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36FD2" w14:textId="1A0FB9C2" w:rsidR="007112DF" w:rsidRDefault="002E03D0">
      <w:r w:rsidRPr="003203AB">
        <w:rPr>
          <w:rFonts w:cs="Arial"/>
          <w:noProof/>
          <w:sz w:val="22"/>
          <w:szCs w:val="22"/>
        </w:rPr>
        <w:drawing>
          <wp:anchor distT="0" distB="0" distL="114300" distR="114300" simplePos="0" relativeHeight="251659264" behindDoc="1" locked="0" layoutInCell="1" allowOverlap="1" wp14:anchorId="0008D4B2" wp14:editId="6C627ADE">
            <wp:simplePos x="0" y="0"/>
            <wp:positionH relativeFrom="margin">
              <wp:posOffset>0</wp:posOffset>
            </wp:positionH>
            <wp:positionV relativeFrom="paragraph">
              <wp:posOffset>53340</wp:posOffset>
            </wp:positionV>
            <wp:extent cx="2469515" cy="1324610"/>
            <wp:effectExtent l="0" t="0" r="6985" b="8890"/>
            <wp:wrapTight wrapText="bothSides">
              <wp:wrapPolygon edited="0">
                <wp:start x="0" y="0"/>
                <wp:lineTo x="0" y="21434"/>
                <wp:lineTo x="21494" y="21434"/>
                <wp:lineTo x="21494" y="0"/>
                <wp:lineTo x="0" y="0"/>
              </wp:wrapPolygon>
            </wp:wrapTight>
            <wp:docPr id="8"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l="7813" t="25781"/>
                    <a:stretch>
                      <a:fillRect/>
                    </a:stretch>
                  </pic:blipFill>
                  <pic:spPr bwMode="auto">
                    <a:xfrm>
                      <a:off x="0" y="0"/>
                      <a:ext cx="2469515" cy="13246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561331" w14:textId="492B1A7A" w:rsidR="002E03D0" w:rsidRPr="002E03D0" w:rsidRDefault="002E03D0" w:rsidP="002E03D0"/>
    <w:p w14:paraId="15A38A0C" w14:textId="3DF3AC07" w:rsidR="002E03D0" w:rsidRPr="002E03D0" w:rsidRDefault="002E03D0" w:rsidP="002E03D0"/>
    <w:p w14:paraId="481B4ED3" w14:textId="5AABDD07" w:rsidR="002E03D0" w:rsidRPr="002E03D0" w:rsidRDefault="002E03D0" w:rsidP="002E03D0"/>
    <w:p w14:paraId="0E4B305C" w14:textId="758AF297" w:rsidR="002E03D0" w:rsidRPr="002E03D0" w:rsidRDefault="002E03D0" w:rsidP="002E03D0"/>
    <w:p w14:paraId="6E897B65" w14:textId="2B4FCB4D" w:rsidR="002E03D0" w:rsidRDefault="002E03D0" w:rsidP="002E03D0"/>
    <w:p w14:paraId="2C9171D1" w14:textId="77777777" w:rsidR="002E03D0" w:rsidRPr="002E03D0" w:rsidRDefault="002E03D0" w:rsidP="002E03D0">
      <w:pPr>
        <w:tabs>
          <w:tab w:val="left" w:pos="2616"/>
        </w:tabs>
      </w:pPr>
      <w:r>
        <w:tab/>
      </w:r>
    </w:p>
    <w:tbl>
      <w:tblPr>
        <w:tblStyle w:val="TableGrid"/>
        <w:tblW w:w="0" w:type="auto"/>
        <w:tblLook w:val="04A0" w:firstRow="1" w:lastRow="0" w:firstColumn="1" w:lastColumn="0" w:noHBand="0" w:noVBand="1"/>
      </w:tblPr>
      <w:tblGrid>
        <w:gridCol w:w="2122"/>
        <w:gridCol w:w="6894"/>
      </w:tblGrid>
      <w:tr w:rsidR="002E03D0" w14:paraId="19646CCE" w14:textId="77777777" w:rsidTr="002E03D0">
        <w:tc>
          <w:tcPr>
            <w:tcW w:w="2122" w:type="dxa"/>
          </w:tcPr>
          <w:p w14:paraId="4F694D56" w14:textId="77777777"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Student Name</w:t>
            </w:r>
          </w:p>
          <w:p w14:paraId="68805CA9" w14:textId="188C0A06" w:rsidR="002E03D0" w:rsidRDefault="002E03D0" w:rsidP="002E03D0">
            <w:pPr>
              <w:tabs>
                <w:tab w:val="left" w:pos="2616"/>
              </w:tabs>
              <w:rPr>
                <w:rFonts w:ascii="Times New Roman" w:hAnsi="Times New Roman" w:cs="Times New Roman"/>
                <w:sz w:val="22"/>
                <w:szCs w:val="22"/>
              </w:rPr>
            </w:pPr>
          </w:p>
        </w:tc>
        <w:tc>
          <w:tcPr>
            <w:tcW w:w="6894" w:type="dxa"/>
          </w:tcPr>
          <w:p w14:paraId="1F6FA6F3" w14:textId="0F9D6929"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Hong Zhen WOON</w:t>
            </w:r>
          </w:p>
        </w:tc>
      </w:tr>
      <w:tr w:rsidR="002E03D0" w14:paraId="53918135" w14:textId="77777777" w:rsidTr="002E03D0">
        <w:tc>
          <w:tcPr>
            <w:tcW w:w="2122" w:type="dxa"/>
          </w:tcPr>
          <w:p w14:paraId="74540CFA" w14:textId="77777777"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Student ID</w:t>
            </w:r>
          </w:p>
          <w:p w14:paraId="3CAEDAFA" w14:textId="4D41E752" w:rsidR="002E03D0" w:rsidRDefault="002E03D0" w:rsidP="002E03D0">
            <w:pPr>
              <w:tabs>
                <w:tab w:val="left" w:pos="2616"/>
              </w:tabs>
              <w:rPr>
                <w:rFonts w:ascii="Times New Roman" w:hAnsi="Times New Roman" w:cs="Times New Roman"/>
                <w:sz w:val="22"/>
                <w:szCs w:val="22"/>
              </w:rPr>
            </w:pPr>
          </w:p>
        </w:tc>
        <w:tc>
          <w:tcPr>
            <w:tcW w:w="6894" w:type="dxa"/>
          </w:tcPr>
          <w:p w14:paraId="1B136EE1" w14:textId="271E2CC3"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2117562</w:t>
            </w:r>
          </w:p>
        </w:tc>
      </w:tr>
      <w:tr w:rsidR="002E03D0" w14:paraId="4095E042" w14:textId="77777777" w:rsidTr="002E03D0">
        <w:tc>
          <w:tcPr>
            <w:tcW w:w="2122" w:type="dxa"/>
          </w:tcPr>
          <w:p w14:paraId="1E9F2D52" w14:textId="52CF107D"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Module Title</w:t>
            </w:r>
          </w:p>
          <w:p w14:paraId="1016B56F" w14:textId="4DF0815A" w:rsidR="002E03D0" w:rsidRDefault="002E03D0" w:rsidP="002E03D0">
            <w:pPr>
              <w:tabs>
                <w:tab w:val="left" w:pos="2616"/>
              </w:tabs>
              <w:rPr>
                <w:rFonts w:ascii="Times New Roman" w:hAnsi="Times New Roman" w:cs="Times New Roman"/>
                <w:sz w:val="22"/>
                <w:szCs w:val="22"/>
              </w:rPr>
            </w:pPr>
          </w:p>
        </w:tc>
        <w:tc>
          <w:tcPr>
            <w:tcW w:w="6894" w:type="dxa"/>
          </w:tcPr>
          <w:p w14:paraId="523B1B5F" w14:textId="63197C21"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 xml:space="preserve">Human Resources Management </w:t>
            </w:r>
          </w:p>
        </w:tc>
      </w:tr>
      <w:tr w:rsidR="002E03D0" w14:paraId="1531B893" w14:textId="77777777" w:rsidTr="002E03D0">
        <w:tc>
          <w:tcPr>
            <w:tcW w:w="2122" w:type="dxa"/>
          </w:tcPr>
          <w:p w14:paraId="05E308F9" w14:textId="77777777"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Module Code</w:t>
            </w:r>
          </w:p>
          <w:p w14:paraId="50C90829" w14:textId="744E9625" w:rsidR="002E03D0" w:rsidRDefault="002E03D0" w:rsidP="002E03D0">
            <w:pPr>
              <w:tabs>
                <w:tab w:val="left" w:pos="2616"/>
              </w:tabs>
              <w:rPr>
                <w:rFonts w:ascii="Times New Roman" w:hAnsi="Times New Roman" w:cs="Times New Roman"/>
                <w:sz w:val="22"/>
                <w:szCs w:val="22"/>
              </w:rPr>
            </w:pPr>
          </w:p>
        </w:tc>
        <w:tc>
          <w:tcPr>
            <w:tcW w:w="6894" w:type="dxa"/>
          </w:tcPr>
          <w:p w14:paraId="4B4AF1F9" w14:textId="479BFC52"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BMMB7007</w:t>
            </w:r>
          </w:p>
        </w:tc>
      </w:tr>
      <w:tr w:rsidR="002E03D0" w14:paraId="24D0F1F0" w14:textId="77777777" w:rsidTr="002E03D0">
        <w:tc>
          <w:tcPr>
            <w:tcW w:w="2122" w:type="dxa"/>
          </w:tcPr>
          <w:p w14:paraId="3780287F" w14:textId="77777777"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Module Instructor</w:t>
            </w:r>
          </w:p>
          <w:p w14:paraId="6EC3027F" w14:textId="4C60C55C" w:rsidR="002E03D0" w:rsidRDefault="002E03D0" w:rsidP="002E03D0">
            <w:pPr>
              <w:tabs>
                <w:tab w:val="left" w:pos="2616"/>
              </w:tabs>
              <w:rPr>
                <w:rFonts w:ascii="Times New Roman" w:hAnsi="Times New Roman" w:cs="Times New Roman"/>
                <w:sz w:val="22"/>
                <w:szCs w:val="22"/>
              </w:rPr>
            </w:pPr>
          </w:p>
        </w:tc>
        <w:tc>
          <w:tcPr>
            <w:tcW w:w="6894" w:type="dxa"/>
          </w:tcPr>
          <w:p w14:paraId="4A43C45D" w14:textId="2A4BB66F"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Dr Rachel Cook</w:t>
            </w:r>
          </w:p>
        </w:tc>
      </w:tr>
      <w:tr w:rsidR="002E03D0" w14:paraId="3FCDE69E" w14:textId="77777777" w:rsidTr="002E03D0">
        <w:tc>
          <w:tcPr>
            <w:tcW w:w="2122" w:type="dxa"/>
          </w:tcPr>
          <w:p w14:paraId="3BE11BA5" w14:textId="663EE732"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Assignment Title</w:t>
            </w:r>
          </w:p>
          <w:p w14:paraId="5CC6502B" w14:textId="4A9E7451" w:rsidR="002E03D0" w:rsidRDefault="002E03D0" w:rsidP="002E03D0">
            <w:pPr>
              <w:tabs>
                <w:tab w:val="left" w:pos="2616"/>
              </w:tabs>
              <w:rPr>
                <w:rFonts w:ascii="Times New Roman" w:hAnsi="Times New Roman" w:cs="Times New Roman"/>
                <w:sz w:val="22"/>
                <w:szCs w:val="22"/>
              </w:rPr>
            </w:pPr>
          </w:p>
        </w:tc>
        <w:tc>
          <w:tcPr>
            <w:tcW w:w="6894" w:type="dxa"/>
          </w:tcPr>
          <w:p w14:paraId="3EFE60A1" w14:textId="21E93A9F" w:rsidR="002E03D0" w:rsidRDefault="002E03D0" w:rsidP="002E03D0">
            <w:pPr>
              <w:tabs>
                <w:tab w:val="left" w:pos="2616"/>
              </w:tabs>
              <w:rPr>
                <w:rFonts w:ascii="Times New Roman" w:hAnsi="Times New Roman" w:cs="Times New Roman"/>
                <w:sz w:val="22"/>
                <w:szCs w:val="22"/>
              </w:rPr>
            </w:pPr>
            <w:r>
              <w:rPr>
                <w:rFonts w:ascii="Times New Roman" w:hAnsi="Times New Roman" w:cs="Times New Roman"/>
                <w:sz w:val="22"/>
                <w:szCs w:val="22"/>
              </w:rPr>
              <w:t>Assessment 1 Improvement of an HR priority area</w:t>
            </w:r>
          </w:p>
        </w:tc>
      </w:tr>
    </w:tbl>
    <w:p w14:paraId="2F371B52" w14:textId="356971DC" w:rsidR="002E03D0" w:rsidRDefault="002E03D0" w:rsidP="002E03D0">
      <w:pPr>
        <w:tabs>
          <w:tab w:val="left" w:pos="2616"/>
        </w:tabs>
        <w:rPr>
          <w:rFonts w:ascii="Times New Roman" w:hAnsi="Times New Roman" w:cs="Times New Roman"/>
          <w:sz w:val="22"/>
          <w:szCs w:val="22"/>
        </w:rPr>
      </w:pPr>
    </w:p>
    <w:p w14:paraId="2941D792" w14:textId="5DF7BCED" w:rsidR="00012E5F" w:rsidRDefault="00012E5F" w:rsidP="002E03D0">
      <w:pPr>
        <w:tabs>
          <w:tab w:val="left" w:pos="2616"/>
        </w:tabs>
        <w:rPr>
          <w:rFonts w:ascii="Times New Roman" w:hAnsi="Times New Roman" w:cs="Times New Roman"/>
          <w:sz w:val="22"/>
          <w:szCs w:val="22"/>
        </w:rPr>
      </w:pPr>
    </w:p>
    <w:p w14:paraId="0417B57B" w14:textId="1C99D9F2" w:rsidR="00012E5F" w:rsidRDefault="00012E5F" w:rsidP="002E03D0">
      <w:pPr>
        <w:tabs>
          <w:tab w:val="left" w:pos="2616"/>
        </w:tabs>
        <w:rPr>
          <w:rFonts w:ascii="Times New Roman" w:hAnsi="Times New Roman" w:cs="Times New Roman"/>
          <w:sz w:val="22"/>
          <w:szCs w:val="22"/>
        </w:rPr>
      </w:pPr>
    </w:p>
    <w:p w14:paraId="554ADD79" w14:textId="341F4C84" w:rsidR="00012E5F" w:rsidRDefault="00012E5F" w:rsidP="002E03D0">
      <w:pPr>
        <w:tabs>
          <w:tab w:val="left" w:pos="2616"/>
        </w:tabs>
        <w:rPr>
          <w:rFonts w:ascii="Times New Roman" w:hAnsi="Times New Roman" w:cs="Times New Roman"/>
          <w:sz w:val="22"/>
          <w:szCs w:val="22"/>
        </w:rPr>
      </w:pPr>
    </w:p>
    <w:p w14:paraId="2FC72A76" w14:textId="06B4C7CA" w:rsidR="00012E5F" w:rsidRDefault="00012E5F" w:rsidP="002E03D0">
      <w:pPr>
        <w:tabs>
          <w:tab w:val="left" w:pos="2616"/>
        </w:tabs>
        <w:rPr>
          <w:rFonts w:ascii="Times New Roman" w:hAnsi="Times New Roman" w:cs="Times New Roman"/>
          <w:sz w:val="22"/>
          <w:szCs w:val="22"/>
        </w:rPr>
      </w:pPr>
    </w:p>
    <w:p w14:paraId="60613878" w14:textId="0CC03441" w:rsidR="00012E5F" w:rsidRDefault="00012E5F" w:rsidP="002E03D0">
      <w:pPr>
        <w:tabs>
          <w:tab w:val="left" w:pos="2616"/>
        </w:tabs>
        <w:rPr>
          <w:rFonts w:ascii="Times New Roman" w:hAnsi="Times New Roman" w:cs="Times New Roman"/>
          <w:sz w:val="22"/>
          <w:szCs w:val="22"/>
        </w:rPr>
      </w:pPr>
    </w:p>
    <w:p w14:paraId="44A1613A" w14:textId="7E1BD013" w:rsidR="00012E5F" w:rsidRDefault="00012E5F" w:rsidP="002E03D0">
      <w:pPr>
        <w:tabs>
          <w:tab w:val="left" w:pos="2616"/>
        </w:tabs>
        <w:rPr>
          <w:rFonts w:ascii="Times New Roman" w:hAnsi="Times New Roman" w:cs="Times New Roman"/>
          <w:sz w:val="22"/>
          <w:szCs w:val="22"/>
        </w:rPr>
      </w:pPr>
    </w:p>
    <w:p w14:paraId="0C0A5939" w14:textId="040D9DFA" w:rsidR="00012E5F" w:rsidRDefault="00012E5F" w:rsidP="002E03D0">
      <w:pPr>
        <w:tabs>
          <w:tab w:val="left" w:pos="2616"/>
        </w:tabs>
        <w:rPr>
          <w:rFonts w:ascii="Times New Roman" w:hAnsi="Times New Roman" w:cs="Times New Roman"/>
          <w:sz w:val="22"/>
          <w:szCs w:val="22"/>
        </w:rPr>
      </w:pPr>
    </w:p>
    <w:p w14:paraId="19723120" w14:textId="4CD36008" w:rsidR="00012E5F" w:rsidRDefault="00012E5F" w:rsidP="002E03D0">
      <w:pPr>
        <w:tabs>
          <w:tab w:val="left" w:pos="2616"/>
        </w:tabs>
        <w:rPr>
          <w:rFonts w:ascii="Times New Roman" w:hAnsi="Times New Roman" w:cs="Times New Roman"/>
          <w:sz w:val="22"/>
          <w:szCs w:val="22"/>
        </w:rPr>
      </w:pPr>
    </w:p>
    <w:p w14:paraId="6417F0B7" w14:textId="057A8635" w:rsidR="00012E5F" w:rsidRDefault="00012E5F" w:rsidP="002E03D0">
      <w:pPr>
        <w:tabs>
          <w:tab w:val="left" w:pos="2616"/>
        </w:tabs>
        <w:rPr>
          <w:rFonts w:ascii="Times New Roman" w:hAnsi="Times New Roman" w:cs="Times New Roman"/>
          <w:sz w:val="22"/>
          <w:szCs w:val="22"/>
        </w:rPr>
      </w:pPr>
    </w:p>
    <w:p w14:paraId="487B5E0B" w14:textId="3FD3AE14" w:rsidR="00012E5F" w:rsidRDefault="00012E5F" w:rsidP="002E03D0">
      <w:pPr>
        <w:tabs>
          <w:tab w:val="left" w:pos="2616"/>
        </w:tabs>
        <w:rPr>
          <w:rFonts w:ascii="Times New Roman" w:hAnsi="Times New Roman" w:cs="Times New Roman"/>
          <w:sz w:val="22"/>
          <w:szCs w:val="22"/>
        </w:rPr>
      </w:pPr>
    </w:p>
    <w:p w14:paraId="36CA0630" w14:textId="7F5C3FDE" w:rsidR="00012E5F" w:rsidRDefault="00012E5F" w:rsidP="002E03D0">
      <w:pPr>
        <w:tabs>
          <w:tab w:val="left" w:pos="2616"/>
        </w:tabs>
        <w:rPr>
          <w:rFonts w:ascii="Times New Roman" w:hAnsi="Times New Roman" w:cs="Times New Roman"/>
          <w:sz w:val="22"/>
          <w:szCs w:val="22"/>
        </w:rPr>
      </w:pPr>
    </w:p>
    <w:p w14:paraId="110B1F16" w14:textId="72B45725" w:rsidR="00012E5F" w:rsidRDefault="00012E5F" w:rsidP="002E03D0">
      <w:pPr>
        <w:tabs>
          <w:tab w:val="left" w:pos="2616"/>
        </w:tabs>
        <w:rPr>
          <w:rFonts w:ascii="Times New Roman" w:hAnsi="Times New Roman" w:cs="Times New Roman"/>
          <w:sz w:val="22"/>
          <w:szCs w:val="22"/>
        </w:rPr>
      </w:pPr>
    </w:p>
    <w:p w14:paraId="0B802393" w14:textId="4DE17F11" w:rsidR="00012E5F" w:rsidRDefault="00012E5F" w:rsidP="002E03D0">
      <w:pPr>
        <w:tabs>
          <w:tab w:val="left" w:pos="2616"/>
        </w:tabs>
        <w:rPr>
          <w:rFonts w:ascii="Times New Roman" w:hAnsi="Times New Roman" w:cs="Times New Roman"/>
          <w:sz w:val="22"/>
          <w:szCs w:val="22"/>
        </w:rPr>
      </w:pPr>
    </w:p>
    <w:p w14:paraId="5ED47FA6" w14:textId="1931E04B" w:rsidR="00012E5F" w:rsidRDefault="00012E5F" w:rsidP="002E03D0">
      <w:pPr>
        <w:tabs>
          <w:tab w:val="left" w:pos="2616"/>
        </w:tabs>
        <w:rPr>
          <w:rFonts w:ascii="Times New Roman" w:hAnsi="Times New Roman" w:cs="Times New Roman"/>
          <w:sz w:val="22"/>
          <w:szCs w:val="22"/>
        </w:rPr>
      </w:pPr>
    </w:p>
    <w:p w14:paraId="297660AF" w14:textId="3D67DF55" w:rsidR="00012E5F" w:rsidRDefault="00012E5F" w:rsidP="002E03D0">
      <w:pPr>
        <w:tabs>
          <w:tab w:val="left" w:pos="2616"/>
        </w:tabs>
        <w:rPr>
          <w:rFonts w:ascii="Times New Roman" w:hAnsi="Times New Roman" w:cs="Times New Roman"/>
          <w:sz w:val="22"/>
          <w:szCs w:val="22"/>
        </w:rPr>
      </w:pPr>
    </w:p>
    <w:p w14:paraId="54EF9DD7" w14:textId="07871268" w:rsidR="00012E5F" w:rsidRDefault="00012E5F" w:rsidP="002E03D0">
      <w:pPr>
        <w:tabs>
          <w:tab w:val="left" w:pos="2616"/>
        </w:tabs>
        <w:rPr>
          <w:rFonts w:ascii="Times New Roman" w:hAnsi="Times New Roman" w:cs="Times New Roman"/>
          <w:sz w:val="22"/>
          <w:szCs w:val="22"/>
        </w:rPr>
      </w:pPr>
    </w:p>
    <w:p w14:paraId="63D9D654" w14:textId="37003759" w:rsidR="00012E5F" w:rsidRDefault="00012E5F" w:rsidP="002E03D0">
      <w:pPr>
        <w:tabs>
          <w:tab w:val="left" w:pos="2616"/>
        </w:tabs>
        <w:rPr>
          <w:rFonts w:ascii="Times New Roman" w:hAnsi="Times New Roman" w:cs="Times New Roman"/>
          <w:sz w:val="22"/>
          <w:szCs w:val="22"/>
        </w:rPr>
      </w:pPr>
    </w:p>
    <w:p w14:paraId="1E581B37" w14:textId="3518C434" w:rsidR="00012E5F" w:rsidRDefault="00012E5F" w:rsidP="002E03D0">
      <w:pPr>
        <w:tabs>
          <w:tab w:val="left" w:pos="2616"/>
        </w:tabs>
        <w:rPr>
          <w:rFonts w:ascii="Times New Roman" w:hAnsi="Times New Roman" w:cs="Times New Roman"/>
          <w:sz w:val="22"/>
          <w:szCs w:val="22"/>
        </w:rPr>
      </w:pPr>
    </w:p>
    <w:p w14:paraId="4B3929B1" w14:textId="77777777" w:rsidR="001866BC" w:rsidRDefault="001866BC" w:rsidP="00012E5F">
      <w:pPr>
        <w:rPr>
          <w:rFonts w:ascii="Times New Roman" w:hAnsi="Times New Roman" w:cs="Times New Roman"/>
          <w:b/>
          <w:bCs/>
          <w:sz w:val="22"/>
          <w:szCs w:val="22"/>
        </w:rPr>
      </w:pPr>
    </w:p>
    <w:p w14:paraId="4447C5DE" w14:textId="63839D5F" w:rsidR="00012E5F" w:rsidRPr="00472CBD" w:rsidRDefault="00012E5F" w:rsidP="00012E5F">
      <w:pPr>
        <w:rPr>
          <w:rFonts w:ascii="Times New Roman" w:hAnsi="Times New Roman" w:cs="Times New Roman"/>
          <w:b/>
          <w:bCs/>
          <w:sz w:val="22"/>
          <w:szCs w:val="22"/>
        </w:rPr>
      </w:pPr>
      <w:r w:rsidRPr="00472CBD">
        <w:rPr>
          <w:rFonts w:ascii="Times New Roman" w:hAnsi="Times New Roman" w:cs="Times New Roman"/>
          <w:b/>
          <w:bCs/>
          <w:sz w:val="22"/>
          <w:szCs w:val="22"/>
        </w:rPr>
        <w:t>Executive Summary</w:t>
      </w:r>
    </w:p>
    <w:p w14:paraId="72251C3C" w14:textId="77777777" w:rsidR="00884B68" w:rsidRDefault="00884B68" w:rsidP="00012E5F">
      <w:pPr>
        <w:rPr>
          <w:rFonts w:ascii="Times New Roman" w:hAnsi="Times New Roman" w:cs="Times New Roman"/>
          <w:sz w:val="22"/>
          <w:szCs w:val="22"/>
        </w:rPr>
      </w:pPr>
    </w:p>
    <w:p w14:paraId="107EB3B0" w14:textId="46185110" w:rsidR="00012E5F" w:rsidRDefault="00D262C6" w:rsidP="00012E5F">
      <w:pPr>
        <w:rPr>
          <w:rFonts w:ascii="Times New Roman" w:hAnsi="Times New Roman" w:cs="Times New Roman"/>
          <w:sz w:val="22"/>
          <w:szCs w:val="22"/>
        </w:rPr>
      </w:pPr>
      <w:r>
        <w:rPr>
          <w:rFonts w:ascii="Times New Roman" w:hAnsi="Times New Roman" w:cs="Times New Roman"/>
          <w:sz w:val="22"/>
          <w:szCs w:val="22"/>
        </w:rPr>
        <w:t xml:space="preserve">This report explains the findings of the analysis about the human resources management functions at Activision Blizzard, a United States based video game company. It </w:t>
      </w:r>
      <w:r w:rsidR="008232F6">
        <w:rPr>
          <w:rFonts w:ascii="Times New Roman" w:hAnsi="Times New Roman" w:cs="Times New Roman"/>
          <w:sz w:val="22"/>
          <w:szCs w:val="22"/>
        </w:rPr>
        <w:t>identified</w:t>
      </w:r>
      <w:r>
        <w:rPr>
          <w:rFonts w:ascii="Times New Roman" w:hAnsi="Times New Roman" w:cs="Times New Roman"/>
          <w:sz w:val="22"/>
          <w:szCs w:val="22"/>
        </w:rPr>
        <w:t xml:space="preserve"> the </w:t>
      </w:r>
      <w:r w:rsidR="008232F6">
        <w:rPr>
          <w:rFonts w:ascii="Times New Roman" w:hAnsi="Times New Roman" w:cs="Times New Roman"/>
          <w:sz w:val="22"/>
          <w:szCs w:val="22"/>
        </w:rPr>
        <w:t xml:space="preserve">priority area at the organisation that needs improvement, then </w:t>
      </w:r>
      <w:r w:rsidR="00E71F0C">
        <w:rPr>
          <w:rFonts w:ascii="Times New Roman" w:hAnsi="Times New Roman" w:cs="Times New Roman"/>
          <w:sz w:val="22"/>
          <w:szCs w:val="22"/>
        </w:rPr>
        <w:t>notes</w:t>
      </w:r>
      <w:r w:rsidR="008232F6">
        <w:rPr>
          <w:rFonts w:ascii="Times New Roman" w:hAnsi="Times New Roman" w:cs="Times New Roman"/>
          <w:sz w:val="22"/>
          <w:szCs w:val="22"/>
        </w:rPr>
        <w:t xml:space="preserve"> three sections of findings, firstly the </w:t>
      </w:r>
      <w:r w:rsidR="00E71F0C">
        <w:rPr>
          <w:rFonts w:ascii="Times New Roman" w:hAnsi="Times New Roman" w:cs="Times New Roman"/>
          <w:sz w:val="22"/>
          <w:szCs w:val="22"/>
        </w:rPr>
        <w:t>issues and problems in the identified priority area, then</w:t>
      </w:r>
      <w:r>
        <w:rPr>
          <w:rFonts w:ascii="Times New Roman" w:hAnsi="Times New Roman" w:cs="Times New Roman"/>
          <w:sz w:val="22"/>
          <w:szCs w:val="22"/>
        </w:rPr>
        <w:t xml:space="preserve"> the impact that deficiencies in the priority area </w:t>
      </w:r>
      <w:r w:rsidR="00884B68">
        <w:rPr>
          <w:rFonts w:ascii="Times New Roman" w:hAnsi="Times New Roman" w:cs="Times New Roman"/>
          <w:sz w:val="22"/>
          <w:szCs w:val="22"/>
        </w:rPr>
        <w:t xml:space="preserve">has on the organisation, and the benefits of improving the priority area. In addition to that, two recommendations of action are provided. </w:t>
      </w:r>
    </w:p>
    <w:p w14:paraId="67C018D6" w14:textId="77777777" w:rsidR="00012E5F" w:rsidRDefault="00012E5F" w:rsidP="00012E5F">
      <w:pPr>
        <w:rPr>
          <w:rFonts w:ascii="Times New Roman" w:hAnsi="Times New Roman" w:cs="Times New Roman"/>
          <w:sz w:val="22"/>
          <w:szCs w:val="22"/>
        </w:rPr>
      </w:pPr>
    </w:p>
    <w:p w14:paraId="4F85C8E5" w14:textId="66745A04" w:rsidR="00012E5F" w:rsidRDefault="00E71F0C" w:rsidP="00012E5F">
      <w:pPr>
        <w:rPr>
          <w:rFonts w:ascii="Times New Roman" w:hAnsi="Times New Roman" w:cs="Times New Roman"/>
          <w:sz w:val="22"/>
          <w:szCs w:val="22"/>
        </w:rPr>
      </w:pPr>
      <w:r>
        <w:rPr>
          <w:rFonts w:ascii="Times New Roman" w:hAnsi="Times New Roman" w:cs="Times New Roman"/>
          <w:sz w:val="22"/>
          <w:szCs w:val="22"/>
        </w:rPr>
        <w:t xml:space="preserve">The report identified equality, diversity, and equity as the area that the organisation should prioritise to improve. </w:t>
      </w:r>
      <w:r w:rsidR="00317A94">
        <w:rPr>
          <w:rFonts w:ascii="Times New Roman" w:hAnsi="Times New Roman" w:cs="Times New Roman"/>
          <w:sz w:val="22"/>
          <w:szCs w:val="22"/>
        </w:rPr>
        <w:t>Findings suggested there are significant deficiencies in regards of human resources functions in that area that culminated a much-publicised lawsuit brought by authorities towards Activision Blizzard on allegations of gender discrimination and sexual harassments. The organisation faced substantial consequences financially and towards its public image as a result</w:t>
      </w:r>
      <w:r w:rsidR="00A419D2">
        <w:rPr>
          <w:rFonts w:ascii="Times New Roman" w:hAnsi="Times New Roman" w:cs="Times New Roman"/>
          <w:sz w:val="22"/>
          <w:szCs w:val="22"/>
        </w:rPr>
        <w:t>, while at the same time losing its talents both current and prospects.</w:t>
      </w:r>
      <w:r w:rsidR="00317A94">
        <w:rPr>
          <w:rFonts w:ascii="Times New Roman" w:hAnsi="Times New Roman" w:cs="Times New Roman"/>
          <w:sz w:val="22"/>
          <w:szCs w:val="22"/>
        </w:rPr>
        <w:t xml:space="preserve"> </w:t>
      </w:r>
      <w:r w:rsidR="00A419D2">
        <w:rPr>
          <w:rFonts w:ascii="Times New Roman" w:hAnsi="Times New Roman" w:cs="Times New Roman"/>
          <w:sz w:val="22"/>
          <w:szCs w:val="22"/>
        </w:rPr>
        <w:t>The report recommended the regular conducts of gender audit by an independent third-party monitor</w:t>
      </w:r>
      <w:r w:rsidR="00472CBD">
        <w:rPr>
          <w:rFonts w:ascii="Times New Roman" w:hAnsi="Times New Roman" w:cs="Times New Roman"/>
          <w:sz w:val="22"/>
          <w:szCs w:val="22"/>
        </w:rPr>
        <w:t xml:space="preserve"> and</w:t>
      </w:r>
      <w:r w:rsidR="00A419D2">
        <w:rPr>
          <w:rFonts w:ascii="Times New Roman" w:hAnsi="Times New Roman" w:cs="Times New Roman"/>
          <w:sz w:val="22"/>
          <w:szCs w:val="22"/>
        </w:rPr>
        <w:t xml:space="preserve"> strengthening the internal whistle-blower system at the organisation. The rationale and risks of</w:t>
      </w:r>
      <w:r w:rsidR="00472CBD">
        <w:rPr>
          <w:rFonts w:ascii="Times New Roman" w:hAnsi="Times New Roman" w:cs="Times New Roman"/>
          <w:sz w:val="22"/>
          <w:szCs w:val="22"/>
        </w:rPr>
        <w:t xml:space="preserve"> adopting</w:t>
      </w:r>
      <w:r w:rsidR="00A419D2">
        <w:rPr>
          <w:rFonts w:ascii="Times New Roman" w:hAnsi="Times New Roman" w:cs="Times New Roman"/>
          <w:sz w:val="22"/>
          <w:szCs w:val="22"/>
        </w:rPr>
        <w:t xml:space="preserve"> each recommendation are provided as well. </w:t>
      </w:r>
    </w:p>
    <w:p w14:paraId="1069ADFE" w14:textId="4144A0F2" w:rsidR="00A419D2" w:rsidRDefault="00A419D2" w:rsidP="00012E5F">
      <w:pPr>
        <w:rPr>
          <w:rFonts w:ascii="Times New Roman" w:hAnsi="Times New Roman" w:cs="Times New Roman"/>
          <w:sz w:val="22"/>
          <w:szCs w:val="22"/>
        </w:rPr>
      </w:pPr>
    </w:p>
    <w:p w14:paraId="00DF3C2F" w14:textId="3FC75CFF" w:rsidR="00A419D2" w:rsidRDefault="00A419D2" w:rsidP="00012E5F">
      <w:pPr>
        <w:rPr>
          <w:rFonts w:ascii="Times New Roman" w:hAnsi="Times New Roman" w:cs="Times New Roman"/>
          <w:sz w:val="22"/>
          <w:szCs w:val="22"/>
        </w:rPr>
      </w:pPr>
      <w:r>
        <w:rPr>
          <w:rFonts w:ascii="Times New Roman" w:hAnsi="Times New Roman" w:cs="Times New Roman"/>
          <w:sz w:val="22"/>
          <w:szCs w:val="22"/>
        </w:rPr>
        <w:t xml:space="preserve">The </w:t>
      </w:r>
      <w:r w:rsidR="00472CBD">
        <w:rPr>
          <w:rFonts w:ascii="Times New Roman" w:hAnsi="Times New Roman" w:cs="Times New Roman"/>
          <w:sz w:val="22"/>
          <w:szCs w:val="22"/>
        </w:rPr>
        <w:t xml:space="preserve">report highlighted a major problem at the organisation that was not addressed properly for a long time. Improving the identified priority area would ensure proper management of human resources functions at Activision Blizzard, creating an equal, diverse, and equitable workplace which are sustainable for the future. </w:t>
      </w:r>
    </w:p>
    <w:p w14:paraId="5A78DC65" w14:textId="77777777" w:rsidR="00012E5F" w:rsidRDefault="00012E5F" w:rsidP="00012E5F">
      <w:pPr>
        <w:rPr>
          <w:rFonts w:ascii="Times New Roman" w:hAnsi="Times New Roman" w:cs="Times New Roman"/>
          <w:sz w:val="22"/>
          <w:szCs w:val="22"/>
        </w:rPr>
      </w:pPr>
    </w:p>
    <w:p w14:paraId="69ABFB69" w14:textId="77777777" w:rsidR="00012E5F" w:rsidRDefault="00012E5F" w:rsidP="00012E5F">
      <w:pPr>
        <w:rPr>
          <w:rFonts w:ascii="Times New Roman" w:hAnsi="Times New Roman" w:cs="Times New Roman"/>
          <w:sz w:val="22"/>
          <w:szCs w:val="22"/>
        </w:rPr>
      </w:pPr>
    </w:p>
    <w:p w14:paraId="05D8DA7E" w14:textId="77777777" w:rsidR="00012E5F" w:rsidRDefault="00012E5F" w:rsidP="00012E5F">
      <w:pPr>
        <w:rPr>
          <w:rFonts w:ascii="Times New Roman" w:hAnsi="Times New Roman" w:cs="Times New Roman"/>
          <w:sz w:val="22"/>
          <w:szCs w:val="22"/>
        </w:rPr>
      </w:pPr>
    </w:p>
    <w:p w14:paraId="6B42C41A" w14:textId="77777777" w:rsidR="00012E5F" w:rsidRDefault="00012E5F" w:rsidP="00012E5F">
      <w:pPr>
        <w:rPr>
          <w:rFonts w:ascii="Times New Roman" w:hAnsi="Times New Roman" w:cs="Times New Roman"/>
          <w:sz w:val="22"/>
          <w:szCs w:val="22"/>
        </w:rPr>
      </w:pPr>
    </w:p>
    <w:p w14:paraId="7B69F95A" w14:textId="77777777" w:rsidR="00012E5F" w:rsidRDefault="00012E5F" w:rsidP="00012E5F">
      <w:pPr>
        <w:rPr>
          <w:rFonts w:ascii="Times New Roman" w:hAnsi="Times New Roman" w:cs="Times New Roman"/>
          <w:sz w:val="22"/>
          <w:szCs w:val="22"/>
        </w:rPr>
      </w:pPr>
    </w:p>
    <w:p w14:paraId="2B8FDEB8" w14:textId="77777777" w:rsidR="00012E5F" w:rsidRDefault="00012E5F" w:rsidP="00012E5F">
      <w:pPr>
        <w:rPr>
          <w:rFonts w:ascii="Times New Roman" w:hAnsi="Times New Roman" w:cs="Times New Roman"/>
          <w:sz w:val="22"/>
          <w:szCs w:val="22"/>
        </w:rPr>
      </w:pPr>
    </w:p>
    <w:p w14:paraId="495FF769" w14:textId="77777777" w:rsidR="00012E5F" w:rsidRDefault="00012E5F" w:rsidP="00012E5F">
      <w:pPr>
        <w:rPr>
          <w:rFonts w:ascii="Times New Roman" w:hAnsi="Times New Roman" w:cs="Times New Roman"/>
          <w:sz w:val="22"/>
          <w:szCs w:val="22"/>
        </w:rPr>
      </w:pPr>
    </w:p>
    <w:p w14:paraId="01A34453" w14:textId="77777777" w:rsidR="00012E5F" w:rsidRDefault="00012E5F" w:rsidP="00012E5F">
      <w:pPr>
        <w:rPr>
          <w:rFonts w:ascii="Times New Roman" w:hAnsi="Times New Roman" w:cs="Times New Roman"/>
          <w:sz w:val="22"/>
          <w:szCs w:val="22"/>
        </w:rPr>
      </w:pPr>
    </w:p>
    <w:p w14:paraId="6F80DB12" w14:textId="77777777" w:rsidR="00012E5F" w:rsidRDefault="00012E5F" w:rsidP="00012E5F">
      <w:pPr>
        <w:rPr>
          <w:rFonts w:ascii="Times New Roman" w:hAnsi="Times New Roman" w:cs="Times New Roman"/>
          <w:sz w:val="22"/>
          <w:szCs w:val="22"/>
        </w:rPr>
      </w:pPr>
    </w:p>
    <w:p w14:paraId="3D614736" w14:textId="77777777" w:rsidR="00012E5F" w:rsidRDefault="00012E5F" w:rsidP="00012E5F">
      <w:pPr>
        <w:rPr>
          <w:rFonts w:ascii="Times New Roman" w:hAnsi="Times New Roman" w:cs="Times New Roman"/>
          <w:sz w:val="22"/>
          <w:szCs w:val="22"/>
        </w:rPr>
      </w:pPr>
    </w:p>
    <w:p w14:paraId="57F5C9CB" w14:textId="77777777" w:rsidR="00012E5F" w:rsidRDefault="00012E5F" w:rsidP="00012E5F">
      <w:pPr>
        <w:rPr>
          <w:rFonts w:ascii="Times New Roman" w:hAnsi="Times New Roman" w:cs="Times New Roman"/>
          <w:sz w:val="22"/>
          <w:szCs w:val="22"/>
        </w:rPr>
      </w:pPr>
    </w:p>
    <w:p w14:paraId="0B4B4F29" w14:textId="77777777" w:rsidR="00012E5F" w:rsidRDefault="00012E5F" w:rsidP="00012E5F">
      <w:pPr>
        <w:rPr>
          <w:rFonts w:ascii="Times New Roman" w:hAnsi="Times New Roman" w:cs="Times New Roman"/>
          <w:sz w:val="22"/>
          <w:szCs w:val="22"/>
        </w:rPr>
      </w:pPr>
    </w:p>
    <w:p w14:paraId="58E7A098" w14:textId="5E4773DC" w:rsidR="00012E5F" w:rsidRDefault="00012E5F" w:rsidP="00012E5F">
      <w:pPr>
        <w:rPr>
          <w:rFonts w:ascii="Times New Roman" w:hAnsi="Times New Roman" w:cs="Times New Roman"/>
          <w:sz w:val="22"/>
          <w:szCs w:val="22"/>
        </w:rPr>
      </w:pPr>
    </w:p>
    <w:p w14:paraId="763494DD" w14:textId="77777777" w:rsidR="00472CBD" w:rsidRDefault="00472CBD" w:rsidP="00012E5F">
      <w:pPr>
        <w:rPr>
          <w:rFonts w:ascii="Times New Roman" w:hAnsi="Times New Roman" w:cs="Times New Roman"/>
          <w:sz w:val="22"/>
          <w:szCs w:val="22"/>
        </w:rPr>
      </w:pPr>
    </w:p>
    <w:p w14:paraId="70088C70" w14:textId="0243362B" w:rsidR="00012E5F" w:rsidRPr="000A4257" w:rsidRDefault="00012E5F" w:rsidP="00012E5F">
      <w:pPr>
        <w:rPr>
          <w:rFonts w:ascii="Times New Roman" w:hAnsi="Times New Roman" w:cs="Times New Roman"/>
          <w:b/>
          <w:bCs/>
          <w:sz w:val="22"/>
          <w:szCs w:val="22"/>
        </w:rPr>
      </w:pPr>
      <w:r w:rsidRPr="000A4257">
        <w:rPr>
          <w:rFonts w:ascii="Times New Roman" w:hAnsi="Times New Roman" w:cs="Times New Roman"/>
          <w:b/>
          <w:bCs/>
          <w:sz w:val="22"/>
          <w:szCs w:val="22"/>
        </w:rPr>
        <w:t>Table of Contents</w:t>
      </w:r>
    </w:p>
    <w:p w14:paraId="097A3764" w14:textId="77777777" w:rsidR="00012E5F" w:rsidRPr="000A4257" w:rsidRDefault="00012E5F" w:rsidP="00012E5F">
      <w:pPr>
        <w:rPr>
          <w:rFonts w:ascii="Times New Roman" w:hAnsi="Times New Roman" w:cs="Times New Roman"/>
          <w:b/>
          <w:bCs/>
          <w:sz w:val="22"/>
          <w:szCs w:val="22"/>
        </w:rPr>
      </w:pPr>
    </w:p>
    <w:p w14:paraId="0C5EA141" w14:textId="255CEEFD" w:rsidR="00012E5F" w:rsidRPr="000A4257" w:rsidRDefault="00012E5F" w:rsidP="00012E5F">
      <w:pPr>
        <w:rPr>
          <w:rFonts w:ascii="Times New Roman" w:hAnsi="Times New Roman" w:cs="Times New Roman"/>
          <w:b/>
          <w:bCs/>
          <w:sz w:val="22"/>
          <w:szCs w:val="22"/>
        </w:rPr>
      </w:pPr>
    </w:p>
    <w:p w14:paraId="79493879" w14:textId="3B9590B0" w:rsidR="00012E5F" w:rsidRPr="000A4257" w:rsidRDefault="00012E5F" w:rsidP="00012E5F">
      <w:pPr>
        <w:pStyle w:val="ListParagraph"/>
        <w:numPr>
          <w:ilvl w:val="0"/>
          <w:numId w:val="2"/>
        </w:numPr>
        <w:rPr>
          <w:rFonts w:ascii="Times New Roman" w:hAnsi="Times New Roman" w:cs="Times New Roman"/>
          <w:b/>
          <w:bCs/>
          <w:sz w:val="22"/>
          <w:szCs w:val="22"/>
        </w:rPr>
      </w:pPr>
      <w:r w:rsidRPr="000A4257">
        <w:rPr>
          <w:rFonts w:ascii="Times New Roman" w:hAnsi="Times New Roman" w:cs="Times New Roman"/>
          <w:b/>
          <w:bCs/>
          <w:sz w:val="22"/>
          <w:szCs w:val="22"/>
        </w:rPr>
        <w:t xml:space="preserve">Introduction                                                                                                               </w:t>
      </w:r>
      <w:r w:rsidR="000A4257">
        <w:rPr>
          <w:rFonts w:ascii="Times New Roman" w:hAnsi="Times New Roman" w:cs="Times New Roman"/>
          <w:b/>
          <w:bCs/>
          <w:sz w:val="22"/>
          <w:szCs w:val="22"/>
        </w:rPr>
        <w:t xml:space="preserve"> </w:t>
      </w:r>
      <w:r w:rsidRPr="000A4257">
        <w:rPr>
          <w:rFonts w:ascii="Times New Roman" w:hAnsi="Times New Roman" w:cs="Times New Roman"/>
          <w:b/>
          <w:bCs/>
          <w:sz w:val="22"/>
          <w:szCs w:val="22"/>
        </w:rPr>
        <w:t xml:space="preserve">                     1</w:t>
      </w:r>
    </w:p>
    <w:p w14:paraId="686B6BBB" w14:textId="2BCDE1C6" w:rsidR="00012E5F" w:rsidRPr="000A4257" w:rsidRDefault="00012E5F" w:rsidP="00012E5F">
      <w:pPr>
        <w:pStyle w:val="ListParagraph"/>
        <w:ind w:left="360"/>
        <w:rPr>
          <w:rFonts w:ascii="Times New Roman" w:hAnsi="Times New Roman" w:cs="Times New Roman"/>
          <w:b/>
          <w:bCs/>
          <w:sz w:val="22"/>
          <w:szCs w:val="22"/>
        </w:rPr>
      </w:pPr>
    </w:p>
    <w:p w14:paraId="145B3B5B" w14:textId="77777777" w:rsidR="00012E5F" w:rsidRPr="000A4257" w:rsidRDefault="00012E5F" w:rsidP="00012E5F">
      <w:pPr>
        <w:pStyle w:val="ListParagraph"/>
        <w:ind w:left="360"/>
        <w:rPr>
          <w:rFonts w:ascii="Times New Roman" w:hAnsi="Times New Roman" w:cs="Times New Roman"/>
          <w:b/>
          <w:bCs/>
          <w:sz w:val="22"/>
          <w:szCs w:val="22"/>
        </w:rPr>
      </w:pPr>
    </w:p>
    <w:p w14:paraId="6CC52847" w14:textId="224C4D07" w:rsidR="00012E5F" w:rsidRPr="000A4257" w:rsidRDefault="00012E5F" w:rsidP="00012E5F">
      <w:pPr>
        <w:pStyle w:val="ListParagraph"/>
        <w:numPr>
          <w:ilvl w:val="0"/>
          <w:numId w:val="2"/>
        </w:numPr>
        <w:rPr>
          <w:rFonts w:ascii="Times New Roman" w:hAnsi="Times New Roman" w:cs="Times New Roman"/>
          <w:b/>
          <w:bCs/>
          <w:sz w:val="22"/>
          <w:szCs w:val="22"/>
        </w:rPr>
      </w:pPr>
      <w:r w:rsidRPr="000A4257">
        <w:rPr>
          <w:rFonts w:ascii="Times New Roman" w:hAnsi="Times New Roman" w:cs="Times New Roman"/>
          <w:b/>
          <w:bCs/>
          <w:sz w:val="22"/>
          <w:szCs w:val="22"/>
        </w:rPr>
        <w:t>Organisational Overview</w:t>
      </w:r>
      <w:r w:rsidR="000A1020" w:rsidRPr="000A4257">
        <w:rPr>
          <w:rFonts w:ascii="Times New Roman" w:hAnsi="Times New Roman" w:cs="Times New Roman"/>
          <w:b/>
          <w:bCs/>
          <w:sz w:val="22"/>
          <w:szCs w:val="22"/>
        </w:rPr>
        <w:t xml:space="preserve">                                                                                                                2</w:t>
      </w:r>
    </w:p>
    <w:p w14:paraId="5B14F9E6" w14:textId="77777777" w:rsidR="00012E5F" w:rsidRPr="000A4257" w:rsidRDefault="00012E5F" w:rsidP="00012E5F">
      <w:pPr>
        <w:pStyle w:val="ListParagraph"/>
        <w:rPr>
          <w:rFonts w:ascii="Times New Roman" w:hAnsi="Times New Roman" w:cs="Times New Roman"/>
          <w:b/>
          <w:bCs/>
          <w:sz w:val="22"/>
          <w:szCs w:val="22"/>
        </w:rPr>
      </w:pPr>
    </w:p>
    <w:p w14:paraId="2B259013" w14:textId="77777777" w:rsidR="00012E5F" w:rsidRPr="000A4257" w:rsidRDefault="00012E5F" w:rsidP="00012E5F">
      <w:pPr>
        <w:pStyle w:val="ListParagraph"/>
        <w:ind w:left="360"/>
        <w:rPr>
          <w:rFonts w:ascii="Times New Roman" w:hAnsi="Times New Roman" w:cs="Times New Roman"/>
          <w:b/>
          <w:bCs/>
          <w:sz w:val="22"/>
          <w:szCs w:val="22"/>
        </w:rPr>
      </w:pPr>
    </w:p>
    <w:p w14:paraId="16FDC5E9" w14:textId="73DC7FF5" w:rsidR="00012E5F" w:rsidRPr="000A4257" w:rsidRDefault="00012E5F" w:rsidP="00012E5F">
      <w:pPr>
        <w:pStyle w:val="ListParagraph"/>
        <w:numPr>
          <w:ilvl w:val="0"/>
          <w:numId w:val="2"/>
        </w:numPr>
        <w:rPr>
          <w:rFonts w:ascii="Times New Roman" w:hAnsi="Times New Roman" w:cs="Times New Roman"/>
          <w:b/>
          <w:bCs/>
          <w:sz w:val="22"/>
          <w:szCs w:val="22"/>
        </w:rPr>
      </w:pPr>
      <w:r w:rsidRPr="000A4257">
        <w:rPr>
          <w:rFonts w:ascii="Times New Roman" w:hAnsi="Times New Roman" w:cs="Times New Roman"/>
          <w:b/>
          <w:bCs/>
          <w:sz w:val="22"/>
          <w:szCs w:val="22"/>
        </w:rPr>
        <w:t>Main Discussion</w:t>
      </w:r>
      <w:r w:rsidR="000A4257" w:rsidRPr="000A4257">
        <w:rPr>
          <w:rFonts w:ascii="Times New Roman" w:hAnsi="Times New Roman" w:cs="Times New Roman"/>
          <w:b/>
          <w:bCs/>
          <w:sz w:val="22"/>
          <w:szCs w:val="22"/>
        </w:rPr>
        <w:t xml:space="preserve">                                                                                                              </w:t>
      </w:r>
      <w:r w:rsidR="000A4257">
        <w:rPr>
          <w:rFonts w:ascii="Times New Roman" w:hAnsi="Times New Roman" w:cs="Times New Roman"/>
          <w:b/>
          <w:bCs/>
          <w:sz w:val="22"/>
          <w:szCs w:val="22"/>
        </w:rPr>
        <w:t xml:space="preserve"> </w:t>
      </w:r>
      <w:r w:rsidR="000A4257" w:rsidRPr="000A4257">
        <w:rPr>
          <w:rFonts w:ascii="Times New Roman" w:hAnsi="Times New Roman" w:cs="Times New Roman"/>
          <w:b/>
          <w:bCs/>
          <w:sz w:val="22"/>
          <w:szCs w:val="22"/>
        </w:rPr>
        <w:t xml:space="preserve">                3</w:t>
      </w:r>
    </w:p>
    <w:p w14:paraId="55D6FC39" w14:textId="07035EE6" w:rsidR="000A4257" w:rsidRDefault="000A4257" w:rsidP="000A4257">
      <w:pPr>
        <w:rPr>
          <w:rFonts w:ascii="Times New Roman" w:hAnsi="Times New Roman" w:cs="Times New Roman"/>
          <w:sz w:val="22"/>
          <w:szCs w:val="22"/>
        </w:rPr>
      </w:pPr>
    </w:p>
    <w:p w14:paraId="4BB4D43A" w14:textId="24D02112" w:rsidR="000A4257" w:rsidRPr="000A4257" w:rsidRDefault="000A4257" w:rsidP="000A4257">
      <w:pPr>
        <w:pStyle w:val="ListParagraph"/>
        <w:numPr>
          <w:ilvl w:val="1"/>
          <w:numId w:val="2"/>
        </w:numPr>
        <w:rPr>
          <w:rFonts w:ascii="Times New Roman" w:hAnsi="Times New Roman" w:cs="Times New Roman"/>
          <w:b/>
          <w:bCs/>
          <w:sz w:val="22"/>
          <w:szCs w:val="22"/>
        </w:rPr>
      </w:pPr>
      <w:r w:rsidRPr="000A4257">
        <w:rPr>
          <w:rFonts w:ascii="Times New Roman" w:hAnsi="Times New Roman" w:cs="Times New Roman"/>
          <w:b/>
          <w:bCs/>
          <w:sz w:val="22"/>
          <w:szCs w:val="22"/>
        </w:rPr>
        <w:t>Selected Priority Area</w:t>
      </w:r>
      <w:r>
        <w:rPr>
          <w:rFonts w:ascii="Times New Roman" w:hAnsi="Times New Roman" w:cs="Times New Roman"/>
          <w:b/>
          <w:bCs/>
          <w:sz w:val="22"/>
          <w:szCs w:val="22"/>
        </w:rPr>
        <w:t xml:space="preserve">                                                                                                        3</w:t>
      </w:r>
    </w:p>
    <w:p w14:paraId="63636600" w14:textId="77777777" w:rsidR="000A4257" w:rsidRPr="000A4257" w:rsidRDefault="000A4257" w:rsidP="000A4257">
      <w:pPr>
        <w:pStyle w:val="ListParagraph"/>
        <w:ind w:left="1080"/>
        <w:rPr>
          <w:rFonts w:ascii="Times New Roman" w:hAnsi="Times New Roman" w:cs="Times New Roman"/>
          <w:b/>
          <w:bCs/>
          <w:sz w:val="22"/>
          <w:szCs w:val="22"/>
        </w:rPr>
      </w:pPr>
    </w:p>
    <w:p w14:paraId="3219EA02" w14:textId="0A0E2FA7" w:rsidR="000A4257" w:rsidRPr="000A4257" w:rsidRDefault="000A4257" w:rsidP="000A4257">
      <w:pPr>
        <w:pStyle w:val="ListParagraph"/>
        <w:numPr>
          <w:ilvl w:val="1"/>
          <w:numId w:val="2"/>
        </w:numPr>
        <w:rPr>
          <w:rFonts w:ascii="Times New Roman" w:hAnsi="Times New Roman" w:cs="Times New Roman"/>
          <w:b/>
          <w:bCs/>
          <w:iCs/>
          <w:sz w:val="22"/>
          <w:szCs w:val="22"/>
        </w:rPr>
      </w:pPr>
      <w:r w:rsidRPr="000A4257">
        <w:rPr>
          <w:rFonts w:ascii="Times New Roman" w:hAnsi="Times New Roman" w:cs="Times New Roman"/>
          <w:b/>
          <w:bCs/>
          <w:iCs/>
          <w:sz w:val="22"/>
          <w:szCs w:val="22"/>
        </w:rPr>
        <w:t xml:space="preserve">Impact of Priority Area Deficiencies </w:t>
      </w:r>
      <w:r>
        <w:rPr>
          <w:rFonts w:ascii="Times New Roman" w:hAnsi="Times New Roman" w:cs="Times New Roman"/>
          <w:b/>
          <w:bCs/>
          <w:iCs/>
          <w:sz w:val="22"/>
          <w:szCs w:val="22"/>
        </w:rPr>
        <w:t xml:space="preserve">                                                                               4</w:t>
      </w:r>
    </w:p>
    <w:p w14:paraId="3512870F" w14:textId="77777777" w:rsidR="000A4257" w:rsidRPr="000A4257" w:rsidRDefault="000A4257" w:rsidP="000A4257">
      <w:pPr>
        <w:pStyle w:val="ListParagraph"/>
        <w:ind w:left="1080"/>
        <w:rPr>
          <w:rFonts w:ascii="Times New Roman" w:hAnsi="Times New Roman" w:cs="Times New Roman"/>
          <w:b/>
          <w:bCs/>
          <w:iCs/>
          <w:sz w:val="22"/>
          <w:szCs w:val="22"/>
        </w:rPr>
      </w:pPr>
    </w:p>
    <w:p w14:paraId="44E5D0D2" w14:textId="5D46C893" w:rsidR="000A4257" w:rsidRPr="000A4257" w:rsidRDefault="000A4257" w:rsidP="000A4257">
      <w:pPr>
        <w:pStyle w:val="ListParagraph"/>
        <w:numPr>
          <w:ilvl w:val="1"/>
          <w:numId w:val="2"/>
        </w:numPr>
        <w:rPr>
          <w:rFonts w:ascii="Times New Roman" w:hAnsi="Times New Roman" w:cs="Times New Roman"/>
          <w:b/>
          <w:bCs/>
          <w:sz w:val="22"/>
          <w:szCs w:val="22"/>
        </w:rPr>
      </w:pPr>
      <w:r w:rsidRPr="000A4257">
        <w:rPr>
          <w:rFonts w:ascii="Times New Roman" w:hAnsi="Times New Roman" w:cs="Times New Roman"/>
          <w:b/>
          <w:bCs/>
          <w:sz w:val="22"/>
          <w:szCs w:val="22"/>
        </w:rPr>
        <w:t xml:space="preserve">Benefits of Priority Area Improvement </w:t>
      </w:r>
      <w:r>
        <w:rPr>
          <w:rFonts w:ascii="Times New Roman" w:hAnsi="Times New Roman" w:cs="Times New Roman"/>
          <w:b/>
          <w:bCs/>
          <w:sz w:val="22"/>
          <w:szCs w:val="22"/>
        </w:rPr>
        <w:t xml:space="preserve">                                                                          5</w:t>
      </w:r>
    </w:p>
    <w:p w14:paraId="02485412" w14:textId="77777777" w:rsidR="00012E5F" w:rsidRPr="000A4257" w:rsidRDefault="00012E5F" w:rsidP="000A4257">
      <w:pPr>
        <w:rPr>
          <w:rFonts w:ascii="Times New Roman" w:hAnsi="Times New Roman" w:cs="Times New Roman"/>
          <w:sz w:val="22"/>
          <w:szCs w:val="22"/>
        </w:rPr>
      </w:pPr>
    </w:p>
    <w:p w14:paraId="0491BB5B" w14:textId="7F8994FE" w:rsidR="00012E5F" w:rsidRPr="000A4257" w:rsidRDefault="00012E5F" w:rsidP="00012E5F">
      <w:pPr>
        <w:pStyle w:val="ListParagraph"/>
        <w:numPr>
          <w:ilvl w:val="0"/>
          <w:numId w:val="2"/>
        </w:numPr>
        <w:rPr>
          <w:rFonts w:ascii="Times New Roman" w:hAnsi="Times New Roman" w:cs="Times New Roman"/>
          <w:b/>
          <w:bCs/>
          <w:sz w:val="22"/>
          <w:szCs w:val="22"/>
        </w:rPr>
      </w:pPr>
      <w:r w:rsidRPr="000A4257">
        <w:rPr>
          <w:rFonts w:ascii="Times New Roman" w:hAnsi="Times New Roman" w:cs="Times New Roman"/>
          <w:b/>
          <w:bCs/>
          <w:sz w:val="22"/>
          <w:szCs w:val="22"/>
        </w:rPr>
        <w:t>Conclusions</w:t>
      </w:r>
      <w:r w:rsidR="000A4257">
        <w:rPr>
          <w:rFonts w:ascii="Times New Roman" w:hAnsi="Times New Roman" w:cs="Times New Roman"/>
          <w:b/>
          <w:bCs/>
          <w:sz w:val="22"/>
          <w:szCs w:val="22"/>
        </w:rPr>
        <w:t xml:space="preserve">                                                                                                                                      7</w:t>
      </w:r>
    </w:p>
    <w:p w14:paraId="446C69CF" w14:textId="77777777" w:rsidR="00012E5F" w:rsidRPr="000A4257" w:rsidRDefault="00012E5F" w:rsidP="00012E5F">
      <w:pPr>
        <w:pStyle w:val="ListParagraph"/>
        <w:rPr>
          <w:rFonts w:ascii="Times New Roman" w:hAnsi="Times New Roman" w:cs="Times New Roman"/>
          <w:b/>
          <w:bCs/>
          <w:sz w:val="22"/>
          <w:szCs w:val="22"/>
        </w:rPr>
      </w:pPr>
    </w:p>
    <w:p w14:paraId="39F9EFAC" w14:textId="77777777" w:rsidR="00012E5F" w:rsidRPr="000A4257" w:rsidRDefault="00012E5F" w:rsidP="00012E5F">
      <w:pPr>
        <w:rPr>
          <w:rFonts w:ascii="Times New Roman" w:hAnsi="Times New Roman" w:cs="Times New Roman"/>
          <w:b/>
          <w:bCs/>
          <w:sz w:val="22"/>
          <w:szCs w:val="22"/>
        </w:rPr>
      </w:pPr>
    </w:p>
    <w:p w14:paraId="339DF199" w14:textId="5C5B8F54" w:rsidR="00012E5F" w:rsidRDefault="00012E5F" w:rsidP="00012E5F">
      <w:pPr>
        <w:pStyle w:val="ListParagraph"/>
        <w:numPr>
          <w:ilvl w:val="0"/>
          <w:numId w:val="2"/>
        </w:numPr>
        <w:rPr>
          <w:rFonts w:ascii="Times New Roman" w:hAnsi="Times New Roman" w:cs="Times New Roman"/>
          <w:b/>
          <w:bCs/>
          <w:sz w:val="22"/>
          <w:szCs w:val="22"/>
        </w:rPr>
      </w:pPr>
      <w:r w:rsidRPr="000A4257">
        <w:rPr>
          <w:rFonts w:ascii="Times New Roman" w:hAnsi="Times New Roman" w:cs="Times New Roman"/>
          <w:b/>
          <w:bCs/>
          <w:sz w:val="22"/>
          <w:szCs w:val="22"/>
        </w:rPr>
        <w:t>Recommendations</w:t>
      </w:r>
      <w:r w:rsidR="000A4257">
        <w:rPr>
          <w:rFonts w:ascii="Times New Roman" w:hAnsi="Times New Roman" w:cs="Times New Roman"/>
          <w:b/>
          <w:bCs/>
          <w:sz w:val="22"/>
          <w:szCs w:val="22"/>
        </w:rPr>
        <w:t xml:space="preserve">                                                                                                                           8</w:t>
      </w:r>
    </w:p>
    <w:p w14:paraId="278E1F9A" w14:textId="125F2C97" w:rsidR="000A4257" w:rsidRDefault="000A4257" w:rsidP="000A4257">
      <w:pPr>
        <w:rPr>
          <w:rFonts w:ascii="Times New Roman" w:hAnsi="Times New Roman" w:cs="Times New Roman"/>
          <w:b/>
          <w:bCs/>
          <w:sz w:val="22"/>
          <w:szCs w:val="22"/>
        </w:rPr>
      </w:pPr>
    </w:p>
    <w:p w14:paraId="3D2615D0" w14:textId="631D655C" w:rsidR="000A4257" w:rsidRPr="000A4257" w:rsidRDefault="000A4257" w:rsidP="000A4257">
      <w:pPr>
        <w:pStyle w:val="ListParagraph"/>
        <w:numPr>
          <w:ilvl w:val="1"/>
          <w:numId w:val="2"/>
        </w:numPr>
        <w:rPr>
          <w:rFonts w:ascii="Times New Roman" w:hAnsi="Times New Roman" w:cs="Times New Roman"/>
          <w:b/>
          <w:bCs/>
          <w:sz w:val="22"/>
          <w:szCs w:val="22"/>
        </w:rPr>
      </w:pPr>
      <w:r w:rsidRPr="000A4257">
        <w:rPr>
          <w:rFonts w:ascii="Times New Roman" w:hAnsi="Times New Roman" w:cs="Times New Roman"/>
          <w:b/>
          <w:bCs/>
          <w:sz w:val="22"/>
          <w:szCs w:val="22"/>
        </w:rPr>
        <w:t>Regular Gender Audit</w:t>
      </w:r>
      <w:r>
        <w:rPr>
          <w:rFonts w:ascii="Times New Roman" w:hAnsi="Times New Roman" w:cs="Times New Roman"/>
          <w:b/>
          <w:bCs/>
          <w:sz w:val="22"/>
          <w:szCs w:val="22"/>
        </w:rPr>
        <w:t xml:space="preserve">                                                                                                       8</w:t>
      </w:r>
    </w:p>
    <w:p w14:paraId="129B7BB9" w14:textId="77777777" w:rsidR="000A4257" w:rsidRPr="000A4257" w:rsidRDefault="000A4257" w:rsidP="000A4257">
      <w:pPr>
        <w:pStyle w:val="ListParagraph"/>
        <w:ind w:left="1080"/>
        <w:rPr>
          <w:rFonts w:ascii="Times New Roman" w:hAnsi="Times New Roman" w:cs="Times New Roman"/>
          <w:b/>
          <w:bCs/>
          <w:sz w:val="22"/>
          <w:szCs w:val="22"/>
        </w:rPr>
      </w:pPr>
    </w:p>
    <w:p w14:paraId="23889C8F" w14:textId="4695279C" w:rsidR="00012E5F" w:rsidRPr="000A4257" w:rsidRDefault="000A4257" w:rsidP="00012E5F">
      <w:pPr>
        <w:pStyle w:val="ListParagraph"/>
        <w:numPr>
          <w:ilvl w:val="1"/>
          <w:numId w:val="2"/>
        </w:numPr>
        <w:rPr>
          <w:rFonts w:ascii="Times New Roman" w:hAnsi="Times New Roman" w:cs="Times New Roman"/>
          <w:b/>
          <w:bCs/>
          <w:sz w:val="22"/>
          <w:szCs w:val="22"/>
        </w:rPr>
      </w:pPr>
      <w:r w:rsidRPr="000A4257">
        <w:rPr>
          <w:rFonts w:ascii="Times New Roman" w:hAnsi="Times New Roman" w:cs="Times New Roman"/>
          <w:b/>
          <w:bCs/>
          <w:sz w:val="22"/>
          <w:szCs w:val="22"/>
        </w:rPr>
        <w:t>Strengthen Internal Whistleblowing System</w:t>
      </w:r>
      <w:r>
        <w:rPr>
          <w:rFonts w:ascii="Times New Roman" w:hAnsi="Times New Roman" w:cs="Times New Roman"/>
          <w:b/>
          <w:bCs/>
          <w:sz w:val="22"/>
          <w:szCs w:val="22"/>
        </w:rPr>
        <w:t xml:space="preserve">                                                                   9</w:t>
      </w:r>
    </w:p>
    <w:p w14:paraId="30F0D111" w14:textId="21914A8D" w:rsidR="00012E5F" w:rsidRPr="000A4257" w:rsidRDefault="00012E5F" w:rsidP="00012E5F">
      <w:pPr>
        <w:rPr>
          <w:rFonts w:ascii="Times New Roman" w:hAnsi="Times New Roman" w:cs="Times New Roman"/>
          <w:b/>
          <w:bCs/>
          <w:sz w:val="22"/>
          <w:szCs w:val="22"/>
        </w:rPr>
      </w:pPr>
    </w:p>
    <w:p w14:paraId="5DE5C0BD" w14:textId="2FC5B9E9" w:rsidR="00012E5F" w:rsidRPr="000A4257" w:rsidRDefault="00012E5F" w:rsidP="00012E5F">
      <w:pPr>
        <w:rPr>
          <w:rFonts w:ascii="Times New Roman" w:hAnsi="Times New Roman" w:cs="Times New Roman"/>
          <w:b/>
          <w:bCs/>
          <w:sz w:val="22"/>
          <w:szCs w:val="22"/>
        </w:rPr>
      </w:pPr>
      <w:r w:rsidRPr="000A4257">
        <w:rPr>
          <w:rFonts w:ascii="Times New Roman" w:hAnsi="Times New Roman" w:cs="Times New Roman"/>
          <w:b/>
          <w:bCs/>
          <w:sz w:val="22"/>
          <w:szCs w:val="22"/>
        </w:rPr>
        <w:t>6.0 Reference List</w:t>
      </w:r>
      <w:r w:rsidR="000A4257">
        <w:rPr>
          <w:rFonts w:ascii="Times New Roman" w:hAnsi="Times New Roman" w:cs="Times New Roman"/>
          <w:b/>
          <w:bCs/>
          <w:sz w:val="22"/>
          <w:szCs w:val="22"/>
        </w:rPr>
        <w:t xml:space="preserve">                                                                                                                                 10</w:t>
      </w:r>
    </w:p>
    <w:p w14:paraId="2D221C66" w14:textId="10A8424F" w:rsidR="00012E5F" w:rsidRDefault="00012E5F" w:rsidP="00012E5F">
      <w:pPr>
        <w:rPr>
          <w:rFonts w:ascii="Times New Roman" w:hAnsi="Times New Roman" w:cs="Times New Roman"/>
          <w:sz w:val="22"/>
          <w:szCs w:val="22"/>
        </w:rPr>
      </w:pPr>
    </w:p>
    <w:p w14:paraId="48AAF8AE" w14:textId="2BCB3867" w:rsidR="00012E5F" w:rsidRDefault="00012E5F" w:rsidP="00012E5F">
      <w:pPr>
        <w:rPr>
          <w:rFonts w:ascii="Times New Roman" w:hAnsi="Times New Roman" w:cs="Times New Roman"/>
          <w:sz w:val="22"/>
          <w:szCs w:val="22"/>
        </w:rPr>
      </w:pPr>
    </w:p>
    <w:p w14:paraId="2E3F90ED" w14:textId="57A78ED7" w:rsidR="00EC3186" w:rsidRDefault="00EC3186" w:rsidP="00012E5F">
      <w:pPr>
        <w:rPr>
          <w:rFonts w:ascii="Times New Roman" w:hAnsi="Times New Roman" w:cs="Times New Roman"/>
          <w:sz w:val="22"/>
          <w:szCs w:val="22"/>
        </w:rPr>
      </w:pPr>
    </w:p>
    <w:p w14:paraId="521FB787" w14:textId="77777777" w:rsidR="00EC3186" w:rsidRDefault="00EC3186" w:rsidP="00012E5F">
      <w:pPr>
        <w:rPr>
          <w:rFonts w:ascii="Times New Roman" w:hAnsi="Times New Roman" w:cs="Times New Roman"/>
          <w:sz w:val="22"/>
          <w:szCs w:val="22"/>
        </w:rPr>
      </w:pPr>
    </w:p>
    <w:p w14:paraId="0C87EE7D" w14:textId="55D4DE4B" w:rsidR="00012E5F" w:rsidRDefault="00012E5F" w:rsidP="00012E5F">
      <w:pPr>
        <w:rPr>
          <w:rFonts w:ascii="Times New Roman" w:hAnsi="Times New Roman" w:cs="Times New Roman"/>
          <w:sz w:val="22"/>
          <w:szCs w:val="22"/>
        </w:rPr>
      </w:pPr>
    </w:p>
    <w:p w14:paraId="6260B584" w14:textId="332073BA" w:rsidR="00012E5F" w:rsidRDefault="00012E5F" w:rsidP="00012E5F">
      <w:pPr>
        <w:rPr>
          <w:rFonts w:ascii="Times New Roman" w:hAnsi="Times New Roman" w:cs="Times New Roman"/>
          <w:sz w:val="22"/>
          <w:szCs w:val="22"/>
        </w:rPr>
      </w:pPr>
    </w:p>
    <w:p w14:paraId="7F047A30" w14:textId="69D0788C" w:rsidR="00012E5F" w:rsidRDefault="00012E5F" w:rsidP="00012E5F">
      <w:pPr>
        <w:rPr>
          <w:rFonts w:ascii="Times New Roman" w:hAnsi="Times New Roman" w:cs="Times New Roman"/>
          <w:sz w:val="22"/>
          <w:szCs w:val="22"/>
        </w:rPr>
      </w:pPr>
    </w:p>
    <w:p w14:paraId="7DAD8F76" w14:textId="0665A4B2" w:rsidR="00012E5F" w:rsidRDefault="00012E5F" w:rsidP="00012E5F">
      <w:pPr>
        <w:rPr>
          <w:rFonts w:ascii="Times New Roman" w:hAnsi="Times New Roman" w:cs="Times New Roman"/>
          <w:sz w:val="22"/>
          <w:szCs w:val="22"/>
        </w:rPr>
      </w:pPr>
    </w:p>
    <w:p w14:paraId="046BF9D7" w14:textId="3D5C50EC" w:rsidR="00012E5F" w:rsidRDefault="00012E5F" w:rsidP="00012E5F">
      <w:pPr>
        <w:rPr>
          <w:rFonts w:ascii="Times New Roman" w:hAnsi="Times New Roman" w:cs="Times New Roman"/>
          <w:sz w:val="22"/>
          <w:szCs w:val="22"/>
        </w:rPr>
      </w:pPr>
    </w:p>
    <w:p w14:paraId="321421FC" w14:textId="49688C99" w:rsidR="000A1020" w:rsidRDefault="000A1020" w:rsidP="00012E5F">
      <w:pPr>
        <w:rPr>
          <w:rFonts w:ascii="Times New Roman" w:hAnsi="Times New Roman" w:cs="Times New Roman"/>
          <w:sz w:val="22"/>
          <w:szCs w:val="22"/>
        </w:rPr>
        <w:sectPr w:rsidR="000A1020" w:rsidSect="00895399">
          <w:footerReference w:type="default" r:id="rId9"/>
          <w:pgSz w:w="11906" w:h="16838"/>
          <w:pgMar w:top="1440" w:right="1440" w:bottom="1440" w:left="1440" w:header="708" w:footer="708" w:gutter="0"/>
          <w:pgNumType w:start="1"/>
          <w:cols w:space="708"/>
          <w:docGrid w:linePitch="360"/>
        </w:sectPr>
      </w:pPr>
    </w:p>
    <w:p w14:paraId="29EEB173" w14:textId="77777777" w:rsidR="001866BC" w:rsidRDefault="001866BC" w:rsidP="001866BC">
      <w:pPr>
        <w:pStyle w:val="ListParagraph"/>
        <w:ind w:left="360"/>
        <w:rPr>
          <w:rFonts w:ascii="Times New Roman" w:hAnsi="Times New Roman" w:cs="Times New Roman"/>
          <w:b/>
          <w:bCs/>
          <w:sz w:val="22"/>
          <w:szCs w:val="22"/>
        </w:rPr>
      </w:pPr>
    </w:p>
    <w:p w14:paraId="5854DDB3" w14:textId="5A7BA4F0" w:rsidR="00012E5F" w:rsidRPr="001866BC" w:rsidRDefault="001866BC" w:rsidP="001866BC">
      <w:pPr>
        <w:rPr>
          <w:rFonts w:ascii="Times New Roman" w:hAnsi="Times New Roman" w:cs="Times New Roman"/>
          <w:b/>
          <w:bCs/>
          <w:sz w:val="22"/>
          <w:szCs w:val="22"/>
        </w:rPr>
      </w:pPr>
      <w:r>
        <w:rPr>
          <w:rFonts w:ascii="Times New Roman" w:hAnsi="Times New Roman" w:cs="Times New Roman"/>
          <w:b/>
          <w:bCs/>
          <w:sz w:val="22"/>
          <w:szCs w:val="22"/>
        </w:rPr>
        <w:t xml:space="preserve">1.0 </w:t>
      </w:r>
      <w:r w:rsidR="00012E5F" w:rsidRPr="001866BC">
        <w:rPr>
          <w:rFonts w:ascii="Times New Roman" w:hAnsi="Times New Roman" w:cs="Times New Roman"/>
          <w:b/>
          <w:bCs/>
          <w:sz w:val="22"/>
          <w:szCs w:val="22"/>
        </w:rPr>
        <w:t xml:space="preserve">Introduction </w:t>
      </w:r>
    </w:p>
    <w:p w14:paraId="4AC9FA23" w14:textId="77777777" w:rsidR="00012E5F" w:rsidRDefault="00012E5F" w:rsidP="00012E5F">
      <w:pPr>
        <w:rPr>
          <w:rFonts w:ascii="Times New Roman" w:hAnsi="Times New Roman" w:cs="Times New Roman"/>
          <w:sz w:val="22"/>
          <w:szCs w:val="22"/>
        </w:rPr>
      </w:pPr>
    </w:p>
    <w:p w14:paraId="418DEFF3" w14:textId="4BC110CA" w:rsidR="00012E5F" w:rsidRDefault="00B14416" w:rsidP="00012E5F">
      <w:pPr>
        <w:rPr>
          <w:rFonts w:ascii="Times New Roman" w:hAnsi="Times New Roman" w:cs="Times New Roman"/>
          <w:sz w:val="22"/>
          <w:szCs w:val="22"/>
        </w:rPr>
      </w:pPr>
      <w:r>
        <w:rPr>
          <w:rFonts w:ascii="Times New Roman" w:hAnsi="Times New Roman" w:cs="Times New Roman"/>
          <w:sz w:val="22"/>
          <w:szCs w:val="22"/>
        </w:rPr>
        <w:t xml:space="preserve">This report will identify </w:t>
      </w:r>
      <w:r w:rsidR="006B0A5D">
        <w:rPr>
          <w:rFonts w:ascii="Times New Roman" w:hAnsi="Times New Roman" w:cs="Times New Roman"/>
          <w:sz w:val="22"/>
          <w:szCs w:val="22"/>
        </w:rPr>
        <w:t>a</w:t>
      </w:r>
      <w:r>
        <w:rPr>
          <w:rFonts w:ascii="Times New Roman" w:hAnsi="Times New Roman" w:cs="Times New Roman"/>
          <w:sz w:val="22"/>
          <w:szCs w:val="22"/>
        </w:rPr>
        <w:t xml:space="preserve"> priority area in terms of human resources management at Activision Blizzard</w:t>
      </w:r>
      <w:r w:rsidR="006B0A5D">
        <w:rPr>
          <w:rFonts w:ascii="Times New Roman" w:hAnsi="Times New Roman" w:cs="Times New Roman"/>
          <w:sz w:val="22"/>
          <w:szCs w:val="22"/>
        </w:rPr>
        <w:t>, a video game company in the United States,</w:t>
      </w:r>
      <w:r>
        <w:rPr>
          <w:rFonts w:ascii="Times New Roman" w:hAnsi="Times New Roman" w:cs="Times New Roman"/>
          <w:sz w:val="22"/>
          <w:szCs w:val="22"/>
        </w:rPr>
        <w:t xml:space="preserve"> that </w:t>
      </w:r>
      <w:r w:rsidR="006B0A5D">
        <w:rPr>
          <w:rFonts w:ascii="Times New Roman" w:hAnsi="Times New Roman" w:cs="Times New Roman"/>
          <w:sz w:val="22"/>
          <w:szCs w:val="22"/>
        </w:rPr>
        <w:t>needs</w:t>
      </w:r>
      <w:r>
        <w:rPr>
          <w:rFonts w:ascii="Times New Roman" w:hAnsi="Times New Roman" w:cs="Times New Roman"/>
          <w:sz w:val="22"/>
          <w:szCs w:val="22"/>
        </w:rPr>
        <w:t xml:space="preserve"> improvements. It will explain in </w:t>
      </w:r>
      <w:r w:rsidR="006B0A5D">
        <w:rPr>
          <w:rFonts w:ascii="Times New Roman" w:hAnsi="Times New Roman" w:cs="Times New Roman"/>
          <w:sz w:val="22"/>
          <w:szCs w:val="22"/>
        </w:rPr>
        <w:t>detail</w:t>
      </w:r>
      <w:r>
        <w:rPr>
          <w:rFonts w:ascii="Times New Roman" w:hAnsi="Times New Roman" w:cs="Times New Roman"/>
          <w:sz w:val="22"/>
          <w:szCs w:val="22"/>
        </w:rPr>
        <w:t xml:space="preserve"> the current shortfalls that the company is experiencing in the area, the benefits of improving the area, and provide</w:t>
      </w:r>
      <w:r w:rsidR="006B0A5D">
        <w:rPr>
          <w:rFonts w:ascii="Times New Roman" w:hAnsi="Times New Roman" w:cs="Times New Roman"/>
          <w:sz w:val="22"/>
          <w:szCs w:val="22"/>
        </w:rPr>
        <w:t>s</w:t>
      </w:r>
      <w:r>
        <w:rPr>
          <w:rFonts w:ascii="Times New Roman" w:hAnsi="Times New Roman" w:cs="Times New Roman"/>
          <w:sz w:val="22"/>
          <w:szCs w:val="22"/>
        </w:rPr>
        <w:t xml:space="preserve"> recommendations to improve the identified area. </w:t>
      </w:r>
    </w:p>
    <w:p w14:paraId="7D3B11F1" w14:textId="77777777" w:rsidR="00012E5F" w:rsidRDefault="00012E5F" w:rsidP="00012E5F">
      <w:pPr>
        <w:rPr>
          <w:rFonts w:ascii="Times New Roman" w:hAnsi="Times New Roman" w:cs="Times New Roman"/>
          <w:sz w:val="22"/>
          <w:szCs w:val="22"/>
        </w:rPr>
      </w:pPr>
    </w:p>
    <w:p w14:paraId="5E2C547E" w14:textId="77777777" w:rsidR="00012E5F" w:rsidRDefault="00012E5F" w:rsidP="00012E5F">
      <w:pPr>
        <w:rPr>
          <w:rFonts w:ascii="Times New Roman" w:hAnsi="Times New Roman" w:cs="Times New Roman"/>
          <w:sz w:val="22"/>
          <w:szCs w:val="22"/>
        </w:rPr>
      </w:pPr>
    </w:p>
    <w:p w14:paraId="65B24F0C" w14:textId="77777777" w:rsidR="00012E5F" w:rsidRDefault="00012E5F" w:rsidP="00012E5F">
      <w:pPr>
        <w:rPr>
          <w:rFonts w:ascii="Times New Roman" w:hAnsi="Times New Roman" w:cs="Times New Roman"/>
          <w:sz w:val="22"/>
          <w:szCs w:val="22"/>
        </w:rPr>
      </w:pPr>
    </w:p>
    <w:p w14:paraId="048F6112" w14:textId="77777777" w:rsidR="00012E5F" w:rsidRDefault="00012E5F" w:rsidP="00012E5F">
      <w:pPr>
        <w:rPr>
          <w:rFonts w:ascii="Times New Roman" w:hAnsi="Times New Roman" w:cs="Times New Roman"/>
          <w:sz w:val="22"/>
          <w:szCs w:val="22"/>
        </w:rPr>
      </w:pPr>
    </w:p>
    <w:p w14:paraId="0B8B9DA0" w14:textId="77777777" w:rsidR="00012E5F" w:rsidRDefault="00012E5F" w:rsidP="00012E5F">
      <w:pPr>
        <w:rPr>
          <w:rFonts w:ascii="Times New Roman" w:hAnsi="Times New Roman" w:cs="Times New Roman"/>
          <w:sz w:val="22"/>
          <w:szCs w:val="22"/>
        </w:rPr>
      </w:pPr>
    </w:p>
    <w:p w14:paraId="062AAB71" w14:textId="77777777" w:rsidR="00012E5F" w:rsidRDefault="00012E5F" w:rsidP="00012E5F">
      <w:pPr>
        <w:rPr>
          <w:rFonts w:ascii="Times New Roman" w:hAnsi="Times New Roman" w:cs="Times New Roman"/>
          <w:sz w:val="22"/>
          <w:szCs w:val="22"/>
        </w:rPr>
      </w:pPr>
    </w:p>
    <w:p w14:paraId="2DFFB6E3" w14:textId="77777777" w:rsidR="00012E5F" w:rsidRDefault="00012E5F" w:rsidP="00012E5F">
      <w:pPr>
        <w:rPr>
          <w:rFonts w:ascii="Times New Roman" w:hAnsi="Times New Roman" w:cs="Times New Roman"/>
          <w:sz w:val="22"/>
          <w:szCs w:val="22"/>
        </w:rPr>
      </w:pPr>
    </w:p>
    <w:p w14:paraId="4617FC14" w14:textId="77777777" w:rsidR="00012E5F" w:rsidRDefault="00012E5F" w:rsidP="00012E5F">
      <w:pPr>
        <w:rPr>
          <w:rFonts w:ascii="Times New Roman" w:hAnsi="Times New Roman" w:cs="Times New Roman"/>
          <w:sz w:val="22"/>
          <w:szCs w:val="22"/>
        </w:rPr>
      </w:pPr>
    </w:p>
    <w:p w14:paraId="212E6E66" w14:textId="77777777" w:rsidR="00012E5F" w:rsidRDefault="00012E5F" w:rsidP="00012E5F">
      <w:pPr>
        <w:rPr>
          <w:rFonts w:ascii="Times New Roman" w:hAnsi="Times New Roman" w:cs="Times New Roman"/>
          <w:sz w:val="22"/>
          <w:szCs w:val="22"/>
        </w:rPr>
      </w:pPr>
    </w:p>
    <w:p w14:paraId="0D4DFE73" w14:textId="77777777" w:rsidR="00012E5F" w:rsidRDefault="00012E5F" w:rsidP="00012E5F">
      <w:pPr>
        <w:rPr>
          <w:rFonts w:ascii="Times New Roman" w:hAnsi="Times New Roman" w:cs="Times New Roman"/>
          <w:sz w:val="22"/>
          <w:szCs w:val="22"/>
        </w:rPr>
      </w:pPr>
    </w:p>
    <w:p w14:paraId="04272885" w14:textId="77777777" w:rsidR="00012E5F" w:rsidRDefault="00012E5F" w:rsidP="00012E5F">
      <w:pPr>
        <w:rPr>
          <w:rFonts w:ascii="Times New Roman" w:hAnsi="Times New Roman" w:cs="Times New Roman"/>
          <w:sz w:val="22"/>
          <w:szCs w:val="22"/>
        </w:rPr>
      </w:pPr>
    </w:p>
    <w:p w14:paraId="6D4A2645" w14:textId="77777777" w:rsidR="00012E5F" w:rsidRDefault="00012E5F" w:rsidP="00012E5F">
      <w:pPr>
        <w:rPr>
          <w:rFonts w:ascii="Times New Roman" w:hAnsi="Times New Roman" w:cs="Times New Roman"/>
          <w:sz w:val="22"/>
          <w:szCs w:val="22"/>
        </w:rPr>
      </w:pPr>
    </w:p>
    <w:p w14:paraId="50AB087F" w14:textId="77777777" w:rsidR="00012E5F" w:rsidRDefault="00012E5F" w:rsidP="00012E5F">
      <w:pPr>
        <w:rPr>
          <w:rFonts w:ascii="Times New Roman" w:hAnsi="Times New Roman" w:cs="Times New Roman"/>
          <w:sz w:val="22"/>
          <w:szCs w:val="22"/>
        </w:rPr>
      </w:pPr>
    </w:p>
    <w:p w14:paraId="4C71CB79" w14:textId="77777777" w:rsidR="00012E5F" w:rsidRDefault="00012E5F" w:rsidP="00012E5F">
      <w:pPr>
        <w:rPr>
          <w:rFonts w:ascii="Times New Roman" w:hAnsi="Times New Roman" w:cs="Times New Roman"/>
          <w:sz w:val="22"/>
          <w:szCs w:val="22"/>
        </w:rPr>
      </w:pPr>
    </w:p>
    <w:p w14:paraId="4497CAE8" w14:textId="77777777" w:rsidR="00012E5F" w:rsidRDefault="00012E5F" w:rsidP="00012E5F">
      <w:pPr>
        <w:rPr>
          <w:rFonts w:ascii="Times New Roman" w:hAnsi="Times New Roman" w:cs="Times New Roman"/>
          <w:sz w:val="22"/>
          <w:szCs w:val="22"/>
        </w:rPr>
      </w:pPr>
    </w:p>
    <w:p w14:paraId="0E4FF9FB" w14:textId="77777777" w:rsidR="00012E5F" w:rsidRDefault="00012E5F" w:rsidP="00012E5F">
      <w:pPr>
        <w:rPr>
          <w:rFonts w:ascii="Times New Roman" w:hAnsi="Times New Roman" w:cs="Times New Roman"/>
          <w:sz w:val="22"/>
          <w:szCs w:val="22"/>
        </w:rPr>
      </w:pPr>
    </w:p>
    <w:p w14:paraId="2D35C18A" w14:textId="77777777" w:rsidR="00012E5F" w:rsidRDefault="00012E5F" w:rsidP="00012E5F">
      <w:pPr>
        <w:rPr>
          <w:rFonts w:ascii="Times New Roman" w:hAnsi="Times New Roman" w:cs="Times New Roman"/>
          <w:sz w:val="22"/>
          <w:szCs w:val="22"/>
        </w:rPr>
      </w:pPr>
    </w:p>
    <w:p w14:paraId="024E9D2F" w14:textId="77777777" w:rsidR="00012E5F" w:rsidRDefault="00012E5F" w:rsidP="00012E5F">
      <w:pPr>
        <w:rPr>
          <w:rFonts w:ascii="Times New Roman" w:hAnsi="Times New Roman" w:cs="Times New Roman"/>
          <w:sz w:val="22"/>
          <w:szCs w:val="22"/>
        </w:rPr>
      </w:pPr>
    </w:p>
    <w:p w14:paraId="1CF0C395" w14:textId="77777777" w:rsidR="00012E5F" w:rsidRDefault="00012E5F" w:rsidP="00012E5F">
      <w:pPr>
        <w:rPr>
          <w:rFonts w:ascii="Times New Roman" w:hAnsi="Times New Roman" w:cs="Times New Roman"/>
          <w:sz w:val="22"/>
          <w:szCs w:val="22"/>
        </w:rPr>
      </w:pPr>
    </w:p>
    <w:p w14:paraId="5B8BE4C0" w14:textId="77777777" w:rsidR="00012E5F" w:rsidRDefault="00012E5F" w:rsidP="00012E5F">
      <w:pPr>
        <w:rPr>
          <w:rFonts w:ascii="Times New Roman" w:hAnsi="Times New Roman" w:cs="Times New Roman"/>
          <w:sz w:val="22"/>
          <w:szCs w:val="22"/>
        </w:rPr>
      </w:pPr>
    </w:p>
    <w:p w14:paraId="20D37E62" w14:textId="77777777" w:rsidR="00012E5F" w:rsidRDefault="00012E5F" w:rsidP="00012E5F">
      <w:pPr>
        <w:rPr>
          <w:rFonts w:ascii="Times New Roman" w:hAnsi="Times New Roman" w:cs="Times New Roman"/>
          <w:sz w:val="22"/>
          <w:szCs w:val="22"/>
        </w:rPr>
      </w:pPr>
    </w:p>
    <w:p w14:paraId="6CA426E7" w14:textId="77777777" w:rsidR="00012E5F" w:rsidRDefault="00012E5F" w:rsidP="00012E5F">
      <w:pPr>
        <w:rPr>
          <w:rFonts w:ascii="Times New Roman" w:hAnsi="Times New Roman" w:cs="Times New Roman"/>
          <w:sz w:val="22"/>
          <w:szCs w:val="22"/>
        </w:rPr>
      </w:pPr>
    </w:p>
    <w:p w14:paraId="707559AF" w14:textId="77777777" w:rsidR="00012E5F" w:rsidRDefault="00012E5F" w:rsidP="00012E5F">
      <w:pPr>
        <w:rPr>
          <w:rFonts w:ascii="Times New Roman" w:hAnsi="Times New Roman" w:cs="Times New Roman"/>
          <w:sz w:val="22"/>
          <w:szCs w:val="22"/>
        </w:rPr>
      </w:pPr>
    </w:p>
    <w:p w14:paraId="60FE92D2" w14:textId="77777777" w:rsidR="00012E5F" w:rsidRDefault="00012E5F" w:rsidP="00012E5F">
      <w:pPr>
        <w:rPr>
          <w:rFonts w:ascii="Times New Roman" w:hAnsi="Times New Roman" w:cs="Times New Roman"/>
          <w:sz w:val="22"/>
          <w:szCs w:val="22"/>
        </w:rPr>
      </w:pPr>
    </w:p>
    <w:p w14:paraId="2153730F" w14:textId="77777777" w:rsidR="00012E5F" w:rsidRDefault="00012E5F" w:rsidP="00012E5F">
      <w:pPr>
        <w:rPr>
          <w:rFonts w:ascii="Times New Roman" w:hAnsi="Times New Roman" w:cs="Times New Roman"/>
          <w:sz w:val="22"/>
          <w:szCs w:val="22"/>
        </w:rPr>
      </w:pPr>
    </w:p>
    <w:p w14:paraId="1971C817" w14:textId="77777777" w:rsidR="00012E5F" w:rsidRDefault="00012E5F" w:rsidP="00012E5F">
      <w:pPr>
        <w:rPr>
          <w:rFonts w:ascii="Times New Roman" w:hAnsi="Times New Roman" w:cs="Times New Roman"/>
          <w:sz w:val="22"/>
          <w:szCs w:val="22"/>
        </w:rPr>
      </w:pPr>
    </w:p>
    <w:p w14:paraId="3D15D254" w14:textId="77777777" w:rsidR="00012E5F" w:rsidRDefault="00012E5F" w:rsidP="00012E5F">
      <w:pPr>
        <w:rPr>
          <w:rFonts w:ascii="Times New Roman" w:hAnsi="Times New Roman" w:cs="Times New Roman"/>
          <w:sz w:val="22"/>
          <w:szCs w:val="22"/>
        </w:rPr>
      </w:pPr>
    </w:p>
    <w:p w14:paraId="0932AE4B" w14:textId="77777777" w:rsidR="00012E5F" w:rsidRDefault="00012E5F" w:rsidP="00012E5F">
      <w:pPr>
        <w:rPr>
          <w:rFonts w:ascii="Times New Roman" w:hAnsi="Times New Roman" w:cs="Times New Roman"/>
          <w:sz w:val="22"/>
          <w:szCs w:val="22"/>
        </w:rPr>
      </w:pPr>
    </w:p>
    <w:p w14:paraId="78553B8C" w14:textId="77777777" w:rsidR="00012E5F" w:rsidRDefault="00012E5F" w:rsidP="00012E5F">
      <w:pPr>
        <w:rPr>
          <w:rFonts w:ascii="Times New Roman" w:hAnsi="Times New Roman" w:cs="Times New Roman"/>
          <w:sz w:val="22"/>
          <w:szCs w:val="22"/>
        </w:rPr>
      </w:pPr>
    </w:p>
    <w:p w14:paraId="24B49C07" w14:textId="6BBE5683" w:rsidR="00012E5F" w:rsidRDefault="00012E5F" w:rsidP="00012E5F">
      <w:pPr>
        <w:rPr>
          <w:rFonts w:ascii="Times New Roman" w:hAnsi="Times New Roman" w:cs="Times New Roman"/>
          <w:sz w:val="22"/>
          <w:szCs w:val="22"/>
        </w:rPr>
      </w:pPr>
    </w:p>
    <w:p w14:paraId="0009D801" w14:textId="77777777" w:rsidR="000A1020" w:rsidRDefault="000A1020" w:rsidP="00012E5F">
      <w:pPr>
        <w:rPr>
          <w:rFonts w:ascii="Times New Roman" w:hAnsi="Times New Roman" w:cs="Times New Roman"/>
          <w:sz w:val="22"/>
          <w:szCs w:val="22"/>
        </w:rPr>
      </w:pPr>
    </w:p>
    <w:p w14:paraId="3FD28558" w14:textId="77777777" w:rsidR="00012E5F" w:rsidRPr="001866BC" w:rsidRDefault="00012E5F" w:rsidP="00012E5F">
      <w:pPr>
        <w:rPr>
          <w:rFonts w:ascii="Times New Roman" w:hAnsi="Times New Roman" w:cs="Times New Roman"/>
          <w:b/>
          <w:bCs/>
          <w:sz w:val="22"/>
          <w:szCs w:val="22"/>
        </w:rPr>
      </w:pPr>
      <w:r w:rsidRPr="001866BC">
        <w:rPr>
          <w:rFonts w:ascii="Times New Roman" w:hAnsi="Times New Roman" w:cs="Times New Roman"/>
          <w:b/>
          <w:bCs/>
          <w:sz w:val="22"/>
          <w:szCs w:val="22"/>
        </w:rPr>
        <w:t>2.0 Organisational Overview</w:t>
      </w:r>
    </w:p>
    <w:p w14:paraId="0A5261C8" w14:textId="77777777" w:rsidR="00012E5F" w:rsidRDefault="00012E5F" w:rsidP="00012E5F">
      <w:pPr>
        <w:rPr>
          <w:rFonts w:ascii="Times New Roman" w:hAnsi="Times New Roman" w:cs="Times New Roman"/>
          <w:sz w:val="22"/>
          <w:szCs w:val="22"/>
        </w:rPr>
      </w:pPr>
    </w:p>
    <w:p w14:paraId="157DDCD9" w14:textId="0EF4B22E"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Activision Blizzard Inc. is an American video game production company based in Santa Monica, California. Founded in July 2008 through the merger of Activision Inc. and Vivendi Games, the company is the maker of multiple popular video games including Call of Duty, World of Warcraft and Diablo. </w:t>
      </w:r>
      <w:r w:rsidR="006B0A5D">
        <w:rPr>
          <w:rFonts w:ascii="Times New Roman" w:hAnsi="Times New Roman" w:cs="Times New Roman"/>
          <w:sz w:val="22"/>
          <w:szCs w:val="22"/>
        </w:rPr>
        <w:t xml:space="preserve">(Activision Blizzard, 2022) </w:t>
      </w:r>
      <w:r>
        <w:rPr>
          <w:rFonts w:ascii="Times New Roman" w:hAnsi="Times New Roman" w:cs="Times New Roman"/>
          <w:sz w:val="22"/>
          <w:szCs w:val="22"/>
        </w:rPr>
        <w:t xml:space="preserve">It is a public company listed on the New York Stock Exchange, and a member of the Fortune 500 as well as S&amp;P 500. The company </w:t>
      </w:r>
      <w:r w:rsidR="00422C2F">
        <w:rPr>
          <w:rFonts w:ascii="Times New Roman" w:hAnsi="Times New Roman" w:cs="Times New Roman"/>
          <w:sz w:val="22"/>
          <w:szCs w:val="22"/>
        </w:rPr>
        <w:t>earned USD $5.1 billion in terms of net in-game sales in 2021</w:t>
      </w:r>
      <w:r w:rsidR="008A3E1E">
        <w:rPr>
          <w:rFonts w:ascii="Times New Roman" w:hAnsi="Times New Roman" w:cs="Times New Roman"/>
          <w:sz w:val="22"/>
          <w:szCs w:val="22"/>
        </w:rPr>
        <w:t>,</w:t>
      </w:r>
      <w:r w:rsidR="00422C2F">
        <w:rPr>
          <w:rFonts w:ascii="Times New Roman" w:hAnsi="Times New Roman" w:cs="Times New Roman"/>
          <w:sz w:val="22"/>
          <w:szCs w:val="22"/>
        </w:rPr>
        <w:t xml:space="preserve"> (McKeand, 2022) </w:t>
      </w:r>
      <w:r w:rsidR="008A3E1E">
        <w:rPr>
          <w:rFonts w:ascii="Times New Roman" w:hAnsi="Times New Roman" w:cs="Times New Roman"/>
          <w:sz w:val="22"/>
          <w:szCs w:val="22"/>
        </w:rPr>
        <w:t>and employed about 9,500 employees, as of 2020. (Rousseau, 2021)</w:t>
      </w:r>
    </w:p>
    <w:p w14:paraId="188E243C" w14:textId="77777777" w:rsidR="00012E5F" w:rsidRDefault="00012E5F" w:rsidP="00012E5F">
      <w:pPr>
        <w:rPr>
          <w:rFonts w:ascii="Times New Roman" w:hAnsi="Times New Roman" w:cs="Times New Roman"/>
          <w:sz w:val="22"/>
          <w:szCs w:val="22"/>
        </w:rPr>
      </w:pPr>
    </w:p>
    <w:p w14:paraId="2010DC81" w14:textId="6F6C7ACE"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In terms of Human Resources functions, Activision Blizzard has a dedicated Human Resources department headed by one of its senior vice presidents (SVP), it was held by Jesse Meschuk until his resignation in August 2021 following a sexual harassment controversy at the company. </w:t>
      </w:r>
      <w:r w:rsidR="008A3E1E">
        <w:rPr>
          <w:rFonts w:ascii="Times New Roman" w:hAnsi="Times New Roman" w:cs="Times New Roman"/>
          <w:sz w:val="22"/>
          <w:szCs w:val="22"/>
        </w:rPr>
        <w:t xml:space="preserve">(Hollister &amp; Peters, 2021) </w:t>
      </w:r>
      <w:r>
        <w:rPr>
          <w:rFonts w:ascii="Times New Roman" w:hAnsi="Times New Roman" w:cs="Times New Roman"/>
          <w:sz w:val="22"/>
          <w:szCs w:val="22"/>
        </w:rPr>
        <w:t xml:space="preserve">The department is currently headed by </w:t>
      </w:r>
      <w:r w:rsidR="00B57761">
        <w:rPr>
          <w:rFonts w:ascii="Times New Roman" w:hAnsi="Times New Roman" w:cs="Times New Roman"/>
          <w:sz w:val="22"/>
          <w:szCs w:val="22"/>
        </w:rPr>
        <w:t>Julie Hodges, under the title of Chief People Officer</w:t>
      </w:r>
      <w:r w:rsidR="008A3E1E">
        <w:rPr>
          <w:rFonts w:ascii="Times New Roman" w:hAnsi="Times New Roman" w:cs="Times New Roman"/>
          <w:sz w:val="22"/>
          <w:szCs w:val="22"/>
        </w:rPr>
        <w:t xml:space="preserve"> (</w:t>
      </w:r>
      <w:r w:rsidR="00B57761">
        <w:rPr>
          <w:rFonts w:ascii="Times New Roman" w:hAnsi="Times New Roman" w:cs="Times New Roman"/>
          <w:sz w:val="22"/>
          <w:szCs w:val="22"/>
        </w:rPr>
        <w:t>Activision Blizzard, 2022).</w:t>
      </w:r>
      <w:r>
        <w:rPr>
          <w:rFonts w:ascii="Times New Roman" w:hAnsi="Times New Roman" w:cs="Times New Roman"/>
          <w:sz w:val="22"/>
          <w:szCs w:val="22"/>
        </w:rPr>
        <w:t xml:space="preserve"> While there is a senior executive role for HR function at Activision Blizzard, there is no representation at the board of directors’ level, based on the information published by the company on its website. </w:t>
      </w:r>
    </w:p>
    <w:p w14:paraId="41E7F803" w14:textId="77777777" w:rsidR="00012E5F" w:rsidRDefault="00012E5F" w:rsidP="00012E5F">
      <w:pPr>
        <w:rPr>
          <w:rFonts w:ascii="Times New Roman" w:hAnsi="Times New Roman" w:cs="Times New Roman"/>
          <w:sz w:val="22"/>
          <w:szCs w:val="22"/>
        </w:rPr>
      </w:pPr>
    </w:p>
    <w:p w14:paraId="7B2258F0" w14:textId="77777777" w:rsidR="00012E5F" w:rsidRDefault="00012E5F" w:rsidP="00012E5F">
      <w:pPr>
        <w:rPr>
          <w:rFonts w:ascii="Times New Roman" w:hAnsi="Times New Roman" w:cs="Times New Roman"/>
          <w:sz w:val="22"/>
          <w:szCs w:val="22"/>
        </w:rPr>
      </w:pPr>
    </w:p>
    <w:p w14:paraId="6FBAE4D3" w14:textId="77777777" w:rsidR="00012E5F" w:rsidRDefault="00012E5F" w:rsidP="00012E5F">
      <w:pPr>
        <w:rPr>
          <w:rFonts w:ascii="Times New Roman" w:hAnsi="Times New Roman" w:cs="Times New Roman"/>
          <w:sz w:val="22"/>
          <w:szCs w:val="22"/>
        </w:rPr>
      </w:pPr>
    </w:p>
    <w:p w14:paraId="6FE95362" w14:textId="77777777" w:rsidR="00012E5F" w:rsidRDefault="00012E5F" w:rsidP="00012E5F">
      <w:pPr>
        <w:rPr>
          <w:rFonts w:ascii="Times New Roman" w:hAnsi="Times New Roman" w:cs="Times New Roman"/>
          <w:sz w:val="22"/>
          <w:szCs w:val="22"/>
        </w:rPr>
      </w:pPr>
    </w:p>
    <w:p w14:paraId="6530C39F" w14:textId="77777777" w:rsidR="00012E5F" w:rsidRDefault="00012E5F" w:rsidP="00012E5F">
      <w:pPr>
        <w:rPr>
          <w:rFonts w:ascii="Times New Roman" w:hAnsi="Times New Roman" w:cs="Times New Roman"/>
          <w:sz w:val="22"/>
          <w:szCs w:val="22"/>
        </w:rPr>
      </w:pPr>
    </w:p>
    <w:p w14:paraId="1ACD8FB1" w14:textId="77777777" w:rsidR="00012E5F" w:rsidRDefault="00012E5F" w:rsidP="00012E5F">
      <w:pPr>
        <w:rPr>
          <w:rFonts w:ascii="Times New Roman" w:hAnsi="Times New Roman" w:cs="Times New Roman"/>
          <w:sz w:val="22"/>
          <w:szCs w:val="22"/>
        </w:rPr>
      </w:pPr>
    </w:p>
    <w:p w14:paraId="5B0E467A" w14:textId="77777777" w:rsidR="00012E5F" w:rsidRDefault="00012E5F" w:rsidP="00012E5F">
      <w:pPr>
        <w:rPr>
          <w:rFonts w:ascii="Times New Roman" w:hAnsi="Times New Roman" w:cs="Times New Roman"/>
          <w:sz w:val="22"/>
          <w:szCs w:val="22"/>
        </w:rPr>
      </w:pPr>
    </w:p>
    <w:p w14:paraId="4DB2939B" w14:textId="77777777" w:rsidR="00012E5F" w:rsidRDefault="00012E5F" w:rsidP="00012E5F">
      <w:pPr>
        <w:rPr>
          <w:rFonts w:ascii="Times New Roman" w:hAnsi="Times New Roman" w:cs="Times New Roman"/>
          <w:sz w:val="22"/>
          <w:szCs w:val="22"/>
        </w:rPr>
      </w:pPr>
    </w:p>
    <w:p w14:paraId="56D5809E" w14:textId="77777777" w:rsidR="00012E5F" w:rsidRDefault="00012E5F" w:rsidP="00012E5F">
      <w:pPr>
        <w:rPr>
          <w:rFonts w:ascii="Times New Roman" w:hAnsi="Times New Roman" w:cs="Times New Roman"/>
          <w:sz w:val="22"/>
          <w:szCs w:val="22"/>
        </w:rPr>
      </w:pPr>
    </w:p>
    <w:p w14:paraId="57B40909" w14:textId="77777777" w:rsidR="00012E5F" w:rsidRDefault="00012E5F" w:rsidP="00012E5F">
      <w:pPr>
        <w:rPr>
          <w:rFonts w:ascii="Times New Roman" w:hAnsi="Times New Roman" w:cs="Times New Roman"/>
          <w:sz w:val="22"/>
          <w:szCs w:val="22"/>
        </w:rPr>
      </w:pPr>
    </w:p>
    <w:p w14:paraId="30CB7DBB" w14:textId="77777777" w:rsidR="00012E5F" w:rsidRDefault="00012E5F" w:rsidP="00012E5F">
      <w:pPr>
        <w:rPr>
          <w:rFonts w:ascii="Times New Roman" w:hAnsi="Times New Roman" w:cs="Times New Roman"/>
          <w:sz w:val="22"/>
          <w:szCs w:val="22"/>
        </w:rPr>
      </w:pPr>
    </w:p>
    <w:p w14:paraId="09A33226" w14:textId="77777777" w:rsidR="00012E5F" w:rsidRDefault="00012E5F" w:rsidP="00012E5F">
      <w:pPr>
        <w:rPr>
          <w:rFonts w:ascii="Times New Roman" w:hAnsi="Times New Roman" w:cs="Times New Roman"/>
          <w:sz w:val="22"/>
          <w:szCs w:val="22"/>
        </w:rPr>
      </w:pPr>
    </w:p>
    <w:p w14:paraId="54C78CA8" w14:textId="77777777" w:rsidR="00012E5F" w:rsidRDefault="00012E5F" w:rsidP="00012E5F">
      <w:pPr>
        <w:rPr>
          <w:rFonts w:ascii="Times New Roman" w:hAnsi="Times New Roman" w:cs="Times New Roman"/>
          <w:sz w:val="22"/>
          <w:szCs w:val="22"/>
        </w:rPr>
      </w:pPr>
    </w:p>
    <w:p w14:paraId="066BF35C" w14:textId="77777777" w:rsidR="00012E5F" w:rsidRDefault="00012E5F" w:rsidP="00012E5F">
      <w:pPr>
        <w:rPr>
          <w:rFonts w:ascii="Times New Roman" w:hAnsi="Times New Roman" w:cs="Times New Roman"/>
          <w:sz w:val="22"/>
          <w:szCs w:val="22"/>
        </w:rPr>
      </w:pPr>
    </w:p>
    <w:p w14:paraId="7663BA3B" w14:textId="77777777" w:rsidR="00012E5F" w:rsidRDefault="00012E5F" w:rsidP="00012E5F">
      <w:pPr>
        <w:rPr>
          <w:rFonts w:ascii="Times New Roman" w:hAnsi="Times New Roman" w:cs="Times New Roman"/>
          <w:sz w:val="22"/>
          <w:szCs w:val="22"/>
        </w:rPr>
      </w:pPr>
    </w:p>
    <w:p w14:paraId="6AEC50E8" w14:textId="77777777" w:rsidR="00012E5F" w:rsidRDefault="00012E5F" w:rsidP="00012E5F">
      <w:pPr>
        <w:rPr>
          <w:rFonts w:ascii="Times New Roman" w:hAnsi="Times New Roman" w:cs="Times New Roman"/>
          <w:sz w:val="22"/>
          <w:szCs w:val="22"/>
        </w:rPr>
      </w:pPr>
    </w:p>
    <w:p w14:paraId="06E8CEA5" w14:textId="77777777" w:rsidR="00012E5F" w:rsidRDefault="00012E5F" w:rsidP="00012E5F">
      <w:pPr>
        <w:rPr>
          <w:rFonts w:ascii="Times New Roman" w:hAnsi="Times New Roman" w:cs="Times New Roman"/>
          <w:sz w:val="22"/>
          <w:szCs w:val="22"/>
        </w:rPr>
      </w:pPr>
    </w:p>
    <w:p w14:paraId="2C4C34E2" w14:textId="77777777" w:rsidR="00012E5F" w:rsidRDefault="00012E5F" w:rsidP="00012E5F">
      <w:pPr>
        <w:rPr>
          <w:rFonts w:ascii="Times New Roman" w:hAnsi="Times New Roman" w:cs="Times New Roman"/>
          <w:sz w:val="22"/>
          <w:szCs w:val="22"/>
        </w:rPr>
      </w:pPr>
    </w:p>
    <w:p w14:paraId="02958AA3" w14:textId="77777777" w:rsidR="00012E5F" w:rsidRDefault="00012E5F" w:rsidP="00012E5F">
      <w:pPr>
        <w:rPr>
          <w:rFonts w:ascii="Times New Roman" w:hAnsi="Times New Roman" w:cs="Times New Roman"/>
          <w:sz w:val="22"/>
          <w:szCs w:val="22"/>
        </w:rPr>
      </w:pPr>
    </w:p>
    <w:p w14:paraId="3DF43C19" w14:textId="77777777" w:rsidR="00012E5F" w:rsidRDefault="00012E5F" w:rsidP="00012E5F">
      <w:pPr>
        <w:rPr>
          <w:rFonts w:ascii="Times New Roman" w:hAnsi="Times New Roman" w:cs="Times New Roman"/>
          <w:sz w:val="22"/>
          <w:szCs w:val="22"/>
        </w:rPr>
      </w:pPr>
    </w:p>
    <w:p w14:paraId="5DB25D5B" w14:textId="3E84F105" w:rsidR="00012E5F" w:rsidRPr="003F0677" w:rsidRDefault="00012E5F" w:rsidP="00012E5F">
      <w:pPr>
        <w:rPr>
          <w:rFonts w:ascii="Times New Roman" w:hAnsi="Times New Roman" w:cs="Times New Roman"/>
          <w:b/>
          <w:bCs/>
          <w:sz w:val="22"/>
          <w:szCs w:val="22"/>
        </w:rPr>
      </w:pPr>
      <w:r w:rsidRPr="003F0677">
        <w:rPr>
          <w:rFonts w:ascii="Times New Roman" w:hAnsi="Times New Roman" w:cs="Times New Roman"/>
          <w:b/>
          <w:bCs/>
          <w:sz w:val="22"/>
          <w:szCs w:val="22"/>
        </w:rPr>
        <w:t>3.0 Main Discussion</w:t>
      </w:r>
    </w:p>
    <w:p w14:paraId="0D1F131A" w14:textId="7C2C8E74" w:rsidR="003F0677" w:rsidRPr="003F0677" w:rsidRDefault="003F0677" w:rsidP="00012E5F">
      <w:pPr>
        <w:rPr>
          <w:rFonts w:ascii="Times New Roman" w:hAnsi="Times New Roman" w:cs="Times New Roman"/>
          <w:b/>
          <w:bCs/>
          <w:sz w:val="22"/>
          <w:szCs w:val="22"/>
        </w:rPr>
      </w:pPr>
    </w:p>
    <w:p w14:paraId="5461F951" w14:textId="5747640A" w:rsidR="003F0677" w:rsidRPr="003F0677" w:rsidRDefault="003F0677" w:rsidP="00012E5F">
      <w:pPr>
        <w:rPr>
          <w:rFonts w:ascii="Times New Roman" w:hAnsi="Times New Roman" w:cs="Times New Roman"/>
          <w:b/>
          <w:bCs/>
          <w:sz w:val="22"/>
          <w:szCs w:val="22"/>
        </w:rPr>
      </w:pPr>
      <w:r w:rsidRPr="003F0677">
        <w:rPr>
          <w:rFonts w:ascii="Times New Roman" w:hAnsi="Times New Roman" w:cs="Times New Roman"/>
          <w:b/>
          <w:bCs/>
          <w:sz w:val="22"/>
          <w:szCs w:val="22"/>
        </w:rPr>
        <w:t>3.1 Selected Priority Area</w:t>
      </w:r>
    </w:p>
    <w:p w14:paraId="1EB44779" w14:textId="77777777" w:rsidR="00012E5F" w:rsidRDefault="00012E5F" w:rsidP="00012E5F">
      <w:pPr>
        <w:rPr>
          <w:rFonts w:ascii="Calibri" w:hAnsi="Calibri" w:cs="Calibri"/>
          <w:iCs/>
          <w:sz w:val="22"/>
          <w:szCs w:val="22"/>
        </w:rPr>
      </w:pPr>
    </w:p>
    <w:p w14:paraId="0526B784" w14:textId="77777777" w:rsidR="00012E5F" w:rsidRPr="0000058A" w:rsidRDefault="00012E5F" w:rsidP="00012E5F">
      <w:pPr>
        <w:rPr>
          <w:rFonts w:ascii="Times New Roman" w:hAnsi="Times New Roman" w:cs="Times New Roman"/>
          <w:sz w:val="22"/>
          <w:szCs w:val="22"/>
        </w:rPr>
      </w:pPr>
      <w:r w:rsidRPr="0000058A">
        <w:rPr>
          <w:rFonts w:ascii="Times New Roman" w:hAnsi="Times New Roman" w:cs="Times New Roman"/>
          <w:sz w:val="22"/>
          <w:szCs w:val="22"/>
        </w:rPr>
        <w:t xml:space="preserve">Employee equality, diversity, and equity is the priority area at Activision Blizzard that needs improvement.  </w:t>
      </w:r>
    </w:p>
    <w:p w14:paraId="395AEC2A" w14:textId="77777777" w:rsidR="00012E5F" w:rsidRPr="0000058A" w:rsidRDefault="00012E5F" w:rsidP="00012E5F">
      <w:pPr>
        <w:rPr>
          <w:rFonts w:ascii="Times New Roman" w:hAnsi="Times New Roman" w:cs="Times New Roman"/>
          <w:sz w:val="22"/>
          <w:szCs w:val="22"/>
        </w:rPr>
      </w:pPr>
    </w:p>
    <w:p w14:paraId="7022DD59" w14:textId="070D6451" w:rsidR="00012E5F" w:rsidRPr="0000058A" w:rsidRDefault="00012E5F" w:rsidP="00012E5F">
      <w:pPr>
        <w:rPr>
          <w:rFonts w:ascii="Times New Roman" w:hAnsi="Times New Roman" w:cs="Times New Roman"/>
          <w:sz w:val="22"/>
          <w:szCs w:val="22"/>
        </w:rPr>
      </w:pPr>
      <w:r w:rsidRPr="0000058A">
        <w:rPr>
          <w:rFonts w:ascii="Times New Roman" w:hAnsi="Times New Roman" w:cs="Times New Roman"/>
          <w:sz w:val="22"/>
          <w:szCs w:val="22"/>
        </w:rPr>
        <w:t>Activision Blizzard is currently embroiled in a controversy which started since last year when the company was sued by the California Department of Fair Employment and Housing on allegations of sexual harassment and employee discrimination</w:t>
      </w:r>
      <w:r w:rsidR="00574103">
        <w:rPr>
          <w:rFonts w:ascii="Times New Roman" w:hAnsi="Times New Roman" w:cs="Times New Roman"/>
          <w:sz w:val="22"/>
          <w:szCs w:val="22"/>
        </w:rPr>
        <w:t>.</w:t>
      </w:r>
      <w:r w:rsidRPr="0000058A">
        <w:rPr>
          <w:rFonts w:ascii="Times New Roman" w:hAnsi="Times New Roman" w:cs="Times New Roman"/>
          <w:sz w:val="22"/>
          <w:szCs w:val="22"/>
        </w:rPr>
        <w:t xml:space="preserve"> (Allsup, 2021) </w:t>
      </w:r>
    </w:p>
    <w:p w14:paraId="04929439" w14:textId="77777777" w:rsidR="00012E5F" w:rsidRPr="0000058A" w:rsidRDefault="00012E5F" w:rsidP="00012E5F">
      <w:pPr>
        <w:rPr>
          <w:rFonts w:ascii="Times New Roman" w:hAnsi="Times New Roman" w:cs="Times New Roman"/>
          <w:sz w:val="22"/>
          <w:szCs w:val="22"/>
        </w:rPr>
      </w:pPr>
    </w:p>
    <w:p w14:paraId="064D0FF9" w14:textId="7E821055" w:rsidR="00012E5F" w:rsidRPr="0000058A" w:rsidRDefault="00012E5F" w:rsidP="00012E5F">
      <w:pPr>
        <w:tabs>
          <w:tab w:val="left" w:pos="3456"/>
        </w:tabs>
        <w:rPr>
          <w:rFonts w:ascii="Times New Roman" w:hAnsi="Times New Roman" w:cs="Times New Roman"/>
          <w:sz w:val="22"/>
          <w:szCs w:val="22"/>
        </w:rPr>
      </w:pPr>
      <w:r w:rsidRPr="0000058A">
        <w:rPr>
          <w:rFonts w:ascii="Times New Roman" w:hAnsi="Times New Roman" w:cs="Times New Roman"/>
          <w:sz w:val="22"/>
          <w:szCs w:val="22"/>
        </w:rPr>
        <w:t>In the court report, the authority found that only 20 percent of the workforce at Activision Blizzard were women, a stark contrast to its diverse customer base; in addition of its top leadership being exclusively white and male.  (</w:t>
      </w:r>
      <w:r w:rsidR="00574103">
        <w:rPr>
          <w:rFonts w:ascii="Times New Roman" w:hAnsi="Times New Roman" w:cs="Times New Roman"/>
          <w:sz w:val="22"/>
          <w:szCs w:val="22"/>
        </w:rPr>
        <w:t>DFEH</w:t>
      </w:r>
      <w:r w:rsidRPr="0000058A">
        <w:rPr>
          <w:rFonts w:ascii="Times New Roman" w:hAnsi="Times New Roman" w:cs="Times New Roman"/>
          <w:sz w:val="22"/>
          <w:szCs w:val="22"/>
        </w:rPr>
        <w:t xml:space="preserve">, 2021) Investigators found evidence that women who reach higher roles in the company received less salary, incentive pay and total compensation than male colleagues. Many female employees were assigned to lower paid positions, and received lower starting pay and earn less than male employees despite doing substantially similar work.    </w:t>
      </w:r>
    </w:p>
    <w:p w14:paraId="556A7EF3" w14:textId="77777777" w:rsidR="00012E5F" w:rsidRPr="0000058A" w:rsidRDefault="00012E5F" w:rsidP="00012E5F">
      <w:pPr>
        <w:tabs>
          <w:tab w:val="left" w:pos="3456"/>
        </w:tabs>
        <w:rPr>
          <w:rFonts w:ascii="Times New Roman" w:hAnsi="Times New Roman" w:cs="Times New Roman"/>
          <w:sz w:val="22"/>
          <w:szCs w:val="22"/>
        </w:rPr>
      </w:pPr>
    </w:p>
    <w:p w14:paraId="719512A8" w14:textId="77777777" w:rsidR="00012E5F" w:rsidRPr="0000058A" w:rsidRDefault="00012E5F" w:rsidP="00012E5F">
      <w:pPr>
        <w:tabs>
          <w:tab w:val="left" w:pos="3456"/>
        </w:tabs>
        <w:rPr>
          <w:rFonts w:ascii="Times New Roman" w:hAnsi="Times New Roman" w:cs="Times New Roman"/>
          <w:sz w:val="22"/>
          <w:szCs w:val="22"/>
        </w:rPr>
      </w:pPr>
      <w:r w:rsidRPr="0000058A">
        <w:rPr>
          <w:rFonts w:ascii="Times New Roman" w:hAnsi="Times New Roman" w:cs="Times New Roman"/>
          <w:sz w:val="22"/>
          <w:szCs w:val="22"/>
        </w:rPr>
        <w:t xml:space="preserve">Investigators also found that Activision Blizzard has fostered a “frat boy” workplace culture. Female employees were subjected to “cube crawls”, an activity in which male employees consuming alcohol “crawl” their way through various cubicle in the office and often engage in inappropriate behaviour toward female employees. Evidence suggested that male employees would come into work hungover, play video games during work while delegating own tasks to female employees, engage in banters about their sexual encounters, openly discuss about female bodies, and joke about rape. </w:t>
      </w:r>
    </w:p>
    <w:p w14:paraId="7EF9A3D3" w14:textId="77777777" w:rsidR="00012E5F" w:rsidRPr="0000058A" w:rsidRDefault="00012E5F" w:rsidP="00012E5F">
      <w:pPr>
        <w:tabs>
          <w:tab w:val="left" w:pos="3456"/>
        </w:tabs>
        <w:rPr>
          <w:rFonts w:ascii="Times New Roman" w:hAnsi="Times New Roman" w:cs="Times New Roman"/>
          <w:sz w:val="22"/>
          <w:szCs w:val="22"/>
        </w:rPr>
      </w:pPr>
    </w:p>
    <w:p w14:paraId="4A0ECBF7" w14:textId="3AB6B140" w:rsidR="00012E5F" w:rsidRPr="0000058A" w:rsidRDefault="00012E5F" w:rsidP="00012E5F">
      <w:pPr>
        <w:tabs>
          <w:tab w:val="left" w:pos="3456"/>
        </w:tabs>
        <w:rPr>
          <w:rFonts w:ascii="Times New Roman" w:hAnsi="Times New Roman" w:cs="Times New Roman"/>
          <w:sz w:val="22"/>
          <w:szCs w:val="22"/>
        </w:rPr>
      </w:pPr>
      <w:r w:rsidRPr="0000058A">
        <w:rPr>
          <w:rFonts w:ascii="Times New Roman" w:hAnsi="Times New Roman" w:cs="Times New Roman"/>
          <w:sz w:val="22"/>
          <w:szCs w:val="22"/>
        </w:rPr>
        <w:t xml:space="preserve">Furthermore, investigators reported that female employees face constant sexual harassment, many subjected to unwanted sexual comments and advances by male colleagues and supervisors, some reported being groped at the “cube crawls” and workplace events. The report revealed high ranking executives and creators were engaging in blatant sexual harassment toward female employees without </w:t>
      </w:r>
      <w:r w:rsidR="00574103" w:rsidRPr="0000058A">
        <w:rPr>
          <w:rFonts w:ascii="Times New Roman" w:hAnsi="Times New Roman" w:cs="Times New Roman"/>
          <w:sz w:val="22"/>
          <w:szCs w:val="22"/>
        </w:rPr>
        <w:t>repercussions and</w:t>
      </w:r>
      <w:r w:rsidRPr="0000058A">
        <w:rPr>
          <w:rFonts w:ascii="Times New Roman" w:hAnsi="Times New Roman" w:cs="Times New Roman"/>
          <w:sz w:val="22"/>
          <w:szCs w:val="22"/>
        </w:rPr>
        <w:t xml:space="preserve"> mentioned a female employee who committed suicide during a business trip with a male supervisor who brought sexual objects with him during the trip. The lawsuit alleged that the female employee had faced intense sexual harassment at work including having her nude photos passed around by male employees during a holiday party. </w:t>
      </w:r>
    </w:p>
    <w:p w14:paraId="34B39561" w14:textId="77777777" w:rsidR="00012E5F" w:rsidRPr="0000058A" w:rsidRDefault="00012E5F" w:rsidP="00012E5F">
      <w:pPr>
        <w:tabs>
          <w:tab w:val="left" w:pos="3456"/>
        </w:tabs>
        <w:rPr>
          <w:rFonts w:ascii="Times New Roman" w:hAnsi="Times New Roman" w:cs="Times New Roman"/>
          <w:sz w:val="22"/>
          <w:szCs w:val="22"/>
        </w:rPr>
      </w:pPr>
    </w:p>
    <w:p w14:paraId="68766B20" w14:textId="77777777" w:rsidR="00012E5F" w:rsidRPr="0000058A" w:rsidRDefault="00012E5F" w:rsidP="00012E5F">
      <w:pPr>
        <w:tabs>
          <w:tab w:val="left" w:pos="3456"/>
        </w:tabs>
        <w:rPr>
          <w:rFonts w:ascii="Times New Roman" w:hAnsi="Times New Roman" w:cs="Times New Roman"/>
          <w:sz w:val="22"/>
          <w:szCs w:val="22"/>
        </w:rPr>
      </w:pPr>
      <w:r w:rsidRPr="0000058A">
        <w:rPr>
          <w:rFonts w:ascii="Times New Roman" w:hAnsi="Times New Roman" w:cs="Times New Roman"/>
          <w:sz w:val="22"/>
          <w:szCs w:val="22"/>
        </w:rPr>
        <w:t xml:space="preserve">The report said multiple complaints were made by female employees to human resources personnel and executives at Activision Blizzard about unlawful harassment, discrimination, and retaliation. </w:t>
      </w:r>
      <w:r w:rsidRPr="0000058A">
        <w:rPr>
          <w:rFonts w:ascii="Times New Roman" w:hAnsi="Times New Roman" w:cs="Times New Roman"/>
          <w:sz w:val="22"/>
          <w:szCs w:val="22"/>
        </w:rPr>
        <w:lastRenderedPageBreak/>
        <w:t xml:space="preserve">Some complaints by employees reached J. Allen Brack, the president of Blizzard Entertainment, a subsidiary of Activision Blizzard, who failed to take effective measures in remedying the complaints. Investigators also reported that employees were further discouraged from filing complaints to HR personnel as they were known to be close to alleged harassers. The report also revealed an internal investigation into the HR unit which noted the lack of confidence and trust by employees toward HR at Activision Blizzard. Female employees who filed complaints were subjected to retaliation which include deprivation of work on projects, forceful transfer to different units, and selected for layoffs. </w:t>
      </w:r>
    </w:p>
    <w:p w14:paraId="21F89001" w14:textId="77777777" w:rsidR="00012E5F" w:rsidRPr="0000058A" w:rsidRDefault="00012E5F" w:rsidP="00012E5F">
      <w:pPr>
        <w:rPr>
          <w:rFonts w:ascii="Times New Roman" w:hAnsi="Times New Roman" w:cs="Times New Roman"/>
          <w:sz w:val="22"/>
          <w:szCs w:val="22"/>
        </w:rPr>
      </w:pPr>
    </w:p>
    <w:p w14:paraId="1F21FA82" w14:textId="26D6DA9D" w:rsidR="00012E5F" w:rsidRDefault="00012E5F" w:rsidP="00012E5F">
      <w:pPr>
        <w:rPr>
          <w:rFonts w:ascii="Times New Roman" w:hAnsi="Times New Roman" w:cs="Times New Roman"/>
          <w:iCs/>
          <w:sz w:val="22"/>
          <w:szCs w:val="22"/>
        </w:rPr>
      </w:pPr>
      <w:r w:rsidRPr="0000058A">
        <w:rPr>
          <w:rFonts w:ascii="Times New Roman" w:hAnsi="Times New Roman" w:cs="Times New Roman"/>
          <w:iCs/>
          <w:sz w:val="22"/>
          <w:szCs w:val="22"/>
        </w:rPr>
        <w:t xml:space="preserve">In addition to the details from the lawsuit, some employees had told news outlets after the lawsuit was made public that the company’s toxic culture was </w:t>
      </w:r>
      <w:r w:rsidR="00574103" w:rsidRPr="0000058A">
        <w:rPr>
          <w:rFonts w:ascii="Times New Roman" w:hAnsi="Times New Roman" w:cs="Times New Roman"/>
          <w:iCs/>
          <w:sz w:val="22"/>
          <w:szCs w:val="22"/>
        </w:rPr>
        <w:t>widespread,</w:t>
      </w:r>
      <w:r w:rsidRPr="0000058A">
        <w:rPr>
          <w:rFonts w:ascii="Times New Roman" w:hAnsi="Times New Roman" w:cs="Times New Roman"/>
          <w:iCs/>
          <w:sz w:val="22"/>
          <w:szCs w:val="22"/>
        </w:rPr>
        <w:t xml:space="preserve"> and the HR department was part of the larger problem. (Browning &amp; Issac, 2021; Farokhmanesh, 2021; Peters, 2021) Employees, both former and current, accused the HR department at Activision Blizzard of actively shielding abusers from punitive action, and engaged in intimidating behaviours toward complainants. (Farokhmanesh, 2021)</w:t>
      </w:r>
      <w:r>
        <w:rPr>
          <w:rFonts w:ascii="Times New Roman" w:hAnsi="Times New Roman" w:cs="Times New Roman"/>
          <w:iCs/>
          <w:sz w:val="22"/>
          <w:szCs w:val="22"/>
        </w:rPr>
        <w:t xml:space="preserve"> Company’s CEO Bobby Kotick was also accused of not informing the board of directors about the sexual misconducts allegations against managers which he was aware of. (Grind, Fritz, &amp; Needleman, 2021) </w:t>
      </w:r>
    </w:p>
    <w:p w14:paraId="564D2629" w14:textId="68BDCDDB" w:rsidR="003F0677" w:rsidRDefault="003F0677" w:rsidP="00012E5F">
      <w:pPr>
        <w:rPr>
          <w:rFonts w:ascii="Times New Roman" w:hAnsi="Times New Roman" w:cs="Times New Roman"/>
          <w:iCs/>
          <w:sz w:val="22"/>
          <w:szCs w:val="22"/>
        </w:rPr>
      </w:pPr>
    </w:p>
    <w:p w14:paraId="548F3807" w14:textId="03AE22CF" w:rsidR="003F0677" w:rsidRPr="00C45EB9" w:rsidRDefault="003F0677" w:rsidP="00012E5F">
      <w:pPr>
        <w:rPr>
          <w:rFonts w:ascii="Times New Roman" w:hAnsi="Times New Roman" w:cs="Times New Roman"/>
          <w:b/>
          <w:bCs/>
          <w:iCs/>
          <w:sz w:val="22"/>
          <w:szCs w:val="22"/>
        </w:rPr>
      </w:pPr>
      <w:r w:rsidRPr="00C45EB9">
        <w:rPr>
          <w:rFonts w:ascii="Times New Roman" w:hAnsi="Times New Roman" w:cs="Times New Roman"/>
          <w:b/>
          <w:bCs/>
          <w:iCs/>
          <w:sz w:val="22"/>
          <w:szCs w:val="22"/>
        </w:rPr>
        <w:t>3.2 Impact of Pri</w:t>
      </w:r>
      <w:r w:rsidR="00C45EB9" w:rsidRPr="00C45EB9">
        <w:rPr>
          <w:rFonts w:ascii="Times New Roman" w:hAnsi="Times New Roman" w:cs="Times New Roman"/>
          <w:b/>
          <w:bCs/>
          <w:iCs/>
          <w:sz w:val="22"/>
          <w:szCs w:val="22"/>
        </w:rPr>
        <w:t>ority Area Deficienc</w:t>
      </w:r>
      <w:r w:rsidR="00574103">
        <w:rPr>
          <w:rFonts w:ascii="Times New Roman" w:hAnsi="Times New Roman" w:cs="Times New Roman"/>
          <w:b/>
          <w:bCs/>
          <w:iCs/>
          <w:sz w:val="22"/>
          <w:szCs w:val="22"/>
        </w:rPr>
        <w:t>ies</w:t>
      </w:r>
      <w:r w:rsidR="00C45EB9" w:rsidRPr="00C45EB9">
        <w:rPr>
          <w:rFonts w:ascii="Times New Roman" w:hAnsi="Times New Roman" w:cs="Times New Roman"/>
          <w:b/>
          <w:bCs/>
          <w:iCs/>
          <w:sz w:val="22"/>
          <w:szCs w:val="22"/>
        </w:rPr>
        <w:t xml:space="preserve"> </w:t>
      </w:r>
    </w:p>
    <w:p w14:paraId="3F3B0785" w14:textId="77777777" w:rsidR="003F0677" w:rsidRPr="003F0677" w:rsidRDefault="003F0677" w:rsidP="00012E5F">
      <w:pPr>
        <w:rPr>
          <w:rFonts w:ascii="Times New Roman" w:hAnsi="Times New Roman" w:cs="Times New Roman"/>
          <w:iCs/>
          <w:sz w:val="22"/>
          <w:szCs w:val="22"/>
        </w:rPr>
      </w:pPr>
    </w:p>
    <w:p w14:paraId="7594136E" w14:textId="77777777" w:rsidR="00012E5F" w:rsidRDefault="00012E5F" w:rsidP="00012E5F">
      <w:pPr>
        <w:rPr>
          <w:rFonts w:ascii="Times New Roman" w:hAnsi="Times New Roman" w:cs="Times New Roman"/>
          <w:sz w:val="22"/>
          <w:szCs w:val="22"/>
        </w:rPr>
      </w:pPr>
      <w:r>
        <w:rPr>
          <w:rFonts w:ascii="Times New Roman" w:hAnsi="Times New Roman" w:cs="Times New Roman"/>
          <w:sz w:val="22"/>
          <w:szCs w:val="22"/>
        </w:rPr>
        <w:t>The issue has caused a major problem for Activision Blizzard’s image and reputation, as well as its financial performance. The suit brought by DFEH led to an investigation by the United States Securities and Exchange Commission (SEC). (Woo, 2021) The company’s shares dropped 20 percent in the two months after the allegations surfaced. (The Guardian, 2021)</w:t>
      </w:r>
    </w:p>
    <w:p w14:paraId="4CBA6ABB" w14:textId="77777777" w:rsidR="00012E5F" w:rsidRDefault="00012E5F" w:rsidP="00012E5F">
      <w:pPr>
        <w:rPr>
          <w:rFonts w:ascii="Times New Roman" w:hAnsi="Times New Roman" w:cs="Times New Roman"/>
          <w:sz w:val="22"/>
          <w:szCs w:val="22"/>
        </w:rPr>
      </w:pPr>
    </w:p>
    <w:p w14:paraId="269D66DF" w14:textId="77777777"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Following pressure from shareholders, staff, and business partners, the company opened an internal investigation regarding the allegations, and 37 employees were fired and another 40 disciplined between July 2021 and January 2022. (Grind, 2022) </w:t>
      </w:r>
    </w:p>
    <w:p w14:paraId="7F8031CE" w14:textId="77777777" w:rsidR="00012E5F" w:rsidRDefault="00012E5F" w:rsidP="00012E5F">
      <w:pPr>
        <w:rPr>
          <w:rFonts w:ascii="Times New Roman" w:hAnsi="Times New Roman" w:cs="Times New Roman"/>
          <w:sz w:val="22"/>
          <w:szCs w:val="22"/>
        </w:rPr>
      </w:pPr>
    </w:p>
    <w:p w14:paraId="74039FE6" w14:textId="65C9D2E9"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The deficiency </w:t>
      </w:r>
      <w:r w:rsidR="00664E77">
        <w:rPr>
          <w:rFonts w:ascii="Times New Roman" w:hAnsi="Times New Roman" w:cs="Times New Roman"/>
          <w:sz w:val="22"/>
          <w:szCs w:val="22"/>
        </w:rPr>
        <w:t>in</w:t>
      </w:r>
      <w:r>
        <w:rPr>
          <w:rFonts w:ascii="Times New Roman" w:hAnsi="Times New Roman" w:cs="Times New Roman"/>
          <w:sz w:val="22"/>
          <w:szCs w:val="22"/>
        </w:rPr>
        <w:t xml:space="preserve"> </w:t>
      </w:r>
      <w:r w:rsidR="00664E77">
        <w:rPr>
          <w:rFonts w:ascii="Times New Roman" w:hAnsi="Times New Roman" w:cs="Times New Roman"/>
          <w:sz w:val="22"/>
          <w:szCs w:val="22"/>
        </w:rPr>
        <w:t xml:space="preserve">the area of employee </w:t>
      </w:r>
      <w:r>
        <w:rPr>
          <w:rFonts w:ascii="Times New Roman" w:hAnsi="Times New Roman" w:cs="Times New Roman"/>
          <w:sz w:val="22"/>
          <w:szCs w:val="22"/>
        </w:rPr>
        <w:t>equality, diversity, and equity at Activision has a significant impact on the job satisfaction of employees and resulted in substantial turnover rate. The company face difficulties retaining its current talents and attracting new talents to itself as a result. The report by the DFEH showed that many women who worked at the company were forced to leave their jobs because of the toxic environment at Activision Blizzard. (DFEH, 2021) In wake of the allegations made public by DFEH, the company initially criticised the report, saying it distorted some of the facts and dismissed the investigation as an “irresponsible behaviour from unaccountable state bureaucrats”. (Browning &amp; Isaac, 2021) The response triggered walkout by employees twice, demanding Kotick to step down and calling for a review of the sexual misconduct allegations by independent part</w:t>
      </w:r>
      <w:r w:rsidR="00664E77">
        <w:rPr>
          <w:rFonts w:ascii="Times New Roman" w:hAnsi="Times New Roman" w:cs="Times New Roman"/>
          <w:sz w:val="22"/>
          <w:szCs w:val="22"/>
        </w:rPr>
        <w:t>ies</w:t>
      </w:r>
      <w:r>
        <w:rPr>
          <w:rFonts w:ascii="Times New Roman" w:hAnsi="Times New Roman" w:cs="Times New Roman"/>
          <w:sz w:val="22"/>
          <w:szCs w:val="22"/>
        </w:rPr>
        <w:t xml:space="preserve">. </w:t>
      </w:r>
      <w:r>
        <w:rPr>
          <w:rFonts w:ascii="Times New Roman" w:hAnsi="Times New Roman" w:cs="Times New Roman"/>
          <w:sz w:val="22"/>
          <w:szCs w:val="22"/>
        </w:rPr>
        <w:lastRenderedPageBreak/>
        <w:t>(Madani &amp; Schiffer, 2021) It also led to more employees resigning from their position as a sign of protest in the aftermath of the controversy</w:t>
      </w:r>
      <w:r w:rsidR="00664E77">
        <w:rPr>
          <w:rFonts w:ascii="Times New Roman" w:hAnsi="Times New Roman" w:cs="Times New Roman"/>
          <w:sz w:val="22"/>
          <w:szCs w:val="22"/>
        </w:rPr>
        <w:t>,</w:t>
      </w:r>
      <w:r>
        <w:rPr>
          <w:rFonts w:ascii="Times New Roman" w:hAnsi="Times New Roman" w:cs="Times New Roman"/>
          <w:sz w:val="22"/>
          <w:szCs w:val="22"/>
        </w:rPr>
        <w:t xml:space="preserve"> including senior test analyst Jessica Gonzalez. (Francis, 2021) The company reportedly face difficulties attracting new talent </w:t>
      </w:r>
      <w:r w:rsidR="00664E77">
        <w:rPr>
          <w:rFonts w:ascii="Times New Roman" w:hAnsi="Times New Roman" w:cs="Times New Roman"/>
          <w:sz w:val="22"/>
          <w:szCs w:val="22"/>
        </w:rPr>
        <w:t>because of</w:t>
      </w:r>
      <w:r>
        <w:rPr>
          <w:rFonts w:ascii="Times New Roman" w:hAnsi="Times New Roman" w:cs="Times New Roman"/>
          <w:sz w:val="22"/>
          <w:szCs w:val="22"/>
        </w:rPr>
        <w:t xml:space="preserve"> the controversy as well, (Francis, 2021) and more than 1,000 employees at the company signed a petition calling for Kotick’s removal. (Parrish, 2021)</w:t>
      </w:r>
    </w:p>
    <w:p w14:paraId="4A1A2255" w14:textId="77777777" w:rsidR="00012E5F" w:rsidRPr="00EB2959" w:rsidRDefault="00012E5F" w:rsidP="00012E5F">
      <w:pPr>
        <w:rPr>
          <w:rFonts w:ascii="Times New Roman" w:hAnsi="Times New Roman" w:cs="Times New Roman"/>
          <w:sz w:val="22"/>
          <w:szCs w:val="22"/>
          <w:lang w:val="en-GB"/>
        </w:rPr>
      </w:pPr>
    </w:p>
    <w:p w14:paraId="67A3E062" w14:textId="1DD41C59" w:rsidR="00012E5F" w:rsidRDefault="00012E5F" w:rsidP="00012E5F">
      <w:pPr>
        <w:rPr>
          <w:rFonts w:ascii="Times New Roman" w:hAnsi="Times New Roman" w:cs="Times New Roman"/>
          <w:sz w:val="22"/>
          <w:szCs w:val="22"/>
        </w:rPr>
      </w:pPr>
      <w:r w:rsidRPr="0007433F">
        <w:rPr>
          <w:rFonts w:ascii="Times New Roman" w:hAnsi="Times New Roman" w:cs="Times New Roman"/>
          <w:sz w:val="22"/>
          <w:szCs w:val="22"/>
        </w:rPr>
        <w:t xml:space="preserve">Microsoft announced on mid-January 2022 that it intends to acquire Activision Blizzard for US$ 68.7 billion, potentially making the latter a division of Microsoft Gaming and making Microsoft one of the largest gaming </w:t>
      </w:r>
      <w:r w:rsidR="00574103" w:rsidRPr="0007433F">
        <w:rPr>
          <w:rFonts w:ascii="Times New Roman" w:hAnsi="Times New Roman" w:cs="Times New Roman"/>
          <w:sz w:val="22"/>
          <w:szCs w:val="22"/>
        </w:rPr>
        <w:t>companies</w:t>
      </w:r>
      <w:r w:rsidRPr="0007433F">
        <w:rPr>
          <w:rFonts w:ascii="Times New Roman" w:hAnsi="Times New Roman" w:cs="Times New Roman"/>
          <w:sz w:val="22"/>
          <w:szCs w:val="22"/>
        </w:rPr>
        <w:t xml:space="preserve"> globally. </w:t>
      </w:r>
      <w:r>
        <w:rPr>
          <w:rFonts w:ascii="Times New Roman" w:hAnsi="Times New Roman" w:cs="Times New Roman"/>
          <w:sz w:val="22"/>
          <w:szCs w:val="22"/>
        </w:rPr>
        <w:t xml:space="preserve">Kotick reportedly will leave the company when the deal is finalised. (Campbell, 2022) Earlier, the company’s president J Allen Brack and the head of human resources department Jesse Meschuk </w:t>
      </w:r>
      <w:r w:rsidR="00664E77">
        <w:rPr>
          <w:rFonts w:ascii="Times New Roman" w:hAnsi="Times New Roman" w:cs="Times New Roman"/>
          <w:sz w:val="22"/>
          <w:szCs w:val="22"/>
        </w:rPr>
        <w:t xml:space="preserve">also </w:t>
      </w:r>
      <w:r>
        <w:rPr>
          <w:rFonts w:ascii="Times New Roman" w:hAnsi="Times New Roman" w:cs="Times New Roman"/>
          <w:sz w:val="22"/>
          <w:szCs w:val="22"/>
        </w:rPr>
        <w:t>stepped down following pressure from stakeholders. (Farrell, 2021)</w:t>
      </w:r>
    </w:p>
    <w:p w14:paraId="14E3F0B6" w14:textId="77777777" w:rsidR="00012E5F" w:rsidRDefault="00012E5F" w:rsidP="00012E5F">
      <w:pPr>
        <w:rPr>
          <w:rFonts w:ascii="Times New Roman" w:hAnsi="Times New Roman" w:cs="Times New Roman"/>
          <w:sz w:val="22"/>
          <w:szCs w:val="22"/>
        </w:rPr>
      </w:pPr>
    </w:p>
    <w:p w14:paraId="0796392F" w14:textId="3B6EDDE1"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Activision Blizzard also suffered the </w:t>
      </w:r>
      <w:r w:rsidR="00574103">
        <w:rPr>
          <w:rFonts w:ascii="Times New Roman" w:hAnsi="Times New Roman" w:cs="Times New Roman"/>
          <w:sz w:val="22"/>
          <w:szCs w:val="22"/>
        </w:rPr>
        <w:t>loss</w:t>
      </w:r>
      <w:r>
        <w:rPr>
          <w:rFonts w:ascii="Times New Roman" w:hAnsi="Times New Roman" w:cs="Times New Roman"/>
          <w:sz w:val="22"/>
          <w:szCs w:val="22"/>
        </w:rPr>
        <w:t xml:space="preserve"> of several sponsorship deals </w:t>
      </w:r>
      <w:r w:rsidR="00664E77">
        <w:rPr>
          <w:rFonts w:ascii="Times New Roman" w:hAnsi="Times New Roman" w:cs="Times New Roman"/>
          <w:sz w:val="22"/>
          <w:szCs w:val="22"/>
        </w:rPr>
        <w:t>because of</w:t>
      </w:r>
      <w:r>
        <w:rPr>
          <w:rFonts w:ascii="Times New Roman" w:hAnsi="Times New Roman" w:cs="Times New Roman"/>
          <w:sz w:val="22"/>
          <w:szCs w:val="22"/>
        </w:rPr>
        <w:t xml:space="preserve"> the scandal. Telecom company T-Mobile withdrawn its sponsorship from the two gaming competitions that the company hosts, namely Overwatch League and Call of Duty League in August 2021. (McWhertor, 2021) Coca-cola and State Farm pulled their support to undergo revaluation of their sponsorship for Overwatch League, while Kellogg cut its ties with the competition entirely, all in August 2021. (Porter, 2021; Holt, 2021) Astro Gaming and the US Army meanwhile ended their sponsorship of Call of Duty League. (Bhat, 2021) </w:t>
      </w:r>
    </w:p>
    <w:p w14:paraId="19C8183C" w14:textId="2C56849F" w:rsidR="00C45EB9" w:rsidRDefault="00C45EB9" w:rsidP="00012E5F">
      <w:pPr>
        <w:rPr>
          <w:rFonts w:ascii="Times New Roman" w:hAnsi="Times New Roman" w:cs="Times New Roman"/>
          <w:sz w:val="22"/>
          <w:szCs w:val="22"/>
        </w:rPr>
      </w:pPr>
    </w:p>
    <w:p w14:paraId="0E2AA4E7" w14:textId="43EE9FB8" w:rsidR="00C45EB9" w:rsidRPr="00C45EB9" w:rsidRDefault="00C45EB9" w:rsidP="00012E5F">
      <w:pPr>
        <w:rPr>
          <w:rFonts w:ascii="Times New Roman" w:hAnsi="Times New Roman" w:cs="Times New Roman"/>
          <w:b/>
          <w:bCs/>
          <w:sz w:val="22"/>
          <w:szCs w:val="22"/>
        </w:rPr>
      </w:pPr>
      <w:r w:rsidRPr="00C45EB9">
        <w:rPr>
          <w:rFonts w:ascii="Times New Roman" w:hAnsi="Times New Roman" w:cs="Times New Roman"/>
          <w:b/>
          <w:bCs/>
          <w:sz w:val="22"/>
          <w:szCs w:val="22"/>
        </w:rPr>
        <w:t xml:space="preserve">3.3 Benefits of Priority Area Improvement </w:t>
      </w:r>
    </w:p>
    <w:p w14:paraId="291C62FE" w14:textId="77777777" w:rsidR="00012E5F" w:rsidRDefault="00012E5F" w:rsidP="00012E5F">
      <w:pPr>
        <w:rPr>
          <w:rFonts w:ascii="Times New Roman" w:hAnsi="Times New Roman" w:cs="Times New Roman"/>
          <w:sz w:val="22"/>
          <w:szCs w:val="22"/>
        </w:rPr>
      </w:pPr>
    </w:p>
    <w:p w14:paraId="0FF9C89F" w14:textId="77777777" w:rsidR="00664E77"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The benefits of improving </w:t>
      </w:r>
      <w:r w:rsidR="00664E77">
        <w:rPr>
          <w:rFonts w:ascii="Times New Roman" w:hAnsi="Times New Roman" w:cs="Times New Roman"/>
          <w:sz w:val="22"/>
          <w:szCs w:val="22"/>
        </w:rPr>
        <w:t xml:space="preserve">employee </w:t>
      </w:r>
      <w:r>
        <w:rPr>
          <w:rFonts w:ascii="Times New Roman" w:hAnsi="Times New Roman" w:cs="Times New Roman"/>
          <w:sz w:val="22"/>
          <w:szCs w:val="22"/>
        </w:rPr>
        <w:t xml:space="preserve">equality, diversity, and equity at Activision Blizzard are tremendous, in this context related to gender. Having gender diversity in the workplace can lower turnover intentions among female employees (Nielsen &amp; Madsen, 2017), thus allowing Acitvision Blizzard to retain its female talents and potentially attract more women talents to its organisation, widening </w:t>
      </w:r>
      <w:r w:rsidR="00664E77">
        <w:rPr>
          <w:rFonts w:ascii="Times New Roman" w:hAnsi="Times New Roman" w:cs="Times New Roman"/>
          <w:sz w:val="22"/>
          <w:szCs w:val="22"/>
        </w:rPr>
        <w:t>its</w:t>
      </w:r>
      <w:r>
        <w:rPr>
          <w:rFonts w:ascii="Times New Roman" w:hAnsi="Times New Roman" w:cs="Times New Roman"/>
          <w:sz w:val="22"/>
          <w:szCs w:val="22"/>
        </w:rPr>
        <w:t xml:space="preserve"> talent pool. </w:t>
      </w:r>
    </w:p>
    <w:p w14:paraId="0DBDF943" w14:textId="77777777" w:rsidR="00664E77" w:rsidRDefault="00664E77" w:rsidP="00012E5F">
      <w:pPr>
        <w:rPr>
          <w:rFonts w:ascii="Times New Roman" w:hAnsi="Times New Roman" w:cs="Times New Roman"/>
          <w:sz w:val="22"/>
          <w:szCs w:val="22"/>
        </w:rPr>
      </w:pPr>
    </w:p>
    <w:p w14:paraId="5E57688B" w14:textId="6235C47B"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Numerous research </w:t>
      </w:r>
      <w:r w:rsidR="00574103">
        <w:rPr>
          <w:rFonts w:ascii="Times New Roman" w:hAnsi="Times New Roman" w:cs="Times New Roman"/>
          <w:sz w:val="22"/>
          <w:szCs w:val="22"/>
        </w:rPr>
        <w:t>has</w:t>
      </w:r>
      <w:r>
        <w:rPr>
          <w:rFonts w:ascii="Times New Roman" w:hAnsi="Times New Roman" w:cs="Times New Roman"/>
          <w:sz w:val="22"/>
          <w:szCs w:val="22"/>
        </w:rPr>
        <w:t xml:space="preserve"> also shown a positive correlation between gender diversity on board level and firm performance (MSCI, 2016; Ionascu, Sacarin, &amp; Minu, 2018; Simionescu, Gherghina, Tawil, &amp; Shikha, 2021,) US companies with at least three women on their boards wield practical influence and experienced median gains in terms of Return on Equity (ROE) of 10 percent and Earning Per Share (EPS) of 37 percent. (Eastman, Rallis, &amp; Mazzucchelli, 2016) Policies that are aimed at increasing gender diversity which foster good corporate governance systems have been found to positively affect economic outcome which motivates shareholders and companies.(Ionascu, Sacarin, &amp; Minu, 2018) There is also evidence that women percentage on board is corelated with price-to-earning (P/E) ratio </w:t>
      </w:r>
      <w:r>
        <w:rPr>
          <w:rFonts w:ascii="Times New Roman" w:hAnsi="Times New Roman" w:cs="Times New Roman"/>
          <w:sz w:val="22"/>
          <w:szCs w:val="22"/>
        </w:rPr>
        <w:lastRenderedPageBreak/>
        <w:t>among S&amp;P 500 members</w:t>
      </w:r>
      <w:r w:rsidR="00664E77">
        <w:rPr>
          <w:rFonts w:ascii="Times New Roman" w:hAnsi="Times New Roman" w:cs="Times New Roman"/>
          <w:sz w:val="22"/>
          <w:szCs w:val="22"/>
        </w:rPr>
        <w:t xml:space="preserve">. </w:t>
      </w:r>
      <w:r w:rsidR="00664E77">
        <w:rPr>
          <w:rFonts w:ascii="Times New Roman" w:hAnsi="Times New Roman" w:cs="Times New Roman"/>
          <w:sz w:val="22"/>
          <w:szCs w:val="22"/>
        </w:rPr>
        <w:t>(Simionescu, Gherghina, Tawil, &amp; Sheikha, 2021)</w:t>
      </w:r>
      <w:r>
        <w:rPr>
          <w:rFonts w:ascii="Times New Roman" w:hAnsi="Times New Roman" w:cs="Times New Roman"/>
          <w:sz w:val="22"/>
          <w:szCs w:val="22"/>
        </w:rPr>
        <w:t xml:space="preserve"> </w:t>
      </w:r>
      <w:r w:rsidR="00664E77">
        <w:rPr>
          <w:rFonts w:ascii="Times New Roman" w:hAnsi="Times New Roman" w:cs="Times New Roman"/>
          <w:sz w:val="22"/>
          <w:szCs w:val="22"/>
        </w:rPr>
        <w:t>I</w:t>
      </w:r>
      <w:r>
        <w:rPr>
          <w:rFonts w:ascii="Times New Roman" w:hAnsi="Times New Roman" w:cs="Times New Roman"/>
          <w:sz w:val="22"/>
          <w:szCs w:val="22"/>
        </w:rPr>
        <w:t>n other words</w:t>
      </w:r>
      <w:r w:rsidR="00664E77">
        <w:rPr>
          <w:rFonts w:ascii="Times New Roman" w:hAnsi="Times New Roman" w:cs="Times New Roman"/>
          <w:sz w:val="22"/>
          <w:szCs w:val="22"/>
        </w:rPr>
        <w:t>,</w:t>
      </w:r>
      <w:r>
        <w:rPr>
          <w:rFonts w:ascii="Times New Roman" w:hAnsi="Times New Roman" w:cs="Times New Roman"/>
          <w:sz w:val="22"/>
          <w:szCs w:val="22"/>
        </w:rPr>
        <w:t xml:space="preserve"> polic</w:t>
      </w:r>
      <w:r w:rsidR="00664E77">
        <w:rPr>
          <w:rFonts w:ascii="Times New Roman" w:hAnsi="Times New Roman" w:cs="Times New Roman"/>
          <w:sz w:val="22"/>
          <w:szCs w:val="22"/>
        </w:rPr>
        <w:t>ies</w:t>
      </w:r>
      <w:r>
        <w:rPr>
          <w:rFonts w:ascii="Times New Roman" w:hAnsi="Times New Roman" w:cs="Times New Roman"/>
          <w:sz w:val="22"/>
          <w:szCs w:val="22"/>
        </w:rPr>
        <w:t xml:space="preserve"> which encourage gender diversity on senior level positively affect </w:t>
      </w:r>
      <w:r w:rsidR="00574103">
        <w:rPr>
          <w:rFonts w:ascii="Times New Roman" w:hAnsi="Times New Roman" w:cs="Times New Roman"/>
          <w:sz w:val="22"/>
          <w:szCs w:val="22"/>
        </w:rPr>
        <w:t>investors’</w:t>
      </w:r>
      <w:r>
        <w:rPr>
          <w:rFonts w:ascii="Times New Roman" w:hAnsi="Times New Roman" w:cs="Times New Roman"/>
          <w:sz w:val="22"/>
          <w:szCs w:val="22"/>
        </w:rPr>
        <w:t xml:space="preserve"> confidence. </w:t>
      </w:r>
    </w:p>
    <w:p w14:paraId="5A527343" w14:textId="77777777" w:rsidR="00012E5F" w:rsidRDefault="00012E5F" w:rsidP="00012E5F">
      <w:pPr>
        <w:rPr>
          <w:rFonts w:ascii="Times New Roman" w:hAnsi="Times New Roman" w:cs="Times New Roman"/>
          <w:sz w:val="22"/>
          <w:szCs w:val="22"/>
        </w:rPr>
      </w:pPr>
    </w:p>
    <w:p w14:paraId="281CB838" w14:textId="562E7663" w:rsidR="00012E5F" w:rsidRDefault="00012E5F" w:rsidP="00012E5F">
      <w:pPr>
        <w:rPr>
          <w:rFonts w:ascii="Times New Roman" w:hAnsi="Times New Roman" w:cs="Times New Roman"/>
          <w:sz w:val="22"/>
          <w:szCs w:val="22"/>
        </w:rPr>
      </w:pPr>
      <w:r>
        <w:rPr>
          <w:rFonts w:ascii="Times New Roman" w:hAnsi="Times New Roman" w:cs="Times New Roman"/>
          <w:sz w:val="22"/>
          <w:szCs w:val="22"/>
        </w:rPr>
        <w:t>Towards the employees, improving the area of equality, diversity, and equity can improve the physical and mental wellbeing of employees, especially female employees when it comes to gender equality</w:t>
      </w:r>
      <w:r w:rsidR="00664E77">
        <w:rPr>
          <w:rFonts w:ascii="Times New Roman" w:hAnsi="Times New Roman" w:cs="Times New Roman"/>
          <w:sz w:val="22"/>
          <w:szCs w:val="22"/>
        </w:rPr>
        <w:t>. It also</w:t>
      </w:r>
      <w:r>
        <w:rPr>
          <w:rFonts w:ascii="Times New Roman" w:hAnsi="Times New Roman" w:cs="Times New Roman"/>
          <w:sz w:val="22"/>
          <w:szCs w:val="22"/>
        </w:rPr>
        <w:t xml:space="preserve"> increas</w:t>
      </w:r>
      <w:r w:rsidR="00664E77">
        <w:rPr>
          <w:rFonts w:ascii="Times New Roman" w:hAnsi="Times New Roman" w:cs="Times New Roman"/>
          <w:sz w:val="22"/>
          <w:szCs w:val="22"/>
        </w:rPr>
        <w:t xml:space="preserve">es </w:t>
      </w:r>
      <w:r>
        <w:rPr>
          <w:rFonts w:ascii="Times New Roman" w:hAnsi="Times New Roman" w:cs="Times New Roman"/>
          <w:sz w:val="22"/>
          <w:szCs w:val="22"/>
        </w:rPr>
        <w:t xml:space="preserve">their job satisfaction and organisational commitment. One study has found that when companies have an ethical climate and well perceived supervisor support, female employees </w:t>
      </w:r>
      <w:r w:rsidR="00664E77">
        <w:rPr>
          <w:rFonts w:ascii="Times New Roman" w:hAnsi="Times New Roman" w:cs="Times New Roman"/>
          <w:sz w:val="22"/>
          <w:szCs w:val="22"/>
        </w:rPr>
        <w:t>are</w:t>
      </w:r>
      <w:r>
        <w:rPr>
          <w:rFonts w:ascii="Times New Roman" w:hAnsi="Times New Roman" w:cs="Times New Roman"/>
          <w:sz w:val="22"/>
          <w:szCs w:val="22"/>
        </w:rPr>
        <w:t xml:space="preserve"> more likely to be physically engaged in their job. (Matthews, 2021) </w:t>
      </w:r>
    </w:p>
    <w:p w14:paraId="70D3FEE1" w14:textId="77777777" w:rsidR="00012E5F" w:rsidRDefault="00012E5F" w:rsidP="00012E5F">
      <w:pPr>
        <w:rPr>
          <w:rFonts w:ascii="Times New Roman" w:hAnsi="Times New Roman" w:cs="Times New Roman"/>
          <w:sz w:val="22"/>
          <w:szCs w:val="22"/>
        </w:rPr>
      </w:pPr>
    </w:p>
    <w:p w14:paraId="0FE5E2F8" w14:textId="161F673A"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Oppositely, when equality, diversity, and equity aren’t properly address at workplace, employees can be affected negatively. A study by the Trade Union Congress in the UK pointed out 15 percent of its female respondents reported lower confidence at work and </w:t>
      </w:r>
      <w:r w:rsidR="00574103">
        <w:rPr>
          <w:rFonts w:ascii="Times New Roman" w:hAnsi="Times New Roman" w:cs="Times New Roman"/>
          <w:sz w:val="22"/>
          <w:szCs w:val="22"/>
        </w:rPr>
        <w:t>the other</w:t>
      </w:r>
      <w:r>
        <w:rPr>
          <w:rFonts w:ascii="Times New Roman" w:hAnsi="Times New Roman" w:cs="Times New Roman"/>
          <w:sz w:val="22"/>
          <w:szCs w:val="22"/>
        </w:rPr>
        <w:t xml:space="preserve"> seven percent said they intent to leave their job </w:t>
      </w:r>
      <w:r w:rsidR="00574103">
        <w:rPr>
          <w:rFonts w:ascii="Times New Roman" w:hAnsi="Times New Roman" w:cs="Times New Roman"/>
          <w:sz w:val="22"/>
          <w:szCs w:val="22"/>
        </w:rPr>
        <w:t>because of</w:t>
      </w:r>
      <w:r>
        <w:rPr>
          <w:rFonts w:ascii="Times New Roman" w:hAnsi="Times New Roman" w:cs="Times New Roman"/>
          <w:sz w:val="22"/>
          <w:szCs w:val="22"/>
        </w:rPr>
        <w:t xml:space="preserve"> sexual harassment experienced at their workplace. (TUC, 2019) Sexual harassment has also been linked to an increased risk of anxiety, depression, and post-traumatic stress disorder (PTSD), and higher blood pressure, showing its detrimental effects toward female workers at workplace. (Houle et. al., 2011; Kim, et. al., 2016; Howald, et. al., 2018; Gale, et. al., 2019; Lawn, et. al., 2022) As such, improving </w:t>
      </w:r>
      <w:r w:rsidR="00FD4E47">
        <w:rPr>
          <w:rFonts w:ascii="Times New Roman" w:hAnsi="Times New Roman" w:cs="Times New Roman"/>
          <w:sz w:val="22"/>
          <w:szCs w:val="22"/>
        </w:rPr>
        <w:t xml:space="preserve">employee </w:t>
      </w:r>
      <w:r>
        <w:rPr>
          <w:rFonts w:ascii="Times New Roman" w:hAnsi="Times New Roman" w:cs="Times New Roman"/>
          <w:sz w:val="22"/>
          <w:szCs w:val="22"/>
        </w:rPr>
        <w:t xml:space="preserve">equality, diversity, and equity at Acitvision Blizzard can in turn ensure </w:t>
      </w:r>
      <w:r w:rsidR="00FD4E47">
        <w:rPr>
          <w:rFonts w:ascii="Times New Roman" w:hAnsi="Times New Roman" w:cs="Times New Roman"/>
          <w:sz w:val="22"/>
          <w:szCs w:val="22"/>
        </w:rPr>
        <w:t>their</w:t>
      </w:r>
      <w:r>
        <w:rPr>
          <w:rFonts w:ascii="Times New Roman" w:hAnsi="Times New Roman" w:cs="Times New Roman"/>
          <w:sz w:val="22"/>
          <w:szCs w:val="22"/>
        </w:rPr>
        <w:t xml:space="preserve"> mental and physical health is</w:t>
      </w:r>
      <w:r w:rsidR="00FD4E47">
        <w:rPr>
          <w:rFonts w:ascii="Times New Roman" w:hAnsi="Times New Roman" w:cs="Times New Roman"/>
          <w:sz w:val="22"/>
          <w:szCs w:val="22"/>
        </w:rPr>
        <w:t xml:space="preserve"> better </w:t>
      </w:r>
      <w:r>
        <w:rPr>
          <w:rFonts w:ascii="Times New Roman" w:hAnsi="Times New Roman" w:cs="Times New Roman"/>
          <w:sz w:val="22"/>
          <w:szCs w:val="22"/>
        </w:rPr>
        <w:t xml:space="preserve">protected. </w:t>
      </w:r>
    </w:p>
    <w:p w14:paraId="014106DC" w14:textId="77777777" w:rsidR="00012E5F" w:rsidRDefault="00012E5F" w:rsidP="00012E5F">
      <w:pPr>
        <w:rPr>
          <w:rFonts w:ascii="Times New Roman" w:hAnsi="Times New Roman" w:cs="Times New Roman"/>
          <w:sz w:val="22"/>
          <w:szCs w:val="22"/>
        </w:rPr>
      </w:pPr>
    </w:p>
    <w:p w14:paraId="36B0D354" w14:textId="7D9656A3"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Women are increasingly becoming a large customer base for video games companies. In the United States, 41 percent of all gamers in 2020 are women, (Takahashi, 2020). Sony, the world’s second largest video games company, revealed that 41 percent of its flagship consoles of Playstation 4 and Playstation 5 are women, a significant increase from 18 percent of those owning the first Playstation (PS1). (Loh, 2021) Activision Blizzard itself previously in 2013 stated that 26 percent of its flagship game, Call of Duty’s fanbase are female. (Mannion, 2013) In a more recent survey, 45 percent of surveyed female gamers in the United States said they are playing Call of Duty. (Severin, 2020) With an increase in female customers, it is important for Activision Blizzard to improve its equality, </w:t>
      </w:r>
      <w:r w:rsidR="00FD4E47">
        <w:rPr>
          <w:rFonts w:ascii="Times New Roman" w:hAnsi="Times New Roman" w:cs="Times New Roman"/>
          <w:sz w:val="22"/>
          <w:szCs w:val="22"/>
        </w:rPr>
        <w:t>diversity,</w:t>
      </w:r>
      <w:r>
        <w:rPr>
          <w:rFonts w:ascii="Times New Roman" w:hAnsi="Times New Roman" w:cs="Times New Roman"/>
          <w:sz w:val="22"/>
          <w:szCs w:val="22"/>
        </w:rPr>
        <w:t xml:space="preserve"> and equity area </w:t>
      </w:r>
      <w:r w:rsidR="00FD4E47">
        <w:rPr>
          <w:rFonts w:ascii="Times New Roman" w:hAnsi="Times New Roman" w:cs="Times New Roman"/>
          <w:sz w:val="22"/>
          <w:szCs w:val="22"/>
        </w:rPr>
        <w:t>to</w:t>
      </w:r>
      <w:r>
        <w:rPr>
          <w:rFonts w:ascii="Times New Roman" w:hAnsi="Times New Roman" w:cs="Times New Roman"/>
          <w:sz w:val="22"/>
          <w:szCs w:val="22"/>
        </w:rPr>
        <w:t xml:space="preserve"> strengthen customer </w:t>
      </w:r>
      <w:r w:rsidR="00FD4E47">
        <w:rPr>
          <w:rFonts w:ascii="Times New Roman" w:hAnsi="Times New Roman" w:cs="Times New Roman"/>
          <w:sz w:val="22"/>
          <w:szCs w:val="22"/>
        </w:rPr>
        <w:t>satisfaction of the company’s brand</w:t>
      </w:r>
      <w:r>
        <w:rPr>
          <w:rFonts w:ascii="Times New Roman" w:hAnsi="Times New Roman" w:cs="Times New Roman"/>
          <w:sz w:val="22"/>
          <w:szCs w:val="22"/>
        </w:rPr>
        <w:t xml:space="preserve">. </w:t>
      </w:r>
    </w:p>
    <w:p w14:paraId="38A81A34" w14:textId="77777777" w:rsidR="00012E5F" w:rsidRDefault="00012E5F" w:rsidP="00012E5F">
      <w:pPr>
        <w:rPr>
          <w:rFonts w:ascii="Times New Roman" w:hAnsi="Times New Roman" w:cs="Times New Roman"/>
          <w:sz w:val="22"/>
          <w:szCs w:val="22"/>
        </w:rPr>
      </w:pPr>
    </w:p>
    <w:p w14:paraId="24021648" w14:textId="0B86A820" w:rsidR="00012E5F" w:rsidRDefault="00012E5F" w:rsidP="00012E5F">
      <w:pPr>
        <w:rPr>
          <w:rFonts w:ascii="Times New Roman" w:hAnsi="Times New Roman" w:cs="Times New Roman"/>
          <w:sz w:val="22"/>
          <w:szCs w:val="22"/>
        </w:rPr>
      </w:pPr>
      <w:r>
        <w:rPr>
          <w:rFonts w:ascii="Times New Roman" w:hAnsi="Times New Roman" w:cs="Times New Roman"/>
          <w:sz w:val="22"/>
          <w:szCs w:val="22"/>
        </w:rPr>
        <w:t>Improvement on the area would also retain investors and business partners’ confidence, noted by the withdrawal of sponsorship deals by Coca-Cola, Kellogs, and T-Mobile towards video games competitions hosted by Acitvision Blizzard as the company was affected by sexual harassment scandal. (McWhetor, 2021; Porter, 2021)</w:t>
      </w:r>
    </w:p>
    <w:p w14:paraId="7F1D9661" w14:textId="77777777" w:rsidR="00012E5F" w:rsidRDefault="00012E5F" w:rsidP="00012E5F">
      <w:pPr>
        <w:rPr>
          <w:rFonts w:ascii="Times New Roman" w:hAnsi="Times New Roman" w:cs="Times New Roman"/>
          <w:sz w:val="22"/>
          <w:szCs w:val="22"/>
        </w:rPr>
      </w:pPr>
    </w:p>
    <w:p w14:paraId="724BEE05" w14:textId="4DC7D8B0" w:rsidR="00012E5F" w:rsidRDefault="00012E5F" w:rsidP="00012E5F">
      <w:pPr>
        <w:rPr>
          <w:rFonts w:ascii="Times New Roman" w:hAnsi="Times New Roman" w:cs="Times New Roman"/>
          <w:sz w:val="22"/>
          <w:szCs w:val="22"/>
        </w:rPr>
      </w:pPr>
    </w:p>
    <w:p w14:paraId="06D0AFC2" w14:textId="0EF35476" w:rsidR="00FD4E47" w:rsidRDefault="00FD4E47" w:rsidP="00012E5F">
      <w:pPr>
        <w:rPr>
          <w:rFonts w:ascii="Times New Roman" w:hAnsi="Times New Roman" w:cs="Times New Roman"/>
          <w:sz w:val="22"/>
          <w:szCs w:val="22"/>
        </w:rPr>
      </w:pPr>
    </w:p>
    <w:p w14:paraId="27FBE213" w14:textId="77777777" w:rsidR="00FD4E47" w:rsidRDefault="00FD4E47" w:rsidP="00012E5F">
      <w:pPr>
        <w:rPr>
          <w:rFonts w:ascii="Times New Roman" w:hAnsi="Times New Roman" w:cs="Times New Roman"/>
          <w:sz w:val="22"/>
          <w:szCs w:val="22"/>
        </w:rPr>
      </w:pPr>
    </w:p>
    <w:p w14:paraId="65F72C93" w14:textId="77777777" w:rsidR="00012E5F" w:rsidRDefault="00012E5F" w:rsidP="00012E5F">
      <w:pPr>
        <w:rPr>
          <w:rFonts w:ascii="Times New Roman" w:hAnsi="Times New Roman" w:cs="Times New Roman"/>
          <w:sz w:val="22"/>
          <w:szCs w:val="22"/>
        </w:rPr>
      </w:pPr>
    </w:p>
    <w:p w14:paraId="5675FFDB" w14:textId="77777777" w:rsidR="00012E5F" w:rsidRPr="00C45EB9" w:rsidRDefault="00012E5F" w:rsidP="00012E5F">
      <w:pPr>
        <w:rPr>
          <w:rFonts w:ascii="Times New Roman" w:hAnsi="Times New Roman" w:cs="Times New Roman"/>
          <w:b/>
          <w:bCs/>
          <w:sz w:val="22"/>
          <w:szCs w:val="22"/>
        </w:rPr>
      </w:pPr>
      <w:r w:rsidRPr="00C45EB9">
        <w:rPr>
          <w:rFonts w:ascii="Times New Roman" w:hAnsi="Times New Roman" w:cs="Times New Roman"/>
          <w:b/>
          <w:bCs/>
          <w:sz w:val="22"/>
          <w:szCs w:val="22"/>
        </w:rPr>
        <w:t>4.0 Conclusions</w:t>
      </w:r>
    </w:p>
    <w:p w14:paraId="07E56973" w14:textId="77777777" w:rsidR="00012E5F" w:rsidRDefault="00012E5F" w:rsidP="00012E5F">
      <w:pPr>
        <w:rPr>
          <w:rFonts w:ascii="Times New Roman" w:hAnsi="Times New Roman" w:cs="Times New Roman"/>
          <w:sz w:val="22"/>
          <w:szCs w:val="22"/>
        </w:rPr>
      </w:pPr>
    </w:p>
    <w:p w14:paraId="070B220B" w14:textId="741650CC"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Activision Blizzard is one of the largest video games publishers in the world, and it was impacted by a lawsuit in July 2021 brought by authorities alleging a workplace culture that treated women in the organisation unfairly. The scandal exposed substantial deficiency in the area of </w:t>
      </w:r>
      <w:r w:rsidR="00FD4E47">
        <w:rPr>
          <w:rFonts w:ascii="Times New Roman" w:hAnsi="Times New Roman" w:cs="Times New Roman"/>
          <w:sz w:val="22"/>
          <w:szCs w:val="22"/>
        </w:rPr>
        <w:t xml:space="preserve">employee </w:t>
      </w:r>
      <w:r>
        <w:rPr>
          <w:rFonts w:ascii="Times New Roman" w:hAnsi="Times New Roman" w:cs="Times New Roman"/>
          <w:sz w:val="22"/>
          <w:szCs w:val="22"/>
        </w:rPr>
        <w:t xml:space="preserve">equality, diversity, and equity where women were underrepresented in senior roles, subjected to lower pay for same amount of work as their male counterparts, as well as sexual harassments which were widespread and failed to be addressed effectively by its HR department and senior management. Improvements are needed to ensure larger representation of women in higher roles, pay equity between male and female workers, as well as a safe and supportive workplace for women. </w:t>
      </w:r>
    </w:p>
    <w:p w14:paraId="5125BB7D" w14:textId="77777777" w:rsidR="00012E5F" w:rsidRDefault="00012E5F" w:rsidP="00012E5F">
      <w:pPr>
        <w:rPr>
          <w:rFonts w:ascii="Times New Roman" w:hAnsi="Times New Roman" w:cs="Times New Roman"/>
          <w:sz w:val="22"/>
          <w:szCs w:val="22"/>
        </w:rPr>
      </w:pPr>
    </w:p>
    <w:p w14:paraId="2F968CCB" w14:textId="139B9399"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This would benefit the company in terms of firm performance, where research have suggested that workplaces with greater gender diversity and better protection of women are correlated to better financial performance, greater investor and </w:t>
      </w:r>
      <w:r w:rsidR="00574103">
        <w:rPr>
          <w:rFonts w:ascii="Times New Roman" w:hAnsi="Times New Roman" w:cs="Times New Roman"/>
          <w:sz w:val="22"/>
          <w:szCs w:val="22"/>
        </w:rPr>
        <w:t>stakeholders’</w:t>
      </w:r>
      <w:r>
        <w:rPr>
          <w:rFonts w:ascii="Times New Roman" w:hAnsi="Times New Roman" w:cs="Times New Roman"/>
          <w:sz w:val="22"/>
          <w:szCs w:val="22"/>
        </w:rPr>
        <w:t xml:space="preserve"> confidence, and lower turnover rate. It also </w:t>
      </w:r>
      <w:r w:rsidR="00574103">
        <w:rPr>
          <w:rFonts w:ascii="Times New Roman" w:hAnsi="Times New Roman" w:cs="Times New Roman"/>
          <w:sz w:val="22"/>
          <w:szCs w:val="22"/>
        </w:rPr>
        <w:t>lowers</w:t>
      </w:r>
      <w:r>
        <w:rPr>
          <w:rFonts w:ascii="Times New Roman" w:hAnsi="Times New Roman" w:cs="Times New Roman"/>
          <w:sz w:val="22"/>
          <w:szCs w:val="22"/>
        </w:rPr>
        <w:t xml:space="preserve"> the chances for women at workplace to experience psychological distress and other health problems when there are lower instances of sexual harassment. In addition to that, the company’s image will be improved when the mentioned areas are improved, alongside with customer satisfaction of the brand, especially </w:t>
      </w:r>
      <w:r w:rsidR="00574103">
        <w:rPr>
          <w:rFonts w:ascii="Times New Roman" w:hAnsi="Times New Roman" w:cs="Times New Roman"/>
          <w:sz w:val="22"/>
          <w:szCs w:val="22"/>
        </w:rPr>
        <w:t>considering</w:t>
      </w:r>
      <w:r>
        <w:rPr>
          <w:rFonts w:ascii="Times New Roman" w:hAnsi="Times New Roman" w:cs="Times New Roman"/>
          <w:sz w:val="22"/>
          <w:szCs w:val="22"/>
        </w:rPr>
        <w:t xml:space="preserve"> the trend of which female gamers population are growing. </w:t>
      </w:r>
    </w:p>
    <w:p w14:paraId="3DA40E2E" w14:textId="77777777" w:rsidR="00012E5F" w:rsidRDefault="00012E5F" w:rsidP="00012E5F">
      <w:pPr>
        <w:rPr>
          <w:rFonts w:ascii="Times New Roman" w:hAnsi="Times New Roman" w:cs="Times New Roman"/>
          <w:sz w:val="22"/>
          <w:szCs w:val="22"/>
        </w:rPr>
      </w:pPr>
    </w:p>
    <w:p w14:paraId="59C0CAA8" w14:textId="77777777" w:rsidR="00012E5F" w:rsidRDefault="00012E5F" w:rsidP="00012E5F">
      <w:pPr>
        <w:rPr>
          <w:rFonts w:ascii="Times New Roman" w:hAnsi="Times New Roman" w:cs="Times New Roman"/>
          <w:sz w:val="22"/>
          <w:szCs w:val="22"/>
        </w:rPr>
      </w:pPr>
    </w:p>
    <w:p w14:paraId="542B87F7" w14:textId="77777777" w:rsidR="00012E5F" w:rsidRDefault="00012E5F" w:rsidP="00012E5F">
      <w:pPr>
        <w:rPr>
          <w:rFonts w:ascii="Times New Roman" w:hAnsi="Times New Roman" w:cs="Times New Roman"/>
          <w:sz w:val="22"/>
          <w:szCs w:val="22"/>
        </w:rPr>
      </w:pPr>
    </w:p>
    <w:p w14:paraId="250BEF04" w14:textId="77777777" w:rsidR="00012E5F" w:rsidRDefault="00012E5F" w:rsidP="00012E5F">
      <w:pPr>
        <w:rPr>
          <w:rFonts w:ascii="Times New Roman" w:hAnsi="Times New Roman" w:cs="Times New Roman"/>
          <w:sz w:val="22"/>
          <w:szCs w:val="22"/>
        </w:rPr>
      </w:pPr>
    </w:p>
    <w:p w14:paraId="55DD2F96" w14:textId="77777777" w:rsidR="00012E5F" w:rsidRDefault="00012E5F" w:rsidP="00012E5F">
      <w:pPr>
        <w:rPr>
          <w:rFonts w:ascii="Times New Roman" w:hAnsi="Times New Roman" w:cs="Times New Roman"/>
          <w:sz w:val="22"/>
          <w:szCs w:val="22"/>
        </w:rPr>
      </w:pPr>
    </w:p>
    <w:p w14:paraId="2177841B" w14:textId="77777777" w:rsidR="00012E5F" w:rsidRDefault="00012E5F" w:rsidP="00012E5F">
      <w:pPr>
        <w:rPr>
          <w:rFonts w:ascii="Times New Roman" w:hAnsi="Times New Roman" w:cs="Times New Roman"/>
          <w:sz w:val="22"/>
          <w:szCs w:val="22"/>
        </w:rPr>
      </w:pPr>
    </w:p>
    <w:p w14:paraId="0113C7E5" w14:textId="77777777" w:rsidR="00012E5F" w:rsidRDefault="00012E5F" w:rsidP="00012E5F">
      <w:pPr>
        <w:rPr>
          <w:rFonts w:ascii="Times New Roman" w:hAnsi="Times New Roman" w:cs="Times New Roman"/>
          <w:sz w:val="22"/>
          <w:szCs w:val="22"/>
        </w:rPr>
      </w:pPr>
    </w:p>
    <w:p w14:paraId="6EE845A0" w14:textId="77777777" w:rsidR="00012E5F" w:rsidRDefault="00012E5F" w:rsidP="00012E5F">
      <w:pPr>
        <w:rPr>
          <w:rFonts w:ascii="Times New Roman" w:hAnsi="Times New Roman" w:cs="Times New Roman"/>
          <w:sz w:val="22"/>
          <w:szCs w:val="22"/>
        </w:rPr>
      </w:pPr>
    </w:p>
    <w:p w14:paraId="5FC3F61F" w14:textId="77777777" w:rsidR="00012E5F" w:rsidRDefault="00012E5F" w:rsidP="00012E5F">
      <w:pPr>
        <w:rPr>
          <w:rFonts w:ascii="Times New Roman" w:hAnsi="Times New Roman" w:cs="Times New Roman"/>
          <w:sz w:val="22"/>
          <w:szCs w:val="22"/>
        </w:rPr>
      </w:pPr>
    </w:p>
    <w:p w14:paraId="7BC5F753" w14:textId="77777777" w:rsidR="00012E5F" w:rsidRDefault="00012E5F" w:rsidP="00012E5F">
      <w:pPr>
        <w:rPr>
          <w:rFonts w:ascii="Times New Roman" w:hAnsi="Times New Roman" w:cs="Times New Roman"/>
          <w:sz w:val="22"/>
          <w:szCs w:val="22"/>
        </w:rPr>
      </w:pPr>
    </w:p>
    <w:p w14:paraId="74AE12DA" w14:textId="77777777" w:rsidR="00012E5F" w:rsidRDefault="00012E5F" w:rsidP="00012E5F">
      <w:pPr>
        <w:rPr>
          <w:rFonts w:ascii="Times New Roman" w:hAnsi="Times New Roman" w:cs="Times New Roman"/>
          <w:sz w:val="22"/>
          <w:szCs w:val="22"/>
        </w:rPr>
      </w:pPr>
    </w:p>
    <w:p w14:paraId="55161E05" w14:textId="77777777" w:rsidR="00012E5F" w:rsidRDefault="00012E5F" w:rsidP="00012E5F">
      <w:pPr>
        <w:rPr>
          <w:rFonts w:ascii="Times New Roman" w:hAnsi="Times New Roman" w:cs="Times New Roman"/>
          <w:sz w:val="22"/>
          <w:szCs w:val="22"/>
        </w:rPr>
      </w:pPr>
    </w:p>
    <w:p w14:paraId="4C8A8427" w14:textId="77777777" w:rsidR="00012E5F" w:rsidRDefault="00012E5F" w:rsidP="00012E5F">
      <w:pPr>
        <w:rPr>
          <w:rFonts w:ascii="Times New Roman" w:hAnsi="Times New Roman" w:cs="Times New Roman"/>
          <w:sz w:val="22"/>
          <w:szCs w:val="22"/>
        </w:rPr>
      </w:pPr>
    </w:p>
    <w:p w14:paraId="78FC99F1" w14:textId="77777777" w:rsidR="00012E5F" w:rsidRDefault="00012E5F" w:rsidP="00012E5F">
      <w:pPr>
        <w:rPr>
          <w:rFonts w:ascii="Times New Roman" w:hAnsi="Times New Roman" w:cs="Times New Roman"/>
          <w:sz w:val="22"/>
          <w:szCs w:val="22"/>
        </w:rPr>
      </w:pPr>
    </w:p>
    <w:p w14:paraId="0DAAA139" w14:textId="77777777" w:rsidR="00012E5F" w:rsidRDefault="00012E5F" w:rsidP="00012E5F">
      <w:pPr>
        <w:rPr>
          <w:rFonts w:ascii="Times New Roman" w:hAnsi="Times New Roman" w:cs="Times New Roman"/>
          <w:sz w:val="22"/>
          <w:szCs w:val="22"/>
        </w:rPr>
      </w:pPr>
    </w:p>
    <w:p w14:paraId="65F7C61F" w14:textId="77777777" w:rsidR="00012E5F" w:rsidRDefault="00012E5F" w:rsidP="00012E5F">
      <w:pPr>
        <w:rPr>
          <w:rFonts w:ascii="Times New Roman" w:hAnsi="Times New Roman" w:cs="Times New Roman"/>
          <w:sz w:val="22"/>
          <w:szCs w:val="22"/>
        </w:rPr>
      </w:pPr>
    </w:p>
    <w:p w14:paraId="6D7878DD" w14:textId="77777777" w:rsidR="00012E5F" w:rsidRDefault="00012E5F" w:rsidP="00012E5F">
      <w:pPr>
        <w:rPr>
          <w:rFonts w:ascii="Times New Roman" w:hAnsi="Times New Roman" w:cs="Times New Roman"/>
          <w:sz w:val="22"/>
          <w:szCs w:val="22"/>
        </w:rPr>
      </w:pPr>
    </w:p>
    <w:p w14:paraId="41C19BD0" w14:textId="77777777" w:rsidR="00012E5F" w:rsidRDefault="00012E5F" w:rsidP="00012E5F">
      <w:pPr>
        <w:rPr>
          <w:rFonts w:ascii="Times New Roman" w:hAnsi="Times New Roman" w:cs="Times New Roman"/>
          <w:sz w:val="22"/>
          <w:szCs w:val="22"/>
        </w:rPr>
      </w:pPr>
    </w:p>
    <w:p w14:paraId="3901BCD0" w14:textId="77777777" w:rsidR="00012E5F" w:rsidRDefault="00012E5F" w:rsidP="00012E5F">
      <w:pPr>
        <w:rPr>
          <w:rFonts w:ascii="Times New Roman" w:hAnsi="Times New Roman" w:cs="Times New Roman"/>
          <w:sz w:val="22"/>
          <w:szCs w:val="22"/>
        </w:rPr>
      </w:pPr>
    </w:p>
    <w:p w14:paraId="12B555C0" w14:textId="77777777" w:rsidR="00012E5F" w:rsidRPr="00C45EB9" w:rsidRDefault="00012E5F" w:rsidP="00012E5F">
      <w:pPr>
        <w:rPr>
          <w:rFonts w:ascii="Times New Roman" w:hAnsi="Times New Roman" w:cs="Times New Roman"/>
          <w:b/>
          <w:bCs/>
          <w:sz w:val="22"/>
          <w:szCs w:val="22"/>
        </w:rPr>
      </w:pPr>
      <w:r w:rsidRPr="00C45EB9">
        <w:rPr>
          <w:rFonts w:ascii="Times New Roman" w:hAnsi="Times New Roman" w:cs="Times New Roman"/>
          <w:b/>
          <w:bCs/>
          <w:sz w:val="22"/>
          <w:szCs w:val="22"/>
        </w:rPr>
        <w:t>5.0 Recommendations</w:t>
      </w:r>
    </w:p>
    <w:p w14:paraId="51A76697" w14:textId="77777777" w:rsidR="00012E5F" w:rsidRDefault="00012E5F" w:rsidP="00012E5F">
      <w:pPr>
        <w:rPr>
          <w:rFonts w:ascii="Times New Roman" w:hAnsi="Times New Roman" w:cs="Times New Roman"/>
          <w:sz w:val="22"/>
          <w:szCs w:val="22"/>
        </w:rPr>
      </w:pPr>
    </w:p>
    <w:p w14:paraId="18E75D6B" w14:textId="77777777" w:rsidR="00C45EB9"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Based on previous conclusions, improvements are needed to ensure larger representation of women in higher roles, pay equity between male and female workers, as well as a safe and supportive workplace for women. </w:t>
      </w:r>
    </w:p>
    <w:p w14:paraId="780E6126" w14:textId="5B6344DF" w:rsidR="00C45EB9" w:rsidRDefault="00C45EB9" w:rsidP="00012E5F">
      <w:pPr>
        <w:rPr>
          <w:rFonts w:ascii="Times New Roman" w:hAnsi="Times New Roman" w:cs="Times New Roman"/>
          <w:sz w:val="22"/>
          <w:szCs w:val="22"/>
        </w:rPr>
      </w:pPr>
    </w:p>
    <w:p w14:paraId="0A56078A" w14:textId="3CB10C22" w:rsidR="00C45EB9" w:rsidRPr="00C45EB9" w:rsidRDefault="00C45EB9" w:rsidP="00012E5F">
      <w:pPr>
        <w:rPr>
          <w:rFonts w:ascii="Times New Roman" w:hAnsi="Times New Roman" w:cs="Times New Roman"/>
          <w:b/>
          <w:bCs/>
          <w:sz w:val="22"/>
          <w:szCs w:val="22"/>
        </w:rPr>
      </w:pPr>
      <w:r w:rsidRPr="00C45EB9">
        <w:rPr>
          <w:rFonts w:ascii="Times New Roman" w:hAnsi="Times New Roman" w:cs="Times New Roman"/>
          <w:b/>
          <w:bCs/>
          <w:sz w:val="22"/>
          <w:szCs w:val="22"/>
        </w:rPr>
        <w:t>5.1 Regular Gender Audit</w:t>
      </w:r>
    </w:p>
    <w:p w14:paraId="75C68182" w14:textId="77777777" w:rsidR="00C45EB9" w:rsidRDefault="00C45EB9" w:rsidP="00012E5F">
      <w:pPr>
        <w:rPr>
          <w:rFonts w:ascii="Times New Roman" w:hAnsi="Times New Roman" w:cs="Times New Roman"/>
          <w:sz w:val="22"/>
          <w:szCs w:val="22"/>
        </w:rPr>
      </w:pPr>
    </w:p>
    <w:p w14:paraId="1E177F68" w14:textId="7EF7809F"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The first recommendation for Acitvision Blizzard is to conduct regular gender audit through independent third parties. Gender audit is a tool that allows organisations to evaluate the institutionalisation of gender equality, diversity, and equity in their policies and structures. (EIGE, 2016) It will help Acitvision Blizzard identifies and understands gender gaps and issues at the company. </w:t>
      </w:r>
    </w:p>
    <w:p w14:paraId="067F7660" w14:textId="77777777" w:rsidR="00012E5F" w:rsidRDefault="00012E5F" w:rsidP="00012E5F">
      <w:pPr>
        <w:rPr>
          <w:rFonts w:ascii="Times New Roman" w:hAnsi="Times New Roman" w:cs="Times New Roman"/>
          <w:sz w:val="22"/>
          <w:szCs w:val="22"/>
        </w:rPr>
      </w:pPr>
    </w:p>
    <w:p w14:paraId="62ED0030" w14:textId="73D1DF19"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The main issue at Activision Blizzard was not the lack of HR mechanism to address gender issues, but rather the lack of integrity from individuals operating those mechanism. </w:t>
      </w:r>
      <w:r w:rsidR="00FD4E47">
        <w:rPr>
          <w:rFonts w:ascii="Times New Roman" w:hAnsi="Times New Roman" w:cs="Times New Roman"/>
          <w:sz w:val="22"/>
          <w:szCs w:val="22"/>
        </w:rPr>
        <w:t>One example includes e</w:t>
      </w:r>
      <w:r>
        <w:rPr>
          <w:rFonts w:ascii="Times New Roman" w:hAnsi="Times New Roman" w:cs="Times New Roman"/>
          <w:sz w:val="22"/>
          <w:szCs w:val="22"/>
        </w:rPr>
        <w:t xml:space="preserve">mployees complained actions were not taken by HR department to address sexual harassment incidents, and HR personnel were known to have close relationship with abusers, which affected their abilities to be impartial in addressing those incidents. Hence, it is recommended that such gender audits should be conducted by a third-party organisation to ensure impartiality and integrity of the </w:t>
      </w:r>
      <w:r w:rsidR="00FD4E47">
        <w:rPr>
          <w:rFonts w:ascii="Times New Roman" w:hAnsi="Times New Roman" w:cs="Times New Roman"/>
          <w:sz w:val="22"/>
          <w:szCs w:val="22"/>
        </w:rPr>
        <w:t>auditors</w:t>
      </w:r>
      <w:r>
        <w:rPr>
          <w:rFonts w:ascii="Times New Roman" w:hAnsi="Times New Roman" w:cs="Times New Roman"/>
          <w:sz w:val="22"/>
          <w:szCs w:val="22"/>
        </w:rPr>
        <w:t xml:space="preserve">. Third-party audit is linked with improvement of processes and procedures, providing formal certification for companies’ quality management. (Stephens &amp; Roszak, 2010). It is also a good way to monitor whether HR mechanisms within Acitvision Blizzard are functioning properly when similar issues such as sexual harassment complaints arise in the future.    </w:t>
      </w:r>
    </w:p>
    <w:p w14:paraId="392D1DEF" w14:textId="77777777" w:rsidR="00012E5F" w:rsidRDefault="00012E5F" w:rsidP="00012E5F">
      <w:pPr>
        <w:rPr>
          <w:rFonts w:ascii="Times New Roman" w:hAnsi="Times New Roman" w:cs="Times New Roman"/>
          <w:sz w:val="22"/>
          <w:szCs w:val="22"/>
        </w:rPr>
      </w:pPr>
    </w:p>
    <w:p w14:paraId="0AFBD166" w14:textId="0C7D2A45" w:rsidR="00012E5F" w:rsidRDefault="00012E5F" w:rsidP="00012E5F">
      <w:pPr>
        <w:rPr>
          <w:rFonts w:ascii="Times New Roman" w:hAnsi="Times New Roman" w:cs="Times New Roman"/>
          <w:sz w:val="22"/>
          <w:szCs w:val="22"/>
        </w:rPr>
      </w:pPr>
      <w:r>
        <w:rPr>
          <w:rFonts w:ascii="Times New Roman" w:hAnsi="Times New Roman" w:cs="Times New Roman"/>
          <w:sz w:val="22"/>
          <w:szCs w:val="22"/>
        </w:rPr>
        <w:t>However, there are still risks relating to third-party audit. Research has found that third-party monitors are heavily influenced by their relationship with their clients and by economic incentives. (Short &amp; Toffel, 2016) Direct payment from monitoring clients, competitions from other audit firms, inadequate training from monitors are among factors that may led to third-party monitoring firms being more lenient in their auditing process. (Short &amp; Toffel, 2016) As such, the third-party monitoring program should address sources of bias which may influence the accuracy and comprehensiveness by the third-party auditing firm. Hiring third-party auditing firm would also be more costly than conducting internal audit, but with a reported net in-game sales of USD $ 5.1 billion in 2021, (McKeand, 2022) Activision Blizzard has the financial capability to implement this recommendation</w:t>
      </w:r>
      <w:r w:rsidR="00236DD6">
        <w:rPr>
          <w:rFonts w:ascii="Times New Roman" w:hAnsi="Times New Roman" w:cs="Times New Roman"/>
          <w:sz w:val="22"/>
          <w:szCs w:val="22"/>
        </w:rPr>
        <w:t>.</w:t>
      </w:r>
      <w:r>
        <w:rPr>
          <w:rFonts w:ascii="Times New Roman" w:hAnsi="Times New Roman" w:cs="Times New Roman"/>
          <w:sz w:val="22"/>
          <w:szCs w:val="22"/>
        </w:rPr>
        <w:t xml:space="preserve"> </w:t>
      </w:r>
      <w:r w:rsidR="00236DD6">
        <w:rPr>
          <w:rFonts w:ascii="Times New Roman" w:hAnsi="Times New Roman" w:cs="Times New Roman"/>
          <w:sz w:val="22"/>
          <w:szCs w:val="22"/>
        </w:rPr>
        <w:t>In addition, o</w:t>
      </w:r>
      <w:r>
        <w:rPr>
          <w:rFonts w:ascii="Times New Roman" w:hAnsi="Times New Roman" w:cs="Times New Roman"/>
          <w:sz w:val="22"/>
          <w:szCs w:val="22"/>
        </w:rPr>
        <w:t xml:space="preserve">utsourcing this function will also reduce the burden of internal employees. </w:t>
      </w:r>
    </w:p>
    <w:p w14:paraId="799CEE79" w14:textId="77777777" w:rsidR="00012E5F" w:rsidRDefault="00012E5F" w:rsidP="00012E5F">
      <w:pPr>
        <w:rPr>
          <w:rFonts w:ascii="Times New Roman" w:hAnsi="Times New Roman" w:cs="Times New Roman"/>
          <w:sz w:val="22"/>
          <w:szCs w:val="22"/>
        </w:rPr>
      </w:pPr>
    </w:p>
    <w:p w14:paraId="6C7A52ED" w14:textId="34072E0D" w:rsidR="00C45EB9" w:rsidRPr="00C45EB9" w:rsidRDefault="00C45EB9" w:rsidP="00012E5F">
      <w:pPr>
        <w:rPr>
          <w:rFonts w:ascii="Times New Roman" w:hAnsi="Times New Roman" w:cs="Times New Roman"/>
          <w:b/>
          <w:bCs/>
          <w:sz w:val="22"/>
          <w:szCs w:val="22"/>
        </w:rPr>
      </w:pPr>
      <w:r w:rsidRPr="00C45EB9">
        <w:rPr>
          <w:rFonts w:ascii="Times New Roman" w:hAnsi="Times New Roman" w:cs="Times New Roman"/>
          <w:b/>
          <w:bCs/>
          <w:sz w:val="22"/>
          <w:szCs w:val="22"/>
        </w:rPr>
        <w:t>5.2 Strengthen Internal Whistleblowing System</w:t>
      </w:r>
    </w:p>
    <w:p w14:paraId="556C4E2C" w14:textId="77777777" w:rsidR="00C45EB9" w:rsidRDefault="00C45EB9" w:rsidP="00012E5F">
      <w:pPr>
        <w:rPr>
          <w:rFonts w:ascii="Times New Roman" w:hAnsi="Times New Roman" w:cs="Times New Roman"/>
          <w:sz w:val="22"/>
          <w:szCs w:val="22"/>
        </w:rPr>
      </w:pPr>
    </w:p>
    <w:p w14:paraId="14758F8C" w14:textId="43C6D580" w:rsidR="00012E5F" w:rsidRDefault="00012E5F" w:rsidP="00012E5F">
      <w:pPr>
        <w:rPr>
          <w:rFonts w:ascii="Times New Roman" w:hAnsi="Times New Roman" w:cs="Times New Roman"/>
          <w:sz w:val="22"/>
          <w:szCs w:val="22"/>
        </w:rPr>
      </w:pPr>
      <w:r>
        <w:rPr>
          <w:rFonts w:ascii="Times New Roman" w:hAnsi="Times New Roman" w:cs="Times New Roman"/>
          <w:sz w:val="22"/>
          <w:szCs w:val="22"/>
        </w:rPr>
        <w:t>The second recommendation for Acitvision Blizzard is to strengthen internal whistleblowing system at the company. Proper implementation of whistleblowing system allows employees to report wrongdoings with protection against retaliation</w:t>
      </w:r>
      <w:r w:rsidR="00236DD6">
        <w:rPr>
          <w:rFonts w:ascii="Times New Roman" w:hAnsi="Times New Roman" w:cs="Times New Roman"/>
          <w:sz w:val="22"/>
          <w:szCs w:val="22"/>
        </w:rPr>
        <w:t>.</w:t>
      </w:r>
      <w:r>
        <w:rPr>
          <w:rFonts w:ascii="Times New Roman" w:hAnsi="Times New Roman" w:cs="Times New Roman"/>
          <w:sz w:val="22"/>
          <w:szCs w:val="22"/>
        </w:rPr>
        <w:t xml:space="preserve"> </w:t>
      </w:r>
      <w:r w:rsidR="00236DD6">
        <w:rPr>
          <w:rFonts w:ascii="Times New Roman" w:hAnsi="Times New Roman" w:cs="Times New Roman"/>
          <w:sz w:val="22"/>
          <w:szCs w:val="22"/>
        </w:rPr>
        <w:t>T</w:t>
      </w:r>
      <w:r>
        <w:rPr>
          <w:rFonts w:ascii="Times New Roman" w:hAnsi="Times New Roman" w:cs="Times New Roman"/>
          <w:sz w:val="22"/>
          <w:szCs w:val="22"/>
        </w:rPr>
        <w:t>his is important especially in the context of Activision Blizzard as former management personnel at the company has shown a hostile attitude towards whistleblowing. (Carr, 20</w:t>
      </w:r>
      <w:r w:rsidR="00236DD6">
        <w:rPr>
          <w:rFonts w:ascii="Times New Roman" w:hAnsi="Times New Roman" w:cs="Times New Roman"/>
          <w:sz w:val="22"/>
          <w:szCs w:val="22"/>
        </w:rPr>
        <w:t>21</w:t>
      </w:r>
      <w:r>
        <w:rPr>
          <w:rFonts w:ascii="Times New Roman" w:hAnsi="Times New Roman" w:cs="Times New Roman"/>
          <w:sz w:val="22"/>
          <w:szCs w:val="22"/>
        </w:rPr>
        <w:t xml:space="preserve">) Whistleblowing has been found to affect firm financial performance positively, as companies that provide such channels for employees to report wrongdoings earned greater return of assets than those with underdeveloped whistleblowing system. (Stubben &amp; Welch, 2019) It resulted in less lawsuits against companies, and lower the possibilities for companies to pay settlement costs. This is important to note when Activision Blizzard paid USD $18 million to settle the workplace discrimination lawsuit brought by authorities (Iyengar, 2021), which was challenged by other parties (Allsup, 2022) and would potentially incur more legal costs for the company.  </w:t>
      </w:r>
    </w:p>
    <w:p w14:paraId="7D109D6F" w14:textId="77777777" w:rsidR="00012E5F" w:rsidRDefault="00012E5F" w:rsidP="00012E5F">
      <w:pPr>
        <w:rPr>
          <w:rFonts w:ascii="Times New Roman" w:hAnsi="Times New Roman" w:cs="Times New Roman"/>
          <w:sz w:val="22"/>
          <w:szCs w:val="22"/>
        </w:rPr>
      </w:pPr>
    </w:p>
    <w:p w14:paraId="0174B8A5" w14:textId="77777777" w:rsidR="00012E5F" w:rsidRDefault="00012E5F" w:rsidP="00012E5F">
      <w:pPr>
        <w:rPr>
          <w:rFonts w:ascii="Times New Roman" w:hAnsi="Times New Roman" w:cs="Times New Roman"/>
          <w:sz w:val="22"/>
          <w:szCs w:val="22"/>
        </w:rPr>
      </w:pPr>
      <w:r>
        <w:rPr>
          <w:rFonts w:ascii="Times New Roman" w:hAnsi="Times New Roman" w:cs="Times New Roman"/>
          <w:sz w:val="22"/>
          <w:szCs w:val="22"/>
        </w:rPr>
        <w:t xml:space="preserve">There are also problems with internal whistleblowing system pointed out by previous research, including low quality of evidence, and the risk of reprisal. (McDonald, Charlesworth, &amp; Graham, 2014). To avoid similar previous situation of compromised integrity on the part of management at Activision Blizzard from repeating, it is important that the strengthening of internal whistleblowing system is implemented hand in hand with the first recommendation of third-party audit. This ensures there is an oversight mechanism in place and instil confidence in the system among employees. </w:t>
      </w:r>
    </w:p>
    <w:p w14:paraId="75DC353B" w14:textId="77777777" w:rsidR="00012E5F" w:rsidRDefault="00012E5F" w:rsidP="00012E5F">
      <w:pPr>
        <w:rPr>
          <w:rFonts w:ascii="Times New Roman" w:hAnsi="Times New Roman" w:cs="Times New Roman"/>
          <w:sz w:val="22"/>
          <w:szCs w:val="22"/>
        </w:rPr>
      </w:pPr>
    </w:p>
    <w:p w14:paraId="1BF3077B" w14:textId="77777777" w:rsidR="00012E5F" w:rsidRDefault="00012E5F" w:rsidP="00012E5F">
      <w:pPr>
        <w:rPr>
          <w:rFonts w:ascii="Times New Roman" w:hAnsi="Times New Roman" w:cs="Times New Roman"/>
          <w:sz w:val="22"/>
          <w:szCs w:val="22"/>
        </w:rPr>
      </w:pPr>
    </w:p>
    <w:p w14:paraId="5572C00A" w14:textId="77777777" w:rsidR="00012E5F" w:rsidRDefault="00012E5F" w:rsidP="00012E5F">
      <w:pPr>
        <w:rPr>
          <w:rFonts w:ascii="Times New Roman" w:hAnsi="Times New Roman" w:cs="Times New Roman"/>
          <w:sz w:val="22"/>
          <w:szCs w:val="22"/>
        </w:rPr>
      </w:pPr>
    </w:p>
    <w:p w14:paraId="2E3E2EFA" w14:textId="77777777" w:rsidR="00012E5F" w:rsidRDefault="00012E5F" w:rsidP="00012E5F">
      <w:pPr>
        <w:rPr>
          <w:rFonts w:ascii="Times New Roman" w:hAnsi="Times New Roman" w:cs="Times New Roman"/>
          <w:sz w:val="22"/>
          <w:szCs w:val="22"/>
        </w:rPr>
      </w:pPr>
    </w:p>
    <w:p w14:paraId="229D0384" w14:textId="77777777" w:rsidR="00012E5F" w:rsidRDefault="00012E5F" w:rsidP="00012E5F">
      <w:pPr>
        <w:rPr>
          <w:rFonts w:ascii="Times New Roman" w:hAnsi="Times New Roman" w:cs="Times New Roman"/>
          <w:sz w:val="22"/>
          <w:szCs w:val="22"/>
        </w:rPr>
      </w:pPr>
    </w:p>
    <w:p w14:paraId="7C9C987F" w14:textId="77777777" w:rsidR="00012E5F" w:rsidRDefault="00012E5F" w:rsidP="00012E5F">
      <w:pPr>
        <w:rPr>
          <w:rFonts w:ascii="Times New Roman" w:hAnsi="Times New Roman" w:cs="Times New Roman"/>
          <w:sz w:val="22"/>
          <w:szCs w:val="22"/>
        </w:rPr>
      </w:pPr>
    </w:p>
    <w:p w14:paraId="1E932D29" w14:textId="77777777" w:rsidR="00012E5F" w:rsidRDefault="00012E5F" w:rsidP="00012E5F">
      <w:pPr>
        <w:rPr>
          <w:rFonts w:ascii="Times New Roman" w:hAnsi="Times New Roman" w:cs="Times New Roman"/>
          <w:sz w:val="22"/>
          <w:szCs w:val="22"/>
        </w:rPr>
      </w:pPr>
    </w:p>
    <w:p w14:paraId="0F383C77" w14:textId="2BDB6FB9" w:rsidR="00012E5F" w:rsidRDefault="006B0A5D" w:rsidP="00012E5F">
      <w:pPr>
        <w:rPr>
          <w:rFonts w:ascii="Times New Roman" w:hAnsi="Times New Roman" w:cs="Times New Roman"/>
          <w:sz w:val="22"/>
          <w:szCs w:val="22"/>
        </w:rPr>
      </w:pPr>
      <w:r>
        <w:rPr>
          <w:rFonts w:ascii="Times New Roman" w:hAnsi="Times New Roman" w:cs="Times New Roman"/>
          <w:sz w:val="22"/>
          <w:szCs w:val="22"/>
        </w:rPr>
        <w:t>(Word Count: 27</w:t>
      </w:r>
      <w:r w:rsidR="00173567">
        <w:rPr>
          <w:rFonts w:ascii="Times New Roman" w:hAnsi="Times New Roman" w:cs="Times New Roman"/>
          <w:sz w:val="22"/>
          <w:szCs w:val="22"/>
        </w:rPr>
        <w:t>28</w:t>
      </w:r>
      <w:r>
        <w:rPr>
          <w:rFonts w:ascii="Times New Roman" w:hAnsi="Times New Roman" w:cs="Times New Roman"/>
          <w:sz w:val="22"/>
          <w:szCs w:val="22"/>
        </w:rPr>
        <w:t xml:space="preserve"> words)</w:t>
      </w:r>
    </w:p>
    <w:p w14:paraId="7B74480A" w14:textId="77777777" w:rsidR="00012E5F" w:rsidRDefault="00012E5F" w:rsidP="00012E5F">
      <w:pPr>
        <w:rPr>
          <w:rFonts w:ascii="Times New Roman" w:hAnsi="Times New Roman" w:cs="Times New Roman"/>
          <w:sz w:val="22"/>
          <w:szCs w:val="22"/>
        </w:rPr>
      </w:pPr>
    </w:p>
    <w:p w14:paraId="36FCAB48" w14:textId="77777777" w:rsidR="00012E5F" w:rsidRDefault="00012E5F" w:rsidP="00012E5F">
      <w:pPr>
        <w:rPr>
          <w:rFonts w:ascii="Times New Roman" w:hAnsi="Times New Roman" w:cs="Times New Roman"/>
          <w:sz w:val="22"/>
          <w:szCs w:val="22"/>
        </w:rPr>
      </w:pPr>
    </w:p>
    <w:p w14:paraId="1643C88B" w14:textId="77777777" w:rsidR="00012E5F" w:rsidRDefault="00012E5F" w:rsidP="00012E5F">
      <w:pPr>
        <w:rPr>
          <w:rFonts w:ascii="Times New Roman" w:hAnsi="Times New Roman" w:cs="Times New Roman"/>
          <w:sz w:val="22"/>
          <w:szCs w:val="22"/>
        </w:rPr>
      </w:pPr>
    </w:p>
    <w:p w14:paraId="417138BD" w14:textId="77777777" w:rsidR="00012E5F" w:rsidRDefault="00012E5F" w:rsidP="00012E5F">
      <w:pPr>
        <w:rPr>
          <w:rFonts w:ascii="Times New Roman" w:hAnsi="Times New Roman" w:cs="Times New Roman"/>
          <w:sz w:val="22"/>
          <w:szCs w:val="22"/>
        </w:rPr>
      </w:pPr>
    </w:p>
    <w:p w14:paraId="2F9A8600" w14:textId="77777777" w:rsidR="00012E5F" w:rsidRDefault="00012E5F" w:rsidP="00012E5F">
      <w:pPr>
        <w:rPr>
          <w:rFonts w:ascii="Times New Roman" w:hAnsi="Times New Roman" w:cs="Times New Roman"/>
          <w:sz w:val="22"/>
          <w:szCs w:val="22"/>
        </w:rPr>
      </w:pPr>
    </w:p>
    <w:p w14:paraId="56137196" w14:textId="77777777" w:rsidR="00012E5F" w:rsidRDefault="00012E5F" w:rsidP="00012E5F">
      <w:pPr>
        <w:rPr>
          <w:rFonts w:ascii="Times New Roman" w:hAnsi="Times New Roman" w:cs="Times New Roman"/>
          <w:sz w:val="22"/>
          <w:szCs w:val="22"/>
        </w:rPr>
      </w:pPr>
    </w:p>
    <w:p w14:paraId="26163F86" w14:textId="77777777" w:rsidR="00012E5F" w:rsidRDefault="00012E5F" w:rsidP="00012E5F">
      <w:pPr>
        <w:rPr>
          <w:rFonts w:ascii="Times New Roman" w:hAnsi="Times New Roman" w:cs="Times New Roman"/>
          <w:sz w:val="22"/>
          <w:szCs w:val="22"/>
        </w:rPr>
      </w:pPr>
    </w:p>
    <w:p w14:paraId="3E8FCD53" w14:textId="77777777" w:rsidR="00012E5F" w:rsidRDefault="00012E5F" w:rsidP="00012E5F">
      <w:pPr>
        <w:rPr>
          <w:rFonts w:ascii="Times New Roman" w:hAnsi="Times New Roman" w:cs="Times New Roman"/>
          <w:sz w:val="22"/>
          <w:szCs w:val="22"/>
        </w:rPr>
      </w:pPr>
    </w:p>
    <w:p w14:paraId="2DC4B43B" w14:textId="77777777" w:rsidR="00012E5F" w:rsidRPr="00C45EB9" w:rsidRDefault="00012E5F" w:rsidP="00012E5F">
      <w:pPr>
        <w:rPr>
          <w:rFonts w:ascii="Times New Roman" w:hAnsi="Times New Roman" w:cs="Times New Roman"/>
          <w:b/>
          <w:bCs/>
          <w:sz w:val="22"/>
          <w:szCs w:val="22"/>
        </w:rPr>
      </w:pPr>
      <w:r w:rsidRPr="00C45EB9">
        <w:rPr>
          <w:rFonts w:ascii="Times New Roman" w:hAnsi="Times New Roman" w:cs="Times New Roman"/>
          <w:b/>
          <w:bCs/>
          <w:sz w:val="22"/>
          <w:szCs w:val="22"/>
        </w:rPr>
        <w:t>6.0 Reference List</w:t>
      </w:r>
    </w:p>
    <w:p w14:paraId="6E43156C" w14:textId="77777777" w:rsidR="00012E5F" w:rsidRDefault="00012E5F" w:rsidP="00012E5F">
      <w:pPr>
        <w:rPr>
          <w:rFonts w:ascii="Times New Roman" w:hAnsi="Times New Roman" w:cs="Times New Roman"/>
          <w:sz w:val="22"/>
          <w:szCs w:val="22"/>
        </w:rPr>
      </w:pPr>
    </w:p>
    <w:p w14:paraId="6C6EB2C9" w14:textId="259C0E7C" w:rsidR="006B0A5D" w:rsidRDefault="006B0A5D" w:rsidP="00012E5F">
      <w:pPr>
        <w:tabs>
          <w:tab w:val="left" w:pos="3456"/>
        </w:tabs>
        <w:rPr>
          <w:rFonts w:ascii="Times New Roman" w:hAnsi="Times New Roman" w:cs="Times New Roman"/>
          <w:sz w:val="22"/>
          <w:szCs w:val="22"/>
        </w:rPr>
      </w:pPr>
      <w:r>
        <w:rPr>
          <w:rFonts w:ascii="Times New Roman" w:hAnsi="Times New Roman" w:cs="Times New Roman"/>
          <w:sz w:val="22"/>
          <w:szCs w:val="22"/>
        </w:rPr>
        <w:t xml:space="preserve">Activision Blizzard (2022) </w:t>
      </w:r>
      <w:r w:rsidRPr="006B0A5D">
        <w:rPr>
          <w:rFonts w:ascii="Times New Roman" w:hAnsi="Times New Roman" w:cs="Times New Roman"/>
          <w:i/>
          <w:iCs/>
          <w:sz w:val="22"/>
          <w:szCs w:val="22"/>
        </w:rPr>
        <w:t>About Our Company</w:t>
      </w:r>
      <w:r>
        <w:rPr>
          <w:rFonts w:ascii="Times New Roman" w:hAnsi="Times New Roman" w:cs="Times New Roman"/>
          <w:sz w:val="22"/>
          <w:szCs w:val="22"/>
        </w:rPr>
        <w:t xml:space="preserve"> Available at: </w:t>
      </w:r>
      <w:hyperlink r:id="rId10" w:history="1">
        <w:r w:rsidRPr="007733BA">
          <w:rPr>
            <w:rStyle w:val="Hyperlink"/>
            <w:rFonts w:ascii="Times New Roman" w:hAnsi="Times New Roman" w:cs="Times New Roman"/>
            <w:sz w:val="22"/>
            <w:szCs w:val="22"/>
          </w:rPr>
          <w:t>https://activisionblizzard.com/content/atvi/activisionblizzard/ab-touchui/ab/web/en/about-us.html</w:t>
        </w:r>
      </w:hyperlink>
      <w:r>
        <w:rPr>
          <w:rFonts w:ascii="Times New Roman" w:hAnsi="Times New Roman" w:cs="Times New Roman"/>
          <w:sz w:val="22"/>
          <w:szCs w:val="22"/>
        </w:rPr>
        <w:t xml:space="preserve"> </w:t>
      </w:r>
      <w:r w:rsidRPr="00C45EB9">
        <w:rPr>
          <w:rFonts w:ascii="Times New Roman" w:hAnsi="Times New Roman" w:cs="Times New Roman"/>
          <w:sz w:val="22"/>
          <w:szCs w:val="22"/>
        </w:rPr>
        <w:t xml:space="preserve">[Accessed </w:t>
      </w:r>
      <w:r>
        <w:rPr>
          <w:rFonts w:ascii="Times New Roman" w:hAnsi="Times New Roman" w:cs="Times New Roman"/>
          <w:sz w:val="22"/>
          <w:szCs w:val="22"/>
        </w:rPr>
        <w:t>9</w:t>
      </w:r>
      <w:r w:rsidRPr="00C45EB9">
        <w:rPr>
          <w:rFonts w:ascii="Times New Roman" w:hAnsi="Times New Roman" w:cs="Times New Roman"/>
          <w:sz w:val="22"/>
          <w:szCs w:val="22"/>
        </w:rPr>
        <w:t xml:space="preserve"> March 2022]</w:t>
      </w:r>
    </w:p>
    <w:p w14:paraId="60CC146C" w14:textId="2FB02799" w:rsidR="006B0A5D" w:rsidRDefault="006B0A5D" w:rsidP="00012E5F">
      <w:pPr>
        <w:tabs>
          <w:tab w:val="left" w:pos="3456"/>
        </w:tabs>
        <w:rPr>
          <w:rFonts w:ascii="Times New Roman" w:hAnsi="Times New Roman" w:cs="Times New Roman"/>
          <w:sz w:val="22"/>
          <w:szCs w:val="22"/>
        </w:rPr>
      </w:pPr>
    </w:p>
    <w:p w14:paraId="13EBEEAD" w14:textId="4FB503AD" w:rsidR="00B57761" w:rsidRDefault="00B57761" w:rsidP="00012E5F">
      <w:pPr>
        <w:tabs>
          <w:tab w:val="left" w:pos="3456"/>
        </w:tabs>
        <w:rPr>
          <w:rFonts w:ascii="Times New Roman" w:hAnsi="Times New Roman" w:cs="Times New Roman"/>
          <w:sz w:val="22"/>
          <w:szCs w:val="22"/>
        </w:rPr>
      </w:pPr>
      <w:r>
        <w:rPr>
          <w:rFonts w:ascii="Times New Roman" w:hAnsi="Times New Roman" w:cs="Times New Roman"/>
          <w:sz w:val="22"/>
          <w:szCs w:val="22"/>
        </w:rPr>
        <w:t xml:space="preserve">Activision Blizzard (2022) </w:t>
      </w:r>
      <w:r>
        <w:rPr>
          <w:rFonts w:ascii="Times New Roman" w:hAnsi="Times New Roman" w:cs="Times New Roman"/>
          <w:i/>
          <w:iCs/>
          <w:sz w:val="22"/>
          <w:szCs w:val="22"/>
        </w:rPr>
        <w:t xml:space="preserve">Julie Hodges </w:t>
      </w:r>
      <w:r>
        <w:rPr>
          <w:rFonts w:ascii="Times New Roman" w:hAnsi="Times New Roman" w:cs="Times New Roman"/>
          <w:sz w:val="22"/>
          <w:szCs w:val="22"/>
        </w:rPr>
        <w:t xml:space="preserve">Available at: </w:t>
      </w:r>
      <w:hyperlink r:id="rId11" w:history="1">
        <w:r w:rsidRPr="007733BA">
          <w:rPr>
            <w:rStyle w:val="Hyperlink"/>
            <w:rFonts w:ascii="Times New Roman" w:hAnsi="Times New Roman" w:cs="Times New Roman"/>
            <w:sz w:val="22"/>
            <w:szCs w:val="22"/>
          </w:rPr>
          <w:t>https://www.activisionblizzard.com/content/atvi/activisionblizzard/ab-touchui/ab/web/en/leadership/julie-hodges.html</w:t>
        </w:r>
      </w:hyperlink>
      <w:r>
        <w:rPr>
          <w:rFonts w:ascii="Times New Roman" w:hAnsi="Times New Roman" w:cs="Times New Roman"/>
          <w:sz w:val="22"/>
          <w:szCs w:val="22"/>
        </w:rPr>
        <w:t xml:space="preserve"> </w:t>
      </w:r>
      <w:r w:rsidR="00845131" w:rsidRPr="00C45EB9">
        <w:rPr>
          <w:rFonts w:ascii="Times New Roman" w:hAnsi="Times New Roman" w:cs="Times New Roman"/>
          <w:sz w:val="22"/>
          <w:szCs w:val="22"/>
        </w:rPr>
        <w:t xml:space="preserve">[Accessed </w:t>
      </w:r>
      <w:r w:rsidR="00845131">
        <w:rPr>
          <w:rFonts w:ascii="Times New Roman" w:hAnsi="Times New Roman" w:cs="Times New Roman"/>
          <w:sz w:val="22"/>
          <w:szCs w:val="22"/>
        </w:rPr>
        <w:t>9</w:t>
      </w:r>
      <w:r w:rsidR="00845131" w:rsidRPr="00C45EB9">
        <w:rPr>
          <w:rFonts w:ascii="Times New Roman" w:hAnsi="Times New Roman" w:cs="Times New Roman"/>
          <w:sz w:val="22"/>
          <w:szCs w:val="22"/>
        </w:rPr>
        <w:t xml:space="preserve"> March 2022]</w:t>
      </w:r>
    </w:p>
    <w:p w14:paraId="24760C05" w14:textId="77777777" w:rsidR="00B57761" w:rsidRPr="00B57761" w:rsidRDefault="00B57761" w:rsidP="00012E5F">
      <w:pPr>
        <w:tabs>
          <w:tab w:val="left" w:pos="3456"/>
        </w:tabs>
        <w:rPr>
          <w:rFonts w:ascii="Times New Roman" w:hAnsi="Times New Roman" w:cs="Times New Roman"/>
          <w:sz w:val="22"/>
          <w:szCs w:val="22"/>
        </w:rPr>
      </w:pPr>
    </w:p>
    <w:p w14:paraId="75830578" w14:textId="4E9CB23D"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Allsup, M. (2022) Activision Bias, Harassment Settlement Challenged by Union (1), </w:t>
      </w:r>
      <w:r w:rsidRPr="00C45EB9">
        <w:rPr>
          <w:rFonts w:ascii="Times New Roman" w:hAnsi="Times New Roman" w:cs="Times New Roman"/>
          <w:i/>
          <w:iCs/>
          <w:sz w:val="22"/>
          <w:szCs w:val="22"/>
        </w:rPr>
        <w:t>Bloomberg Law</w:t>
      </w:r>
      <w:r w:rsidRPr="00C45EB9">
        <w:rPr>
          <w:rFonts w:ascii="Times New Roman" w:hAnsi="Times New Roman" w:cs="Times New Roman"/>
          <w:sz w:val="22"/>
          <w:szCs w:val="22"/>
        </w:rPr>
        <w:t xml:space="preserve"> 11 Feb 2022</w:t>
      </w:r>
      <w:r w:rsidR="00C45EB9">
        <w:rPr>
          <w:rFonts w:ascii="Times New Roman" w:hAnsi="Times New Roman" w:cs="Times New Roman"/>
          <w:sz w:val="22"/>
          <w:szCs w:val="22"/>
        </w:rPr>
        <w:t xml:space="preserve"> </w:t>
      </w:r>
      <w:r w:rsidR="00C45EB9"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12" w:history="1">
        <w:r w:rsidRPr="00C45EB9">
          <w:rPr>
            <w:rStyle w:val="Hyperlink"/>
            <w:rFonts w:ascii="Times New Roman" w:hAnsi="Times New Roman" w:cs="Times New Roman"/>
            <w:sz w:val="22"/>
            <w:szCs w:val="22"/>
          </w:rPr>
          <w:t>https://news.bloomberglaw.com/us-law-week/activision-blizzard-harassment-settlement-challenged-by-union</w:t>
        </w:r>
      </w:hyperlink>
      <w:r w:rsidR="002670C2">
        <w:rPr>
          <w:rStyle w:val="Hyperlink"/>
          <w:rFonts w:ascii="Times New Roman" w:hAnsi="Times New Roman" w:cs="Times New Roman"/>
          <w:sz w:val="22"/>
          <w:szCs w:val="22"/>
        </w:rPr>
        <w:t xml:space="preserve"> </w:t>
      </w:r>
      <w:r w:rsidR="002670C2" w:rsidRPr="00C45EB9">
        <w:rPr>
          <w:rFonts w:ascii="Times New Roman" w:hAnsi="Times New Roman" w:cs="Times New Roman"/>
          <w:sz w:val="22"/>
          <w:szCs w:val="22"/>
        </w:rPr>
        <w:t>[Accessed 1</w:t>
      </w:r>
      <w:r w:rsidR="002670C2">
        <w:rPr>
          <w:rFonts w:ascii="Times New Roman" w:hAnsi="Times New Roman" w:cs="Times New Roman"/>
          <w:sz w:val="22"/>
          <w:szCs w:val="22"/>
        </w:rPr>
        <w:t>1</w:t>
      </w:r>
      <w:r w:rsidR="002670C2" w:rsidRPr="00C45EB9">
        <w:rPr>
          <w:rFonts w:ascii="Times New Roman" w:hAnsi="Times New Roman" w:cs="Times New Roman"/>
          <w:sz w:val="22"/>
          <w:szCs w:val="22"/>
        </w:rPr>
        <w:t xml:space="preserve"> March 2022]</w:t>
      </w:r>
    </w:p>
    <w:p w14:paraId="3E75BBDD" w14:textId="77777777" w:rsidR="00012E5F" w:rsidRPr="00C45EB9" w:rsidRDefault="00012E5F" w:rsidP="00012E5F">
      <w:pPr>
        <w:tabs>
          <w:tab w:val="left" w:pos="3456"/>
        </w:tabs>
        <w:rPr>
          <w:rFonts w:ascii="Times New Roman" w:hAnsi="Times New Roman" w:cs="Times New Roman"/>
          <w:sz w:val="22"/>
          <w:szCs w:val="22"/>
        </w:rPr>
      </w:pPr>
    </w:p>
    <w:p w14:paraId="45B4DD15" w14:textId="39FDDF74"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Allsup, M. [2021] </w:t>
      </w:r>
      <w:r w:rsidR="00812EA0">
        <w:rPr>
          <w:rFonts w:ascii="Times New Roman" w:hAnsi="Times New Roman" w:cs="Times New Roman"/>
          <w:sz w:val="22"/>
          <w:szCs w:val="22"/>
        </w:rPr>
        <w:t>‘</w:t>
      </w:r>
      <w:r w:rsidRPr="00C45EB9">
        <w:rPr>
          <w:rFonts w:ascii="Times New Roman" w:hAnsi="Times New Roman" w:cs="Times New Roman"/>
          <w:sz w:val="22"/>
          <w:szCs w:val="22"/>
        </w:rPr>
        <w:t>Activision Blizzard Sued Over ‘Frat Boy’ Culture, Harassment (1)</w:t>
      </w:r>
      <w:r w:rsidR="00812EA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Bloomberg Law</w:t>
      </w:r>
      <w:r w:rsidRPr="00C45EB9">
        <w:rPr>
          <w:rFonts w:ascii="Times New Roman" w:hAnsi="Times New Roman" w:cs="Times New Roman"/>
          <w:sz w:val="22"/>
          <w:szCs w:val="22"/>
        </w:rPr>
        <w:t>, 21 July 2021</w:t>
      </w:r>
      <w:r w:rsidR="00C45EB9">
        <w:rPr>
          <w:rFonts w:ascii="Times New Roman" w:hAnsi="Times New Roman" w:cs="Times New Roman"/>
          <w:sz w:val="22"/>
          <w:szCs w:val="22"/>
        </w:rPr>
        <w:t xml:space="preserve"> </w:t>
      </w:r>
      <w:r w:rsidR="00C45EB9"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13" w:history="1">
        <w:r w:rsidRPr="00C45EB9">
          <w:rPr>
            <w:rStyle w:val="Hyperlink"/>
            <w:rFonts w:ascii="Times New Roman" w:hAnsi="Times New Roman" w:cs="Times New Roman"/>
            <w:sz w:val="22"/>
            <w:szCs w:val="22"/>
          </w:rPr>
          <w:t>https://news.bloomberglaw.com/daily-labor-report/activision-blizzard-sued-by-california-over-frat-boy-culture</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 xml:space="preserve">[Accessed </w:t>
      </w:r>
      <w:r w:rsidR="002670C2">
        <w:rPr>
          <w:rFonts w:ascii="Times New Roman" w:hAnsi="Times New Roman" w:cs="Times New Roman"/>
          <w:sz w:val="22"/>
          <w:szCs w:val="22"/>
        </w:rPr>
        <w:t>14</w:t>
      </w:r>
      <w:r w:rsidR="002670C2" w:rsidRPr="00C45EB9">
        <w:rPr>
          <w:rFonts w:ascii="Times New Roman" w:hAnsi="Times New Roman" w:cs="Times New Roman"/>
          <w:sz w:val="22"/>
          <w:szCs w:val="22"/>
        </w:rPr>
        <w:t xml:space="preserve"> March 2022]</w:t>
      </w:r>
    </w:p>
    <w:p w14:paraId="469259A0" w14:textId="77777777" w:rsidR="00012E5F" w:rsidRPr="00C45EB9" w:rsidRDefault="00012E5F" w:rsidP="00012E5F">
      <w:pPr>
        <w:tabs>
          <w:tab w:val="left" w:pos="3456"/>
        </w:tabs>
        <w:rPr>
          <w:rFonts w:ascii="Times New Roman" w:hAnsi="Times New Roman" w:cs="Times New Roman"/>
          <w:sz w:val="22"/>
          <w:szCs w:val="22"/>
        </w:rPr>
      </w:pPr>
    </w:p>
    <w:p w14:paraId="778537A6" w14:textId="100C99B5"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Bhat, K. (2021) </w:t>
      </w:r>
      <w:r w:rsidR="00812EA0">
        <w:rPr>
          <w:rFonts w:ascii="Times New Roman" w:hAnsi="Times New Roman" w:cs="Times New Roman"/>
          <w:sz w:val="22"/>
          <w:szCs w:val="22"/>
        </w:rPr>
        <w:t>‘</w:t>
      </w:r>
      <w:r w:rsidRPr="00C45EB9">
        <w:rPr>
          <w:rFonts w:ascii="Times New Roman" w:hAnsi="Times New Roman" w:cs="Times New Roman"/>
          <w:sz w:val="22"/>
          <w:szCs w:val="22"/>
        </w:rPr>
        <w:t>STRO Gaming &amp; US Army ends sponsorship of Call of Duty League amid lawsuit controversy</w:t>
      </w:r>
      <w:r w:rsidR="00812EA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Charlie Intel</w:t>
      </w:r>
      <w:r w:rsidR="00C45EB9">
        <w:rPr>
          <w:rFonts w:ascii="Times New Roman" w:hAnsi="Times New Roman" w:cs="Times New Roman"/>
          <w:i/>
          <w:iCs/>
          <w:sz w:val="22"/>
          <w:szCs w:val="22"/>
        </w:rPr>
        <w:t xml:space="preserve"> </w:t>
      </w:r>
      <w:r w:rsidR="00C45EB9">
        <w:rPr>
          <w:rFonts w:ascii="Times New Roman" w:hAnsi="Times New Roman" w:cs="Times New Roman"/>
          <w:sz w:val="22"/>
          <w:szCs w:val="22"/>
        </w:rPr>
        <w:t xml:space="preserve">13 Aug 2021 </w:t>
      </w:r>
      <w:r w:rsidR="00C45EB9"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14" w:history="1">
        <w:r w:rsidRPr="00C45EB9">
          <w:rPr>
            <w:rStyle w:val="Hyperlink"/>
            <w:rFonts w:ascii="Times New Roman" w:hAnsi="Times New Roman" w:cs="Times New Roman"/>
            <w:sz w:val="22"/>
            <w:szCs w:val="22"/>
          </w:rPr>
          <w:t>https://charlieintel.com/astro-gaming-ends-sponsorship-of-call-of-duty-league/119738/</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 xml:space="preserve">[Accessed </w:t>
      </w:r>
      <w:r w:rsidR="002670C2">
        <w:rPr>
          <w:rFonts w:ascii="Times New Roman" w:hAnsi="Times New Roman" w:cs="Times New Roman"/>
          <w:sz w:val="22"/>
          <w:szCs w:val="22"/>
        </w:rPr>
        <w:t>18</w:t>
      </w:r>
      <w:r w:rsidR="002670C2" w:rsidRPr="00C45EB9">
        <w:rPr>
          <w:rFonts w:ascii="Times New Roman" w:hAnsi="Times New Roman" w:cs="Times New Roman"/>
          <w:sz w:val="22"/>
          <w:szCs w:val="22"/>
        </w:rPr>
        <w:t xml:space="preserve"> March 2022]</w:t>
      </w:r>
    </w:p>
    <w:p w14:paraId="4CB4C40E" w14:textId="77777777" w:rsidR="00012E5F" w:rsidRPr="00C45EB9" w:rsidRDefault="00012E5F" w:rsidP="00012E5F">
      <w:pPr>
        <w:tabs>
          <w:tab w:val="left" w:pos="3456"/>
        </w:tabs>
        <w:rPr>
          <w:rFonts w:ascii="Times New Roman" w:hAnsi="Times New Roman" w:cs="Times New Roman"/>
          <w:sz w:val="22"/>
          <w:szCs w:val="22"/>
        </w:rPr>
      </w:pPr>
    </w:p>
    <w:p w14:paraId="4DD22487" w14:textId="532BF088"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Browning, K. &amp; Isaac, M. [2021] </w:t>
      </w:r>
      <w:r w:rsidR="00812EA0">
        <w:rPr>
          <w:rFonts w:ascii="Times New Roman" w:hAnsi="Times New Roman" w:cs="Times New Roman"/>
          <w:sz w:val="22"/>
          <w:szCs w:val="22"/>
        </w:rPr>
        <w:t>‘</w:t>
      </w:r>
      <w:r w:rsidRPr="00C45EB9">
        <w:rPr>
          <w:rFonts w:ascii="Times New Roman" w:hAnsi="Times New Roman" w:cs="Times New Roman"/>
          <w:sz w:val="22"/>
          <w:szCs w:val="22"/>
        </w:rPr>
        <w:t>Activision, Facing Internal Turmoil, Grapples With #MeToo Reckoning</w:t>
      </w:r>
      <w:r w:rsidR="00812EA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The New York Times</w:t>
      </w:r>
      <w:r w:rsidRPr="00C45EB9">
        <w:rPr>
          <w:rFonts w:ascii="Times New Roman" w:hAnsi="Times New Roman" w:cs="Times New Roman"/>
          <w:sz w:val="22"/>
          <w:szCs w:val="22"/>
        </w:rPr>
        <w:t xml:space="preserve"> </w:t>
      </w:r>
      <w:r w:rsidR="00C45EB9">
        <w:rPr>
          <w:rFonts w:ascii="Times New Roman" w:hAnsi="Times New Roman" w:cs="Times New Roman"/>
          <w:sz w:val="22"/>
          <w:szCs w:val="22"/>
        </w:rPr>
        <w:t xml:space="preserve">29 Jul 2021 </w:t>
      </w:r>
      <w:r w:rsidR="00C45EB9" w:rsidRPr="00C45EB9">
        <w:rPr>
          <w:rFonts w:ascii="Times New Roman" w:hAnsi="Times New Roman" w:cs="Times New Roman"/>
          <w:sz w:val="22"/>
          <w:szCs w:val="22"/>
        </w:rPr>
        <w:t>Available at:</w:t>
      </w:r>
      <w:r w:rsidR="00C45EB9">
        <w:rPr>
          <w:rFonts w:ascii="Times New Roman" w:hAnsi="Times New Roman" w:cs="Times New Roman"/>
          <w:sz w:val="22"/>
          <w:szCs w:val="22"/>
        </w:rPr>
        <w:t xml:space="preserve"> </w:t>
      </w:r>
      <w:hyperlink r:id="rId15" w:history="1">
        <w:r w:rsidR="00C45EB9" w:rsidRPr="000E07B8">
          <w:rPr>
            <w:rStyle w:val="Hyperlink"/>
            <w:rFonts w:ascii="Times New Roman" w:hAnsi="Times New Roman" w:cs="Times New Roman"/>
            <w:sz w:val="22"/>
            <w:szCs w:val="22"/>
          </w:rPr>
          <w:t>https://www.nytimes.com/2021/07/29/technology/activision-walkout-metoo-call-of-duty.html</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 xml:space="preserve">[Accessed </w:t>
      </w:r>
      <w:r w:rsidR="002670C2">
        <w:rPr>
          <w:rFonts w:ascii="Times New Roman" w:hAnsi="Times New Roman" w:cs="Times New Roman"/>
          <w:sz w:val="22"/>
          <w:szCs w:val="22"/>
        </w:rPr>
        <w:t>17</w:t>
      </w:r>
      <w:r w:rsidR="002670C2" w:rsidRPr="00C45EB9">
        <w:rPr>
          <w:rFonts w:ascii="Times New Roman" w:hAnsi="Times New Roman" w:cs="Times New Roman"/>
          <w:sz w:val="22"/>
          <w:szCs w:val="22"/>
        </w:rPr>
        <w:t xml:space="preserve"> March 2022]</w:t>
      </w:r>
    </w:p>
    <w:p w14:paraId="11D027E9" w14:textId="77777777" w:rsidR="00012E5F" w:rsidRPr="00C45EB9" w:rsidRDefault="00012E5F" w:rsidP="00012E5F">
      <w:pPr>
        <w:tabs>
          <w:tab w:val="left" w:pos="3456"/>
        </w:tabs>
        <w:rPr>
          <w:rFonts w:ascii="Times New Roman" w:hAnsi="Times New Roman" w:cs="Times New Roman"/>
          <w:sz w:val="22"/>
          <w:szCs w:val="22"/>
        </w:rPr>
      </w:pPr>
    </w:p>
    <w:p w14:paraId="7997D974" w14:textId="5E15D8A7"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Campbell, K. (2022) </w:t>
      </w:r>
      <w:r w:rsidR="00812EA0">
        <w:rPr>
          <w:rFonts w:ascii="Times New Roman" w:hAnsi="Times New Roman" w:cs="Times New Roman"/>
          <w:sz w:val="22"/>
          <w:szCs w:val="22"/>
        </w:rPr>
        <w:t>‘</w:t>
      </w:r>
      <w:r w:rsidRPr="00C45EB9">
        <w:rPr>
          <w:rFonts w:ascii="Times New Roman" w:hAnsi="Times New Roman" w:cs="Times New Roman"/>
          <w:sz w:val="22"/>
          <w:szCs w:val="22"/>
        </w:rPr>
        <w:t>Activision Blizzard CEO Bobby Kotick reportedly stepping down following Microsoft acquisition</w:t>
      </w:r>
      <w:r w:rsidR="00812EA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USA Today</w:t>
      </w:r>
      <w:r w:rsidR="00812EA0">
        <w:rPr>
          <w:rFonts w:ascii="Times New Roman" w:hAnsi="Times New Roman" w:cs="Times New Roman"/>
          <w:i/>
          <w:iCs/>
          <w:sz w:val="22"/>
          <w:szCs w:val="22"/>
        </w:rPr>
        <w:t xml:space="preserve"> </w:t>
      </w:r>
      <w:r w:rsidR="00812EA0">
        <w:rPr>
          <w:rFonts w:ascii="Times New Roman" w:hAnsi="Times New Roman" w:cs="Times New Roman"/>
          <w:sz w:val="22"/>
          <w:szCs w:val="22"/>
        </w:rPr>
        <w:t xml:space="preserve">18 Jan 2022 </w:t>
      </w:r>
      <w:r w:rsidR="00812EA0"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16" w:history="1">
        <w:r w:rsidRPr="00C45EB9">
          <w:rPr>
            <w:rStyle w:val="Hyperlink"/>
            <w:rFonts w:ascii="Times New Roman" w:hAnsi="Times New Roman" w:cs="Times New Roman"/>
            <w:sz w:val="22"/>
            <w:szCs w:val="22"/>
          </w:rPr>
          <w:t>https://ftw.usatoday.com/2022/01/activision-blizzard-bobby-kotick-microsoft</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 xml:space="preserve">[Accessed </w:t>
      </w:r>
      <w:r w:rsidR="002670C2">
        <w:rPr>
          <w:rFonts w:ascii="Times New Roman" w:hAnsi="Times New Roman" w:cs="Times New Roman"/>
          <w:sz w:val="22"/>
          <w:szCs w:val="22"/>
        </w:rPr>
        <w:t>17</w:t>
      </w:r>
      <w:r w:rsidR="002670C2" w:rsidRPr="00C45EB9">
        <w:rPr>
          <w:rFonts w:ascii="Times New Roman" w:hAnsi="Times New Roman" w:cs="Times New Roman"/>
          <w:sz w:val="22"/>
          <w:szCs w:val="22"/>
        </w:rPr>
        <w:t xml:space="preserve"> March 2022]</w:t>
      </w:r>
    </w:p>
    <w:p w14:paraId="517E1FBD" w14:textId="77777777" w:rsidR="00012E5F" w:rsidRPr="00C45EB9" w:rsidRDefault="00012E5F" w:rsidP="00012E5F">
      <w:pPr>
        <w:tabs>
          <w:tab w:val="left" w:pos="3456"/>
        </w:tabs>
        <w:rPr>
          <w:rFonts w:ascii="Times New Roman" w:hAnsi="Times New Roman" w:cs="Times New Roman"/>
          <w:sz w:val="22"/>
          <w:szCs w:val="22"/>
        </w:rPr>
      </w:pPr>
    </w:p>
    <w:p w14:paraId="6E948560" w14:textId="3055B6E2"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Carr, J. (2021) </w:t>
      </w:r>
      <w:r w:rsidR="00812EA0">
        <w:rPr>
          <w:rFonts w:ascii="Times New Roman" w:hAnsi="Times New Roman" w:cs="Times New Roman"/>
          <w:sz w:val="22"/>
          <w:szCs w:val="22"/>
        </w:rPr>
        <w:t>‘T</w:t>
      </w:r>
      <w:r w:rsidR="00812EA0" w:rsidRPr="00C45EB9">
        <w:rPr>
          <w:rFonts w:ascii="Times New Roman" w:hAnsi="Times New Roman" w:cs="Times New Roman"/>
          <w:sz w:val="22"/>
          <w:szCs w:val="22"/>
        </w:rPr>
        <w:t xml:space="preserve">he real reason this </w:t>
      </w:r>
      <w:r w:rsidR="00812EA0">
        <w:rPr>
          <w:rFonts w:ascii="Times New Roman" w:hAnsi="Times New Roman" w:cs="Times New Roman"/>
          <w:sz w:val="22"/>
          <w:szCs w:val="22"/>
        </w:rPr>
        <w:t>A</w:t>
      </w:r>
      <w:r w:rsidR="00812EA0" w:rsidRPr="00C45EB9">
        <w:rPr>
          <w:rFonts w:ascii="Times New Roman" w:hAnsi="Times New Roman" w:cs="Times New Roman"/>
          <w:sz w:val="22"/>
          <w:szCs w:val="22"/>
        </w:rPr>
        <w:t xml:space="preserve">ctivision </w:t>
      </w:r>
      <w:r w:rsidR="00812EA0">
        <w:rPr>
          <w:rFonts w:ascii="Times New Roman" w:hAnsi="Times New Roman" w:cs="Times New Roman"/>
          <w:sz w:val="22"/>
          <w:szCs w:val="22"/>
        </w:rPr>
        <w:t>B</w:t>
      </w:r>
      <w:r w:rsidR="00812EA0" w:rsidRPr="00C45EB9">
        <w:rPr>
          <w:rFonts w:ascii="Times New Roman" w:hAnsi="Times New Roman" w:cs="Times New Roman"/>
          <w:sz w:val="22"/>
          <w:szCs w:val="22"/>
        </w:rPr>
        <w:t xml:space="preserve">lizzard executive just left </w:t>
      </w:r>
      <w:r w:rsidR="00812EA0">
        <w:rPr>
          <w:rFonts w:ascii="Times New Roman" w:hAnsi="Times New Roman" w:cs="Times New Roman"/>
          <w:sz w:val="22"/>
          <w:szCs w:val="22"/>
        </w:rPr>
        <w:t>T</w:t>
      </w:r>
      <w:r w:rsidR="00812EA0" w:rsidRPr="00C45EB9">
        <w:rPr>
          <w:rFonts w:ascii="Times New Roman" w:hAnsi="Times New Roman" w:cs="Times New Roman"/>
          <w:sz w:val="22"/>
          <w:szCs w:val="22"/>
        </w:rPr>
        <w:t>witter</w:t>
      </w:r>
      <w:r w:rsidR="00812EA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 xml:space="preserve">SVG </w:t>
      </w:r>
      <w:r w:rsidRPr="00C45EB9">
        <w:rPr>
          <w:rFonts w:ascii="Times New Roman" w:hAnsi="Times New Roman" w:cs="Times New Roman"/>
          <w:sz w:val="22"/>
          <w:szCs w:val="22"/>
        </w:rPr>
        <w:t>5 Aug 2021</w:t>
      </w:r>
      <w:r w:rsidR="00812EA0">
        <w:rPr>
          <w:rFonts w:ascii="Times New Roman" w:hAnsi="Times New Roman" w:cs="Times New Roman"/>
          <w:sz w:val="22"/>
          <w:szCs w:val="22"/>
        </w:rPr>
        <w:t xml:space="preserve"> </w:t>
      </w:r>
      <w:r w:rsidR="00812EA0"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17" w:history="1">
        <w:r w:rsidRPr="00C45EB9">
          <w:rPr>
            <w:rStyle w:val="Hyperlink"/>
            <w:rFonts w:ascii="Times New Roman" w:hAnsi="Times New Roman" w:cs="Times New Roman"/>
            <w:sz w:val="22"/>
            <w:szCs w:val="22"/>
          </w:rPr>
          <w:t>https://www.svg.com/479880/the-real-reason-this-activision-blizzard-executive-just-left-twitter/</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[Accessed 1</w:t>
      </w:r>
      <w:r w:rsidR="002670C2">
        <w:rPr>
          <w:rFonts w:ascii="Times New Roman" w:hAnsi="Times New Roman" w:cs="Times New Roman"/>
          <w:sz w:val="22"/>
          <w:szCs w:val="22"/>
        </w:rPr>
        <w:t>7</w:t>
      </w:r>
      <w:r w:rsidR="002670C2" w:rsidRPr="00C45EB9">
        <w:rPr>
          <w:rFonts w:ascii="Times New Roman" w:hAnsi="Times New Roman" w:cs="Times New Roman"/>
          <w:sz w:val="22"/>
          <w:szCs w:val="22"/>
        </w:rPr>
        <w:t xml:space="preserve"> March 2022]</w:t>
      </w:r>
    </w:p>
    <w:p w14:paraId="37826099" w14:textId="77777777" w:rsidR="00012E5F" w:rsidRPr="00C45EB9" w:rsidRDefault="00012E5F" w:rsidP="00012E5F">
      <w:pPr>
        <w:tabs>
          <w:tab w:val="left" w:pos="3456"/>
        </w:tabs>
        <w:rPr>
          <w:rFonts w:ascii="Times New Roman" w:hAnsi="Times New Roman" w:cs="Times New Roman"/>
          <w:sz w:val="22"/>
          <w:szCs w:val="22"/>
        </w:rPr>
      </w:pPr>
    </w:p>
    <w:p w14:paraId="1FC0A40D" w14:textId="0B45B0A8" w:rsidR="00012E5F" w:rsidRPr="00C45EB9" w:rsidRDefault="00012E5F" w:rsidP="00012E5F">
      <w:pPr>
        <w:tabs>
          <w:tab w:val="left" w:pos="3456"/>
        </w:tabs>
        <w:rPr>
          <w:rFonts w:ascii="Times New Roman" w:hAnsi="Times New Roman" w:cs="Times New Roman"/>
          <w:sz w:val="22"/>
          <w:szCs w:val="22"/>
        </w:rPr>
      </w:pPr>
      <w:bookmarkStart w:id="0" w:name="_Hlk98344555"/>
      <w:r w:rsidRPr="00C45EB9">
        <w:rPr>
          <w:rFonts w:ascii="Times New Roman" w:hAnsi="Times New Roman" w:cs="Times New Roman"/>
          <w:sz w:val="22"/>
          <w:szCs w:val="22"/>
        </w:rPr>
        <w:lastRenderedPageBreak/>
        <w:t xml:space="preserve">Department of Fair Employment and Housing vs Activision Blizzard, Inc. [2021] </w:t>
      </w:r>
      <w:r w:rsidR="00812EA0" w:rsidRPr="00C45EB9">
        <w:rPr>
          <w:rFonts w:ascii="Times New Roman" w:hAnsi="Times New Roman" w:cs="Times New Roman"/>
          <w:sz w:val="22"/>
          <w:szCs w:val="22"/>
        </w:rPr>
        <w:t>Available at:</w:t>
      </w:r>
      <w:r w:rsidR="00812EA0">
        <w:rPr>
          <w:rFonts w:ascii="Times New Roman" w:hAnsi="Times New Roman" w:cs="Times New Roman"/>
          <w:sz w:val="22"/>
          <w:szCs w:val="22"/>
        </w:rPr>
        <w:t xml:space="preserve"> </w:t>
      </w:r>
      <w:hyperlink r:id="rId18" w:history="1">
        <w:r w:rsidR="00812EA0" w:rsidRPr="000E07B8">
          <w:rPr>
            <w:rStyle w:val="Hyperlink"/>
            <w:rFonts w:ascii="Times New Roman" w:hAnsi="Times New Roman" w:cs="Times New Roman"/>
            <w:sz w:val="22"/>
            <w:szCs w:val="22"/>
          </w:rPr>
          <w:t>https://aboutblaw.com/YJw</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[Accessed 1</w:t>
      </w:r>
      <w:r w:rsidR="002670C2">
        <w:rPr>
          <w:rFonts w:ascii="Times New Roman" w:hAnsi="Times New Roman" w:cs="Times New Roman"/>
          <w:sz w:val="22"/>
          <w:szCs w:val="22"/>
        </w:rPr>
        <w:t>7</w:t>
      </w:r>
      <w:r w:rsidR="002670C2" w:rsidRPr="00C45EB9">
        <w:rPr>
          <w:rFonts w:ascii="Times New Roman" w:hAnsi="Times New Roman" w:cs="Times New Roman"/>
          <w:sz w:val="22"/>
          <w:szCs w:val="22"/>
        </w:rPr>
        <w:t xml:space="preserve"> March 2022]</w:t>
      </w:r>
    </w:p>
    <w:p w14:paraId="3C6251BA" w14:textId="77777777" w:rsidR="00012E5F" w:rsidRPr="00C45EB9" w:rsidRDefault="00012E5F" w:rsidP="00012E5F">
      <w:pPr>
        <w:tabs>
          <w:tab w:val="left" w:pos="3456"/>
        </w:tabs>
        <w:rPr>
          <w:rFonts w:ascii="Times New Roman" w:hAnsi="Times New Roman" w:cs="Times New Roman"/>
          <w:sz w:val="22"/>
          <w:szCs w:val="22"/>
        </w:rPr>
      </w:pPr>
    </w:p>
    <w:p w14:paraId="22E61F98" w14:textId="3AEB4899"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Eastman, M. T., Rallis, D., Mazzucchelli, G. (2016) </w:t>
      </w:r>
      <w:r w:rsidR="00812EA0">
        <w:rPr>
          <w:rFonts w:ascii="Times New Roman" w:hAnsi="Times New Roman" w:cs="Times New Roman"/>
          <w:sz w:val="22"/>
          <w:szCs w:val="22"/>
        </w:rPr>
        <w:t>‘</w:t>
      </w:r>
      <w:r w:rsidRPr="00C45EB9">
        <w:rPr>
          <w:rFonts w:ascii="Times New Roman" w:hAnsi="Times New Roman" w:cs="Times New Roman"/>
          <w:sz w:val="22"/>
          <w:szCs w:val="22"/>
        </w:rPr>
        <w:t>The Tipping Point: Women on Boards and Financial Performance</w:t>
      </w:r>
      <w:r w:rsidR="00812EA0">
        <w:rPr>
          <w:rFonts w:ascii="Times New Roman" w:hAnsi="Times New Roman" w:cs="Times New Roman"/>
          <w:sz w:val="22"/>
          <w:szCs w:val="22"/>
        </w:rPr>
        <w:t>’</w:t>
      </w:r>
      <w:r w:rsidRPr="00C45EB9">
        <w:rPr>
          <w:rFonts w:ascii="Times New Roman" w:hAnsi="Times New Roman" w:cs="Times New Roman"/>
          <w:sz w:val="22"/>
          <w:szCs w:val="22"/>
        </w:rPr>
        <w:t xml:space="preserve">, </w:t>
      </w:r>
      <w:r w:rsidRPr="00812EA0">
        <w:rPr>
          <w:rFonts w:ascii="Times New Roman" w:hAnsi="Times New Roman" w:cs="Times New Roman"/>
          <w:i/>
          <w:iCs/>
          <w:sz w:val="22"/>
          <w:szCs w:val="22"/>
        </w:rPr>
        <w:t>MSCI</w:t>
      </w:r>
      <w:r w:rsidR="00812EA0">
        <w:rPr>
          <w:rFonts w:ascii="Times New Roman" w:hAnsi="Times New Roman" w:cs="Times New Roman"/>
          <w:sz w:val="22"/>
          <w:szCs w:val="22"/>
        </w:rPr>
        <w:t xml:space="preserve"> Dec 2016 </w:t>
      </w:r>
      <w:r w:rsidR="00812EA0"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19" w:history="1">
        <w:r w:rsidRPr="00C45EB9">
          <w:rPr>
            <w:rStyle w:val="Hyperlink"/>
            <w:rFonts w:ascii="Times New Roman" w:hAnsi="Times New Roman" w:cs="Times New Roman"/>
            <w:sz w:val="22"/>
            <w:szCs w:val="22"/>
          </w:rPr>
          <w:t>https://www.msci.com/documents/10199/fd1f8228-cc07-4789-acee-3f9ed97ee8bb</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[Accessed 1</w:t>
      </w:r>
      <w:r w:rsidR="002670C2">
        <w:rPr>
          <w:rFonts w:ascii="Times New Roman" w:hAnsi="Times New Roman" w:cs="Times New Roman"/>
          <w:sz w:val="22"/>
          <w:szCs w:val="22"/>
        </w:rPr>
        <w:t>7</w:t>
      </w:r>
      <w:r w:rsidR="002670C2" w:rsidRPr="00C45EB9">
        <w:rPr>
          <w:rFonts w:ascii="Times New Roman" w:hAnsi="Times New Roman" w:cs="Times New Roman"/>
          <w:sz w:val="22"/>
          <w:szCs w:val="22"/>
        </w:rPr>
        <w:t xml:space="preserve"> March 2022]</w:t>
      </w:r>
    </w:p>
    <w:p w14:paraId="7156C795" w14:textId="77777777" w:rsidR="00012E5F" w:rsidRPr="00C45EB9" w:rsidRDefault="00012E5F" w:rsidP="00012E5F">
      <w:pPr>
        <w:tabs>
          <w:tab w:val="left" w:pos="3456"/>
        </w:tabs>
        <w:rPr>
          <w:rFonts w:ascii="Times New Roman" w:hAnsi="Times New Roman" w:cs="Times New Roman"/>
          <w:sz w:val="22"/>
          <w:szCs w:val="22"/>
        </w:rPr>
      </w:pPr>
    </w:p>
    <w:p w14:paraId="29339644" w14:textId="77777777"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EIGE (2019) Gender Mainstreaming: Gender Audit </w:t>
      </w:r>
      <w:r w:rsidRPr="00C45EB9">
        <w:rPr>
          <w:rFonts w:ascii="Times New Roman" w:hAnsi="Times New Roman" w:cs="Times New Roman"/>
          <w:i/>
          <w:iCs/>
          <w:sz w:val="22"/>
          <w:szCs w:val="22"/>
        </w:rPr>
        <w:t xml:space="preserve">European Institute for Gender Equality </w:t>
      </w:r>
      <w:r w:rsidRPr="00C45EB9">
        <w:rPr>
          <w:rFonts w:ascii="Times New Roman" w:hAnsi="Times New Roman" w:cs="Times New Roman"/>
          <w:sz w:val="22"/>
          <w:szCs w:val="22"/>
        </w:rPr>
        <w:t xml:space="preserve">Available at: </w:t>
      </w:r>
      <w:hyperlink r:id="rId20" w:anchor=":~:text=As%20a%20method%20for%20gender,delivery%20of%20policies%20and%20services" w:history="1">
        <w:r w:rsidRPr="00C45EB9">
          <w:rPr>
            <w:rStyle w:val="Hyperlink"/>
            <w:rFonts w:ascii="Times New Roman" w:hAnsi="Times New Roman" w:cs="Times New Roman"/>
            <w:sz w:val="22"/>
            <w:szCs w:val="22"/>
          </w:rPr>
          <w:t>https://eige.europa.eu/gender-mainstreaming/methods-tools/gender-audit#:~:text=As%20a%20method%20for%20gender,delivery%20of%20policies%20and%20services</w:t>
        </w:r>
      </w:hyperlink>
      <w:r w:rsidRPr="00C45EB9">
        <w:rPr>
          <w:rFonts w:ascii="Times New Roman" w:hAnsi="Times New Roman" w:cs="Times New Roman"/>
          <w:sz w:val="22"/>
          <w:szCs w:val="22"/>
        </w:rPr>
        <w:t>.</w:t>
      </w:r>
      <w:r w:rsidRPr="00C45EB9">
        <w:rPr>
          <w:rFonts w:ascii="Times New Roman" w:hAnsi="Times New Roman" w:cs="Times New Roman"/>
          <w:i/>
          <w:iCs/>
          <w:sz w:val="22"/>
          <w:szCs w:val="22"/>
        </w:rPr>
        <w:t xml:space="preserve"> </w:t>
      </w:r>
      <w:r w:rsidRPr="00C45EB9">
        <w:rPr>
          <w:rFonts w:ascii="Times New Roman" w:hAnsi="Times New Roman" w:cs="Times New Roman"/>
          <w:sz w:val="22"/>
          <w:szCs w:val="22"/>
        </w:rPr>
        <w:t>[Accessed on 10 March 2022]</w:t>
      </w:r>
    </w:p>
    <w:p w14:paraId="3B18815A" w14:textId="77777777" w:rsidR="00012E5F" w:rsidRPr="00C45EB9" w:rsidRDefault="00012E5F" w:rsidP="00012E5F">
      <w:pPr>
        <w:tabs>
          <w:tab w:val="left" w:pos="3456"/>
        </w:tabs>
        <w:rPr>
          <w:rFonts w:ascii="Times New Roman" w:hAnsi="Times New Roman" w:cs="Times New Roman"/>
          <w:sz w:val="22"/>
          <w:szCs w:val="22"/>
        </w:rPr>
      </w:pPr>
    </w:p>
    <w:p w14:paraId="36271A96" w14:textId="478029FB"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Farokhmanesh, M. [2021] </w:t>
      </w:r>
      <w:r w:rsidR="00812EA0">
        <w:rPr>
          <w:rFonts w:ascii="Times New Roman" w:hAnsi="Times New Roman" w:cs="Times New Roman"/>
          <w:sz w:val="22"/>
          <w:szCs w:val="22"/>
        </w:rPr>
        <w:t>‘</w:t>
      </w:r>
      <w:r w:rsidRPr="00C45EB9">
        <w:rPr>
          <w:rFonts w:ascii="Times New Roman" w:hAnsi="Times New Roman" w:cs="Times New Roman"/>
          <w:sz w:val="22"/>
          <w:szCs w:val="22"/>
        </w:rPr>
        <w:t>Activision Blizzard employees say HR department failed them</w:t>
      </w:r>
      <w:r w:rsidR="00812EA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Axios</w:t>
      </w:r>
      <w:r w:rsidR="00812EA0">
        <w:rPr>
          <w:rFonts w:ascii="Times New Roman" w:hAnsi="Times New Roman" w:cs="Times New Roman"/>
          <w:i/>
          <w:iCs/>
          <w:sz w:val="22"/>
          <w:szCs w:val="22"/>
        </w:rPr>
        <w:t xml:space="preserve"> </w:t>
      </w:r>
      <w:r w:rsidR="00812EA0">
        <w:rPr>
          <w:rFonts w:ascii="Times New Roman" w:hAnsi="Times New Roman" w:cs="Times New Roman"/>
          <w:sz w:val="22"/>
          <w:szCs w:val="22"/>
        </w:rPr>
        <w:t>3 Aug 2021</w:t>
      </w:r>
      <w:r w:rsidR="00567910">
        <w:rPr>
          <w:rFonts w:ascii="Times New Roman" w:hAnsi="Times New Roman" w:cs="Times New Roman"/>
          <w:sz w:val="22"/>
          <w:szCs w:val="22"/>
        </w:rPr>
        <w:t xml:space="preserve"> </w:t>
      </w:r>
      <w:r w:rsidR="00567910"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21" w:history="1">
        <w:r w:rsidRPr="00C45EB9">
          <w:rPr>
            <w:rStyle w:val="Hyperlink"/>
            <w:rFonts w:ascii="Times New Roman" w:hAnsi="Times New Roman" w:cs="Times New Roman"/>
            <w:sz w:val="22"/>
            <w:szCs w:val="22"/>
          </w:rPr>
          <w:t>https://www.axios.com/activision-blizzard-harassment-lawsuit-hr-da4f678a-510c-4975-9d64-f5d744aa5c02.html</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[Accessed 1</w:t>
      </w:r>
      <w:r w:rsidR="002670C2">
        <w:rPr>
          <w:rFonts w:ascii="Times New Roman" w:hAnsi="Times New Roman" w:cs="Times New Roman"/>
          <w:sz w:val="22"/>
          <w:szCs w:val="22"/>
        </w:rPr>
        <w:t>2</w:t>
      </w:r>
      <w:r w:rsidR="002670C2" w:rsidRPr="00C45EB9">
        <w:rPr>
          <w:rFonts w:ascii="Times New Roman" w:hAnsi="Times New Roman" w:cs="Times New Roman"/>
          <w:sz w:val="22"/>
          <w:szCs w:val="22"/>
        </w:rPr>
        <w:t xml:space="preserve"> March 2022]</w:t>
      </w:r>
    </w:p>
    <w:p w14:paraId="1533AB83" w14:textId="77777777" w:rsidR="00012E5F" w:rsidRPr="00C45EB9" w:rsidRDefault="00012E5F" w:rsidP="00012E5F">
      <w:pPr>
        <w:tabs>
          <w:tab w:val="left" w:pos="3456"/>
        </w:tabs>
        <w:rPr>
          <w:rFonts w:ascii="Times New Roman" w:hAnsi="Times New Roman" w:cs="Times New Roman"/>
          <w:sz w:val="22"/>
          <w:szCs w:val="22"/>
        </w:rPr>
      </w:pPr>
    </w:p>
    <w:p w14:paraId="7A476AD9" w14:textId="7B2F7A6D"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Farrell, J. (2021) </w:t>
      </w:r>
      <w:r w:rsidR="00567910">
        <w:rPr>
          <w:rFonts w:ascii="Times New Roman" w:hAnsi="Times New Roman" w:cs="Times New Roman"/>
          <w:sz w:val="22"/>
          <w:szCs w:val="22"/>
        </w:rPr>
        <w:t>‘</w:t>
      </w:r>
      <w:r w:rsidRPr="00C45EB9">
        <w:rPr>
          <w:rFonts w:ascii="Times New Roman" w:hAnsi="Times New Roman" w:cs="Times New Roman"/>
          <w:sz w:val="22"/>
          <w:szCs w:val="22"/>
        </w:rPr>
        <w:t>After staff walkout, Activision President and HR boss step down</w:t>
      </w:r>
      <w:r w:rsidR="0056791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Silicon Angle</w:t>
      </w:r>
      <w:r w:rsidR="00567910">
        <w:rPr>
          <w:rFonts w:ascii="Times New Roman" w:hAnsi="Times New Roman" w:cs="Times New Roman"/>
          <w:i/>
          <w:iCs/>
          <w:sz w:val="22"/>
          <w:szCs w:val="22"/>
        </w:rPr>
        <w:t xml:space="preserve"> </w:t>
      </w:r>
      <w:r w:rsidR="00567910">
        <w:rPr>
          <w:rFonts w:ascii="Times New Roman" w:hAnsi="Times New Roman" w:cs="Times New Roman"/>
          <w:sz w:val="22"/>
          <w:szCs w:val="22"/>
        </w:rPr>
        <w:t xml:space="preserve">3 Aug 2021 </w:t>
      </w:r>
      <w:r w:rsidR="00567910"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22" w:history="1">
        <w:r w:rsidRPr="00C45EB9">
          <w:rPr>
            <w:rStyle w:val="Hyperlink"/>
            <w:rFonts w:ascii="Times New Roman" w:hAnsi="Times New Roman" w:cs="Times New Roman"/>
            <w:sz w:val="22"/>
            <w:szCs w:val="22"/>
          </w:rPr>
          <w:t>https://siliconangle.com/2021/08/03/staff-walkout-activision-president-hr-boss-step/</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[Accessed 1</w:t>
      </w:r>
      <w:r w:rsidR="002670C2">
        <w:rPr>
          <w:rFonts w:ascii="Times New Roman" w:hAnsi="Times New Roman" w:cs="Times New Roman"/>
          <w:sz w:val="22"/>
          <w:szCs w:val="22"/>
        </w:rPr>
        <w:t>1</w:t>
      </w:r>
      <w:r w:rsidR="002670C2" w:rsidRPr="00C45EB9">
        <w:rPr>
          <w:rFonts w:ascii="Times New Roman" w:hAnsi="Times New Roman" w:cs="Times New Roman"/>
          <w:sz w:val="22"/>
          <w:szCs w:val="22"/>
        </w:rPr>
        <w:t xml:space="preserve"> March 2022]</w:t>
      </w:r>
    </w:p>
    <w:p w14:paraId="20DAF1C2" w14:textId="77777777" w:rsidR="00012E5F" w:rsidRPr="00C45EB9" w:rsidRDefault="00012E5F" w:rsidP="00012E5F">
      <w:pPr>
        <w:tabs>
          <w:tab w:val="left" w:pos="3456"/>
        </w:tabs>
        <w:rPr>
          <w:rFonts w:ascii="Times New Roman" w:hAnsi="Times New Roman" w:cs="Times New Roman"/>
          <w:sz w:val="22"/>
          <w:szCs w:val="22"/>
        </w:rPr>
      </w:pPr>
    </w:p>
    <w:p w14:paraId="0A795AC0" w14:textId="160782BC"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Francis, B. (2021) </w:t>
      </w:r>
      <w:r w:rsidR="00567910">
        <w:rPr>
          <w:rFonts w:ascii="Times New Roman" w:hAnsi="Times New Roman" w:cs="Times New Roman"/>
          <w:sz w:val="22"/>
          <w:szCs w:val="22"/>
        </w:rPr>
        <w:t>‘</w:t>
      </w:r>
      <w:r w:rsidRPr="00C45EB9">
        <w:rPr>
          <w:rFonts w:ascii="Times New Roman" w:hAnsi="Times New Roman" w:cs="Times New Roman"/>
          <w:sz w:val="22"/>
          <w:szCs w:val="22"/>
        </w:rPr>
        <w:t>More Blizzard employees are leaving the company due to ongoing crisis</w:t>
      </w:r>
      <w:r w:rsidR="0056791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Game Developer</w:t>
      </w:r>
      <w:r w:rsidR="00567910">
        <w:rPr>
          <w:rFonts w:ascii="Times New Roman" w:hAnsi="Times New Roman" w:cs="Times New Roman"/>
          <w:i/>
          <w:iCs/>
          <w:sz w:val="22"/>
          <w:szCs w:val="22"/>
        </w:rPr>
        <w:t xml:space="preserve"> </w:t>
      </w:r>
      <w:r w:rsidR="00567910">
        <w:rPr>
          <w:rFonts w:ascii="Times New Roman" w:hAnsi="Times New Roman" w:cs="Times New Roman"/>
          <w:sz w:val="22"/>
          <w:szCs w:val="22"/>
        </w:rPr>
        <w:t xml:space="preserve">30 Nov 2021 </w:t>
      </w:r>
      <w:r w:rsidR="00567910"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23" w:history="1">
        <w:r w:rsidRPr="00C45EB9">
          <w:rPr>
            <w:rStyle w:val="Hyperlink"/>
            <w:rFonts w:ascii="Times New Roman" w:hAnsi="Times New Roman" w:cs="Times New Roman"/>
            <w:sz w:val="22"/>
            <w:szCs w:val="22"/>
          </w:rPr>
          <w:t>https://www.gamedeveloper.com/culture/more-blizzard-employees-are-leaving-the-company-due-to-ongoing-crisis</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[Accessed 1</w:t>
      </w:r>
      <w:r w:rsidR="002670C2">
        <w:rPr>
          <w:rFonts w:ascii="Times New Roman" w:hAnsi="Times New Roman" w:cs="Times New Roman"/>
          <w:sz w:val="22"/>
          <w:szCs w:val="22"/>
        </w:rPr>
        <w:t>1</w:t>
      </w:r>
      <w:r w:rsidR="002670C2" w:rsidRPr="00C45EB9">
        <w:rPr>
          <w:rFonts w:ascii="Times New Roman" w:hAnsi="Times New Roman" w:cs="Times New Roman"/>
          <w:sz w:val="22"/>
          <w:szCs w:val="22"/>
        </w:rPr>
        <w:t xml:space="preserve"> March 2022]</w:t>
      </w:r>
    </w:p>
    <w:p w14:paraId="6C9B1EDC" w14:textId="77777777" w:rsidR="00012E5F" w:rsidRPr="00C45EB9" w:rsidRDefault="00012E5F" w:rsidP="00012E5F">
      <w:pPr>
        <w:tabs>
          <w:tab w:val="left" w:pos="3456"/>
        </w:tabs>
        <w:rPr>
          <w:rFonts w:ascii="Times New Roman" w:hAnsi="Times New Roman" w:cs="Times New Roman"/>
          <w:sz w:val="22"/>
          <w:szCs w:val="22"/>
        </w:rPr>
      </w:pPr>
    </w:p>
    <w:p w14:paraId="15FBD715" w14:textId="392F3499"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Gale, S., Mordukhovich, I., Newlan, S., &amp; McNeely, E. The Impact of Workplace Harassment on Health in a Working Cohort, </w:t>
      </w:r>
      <w:r w:rsidRPr="00C45EB9">
        <w:rPr>
          <w:rFonts w:ascii="Times New Roman" w:hAnsi="Times New Roman" w:cs="Times New Roman"/>
          <w:i/>
          <w:iCs/>
          <w:sz w:val="22"/>
          <w:szCs w:val="22"/>
        </w:rPr>
        <w:t>Front. Psychol.</w:t>
      </w:r>
      <w:r w:rsidRPr="00C45EB9">
        <w:rPr>
          <w:rFonts w:ascii="Times New Roman" w:hAnsi="Times New Roman" w:cs="Times New Roman"/>
          <w:sz w:val="22"/>
          <w:szCs w:val="22"/>
        </w:rPr>
        <w:t xml:space="preserve"> 24 May 2019 </w:t>
      </w:r>
      <w:r w:rsidR="00567910" w:rsidRPr="00C45EB9">
        <w:rPr>
          <w:rFonts w:ascii="Times New Roman" w:hAnsi="Times New Roman" w:cs="Times New Roman"/>
          <w:sz w:val="22"/>
          <w:szCs w:val="22"/>
        </w:rPr>
        <w:t>Available at:</w:t>
      </w:r>
      <w:r w:rsidR="00567910">
        <w:rPr>
          <w:rFonts w:ascii="Times New Roman" w:hAnsi="Times New Roman" w:cs="Times New Roman"/>
          <w:sz w:val="22"/>
          <w:szCs w:val="22"/>
        </w:rPr>
        <w:t xml:space="preserve"> </w:t>
      </w:r>
      <w:hyperlink r:id="rId24" w:history="1">
        <w:r w:rsidR="00567910" w:rsidRPr="000E07B8">
          <w:rPr>
            <w:rStyle w:val="Hyperlink"/>
            <w:rFonts w:ascii="Times New Roman" w:hAnsi="Times New Roman" w:cs="Times New Roman"/>
            <w:sz w:val="22"/>
            <w:szCs w:val="22"/>
          </w:rPr>
          <w:t>https://www.frontiersin.org/articles/10.3389/fpsyg.2019.01181/full</w:t>
        </w:r>
      </w:hyperlink>
      <w:r w:rsidRPr="00C45EB9">
        <w:rPr>
          <w:rFonts w:ascii="Times New Roman" w:hAnsi="Times New Roman" w:cs="Times New Roman"/>
          <w:sz w:val="22"/>
          <w:szCs w:val="22"/>
        </w:rPr>
        <w:t xml:space="preserve">  </w:t>
      </w:r>
      <w:r w:rsidR="002670C2" w:rsidRPr="00C45EB9">
        <w:rPr>
          <w:rFonts w:ascii="Times New Roman" w:hAnsi="Times New Roman" w:cs="Times New Roman"/>
          <w:sz w:val="22"/>
          <w:szCs w:val="22"/>
        </w:rPr>
        <w:t>[Accessed 10 March 2022]</w:t>
      </w:r>
    </w:p>
    <w:p w14:paraId="79770F86" w14:textId="77777777" w:rsidR="00012E5F" w:rsidRPr="00C45EB9" w:rsidRDefault="00012E5F" w:rsidP="00012E5F">
      <w:pPr>
        <w:tabs>
          <w:tab w:val="left" w:pos="3456"/>
        </w:tabs>
        <w:rPr>
          <w:rFonts w:ascii="Times New Roman" w:hAnsi="Times New Roman" w:cs="Times New Roman"/>
          <w:sz w:val="22"/>
          <w:szCs w:val="22"/>
        </w:rPr>
      </w:pPr>
    </w:p>
    <w:p w14:paraId="679B9225" w14:textId="1A7C5B36"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Grind, K. (2022) </w:t>
      </w:r>
      <w:r w:rsidR="00567910">
        <w:rPr>
          <w:rFonts w:ascii="Times New Roman" w:hAnsi="Times New Roman" w:cs="Times New Roman"/>
          <w:sz w:val="22"/>
          <w:szCs w:val="22"/>
        </w:rPr>
        <w:t>‘</w:t>
      </w:r>
      <w:r w:rsidRPr="00C45EB9">
        <w:rPr>
          <w:rFonts w:ascii="Times New Roman" w:hAnsi="Times New Roman" w:cs="Times New Roman"/>
          <w:sz w:val="22"/>
          <w:szCs w:val="22"/>
        </w:rPr>
        <w:t>Activision Blizzard Pushes Out Dozens of Employees Over Workplace Misconduct</w:t>
      </w:r>
      <w:r w:rsidR="0056791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The Wall Street Journal</w:t>
      </w:r>
      <w:r w:rsidR="00567910">
        <w:rPr>
          <w:rFonts w:ascii="Times New Roman" w:hAnsi="Times New Roman" w:cs="Times New Roman"/>
          <w:i/>
          <w:iCs/>
          <w:sz w:val="22"/>
          <w:szCs w:val="22"/>
        </w:rPr>
        <w:t xml:space="preserve"> </w:t>
      </w:r>
      <w:r w:rsidR="00567910">
        <w:rPr>
          <w:rFonts w:ascii="Times New Roman" w:hAnsi="Times New Roman" w:cs="Times New Roman"/>
          <w:sz w:val="22"/>
          <w:szCs w:val="22"/>
        </w:rPr>
        <w:t xml:space="preserve">17 Jan 2022 </w:t>
      </w:r>
      <w:r w:rsidR="00567910" w:rsidRPr="00C45EB9">
        <w:rPr>
          <w:rFonts w:ascii="Times New Roman" w:hAnsi="Times New Roman" w:cs="Times New Roman"/>
          <w:sz w:val="22"/>
          <w:szCs w:val="22"/>
        </w:rPr>
        <w:t>Available at:</w:t>
      </w:r>
      <w:r w:rsidRPr="00C45EB9">
        <w:rPr>
          <w:rFonts w:ascii="Times New Roman" w:hAnsi="Times New Roman" w:cs="Times New Roman"/>
          <w:i/>
          <w:iCs/>
          <w:sz w:val="22"/>
          <w:szCs w:val="22"/>
        </w:rPr>
        <w:t xml:space="preserve"> </w:t>
      </w:r>
      <w:hyperlink r:id="rId25" w:history="1">
        <w:r w:rsidRPr="00C45EB9">
          <w:rPr>
            <w:rStyle w:val="Hyperlink"/>
            <w:rFonts w:ascii="Times New Roman" w:hAnsi="Times New Roman" w:cs="Times New Roman"/>
            <w:sz w:val="22"/>
            <w:szCs w:val="22"/>
          </w:rPr>
          <w:t>https://www.wsj.com/articles/activision-blizzard-pushes-out-dozens-of-employees-over-workplace-misconduct-11642428001?mod=hp_lead_pos1</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7</w:t>
      </w:r>
      <w:r w:rsidR="00574785" w:rsidRPr="00C45EB9">
        <w:rPr>
          <w:rFonts w:ascii="Times New Roman" w:hAnsi="Times New Roman" w:cs="Times New Roman"/>
          <w:sz w:val="22"/>
          <w:szCs w:val="22"/>
        </w:rPr>
        <w:t xml:space="preserve"> March 2022]</w:t>
      </w:r>
    </w:p>
    <w:p w14:paraId="5642890E" w14:textId="77777777" w:rsidR="00012E5F" w:rsidRPr="00C45EB9" w:rsidRDefault="00012E5F" w:rsidP="00012E5F">
      <w:pPr>
        <w:tabs>
          <w:tab w:val="left" w:pos="3456"/>
        </w:tabs>
        <w:rPr>
          <w:rFonts w:ascii="Times New Roman" w:hAnsi="Times New Roman" w:cs="Times New Roman"/>
          <w:sz w:val="22"/>
          <w:szCs w:val="22"/>
        </w:rPr>
      </w:pPr>
    </w:p>
    <w:p w14:paraId="5190C257" w14:textId="766BC19F"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Grind, K., Fritz, B. &amp; Needleman, S. E. (2021) </w:t>
      </w:r>
      <w:r w:rsidR="00567910">
        <w:rPr>
          <w:rFonts w:ascii="Times New Roman" w:hAnsi="Times New Roman" w:cs="Times New Roman"/>
          <w:sz w:val="22"/>
          <w:szCs w:val="22"/>
        </w:rPr>
        <w:t>‘</w:t>
      </w:r>
      <w:r w:rsidRPr="00C45EB9">
        <w:rPr>
          <w:rFonts w:ascii="Times New Roman" w:hAnsi="Times New Roman" w:cs="Times New Roman"/>
          <w:sz w:val="22"/>
          <w:szCs w:val="22"/>
        </w:rPr>
        <w:t>Activision CEO Bobby Kotick Knew for Years About Sexual-Misconduct Allegations at Videogame Giant</w:t>
      </w:r>
      <w:r w:rsidR="0056791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The Wall Street Journal</w:t>
      </w:r>
      <w:r w:rsidRPr="00C45EB9">
        <w:rPr>
          <w:rFonts w:ascii="Times New Roman" w:hAnsi="Times New Roman" w:cs="Times New Roman"/>
          <w:sz w:val="22"/>
          <w:szCs w:val="22"/>
        </w:rPr>
        <w:t xml:space="preserve"> </w:t>
      </w:r>
      <w:r w:rsidR="00567910">
        <w:rPr>
          <w:rFonts w:ascii="Times New Roman" w:hAnsi="Times New Roman" w:cs="Times New Roman"/>
          <w:sz w:val="22"/>
          <w:szCs w:val="22"/>
        </w:rPr>
        <w:t xml:space="preserve">16 Nov 2021 </w:t>
      </w:r>
      <w:r w:rsidR="00567910" w:rsidRPr="00C45EB9">
        <w:rPr>
          <w:rFonts w:ascii="Times New Roman" w:hAnsi="Times New Roman" w:cs="Times New Roman"/>
          <w:sz w:val="22"/>
          <w:szCs w:val="22"/>
        </w:rPr>
        <w:lastRenderedPageBreak/>
        <w:t>Available at:</w:t>
      </w:r>
      <w:r w:rsidR="00567910">
        <w:rPr>
          <w:rFonts w:ascii="Times New Roman" w:hAnsi="Times New Roman" w:cs="Times New Roman"/>
          <w:sz w:val="22"/>
          <w:szCs w:val="22"/>
        </w:rPr>
        <w:t xml:space="preserve"> </w:t>
      </w:r>
      <w:hyperlink r:id="rId26" w:history="1">
        <w:r w:rsidR="00567910" w:rsidRPr="000E07B8">
          <w:rPr>
            <w:rStyle w:val="Hyperlink"/>
            <w:rFonts w:ascii="Times New Roman" w:hAnsi="Times New Roman" w:cs="Times New Roman"/>
            <w:sz w:val="22"/>
            <w:szCs w:val="22"/>
          </w:rPr>
          <w:t>https://www.wsj.com/articles/activision-videogames-bobby-kotick-sexual-misconduct-allegations-11637075680?mod=article_inline</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7</w:t>
      </w:r>
      <w:r w:rsidR="00574785" w:rsidRPr="00C45EB9">
        <w:rPr>
          <w:rFonts w:ascii="Times New Roman" w:hAnsi="Times New Roman" w:cs="Times New Roman"/>
          <w:sz w:val="22"/>
          <w:szCs w:val="22"/>
        </w:rPr>
        <w:t xml:space="preserve"> March 2022]</w:t>
      </w:r>
    </w:p>
    <w:p w14:paraId="397C5ECB" w14:textId="77777777" w:rsidR="00012E5F" w:rsidRPr="00C45EB9" w:rsidRDefault="00012E5F" w:rsidP="00012E5F">
      <w:pPr>
        <w:tabs>
          <w:tab w:val="left" w:pos="3456"/>
        </w:tabs>
        <w:rPr>
          <w:rFonts w:ascii="Times New Roman" w:hAnsi="Times New Roman" w:cs="Times New Roman"/>
          <w:sz w:val="22"/>
          <w:szCs w:val="22"/>
        </w:rPr>
      </w:pPr>
    </w:p>
    <w:p w14:paraId="734D6DC1" w14:textId="5FB7F248" w:rsidR="00012E5F"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Guardian Staff and Agencies (2021) </w:t>
      </w:r>
      <w:r w:rsidR="00567910">
        <w:rPr>
          <w:rFonts w:ascii="Times New Roman" w:hAnsi="Times New Roman" w:cs="Times New Roman"/>
          <w:sz w:val="22"/>
          <w:szCs w:val="22"/>
        </w:rPr>
        <w:t>‘</w:t>
      </w:r>
      <w:r w:rsidRPr="00C45EB9">
        <w:rPr>
          <w:rFonts w:ascii="Times New Roman" w:hAnsi="Times New Roman" w:cs="Times New Roman"/>
          <w:sz w:val="22"/>
          <w:szCs w:val="22"/>
        </w:rPr>
        <w:t>Activision Blizzard confirms SEC investigation into sexual misconduct allegations</w:t>
      </w:r>
      <w:r w:rsidR="0056791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The Guardian</w:t>
      </w:r>
      <w:r w:rsidRPr="00C45EB9">
        <w:rPr>
          <w:rFonts w:ascii="Times New Roman" w:hAnsi="Times New Roman" w:cs="Times New Roman"/>
          <w:sz w:val="22"/>
          <w:szCs w:val="22"/>
        </w:rPr>
        <w:t xml:space="preserve"> </w:t>
      </w:r>
      <w:r w:rsidR="00567910">
        <w:rPr>
          <w:rFonts w:ascii="Times New Roman" w:hAnsi="Times New Roman" w:cs="Times New Roman"/>
          <w:sz w:val="22"/>
          <w:szCs w:val="22"/>
        </w:rPr>
        <w:t xml:space="preserve">21 Sep 2021 </w:t>
      </w:r>
      <w:r w:rsidR="00567910" w:rsidRPr="00C45EB9">
        <w:rPr>
          <w:rFonts w:ascii="Times New Roman" w:hAnsi="Times New Roman" w:cs="Times New Roman"/>
          <w:sz w:val="22"/>
          <w:szCs w:val="22"/>
        </w:rPr>
        <w:t>Available at:</w:t>
      </w:r>
      <w:r w:rsidR="00567910">
        <w:rPr>
          <w:rFonts w:ascii="Times New Roman" w:hAnsi="Times New Roman" w:cs="Times New Roman"/>
          <w:sz w:val="22"/>
          <w:szCs w:val="22"/>
        </w:rPr>
        <w:t xml:space="preserve"> </w:t>
      </w:r>
      <w:hyperlink r:id="rId27" w:history="1">
        <w:r w:rsidR="00567910" w:rsidRPr="000E07B8">
          <w:rPr>
            <w:rStyle w:val="Hyperlink"/>
            <w:rFonts w:ascii="Times New Roman" w:hAnsi="Times New Roman" w:cs="Times New Roman"/>
            <w:sz w:val="22"/>
            <w:szCs w:val="22"/>
          </w:rPr>
          <w:t>https://www.theguardian.com/technology/2021/sep/21/activision-blizzard-confirms-sec-investigation</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7</w:t>
      </w:r>
      <w:r w:rsidR="00574785" w:rsidRPr="00C45EB9">
        <w:rPr>
          <w:rFonts w:ascii="Times New Roman" w:hAnsi="Times New Roman" w:cs="Times New Roman"/>
          <w:sz w:val="22"/>
          <w:szCs w:val="22"/>
        </w:rPr>
        <w:t xml:space="preserve"> March 2022]</w:t>
      </w:r>
    </w:p>
    <w:p w14:paraId="2ED6A586" w14:textId="7B98D8B2" w:rsidR="00B57761" w:rsidRDefault="00B57761" w:rsidP="00012E5F">
      <w:pPr>
        <w:tabs>
          <w:tab w:val="left" w:pos="3456"/>
        </w:tabs>
        <w:rPr>
          <w:rFonts w:ascii="Times New Roman" w:hAnsi="Times New Roman" w:cs="Times New Roman"/>
          <w:sz w:val="22"/>
          <w:szCs w:val="22"/>
        </w:rPr>
      </w:pPr>
    </w:p>
    <w:p w14:paraId="31BE2EC2" w14:textId="252CD659" w:rsidR="00B57761" w:rsidRPr="00845131" w:rsidRDefault="00B57761" w:rsidP="00012E5F">
      <w:pPr>
        <w:tabs>
          <w:tab w:val="left" w:pos="3456"/>
        </w:tabs>
        <w:rPr>
          <w:rFonts w:ascii="Times New Roman" w:hAnsi="Times New Roman" w:cs="Times New Roman"/>
          <w:sz w:val="22"/>
          <w:szCs w:val="22"/>
        </w:rPr>
      </w:pPr>
      <w:r>
        <w:rPr>
          <w:rFonts w:ascii="Times New Roman" w:hAnsi="Times New Roman" w:cs="Times New Roman"/>
          <w:sz w:val="22"/>
          <w:szCs w:val="22"/>
        </w:rPr>
        <w:t xml:space="preserve">Hollister, S. &amp; Peters, J. (2021) </w:t>
      </w:r>
      <w:r w:rsidR="00845131">
        <w:rPr>
          <w:rFonts w:ascii="Times New Roman" w:hAnsi="Times New Roman" w:cs="Times New Roman"/>
          <w:sz w:val="22"/>
          <w:szCs w:val="22"/>
        </w:rPr>
        <w:t xml:space="preserve">‘Blizzard’s head of HR is out’, </w:t>
      </w:r>
      <w:r w:rsidR="00845131" w:rsidRPr="00845131">
        <w:rPr>
          <w:rFonts w:ascii="Times New Roman" w:hAnsi="Times New Roman" w:cs="Times New Roman"/>
          <w:i/>
          <w:iCs/>
          <w:sz w:val="22"/>
          <w:szCs w:val="22"/>
        </w:rPr>
        <w:t>The Verge</w:t>
      </w:r>
      <w:r w:rsidR="00845131">
        <w:rPr>
          <w:rFonts w:ascii="Times New Roman" w:hAnsi="Times New Roman" w:cs="Times New Roman"/>
          <w:i/>
          <w:iCs/>
          <w:sz w:val="22"/>
          <w:szCs w:val="22"/>
        </w:rPr>
        <w:t xml:space="preserve"> </w:t>
      </w:r>
      <w:r w:rsidR="00845131">
        <w:rPr>
          <w:rFonts w:ascii="Times New Roman" w:hAnsi="Times New Roman" w:cs="Times New Roman"/>
          <w:sz w:val="22"/>
          <w:szCs w:val="22"/>
        </w:rPr>
        <w:t xml:space="preserve">3 Aug 2021 Available at: </w:t>
      </w:r>
      <w:hyperlink r:id="rId28" w:history="1">
        <w:r w:rsidR="00845131" w:rsidRPr="007733BA">
          <w:rPr>
            <w:rStyle w:val="Hyperlink"/>
            <w:rFonts w:ascii="Times New Roman" w:hAnsi="Times New Roman" w:cs="Times New Roman"/>
            <w:sz w:val="22"/>
            <w:szCs w:val="22"/>
          </w:rPr>
          <w:t>https://www.theverge.com/2021/8/3/22608320/blizard-jesse-meschuk-leave-company-hr-svp</w:t>
        </w:r>
      </w:hyperlink>
      <w:r w:rsidR="00845131">
        <w:rPr>
          <w:rFonts w:ascii="Times New Roman" w:hAnsi="Times New Roman" w:cs="Times New Roman"/>
          <w:sz w:val="22"/>
          <w:szCs w:val="22"/>
        </w:rPr>
        <w:t xml:space="preserve"> </w:t>
      </w:r>
      <w:r w:rsidR="00845131" w:rsidRPr="00C45EB9">
        <w:rPr>
          <w:rFonts w:ascii="Times New Roman" w:hAnsi="Times New Roman" w:cs="Times New Roman"/>
          <w:sz w:val="22"/>
          <w:szCs w:val="22"/>
        </w:rPr>
        <w:t xml:space="preserve">[Accessed </w:t>
      </w:r>
      <w:r w:rsidR="00845131">
        <w:rPr>
          <w:rFonts w:ascii="Times New Roman" w:hAnsi="Times New Roman" w:cs="Times New Roman"/>
          <w:sz w:val="22"/>
          <w:szCs w:val="22"/>
        </w:rPr>
        <w:t>21</w:t>
      </w:r>
      <w:r w:rsidR="00845131" w:rsidRPr="00C45EB9">
        <w:rPr>
          <w:rFonts w:ascii="Times New Roman" w:hAnsi="Times New Roman" w:cs="Times New Roman"/>
          <w:sz w:val="22"/>
          <w:szCs w:val="22"/>
        </w:rPr>
        <w:t xml:space="preserve"> March 2022]</w:t>
      </w:r>
    </w:p>
    <w:p w14:paraId="7C788769" w14:textId="77777777" w:rsidR="00012E5F" w:rsidRPr="00C45EB9" w:rsidRDefault="00012E5F" w:rsidP="00012E5F">
      <w:pPr>
        <w:tabs>
          <w:tab w:val="left" w:pos="3456"/>
        </w:tabs>
        <w:rPr>
          <w:rFonts w:ascii="Times New Roman" w:hAnsi="Times New Roman" w:cs="Times New Roman"/>
          <w:sz w:val="22"/>
          <w:szCs w:val="22"/>
        </w:rPr>
      </w:pPr>
    </w:p>
    <w:p w14:paraId="36EFC28D" w14:textId="1CE99D34"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Holt, K. (2021) </w:t>
      </w:r>
      <w:r w:rsidR="00567910">
        <w:rPr>
          <w:rFonts w:ascii="Times New Roman" w:hAnsi="Times New Roman" w:cs="Times New Roman"/>
          <w:sz w:val="22"/>
          <w:szCs w:val="22"/>
        </w:rPr>
        <w:t>‘</w:t>
      </w:r>
      <w:r w:rsidRPr="00C45EB9">
        <w:rPr>
          <w:rFonts w:ascii="Times New Roman" w:hAnsi="Times New Roman" w:cs="Times New Roman"/>
          <w:sz w:val="22"/>
          <w:szCs w:val="22"/>
        </w:rPr>
        <w:t>Activision Blizzard’s Overwatch League Loses Kellogg’s As A Sponsor</w:t>
      </w:r>
      <w:r w:rsidR="0056791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Forbes</w:t>
      </w:r>
      <w:r w:rsidRPr="00C45EB9">
        <w:rPr>
          <w:rFonts w:ascii="Times New Roman" w:hAnsi="Times New Roman" w:cs="Times New Roman"/>
          <w:sz w:val="22"/>
          <w:szCs w:val="22"/>
        </w:rPr>
        <w:t xml:space="preserve"> </w:t>
      </w:r>
      <w:r w:rsidR="00567910">
        <w:rPr>
          <w:rFonts w:ascii="Times New Roman" w:hAnsi="Times New Roman" w:cs="Times New Roman"/>
          <w:sz w:val="22"/>
          <w:szCs w:val="22"/>
        </w:rPr>
        <w:t xml:space="preserve">6 Aug 2021 </w:t>
      </w:r>
      <w:r w:rsidR="00567910" w:rsidRPr="00C45EB9">
        <w:rPr>
          <w:rFonts w:ascii="Times New Roman" w:hAnsi="Times New Roman" w:cs="Times New Roman"/>
          <w:sz w:val="22"/>
          <w:szCs w:val="22"/>
        </w:rPr>
        <w:t>Available at:</w:t>
      </w:r>
      <w:r w:rsidR="00567910">
        <w:rPr>
          <w:rFonts w:ascii="Times New Roman" w:hAnsi="Times New Roman" w:cs="Times New Roman"/>
          <w:sz w:val="22"/>
          <w:szCs w:val="22"/>
        </w:rPr>
        <w:t xml:space="preserve"> </w:t>
      </w:r>
      <w:hyperlink r:id="rId29" w:history="1">
        <w:r w:rsidR="00567910" w:rsidRPr="000E07B8">
          <w:rPr>
            <w:rStyle w:val="Hyperlink"/>
            <w:rFonts w:ascii="Times New Roman" w:hAnsi="Times New Roman" w:cs="Times New Roman"/>
            <w:sz w:val="22"/>
            <w:szCs w:val="22"/>
          </w:rPr>
          <w:t>https://www.forbes.com/sites/krisholt/2021/08/06/activision-blizzards-overwatch-league-loses-kelloggs-as-a-sponsor/?sh=2e2bb2832ab6</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7</w:t>
      </w:r>
      <w:r w:rsidR="00574785" w:rsidRPr="00C45EB9">
        <w:rPr>
          <w:rFonts w:ascii="Times New Roman" w:hAnsi="Times New Roman" w:cs="Times New Roman"/>
          <w:sz w:val="22"/>
          <w:szCs w:val="22"/>
        </w:rPr>
        <w:t xml:space="preserve"> March 2022]</w:t>
      </w:r>
    </w:p>
    <w:p w14:paraId="27077B5C" w14:textId="77777777" w:rsidR="00012E5F" w:rsidRPr="00C45EB9" w:rsidRDefault="00012E5F" w:rsidP="00012E5F">
      <w:pPr>
        <w:tabs>
          <w:tab w:val="left" w:pos="3456"/>
        </w:tabs>
        <w:rPr>
          <w:rFonts w:ascii="Times New Roman" w:hAnsi="Times New Roman" w:cs="Times New Roman"/>
          <w:sz w:val="22"/>
          <w:szCs w:val="22"/>
        </w:rPr>
      </w:pPr>
    </w:p>
    <w:p w14:paraId="65142D9E" w14:textId="0B717DDC"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Houle, J. N., Staff, J., Mortimer, J. T., Uggen, C., &amp; Blackstone, A. (2011) THE IMPACT OF SEXUAL HARASSMENT ON DEPRESSIVE SYMPTOMS DURING THE EARLY OCCUPATIONAL CAREER, </w:t>
      </w:r>
      <w:r w:rsidRPr="00C45EB9">
        <w:rPr>
          <w:rFonts w:ascii="Times New Roman" w:hAnsi="Times New Roman" w:cs="Times New Roman"/>
          <w:i/>
          <w:iCs/>
          <w:sz w:val="22"/>
          <w:szCs w:val="22"/>
        </w:rPr>
        <w:t xml:space="preserve">Soc Ment Health </w:t>
      </w:r>
      <w:r w:rsidRPr="00C45EB9">
        <w:rPr>
          <w:rFonts w:ascii="Times New Roman" w:hAnsi="Times New Roman" w:cs="Times New Roman"/>
          <w:sz w:val="22"/>
          <w:szCs w:val="22"/>
        </w:rPr>
        <w:t xml:space="preserve">1(2):89-105 </w:t>
      </w:r>
      <w:r w:rsidR="00567910" w:rsidRPr="00C45EB9">
        <w:rPr>
          <w:rFonts w:ascii="Times New Roman" w:hAnsi="Times New Roman" w:cs="Times New Roman"/>
          <w:sz w:val="22"/>
          <w:szCs w:val="22"/>
        </w:rPr>
        <w:t>Available at:</w:t>
      </w:r>
      <w:r w:rsidR="00567910">
        <w:rPr>
          <w:rFonts w:ascii="Times New Roman" w:hAnsi="Times New Roman" w:cs="Times New Roman"/>
          <w:sz w:val="22"/>
          <w:szCs w:val="22"/>
        </w:rPr>
        <w:t xml:space="preserve"> </w:t>
      </w:r>
      <w:hyperlink r:id="rId30" w:history="1">
        <w:r w:rsidR="00567910" w:rsidRPr="000E07B8">
          <w:rPr>
            <w:rStyle w:val="Hyperlink"/>
            <w:rFonts w:ascii="Times New Roman" w:hAnsi="Times New Roman" w:cs="Times New Roman"/>
            <w:sz w:val="22"/>
            <w:szCs w:val="22"/>
          </w:rPr>
          <w:t>https://www.ncbi.nlm.nih.gov/pmc/articles/PMC3227029/</w:t>
        </w:r>
      </w:hyperlink>
      <w:r w:rsidRPr="00C45EB9">
        <w:rPr>
          <w:rFonts w:ascii="Times New Roman" w:hAnsi="Times New Roman" w:cs="Times New Roman"/>
          <w:sz w:val="22"/>
          <w:szCs w:val="22"/>
        </w:rPr>
        <w:t xml:space="preserve"> </w:t>
      </w:r>
      <w:r w:rsidR="00574785">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7</w:t>
      </w:r>
      <w:r w:rsidR="00574785" w:rsidRPr="00C45EB9">
        <w:rPr>
          <w:rFonts w:ascii="Times New Roman" w:hAnsi="Times New Roman" w:cs="Times New Roman"/>
          <w:sz w:val="22"/>
          <w:szCs w:val="22"/>
        </w:rPr>
        <w:t xml:space="preserve"> March 2022]</w:t>
      </w:r>
    </w:p>
    <w:p w14:paraId="52270540" w14:textId="77777777" w:rsidR="00012E5F" w:rsidRPr="00C45EB9" w:rsidRDefault="00012E5F" w:rsidP="00012E5F">
      <w:pPr>
        <w:tabs>
          <w:tab w:val="left" w:pos="3456"/>
        </w:tabs>
        <w:rPr>
          <w:rFonts w:ascii="Times New Roman" w:hAnsi="Times New Roman" w:cs="Times New Roman"/>
          <w:sz w:val="22"/>
          <w:szCs w:val="22"/>
        </w:rPr>
      </w:pPr>
    </w:p>
    <w:p w14:paraId="3E0155F2" w14:textId="4AE0DA12"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Howald, N., Walker, J., Melick, S., Albert, M., Huang, S. (2018) Addressing Sexual Harassment in the Workplace, </w:t>
      </w:r>
      <w:r w:rsidRPr="00C45EB9">
        <w:rPr>
          <w:rFonts w:ascii="Times New Roman" w:hAnsi="Times New Roman" w:cs="Times New Roman"/>
          <w:i/>
          <w:iCs/>
          <w:sz w:val="22"/>
          <w:szCs w:val="22"/>
        </w:rPr>
        <w:t xml:space="preserve">Society for Industrial and Organizational Psychology </w:t>
      </w:r>
      <w:r w:rsidRPr="00C45EB9">
        <w:rPr>
          <w:rFonts w:ascii="Times New Roman" w:hAnsi="Times New Roman" w:cs="Times New Roman"/>
          <w:sz w:val="22"/>
          <w:szCs w:val="22"/>
        </w:rPr>
        <w:t xml:space="preserve">White Paper </w:t>
      </w:r>
      <w:r w:rsidR="00567910" w:rsidRPr="00C45EB9">
        <w:rPr>
          <w:rFonts w:ascii="Times New Roman" w:hAnsi="Times New Roman" w:cs="Times New Roman"/>
          <w:sz w:val="22"/>
          <w:szCs w:val="22"/>
        </w:rPr>
        <w:t>Available at:</w:t>
      </w:r>
      <w:r w:rsidR="00567910">
        <w:rPr>
          <w:rFonts w:ascii="Times New Roman" w:hAnsi="Times New Roman" w:cs="Times New Roman"/>
          <w:sz w:val="22"/>
          <w:szCs w:val="22"/>
        </w:rPr>
        <w:t xml:space="preserve"> </w:t>
      </w:r>
      <w:hyperlink r:id="rId31" w:history="1">
        <w:r w:rsidR="00567910" w:rsidRPr="000E07B8">
          <w:rPr>
            <w:rStyle w:val="Hyperlink"/>
            <w:rFonts w:ascii="Times New Roman" w:hAnsi="Times New Roman" w:cs="Times New Roman"/>
            <w:sz w:val="22"/>
            <w:szCs w:val="22"/>
          </w:rPr>
          <w:t>http://www.infocoponline.es/pdf/ACOSOSEXUALLABORAL.pdf</w:t>
        </w:r>
      </w:hyperlink>
      <w:r w:rsidRPr="00C45EB9">
        <w:rPr>
          <w:rFonts w:ascii="Times New Roman" w:hAnsi="Times New Roman" w:cs="Times New Roman"/>
          <w:sz w:val="22"/>
          <w:szCs w:val="22"/>
        </w:rPr>
        <w:t xml:space="preserve"> </w:t>
      </w:r>
      <w:r w:rsidR="00574785">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10 March 2022]</w:t>
      </w:r>
    </w:p>
    <w:p w14:paraId="544AFBC1" w14:textId="77777777" w:rsidR="00012E5F" w:rsidRPr="00C45EB9" w:rsidRDefault="00012E5F" w:rsidP="00012E5F">
      <w:pPr>
        <w:tabs>
          <w:tab w:val="left" w:pos="3456"/>
        </w:tabs>
        <w:rPr>
          <w:rFonts w:ascii="Times New Roman" w:hAnsi="Times New Roman" w:cs="Times New Roman"/>
          <w:sz w:val="22"/>
          <w:szCs w:val="22"/>
        </w:rPr>
      </w:pPr>
    </w:p>
    <w:p w14:paraId="5BA908F5" w14:textId="77777777"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Ionascu, M., Sacarin, M., &amp; Minu, M. (2018) Women on Boards and Financial Performance:</w:t>
      </w:r>
    </w:p>
    <w:p w14:paraId="7EC983C7" w14:textId="77777777"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Evidence from a European Emerging Market </w:t>
      </w:r>
      <w:r w:rsidRPr="00C45EB9">
        <w:rPr>
          <w:rFonts w:ascii="Times New Roman" w:hAnsi="Times New Roman" w:cs="Times New Roman"/>
          <w:i/>
          <w:iCs/>
          <w:sz w:val="22"/>
          <w:szCs w:val="22"/>
        </w:rPr>
        <w:t>Sustainability</w:t>
      </w:r>
      <w:r w:rsidRPr="00C45EB9">
        <w:rPr>
          <w:rFonts w:ascii="Times New Roman" w:hAnsi="Times New Roman" w:cs="Times New Roman"/>
          <w:sz w:val="22"/>
          <w:szCs w:val="22"/>
        </w:rPr>
        <w:t xml:space="preserve">  doi:10.3390/su10051644  </w:t>
      </w:r>
    </w:p>
    <w:p w14:paraId="13D17543" w14:textId="77777777" w:rsidR="00012E5F" w:rsidRPr="00C45EB9" w:rsidRDefault="00012E5F" w:rsidP="00012E5F">
      <w:pPr>
        <w:tabs>
          <w:tab w:val="left" w:pos="3456"/>
        </w:tabs>
        <w:rPr>
          <w:rFonts w:ascii="Times New Roman" w:hAnsi="Times New Roman" w:cs="Times New Roman"/>
          <w:sz w:val="22"/>
          <w:szCs w:val="22"/>
        </w:rPr>
      </w:pPr>
    </w:p>
    <w:p w14:paraId="658C4A81" w14:textId="2F1AC306" w:rsidR="00012E5F" w:rsidRPr="00574785"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Iyengar, R. (2021) Activision Blizzard says it will pay $18 million to settle harassment lawsuit, </w:t>
      </w:r>
      <w:r w:rsidRPr="00C45EB9">
        <w:rPr>
          <w:rFonts w:ascii="Times New Roman" w:hAnsi="Times New Roman" w:cs="Times New Roman"/>
          <w:i/>
          <w:iCs/>
          <w:sz w:val="22"/>
          <w:szCs w:val="22"/>
        </w:rPr>
        <w:t>CNN Business</w:t>
      </w:r>
      <w:r w:rsidR="00567910">
        <w:rPr>
          <w:rFonts w:ascii="Times New Roman" w:hAnsi="Times New Roman" w:cs="Times New Roman"/>
          <w:i/>
          <w:iCs/>
          <w:sz w:val="22"/>
          <w:szCs w:val="22"/>
        </w:rPr>
        <w:t xml:space="preserve"> </w:t>
      </w:r>
      <w:r w:rsidR="00567910">
        <w:rPr>
          <w:rFonts w:ascii="Times New Roman" w:hAnsi="Times New Roman" w:cs="Times New Roman"/>
          <w:sz w:val="22"/>
          <w:szCs w:val="22"/>
        </w:rPr>
        <w:t xml:space="preserve">17 Nov 2021 </w:t>
      </w:r>
      <w:r w:rsidR="00567910" w:rsidRPr="00C45EB9">
        <w:rPr>
          <w:rFonts w:ascii="Times New Roman" w:hAnsi="Times New Roman" w:cs="Times New Roman"/>
          <w:sz w:val="22"/>
          <w:szCs w:val="22"/>
        </w:rPr>
        <w:t>Available at:</w:t>
      </w:r>
      <w:r w:rsidR="00567910">
        <w:rPr>
          <w:rFonts w:ascii="Times New Roman" w:hAnsi="Times New Roman" w:cs="Times New Roman"/>
          <w:sz w:val="22"/>
          <w:szCs w:val="22"/>
        </w:rPr>
        <w:t xml:space="preserve"> </w:t>
      </w:r>
      <w:r w:rsidRPr="00C45EB9">
        <w:rPr>
          <w:rFonts w:ascii="Times New Roman" w:hAnsi="Times New Roman" w:cs="Times New Roman"/>
          <w:i/>
          <w:iCs/>
          <w:sz w:val="22"/>
          <w:szCs w:val="22"/>
        </w:rPr>
        <w:t xml:space="preserve"> </w:t>
      </w:r>
      <w:hyperlink r:id="rId32" w:history="1">
        <w:r w:rsidRPr="00C45EB9">
          <w:rPr>
            <w:rStyle w:val="Hyperlink"/>
            <w:rFonts w:ascii="Times New Roman" w:hAnsi="Times New Roman" w:cs="Times New Roman"/>
            <w:sz w:val="22"/>
            <w:szCs w:val="22"/>
          </w:rPr>
          <w:t>https://edition.cnn.com/2021/09/27/tech/activision-blizzard-eeoc-harassment-settlement/index.html</w:t>
        </w:r>
      </w:hyperlink>
      <w:r w:rsidRPr="00C45EB9">
        <w:rPr>
          <w:rFonts w:ascii="Times New Roman" w:hAnsi="Times New Roman" w:cs="Times New Roman"/>
          <w:i/>
          <w:iCs/>
          <w:sz w:val="22"/>
          <w:szCs w:val="22"/>
        </w:rPr>
        <w:t xml:space="preserve"> </w:t>
      </w:r>
      <w:r w:rsidR="00574785" w:rsidRPr="00C45EB9">
        <w:rPr>
          <w:rFonts w:ascii="Times New Roman" w:hAnsi="Times New Roman" w:cs="Times New Roman"/>
          <w:sz w:val="22"/>
          <w:szCs w:val="22"/>
        </w:rPr>
        <w:t>[Accessed 10 March 2022]</w:t>
      </w:r>
    </w:p>
    <w:p w14:paraId="5213156C" w14:textId="77777777" w:rsidR="00012E5F" w:rsidRPr="00C45EB9" w:rsidRDefault="00012E5F" w:rsidP="00012E5F">
      <w:pPr>
        <w:tabs>
          <w:tab w:val="left" w:pos="3456"/>
        </w:tabs>
        <w:rPr>
          <w:rFonts w:ascii="Times New Roman" w:hAnsi="Times New Roman" w:cs="Times New Roman"/>
          <w:sz w:val="22"/>
          <w:szCs w:val="22"/>
        </w:rPr>
      </w:pPr>
    </w:p>
    <w:p w14:paraId="4129B2EA" w14:textId="0389F94C"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Kim, T. K., Lee, H. C., Lee, S. G., Han, K. T., Park, E. C. (2016) The influence of sexual harassment on mental health among female military personnel of the Republic of Korea Armed Forces </w:t>
      </w:r>
      <w:r w:rsidRPr="00C45EB9">
        <w:rPr>
          <w:rFonts w:ascii="Times New Roman" w:hAnsi="Times New Roman" w:cs="Times New Roman"/>
          <w:i/>
          <w:iCs/>
          <w:sz w:val="22"/>
          <w:szCs w:val="22"/>
        </w:rPr>
        <w:t xml:space="preserve">J R Army Med Corps, </w:t>
      </w:r>
      <w:r w:rsidRPr="00C45EB9">
        <w:rPr>
          <w:rFonts w:ascii="Times New Roman" w:hAnsi="Times New Roman" w:cs="Times New Roman"/>
          <w:sz w:val="22"/>
          <w:szCs w:val="22"/>
        </w:rPr>
        <w:t>2017;163:104-110</w:t>
      </w:r>
      <w:r w:rsidR="00567910">
        <w:rPr>
          <w:rFonts w:ascii="Times New Roman" w:hAnsi="Times New Roman" w:cs="Times New Roman"/>
          <w:sz w:val="22"/>
          <w:szCs w:val="22"/>
        </w:rPr>
        <w:t xml:space="preserve"> </w:t>
      </w:r>
      <w:r w:rsidR="00567910"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33" w:history="1">
        <w:r w:rsidRPr="00C45EB9">
          <w:rPr>
            <w:rStyle w:val="Hyperlink"/>
            <w:rFonts w:ascii="Times New Roman" w:hAnsi="Times New Roman" w:cs="Times New Roman"/>
            <w:sz w:val="22"/>
            <w:szCs w:val="22"/>
          </w:rPr>
          <w:t>https://militaryhealth.bmj.com/content/jramc/163/2/104.full.pdf</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8</w:t>
      </w:r>
      <w:r w:rsidR="00574785" w:rsidRPr="00C45EB9">
        <w:rPr>
          <w:rFonts w:ascii="Times New Roman" w:hAnsi="Times New Roman" w:cs="Times New Roman"/>
          <w:sz w:val="22"/>
          <w:szCs w:val="22"/>
        </w:rPr>
        <w:t xml:space="preserve"> March 2022]</w:t>
      </w:r>
    </w:p>
    <w:p w14:paraId="77C19D50" w14:textId="77777777" w:rsidR="00012E5F" w:rsidRPr="00C45EB9" w:rsidRDefault="00012E5F" w:rsidP="00012E5F">
      <w:pPr>
        <w:tabs>
          <w:tab w:val="left" w:pos="3456"/>
        </w:tabs>
        <w:rPr>
          <w:rFonts w:ascii="Times New Roman" w:hAnsi="Times New Roman" w:cs="Times New Roman"/>
          <w:sz w:val="22"/>
          <w:szCs w:val="22"/>
        </w:rPr>
      </w:pPr>
    </w:p>
    <w:p w14:paraId="59BCEBE4" w14:textId="0756EBC5"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lastRenderedPageBreak/>
        <w:t xml:space="preserve">Lawn, R. B., Nishimi, K. M., Sumner, J. A., Chibnik, L. B., Roberts, A. L., Kubzansky, L. D., Rich-Edwards, J. W., Koenen, K. C., Thurston, R. C. (2022) Sexual Violence and Risk of Hypertension in Women in the Nurses’ Health Study II: A 7‐Year Prospective Analysis </w:t>
      </w:r>
      <w:r w:rsidRPr="00C45EB9">
        <w:rPr>
          <w:rFonts w:ascii="Times New Roman" w:hAnsi="Times New Roman" w:cs="Times New Roman"/>
          <w:i/>
          <w:iCs/>
          <w:sz w:val="22"/>
          <w:szCs w:val="22"/>
        </w:rPr>
        <w:t xml:space="preserve">Journal of the American Heart Association </w:t>
      </w:r>
      <w:r w:rsidRPr="00C45EB9">
        <w:rPr>
          <w:rFonts w:ascii="Times New Roman" w:hAnsi="Times New Roman" w:cs="Times New Roman"/>
          <w:sz w:val="22"/>
          <w:szCs w:val="22"/>
        </w:rPr>
        <w:t xml:space="preserve"> 2022:11 : e023015</w:t>
      </w:r>
      <w:r w:rsidR="00567910">
        <w:rPr>
          <w:rFonts w:ascii="Times New Roman" w:hAnsi="Times New Roman" w:cs="Times New Roman"/>
          <w:sz w:val="22"/>
          <w:szCs w:val="22"/>
        </w:rPr>
        <w:t xml:space="preserve"> </w:t>
      </w:r>
      <w:r w:rsidR="00567910" w:rsidRPr="00C45EB9">
        <w:rPr>
          <w:rFonts w:ascii="Times New Roman" w:hAnsi="Times New Roman" w:cs="Times New Roman"/>
          <w:sz w:val="22"/>
          <w:szCs w:val="22"/>
        </w:rPr>
        <w:t>Available at:</w:t>
      </w:r>
      <w:r w:rsidR="00567910">
        <w:rPr>
          <w:rFonts w:ascii="Times New Roman" w:hAnsi="Times New Roman" w:cs="Times New Roman"/>
          <w:sz w:val="22"/>
          <w:szCs w:val="22"/>
        </w:rPr>
        <w:t xml:space="preserve"> </w:t>
      </w:r>
      <w:r w:rsidRPr="00C45EB9">
        <w:rPr>
          <w:rFonts w:ascii="Times New Roman" w:hAnsi="Times New Roman" w:cs="Times New Roman"/>
          <w:sz w:val="22"/>
          <w:szCs w:val="22"/>
        </w:rPr>
        <w:t xml:space="preserve"> </w:t>
      </w:r>
      <w:hyperlink r:id="rId34" w:history="1">
        <w:r w:rsidRPr="00C45EB9">
          <w:rPr>
            <w:rStyle w:val="Hyperlink"/>
            <w:rFonts w:ascii="Times New Roman" w:hAnsi="Times New Roman" w:cs="Times New Roman"/>
            <w:sz w:val="22"/>
            <w:szCs w:val="22"/>
          </w:rPr>
          <w:t>https://www.ahajournals.org/doi/10.1161/JAHA.121.023015</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8</w:t>
      </w:r>
      <w:r w:rsidR="00574785" w:rsidRPr="00C45EB9">
        <w:rPr>
          <w:rFonts w:ascii="Times New Roman" w:hAnsi="Times New Roman" w:cs="Times New Roman"/>
          <w:sz w:val="22"/>
          <w:szCs w:val="22"/>
        </w:rPr>
        <w:t xml:space="preserve"> March 2022]</w:t>
      </w:r>
    </w:p>
    <w:p w14:paraId="3FB25DF9" w14:textId="77777777" w:rsidR="00012E5F" w:rsidRPr="00C45EB9" w:rsidRDefault="00012E5F" w:rsidP="00012E5F">
      <w:pPr>
        <w:tabs>
          <w:tab w:val="left" w:pos="3456"/>
        </w:tabs>
        <w:rPr>
          <w:rFonts w:ascii="Times New Roman" w:hAnsi="Times New Roman" w:cs="Times New Roman"/>
          <w:sz w:val="22"/>
          <w:szCs w:val="22"/>
        </w:rPr>
      </w:pPr>
    </w:p>
    <w:p w14:paraId="38CBF29F" w14:textId="4E5D6784"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Madani, D. &amp; Schiffer, Z. (2021) </w:t>
      </w:r>
      <w:r w:rsidR="00567910">
        <w:rPr>
          <w:rFonts w:ascii="Times New Roman" w:hAnsi="Times New Roman" w:cs="Times New Roman"/>
          <w:sz w:val="22"/>
          <w:szCs w:val="22"/>
        </w:rPr>
        <w:t>‘</w:t>
      </w:r>
      <w:r w:rsidRPr="00C45EB9">
        <w:rPr>
          <w:rFonts w:ascii="Times New Roman" w:hAnsi="Times New Roman" w:cs="Times New Roman"/>
          <w:sz w:val="22"/>
          <w:szCs w:val="22"/>
        </w:rPr>
        <w:t>Activision Blizzard employees walk out over report CEO knew of rape allegation</w:t>
      </w:r>
      <w:r w:rsidR="0056791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NBC News</w:t>
      </w:r>
      <w:r w:rsidR="00567910">
        <w:rPr>
          <w:rFonts w:ascii="Times New Roman" w:hAnsi="Times New Roman" w:cs="Times New Roman"/>
          <w:i/>
          <w:iCs/>
          <w:sz w:val="22"/>
          <w:szCs w:val="22"/>
        </w:rPr>
        <w:t xml:space="preserve"> </w:t>
      </w:r>
      <w:r w:rsidR="00567910">
        <w:rPr>
          <w:rFonts w:ascii="Times New Roman" w:hAnsi="Times New Roman" w:cs="Times New Roman"/>
          <w:sz w:val="22"/>
          <w:szCs w:val="22"/>
        </w:rPr>
        <w:t xml:space="preserve">16 Nov 2021 </w:t>
      </w:r>
      <w:r w:rsidR="00567910"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35" w:history="1">
        <w:r w:rsidRPr="00C45EB9">
          <w:rPr>
            <w:rStyle w:val="Hyperlink"/>
            <w:rFonts w:ascii="Times New Roman" w:hAnsi="Times New Roman" w:cs="Times New Roman"/>
            <w:sz w:val="22"/>
            <w:szCs w:val="22"/>
          </w:rPr>
          <w:t>https://www.nbcnews.com/tech/tech-news/activision-blizzard-employees-walk-report-ceo-knew-rape-allegation-rcna5767</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8</w:t>
      </w:r>
      <w:r w:rsidR="00574785" w:rsidRPr="00C45EB9">
        <w:rPr>
          <w:rFonts w:ascii="Times New Roman" w:hAnsi="Times New Roman" w:cs="Times New Roman"/>
          <w:sz w:val="22"/>
          <w:szCs w:val="22"/>
        </w:rPr>
        <w:t xml:space="preserve"> March 2022]</w:t>
      </w:r>
    </w:p>
    <w:p w14:paraId="03279D73" w14:textId="77777777" w:rsidR="00012E5F" w:rsidRPr="00C45EB9" w:rsidRDefault="00012E5F" w:rsidP="00012E5F">
      <w:pPr>
        <w:tabs>
          <w:tab w:val="left" w:pos="3456"/>
        </w:tabs>
        <w:rPr>
          <w:rFonts w:ascii="Times New Roman" w:hAnsi="Times New Roman" w:cs="Times New Roman"/>
          <w:sz w:val="22"/>
          <w:szCs w:val="22"/>
        </w:rPr>
      </w:pPr>
    </w:p>
    <w:p w14:paraId="21CFF688" w14:textId="56211C13" w:rsidR="00012E5F" w:rsidRPr="00574785"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Matthews, L. (2021) </w:t>
      </w:r>
      <w:r w:rsidR="00567910">
        <w:rPr>
          <w:rFonts w:ascii="Times New Roman" w:hAnsi="Times New Roman" w:cs="Times New Roman"/>
          <w:sz w:val="22"/>
          <w:szCs w:val="22"/>
        </w:rPr>
        <w:t>‘</w:t>
      </w:r>
      <w:r w:rsidRPr="00C45EB9">
        <w:rPr>
          <w:rFonts w:ascii="Times New Roman" w:hAnsi="Times New Roman" w:cs="Times New Roman"/>
          <w:sz w:val="22"/>
          <w:szCs w:val="22"/>
        </w:rPr>
        <w:t>Does gender impact employee engagement?</w:t>
      </w:r>
      <w:r w:rsidR="00567910">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Nashville Business Journal</w:t>
      </w:r>
      <w:r w:rsidR="00567910">
        <w:rPr>
          <w:rFonts w:ascii="Times New Roman" w:hAnsi="Times New Roman" w:cs="Times New Roman"/>
          <w:sz w:val="22"/>
          <w:szCs w:val="22"/>
        </w:rPr>
        <w:t xml:space="preserve"> 7 Jun 2021 </w:t>
      </w:r>
      <w:r w:rsidR="00567910" w:rsidRPr="00C45EB9">
        <w:rPr>
          <w:rFonts w:ascii="Times New Roman" w:hAnsi="Times New Roman" w:cs="Times New Roman"/>
          <w:sz w:val="22"/>
          <w:szCs w:val="22"/>
        </w:rPr>
        <w:t>Available at:</w:t>
      </w:r>
      <w:r w:rsidRPr="00C45EB9">
        <w:rPr>
          <w:rFonts w:ascii="Times New Roman" w:hAnsi="Times New Roman" w:cs="Times New Roman"/>
          <w:i/>
          <w:iCs/>
          <w:sz w:val="22"/>
          <w:szCs w:val="22"/>
        </w:rPr>
        <w:t xml:space="preserve"> </w:t>
      </w:r>
      <w:hyperlink r:id="rId36" w:history="1">
        <w:r w:rsidRPr="00C45EB9">
          <w:rPr>
            <w:rStyle w:val="Hyperlink"/>
            <w:rFonts w:ascii="Times New Roman" w:hAnsi="Times New Roman" w:cs="Times New Roman"/>
            <w:sz w:val="22"/>
            <w:szCs w:val="22"/>
          </w:rPr>
          <w:t>https://www.bizjournals.com/nashville/news/2021/06/07/does-gender-impact-employee-engagement.html</w:t>
        </w:r>
      </w:hyperlink>
      <w:r w:rsidRPr="00C45EB9">
        <w:rPr>
          <w:rFonts w:ascii="Times New Roman" w:hAnsi="Times New Roman" w:cs="Times New Roman"/>
          <w:i/>
          <w:iCs/>
          <w:sz w:val="22"/>
          <w:szCs w:val="22"/>
        </w:rPr>
        <w:t xml:space="preserve"> </w:t>
      </w:r>
      <w:r w:rsidR="00574785" w:rsidRPr="00C45EB9">
        <w:rPr>
          <w:rFonts w:ascii="Times New Roman" w:hAnsi="Times New Roman" w:cs="Times New Roman"/>
          <w:sz w:val="22"/>
          <w:szCs w:val="22"/>
        </w:rPr>
        <w:t xml:space="preserve">[Accessed </w:t>
      </w:r>
      <w:r w:rsidR="00574785">
        <w:rPr>
          <w:rFonts w:ascii="Times New Roman" w:hAnsi="Times New Roman" w:cs="Times New Roman"/>
          <w:sz w:val="22"/>
          <w:szCs w:val="22"/>
        </w:rPr>
        <w:t>20</w:t>
      </w:r>
      <w:r w:rsidR="00574785" w:rsidRPr="00C45EB9">
        <w:rPr>
          <w:rFonts w:ascii="Times New Roman" w:hAnsi="Times New Roman" w:cs="Times New Roman"/>
          <w:sz w:val="22"/>
          <w:szCs w:val="22"/>
        </w:rPr>
        <w:t xml:space="preserve"> March 2022]</w:t>
      </w:r>
    </w:p>
    <w:p w14:paraId="42318A43" w14:textId="77777777" w:rsidR="00012E5F" w:rsidRPr="00C45EB9" w:rsidRDefault="00012E5F" w:rsidP="00012E5F">
      <w:pPr>
        <w:tabs>
          <w:tab w:val="left" w:pos="3456"/>
        </w:tabs>
        <w:rPr>
          <w:rFonts w:ascii="Times New Roman" w:hAnsi="Times New Roman" w:cs="Times New Roman"/>
          <w:sz w:val="22"/>
          <w:szCs w:val="22"/>
        </w:rPr>
      </w:pPr>
    </w:p>
    <w:p w14:paraId="0192086E" w14:textId="4CAC1FF2"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McDonald, P., Charlesworth, S., &amp; Graham, T. (2015) Developing a framework of effective prevention and response strategies in workplace sexual harassment </w:t>
      </w:r>
      <w:r w:rsidRPr="00C45EB9">
        <w:rPr>
          <w:rFonts w:ascii="Times New Roman" w:hAnsi="Times New Roman" w:cs="Times New Roman"/>
          <w:i/>
          <w:iCs/>
          <w:sz w:val="22"/>
          <w:szCs w:val="22"/>
        </w:rPr>
        <w:t>Asia Pacific Journal of Human Resources</w:t>
      </w:r>
      <w:r w:rsidRPr="00C45EB9">
        <w:rPr>
          <w:rFonts w:ascii="Times New Roman" w:hAnsi="Times New Roman" w:cs="Times New Roman"/>
          <w:sz w:val="22"/>
          <w:szCs w:val="22"/>
        </w:rPr>
        <w:t xml:space="preserve"> 53(1) pp 41-58</w:t>
      </w:r>
      <w:r w:rsidR="00F4541E">
        <w:rPr>
          <w:rFonts w:ascii="Times New Roman" w:hAnsi="Times New Roman" w:cs="Times New Roman"/>
          <w:sz w:val="22"/>
          <w:szCs w:val="22"/>
        </w:rPr>
        <w:t xml:space="preserve"> </w:t>
      </w:r>
      <w:r w:rsidR="00F4541E"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37" w:history="1">
        <w:r w:rsidRPr="00C45EB9">
          <w:rPr>
            <w:rStyle w:val="Hyperlink"/>
            <w:rFonts w:ascii="Times New Roman" w:hAnsi="Times New Roman" w:cs="Times New Roman"/>
            <w:sz w:val="22"/>
            <w:szCs w:val="22"/>
          </w:rPr>
          <w:t>https://ap-st01.ext.exlibrisgroup.com/61RMIT_INST/upload/1647828923357_n2006052245.pdf?Expires=1647829043&amp;Signature=m1d5P59U7Qthv2p-9J~hjQv~kinIDu~eXNThwi9urTsfM7E7yak7Q3ZaJX29Z6dLkbzL6Ohz0reKPDgMul0mVCKRrcfYSajfIyPYVALgMpYJlLlRCC9NfBSbFtPPo0t0sJgHqd5ghDdra~d8om7rGYREYfDSY58QHwqkEVzo-qfjz1-hsx4uEX3QgLOoHg9qGCvoKuYPPvY4CpSF-NkH1tYbs3KeHxotZrTFZG8vjJmqJIlYSMwdNf4HhVEdiXH~3dhlu1X1dPDknL-6LHlDjnQqgmS94DMi6CO7108~DfH0zz~NM87Lcpp4xwIehwDyLKoLGjZvo16fOTP-w0GBmQ__&amp;Key-Pair-Id=APKAJ72OZCZ36VGVASIA</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 xml:space="preserve">[Accessed </w:t>
      </w:r>
      <w:r w:rsidR="00574785">
        <w:rPr>
          <w:rFonts w:ascii="Times New Roman" w:hAnsi="Times New Roman" w:cs="Times New Roman"/>
          <w:sz w:val="22"/>
          <w:szCs w:val="22"/>
        </w:rPr>
        <w:t>2</w:t>
      </w:r>
      <w:r w:rsidR="00574785" w:rsidRPr="00C45EB9">
        <w:rPr>
          <w:rFonts w:ascii="Times New Roman" w:hAnsi="Times New Roman" w:cs="Times New Roman"/>
          <w:sz w:val="22"/>
          <w:szCs w:val="22"/>
        </w:rPr>
        <w:t>0 March 2022]</w:t>
      </w:r>
    </w:p>
    <w:p w14:paraId="5A5A2080" w14:textId="77777777" w:rsidR="00012E5F" w:rsidRPr="00C45EB9" w:rsidRDefault="00012E5F" w:rsidP="00012E5F">
      <w:pPr>
        <w:tabs>
          <w:tab w:val="left" w:pos="3456"/>
        </w:tabs>
        <w:rPr>
          <w:rFonts w:ascii="Times New Roman" w:hAnsi="Times New Roman" w:cs="Times New Roman"/>
          <w:sz w:val="22"/>
          <w:szCs w:val="22"/>
        </w:rPr>
      </w:pPr>
    </w:p>
    <w:p w14:paraId="4E9DC5B6" w14:textId="2BA77130"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McKeand, K. (2022) </w:t>
      </w:r>
      <w:r w:rsidR="00F4541E">
        <w:rPr>
          <w:rFonts w:ascii="Times New Roman" w:hAnsi="Times New Roman" w:cs="Times New Roman"/>
          <w:sz w:val="22"/>
          <w:szCs w:val="22"/>
        </w:rPr>
        <w:t>‘</w:t>
      </w:r>
      <w:r w:rsidRPr="00C45EB9">
        <w:rPr>
          <w:rFonts w:ascii="Times New Roman" w:hAnsi="Times New Roman" w:cs="Times New Roman"/>
          <w:sz w:val="22"/>
          <w:szCs w:val="22"/>
        </w:rPr>
        <w:t>61% of Activision Blizzard’s 2021 revenue was earned via microtransactions</w:t>
      </w:r>
      <w:r w:rsidR="00F4541E">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 xml:space="preserve">USA Today </w:t>
      </w:r>
      <w:r w:rsidR="00F4541E">
        <w:rPr>
          <w:rFonts w:ascii="Times New Roman" w:hAnsi="Times New Roman" w:cs="Times New Roman"/>
          <w:sz w:val="22"/>
          <w:szCs w:val="22"/>
        </w:rPr>
        <w:t>8 Feb 2022</w:t>
      </w:r>
      <w:r w:rsidRPr="00C45EB9">
        <w:rPr>
          <w:rFonts w:ascii="Times New Roman" w:hAnsi="Times New Roman" w:cs="Times New Roman"/>
          <w:sz w:val="22"/>
          <w:szCs w:val="22"/>
        </w:rPr>
        <w:t xml:space="preserve"> Available at</w:t>
      </w:r>
      <w:r w:rsidR="00F4541E">
        <w:rPr>
          <w:rFonts w:ascii="Times New Roman" w:hAnsi="Times New Roman" w:cs="Times New Roman"/>
          <w:sz w:val="22"/>
          <w:szCs w:val="22"/>
        </w:rPr>
        <w:t>:</w:t>
      </w:r>
      <w:r w:rsidRPr="00C45EB9">
        <w:rPr>
          <w:rFonts w:ascii="Times New Roman" w:hAnsi="Times New Roman" w:cs="Times New Roman"/>
          <w:sz w:val="22"/>
          <w:szCs w:val="22"/>
        </w:rPr>
        <w:t xml:space="preserve"> </w:t>
      </w:r>
      <w:hyperlink r:id="rId38" w:anchor=":~:text=Throughout%202021%2C%20Activision%20Blizzard%20earned,%24250%20million%20increase%20from%202020" w:history="1">
        <w:r w:rsidRPr="00C45EB9">
          <w:rPr>
            <w:rStyle w:val="Hyperlink"/>
            <w:rFonts w:ascii="Times New Roman" w:hAnsi="Times New Roman" w:cs="Times New Roman"/>
            <w:sz w:val="22"/>
            <w:szCs w:val="22"/>
          </w:rPr>
          <w:t>https://ftw.usatoday.com/2022/02/activision-blizzard-2021-revenue-microtransactions#:~:text=Throughout%202021%2C%20Activision%20Blizzard%20earned,%24250%20million%20increase%20from%202020</w:t>
        </w:r>
      </w:hyperlink>
      <w:r w:rsidRPr="00C45EB9">
        <w:rPr>
          <w:rFonts w:ascii="Times New Roman" w:hAnsi="Times New Roman" w:cs="Times New Roman"/>
          <w:sz w:val="22"/>
          <w:szCs w:val="22"/>
        </w:rPr>
        <w:t>. [Accessed 1</w:t>
      </w:r>
      <w:r w:rsidR="00574785">
        <w:rPr>
          <w:rFonts w:ascii="Times New Roman" w:hAnsi="Times New Roman" w:cs="Times New Roman"/>
          <w:sz w:val="22"/>
          <w:szCs w:val="22"/>
        </w:rPr>
        <w:t>7</w:t>
      </w:r>
      <w:r w:rsidRPr="00C45EB9">
        <w:rPr>
          <w:rFonts w:ascii="Times New Roman" w:hAnsi="Times New Roman" w:cs="Times New Roman"/>
          <w:sz w:val="22"/>
          <w:szCs w:val="22"/>
        </w:rPr>
        <w:t xml:space="preserve"> March 2022]</w:t>
      </w:r>
    </w:p>
    <w:p w14:paraId="15B6BC0C" w14:textId="77777777" w:rsidR="00012E5F" w:rsidRPr="00C45EB9" w:rsidRDefault="00012E5F" w:rsidP="00012E5F">
      <w:pPr>
        <w:tabs>
          <w:tab w:val="left" w:pos="3456"/>
        </w:tabs>
        <w:rPr>
          <w:rFonts w:ascii="Times New Roman" w:hAnsi="Times New Roman" w:cs="Times New Roman"/>
          <w:sz w:val="22"/>
          <w:szCs w:val="22"/>
        </w:rPr>
      </w:pPr>
    </w:p>
    <w:p w14:paraId="1E58E58A" w14:textId="5C573A36"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McWhertor, M. (2021) </w:t>
      </w:r>
      <w:r w:rsidR="00F4541E">
        <w:rPr>
          <w:rFonts w:ascii="Times New Roman" w:hAnsi="Times New Roman" w:cs="Times New Roman"/>
          <w:sz w:val="22"/>
          <w:szCs w:val="22"/>
        </w:rPr>
        <w:t>‘</w:t>
      </w:r>
      <w:r w:rsidRPr="00C45EB9">
        <w:rPr>
          <w:rFonts w:ascii="Times New Roman" w:hAnsi="Times New Roman" w:cs="Times New Roman"/>
          <w:sz w:val="22"/>
          <w:szCs w:val="22"/>
        </w:rPr>
        <w:t>Activision Blizzard loses T-Mobile as sponsor for Overwatch, Call of Duty esports leagues</w:t>
      </w:r>
      <w:r w:rsidR="00F4541E">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Polygon</w:t>
      </w:r>
      <w:r w:rsidRPr="00C45EB9">
        <w:rPr>
          <w:rFonts w:ascii="Times New Roman" w:hAnsi="Times New Roman" w:cs="Times New Roman"/>
          <w:sz w:val="22"/>
          <w:szCs w:val="22"/>
        </w:rPr>
        <w:t xml:space="preserve"> </w:t>
      </w:r>
      <w:r w:rsidR="00F4541E">
        <w:rPr>
          <w:rFonts w:ascii="Times New Roman" w:hAnsi="Times New Roman" w:cs="Times New Roman"/>
          <w:sz w:val="22"/>
          <w:szCs w:val="22"/>
        </w:rPr>
        <w:t xml:space="preserve">3 Aug 2021 </w:t>
      </w:r>
      <w:r w:rsidR="00F4541E" w:rsidRPr="00C45EB9">
        <w:rPr>
          <w:rFonts w:ascii="Times New Roman" w:hAnsi="Times New Roman" w:cs="Times New Roman"/>
          <w:sz w:val="22"/>
          <w:szCs w:val="22"/>
        </w:rPr>
        <w:t>Available at:</w:t>
      </w:r>
      <w:r w:rsidR="00F4541E">
        <w:rPr>
          <w:rFonts w:ascii="Times New Roman" w:hAnsi="Times New Roman" w:cs="Times New Roman"/>
          <w:sz w:val="22"/>
          <w:szCs w:val="22"/>
        </w:rPr>
        <w:t xml:space="preserve"> </w:t>
      </w:r>
      <w:hyperlink r:id="rId39" w:anchor=":~:text=Telecom%20T%2DMobile%20appears%20to,T%2DMobile's%20withdrawal%20from%20Activision" w:history="1">
        <w:r w:rsidR="00F4541E" w:rsidRPr="000E07B8">
          <w:rPr>
            <w:rStyle w:val="Hyperlink"/>
            <w:rFonts w:ascii="Times New Roman" w:hAnsi="Times New Roman" w:cs="Times New Roman"/>
            <w:sz w:val="22"/>
            <w:szCs w:val="22"/>
          </w:rPr>
          <w:t>https://www.polygon.com/22607861/activision-blizzard-t-mobile-overwatch-league-call-of-duty-cod-league-</w:t>
        </w:r>
        <w:r w:rsidR="00F4541E" w:rsidRPr="000E07B8">
          <w:rPr>
            <w:rStyle w:val="Hyperlink"/>
            <w:rFonts w:ascii="Times New Roman" w:hAnsi="Times New Roman" w:cs="Times New Roman"/>
            <w:sz w:val="22"/>
            <w:szCs w:val="22"/>
          </w:rPr>
          <w:lastRenderedPageBreak/>
          <w:t>esports#:~:text=Telecom%20T%2DMobile%20appears%20to,T%2DMobile's%20withdrawal%20from%20Activision</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2</w:t>
      </w:r>
      <w:r w:rsidR="00574785" w:rsidRPr="00C45EB9">
        <w:rPr>
          <w:rFonts w:ascii="Times New Roman" w:hAnsi="Times New Roman" w:cs="Times New Roman"/>
          <w:sz w:val="22"/>
          <w:szCs w:val="22"/>
        </w:rPr>
        <w:t xml:space="preserve"> March 2022]</w:t>
      </w:r>
    </w:p>
    <w:p w14:paraId="536A960E" w14:textId="77777777" w:rsidR="00012E5F" w:rsidRPr="00C45EB9" w:rsidRDefault="00012E5F" w:rsidP="00012E5F">
      <w:pPr>
        <w:tabs>
          <w:tab w:val="left" w:pos="3456"/>
        </w:tabs>
        <w:rPr>
          <w:rFonts w:ascii="Times New Roman" w:hAnsi="Times New Roman" w:cs="Times New Roman"/>
          <w:sz w:val="22"/>
          <w:szCs w:val="22"/>
        </w:rPr>
      </w:pPr>
    </w:p>
    <w:p w14:paraId="3B0B7665" w14:textId="37C0A00E"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Nielsen, V. L. &amp; Madsen, M. B. (2017) DOES GENDER DIVERSITY IN THE WORKPLACE AFFECT JOB SATISFACTION AND TURNOVER INTENTIONS? </w:t>
      </w:r>
      <w:r w:rsidRPr="00C45EB9">
        <w:rPr>
          <w:rFonts w:ascii="Times New Roman" w:hAnsi="Times New Roman" w:cs="Times New Roman"/>
          <w:i/>
          <w:iCs/>
          <w:sz w:val="22"/>
          <w:szCs w:val="22"/>
        </w:rPr>
        <w:t xml:space="preserve">International Public Management Review </w:t>
      </w:r>
      <w:r w:rsidRPr="00C45EB9">
        <w:rPr>
          <w:rFonts w:ascii="Times New Roman" w:hAnsi="Times New Roman" w:cs="Times New Roman"/>
          <w:sz w:val="22"/>
          <w:szCs w:val="22"/>
        </w:rPr>
        <w:t>Vol. 18 (1)</w:t>
      </w:r>
      <w:r w:rsidR="00F4541E">
        <w:rPr>
          <w:rFonts w:ascii="Times New Roman" w:hAnsi="Times New Roman" w:cs="Times New Roman"/>
          <w:sz w:val="22"/>
          <w:szCs w:val="22"/>
        </w:rPr>
        <w:t xml:space="preserve"> </w:t>
      </w:r>
      <w:r w:rsidR="00F4541E"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40" w:history="1">
        <w:r w:rsidRPr="00C45EB9">
          <w:rPr>
            <w:rStyle w:val="Hyperlink"/>
            <w:rFonts w:ascii="Times New Roman" w:hAnsi="Times New Roman" w:cs="Times New Roman"/>
            <w:sz w:val="22"/>
            <w:szCs w:val="22"/>
          </w:rPr>
          <w:t>https://journals.sfu.ca/ipmr/index.php/ipmr/article/viewFile/318/291</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 xml:space="preserve">[Accessed </w:t>
      </w:r>
      <w:r w:rsidR="00574785">
        <w:rPr>
          <w:rFonts w:ascii="Times New Roman" w:hAnsi="Times New Roman" w:cs="Times New Roman"/>
          <w:sz w:val="22"/>
          <w:szCs w:val="22"/>
        </w:rPr>
        <w:t>2</w:t>
      </w:r>
      <w:r w:rsidR="00574785" w:rsidRPr="00C45EB9">
        <w:rPr>
          <w:rFonts w:ascii="Times New Roman" w:hAnsi="Times New Roman" w:cs="Times New Roman"/>
          <w:sz w:val="22"/>
          <w:szCs w:val="22"/>
        </w:rPr>
        <w:t>0 March 2022]</w:t>
      </w:r>
    </w:p>
    <w:p w14:paraId="41C9DC54" w14:textId="77777777" w:rsidR="00012E5F" w:rsidRPr="00C45EB9" w:rsidRDefault="00012E5F" w:rsidP="00012E5F">
      <w:pPr>
        <w:tabs>
          <w:tab w:val="left" w:pos="3456"/>
        </w:tabs>
        <w:rPr>
          <w:rFonts w:ascii="Times New Roman" w:hAnsi="Times New Roman" w:cs="Times New Roman"/>
          <w:sz w:val="22"/>
          <w:szCs w:val="22"/>
        </w:rPr>
      </w:pPr>
    </w:p>
    <w:p w14:paraId="781661F9" w14:textId="7792658A"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Parrish, A. (2021) </w:t>
      </w:r>
      <w:r w:rsidR="00F4541E">
        <w:rPr>
          <w:rFonts w:ascii="Times New Roman" w:hAnsi="Times New Roman" w:cs="Times New Roman"/>
          <w:sz w:val="22"/>
          <w:szCs w:val="22"/>
        </w:rPr>
        <w:t>‘</w:t>
      </w:r>
      <w:r w:rsidRPr="00C45EB9">
        <w:rPr>
          <w:rFonts w:ascii="Times New Roman" w:hAnsi="Times New Roman" w:cs="Times New Roman"/>
          <w:sz w:val="22"/>
          <w:szCs w:val="22"/>
        </w:rPr>
        <w:t>Over 1,000 Activision Blizzard employees petition to remove CEO Bobby Kotick</w:t>
      </w:r>
      <w:r w:rsidR="00F4541E">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The Verge</w:t>
      </w:r>
      <w:r w:rsidR="00F4541E">
        <w:rPr>
          <w:rFonts w:ascii="Times New Roman" w:hAnsi="Times New Roman" w:cs="Times New Roman"/>
          <w:sz w:val="22"/>
          <w:szCs w:val="22"/>
        </w:rPr>
        <w:t xml:space="preserve"> 18 Nov 2021 </w:t>
      </w:r>
      <w:r w:rsidR="00F4541E" w:rsidRPr="00C45EB9">
        <w:rPr>
          <w:rFonts w:ascii="Times New Roman" w:hAnsi="Times New Roman" w:cs="Times New Roman"/>
          <w:sz w:val="22"/>
          <w:szCs w:val="22"/>
        </w:rPr>
        <w:t>Available at:</w:t>
      </w:r>
      <w:r w:rsidRPr="00C45EB9">
        <w:rPr>
          <w:rFonts w:ascii="Times New Roman" w:hAnsi="Times New Roman" w:cs="Times New Roman"/>
          <w:i/>
          <w:iCs/>
          <w:sz w:val="22"/>
          <w:szCs w:val="22"/>
        </w:rPr>
        <w:t xml:space="preserve"> </w:t>
      </w:r>
      <w:hyperlink r:id="rId41" w:history="1">
        <w:r w:rsidRPr="00C45EB9">
          <w:rPr>
            <w:rStyle w:val="Hyperlink"/>
            <w:rFonts w:ascii="Times New Roman" w:hAnsi="Times New Roman" w:cs="Times New Roman"/>
            <w:sz w:val="22"/>
            <w:szCs w:val="22"/>
          </w:rPr>
          <w:t>https://www.theverge.com/2021/11/18/22789679/activision-blizzard-ceo-bobby-kotick-employees-petition-removal</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4</w:t>
      </w:r>
      <w:r w:rsidR="00574785" w:rsidRPr="00C45EB9">
        <w:rPr>
          <w:rFonts w:ascii="Times New Roman" w:hAnsi="Times New Roman" w:cs="Times New Roman"/>
          <w:sz w:val="22"/>
          <w:szCs w:val="22"/>
        </w:rPr>
        <w:t xml:space="preserve"> March 2022]</w:t>
      </w:r>
    </w:p>
    <w:p w14:paraId="0DB97709" w14:textId="77777777" w:rsidR="00012E5F" w:rsidRPr="00C45EB9" w:rsidRDefault="00012E5F" w:rsidP="00012E5F">
      <w:pPr>
        <w:tabs>
          <w:tab w:val="left" w:pos="3456"/>
        </w:tabs>
        <w:rPr>
          <w:rFonts w:ascii="Times New Roman" w:hAnsi="Times New Roman" w:cs="Times New Roman"/>
          <w:sz w:val="22"/>
          <w:szCs w:val="22"/>
        </w:rPr>
      </w:pPr>
    </w:p>
    <w:p w14:paraId="1F184533" w14:textId="2E7F71ED"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Peters, J. [2021] </w:t>
      </w:r>
      <w:r w:rsidR="00F4541E">
        <w:rPr>
          <w:rFonts w:ascii="Times New Roman" w:hAnsi="Times New Roman" w:cs="Times New Roman"/>
          <w:sz w:val="22"/>
          <w:szCs w:val="22"/>
        </w:rPr>
        <w:t>‘</w:t>
      </w:r>
      <w:r w:rsidRPr="00C45EB9">
        <w:rPr>
          <w:rFonts w:ascii="Times New Roman" w:hAnsi="Times New Roman" w:cs="Times New Roman"/>
          <w:sz w:val="22"/>
          <w:szCs w:val="22"/>
        </w:rPr>
        <w:t>Here are the latest accusations Activision Blizzard employees have leveled at the company</w:t>
      </w:r>
      <w:r w:rsidR="00F4541E">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The Verge</w:t>
      </w:r>
      <w:r w:rsidR="00F4541E">
        <w:rPr>
          <w:rFonts w:ascii="Times New Roman" w:hAnsi="Times New Roman" w:cs="Times New Roman"/>
          <w:sz w:val="22"/>
          <w:szCs w:val="22"/>
        </w:rPr>
        <w:t xml:space="preserve"> 30 Jul 2021 </w:t>
      </w:r>
      <w:r w:rsidR="00F4541E"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42" w:history="1">
        <w:r w:rsidRPr="00C45EB9">
          <w:rPr>
            <w:rStyle w:val="Hyperlink"/>
            <w:rFonts w:ascii="Times New Roman" w:hAnsi="Times New Roman" w:cs="Times New Roman"/>
            <w:sz w:val="22"/>
            <w:szCs w:val="22"/>
          </w:rPr>
          <w:t>https://www.theverge.com/2021/7/30/22602655/activision-blizzard-employees-accusations-allegations-lawsuit</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4</w:t>
      </w:r>
      <w:r w:rsidR="00574785" w:rsidRPr="00C45EB9">
        <w:rPr>
          <w:rFonts w:ascii="Times New Roman" w:hAnsi="Times New Roman" w:cs="Times New Roman"/>
          <w:sz w:val="22"/>
          <w:szCs w:val="22"/>
        </w:rPr>
        <w:t xml:space="preserve"> March 2022]</w:t>
      </w:r>
    </w:p>
    <w:p w14:paraId="01238076" w14:textId="77777777" w:rsidR="00012E5F" w:rsidRPr="00C45EB9" w:rsidRDefault="00012E5F" w:rsidP="00012E5F">
      <w:pPr>
        <w:tabs>
          <w:tab w:val="left" w:pos="3456"/>
        </w:tabs>
        <w:rPr>
          <w:rFonts w:ascii="Times New Roman" w:hAnsi="Times New Roman" w:cs="Times New Roman"/>
          <w:sz w:val="22"/>
          <w:szCs w:val="22"/>
        </w:rPr>
      </w:pPr>
    </w:p>
    <w:p w14:paraId="4A03D48E" w14:textId="6E5AD6A4" w:rsidR="00012E5F"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Porter, J. (2021) </w:t>
      </w:r>
      <w:r w:rsidR="00F4541E">
        <w:rPr>
          <w:rFonts w:ascii="Times New Roman" w:hAnsi="Times New Roman" w:cs="Times New Roman"/>
          <w:sz w:val="22"/>
          <w:szCs w:val="22"/>
        </w:rPr>
        <w:t>‘</w:t>
      </w:r>
      <w:r w:rsidRPr="00C45EB9">
        <w:rPr>
          <w:rFonts w:ascii="Times New Roman" w:hAnsi="Times New Roman" w:cs="Times New Roman"/>
          <w:sz w:val="22"/>
          <w:szCs w:val="22"/>
        </w:rPr>
        <w:t>Overwatch League sponsors reevaluate support following Activision Blizzard lawsuit</w:t>
      </w:r>
      <w:r w:rsidR="00F4541E">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The Verge</w:t>
      </w:r>
      <w:r w:rsidR="00F4541E">
        <w:rPr>
          <w:rFonts w:ascii="Times New Roman" w:hAnsi="Times New Roman" w:cs="Times New Roman"/>
          <w:i/>
          <w:iCs/>
          <w:sz w:val="22"/>
          <w:szCs w:val="22"/>
        </w:rPr>
        <w:t xml:space="preserve"> </w:t>
      </w:r>
      <w:r w:rsidR="00F4541E">
        <w:rPr>
          <w:rFonts w:ascii="Times New Roman" w:hAnsi="Times New Roman" w:cs="Times New Roman"/>
          <w:sz w:val="22"/>
          <w:szCs w:val="22"/>
        </w:rPr>
        <w:t xml:space="preserve">6 Aug 2021 </w:t>
      </w:r>
      <w:r w:rsidR="00F4541E" w:rsidRPr="00C45EB9">
        <w:rPr>
          <w:rFonts w:ascii="Times New Roman" w:hAnsi="Times New Roman" w:cs="Times New Roman"/>
          <w:sz w:val="22"/>
          <w:szCs w:val="22"/>
        </w:rPr>
        <w:t>Available at:</w:t>
      </w:r>
      <w:r w:rsidRPr="00C45EB9">
        <w:rPr>
          <w:rFonts w:ascii="Times New Roman" w:hAnsi="Times New Roman" w:cs="Times New Roman"/>
          <w:i/>
          <w:iCs/>
          <w:sz w:val="22"/>
          <w:szCs w:val="22"/>
        </w:rPr>
        <w:t xml:space="preserve"> </w:t>
      </w:r>
      <w:hyperlink r:id="rId43" w:history="1">
        <w:r w:rsidRPr="00C45EB9">
          <w:rPr>
            <w:rStyle w:val="Hyperlink"/>
            <w:rFonts w:ascii="Times New Roman" w:hAnsi="Times New Roman" w:cs="Times New Roman"/>
            <w:sz w:val="22"/>
            <w:szCs w:val="22"/>
          </w:rPr>
          <w:t>https://www.theverge.com/2021/8/6/22612536/overwatch-league-call-of-duty-sponsors-activision-blizzard-sexual-harassment-discrimination-lawsuit</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4</w:t>
      </w:r>
      <w:r w:rsidR="00574785" w:rsidRPr="00C45EB9">
        <w:rPr>
          <w:rFonts w:ascii="Times New Roman" w:hAnsi="Times New Roman" w:cs="Times New Roman"/>
          <w:sz w:val="22"/>
          <w:szCs w:val="22"/>
        </w:rPr>
        <w:t xml:space="preserve"> March 2022]</w:t>
      </w:r>
    </w:p>
    <w:p w14:paraId="2DE946C4" w14:textId="694CAA56" w:rsidR="00845131" w:rsidRDefault="00845131" w:rsidP="00012E5F">
      <w:pPr>
        <w:tabs>
          <w:tab w:val="left" w:pos="3456"/>
        </w:tabs>
        <w:rPr>
          <w:rFonts w:ascii="Times New Roman" w:hAnsi="Times New Roman" w:cs="Times New Roman"/>
          <w:sz w:val="22"/>
          <w:szCs w:val="22"/>
        </w:rPr>
      </w:pPr>
    </w:p>
    <w:p w14:paraId="3D2F9CFA" w14:textId="26003BED" w:rsidR="00845131" w:rsidRPr="00845131" w:rsidRDefault="00845131" w:rsidP="00012E5F">
      <w:pPr>
        <w:tabs>
          <w:tab w:val="left" w:pos="3456"/>
        </w:tabs>
        <w:rPr>
          <w:rFonts w:ascii="Times New Roman" w:hAnsi="Times New Roman" w:cs="Times New Roman"/>
          <w:sz w:val="22"/>
          <w:szCs w:val="22"/>
        </w:rPr>
      </w:pPr>
      <w:r>
        <w:rPr>
          <w:rFonts w:ascii="Times New Roman" w:hAnsi="Times New Roman" w:cs="Times New Roman"/>
          <w:sz w:val="22"/>
          <w:szCs w:val="22"/>
        </w:rPr>
        <w:t>Rousseau, J. (2021) ‘</w:t>
      </w:r>
      <w:r w:rsidRPr="00845131">
        <w:rPr>
          <w:rFonts w:ascii="Times New Roman" w:hAnsi="Times New Roman" w:cs="Times New Roman"/>
          <w:sz w:val="22"/>
          <w:szCs w:val="22"/>
        </w:rPr>
        <w:t>More than 1,300 Activision Blizzard staff and contractors request Kotick's exit</w:t>
      </w:r>
      <w:r>
        <w:rPr>
          <w:rFonts w:ascii="Times New Roman" w:hAnsi="Times New Roman" w:cs="Times New Roman"/>
          <w:sz w:val="22"/>
          <w:szCs w:val="22"/>
        </w:rPr>
        <w:t xml:space="preserve">’, </w:t>
      </w:r>
      <w:r w:rsidRPr="00845131">
        <w:rPr>
          <w:rFonts w:ascii="Times New Roman" w:hAnsi="Times New Roman" w:cs="Times New Roman"/>
          <w:i/>
          <w:iCs/>
          <w:sz w:val="22"/>
          <w:szCs w:val="22"/>
        </w:rPr>
        <w:t>Games Industry</w:t>
      </w:r>
      <w:r>
        <w:rPr>
          <w:rFonts w:ascii="Times New Roman" w:hAnsi="Times New Roman" w:cs="Times New Roman"/>
          <w:i/>
          <w:iCs/>
          <w:sz w:val="22"/>
          <w:szCs w:val="22"/>
        </w:rPr>
        <w:t xml:space="preserve"> </w:t>
      </w:r>
      <w:r>
        <w:rPr>
          <w:rFonts w:ascii="Times New Roman" w:hAnsi="Times New Roman" w:cs="Times New Roman"/>
          <w:sz w:val="22"/>
          <w:szCs w:val="22"/>
        </w:rPr>
        <w:t xml:space="preserve">19 Nov 2021 Available at: </w:t>
      </w:r>
      <w:hyperlink r:id="rId44" w:history="1">
        <w:r w:rsidRPr="007733BA">
          <w:rPr>
            <w:rStyle w:val="Hyperlink"/>
            <w:rFonts w:ascii="Times New Roman" w:hAnsi="Times New Roman" w:cs="Times New Roman"/>
            <w:sz w:val="22"/>
            <w:szCs w:val="22"/>
          </w:rPr>
          <w:t>https://www.gamesindustry.biz/articles/2021-11-18-more-than-700-activision-blizzard-staff-and-contractors-request-koticks-exit</w:t>
        </w:r>
      </w:hyperlink>
      <w:r>
        <w:rPr>
          <w:rFonts w:ascii="Times New Roman" w:hAnsi="Times New Roman" w:cs="Times New Roman"/>
          <w:sz w:val="22"/>
          <w:szCs w:val="22"/>
        </w:rPr>
        <w:t xml:space="preserve"> </w:t>
      </w:r>
      <w:r w:rsidRPr="00C45EB9">
        <w:rPr>
          <w:rFonts w:ascii="Times New Roman" w:hAnsi="Times New Roman" w:cs="Times New Roman"/>
          <w:sz w:val="22"/>
          <w:szCs w:val="22"/>
        </w:rPr>
        <w:t>[Accessed 1</w:t>
      </w:r>
      <w:r>
        <w:rPr>
          <w:rFonts w:ascii="Times New Roman" w:hAnsi="Times New Roman" w:cs="Times New Roman"/>
          <w:sz w:val="22"/>
          <w:szCs w:val="22"/>
        </w:rPr>
        <w:t>7</w:t>
      </w:r>
      <w:r w:rsidRPr="00C45EB9">
        <w:rPr>
          <w:rFonts w:ascii="Times New Roman" w:hAnsi="Times New Roman" w:cs="Times New Roman"/>
          <w:sz w:val="22"/>
          <w:szCs w:val="22"/>
        </w:rPr>
        <w:t xml:space="preserve"> March 2022]</w:t>
      </w:r>
    </w:p>
    <w:p w14:paraId="0FFE3371" w14:textId="77777777" w:rsidR="00012E5F" w:rsidRPr="00C45EB9" w:rsidRDefault="00012E5F" w:rsidP="00012E5F">
      <w:pPr>
        <w:tabs>
          <w:tab w:val="left" w:pos="3456"/>
        </w:tabs>
        <w:rPr>
          <w:rFonts w:ascii="Times New Roman" w:hAnsi="Times New Roman" w:cs="Times New Roman"/>
          <w:sz w:val="22"/>
          <w:szCs w:val="22"/>
        </w:rPr>
      </w:pPr>
    </w:p>
    <w:p w14:paraId="26082B8D" w14:textId="77777777"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Short, J. L. &amp; Toffel, M. W. (2016) The Integrity of Private Third-Party</w:t>
      </w:r>
    </w:p>
    <w:p w14:paraId="227B8E3A" w14:textId="10F8CCCC"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Compliance Monitoring </w:t>
      </w:r>
      <w:r w:rsidRPr="00C45EB9">
        <w:rPr>
          <w:rFonts w:ascii="Times New Roman" w:hAnsi="Times New Roman" w:cs="Times New Roman"/>
          <w:i/>
          <w:iCs/>
          <w:sz w:val="22"/>
          <w:szCs w:val="22"/>
        </w:rPr>
        <w:t xml:space="preserve">Administrative &amp; Regulatory Law News </w:t>
      </w:r>
      <w:r w:rsidRPr="00C45EB9">
        <w:rPr>
          <w:rFonts w:ascii="Times New Roman" w:hAnsi="Times New Roman" w:cs="Times New Roman"/>
          <w:sz w:val="22"/>
          <w:szCs w:val="22"/>
        </w:rPr>
        <w:t xml:space="preserve">Vol. 42(1) Available at: </w:t>
      </w:r>
      <w:hyperlink r:id="rId45" w:history="1">
        <w:r w:rsidRPr="00C45EB9">
          <w:rPr>
            <w:rStyle w:val="Hyperlink"/>
            <w:rFonts w:ascii="Times New Roman" w:hAnsi="Times New Roman" w:cs="Times New Roman"/>
            <w:sz w:val="22"/>
            <w:szCs w:val="22"/>
          </w:rPr>
          <w:t>https://www.hbs.edu/ris/Publication%20Files/ShortToffel_2016_ARLN_13fe8ba5-cb72-482b-b341-5c7632f7c164.pdf</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8</w:t>
      </w:r>
      <w:r w:rsidR="00574785" w:rsidRPr="00C45EB9">
        <w:rPr>
          <w:rFonts w:ascii="Times New Roman" w:hAnsi="Times New Roman" w:cs="Times New Roman"/>
          <w:sz w:val="22"/>
          <w:szCs w:val="22"/>
        </w:rPr>
        <w:t xml:space="preserve"> March 2022]</w:t>
      </w:r>
    </w:p>
    <w:p w14:paraId="790BFDEA" w14:textId="77777777" w:rsidR="00012E5F" w:rsidRPr="00C45EB9" w:rsidRDefault="00012E5F" w:rsidP="00012E5F">
      <w:pPr>
        <w:tabs>
          <w:tab w:val="left" w:pos="3456"/>
        </w:tabs>
        <w:rPr>
          <w:rFonts w:ascii="Times New Roman" w:hAnsi="Times New Roman" w:cs="Times New Roman"/>
          <w:sz w:val="22"/>
          <w:szCs w:val="22"/>
        </w:rPr>
      </w:pPr>
    </w:p>
    <w:p w14:paraId="5C18F8B6" w14:textId="0F03DA84"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Simionescu, L. N., Gherghina, S. C., Tawil, H., Shiekha, Z. (2021) Does board gender diversity affect firm performance? Empirical evidence from Standard &amp; Poor’s 500 Information Technology Sector </w:t>
      </w:r>
      <w:r w:rsidRPr="00C45EB9">
        <w:rPr>
          <w:rFonts w:ascii="Times New Roman" w:hAnsi="Times New Roman" w:cs="Times New Roman"/>
          <w:i/>
          <w:iCs/>
          <w:sz w:val="22"/>
          <w:szCs w:val="22"/>
        </w:rPr>
        <w:t>Financial Innovation</w:t>
      </w:r>
      <w:r w:rsidRPr="00C45EB9">
        <w:rPr>
          <w:rFonts w:ascii="Times New Roman" w:hAnsi="Times New Roman" w:cs="Times New Roman"/>
          <w:sz w:val="22"/>
          <w:szCs w:val="22"/>
        </w:rPr>
        <w:t xml:space="preserve"> 7: 52 (2021)</w:t>
      </w:r>
      <w:r w:rsidR="00F4541E">
        <w:rPr>
          <w:rFonts w:ascii="Times New Roman" w:hAnsi="Times New Roman" w:cs="Times New Roman"/>
          <w:sz w:val="22"/>
          <w:szCs w:val="22"/>
        </w:rPr>
        <w:t xml:space="preserve"> </w:t>
      </w:r>
      <w:r w:rsidR="00F4541E"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46" w:anchor="citeas" w:history="1">
        <w:r w:rsidRPr="00C45EB9">
          <w:rPr>
            <w:rStyle w:val="Hyperlink"/>
            <w:rFonts w:ascii="Times New Roman" w:hAnsi="Times New Roman" w:cs="Times New Roman"/>
            <w:sz w:val="22"/>
            <w:szCs w:val="22"/>
          </w:rPr>
          <w:t>https://jfin-swufe.springeropen.com/articles/10.1186/s40854-021-00265-x#citeas</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 xml:space="preserve">[Accessed </w:t>
      </w:r>
      <w:r w:rsidR="00574785">
        <w:rPr>
          <w:rFonts w:ascii="Times New Roman" w:hAnsi="Times New Roman" w:cs="Times New Roman"/>
          <w:sz w:val="22"/>
          <w:szCs w:val="22"/>
        </w:rPr>
        <w:t>20</w:t>
      </w:r>
      <w:r w:rsidR="00574785" w:rsidRPr="00C45EB9">
        <w:rPr>
          <w:rFonts w:ascii="Times New Roman" w:hAnsi="Times New Roman" w:cs="Times New Roman"/>
          <w:sz w:val="22"/>
          <w:szCs w:val="22"/>
        </w:rPr>
        <w:t xml:space="preserve"> March 2022]</w:t>
      </w:r>
    </w:p>
    <w:p w14:paraId="450A3DF3" w14:textId="77777777" w:rsidR="00012E5F" w:rsidRPr="00C45EB9" w:rsidRDefault="00012E5F" w:rsidP="00012E5F">
      <w:pPr>
        <w:tabs>
          <w:tab w:val="left" w:pos="3456"/>
        </w:tabs>
        <w:rPr>
          <w:rFonts w:ascii="Times New Roman" w:hAnsi="Times New Roman" w:cs="Times New Roman"/>
          <w:sz w:val="22"/>
          <w:szCs w:val="22"/>
        </w:rPr>
      </w:pPr>
    </w:p>
    <w:p w14:paraId="34F77955" w14:textId="1E990DA3"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lastRenderedPageBreak/>
        <w:t xml:space="preserve">Stephens, K. &amp; Roszak, M. T. (2010) A study of the role and benefits of third party auditing in Quality Management Systems </w:t>
      </w:r>
      <w:r w:rsidRPr="00C45EB9">
        <w:rPr>
          <w:rFonts w:ascii="Times New Roman" w:hAnsi="Times New Roman" w:cs="Times New Roman"/>
          <w:i/>
          <w:iCs/>
          <w:sz w:val="22"/>
          <w:szCs w:val="22"/>
        </w:rPr>
        <w:t xml:space="preserve">Journal of Achievements in Materials and Manufacturing Engineering </w:t>
      </w:r>
      <w:r w:rsidRPr="00C45EB9">
        <w:rPr>
          <w:rFonts w:ascii="Times New Roman" w:hAnsi="Times New Roman" w:cs="Times New Roman"/>
          <w:sz w:val="22"/>
          <w:szCs w:val="22"/>
        </w:rPr>
        <w:t xml:space="preserve">Vol. 43 (2) Dec 2010 </w:t>
      </w:r>
      <w:r w:rsidR="00F4541E" w:rsidRPr="00C45EB9">
        <w:rPr>
          <w:rFonts w:ascii="Times New Roman" w:hAnsi="Times New Roman" w:cs="Times New Roman"/>
          <w:sz w:val="22"/>
          <w:szCs w:val="22"/>
        </w:rPr>
        <w:t>Available at:</w:t>
      </w:r>
      <w:r w:rsidR="00F4541E">
        <w:rPr>
          <w:rFonts w:ascii="Times New Roman" w:hAnsi="Times New Roman" w:cs="Times New Roman"/>
          <w:sz w:val="22"/>
          <w:szCs w:val="22"/>
        </w:rPr>
        <w:t xml:space="preserve"> </w:t>
      </w:r>
      <w:hyperlink r:id="rId47" w:history="1">
        <w:r w:rsidR="00F4541E" w:rsidRPr="000E07B8">
          <w:rPr>
            <w:rStyle w:val="Hyperlink"/>
            <w:rFonts w:ascii="Times New Roman" w:hAnsi="Times New Roman" w:cs="Times New Roman"/>
            <w:sz w:val="22"/>
            <w:szCs w:val="22"/>
          </w:rPr>
          <w:t>https://www.researchgate.net/publication/50863965_A_study_of_the_role_and_benefits_of_third_party_auditing_in_Quality_Management_Systems</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 xml:space="preserve">[Accessed </w:t>
      </w:r>
      <w:r w:rsidR="00574785">
        <w:rPr>
          <w:rFonts w:ascii="Times New Roman" w:hAnsi="Times New Roman" w:cs="Times New Roman"/>
          <w:sz w:val="22"/>
          <w:szCs w:val="22"/>
        </w:rPr>
        <w:t>2</w:t>
      </w:r>
      <w:r w:rsidR="00574785" w:rsidRPr="00C45EB9">
        <w:rPr>
          <w:rFonts w:ascii="Times New Roman" w:hAnsi="Times New Roman" w:cs="Times New Roman"/>
          <w:sz w:val="22"/>
          <w:szCs w:val="22"/>
        </w:rPr>
        <w:t>0 March 2022]</w:t>
      </w:r>
    </w:p>
    <w:p w14:paraId="14F6747E" w14:textId="77777777" w:rsidR="00012E5F" w:rsidRPr="00C45EB9" w:rsidRDefault="00012E5F" w:rsidP="00012E5F">
      <w:pPr>
        <w:tabs>
          <w:tab w:val="left" w:pos="3456"/>
        </w:tabs>
        <w:rPr>
          <w:rFonts w:ascii="Times New Roman" w:hAnsi="Times New Roman" w:cs="Times New Roman"/>
          <w:sz w:val="22"/>
          <w:szCs w:val="22"/>
        </w:rPr>
      </w:pPr>
    </w:p>
    <w:p w14:paraId="4DDFCB9B" w14:textId="77777777"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Stubben, S. R. &amp; Welch, K. T. (2019) Evidence on the Use and Efficacy of</w:t>
      </w:r>
    </w:p>
    <w:p w14:paraId="1D92DE3D" w14:textId="5AFDDF1E" w:rsidR="00012E5F" w:rsidRPr="00574785"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Internal Whistleblowing Systems </w:t>
      </w:r>
      <w:r w:rsidRPr="00C45EB9">
        <w:rPr>
          <w:rFonts w:ascii="Times New Roman" w:hAnsi="Times New Roman" w:cs="Times New Roman"/>
          <w:i/>
          <w:iCs/>
          <w:sz w:val="22"/>
          <w:szCs w:val="22"/>
        </w:rPr>
        <w:t xml:space="preserve">International Tax Review </w:t>
      </w:r>
      <w:r w:rsidR="00F4541E" w:rsidRPr="00C45EB9">
        <w:rPr>
          <w:rFonts w:ascii="Times New Roman" w:hAnsi="Times New Roman" w:cs="Times New Roman"/>
          <w:sz w:val="22"/>
          <w:szCs w:val="22"/>
        </w:rPr>
        <w:t>Available at:</w:t>
      </w:r>
      <w:r w:rsidR="00F4541E">
        <w:rPr>
          <w:rFonts w:ascii="Times New Roman" w:hAnsi="Times New Roman" w:cs="Times New Roman"/>
          <w:sz w:val="22"/>
          <w:szCs w:val="22"/>
        </w:rPr>
        <w:t xml:space="preserve"> </w:t>
      </w:r>
      <w:hyperlink r:id="rId48" w:history="1">
        <w:r w:rsidR="00F4541E" w:rsidRPr="000E07B8">
          <w:rPr>
            <w:rStyle w:val="Hyperlink"/>
            <w:rFonts w:ascii="Times New Roman" w:hAnsi="Times New Roman" w:cs="Times New Roman"/>
            <w:sz w:val="22"/>
            <w:szCs w:val="22"/>
          </w:rPr>
          <w:t>https://www.internationaltaxreview.com/pdfs/SSRN_ID3379975_code342237.pdf</w:t>
        </w:r>
      </w:hyperlink>
      <w:r w:rsidRPr="00C45EB9">
        <w:rPr>
          <w:rFonts w:ascii="Times New Roman" w:hAnsi="Times New Roman" w:cs="Times New Roman"/>
          <w:i/>
          <w:iCs/>
          <w:sz w:val="22"/>
          <w:szCs w:val="22"/>
        </w:rPr>
        <w:t xml:space="preserve"> </w:t>
      </w:r>
      <w:r w:rsidR="00574785" w:rsidRPr="00C45EB9">
        <w:rPr>
          <w:rFonts w:ascii="Times New Roman" w:hAnsi="Times New Roman" w:cs="Times New Roman"/>
          <w:sz w:val="22"/>
          <w:szCs w:val="22"/>
        </w:rPr>
        <w:t xml:space="preserve">[Accessed </w:t>
      </w:r>
      <w:r w:rsidR="00574785">
        <w:rPr>
          <w:rFonts w:ascii="Times New Roman" w:hAnsi="Times New Roman" w:cs="Times New Roman"/>
          <w:sz w:val="22"/>
          <w:szCs w:val="22"/>
        </w:rPr>
        <w:t>20</w:t>
      </w:r>
      <w:r w:rsidR="00574785" w:rsidRPr="00C45EB9">
        <w:rPr>
          <w:rFonts w:ascii="Times New Roman" w:hAnsi="Times New Roman" w:cs="Times New Roman"/>
          <w:sz w:val="22"/>
          <w:szCs w:val="22"/>
        </w:rPr>
        <w:t xml:space="preserve"> March 2022]</w:t>
      </w:r>
    </w:p>
    <w:p w14:paraId="26649757" w14:textId="77777777" w:rsidR="00012E5F" w:rsidRPr="00C45EB9" w:rsidRDefault="00012E5F" w:rsidP="00012E5F">
      <w:pPr>
        <w:tabs>
          <w:tab w:val="left" w:pos="3456"/>
        </w:tabs>
        <w:rPr>
          <w:rFonts w:ascii="Times New Roman" w:hAnsi="Times New Roman" w:cs="Times New Roman"/>
          <w:sz w:val="22"/>
          <w:szCs w:val="22"/>
        </w:rPr>
      </w:pPr>
    </w:p>
    <w:p w14:paraId="7C0E9B86" w14:textId="699930F4"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Towey, R. (2018) </w:t>
      </w:r>
      <w:r w:rsidR="00F4541E">
        <w:rPr>
          <w:rFonts w:ascii="Times New Roman" w:hAnsi="Times New Roman" w:cs="Times New Roman"/>
          <w:sz w:val="22"/>
          <w:szCs w:val="22"/>
        </w:rPr>
        <w:t>‘</w:t>
      </w:r>
      <w:r w:rsidRPr="00C45EB9">
        <w:rPr>
          <w:rFonts w:ascii="Times New Roman" w:hAnsi="Times New Roman" w:cs="Times New Roman"/>
          <w:sz w:val="22"/>
          <w:szCs w:val="22"/>
        </w:rPr>
        <w:t>Whistleblowers ultimately help their companies perform better, a new study shows</w:t>
      </w:r>
      <w:r w:rsidR="00F4541E">
        <w:rPr>
          <w:rFonts w:ascii="Times New Roman" w:hAnsi="Times New Roman" w:cs="Times New Roman"/>
          <w:sz w:val="22"/>
          <w:szCs w:val="22"/>
        </w:rPr>
        <w:t>’,</w:t>
      </w:r>
      <w:r w:rsidRPr="00C45EB9">
        <w:rPr>
          <w:rFonts w:ascii="Times New Roman" w:hAnsi="Times New Roman" w:cs="Times New Roman"/>
          <w:sz w:val="22"/>
          <w:szCs w:val="22"/>
        </w:rPr>
        <w:t xml:space="preserve"> </w:t>
      </w:r>
      <w:r w:rsidRPr="00C45EB9">
        <w:rPr>
          <w:rFonts w:ascii="Times New Roman" w:hAnsi="Times New Roman" w:cs="Times New Roman"/>
          <w:i/>
          <w:iCs/>
          <w:sz w:val="22"/>
          <w:szCs w:val="22"/>
        </w:rPr>
        <w:t xml:space="preserve">CNBC </w:t>
      </w:r>
      <w:r w:rsidRPr="00C45EB9">
        <w:rPr>
          <w:rFonts w:ascii="Times New Roman" w:hAnsi="Times New Roman" w:cs="Times New Roman"/>
          <w:sz w:val="22"/>
          <w:szCs w:val="22"/>
        </w:rPr>
        <w:t>24 Nov 2018</w:t>
      </w:r>
      <w:r w:rsidR="00F4541E">
        <w:rPr>
          <w:rFonts w:ascii="Times New Roman" w:hAnsi="Times New Roman" w:cs="Times New Roman"/>
          <w:sz w:val="22"/>
          <w:szCs w:val="22"/>
        </w:rPr>
        <w:t xml:space="preserve"> </w:t>
      </w:r>
      <w:r w:rsidR="00F4541E"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49" w:history="1">
        <w:r w:rsidRPr="00C45EB9">
          <w:rPr>
            <w:rStyle w:val="Hyperlink"/>
            <w:rFonts w:ascii="Times New Roman" w:hAnsi="Times New Roman" w:cs="Times New Roman"/>
            <w:sz w:val="22"/>
            <w:szCs w:val="22"/>
          </w:rPr>
          <w:t>https://www.cnbc.com/2018/11/23/whistleblowers-ultimately-help-their-companies-perform-better-study.html</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 xml:space="preserve">[Accessed </w:t>
      </w:r>
      <w:r w:rsidR="00574785">
        <w:rPr>
          <w:rFonts w:ascii="Times New Roman" w:hAnsi="Times New Roman" w:cs="Times New Roman"/>
          <w:sz w:val="22"/>
          <w:szCs w:val="22"/>
        </w:rPr>
        <w:t>2</w:t>
      </w:r>
      <w:r w:rsidR="00574785" w:rsidRPr="00C45EB9">
        <w:rPr>
          <w:rFonts w:ascii="Times New Roman" w:hAnsi="Times New Roman" w:cs="Times New Roman"/>
          <w:sz w:val="22"/>
          <w:szCs w:val="22"/>
        </w:rPr>
        <w:t>0 March 2022]</w:t>
      </w:r>
    </w:p>
    <w:p w14:paraId="5771695A" w14:textId="77777777" w:rsidR="00012E5F" w:rsidRPr="00C45EB9" w:rsidRDefault="00012E5F" w:rsidP="00012E5F">
      <w:pPr>
        <w:tabs>
          <w:tab w:val="left" w:pos="3456"/>
        </w:tabs>
        <w:rPr>
          <w:rFonts w:ascii="Times New Roman" w:hAnsi="Times New Roman" w:cs="Times New Roman"/>
          <w:sz w:val="22"/>
          <w:szCs w:val="22"/>
        </w:rPr>
      </w:pPr>
    </w:p>
    <w:p w14:paraId="34E37D55" w14:textId="6C9DD3C4"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Trade Union Congress (2019) Sexual harassment in the workplace - TUC response to GEO technical consultation, 30 Sep 2019 </w:t>
      </w:r>
      <w:r w:rsidRPr="00C45EB9">
        <w:rPr>
          <w:rFonts w:ascii="Times New Roman" w:hAnsi="Times New Roman" w:cs="Times New Roman"/>
          <w:i/>
          <w:iCs/>
          <w:sz w:val="22"/>
          <w:szCs w:val="22"/>
        </w:rPr>
        <w:t>Trade Union Congress</w:t>
      </w:r>
      <w:r w:rsidRPr="00C45EB9">
        <w:rPr>
          <w:rFonts w:ascii="Times New Roman" w:hAnsi="Times New Roman" w:cs="Times New Roman"/>
          <w:sz w:val="22"/>
          <w:szCs w:val="22"/>
        </w:rPr>
        <w:t xml:space="preserve"> </w:t>
      </w:r>
      <w:r w:rsidR="00F4541E" w:rsidRPr="00C45EB9">
        <w:rPr>
          <w:rFonts w:ascii="Times New Roman" w:hAnsi="Times New Roman" w:cs="Times New Roman"/>
          <w:sz w:val="22"/>
          <w:szCs w:val="22"/>
        </w:rPr>
        <w:t>Available at:</w:t>
      </w:r>
      <w:r w:rsidR="00F4541E">
        <w:rPr>
          <w:rFonts w:ascii="Times New Roman" w:hAnsi="Times New Roman" w:cs="Times New Roman"/>
          <w:sz w:val="22"/>
          <w:szCs w:val="22"/>
        </w:rPr>
        <w:t xml:space="preserve"> </w:t>
      </w:r>
      <w:hyperlink r:id="rId50" w:history="1">
        <w:r w:rsidR="00F4541E" w:rsidRPr="000E07B8">
          <w:rPr>
            <w:rStyle w:val="Hyperlink"/>
            <w:rFonts w:ascii="Times New Roman" w:hAnsi="Times New Roman" w:cs="Times New Roman"/>
            <w:sz w:val="22"/>
            <w:szCs w:val="22"/>
          </w:rPr>
          <w:t>https://www.tuc.org.uk/sites/default/files/2019-09/SHConsultation_TUCRepsonse.pdf</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 xml:space="preserve">[Accessed </w:t>
      </w:r>
      <w:r w:rsidR="00574785">
        <w:rPr>
          <w:rFonts w:ascii="Times New Roman" w:hAnsi="Times New Roman" w:cs="Times New Roman"/>
          <w:sz w:val="22"/>
          <w:szCs w:val="22"/>
        </w:rPr>
        <w:t>2</w:t>
      </w:r>
      <w:r w:rsidR="00574785" w:rsidRPr="00C45EB9">
        <w:rPr>
          <w:rFonts w:ascii="Times New Roman" w:hAnsi="Times New Roman" w:cs="Times New Roman"/>
          <w:sz w:val="22"/>
          <w:szCs w:val="22"/>
        </w:rPr>
        <w:t>0 March 2022]</w:t>
      </w:r>
    </w:p>
    <w:p w14:paraId="164C0557" w14:textId="77777777" w:rsidR="00012E5F" w:rsidRPr="00C45EB9" w:rsidRDefault="00012E5F" w:rsidP="00012E5F">
      <w:pPr>
        <w:tabs>
          <w:tab w:val="left" w:pos="3456"/>
        </w:tabs>
        <w:rPr>
          <w:rFonts w:ascii="Times New Roman" w:hAnsi="Times New Roman" w:cs="Times New Roman"/>
          <w:sz w:val="22"/>
          <w:szCs w:val="22"/>
        </w:rPr>
      </w:pPr>
    </w:p>
    <w:p w14:paraId="7D759DD0" w14:textId="27555220" w:rsidR="00012E5F" w:rsidRPr="00C45EB9" w:rsidRDefault="00012E5F" w:rsidP="00012E5F">
      <w:pPr>
        <w:tabs>
          <w:tab w:val="left" w:pos="3456"/>
        </w:tabs>
        <w:rPr>
          <w:rFonts w:ascii="Times New Roman" w:hAnsi="Times New Roman" w:cs="Times New Roman"/>
          <w:sz w:val="22"/>
          <w:szCs w:val="22"/>
        </w:rPr>
      </w:pPr>
      <w:r w:rsidRPr="00C45EB9">
        <w:rPr>
          <w:rFonts w:ascii="Times New Roman" w:hAnsi="Times New Roman" w:cs="Times New Roman"/>
          <w:sz w:val="22"/>
          <w:szCs w:val="22"/>
        </w:rPr>
        <w:t xml:space="preserve">Woo, E. (2021) </w:t>
      </w:r>
      <w:r w:rsidR="00F4541E">
        <w:rPr>
          <w:rFonts w:ascii="Times New Roman" w:hAnsi="Times New Roman" w:cs="Times New Roman"/>
          <w:sz w:val="22"/>
          <w:szCs w:val="22"/>
        </w:rPr>
        <w:t>‘</w:t>
      </w:r>
      <w:r w:rsidRPr="00C45EB9">
        <w:rPr>
          <w:rFonts w:ascii="Times New Roman" w:hAnsi="Times New Roman" w:cs="Times New Roman"/>
          <w:sz w:val="22"/>
          <w:szCs w:val="22"/>
        </w:rPr>
        <w:t>The S.E.C. has opened an investigation into Activision Blizzard</w:t>
      </w:r>
      <w:r w:rsidR="00F4541E">
        <w:rPr>
          <w:rFonts w:ascii="Times New Roman" w:hAnsi="Times New Roman" w:cs="Times New Roman"/>
          <w:sz w:val="22"/>
          <w:szCs w:val="22"/>
        </w:rPr>
        <w:t xml:space="preserve">’, </w:t>
      </w:r>
      <w:r w:rsidRPr="00C45EB9">
        <w:rPr>
          <w:rFonts w:ascii="Times New Roman" w:hAnsi="Times New Roman" w:cs="Times New Roman"/>
          <w:i/>
          <w:iCs/>
          <w:sz w:val="22"/>
          <w:szCs w:val="22"/>
        </w:rPr>
        <w:t>The New York Times</w:t>
      </w:r>
      <w:r w:rsidR="00F4541E">
        <w:rPr>
          <w:rFonts w:ascii="Times New Roman" w:hAnsi="Times New Roman" w:cs="Times New Roman"/>
          <w:i/>
          <w:iCs/>
          <w:sz w:val="22"/>
          <w:szCs w:val="22"/>
        </w:rPr>
        <w:t xml:space="preserve"> </w:t>
      </w:r>
      <w:r w:rsidR="00F4541E">
        <w:rPr>
          <w:rFonts w:ascii="Times New Roman" w:hAnsi="Times New Roman" w:cs="Times New Roman"/>
          <w:sz w:val="22"/>
          <w:szCs w:val="22"/>
        </w:rPr>
        <w:t xml:space="preserve">28 Oct 2021 </w:t>
      </w:r>
      <w:r w:rsidR="00F4541E" w:rsidRPr="00C45EB9">
        <w:rPr>
          <w:rFonts w:ascii="Times New Roman" w:hAnsi="Times New Roman" w:cs="Times New Roman"/>
          <w:sz w:val="22"/>
          <w:szCs w:val="22"/>
        </w:rPr>
        <w:t>Available at:</w:t>
      </w:r>
      <w:r w:rsidRPr="00C45EB9">
        <w:rPr>
          <w:rFonts w:ascii="Times New Roman" w:hAnsi="Times New Roman" w:cs="Times New Roman"/>
          <w:sz w:val="22"/>
          <w:szCs w:val="22"/>
        </w:rPr>
        <w:t xml:space="preserve"> </w:t>
      </w:r>
      <w:hyperlink r:id="rId51" w:history="1">
        <w:r w:rsidRPr="00C45EB9">
          <w:rPr>
            <w:rStyle w:val="Hyperlink"/>
            <w:rFonts w:ascii="Times New Roman" w:hAnsi="Times New Roman" w:cs="Times New Roman"/>
            <w:sz w:val="22"/>
            <w:szCs w:val="22"/>
          </w:rPr>
          <w:t>https://www.nytimes.com/2021/09/20/business/activision-blizzard-sec-investigation.html</w:t>
        </w:r>
      </w:hyperlink>
      <w:r w:rsidRPr="00C45EB9">
        <w:rPr>
          <w:rFonts w:ascii="Times New Roman" w:hAnsi="Times New Roman" w:cs="Times New Roman"/>
          <w:sz w:val="22"/>
          <w:szCs w:val="22"/>
        </w:rPr>
        <w:t xml:space="preserve"> </w:t>
      </w:r>
      <w:r w:rsidR="00574785" w:rsidRPr="00C45EB9">
        <w:rPr>
          <w:rFonts w:ascii="Times New Roman" w:hAnsi="Times New Roman" w:cs="Times New Roman"/>
          <w:sz w:val="22"/>
          <w:szCs w:val="22"/>
        </w:rPr>
        <w:t>[Accessed 1</w:t>
      </w:r>
      <w:r w:rsidR="00574785">
        <w:rPr>
          <w:rFonts w:ascii="Times New Roman" w:hAnsi="Times New Roman" w:cs="Times New Roman"/>
          <w:sz w:val="22"/>
          <w:szCs w:val="22"/>
        </w:rPr>
        <w:t>3</w:t>
      </w:r>
      <w:r w:rsidR="00574785" w:rsidRPr="00C45EB9">
        <w:rPr>
          <w:rFonts w:ascii="Times New Roman" w:hAnsi="Times New Roman" w:cs="Times New Roman"/>
          <w:sz w:val="22"/>
          <w:szCs w:val="22"/>
        </w:rPr>
        <w:t xml:space="preserve"> March 2022]</w:t>
      </w:r>
    </w:p>
    <w:bookmarkEnd w:id="0"/>
    <w:p w14:paraId="24343225" w14:textId="77777777" w:rsidR="00012E5F" w:rsidRPr="00C45EB9" w:rsidRDefault="00012E5F" w:rsidP="00012E5F">
      <w:pPr>
        <w:tabs>
          <w:tab w:val="left" w:pos="3456"/>
        </w:tabs>
        <w:rPr>
          <w:rFonts w:ascii="Times New Roman" w:hAnsi="Times New Roman" w:cs="Times New Roman"/>
          <w:sz w:val="22"/>
          <w:szCs w:val="22"/>
        </w:rPr>
      </w:pPr>
    </w:p>
    <w:p w14:paraId="6807913F" w14:textId="77777777" w:rsidR="00012E5F" w:rsidRDefault="00012E5F" w:rsidP="00012E5F">
      <w:pPr>
        <w:rPr>
          <w:rFonts w:ascii="Times New Roman" w:hAnsi="Times New Roman" w:cs="Times New Roman"/>
          <w:sz w:val="22"/>
          <w:szCs w:val="22"/>
        </w:rPr>
      </w:pPr>
    </w:p>
    <w:p w14:paraId="055C0B70" w14:textId="0F3C53E5" w:rsidR="00012E5F" w:rsidRDefault="00012E5F" w:rsidP="00012E5F">
      <w:pPr>
        <w:rPr>
          <w:rFonts w:ascii="Times New Roman" w:hAnsi="Times New Roman" w:cs="Times New Roman"/>
          <w:sz w:val="22"/>
          <w:szCs w:val="22"/>
        </w:rPr>
      </w:pPr>
    </w:p>
    <w:p w14:paraId="186B297F" w14:textId="6223B48B" w:rsidR="00574785" w:rsidRDefault="00574785" w:rsidP="00012E5F">
      <w:pPr>
        <w:rPr>
          <w:rFonts w:ascii="Times New Roman" w:hAnsi="Times New Roman" w:cs="Times New Roman"/>
          <w:sz w:val="22"/>
          <w:szCs w:val="22"/>
        </w:rPr>
      </w:pPr>
    </w:p>
    <w:p w14:paraId="0ED2164F" w14:textId="2CAE9810" w:rsidR="00574785" w:rsidRDefault="00574785" w:rsidP="00012E5F">
      <w:pPr>
        <w:rPr>
          <w:rFonts w:ascii="Times New Roman" w:hAnsi="Times New Roman" w:cs="Times New Roman"/>
          <w:sz w:val="22"/>
          <w:szCs w:val="22"/>
        </w:rPr>
      </w:pPr>
    </w:p>
    <w:p w14:paraId="410C5C9A" w14:textId="12496208" w:rsidR="00574785" w:rsidRDefault="00574785" w:rsidP="00012E5F">
      <w:pPr>
        <w:rPr>
          <w:rFonts w:ascii="Times New Roman" w:hAnsi="Times New Roman" w:cs="Times New Roman"/>
          <w:sz w:val="22"/>
          <w:szCs w:val="22"/>
        </w:rPr>
      </w:pPr>
    </w:p>
    <w:p w14:paraId="24427778" w14:textId="24EDF0AA" w:rsidR="00574785" w:rsidRDefault="00574785" w:rsidP="00012E5F">
      <w:pPr>
        <w:rPr>
          <w:rFonts w:ascii="Times New Roman" w:hAnsi="Times New Roman" w:cs="Times New Roman"/>
          <w:sz w:val="22"/>
          <w:szCs w:val="22"/>
        </w:rPr>
      </w:pPr>
    </w:p>
    <w:p w14:paraId="57367AD4" w14:textId="60130562" w:rsidR="00574785" w:rsidRDefault="00574785" w:rsidP="00012E5F">
      <w:pPr>
        <w:rPr>
          <w:rFonts w:ascii="Times New Roman" w:hAnsi="Times New Roman" w:cs="Times New Roman"/>
          <w:sz w:val="22"/>
          <w:szCs w:val="22"/>
        </w:rPr>
      </w:pPr>
    </w:p>
    <w:p w14:paraId="54C26FCB" w14:textId="4247ADDD" w:rsidR="00574785" w:rsidRDefault="00574785" w:rsidP="00012E5F">
      <w:pPr>
        <w:rPr>
          <w:rFonts w:ascii="Times New Roman" w:hAnsi="Times New Roman" w:cs="Times New Roman"/>
          <w:sz w:val="22"/>
          <w:szCs w:val="22"/>
        </w:rPr>
      </w:pPr>
    </w:p>
    <w:p w14:paraId="52E5DF6F" w14:textId="57B99198" w:rsidR="00574785" w:rsidRDefault="00574785" w:rsidP="00012E5F">
      <w:pPr>
        <w:rPr>
          <w:rFonts w:ascii="Times New Roman" w:hAnsi="Times New Roman" w:cs="Times New Roman"/>
          <w:sz w:val="22"/>
          <w:szCs w:val="22"/>
        </w:rPr>
      </w:pPr>
    </w:p>
    <w:p w14:paraId="0513601F" w14:textId="535B27F4" w:rsidR="00574785" w:rsidRDefault="00574785" w:rsidP="00012E5F">
      <w:pPr>
        <w:rPr>
          <w:rFonts w:ascii="Times New Roman" w:hAnsi="Times New Roman" w:cs="Times New Roman"/>
          <w:sz w:val="22"/>
          <w:szCs w:val="22"/>
        </w:rPr>
      </w:pPr>
    </w:p>
    <w:p w14:paraId="6B18994C" w14:textId="29BDFAC3" w:rsidR="00574785" w:rsidRDefault="00574785" w:rsidP="00012E5F">
      <w:pPr>
        <w:rPr>
          <w:rFonts w:ascii="Times New Roman" w:hAnsi="Times New Roman" w:cs="Times New Roman"/>
          <w:sz w:val="22"/>
          <w:szCs w:val="22"/>
        </w:rPr>
      </w:pPr>
    </w:p>
    <w:p w14:paraId="38FA16A0" w14:textId="6D42C2E7" w:rsidR="00574785" w:rsidRDefault="00574785" w:rsidP="00012E5F">
      <w:pPr>
        <w:rPr>
          <w:rFonts w:ascii="Times New Roman" w:hAnsi="Times New Roman" w:cs="Times New Roman"/>
          <w:sz w:val="22"/>
          <w:szCs w:val="22"/>
        </w:rPr>
      </w:pPr>
    </w:p>
    <w:p w14:paraId="02F52F29" w14:textId="22D11D5B" w:rsidR="00EC3186" w:rsidRPr="00EC3186" w:rsidRDefault="00EC3186" w:rsidP="00EC3186">
      <w:pPr>
        <w:tabs>
          <w:tab w:val="left" w:pos="2088"/>
        </w:tabs>
        <w:rPr>
          <w:rFonts w:ascii="Times New Roman" w:hAnsi="Times New Roman" w:cs="Times New Roman"/>
          <w:sz w:val="22"/>
          <w:szCs w:val="22"/>
        </w:rPr>
      </w:pPr>
    </w:p>
    <w:sectPr w:rsidR="00EC3186" w:rsidRPr="00EC3186" w:rsidSect="00895399">
      <w:footerReference w:type="default" r:id="rId5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1870D" w14:textId="77777777" w:rsidR="00776E31" w:rsidRDefault="00776E31" w:rsidP="002E03D0">
      <w:pPr>
        <w:spacing w:line="240" w:lineRule="auto"/>
      </w:pPr>
      <w:r>
        <w:separator/>
      </w:r>
    </w:p>
  </w:endnote>
  <w:endnote w:type="continuationSeparator" w:id="0">
    <w:p w14:paraId="757008A1" w14:textId="77777777" w:rsidR="00776E31" w:rsidRDefault="00776E31" w:rsidP="002E03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ontserrat">
    <w:panose1 w:val="00000500000000000000"/>
    <w:charset w:val="00"/>
    <w:family w:val="modern"/>
    <w:notTrueType/>
    <w:pitch w:val="variable"/>
    <w:sig w:usb0="2000020F" w:usb1="00000003" w:usb2="00000000" w:usb3="00000000" w:csb0="00000197" w:csb1="00000000"/>
  </w:font>
  <w:font w:name="STKaiti">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B4C13" w14:textId="12DFFD11" w:rsidR="000A1020" w:rsidRDefault="000A1020">
    <w:pPr>
      <w:pStyle w:val="Footer"/>
      <w:jc w:val="right"/>
    </w:pPr>
  </w:p>
  <w:p w14:paraId="73257B19" w14:textId="77777777" w:rsidR="00895399" w:rsidRDefault="008953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617244"/>
      <w:docPartObj>
        <w:docPartGallery w:val="Page Numbers (Bottom of Page)"/>
        <w:docPartUnique/>
      </w:docPartObj>
    </w:sdtPr>
    <w:sdtEndPr>
      <w:rPr>
        <w:rFonts w:ascii="Times New Roman" w:hAnsi="Times New Roman" w:cs="Times New Roman"/>
        <w:noProof/>
        <w:sz w:val="22"/>
        <w:szCs w:val="22"/>
      </w:rPr>
    </w:sdtEndPr>
    <w:sdtContent>
      <w:p w14:paraId="25BE112C" w14:textId="730AED07" w:rsidR="000A1020" w:rsidRPr="000A1020" w:rsidRDefault="000A1020">
        <w:pPr>
          <w:pStyle w:val="Footer"/>
          <w:jc w:val="center"/>
          <w:rPr>
            <w:rFonts w:ascii="Times New Roman" w:hAnsi="Times New Roman" w:cs="Times New Roman"/>
            <w:sz w:val="22"/>
            <w:szCs w:val="22"/>
          </w:rPr>
        </w:pPr>
        <w:r w:rsidRPr="000A1020">
          <w:rPr>
            <w:rFonts w:ascii="Times New Roman" w:hAnsi="Times New Roman" w:cs="Times New Roman"/>
            <w:sz w:val="22"/>
            <w:szCs w:val="22"/>
          </w:rPr>
          <w:fldChar w:fldCharType="begin"/>
        </w:r>
        <w:r w:rsidRPr="000A1020">
          <w:rPr>
            <w:rFonts w:ascii="Times New Roman" w:hAnsi="Times New Roman" w:cs="Times New Roman"/>
            <w:sz w:val="22"/>
            <w:szCs w:val="22"/>
          </w:rPr>
          <w:instrText xml:space="preserve"> PAGE   \* MERGEFORMAT </w:instrText>
        </w:r>
        <w:r w:rsidRPr="000A1020">
          <w:rPr>
            <w:rFonts w:ascii="Times New Roman" w:hAnsi="Times New Roman" w:cs="Times New Roman"/>
            <w:sz w:val="22"/>
            <w:szCs w:val="22"/>
          </w:rPr>
          <w:fldChar w:fldCharType="separate"/>
        </w:r>
        <w:r w:rsidRPr="000A1020">
          <w:rPr>
            <w:rFonts w:ascii="Times New Roman" w:hAnsi="Times New Roman" w:cs="Times New Roman"/>
            <w:noProof/>
            <w:sz w:val="22"/>
            <w:szCs w:val="22"/>
          </w:rPr>
          <w:t>2</w:t>
        </w:r>
        <w:r w:rsidRPr="000A1020">
          <w:rPr>
            <w:rFonts w:ascii="Times New Roman" w:hAnsi="Times New Roman" w:cs="Times New Roman"/>
            <w:noProof/>
            <w:sz w:val="22"/>
            <w:szCs w:val="22"/>
          </w:rPr>
          <w:fldChar w:fldCharType="end"/>
        </w:r>
      </w:p>
    </w:sdtContent>
  </w:sdt>
  <w:p w14:paraId="679180DB" w14:textId="77777777" w:rsidR="000A1020" w:rsidRDefault="000A1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F5F37" w14:textId="77777777" w:rsidR="00776E31" w:rsidRDefault="00776E31" w:rsidP="002E03D0">
      <w:pPr>
        <w:spacing w:line="240" w:lineRule="auto"/>
      </w:pPr>
      <w:r>
        <w:separator/>
      </w:r>
    </w:p>
  </w:footnote>
  <w:footnote w:type="continuationSeparator" w:id="0">
    <w:p w14:paraId="154C3FFD" w14:textId="77777777" w:rsidR="00776E31" w:rsidRDefault="00776E31" w:rsidP="002E03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9283D"/>
    <w:multiLevelType w:val="multilevel"/>
    <w:tmpl w:val="6E6E139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BB064A4"/>
    <w:multiLevelType w:val="multilevel"/>
    <w:tmpl w:val="739800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0DF619F"/>
    <w:multiLevelType w:val="multilevel"/>
    <w:tmpl w:val="BA340F8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A48"/>
    <w:rsid w:val="00012E5F"/>
    <w:rsid w:val="000A1020"/>
    <w:rsid w:val="000A4257"/>
    <w:rsid w:val="000B307C"/>
    <w:rsid w:val="000C2E27"/>
    <w:rsid w:val="00173567"/>
    <w:rsid w:val="001866BC"/>
    <w:rsid w:val="00236DD6"/>
    <w:rsid w:val="002670C2"/>
    <w:rsid w:val="002E03D0"/>
    <w:rsid w:val="00317A94"/>
    <w:rsid w:val="003F0677"/>
    <w:rsid w:val="00422C2F"/>
    <w:rsid w:val="00472CBD"/>
    <w:rsid w:val="00567910"/>
    <w:rsid w:val="00574103"/>
    <w:rsid w:val="00574785"/>
    <w:rsid w:val="00664E77"/>
    <w:rsid w:val="006B0A5D"/>
    <w:rsid w:val="007638F0"/>
    <w:rsid w:val="00776E31"/>
    <w:rsid w:val="00812EA0"/>
    <w:rsid w:val="008232F6"/>
    <w:rsid w:val="00845131"/>
    <w:rsid w:val="00884B68"/>
    <w:rsid w:val="00895399"/>
    <w:rsid w:val="008A3E1E"/>
    <w:rsid w:val="009565AB"/>
    <w:rsid w:val="009D6148"/>
    <w:rsid w:val="00A419D2"/>
    <w:rsid w:val="00B14416"/>
    <w:rsid w:val="00B57761"/>
    <w:rsid w:val="00B87957"/>
    <w:rsid w:val="00C41B08"/>
    <w:rsid w:val="00C45EB9"/>
    <w:rsid w:val="00C76CF3"/>
    <w:rsid w:val="00D262C6"/>
    <w:rsid w:val="00E000FD"/>
    <w:rsid w:val="00E71F0C"/>
    <w:rsid w:val="00EC3186"/>
    <w:rsid w:val="00F4541E"/>
    <w:rsid w:val="00F46A48"/>
    <w:rsid w:val="00FD4E47"/>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4B21C"/>
  <w15:chartTrackingRefBased/>
  <w15:docId w15:val="{69DF7CE5-A917-4441-9384-1ACDFD81B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ontserrat" w:eastAsia="STKaiti" w:hAnsi="Montserrat" w:cstheme="minorBidi"/>
        <w:sz w:val="24"/>
        <w:szCs w:val="24"/>
        <w:lang w:val="en-MY" w:eastAsia="zh-C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03D0"/>
    <w:pPr>
      <w:tabs>
        <w:tab w:val="center" w:pos="4513"/>
        <w:tab w:val="right" w:pos="9026"/>
      </w:tabs>
      <w:spacing w:line="240" w:lineRule="auto"/>
    </w:pPr>
  </w:style>
  <w:style w:type="character" w:customStyle="1" w:styleId="HeaderChar">
    <w:name w:val="Header Char"/>
    <w:basedOn w:val="DefaultParagraphFont"/>
    <w:link w:val="Header"/>
    <w:uiPriority w:val="99"/>
    <w:rsid w:val="002E03D0"/>
  </w:style>
  <w:style w:type="paragraph" w:styleId="Footer">
    <w:name w:val="footer"/>
    <w:basedOn w:val="Normal"/>
    <w:link w:val="FooterChar"/>
    <w:uiPriority w:val="99"/>
    <w:unhideWhenUsed/>
    <w:rsid w:val="002E03D0"/>
    <w:pPr>
      <w:tabs>
        <w:tab w:val="center" w:pos="4513"/>
        <w:tab w:val="right" w:pos="9026"/>
      </w:tabs>
      <w:spacing w:line="240" w:lineRule="auto"/>
    </w:pPr>
  </w:style>
  <w:style w:type="character" w:customStyle="1" w:styleId="FooterChar">
    <w:name w:val="Footer Char"/>
    <w:basedOn w:val="DefaultParagraphFont"/>
    <w:link w:val="Footer"/>
    <w:uiPriority w:val="99"/>
    <w:rsid w:val="002E03D0"/>
  </w:style>
  <w:style w:type="table" w:styleId="TableGrid">
    <w:name w:val="Table Grid"/>
    <w:basedOn w:val="TableNormal"/>
    <w:uiPriority w:val="39"/>
    <w:rsid w:val="002E03D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12E5F"/>
    <w:pPr>
      <w:ind w:left="720"/>
      <w:contextualSpacing/>
    </w:pPr>
  </w:style>
  <w:style w:type="character" w:customStyle="1" w:styleId="ListParagraphChar">
    <w:name w:val="List Paragraph Char"/>
    <w:link w:val="ListParagraph"/>
    <w:uiPriority w:val="34"/>
    <w:locked/>
    <w:rsid w:val="00012E5F"/>
  </w:style>
  <w:style w:type="character" w:styleId="Hyperlink">
    <w:name w:val="Hyperlink"/>
    <w:uiPriority w:val="99"/>
    <w:unhideWhenUsed/>
    <w:rsid w:val="00012E5F"/>
    <w:rPr>
      <w:color w:val="0000FF"/>
      <w:u w:val="single"/>
    </w:rPr>
  </w:style>
  <w:style w:type="character" w:styleId="UnresolvedMention">
    <w:name w:val="Unresolved Mention"/>
    <w:basedOn w:val="DefaultParagraphFont"/>
    <w:uiPriority w:val="99"/>
    <w:semiHidden/>
    <w:unhideWhenUsed/>
    <w:rsid w:val="00C45EB9"/>
    <w:rPr>
      <w:color w:val="605E5C"/>
      <w:shd w:val="clear" w:color="auto" w:fill="E1DFDD"/>
    </w:rPr>
  </w:style>
  <w:style w:type="character" w:styleId="FollowedHyperlink">
    <w:name w:val="FollowedHyperlink"/>
    <w:basedOn w:val="DefaultParagraphFont"/>
    <w:uiPriority w:val="99"/>
    <w:semiHidden/>
    <w:unhideWhenUsed/>
    <w:rsid w:val="00422C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22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ws.bloomberglaw.com/daily-labor-report/activision-blizzard-sued-by-california-over-frat-boy-culture" TargetMode="External"/><Relationship Id="rId18" Type="http://schemas.openxmlformats.org/officeDocument/2006/relationships/hyperlink" Target="https://aboutblaw.com/YJw" TargetMode="External"/><Relationship Id="rId26" Type="http://schemas.openxmlformats.org/officeDocument/2006/relationships/hyperlink" Target="https://www.wsj.com/articles/activision-videogames-bobby-kotick-sexual-misconduct-allegations-11637075680?mod=article_inline" TargetMode="External"/><Relationship Id="rId39" Type="http://schemas.openxmlformats.org/officeDocument/2006/relationships/hyperlink" Target="https://www.polygon.com/22607861/activision-blizzard-t-mobile-overwatch-league-call-of-duty-cod-league-esports" TargetMode="External"/><Relationship Id="rId3" Type="http://schemas.openxmlformats.org/officeDocument/2006/relationships/styles" Target="styles.xml"/><Relationship Id="rId21" Type="http://schemas.openxmlformats.org/officeDocument/2006/relationships/hyperlink" Target="https://www.axios.com/activision-blizzard-harassment-lawsuit-hr-da4f678a-510c-4975-9d64-f5d744aa5c02.html" TargetMode="External"/><Relationship Id="rId34" Type="http://schemas.openxmlformats.org/officeDocument/2006/relationships/hyperlink" Target="https://www.ahajournals.org/doi/10.1161/JAHA.121.023015" TargetMode="External"/><Relationship Id="rId42" Type="http://schemas.openxmlformats.org/officeDocument/2006/relationships/hyperlink" Target="https://www.theverge.com/2021/7/30/22602655/activision-blizzard-employees-accusations-allegations-lawsuit" TargetMode="External"/><Relationship Id="rId47" Type="http://schemas.openxmlformats.org/officeDocument/2006/relationships/hyperlink" Target="https://www.researchgate.net/publication/50863965_A_study_of_the_role_and_benefits_of_third_party_auditing_in_Quality_Management_Systems" TargetMode="External"/><Relationship Id="rId50" Type="http://schemas.openxmlformats.org/officeDocument/2006/relationships/hyperlink" Target="https://www.tuc.org.uk/sites/default/files/2019-09/SHConsultation_TUCRepsonse.pdf" TargetMode="External"/><Relationship Id="rId7" Type="http://schemas.openxmlformats.org/officeDocument/2006/relationships/endnotes" Target="endnotes.xml"/><Relationship Id="rId12" Type="http://schemas.openxmlformats.org/officeDocument/2006/relationships/hyperlink" Target="https://news.bloomberglaw.com/us-law-week/activision-blizzard-harassment-settlement-challenged-by-union" TargetMode="External"/><Relationship Id="rId17" Type="http://schemas.openxmlformats.org/officeDocument/2006/relationships/hyperlink" Target="https://www.svg.com/479880/the-real-reason-this-activision-blizzard-executive-just-left-twitter/" TargetMode="External"/><Relationship Id="rId25" Type="http://schemas.openxmlformats.org/officeDocument/2006/relationships/hyperlink" Target="https://www.wsj.com/articles/activision-blizzard-pushes-out-dozens-of-employees-over-workplace-misconduct-11642428001?mod=hp_lead_pos1" TargetMode="External"/><Relationship Id="rId33" Type="http://schemas.openxmlformats.org/officeDocument/2006/relationships/hyperlink" Target="https://militaryhealth.bmj.com/content/jramc/163/2/104.full.pdf" TargetMode="External"/><Relationship Id="rId38" Type="http://schemas.openxmlformats.org/officeDocument/2006/relationships/hyperlink" Target="https://ftw.usatoday.com/2022/02/activision-blizzard-2021-revenue-microtransactions" TargetMode="External"/><Relationship Id="rId46" Type="http://schemas.openxmlformats.org/officeDocument/2006/relationships/hyperlink" Target="https://jfin-swufe.springeropen.com/articles/10.1186/s40854-021-00265-x" TargetMode="External"/><Relationship Id="rId2" Type="http://schemas.openxmlformats.org/officeDocument/2006/relationships/numbering" Target="numbering.xml"/><Relationship Id="rId16" Type="http://schemas.openxmlformats.org/officeDocument/2006/relationships/hyperlink" Target="https://ftw.usatoday.com/2022/01/activision-blizzard-bobby-kotick-microsoft" TargetMode="External"/><Relationship Id="rId20" Type="http://schemas.openxmlformats.org/officeDocument/2006/relationships/hyperlink" Target="https://eige.europa.eu/gender-mainstreaming/methods-tools/gender-audit" TargetMode="External"/><Relationship Id="rId29" Type="http://schemas.openxmlformats.org/officeDocument/2006/relationships/hyperlink" Target="https://www.forbes.com/sites/krisholt/2021/08/06/activision-blizzards-overwatch-league-loses-kelloggs-as-a-sponsor/?sh=2e2bb2832ab6" TargetMode="External"/><Relationship Id="rId41" Type="http://schemas.openxmlformats.org/officeDocument/2006/relationships/hyperlink" Target="https://www.theverge.com/2021/11/18/22789679/activision-blizzard-ceo-bobby-kotick-employees-petition-removal"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tivisionblizzard.com/content/atvi/activisionblizzard/ab-touchui/ab/web/en/leadership/julie-hodges.html" TargetMode="External"/><Relationship Id="rId24" Type="http://schemas.openxmlformats.org/officeDocument/2006/relationships/hyperlink" Target="https://www.frontiersin.org/articles/10.3389/fpsyg.2019.01181/full" TargetMode="External"/><Relationship Id="rId32" Type="http://schemas.openxmlformats.org/officeDocument/2006/relationships/hyperlink" Target="https://edition.cnn.com/2021/09/27/tech/activision-blizzard-eeoc-harassment-settlement/index.html" TargetMode="External"/><Relationship Id="rId37" Type="http://schemas.openxmlformats.org/officeDocument/2006/relationships/hyperlink" Target="https://ap-st01.ext.exlibrisgroup.com/61RMIT_INST/upload/1647828923357_n2006052245.pdf?Expires=1647829043&amp;Signature=m1d5P59U7Qthv2p-9J~hjQv~kinIDu~eXNThwi9urTsfM7E7yak7Q3ZaJX29Z6dLkbzL6Ohz0reKPDgMul0mVCKRrcfYSajfIyPYVALgMpYJlLlRCC9NfBSbFtPPo0t0sJgHqd5ghDdra~d8om7rGYREYfDSY58QHwqkEVzo-qfjz1-hsx4uEX3QgLOoHg9qGCvoKuYPPvY4CpSF-NkH1tYbs3KeHxotZrTFZG8vjJmqJIlYSMwdNf4HhVEdiXH~3dhlu1X1dPDknL-6LHlDjnQqgmS94DMi6CO7108~DfH0zz~NM87Lcpp4xwIehwDyLKoLGjZvo16fOTP-w0GBmQ__&amp;Key-Pair-Id=APKAJ72OZCZ36VGVASIA" TargetMode="External"/><Relationship Id="rId40" Type="http://schemas.openxmlformats.org/officeDocument/2006/relationships/hyperlink" Target="https://journals.sfu.ca/ipmr/index.php/ipmr/article/viewFile/318/291" TargetMode="External"/><Relationship Id="rId45" Type="http://schemas.openxmlformats.org/officeDocument/2006/relationships/hyperlink" Target="https://www.hbs.edu/ris/Publication%20Files/ShortToffel_2016_ARLN_13fe8ba5-cb72-482b-b341-5c7632f7c164.pdf"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ytimes.com/2021/07/29/technology/activision-walkout-metoo-call-of-duty.html" TargetMode="External"/><Relationship Id="rId23" Type="http://schemas.openxmlformats.org/officeDocument/2006/relationships/hyperlink" Target="https://www.gamedeveloper.com/culture/more-blizzard-employees-are-leaving-the-company-due-to-ongoing-crisis" TargetMode="External"/><Relationship Id="rId28" Type="http://schemas.openxmlformats.org/officeDocument/2006/relationships/hyperlink" Target="https://www.theverge.com/2021/8/3/22608320/blizard-jesse-meschuk-leave-company-hr-svp" TargetMode="External"/><Relationship Id="rId36" Type="http://schemas.openxmlformats.org/officeDocument/2006/relationships/hyperlink" Target="https://www.bizjournals.com/nashville/news/2021/06/07/does-gender-impact-employee-engagement.html" TargetMode="External"/><Relationship Id="rId49" Type="http://schemas.openxmlformats.org/officeDocument/2006/relationships/hyperlink" Target="https://www.cnbc.com/2018/11/23/whistleblowers-ultimately-help-their-companies-perform-better-study.html" TargetMode="External"/><Relationship Id="rId10" Type="http://schemas.openxmlformats.org/officeDocument/2006/relationships/hyperlink" Target="https://activisionblizzard.com/content/atvi/activisionblizzard/ab-touchui/ab/web/en/about-us.html" TargetMode="External"/><Relationship Id="rId19" Type="http://schemas.openxmlformats.org/officeDocument/2006/relationships/hyperlink" Target="https://www.msci.com/documents/10199/fd1f8228-cc07-4789-acee-3f9ed97ee8bb" TargetMode="External"/><Relationship Id="rId31" Type="http://schemas.openxmlformats.org/officeDocument/2006/relationships/hyperlink" Target="http://www.infocoponline.es/pdf/ACOSOSEXUALLABORAL.pdf" TargetMode="External"/><Relationship Id="rId44" Type="http://schemas.openxmlformats.org/officeDocument/2006/relationships/hyperlink" Target="https://www.gamesindustry.biz/articles/2021-11-18-more-than-700-activision-blizzard-staff-and-contractors-request-koticks-exit"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harlieintel.com/astro-gaming-ends-sponsorship-of-call-of-duty-league/119738/" TargetMode="External"/><Relationship Id="rId22" Type="http://schemas.openxmlformats.org/officeDocument/2006/relationships/hyperlink" Target="https://siliconangle.com/2021/08/03/staff-walkout-activision-president-hr-boss-step/" TargetMode="External"/><Relationship Id="rId27" Type="http://schemas.openxmlformats.org/officeDocument/2006/relationships/hyperlink" Target="https://www.theguardian.com/technology/2021/sep/21/activision-blizzard-confirms-sec-investigation" TargetMode="External"/><Relationship Id="rId30" Type="http://schemas.openxmlformats.org/officeDocument/2006/relationships/hyperlink" Target="https://www.ncbi.nlm.nih.gov/pmc/articles/PMC3227029/" TargetMode="External"/><Relationship Id="rId35" Type="http://schemas.openxmlformats.org/officeDocument/2006/relationships/hyperlink" Target="https://www.nbcnews.com/tech/tech-news/activision-blizzard-employees-walk-report-ceo-knew-rape-allegation-rcna5767" TargetMode="External"/><Relationship Id="rId43" Type="http://schemas.openxmlformats.org/officeDocument/2006/relationships/hyperlink" Target="https://www.theverge.com/2021/8/6/22612536/overwatch-league-call-of-duty-sponsors-activision-blizzard-sexual-harassment-discrimination-lawsuit" TargetMode="External"/><Relationship Id="rId48" Type="http://schemas.openxmlformats.org/officeDocument/2006/relationships/hyperlink" Target="https://www.internationaltaxreview.com/pdfs/SSRN_ID3379975_code342237.pdf" TargetMode="External"/><Relationship Id="rId8" Type="http://schemas.openxmlformats.org/officeDocument/2006/relationships/image" Target="media/image1.jpeg"/><Relationship Id="rId51" Type="http://schemas.openxmlformats.org/officeDocument/2006/relationships/hyperlink" Target="https://www.nytimes.com/2021/09/20/business/activision-blizzard-sec-investig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E48AA-F250-486D-AE82-EDE6CA5D3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18</Pages>
  <Words>5896</Words>
  <Characters>33612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offce365_013</dc:creator>
  <cp:keywords/>
  <dc:description/>
  <cp:lastModifiedBy>offce365_013</cp:lastModifiedBy>
  <cp:revision>12</cp:revision>
  <dcterms:created xsi:type="dcterms:W3CDTF">2022-03-23T03:30:00Z</dcterms:created>
  <dcterms:modified xsi:type="dcterms:W3CDTF">2022-03-24T01:17:00Z</dcterms:modified>
</cp:coreProperties>
</file>