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Arial"/>
          <w:szCs w:val="24"/>
        </w:rPr>
        <w:id w:val="-2038955062"/>
        <w:docPartObj>
          <w:docPartGallery w:val="Cover Pages"/>
          <w:docPartUnique/>
        </w:docPartObj>
      </w:sdtPr>
      <w:sdtEndPr/>
      <w:sdtContent>
        <w:p w:rsidR="003223E3" w:rsidRPr="00B745A6" w:rsidRDefault="003223E3" w:rsidP="00B745A6">
          <w:pPr>
            <w:jc w:val="both"/>
            <w:rPr>
              <w:rFonts w:cs="Arial"/>
              <w:szCs w:val="24"/>
            </w:rPr>
          </w:pPr>
          <w:r w:rsidRPr="00B745A6">
            <w:rPr>
              <w:rFonts w:cs="Arial"/>
              <w:noProof/>
              <w:szCs w:val="24"/>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223E3" w:rsidRDefault="003223E3">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3223E3" w:rsidRPr="00F37172" w:rsidRDefault="00F37172" w:rsidP="00F37172">
                                      <w:pPr>
                                        <w:pStyle w:val="NoSpacing"/>
                                        <w:pBdr>
                                          <w:bottom w:val="single" w:sz="6" w:space="4" w:color="7F7F7F" w:themeColor="text1" w:themeTint="80"/>
                                        </w:pBdr>
                                        <w:jc w:val="cente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37172">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Hospitality and Guest Services Management. Second Assignment. A Report.</w:t>
                                      </w:r>
                                    </w:p>
                                  </w:sdtContent>
                                </w:sdt>
                                <w:sdt>
                                  <w:sdtP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3223E3" w:rsidRPr="00F37172" w:rsidRDefault="00F37172" w:rsidP="00F37172">
                                      <w:pPr>
                                        <w:pStyle w:val="NoSpacing"/>
                                        <w:spacing w:before="240"/>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37172">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By: George Andrei Codrianu- ID: 2210052. Module: BMIH4003. Tutor: Deborah Ann </w:t>
                                      </w:r>
                                      <w:proofErr w:type="spellStart"/>
                                      <w:r w:rsidRPr="00F37172">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Llyod</w:t>
                                      </w:r>
                                      <w:proofErr w:type="spellEnd"/>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rsidR="003223E3" w:rsidRDefault="003223E3">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3223E3" w:rsidRPr="00F37172" w:rsidRDefault="00F37172" w:rsidP="00F37172">
                                <w:pPr>
                                  <w:pStyle w:val="NoSpacing"/>
                                  <w:pBdr>
                                    <w:bottom w:val="single" w:sz="6" w:space="4" w:color="7F7F7F" w:themeColor="text1" w:themeTint="80"/>
                                  </w:pBdr>
                                  <w:jc w:val="cente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37172">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Hospitality and Guest Services Management. Second Assignment. A Report.</w:t>
                                </w:r>
                              </w:p>
                            </w:sdtContent>
                          </w:sdt>
                          <w:sdt>
                            <w:sdtP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3223E3" w:rsidRPr="00F37172" w:rsidRDefault="00F37172" w:rsidP="00F37172">
                                <w:pPr>
                                  <w:pStyle w:val="NoSpacing"/>
                                  <w:spacing w:before="240"/>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37172">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By: George Andrei Codrianu- ID: 2210052. Module: BMIH4003. Tutor: Deborah Ann </w:t>
                                </w:r>
                                <w:proofErr w:type="spellStart"/>
                                <w:r w:rsidRPr="00F37172">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Llyod</w:t>
                                </w:r>
                                <w:proofErr w:type="spellEnd"/>
                              </w:p>
                            </w:sdtContent>
                          </w:sdt>
                        </w:txbxContent>
                      </v:textbox>
                    </v:shape>
                    <w10:wrap anchorx="page" anchory="page"/>
                  </v:group>
                </w:pict>
              </mc:Fallback>
            </mc:AlternateContent>
          </w:r>
        </w:p>
        <w:p w:rsidR="003223E3" w:rsidRPr="00B745A6" w:rsidRDefault="003223E3" w:rsidP="00B745A6">
          <w:pPr>
            <w:spacing w:before="0" w:after="160"/>
            <w:jc w:val="both"/>
            <w:rPr>
              <w:rFonts w:eastAsiaTheme="majorEastAsia" w:cs="Arial"/>
              <w:color w:val="2F5496" w:themeColor="accent1" w:themeShade="BF"/>
              <w:szCs w:val="24"/>
            </w:rPr>
          </w:pPr>
          <w:r w:rsidRPr="00B745A6">
            <w:rPr>
              <w:rFonts w:cs="Arial"/>
              <w:szCs w:val="24"/>
            </w:rPr>
            <w:br w:type="page"/>
          </w:r>
        </w:p>
      </w:sdtContent>
    </w:sdt>
    <w:sdt>
      <w:sdtPr>
        <w:rPr>
          <w:rFonts w:ascii="Arial" w:eastAsiaTheme="minorHAnsi" w:hAnsi="Arial" w:cs="Arial"/>
          <w:color w:val="auto"/>
          <w:sz w:val="24"/>
          <w:szCs w:val="24"/>
        </w:rPr>
        <w:id w:val="1755401259"/>
        <w:docPartObj>
          <w:docPartGallery w:val="Table of Contents"/>
          <w:docPartUnique/>
        </w:docPartObj>
      </w:sdtPr>
      <w:sdtEndPr>
        <w:rPr>
          <w:b/>
          <w:bCs/>
          <w:noProof/>
        </w:rPr>
      </w:sdtEndPr>
      <w:sdtContent>
        <w:p w:rsidR="006F3CAA" w:rsidRPr="00B745A6" w:rsidRDefault="006F3CAA" w:rsidP="00B745A6">
          <w:pPr>
            <w:pStyle w:val="TOCHeading"/>
            <w:spacing w:line="360" w:lineRule="auto"/>
            <w:jc w:val="both"/>
            <w:rPr>
              <w:rFonts w:ascii="Arial" w:hAnsi="Arial" w:cs="Arial"/>
              <w:sz w:val="24"/>
              <w:szCs w:val="24"/>
            </w:rPr>
          </w:pPr>
          <w:r w:rsidRPr="00B745A6">
            <w:rPr>
              <w:rFonts w:ascii="Arial" w:hAnsi="Arial" w:cs="Arial"/>
              <w:sz w:val="24"/>
              <w:szCs w:val="24"/>
            </w:rPr>
            <w:t>Table of Contents</w:t>
          </w:r>
        </w:p>
        <w:p w:rsidR="00277ABB" w:rsidRPr="00B745A6" w:rsidRDefault="006F3CAA" w:rsidP="00B745A6">
          <w:pPr>
            <w:pStyle w:val="TOC1"/>
            <w:tabs>
              <w:tab w:val="right" w:leader="dot" w:pos="9350"/>
            </w:tabs>
            <w:jc w:val="both"/>
            <w:rPr>
              <w:rFonts w:eastAsiaTheme="minorEastAsia" w:cs="Arial"/>
              <w:noProof/>
              <w:szCs w:val="24"/>
              <w:lang w:val="en-GB" w:eastAsia="en-GB"/>
            </w:rPr>
          </w:pPr>
          <w:r w:rsidRPr="00B745A6">
            <w:rPr>
              <w:rFonts w:cs="Arial"/>
              <w:szCs w:val="24"/>
            </w:rPr>
            <w:fldChar w:fldCharType="begin"/>
          </w:r>
          <w:r w:rsidRPr="00B745A6">
            <w:rPr>
              <w:rFonts w:cs="Arial"/>
              <w:szCs w:val="24"/>
            </w:rPr>
            <w:instrText xml:space="preserve"> TOC \o "1-3" \h \z \u </w:instrText>
          </w:r>
          <w:r w:rsidRPr="00B745A6">
            <w:rPr>
              <w:rFonts w:cs="Arial"/>
              <w:szCs w:val="24"/>
            </w:rPr>
            <w:fldChar w:fldCharType="separate"/>
          </w:r>
          <w:hyperlink w:anchor="_Toc150884115" w:history="1">
            <w:r w:rsidR="00277ABB" w:rsidRPr="00B745A6">
              <w:rPr>
                <w:rStyle w:val="Hyperlink"/>
                <w:rFonts w:eastAsia="Times New Roman" w:cs="Arial"/>
                <w:noProof/>
                <w:szCs w:val="24"/>
              </w:rPr>
              <w:t>Summary:</w:t>
            </w:r>
            <w:r w:rsidR="00277ABB" w:rsidRPr="00B745A6">
              <w:rPr>
                <w:rFonts w:cs="Arial"/>
                <w:noProof/>
                <w:webHidden/>
                <w:szCs w:val="24"/>
              </w:rPr>
              <w:tab/>
            </w:r>
            <w:r w:rsidR="00F37172">
              <w:rPr>
                <w:rFonts w:cs="Arial"/>
                <w:noProof/>
                <w:webHidden/>
                <w:szCs w:val="24"/>
              </w:rPr>
              <w:t>3</w:t>
            </w:r>
          </w:hyperlink>
        </w:p>
        <w:p w:rsidR="00277ABB" w:rsidRPr="00B745A6" w:rsidRDefault="00F37172" w:rsidP="00F37172">
          <w:pPr>
            <w:pStyle w:val="TOC2"/>
            <w:tabs>
              <w:tab w:val="right" w:leader="dot" w:pos="9350"/>
            </w:tabs>
            <w:ind w:left="0"/>
            <w:jc w:val="both"/>
            <w:rPr>
              <w:rFonts w:eastAsiaTheme="minorEastAsia" w:cs="Arial"/>
              <w:noProof/>
              <w:szCs w:val="24"/>
              <w:lang w:val="en-GB" w:eastAsia="en-GB"/>
            </w:rPr>
          </w:pPr>
          <w:hyperlink w:anchor="_Toc150884118" w:history="1">
            <w:r w:rsidR="00277ABB" w:rsidRPr="00B745A6">
              <w:rPr>
                <w:rStyle w:val="Hyperlink"/>
                <w:rFonts w:cs="Arial"/>
                <w:noProof/>
                <w:szCs w:val="24"/>
              </w:rPr>
              <w:t>Service culture:</w:t>
            </w:r>
            <w:r w:rsidR="00277ABB" w:rsidRPr="00B745A6">
              <w:rPr>
                <w:rFonts w:cs="Arial"/>
                <w:noProof/>
                <w:webHidden/>
                <w:szCs w:val="24"/>
              </w:rPr>
              <w:tab/>
            </w:r>
            <w:r>
              <w:rPr>
                <w:rFonts w:cs="Arial"/>
                <w:noProof/>
                <w:webHidden/>
                <w:szCs w:val="24"/>
              </w:rPr>
              <w:t>3</w:t>
            </w:r>
          </w:hyperlink>
        </w:p>
        <w:p w:rsidR="00277ABB" w:rsidRPr="00B745A6" w:rsidRDefault="00F37172" w:rsidP="00F37172">
          <w:pPr>
            <w:pStyle w:val="TOC2"/>
            <w:tabs>
              <w:tab w:val="right" w:leader="dot" w:pos="9350"/>
            </w:tabs>
            <w:ind w:left="0"/>
            <w:jc w:val="both"/>
            <w:rPr>
              <w:rFonts w:eastAsiaTheme="minorEastAsia" w:cs="Arial"/>
              <w:noProof/>
              <w:szCs w:val="24"/>
              <w:lang w:val="en-GB" w:eastAsia="en-GB"/>
            </w:rPr>
          </w:pPr>
          <w:hyperlink w:anchor="_Toc150884120" w:history="1">
            <w:r w:rsidR="00277ABB" w:rsidRPr="00B745A6">
              <w:rPr>
                <w:rStyle w:val="Hyperlink"/>
                <w:rFonts w:cs="Arial"/>
                <w:noProof/>
                <w:szCs w:val="24"/>
              </w:rPr>
              <w:t>Covent Garden Vs Bovey Castle:</w:t>
            </w:r>
            <w:r w:rsidR="00277ABB" w:rsidRPr="00B745A6">
              <w:rPr>
                <w:rFonts w:cs="Arial"/>
                <w:noProof/>
                <w:webHidden/>
                <w:szCs w:val="24"/>
              </w:rPr>
              <w:tab/>
            </w:r>
            <w:r>
              <w:rPr>
                <w:rFonts w:cs="Arial"/>
                <w:noProof/>
                <w:webHidden/>
                <w:szCs w:val="24"/>
              </w:rPr>
              <w:t>5</w:t>
            </w:r>
          </w:hyperlink>
        </w:p>
        <w:p w:rsidR="00277ABB" w:rsidRPr="00B745A6" w:rsidRDefault="00F37172" w:rsidP="00F37172">
          <w:pPr>
            <w:pStyle w:val="TOC2"/>
            <w:tabs>
              <w:tab w:val="right" w:leader="dot" w:pos="9350"/>
            </w:tabs>
            <w:ind w:left="0"/>
            <w:jc w:val="both"/>
            <w:rPr>
              <w:rFonts w:eastAsiaTheme="minorEastAsia" w:cs="Arial"/>
              <w:noProof/>
              <w:szCs w:val="24"/>
              <w:lang w:val="en-GB" w:eastAsia="en-GB"/>
            </w:rPr>
          </w:pPr>
          <w:hyperlink w:anchor="_Toc150884121" w:history="1">
            <w:r w:rsidR="00277ABB" w:rsidRPr="00B745A6">
              <w:rPr>
                <w:rStyle w:val="Hyperlink"/>
                <w:rFonts w:cs="Arial"/>
                <w:noProof/>
                <w:szCs w:val="24"/>
              </w:rPr>
              <w:t>Reputation Management</w:t>
            </w:r>
            <w:r w:rsidR="00277ABB" w:rsidRPr="00B745A6">
              <w:rPr>
                <w:rFonts w:cs="Arial"/>
                <w:noProof/>
                <w:webHidden/>
                <w:szCs w:val="24"/>
              </w:rPr>
              <w:tab/>
            </w:r>
            <w:r w:rsidR="00277ABB" w:rsidRPr="00B745A6">
              <w:rPr>
                <w:rFonts w:cs="Arial"/>
                <w:noProof/>
                <w:webHidden/>
                <w:szCs w:val="24"/>
              </w:rPr>
              <w:fldChar w:fldCharType="begin"/>
            </w:r>
            <w:r w:rsidR="00277ABB" w:rsidRPr="00B745A6">
              <w:rPr>
                <w:rFonts w:cs="Arial"/>
                <w:noProof/>
                <w:webHidden/>
                <w:szCs w:val="24"/>
              </w:rPr>
              <w:instrText xml:space="preserve"> PAGEREF _Toc150884121 \h </w:instrText>
            </w:r>
            <w:r w:rsidR="00277ABB" w:rsidRPr="00B745A6">
              <w:rPr>
                <w:rFonts w:cs="Arial"/>
                <w:noProof/>
                <w:webHidden/>
                <w:szCs w:val="24"/>
              </w:rPr>
            </w:r>
            <w:r w:rsidR="00277ABB" w:rsidRPr="00B745A6">
              <w:rPr>
                <w:rFonts w:cs="Arial"/>
                <w:noProof/>
                <w:webHidden/>
                <w:szCs w:val="24"/>
              </w:rPr>
              <w:fldChar w:fldCharType="separate"/>
            </w:r>
            <w:r w:rsidR="00277ABB" w:rsidRPr="00B745A6">
              <w:rPr>
                <w:rFonts w:cs="Arial"/>
                <w:noProof/>
                <w:webHidden/>
                <w:szCs w:val="24"/>
              </w:rPr>
              <w:t>5</w:t>
            </w:r>
            <w:r w:rsidR="00277ABB" w:rsidRPr="00B745A6">
              <w:rPr>
                <w:rFonts w:cs="Arial"/>
                <w:noProof/>
                <w:webHidden/>
                <w:szCs w:val="24"/>
              </w:rPr>
              <w:fldChar w:fldCharType="end"/>
            </w:r>
          </w:hyperlink>
        </w:p>
        <w:p w:rsidR="00277ABB" w:rsidRPr="00B745A6" w:rsidRDefault="00F37172" w:rsidP="00B745A6">
          <w:pPr>
            <w:pStyle w:val="TOC1"/>
            <w:tabs>
              <w:tab w:val="right" w:leader="dot" w:pos="9350"/>
            </w:tabs>
            <w:jc w:val="both"/>
            <w:rPr>
              <w:rFonts w:eastAsiaTheme="minorEastAsia" w:cs="Arial"/>
              <w:noProof/>
              <w:szCs w:val="24"/>
              <w:lang w:val="en-GB" w:eastAsia="en-GB"/>
            </w:rPr>
          </w:pPr>
          <w:hyperlink w:anchor="_Toc150884122" w:history="1">
            <w:r w:rsidR="00277ABB" w:rsidRPr="00B745A6">
              <w:rPr>
                <w:rStyle w:val="Hyperlink"/>
                <w:rFonts w:cs="Arial"/>
                <w:noProof/>
                <w:szCs w:val="24"/>
              </w:rPr>
              <w:t>Conclusion and Recommendations</w:t>
            </w:r>
            <w:r w:rsidR="00277ABB" w:rsidRPr="00B745A6">
              <w:rPr>
                <w:rFonts w:cs="Arial"/>
                <w:noProof/>
                <w:webHidden/>
                <w:szCs w:val="24"/>
              </w:rPr>
              <w:tab/>
            </w:r>
            <w:r>
              <w:rPr>
                <w:rFonts w:cs="Arial"/>
                <w:noProof/>
                <w:webHidden/>
                <w:szCs w:val="24"/>
              </w:rPr>
              <w:t>7</w:t>
            </w:r>
          </w:hyperlink>
        </w:p>
        <w:p w:rsidR="00277ABB" w:rsidRPr="00B745A6" w:rsidRDefault="00F37172" w:rsidP="00B745A6">
          <w:pPr>
            <w:pStyle w:val="TOC1"/>
            <w:tabs>
              <w:tab w:val="right" w:leader="dot" w:pos="9350"/>
            </w:tabs>
            <w:jc w:val="both"/>
            <w:rPr>
              <w:rFonts w:eastAsiaTheme="minorEastAsia" w:cs="Arial"/>
              <w:noProof/>
              <w:szCs w:val="24"/>
              <w:lang w:val="en-GB" w:eastAsia="en-GB"/>
            </w:rPr>
          </w:pPr>
          <w:hyperlink w:anchor="_Toc150884123" w:history="1">
            <w:r w:rsidR="00277ABB" w:rsidRPr="00B745A6">
              <w:rPr>
                <w:rStyle w:val="Hyperlink"/>
                <w:rFonts w:cs="Arial"/>
                <w:noProof/>
                <w:szCs w:val="24"/>
              </w:rPr>
              <w:t>References</w:t>
            </w:r>
            <w:r w:rsidR="00277ABB" w:rsidRPr="00B745A6">
              <w:rPr>
                <w:rFonts w:cs="Arial"/>
                <w:noProof/>
                <w:webHidden/>
                <w:szCs w:val="24"/>
              </w:rPr>
              <w:tab/>
            </w:r>
            <w:r w:rsidR="00277ABB" w:rsidRPr="00B745A6">
              <w:rPr>
                <w:rFonts w:cs="Arial"/>
                <w:noProof/>
                <w:webHidden/>
                <w:szCs w:val="24"/>
              </w:rPr>
              <w:fldChar w:fldCharType="begin"/>
            </w:r>
            <w:r w:rsidR="00277ABB" w:rsidRPr="00B745A6">
              <w:rPr>
                <w:rFonts w:cs="Arial"/>
                <w:noProof/>
                <w:webHidden/>
                <w:szCs w:val="24"/>
              </w:rPr>
              <w:instrText xml:space="preserve"> PAGEREF _Toc150884123 \h </w:instrText>
            </w:r>
            <w:r w:rsidR="00277ABB" w:rsidRPr="00B745A6">
              <w:rPr>
                <w:rFonts w:cs="Arial"/>
                <w:noProof/>
                <w:webHidden/>
                <w:szCs w:val="24"/>
              </w:rPr>
            </w:r>
            <w:r w:rsidR="00277ABB" w:rsidRPr="00B745A6">
              <w:rPr>
                <w:rFonts w:cs="Arial"/>
                <w:noProof/>
                <w:webHidden/>
                <w:szCs w:val="24"/>
              </w:rPr>
              <w:fldChar w:fldCharType="separate"/>
            </w:r>
            <w:r w:rsidR="00277ABB" w:rsidRPr="00B745A6">
              <w:rPr>
                <w:rFonts w:cs="Arial"/>
                <w:noProof/>
                <w:webHidden/>
                <w:szCs w:val="24"/>
              </w:rPr>
              <w:t>7</w:t>
            </w:r>
            <w:r w:rsidR="00277ABB" w:rsidRPr="00B745A6">
              <w:rPr>
                <w:rFonts w:cs="Arial"/>
                <w:noProof/>
                <w:webHidden/>
                <w:szCs w:val="24"/>
              </w:rPr>
              <w:fldChar w:fldCharType="end"/>
            </w:r>
          </w:hyperlink>
        </w:p>
        <w:p w:rsidR="006F3CAA" w:rsidRPr="00B745A6" w:rsidRDefault="006F3CAA" w:rsidP="00B745A6">
          <w:pPr>
            <w:jc w:val="both"/>
            <w:rPr>
              <w:rFonts w:cs="Arial"/>
              <w:szCs w:val="24"/>
            </w:rPr>
          </w:pPr>
          <w:r w:rsidRPr="00B745A6">
            <w:rPr>
              <w:rFonts w:cs="Arial"/>
              <w:b/>
              <w:bCs/>
              <w:noProof/>
              <w:szCs w:val="24"/>
            </w:rPr>
            <w:fldChar w:fldCharType="end"/>
          </w:r>
        </w:p>
        <w:bookmarkStart w:id="0" w:name="_GoBack" w:displacedByCustomXml="next"/>
        <w:bookmarkEnd w:id="0" w:displacedByCustomXml="next"/>
      </w:sdtContent>
    </w:sdt>
    <w:p w:rsidR="006F3CAA" w:rsidRPr="00B745A6" w:rsidRDefault="006F3CAA" w:rsidP="00B745A6">
      <w:pPr>
        <w:spacing w:before="0" w:after="160"/>
        <w:jc w:val="both"/>
        <w:rPr>
          <w:rFonts w:eastAsia="Times New Roman" w:cs="Arial"/>
          <w:b/>
          <w:szCs w:val="24"/>
        </w:rPr>
      </w:pPr>
      <w:r w:rsidRPr="00B745A6">
        <w:rPr>
          <w:rFonts w:eastAsia="Times New Roman" w:cs="Arial"/>
          <w:szCs w:val="24"/>
        </w:rPr>
        <w:br w:type="page"/>
      </w:r>
    </w:p>
    <w:p w:rsidR="00EA3CED" w:rsidRPr="00B745A6" w:rsidRDefault="00C7338F" w:rsidP="00B745A6">
      <w:pPr>
        <w:pStyle w:val="Heading1"/>
        <w:rPr>
          <w:rFonts w:eastAsia="Times New Roman" w:cs="Arial"/>
          <w:szCs w:val="24"/>
        </w:rPr>
      </w:pPr>
      <w:bookmarkStart w:id="1" w:name="_Toc150884115"/>
      <w:r w:rsidRPr="00B745A6">
        <w:rPr>
          <w:rFonts w:eastAsia="Times New Roman" w:cs="Arial"/>
          <w:szCs w:val="24"/>
        </w:rPr>
        <w:lastRenderedPageBreak/>
        <w:t>Summary:</w:t>
      </w:r>
      <w:bookmarkEnd w:id="1"/>
    </w:p>
    <w:p w:rsidR="00C7338F" w:rsidRPr="00B745A6" w:rsidRDefault="005438D5" w:rsidP="00B745A6">
      <w:pPr>
        <w:jc w:val="both"/>
        <w:rPr>
          <w:rFonts w:cs="Arial"/>
          <w:szCs w:val="24"/>
        </w:rPr>
      </w:pPr>
      <w:r w:rsidRPr="00B745A6">
        <w:rPr>
          <w:rFonts w:cs="Arial"/>
          <w:szCs w:val="24"/>
        </w:rPr>
        <w:t>It is very necessary for any hotel that does business in the United Kingdom to keep a careful eye on the metrics relating to the level of customer satisfaction. Regarding this subject, furth</w:t>
      </w:r>
      <w:r w:rsidR="0085011E">
        <w:rPr>
          <w:rFonts w:cs="Arial"/>
          <w:szCs w:val="24"/>
        </w:rPr>
        <w:t xml:space="preserve">er information </w:t>
      </w:r>
      <w:proofErr w:type="gramStart"/>
      <w:r w:rsidR="0085011E">
        <w:rPr>
          <w:rFonts w:cs="Arial"/>
          <w:szCs w:val="24"/>
        </w:rPr>
        <w:t>will be discussed</w:t>
      </w:r>
      <w:proofErr w:type="gramEnd"/>
      <w:r w:rsidR="0085011E">
        <w:rPr>
          <w:rFonts w:cs="Arial"/>
          <w:szCs w:val="24"/>
        </w:rPr>
        <w:t xml:space="preserve"> later on.</w:t>
      </w:r>
      <w:r w:rsidRPr="00B745A6">
        <w:rPr>
          <w:rFonts w:cs="Arial"/>
          <w:szCs w:val="24"/>
        </w:rPr>
        <w:t xml:space="preserve"> The quality of the hotel, the culture of the service, and the administration of the brand are all significant concerns that will</w:t>
      </w:r>
      <w:r w:rsidR="0085011E">
        <w:rPr>
          <w:rFonts w:cs="Arial"/>
          <w:szCs w:val="24"/>
        </w:rPr>
        <w:t xml:space="preserve"> be investigated. This reports’</w:t>
      </w:r>
      <w:r w:rsidRPr="00B745A6">
        <w:rPr>
          <w:rFonts w:cs="Arial"/>
          <w:szCs w:val="24"/>
        </w:rPr>
        <w:t xml:space="preserve"> objective is to </w:t>
      </w:r>
      <w:r w:rsidR="0085011E" w:rsidRPr="00B745A6">
        <w:rPr>
          <w:rFonts w:cs="Arial"/>
          <w:szCs w:val="24"/>
        </w:rPr>
        <w:t>develop</w:t>
      </w:r>
      <w:r w:rsidRPr="00B745A6">
        <w:rPr>
          <w:rFonts w:cs="Arial"/>
          <w:szCs w:val="24"/>
        </w:rPr>
        <w:t xml:space="preserve"> the readers' understanding of the hospitality business by expanding on the sector's distinguishing traits and outlining potential answers to the pressing problems that are now </w:t>
      </w:r>
      <w:r w:rsidR="0085011E" w:rsidRPr="00B745A6">
        <w:rPr>
          <w:rFonts w:cs="Arial"/>
          <w:szCs w:val="24"/>
        </w:rPr>
        <w:t>afflicting</w:t>
      </w:r>
      <w:r w:rsidRPr="00B745A6">
        <w:rPr>
          <w:rFonts w:cs="Arial"/>
          <w:szCs w:val="24"/>
        </w:rPr>
        <w:t xml:space="preserve"> the industry as a whole</w:t>
      </w:r>
      <w:r w:rsidR="00C55262" w:rsidRPr="00B745A6">
        <w:rPr>
          <w:rFonts w:cs="Arial"/>
          <w:szCs w:val="24"/>
        </w:rPr>
        <w:t xml:space="preserve"> </w:t>
      </w:r>
      <w:sdt>
        <w:sdtPr>
          <w:rPr>
            <w:rFonts w:cs="Arial"/>
            <w:szCs w:val="24"/>
          </w:rPr>
          <w:id w:val="-208190617"/>
          <w:citation/>
        </w:sdtPr>
        <w:sdtEndPr/>
        <w:sdtContent>
          <w:r w:rsidR="00C55262" w:rsidRPr="00B745A6">
            <w:rPr>
              <w:rFonts w:cs="Arial"/>
              <w:szCs w:val="24"/>
            </w:rPr>
            <w:fldChar w:fldCharType="begin"/>
          </w:r>
          <w:r w:rsidR="00C55262" w:rsidRPr="00B745A6">
            <w:rPr>
              <w:rFonts w:cs="Arial"/>
              <w:szCs w:val="24"/>
              <w:lang w:val="en-GB"/>
            </w:rPr>
            <w:instrText xml:space="preserve"> CITATION Tat23 \l 2057 </w:instrText>
          </w:r>
          <w:r w:rsidR="00C55262" w:rsidRPr="00B745A6">
            <w:rPr>
              <w:rFonts w:cs="Arial"/>
              <w:szCs w:val="24"/>
            </w:rPr>
            <w:fldChar w:fldCharType="separate"/>
          </w:r>
          <w:r w:rsidR="00C55262" w:rsidRPr="00B745A6">
            <w:rPr>
              <w:rFonts w:cs="Arial"/>
              <w:noProof/>
              <w:szCs w:val="24"/>
              <w:lang w:val="en-GB"/>
            </w:rPr>
            <w:t>(Tatler, 2023)</w:t>
          </w:r>
          <w:r w:rsidR="00C55262" w:rsidRPr="00B745A6">
            <w:rPr>
              <w:rFonts w:cs="Arial"/>
              <w:szCs w:val="24"/>
            </w:rPr>
            <w:fldChar w:fldCharType="end"/>
          </w:r>
        </w:sdtContent>
      </w:sdt>
      <w:r w:rsidR="00B745A6" w:rsidRPr="00B745A6">
        <w:rPr>
          <w:rFonts w:cs="Arial"/>
          <w:szCs w:val="24"/>
        </w:rPr>
        <w:t xml:space="preserve">. </w:t>
      </w:r>
      <w:r w:rsidR="00B745A6">
        <w:rPr>
          <w:rFonts w:cs="Arial"/>
          <w:szCs w:val="24"/>
        </w:rPr>
        <w:t>The purpose of this report</w:t>
      </w:r>
      <w:r w:rsidRPr="00B745A6">
        <w:rPr>
          <w:rFonts w:cs="Arial"/>
          <w:szCs w:val="24"/>
        </w:rPr>
        <w:t xml:space="preserve"> was to investigate the influence that various aspects of service culture have on the efficiency with which human resources are utilised within the hospitality sector. There are three aspects of the social environment that are being </w:t>
      </w:r>
      <w:r w:rsidR="00B745A6" w:rsidRPr="00B745A6">
        <w:rPr>
          <w:rFonts w:cs="Arial"/>
          <w:szCs w:val="24"/>
        </w:rPr>
        <w:t>analyzed</w:t>
      </w:r>
      <w:r w:rsidRPr="00B745A6">
        <w:rPr>
          <w:rFonts w:cs="Arial"/>
          <w:szCs w:val="24"/>
        </w:rPr>
        <w:t xml:space="preserve">: the environment in and of itself, the people who participate in it, and the activities they do. </w:t>
      </w:r>
      <w:r w:rsidR="00B745A6" w:rsidRPr="00B745A6">
        <w:rPr>
          <w:rFonts w:cs="Arial"/>
          <w:szCs w:val="24"/>
        </w:rPr>
        <w:t>Because</w:t>
      </w:r>
      <w:r w:rsidRPr="00B745A6">
        <w:rPr>
          <w:rFonts w:cs="Arial"/>
          <w:szCs w:val="24"/>
        </w:rPr>
        <w:t xml:space="preserve"> of this, the study conducts a c</w:t>
      </w:r>
      <w:r w:rsidR="0085011E">
        <w:rPr>
          <w:rFonts w:cs="Arial"/>
          <w:szCs w:val="24"/>
        </w:rPr>
        <w:t>ritical examination</w:t>
      </w:r>
      <w:r w:rsidRPr="00B745A6">
        <w:rPr>
          <w:rFonts w:cs="Arial"/>
          <w:szCs w:val="24"/>
        </w:rPr>
        <w:t xml:space="preserve"> </w:t>
      </w:r>
      <w:proofErr w:type="gramStart"/>
      <w:r w:rsidRPr="00B745A6">
        <w:rPr>
          <w:rFonts w:cs="Arial"/>
          <w:szCs w:val="24"/>
        </w:rPr>
        <w:t>in regard to</w:t>
      </w:r>
      <w:proofErr w:type="gramEnd"/>
      <w:r w:rsidRPr="00B745A6">
        <w:rPr>
          <w:rFonts w:cs="Arial"/>
          <w:szCs w:val="24"/>
        </w:rPr>
        <w:t xml:space="preserve"> the efficiency of human capital and service culture within the hotel industry</w:t>
      </w:r>
      <w:r w:rsidR="00C55262" w:rsidRPr="00B745A6">
        <w:rPr>
          <w:rFonts w:cs="Arial"/>
          <w:szCs w:val="24"/>
        </w:rPr>
        <w:t xml:space="preserve"> </w:t>
      </w:r>
      <w:sdt>
        <w:sdtPr>
          <w:rPr>
            <w:rFonts w:cs="Arial"/>
            <w:szCs w:val="24"/>
          </w:rPr>
          <w:id w:val="-1056318377"/>
          <w:citation/>
        </w:sdtPr>
        <w:sdtEndPr/>
        <w:sdtContent>
          <w:r w:rsidR="00C55262" w:rsidRPr="00B745A6">
            <w:rPr>
              <w:rFonts w:cs="Arial"/>
              <w:szCs w:val="24"/>
            </w:rPr>
            <w:fldChar w:fldCharType="begin"/>
          </w:r>
          <w:r w:rsidR="00C55262" w:rsidRPr="00B745A6">
            <w:rPr>
              <w:rFonts w:cs="Arial"/>
              <w:szCs w:val="24"/>
              <w:lang w:val="en-GB"/>
            </w:rPr>
            <w:instrText xml:space="preserve"> CITATION Akb18 \l 2057 </w:instrText>
          </w:r>
          <w:r w:rsidR="00C55262" w:rsidRPr="00B745A6">
            <w:rPr>
              <w:rFonts w:cs="Arial"/>
              <w:szCs w:val="24"/>
            </w:rPr>
            <w:fldChar w:fldCharType="separate"/>
          </w:r>
          <w:r w:rsidR="00C55262" w:rsidRPr="00B745A6">
            <w:rPr>
              <w:rFonts w:cs="Arial"/>
              <w:noProof/>
              <w:szCs w:val="24"/>
              <w:lang w:val="en-GB"/>
            </w:rPr>
            <w:t>(Akbar &amp; Tracogna, 2018)</w:t>
          </w:r>
          <w:r w:rsidR="00C55262" w:rsidRPr="00B745A6">
            <w:rPr>
              <w:rFonts w:cs="Arial"/>
              <w:szCs w:val="24"/>
            </w:rPr>
            <w:fldChar w:fldCharType="end"/>
          </w:r>
        </w:sdtContent>
      </w:sdt>
      <w:r w:rsidRPr="00B745A6">
        <w:rPr>
          <w:rFonts w:cs="Arial"/>
          <w:szCs w:val="24"/>
        </w:rPr>
        <w:t>.</w:t>
      </w:r>
    </w:p>
    <w:p w:rsidR="00C7338F" w:rsidRPr="00B745A6" w:rsidRDefault="00C7338F" w:rsidP="00B745A6">
      <w:pPr>
        <w:pStyle w:val="Heading2"/>
        <w:rPr>
          <w:rFonts w:cs="Arial"/>
          <w:szCs w:val="24"/>
        </w:rPr>
      </w:pPr>
      <w:bookmarkStart w:id="2" w:name="_Toc150884118"/>
      <w:r w:rsidRPr="00B745A6">
        <w:rPr>
          <w:rFonts w:cs="Arial"/>
          <w:szCs w:val="24"/>
        </w:rPr>
        <w:t>Service culture:</w:t>
      </w:r>
      <w:bookmarkEnd w:id="2"/>
    </w:p>
    <w:p w:rsidR="005438D5" w:rsidRPr="00B745A6" w:rsidRDefault="005438D5" w:rsidP="00B745A6">
      <w:pPr>
        <w:jc w:val="both"/>
        <w:rPr>
          <w:rFonts w:cs="Arial"/>
          <w:szCs w:val="24"/>
        </w:rPr>
      </w:pPr>
      <w:r w:rsidRPr="00B745A6">
        <w:rPr>
          <w:rFonts w:cs="Arial"/>
          <w:szCs w:val="24"/>
        </w:rPr>
        <w:t xml:space="preserve">It is essential for businesses whose primary focus is on providing a service to build a culture of service since this factor, amongst </w:t>
      </w:r>
      <w:r w:rsidR="0085011E">
        <w:rPr>
          <w:rFonts w:cs="Arial"/>
          <w:szCs w:val="24"/>
        </w:rPr>
        <w:t>other things, effects revenues</w:t>
      </w:r>
      <w:r w:rsidRPr="00B745A6">
        <w:rPr>
          <w:rFonts w:cs="Arial"/>
          <w:szCs w:val="24"/>
        </w:rPr>
        <w:t xml:space="preserve"> and work satisfaction.  In the current inquiry, a qualitative descriptive research approach was </w:t>
      </w:r>
      <w:r w:rsidR="00C55262" w:rsidRPr="00B745A6">
        <w:rPr>
          <w:rFonts w:cs="Arial"/>
          <w:szCs w:val="24"/>
        </w:rPr>
        <w:t xml:space="preserve">utilized </w:t>
      </w:r>
      <w:sdt>
        <w:sdtPr>
          <w:rPr>
            <w:rFonts w:cs="Arial"/>
            <w:szCs w:val="24"/>
          </w:rPr>
          <w:id w:val="-1110348984"/>
          <w:citation/>
        </w:sdtPr>
        <w:sdtEndPr/>
        <w:sdtContent>
          <w:r w:rsidR="00C55262" w:rsidRPr="00B745A6">
            <w:rPr>
              <w:rFonts w:cs="Arial"/>
              <w:szCs w:val="24"/>
            </w:rPr>
            <w:fldChar w:fldCharType="begin"/>
          </w:r>
          <w:r w:rsidR="00C55262" w:rsidRPr="00B745A6">
            <w:rPr>
              <w:rFonts w:cs="Arial"/>
              <w:szCs w:val="24"/>
              <w:lang w:val="en-GB"/>
            </w:rPr>
            <w:instrText xml:space="preserve"> CITATION Par21 \l 2057 </w:instrText>
          </w:r>
          <w:r w:rsidR="00C55262" w:rsidRPr="00B745A6">
            <w:rPr>
              <w:rFonts w:cs="Arial"/>
              <w:szCs w:val="24"/>
            </w:rPr>
            <w:fldChar w:fldCharType="separate"/>
          </w:r>
          <w:r w:rsidR="00C55262" w:rsidRPr="00B745A6">
            <w:rPr>
              <w:rFonts w:cs="Arial"/>
              <w:noProof/>
              <w:szCs w:val="24"/>
              <w:lang w:val="en-GB"/>
            </w:rPr>
            <w:t>(Park, Oh, &amp; Kang, 2021)</w:t>
          </w:r>
          <w:r w:rsidR="00C55262" w:rsidRPr="00B745A6">
            <w:rPr>
              <w:rFonts w:cs="Arial"/>
              <w:szCs w:val="24"/>
            </w:rPr>
            <w:fldChar w:fldCharType="end"/>
          </w:r>
        </w:sdtContent>
      </w:sdt>
      <w:r w:rsidRPr="00B745A6">
        <w:rPr>
          <w:rFonts w:cs="Arial"/>
          <w:szCs w:val="24"/>
        </w:rPr>
        <w:t>.</w:t>
      </w:r>
      <w:r w:rsidR="0085011E">
        <w:rPr>
          <w:rFonts w:cs="Arial"/>
          <w:szCs w:val="24"/>
        </w:rPr>
        <w:t xml:space="preserve"> </w:t>
      </w:r>
      <w:r w:rsidR="00B745A6">
        <w:rPr>
          <w:rFonts w:cs="Arial"/>
          <w:szCs w:val="24"/>
        </w:rPr>
        <w:t xml:space="preserve">It is </w:t>
      </w:r>
      <w:r w:rsidR="00B745A6" w:rsidRPr="00B745A6">
        <w:rPr>
          <w:rFonts w:cs="Arial"/>
          <w:szCs w:val="24"/>
        </w:rPr>
        <w:t>necessary</w:t>
      </w:r>
      <w:r w:rsidRPr="00B745A6">
        <w:rPr>
          <w:rFonts w:cs="Arial"/>
          <w:szCs w:val="24"/>
        </w:rPr>
        <w:t xml:space="preserve"> for us to be held responsible for maintaining trustworthy interdepartmental interactions if we want our companies to cultivate a culture of service. However, maintaining a consistent culture inside the administration in the aftermath of the execution is of the highest importance in order to </w:t>
      </w:r>
      <w:r w:rsidR="0085011E" w:rsidRPr="00B745A6">
        <w:rPr>
          <w:rFonts w:cs="Arial"/>
          <w:szCs w:val="24"/>
        </w:rPr>
        <w:t>foresee</w:t>
      </w:r>
      <w:r w:rsidRPr="00B745A6">
        <w:rPr>
          <w:rFonts w:cs="Arial"/>
          <w:szCs w:val="24"/>
        </w:rPr>
        <w:t xml:space="preserve"> the return of </w:t>
      </w:r>
      <w:r w:rsidR="0085011E" w:rsidRPr="00B745A6">
        <w:rPr>
          <w:rFonts w:cs="Arial"/>
          <w:szCs w:val="24"/>
        </w:rPr>
        <w:t>outdated</w:t>
      </w:r>
      <w:r w:rsidRPr="00B745A6">
        <w:rPr>
          <w:rFonts w:cs="Arial"/>
          <w:szCs w:val="24"/>
        </w:rPr>
        <w:t xml:space="preserve"> procedures. Thro</w:t>
      </w:r>
      <w:r w:rsidR="0085011E">
        <w:rPr>
          <w:rFonts w:cs="Arial"/>
          <w:szCs w:val="24"/>
        </w:rPr>
        <w:t>ughout this report</w:t>
      </w:r>
      <w:r w:rsidRPr="00B745A6">
        <w:rPr>
          <w:rFonts w:cs="Arial"/>
          <w:szCs w:val="24"/>
        </w:rPr>
        <w:t xml:space="preserve">, a focus will be placed on the dynamics and impacts of service culture, which serves </w:t>
      </w:r>
      <w:r w:rsidR="0085011E">
        <w:rPr>
          <w:rFonts w:cs="Arial"/>
          <w:szCs w:val="24"/>
        </w:rPr>
        <w:t>as a crucial cornerstone of the hospitality industry</w:t>
      </w:r>
      <w:r w:rsidR="00C55262" w:rsidRPr="00B745A6">
        <w:rPr>
          <w:rFonts w:cs="Arial"/>
          <w:szCs w:val="24"/>
        </w:rPr>
        <w:t xml:space="preserve"> </w:t>
      </w:r>
      <w:sdt>
        <w:sdtPr>
          <w:rPr>
            <w:rFonts w:cs="Arial"/>
            <w:szCs w:val="24"/>
          </w:rPr>
          <w:id w:val="2082102479"/>
          <w:citation/>
        </w:sdtPr>
        <w:sdtEndPr/>
        <w:sdtContent>
          <w:r w:rsidR="00C55262" w:rsidRPr="00B745A6">
            <w:rPr>
              <w:rFonts w:cs="Arial"/>
              <w:szCs w:val="24"/>
            </w:rPr>
            <w:fldChar w:fldCharType="begin"/>
          </w:r>
          <w:r w:rsidR="00C55262" w:rsidRPr="00B745A6">
            <w:rPr>
              <w:rFonts w:cs="Arial"/>
              <w:szCs w:val="24"/>
              <w:lang w:val="en-GB"/>
            </w:rPr>
            <w:instrText xml:space="preserve"> CITATION Cho211 \l 2057 </w:instrText>
          </w:r>
          <w:r w:rsidR="00C55262" w:rsidRPr="00B745A6">
            <w:rPr>
              <w:rFonts w:cs="Arial"/>
              <w:szCs w:val="24"/>
            </w:rPr>
            <w:fldChar w:fldCharType="separate"/>
          </w:r>
          <w:r w:rsidR="00C55262" w:rsidRPr="00B745A6">
            <w:rPr>
              <w:rFonts w:cs="Arial"/>
              <w:noProof/>
              <w:szCs w:val="24"/>
              <w:lang w:val="en-GB"/>
            </w:rPr>
            <w:t>(Choi &amp; Chen, 2021)</w:t>
          </w:r>
          <w:r w:rsidR="00C55262" w:rsidRPr="00B745A6">
            <w:rPr>
              <w:rFonts w:cs="Arial"/>
              <w:szCs w:val="24"/>
            </w:rPr>
            <w:fldChar w:fldCharType="end"/>
          </w:r>
        </w:sdtContent>
      </w:sdt>
      <w:r w:rsidRPr="00B745A6">
        <w:rPr>
          <w:rFonts w:cs="Arial"/>
          <w:szCs w:val="24"/>
        </w:rPr>
        <w:t xml:space="preserve">. </w:t>
      </w:r>
    </w:p>
    <w:p w:rsidR="005438D5" w:rsidRPr="00B745A6" w:rsidRDefault="00B745A6" w:rsidP="00B745A6">
      <w:pPr>
        <w:jc w:val="both"/>
        <w:rPr>
          <w:rFonts w:cs="Arial"/>
          <w:szCs w:val="24"/>
        </w:rPr>
      </w:pPr>
      <w:r>
        <w:rPr>
          <w:rFonts w:cs="Arial"/>
          <w:szCs w:val="24"/>
        </w:rPr>
        <w:t>Training employees to have emphatic</w:t>
      </w:r>
      <w:r w:rsidR="005438D5" w:rsidRPr="00B745A6">
        <w:rPr>
          <w:rFonts w:cs="Arial"/>
          <w:szCs w:val="24"/>
        </w:rPr>
        <w:t xml:space="preserve"> behaviour that </w:t>
      </w:r>
      <w:r w:rsidRPr="00B745A6">
        <w:rPr>
          <w:rFonts w:cs="Arial"/>
          <w:szCs w:val="24"/>
        </w:rPr>
        <w:t>favorably</w:t>
      </w:r>
      <w:r w:rsidR="005438D5" w:rsidRPr="00B745A6">
        <w:rPr>
          <w:rFonts w:cs="Arial"/>
          <w:szCs w:val="24"/>
        </w:rPr>
        <w:t xml:space="preserve"> </w:t>
      </w:r>
      <w:r w:rsidRPr="00B745A6">
        <w:rPr>
          <w:rFonts w:cs="Arial"/>
          <w:szCs w:val="24"/>
        </w:rPr>
        <w:t>influences</w:t>
      </w:r>
      <w:r w:rsidR="005438D5" w:rsidRPr="00B745A6">
        <w:rPr>
          <w:rFonts w:cs="Arial"/>
          <w:szCs w:val="24"/>
        </w:rPr>
        <w:t xml:space="preserve"> customers may help increase customer loyalty. This can be performed by providing employees with training on appropriate behaviour. It is possible that training that is intended to reinforce </w:t>
      </w:r>
      <w:r w:rsidR="005438D5" w:rsidRPr="00B745A6">
        <w:rPr>
          <w:rFonts w:cs="Arial"/>
          <w:szCs w:val="24"/>
        </w:rPr>
        <w:lastRenderedPageBreak/>
        <w:t>the desired conduct will h</w:t>
      </w:r>
      <w:r w:rsidR="0025335B">
        <w:rPr>
          <w:rFonts w:cs="Arial"/>
          <w:szCs w:val="24"/>
        </w:rPr>
        <w:t>ave a substantial influence on the service</w:t>
      </w:r>
      <w:r w:rsidR="005438D5" w:rsidRPr="00B745A6">
        <w:rPr>
          <w:rFonts w:cs="Arial"/>
          <w:szCs w:val="24"/>
        </w:rPr>
        <w:t xml:space="preserve"> culture</w:t>
      </w:r>
      <w:r w:rsidR="00C55262" w:rsidRPr="00B745A6">
        <w:rPr>
          <w:rFonts w:cs="Arial"/>
          <w:szCs w:val="24"/>
        </w:rPr>
        <w:t xml:space="preserve"> </w:t>
      </w:r>
      <w:sdt>
        <w:sdtPr>
          <w:rPr>
            <w:rFonts w:cs="Arial"/>
            <w:szCs w:val="24"/>
          </w:rPr>
          <w:id w:val="-546756621"/>
          <w:citation/>
        </w:sdtPr>
        <w:sdtEndPr/>
        <w:sdtContent>
          <w:r w:rsidR="00C55262" w:rsidRPr="00B745A6">
            <w:rPr>
              <w:rFonts w:cs="Arial"/>
              <w:szCs w:val="24"/>
            </w:rPr>
            <w:fldChar w:fldCharType="begin"/>
          </w:r>
          <w:r w:rsidR="00C55262" w:rsidRPr="00B745A6">
            <w:rPr>
              <w:rFonts w:cs="Arial"/>
              <w:szCs w:val="24"/>
              <w:lang w:val="en-GB"/>
            </w:rPr>
            <w:instrText xml:space="preserve"> CITATION Pad20 \l 2057 </w:instrText>
          </w:r>
          <w:r w:rsidR="00C55262" w:rsidRPr="00B745A6">
            <w:rPr>
              <w:rFonts w:cs="Arial"/>
              <w:szCs w:val="24"/>
            </w:rPr>
            <w:fldChar w:fldCharType="separate"/>
          </w:r>
          <w:r w:rsidR="00C55262" w:rsidRPr="00B745A6">
            <w:rPr>
              <w:rFonts w:cs="Arial"/>
              <w:noProof/>
              <w:szCs w:val="24"/>
              <w:lang w:val="en-GB"/>
            </w:rPr>
            <w:t>(Padma &amp; Ahn, 2020)</w:t>
          </w:r>
          <w:r w:rsidR="00C55262" w:rsidRPr="00B745A6">
            <w:rPr>
              <w:rFonts w:cs="Arial"/>
              <w:szCs w:val="24"/>
            </w:rPr>
            <w:fldChar w:fldCharType="end"/>
          </w:r>
        </w:sdtContent>
      </w:sdt>
      <w:r w:rsidR="005438D5" w:rsidRPr="00B745A6">
        <w:rPr>
          <w:rFonts w:cs="Arial"/>
          <w:szCs w:val="24"/>
        </w:rPr>
        <w:t>.Training and communication are t</w:t>
      </w:r>
      <w:r>
        <w:rPr>
          <w:rFonts w:cs="Arial"/>
          <w:szCs w:val="24"/>
        </w:rPr>
        <w:t xml:space="preserve">he two components that are </w:t>
      </w:r>
      <w:r w:rsidR="005438D5" w:rsidRPr="00B745A6">
        <w:rPr>
          <w:rFonts w:cs="Arial"/>
          <w:szCs w:val="24"/>
        </w:rPr>
        <w:t xml:space="preserve">closely related with </w:t>
      </w:r>
      <w:r w:rsidR="0025335B">
        <w:rPr>
          <w:rFonts w:cs="Arial"/>
          <w:szCs w:val="24"/>
        </w:rPr>
        <w:t xml:space="preserve">service </w:t>
      </w:r>
      <w:r w:rsidR="005438D5" w:rsidRPr="00B745A6">
        <w:rPr>
          <w:rFonts w:cs="Arial"/>
          <w:szCs w:val="24"/>
        </w:rPr>
        <w:t xml:space="preserve">culture. Interpersonal collaboration is essential for the establishment of a service culture, and it </w:t>
      </w:r>
      <w:r w:rsidRPr="00B745A6">
        <w:rPr>
          <w:rFonts w:cs="Arial"/>
          <w:szCs w:val="24"/>
        </w:rPr>
        <w:t>is</w:t>
      </w:r>
      <w:r w:rsidR="005438D5" w:rsidRPr="00B745A6">
        <w:rPr>
          <w:rFonts w:cs="Arial"/>
          <w:szCs w:val="24"/>
        </w:rPr>
        <w:t xml:space="preserve"> one of the most important aspects of </w:t>
      </w:r>
      <w:r w:rsidR="0025335B">
        <w:rPr>
          <w:rFonts w:cs="Arial"/>
          <w:szCs w:val="24"/>
        </w:rPr>
        <w:t xml:space="preserve">the service </w:t>
      </w:r>
      <w:r w:rsidR="005438D5" w:rsidRPr="00B745A6">
        <w:rPr>
          <w:rFonts w:cs="Arial"/>
          <w:szCs w:val="24"/>
        </w:rPr>
        <w:t xml:space="preserve">culture. </w:t>
      </w:r>
      <w:r w:rsidRPr="00B745A6">
        <w:rPr>
          <w:rFonts w:cs="Arial"/>
          <w:szCs w:val="24"/>
        </w:rPr>
        <w:t>Because</w:t>
      </w:r>
      <w:r w:rsidR="005438D5" w:rsidRPr="00B745A6">
        <w:rPr>
          <w:rFonts w:cs="Arial"/>
          <w:szCs w:val="24"/>
        </w:rPr>
        <w:t xml:space="preserve"> of this, these components are essential to the process of developing a culture that </w:t>
      </w:r>
      <w:proofErr w:type="gramStart"/>
      <w:r w:rsidR="005438D5" w:rsidRPr="00B745A6">
        <w:rPr>
          <w:rFonts w:cs="Arial"/>
          <w:szCs w:val="24"/>
        </w:rPr>
        <w:t xml:space="preserve">is </w:t>
      </w:r>
      <w:r w:rsidRPr="00B745A6">
        <w:rPr>
          <w:rFonts w:cs="Arial"/>
          <w:szCs w:val="24"/>
        </w:rPr>
        <w:t>centered</w:t>
      </w:r>
      <w:proofErr w:type="gramEnd"/>
      <w:r w:rsidR="005438D5" w:rsidRPr="00B745A6">
        <w:rPr>
          <w:rFonts w:cs="Arial"/>
          <w:szCs w:val="24"/>
        </w:rPr>
        <w:t xml:space="preserve"> on providing </w:t>
      </w:r>
      <w:r w:rsidR="0025335B">
        <w:rPr>
          <w:rFonts w:cs="Arial"/>
          <w:szCs w:val="24"/>
        </w:rPr>
        <w:t xml:space="preserve">quality </w:t>
      </w:r>
      <w:r w:rsidR="005438D5" w:rsidRPr="00B745A6">
        <w:rPr>
          <w:rFonts w:cs="Arial"/>
          <w:szCs w:val="24"/>
        </w:rPr>
        <w:t>service</w:t>
      </w:r>
      <w:r w:rsidR="00C55262" w:rsidRPr="00B745A6">
        <w:rPr>
          <w:rFonts w:cs="Arial"/>
          <w:szCs w:val="24"/>
        </w:rPr>
        <w:t xml:space="preserve"> </w:t>
      </w:r>
      <w:sdt>
        <w:sdtPr>
          <w:rPr>
            <w:rFonts w:cs="Arial"/>
            <w:szCs w:val="24"/>
          </w:rPr>
          <w:id w:val="981121287"/>
          <w:citation/>
        </w:sdtPr>
        <w:sdtEndPr/>
        <w:sdtContent>
          <w:r w:rsidR="00C55262" w:rsidRPr="00B745A6">
            <w:rPr>
              <w:rFonts w:cs="Arial"/>
              <w:szCs w:val="24"/>
            </w:rPr>
            <w:fldChar w:fldCharType="begin"/>
          </w:r>
          <w:r w:rsidR="00C55262" w:rsidRPr="00B745A6">
            <w:rPr>
              <w:rFonts w:cs="Arial"/>
              <w:szCs w:val="24"/>
              <w:lang w:val="en-GB"/>
            </w:rPr>
            <w:instrText xml:space="preserve"> CITATION Buc18 \l 2057 </w:instrText>
          </w:r>
          <w:r w:rsidR="00C55262" w:rsidRPr="00B745A6">
            <w:rPr>
              <w:rFonts w:cs="Arial"/>
              <w:szCs w:val="24"/>
            </w:rPr>
            <w:fldChar w:fldCharType="separate"/>
          </w:r>
          <w:r w:rsidR="00C55262" w:rsidRPr="00B745A6">
            <w:rPr>
              <w:rFonts w:cs="Arial"/>
              <w:noProof/>
              <w:szCs w:val="24"/>
              <w:lang w:val="en-GB"/>
            </w:rPr>
            <w:t>(Buckley, 2018)</w:t>
          </w:r>
          <w:r w:rsidR="00C55262" w:rsidRPr="00B745A6">
            <w:rPr>
              <w:rFonts w:cs="Arial"/>
              <w:szCs w:val="24"/>
            </w:rPr>
            <w:fldChar w:fldCharType="end"/>
          </w:r>
        </w:sdtContent>
      </w:sdt>
      <w:r w:rsidR="005438D5" w:rsidRPr="00B745A6">
        <w:rPr>
          <w:rFonts w:cs="Arial"/>
          <w:szCs w:val="24"/>
        </w:rPr>
        <w:t>.</w:t>
      </w:r>
    </w:p>
    <w:p w:rsidR="005438D5" w:rsidRPr="00B745A6" w:rsidRDefault="00CC5BF3" w:rsidP="00B745A6">
      <w:pPr>
        <w:jc w:val="both"/>
        <w:rPr>
          <w:rFonts w:cs="Arial"/>
          <w:szCs w:val="24"/>
        </w:rPr>
      </w:pPr>
      <w:r>
        <w:rPr>
          <w:rFonts w:cs="Arial"/>
          <w:szCs w:val="24"/>
        </w:rPr>
        <w:t>Reviewer can</w:t>
      </w:r>
      <w:r w:rsidR="005438D5" w:rsidRPr="00B745A6">
        <w:rPr>
          <w:rFonts w:cs="Arial"/>
          <w:szCs w:val="24"/>
        </w:rPr>
        <w:t xml:space="preserve"> dramatically damage the reputation of a hotel. While dishonest praise </w:t>
      </w:r>
      <w:proofErr w:type="gramStart"/>
      <w:r w:rsidR="005438D5" w:rsidRPr="00B745A6">
        <w:rPr>
          <w:rFonts w:cs="Arial"/>
          <w:szCs w:val="24"/>
        </w:rPr>
        <w:t>has</w:t>
      </w:r>
      <w:proofErr w:type="gramEnd"/>
      <w:r w:rsidR="005438D5" w:rsidRPr="00B745A6">
        <w:rPr>
          <w:rFonts w:cs="Arial"/>
          <w:szCs w:val="24"/>
        </w:rPr>
        <w:t xml:space="preserve"> the potential to improve a hotel's position, fake reviews only serve to mislead customers and hurt the establishment's image. When taking into consideration platforms like Expedia, which have a significant influence on reputation, it may be beneficial to apply proactive tactics to preserve and develop one's online profile</w:t>
      </w:r>
      <w:r w:rsidR="00C55262" w:rsidRPr="00B745A6">
        <w:rPr>
          <w:rFonts w:cs="Arial"/>
          <w:szCs w:val="24"/>
        </w:rPr>
        <w:t xml:space="preserve"> </w:t>
      </w:r>
      <w:sdt>
        <w:sdtPr>
          <w:rPr>
            <w:rFonts w:cs="Arial"/>
            <w:szCs w:val="24"/>
          </w:rPr>
          <w:id w:val="1247310556"/>
          <w:citation/>
        </w:sdtPr>
        <w:sdtEndPr/>
        <w:sdtContent>
          <w:r w:rsidR="00C55262" w:rsidRPr="00B745A6">
            <w:rPr>
              <w:rFonts w:cs="Arial"/>
              <w:szCs w:val="24"/>
            </w:rPr>
            <w:fldChar w:fldCharType="begin"/>
          </w:r>
          <w:r w:rsidR="00C55262" w:rsidRPr="00B745A6">
            <w:rPr>
              <w:rFonts w:cs="Arial"/>
              <w:szCs w:val="24"/>
              <w:lang w:val="en-GB"/>
            </w:rPr>
            <w:instrText xml:space="preserve"> CITATION LuL19 \l 2057 </w:instrText>
          </w:r>
          <w:r w:rsidR="00C55262" w:rsidRPr="00B745A6">
            <w:rPr>
              <w:rFonts w:cs="Arial"/>
              <w:szCs w:val="24"/>
            </w:rPr>
            <w:fldChar w:fldCharType="separate"/>
          </w:r>
          <w:r w:rsidR="00C55262" w:rsidRPr="00B745A6">
            <w:rPr>
              <w:rFonts w:cs="Arial"/>
              <w:noProof/>
              <w:szCs w:val="24"/>
              <w:lang w:val="en-GB"/>
            </w:rPr>
            <w:t>(Lu &amp; Tabari, 2019)</w:t>
          </w:r>
          <w:r w:rsidR="00C55262" w:rsidRPr="00B745A6">
            <w:rPr>
              <w:rFonts w:cs="Arial"/>
              <w:szCs w:val="24"/>
            </w:rPr>
            <w:fldChar w:fldCharType="end"/>
          </w:r>
        </w:sdtContent>
      </w:sdt>
      <w:r w:rsidR="005438D5" w:rsidRPr="00B745A6">
        <w:rPr>
          <w:rFonts w:cs="Arial"/>
          <w:szCs w:val="24"/>
        </w:rPr>
        <w:t>.</w:t>
      </w:r>
    </w:p>
    <w:p w:rsidR="005438D5" w:rsidRPr="00B745A6" w:rsidRDefault="005438D5" w:rsidP="00B745A6">
      <w:pPr>
        <w:jc w:val="both"/>
        <w:rPr>
          <w:rFonts w:cs="Arial"/>
          <w:szCs w:val="24"/>
        </w:rPr>
      </w:pPr>
      <w:r w:rsidRPr="00B745A6">
        <w:rPr>
          <w:rFonts w:cs="Arial"/>
          <w:szCs w:val="24"/>
        </w:rPr>
        <w:t xml:space="preserve">Displaying a timely response to reviews, especially those that are negative, indicates a genuine care for the input provided by consumers as well as a readiness to take any required remedial steps. An organization's online reputation </w:t>
      </w:r>
      <w:proofErr w:type="gramStart"/>
      <w:r w:rsidRPr="00B745A6">
        <w:rPr>
          <w:rFonts w:cs="Arial"/>
          <w:szCs w:val="24"/>
        </w:rPr>
        <w:t>may be efficiently managed</w:t>
      </w:r>
      <w:proofErr w:type="gramEnd"/>
      <w:r w:rsidRPr="00B745A6">
        <w:rPr>
          <w:rFonts w:cs="Arial"/>
          <w:szCs w:val="24"/>
        </w:rPr>
        <w:t xml:space="preserve"> by the implementation of proactive customer communication, a response to criticism, and the establishment of the company's image across numerous digital channels. These are all calculated techniques</w:t>
      </w:r>
      <w:r w:rsidR="00C55262" w:rsidRPr="00B745A6">
        <w:rPr>
          <w:rFonts w:cs="Arial"/>
          <w:szCs w:val="24"/>
        </w:rPr>
        <w:t xml:space="preserve"> </w:t>
      </w:r>
      <w:sdt>
        <w:sdtPr>
          <w:rPr>
            <w:rFonts w:cs="Arial"/>
            <w:szCs w:val="24"/>
          </w:rPr>
          <w:id w:val="538943240"/>
          <w:citation/>
        </w:sdtPr>
        <w:sdtEndPr/>
        <w:sdtContent>
          <w:r w:rsidR="00C55262" w:rsidRPr="00B745A6">
            <w:rPr>
              <w:rFonts w:cs="Arial"/>
              <w:szCs w:val="24"/>
            </w:rPr>
            <w:fldChar w:fldCharType="begin"/>
          </w:r>
          <w:r w:rsidR="00C55262" w:rsidRPr="00B745A6">
            <w:rPr>
              <w:rFonts w:cs="Arial"/>
              <w:szCs w:val="24"/>
              <w:lang w:val="en-GB"/>
            </w:rPr>
            <w:instrText xml:space="preserve"> CITATION Hot23 \l 2057 </w:instrText>
          </w:r>
          <w:r w:rsidR="00C55262" w:rsidRPr="00B745A6">
            <w:rPr>
              <w:rFonts w:cs="Arial"/>
              <w:szCs w:val="24"/>
            </w:rPr>
            <w:fldChar w:fldCharType="separate"/>
          </w:r>
          <w:r w:rsidR="00C55262" w:rsidRPr="00B745A6">
            <w:rPr>
              <w:rFonts w:cs="Arial"/>
              <w:noProof/>
              <w:szCs w:val="24"/>
              <w:lang w:val="en-GB"/>
            </w:rPr>
            <w:t>(Escape, 2023)</w:t>
          </w:r>
          <w:r w:rsidR="00C55262" w:rsidRPr="00B745A6">
            <w:rPr>
              <w:rFonts w:cs="Arial"/>
              <w:szCs w:val="24"/>
            </w:rPr>
            <w:fldChar w:fldCharType="end"/>
          </w:r>
        </w:sdtContent>
      </w:sdt>
      <w:r w:rsidRPr="00B745A6">
        <w:rPr>
          <w:rFonts w:cs="Arial"/>
          <w:szCs w:val="24"/>
        </w:rPr>
        <w:t>.</w:t>
      </w:r>
    </w:p>
    <w:p w:rsidR="005438D5" w:rsidRPr="00B745A6" w:rsidRDefault="005438D5" w:rsidP="00B745A6">
      <w:pPr>
        <w:jc w:val="both"/>
        <w:rPr>
          <w:rFonts w:cs="Arial"/>
          <w:szCs w:val="24"/>
        </w:rPr>
      </w:pPr>
      <w:r w:rsidRPr="00B745A6">
        <w:rPr>
          <w:rFonts w:cs="Arial"/>
          <w:szCs w:val="24"/>
        </w:rPr>
        <w:t xml:space="preserve">Putting more of a focus on the quality of the service that </w:t>
      </w:r>
      <w:proofErr w:type="gramStart"/>
      <w:r w:rsidRPr="00B745A6">
        <w:rPr>
          <w:rFonts w:cs="Arial"/>
          <w:szCs w:val="24"/>
        </w:rPr>
        <w:t>is provided</w:t>
      </w:r>
      <w:proofErr w:type="gramEnd"/>
      <w:r w:rsidRPr="00B745A6">
        <w:rPr>
          <w:rFonts w:cs="Arial"/>
          <w:szCs w:val="24"/>
        </w:rPr>
        <w:t xml:space="preserve"> results in a more pleasant working environment, which in turn boosts employee morale and reduces turnover rates. Establishing a culture that </w:t>
      </w:r>
      <w:proofErr w:type="gramStart"/>
      <w:r w:rsidRPr="00B745A6">
        <w:rPr>
          <w:rFonts w:cs="Arial"/>
          <w:szCs w:val="24"/>
        </w:rPr>
        <w:t>is focused</w:t>
      </w:r>
      <w:proofErr w:type="gramEnd"/>
      <w:r w:rsidRPr="00B745A6">
        <w:rPr>
          <w:rFonts w:cs="Arial"/>
          <w:szCs w:val="24"/>
        </w:rPr>
        <w:t xml:space="preserve"> on providing service typically leads in providing great and consistent customer service. This, in turn, helps to cultivate brand loyalty and encourages customers to return for further </w:t>
      </w:r>
      <w:r w:rsidR="00C55262" w:rsidRPr="00B745A6">
        <w:rPr>
          <w:rFonts w:cs="Arial"/>
          <w:szCs w:val="24"/>
        </w:rPr>
        <w:t xml:space="preserve">business </w:t>
      </w:r>
      <w:sdt>
        <w:sdtPr>
          <w:rPr>
            <w:rFonts w:cs="Arial"/>
            <w:szCs w:val="24"/>
          </w:rPr>
          <w:id w:val="-1797754157"/>
          <w:citation/>
        </w:sdtPr>
        <w:sdtEndPr/>
        <w:sdtContent>
          <w:r w:rsidR="00C55262" w:rsidRPr="00B745A6">
            <w:rPr>
              <w:rFonts w:cs="Arial"/>
              <w:szCs w:val="24"/>
            </w:rPr>
            <w:fldChar w:fldCharType="begin"/>
          </w:r>
          <w:r w:rsidR="00C55262" w:rsidRPr="00B745A6">
            <w:rPr>
              <w:rFonts w:cs="Arial"/>
              <w:szCs w:val="24"/>
              <w:lang w:val="en-GB"/>
            </w:rPr>
            <w:instrText xml:space="preserve"> CITATION Kav201 \l 2057 </w:instrText>
          </w:r>
          <w:r w:rsidR="00C55262" w:rsidRPr="00B745A6">
            <w:rPr>
              <w:rFonts w:cs="Arial"/>
              <w:szCs w:val="24"/>
            </w:rPr>
            <w:fldChar w:fldCharType="separate"/>
          </w:r>
          <w:r w:rsidR="00C55262" w:rsidRPr="00B745A6">
            <w:rPr>
              <w:rFonts w:cs="Arial"/>
              <w:noProof/>
              <w:szCs w:val="24"/>
              <w:lang w:val="en-GB"/>
            </w:rPr>
            <w:t>(Kavoura, Hatzithomas, &amp; Katsoni, 2020)</w:t>
          </w:r>
          <w:r w:rsidR="00C55262" w:rsidRPr="00B745A6">
            <w:rPr>
              <w:rFonts w:cs="Arial"/>
              <w:szCs w:val="24"/>
            </w:rPr>
            <w:fldChar w:fldCharType="end"/>
          </w:r>
        </w:sdtContent>
      </w:sdt>
      <w:r w:rsidRPr="00B745A6">
        <w:rPr>
          <w:rFonts w:cs="Arial"/>
          <w:szCs w:val="24"/>
        </w:rPr>
        <w:t>.</w:t>
      </w:r>
    </w:p>
    <w:p w:rsidR="00C7338F" w:rsidRPr="00B745A6" w:rsidRDefault="005438D5" w:rsidP="00B745A6">
      <w:pPr>
        <w:jc w:val="both"/>
        <w:rPr>
          <w:rFonts w:eastAsia="Times New Roman" w:cs="Arial"/>
          <w:bCs/>
          <w:color w:val="000000"/>
          <w:szCs w:val="24"/>
        </w:rPr>
      </w:pPr>
      <w:r w:rsidRPr="00B745A6">
        <w:rPr>
          <w:rFonts w:cs="Arial"/>
          <w:szCs w:val="24"/>
        </w:rPr>
        <w:t xml:space="preserve">Costs associated with insurance coverage as well as the consumption of resources </w:t>
      </w:r>
      <w:proofErr w:type="gramStart"/>
      <w:r w:rsidRPr="00B745A6">
        <w:rPr>
          <w:rFonts w:cs="Arial"/>
          <w:szCs w:val="24"/>
        </w:rPr>
        <w:t>In</w:t>
      </w:r>
      <w:proofErr w:type="gramEnd"/>
      <w:r w:rsidRPr="00B745A6">
        <w:rPr>
          <w:rFonts w:cs="Arial"/>
          <w:szCs w:val="24"/>
        </w:rPr>
        <w:t xml:space="preserve"> most cases, a large expenditure of one's time, one's resources, and one's efforts is required in order to achieve a high degree of service quality. The ability to maintain consistently excellent service standards is continuing to be a difficult problem. This is </w:t>
      </w:r>
      <w:r w:rsidRPr="00B745A6">
        <w:rPr>
          <w:rFonts w:cs="Arial"/>
          <w:szCs w:val="24"/>
        </w:rPr>
        <w:lastRenderedPageBreak/>
        <w:t>especially</w:t>
      </w:r>
      <w:r w:rsidR="00CC5BF3">
        <w:rPr>
          <w:rFonts w:cs="Arial"/>
          <w:szCs w:val="24"/>
        </w:rPr>
        <w:t xml:space="preserve"> true when it comes to a business</w:t>
      </w:r>
      <w:r w:rsidRPr="00B745A6">
        <w:rPr>
          <w:rFonts w:cs="Arial"/>
          <w:szCs w:val="24"/>
        </w:rPr>
        <w:t xml:space="preserve"> that is going through a period of fast expansion or transition</w:t>
      </w:r>
      <w:r w:rsidR="00C55262" w:rsidRPr="00B745A6">
        <w:rPr>
          <w:rFonts w:cs="Arial"/>
          <w:szCs w:val="24"/>
        </w:rPr>
        <w:t xml:space="preserve"> </w:t>
      </w:r>
      <w:sdt>
        <w:sdtPr>
          <w:rPr>
            <w:rFonts w:cs="Arial"/>
            <w:szCs w:val="24"/>
          </w:rPr>
          <w:id w:val="-1242476675"/>
          <w:citation/>
        </w:sdtPr>
        <w:sdtEndPr/>
        <w:sdtContent>
          <w:r w:rsidR="00C55262" w:rsidRPr="00B745A6">
            <w:rPr>
              <w:rFonts w:cs="Arial"/>
              <w:szCs w:val="24"/>
            </w:rPr>
            <w:fldChar w:fldCharType="begin"/>
          </w:r>
          <w:r w:rsidR="00C55262" w:rsidRPr="00B745A6">
            <w:rPr>
              <w:rFonts w:cs="Arial"/>
              <w:szCs w:val="24"/>
              <w:lang w:val="en-GB"/>
            </w:rPr>
            <w:instrText xml:space="preserve"> CITATION ITM231 \l 2057 </w:instrText>
          </w:r>
          <w:r w:rsidR="00C55262" w:rsidRPr="00B745A6">
            <w:rPr>
              <w:rFonts w:cs="Arial"/>
              <w:szCs w:val="24"/>
            </w:rPr>
            <w:fldChar w:fldCharType="separate"/>
          </w:r>
          <w:r w:rsidR="00C55262" w:rsidRPr="00B745A6">
            <w:rPr>
              <w:rFonts w:cs="Arial"/>
              <w:noProof/>
              <w:szCs w:val="24"/>
              <w:lang w:val="en-GB"/>
            </w:rPr>
            <w:t>(ITM, 2023)</w:t>
          </w:r>
          <w:r w:rsidR="00C55262" w:rsidRPr="00B745A6">
            <w:rPr>
              <w:rFonts w:cs="Arial"/>
              <w:szCs w:val="24"/>
            </w:rPr>
            <w:fldChar w:fldCharType="end"/>
          </w:r>
        </w:sdtContent>
      </w:sdt>
      <w:r w:rsidRPr="00B745A6">
        <w:rPr>
          <w:rFonts w:cs="Arial"/>
          <w:szCs w:val="24"/>
        </w:rPr>
        <w:t>.</w:t>
      </w:r>
    </w:p>
    <w:p w:rsidR="00C7338F" w:rsidRPr="00B745A6" w:rsidRDefault="00C7338F" w:rsidP="00B745A6">
      <w:pPr>
        <w:pStyle w:val="Heading2"/>
        <w:rPr>
          <w:rFonts w:cs="Arial"/>
          <w:szCs w:val="24"/>
        </w:rPr>
      </w:pPr>
      <w:bookmarkStart w:id="3" w:name="_Toc150884120"/>
      <w:r w:rsidRPr="00B745A6">
        <w:rPr>
          <w:rFonts w:cs="Arial"/>
          <w:szCs w:val="24"/>
        </w:rPr>
        <w:t>Covent Garden Vs Bovey Castle:</w:t>
      </w:r>
      <w:bookmarkEnd w:id="3"/>
    </w:p>
    <w:p w:rsidR="005438D5" w:rsidRPr="00CC5BF3" w:rsidRDefault="005438D5" w:rsidP="00B745A6">
      <w:pPr>
        <w:jc w:val="both"/>
        <w:rPr>
          <w:rFonts w:cs="Arial"/>
          <w:szCs w:val="24"/>
        </w:rPr>
      </w:pPr>
      <w:r w:rsidRPr="00B745A6">
        <w:rPr>
          <w:rFonts w:cs="Arial"/>
          <w:szCs w:val="24"/>
        </w:rPr>
        <w:t xml:space="preserve">The Covent Garden Hotel, which is located in the heart of London's bustling thoroughfares, has a cosmopolitan atmosphere and provides individualised service to create an atmosphere of urban elegance. The hotel at Bovey Castle, which is located in the gorgeous </w:t>
      </w:r>
      <w:proofErr w:type="spellStart"/>
      <w:r w:rsidRPr="00B745A6">
        <w:rPr>
          <w:rFonts w:cs="Arial"/>
          <w:szCs w:val="24"/>
        </w:rPr>
        <w:t>Dartmoor</w:t>
      </w:r>
      <w:proofErr w:type="spellEnd"/>
      <w:r w:rsidRPr="00B745A6">
        <w:rPr>
          <w:rFonts w:cs="Arial"/>
          <w:szCs w:val="24"/>
        </w:rPr>
        <w:t xml:space="preserve"> region, adheres to traditional standards of hospitality and takes a more conventional approach to providing service. As a result, guests can look forward to nights filled with </w:t>
      </w:r>
      <w:r w:rsidR="00CC5BF3" w:rsidRPr="00B745A6">
        <w:rPr>
          <w:rFonts w:cs="Arial"/>
          <w:szCs w:val="24"/>
        </w:rPr>
        <w:t>hospitality</w:t>
      </w:r>
      <w:r w:rsidRPr="00B745A6">
        <w:rPr>
          <w:rFonts w:cs="Arial"/>
          <w:szCs w:val="24"/>
        </w:rPr>
        <w:t xml:space="preserve"> and a warm welcome</w:t>
      </w:r>
      <w:r w:rsidR="00C55262" w:rsidRPr="00B745A6">
        <w:rPr>
          <w:rFonts w:cs="Arial"/>
          <w:szCs w:val="24"/>
        </w:rPr>
        <w:t xml:space="preserve"> </w:t>
      </w:r>
      <w:sdt>
        <w:sdtPr>
          <w:rPr>
            <w:rFonts w:cs="Arial"/>
            <w:szCs w:val="24"/>
          </w:rPr>
          <w:id w:val="258811535"/>
          <w:citation/>
        </w:sdtPr>
        <w:sdtEndPr/>
        <w:sdtContent>
          <w:r w:rsidR="00C55262" w:rsidRPr="00B745A6">
            <w:rPr>
              <w:rFonts w:cs="Arial"/>
              <w:szCs w:val="24"/>
            </w:rPr>
            <w:fldChar w:fldCharType="begin"/>
          </w:r>
          <w:r w:rsidR="00C55262" w:rsidRPr="00B745A6">
            <w:rPr>
              <w:rFonts w:cs="Arial"/>
              <w:szCs w:val="24"/>
              <w:lang w:val="en-GB"/>
            </w:rPr>
            <w:instrText xml:space="preserve"> CITATION Jud17 \l 2057 </w:instrText>
          </w:r>
          <w:r w:rsidR="00C55262" w:rsidRPr="00B745A6">
            <w:rPr>
              <w:rFonts w:cs="Arial"/>
              <w:szCs w:val="24"/>
            </w:rPr>
            <w:fldChar w:fldCharType="separate"/>
          </w:r>
          <w:r w:rsidR="00C55262" w:rsidRPr="00B745A6">
            <w:rPr>
              <w:rFonts w:cs="Arial"/>
              <w:noProof/>
              <w:szCs w:val="24"/>
              <w:lang w:val="en-GB"/>
            </w:rPr>
            <w:t>(Juddin, 2017)</w:t>
          </w:r>
          <w:r w:rsidR="00C55262" w:rsidRPr="00B745A6">
            <w:rPr>
              <w:rFonts w:cs="Arial"/>
              <w:szCs w:val="24"/>
            </w:rPr>
            <w:fldChar w:fldCharType="end"/>
          </w:r>
        </w:sdtContent>
      </w:sdt>
      <w:r w:rsidRPr="00B745A6">
        <w:rPr>
          <w:rFonts w:cs="Arial"/>
          <w:szCs w:val="24"/>
        </w:rPr>
        <w:t xml:space="preserve">. The Covent Garden Hotel is situated in an attractive central position in London, which may serve as an incentive for the establishment to recruit individuals who have a more diverse range of life experiences and cultural settings. A more cohesive </w:t>
      </w:r>
      <w:r w:rsidR="00CC5BF3">
        <w:rPr>
          <w:rFonts w:cs="Arial"/>
          <w:szCs w:val="24"/>
        </w:rPr>
        <w:t>staff</w:t>
      </w:r>
      <w:r w:rsidRPr="00B745A6">
        <w:rPr>
          <w:rFonts w:cs="Arial"/>
          <w:szCs w:val="24"/>
        </w:rPr>
        <w:t xml:space="preserve"> </w:t>
      </w:r>
      <w:proofErr w:type="gramStart"/>
      <w:r w:rsidRPr="00B745A6">
        <w:rPr>
          <w:rFonts w:cs="Arial"/>
          <w:szCs w:val="24"/>
        </w:rPr>
        <w:t>may be fostered</w:t>
      </w:r>
      <w:proofErr w:type="gramEnd"/>
      <w:r w:rsidRPr="00B745A6">
        <w:rPr>
          <w:rFonts w:cs="Arial"/>
          <w:szCs w:val="24"/>
        </w:rPr>
        <w:t xml:space="preserve"> thanks to the </w:t>
      </w:r>
      <w:r w:rsidR="00CC5BF3" w:rsidRPr="00B745A6">
        <w:rPr>
          <w:rFonts w:cs="Arial"/>
          <w:szCs w:val="24"/>
        </w:rPr>
        <w:t>country</w:t>
      </w:r>
      <w:r w:rsidRPr="00B745A6">
        <w:rPr>
          <w:rFonts w:cs="Arial"/>
          <w:szCs w:val="24"/>
        </w:rPr>
        <w:t xml:space="preserve"> surroundings of Bovey Castle, which uses the expertise of both locals and outside professionals</w:t>
      </w:r>
      <w:r w:rsidR="00C55262" w:rsidRPr="00B745A6">
        <w:rPr>
          <w:rFonts w:cs="Arial"/>
          <w:szCs w:val="24"/>
        </w:rPr>
        <w:t xml:space="preserve"> </w:t>
      </w:r>
      <w:sdt>
        <w:sdtPr>
          <w:rPr>
            <w:rFonts w:cs="Arial"/>
            <w:szCs w:val="24"/>
          </w:rPr>
          <w:id w:val="663901865"/>
          <w:citation/>
        </w:sdtPr>
        <w:sdtEndPr/>
        <w:sdtContent>
          <w:r w:rsidR="00C55262" w:rsidRPr="00B745A6">
            <w:rPr>
              <w:rFonts w:cs="Arial"/>
              <w:szCs w:val="24"/>
            </w:rPr>
            <w:fldChar w:fldCharType="begin"/>
          </w:r>
          <w:r w:rsidR="00C55262" w:rsidRPr="00B745A6">
            <w:rPr>
              <w:rFonts w:cs="Arial"/>
              <w:szCs w:val="24"/>
              <w:lang w:val="en-GB"/>
            </w:rPr>
            <w:instrText xml:space="preserve"> CITATION Chy22 \l 2057 </w:instrText>
          </w:r>
          <w:r w:rsidR="00C55262" w:rsidRPr="00B745A6">
            <w:rPr>
              <w:rFonts w:cs="Arial"/>
              <w:szCs w:val="24"/>
            </w:rPr>
            <w:fldChar w:fldCharType="separate"/>
          </w:r>
          <w:r w:rsidR="00C55262" w:rsidRPr="00B745A6">
            <w:rPr>
              <w:rFonts w:cs="Arial"/>
              <w:noProof/>
              <w:szCs w:val="24"/>
              <w:lang w:val="en-GB"/>
            </w:rPr>
            <w:t>(Chyi &amp; Hee, 2022)</w:t>
          </w:r>
          <w:r w:rsidR="00C55262" w:rsidRPr="00B745A6">
            <w:rPr>
              <w:rFonts w:cs="Arial"/>
              <w:szCs w:val="24"/>
            </w:rPr>
            <w:fldChar w:fldCharType="end"/>
          </w:r>
        </w:sdtContent>
      </w:sdt>
      <w:r w:rsidRPr="00B745A6">
        <w:rPr>
          <w:rFonts w:cs="Arial"/>
          <w:szCs w:val="24"/>
        </w:rPr>
        <w:t>.</w:t>
      </w:r>
      <w:r w:rsidR="00CC5BF3">
        <w:rPr>
          <w:rFonts w:cs="Arial"/>
          <w:szCs w:val="24"/>
        </w:rPr>
        <w:t xml:space="preserve"> </w:t>
      </w:r>
      <w:r w:rsidRPr="00B745A6">
        <w:rPr>
          <w:rFonts w:cs="Arial"/>
          <w:szCs w:val="24"/>
        </w:rPr>
        <w:t>It is very evident that the hotel</w:t>
      </w:r>
      <w:r w:rsidR="00CC5BF3">
        <w:rPr>
          <w:rFonts w:cs="Arial"/>
          <w:szCs w:val="24"/>
        </w:rPr>
        <w:t xml:space="preserve"> </w:t>
      </w:r>
      <w:proofErr w:type="gramStart"/>
      <w:r w:rsidR="00CC5BF3">
        <w:rPr>
          <w:rFonts w:cs="Arial"/>
          <w:szCs w:val="24"/>
        </w:rPr>
        <w:t>is</w:t>
      </w:r>
      <w:r w:rsidRPr="00B745A6">
        <w:rPr>
          <w:rFonts w:cs="Arial"/>
          <w:szCs w:val="24"/>
        </w:rPr>
        <w:t xml:space="preserve"> dedicated</w:t>
      </w:r>
      <w:proofErr w:type="gramEnd"/>
      <w:r w:rsidRPr="00B745A6">
        <w:rPr>
          <w:rFonts w:cs="Arial"/>
          <w:szCs w:val="24"/>
        </w:rPr>
        <w:t xml:space="preserve"> to sustaining exceptionall</w:t>
      </w:r>
      <w:r w:rsidR="00CC5BF3">
        <w:rPr>
          <w:rFonts w:cs="Arial"/>
          <w:szCs w:val="24"/>
        </w:rPr>
        <w:t>y high standards, as seen by its</w:t>
      </w:r>
      <w:r w:rsidRPr="00B745A6">
        <w:rPr>
          <w:rFonts w:cs="Arial"/>
          <w:szCs w:val="24"/>
        </w:rPr>
        <w:t xml:space="preserve"> business </w:t>
      </w:r>
      <w:r w:rsidR="00B745A6" w:rsidRPr="00B745A6">
        <w:rPr>
          <w:rFonts w:cs="Arial"/>
          <w:szCs w:val="24"/>
        </w:rPr>
        <w:t>practices</w:t>
      </w:r>
      <w:r w:rsidRPr="00B745A6">
        <w:rPr>
          <w:rFonts w:cs="Arial"/>
          <w:szCs w:val="24"/>
        </w:rPr>
        <w:t xml:space="preserve">. The hotel business places a high priority on maintaining brand consistency across all of its locations in order to give the highest possible level of service to its customers. </w:t>
      </w:r>
      <w:r w:rsidR="00CC5BF3">
        <w:rPr>
          <w:rFonts w:cs="Arial"/>
          <w:szCs w:val="24"/>
        </w:rPr>
        <w:t>Consistency</w:t>
      </w:r>
      <w:r w:rsidRPr="00B745A6">
        <w:rPr>
          <w:rFonts w:cs="Arial"/>
          <w:szCs w:val="24"/>
        </w:rPr>
        <w:t xml:space="preserve"> </w:t>
      </w:r>
      <w:proofErr w:type="gramStart"/>
      <w:r w:rsidRPr="00B745A6">
        <w:rPr>
          <w:rFonts w:cs="Arial"/>
          <w:szCs w:val="24"/>
        </w:rPr>
        <w:t>may be accomplished</w:t>
      </w:r>
      <w:proofErr w:type="gramEnd"/>
      <w:r w:rsidRPr="00B745A6">
        <w:rPr>
          <w:rFonts w:cs="Arial"/>
          <w:szCs w:val="24"/>
        </w:rPr>
        <w:t xml:space="preserve"> by the use of uniform training courses, centralised buying, and stringent quality control methods</w:t>
      </w:r>
      <w:r w:rsidR="00C55262" w:rsidRPr="00B745A6">
        <w:rPr>
          <w:rFonts w:cs="Arial"/>
          <w:szCs w:val="24"/>
        </w:rPr>
        <w:t xml:space="preserve"> </w:t>
      </w:r>
      <w:sdt>
        <w:sdtPr>
          <w:rPr>
            <w:rFonts w:cs="Arial"/>
            <w:szCs w:val="24"/>
          </w:rPr>
          <w:id w:val="1865859957"/>
          <w:citation/>
        </w:sdtPr>
        <w:sdtEndPr/>
        <w:sdtContent>
          <w:r w:rsidR="00C55262" w:rsidRPr="00B745A6">
            <w:rPr>
              <w:rFonts w:cs="Arial"/>
              <w:szCs w:val="24"/>
            </w:rPr>
            <w:fldChar w:fldCharType="begin"/>
          </w:r>
          <w:r w:rsidR="00C55262" w:rsidRPr="00B745A6">
            <w:rPr>
              <w:rFonts w:cs="Arial"/>
              <w:szCs w:val="24"/>
              <w:lang w:val="en-GB"/>
            </w:rPr>
            <w:instrText xml:space="preserve"> CITATION Jon21 \l 2057 </w:instrText>
          </w:r>
          <w:r w:rsidR="00C55262" w:rsidRPr="00B745A6">
            <w:rPr>
              <w:rFonts w:cs="Arial"/>
              <w:szCs w:val="24"/>
            </w:rPr>
            <w:fldChar w:fldCharType="separate"/>
          </w:r>
          <w:r w:rsidR="00C55262" w:rsidRPr="00B745A6">
            <w:rPr>
              <w:rFonts w:cs="Arial"/>
              <w:noProof/>
              <w:szCs w:val="24"/>
              <w:lang w:val="en-GB"/>
            </w:rPr>
            <w:t>(Jones &amp; Comfort, 2021)</w:t>
          </w:r>
          <w:r w:rsidR="00C55262" w:rsidRPr="00B745A6">
            <w:rPr>
              <w:rFonts w:cs="Arial"/>
              <w:szCs w:val="24"/>
            </w:rPr>
            <w:fldChar w:fldCharType="end"/>
          </w:r>
        </w:sdtContent>
      </w:sdt>
      <w:r w:rsidRPr="00B745A6">
        <w:rPr>
          <w:rFonts w:cs="Arial"/>
          <w:szCs w:val="24"/>
        </w:rPr>
        <w:t xml:space="preserve">. </w:t>
      </w:r>
    </w:p>
    <w:p w:rsidR="0003697A" w:rsidRPr="00B745A6" w:rsidRDefault="0003697A" w:rsidP="00B745A6">
      <w:pPr>
        <w:pStyle w:val="Heading2"/>
        <w:rPr>
          <w:rFonts w:cs="Arial"/>
          <w:szCs w:val="24"/>
        </w:rPr>
      </w:pPr>
      <w:bookmarkStart w:id="4" w:name="_Toc150884121"/>
      <w:r w:rsidRPr="00B745A6">
        <w:rPr>
          <w:rFonts w:cs="Arial"/>
          <w:szCs w:val="24"/>
        </w:rPr>
        <w:t>Reputation Management</w:t>
      </w:r>
      <w:bookmarkEnd w:id="4"/>
    </w:p>
    <w:p w:rsidR="009F28F3" w:rsidRPr="00B745A6" w:rsidRDefault="009F28F3" w:rsidP="00B745A6">
      <w:pPr>
        <w:jc w:val="both"/>
        <w:rPr>
          <w:rFonts w:cs="Arial"/>
          <w:szCs w:val="24"/>
        </w:rPr>
      </w:pPr>
      <w:r w:rsidRPr="00B745A6">
        <w:rPr>
          <w:rFonts w:cs="Arial"/>
          <w:szCs w:val="24"/>
        </w:rPr>
        <w:t xml:space="preserve">In the same way as any other business, the Covent Garden Hotel is responsible for actively managing its reputation in order to shape, preserve, and improve its standing in the eyes of the </w:t>
      </w:r>
      <w:r w:rsidR="00B745A6" w:rsidRPr="00B745A6">
        <w:rPr>
          <w:rFonts w:cs="Arial"/>
          <w:szCs w:val="24"/>
        </w:rPr>
        <w:t>public</w:t>
      </w:r>
      <w:r w:rsidRPr="00B745A6">
        <w:rPr>
          <w:rFonts w:cs="Arial"/>
          <w:szCs w:val="24"/>
        </w:rPr>
        <w:t>. This necessitates the purposeful execution of techniques to guarantee that the hotel's public impression fits with the brand identity and fundamental ideas that the hotel wishes to convey to the public</w:t>
      </w:r>
      <w:r w:rsidR="00C55262" w:rsidRPr="00B745A6">
        <w:rPr>
          <w:rFonts w:cs="Arial"/>
          <w:szCs w:val="24"/>
        </w:rPr>
        <w:t xml:space="preserve"> </w:t>
      </w:r>
      <w:sdt>
        <w:sdtPr>
          <w:rPr>
            <w:rFonts w:cs="Arial"/>
            <w:szCs w:val="24"/>
          </w:rPr>
          <w:id w:val="1505544822"/>
          <w:citation/>
        </w:sdtPr>
        <w:sdtEndPr/>
        <w:sdtContent>
          <w:r w:rsidR="00C55262" w:rsidRPr="00B745A6">
            <w:rPr>
              <w:rFonts w:cs="Arial"/>
              <w:szCs w:val="24"/>
            </w:rPr>
            <w:fldChar w:fldCharType="begin"/>
          </w:r>
          <w:r w:rsidR="00C55262" w:rsidRPr="00B745A6">
            <w:rPr>
              <w:rFonts w:cs="Arial"/>
              <w:szCs w:val="24"/>
              <w:lang w:val="en-GB"/>
            </w:rPr>
            <w:instrText xml:space="preserve"> CITATION Kav22 \l 2057 </w:instrText>
          </w:r>
          <w:r w:rsidR="00C55262" w:rsidRPr="00B745A6">
            <w:rPr>
              <w:rFonts w:cs="Arial"/>
              <w:szCs w:val="24"/>
            </w:rPr>
            <w:fldChar w:fldCharType="separate"/>
          </w:r>
          <w:r w:rsidR="00C55262" w:rsidRPr="00B745A6">
            <w:rPr>
              <w:rFonts w:cs="Arial"/>
              <w:noProof/>
              <w:szCs w:val="24"/>
              <w:lang w:val="en-GB"/>
            </w:rPr>
            <w:t>(Kavey, 2022)</w:t>
          </w:r>
          <w:r w:rsidR="00C55262" w:rsidRPr="00B745A6">
            <w:rPr>
              <w:rFonts w:cs="Arial"/>
              <w:szCs w:val="24"/>
            </w:rPr>
            <w:fldChar w:fldCharType="end"/>
          </w:r>
        </w:sdtContent>
      </w:sdt>
      <w:r w:rsidRPr="00B745A6">
        <w:rPr>
          <w:rFonts w:cs="Arial"/>
          <w:szCs w:val="24"/>
        </w:rPr>
        <w:t>.</w:t>
      </w:r>
    </w:p>
    <w:p w:rsidR="009F28F3" w:rsidRPr="00B745A6" w:rsidRDefault="009F28F3" w:rsidP="00B745A6">
      <w:pPr>
        <w:jc w:val="both"/>
        <w:rPr>
          <w:rFonts w:cs="Arial"/>
          <w:szCs w:val="24"/>
        </w:rPr>
      </w:pPr>
      <w:r w:rsidRPr="00B745A6">
        <w:rPr>
          <w:rFonts w:cs="Arial"/>
          <w:szCs w:val="24"/>
        </w:rPr>
        <w:t>The administration of a hotel's online presence with precision and constant vigilance are the two main components that make up onlin</w:t>
      </w:r>
      <w:r w:rsidR="00CC5BF3">
        <w:rPr>
          <w:rFonts w:cs="Arial"/>
          <w:szCs w:val="24"/>
        </w:rPr>
        <w:t>e reputation management.</w:t>
      </w:r>
      <w:r w:rsidRPr="00B745A6">
        <w:rPr>
          <w:rFonts w:cs="Arial"/>
          <w:szCs w:val="24"/>
        </w:rPr>
        <w:t xml:space="preserve"> It includes the propagation of the public image of the brand via a variety of digital venues, such as news websites, social media review platforms (such as Expedia), and the official website of the </w:t>
      </w:r>
      <w:r w:rsidR="00C55262" w:rsidRPr="00B745A6">
        <w:rPr>
          <w:rFonts w:cs="Arial"/>
          <w:szCs w:val="24"/>
        </w:rPr>
        <w:lastRenderedPageBreak/>
        <w:t xml:space="preserve">organization </w:t>
      </w:r>
      <w:sdt>
        <w:sdtPr>
          <w:rPr>
            <w:rFonts w:cs="Arial"/>
            <w:szCs w:val="24"/>
          </w:rPr>
          <w:id w:val="-1387485525"/>
          <w:citation/>
        </w:sdtPr>
        <w:sdtEndPr/>
        <w:sdtContent>
          <w:r w:rsidR="00C55262" w:rsidRPr="00B745A6">
            <w:rPr>
              <w:rFonts w:cs="Arial"/>
              <w:szCs w:val="24"/>
            </w:rPr>
            <w:fldChar w:fldCharType="begin"/>
          </w:r>
          <w:r w:rsidR="00C55262" w:rsidRPr="00B745A6">
            <w:rPr>
              <w:rFonts w:cs="Arial"/>
              <w:szCs w:val="24"/>
              <w:lang w:val="en-GB"/>
            </w:rPr>
            <w:instrText xml:space="preserve"> CITATION Lei19 \l 2057 </w:instrText>
          </w:r>
          <w:r w:rsidR="00C55262" w:rsidRPr="00B745A6">
            <w:rPr>
              <w:rFonts w:cs="Arial"/>
              <w:szCs w:val="24"/>
            </w:rPr>
            <w:fldChar w:fldCharType="separate"/>
          </w:r>
          <w:r w:rsidR="00C55262" w:rsidRPr="00B745A6">
            <w:rPr>
              <w:rFonts w:cs="Arial"/>
              <w:noProof/>
              <w:szCs w:val="24"/>
              <w:lang w:val="en-GB"/>
            </w:rPr>
            <w:t>(Lei, Wang, &amp; Law, 2019)</w:t>
          </w:r>
          <w:r w:rsidR="00C55262" w:rsidRPr="00B745A6">
            <w:rPr>
              <w:rFonts w:cs="Arial"/>
              <w:szCs w:val="24"/>
            </w:rPr>
            <w:fldChar w:fldCharType="end"/>
          </w:r>
        </w:sdtContent>
      </w:sdt>
      <w:r w:rsidRPr="00B745A6">
        <w:rPr>
          <w:rFonts w:cs="Arial"/>
          <w:szCs w:val="24"/>
        </w:rPr>
        <w:t xml:space="preserve">. Expedia, which </w:t>
      </w:r>
      <w:proofErr w:type="gramStart"/>
      <w:r w:rsidRPr="00B745A6">
        <w:rPr>
          <w:rFonts w:cs="Arial"/>
          <w:szCs w:val="24"/>
        </w:rPr>
        <w:t>is extensively used</w:t>
      </w:r>
      <w:proofErr w:type="gramEnd"/>
      <w:r w:rsidRPr="00B745A6">
        <w:rPr>
          <w:rFonts w:cs="Arial"/>
          <w:szCs w:val="24"/>
        </w:rPr>
        <w:t xml:space="preserve"> as a platform for perusing travel reviews, attracts a sizeable number of visitors from other countries across the world. Research on hotel ratings and assessments, as well as those of tourist destinations, make regular use of this resource. The evaluations that </w:t>
      </w:r>
      <w:proofErr w:type="gramStart"/>
      <w:r w:rsidRPr="00B745A6">
        <w:rPr>
          <w:rFonts w:cs="Arial"/>
          <w:szCs w:val="24"/>
        </w:rPr>
        <w:t>were discussed</w:t>
      </w:r>
      <w:proofErr w:type="gramEnd"/>
      <w:r w:rsidRPr="00B745A6">
        <w:rPr>
          <w:rFonts w:cs="Arial"/>
          <w:szCs w:val="24"/>
        </w:rPr>
        <w:t xml:space="preserve"> before have a sizeable impact on search engine </w:t>
      </w:r>
      <w:r w:rsidR="00B745A6" w:rsidRPr="00B745A6">
        <w:rPr>
          <w:rFonts w:cs="Arial"/>
          <w:szCs w:val="24"/>
        </w:rPr>
        <w:t>optimization</w:t>
      </w:r>
      <w:r w:rsidRPr="00B745A6">
        <w:rPr>
          <w:rFonts w:cs="Arial"/>
          <w:szCs w:val="24"/>
        </w:rPr>
        <w:t xml:space="preserve"> (SEO), which in turn shapes the digital status of places like the Boulevard Hotel</w:t>
      </w:r>
      <w:r w:rsidR="00C55262" w:rsidRPr="00B745A6">
        <w:rPr>
          <w:rFonts w:cs="Arial"/>
          <w:szCs w:val="24"/>
        </w:rPr>
        <w:t xml:space="preserve"> </w:t>
      </w:r>
      <w:sdt>
        <w:sdtPr>
          <w:rPr>
            <w:rFonts w:cs="Arial"/>
            <w:szCs w:val="24"/>
          </w:rPr>
          <w:id w:val="828481952"/>
          <w:citation/>
        </w:sdtPr>
        <w:sdtEndPr/>
        <w:sdtContent>
          <w:r w:rsidR="00C55262" w:rsidRPr="00B745A6">
            <w:rPr>
              <w:rFonts w:cs="Arial"/>
              <w:szCs w:val="24"/>
            </w:rPr>
            <w:fldChar w:fldCharType="begin"/>
          </w:r>
          <w:r w:rsidR="00C55262" w:rsidRPr="00B745A6">
            <w:rPr>
              <w:rFonts w:cs="Arial"/>
              <w:szCs w:val="24"/>
              <w:lang w:val="en-GB"/>
            </w:rPr>
            <w:instrText xml:space="preserve"> CITATION Akb18 \l 2057 </w:instrText>
          </w:r>
          <w:r w:rsidR="00C55262" w:rsidRPr="00B745A6">
            <w:rPr>
              <w:rFonts w:cs="Arial"/>
              <w:szCs w:val="24"/>
            </w:rPr>
            <w:fldChar w:fldCharType="separate"/>
          </w:r>
          <w:r w:rsidR="00C55262" w:rsidRPr="00B745A6">
            <w:rPr>
              <w:rFonts w:cs="Arial"/>
              <w:noProof/>
              <w:szCs w:val="24"/>
              <w:lang w:val="en-GB"/>
            </w:rPr>
            <w:t>(Akbar &amp; Tracogna, 2018)</w:t>
          </w:r>
          <w:r w:rsidR="00C55262" w:rsidRPr="00B745A6">
            <w:rPr>
              <w:rFonts w:cs="Arial"/>
              <w:szCs w:val="24"/>
            </w:rPr>
            <w:fldChar w:fldCharType="end"/>
          </w:r>
        </w:sdtContent>
      </w:sdt>
      <w:r w:rsidRPr="00B745A6">
        <w:rPr>
          <w:rFonts w:cs="Arial"/>
          <w:szCs w:val="24"/>
        </w:rPr>
        <w:t>.</w:t>
      </w:r>
    </w:p>
    <w:p w:rsidR="00D83218" w:rsidRPr="00B745A6" w:rsidRDefault="009F28F3" w:rsidP="00B745A6">
      <w:pPr>
        <w:jc w:val="both"/>
        <w:rPr>
          <w:rFonts w:cs="Arial"/>
          <w:szCs w:val="24"/>
        </w:rPr>
      </w:pPr>
      <w:r w:rsidRPr="00B745A6">
        <w:rPr>
          <w:rFonts w:cs="Arial"/>
          <w:szCs w:val="24"/>
        </w:rPr>
        <w:t xml:space="preserve">Expedia's influence may be seen in the fact that it offers hoteliers with the most recent market information. It is essential to understand the aspects that </w:t>
      </w:r>
      <w:r w:rsidR="00B745A6" w:rsidRPr="00B745A6">
        <w:rPr>
          <w:rFonts w:cs="Arial"/>
          <w:szCs w:val="24"/>
        </w:rPr>
        <w:t>affect</w:t>
      </w:r>
      <w:r w:rsidRPr="00B745A6">
        <w:rPr>
          <w:rFonts w:cs="Arial"/>
          <w:szCs w:val="24"/>
        </w:rPr>
        <w:t xml:space="preserve"> the status of the business, and one of the best ways to do so is through the evaluations that hotel </w:t>
      </w:r>
      <w:proofErr w:type="gramStart"/>
      <w:r w:rsidR="00B745A6">
        <w:rPr>
          <w:rFonts w:cs="Arial"/>
          <w:szCs w:val="24"/>
        </w:rPr>
        <w:t>visitors</w:t>
      </w:r>
      <w:proofErr w:type="gramEnd"/>
      <w:r w:rsidRPr="00B745A6">
        <w:rPr>
          <w:rFonts w:cs="Arial"/>
          <w:szCs w:val="24"/>
        </w:rPr>
        <w:t xml:space="preserve"> offer. When it comes to establishing and maintaining the hotel's reputation, the feedback provided by guests is of the utmost significance</w:t>
      </w:r>
      <w:r w:rsidR="00C55262" w:rsidRPr="00B745A6">
        <w:rPr>
          <w:rFonts w:cs="Arial"/>
          <w:szCs w:val="24"/>
        </w:rPr>
        <w:t xml:space="preserve"> </w:t>
      </w:r>
      <w:sdt>
        <w:sdtPr>
          <w:rPr>
            <w:rFonts w:cs="Arial"/>
            <w:szCs w:val="24"/>
          </w:rPr>
          <w:id w:val="523748416"/>
          <w:citation/>
        </w:sdtPr>
        <w:sdtEndPr/>
        <w:sdtContent>
          <w:r w:rsidR="00C55262" w:rsidRPr="00B745A6">
            <w:rPr>
              <w:rFonts w:cs="Arial"/>
              <w:szCs w:val="24"/>
            </w:rPr>
            <w:fldChar w:fldCharType="begin"/>
          </w:r>
          <w:r w:rsidR="00C55262" w:rsidRPr="00B745A6">
            <w:rPr>
              <w:rFonts w:cs="Arial"/>
              <w:szCs w:val="24"/>
              <w:lang w:val="en-GB"/>
            </w:rPr>
            <w:instrText xml:space="preserve"> CITATION Kav22 \l 2057 </w:instrText>
          </w:r>
          <w:r w:rsidR="00C55262" w:rsidRPr="00B745A6">
            <w:rPr>
              <w:rFonts w:cs="Arial"/>
              <w:szCs w:val="24"/>
            </w:rPr>
            <w:fldChar w:fldCharType="separate"/>
          </w:r>
          <w:r w:rsidR="00C55262" w:rsidRPr="00B745A6">
            <w:rPr>
              <w:rFonts w:cs="Arial"/>
              <w:noProof/>
              <w:szCs w:val="24"/>
              <w:lang w:val="en-GB"/>
            </w:rPr>
            <w:t>(Kavey, 2022)</w:t>
          </w:r>
          <w:r w:rsidR="00C55262" w:rsidRPr="00B745A6">
            <w:rPr>
              <w:rFonts w:cs="Arial"/>
              <w:szCs w:val="24"/>
            </w:rPr>
            <w:fldChar w:fldCharType="end"/>
          </w:r>
        </w:sdtContent>
      </w:sdt>
      <w:r w:rsidRPr="00B745A6">
        <w:rPr>
          <w:rFonts w:cs="Arial"/>
          <w:szCs w:val="24"/>
        </w:rPr>
        <w:t>.</w:t>
      </w:r>
    </w:p>
    <w:p w:rsidR="009F28F3" w:rsidRPr="00B745A6" w:rsidRDefault="009F28F3" w:rsidP="00B745A6">
      <w:pPr>
        <w:jc w:val="both"/>
        <w:rPr>
          <w:rFonts w:cs="Arial"/>
          <w:szCs w:val="24"/>
        </w:rPr>
      </w:pPr>
      <w:r w:rsidRPr="00B745A6">
        <w:rPr>
          <w:rFonts w:cs="Arial"/>
          <w:szCs w:val="24"/>
        </w:rPr>
        <w:t>Fake reviews that have been published without the hotel's knowledge or consent constitute a significant challenge for the establishment. False feedback, which has a detrimental influence on the hotel's real operations, hinders the establishment's efforts to improve both its reputation and the quality of the service it provides</w:t>
      </w:r>
      <w:r w:rsidR="00C55262" w:rsidRPr="00B745A6">
        <w:rPr>
          <w:rFonts w:cs="Arial"/>
          <w:szCs w:val="24"/>
        </w:rPr>
        <w:t xml:space="preserve"> </w:t>
      </w:r>
      <w:sdt>
        <w:sdtPr>
          <w:rPr>
            <w:rFonts w:cs="Arial"/>
            <w:szCs w:val="24"/>
          </w:rPr>
          <w:id w:val="707911889"/>
          <w:citation/>
        </w:sdtPr>
        <w:sdtEndPr/>
        <w:sdtContent>
          <w:r w:rsidR="00C55262" w:rsidRPr="00B745A6">
            <w:rPr>
              <w:rFonts w:cs="Arial"/>
              <w:szCs w:val="24"/>
            </w:rPr>
            <w:fldChar w:fldCharType="begin"/>
          </w:r>
          <w:r w:rsidR="00C55262" w:rsidRPr="00B745A6">
            <w:rPr>
              <w:rFonts w:cs="Arial"/>
              <w:szCs w:val="24"/>
              <w:lang w:val="en-GB"/>
            </w:rPr>
            <w:instrText xml:space="preserve"> CITATION Jud17 \l 2057 </w:instrText>
          </w:r>
          <w:r w:rsidR="00C55262" w:rsidRPr="00B745A6">
            <w:rPr>
              <w:rFonts w:cs="Arial"/>
              <w:szCs w:val="24"/>
            </w:rPr>
            <w:fldChar w:fldCharType="separate"/>
          </w:r>
          <w:r w:rsidR="00C55262" w:rsidRPr="00B745A6">
            <w:rPr>
              <w:rFonts w:cs="Arial"/>
              <w:noProof/>
              <w:szCs w:val="24"/>
              <w:lang w:val="en-GB"/>
            </w:rPr>
            <w:t>(Juddin, 2017)</w:t>
          </w:r>
          <w:r w:rsidR="00C55262" w:rsidRPr="00B745A6">
            <w:rPr>
              <w:rFonts w:cs="Arial"/>
              <w:szCs w:val="24"/>
            </w:rPr>
            <w:fldChar w:fldCharType="end"/>
          </w:r>
        </w:sdtContent>
      </w:sdt>
      <w:r w:rsidRPr="00B745A6">
        <w:rPr>
          <w:rFonts w:cs="Arial"/>
          <w:szCs w:val="24"/>
        </w:rPr>
        <w:t>.</w:t>
      </w:r>
      <w:r w:rsidR="00F37172">
        <w:rPr>
          <w:rFonts w:cs="Arial"/>
          <w:szCs w:val="24"/>
        </w:rPr>
        <w:t xml:space="preserve"> </w:t>
      </w:r>
      <w:r w:rsidRPr="00B745A6">
        <w:rPr>
          <w:rFonts w:cs="Arial"/>
          <w:szCs w:val="24"/>
        </w:rPr>
        <w:t xml:space="preserve">It is essential for the hotel to maintain a constant standard of service quality and to react expeditiously to both good and negative comments received from guests. When it comes to influencing public opinion, negative evaluations tend to carry more weight than </w:t>
      </w:r>
      <w:r w:rsidR="00F37172" w:rsidRPr="00B745A6">
        <w:rPr>
          <w:rFonts w:cs="Arial"/>
          <w:szCs w:val="24"/>
        </w:rPr>
        <w:t>limited</w:t>
      </w:r>
      <w:r w:rsidRPr="00B745A6">
        <w:rPr>
          <w:rFonts w:cs="Arial"/>
          <w:szCs w:val="24"/>
        </w:rPr>
        <w:t xml:space="preserve"> assessments. A prompt response to unfavourable reviews not only helps to limit the damage that may be done to the hotel's image, but it also demonstrates that the business is dedicated to addressing the issues that have been raised by its customers</w:t>
      </w:r>
      <w:r w:rsidR="00C55262" w:rsidRPr="00B745A6">
        <w:rPr>
          <w:rFonts w:cs="Arial"/>
          <w:szCs w:val="24"/>
        </w:rPr>
        <w:t xml:space="preserve"> </w:t>
      </w:r>
      <w:sdt>
        <w:sdtPr>
          <w:rPr>
            <w:rFonts w:cs="Arial"/>
            <w:szCs w:val="24"/>
          </w:rPr>
          <w:id w:val="1153263075"/>
          <w:citation/>
        </w:sdtPr>
        <w:sdtEndPr/>
        <w:sdtContent>
          <w:r w:rsidR="00C55262" w:rsidRPr="00B745A6">
            <w:rPr>
              <w:rFonts w:cs="Arial"/>
              <w:szCs w:val="24"/>
            </w:rPr>
            <w:fldChar w:fldCharType="begin"/>
          </w:r>
          <w:r w:rsidR="00C55262" w:rsidRPr="00B745A6">
            <w:rPr>
              <w:rFonts w:cs="Arial"/>
              <w:szCs w:val="24"/>
              <w:lang w:val="en-GB"/>
            </w:rPr>
            <w:instrText xml:space="preserve"> CITATION Buc18 \l 2057 </w:instrText>
          </w:r>
          <w:r w:rsidR="00C55262" w:rsidRPr="00B745A6">
            <w:rPr>
              <w:rFonts w:cs="Arial"/>
              <w:szCs w:val="24"/>
            </w:rPr>
            <w:fldChar w:fldCharType="separate"/>
          </w:r>
          <w:r w:rsidR="00C55262" w:rsidRPr="00B745A6">
            <w:rPr>
              <w:rFonts w:cs="Arial"/>
              <w:noProof/>
              <w:szCs w:val="24"/>
              <w:lang w:val="en-GB"/>
            </w:rPr>
            <w:t>(Buckley, 2018)</w:t>
          </w:r>
          <w:r w:rsidR="00C55262" w:rsidRPr="00B745A6">
            <w:rPr>
              <w:rFonts w:cs="Arial"/>
              <w:szCs w:val="24"/>
            </w:rPr>
            <w:fldChar w:fldCharType="end"/>
          </w:r>
        </w:sdtContent>
      </w:sdt>
      <w:r w:rsidRPr="00B745A6">
        <w:rPr>
          <w:rFonts w:cs="Arial"/>
          <w:szCs w:val="24"/>
        </w:rPr>
        <w:t>.</w:t>
      </w:r>
    </w:p>
    <w:p w:rsidR="009F28F3" w:rsidRPr="00B745A6" w:rsidRDefault="009F28F3" w:rsidP="00B745A6">
      <w:pPr>
        <w:jc w:val="both"/>
        <w:rPr>
          <w:rFonts w:cs="Arial"/>
          <w:szCs w:val="24"/>
        </w:rPr>
      </w:pPr>
      <w:r w:rsidRPr="00B745A6">
        <w:rPr>
          <w:rFonts w:cs="Arial"/>
          <w:szCs w:val="24"/>
        </w:rPr>
        <w:t>The convenient location and reasonable accommodation prices at Premier Inn have contributed significantly to the hotel chain's meteoric rise to prominence in the United Kingdom, Ireland, and Spain. The following characteristics serve as differentiating factors for Premier Inn. It is vital that every site linked with the brand offer the same degree of ease and exceptional service that customers have been accustomed to receiving from the business</w:t>
      </w:r>
      <w:r w:rsidR="00C55262" w:rsidRPr="00B745A6">
        <w:rPr>
          <w:rFonts w:cs="Arial"/>
          <w:szCs w:val="24"/>
        </w:rPr>
        <w:t xml:space="preserve"> </w:t>
      </w:r>
      <w:sdt>
        <w:sdtPr>
          <w:rPr>
            <w:rFonts w:cs="Arial"/>
            <w:szCs w:val="24"/>
          </w:rPr>
          <w:id w:val="-1170786467"/>
          <w:citation/>
        </w:sdtPr>
        <w:sdtEndPr/>
        <w:sdtContent>
          <w:r w:rsidR="00C55262" w:rsidRPr="00B745A6">
            <w:rPr>
              <w:rFonts w:cs="Arial"/>
              <w:szCs w:val="24"/>
            </w:rPr>
            <w:fldChar w:fldCharType="begin"/>
          </w:r>
          <w:r w:rsidR="00C55262" w:rsidRPr="00B745A6">
            <w:rPr>
              <w:rFonts w:cs="Arial"/>
              <w:szCs w:val="24"/>
              <w:lang w:val="en-GB"/>
            </w:rPr>
            <w:instrText xml:space="preserve"> CITATION Jon21 \l 2057 </w:instrText>
          </w:r>
          <w:r w:rsidR="00C55262" w:rsidRPr="00B745A6">
            <w:rPr>
              <w:rFonts w:cs="Arial"/>
              <w:szCs w:val="24"/>
            </w:rPr>
            <w:fldChar w:fldCharType="separate"/>
          </w:r>
          <w:r w:rsidR="00C55262" w:rsidRPr="00B745A6">
            <w:rPr>
              <w:rFonts w:cs="Arial"/>
              <w:noProof/>
              <w:szCs w:val="24"/>
              <w:lang w:val="en-GB"/>
            </w:rPr>
            <w:t>(Jones &amp; Comfort, 2021)</w:t>
          </w:r>
          <w:r w:rsidR="00C55262" w:rsidRPr="00B745A6">
            <w:rPr>
              <w:rFonts w:cs="Arial"/>
              <w:szCs w:val="24"/>
            </w:rPr>
            <w:fldChar w:fldCharType="end"/>
          </w:r>
        </w:sdtContent>
      </w:sdt>
      <w:r w:rsidRPr="00B745A6">
        <w:rPr>
          <w:rFonts w:cs="Arial"/>
          <w:szCs w:val="24"/>
        </w:rPr>
        <w:t>.</w:t>
      </w:r>
    </w:p>
    <w:p w:rsidR="00C7338F" w:rsidRPr="00B745A6" w:rsidRDefault="009F28F3" w:rsidP="00B745A6">
      <w:pPr>
        <w:jc w:val="both"/>
        <w:rPr>
          <w:rFonts w:cs="Arial"/>
          <w:szCs w:val="24"/>
        </w:rPr>
      </w:pPr>
      <w:r w:rsidRPr="00B745A6">
        <w:rPr>
          <w:rFonts w:cs="Arial"/>
          <w:szCs w:val="24"/>
        </w:rPr>
        <w:lastRenderedPageBreak/>
        <w:t xml:space="preserve">Premier Inn hosts a variety of promotional events in order to increase the number of people who make hotel bookings </w:t>
      </w:r>
      <w:r w:rsidR="00B745A6" w:rsidRPr="00B745A6">
        <w:rPr>
          <w:rFonts w:cs="Arial"/>
          <w:szCs w:val="24"/>
        </w:rPr>
        <w:t>with</w:t>
      </w:r>
      <w:r w:rsidRPr="00B745A6">
        <w:rPr>
          <w:rFonts w:cs="Arial"/>
          <w:szCs w:val="24"/>
        </w:rPr>
        <w:t xml:space="preserve"> their mobile application or website. </w:t>
      </w:r>
      <w:r w:rsidR="00B745A6" w:rsidRPr="00B745A6">
        <w:rPr>
          <w:rFonts w:cs="Arial"/>
          <w:szCs w:val="24"/>
        </w:rPr>
        <w:t>Travelers</w:t>
      </w:r>
      <w:r w:rsidRPr="00B745A6">
        <w:rPr>
          <w:rFonts w:cs="Arial"/>
          <w:szCs w:val="24"/>
        </w:rPr>
        <w:t xml:space="preserve"> on a tight budget who want a dependable and regular overnight experience may choose the </w:t>
      </w:r>
      <w:proofErr w:type="gramStart"/>
      <w:r w:rsidRPr="00B745A6">
        <w:rPr>
          <w:rFonts w:cs="Arial"/>
          <w:szCs w:val="24"/>
        </w:rPr>
        <w:t>brand's</w:t>
      </w:r>
      <w:proofErr w:type="gramEnd"/>
      <w:r w:rsidRPr="00B745A6">
        <w:rPr>
          <w:rFonts w:cs="Arial"/>
          <w:szCs w:val="24"/>
        </w:rPr>
        <w:t xml:space="preserve"> economical rooms because they provide only the bare necessities in terms of comfort</w:t>
      </w:r>
      <w:r w:rsidR="00C55262" w:rsidRPr="00B745A6">
        <w:rPr>
          <w:rFonts w:cs="Arial"/>
          <w:szCs w:val="24"/>
        </w:rPr>
        <w:t xml:space="preserve"> </w:t>
      </w:r>
      <w:sdt>
        <w:sdtPr>
          <w:rPr>
            <w:rFonts w:cs="Arial"/>
            <w:szCs w:val="24"/>
          </w:rPr>
          <w:id w:val="-1365672768"/>
          <w:citation/>
        </w:sdtPr>
        <w:sdtEndPr/>
        <w:sdtContent>
          <w:r w:rsidR="00C55262" w:rsidRPr="00B745A6">
            <w:rPr>
              <w:rFonts w:cs="Arial"/>
              <w:szCs w:val="24"/>
            </w:rPr>
            <w:fldChar w:fldCharType="begin"/>
          </w:r>
          <w:r w:rsidR="00C55262" w:rsidRPr="00B745A6">
            <w:rPr>
              <w:rFonts w:cs="Arial"/>
              <w:szCs w:val="24"/>
              <w:lang w:val="en-GB"/>
            </w:rPr>
            <w:instrText xml:space="preserve"> CITATION Chy22 \l 2057 </w:instrText>
          </w:r>
          <w:r w:rsidR="00C55262" w:rsidRPr="00B745A6">
            <w:rPr>
              <w:rFonts w:cs="Arial"/>
              <w:szCs w:val="24"/>
            </w:rPr>
            <w:fldChar w:fldCharType="separate"/>
          </w:r>
          <w:r w:rsidR="00C55262" w:rsidRPr="00B745A6">
            <w:rPr>
              <w:rFonts w:cs="Arial"/>
              <w:noProof/>
              <w:szCs w:val="24"/>
              <w:lang w:val="en-GB"/>
            </w:rPr>
            <w:t>(Chyi &amp; Hee, 2022)</w:t>
          </w:r>
          <w:r w:rsidR="00C55262" w:rsidRPr="00B745A6">
            <w:rPr>
              <w:rFonts w:cs="Arial"/>
              <w:szCs w:val="24"/>
            </w:rPr>
            <w:fldChar w:fldCharType="end"/>
          </w:r>
        </w:sdtContent>
      </w:sdt>
      <w:r w:rsidRPr="00B745A6">
        <w:rPr>
          <w:rFonts w:cs="Arial"/>
          <w:szCs w:val="24"/>
        </w:rPr>
        <w:t>.</w:t>
      </w:r>
    </w:p>
    <w:p w:rsidR="009135AF" w:rsidRPr="00B745A6" w:rsidRDefault="009135AF" w:rsidP="00B745A6">
      <w:pPr>
        <w:pStyle w:val="Heading1"/>
        <w:rPr>
          <w:rFonts w:eastAsia="Times New Roman" w:cs="Arial"/>
          <w:bCs/>
          <w:color w:val="000000"/>
          <w:szCs w:val="24"/>
        </w:rPr>
      </w:pPr>
      <w:bookmarkStart w:id="5" w:name="_Toc150884122"/>
      <w:r w:rsidRPr="00B745A6">
        <w:rPr>
          <w:rFonts w:cs="Arial"/>
          <w:szCs w:val="24"/>
        </w:rPr>
        <w:t>Conclusion and Recommendations</w:t>
      </w:r>
      <w:bookmarkEnd w:id="5"/>
    </w:p>
    <w:p w:rsidR="00C55262" w:rsidRPr="00B745A6" w:rsidRDefault="009135AF" w:rsidP="00B745A6">
      <w:pPr>
        <w:jc w:val="both"/>
        <w:rPr>
          <w:rFonts w:cs="Arial"/>
          <w:szCs w:val="24"/>
        </w:rPr>
      </w:pPr>
      <w:r w:rsidRPr="00B745A6">
        <w:rPr>
          <w:rFonts w:cs="Arial"/>
          <w:szCs w:val="24"/>
        </w:rPr>
        <w:t>In conclusion, the hospitality business offers a wonderful opportunity to cultivate positive social behaviour through the widespread adoption of service culture, which is an essential component of the industry. Integrating human resources into a</w:t>
      </w:r>
      <w:r w:rsidR="00B745A6">
        <w:rPr>
          <w:rFonts w:cs="Arial"/>
          <w:szCs w:val="24"/>
        </w:rPr>
        <w:t xml:space="preserve">dministrative cultures has </w:t>
      </w:r>
      <w:r w:rsidRPr="00B745A6">
        <w:rPr>
          <w:rFonts w:cs="Arial"/>
          <w:szCs w:val="24"/>
        </w:rPr>
        <w:t>shown to have a number of beneficial outcomes, including reduced employee turnover, improved morale and work satisfaction, and resolution of pe</w:t>
      </w:r>
      <w:r w:rsidR="00B745A6">
        <w:rPr>
          <w:rFonts w:cs="Arial"/>
          <w:szCs w:val="24"/>
        </w:rPr>
        <w:t>rsonnel issues. It is</w:t>
      </w:r>
      <w:r w:rsidRPr="00B745A6">
        <w:rPr>
          <w:rFonts w:cs="Arial"/>
          <w:szCs w:val="24"/>
        </w:rPr>
        <w:t xml:space="preserve"> necessary to stick to these four phases of administrative culture adoption in order to </w:t>
      </w:r>
      <w:r w:rsidR="00B745A6" w:rsidRPr="00B745A6">
        <w:rPr>
          <w:rFonts w:cs="Arial"/>
          <w:szCs w:val="24"/>
        </w:rPr>
        <w:t>maximize</w:t>
      </w:r>
      <w:r w:rsidRPr="00B745A6">
        <w:rPr>
          <w:rFonts w:cs="Arial"/>
          <w:szCs w:val="24"/>
        </w:rPr>
        <w:t xml:space="preserve"> the effectiveness of the organization's human resources and ensure that the business as a whole runs without</w:t>
      </w:r>
      <w:r w:rsidR="00B745A6">
        <w:rPr>
          <w:rFonts w:cs="Arial"/>
          <w:szCs w:val="24"/>
        </w:rPr>
        <w:t xml:space="preserve"> a hitch. The value of hotels</w:t>
      </w:r>
      <w:r w:rsidRPr="00B745A6">
        <w:rPr>
          <w:rFonts w:cs="Arial"/>
          <w:szCs w:val="24"/>
        </w:rPr>
        <w:t xml:space="preserve"> may</w:t>
      </w:r>
      <w:r w:rsidR="00B745A6">
        <w:rPr>
          <w:rFonts w:cs="Arial"/>
          <w:szCs w:val="24"/>
        </w:rPr>
        <w:t xml:space="preserve"> be increased if the </w:t>
      </w:r>
      <w:r w:rsidRPr="00B745A6">
        <w:rPr>
          <w:rFonts w:cs="Arial"/>
          <w:szCs w:val="24"/>
        </w:rPr>
        <w:t>business works to improve its customer service and continues to pro</w:t>
      </w:r>
      <w:r w:rsidR="00B745A6">
        <w:rPr>
          <w:rFonts w:cs="Arial"/>
          <w:szCs w:val="24"/>
        </w:rPr>
        <w:t>vide great services to its guests</w:t>
      </w:r>
      <w:r w:rsidRPr="00B745A6">
        <w:rPr>
          <w:rFonts w:cs="Arial"/>
          <w:szCs w:val="24"/>
        </w:rPr>
        <w:t>.</w:t>
      </w:r>
    </w:p>
    <w:p w:rsidR="00B745A6" w:rsidRPr="00B745A6" w:rsidRDefault="00B745A6" w:rsidP="00B745A6">
      <w:pPr>
        <w:jc w:val="both"/>
        <w:rPr>
          <w:rFonts w:cs="Arial"/>
          <w:szCs w:val="24"/>
        </w:rPr>
      </w:pPr>
    </w:p>
    <w:p w:rsidR="00B745A6" w:rsidRPr="00B745A6" w:rsidRDefault="00B745A6" w:rsidP="00B745A6">
      <w:pPr>
        <w:jc w:val="both"/>
        <w:rPr>
          <w:rFonts w:cs="Arial"/>
          <w:szCs w:val="24"/>
        </w:rPr>
      </w:pPr>
    </w:p>
    <w:p w:rsidR="00B745A6" w:rsidRPr="00B745A6" w:rsidRDefault="00B745A6" w:rsidP="00B745A6">
      <w:pPr>
        <w:jc w:val="both"/>
        <w:rPr>
          <w:rFonts w:cs="Arial"/>
          <w:szCs w:val="24"/>
        </w:rPr>
      </w:pPr>
    </w:p>
    <w:bookmarkStart w:id="6" w:name="_Toc150884123" w:displacedByCustomXml="next"/>
    <w:sdt>
      <w:sdtPr>
        <w:rPr>
          <w:rFonts w:eastAsiaTheme="minorHAnsi" w:cs="Arial"/>
          <w:b w:val="0"/>
          <w:szCs w:val="24"/>
        </w:rPr>
        <w:id w:val="-173345268"/>
        <w:docPartObj>
          <w:docPartGallery w:val="Bibliographies"/>
          <w:docPartUnique/>
        </w:docPartObj>
      </w:sdtPr>
      <w:sdtEndPr/>
      <w:sdtContent>
        <w:p w:rsidR="00C55262" w:rsidRPr="00B745A6" w:rsidRDefault="00C55262" w:rsidP="00B745A6">
          <w:pPr>
            <w:pStyle w:val="Heading1"/>
            <w:rPr>
              <w:rFonts w:cs="Arial"/>
              <w:szCs w:val="24"/>
            </w:rPr>
          </w:pPr>
          <w:r w:rsidRPr="00B745A6">
            <w:rPr>
              <w:rFonts w:cs="Arial"/>
              <w:szCs w:val="24"/>
            </w:rPr>
            <w:t>References</w:t>
          </w:r>
          <w:bookmarkEnd w:id="6"/>
        </w:p>
        <w:sdt>
          <w:sdtPr>
            <w:rPr>
              <w:rFonts w:cs="Arial"/>
              <w:szCs w:val="24"/>
            </w:rPr>
            <w:id w:val="-573587230"/>
            <w:bibliography/>
          </w:sdtPr>
          <w:sdtEndPr/>
          <w:sdtContent>
            <w:p w:rsidR="00C55262" w:rsidRPr="00B745A6" w:rsidRDefault="00C55262" w:rsidP="00B745A6">
              <w:pPr>
                <w:pStyle w:val="Bibliography"/>
                <w:ind w:left="720" w:hanging="720"/>
                <w:jc w:val="both"/>
                <w:rPr>
                  <w:rFonts w:cs="Arial"/>
                  <w:noProof/>
                  <w:szCs w:val="24"/>
                </w:rPr>
              </w:pPr>
              <w:r w:rsidRPr="00B745A6">
                <w:rPr>
                  <w:rFonts w:cs="Arial"/>
                  <w:szCs w:val="24"/>
                </w:rPr>
                <w:fldChar w:fldCharType="begin"/>
              </w:r>
              <w:r w:rsidRPr="00B745A6">
                <w:rPr>
                  <w:rFonts w:cs="Arial"/>
                  <w:szCs w:val="24"/>
                </w:rPr>
                <w:instrText xml:space="preserve"> BIBLIOGRAPHY </w:instrText>
              </w:r>
              <w:r w:rsidRPr="00B745A6">
                <w:rPr>
                  <w:rFonts w:cs="Arial"/>
                  <w:szCs w:val="24"/>
                </w:rPr>
                <w:fldChar w:fldCharType="separate"/>
              </w:r>
              <w:r w:rsidRPr="00B745A6">
                <w:rPr>
                  <w:rFonts w:cs="Arial"/>
                  <w:noProof/>
                  <w:szCs w:val="24"/>
                </w:rPr>
                <w:t xml:space="preserve">Akbar, Y., &amp; Tracogna, A. (2018). The sharing economy and the future of the hotel industry: Transaction cost theory and platform economics. </w:t>
              </w:r>
              <w:r w:rsidRPr="00B745A6">
                <w:rPr>
                  <w:rFonts w:cs="Arial"/>
                  <w:i/>
                  <w:iCs/>
                  <w:noProof/>
                  <w:szCs w:val="24"/>
                </w:rPr>
                <w:t>International Journal of Hospitality Managemet</w:t>
              </w:r>
              <w:r w:rsidRPr="00B745A6">
                <w:rPr>
                  <w:rFonts w:cs="Arial"/>
                  <w:noProof/>
                  <w:szCs w:val="24"/>
                </w:rPr>
                <w:t>, 91-101.</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Buckley. (2018). ‘Clusters of Legionnaires’ disease in period hotels with complex water systems: lessons learned in the West Midlands, UK. </w:t>
              </w:r>
              <w:r w:rsidRPr="00B745A6">
                <w:rPr>
                  <w:rFonts w:cs="Arial"/>
                  <w:i/>
                  <w:iCs/>
                  <w:noProof/>
                  <w:szCs w:val="24"/>
                </w:rPr>
                <w:t>The Lancet</w:t>
              </w:r>
              <w:r w:rsidRPr="00B745A6">
                <w:rPr>
                  <w:rFonts w:cs="Arial"/>
                  <w:noProof/>
                  <w:szCs w:val="24"/>
                </w:rPr>
                <w:t>, S22.</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Choi, J. J., &amp; Chen, M. (2021). An empirical study of online customer reviews on hotel revenue performance. </w:t>
              </w:r>
              <w:r w:rsidRPr="00B745A6">
                <w:rPr>
                  <w:rFonts w:cs="Arial"/>
                  <w:i/>
                  <w:iCs/>
                  <w:noProof/>
                  <w:szCs w:val="24"/>
                </w:rPr>
                <w:t>Journal of Travel Research</w:t>
              </w:r>
              <w:r w:rsidRPr="00B745A6">
                <w:rPr>
                  <w:rFonts w:cs="Arial"/>
                  <w:noProof/>
                  <w:szCs w:val="24"/>
                </w:rPr>
                <w:t>.</w:t>
              </w:r>
            </w:p>
            <w:p w:rsidR="00C55262" w:rsidRPr="00B745A6" w:rsidRDefault="00C55262" w:rsidP="00B745A6">
              <w:pPr>
                <w:pStyle w:val="Bibliography"/>
                <w:ind w:left="720" w:hanging="720"/>
                <w:jc w:val="both"/>
                <w:rPr>
                  <w:rFonts w:cs="Arial"/>
                  <w:noProof/>
                  <w:szCs w:val="24"/>
                </w:rPr>
              </w:pPr>
              <w:r w:rsidRPr="00B745A6">
                <w:rPr>
                  <w:rFonts w:cs="Arial"/>
                  <w:noProof/>
                  <w:szCs w:val="24"/>
                </w:rPr>
                <w:lastRenderedPageBreak/>
                <w:t xml:space="preserve">Chyi, C., &amp; Hee. (2022). Linking service quality, guest satisfaction and length of stay to e-WOM: a study in the hotel industry of Singapore. </w:t>
              </w:r>
              <w:r w:rsidRPr="00B745A6">
                <w:rPr>
                  <w:rFonts w:cs="Arial"/>
                  <w:i/>
                  <w:iCs/>
                  <w:noProof/>
                  <w:szCs w:val="24"/>
                </w:rPr>
                <w:t>Middle East J. of Management</w:t>
              </w:r>
              <w:r w:rsidRPr="00B745A6">
                <w:rPr>
                  <w:rFonts w:cs="Arial"/>
                  <w:noProof/>
                  <w:szCs w:val="24"/>
                </w:rPr>
                <w:t>, 44.</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Escape, H. (2023). </w:t>
              </w:r>
              <w:r w:rsidRPr="00B745A6">
                <w:rPr>
                  <w:rFonts w:cs="Arial"/>
                  <w:i/>
                  <w:iCs/>
                  <w:noProof/>
                  <w:szCs w:val="24"/>
                </w:rPr>
                <w:t>What Does the Hotel Star Rating System Mean?</w:t>
              </w:r>
              <w:r w:rsidRPr="00B745A6">
                <w:rPr>
                  <w:rFonts w:cs="Arial"/>
                  <w:noProof/>
                  <w:szCs w:val="24"/>
                </w:rPr>
                <w:t xml:space="preserve"> Retrieved from https://www.hotelsescape.com/hotel-star-rating-system/</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ITM. (2023). </w:t>
              </w:r>
              <w:r w:rsidRPr="00B745A6">
                <w:rPr>
                  <w:rFonts w:cs="Arial"/>
                  <w:i/>
                  <w:iCs/>
                  <w:noProof/>
                  <w:szCs w:val="24"/>
                </w:rPr>
                <w:t>Details about Hotel Management Course</w:t>
              </w:r>
              <w:r w:rsidRPr="00B745A6">
                <w:rPr>
                  <w:rFonts w:cs="Arial"/>
                  <w:noProof/>
                  <w:szCs w:val="24"/>
                </w:rPr>
                <w:t>. Retrieved from https://www.itm.edu/blog/ihm-details-about-hotel-management-course</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Jones, P., &amp; Comfort. (2021). Modern slavery statements and leading UK hotel companies. </w:t>
              </w:r>
              <w:r w:rsidRPr="00B745A6">
                <w:rPr>
                  <w:rFonts w:cs="Arial"/>
                  <w:i/>
                  <w:iCs/>
                  <w:noProof/>
                  <w:szCs w:val="24"/>
                </w:rPr>
                <w:t>Athens Journal of Tourism</w:t>
              </w:r>
              <w:r w:rsidRPr="00B745A6">
                <w:rPr>
                  <w:rFonts w:cs="Arial"/>
                  <w:noProof/>
                  <w:szCs w:val="24"/>
                </w:rPr>
                <w:t>, 147-162.</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Juddin, M. (2017). The jargon used by employees of food and beverage service (FBS division) at hotels’, Linguistics. </w:t>
              </w:r>
              <w:r w:rsidRPr="00B745A6">
                <w:rPr>
                  <w:rFonts w:cs="Arial"/>
                  <w:i/>
                  <w:iCs/>
                  <w:noProof/>
                  <w:szCs w:val="24"/>
                </w:rPr>
                <w:t>Literature and English Teaching Journal</w:t>
              </w:r>
              <w:r w:rsidRPr="00B745A6">
                <w:rPr>
                  <w:rFonts w:cs="Arial"/>
                  <w:noProof/>
                  <w:szCs w:val="24"/>
                </w:rPr>
                <w:t>, 93.</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Kavey. (2022). </w:t>
              </w:r>
              <w:r w:rsidRPr="00B745A6">
                <w:rPr>
                  <w:rFonts w:cs="Arial"/>
                  <w:i/>
                  <w:iCs/>
                  <w:noProof/>
                  <w:szCs w:val="24"/>
                </w:rPr>
                <w:t>Hotel Indigo Bath &amp; The Elder Restaurant &amp; Bar</w:t>
              </w:r>
              <w:r w:rsidRPr="00B745A6">
                <w:rPr>
                  <w:rFonts w:cs="Arial"/>
                  <w:noProof/>
                  <w:szCs w:val="24"/>
                </w:rPr>
                <w:t>. Retrieved from https://www.kaveyeats.com/hotel-indigo-bath-the-elder-restaurant-bar</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Kavoura, A., Hatzithomas, L., &amp; Katsoni, V. (2020). The role of social media in hotel marketing communication during the economic crisis. </w:t>
              </w:r>
              <w:r w:rsidRPr="00B745A6">
                <w:rPr>
                  <w:rFonts w:cs="Arial"/>
                  <w:i/>
                  <w:iCs/>
                  <w:noProof/>
                  <w:szCs w:val="24"/>
                </w:rPr>
                <w:t>International Journal of Contemporary Hospitality Management</w:t>
              </w:r>
              <w:r w:rsidRPr="00B745A6">
                <w:rPr>
                  <w:rFonts w:cs="Arial"/>
                  <w:noProof/>
                  <w:szCs w:val="24"/>
                </w:rPr>
                <w:t>, 3483-3503.</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Lei, S., Wang, D., &amp; Law, R. (2019). Perceived technology affordance and value of hotel mobile apps: a comparison of hoteliers and customers. </w:t>
              </w:r>
              <w:r w:rsidRPr="00B745A6">
                <w:rPr>
                  <w:rFonts w:cs="Arial"/>
                  <w:i/>
                  <w:iCs/>
                  <w:noProof/>
                  <w:szCs w:val="24"/>
                </w:rPr>
                <w:t>Journal of Hospitality and Tourism Management,</w:t>
              </w:r>
              <w:r w:rsidRPr="00B745A6">
                <w:rPr>
                  <w:rFonts w:cs="Arial"/>
                  <w:noProof/>
                  <w:szCs w:val="24"/>
                </w:rPr>
                <w:t>, 201-211.</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Lu, L., &amp; Tabari, S. (2019). Impact of Airbnb on customers’ behavior in the UK hotel industry. </w:t>
              </w:r>
              <w:r w:rsidRPr="00B745A6">
                <w:rPr>
                  <w:rFonts w:cs="Arial"/>
                  <w:i/>
                  <w:iCs/>
                  <w:noProof/>
                  <w:szCs w:val="24"/>
                </w:rPr>
                <w:t>Tourism Analysis</w:t>
              </w:r>
              <w:r w:rsidRPr="00B745A6">
                <w:rPr>
                  <w:rFonts w:cs="Arial"/>
                  <w:noProof/>
                  <w:szCs w:val="24"/>
                </w:rPr>
                <w:t>, 13-26.</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Padma, P., &amp; Ahn, J. (2020). Guest satisfaction &amp; dissatisfaction in luxury hotels: An application of big data. </w:t>
              </w:r>
              <w:r w:rsidRPr="00B745A6">
                <w:rPr>
                  <w:rFonts w:cs="Arial"/>
                  <w:i/>
                  <w:iCs/>
                  <w:noProof/>
                  <w:szCs w:val="24"/>
                </w:rPr>
                <w:t>International Journal of Hospitality Managemen</w:t>
              </w:r>
              <w:r w:rsidRPr="00B745A6">
                <w:rPr>
                  <w:rFonts w:cs="Arial"/>
                  <w:noProof/>
                  <w:szCs w:val="24"/>
                </w:rPr>
                <w:t>, 102318.</w:t>
              </w:r>
            </w:p>
            <w:p w:rsidR="00C55262" w:rsidRPr="00B745A6" w:rsidRDefault="00C55262" w:rsidP="00B745A6">
              <w:pPr>
                <w:pStyle w:val="Bibliography"/>
                <w:ind w:left="720" w:hanging="720"/>
                <w:jc w:val="both"/>
                <w:rPr>
                  <w:rFonts w:cs="Arial"/>
                  <w:noProof/>
                  <w:szCs w:val="24"/>
                </w:rPr>
              </w:pPr>
              <w:r w:rsidRPr="00B745A6">
                <w:rPr>
                  <w:rFonts w:cs="Arial"/>
                  <w:noProof/>
                  <w:szCs w:val="24"/>
                </w:rPr>
                <w:lastRenderedPageBreak/>
                <w:t xml:space="preserve">Park, S., Oh, M., &amp; Kang, Y. (2021). A comparative study of social media use in hotels: Focused on luxury and budget hotels. </w:t>
              </w:r>
              <w:r w:rsidRPr="00B745A6">
                <w:rPr>
                  <w:rFonts w:cs="Arial"/>
                  <w:i/>
                  <w:iCs/>
                  <w:noProof/>
                  <w:szCs w:val="24"/>
                </w:rPr>
                <w:t>Sustainability</w:t>
              </w:r>
              <w:r w:rsidRPr="00B745A6">
                <w:rPr>
                  <w:rFonts w:cs="Arial"/>
                  <w:noProof/>
                  <w:szCs w:val="24"/>
                </w:rPr>
                <w:t>, 6847.</w:t>
              </w:r>
            </w:p>
            <w:p w:rsidR="00C55262" w:rsidRPr="00B745A6" w:rsidRDefault="00C55262" w:rsidP="00B745A6">
              <w:pPr>
                <w:pStyle w:val="Bibliography"/>
                <w:ind w:left="720" w:hanging="720"/>
                <w:jc w:val="both"/>
                <w:rPr>
                  <w:rFonts w:cs="Arial"/>
                  <w:noProof/>
                  <w:szCs w:val="24"/>
                </w:rPr>
              </w:pPr>
              <w:r w:rsidRPr="00B745A6">
                <w:rPr>
                  <w:rFonts w:cs="Arial"/>
                  <w:noProof/>
                  <w:szCs w:val="24"/>
                </w:rPr>
                <w:t xml:space="preserve">Tatler. (2023). </w:t>
              </w:r>
              <w:r w:rsidRPr="00B745A6">
                <w:rPr>
                  <w:rFonts w:cs="Arial"/>
                  <w:i/>
                  <w:iCs/>
                  <w:noProof/>
                  <w:szCs w:val="24"/>
                </w:rPr>
                <w:t>Hotel Indigo Bath and The Elder Restaurant Review - Luxury Travel | Tatler</w:t>
              </w:r>
              <w:r w:rsidRPr="00B745A6">
                <w:rPr>
                  <w:rFonts w:cs="Arial"/>
                  <w:noProof/>
                  <w:szCs w:val="24"/>
                </w:rPr>
                <w:t>. Retrieved from https://www.tatler.com/gallery/hotel-indigo-the-elder-restaurant-luxury-bath-review</w:t>
              </w:r>
            </w:p>
            <w:p w:rsidR="00C55262" w:rsidRPr="00B745A6" w:rsidRDefault="00C55262" w:rsidP="00B745A6">
              <w:pPr>
                <w:jc w:val="both"/>
                <w:rPr>
                  <w:rFonts w:cs="Arial"/>
                  <w:szCs w:val="24"/>
                </w:rPr>
              </w:pPr>
              <w:r w:rsidRPr="00B745A6">
                <w:rPr>
                  <w:rFonts w:cs="Arial"/>
                  <w:b/>
                  <w:bCs/>
                  <w:noProof/>
                  <w:szCs w:val="24"/>
                </w:rPr>
                <w:fldChar w:fldCharType="end"/>
              </w:r>
            </w:p>
          </w:sdtContent>
        </w:sdt>
      </w:sdtContent>
    </w:sdt>
    <w:p w:rsidR="00A10CBC" w:rsidRPr="00B745A6" w:rsidRDefault="00A10CBC" w:rsidP="00B745A6">
      <w:pPr>
        <w:jc w:val="both"/>
        <w:rPr>
          <w:rFonts w:eastAsia="Times New Roman" w:cs="Arial"/>
          <w:bCs/>
          <w:color w:val="000000"/>
          <w:szCs w:val="24"/>
        </w:rPr>
      </w:pPr>
    </w:p>
    <w:sectPr w:rsidR="00A10CBC" w:rsidRPr="00B745A6" w:rsidSect="003223E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B26A3"/>
    <w:multiLevelType w:val="hybridMultilevel"/>
    <w:tmpl w:val="2E28255C"/>
    <w:lvl w:ilvl="0" w:tplc="86306E1E">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DC2D4B"/>
    <w:multiLevelType w:val="hybridMultilevel"/>
    <w:tmpl w:val="7F462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A96700"/>
    <w:multiLevelType w:val="multilevel"/>
    <w:tmpl w:val="5B7C0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165E27"/>
    <w:multiLevelType w:val="hybridMultilevel"/>
    <w:tmpl w:val="9CC25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3D445F"/>
    <w:multiLevelType w:val="multilevel"/>
    <w:tmpl w:val="63DC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1520ED"/>
    <w:multiLevelType w:val="hybridMultilevel"/>
    <w:tmpl w:val="DE004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9C468A"/>
    <w:multiLevelType w:val="multilevel"/>
    <w:tmpl w:val="D39CC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096BCC"/>
    <w:multiLevelType w:val="multilevel"/>
    <w:tmpl w:val="9898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DD1A35"/>
    <w:multiLevelType w:val="multilevel"/>
    <w:tmpl w:val="270EA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C080D2D"/>
    <w:multiLevelType w:val="hybridMultilevel"/>
    <w:tmpl w:val="77D80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CC0BF4"/>
    <w:multiLevelType w:val="multilevel"/>
    <w:tmpl w:val="9104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C9322EB"/>
    <w:multiLevelType w:val="hybridMultilevel"/>
    <w:tmpl w:val="83945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1"/>
  </w:num>
  <w:num w:numId="4">
    <w:abstractNumId w:val="11"/>
  </w:num>
  <w:num w:numId="5">
    <w:abstractNumId w:val="2"/>
  </w:num>
  <w:num w:numId="6">
    <w:abstractNumId w:val="10"/>
  </w:num>
  <w:num w:numId="7">
    <w:abstractNumId w:val="8"/>
  </w:num>
  <w:num w:numId="8">
    <w:abstractNumId w:val="7"/>
  </w:num>
  <w:num w:numId="9">
    <w:abstractNumId w:val="6"/>
  </w:num>
  <w:num w:numId="10">
    <w:abstractNumId w:val="4"/>
  </w:num>
  <w:num w:numId="11">
    <w:abstractNumId w:val="3"/>
  </w:num>
  <w:num w:numId="12">
    <w:abstractNumId w:val="5"/>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2592"/>
    <w:rsid w:val="0003697A"/>
    <w:rsid w:val="000844BC"/>
    <w:rsid w:val="0013341C"/>
    <w:rsid w:val="001630E6"/>
    <w:rsid w:val="00224AEB"/>
    <w:rsid w:val="0025335B"/>
    <w:rsid w:val="002660D0"/>
    <w:rsid w:val="00277ABB"/>
    <w:rsid w:val="002C7D9C"/>
    <w:rsid w:val="003223E3"/>
    <w:rsid w:val="00382FF0"/>
    <w:rsid w:val="003A6F99"/>
    <w:rsid w:val="00512592"/>
    <w:rsid w:val="00516DFE"/>
    <w:rsid w:val="005438D5"/>
    <w:rsid w:val="006917AB"/>
    <w:rsid w:val="006D2DB7"/>
    <w:rsid w:val="006F3CAA"/>
    <w:rsid w:val="00724A6A"/>
    <w:rsid w:val="007E5AE3"/>
    <w:rsid w:val="00802E38"/>
    <w:rsid w:val="00831277"/>
    <w:rsid w:val="00841FC4"/>
    <w:rsid w:val="0085011E"/>
    <w:rsid w:val="0085269D"/>
    <w:rsid w:val="00864FC9"/>
    <w:rsid w:val="009135AF"/>
    <w:rsid w:val="009F28F3"/>
    <w:rsid w:val="00A10CBC"/>
    <w:rsid w:val="00B745A6"/>
    <w:rsid w:val="00C15A1B"/>
    <w:rsid w:val="00C55262"/>
    <w:rsid w:val="00C7338F"/>
    <w:rsid w:val="00C77180"/>
    <w:rsid w:val="00CC5BF3"/>
    <w:rsid w:val="00D74306"/>
    <w:rsid w:val="00D83218"/>
    <w:rsid w:val="00E7555D"/>
    <w:rsid w:val="00EA3CED"/>
    <w:rsid w:val="00F37172"/>
    <w:rsid w:val="00F40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3F3ABB"/>
  <w15:chartTrackingRefBased/>
  <w15:docId w15:val="{10D9361A-0F22-4942-9CE6-83F277547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3CED"/>
    <w:pPr>
      <w:spacing w:before="120" w:after="280" w:line="360" w:lineRule="auto"/>
    </w:pPr>
    <w:rPr>
      <w:rFonts w:ascii="Arial" w:hAnsi="Arial"/>
      <w:sz w:val="24"/>
    </w:rPr>
  </w:style>
  <w:style w:type="paragraph" w:styleId="Heading1">
    <w:name w:val="heading 1"/>
    <w:basedOn w:val="Normal"/>
    <w:next w:val="Normal"/>
    <w:link w:val="Heading1Char"/>
    <w:autoRedefine/>
    <w:uiPriority w:val="9"/>
    <w:qFormat/>
    <w:rsid w:val="00EA3CED"/>
    <w:pPr>
      <w:keepNext/>
      <w:keepLines/>
      <w:spacing w:before="240" w:after="0"/>
      <w:jc w:val="both"/>
      <w:outlineLvl w:val="0"/>
    </w:pPr>
    <w:rPr>
      <w:rFonts w:eastAsiaTheme="majorEastAsia" w:cstheme="majorBidi"/>
      <w:b/>
      <w:szCs w:val="32"/>
    </w:rPr>
  </w:style>
  <w:style w:type="paragraph" w:styleId="Heading2">
    <w:name w:val="heading 2"/>
    <w:basedOn w:val="Heading1"/>
    <w:next w:val="Normal"/>
    <w:link w:val="Heading2Char"/>
    <w:uiPriority w:val="9"/>
    <w:unhideWhenUsed/>
    <w:qFormat/>
    <w:rsid w:val="00EA3CED"/>
    <w:pPr>
      <w:outlineLvl w:val="1"/>
    </w:pPr>
    <w:rPr>
      <w:rFonts w:eastAsia="Times New Roman"/>
    </w:rPr>
  </w:style>
  <w:style w:type="paragraph" w:styleId="Heading3">
    <w:name w:val="heading 3"/>
    <w:basedOn w:val="Heading2"/>
    <w:next w:val="Normal"/>
    <w:link w:val="Heading3Char"/>
    <w:uiPriority w:val="9"/>
    <w:unhideWhenUsed/>
    <w:qFormat/>
    <w:rsid w:val="00EA3CED"/>
    <w:pPr>
      <w:outlineLvl w:val="2"/>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3CED"/>
    <w:rPr>
      <w:rFonts w:ascii="Arial" w:eastAsia="Times New Roman" w:hAnsi="Arial" w:cstheme="majorBidi"/>
      <w:b/>
      <w:sz w:val="24"/>
      <w:szCs w:val="32"/>
    </w:rPr>
  </w:style>
  <w:style w:type="character" w:customStyle="1" w:styleId="Heading1Char">
    <w:name w:val="Heading 1 Char"/>
    <w:basedOn w:val="DefaultParagraphFont"/>
    <w:link w:val="Heading1"/>
    <w:uiPriority w:val="9"/>
    <w:rsid w:val="00EA3CED"/>
    <w:rPr>
      <w:rFonts w:ascii="Arial" w:eastAsiaTheme="majorEastAsia" w:hAnsi="Arial" w:cstheme="majorBidi"/>
      <w:b/>
      <w:sz w:val="24"/>
      <w:szCs w:val="32"/>
    </w:rPr>
  </w:style>
  <w:style w:type="character" w:customStyle="1" w:styleId="Heading3Char">
    <w:name w:val="Heading 3 Char"/>
    <w:basedOn w:val="DefaultParagraphFont"/>
    <w:link w:val="Heading3"/>
    <w:uiPriority w:val="9"/>
    <w:rsid w:val="00EA3CED"/>
    <w:rPr>
      <w:rFonts w:ascii="Arial" w:eastAsia="Times New Roman" w:hAnsi="Arial" w:cstheme="majorBidi"/>
      <w:b/>
      <w:sz w:val="24"/>
      <w:szCs w:val="32"/>
    </w:rPr>
  </w:style>
  <w:style w:type="paragraph" w:styleId="NormalWeb">
    <w:name w:val="Normal (Web)"/>
    <w:basedOn w:val="Normal"/>
    <w:uiPriority w:val="99"/>
    <w:unhideWhenUsed/>
    <w:rsid w:val="00A10CBC"/>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A10CBC"/>
    <w:rPr>
      <w:b/>
      <w:bCs/>
    </w:rPr>
  </w:style>
  <w:style w:type="paragraph" w:styleId="ListParagraph">
    <w:name w:val="List Paragraph"/>
    <w:basedOn w:val="Normal"/>
    <w:uiPriority w:val="34"/>
    <w:qFormat/>
    <w:rsid w:val="00C7338F"/>
    <w:pPr>
      <w:ind w:left="720"/>
      <w:contextualSpacing/>
    </w:pPr>
  </w:style>
  <w:style w:type="paragraph" w:styleId="Bibliography">
    <w:name w:val="Bibliography"/>
    <w:basedOn w:val="Normal"/>
    <w:next w:val="Normal"/>
    <w:uiPriority w:val="37"/>
    <w:unhideWhenUsed/>
    <w:rsid w:val="00C55262"/>
  </w:style>
  <w:style w:type="paragraph" w:styleId="TOCHeading">
    <w:name w:val="TOC Heading"/>
    <w:basedOn w:val="Heading1"/>
    <w:next w:val="Normal"/>
    <w:uiPriority w:val="39"/>
    <w:unhideWhenUsed/>
    <w:qFormat/>
    <w:rsid w:val="006F3CAA"/>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F3CAA"/>
    <w:pPr>
      <w:spacing w:after="100"/>
    </w:pPr>
  </w:style>
  <w:style w:type="paragraph" w:styleId="TOC2">
    <w:name w:val="toc 2"/>
    <w:basedOn w:val="Normal"/>
    <w:next w:val="Normal"/>
    <w:autoRedefine/>
    <w:uiPriority w:val="39"/>
    <w:unhideWhenUsed/>
    <w:rsid w:val="006F3CAA"/>
    <w:pPr>
      <w:spacing w:after="100"/>
      <w:ind w:left="240"/>
    </w:pPr>
  </w:style>
  <w:style w:type="character" w:styleId="Hyperlink">
    <w:name w:val="Hyperlink"/>
    <w:basedOn w:val="DefaultParagraphFont"/>
    <w:uiPriority w:val="99"/>
    <w:unhideWhenUsed/>
    <w:rsid w:val="006F3CAA"/>
    <w:rPr>
      <w:color w:val="0563C1" w:themeColor="hyperlink"/>
      <w:u w:val="single"/>
    </w:rPr>
  </w:style>
  <w:style w:type="paragraph" w:styleId="TOC3">
    <w:name w:val="toc 3"/>
    <w:basedOn w:val="Normal"/>
    <w:next w:val="Normal"/>
    <w:autoRedefine/>
    <w:uiPriority w:val="39"/>
    <w:unhideWhenUsed/>
    <w:rsid w:val="003A6F99"/>
    <w:pPr>
      <w:spacing w:after="100"/>
      <w:ind w:left="480"/>
    </w:pPr>
  </w:style>
  <w:style w:type="paragraph" w:styleId="NoSpacing">
    <w:name w:val="No Spacing"/>
    <w:link w:val="NoSpacingChar"/>
    <w:uiPriority w:val="1"/>
    <w:qFormat/>
    <w:rsid w:val="003223E3"/>
    <w:pPr>
      <w:spacing w:after="0" w:line="240" w:lineRule="auto"/>
    </w:pPr>
    <w:rPr>
      <w:rFonts w:eastAsiaTheme="minorEastAsia"/>
    </w:rPr>
  </w:style>
  <w:style w:type="character" w:customStyle="1" w:styleId="NoSpacingChar">
    <w:name w:val="No Spacing Char"/>
    <w:basedOn w:val="DefaultParagraphFont"/>
    <w:link w:val="NoSpacing"/>
    <w:uiPriority w:val="1"/>
    <w:rsid w:val="003223E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729025">
      <w:bodyDiv w:val="1"/>
      <w:marLeft w:val="0"/>
      <w:marRight w:val="0"/>
      <w:marTop w:val="0"/>
      <w:marBottom w:val="0"/>
      <w:divBdr>
        <w:top w:val="none" w:sz="0" w:space="0" w:color="auto"/>
        <w:left w:val="none" w:sz="0" w:space="0" w:color="auto"/>
        <w:bottom w:val="none" w:sz="0" w:space="0" w:color="auto"/>
        <w:right w:val="none" w:sz="0" w:space="0" w:color="auto"/>
      </w:divBdr>
    </w:div>
    <w:div w:id="253633367">
      <w:bodyDiv w:val="1"/>
      <w:marLeft w:val="0"/>
      <w:marRight w:val="0"/>
      <w:marTop w:val="0"/>
      <w:marBottom w:val="0"/>
      <w:divBdr>
        <w:top w:val="none" w:sz="0" w:space="0" w:color="auto"/>
        <w:left w:val="none" w:sz="0" w:space="0" w:color="auto"/>
        <w:bottom w:val="none" w:sz="0" w:space="0" w:color="auto"/>
        <w:right w:val="none" w:sz="0" w:space="0" w:color="auto"/>
      </w:divBdr>
    </w:div>
    <w:div w:id="270819520">
      <w:bodyDiv w:val="1"/>
      <w:marLeft w:val="0"/>
      <w:marRight w:val="0"/>
      <w:marTop w:val="0"/>
      <w:marBottom w:val="0"/>
      <w:divBdr>
        <w:top w:val="none" w:sz="0" w:space="0" w:color="auto"/>
        <w:left w:val="none" w:sz="0" w:space="0" w:color="auto"/>
        <w:bottom w:val="none" w:sz="0" w:space="0" w:color="auto"/>
        <w:right w:val="none" w:sz="0" w:space="0" w:color="auto"/>
      </w:divBdr>
    </w:div>
    <w:div w:id="306520421">
      <w:bodyDiv w:val="1"/>
      <w:marLeft w:val="0"/>
      <w:marRight w:val="0"/>
      <w:marTop w:val="0"/>
      <w:marBottom w:val="0"/>
      <w:divBdr>
        <w:top w:val="none" w:sz="0" w:space="0" w:color="auto"/>
        <w:left w:val="none" w:sz="0" w:space="0" w:color="auto"/>
        <w:bottom w:val="none" w:sz="0" w:space="0" w:color="auto"/>
        <w:right w:val="none" w:sz="0" w:space="0" w:color="auto"/>
      </w:divBdr>
    </w:div>
    <w:div w:id="347175511">
      <w:bodyDiv w:val="1"/>
      <w:marLeft w:val="0"/>
      <w:marRight w:val="0"/>
      <w:marTop w:val="0"/>
      <w:marBottom w:val="0"/>
      <w:divBdr>
        <w:top w:val="none" w:sz="0" w:space="0" w:color="auto"/>
        <w:left w:val="none" w:sz="0" w:space="0" w:color="auto"/>
        <w:bottom w:val="none" w:sz="0" w:space="0" w:color="auto"/>
        <w:right w:val="none" w:sz="0" w:space="0" w:color="auto"/>
      </w:divBdr>
    </w:div>
    <w:div w:id="368457860">
      <w:bodyDiv w:val="1"/>
      <w:marLeft w:val="0"/>
      <w:marRight w:val="0"/>
      <w:marTop w:val="0"/>
      <w:marBottom w:val="0"/>
      <w:divBdr>
        <w:top w:val="none" w:sz="0" w:space="0" w:color="auto"/>
        <w:left w:val="none" w:sz="0" w:space="0" w:color="auto"/>
        <w:bottom w:val="none" w:sz="0" w:space="0" w:color="auto"/>
        <w:right w:val="none" w:sz="0" w:space="0" w:color="auto"/>
      </w:divBdr>
    </w:div>
    <w:div w:id="369036922">
      <w:bodyDiv w:val="1"/>
      <w:marLeft w:val="0"/>
      <w:marRight w:val="0"/>
      <w:marTop w:val="0"/>
      <w:marBottom w:val="0"/>
      <w:divBdr>
        <w:top w:val="none" w:sz="0" w:space="0" w:color="auto"/>
        <w:left w:val="none" w:sz="0" w:space="0" w:color="auto"/>
        <w:bottom w:val="none" w:sz="0" w:space="0" w:color="auto"/>
        <w:right w:val="none" w:sz="0" w:space="0" w:color="auto"/>
      </w:divBdr>
    </w:div>
    <w:div w:id="370887942">
      <w:bodyDiv w:val="1"/>
      <w:marLeft w:val="0"/>
      <w:marRight w:val="0"/>
      <w:marTop w:val="0"/>
      <w:marBottom w:val="0"/>
      <w:divBdr>
        <w:top w:val="none" w:sz="0" w:space="0" w:color="auto"/>
        <w:left w:val="none" w:sz="0" w:space="0" w:color="auto"/>
        <w:bottom w:val="none" w:sz="0" w:space="0" w:color="auto"/>
        <w:right w:val="none" w:sz="0" w:space="0" w:color="auto"/>
      </w:divBdr>
    </w:div>
    <w:div w:id="547451103">
      <w:bodyDiv w:val="1"/>
      <w:marLeft w:val="0"/>
      <w:marRight w:val="0"/>
      <w:marTop w:val="0"/>
      <w:marBottom w:val="0"/>
      <w:divBdr>
        <w:top w:val="none" w:sz="0" w:space="0" w:color="auto"/>
        <w:left w:val="none" w:sz="0" w:space="0" w:color="auto"/>
        <w:bottom w:val="none" w:sz="0" w:space="0" w:color="auto"/>
        <w:right w:val="none" w:sz="0" w:space="0" w:color="auto"/>
      </w:divBdr>
    </w:div>
    <w:div w:id="603538521">
      <w:bodyDiv w:val="1"/>
      <w:marLeft w:val="0"/>
      <w:marRight w:val="0"/>
      <w:marTop w:val="0"/>
      <w:marBottom w:val="0"/>
      <w:divBdr>
        <w:top w:val="none" w:sz="0" w:space="0" w:color="auto"/>
        <w:left w:val="none" w:sz="0" w:space="0" w:color="auto"/>
        <w:bottom w:val="none" w:sz="0" w:space="0" w:color="auto"/>
        <w:right w:val="none" w:sz="0" w:space="0" w:color="auto"/>
      </w:divBdr>
    </w:div>
    <w:div w:id="645820369">
      <w:bodyDiv w:val="1"/>
      <w:marLeft w:val="0"/>
      <w:marRight w:val="0"/>
      <w:marTop w:val="0"/>
      <w:marBottom w:val="0"/>
      <w:divBdr>
        <w:top w:val="none" w:sz="0" w:space="0" w:color="auto"/>
        <w:left w:val="none" w:sz="0" w:space="0" w:color="auto"/>
        <w:bottom w:val="none" w:sz="0" w:space="0" w:color="auto"/>
        <w:right w:val="none" w:sz="0" w:space="0" w:color="auto"/>
      </w:divBdr>
    </w:div>
    <w:div w:id="656879330">
      <w:bodyDiv w:val="1"/>
      <w:marLeft w:val="0"/>
      <w:marRight w:val="0"/>
      <w:marTop w:val="0"/>
      <w:marBottom w:val="0"/>
      <w:divBdr>
        <w:top w:val="none" w:sz="0" w:space="0" w:color="auto"/>
        <w:left w:val="none" w:sz="0" w:space="0" w:color="auto"/>
        <w:bottom w:val="none" w:sz="0" w:space="0" w:color="auto"/>
        <w:right w:val="none" w:sz="0" w:space="0" w:color="auto"/>
      </w:divBdr>
    </w:div>
    <w:div w:id="819349688">
      <w:bodyDiv w:val="1"/>
      <w:marLeft w:val="0"/>
      <w:marRight w:val="0"/>
      <w:marTop w:val="0"/>
      <w:marBottom w:val="0"/>
      <w:divBdr>
        <w:top w:val="none" w:sz="0" w:space="0" w:color="auto"/>
        <w:left w:val="none" w:sz="0" w:space="0" w:color="auto"/>
        <w:bottom w:val="none" w:sz="0" w:space="0" w:color="auto"/>
        <w:right w:val="none" w:sz="0" w:space="0" w:color="auto"/>
      </w:divBdr>
    </w:div>
    <w:div w:id="964428486">
      <w:bodyDiv w:val="1"/>
      <w:marLeft w:val="0"/>
      <w:marRight w:val="0"/>
      <w:marTop w:val="0"/>
      <w:marBottom w:val="0"/>
      <w:divBdr>
        <w:top w:val="none" w:sz="0" w:space="0" w:color="auto"/>
        <w:left w:val="none" w:sz="0" w:space="0" w:color="auto"/>
        <w:bottom w:val="none" w:sz="0" w:space="0" w:color="auto"/>
        <w:right w:val="none" w:sz="0" w:space="0" w:color="auto"/>
      </w:divBdr>
    </w:div>
    <w:div w:id="983972497">
      <w:bodyDiv w:val="1"/>
      <w:marLeft w:val="0"/>
      <w:marRight w:val="0"/>
      <w:marTop w:val="0"/>
      <w:marBottom w:val="0"/>
      <w:divBdr>
        <w:top w:val="none" w:sz="0" w:space="0" w:color="auto"/>
        <w:left w:val="none" w:sz="0" w:space="0" w:color="auto"/>
        <w:bottom w:val="none" w:sz="0" w:space="0" w:color="auto"/>
        <w:right w:val="none" w:sz="0" w:space="0" w:color="auto"/>
      </w:divBdr>
    </w:div>
    <w:div w:id="1011879649">
      <w:bodyDiv w:val="1"/>
      <w:marLeft w:val="0"/>
      <w:marRight w:val="0"/>
      <w:marTop w:val="0"/>
      <w:marBottom w:val="0"/>
      <w:divBdr>
        <w:top w:val="none" w:sz="0" w:space="0" w:color="auto"/>
        <w:left w:val="none" w:sz="0" w:space="0" w:color="auto"/>
        <w:bottom w:val="none" w:sz="0" w:space="0" w:color="auto"/>
        <w:right w:val="none" w:sz="0" w:space="0" w:color="auto"/>
      </w:divBdr>
    </w:div>
    <w:div w:id="1058868650">
      <w:bodyDiv w:val="1"/>
      <w:marLeft w:val="0"/>
      <w:marRight w:val="0"/>
      <w:marTop w:val="0"/>
      <w:marBottom w:val="0"/>
      <w:divBdr>
        <w:top w:val="none" w:sz="0" w:space="0" w:color="auto"/>
        <w:left w:val="none" w:sz="0" w:space="0" w:color="auto"/>
        <w:bottom w:val="none" w:sz="0" w:space="0" w:color="auto"/>
        <w:right w:val="none" w:sz="0" w:space="0" w:color="auto"/>
      </w:divBdr>
    </w:div>
    <w:div w:id="1106344350">
      <w:bodyDiv w:val="1"/>
      <w:marLeft w:val="0"/>
      <w:marRight w:val="0"/>
      <w:marTop w:val="0"/>
      <w:marBottom w:val="0"/>
      <w:divBdr>
        <w:top w:val="none" w:sz="0" w:space="0" w:color="auto"/>
        <w:left w:val="none" w:sz="0" w:space="0" w:color="auto"/>
        <w:bottom w:val="none" w:sz="0" w:space="0" w:color="auto"/>
        <w:right w:val="none" w:sz="0" w:space="0" w:color="auto"/>
      </w:divBdr>
    </w:div>
    <w:div w:id="1151368465">
      <w:bodyDiv w:val="1"/>
      <w:marLeft w:val="0"/>
      <w:marRight w:val="0"/>
      <w:marTop w:val="0"/>
      <w:marBottom w:val="0"/>
      <w:divBdr>
        <w:top w:val="none" w:sz="0" w:space="0" w:color="auto"/>
        <w:left w:val="none" w:sz="0" w:space="0" w:color="auto"/>
        <w:bottom w:val="none" w:sz="0" w:space="0" w:color="auto"/>
        <w:right w:val="none" w:sz="0" w:space="0" w:color="auto"/>
      </w:divBdr>
    </w:div>
    <w:div w:id="1156990276">
      <w:bodyDiv w:val="1"/>
      <w:marLeft w:val="0"/>
      <w:marRight w:val="0"/>
      <w:marTop w:val="0"/>
      <w:marBottom w:val="0"/>
      <w:divBdr>
        <w:top w:val="none" w:sz="0" w:space="0" w:color="auto"/>
        <w:left w:val="none" w:sz="0" w:space="0" w:color="auto"/>
        <w:bottom w:val="none" w:sz="0" w:space="0" w:color="auto"/>
        <w:right w:val="none" w:sz="0" w:space="0" w:color="auto"/>
      </w:divBdr>
    </w:div>
    <w:div w:id="1322005859">
      <w:bodyDiv w:val="1"/>
      <w:marLeft w:val="0"/>
      <w:marRight w:val="0"/>
      <w:marTop w:val="0"/>
      <w:marBottom w:val="0"/>
      <w:divBdr>
        <w:top w:val="none" w:sz="0" w:space="0" w:color="auto"/>
        <w:left w:val="none" w:sz="0" w:space="0" w:color="auto"/>
        <w:bottom w:val="none" w:sz="0" w:space="0" w:color="auto"/>
        <w:right w:val="none" w:sz="0" w:space="0" w:color="auto"/>
      </w:divBdr>
    </w:div>
    <w:div w:id="1502696084">
      <w:bodyDiv w:val="1"/>
      <w:marLeft w:val="0"/>
      <w:marRight w:val="0"/>
      <w:marTop w:val="0"/>
      <w:marBottom w:val="0"/>
      <w:divBdr>
        <w:top w:val="none" w:sz="0" w:space="0" w:color="auto"/>
        <w:left w:val="none" w:sz="0" w:space="0" w:color="auto"/>
        <w:bottom w:val="none" w:sz="0" w:space="0" w:color="auto"/>
        <w:right w:val="none" w:sz="0" w:space="0" w:color="auto"/>
      </w:divBdr>
    </w:div>
    <w:div w:id="1505127674">
      <w:bodyDiv w:val="1"/>
      <w:marLeft w:val="0"/>
      <w:marRight w:val="0"/>
      <w:marTop w:val="0"/>
      <w:marBottom w:val="0"/>
      <w:divBdr>
        <w:top w:val="none" w:sz="0" w:space="0" w:color="auto"/>
        <w:left w:val="none" w:sz="0" w:space="0" w:color="auto"/>
        <w:bottom w:val="none" w:sz="0" w:space="0" w:color="auto"/>
        <w:right w:val="none" w:sz="0" w:space="0" w:color="auto"/>
      </w:divBdr>
    </w:div>
    <w:div w:id="1530293422">
      <w:bodyDiv w:val="1"/>
      <w:marLeft w:val="0"/>
      <w:marRight w:val="0"/>
      <w:marTop w:val="0"/>
      <w:marBottom w:val="0"/>
      <w:divBdr>
        <w:top w:val="none" w:sz="0" w:space="0" w:color="auto"/>
        <w:left w:val="none" w:sz="0" w:space="0" w:color="auto"/>
        <w:bottom w:val="none" w:sz="0" w:space="0" w:color="auto"/>
        <w:right w:val="none" w:sz="0" w:space="0" w:color="auto"/>
      </w:divBdr>
    </w:div>
    <w:div w:id="1627470194">
      <w:bodyDiv w:val="1"/>
      <w:marLeft w:val="0"/>
      <w:marRight w:val="0"/>
      <w:marTop w:val="0"/>
      <w:marBottom w:val="0"/>
      <w:divBdr>
        <w:top w:val="none" w:sz="0" w:space="0" w:color="auto"/>
        <w:left w:val="none" w:sz="0" w:space="0" w:color="auto"/>
        <w:bottom w:val="none" w:sz="0" w:space="0" w:color="auto"/>
        <w:right w:val="none" w:sz="0" w:space="0" w:color="auto"/>
      </w:divBdr>
    </w:div>
    <w:div w:id="1628705926">
      <w:bodyDiv w:val="1"/>
      <w:marLeft w:val="0"/>
      <w:marRight w:val="0"/>
      <w:marTop w:val="0"/>
      <w:marBottom w:val="0"/>
      <w:divBdr>
        <w:top w:val="none" w:sz="0" w:space="0" w:color="auto"/>
        <w:left w:val="none" w:sz="0" w:space="0" w:color="auto"/>
        <w:bottom w:val="none" w:sz="0" w:space="0" w:color="auto"/>
        <w:right w:val="none" w:sz="0" w:space="0" w:color="auto"/>
      </w:divBdr>
    </w:div>
    <w:div w:id="1638684185">
      <w:bodyDiv w:val="1"/>
      <w:marLeft w:val="0"/>
      <w:marRight w:val="0"/>
      <w:marTop w:val="0"/>
      <w:marBottom w:val="0"/>
      <w:divBdr>
        <w:top w:val="none" w:sz="0" w:space="0" w:color="auto"/>
        <w:left w:val="none" w:sz="0" w:space="0" w:color="auto"/>
        <w:bottom w:val="none" w:sz="0" w:space="0" w:color="auto"/>
        <w:right w:val="none" w:sz="0" w:space="0" w:color="auto"/>
      </w:divBdr>
    </w:div>
    <w:div w:id="1675181798">
      <w:bodyDiv w:val="1"/>
      <w:marLeft w:val="0"/>
      <w:marRight w:val="0"/>
      <w:marTop w:val="0"/>
      <w:marBottom w:val="0"/>
      <w:divBdr>
        <w:top w:val="none" w:sz="0" w:space="0" w:color="auto"/>
        <w:left w:val="none" w:sz="0" w:space="0" w:color="auto"/>
        <w:bottom w:val="none" w:sz="0" w:space="0" w:color="auto"/>
        <w:right w:val="none" w:sz="0" w:space="0" w:color="auto"/>
      </w:divBdr>
    </w:div>
    <w:div w:id="1724597503">
      <w:bodyDiv w:val="1"/>
      <w:marLeft w:val="0"/>
      <w:marRight w:val="0"/>
      <w:marTop w:val="0"/>
      <w:marBottom w:val="0"/>
      <w:divBdr>
        <w:top w:val="none" w:sz="0" w:space="0" w:color="auto"/>
        <w:left w:val="none" w:sz="0" w:space="0" w:color="auto"/>
        <w:bottom w:val="none" w:sz="0" w:space="0" w:color="auto"/>
        <w:right w:val="none" w:sz="0" w:space="0" w:color="auto"/>
      </w:divBdr>
    </w:div>
    <w:div w:id="1802917067">
      <w:bodyDiv w:val="1"/>
      <w:marLeft w:val="0"/>
      <w:marRight w:val="0"/>
      <w:marTop w:val="0"/>
      <w:marBottom w:val="0"/>
      <w:divBdr>
        <w:top w:val="none" w:sz="0" w:space="0" w:color="auto"/>
        <w:left w:val="none" w:sz="0" w:space="0" w:color="auto"/>
        <w:bottom w:val="none" w:sz="0" w:space="0" w:color="auto"/>
        <w:right w:val="none" w:sz="0" w:space="0" w:color="auto"/>
      </w:divBdr>
    </w:div>
    <w:div w:id="1862737218">
      <w:bodyDiv w:val="1"/>
      <w:marLeft w:val="0"/>
      <w:marRight w:val="0"/>
      <w:marTop w:val="0"/>
      <w:marBottom w:val="0"/>
      <w:divBdr>
        <w:top w:val="none" w:sz="0" w:space="0" w:color="auto"/>
        <w:left w:val="none" w:sz="0" w:space="0" w:color="auto"/>
        <w:bottom w:val="none" w:sz="0" w:space="0" w:color="auto"/>
        <w:right w:val="none" w:sz="0" w:space="0" w:color="auto"/>
      </w:divBdr>
    </w:div>
    <w:div w:id="2013215886">
      <w:bodyDiv w:val="1"/>
      <w:marLeft w:val="0"/>
      <w:marRight w:val="0"/>
      <w:marTop w:val="0"/>
      <w:marBottom w:val="0"/>
      <w:divBdr>
        <w:top w:val="none" w:sz="0" w:space="0" w:color="auto"/>
        <w:left w:val="none" w:sz="0" w:space="0" w:color="auto"/>
        <w:bottom w:val="none" w:sz="0" w:space="0" w:color="auto"/>
        <w:right w:val="none" w:sz="0" w:space="0" w:color="auto"/>
      </w:divBdr>
    </w:div>
    <w:div w:id="2108698420">
      <w:bodyDiv w:val="1"/>
      <w:marLeft w:val="0"/>
      <w:marRight w:val="0"/>
      <w:marTop w:val="0"/>
      <w:marBottom w:val="0"/>
      <w:divBdr>
        <w:top w:val="none" w:sz="0" w:space="0" w:color="auto"/>
        <w:left w:val="none" w:sz="0" w:space="0" w:color="auto"/>
        <w:bottom w:val="none" w:sz="0" w:space="0" w:color="auto"/>
        <w:right w:val="none" w:sz="0" w:space="0" w:color="auto"/>
      </w:divBdr>
    </w:div>
    <w:div w:id="2144039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Akb18</b:Tag>
    <b:SourceType>JournalArticle</b:SourceType>
    <b:Guid>{394AD816-C4E9-432A-9D55-C26FE3202FD0}</b:Guid>
    <b:Author>
      <b:Author>
        <b:NameList>
          <b:Person>
            <b:Last>Akbar</b:Last>
            <b:First>Y</b:First>
          </b:Person>
          <b:Person>
            <b:Last>Tracogna</b:Last>
            <b:First>A</b:First>
          </b:Person>
        </b:NameList>
      </b:Author>
    </b:Author>
    <b:Title>The sharing economy and the future of the hotel industry: Transaction cost theory and platform economics</b:Title>
    <b:JournalName>International Journal of Hospitality Managemet</b:JournalName>
    <b:Year>2018</b:Year>
    <b:Pages>91-101</b:Pages>
    <b:RefOrder>2</b:RefOrder>
  </b:Source>
  <b:Source>
    <b:Tag>Buc18</b:Tag>
    <b:SourceType>JournalArticle</b:SourceType>
    <b:Guid>{62E233BF-02DC-4542-B84A-886E537CDC15}</b:Guid>
    <b:Author>
      <b:Author>
        <b:NameList>
          <b:Person>
            <b:Last>Buckley</b:Last>
          </b:Person>
        </b:NameList>
      </b:Author>
    </b:Author>
    <b:Title>‘Clusters of Legionnaires’ disease in period hotels with complex water systems: lessons learned in the West Midlands, UK</b:Title>
    <b:JournalName>The Lancet</b:JournalName>
    <b:Year>2018</b:Year>
    <b:Pages>S22</b:Pages>
    <b:RefOrder>6</b:RefOrder>
  </b:Source>
  <b:Source>
    <b:Tag>Cho211</b:Tag>
    <b:SourceType>JournalArticle</b:SourceType>
    <b:Guid>{7BE1422E-A37E-4F4C-8291-2D8E64EA643C}</b:Guid>
    <b:Title>An empirical study of online customer reviews on hotel revenue performance</b:Title>
    <b:Year>2021</b:Year>
    <b:Author>
      <b:Author>
        <b:NameList>
          <b:Person>
            <b:Last>Choi</b:Last>
            <b:First>J.</b:First>
            <b:Middle>J</b:Middle>
          </b:Person>
          <b:Person>
            <b:Last>Chen</b:Last>
            <b:First>M</b:First>
          </b:Person>
        </b:NameList>
      </b:Author>
    </b:Author>
    <b:JournalName>Journal of Travel Research</b:JournalName>
    <b:RefOrder>4</b:RefOrder>
  </b:Source>
  <b:Source>
    <b:Tag>Chy22</b:Tag>
    <b:SourceType>JournalArticle</b:SourceType>
    <b:Guid>{E31AE44C-4D4F-42D3-BB1B-DF0E26EB5E6F}</b:Guid>
    <b:Author>
      <b:Author>
        <b:NameList>
          <b:Person>
            <b:Last>Chyi</b:Last>
            <b:First>C</b:First>
          </b:Person>
          <b:Person>
            <b:Last>Hee</b:Last>
          </b:Person>
        </b:NameList>
      </b:Author>
    </b:Author>
    <b:Title>Linking service quality, guest satisfaction and length of stay to e-WOM: a study in the hotel industry of Singapore</b:Title>
    <b:JournalName>Middle East J. of Management</b:JournalName>
    <b:Year>2022</b:Year>
    <b:Pages>44</b:Pages>
    <b:RefOrder>12</b:RefOrder>
  </b:Source>
  <b:Source>
    <b:Tag>Hot23</b:Tag>
    <b:SourceType>InternetSite</b:SourceType>
    <b:Guid>{EA0B2DCB-5664-4108-ABBB-71EDB4B7119E}</b:Guid>
    <b:Title>What Does the Hotel Star Rating System Mean?</b:Title>
    <b:Year>2023</b:Year>
    <b:Author>
      <b:Author>
        <b:NameList>
          <b:Person>
            <b:Last>Escape</b:Last>
            <b:First>Hotel</b:First>
          </b:Person>
        </b:NameList>
      </b:Author>
    </b:Author>
    <b:URL>https://www.hotelsescape.com/hotel-star-rating-system/</b:URL>
    <b:RefOrder>8</b:RefOrder>
  </b:Source>
  <b:Source>
    <b:Tag>ITM231</b:Tag>
    <b:SourceType>InternetSite</b:SourceType>
    <b:Guid>{D7AD1C4C-72CD-4ADA-BBC2-53E55039C31F}</b:Guid>
    <b:Author>
      <b:Author>
        <b:NameList>
          <b:Person>
            <b:Last>ITM</b:Last>
          </b:Person>
        </b:NameList>
      </b:Author>
    </b:Author>
    <b:Title>Details about Hotel Management Course</b:Title>
    <b:Year>2023</b:Year>
    <b:URL>https://www.itm.edu/blog/ihm-details-about-hotel-management-course</b:URL>
    <b:RefOrder>10</b:RefOrder>
  </b:Source>
  <b:Source>
    <b:Tag>Jon21</b:Tag>
    <b:SourceType>JournalArticle</b:SourceType>
    <b:Guid>{7FC9BACC-09C8-4695-9305-93C6B76C4FD0}</b:Guid>
    <b:Author>
      <b:Author>
        <b:NameList>
          <b:Person>
            <b:Last>Jones</b:Last>
            <b:First>P</b:First>
          </b:Person>
          <b:Person>
            <b:Last>Comfort</b:Last>
          </b:Person>
        </b:NameList>
      </b:Author>
    </b:Author>
    <b:Title>Modern slavery statements and leading UK hotel companies</b:Title>
    <b:JournalName>Athens Journal of Tourism</b:JournalName>
    <b:Year>2021</b:Year>
    <b:Pages>147-162</b:Pages>
    <b:RefOrder>13</b:RefOrder>
  </b:Source>
  <b:Source>
    <b:Tag>Jud17</b:Tag>
    <b:SourceType>JournalArticle</b:SourceType>
    <b:Guid>{8047A935-E5E4-421D-A633-E44477978415}</b:Guid>
    <b:Author>
      <b:Author>
        <b:NameList>
          <b:Person>
            <b:Last>Juddin</b:Last>
            <b:First>M</b:First>
          </b:Person>
        </b:NameList>
      </b:Author>
    </b:Author>
    <b:Title>The jargon used by employees of food and beverage service (FBS division) at hotels’, Linguistics</b:Title>
    <b:JournalName>Literature and English Teaching Journal</b:JournalName>
    <b:Year>2017</b:Year>
    <b:Pages>93</b:Pages>
    <b:RefOrder>11</b:RefOrder>
  </b:Source>
  <b:Source>
    <b:Tag>Kav201</b:Tag>
    <b:SourceType>JournalArticle</b:SourceType>
    <b:Guid>{3B3CC8B4-C152-4807-9745-2EA565F377D6}</b:Guid>
    <b:Title>The role of social media in hotel marketing communication during the economic crisis</b:Title>
    <b:Year>2020</b:Year>
    <b:Author>
      <b:Author>
        <b:NameList>
          <b:Person>
            <b:Last>Kavoura</b:Last>
            <b:First>A</b:First>
          </b:Person>
          <b:Person>
            <b:Last>Hatzithomas</b:Last>
            <b:First>L</b:First>
          </b:Person>
          <b:Person>
            <b:Last>Katsoni</b:Last>
            <b:First>V</b:First>
          </b:Person>
        </b:NameList>
      </b:Author>
    </b:Author>
    <b:JournalName>International Journal of Contemporary Hospitality Management</b:JournalName>
    <b:Pages>3483-3503</b:Pages>
    <b:RefOrder>9</b:RefOrder>
  </b:Source>
  <b:Source>
    <b:Tag>Kav22</b:Tag>
    <b:SourceType>InternetSite</b:SourceType>
    <b:Guid>{2045ACC9-34CF-40D9-893C-7F33A2ECB83E}</b:Guid>
    <b:Author>
      <b:Author>
        <b:NameList>
          <b:Person>
            <b:Last>Kavey</b:Last>
          </b:Person>
        </b:NameList>
      </b:Author>
    </b:Author>
    <b:Title>Hotel Indigo Bath &amp; The Elder Restaurant &amp; Bar</b:Title>
    <b:Year>2022</b:Year>
    <b:URL>https://www.kaveyeats.com/hotel-indigo-bath-the-elder-restaurant-bar</b:URL>
    <b:RefOrder>14</b:RefOrder>
  </b:Source>
  <b:Source>
    <b:Tag>LuL19</b:Tag>
    <b:SourceType>JournalArticle</b:SourceType>
    <b:Guid>{25226E60-0E05-4AE0-A5A4-B287B5F86EAF}</b:Guid>
    <b:Author>
      <b:Author>
        <b:NameList>
          <b:Person>
            <b:Last>Lu</b:Last>
            <b:First>L</b:First>
          </b:Person>
          <b:Person>
            <b:Last>Tabari</b:Last>
            <b:First>S</b:First>
          </b:Person>
        </b:NameList>
      </b:Author>
    </b:Author>
    <b:Title>Impact of Airbnb on customers’ behavior in the UK hotel industry</b:Title>
    <b:JournalName>Tourism Analysis</b:JournalName>
    <b:Year>2019</b:Year>
    <b:Pages>13-26</b:Pages>
    <b:RefOrder>7</b:RefOrder>
  </b:Source>
  <b:Source>
    <b:Tag>Lei19</b:Tag>
    <b:SourceType>JournalArticle</b:SourceType>
    <b:Guid>{93B1D245-0B94-4DBA-9E7F-3B5B8A55D3D2}</b:Guid>
    <b:Author>
      <b:Author>
        <b:NameList>
          <b:Person>
            <b:Last>Lei</b:Last>
            <b:First>S</b:First>
          </b:Person>
          <b:Person>
            <b:Last>Wang</b:Last>
            <b:First>D</b:First>
          </b:Person>
          <b:Person>
            <b:Last>Law</b:Last>
            <b:First>R</b:First>
          </b:Person>
        </b:NameList>
      </b:Author>
    </b:Author>
    <b:Title>Perceived technology affordance and value of hotel mobile apps: a comparison of hoteliers and customers</b:Title>
    <b:JournalName>Journal of Hospitality and Tourism Management,</b:JournalName>
    <b:Year>2019</b:Year>
    <b:Pages>201-211.</b:Pages>
    <b:RefOrder>15</b:RefOrder>
  </b:Source>
  <b:Source>
    <b:Tag>Pad20</b:Tag>
    <b:SourceType>JournalArticle</b:SourceType>
    <b:Guid>{86D2FFA5-25FF-45EF-8EDA-55F29364CED0}</b:Guid>
    <b:Author>
      <b:Author>
        <b:NameList>
          <b:Person>
            <b:Last>Padma</b:Last>
            <b:First>P</b:First>
          </b:Person>
          <b:Person>
            <b:Last>Ahn</b:Last>
            <b:First>J</b:First>
          </b:Person>
        </b:NameList>
      </b:Author>
    </b:Author>
    <b:Title>Guest satisfaction &amp; dissatisfaction in luxury hotels: An application of big data</b:Title>
    <b:JournalName>International Journal of Hospitality Managemen</b:JournalName>
    <b:Year>2020</b:Year>
    <b:Pages>102318</b:Pages>
    <b:RefOrder>5</b:RefOrder>
  </b:Source>
  <b:Source>
    <b:Tag>Par21</b:Tag>
    <b:SourceType>JournalArticle</b:SourceType>
    <b:Guid>{7B65CA95-DF48-43AF-B6E8-9E556BDD6544}</b:Guid>
    <b:Author>
      <b:Author>
        <b:NameList>
          <b:Person>
            <b:Last>Park</b:Last>
            <b:First>S</b:First>
          </b:Person>
          <b:Person>
            <b:Last>Oh</b:Last>
            <b:First>M</b:First>
          </b:Person>
          <b:Person>
            <b:Last>Kang</b:Last>
            <b:First>Y</b:First>
          </b:Person>
        </b:NameList>
      </b:Author>
    </b:Author>
    <b:Title>A comparative study of social media use in hotels: Focused on luxury and budget hotels</b:Title>
    <b:JournalName>Sustainability</b:JournalName>
    <b:Year>2021</b:Year>
    <b:Pages>6847</b:Pages>
    <b:RefOrder>3</b:RefOrder>
  </b:Source>
  <b:Source>
    <b:Tag>Tat23</b:Tag>
    <b:SourceType>InternetSite</b:SourceType>
    <b:Guid>{93685C82-6A5F-45D2-9AB7-C61AF9912C2E}</b:Guid>
    <b:Author>
      <b:Author>
        <b:NameList>
          <b:Person>
            <b:Last>Tatler</b:Last>
          </b:Person>
        </b:NameList>
      </b:Author>
    </b:Author>
    <b:Title>Hotel Indigo Bath and The Elder Restaurant Review - Luxury Travel | Tatler</b:Title>
    <b:Year>2023</b:Year>
    <b:URL>https://www.tatler.com/gallery/hotel-indigo-the-elder-restaurant-luxury-bath-review</b:URL>
    <b:RefOrder>1</b:RefOrder>
  </b:Source>
</b:Sources>
</file>

<file path=customXml/itemProps1.xml><?xml version="1.0" encoding="utf-8"?>
<ds:datastoreItem xmlns:ds="http://schemas.openxmlformats.org/officeDocument/2006/customXml" ds:itemID="{723610E3-538F-4D50-AFAB-9A598B157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9</Pages>
  <Words>2060</Words>
  <Characters>11742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Hospitality and Management</vt:lpstr>
    </vt:vector>
  </TitlesOfParts>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Hospitality and Guest Services Management. Second Assignment. A Report.</dc:title>
  <dc:subject>By: George Andrei Codrianu- ID: 2210052. Module: BMIH4003. Tutor: Deborah Ann Llyod</dc:subject>
  <dc:creator>Acme Gamers</dc:creator>
  <cp:keywords/>
  <dc:description/>
  <cp:lastModifiedBy>The Professionalz Ltd</cp:lastModifiedBy>
  <cp:revision>28</cp:revision>
  <dcterms:created xsi:type="dcterms:W3CDTF">2023-11-13T21:53:00Z</dcterms:created>
  <dcterms:modified xsi:type="dcterms:W3CDTF">2023-11-14T20:59:00Z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2a421b77-bc6d-4378-875f-095179a04faa</vt:lpwstr>
  </property>
</Properties>
</file>