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2FF4F" w14:textId="77777777" w:rsidR="0024248B" w:rsidRDefault="0024248B" w:rsidP="0064077F">
      <w:pPr>
        <w:spacing w:line="360" w:lineRule="auto"/>
        <w:rPr>
          <w:rFonts w:ascii="Calibri" w:hAnsi="Calibri" w:cs="Calibri"/>
          <w:sz w:val="24"/>
          <w:szCs w:val="24"/>
          <w:lang w:val="cy-GB"/>
        </w:rPr>
      </w:pPr>
    </w:p>
    <w:p w14:paraId="018D54E8" w14:textId="3EAB7F76" w:rsidR="0024248B" w:rsidRPr="00BE2A46" w:rsidRDefault="00911D0D" w:rsidP="00BE2A46">
      <w:pPr>
        <w:spacing w:line="360" w:lineRule="auto"/>
        <w:jc w:val="center"/>
        <w:rPr>
          <w:rFonts w:ascii="Calibri" w:hAnsi="Calibri" w:cs="Calibri"/>
          <w:sz w:val="24"/>
          <w:szCs w:val="24"/>
          <w:u w:val="single"/>
          <w:lang w:val="cy-GB"/>
        </w:rPr>
      </w:pPr>
      <w:r w:rsidRPr="00BE2A46">
        <w:rPr>
          <w:rFonts w:ascii="Calibri" w:hAnsi="Calibri" w:cs="Calibri"/>
          <w:sz w:val="24"/>
          <w:szCs w:val="24"/>
          <w:u w:val="single"/>
          <w:lang w:val="cy-GB"/>
        </w:rPr>
        <w:t>1300704</w:t>
      </w:r>
    </w:p>
    <w:p w14:paraId="5445AC88" w14:textId="2770009D" w:rsidR="00911D0D" w:rsidRPr="00BE2A46" w:rsidRDefault="00911D0D" w:rsidP="00BE2A46">
      <w:pPr>
        <w:spacing w:line="360" w:lineRule="auto"/>
        <w:jc w:val="center"/>
        <w:rPr>
          <w:rFonts w:ascii="Calibri" w:hAnsi="Calibri" w:cs="Calibri"/>
          <w:sz w:val="24"/>
          <w:szCs w:val="24"/>
          <w:u w:val="single"/>
          <w:lang w:val="cy-GB"/>
        </w:rPr>
      </w:pPr>
      <w:r w:rsidRPr="00BE2A46">
        <w:rPr>
          <w:rFonts w:ascii="Calibri" w:hAnsi="Calibri" w:cs="Calibri"/>
          <w:sz w:val="24"/>
          <w:szCs w:val="24"/>
          <w:u w:val="single"/>
          <w:lang w:val="cy-GB"/>
        </w:rPr>
        <w:t>ECAD5005</w:t>
      </w:r>
      <w:r w:rsidR="00587DBC" w:rsidRPr="00BE2A46">
        <w:rPr>
          <w:rFonts w:ascii="Calibri" w:hAnsi="Calibri" w:cs="Calibri"/>
          <w:sz w:val="24"/>
          <w:szCs w:val="24"/>
          <w:u w:val="single"/>
          <w:lang w:val="cy-GB"/>
        </w:rPr>
        <w:t xml:space="preserve"> - </w:t>
      </w:r>
      <w:r w:rsidR="00587DBC" w:rsidRPr="00BE2A46">
        <w:rPr>
          <w:rFonts w:ascii="Calibri" w:hAnsi="Calibri" w:cs="Calibri"/>
          <w:sz w:val="24"/>
          <w:szCs w:val="24"/>
          <w:u w:val="single"/>
          <w:lang w:val="cy-GB"/>
        </w:rPr>
        <w:t>Y Celfyddydau Gweledol a Mynegiannol yng Nghymru</w:t>
      </w:r>
    </w:p>
    <w:p w14:paraId="0ED44527" w14:textId="32A09AF2" w:rsidR="00C15F9F" w:rsidRPr="00BE2A46" w:rsidRDefault="00C15F9F" w:rsidP="00BE2A46">
      <w:pPr>
        <w:spacing w:line="360" w:lineRule="auto"/>
        <w:jc w:val="center"/>
        <w:rPr>
          <w:rFonts w:ascii="Calibri" w:hAnsi="Calibri" w:cs="Calibri"/>
          <w:sz w:val="24"/>
          <w:szCs w:val="24"/>
          <w:u w:val="single"/>
          <w:lang w:val="cy-GB"/>
        </w:rPr>
      </w:pPr>
      <w:r w:rsidRPr="00BE2A46">
        <w:rPr>
          <w:rFonts w:ascii="Calibri" w:hAnsi="Calibri" w:cs="Calibri"/>
          <w:sz w:val="24"/>
          <w:szCs w:val="24"/>
          <w:u w:val="single"/>
          <w:lang w:val="cy-GB"/>
        </w:rPr>
        <w:t>Cyfrif geiriau: 3,798</w:t>
      </w:r>
    </w:p>
    <w:p w14:paraId="404F8732" w14:textId="77777777" w:rsidR="0024248B" w:rsidRDefault="0024248B" w:rsidP="0064077F">
      <w:pPr>
        <w:spacing w:line="360" w:lineRule="auto"/>
        <w:rPr>
          <w:rFonts w:ascii="Calibri" w:hAnsi="Calibri" w:cs="Calibri"/>
          <w:sz w:val="24"/>
          <w:szCs w:val="24"/>
          <w:lang w:val="cy-GB"/>
        </w:rPr>
      </w:pPr>
    </w:p>
    <w:p w14:paraId="64426312" w14:textId="77777777" w:rsidR="0024248B" w:rsidRDefault="0024248B" w:rsidP="0064077F">
      <w:pPr>
        <w:spacing w:line="360" w:lineRule="auto"/>
        <w:rPr>
          <w:rFonts w:ascii="Calibri" w:hAnsi="Calibri" w:cs="Calibri"/>
          <w:sz w:val="24"/>
          <w:szCs w:val="24"/>
          <w:lang w:val="cy-GB"/>
        </w:rPr>
      </w:pPr>
    </w:p>
    <w:p w14:paraId="585DDF49" w14:textId="77777777" w:rsidR="0024248B" w:rsidRDefault="0024248B" w:rsidP="0064077F">
      <w:pPr>
        <w:spacing w:line="360" w:lineRule="auto"/>
        <w:rPr>
          <w:rFonts w:ascii="Calibri" w:hAnsi="Calibri" w:cs="Calibri"/>
          <w:sz w:val="24"/>
          <w:szCs w:val="24"/>
          <w:lang w:val="cy-GB"/>
        </w:rPr>
      </w:pPr>
    </w:p>
    <w:p w14:paraId="0E0EB1B2" w14:textId="77777777" w:rsidR="0024248B" w:rsidRDefault="0024248B" w:rsidP="0064077F">
      <w:pPr>
        <w:spacing w:line="360" w:lineRule="auto"/>
        <w:rPr>
          <w:rFonts w:ascii="Calibri" w:hAnsi="Calibri" w:cs="Calibri"/>
          <w:sz w:val="24"/>
          <w:szCs w:val="24"/>
          <w:lang w:val="cy-GB"/>
        </w:rPr>
      </w:pPr>
    </w:p>
    <w:p w14:paraId="44377455" w14:textId="77777777" w:rsidR="0024248B" w:rsidRDefault="0024248B" w:rsidP="0064077F">
      <w:pPr>
        <w:spacing w:line="360" w:lineRule="auto"/>
        <w:rPr>
          <w:rFonts w:ascii="Calibri" w:hAnsi="Calibri" w:cs="Calibri"/>
          <w:sz w:val="24"/>
          <w:szCs w:val="24"/>
          <w:lang w:val="cy-GB"/>
        </w:rPr>
      </w:pPr>
    </w:p>
    <w:p w14:paraId="4D22284A" w14:textId="77777777" w:rsidR="0024248B" w:rsidRDefault="0024248B" w:rsidP="0064077F">
      <w:pPr>
        <w:spacing w:line="360" w:lineRule="auto"/>
        <w:rPr>
          <w:rFonts w:ascii="Calibri" w:hAnsi="Calibri" w:cs="Calibri"/>
          <w:sz w:val="24"/>
          <w:szCs w:val="24"/>
          <w:lang w:val="cy-GB"/>
        </w:rPr>
      </w:pPr>
    </w:p>
    <w:p w14:paraId="20D11780" w14:textId="77777777" w:rsidR="0024248B" w:rsidRDefault="0024248B" w:rsidP="0064077F">
      <w:pPr>
        <w:spacing w:line="360" w:lineRule="auto"/>
        <w:rPr>
          <w:rFonts w:ascii="Calibri" w:hAnsi="Calibri" w:cs="Calibri"/>
          <w:sz w:val="24"/>
          <w:szCs w:val="24"/>
          <w:lang w:val="cy-GB"/>
        </w:rPr>
      </w:pPr>
    </w:p>
    <w:p w14:paraId="7F66B10E" w14:textId="77777777" w:rsidR="0024248B" w:rsidRDefault="0024248B" w:rsidP="0064077F">
      <w:pPr>
        <w:spacing w:line="360" w:lineRule="auto"/>
        <w:rPr>
          <w:rFonts w:ascii="Calibri" w:hAnsi="Calibri" w:cs="Calibri"/>
          <w:sz w:val="24"/>
          <w:szCs w:val="24"/>
          <w:lang w:val="cy-GB"/>
        </w:rPr>
      </w:pPr>
    </w:p>
    <w:p w14:paraId="1208941E" w14:textId="77777777" w:rsidR="0024248B" w:rsidRDefault="0024248B" w:rsidP="0064077F">
      <w:pPr>
        <w:spacing w:line="360" w:lineRule="auto"/>
        <w:rPr>
          <w:rFonts w:ascii="Calibri" w:hAnsi="Calibri" w:cs="Calibri"/>
          <w:sz w:val="24"/>
          <w:szCs w:val="24"/>
          <w:lang w:val="cy-GB"/>
        </w:rPr>
      </w:pPr>
    </w:p>
    <w:p w14:paraId="6B9506B4" w14:textId="77777777" w:rsidR="0024248B" w:rsidRDefault="0024248B" w:rsidP="0064077F">
      <w:pPr>
        <w:spacing w:line="360" w:lineRule="auto"/>
        <w:rPr>
          <w:rFonts w:ascii="Calibri" w:hAnsi="Calibri" w:cs="Calibri"/>
          <w:sz w:val="24"/>
          <w:szCs w:val="24"/>
          <w:lang w:val="cy-GB"/>
        </w:rPr>
      </w:pPr>
    </w:p>
    <w:p w14:paraId="5C9C2028" w14:textId="77777777" w:rsidR="0024248B" w:rsidRDefault="0024248B" w:rsidP="0064077F">
      <w:pPr>
        <w:spacing w:line="360" w:lineRule="auto"/>
        <w:rPr>
          <w:rFonts w:ascii="Calibri" w:hAnsi="Calibri" w:cs="Calibri"/>
          <w:sz w:val="24"/>
          <w:szCs w:val="24"/>
          <w:lang w:val="cy-GB"/>
        </w:rPr>
      </w:pPr>
    </w:p>
    <w:p w14:paraId="1A99DF42" w14:textId="77777777" w:rsidR="0024248B" w:rsidRDefault="0024248B" w:rsidP="0064077F">
      <w:pPr>
        <w:spacing w:line="360" w:lineRule="auto"/>
        <w:rPr>
          <w:rFonts w:ascii="Calibri" w:hAnsi="Calibri" w:cs="Calibri"/>
          <w:sz w:val="24"/>
          <w:szCs w:val="24"/>
          <w:lang w:val="cy-GB"/>
        </w:rPr>
      </w:pPr>
    </w:p>
    <w:p w14:paraId="6CC5F2F5" w14:textId="77777777" w:rsidR="00911D0D" w:rsidRDefault="00911D0D" w:rsidP="0064077F">
      <w:pPr>
        <w:spacing w:line="360" w:lineRule="auto"/>
        <w:rPr>
          <w:rFonts w:ascii="Calibri" w:hAnsi="Calibri" w:cs="Calibri"/>
          <w:sz w:val="24"/>
          <w:szCs w:val="24"/>
          <w:lang w:val="cy-GB"/>
        </w:rPr>
      </w:pPr>
    </w:p>
    <w:p w14:paraId="74079B28" w14:textId="77777777" w:rsidR="00911D0D" w:rsidRDefault="00911D0D" w:rsidP="0064077F">
      <w:pPr>
        <w:spacing w:line="360" w:lineRule="auto"/>
        <w:rPr>
          <w:rFonts w:ascii="Calibri" w:hAnsi="Calibri" w:cs="Calibri"/>
          <w:sz w:val="24"/>
          <w:szCs w:val="24"/>
          <w:lang w:val="cy-GB"/>
        </w:rPr>
      </w:pPr>
    </w:p>
    <w:p w14:paraId="1D9B747D" w14:textId="77777777" w:rsidR="00911D0D" w:rsidRDefault="00911D0D" w:rsidP="0064077F">
      <w:pPr>
        <w:spacing w:line="360" w:lineRule="auto"/>
        <w:rPr>
          <w:rFonts w:ascii="Calibri" w:hAnsi="Calibri" w:cs="Calibri"/>
          <w:sz w:val="24"/>
          <w:szCs w:val="24"/>
          <w:lang w:val="cy-GB"/>
        </w:rPr>
      </w:pPr>
    </w:p>
    <w:p w14:paraId="3C3E1F99" w14:textId="77777777" w:rsidR="00BE2A46" w:rsidRDefault="00BE2A46" w:rsidP="0064077F">
      <w:pPr>
        <w:spacing w:line="360" w:lineRule="auto"/>
        <w:rPr>
          <w:rFonts w:ascii="Calibri" w:hAnsi="Calibri" w:cs="Calibri"/>
          <w:sz w:val="24"/>
          <w:szCs w:val="24"/>
          <w:lang w:val="cy-GB"/>
        </w:rPr>
      </w:pPr>
    </w:p>
    <w:p w14:paraId="1312EE9B" w14:textId="77777777" w:rsidR="00BE2A46" w:rsidRDefault="00BE2A46" w:rsidP="0064077F">
      <w:pPr>
        <w:spacing w:line="360" w:lineRule="auto"/>
        <w:rPr>
          <w:rFonts w:ascii="Calibri" w:hAnsi="Calibri" w:cs="Calibri"/>
          <w:sz w:val="24"/>
          <w:szCs w:val="24"/>
          <w:lang w:val="cy-GB"/>
        </w:rPr>
      </w:pPr>
    </w:p>
    <w:p w14:paraId="52ADFF8B" w14:textId="77777777" w:rsidR="00BE2A46" w:rsidRDefault="00BE2A46" w:rsidP="0064077F">
      <w:pPr>
        <w:spacing w:line="360" w:lineRule="auto"/>
        <w:rPr>
          <w:rFonts w:ascii="Calibri" w:hAnsi="Calibri" w:cs="Calibri"/>
          <w:sz w:val="24"/>
          <w:szCs w:val="24"/>
          <w:lang w:val="cy-GB"/>
        </w:rPr>
      </w:pPr>
    </w:p>
    <w:p w14:paraId="184EF34E" w14:textId="77777777" w:rsidR="00BE2A46" w:rsidRDefault="00BE2A46" w:rsidP="0064077F">
      <w:pPr>
        <w:spacing w:line="360" w:lineRule="auto"/>
        <w:rPr>
          <w:rFonts w:ascii="Calibri" w:hAnsi="Calibri" w:cs="Calibri"/>
          <w:sz w:val="24"/>
          <w:szCs w:val="24"/>
          <w:lang w:val="cy-GB"/>
        </w:rPr>
      </w:pPr>
    </w:p>
    <w:p w14:paraId="17F5F68A" w14:textId="783159CD" w:rsidR="0064077F" w:rsidRDefault="009A57B3" w:rsidP="0064077F">
      <w:pPr>
        <w:spacing w:line="360" w:lineRule="auto"/>
        <w:rPr>
          <w:sz w:val="24"/>
          <w:szCs w:val="24"/>
          <w:lang w:val="cy-GB"/>
        </w:rPr>
      </w:pPr>
      <w:r>
        <w:rPr>
          <w:rFonts w:ascii="Calibri" w:hAnsi="Calibri" w:cs="Calibri"/>
          <w:sz w:val="24"/>
          <w:szCs w:val="24"/>
          <w:lang w:val="cy-GB"/>
        </w:rPr>
        <w:lastRenderedPageBreak/>
        <w:t xml:space="preserve">Mae’r pwysigrwydd o’r Celfyddydau Mynegiannol a Chreadigol wedi cael ei phwysleisio gan y ddogfen ‘Dyfodol Llwyddiannus’ gan ei rhoi fel un o’r chwe maes dysgu a phrofiad. Mae’r maes yma yn rhoi cyfleoedd i’r plant i fod yn greadigol, gan ddefnyddio sgiliau arbrofi, ymchwilio, creu, perfformio a myfyrio. Wrth ddysgu’r celfyddydau mynegiannol rydym yn hybu creadigrwydd i genhedloedd i ddod. </w:t>
      </w:r>
    </w:p>
    <w:p w14:paraId="0F553A0A" w14:textId="0287D785" w:rsidR="00F04C8A" w:rsidRDefault="009D3070" w:rsidP="00E63FAC">
      <w:pPr>
        <w:spacing w:line="360" w:lineRule="auto"/>
        <w:rPr>
          <w:rFonts w:ascii="Calibri" w:hAnsi="Calibri" w:cs="Calibri"/>
          <w:sz w:val="24"/>
          <w:szCs w:val="24"/>
          <w:lang w:val="cy-GB"/>
        </w:rPr>
      </w:pPr>
      <w:r>
        <w:rPr>
          <w:rFonts w:ascii="Calibri" w:hAnsi="Calibri" w:cs="Calibri"/>
          <w:sz w:val="24"/>
          <w:szCs w:val="24"/>
          <w:lang w:val="cy-GB"/>
        </w:rPr>
        <w:t>Gwelir y llywodraeth fod angen rhoi mwy o gymorth i blant Cymru a hefyd plant sy’n dod i fyw yng Nghymru i ddysgu am y wlad. Cyhoeddir y llywodraeth y Cwricwlwm Cymreig yn 2003, a dim ond un ddogfen sydd wedi cael eu cyhoeddi. Mae’r ddogfen ‘Dyfodol Llwyddiannus’ yn cefnogi’r Cwricwlwm Cymreig gan nodi mewn un o’r pedwar diben bod angen “dinasyddion egwyddorol, gwybodus yng Nghymru a’r byd” (Donaldson, 2015, t.30). Dylid rhoi cyfleoedd i blant Cymru i ddysgu am ein hanes a diwylliant o fewn y Celfyddydau Mynegiannol, ond mae yna bwyslais mawr i edrych yn y dyfodol er mwyn i’r plant cael teimlad o berthyn. Mae cael teimlad o berthyn yn dylanwadu ar ddysgu plentyn, a heb hon bydd cyfraniad ac awydd y plentyn yn cael ei chyfyngu (Finn, 1989). Eto i gyd pwysleisir y ‘Cwricwlwm Cymraeg’ a ‘Dyfodol Llwyddiannus’ fod angen dysgu am gysylltiadau rhwng Cymru a’r byd i fod yn gydwybodol o’r pethau o’n gwmpas.</w:t>
      </w:r>
    </w:p>
    <w:p w14:paraId="090CA02F" w14:textId="707A0BFB" w:rsidR="00E63FAC" w:rsidRPr="00F04C8A" w:rsidRDefault="009D3070" w:rsidP="00E63FAC">
      <w:pPr>
        <w:spacing w:line="360" w:lineRule="auto"/>
        <w:rPr>
          <w:rFonts w:ascii="Calibri" w:hAnsi="Calibri" w:cs="Calibri"/>
          <w:sz w:val="24"/>
          <w:szCs w:val="24"/>
          <w:lang w:val="cy-GB"/>
        </w:rPr>
      </w:pPr>
      <w:r>
        <w:rPr>
          <w:rFonts w:ascii="Calibri" w:hAnsi="Calibri" w:cs="Calibri"/>
          <w:sz w:val="24"/>
          <w:szCs w:val="24"/>
          <w:lang w:val="cy-GB"/>
        </w:rPr>
        <w:t>Yn ddogfen Y Cwricwlwm Cymreig, mae angen rhoi sylw at bum llinyn sef diwylliannol, economaidd, amgylcheddol, hanesyddol ac ieithyddol. Mae yna nifer o ffyrdd i wneud hyn, er enghraifft o ran economaidd mae Cymru yn arwain y byd mewn llawer o feysydd technolegol, mae angen rhoi sgiliau i blant ar gyfer sgiliau sydd ddim yn bydoli eto. Cytunir y ddogfen ‘Dyfodol Llwyddiannus’ gan ychwanegu sgiliau cymhwysedd digidol fel fframwaith trawsgwricwlaidd.</w:t>
      </w:r>
    </w:p>
    <w:p w14:paraId="5A16236E" w14:textId="12F89829" w:rsidR="00E93C9E" w:rsidRPr="00E93C9E" w:rsidRDefault="009A57B3" w:rsidP="003706C7">
      <w:pPr>
        <w:spacing w:line="360" w:lineRule="auto"/>
        <w:rPr>
          <w:sz w:val="24"/>
          <w:szCs w:val="24"/>
          <w:lang w:val="cy-GB"/>
        </w:rPr>
      </w:pPr>
      <w:r>
        <w:rPr>
          <w:rFonts w:ascii="Calibri" w:hAnsi="Calibri" w:cs="Calibri"/>
          <w:sz w:val="24"/>
          <w:szCs w:val="24"/>
          <w:lang w:val="cy-GB"/>
        </w:rPr>
        <w:t>Mae creadigrwydd yn rhywbeth pwysig iawn i blant ac awgrymir Gavin Nascimento (2017) bod bodau dynol yn cael ei eni gyda’r nodwedd yma, ond amlygir Ken Robinson bod addysg yn cipio’r nodwedd naturiol wrth fethu dangos pwysigrwydd a gwerth gwaith plentyn. Yna mae pobl yn tyfu i feddwl dydy’n nhw ddim yn bobl greadigol. Gan edrych i’r dyfodol, mae’r ddogfen ‘Dyfodol Llwyddiannus’ yn ceisio atal hon gan roi'r Celfyddydau Mynegiannol mewn un o’r chwe maes dysgu a phrofiad. Yn y ddogfen gosodir yr effaith wrth ddefnyddio’r Celfyddydau Mynegiannol a’r dysgu arall.</w:t>
      </w:r>
    </w:p>
    <w:p w14:paraId="1E5A1D23" w14:textId="5850B767" w:rsidR="00E93C9E" w:rsidRPr="00E93C9E" w:rsidRDefault="00603FAD" w:rsidP="003706C7">
      <w:pPr>
        <w:spacing w:line="360" w:lineRule="auto"/>
        <w:rPr>
          <w:sz w:val="24"/>
          <w:szCs w:val="24"/>
          <w:lang w:val="cy-GB"/>
        </w:rPr>
      </w:pPr>
      <w:r>
        <w:rPr>
          <w:sz w:val="24"/>
          <w:szCs w:val="24"/>
          <w:lang w:val="cy-GB"/>
        </w:rPr>
        <w:t xml:space="preserve">Wrth </w:t>
      </w:r>
      <w:r w:rsidR="00E93C9E" w:rsidRPr="00E93C9E">
        <w:rPr>
          <w:sz w:val="24"/>
          <w:szCs w:val="24"/>
          <w:lang w:val="cy-GB"/>
        </w:rPr>
        <w:t>ymwneud â’r celfyddydau mynegiannol, rhaid wrth ymroddiad, dyfalbarhad a</w:t>
      </w:r>
    </w:p>
    <w:p w14:paraId="3F6DB4B0" w14:textId="3B3CFE44" w:rsidR="00E63FAC" w:rsidRDefault="00E93C9E" w:rsidP="003706C7">
      <w:pPr>
        <w:spacing w:line="360" w:lineRule="auto"/>
        <w:rPr>
          <w:sz w:val="24"/>
          <w:szCs w:val="24"/>
          <w:lang w:val="cy-GB"/>
        </w:rPr>
      </w:pPr>
      <w:r w:rsidRPr="00E93C9E">
        <w:rPr>
          <w:sz w:val="24"/>
          <w:szCs w:val="24"/>
          <w:lang w:val="cy-GB"/>
        </w:rPr>
        <w:lastRenderedPageBreak/>
        <w:t>gofal am fanylion, ac mae’r rhain yn alluoedd sy’n fanteisiol ar gyfer dysgu’n</w:t>
      </w:r>
      <w:r w:rsidR="00DB2903">
        <w:rPr>
          <w:sz w:val="24"/>
          <w:szCs w:val="24"/>
          <w:lang w:val="cy-GB"/>
        </w:rPr>
        <w:t xml:space="preserve"> </w:t>
      </w:r>
      <w:r w:rsidRPr="00E93C9E">
        <w:rPr>
          <w:sz w:val="24"/>
          <w:szCs w:val="24"/>
          <w:lang w:val="cy-GB"/>
        </w:rPr>
        <w:t>gyffredinol</w:t>
      </w:r>
      <w:r w:rsidR="00603FAD">
        <w:rPr>
          <w:sz w:val="24"/>
          <w:szCs w:val="24"/>
          <w:lang w:val="cy-GB"/>
        </w:rPr>
        <w:t xml:space="preserve"> (Donaldson, 2015, tt. </w:t>
      </w:r>
      <w:r w:rsidR="003706C7">
        <w:rPr>
          <w:sz w:val="24"/>
          <w:szCs w:val="24"/>
          <w:lang w:val="cy-GB"/>
        </w:rPr>
        <w:t>43).</w:t>
      </w:r>
    </w:p>
    <w:p w14:paraId="69715B97" w14:textId="16A12F2A" w:rsidR="007042A5" w:rsidRDefault="009A57B3" w:rsidP="003706C7">
      <w:pPr>
        <w:spacing w:line="360" w:lineRule="auto"/>
        <w:rPr>
          <w:sz w:val="24"/>
          <w:szCs w:val="24"/>
          <w:lang w:val="cy-GB"/>
        </w:rPr>
      </w:pPr>
      <w:r>
        <w:rPr>
          <w:rFonts w:ascii="Calibri" w:hAnsi="Calibri" w:cs="Calibri"/>
          <w:sz w:val="24"/>
          <w:szCs w:val="24"/>
          <w:lang w:val="cy-GB"/>
        </w:rPr>
        <w:t>Gwelir fod llawer o gyfleoedd o fewn y Celfyddydau Mynegiannol i gyflwyno gweithgareddau trawsgwricwlaidd o fewn y dosbarth a thu hwnt. Gellir cynllunio gweithgareddau sy’n gyfoethog mewn llafar mewn amryw o ffyrdd. “Creative Arts activities are powerful tools to enhance the learning of literacy, particularly for young learners” (Ljungdahl, 2008, tt. 57). Teimlir fod llawer o gyfleoedd i drafod a gweithio o fewn grwpiau, gwneud asesiadau cyfoedion, datrys problemau ac i drafod ei waith, i enwi rhai. “These skills can be improved through the designing and making of artwork through learning about other people’s art and culture” (Hosack, 2014, tt. 74).</w:t>
      </w:r>
    </w:p>
    <w:p w14:paraId="00CFC0B8" w14:textId="559A7693" w:rsidR="00D273B3" w:rsidRDefault="009A57B3" w:rsidP="00250D08">
      <w:pPr>
        <w:spacing w:line="360" w:lineRule="auto"/>
        <w:rPr>
          <w:sz w:val="24"/>
          <w:szCs w:val="24"/>
          <w:lang w:val="cy-GB"/>
        </w:rPr>
      </w:pPr>
      <w:r>
        <w:rPr>
          <w:rFonts w:ascii="Calibri" w:hAnsi="Calibri" w:cs="Calibri"/>
          <w:sz w:val="24"/>
          <w:szCs w:val="24"/>
          <w:lang w:val="cy-GB"/>
        </w:rPr>
        <w:t>Penderfynir yn y ddogfen ‘Dyfodol Llwyddiannus’ bod lle pwysig yn y cwricwlwm i ddefnyddio’r Fframwaith Cymhwysedd Digidol a theimlir fod lle yn y Celfyddydau Mynegiannol i weithredu hyn yn llwyddiannus. Mae’r angen i ddefnyddio’r cymhwysedd digidol yn cynyddu blwyddyn ar ôl flwyddyn, eto i gyd mae angen ei ddefnyddio mewn ffordd ddefnyddiol, i sicrhau bod disgyblion yn datblygu eu sgiliau i botensial llawn. Yn sicr gwelir bod angen y sgiliau yma i fod yn llwyddiannus mewn bywyd a swyddi. Ond mae angen pwysleisio bod popeth yn dechrau gyda bodau dynol, am fod ni sydd ganddo’r creadigrwydd a fydd wastad angen i greu a datblygu.</w:t>
      </w:r>
    </w:p>
    <w:p w14:paraId="1EEAA2F6" w14:textId="5EBA00C0" w:rsidR="00AE6B3F" w:rsidRDefault="00D30F56" w:rsidP="00250D08">
      <w:pPr>
        <w:spacing w:line="360" w:lineRule="auto"/>
        <w:rPr>
          <w:sz w:val="24"/>
          <w:szCs w:val="24"/>
          <w:lang w:val="cy-GB"/>
        </w:rPr>
      </w:pPr>
      <w:r>
        <w:rPr>
          <w:sz w:val="24"/>
          <w:szCs w:val="24"/>
          <w:lang w:val="cy-GB"/>
        </w:rPr>
        <w:t>‘</w:t>
      </w:r>
      <w:r w:rsidR="00250D08" w:rsidRPr="00250D08">
        <w:rPr>
          <w:sz w:val="24"/>
          <w:szCs w:val="24"/>
          <w:lang w:val="cy-GB"/>
        </w:rPr>
        <w:t>Lifelong learning strategies need to answer to the growing need for advanced digital</w:t>
      </w:r>
      <w:r w:rsidR="00C82E4F">
        <w:rPr>
          <w:sz w:val="24"/>
          <w:szCs w:val="24"/>
          <w:lang w:val="cy-GB"/>
        </w:rPr>
        <w:t xml:space="preserve"> </w:t>
      </w:r>
      <w:r w:rsidR="00250D08" w:rsidRPr="00250D08">
        <w:rPr>
          <w:sz w:val="24"/>
          <w:szCs w:val="24"/>
          <w:lang w:val="cy-GB"/>
        </w:rPr>
        <w:t>competence for all jobs and for all learners. Learning digital skills not only needs to be</w:t>
      </w:r>
      <w:r w:rsidR="00C82E4F">
        <w:rPr>
          <w:sz w:val="24"/>
          <w:szCs w:val="24"/>
          <w:lang w:val="cy-GB"/>
        </w:rPr>
        <w:t xml:space="preserve"> </w:t>
      </w:r>
      <w:r w:rsidR="00250D08" w:rsidRPr="00250D08">
        <w:rPr>
          <w:sz w:val="24"/>
          <w:szCs w:val="24"/>
          <w:lang w:val="cy-GB"/>
        </w:rPr>
        <w:t>addressed as a separate subject but also embedded within teaching in all subjects.</w:t>
      </w:r>
      <w:r>
        <w:rPr>
          <w:sz w:val="24"/>
          <w:szCs w:val="24"/>
          <w:lang w:val="cy-GB"/>
        </w:rPr>
        <w:t>’</w:t>
      </w:r>
      <w:r w:rsidR="00C82E4F">
        <w:rPr>
          <w:sz w:val="24"/>
          <w:szCs w:val="24"/>
          <w:lang w:val="cy-GB"/>
        </w:rPr>
        <w:t xml:space="preserve"> (</w:t>
      </w:r>
      <w:r w:rsidR="00C82E4F" w:rsidRPr="00C82E4F">
        <w:rPr>
          <w:sz w:val="24"/>
          <w:szCs w:val="24"/>
          <w:lang w:val="cy-GB"/>
        </w:rPr>
        <w:t>Kirsti Ala-Mutka</w:t>
      </w:r>
      <w:r w:rsidR="00C82E4F">
        <w:rPr>
          <w:sz w:val="24"/>
          <w:szCs w:val="24"/>
          <w:lang w:val="cy-GB"/>
        </w:rPr>
        <w:t xml:space="preserve"> et al, </w:t>
      </w:r>
      <w:r w:rsidR="004C1235">
        <w:rPr>
          <w:sz w:val="24"/>
          <w:szCs w:val="24"/>
          <w:lang w:val="cy-GB"/>
        </w:rPr>
        <w:t>2008</w:t>
      </w:r>
      <w:r w:rsidR="00662461">
        <w:rPr>
          <w:sz w:val="24"/>
          <w:szCs w:val="24"/>
          <w:lang w:val="cy-GB"/>
        </w:rPr>
        <w:t xml:space="preserve">, tt. </w:t>
      </w:r>
      <w:r w:rsidR="00B44060">
        <w:rPr>
          <w:sz w:val="24"/>
          <w:szCs w:val="24"/>
          <w:lang w:val="cy-GB"/>
        </w:rPr>
        <w:t>2</w:t>
      </w:r>
      <w:r w:rsidR="004C1235">
        <w:rPr>
          <w:sz w:val="24"/>
          <w:szCs w:val="24"/>
          <w:lang w:val="cy-GB"/>
        </w:rPr>
        <w:t>).</w:t>
      </w:r>
    </w:p>
    <w:p w14:paraId="1E5BD06E" w14:textId="55BEDBC8" w:rsidR="000C50C6" w:rsidRDefault="009D3070" w:rsidP="002B4FD6">
      <w:pPr>
        <w:spacing w:line="360" w:lineRule="auto"/>
        <w:rPr>
          <w:rFonts w:ascii="Calibri" w:hAnsi="Calibri" w:cs="Calibri"/>
          <w:sz w:val="24"/>
          <w:szCs w:val="24"/>
          <w:lang w:val="cy-GB"/>
        </w:rPr>
      </w:pPr>
      <w:r>
        <w:rPr>
          <w:rFonts w:ascii="Calibri" w:hAnsi="Calibri" w:cs="Calibri"/>
          <w:sz w:val="24"/>
          <w:szCs w:val="24"/>
          <w:lang w:val="cy-GB"/>
        </w:rPr>
        <w:t>Defnyddir peintiad o Nina Boyle crëwyd gan Kevin Sinnot ar gyfer yr arteffact a'i enw yw ‘Nina Boyle Walking into the future’. Nina Boyle oedd fenyw a oedd yn ymladd ar gyfer hawliau menywod, sydd yn dal perthnasol i fywyd nawr. Hefyd, mae Kevin Sinnot yn cynnwys ei hardal mewn i lawer o’i beintiadau sef ‘Pontycymer’ gan ymchwilio ar hanes y lle. Danfonais neges i Kevin Sinnot, i ofyn beth oedd ei ysbrydoliaeth tu ôl i’r peintiad. Atebodd Sinnot gan ddweud;</w:t>
      </w:r>
    </w:p>
    <w:p w14:paraId="3B94A585" w14:textId="5D1AEEF8" w:rsidR="00667C52" w:rsidRDefault="009D3070" w:rsidP="002B4FD6">
      <w:pPr>
        <w:spacing w:line="360" w:lineRule="auto"/>
        <w:rPr>
          <w:rFonts w:ascii="Calibri" w:hAnsi="Calibri" w:cs="Calibri"/>
          <w:sz w:val="24"/>
          <w:szCs w:val="24"/>
          <w:lang w:val="cy-GB"/>
        </w:rPr>
      </w:pPr>
      <w:r>
        <w:rPr>
          <w:rFonts w:ascii="Calibri" w:hAnsi="Calibri" w:cs="Calibri"/>
          <w:sz w:val="24"/>
          <w:szCs w:val="24"/>
          <w:lang w:val="cy-GB"/>
        </w:rPr>
        <w:t xml:space="preserve">“The history in question concerned Pontycymer’s social records. In my research, I discovered that a prominent suffragette, Nina Boyle, had ventured down from London </w:t>
      </w:r>
      <w:r>
        <w:rPr>
          <w:rFonts w:ascii="Calibri" w:hAnsi="Calibri" w:cs="Calibri"/>
          <w:sz w:val="24"/>
          <w:szCs w:val="24"/>
          <w:lang w:val="cy-GB"/>
        </w:rPr>
        <w:lastRenderedPageBreak/>
        <w:t>around 1915 to speak at the Hippodrom... To symbolise Nina’s walk into the future I have used the italian futurist, Balla’s dog on it’s iconic leash. Painted incidentally at about the same time as Nina’s visit to Pontycymer.”</w:t>
      </w:r>
    </w:p>
    <w:p w14:paraId="2260C404" w14:textId="7B33F161" w:rsidR="002B4FD6" w:rsidRDefault="009D3070" w:rsidP="002B4FD6">
      <w:pPr>
        <w:spacing w:line="360" w:lineRule="auto"/>
        <w:rPr>
          <w:rFonts w:ascii="Calibri" w:hAnsi="Calibri" w:cs="Calibri"/>
          <w:sz w:val="24"/>
          <w:szCs w:val="24"/>
          <w:lang w:val="cy-GB"/>
        </w:rPr>
      </w:pPr>
      <w:r>
        <w:rPr>
          <w:rFonts w:ascii="Calibri" w:hAnsi="Calibri" w:cs="Calibri"/>
          <w:sz w:val="24"/>
          <w:szCs w:val="24"/>
          <w:lang w:val="cy-GB"/>
        </w:rPr>
        <w:t>Cymro yw Kevin Sinnot a chafodd ei eni yn Sarn, De Cymru. Dechreuodd ei yrfa yng Ngholeg Celf Caerdydd ac wedyn aeth ymlaen i astudio yng Ngholeg Celf Frenhinol yn Llundain. Arhosodd yn Llundain yn yr 1970au a’r 1980au cyn dychwelyd yn ôl i Gymru yn y 90au. Gosodir gwaith Sinnot mewn llawer o orielau ym Mhrydain, y Deyrnas Unedig ac yn Ewrop.</w:t>
      </w:r>
    </w:p>
    <w:p w14:paraId="10B65303" w14:textId="650181D0" w:rsidR="00E400D4" w:rsidRDefault="009D3070" w:rsidP="00E400D4">
      <w:pPr>
        <w:spacing w:line="360" w:lineRule="auto"/>
        <w:rPr>
          <w:rFonts w:ascii="Calibri" w:hAnsi="Calibri" w:cs="Calibri"/>
          <w:sz w:val="24"/>
          <w:szCs w:val="24"/>
          <w:lang w:val="cy-GB"/>
        </w:rPr>
      </w:pPr>
      <w:r>
        <w:rPr>
          <w:rFonts w:ascii="Calibri" w:hAnsi="Calibri" w:cs="Calibri"/>
          <w:sz w:val="24"/>
          <w:szCs w:val="24"/>
          <w:lang w:val="cy-GB"/>
        </w:rPr>
        <w:t>Mae gan Sinnott diddordeb mawr mewn perthnasoedd rhwng bodau dynol, sy’n cael ei atgyfnerthu mewn llawer o’i pheintiadau. Er hynny, mae yna deimlad o dirlun De Cymru yn ei ddarluniau ac yn weithiau enwi'r lleoedd yma yn ei waith. Mae Sinnott yn defnyddio’r arddull ‘baroque’ a ‘rococo’ yn ei waith sef arddull o ddefnyddio symudiad gorliwio a manylion clir i gynhyrchu drama yn ei beintiadau. Cynllunnir gweithgareddau yn seilio ar waith Sinnot ar gyfer disgyblion yng Nghyfnod Allweddol 2.</w:t>
      </w:r>
    </w:p>
    <w:p w14:paraId="0F6863B3" w14:textId="77777777" w:rsidR="002C0269" w:rsidRDefault="002D0012" w:rsidP="00E400D4">
      <w:pPr>
        <w:spacing w:line="360" w:lineRule="auto"/>
        <w:rPr>
          <w:rFonts w:ascii="Calibri" w:hAnsi="Calibri" w:cs="Calibri"/>
          <w:sz w:val="24"/>
          <w:szCs w:val="24"/>
          <w:lang w:val="cy-GB"/>
        </w:rPr>
      </w:pPr>
      <w:r w:rsidRPr="002D0012">
        <w:rPr>
          <w:rFonts w:ascii="Calibri" w:hAnsi="Calibri" w:cs="Calibri"/>
          <w:sz w:val="24"/>
          <w:szCs w:val="24"/>
          <w:lang w:val="cy-GB"/>
        </w:rPr>
        <w:t>Mewn gwersi blaenorol cyflwynir gwaith Kevin Sinnott i'r disgyblion a byddant yn nodi fel defnyddir paent olew yn ei pheintiadau. Byddant yn astudio ei arddulliau amrywiol ac yn defnyddio yn eu gwaith wrth arbrofi.</w:t>
      </w:r>
    </w:p>
    <w:p w14:paraId="07799628" w14:textId="53B16847" w:rsidR="00D5227C" w:rsidRDefault="00101720" w:rsidP="00E400D4">
      <w:pPr>
        <w:spacing w:line="360" w:lineRule="auto"/>
        <w:rPr>
          <w:rFonts w:ascii="Calibri" w:hAnsi="Calibri" w:cs="Calibri"/>
          <w:sz w:val="24"/>
          <w:szCs w:val="24"/>
          <w:lang w:val="cy-GB"/>
        </w:rPr>
      </w:pPr>
      <w:r>
        <w:rPr>
          <w:rFonts w:ascii="Calibri" w:hAnsi="Calibri" w:cs="Calibri"/>
          <w:sz w:val="24"/>
          <w:szCs w:val="24"/>
          <w:lang w:val="cy-GB"/>
        </w:rPr>
        <w:t>Credir ei fod yn bwysig i’r disgyblion i weld gwaith Sinnott yn fyw, a'i fod yn ddefnyddiol i gwrdd â Sinnott ei hun. Felly rhoddir cyfle i’r disgyblion i fynd ar daith ysgol i oriel Kevin Sinnot, ym Mhontycymer. Gofynnir i Sinnott i siarad yn ehangach am ei arddull o baentio, ac am ysbrydoliaeth tu ôl i baentiadau enwedig paentiad ‘Nina Boyle Walking into the future’ am hon yw’r ysbrydoliaeth tu ôl ein gwaith ni i ddod.</w:t>
      </w:r>
    </w:p>
    <w:p w14:paraId="6026E0FB" w14:textId="7C64C3F0" w:rsidR="00AB20BD" w:rsidRDefault="009D3070" w:rsidP="00E400D4">
      <w:pPr>
        <w:spacing w:line="360" w:lineRule="auto"/>
        <w:rPr>
          <w:rFonts w:ascii="Calibri" w:hAnsi="Calibri" w:cs="Calibri"/>
          <w:sz w:val="24"/>
          <w:szCs w:val="24"/>
          <w:lang w:val="cy-GB"/>
        </w:rPr>
      </w:pPr>
      <w:r>
        <w:rPr>
          <w:rFonts w:ascii="Calibri" w:hAnsi="Calibri" w:cs="Calibri"/>
          <w:sz w:val="24"/>
          <w:szCs w:val="24"/>
          <w:lang w:val="cy-GB"/>
        </w:rPr>
        <w:t>Mae ‘Arts in Action’ yn cefnogi ysgolion i gael ymwelwyr i ddod i’r ysgol i'w helpu nhw i ddatblygu sgiliau'r disgyblion yn y Celfyddydau Mynegiannol, a hefyd i’r athrawon i gael eu hyfforddi i ddarparu'r gwersi yma trwy gydol y flwyddyn. Os fydd arian yn brin i ymweld â’r oriel, dyma opsiwn arall i dal rhoi cyfleoedd i’r disgyblion.</w:t>
      </w:r>
    </w:p>
    <w:p w14:paraId="7E300B11" w14:textId="2BE89E05" w:rsidR="009E6F88" w:rsidRDefault="00101720" w:rsidP="00F873D5">
      <w:pPr>
        <w:spacing w:line="360" w:lineRule="auto"/>
        <w:rPr>
          <w:rFonts w:ascii="Calibri" w:hAnsi="Calibri" w:cs="Calibri"/>
          <w:sz w:val="24"/>
          <w:szCs w:val="24"/>
          <w:lang w:val="cy-GB"/>
        </w:rPr>
      </w:pPr>
      <w:r>
        <w:rPr>
          <w:rFonts w:ascii="Calibri" w:hAnsi="Calibri" w:cs="Calibri"/>
          <w:sz w:val="24"/>
          <w:szCs w:val="24"/>
          <w:lang w:val="cy-GB"/>
        </w:rPr>
        <w:t xml:space="preserve">Mae mynd ar ymweliadau yn rhoi cyfleoedd efallai nad fydd y plant wedi cael o’r blaen, ac mae’n rhywbeth cofiadwy tu allan o bedwar wal y dosbarth. Hefyd mae’n rhoi cyfle i’r plant gallu dysgu o arbenigwr, ac i ofyn cwestiynau i rywun sy’n arbenigwr yn y maes. Gwelir fod ymweliadau yn rhoi cyfleoedd llaw gyntaf i ddisgyblion, i brosesu ac i ddysgu mewn ffordd </w:t>
      </w:r>
      <w:r>
        <w:rPr>
          <w:rFonts w:ascii="Calibri" w:hAnsi="Calibri" w:cs="Calibri"/>
          <w:sz w:val="24"/>
          <w:szCs w:val="24"/>
          <w:lang w:val="cy-GB"/>
        </w:rPr>
        <w:lastRenderedPageBreak/>
        <w:t>wahanol. Pwysleisir Jean Piaget (1969) ar y pwysigrwydd i blant i gael ac i brofi cyfleoedd llaw gyntaf, i ddefnyddio eu synhwyrau am fod dyma sut y maent yn dysgu.</w:t>
      </w:r>
    </w:p>
    <w:p w14:paraId="20B62FB1" w14:textId="5433B42E" w:rsidR="00D6225C" w:rsidRDefault="009D3070" w:rsidP="00E400D4">
      <w:pPr>
        <w:spacing w:line="360" w:lineRule="auto"/>
        <w:rPr>
          <w:rFonts w:ascii="Calibri" w:hAnsi="Calibri" w:cs="Calibri"/>
          <w:sz w:val="24"/>
          <w:szCs w:val="24"/>
          <w:lang w:val="cy-GB"/>
        </w:rPr>
      </w:pPr>
      <w:r>
        <w:rPr>
          <w:rFonts w:ascii="Calibri" w:hAnsi="Calibri" w:cs="Calibri"/>
          <w:sz w:val="24"/>
          <w:szCs w:val="24"/>
          <w:lang w:val="cy-GB"/>
        </w:rPr>
        <w:t>Mae teitl y peintiad yn rhoi ysbrydoliaeth i weithgaredd i’r disgyblion sef y ‘Walking into the future’. Trafodir mewn grwpiau, ac wedyn fel dosbarth pa fath o ddyfodol oedd i ddod i Nina Boyle. Siaradir amdano hawliau fenywod a pha fath o newidiadau digwyddodd achos y menywod yma. Gofyn i’r disgyblion i feddwl am ein dyfodol ni, a sut fyd y bydd. Yna trafod gyda grŵp, ac ysgrifennu syniadau ar fap meddwl A3. Trafodir fel dosbarth, pa fath o fyd ei fydd yn y dyfodol ac atgoffir disgyblion i ychwanegu syniadau wrth i ni fynd ymlaen. Gellir tasg yma sbarduno pob math o ddysgu e.e. yr amgylchedd, gwastraffu, robotiaid, estronwyr ayyb. Mae hon yn hybu creadigrwydd, am fod gan y disgyblion sawl opsiwn i ddewis. Mae yn atal cyfyngu creadigrwydd, ac yn rhoi cyfleoedd i’r disgyblion i wneud penderfyniadau.</w:t>
      </w:r>
    </w:p>
    <w:p w14:paraId="7E73FC5F" w14:textId="70747553" w:rsidR="00C649FA" w:rsidRDefault="009D3070" w:rsidP="00E400D4">
      <w:pPr>
        <w:spacing w:line="360" w:lineRule="auto"/>
        <w:rPr>
          <w:rFonts w:ascii="Calibri" w:hAnsi="Calibri" w:cs="Calibri"/>
          <w:sz w:val="24"/>
          <w:szCs w:val="24"/>
          <w:lang w:val="cy-GB"/>
        </w:rPr>
      </w:pPr>
      <w:r>
        <w:rPr>
          <w:rFonts w:ascii="Calibri" w:hAnsi="Calibri" w:cs="Calibri"/>
          <w:sz w:val="24"/>
          <w:szCs w:val="24"/>
          <w:lang w:val="cy-GB"/>
        </w:rPr>
        <w:t>Yna cyflwynir tasg i’r disgyblion; gan ddefnyddio arddull o baentio Kevin Sinnott, peintiwch lun ohonoch chi mewn amgylchedd y dyfodol. Ond fel Sinnot, rydw i am i’r plant ymchwilio hanes lleol a ddigwyddodd i roi yn eu peintiadau. Mae’r dasg yma yn cefnogi ‘Y Cwricwlwm Cymreig’ mewn sawl fyrdd, un enghraifft yw i “Ddatblygu gwybodaeth am eu cymunedau’u hunain” Cwricwlwm Cymreig (2003). Mae’r dasg yma yn hefyd datblygu'r cwricwlwm gan ymestyn sgiliau ymchwilio'r disgyblion, gan roi’r opsiwn iddynt ddefnyddio amgylcheddau naturiol, dychmygol neu ‘man-made’. Mae’n hefyd yn datblygu sgiliau gwneud, gan ddefnyddio eu gwybodaeth yn eu peintiadau.</w:t>
      </w:r>
    </w:p>
    <w:p w14:paraId="365ADFA8" w14:textId="436B6C63" w:rsidR="00B24A27" w:rsidRDefault="009D3070" w:rsidP="00E400D4">
      <w:pPr>
        <w:spacing w:line="360" w:lineRule="auto"/>
        <w:rPr>
          <w:rFonts w:ascii="Calibri" w:hAnsi="Calibri" w:cs="Calibri"/>
          <w:sz w:val="24"/>
          <w:szCs w:val="24"/>
          <w:lang w:val="cy-GB"/>
        </w:rPr>
      </w:pPr>
      <w:r>
        <w:rPr>
          <w:rFonts w:ascii="Calibri" w:hAnsi="Calibri" w:cs="Calibri"/>
          <w:sz w:val="24"/>
          <w:szCs w:val="24"/>
          <w:lang w:val="cy-GB"/>
        </w:rPr>
        <w:t>Defnyddir paent olew fel Kevin Sinnott, i allu defnyddio’r un arddull. Atgoffir disgyblion am waith Kevin Sinnott, gan ei fod yn adlewyrchu perthnasoedd bodau dynol yn ei pheintiadau. Pan gorfennir y gwaith, gofynnir i’r disgyblion i ddangos ei lun i bartner ac i drafod ei syniadau tu ôl i’r peintiad. Fe fydd hon yn rhoi cyfle i’r disgyblion mynegi barn, ac i fyfyrio gwaith pobl eraill.</w:t>
      </w:r>
    </w:p>
    <w:p w14:paraId="493FF498" w14:textId="34B75257" w:rsidR="00CE04F4" w:rsidRDefault="009D3070" w:rsidP="00723EB6">
      <w:pPr>
        <w:spacing w:line="360" w:lineRule="auto"/>
        <w:rPr>
          <w:rFonts w:ascii="Calibri" w:hAnsi="Calibri" w:cs="Calibri"/>
          <w:sz w:val="24"/>
          <w:szCs w:val="24"/>
          <w:lang w:val="cy-GB"/>
        </w:rPr>
      </w:pPr>
      <w:r>
        <w:rPr>
          <w:rFonts w:ascii="Calibri" w:hAnsi="Calibri" w:cs="Calibri"/>
          <w:sz w:val="24"/>
          <w:szCs w:val="24"/>
          <w:lang w:val="cy-GB"/>
        </w:rPr>
        <w:t>Mae’r gweithgaredd yma yn datblygu'r sgil ‘defnyddio’u gwybodaeth am waith artistiaid, crefftwyr a dylunwyr eraill i gyfoethogi a llywio’u gwaith eu hunain trwy: dadansoddi, cymharu â gwerthuso (Llywodraeth Cymru, 2008, tt. 14).</w:t>
      </w:r>
    </w:p>
    <w:p w14:paraId="125EEFF2" w14:textId="252B29F3" w:rsidR="00044E68" w:rsidRDefault="009D3070" w:rsidP="00723EB6">
      <w:pPr>
        <w:spacing w:line="360" w:lineRule="auto"/>
        <w:rPr>
          <w:rFonts w:ascii="Calibri" w:hAnsi="Calibri" w:cs="Calibri"/>
          <w:sz w:val="24"/>
          <w:szCs w:val="24"/>
          <w:lang w:val="cy-GB"/>
        </w:rPr>
      </w:pPr>
      <w:r>
        <w:rPr>
          <w:rFonts w:ascii="Calibri" w:hAnsi="Calibri" w:cs="Calibri"/>
          <w:sz w:val="24"/>
          <w:szCs w:val="24"/>
          <w:lang w:val="cy-GB"/>
        </w:rPr>
        <w:t xml:space="preserve">Ar ôl i’r disgyblion gorffen eu llun, defnyddir iPad’s i ddefnyddio meddalwedd o’r enw ‘Mofo’. Mae ‘Mofo’ yn caniatáu i dynnu llun ar yr iPad o eich peintiad, ac yn gallu siarad fel y cymeriad gan symud eu gwefusau. Gofynnir i’r disgyblion i siarad am eu peintiad, ac i nodi </w:t>
      </w:r>
      <w:r>
        <w:rPr>
          <w:rFonts w:ascii="Calibri" w:hAnsi="Calibri" w:cs="Calibri"/>
          <w:sz w:val="24"/>
          <w:szCs w:val="24"/>
          <w:lang w:val="cy-GB"/>
        </w:rPr>
        <w:lastRenderedPageBreak/>
        <w:t>pa fath o ddyfodol yr ydyn nhw yn feddwl fydd, a'r digwyddiad hanesyddol y rhoddwyd mewn. Dangosir rhai o’r fideos yma ar y bwrdd gwyn rhyngweithiol ar ddiwedd y wers fel diweddglo. Mae hon yn hybu sgiliau trawsgwricwlaidd yn y wers, gan ddatblygu sgiliau Cymhwysedd Digidol, a sgiliau Llythrennedd wrth gyfathrebu.</w:t>
      </w:r>
    </w:p>
    <w:p w14:paraId="74219847" w14:textId="6C6C054A" w:rsidR="00220000" w:rsidRDefault="009D3070" w:rsidP="00723EB6">
      <w:pPr>
        <w:spacing w:line="360" w:lineRule="auto"/>
        <w:rPr>
          <w:rFonts w:ascii="Calibri" w:hAnsi="Calibri" w:cs="Calibri"/>
          <w:sz w:val="24"/>
          <w:szCs w:val="24"/>
          <w:lang w:val="cy-GB"/>
        </w:rPr>
      </w:pPr>
      <w:r>
        <w:rPr>
          <w:rFonts w:ascii="Calibri" w:hAnsi="Calibri" w:cs="Calibri"/>
          <w:sz w:val="24"/>
          <w:szCs w:val="24"/>
          <w:lang w:val="cy-GB"/>
        </w:rPr>
        <w:t>I gyd-fynd gyda’r thema o hawliau fenywod, cynllunnir gwers drama/dawns. Yn bendant mae’r wers yma yn datblygu dealltwriaeth disgyblion o ddiwylliant Cymru, ac yn rhoi cyfleoedd i ddysgu am hanes Cymru yn ein hardal. Cyn y wers yma mae’r disgyblion wedi cael amser i archwilio ac i drafod am hawliau fenywod. Gofynnir i’r disgyblion i feddwl am deimladau pobl yn ystod yr adeg 1918 pan . Cerddir o gwmpas yr ystafell gan ddefnyddio iaith y corff a mynegiant wynebol. Defnyddir tambwrin i gynnal naws, ac i symud gyda’r sŵn, fe fydd hon yn helpu rheoli sesiwn disgybledig. Meddylir amdano sut fydd y menywod yn teimlo a’u fynegi, ond hefyd sut mae’r dynion neu’r plant yn teimlo hefyd, i gael syniad safbwynt amryw o bobl. Gellir adio gwybodaeth am hawliau plant, a sut y byddent yn teimlo heb yr hawliau yna. Fe fydd hon yn cefnogi’r disgyblion i ddefnyddio eu sgiliau empathi.</w:t>
      </w:r>
    </w:p>
    <w:p w14:paraId="1BE20AAD" w14:textId="050EC58D" w:rsidR="004B271D" w:rsidRDefault="009D3070" w:rsidP="00723EB6">
      <w:pPr>
        <w:spacing w:line="360" w:lineRule="auto"/>
        <w:rPr>
          <w:rFonts w:ascii="Calibri" w:hAnsi="Calibri" w:cs="Calibri"/>
          <w:sz w:val="24"/>
          <w:szCs w:val="24"/>
          <w:lang w:val="cy-GB"/>
        </w:rPr>
      </w:pPr>
      <w:r>
        <w:rPr>
          <w:rFonts w:ascii="Calibri" w:hAnsi="Calibri" w:cs="Calibri"/>
          <w:sz w:val="24"/>
          <w:szCs w:val="24"/>
          <w:lang w:val="cy-GB"/>
        </w:rPr>
        <w:t>Gofynnir i’r disgyblion i ymlacio ac i orwedd ar y llawr i wrando ar gerddoriaeth. Credir wrth wneud hyn, mae’n galluogi’r disgyblion i feddwl yn ddwys ac yn ddyfnach ac i deimlo’r emosiynau. Mae rhoi amser i blant i feddwl yn hynod o bwysig am ei fod yn cymryd amser i blant i gymryd gwybodaeth i mewn ac i gofio, mae’n cymryd amser i blant dadansoddi a phrosesu gwybodaeth. Mae metawybyddiaeth, sef y dulliau rydym yn feddwl yn rhan o 16 arferion y meddwl Costa a Kallick (2010).</w:t>
      </w:r>
    </w:p>
    <w:p w14:paraId="3C7C2FC9" w14:textId="028DF6BB" w:rsidR="0004575B" w:rsidRDefault="009D3070" w:rsidP="00723EB6">
      <w:pPr>
        <w:spacing w:line="360" w:lineRule="auto"/>
        <w:rPr>
          <w:rFonts w:ascii="Calibri" w:hAnsi="Calibri" w:cs="Calibri"/>
          <w:sz w:val="24"/>
          <w:szCs w:val="24"/>
          <w:lang w:val="cy-GB"/>
        </w:rPr>
      </w:pPr>
      <w:r>
        <w:rPr>
          <w:rFonts w:ascii="Calibri" w:hAnsi="Calibri" w:cs="Calibri"/>
          <w:sz w:val="24"/>
          <w:szCs w:val="24"/>
          <w:lang w:val="cy-GB"/>
        </w:rPr>
        <w:t>Ar hyn o bryd, mae drama yn eithaf cryno yn y cwricwlwm, ond y sgil a ffydd yn datblygu wrth y gweithgaredd yma yw “archwilio sefyllfaoedd gwahanol drwy chwarae rôl” (Llywodraeth Cymru, 2008, tt. 3). Cymharwch hon gyda’r ddogfen ‘Dyfodol Llwyddiannus’ ac mae’n rhoi llawer mwy o gyfleoedd i ddysgu a datblygu sgiliau drama. Pwysleisir Bloomfield (2000) fod “drama is one of the world’s greatest art forms... drama as a performance represents the passage of time”. Mae pwysigrwydd drama o ran ‘Y Cwricwlwm Cymreig’ yn hynod o bwysig. Yn sicrhau mae drama yn ffordd greadigol a hwylus i ddysgu am bob llinyn ‘Y Cwricwlwm Cymreig’.</w:t>
      </w:r>
    </w:p>
    <w:p w14:paraId="1E112CD0" w14:textId="39898F21" w:rsidR="00CC5094" w:rsidRDefault="009D3070" w:rsidP="00723EB6">
      <w:pPr>
        <w:spacing w:line="360" w:lineRule="auto"/>
        <w:rPr>
          <w:rFonts w:ascii="Calibri" w:hAnsi="Calibri" w:cs="Calibri"/>
          <w:sz w:val="24"/>
          <w:szCs w:val="24"/>
          <w:lang w:val="cy-GB"/>
        </w:rPr>
      </w:pPr>
      <w:r>
        <w:rPr>
          <w:rFonts w:ascii="Calibri" w:hAnsi="Calibri" w:cs="Calibri"/>
          <w:sz w:val="24"/>
          <w:szCs w:val="24"/>
          <w:lang w:val="cy-GB"/>
        </w:rPr>
        <w:t xml:space="preserve">Siaradir am hanes hawliau menywod i ail-gofio beth rydym wedi dysgu ac archwilio mewn gwersi blaenorol. Fe fyddwn yn dangos lluniau i gynrychioli'r digwyddiadau (gyda’r flwyddyn </w:t>
      </w:r>
      <w:r>
        <w:rPr>
          <w:rFonts w:ascii="Calibri" w:hAnsi="Calibri" w:cs="Calibri"/>
          <w:sz w:val="24"/>
          <w:szCs w:val="24"/>
          <w:lang w:val="cy-GB"/>
        </w:rPr>
        <w:lastRenderedPageBreak/>
        <w:t>digwyddodd) a siarad trwyddi. Rhoddir y disgyblion mewn grwpiau a gofynnir i’r iddynt i greu dawns i gyd-fynd gyda’r digwyddiad, gan gyfleu'r emosiynau wrth ddefnyddio mynegiant wynebol ac iaith y corff. Credir fod y gweithgaredd yma yna cyfuno drama a dawns i mewn un wers. Mae’r gweithgaredd yma yn drawsgwricwlaidd, am fod angen gweithio mewn grŵp mae’r fframwaith llafar yn dod trwyddo yn gryf iawn. Mae angen i’r disgyblion datblygu eu sgiliau cyfathrebu er mwyn sicrhau llwyddiant yn y gweithgaredd yma. Eto i gyd, mae angen sicrhau modelu cywirdeb iaith yn ystod y dasg yma er mwyn i’r disgyblion defnyddio iaith gywir yn ystod y dasg.</w:t>
      </w:r>
    </w:p>
    <w:p w14:paraId="30864E86" w14:textId="3122E9AA" w:rsidR="00131160" w:rsidRDefault="009D3070" w:rsidP="00723EB6">
      <w:pPr>
        <w:spacing w:line="360" w:lineRule="auto"/>
        <w:rPr>
          <w:rFonts w:ascii="Calibri" w:hAnsi="Calibri" w:cs="Calibri"/>
          <w:sz w:val="24"/>
          <w:szCs w:val="24"/>
          <w:lang w:val="cy-GB"/>
        </w:rPr>
      </w:pPr>
      <w:r>
        <w:rPr>
          <w:rFonts w:ascii="Calibri" w:hAnsi="Calibri" w:cs="Calibri"/>
          <w:sz w:val="24"/>
          <w:szCs w:val="24"/>
          <w:lang w:val="cy-GB"/>
        </w:rPr>
        <w:t>Nodir fod y disgyblion wedi derbyn gwersi mewn dawns, gan weithio ar symudiadau. Mae angen sicrhau bod y disgyblion yn ymwybodol o wagle a sut i symud yn safonol. Mae’r disgyblion yn gyfarwydd a gweithio gyda symudiadau penodol (gwelir atodiad 3). Ond mae’n bwysig i beidio cyfyngu creadigrwydd, ac i adael y plant i ddatblygu eu sgiliau ac i gyfansoddi mewn ffordd eu hun. Dylid canmol hon, a dangos esiampl o waith plant i’r dosbarth cyfan.</w:t>
      </w:r>
    </w:p>
    <w:p w14:paraId="7796B258" w14:textId="3FDEEB38" w:rsidR="00B809FC" w:rsidRDefault="009D3070" w:rsidP="00723EB6">
      <w:pPr>
        <w:spacing w:line="360" w:lineRule="auto"/>
        <w:rPr>
          <w:rFonts w:ascii="Calibri" w:hAnsi="Calibri" w:cs="Calibri"/>
          <w:sz w:val="24"/>
          <w:szCs w:val="24"/>
          <w:lang w:val="cy-GB"/>
        </w:rPr>
      </w:pPr>
      <w:r>
        <w:rPr>
          <w:rFonts w:ascii="Calibri" w:hAnsi="Calibri" w:cs="Calibri"/>
          <w:sz w:val="24"/>
          <w:szCs w:val="24"/>
          <w:lang w:val="cy-GB"/>
        </w:rPr>
        <w:t>Yna fe fydd y disgyblion yn cylchdroi tan fod ganddyn nhw ddawns lawn i berfformio nai llai i grŵp arall neu i’r dosbarth (penderfyniad i wneud gan y grwpiau i fagu hyder, ac i ddim gwthio i wneud dim). Rhoddir amser i’r disgyblion i ymarfer cyn perfformio i fod yn fwy hyderus ac i helpu i gofio'r drefn. Disgwylir i’r disgyblion i arsylwi ac adfyfyrio ar berfformiad grwpiau eraill, ac i adrodd nôl. Defnyddir y dechneg dwy seren a dymuniad i wneud hyn, i godi hyder ond hefyd i’r grwpiau i wybod y ffordd ymlaen.</w:t>
      </w:r>
    </w:p>
    <w:p w14:paraId="3F004756" w14:textId="1778EFB4" w:rsidR="00984260" w:rsidRDefault="009D3070" w:rsidP="00723EB6">
      <w:pPr>
        <w:spacing w:line="360" w:lineRule="auto"/>
        <w:rPr>
          <w:rFonts w:ascii="Calibri" w:hAnsi="Calibri" w:cs="Calibri"/>
          <w:sz w:val="24"/>
          <w:szCs w:val="24"/>
          <w:lang w:val="cy-GB"/>
        </w:rPr>
      </w:pPr>
      <w:r>
        <w:rPr>
          <w:rFonts w:ascii="Calibri" w:hAnsi="Calibri" w:cs="Calibri"/>
          <w:sz w:val="24"/>
          <w:szCs w:val="24"/>
          <w:lang w:val="cy-GB"/>
        </w:rPr>
        <w:t>Cyhoeddir y gantores Alys Williams sy’n Gymraes ar gyfer y drydydd gweithgaredd. Dechreuodd Alys Williams eu gyrfa yng nghanu wrth ymgeisio a’r gystadleuaeth ‘The Voice’ ar y teledu. Ar y rhaglen yma, os ydych wedi llwyddo i fynychu’r rownd nesaf mae angen dewis mentor. Dewisodd Alys i gael Tom Jones fel mentor, un o’r canwr fwyaf enwocaf Cymru.</w:t>
      </w:r>
    </w:p>
    <w:p w14:paraId="6B6F1B36" w14:textId="64B86ADC" w:rsidR="00050A43" w:rsidRDefault="009D3070" w:rsidP="00723EB6">
      <w:pPr>
        <w:spacing w:line="360" w:lineRule="auto"/>
        <w:rPr>
          <w:rFonts w:ascii="Calibri" w:hAnsi="Calibri" w:cs="Calibri"/>
          <w:sz w:val="24"/>
          <w:szCs w:val="24"/>
          <w:lang w:val="cy-GB"/>
        </w:rPr>
      </w:pPr>
      <w:r>
        <w:rPr>
          <w:rFonts w:ascii="Calibri" w:hAnsi="Calibri" w:cs="Calibri"/>
          <w:sz w:val="24"/>
          <w:szCs w:val="24"/>
          <w:lang w:val="cy-GB"/>
        </w:rPr>
        <w:t>Mae Alys Williams yng nghanwr modern iawn, sydd hyd yn oed wedi llwyddo i gael can Cymraeg yn yr albwm ‘The Ministry of Sound’ gydag Ifan Dafydd (</w:t>
      </w:r>
      <w:r>
        <w:rPr>
          <w:rFonts w:ascii="Calibri" w:hAnsi="Calibri" w:cs="Calibri"/>
          <w:color w:val="0563C1"/>
          <w:sz w:val="24"/>
          <w:szCs w:val="24"/>
          <w:u w:val="single"/>
          <w:lang w:val="cy-GB"/>
        </w:rPr>
        <w:t>&lt;https://www.youtube.com/watch?v=0sFwGWy0hLs&gt;</w:t>
      </w:r>
      <w:r>
        <w:rPr>
          <w:rFonts w:ascii="Calibri" w:hAnsi="Calibri" w:cs="Calibri"/>
          <w:sz w:val="24"/>
          <w:szCs w:val="24"/>
          <w:lang w:val="cy-GB"/>
        </w:rPr>
        <w:t xml:space="preserve">) ac yn canu yn Gymraeg mewn rhan fwyaf o’i ganeuon. Mae hon yn cysylltu gyda’r Cwricwlwm Cymreig (2003) o dan y llinyn ieithyddol, gan “defnyddio’r iaith Gymraeg gan roi cyfle i bawb i’w dysgu a’i defnyddio”. Credir bod hon yn gwneud i’r iaith Gymraeg i edrych yn boblogaidd iawn, ac i’w weld mewn </w:t>
      </w:r>
      <w:r>
        <w:rPr>
          <w:rFonts w:ascii="Calibri" w:hAnsi="Calibri" w:cs="Calibri"/>
          <w:sz w:val="24"/>
          <w:szCs w:val="24"/>
          <w:lang w:val="cy-GB"/>
        </w:rPr>
        <w:lastRenderedPageBreak/>
        <w:t>golau gwahanol yn lle feddwl am yr iaith yn draddodiadol, er bod hyn dal yn bwysig. Nodir Y Cwricwlwm Cymreig (2003) fod angen “Dysgwyr sy’n perfformio ac yn gwrando ar gerddoriaeth Cymru, o’r gorffennol a’r presennol... a cherddoriaeth sy’n cynrychioli cymunedau Cymru”.</w:t>
      </w:r>
    </w:p>
    <w:p w14:paraId="0E62480E" w14:textId="514712F2" w:rsidR="007500E3" w:rsidRDefault="009D3070" w:rsidP="00723EB6">
      <w:pPr>
        <w:spacing w:line="360" w:lineRule="auto"/>
        <w:rPr>
          <w:rFonts w:ascii="Calibri" w:hAnsi="Calibri" w:cs="Calibri"/>
          <w:sz w:val="24"/>
          <w:szCs w:val="24"/>
          <w:lang w:val="cy-GB"/>
        </w:rPr>
      </w:pPr>
      <w:r>
        <w:rPr>
          <w:rFonts w:ascii="Calibri" w:hAnsi="Calibri" w:cs="Calibri"/>
          <w:sz w:val="24"/>
          <w:szCs w:val="24"/>
          <w:lang w:val="cy-GB"/>
        </w:rPr>
        <w:t xml:space="preserve">Hoffir tynnu sylw'r plant at un can penodol sef Pan Fo'r Nos Yn Hir (gwelir </w:t>
      </w:r>
      <w:r>
        <w:rPr>
          <w:rFonts w:ascii="Calibri" w:hAnsi="Calibri" w:cs="Calibri"/>
          <w:color w:val="0563C1"/>
          <w:sz w:val="24"/>
          <w:szCs w:val="24"/>
          <w:u w:val="single"/>
          <w:lang w:val="cy-GB"/>
        </w:rPr>
        <w:t>&lt;https://www.youtube.com/watch?v=c4jhxZgAgiE&gt;</w:t>
      </w:r>
      <w:r>
        <w:rPr>
          <w:rFonts w:ascii="Calibri" w:hAnsi="Calibri" w:cs="Calibri"/>
          <w:sz w:val="24"/>
          <w:szCs w:val="24"/>
          <w:lang w:val="cy-GB"/>
        </w:rPr>
        <w:t>). Cannodd Williams y gan yma, gyda’r Gerddorfa Genedlaethol Cymru. Mae’r gan yn un draddodiadol i Gymru, ac un sydd wedi cael eu canu gan lawer o ganwyr enwog iawn, ond tynnais sylw at Alys Williams am gredais fod ganddi dwist modern iawn i’r gan. Credir bydd y disgyblion yn gallu perthnasu gyda’r fersiwn yma yn well ac yn gallu gwerthfawrogi ton llais Amy Williams.</w:t>
      </w:r>
    </w:p>
    <w:p w14:paraId="465138E8" w14:textId="3F2061DA" w:rsidR="007F591A" w:rsidRDefault="009D3070" w:rsidP="00723EB6">
      <w:pPr>
        <w:spacing w:line="360" w:lineRule="auto"/>
        <w:rPr>
          <w:rFonts w:ascii="Calibri" w:hAnsi="Calibri" w:cs="Calibri"/>
          <w:sz w:val="24"/>
          <w:szCs w:val="24"/>
          <w:lang w:val="cy-GB"/>
        </w:rPr>
      </w:pPr>
      <w:r>
        <w:rPr>
          <w:rFonts w:ascii="Calibri" w:hAnsi="Calibri" w:cs="Calibri"/>
          <w:sz w:val="24"/>
          <w:szCs w:val="24"/>
          <w:lang w:val="cy-GB"/>
        </w:rPr>
        <w:t xml:space="preserve">Ond mae Alys Williams yn un talentog iawn, ac yn gallu canu ystod eang o wahanol fathau  o ganeuon. Hoffir tynnu sylw at y gan ‘Gweld y Byd Mewn Lliw’ mae Williams yn canu efo Mr Phormiwla a’r Gerddorfa'r Pops Cymru (gwelir </w:t>
      </w:r>
      <w:r>
        <w:rPr>
          <w:rFonts w:ascii="Calibri" w:hAnsi="Calibri" w:cs="Calibri"/>
          <w:color w:val="0563C1"/>
          <w:sz w:val="24"/>
          <w:szCs w:val="24"/>
          <w:u w:val="single"/>
          <w:lang w:val="cy-GB"/>
        </w:rPr>
        <w:t>&lt;https://www.youtube.com/watch?v=SnaaVAUYf6U&gt;</w:t>
      </w:r>
      <w:r>
        <w:rPr>
          <w:rFonts w:ascii="Calibri" w:hAnsi="Calibri" w:cs="Calibri"/>
          <w:sz w:val="24"/>
          <w:szCs w:val="24"/>
          <w:lang w:val="cy-GB"/>
        </w:rPr>
        <w:t>). Dewisais y gan yma am fod tebygrwydd rhwng y ddau gan. Mae’r ddau yn defnyddio cerddorfa ac offerynnau tebyg iawn, ond mae gwahaniaeth mawr rhwng teimlad y caneuon.</w:t>
      </w:r>
    </w:p>
    <w:p w14:paraId="10F56132" w14:textId="533171C3" w:rsidR="00832DA2" w:rsidRDefault="009D3070" w:rsidP="00723EB6">
      <w:pPr>
        <w:spacing w:line="360" w:lineRule="auto"/>
        <w:rPr>
          <w:rFonts w:ascii="Calibri" w:hAnsi="Calibri" w:cs="Calibri"/>
          <w:sz w:val="24"/>
          <w:szCs w:val="24"/>
          <w:lang w:val="cy-GB"/>
        </w:rPr>
      </w:pPr>
      <w:r>
        <w:rPr>
          <w:rFonts w:ascii="Calibri" w:hAnsi="Calibri" w:cs="Calibri"/>
          <w:sz w:val="24"/>
          <w:szCs w:val="24"/>
          <w:lang w:val="cy-GB"/>
        </w:rPr>
        <w:t>Cyflwynir i’r disgyblion fe fyddwn yn gwerthuso'r ddau gan, a’i wahaniaethu. Dosbarthir taflen gwaith i’r disgyblion (gwelir atodiad 4). Gwrandawir ar y caneuon a’i werthuso gan sicrhau defnyddio iaith gerddorol gywir (gwelir atodiad 5). Mae hon yn cefnogi ac yn datblygu sgiliau o’r Cwricwlwm Cymru (2008) “Byddant yn gwahaniaethu o fewn elfennau cerddorol wrth ddisgrifio a chymharu gwahanol fathau o gerddoriaeth a llunio barn amdanynt”. Mae’r gweithgaredd yn un drawsgwricwlaidd ac yn cefnogi’r Fframwaith Llythrennedd a Rhifedd trwy iaith lafar wrth drafod rhwng grwpiau a’r dosbarth. Dylid y gweithgaredd hwn cymryd llai nag awr i’w gwblhau. Mae’r gweithgaredd yma yn datblygu’r sgil “gwrando ar gerddoriaeth a’i gwerthuso gan ddangos craffter a sylw i fanylion.” (Llywodraeth Cymru, 2008, tt. 15) o’r cwricwlwm.</w:t>
      </w:r>
    </w:p>
    <w:p w14:paraId="5C401266" w14:textId="6633718D" w:rsidR="00640CAB" w:rsidRDefault="009D3070" w:rsidP="00723EB6">
      <w:pPr>
        <w:spacing w:line="360" w:lineRule="auto"/>
        <w:rPr>
          <w:rFonts w:ascii="Calibri" w:hAnsi="Calibri" w:cs="Calibri"/>
          <w:sz w:val="24"/>
          <w:szCs w:val="24"/>
          <w:lang w:val="cy-GB"/>
        </w:rPr>
      </w:pPr>
      <w:r>
        <w:rPr>
          <w:rFonts w:ascii="Calibri" w:hAnsi="Calibri" w:cs="Calibri"/>
          <w:sz w:val="24"/>
          <w:szCs w:val="24"/>
          <w:lang w:val="cy-GB"/>
        </w:rPr>
        <w:t xml:space="preserve">Dosbarthir clyniaduron hefo’r rhaglen ‘Garage Band’. Mae’r disgyblion wedi cael profiad o ddefnyddio’r rhaglen o’r blaen, ac yn gyfarwydd sut i’w ddefnyddio. Mae’r gweithgaredd yma yn hefyd cefnogi’r Fframwaith Cymhwysedd Digidol. Gofynnir i’r disgyblion i ddewis can </w:t>
      </w:r>
      <w:r>
        <w:rPr>
          <w:rFonts w:ascii="Calibri" w:hAnsi="Calibri" w:cs="Calibri"/>
          <w:sz w:val="24"/>
          <w:szCs w:val="24"/>
          <w:lang w:val="cy-GB"/>
        </w:rPr>
        <w:lastRenderedPageBreak/>
        <w:t>Alys Williams a’i newid i siwtio nhw. Fe fyddwn yn edrych i’r plant defnyddio iaith gerddorol gywir yn ystod y dasg yma, ac i’w gywiro mewn ffordd garedig os oes angen.</w:t>
      </w:r>
    </w:p>
    <w:p w14:paraId="0D1D9DFF" w14:textId="08649081" w:rsidR="00860106" w:rsidRDefault="009D3070" w:rsidP="00751846">
      <w:pPr>
        <w:spacing w:line="360" w:lineRule="auto"/>
        <w:rPr>
          <w:rFonts w:ascii="Calibri" w:hAnsi="Calibri" w:cs="Calibri"/>
          <w:sz w:val="24"/>
          <w:szCs w:val="24"/>
          <w:lang w:val="cy-GB"/>
        </w:rPr>
      </w:pPr>
      <w:r>
        <w:rPr>
          <w:rFonts w:ascii="Calibri" w:hAnsi="Calibri" w:cs="Calibri"/>
          <w:sz w:val="24"/>
          <w:szCs w:val="24"/>
          <w:lang w:val="cy-GB"/>
        </w:rPr>
        <w:t>Gofynnir i’r disgyblion i baru, ac i ddangos eu gan derfynol i'w phartner. Fe fydd y partneriaid yn gwerthuso eu gwaith gan nodi pa elfennau cerddorol maent wedi defnyddio. Yna fe ddewisir rhai dadansoddiadau i ddangos o flaen y dosbarth a’i drafod.</w:t>
      </w:r>
      <w:r>
        <w:rPr>
          <w:rFonts w:ascii="Calibri" w:hAnsi="Calibri" w:cs="Calibri"/>
        </w:rPr>
        <w:t xml:space="preserve"> </w:t>
      </w:r>
      <w:r>
        <w:rPr>
          <w:rFonts w:ascii="Calibri" w:hAnsi="Calibri" w:cs="Calibri"/>
          <w:sz w:val="24"/>
          <w:szCs w:val="24"/>
          <w:lang w:val="cy-GB"/>
        </w:rPr>
        <w:t>Disgwylir i’r disgyblion i gyrraedd lefel 4 o leiaf yng ngherddoriaeth wrth adael blwyddyn 6 “byddant yn dyfeisio ac yn ymgymryd â datblygiadau syml mewn perthynas â syniadau cerddorol i gynhyrchu cyfansoddiadau” Cwricwlwm Cymru (2008).</w:t>
      </w:r>
    </w:p>
    <w:p w14:paraId="37FF7446" w14:textId="1D32E6CC" w:rsidR="0074524A" w:rsidRDefault="009D3070" w:rsidP="00723EB6">
      <w:pPr>
        <w:spacing w:line="360" w:lineRule="auto"/>
        <w:rPr>
          <w:rFonts w:ascii="Calibri" w:hAnsi="Calibri" w:cs="Calibri"/>
          <w:sz w:val="24"/>
          <w:szCs w:val="24"/>
          <w:lang w:val="cy-GB"/>
        </w:rPr>
      </w:pPr>
      <w:r>
        <w:rPr>
          <w:rFonts w:ascii="Calibri" w:hAnsi="Calibri" w:cs="Calibri"/>
          <w:sz w:val="24"/>
          <w:szCs w:val="24"/>
          <w:lang w:val="cy-GB"/>
        </w:rPr>
        <w:t>I grynhoi dewisir y peintiad ‘Nina Boyle Walking Into the Future’ fel arteffact i ysbrydoli gweithgareddau. Teimlir fod yr arteffact yma yn briodol i addysgu mewn ysgol Cymraeg am eu bod yn rhoi ystod o gyfleoedd i gynnwys ‘Y Cwricwlwm Cymreig’, gwersi trawsgwricwlaidd, ac i ddatblygu sgiliau yn y maes dysgu Celfyddydau Mynegiannol. Ond, wrth ddewis arteffact mae’n gallu achosi goblygiadau. Weithiau mae’n cyfyngu'r ddarpariaeth o wersi, am fod angen gweithio o gwmpas yr arteffact i gynllunio pethau sy’n briodol.</w:t>
      </w:r>
    </w:p>
    <w:p w14:paraId="5D0CBCA1" w14:textId="6D799135" w:rsidR="002A6950" w:rsidRDefault="009D3070" w:rsidP="00723EB6">
      <w:pPr>
        <w:spacing w:line="360" w:lineRule="auto"/>
        <w:rPr>
          <w:rFonts w:ascii="Calibri" w:hAnsi="Calibri" w:cs="Calibri"/>
          <w:sz w:val="24"/>
          <w:szCs w:val="24"/>
          <w:lang w:val="cy-GB"/>
        </w:rPr>
      </w:pPr>
      <w:r>
        <w:rPr>
          <w:rFonts w:ascii="Calibri" w:hAnsi="Calibri" w:cs="Calibri"/>
          <w:sz w:val="24"/>
          <w:szCs w:val="24"/>
          <w:lang w:val="cy-GB"/>
        </w:rPr>
        <w:t>Mae pob gweithgaredd wedi cael eu cynllunio i fod yn addas i ddisgyblion yng Nghyfnod Allweddol 2. Mae’r gweithgareddau yn rhoi’r cyfle gorau posib i’r disgyblion i ddatblygu amryw o sgiliau. Hefyd mae pob gweithgaredd yn rhoi cyfleoedd i ddatblygu gwybodaeth y plant o ran diwylliant, economaidd, amgylcheddol, hanesyddol ac ieithyddol y plant i gefnogi’r ‘Cwricwlwm Cymreig’.</w:t>
      </w:r>
    </w:p>
    <w:p w14:paraId="398F31EC" w14:textId="07265E7E" w:rsidR="00496479" w:rsidRDefault="009D3070" w:rsidP="00723EB6">
      <w:pPr>
        <w:spacing w:line="360" w:lineRule="auto"/>
        <w:rPr>
          <w:rFonts w:ascii="Calibri" w:hAnsi="Calibri" w:cs="Calibri"/>
          <w:sz w:val="24"/>
          <w:szCs w:val="24"/>
          <w:lang w:val="cy-GB"/>
        </w:rPr>
      </w:pPr>
      <w:r>
        <w:rPr>
          <w:rFonts w:ascii="Calibri" w:hAnsi="Calibri" w:cs="Calibri"/>
          <w:sz w:val="24"/>
          <w:szCs w:val="24"/>
          <w:lang w:val="cy-GB"/>
        </w:rPr>
        <w:t>Teimlir bod y gweithgareddau wedi datblygu dealltwriaeth y disgyblion o elfennau ‘Y Cwricwlwm Cymreig’. Mae yna lawer o gyfleoedd i gefnogi ystod eang o elfennau, a rhoddwyd pwyslais mawr ar edrych yn y dyfodol. Mae’n bwysig i addysgu’r disgyblion mewn ffordd sy’n edrych i ddyfodol Cymru, am eu bod yn briodol iddyn nhw, ac fe allant nhw ddylanwadu ar yr hyn sy’n digwydd. I’r disgyblion i fod yn ymwybodol o’r hyn sy’n digwydd yn eu gwlad, a’r byd o’i gwmpas i gael teimlad o berthyn ac i ddangos balchder.</w:t>
      </w:r>
    </w:p>
    <w:p w14:paraId="3FDD8963" w14:textId="2EA9B4AD" w:rsidR="00347B8F" w:rsidRDefault="009D3070" w:rsidP="00723EB6">
      <w:pPr>
        <w:spacing w:line="360" w:lineRule="auto"/>
        <w:rPr>
          <w:rFonts w:ascii="Calibri" w:hAnsi="Calibri" w:cs="Calibri"/>
          <w:sz w:val="24"/>
          <w:szCs w:val="24"/>
          <w:lang w:val="cy-GB"/>
        </w:rPr>
      </w:pPr>
      <w:r>
        <w:rPr>
          <w:rFonts w:ascii="Calibri" w:hAnsi="Calibri" w:cs="Calibri"/>
          <w:sz w:val="24"/>
          <w:szCs w:val="24"/>
          <w:lang w:val="cy-GB"/>
        </w:rPr>
        <w:t xml:space="preserve">Ond dylid cofio mae’n bwysig i wybod am hanes Cymru hefyd. Mae’r gweithgareddau yn cynnwys lle i ddatblygu dealltwriaeth hyn yng Nghymru, wrth ymchwilio hanes yr ardal leol ac ymchwilio digwyddiadau hawliau menywod. Roedd defnyddio’r arteffact ‘Nina Boyle Walking Into the Future’ yn effeithiol iawn, am y ffaith rhoddir cyfleoedd i addysgu gwersi </w:t>
      </w:r>
      <w:r>
        <w:rPr>
          <w:rFonts w:ascii="Calibri" w:hAnsi="Calibri" w:cs="Calibri"/>
          <w:sz w:val="24"/>
          <w:szCs w:val="24"/>
          <w:lang w:val="cy-GB"/>
        </w:rPr>
        <w:lastRenderedPageBreak/>
        <w:t>sydd yn edrych ar ddyfodol Cymru, ond hefyd rhoddir cyfleoedd i ddysgu am yr hanes a diwylliant.</w:t>
      </w:r>
    </w:p>
    <w:p w14:paraId="30D44343" w14:textId="210AFDC3" w:rsidR="0079347F" w:rsidRDefault="009D3070" w:rsidP="00723EB6">
      <w:pPr>
        <w:spacing w:line="360" w:lineRule="auto"/>
        <w:rPr>
          <w:rFonts w:ascii="Calibri" w:hAnsi="Calibri" w:cs="Calibri"/>
          <w:sz w:val="24"/>
          <w:szCs w:val="24"/>
          <w:lang w:val="cy-GB"/>
        </w:rPr>
      </w:pPr>
      <w:r>
        <w:rPr>
          <w:rFonts w:ascii="Calibri" w:hAnsi="Calibri" w:cs="Calibri"/>
          <w:sz w:val="24"/>
          <w:szCs w:val="24"/>
          <w:lang w:val="cy-GB"/>
        </w:rPr>
        <w:t>Mae’n bwysig i fesur effaith y gweithgareddau i addysg y disgyblion, felly dyllir ystyried strategaethau Asesu ar Gyfer Dysgu i fonitro hwn. Gan roi targedau, a meini prawf llwyddiant i’r disgyblion cyn pob gwers, mae’n galluogi ni i ddarganfod llwyddiant yr addysgu. Gellir defnyddio strategaethau i’r disgyblion hunan asesu, asesu cyfoedion ac i’r athrawon i asesu, fel bod y disgyblion yn gwybod y ffordd ymlaen.</w:t>
      </w:r>
    </w:p>
    <w:p w14:paraId="40313C74" w14:textId="7CEC77A0" w:rsidR="00F831C1" w:rsidRDefault="009D3070" w:rsidP="00723EB6">
      <w:pPr>
        <w:spacing w:line="360" w:lineRule="auto"/>
        <w:rPr>
          <w:rFonts w:ascii="Calibri" w:hAnsi="Calibri" w:cs="Calibri"/>
          <w:sz w:val="24"/>
          <w:szCs w:val="24"/>
          <w:lang w:val="cy-GB"/>
        </w:rPr>
      </w:pPr>
      <w:r>
        <w:rPr>
          <w:rFonts w:ascii="Calibri" w:hAnsi="Calibri" w:cs="Calibri"/>
          <w:sz w:val="24"/>
          <w:szCs w:val="24"/>
          <w:lang w:val="cy-GB"/>
        </w:rPr>
        <w:t>Yn y gweithgareddau yma, mae yna lawer o gyfleoedd i ddatblygu sgiliau trawsgwricwlaidd. Mewn pob gweithgaredd, roedd yna gyfle i ddatblygu'r ‘Fframwaith Llythrennedd’ wrth siarad ar lafar, gweithio mewn grwpiau, a chynnal trafodaeth. Welodd Llywodraeth Cymru fod plant Cymru ar waelod y rhestr yn y Deyrnas Unedig, o ran eu sgiliau llythrennedd a rhifedd.</w:t>
      </w:r>
    </w:p>
    <w:p w14:paraId="751AC2E8" w14:textId="605A08C2" w:rsidR="00F831C1" w:rsidRDefault="00F831C1" w:rsidP="00723EB6">
      <w:pPr>
        <w:spacing w:line="360" w:lineRule="auto"/>
        <w:rPr>
          <w:rFonts w:ascii="Calibri" w:hAnsi="Calibri" w:cs="Calibri"/>
          <w:sz w:val="24"/>
          <w:szCs w:val="24"/>
          <w:lang w:val="cy-GB"/>
        </w:rPr>
      </w:pPr>
      <w:r>
        <w:rPr>
          <w:rFonts w:ascii="Calibri" w:hAnsi="Calibri" w:cs="Calibri"/>
          <w:sz w:val="24"/>
          <w:szCs w:val="24"/>
          <w:lang w:val="cy-GB"/>
        </w:rPr>
        <w:t>‘</w:t>
      </w:r>
      <w:r w:rsidRPr="00F831C1">
        <w:rPr>
          <w:rFonts w:ascii="Calibri" w:hAnsi="Calibri" w:cs="Calibri"/>
          <w:sz w:val="24"/>
          <w:szCs w:val="24"/>
          <w:lang w:val="cy-GB"/>
        </w:rPr>
        <w:t>We have concerns about standards in reading and writing in a significant minority of primary schools. 40% of pupils enter secondary schools with a reading age that is more than six months below their actual age. This is unacceptable. Teachers and managers need to plan lessons more effectively to develop pupils’ literacy and numeracy skills in all subjects</w:t>
      </w:r>
      <w:r>
        <w:rPr>
          <w:rFonts w:ascii="Calibri" w:hAnsi="Calibri" w:cs="Calibri"/>
          <w:sz w:val="24"/>
          <w:szCs w:val="24"/>
          <w:lang w:val="cy-GB"/>
        </w:rPr>
        <w:t>.’</w:t>
      </w:r>
      <w:r w:rsidR="00477025">
        <w:rPr>
          <w:rFonts w:ascii="Calibri" w:hAnsi="Calibri" w:cs="Calibri"/>
          <w:sz w:val="24"/>
          <w:szCs w:val="24"/>
          <w:lang w:val="cy-GB"/>
        </w:rPr>
        <w:t xml:space="preserve"> (</w:t>
      </w:r>
      <w:r w:rsidR="0058105F">
        <w:rPr>
          <w:rFonts w:ascii="Calibri" w:hAnsi="Calibri" w:cs="Calibri"/>
          <w:sz w:val="24"/>
          <w:szCs w:val="24"/>
          <w:lang w:val="cy-GB"/>
        </w:rPr>
        <w:t>Estyn</w:t>
      </w:r>
      <w:r w:rsidR="00477025">
        <w:rPr>
          <w:rFonts w:ascii="Calibri" w:hAnsi="Calibri" w:cs="Calibri"/>
          <w:sz w:val="24"/>
          <w:szCs w:val="24"/>
          <w:lang w:val="cy-GB"/>
        </w:rPr>
        <w:t>, 2011).</w:t>
      </w:r>
    </w:p>
    <w:p w14:paraId="50A2415D" w14:textId="28861EA5" w:rsidR="00AA27ED" w:rsidRDefault="009D3070" w:rsidP="00723EB6">
      <w:pPr>
        <w:spacing w:line="360" w:lineRule="auto"/>
        <w:rPr>
          <w:rFonts w:ascii="Calibri" w:hAnsi="Calibri" w:cs="Calibri"/>
          <w:sz w:val="24"/>
          <w:szCs w:val="24"/>
          <w:lang w:val="cy-GB"/>
        </w:rPr>
      </w:pPr>
      <w:r>
        <w:rPr>
          <w:rFonts w:ascii="Calibri" w:hAnsi="Calibri" w:cs="Calibri"/>
          <w:sz w:val="24"/>
          <w:szCs w:val="24"/>
          <w:lang w:val="cy-GB"/>
        </w:rPr>
        <w:t xml:space="preserve">Felly cyhoeddir y ‘Fframwaith Llythrennedd a Rhifedd” yn 2013 i roi fwy o gyfleoedd o fewn gwersi arall i ddatblygu’r sgiliau, i geisio gwella sgiliau plant yng Nghymru.  </w:t>
      </w:r>
    </w:p>
    <w:p w14:paraId="1F318278" w14:textId="77777777" w:rsidR="00BE2A46" w:rsidRDefault="009D3070" w:rsidP="0052624D">
      <w:pPr>
        <w:spacing w:line="360" w:lineRule="auto"/>
        <w:rPr>
          <w:rFonts w:ascii="Calibri" w:hAnsi="Calibri" w:cs="Calibri"/>
          <w:sz w:val="24"/>
          <w:szCs w:val="24"/>
          <w:lang w:val="cy-GB"/>
        </w:rPr>
      </w:pPr>
      <w:r>
        <w:rPr>
          <w:rFonts w:ascii="Calibri" w:hAnsi="Calibri" w:cs="Calibri"/>
          <w:sz w:val="24"/>
          <w:szCs w:val="24"/>
          <w:lang w:val="cy-GB"/>
        </w:rPr>
        <w:t>Hefyd rhoddir cyfleoedd i ddatblygu sgiliau ‘Cymhwysedd Digidol’, mewn dau weithgaredd. Mae’r fframwaith ‘Cymhwysedd Digidol’ yn cael eu cyhoeddi yn y ddogfen ‘Dyfodol Llwyddiannus’ gan yr athro Graham Donaldson. Gwelir fod y byd digidol yn newid, ac yn cael effaith ar fywyd pob dydd ac ar swyddi, felly mae angen rhoi cyfleoedd i ddatblygu'r sgil yma yn fwy aml. “Y nod yw datblygu sgiliau digidol y gellir eu defnyddio mewn cysylltiad ag ystod eang o bynciau a senarios, a rheiny’n rhai y gellir eu trosglwyddo i’r byd gwaith.” (Llywodraeth Cymru, 2016, tt. 2). Ond mae’n bwysig i gofio i beidio gwthio’r fframwaith ‘Cymhwysedd Digidol’ i mewn i wers os nad yw hi’n briodol.</w:t>
      </w:r>
    </w:p>
    <w:p w14:paraId="3F9FF026" w14:textId="71A34240" w:rsidR="0079347F" w:rsidRDefault="00D10BAC" w:rsidP="0052624D">
      <w:pPr>
        <w:spacing w:line="360" w:lineRule="auto"/>
        <w:rPr>
          <w:rFonts w:ascii="Calibri" w:hAnsi="Calibri" w:cs="Calibri"/>
          <w:sz w:val="24"/>
          <w:szCs w:val="24"/>
          <w:lang w:val="cy-GB"/>
        </w:rPr>
      </w:pPr>
      <w:bookmarkStart w:id="0" w:name="_GoBack"/>
      <w:bookmarkEnd w:id="0"/>
      <w:r>
        <w:rPr>
          <w:rFonts w:ascii="Calibri" w:hAnsi="Calibri" w:cs="Calibri"/>
          <w:sz w:val="24"/>
          <w:szCs w:val="24"/>
          <w:lang w:val="cy-GB"/>
        </w:rPr>
        <w:lastRenderedPageBreak/>
        <w:t>“</w:t>
      </w:r>
      <w:r w:rsidR="0052624D" w:rsidRPr="0052624D">
        <w:rPr>
          <w:rFonts w:ascii="Calibri" w:hAnsi="Calibri" w:cs="Calibri"/>
          <w:sz w:val="24"/>
          <w:szCs w:val="24"/>
          <w:lang w:val="cy-GB"/>
        </w:rPr>
        <w:t>Fodd bynnag, nid gosod cymhwysedd digidol yn artiffisial ar bob maes</w:t>
      </w:r>
      <w:r w:rsidR="0052624D">
        <w:rPr>
          <w:rFonts w:ascii="Calibri" w:hAnsi="Calibri" w:cs="Calibri"/>
          <w:sz w:val="24"/>
          <w:szCs w:val="24"/>
          <w:lang w:val="cy-GB"/>
        </w:rPr>
        <w:t xml:space="preserve"> </w:t>
      </w:r>
      <w:r w:rsidR="0052624D" w:rsidRPr="0052624D">
        <w:rPr>
          <w:rFonts w:ascii="Calibri" w:hAnsi="Calibri" w:cs="Calibri"/>
          <w:sz w:val="24"/>
          <w:szCs w:val="24"/>
          <w:lang w:val="cy-GB"/>
        </w:rPr>
        <w:t>pwnc yw’r nod; mae’r Fframwaith yn cynnwys syniadau ar gyfer tasgau dosbarth y gellid</w:t>
      </w:r>
      <w:r w:rsidR="0052624D">
        <w:rPr>
          <w:rFonts w:ascii="Calibri" w:hAnsi="Calibri" w:cs="Calibri"/>
          <w:sz w:val="24"/>
          <w:szCs w:val="24"/>
          <w:lang w:val="cy-GB"/>
        </w:rPr>
        <w:t xml:space="preserve"> </w:t>
      </w:r>
      <w:r w:rsidR="0052624D" w:rsidRPr="0052624D">
        <w:rPr>
          <w:rFonts w:ascii="Calibri" w:hAnsi="Calibri" w:cs="Calibri"/>
          <w:sz w:val="24"/>
          <w:szCs w:val="24"/>
          <w:lang w:val="cy-GB"/>
        </w:rPr>
        <w:t>eu defnyddio i ddatblygu sgiliau mewn ffyrdd naturiol ac ystyrlon.</w:t>
      </w:r>
      <w:r w:rsidR="0052624D">
        <w:rPr>
          <w:rFonts w:ascii="Calibri" w:hAnsi="Calibri" w:cs="Calibri"/>
          <w:sz w:val="24"/>
          <w:szCs w:val="24"/>
          <w:lang w:val="cy-GB"/>
        </w:rPr>
        <w:t>” (</w:t>
      </w:r>
      <w:r w:rsidR="004E3885">
        <w:rPr>
          <w:rFonts w:ascii="Calibri" w:hAnsi="Calibri" w:cs="Calibri"/>
          <w:sz w:val="24"/>
          <w:szCs w:val="24"/>
          <w:lang w:val="cy-GB"/>
        </w:rPr>
        <w:t>Llywodraeth Cymru, 2016, tt. 2).</w:t>
      </w:r>
    </w:p>
    <w:p w14:paraId="67DC4971" w14:textId="76AE53F7" w:rsidR="0045216E" w:rsidRDefault="009D3070" w:rsidP="0052624D">
      <w:pPr>
        <w:spacing w:line="360" w:lineRule="auto"/>
        <w:rPr>
          <w:rFonts w:ascii="Calibri" w:hAnsi="Calibri" w:cs="Calibri"/>
          <w:sz w:val="24"/>
          <w:szCs w:val="24"/>
          <w:lang w:val="cy-GB"/>
        </w:rPr>
      </w:pPr>
      <w:r>
        <w:rPr>
          <w:rFonts w:ascii="Calibri" w:hAnsi="Calibri" w:cs="Calibri"/>
          <w:sz w:val="24"/>
          <w:szCs w:val="24"/>
          <w:lang w:val="cy-GB"/>
        </w:rPr>
        <w:t>Dylid meddwl am ffyrdd i ddarparu gwersi hwyl a chofiadwy, gellir gwneud hon trwy wahodd arbenigwyr i mewn i’r ysgol, neu ymweld â’r arbenigwyr neu leoedd hyn ein hun. Ond dyllir cofio bod hon yn gyfle i ddatblygu sgiliau'r athrawon hefyd. Er bod hon yn rhoi cyfleoedd gwahanol i’r plentyn, i ddysgu o arbenigwr, mae gan athrawon swydd i ddarparu gweithgareddau o’r Celfyddydau Mynegiannol. Pwysleisir Edwards (2010) “it does not, however, get us “off the hook” or give us permission to assign musical and bodily kinesethic development solely to the music, dance, or physical education specialist”.</w:t>
      </w:r>
    </w:p>
    <w:p w14:paraId="1B935CFC" w14:textId="1E6B2565" w:rsidR="00077C62" w:rsidRDefault="009D3070" w:rsidP="0052624D">
      <w:pPr>
        <w:spacing w:line="360" w:lineRule="auto"/>
        <w:rPr>
          <w:rFonts w:ascii="Calibri" w:hAnsi="Calibri" w:cs="Calibri"/>
          <w:sz w:val="24"/>
          <w:szCs w:val="24"/>
          <w:lang w:val="cy-GB"/>
        </w:rPr>
      </w:pPr>
      <w:r>
        <w:rPr>
          <w:rFonts w:ascii="Calibri" w:hAnsi="Calibri" w:cs="Calibri"/>
          <w:sz w:val="24"/>
          <w:szCs w:val="24"/>
          <w:lang w:val="cy-GB"/>
        </w:rPr>
        <w:t>Cyn dechrau’r gweithgareddau, rhoddir cyfle i’r disgyblion i fynd ar daith ysgol. Roedd y daith yma yn rhoi cyfle i’r disgyblion i ddysgu o arbenigwr o faes, a hefyd rhoi cyfle i’r athrawon i gael eu hyfforddi i barhau'r dysgu yn yr ysgol. Mae’n rhoi profiadau gwahanol i’r disgyblion, ac yn eu hysbrydoli. Mae’n rhoi profiadau cinesthetig i’r plant, gan ddysgu wrth wneud. Nodir gan Education Adventures (2018) bod “Exposing students to real-world applications of theoretical concepts, world-class facilities, and new experiences, can have a positive impact on their engagement in the classroom.”</w:t>
      </w:r>
    </w:p>
    <w:p w14:paraId="645A654E" w14:textId="3566DB29" w:rsidR="00A8608E" w:rsidRDefault="009D3070" w:rsidP="0052624D">
      <w:pPr>
        <w:spacing w:line="360" w:lineRule="auto"/>
        <w:rPr>
          <w:rFonts w:ascii="Calibri" w:hAnsi="Calibri" w:cs="Calibri"/>
          <w:sz w:val="24"/>
          <w:szCs w:val="24"/>
          <w:lang w:val="cy-GB"/>
        </w:rPr>
      </w:pPr>
      <w:r>
        <w:rPr>
          <w:rFonts w:ascii="Calibri" w:hAnsi="Calibri" w:cs="Calibri"/>
          <w:sz w:val="24"/>
          <w:szCs w:val="24"/>
          <w:lang w:val="cy-GB"/>
        </w:rPr>
        <w:t>Mae damcaniaeth deallusrwydd lluosog Gardner yn cefnogi’r ddarpariaeth o weithgareddau nodwyd yma. Mae’r gweithgareddau cynlluniwyd yn dilyn thema ieithyddol, ofodol, cinesthetig, a cherddorol. Mae’n cynnig fod pob plentyn yn cael y profiad i lwyddo o fewn eu dysgu. Esboniodd Baldwin a Flemming (2003) ei theori “Every learner possesses a multiplicity of intelligences including, linguistic, mathematical, spatial, kinaesthetic, musical, interpersonal and intrapersonal”.</w:t>
      </w:r>
    </w:p>
    <w:p w14:paraId="2928A648" w14:textId="77777777" w:rsidR="00DE7CB9" w:rsidRDefault="00DE7CB9" w:rsidP="00DE7CB9">
      <w:pPr>
        <w:spacing w:line="360" w:lineRule="auto"/>
        <w:rPr>
          <w:rFonts w:ascii="Calibri" w:hAnsi="Calibri" w:cs="Calibri"/>
          <w:sz w:val="24"/>
          <w:szCs w:val="24"/>
          <w:u w:val="single"/>
          <w:lang w:val="cy-GB"/>
        </w:rPr>
      </w:pPr>
    </w:p>
    <w:p w14:paraId="1E1B275C" w14:textId="77777777" w:rsidR="00DE7CB9" w:rsidRDefault="00DE7CB9" w:rsidP="00DE7CB9">
      <w:pPr>
        <w:spacing w:line="360" w:lineRule="auto"/>
        <w:rPr>
          <w:rFonts w:ascii="Calibri" w:hAnsi="Calibri" w:cs="Calibri"/>
          <w:sz w:val="24"/>
          <w:szCs w:val="24"/>
          <w:u w:val="single"/>
          <w:lang w:val="cy-GB"/>
        </w:rPr>
      </w:pPr>
      <w:bookmarkStart w:id="1" w:name="cysill"/>
      <w:bookmarkEnd w:id="1"/>
    </w:p>
    <w:p w14:paraId="2D8BEF1D" w14:textId="77777777" w:rsidR="00DE7CB9" w:rsidRDefault="00DE7CB9" w:rsidP="00DE7CB9">
      <w:pPr>
        <w:spacing w:line="360" w:lineRule="auto"/>
        <w:rPr>
          <w:rFonts w:ascii="Calibri" w:hAnsi="Calibri" w:cs="Calibri"/>
          <w:sz w:val="24"/>
          <w:szCs w:val="24"/>
          <w:u w:val="single"/>
          <w:lang w:val="cy-GB"/>
        </w:rPr>
      </w:pPr>
    </w:p>
    <w:p w14:paraId="5C411D49" w14:textId="77777777" w:rsidR="00DE7CB9" w:rsidRDefault="00DE7CB9" w:rsidP="00DE7CB9">
      <w:pPr>
        <w:spacing w:line="360" w:lineRule="auto"/>
        <w:rPr>
          <w:rFonts w:ascii="Calibri" w:hAnsi="Calibri" w:cs="Calibri"/>
          <w:sz w:val="24"/>
          <w:szCs w:val="24"/>
          <w:u w:val="single"/>
          <w:lang w:val="cy-GB"/>
        </w:rPr>
      </w:pPr>
    </w:p>
    <w:p w14:paraId="20ED2EF5" w14:textId="77777777" w:rsidR="00DE7CB9" w:rsidRDefault="00DE7CB9" w:rsidP="00DE7CB9">
      <w:pPr>
        <w:spacing w:line="360" w:lineRule="auto"/>
        <w:rPr>
          <w:rFonts w:ascii="Calibri" w:hAnsi="Calibri" w:cs="Calibri"/>
          <w:sz w:val="24"/>
          <w:szCs w:val="24"/>
          <w:u w:val="single"/>
          <w:lang w:val="cy-GB"/>
        </w:rPr>
      </w:pPr>
    </w:p>
    <w:p w14:paraId="422859F8" w14:textId="77777777" w:rsidR="009D3070" w:rsidRPr="00682574" w:rsidRDefault="009D3070" w:rsidP="009D3070">
      <w:pPr>
        <w:spacing w:line="360" w:lineRule="auto"/>
        <w:rPr>
          <w:b/>
          <w:u w:val="single"/>
        </w:rPr>
      </w:pPr>
      <w:proofErr w:type="spellStart"/>
      <w:r w:rsidRPr="00682574">
        <w:rPr>
          <w:b/>
          <w:u w:val="single"/>
        </w:rPr>
        <w:lastRenderedPageBreak/>
        <w:t>Rhestr</w:t>
      </w:r>
      <w:proofErr w:type="spellEnd"/>
      <w:r w:rsidRPr="00682574">
        <w:rPr>
          <w:b/>
          <w:u w:val="single"/>
        </w:rPr>
        <w:t xml:space="preserve"> </w:t>
      </w:r>
      <w:proofErr w:type="spellStart"/>
      <w:r w:rsidRPr="00682574">
        <w:rPr>
          <w:b/>
          <w:u w:val="single"/>
        </w:rPr>
        <w:t>Cyfeirnodi</w:t>
      </w:r>
      <w:proofErr w:type="spellEnd"/>
    </w:p>
    <w:p w14:paraId="21104514" w14:textId="77777777" w:rsidR="009D3070" w:rsidRDefault="009D3070" w:rsidP="009D3070">
      <w:pPr>
        <w:spacing w:line="360" w:lineRule="auto"/>
      </w:pPr>
      <w:r w:rsidRPr="00980F98">
        <w:t>Ala-</w:t>
      </w:r>
      <w:proofErr w:type="spellStart"/>
      <w:r w:rsidRPr="00980F98">
        <w:t>Mutka</w:t>
      </w:r>
      <w:proofErr w:type="spellEnd"/>
      <w:r>
        <w:t xml:space="preserve">, K, et al (2018).  Digital Competence for Lifelong Learning. </w:t>
      </w:r>
      <w:proofErr w:type="spellStart"/>
      <w:r>
        <w:t>Ar</w:t>
      </w:r>
      <w:proofErr w:type="spellEnd"/>
      <w:r>
        <w:t xml:space="preserve"> </w:t>
      </w:r>
      <w:proofErr w:type="spellStart"/>
      <w:r>
        <w:t>gael</w:t>
      </w:r>
      <w:proofErr w:type="spellEnd"/>
      <w:r>
        <w:t xml:space="preserve"> yn: </w:t>
      </w:r>
      <w:hyperlink r:id="rId4" w:history="1">
        <w:r w:rsidRPr="002F31C0">
          <w:rPr>
            <w:rStyle w:val="Hyperlink"/>
          </w:rPr>
          <w:t>ftp://ftp.jrc.es/pub/EURdoc/JRC48708.TN.pdf</w:t>
        </w:r>
      </w:hyperlink>
      <w:r>
        <w:t xml:space="preserve"> (</w:t>
      </w:r>
      <w:proofErr w:type="spellStart"/>
      <w:r>
        <w:t>mynediad</w:t>
      </w:r>
      <w:proofErr w:type="spellEnd"/>
      <w:r>
        <w:t>: 29/10/18).</w:t>
      </w:r>
    </w:p>
    <w:p w14:paraId="0836DCC5" w14:textId="77777777" w:rsidR="009D3070" w:rsidRDefault="009D3070" w:rsidP="009D3070">
      <w:pPr>
        <w:spacing w:line="360" w:lineRule="auto"/>
      </w:pPr>
      <w:r>
        <w:t xml:space="preserve">A, Costa a B, </w:t>
      </w:r>
      <w:proofErr w:type="spellStart"/>
      <w:r>
        <w:t>Callick</w:t>
      </w:r>
      <w:proofErr w:type="spellEnd"/>
      <w:r>
        <w:t xml:space="preserve">. (2010). Describing 16 Habits of Mind. </w:t>
      </w:r>
      <w:proofErr w:type="spellStart"/>
      <w:r>
        <w:t>Ar</w:t>
      </w:r>
      <w:proofErr w:type="spellEnd"/>
      <w:r>
        <w:t xml:space="preserve"> </w:t>
      </w:r>
      <w:proofErr w:type="spellStart"/>
      <w:r>
        <w:t>gael</w:t>
      </w:r>
      <w:proofErr w:type="spellEnd"/>
      <w:r>
        <w:t xml:space="preserve"> yn: </w:t>
      </w:r>
      <w:hyperlink r:id="rId5" w:history="1">
        <w:r w:rsidRPr="002F31C0">
          <w:rPr>
            <w:rStyle w:val="Hyperlink"/>
          </w:rPr>
          <w:t>https://www.ccsnh.edu/sites/default/files/content/documents/CCSNH%20MLC%20HABITS%20OF%20MIND%20COSTA-KALLICK%20DESCRIPTION%201-8-10.pdf</w:t>
        </w:r>
      </w:hyperlink>
      <w:r>
        <w:t xml:space="preserve"> (</w:t>
      </w:r>
      <w:proofErr w:type="spellStart"/>
      <w:r>
        <w:t>mynediad</w:t>
      </w:r>
      <w:proofErr w:type="spellEnd"/>
      <w:r>
        <w:t>: 04/11/2018)</w:t>
      </w:r>
    </w:p>
    <w:p w14:paraId="3BC03680" w14:textId="77777777" w:rsidR="009D3070" w:rsidRDefault="009D3070" w:rsidP="009D3070">
      <w:pPr>
        <w:spacing w:line="360" w:lineRule="auto"/>
      </w:pPr>
      <w:r w:rsidRPr="00152893">
        <w:t>Baldwin, P. and Fleming, K. (2003) ‘Teaching Literacy through Drama’ London: Routledge Falmer.</w:t>
      </w:r>
    </w:p>
    <w:p w14:paraId="57F7AA89" w14:textId="77777777" w:rsidR="009D3070" w:rsidRDefault="009D3070" w:rsidP="009D3070">
      <w:pPr>
        <w:spacing w:line="360" w:lineRule="auto"/>
      </w:pPr>
      <w:r>
        <w:t xml:space="preserve">Bloomfield A, and Childs J. (2000). Teaching </w:t>
      </w:r>
      <w:proofErr w:type="spellStart"/>
      <w:r>
        <w:t>Intergrated</w:t>
      </w:r>
      <w:proofErr w:type="spellEnd"/>
      <w:r>
        <w:t xml:space="preserve"> Arts in the Primary School: Dance, Drama, Music and the Visual Arts. Oxford. Taylor and Francis.</w:t>
      </w:r>
    </w:p>
    <w:p w14:paraId="53562209" w14:textId="77777777" w:rsidR="009D3070" w:rsidRDefault="009D3070" w:rsidP="009D3070">
      <w:pPr>
        <w:spacing w:line="360" w:lineRule="auto"/>
      </w:pPr>
      <w:proofErr w:type="spellStart"/>
      <w:r>
        <w:t>Celf</w:t>
      </w:r>
      <w:proofErr w:type="spellEnd"/>
      <w:r>
        <w:t xml:space="preserve"> a </w:t>
      </w:r>
      <w:proofErr w:type="spellStart"/>
      <w:r>
        <w:t>Dylunio</w:t>
      </w:r>
      <w:proofErr w:type="spellEnd"/>
      <w:r>
        <w:t xml:space="preserve"> </w:t>
      </w:r>
      <w:proofErr w:type="spellStart"/>
      <w:r>
        <w:t>yng</w:t>
      </w:r>
      <w:proofErr w:type="spellEnd"/>
      <w:r>
        <w:t xml:space="preserve"> </w:t>
      </w:r>
      <w:proofErr w:type="spellStart"/>
      <w:r>
        <w:t>Ngwricwlwm</w:t>
      </w:r>
      <w:proofErr w:type="spellEnd"/>
      <w:r>
        <w:t xml:space="preserve"> </w:t>
      </w:r>
      <w:proofErr w:type="spellStart"/>
      <w:r>
        <w:t>Cenedlaethol</w:t>
      </w:r>
      <w:proofErr w:type="spellEnd"/>
      <w:r>
        <w:t xml:space="preserve"> Cymru. (2008). </w:t>
      </w:r>
      <w:proofErr w:type="spellStart"/>
      <w:r>
        <w:t>Llywodraeth</w:t>
      </w:r>
      <w:proofErr w:type="spellEnd"/>
      <w:r>
        <w:t xml:space="preserve"> Cymru.</w:t>
      </w:r>
    </w:p>
    <w:p w14:paraId="2A648C10" w14:textId="77777777" w:rsidR="009D3070" w:rsidRDefault="009D3070" w:rsidP="009D3070">
      <w:pPr>
        <w:spacing w:line="360" w:lineRule="auto"/>
      </w:pPr>
      <w:r>
        <w:t xml:space="preserve">Donaldson, G (2015). </w:t>
      </w:r>
      <w:proofErr w:type="spellStart"/>
      <w:r>
        <w:t>Dyfodol</w:t>
      </w:r>
      <w:proofErr w:type="spellEnd"/>
      <w:r>
        <w:t xml:space="preserve"> </w:t>
      </w:r>
      <w:proofErr w:type="spellStart"/>
      <w:r>
        <w:t>Llwyddiannus</w:t>
      </w:r>
      <w:proofErr w:type="spellEnd"/>
      <w:r>
        <w:t xml:space="preserve">. </w:t>
      </w:r>
      <w:proofErr w:type="spellStart"/>
      <w:r>
        <w:t>Caerdydd</w:t>
      </w:r>
      <w:proofErr w:type="spellEnd"/>
      <w:r>
        <w:t xml:space="preserve">. </w:t>
      </w:r>
      <w:proofErr w:type="spellStart"/>
      <w:r>
        <w:t>Llywodraeth</w:t>
      </w:r>
      <w:proofErr w:type="spellEnd"/>
      <w:r>
        <w:t xml:space="preserve"> </w:t>
      </w:r>
      <w:proofErr w:type="spellStart"/>
      <w:r>
        <w:t>Cynulliad</w:t>
      </w:r>
      <w:proofErr w:type="spellEnd"/>
      <w:r>
        <w:t xml:space="preserve"> Cymru.</w:t>
      </w:r>
    </w:p>
    <w:p w14:paraId="6E5DFEA7" w14:textId="77777777" w:rsidR="009D3070" w:rsidRDefault="009D3070" w:rsidP="009D3070">
      <w:pPr>
        <w:spacing w:line="360" w:lineRule="auto"/>
      </w:pPr>
      <w:r>
        <w:t xml:space="preserve">Estyn. (2011). </w:t>
      </w:r>
      <w:r w:rsidRPr="00043932">
        <w:t>Annual Report of Her Majesty's Chief Inspector of Education and Training in Wales 2010-2011</w:t>
      </w:r>
      <w:r>
        <w:t xml:space="preserve">. </w:t>
      </w:r>
      <w:proofErr w:type="spellStart"/>
      <w:r>
        <w:t>Ar</w:t>
      </w:r>
      <w:proofErr w:type="spellEnd"/>
      <w:r>
        <w:t xml:space="preserve"> </w:t>
      </w:r>
      <w:proofErr w:type="spellStart"/>
      <w:r>
        <w:t>gael</w:t>
      </w:r>
      <w:proofErr w:type="spellEnd"/>
      <w:r>
        <w:t xml:space="preserve"> yn: </w:t>
      </w:r>
      <w:hyperlink r:id="rId6" w:history="1">
        <w:r w:rsidRPr="00092F98">
          <w:rPr>
            <w:rStyle w:val="Hyperlink"/>
          </w:rPr>
          <w:t>https://www.estyn.llyw.cymru/node/4402</w:t>
        </w:r>
      </w:hyperlink>
      <w:r>
        <w:t xml:space="preserve"> (</w:t>
      </w:r>
      <w:proofErr w:type="spellStart"/>
      <w:r>
        <w:t>mynediad</w:t>
      </w:r>
      <w:proofErr w:type="spellEnd"/>
      <w:r>
        <w:t>: 10/11/18)</w:t>
      </w:r>
    </w:p>
    <w:p w14:paraId="26FF3964" w14:textId="77777777" w:rsidR="009D3070" w:rsidRDefault="009D3070" w:rsidP="009D3070">
      <w:pPr>
        <w:spacing w:line="360" w:lineRule="auto"/>
      </w:pPr>
      <w:r w:rsidRPr="00D828C6">
        <w:t>Finn, Jeremy D. (1989). Withdrawing from school. Review of Educational Research, 59, 117-143.</w:t>
      </w:r>
    </w:p>
    <w:p w14:paraId="28497A63" w14:textId="77777777" w:rsidR="009D3070" w:rsidRDefault="009D3070" w:rsidP="009D3070">
      <w:pPr>
        <w:spacing w:line="360" w:lineRule="auto"/>
      </w:pPr>
      <w:r w:rsidRPr="00C776F3">
        <w:t>Gavin</w:t>
      </w:r>
      <w:r>
        <w:t xml:space="preserve">, N (2017). </w:t>
      </w:r>
      <w:r w:rsidRPr="00C776F3">
        <w:t xml:space="preserve">Study Shows We Are Born Creative Geniuses </w:t>
      </w:r>
      <w:proofErr w:type="gramStart"/>
      <w:r w:rsidRPr="00C776F3">
        <w:t>But</w:t>
      </w:r>
      <w:proofErr w:type="gramEnd"/>
      <w:r w:rsidRPr="00C776F3">
        <w:t xml:space="preserve"> The ‘Education’ System Dumbs Us Down</w:t>
      </w:r>
      <w:r>
        <w:t xml:space="preserve">. </w:t>
      </w:r>
      <w:proofErr w:type="spellStart"/>
      <w:r>
        <w:t>Ar</w:t>
      </w:r>
      <w:proofErr w:type="spellEnd"/>
      <w:r>
        <w:t xml:space="preserve"> </w:t>
      </w:r>
      <w:proofErr w:type="spellStart"/>
      <w:r>
        <w:t>gael</w:t>
      </w:r>
      <w:proofErr w:type="spellEnd"/>
      <w:r>
        <w:t xml:space="preserve"> yn: </w:t>
      </w:r>
      <w:hyperlink r:id="rId7" w:history="1">
        <w:r w:rsidRPr="002F31C0">
          <w:rPr>
            <w:rStyle w:val="Hyperlink"/>
          </w:rPr>
          <w:t>https://anewkindofhuman.com/creative-genius-divergent-thinking-test/</w:t>
        </w:r>
      </w:hyperlink>
      <w:r>
        <w:t xml:space="preserve"> (</w:t>
      </w:r>
      <w:proofErr w:type="spellStart"/>
      <w:r>
        <w:t>mynediad</w:t>
      </w:r>
      <w:proofErr w:type="spellEnd"/>
      <w:r>
        <w:t>: 29/10/18).</w:t>
      </w:r>
    </w:p>
    <w:p w14:paraId="25E8DF44" w14:textId="77777777" w:rsidR="009D3070" w:rsidRDefault="009D3070" w:rsidP="009D3070">
      <w:pPr>
        <w:spacing w:line="360" w:lineRule="auto"/>
      </w:pPr>
      <w:proofErr w:type="spellStart"/>
      <w:r w:rsidRPr="00C82DBB">
        <w:t>Hosack</w:t>
      </w:r>
      <w:proofErr w:type="spellEnd"/>
      <w:r w:rsidRPr="00C82DBB">
        <w:t xml:space="preserve">, K. (2014). Using the visual arts for cross-curricular teaching and </w:t>
      </w:r>
      <w:proofErr w:type="gramStart"/>
      <w:r w:rsidRPr="00C82DBB">
        <w:t>learning :</w:t>
      </w:r>
      <w:proofErr w:type="gramEnd"/>
      <w:r w:rsidRPr="00C82DBB">
        <w:t xml:space="preserve"> Imaginative ideas for the primary school.</w:t>
      </w:r>
    </w:p>
    <w:p w14:paraId="71C9E920" w14:textId="77777777" w:rsidR="009D3070" w:rsidRDefault="009D3070" w:rsidP="009D3070">
      <w:pPr>
        <w:spacing w:line="360" w:lineRule="auto"/>
      </w:pPr>
      <w:proofErr w:type="spellStart"/>
      <w:r w:rsidRPr="009D0346">
        <w:t>Ljungdahl</w:t>
      </w:r>
      <w:proofErr w:type="spellEnd"/>
      <w:r w:rsidRPr="009D0346">
        <w:t>, Lesley. (2008). Strategies to Improve Literacy Standards Using Creative Arts. International Journal of Learning, 15(5), 57-64.</w:t>
      </w:r>
    </w:p>
    <w:p w14:paraId="6A015E05" w14:textId="77777777" w:rsidR="009D3070" w:rsidRDefault="009D3070" w:rsidP="009D3070">
      <w:pPr>
        <w:spacing w:line="360" w:lineRule="auto"/>
      </w:pPr>
      <w:proofErr w:type="spellStart"/>
      <w:r>
        <w:t>Llywodraeth</w:t>
      </w:r>
      <w:proofErr w:type="spellEnd"/>
      <w:r>
        <w:t xml:space="preserve"> Cymru. (2008). </w:t>
      </w:r>
      <w:proofErr w:type="spellStart"/>
      <w:r>
        <w:t>Cerddoriaeth</w:t>
      </w:r>
      <w:proofErr w:type="spellEnd"/>
      <w:r>
        <w:t xml:space="preserve"> </w:t>
      </w:r>
      <w:proofErr w:type="spellStart"/>
      <w:r>
        <w:t>yng</w:t>
      </w:r>
      <w:proofErr w:type="spellEnd"/>
      <w:r>
        <w:t xml:space="preserve"> </w:t>
      </w:r>
      <w:proofErr w:type="spellStart"/>
      <w:r>
        <w:t>Nghwricwlwm</w:t>
      </w:r>
      <w:proofErr w:type="spellEnd"/>
      <w:r>
        <w:t xml:space="preserve"> </w:t>
      </w:r>
      <w:proofErr w:type="spellStart"/>
      <w:r>
        <w:t>Cenedlaethol</w:t>
      </w:r>
      <w:proofErr w:type="spellEnd"/>
      <w:r>
        <w:t xml:space="preserve"> Cymru. </w:t>
      </w:r>
      <w:proofErr w:type="spellStart"/>
      <w:r>
        <w:t>Ar</w:t>
      </w:r>
      <w:proofErr w:type="spellEnd"/>
      <w:r>
        <w:t xml:space="preserve"> </w:t>
      </w:r>
      <w:proofErr w:type="spellStart"/>
      <w:r>
        <w:t>gael</w:t>
      </w:r>
      <w:proofErr w:type="spellEnd"/>
      <w:r>
        <w:t xml:space="preserve"> yn: </w:t>
      </w:r>
      <w:hyperlink r:id="rId8" w:history="1">
        <w:r w:rsidRPr="00C053D6">
          <w:rPr>
            <w:rStyle w:val="Hyperlink"/>
          </w:rPr>
          <w:t>http://learning.gov.wales/docs/learningwales/publications/130424-music-in-the-national-curriculum-cy-v2.pdf</w:t>
        </w:r>
      </w:hyperlink>
      <w:r>
        <w:t xml:space="preserve"> (</w:t>
      </w:r>
      <w:proofErr w:type="spellStart"/>
      <w:r>
        <w:t>mynediad</w:t>
      </w:r>
      <w:proofErr w:type="spellEnd"/>
      <w:r>
        <w:t>: 11/11/18)</w:t>
      </w:r>
    </w:p>
    <w:p w14:paraId="5180C726" w14:textId="77777777" w:rsidR="009D3070" w:rsidRDefault="009D3070" w:rsidP="009D3070">
      <w:pPr>
        <w:spacing w:line="360" w:lineRule="auto"/>
      </w:pPr>
      <w:proofErr w:type="spellStart"/>
      <w:r>
        <w:t>Llywodraeth</w:t>
      </w:r>
      <w:proofErr w:type="spellEnd"/>
      <w:r>
        <w:t xml:space="preserve"> Cymru. (2008). </w:t>
      </w:r>
      <w:proofErr w:type="spellStart"/>
      <w:r w:rsidRPr="00494D03">
        <w:t>Rhaglen</w:t>
      </w:r>
      <w:proofErr w:type="spellEnd"/>
      <w:r w:rsidRPr="00494D03">
        <w:t xml:space="preserve"> </w:t>
      </w:r>
      <w:proofErr w:type="spellStart"/>
      <w:r w:rsidRPr="00494D03">
        <w:t>Astudio</w:t>
      </w:r>
      <w:proofErr w:type="spellEnd"/>
      <w:r w:rsidRPr="00494D03">
        <w:t xml:space="preserve"> </w:t>
      </w:r>
      <w:proofErr w:type="spellStart"/>
      <w:r w:rsidRPr="00494D03">
        <w:t>ar</w:t>
      </w:r>
      <w:proofErr w:type="spellEnd"/>
      <w:r w:rsidRPr="00494D03">
        <w:t xml:space="preserve"> </w:t>
      </w:r>
      <w:proofErr w:type="spellStart"/>
      <w:r w:rsidRPr="00494D03">
        <w:t>gyfer</w:t>
      </w:r>
      <w:proofErr w:type="spellEnd"/>
      <w:r w:rsidRPr="00494D03">
        <w:t xml:space="preserve"> </w:t>
      </w:r>
      <w:proofErr w:type="spellStart"/>
      <w:r w:rsidRPr="00494D03">
        <w:t>Cymraeg</w:t>
      </w:r>
      <w:proofErr w:type="spellEnd"/>
      <w:r>
        <w:t xml:space="preserve">. </w:t>
      </w:r>
      <w:proofErr w:type="spellStart"/>
      <w:r>
        <w:t>Ar</w:t>
      </w:r>
      <w:proofErr w:type="spellEnd"/>
      <w:r>
        <w:t xml:space="preserve"> </w:t>
      </w:r>
      <w:proofErr w:type="spellStart"/>
      <w:r>
        <w:t>gael</w:t>
      </w:r>
      <w:proofErr w:type="spellEnd"/>
      <w:r>
        <w:t xml:space="preserve"> yn: </w:t>
      </w:r>
      <w:hyperlink r:id="rId9" w:history="1">
        <w:r w:rsidRPr="00C053D6">
          <w:rPr>
            <w:rStyle w:val="Hyperlink"/>
          </w:rPr>
          <w:t>http://learning.gov.wales/docs/learningwales/publications/150717-nc-welsh-cy-ve3.pdf</w:t>
        </w:r>
      </w:hyperlink>
      <w:r>
        <w:t xml:space="preserve"> (</w:t>
      </w:r>
      <w:proofErr w:type="spellStart"/>
      <w:r>
        <w:t>mynediad</w:t>
      </w:r>
      <w:proofErr w:type="spellEnd"/>
      <w:r>
        <w:t>: 11/11/18)</w:t>
      </w:r>
    </w:p>
    <w:p w14:paraId="5464D4C5" w14:textId="77777777" w:rsidR="009D3070" w:rsidRDefault="009D3070" w:rsidP="009D3070">
      <w:pPr>
        <w:spacing w:line="360" w:lineRule="auto"/>
      </w:pPr>
      <w:proofErr w:type="spellStart"/>
      <w:r>
        <w:t>Llywodeath</w:t>
      </w:r>
      <w:proofErr w:type="spellEnd"/>
      <w:r>
        <w:t xml:space="preserve"> Cymru. (2016). </w:t>
      </w:r>
      <w:proofErr w:type="spellStart"/>
      <w:r>
        <w:t>Fframwaith</w:t>
      </w:r>
      <w:proofErr w:type="spellEnd"/>
      <w:r>
        <w:t xml:space="preserve"> </w:t>
      </w:r>
      <w:proofErr w:type="spellStart"/>
      <w:r>
        <w:t>Cymhwysedd</w:t>
      </w:r>
      <w:proofErr w:type="spellEnd"/>
      <w:r>
        <w:t xml:space="preserve"> </w:t>
      </w:r>
      <w:proofErr w:type="spellStart"/>
      <w:r>
        <w:t>Digidol</w:t>
      </w:r>
      <w:proofErr w:type="spellEnd"/>
      <w:r>
        <w:t xml:space="preserve"> – </w:t>
      </w:r>
      <w:proofErr w:type="spellStart"/>
      <w:r>
        <w:t>canllawiau</w:t>
      </w:r>
      <w:proofErr w:type="spellEnd"/>
      <w:r w:rsidRPr="00A55BBC">
        <w:t xml:space="preserve"> </w:t>
      </w:r>
    </w:p>
    <w:p w14:paraId="3B436CD9" w14:textId="77777777" w:rsidR="009D3070" w:rsidRDefault="009D3070" w:rsidP="009D3070">
      <w:pPr>
        <w:spacing w:line="360" w:lineRule="auto"/>
      </w:pPr>
      <w:proofErr w:type="spellStart"/>
      <w:r>
        <w:t>Llywodraeth</w:t>
      </w:r>
      <w:proofErr w:type="spellEnd"/>
      <w:r>
        <w:t xml:space="preserve"> Cymru. (2003). Y </w:t>
      </w:r>
      <w:proofErr w:type="spellStart"/>
      <w:r>
        <w:t>Cwricwlwm</w:t>
      </w:r>
      <w:proofErr w:type="spellEnd"/>
      <w:r>
        <w:t xml:space="preserve"> </w:t>
      </w:r>
      <w:proofErr w:type="spellStart"/>
      <w:r>
        <w:t>Cymreig</w:t>
      </w:r>
      <w:proofErr w:type="spellEnd"/>
    </w:p>
    <w:p w14:paraId="24B38E29" w14:textId="77777777" w:rsidR="009D3070" w:rsidRDefault="009D3070" w:rsidP="009D3070">
      <w:pPr>
        <w:spacing w:line="360" w:lineRule="auto"/>
      </w:pPr>
      <w:r w:rsidRPr="00D828C6">
        <w:lastRenderedPageBreak/>
        <w:t xml:space="preserve">Robinson, </w:t>
      </w:r>
      <w:proofErr w:type="spellStart"/>
      <w:r w:rsidRPr="00D828C6">
        <w:t>Aronica</w:t>
      </w:r>
      <w:proofErr w:type="spellEnd"/>
      <w:r w:rsidRPr="00D828C6">
        <w:t xml:space="preserve">, &amp; </w:t>
      </w:r>
      <w:proofErr w:type="spellStart"/>
      <w:r w:rsidRPr="00D828C6">
        <w:t>Aronica</w:t>
      </w:r>
      <w:proofErr w:type="spellEnd"/>
      <w:r w:rsidRPr="00D828C6">
        <w:t>, Lou. (2016). Creative schools.</w:t>
      </w:r>
    </w:p>
    <w:p w14:paraId="19821A69" w14:textId="77777777" w:rsidR="00DE7CB9" w:rsidRDefault="00DE7CB9" w:rsidP="00DE7CB9">
      <w:pPr>
        <w:spacing w:line="360" w:lineRule="auto"/>
        <w:rPr>
          <w:rFonts w:ascii="Calibri" w:hAnsi="Calibri" w:cs="Calibri"/>
          <w:sz w:val="24"/>
          <w:szCs w:val="24"/>
          <w:u w:val="single"/>
          <w:lang w:val="cy-GB"/>
        </w:rPr>
      </w:pPr>
    </w:p>
    <w:p w14:paraId="27905F55" w14:textId="77777777" w:rsidR="00DE7CB9" w:rsidRDefault="00DE7CB9" w:rsidP="00DE7CB9">
      <w:pPr>
        <w:spacing w:line="360" w:lineRule="auto"/>
        <w:rPr>
          <w:rFonts w:ascii="Calibri" w:hAnsi="Calibri" w:cs="Calibri"/>
          <w:sz w:val="24"/>
          <w:szCs w:val="24"/>
          <w:u w:val="single"/>
          <w:lang w:val="cy-GB"/>
        </w:rPr>
      </w:pPr>
    </w:p>
    <w:p w14:paraId="43D16092" w14:textId="77777777" w:rsidR="00DE7CB9" w:rsidRDefault="00DE7CB9" w:rsidP="00DE7CB9">
      <w:pPr>
        <w:spacing w:line="360" w:lineRule="auto"/>
        <w:rPr>
          <w:rFonts w:ascii="Calibri" w:hAnsi="Calibri" w:cs="Calibri"/>
          <w:sz w:val="24"/>
          <w:szCs w:val="24"/>
          <w:u w:val="single"/>
          <w:lang w:val="cy-GB"/>
        </w:rPr>
      </w:pPr>
    </w:p>
    <w:p w14:paraId="7CB41AAF" w14:textId="77777777" w:rsidR="001A62F6" w:rsidRDefault="001A62F6" w:rsidP="004865EF">
      <w:pPr>
        <w:spacing w:line="360" w:lineRule="auto"/>
        <w:rPr>
          <w:sz w:val="24"/>
          <w:szCs w:val="24"/>
          <w:lang w:val="cy-GB"/>
        </w:rPr>
      </w:pPr>
    </w:p>
    <w:p w14:paraId="0AF73FD1" w14:textId="77777777" w:rsidR="002B4FD6" w:rsidRPr="00505698" w:rsidRDefault="002B4FD6">
      <w:pPr>
        <w:spacing w:line="360" w:lineRule="auto"/>
        <w:rPr>
          <w:sz w:val="24"/>
          <w:szCs w:val="24"/>
          <w:lang w:val="cy-GB"/>
        </w:rPr>
      </w:pPr>
    </w:p>
    <w:sectPr w:rsidR="002B4FD6" w:rsidRPr="005056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A5A"/>
    <w:rsid w:val="00001AFD"/>
    <w:rsid w:val="00001F62"/>
    <w:rsid w:val="00004B92"/>
    <w:rsid w:val="000065D5"/>
    <w:rsid w:val="00010635"/>
    <w:rsid w:val="00011984"/>
    <w:rsid w:val="00012E90"/>
    <w:rsid w:val="00022606"/>
    <w:rsid w:val="00024D15"/>
    <w:rsid w:val="00030630"/>
    <w:rsid w:val="000323FF"/>
    <w:rsid w:val="000332DC"/>
    <w:rsid w:val="00043483"/>
    <w:rsid w:val="0004427B"/>
    <w:rsid w:val="00044E68"/>
    <w:rsid w:val="0004575B"/>
    <w:rsid w:val="00047748"/>
    <w:rsid w:val="00050A43"/>
    <w:rsid w:val="000535E8"/>
    <w:rsid w:val="00060B6E"/>
    <w:rsid w:val="00065A03"/>
    <w:rsid w:val="000741B8"/>
    <w:rsid w:val="0007782C"/>
    <w:rsid w:val="00077C62"/>
    <w:rsid w:val="000814D2"/>
    <w:rsid w:val="00081E57"/>
    <w:rsid w:val="0008221C"/>
    <w:rsid w:val="00091A85"/>
    <w:rsid w:val="000920D2"/>
    <w:rsid w:val="00095604"/>
    <w:rsid w:val="00095C11"/>
    <w:rsid w:val="000A2C5C"/>
    <w:rsid w:val="000A529B"/>
    <w:rsid w:val="000B0410"/>
    <w:rsid w:val="000B2BED"/>
    <w:rsid w:val="000B667F"/>
    <w:rsid w:val="000B7556"/>
    <w:rsid w:val="000C0FAF"/>
    <w:rsid w:val="000C1539"/>
    <w:rsid w:val="000C2CF7"/>
    <w:rsid w:val="000C50C6"/>
    <w:rsid w:val="000C577F"/>
    <w:rsid w:val="000C7166"/>
    <w:rsid w:val="000D09A9"/>
    <w:rsid w:val="000E2B4F"/>
    <w:rsid w:val="000E7D84"/>
    <w:rsid w:val="000F102E"/>
    <w:rsid w:val="000F5662"/>
    <w:rsid w:val="000F7F5E"/>
    <w:rsid w:val="00101720"/>
    <w:rsid w:val="00102DE6"/>
    <w:rsid w:val="001057DA"/>
    <w:rsid w:val="00105A5A"/>
    <w:rsid w:val="00112D10"/>
    <w:rsid w:val="00114A1B"/>
    <w:rsid w:val="00115DC7"/>
    <w:rsid w:val="001170B8"/>
    <w:rsid w:val="0012231E"/>
    <w:rsid w:val="00123B96"/>
    <w:rsid w:val="00124E19"/>
    <w:rsid w:val="00125CDC"/>
    <w:rsid w:val="00131160"/>
    <w:rsid w:val="00136935"/>
    <w:rsid w:val="00142BC8"/>
    <w:rsid w:val="0014324F"/>
    <w:rsid w:val="00143945"/>
    <w:rsid w:val="00145B44"/>
    <w:rsid w:val="001468F2"/>
    <w:rsid w:val="00147A7F"/>
    <w:rsid w:val="00160844"/>
    <w:rsid w:val="00160F5B"/>
    <w:rsid w:val="001720F6"/>
    <w:rsid w:val="0017383A"/>
    <w:rsid w:val="0018237B"/>
    <w:rsid w:val="00183D42"/>
    <w:rsid w:val="001846FD"/>
    <w:rsid w:val="00185C45"/>
    <w:rsid w:val="00191309"/>
    <w:rsid w:val="0019190A"/>
    <w:rsid w:val="001969BE"/>
    <w:rsid w:val="001A326C"/>
    <w:rsid w:val="001A38E4"/>
    <w:rsid w:val="001A5D20"/>
    <w:rsid w:val="001A62F6"/>
    <w:rsid w:val="001B3BD4"/>
    <w:rsid w:val="001B67D9"/>
    <w:rsid w:val="001B71BF"/>
    <w:rsid w:val="001C3209"/>
    <w:rsid w:val="001D4A2D"/>
    <w:rsid w:val="001D61B1"/>
    <w:rsid w:val="001D68BC"/>
    <w:rsid w:val="001D68DC"/>
    <w:rsid w:val="001E67C5"/>
    <w:rsid w:val="001F1DDD"/>
    <w:rsid w:val="001F3C2E"/>
    <w:rsid w:val="001F47C5"/>
    <w:rsid w:val="001F4A5F"/>
    <w:rsid w:val="00204E56"/>
    <w:rsid w:val="002052C6"/>
    <w:rsid w:val="002133D0"/>
    <w:rsid w:val="00214273"/>
    <w:rsid w:val="00216ED6"/>
    <w:rsid w:val="00220000"/>
    <w:rsid w:val="002212C4"/>
    <w:rsid w:val="00221CA8"/>
    <w:rsid w:val="00222CE1"/>
    <w:rsid w:val="00223D90"/>
    <w:rsid w:val="00230387"/>
    <w:rsid w:val="00231417"/>
    <w:rsid w:val="002339D4"/>
    <w:rsid w:val="002340B6"/>
    <w:rsid w:val="00234222"/>
    <w:rsid w:val="002342A1"/>
    <w:rsid w:val="002343B9"/>
    <w:rsid w:val="002372F7"/>
    <w:rsid w:val="0024248B"/>
    <w:rsid w:val="00244821"/>
    <w:rsid w:val="00250848"/>
    <w:rsid w:val="00250D08"/>
    <w:rsid w:val="002539E8"/>
    <w:rsid w:val="0025523D"/>
    <w:rsid w:val="00255669"/>
    <w:rsid w:val="00257A63"/>
    <w:rsid w:val="00260E14"/>
    <w:rsid w:val="00266D78"/>
    <w:rsid w:val="00281FDD"/>
    <w:rsid w:val="00291768"/>
    <w:rsid w:val="002939D5"/>
    <w:rsid w:val="00296FFD"/>
    <w:rsid w:val="00297E73"/>
    <w:rsid w:val="00297F81"/>
    <w:rsid w:val="002A0AE6"/>
    <w:rsid w:val="002A2CC4"/>
    <w:rsid w:val="002A5A49"/>
    <w:rsid w:val="002A6950"/>
    <w:rsid w:val="002B15FC"/>
    <w:rsid w:val="002B160A"/>
    <w:rsid w:val="002B20AD"/>
    <w:rsid w:val="002B409F"/>
    <w:rsid w:val="002B4FD6"/>
    <w:rsid w:val="002B54B1"/>
    <w:rsid w:val="002C0269"/>
    <w:rsid w:val="002D0012"/>
    <w:rsid w:val="002D0132"/>
    <w:rsid w:val="002D342B"/>
    <w:rsid w:val="002D3A75"/>
    <w:rsid w:val="002E3D50"/>
    <w:rsid w:val="002E482E"/>
    <w:rsid w:val="002E6F72"/>
    <w:rsid w:val="00302FC8"/>
    <w:rsid w:val="00310A72"/>
    <w:rsid w:val="00310AC2"/>
    <w:rsid w:val="00313FCC"/>
    <w:rsid w:val="00330F18"/>
    <w:rsid w:val="00333ED9"/>
    <w:rsid w:val="0033409C"/>
    <w:rsid w:val="00335ABA"/>
    <w:rsid w:val="00337A7D"/>
    <w:rsid w:val="00344C50"/>
    <w:rsid w:val="00347B8F"/>
    <w:rsid w:val="00352A8D"/>
    <w:rsid w:val="00352F50"/>
    <w:rsid w:val="003557F3"/>
    <w:rsid w:val="0035732B"/>
    <w:rsid w:val="003634F6"/>
    <w:rsid w:val="003706C7"/>
    <w:rsid w:val="00371447"/>
    <w:rsid w:val="00374A8D"/>
    <w:rsid w:val="003765EA"/>
    <w:rsid w:val="00382846"/>
    <w:rsid w:val="0038447F"/>
    <w:rsid w:val="00385A71"/>
    <w:rsid w:val="00386DE9"/>
    <w:rsid w:val="00390582"/>
    <w:rsid w:val="00392115"/>
    <w:rsid w:val="003A5610"/>
    <w:rsid w:val="003B0F29"/>
    <w:rsid w:val="003B10FE"/>
    <w:rsid w:val="003B2F38"/>
    <w:rsid w:val="003B4718"/>
    <w:rsid w:val="003B506A"/>
    <w:rsid w:val="003C17B7"/>
    <w:rsid w:val="003C1833"/>
    <w:rsid w:val="003D017C"/>
    <w:rsid w:val="003D42B6"/>
    <w:rsid w:val="003D58DB"/>
    <w:rsid w:val="003E0CC6"/>
    <w:rsid w:val="003E33DB"/>
    <w:rsid w:val="003F3CF8"/>
    <w:rsid w:val="003F7662"/>
    <w:rsid w:val="004003FE"/>
    <w:rsid w:val="00404272"/>
    <w:rsid w:val="004048D2"/>
    <w:rsid w:val="00404F6F"/>
    <w:rsid w:val="0041314A"/>
    <w:rsid w:val="00416EA4"/>
    <w:rsid w:val="00417C46"/>
    <w:rsid w:val="004216D3"/>
    <w:rsid w:val="004300B7"/>
    <w:rsid w:val="00432DCF"/>
    <w:rsid w:val="00432DFC"/>
    <w:rsid w:val="00433C07"/>
    <w:rsid w:val="00437BAA"/>
    <w:rsid w:val="00446252"/>
    <w:rsid w:val="00446B32"/>
    <w:rsid w:val="00447842"/>
    <w:rsid w:val="004500D9"/>
    <w:rsid w:val="0045216E"/>
    <w:rsid w:val="00461EC2"/>
    <w:rsid w:val="00462F3B"/>
    <w:rsid w:val="00465ED0"/>
    <w:rsid w:val="00474242"/>
    <w:rsid w:val="004745CB"/>
    <w:rsid w:val="004747F9"/>
    <w:rsid w:val="004753DD"/>
    <w:rsid w:val="00475D6C"/>
    <w:rsid w:val="00476C1E"/>
    <w:rsid w:val="00477025"/>
    <w:rsid w:val="00477D48"/>
    <w:rsid w:val="004800A7"/>
    <w:rsid w:val="004811A5"/>
    <w:rsid w:val="00482C1C"/>
    <w:rsid w:val="00484C69"/>
    <w:rsid w:val="004865EF"/>
    <w:rsid w:val="00487152"/>
    <w:rsid w:val="004902D8"/>
    <w:rsid w:val="00491337"/>
    <w:rsid w:val="00493B9B"/>
    <w:rsid w:val="00493FC2"/>
    <w:rsid w:val="00495D1B"/>
    <w:rsid w:val="00496479"/>
    <w:rsid w:val="004A29C4"/>
    <w:rsid w:val="004A3435"/>
    <w:rsid w:val="004A6730"/>
    <w:rsid w:val="004B271D"/>
    <w:rsid w:val="004B466C"/>
    <w:rsid w:val="004C1235"/>
    <w:rsid w:val="004C66F7"/>
    <w:rsid w:val="004D1A10"/>
    <w:rsid w:val="004E1931"/>
    <w:rsid w:val="004E2762"/>
    <w:rsid w:val="004E2946"/>
    <w:rsid w:val="004E3885"/>
    <w:rsid w:val="004E49B4"/>
    <w:rsid w:val="004E5AB0"/>
    <w:rsid w:val="004E6F28"/>
    <w:rsid w:val="004E7783"/>
    <w:rsid w:val="004F0BAF"/>
    <w:rsid w:val="004F3C75"/>
    <w:rsid w:val="004F45D2"/>
    <w:rsid w:val="004F5CAC"/>
    <w:rsid w:val="00505636"/>
    <w:rsid w:val="00505698"/>
    <w:rsid w:val="0050626D"/>
    <w:rsid w:val="00510EAA"/>
    <w:rsid w:val="005126CC"/>
    <w:rsid w:val="00513943"/>
    <w:rsid w:val="00515B63"/>
    <w:rsid w:val="0052624D"/>
    <w:rsid w:val="0053211B"/>
    <w:rsid w:val="005339AA"/>
    <w:rsid w:val="00535DA0"/>
    <w:rsid w:val="005374F3"/>
    <w:rsid w:val="005566E2"/>
    <w:rsid w:val="005619DD"/>
    <w:rsid w:val="005708DC"/>
    <w:rsid w:val="00570B3E"/>
    <w:rsid w:val="005712F0"/>
    <w:rsid w:val="00571FC1"/>
    <w:rsid w:val="005739B1"/>
    <w:rsid w:val="00574315"/>
    <w:rsid w:val="0058105F"/>
    <w:rsid w:val="00587DBC"/>
    <w:rsid w:val="00590CAB"/>
    <w:rsid w:val="00593048"/>
    <w:rsid w:val="00593877"/>
    <w:rsid w:val="00597A02"/>
    <w:rsid w:val="005A089B"/>
    <w:rsid w:val="005A4B35"/>
    <w:rsid w:val="005A6DCB"/>
    <w:rsid w:val="005B0DC7"/>
    <w:rsid w:val="005B1239"/>
    <w:rsid w:val="005B3D8A"/>
    <w:rsid w:val="005B5F1F"/>
    <w:rsid w:val="005C1489"/>
    <w:rsid w:val="005C1D17"/>
    <w:rsid w:val="005D2CFB"/>
    <w:rsid w:val="005E3B4F"/>
    <w:rsid w:val="005E4506"/>
    <w:rsid w:val="005F2A74"/>
    <w:rsid w:val="005F768C"/>
    <w:rsid w:val="00603E66"/>
    <w:rsid w:val="00603FAD"/>
    <w:rsid w:val="00606A70"/>
    <w:rsid w:val="0061666A"/>
    <w:rsid w:val="006204DD"/>
    <w:rsid w:val="006220A3"/>
    <w:rsid w:val="00622BC0"/>
    <w:rsid w:val="00624A60"/>
    <w:rsid w:val="00630220"/>
    <w:rsid w:val="0063350F"/>
    <w:rsid w:val="00633C83"/>
    <w:rsid w:val="0064077F"/>
    <w:rsid w:val="00640CAB"/>
    <w:rsid w:val="00652AF4"/>
    <w:rsid w:val="00662461"/>
    <w:rsid w:val="00665AE6"/>
    <w:rsid w:val="00667C52"/>
    <w:rsid w:val="006704E0"/>
    <w:rsid w:val="00670E2C"/>
    <w:rsid w:val="00677BAD"/>
    <w:rsid w:val="00680838"/>
    <w:rsid w:val="0068263A"/>
    <w:rsid w:val="00682A7F"/>
    <w:rsid w:val="00683022"/>
    <w:rsid w:val="00684AC1"/>
    <w:rsid w:val="00691252"/>
    <w:rsid w:val="006924D7"/>
    <w:rsid w:val="006945C1"/>
    <w:rsid w:val="00694D06"/>
    <w:rsid w:val="00697FD4"/>
    <w:rsid w:val="006A2355"/>
    <w:rsid w:val="006B7235"/>
    <w:rsid w:val="006C128A"/>
    <w:rsid w:val="006C66F1"/>
    <w:rsid w:val="006D1A80"/>
    <w:rsid w:val="006D1D0A"/>
    <w:rsid w:val="006D36E0"/>
    <w:rsid w:val="006D45C4"/>
    <w:rsid w:val="006D79FA"/>
    <w:rsid w:val="006E2D9B"/>
    <w:rsid w:val="006E4D02"/>
    <w:rsid w:val="006E55DF"/>
    <w:rsid w:val="006F0CEE"/>
    <w:rsid w:val="006F652D"/>
    <w:rsid w:val="00701624"/>
    <w:rsid w:val="00703F71"/>
    <w:rsid w:val="007042A5"/>
    <w:rsid w:val="007042AC"/>
    <w:rsid w:val="00711C9E"/>
    <w:rsid w:val="00712A15"/>
    <w:rsid w:val="00715B89"/>
    <w:rsid w:val="00722DC0"/>
    <w:rsid w:val="00723EB6"/>
    <w:rsid w:val="0072416E"/>
    <w:rsid w:val="00724903"/>
    <w:rsid w:val="007342FE"/>
    <w:rsid w:val="007372CC"/>
    <w:rsid w:val="00740430"/>
    <w:rsid w:val="00740ADA"/>
    <w:rsid w:val="00744446"/>
    <w:rsid w:val="00745196"/>
    <w:rsid w:val="0074524A"/>
    <w:rsid w:val="00746006"/>
    <w:rsid w:val="00747DAF"/>
    <w:rsid w:val="007500E3"/>
    <w:rsid w:val="0075062E"/>
    <w:rsid w:val="00751846"/>
    <w:rsid w:val="00753770"/>
    <w:rsid w:val="00762EF4"/>
    <w:rsid w:val="00766892"/>
    <w:rsid w:val="007702A4"/>
    <w:rsid w:val="00775BA8"/>
    <w:rsid w:val="00776FAF"/>
    <w:rsid w:val="0078179E"/>
    <w:rsid w:val="00787045"/>
    <w:rsid w:val="00790B29"/>
    <w:rsid w:val="0079347F"/>
    <w:rsid w:val="007A677A"/>
    <w:rsid w:val="007B5A83"/>
    <w:rsid w:val="007B66D9"/>
    <w:rsid w:val="007C001C"/>
    <w:rsid w:val="007C40D0"/>
    <w:rsid w:val="007C5060"/>
    <w:rsid w:val="007D444D"/>
    <w:rsid w:val="007D578C"/>
    <w:rsid w:val="007E014E"/>
    <w:rsid w:val="007E24F0"/>
    <w:rsid w:val="007E37F8"/>
    <w:rsid w:val="007F591A"/>
    <w:rsid w:val="0080103E"/>
    <w:rsid w:val="00801296"/>
    <w:rsid w:val="00807CE8"/>
    <w:rsid w:val="00815550"/>
    <w:rsid w:val="00816D38"/>
    <w:rsid w:val="00831BE3"/>
    <w:rsid w:val="00832A22"/>
    <w:rsid w:val="00832DA2"/>
    <w:rsid w:val="0083629A"/>
    <w:rsid w:val="0083651B"/>
    <w:rsid w:val="008470B7"/>
    <w:rsid w:val="00850B04"/>
    <w:rsid w:val="00850D8F"/>
    <w:rsid w:val="00851460"/>
    <w:rsid w:val="00853201"/>
    <w:rsid w:val="008579C9"/>
    <w:rsid w:val="00860106"/>
    <w:rsid w:val="008601E6"/>
    <w:rsid w:val="00863306"/>
    <w:rsid w:val="00864129"/>
    <w:rsid w:val="00865F86"/>
    <w:rsid w:val="008829EA"/>
    <w:rsid w:val="008837CD"/>
    <w:rsid w:val="00886E7F"/>
    <w:rsid w:val="00893EBA"/>
    <w:rsid w:val="00896A3C"/>
    <w:rsid w:val="008B110C"/>
    <w:rsid w:val="008B4C29"/>
    <w:rsid w:val="008B72D0"/>
    <w:rsid w:val="008C2A7A"/>
    <w:rsid w:val="008C42C1"/>
    <w:rsid w:val="008C439C"/>
    <w:rsid w:val="008D3190"/>
    <w:rsid w:val="008D3477"/>
    <w:rsid w:val="008D47C7"/>
    <w:rsid w:val="008D691A"/>
    <w:rsid w:val="008E405E"/>
    <w:rsid w:val="008F2CE7"/>
    <w:rsid w:val="008F6E25"/>
    <w:rsid w:val="008F74D6"/>
    <w:rsid w:val="00903D04"/>
    <w:rsid w:val="00906A7E"/>
    <w:rsid w:val="00910B53"/>
    <w:rsid w:val="00911123"/>
    <w:rsid w:val="00911D0D"/>
    <w:rsid w:val="00914D9A"/>
    <w:rsid w:val="0091714C"/>
    <w:rsid w:val="009234C8"/>
    <w:rsid w:val="00924336"/>
    <w:rsid w:val="0092547F"/>
    <w:rsid w:val="0093743F"/>
    <w:rsid w:val="00940F9E"/>
    <w:rsid w:val="00941ACC"/>
    <w:rsid w:val="009426B9"/>
    <w:rsid w:val="00947619"/>
    <w:rsid w:val="00951382"/>
    <w:rsid w:val="0095285D"/>
    <w:rsid w:val="0096361E"/>
    <w:rsid w:val="009636E8"/>
    <w:rsid w:val="00971EBA"/>
    <w:rsid w:val="0097582E"/>
    <w:rsid w:val="00977805"/>
    <w:rsid w:val="00982CE0"/>
    <w:rsid w:val="00984260"/>
    <w:rsid w:val="0099228C"/>
    <w:rsid w:val="009A39C5"/>
    <w:rsid w:val="009A57B3"/>
    <w:rsid w:val="009A7C59"/>
    <w:rsid w:val="009B2007"/>
    <w:rsid w:val="009B2A71"/>
    <w:rsid w:val="009B3BA8"/>
    <w:rsid w:val="009B4A73"/>
    <w:rsid w:val="009B5677"/>
    <w:rsid w:val="009B57F8"/>
    <w:rsid w:val="009B5DED"/>
    <w:rsid w:val="009B6D0F"/>
    <w:rsid w:val="009C02B3"/>
    <w:rsid w:val="009C14E9"/>
    <w:rsid w:val="009D0A17"/>
    <w:rsid w:val="009D108E"/>
    <w:rsid w:val="009D2573"/>
    <w:rsid w:val="009D3070"/>
    <w:rsid w:val="009D53B8"/>
    <w:rsid w:val="009E1BEE"/>
    <w:rsid w:val="009E6F88"/>
    <w:rsid w:val="009F06AA"/>
    <w:rsid w:val="009F3782"/>
    <w:rsid w:val="00A0179C"/>
    <w:rsid w:val="00A01BE7"/>
    <w:rsid w:val="00A02754"/>
    <w:rsid w:val="00A0539D"/>
    <w:rsid w:val="00A106A8"/>
    <w:rsid w:val="00A11283"/>
    <w:rsid w:val="00A15CFF"/>
    <w:rsid w:val="00A17563"/>
    <w:rsid w:val="00A216A7"/>
    <w:rsid w:val="00A234D4"/>
    <w:rsid w:val="00A27560"/>
    <w:rsid w:val="00A33CCB"/>
    <w:rsid w:val="00A4396D"/>
    <w:rsid w:val="00A440F4"/>
    <w:rsid w:val="00A45BD1"/>
    <w:rsid w:val="00A464ED"/>
    <w:rsid w:val="00A510E7"/>
    <w:rsid w:val="00A511BA"/>
    <w:rsid w:val="00A5341A"/>
    <w:rsid w:val="00A55F6B"/>
    <w:rsid w:val="00A602AA"/>
    <w:rsid w:val="00A602F6"/>
    <w:rsid w:val="00A6562A"/>
    <w:rsid w:val="00A65659"/>
    <w:rsid w:val="00A83BC5"/>
    <w:rsid w:val="00A8608E"/>
    <w:rsid w:val="00A87C09"/>
    <w:rsid w:val="00A91665"/>
    <w:rsid w:val="00A979BC"/>
    <w:rsid w:val="00AA27ED"/>
    <w:rsid w:val="00AB2054"/>
    <w:rsid w:val="00AB20BD"/>
    <w:rsid w:val="00AB6E15"/>
    <w:rsid w:val="00AE227C"/>
    <w:rsid w:val="00AE3610"/>
    <w:rsid w:val="00AE369D"/>
    <w:rsid w:val="00AE51C9"/>
    <w:rsid w:val="00AE6B3F"/>
    <w:rsid w:val="00AE7708"/>
    <w:rsid w:val="00AF69BA"/>
    <w:rsid w:val="00AF717A"/>
    <w:rsid w:val="00AF73CF"/>
    <w:rsid w:val="00AF773B"/>
    <w:rsid w:val="00B02BB8"/>
    <w:rsid w:val="00B06E93"/>
    <w:rsid w:val="00B13CBF"/>
    <w:rsid w:val="00B17D6E"/>
    <w:rsid w:val="00B210AD"/>
    <w:rsid w:val="00B223AE"/>
    <w:rsid w:val="00B24534"/>
    <w:rsid w:val="00B245BC"/>
    <w:rsid w:val="00B24A27"/>
    <w:rsid w:val="00B278F4"/>
    <w:rsid w:val="00B3080D"/>
    <w:rsid w:val="00B37F59"/>
    <w:rsid w:val="00B44060"/>
    <w:rsid w:val="00B44F5A"/>
    <w:rsid w:val="00B457DA"/>
    <w:rsid w:val="00B46415"/>
    <w:rsid w:val="00B65C6D"/>
    <w:rsid w:val="00B670B1"/>
    <w:rsid w:val="00B676AD"/>
    <w:rsid w:val="00B809FC"/>
    <w:rsid w:val="00B841B7"/>
    <w:rsid w:val="00B860EB"/>
    <w:rsid w:val="00B95AF3"/>
    <w:rsid w:val="00B95C27"/>
    <w:rsid w:val="00BA62D4"/>
    <w:rsid w:val="00BB35B8"/>
    <w:rsid w:val="00BB5A82"/>
    <w:rsid w:val="00BB7437"/>
    <w:rsid w:val="00BD14CD"/>
    <w:rsid w:val="00BD1767"/>
    <w:rsid w:val="00BD1F7E"/>
    <w:rsid w:val="00BD6CBF"/>
    <w:rsid w:val="00BE02ED"/>
    <w:rsid w:val="00BE0793"/>
    <w:rsid w:val="00BE2A46"/>
    <w:rsid w:val="00BE3493"/>
    <w:rsid w:val="00BE3C3B"/>
    <w:rsid w:val="00C05633"/>
    <w:rsid w:val="00C10BB2"/>
    <w:rsid w:val="00C14BB3"/>
    <w:rsid w:val="00C14EFC"/>
    <w:rsid w:val="00C1523C"/>
    <w:rsid w:val="00C159E9"/>
    <w:rsid w:val="00C15F9F"/>
    <w:rsid w:val="00C20F7C"/>
    <w:rsid w:val="00C22BD0"/>
    <w:rsid w:val="00C316AB"/>
    <w:rsid w:val="00C32A4B"/>
    <w:rsid w:val="00C32D93"/>
    <w:rsid w:val="00C337F4"/>
    <w:rsid w:val="00C373DE"/>
    <w:rsid w:val="00C40E3A"/>
    <w:rsid w:val="00C46C0B"/>
    <w:rsid w:val="00C47C99"/>
    <w:rsid w:val="00C5040B"/>
    <w:rsid w:val="00C57C28"/>
    <w:rsid w:val="00C649FA"/>
    <w:rsid w:val="00C6532D"/>
    <w:rsid w:val="00C729E8"/>
    <w:rsid w:val="00C72F7B"/>
    <w:rsid w:val="00C80226"/>
    <w:rsid w:val="00C81B0E"/>
    <w:rsid w:val="00C8234A"/>
    <w:rsid w:val="00C82A8F"/>
    <w:rsid w:val="00C82E4F"/>
    <w:rsid w:val="00C90968"/>
    <w:rsid w:val="00C9311B"/>
    <w:rsid w:val="00CA7BBE"/>
    <w:rsid w:val="00CB5303"/>
    <w:rsid w:val="00CC2BC8"/>
    <w:rsid w:val="00CC4E1A"/>
    <w:rsid w:val="00CC5094"/>
    <w:rsid w:val="00CD1120"/>
    <w:rsid w:val="00CE04F4"/>
    <w:rsid w:val="00CF38E7"/>
    <w:rsid w:val="00CF4E21"/>
    <w:rsid w:val="00CF78C8"/>
    <w:rsid w:val="00D06AAD"/>
    <w:rsid w:val="00D07816"/>
    <w:rsid w:val="00D10BAC"/>
    <w:rsid w:val="00D2071D"/>
    <w:rsid w:val="00D21187"/>
    <w:rsid w:val="00D21E46"/>
    <w:rsid w:val="00D273B3"/>
    <w:rsid w:val="00D30F56"/>
    <w:rsid w:val="00D32401"/>
    <w:rsid w:val="00D353B2"/>
    <w:rsid w:val="00D41909"/>
    <w:rsid w:val="00D45312"/>
    <w:rsid w:val="00D45C11"/>
    <w:rsid w:val="00D465EA"/>
    <w:rsid w:val="00D51346"/>
    <w:rsid w:val="00D5227C"/>
    <w:rsid w:val="00D53F5D"/>
    <w:rsid w:val="00D546B0"/>
    <w:rsid w:val="00D54C17"/>
    <w:rsid w:val="00D6058A"/>
    <w:rsid w:val="00D6225C"/>
    <w:rsid w:val="00D63BAE"/>
    <w:rsid w:val="00D84337"/>
    <w:rsid w:val="00D84AB5"/>
    <w:rsid w:val="00D84EE6"/>
    <w:rsid w:val="00D86EC8"/>
    <w:rsid w:val="00D95996"/>
    <w:rsid w:val="00D97263"/>
    <w:rsid w:val="00D97C96"/>
    <w:rsid w:val="00DA634E"/>
    <w:rsid w:val="00DB1A03"/>
    <w:rsid w:val="00DB2903"/>
    <w:rsid w:val="00DB3426"/>
    <w:rsid w:val="00DB4450"/>
    <w:rsid w:val="00DB44B1"/>
    <w:rsid w:val="00DB6331"/>
    <w:rsid w:val="00DC0944"/>
    <w:rsid w:val="00DC46BB"/>
    <w:rsid w:val="00DC7105"/>
    <w:rsid w:val="00DC73BC"/>
    <w:rsid w:val="00DD21D6"/>
    <w:rsid w:val="00DD41B7"/>
    <w:rsid w:val="00DD465E"/>
    <w:rsid w:val="00DE7CB9"/>
    <w:rsid w:val="00DF1BCF"/>
    <w:rsid w:val="00DF266C"/>
    <w:rsid w:val="00DF6268"/>
    <w:rsid w:val="00DF7B32"/>
    <w:rsid w:val="00E00BB9"/>
    <w:rsid w:val="00E1484F"/>
    <w:rsid w:val="00E22E63"/>
    <w:rsid w:val="00E300D7"/>
    <w:rsid w:val="00E358A4"/>
    <w:rsid w:val="00E400D4"/>
    <w:rsid w:val="00E41305"/>
    <w:rsid w:val="00E50B1F"/>
    <w:rsid w:val="00E51C3A"/>
    <w:rsid w:val="00E51CF4"/>
    <w:rsid w:val="00E609E2"/>
    <w:rsid w:val="00E60A2F"/>
    <w:rsid w:val="00E611FA"/>
    <w:rsid w:val="00E63FAC"/>
    <w:rsid w:val="00E64D07"/>
    <w:rsid w:val="00E65CC4"/>
    <w:rsid w:val="00E73C37"/>
    <w:rsid w:val="00E74A5A"/>
    <w:rsid w:val="00E76168"/>
    <w:rsid w:val="00E85197"/>
    <w:rsid w:val="00E87003"/>
    <w:rsid w:val="00E91334"/>
    <w:rsid w:val="00E93C9E"/>
    <w:rsid w:val="00E94799"/>
    <w:rsid w:val="00EA5677"/>
    <w:rsid w:val="00EB04D0"/>
    <w:rsid w:val="00EB0B7D"/>
    <w:rsid w:val="00EB0CE3"/>
    <w:rsid w:val="00EB1E63"/>
    <w:rsid w:val="00EC2449"/>
    <w:rsid w:val="00EC25F5"/>
    <w:rsid w:val="00EC3C51"/>
    <w:rsid w:val="00EC507E"/>
    <w:rsid w:val="00EC55C5"/>
    <w:rsid w:val="00EC5780"/>
    <w:rsid w:val="00EC67D9"/>
    <w:rsid w:val="00ED002A"/>
    <w:rsid w:val="00ED1DF8"/>
    <w:rsid w:val="00EE5873"/>
    <w:rsid w:val="00F04848"/>
    <w:rsid w:val="00F04C8A"/>
    <w:rsid w:val="00F05406"/>
    <w:rsid w:val="00F11E6D"/>
    <w:rsid w:val="00F122EF"/>
    <w:rsid w:val="00F1333F"/>
    <w:rsid w:val="00F13C4B"/>
    <w:rsid w:val="00F140A5"/>
    <w:rsid w:val="00F1671C"/>
    <w:rsid w:val="00F1738B"/>
    <w:rsid w:val="00F17717"/>
    <w:rsid w:val="00F17C2E"/>
    <w:rsid w:val="00F2210A"/>
    <w:rsid w:val="00F22FA1"/>
    <w:rsid w:val="00F244F2"/>
    <w:rsid w:val="00F254DB"/>
    <w:rsid w:val="00F259A0"/>
    <w:rsid w:val="00F27F06"/>
    <w:rsid w:val="00F33A9B"/>
    <w:rsid w:val="00F35FDC"/>
    <w:rsid w:val="00F37C2A"/>
    <w:rsid w:val="00F41075"/>
    <w:rsid w:val="00F41534"/>
    <w:rsid w:val="00F4376C"/>
    <w:rsid w:val="00F4592A"/>
    <w:rsid w:val="00F45B0E"/>
    <w:rsid w:val="00F45CAD"/>
    <w:rsid w:val="00F47156"/>
    <w:rsid w:val="00F474EF"/>
    <w:rsid w:val="00F4798F"/>
    <w:rsid w:val="00F5023C"/>
    <w:rsid w:val="00F56651"/>
    <w:rsid w:val="00F56686"/>
    <w:rsid w:val="00F70449"/>
    <w:rsid w:val="00F769C1"/>
    <w:rsid w:val="00F831C1"/>
    <w:rsid w:val="00F8570B"/>
    <w:rsid w:val="00F873D5"/>
    <w:rsid w:val="00F90327"/>
    <w:rsid w:val="00F90702"/>
    <w:rsid w:val="00F9213F"/>
    <w:rsid w:val="00F940CA"/>
    <w:rsid w:val="00F95C38"/>
    <w:rsid w:val="00F96881"/>
    <w:rsid w:val="00FA080A"/>
    <w:rsid w:val="00FA13C0"/>
    <w:rsid w:val="00FA221C"/>
    <w:rsid w:val="00FA2383"/>
    <w:rsid w:val="00FA48BD"/>
    <w:rsid w:val="00FA7053"/>
    <w:rsid w:val="00FB4122"/>
    <w:rsid w:val="00FB48D7"/>
    <w:rsid w:val="00FC0DFD"/>
    <w:rsid w:val="00FC1CCE"/>
    <w:rsid w:val="00FC21F8"/>
    <w:rsid w:val="00FC7615"/>
    <w:rsid w:val="00FD5DA1"/>
    <w:rsid w:val="00FD6355"/>
    <w:rsid w:val="00FE11DF"/>
    <w:rsid w:val="00FE3141"/>
    <w:rsid w:val="00FE431C"/>
    <w:rsid w:val="00FF0A4E"/>
    <w:rsid w:val="00FF486F"/>
    <w:rsid w:val="00FF58E1"/>
    <w:rsid w:val="00FF6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3E8B9"/>
  <w15:chartTrackingRefBased/>
  <w15:docId w15:val="{B2B35D24-F38F-4805-A380-F49D603A3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E63"/>
    <w:rPr>
      <w:color w:val="0563C1" w:themeColor="hyperlink"/>
      <w:u w:val="single"/>
    </w:rPr>
  </w:style>
  <w:style w:type="character" w:styleId="UnresolvedMention">
    <w:name w:val="Unresolved Mention"/>
    <w:basedOn w:val="DefaultParagraphFont"/>
    <w:uiPriority w:val="99"/>
    <w:semiHidden/>
    <w:unhideWhenUsed/>
    <w:rsid w:val="00EB1E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music-in-the-national-curriculum-cy-v2.pdf" TargetMode="External"/><Relationship Id="rId3" Type="http://schemas.openxmlformats.org/officeDocument/2006/relationships/webSettings" Target="webSettings.xml"/><Relationship Id="rId7" Type="http://schemas.openxmlformats.org/officeDocument/2006/relationships/hyperlink" Target="https://anewkindofhuman.com/creative-genius-divergent-thinking-tes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llyw.cymru/node/4402" TargetMode="External"/><Relationship Id="rId11" Type="http://schemas.openxmlformats.org/officeDocument/2006/relationships/theme" Target="theme/theme1.xml"/><Relationship Id="rId5" Type="http://schemas.openxmlformats.org/officeDocument/2006/relationships/hyperlink" Target="https://www.ccsnh.edu/sites/default/files/content/documents/CCSNH%20MLC%20HABITS%20OF%20MIND%20COSTA-KALLICK%20DESCRIPTION%201-8-10.pdf" TargetMode="External"/><Relationship Id="rId10" Type="http://schemas.openxmlformats.org/officeDocument/2006/relationships/fontTable" Target="fontTable.xml"/><Relationship Id="rId4" Type="http://schemas.openxmlformats.org/officeDocument/2006/relationships/hyperlink" Target="ftp://ftp.jrc.es/pub/EURdoc/JRC48708.TN.pdf" TargetMode="External"/><Relationship Id="rId9" Type="http://schemas.openxmlformats.org/officeDocument/2006/relationships/hyperlink" Target="http://learning.gov.wales/docs/learningwales/publications/150717-nc-welsh-cy-ve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22460</TotalTime>
  <Pages>13</Pages>
  <Words>3899</Words>
  <Characters>22225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726</cp:revision>
  <dcterms:created xsi:type="dcterms:W3CDTF">2018-10-20T10:54:00Z</dcterms:created>
  <dcterms:modified xsi:type="dcterms:W3CDTF">2018-11-11T18:46:00Z</dcterms:modified>
</cp:coreProperties>
</file>