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160BC" w14:textId="77777777" w:rsidR="00737FB8" w:rsidRDefault="00737FB8" w:rsidP="009E5F86">
      <w:pPr>
        <w:jc w:val="both"/>
        <w:rPr>
          <w:rFonts w:asciiTheme="majorHAnsi" w:eastAsiaTheme="majorEastAsia" w:hAnsiTheme="majorHAnsi" w:cstheme="majorBidi"/>
          <w:color w:val="365F91" w:themeColor="accent1" w:themeShade="BF"/>
          <w:sz w:val="32"/>
          <w:szCs w:val="32"/>
        </w:rPr>
      </w:pPr>
    </w:p>
    <w:p w14:paraId="446E7E33" w14:textId="5E20C93A" w:rsidR="00737FB8" w:rsidRDefault="00C13D8B">
      <w:pPr>
        <w:rPr>
          <w:rFonts w:asciiTheme="majorHAnsi" w:eastAsiaTheme="majorEastAsia" w:hAnsiTheme="majorHAnsi" w:cstheme="majorBidi"/>
          <w:color w:val="365F91" w:themeColor="accent1" w:themeShade="BF"/>
          <w:sz w:val="32"/>
          <w:szCs w:val="32"/>
        </w:rPr>
      </w:pPr>
      <w:r w:rsidRPr="00192C8A">
        <w:rPr>
          <w:rFonts w:asciiTheme="majorHAnsi" w:eastAsiaTheme="majorEastAsia" w:hAnsiTheme="majorHAnsi" w:cstheme="majorBidi"/>
          <w:noProof/>
          <w:color w:val="365F91" w:themeColor="accent1" w:themeShade="BF"/>
          <w:sz w:val="32"/>
          <w:szCs w:val="32"/>
        </w:rPr>
        <mc:AlternateContent>
          <mc:Choice Requires="wps">
            <w:drawing>
              <wp:anchor distT="45720" distB="45720" distL="114300" distR="114300" simplePos="0" relativeHeight="251660288" behindDoc="0" locked="0" layoutInCell="1" allowOverlap="1" wp14:anchorId="04A21CA2" wp14:editId="7046A9C3">
                <wp:simplePos x="0" y="0"/>
                <wp:positionH relativeFrom="column">
                  <wp:posOffset>370205</wp:posOffset>
                </wp:positionH>
                <wp:positionV relativeFrom="paragraph">
                  <wp:posOffset>2561110</wp:posOffset>
                </wp:positionV>
                <wp:extent cx="5271770" cy="5090795"/>
                <wp:effectExtent l="0" t="0" r="2413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1770" cy="5090795"/>
                        </a:xfrm>
                        <a:prstGeom prst="rect">
                          <a:avLst/>
                        </a:prstGeom>
                        <a:solidFill>
                          <a:srgbClr val="FFFFFF"/>
                        </a:solidFill>
                        <a:ln w="9525">
                          <a:solidFill>
                            <a:schemeClr val="bg1"/>
                          </a:solidFill>
                          <a:miter lim="800000"/>
                          <a:headEnd/>
                          <a:tailEnd/>
                        </a:ln>
                      </wps:spPr>
                      <wps:txbx>
                        <w:txbxContent>
                          <w:p w14:paraId="5DBF67C4" w14:textId="7BFC35AB" w:rsidR="00192C8A" w:rsidRDefault="008620E6" w:rsidP="00192C8A">
                            <w:pPr>
                              <w:pStyle w:val="NoSpacing"/>
                              <w:spacing w:line="360" w:lineRule="auto"/>
                              <w:jc w:val="center"/>
                              <w:rPr>
                                <w:rFonts w:cs="Arial"/>
                                <w:sz w:val="48"/>
                                <w:szCs w:val="48"/>
                              </w:rPr>
                            </w:pPr>
                            <w:r>
                              <w:rPr>
                                <w:rFonts w:cs="Arial"/>
                                <w:sz w:val="48"/>
                                <w:szCs w:val="48"/>
                              </w:rPr>
                              <w:t>INVESTIGATION INTO LEAD WATER PIPE REPLACEMENT SCHEMES DELIVERED BY THE WATER INDUSTRY IN THE UK</w:t>
                            </w:r>
                          </w:p>
                          <w:p w14:paraId="18CB81CD" w14:textId="77777777" w:rsidR="004037AA" w:rsidRDefault="004037AA" w:rsidP="00192C8A">
                            <w:pPr>
                              <w:pStyle w:val="NoSpacing"/>
                              <w:spacing w:line="360" w:lineRule="auto"/>
                              <w:jc w:val="center"/>
                              <w:rPr>
                                <w:rFonts w:cs="Arial"/>
                                <w:sz w:val="48"/>
                                <w:szCs w:val="48"/>
                              </w:rPr>
                            </w:pPr>
                          </w:p>
                          <w:p w14:paraId="02140153" w14:textId="3B8EFA35" w:rsidR="00192C8A" w:rsidRDefault="008A6C38" w:rsidP="00192C8A">
                            <w:pPr>
                              <w:pStyle w:val="NoSpacing"/>
                              <w:spacing w:line="360" w:lineRule="auto"/>
                              <w:jc w:val="center"/>
                              <w:rPr>
                                <w:rFonts w:cs="Arial"/>
                                <w:sz w:val="40"/>
                                <w:szCs w:val="40"/>
                              </w:rPr>
                            </w:pPr>
                            <w:r>
                              <w:rPr>
                                <w:rFonts w:cs="Arial"/>
                                <w:sz w:val="40"/>
                                <w:szCs w:val="40"/>
                              </w:rPr>
                              <w:t>Dale Monks</w:t>
                            </w:r>
                          </w:p>
                          <w:p w14:paraId="54E641AF" w14:textId="77777777" w:rsidR="00EC24B4" w:rsidRDefault="00EC24B4" w:rsidP="00192C8A">
                            <w:pPr>
                              <w:pStyle w:val="NoSpacing"/>
                              <w:spacing w:line="360" w:lineRule="auto"/>
                              <w:jc w:val="center"/>
                              <w:rPr>
                                <w:rFonts w:cs="Arial"/>
                                <w:sz w:val="40"/>
                                <w:szCs w:val="40"/>
                              </w:rPr>
                            </w:pPr>
                          </w:p>
                          <w:p w14:paraId="562F180A" w14:textId="418F7F7F" w:rsidR="00192C8A" w:rsidRDefault="008A6C38" w:rsidP="00192C8A">
                            <w:pPr>
                              <w:pStyle w:val="NoSpacing"/>
                              <w:spacing w:line="360" w:lineRule="auto"/>
                              <w:jc w:val="center"/>
                              <w:rPr>
                                <w:rFonts w:cs="Arial"/>
                                <w:sz w:val="40"/>
                                <w:szCs w:val="40"/>
                              </w:rPr>
                            </w:pPr>
                            <w:r>
                              <w:rPr>
                                <w:rFonts w:cs="Arial"/>
                                <w:sz w:val="40"/>
                                <w:szCs w:val="40"/>
                              </w:rPr>
                              <w:t>HND</w:t>
                            </w:r>
                          </w:p>
                          <w:p w14:paraId="6E9299E3" w14:textId="77777777" w:rsidR="00EC24B4" w:rsidRDefault="00EC24B4" w:rsidP="00192C8A">
                            <w:pPr>
                              <w:pStyle w:val="NoSpacing"/>
                              <w:spacing w:line="360" w:lineRule="auto"/>
                              <w:jc w:val="center"/>
                              <w:rPr>
                                <w:rFonts w:cs="Arial"/>
                                <w:sz w:val="40"/>
                                <w:szCs w:val="40"/>
                              </w:rPr>
                            </w:pPr>
                          </w:p>
                          <w:p w14:paraId="67BA0D33" w14:textId="1383A275" w:rsidR="00192C8A" w:rsidRPr="000E4727" w:rsidRDefault="00EC24B4" w:rsidP="00192C8A">
                            <w:pPr>
                              <w:pStyle w:val="NoSpacing"/>
                              <w:spacing w:line="360" w:lineRule="auto"/>
                              <w:jc w:val="center"/>
                              <w:rPr>
                                <w:rFonts w:cs="Arial"/>
                              </w:rPr>
                            </w:pPr>
                            <w:r>
                              <w:rPr>
                                <w:rFonts w:cs="Arial"/>
                                <w:sz w:val="36"/>
                                <w:szCs w:val="36"/>
                              </w:rPr>
                              <w:t>2023</w:t>
                            </w:r>
                          </w:p>
                          <w:p w14:paraId="4A915D14" w14:textId="0532B0A1" w:rsidR="00192C8A" w:rsidRDefault="00192C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A21CA2" id="_x0000_t202" coordsize="21600,21600" o:spt="202" path="m,l,21600r21600,l21600,xe">
                <v:stroke joinstyle="miter"/>
                <v:path gradientshapeok="t" o:connecttype="rect"/>
              </v:shapetype>
              <v:shape id="Text Box 2" o:spid="_x0000_s1026" type="#_x0000_t202" style="position:absolute;margin-left:29.15pt;margin-top:201.65pt;width:415.1pt;height:400.8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" strokecolor="white [3212]">
                <v:textbox>
                  <w:txbxContent>
                    <w:p w14:paraId="5DBF67C4" w14:textId="7BFC35AB" w:rsidR="00192C8A" w:rsidRDefault="008620E6" w:rsidP="00192C8A">
                      <w:pPr>
                        <w:pStyle w:val="NoSpacing"/>
                        <w:spacing w:line="360" w:lineRule="auto"/>
                        <w:jc w:val="center"/>
                        <w:rPr>
                          <w:rFonts w:cs="Arial"/>
                          <w:sz w:val="48"/>
                          <w:szCs w:val="48"/>
                        </w:rPr>
                      </w:pPr>
                      <w:r>
                        <w:rPr>
                          <w:rFonts w:cs="Arial"/>
                          <w:sz w:val="48"/>
                          <w:szCs w:val="48"/>
                        </w:rPr>
                        <w:t>INVESTIGATION INTO LEAD WATER PIPE REPLACEMENT SCHEMES DELIVERED BY THE WATER INDUSTRY IN THE UK</w:t>
                      </w:r>
                    </w:p>
                    <w:p w14:paraId="18CB81CD" w14:textId="77777777" w:rsidR="004037AA" w:rsidRDefault="004037AA" w:rsidP="00192C8A">
                      <w:pPr>
                        <w:pStyle w:val="NoSpacing"/>
                        <w:spacing w:line="360" w:lineRule="auto"/>
                        <w:jc w:val="center"/>
                        <w:rPr>
                          <w:rFonts w:cs="Arial"/>
                          <w:sz w:val="48"/>
                          <w:szCs w:val="48"/>
                        </w:rPr>
                      </w:pPr>
                    </w:p>
                    <w:p w14:paraId="02140153" w14:textId="3B8EFA35" w:rsidR="00192C8A" w:rsidRDefault="008A6C38" w:rsidP="00192C8A">
                      <w:pPr>
                        <w:pStyle w:val="NoSpacing"/>
                        <w:spacing w:line="360" w:lineRule="auto"/>
                        <w:jc w:val="center"/>
                        <w:rPr>
                          <w:rFonts w:cs="Arial"/>
                          <w:sz w:val="40"/>
                          <w:szCs w:val="40"/>
                        </w:rPr>
                      </w:pPr>
                      <w:r>
                        <w:rPr>
                          <w:rFonts w:cs="Arial"/>
                          <w:sz w:val="40"/>
                          <w:szCs w:val="40"/>
                        </w:rPr>
                        <w:t>Dale Monks</w:t>
                      </w:r>
                    </w:p>
                    <w:p w14:paraId="54E641AF" w14:textId="77777777" w:rsidR="00EC24B4" w:rsidRDefault="00EC24B4" w:rsidP="00192C8A">
                      <w:pPr>
                        <w:pStyle w:val="NoSpacing"/>
                        <w:spacing w:line="360" w:lineRule="auto"/>
                        <w:jc w:val="center"/>
                        <w:rPr>
                          <w:rFonts w:cs="Arial"/>
                          <w:sz w:val="40"/>
                          <w:szCs w:val="40"/>
                        </w:rPr>
                      </w:pPr>
                    </w:p>
                    <w:p w14:paraId="562F180A" w14:textId="418F7F7F" w:rsidR="00192C8A" w:rsidRDefault="008A6C38" w:rsidP="00192C8A">
                      <w:pPr>
                        <w:pStyle w:val="NoSpacing"/>
                        <w:spacing w:line="360" w:lineRule="auto"/>
                        <w:jc w:val="center"/>
                        <w:rPr>
                          <w:rFonts w:cs="Arial"/>
                          <w:sz w:val="40"/>
                          <w:szCs w:val="40"/>
                        </w:rPr>
                      </w:pPr>
                      <w:r>
                        <w:rPr>
                          <w:rFonts w:cs="Arial"/>
                          <w:sz w:val="40"/>
                          <w:szCs w:val="40"/>
                        </w:rPr>
                        <w:t>HND</w:t>
                      </w:r>
                    </w:p>
                    <w:p w14:paraId="6E9299E3" w14:textId="77777777" w:rsidR="00EC24B4" w:rsidRDefault="00EC24B4" w:rsidP="00192C8A">
                      <w:pPr>
                        <w:pStyle w:val="NoSpacing"/>
                        <w:spacing w:line="360" w:lineRule="auto"/>
                        <w:jc w:val="center"/>
                        <w:rPr>
                          <w:rFonts w:cs="Arial"/>
                          <w:sz w:val="40"/>
                          <w:szCs w:val="40"/>
                        </w:rPr>
                      </w:pPr>
                    </w:p>
                    <w:p w14:paraId="67BA0D33" w14:textId="1383A275" w:rsidR="00192C8A" w:rsidRPr="000E4727" w:rsidRDefault="00EC24B4" w:rsidP="00192C8A">
                      <w:pPr>
                        <w:pStyle w:val="NoSpacing"/>
                        <w:spacing w:line="360" w:lineRule="auto"/>
                        <w:jc w:val="center"/>
                        <w:rPr>
                          <w:rFonts w:cs="Arial"/>
                        </w:rPr>
                      </w:pPr>
                      <w:r>
                        <w:rPr>
                          <w:rFonts w:cs="Arial"/>
                          <w:sz w:val="36"/>
                          <w:szCs w:val="36"/>
                        </w:rPr>
                        <w:t>2023</w:t>
                      </w:r>
                    </w:p>
                    <w:p w14:paraId="4A915D14" w14:textId="0532B0A1" w:rsidR="00192C8A" w:rsidRDefault="00192C8A"/>
                  </w:txbxContent>
                </v:textbox>
                <w10:wrap type="square"/>
              </v:shape>
            </w:pict>
          </mc:Fallback>
        </mc:AlternateContent>
      </w:r>
      <w:r w:rsidR="00307F5B">
        <w:rPr>
          <w:rFonts w:cs="Arial"/>
          <w:noProof/>
        </w:rPr>
        <w:drawing>
          <wp:anchor distT="0" distB="0" distL="114300" distR="114300" simplePos="0" relativeHeight="251658240" behindDoc="0" locked="0" layoutInCell="1" allowOverlap="1" wp14:anchorId="0DD09492" wp14:editId="3BD24FB2">
            <wp:simplePos x="0" y="0"/>
            <wp:positionH relativeFrom="column">
              <wp:posOffset>1267683</wp:posOffset>
            </wp:positionH>
            <wp:positionV relativeFrom="paragraph">
              <wp:posOffset>89449</wp:posOffset>
            </wp:positionV>
            <wp:extent cx="3358800" cy="1890000"/>
            <wp:effectExtent l="0" t="0" r="0" b="0"/>
            <wp:wrapThrough wrapText="bothSides">
              <wp:wrapPolygon edited="0">
                <wp:start x="0" y="0"/>
                <wp:lineTo x="0" y="21339"/>
                <wp:lineTo x="21441" y="21339"/>
                <wp:lineTo x="21441" y="0"/>
                <wp:lineTo x="0" y="0"/>
              </wp:wrapPolygon>
            </wp:wrapThrough>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8800" cy="1890000"/>
                    </a:xfrm>
                    <a:prstGeom prst="rect">
                      <a:avLst/>
                    </a:prstGeom>
                    <a:noFill/>
                  </pic:spPr>
                </pic:pic>
              </a:graphicData>
            </a:graphic>
            <wp14:sizeRelH relativeFrom="margin">
              <wp14:pctWidth>0</wp14:pctWidth>
            </wp14:sizeRelH>
            <wp14:sizeRelV relativeFrom="margin">
              <wp14:pctHeight>0</wp14:pctHeight>
            </wp14:sizeRelV>
          </wp:anchor>
        </w:drawing>
      </w:r>
      <w:r w:rsidR="00737FB8">
        <w:rPr>
          <w:rFonts w:asciiTheme="majorHAnsi" w:eastAsiaTheme="majorEastAsia" w:hAnsiTheme="majorHAnsi" w:cstheme="majorBidi"/>
          <w:color w:val="365F91" w:themeColor="accent1" w:themeShade="BF"/>
          <w:sz w:val="32"/>
          <w:szCs w:val="32"/>
        </w:rPr>
        <w:br w:type="page"/>
      </w:r>
    </w:p>
    <w:p w14:paraId="379E82EE" w14:textId="207B22FD" w:rsidR="00BB563D" w:rsidRPr="007C1772" w:rsidRDefault="00102B76" w:rsidP="00560A50">
      <w:pPr>
        <w:pStyle w:val="Heading1"/>
        <w:spacing w:after="240"/>
        <w:jc w:val="both"/>
        <w:rPr>
          <w:rFonts w:ascii="Arial" w:hAnsi="Arial" w:cs="Arial"/>
        </w:rPr>
      </w:pPr>
      <w:bookmarkStart w:id="0" w:name="_Toc93051741"/>
      <w:bookmarkStart w:id="1" w:name="_Toc101015238"/>
      <w:bookmarkStart w:id="2" w:name="_Toc134358440"/>
      <w:r w:rsidRPr="007C1772">
        <w:rPr>
          <w:rFonts w:ascii="Arial" w:hAnsi="Arial" w:cs="Arial"/>
        </w:rPr>
        <w:lastRenderedPageBreak/>
        <w:t xml:space="preserve">1.0 - </w:t>
      </w:r>
      <w:r w:rsidR="00BB563D" w:rsidRPr="007C1772">
        <w:rPr>
          <w:rFonts w:ascii="Arial" w:hAnsi="Arial" w:cs="Arial"/>
        </w:rPr>
        <w:t>Table of Contents</w:t>
      </w:r>
      <w:bookmarkEnd w:id="0"/>
      <w:bookmarkEnd w:id="1"/>
      <w:bookmarkEnd w:id="2"/>
    </w:p>
    <w:sdt>
      <w:sdtPr>
        <w:rPr>
          <w:rFonts w:eastAsiaTheme="minorHAnsi"/>
          <w:sz w:val="22"/>
          <w:szCs w:val="22"/>
        </w:rPr>
        <w:id w:val="1216773829"/>
        <w:docPartObj>
          <w:docPartGallery w:val="Table of Contents"/>
          <w:docPartUnique/>
        </w:docPartObj>
      </w:sdtPr>
      <w:sdtEndPr>
        <w:rPr>
          <w:rFonts w:eastAsiaTheme="minorEastAsia"/>
          <w:b/>
          <w:bCs/>
          <w:noProof/>
          <w:sz w:val="20"/>
          <w:szCs w:val="20"/>
        </w:rPr>
      </w:sdtEndPr>
      <w:sdtContent>
        <w:p w14:paraId="649920A4" w14:textId="198F0A5A" w:rsidR="00560A50" w:rsidRDefault="00A7452D">
          <w:pPr>
            <w:pStyle w:val="TOC1"/>
            <w:tabs>
              <w:tab w:val="right" w:pos="9016"/>
            </w:tabs>
            <w:rPr>
              <w:noProof/>
              <w:kern w:val="2"/>
              <w:sz w:val="22"/>
              <w:szCs w:val="22"/>
              <w:lang w:eastAsia="en-GB"/>
              <w14:ligatures w14:val="standardContextual"/>
            </w:rPr>
          </w:pPr>
          <w:r w:rsidRPr="00102B76">
            <w:rPr>
              <w:rFonts w:ascii="Arial" w:eastAsiaTheme="majorEastAsia" w:hAnsi="Arial" w:cs="Arial"/>
              <w:color w:val="365F91" w:themeColor="accent1" w:themeShade="BF"/>
              <w:sz w:val="25"/>
              <w:szCs w:val="25"/>
              <w:lang w:val="en-US"/>
            </w:rPr>
            <w:fldChar w:fldCharType="begin"/>
          </w:r>
          <w:r w:rsidRPr="00102B76">
            <w:rPr>
              <w:rFonts w:ascii="Arial" w:hAnsi="Arial" w:cs="Arial"/>
              <w:sz w:val="25"/>
              <w:szCs w:val="25"/>
            </w:rPr>
            <w:instrText xml:space="preserve"> TOC \o "1-3" \h \z \u </w:instrText>
          </w:r>
          <w:r w:rsidRPr="00102B76">
            <w:rPr>
              <w:rFonts w:ascii="Arial" w:eastAsiaTheme="majorEastAsia" w:hAnsi="Arial" w:cs="Arial"/>
              <w:color w:val="365F91" w:themeColor="accent1" w:themeShade="BF"/>
              <w:sz w:val="25"/>
              <w:szCs w:val="25"/>
              <w:lang w:val="en-US"/>
            </w:rPr>
            <w:fldChar w:fldCharType="separate"/>
          </w:r>
          <w:hyperlink w:anchor="_Toc134358440" w:history="1">
            <w:r w:rsidR="00560A50" w:rsidRPr="00654DF8">
              <w:rPr>
                <w:rStyle w:val="Hyperlink"/>
                <w:rFonts w:ascii="Arial" w:hAnsi="Arial" w:cs="Arial"/>
                <w:noProof/>
              </w:rPr>
              <w:t>1.0 - Table of Contents</w:t>
            </w:r>
            <w:r w:rsidR="00560A50">
              <w:rPr>
                <w:noProof/>
                <w:webHidden/>
              </w:rPr>
              <w:tab/>
            </w:r>
            <w:r w:rsidR="00560A50">
              <w:rPr>
                <w:noProof/>
                <w:webHidden/>
              </w:rPr>
              <w:fldChar w:fldCharType="begin"/>
            </w:r>
            <w:r w:rsidR="00560A50">
              <w:rPr>
                <w:noProof/>
                <w:webHidden/>
              </w:rPr>
              <w:instrText xml:space="preserve"> PAGEREF _Toc134358440 \h </w:instrText>
            </w:r>
            <w:r w:rsidR="00560A50">
              <w:rPr>
                <w:noProof/>
                <w:webHidden/>
              </w:rPr>
            </w:r>
            <w:r w:rsidR="00560A50">
              <w:rPr>
                <w:noProof/>
                <w:webHidden/>
              </w:rPr>
              <w:fldChar w:fldCharType="separate"/>
            </w:r>
            <w:r w:rsidR="00560A50">
              <w:rPr>
                <w:noProof/>
                <w:webHidden/>
              </w:rPr>
              <w:t>1</w:t>
            </w:r>
            <w:r w:rsidR="00560A50">
              <w:rPr>
                <w:noProof/>
                <w:webHidden/>
              </w:rPr>
              <w:fldChar w:fldCharType="end"/>
            </w:r>
          </w:hyperlink>
        </w:p>
        <w:p w14:paraId="6186216C" w14:textId="27411DA7" w:rsidR="00560A50" w:rsidRDefault="00560A50">
          <w:pPr>
            <w:pStyle w:val="TOC1"/>
            <w:tabs>
              <w:tab w:val="right" w:pos="9016"/>
            </w:tabs>
            <w:rPr>
              <w:noProof/>
              <w:kern w:val="2"/>
              <w:sz w:val="22"/>
              <w:szCs w:val="22"/>
              <w:lang w:eastAsia="en-GB"/>
              <w14:ligatures w14:val="standardContextual"/>
            </w:rPr>
          </w:pPr>
          <w:hyperlink w:anchor="_Toc134358441" w:history="1">
            <w:r w:rsidRPr="00654DF8">
              <w:rPr>
                <w:rStyle w:val="Hyperlink"/>
                <w:rFonts w:ascii="Arial" w:hAnsi="Arial" w:cs="Arial"/>
                <w:noProof/>
              </w:rPr>
              <w:t>2.0 - Index of Figures</w:t>
            </w:r>
            <w:r>
              <w:rPr>
                <w:noProof/>
                <w:webHidden/>
              </w:rPr>
              <w:tab/>
            </w:r>
            <w:r>
              <w:rPr>
                <w:noProof/>
                <w:webHidden/>
              </w:rPr>
              <w:fldChar w:fldCharType="begin"/>
            </w:r>
            <w:r>
              <w:rPr>
                <w:noProof/>
                <w:webHidden/>
              </w:rPr>
              <w:instrText xml:space="preserve"> PAGEREF _Toc134358441 \h </w:instrText>
            </w:r>
            <w:r>
              <w:rPr>
                <w:noProof/>
                <w:webHidden/>
              </w:rPr>
            </w:r>
            <w:r>
              <w:rPr>
                <w:noProof/>
                <w:webHidden/>
              </w:rPr>
              <w:fldChar w:fldCharType="separate"/>
            </w:r>
            <w:r>
              <w:rPr>
                <w:noProof/>
                <w:webHidden/>
              </w:rPr>
              <w:t>3</w:t>
            </w:r>
            <w:r>
              <w:rPr>
                <w:noProof/>
                <w:webHidden/>
              </w:rPr>
              <w:fldChar w:fldCharType="end"/>
            </w:r>
          </w:hyperlink>
        </w:p>
        <w:p w14:paraId="71BD1103" w14:textId="46B7A3DE" w:rsidR="00560A50" w:rsidRDefault="00560A50">
          <w:pPr>
            <w:pStyle w:val="TOC1"/>
            <w:tabs>
              <w:tab w:val="right" w:pos="9016"/>
            </w:tabs>
            <w:rPr>
              <w:noProof/>
              <w:kern w:val="2"/>
              <w:sz w:val="22"/>
              <w:szCs w:val="22"/>
              <w:lang w:eastAsia="en-GB"/>
              <w14:ligatures w14:val="standardContextual"/>
            </w:rPr>
          </w:pPr>
          <w:hyperlink w:anchor="_Toc134358442" w:history="1">
            <w:r w:rsidRPr="00654DF8">
              <w:rPr>
                <w:rStyle w:val="Hyperlink"/>
                <w:rFonts w:ascii="Arial" w:hAnsi="Arial" w:cs="Arial"/>
                <w:noProof/>
              </w:rPr>
              <w:t>3.0 - Glossary</w:t>
            </w:r>
            <w:r>
              <w:rPr>
                <w:noProof/>
                <w:webHidden/>
              </w:rPr>
              <w:tab/>
            </w:r>
            <w:r>
              <w:rPr>
                <w:noProof/>
                <w:webHidden/>
              </w:rPr>
              <w:fldChar w:fldCharType="begin"/>
            </w:r>
            <w:r>
              <w:rPr>
                <w:noProof/>
                <w:webHidden/>
              </w:rPr>
              <w:instrText xml:space="preserve"> PAGEREF _Toc134358442 \h </w:instrText>
            </w:r>
            <w:r>
              <w:rPr>
                <w:noProof/>
                <w:webHidden/>
              </w:rPr>
            </w:r>
            <w:r>
              <w:rPr>
                <w:noProof/>
                <w:webHidden/>
              </w:rPr>
              <w:fldChar w:fldCharType="separate"/>
            </w:r>
            <w:r>
              <w:rPr>
                <w:noProof/>
                <w:webHidden/>
              </w:rPr>
              <w:t>4</w:t>
            </w:r>
            <w:r>
              <w:rPr>
                <w:noProof/>
                <w:webHidden/>
              </w:rPr>
              <w:fldChar w:fldCharType="end"/>
            </w:r>
          </w:hyperlink>
        </w:p>
        <w:p w14:paraId="7D4285B0" w14:textId="70CE55A6" w:rsidR="00560A50" w:rsidRDefault="00560A50">
          <w:pPr>
            <w:pStyle w:val="TOC1"/>
            <w:tabs>
              <w:tab w:val="right" w:pos="9016"/>
            </w:tabs>
            <w:rPr>
              <w:noProof/>
              <w:kern w:val="2"/>
              <w:sz w:val="22"/>
              <w:szCs w:val="22"/>
              <w:lang w:eastAsia="en-GB"/>
              <w14:ligatures w14:val="standardContextual"/>
            </w:rPr>
          </w:pPr>
          <w:hyperlink w:anchor="_Toc134358443" w:history="1">
            <w:r w:rsidRPr="00654DF8">
              <w:rPr>
                <w:rStyle w:val="Hyperlink"/>
                <w:rFonts w:ascii="Arial" w:hAnsi="Arial" w:cs="Arial"/>
                <w:noProof/>
              </w:rPr>
              <w:t>4.0 - Proposed Research Title</w:t>
            </w:r>
            <w:r>
              <w:rPr>
                <w:noProof/>
                <w:webHidden/>
              </w:rPr>
              <w:tab/>
            </w:r>
            <w:r>
              <w:rPr>
                <w:noProof/>
                <w:webHidden/>
              </w:rPr>
              <w:fldChar w:fldCharType="begin"/>
            </w:r>
            <w:r>
              <w:rPr>
                <w:noProof/>
                <w:webHidden/>
              </w:rPr>
              <w:instrText xml:space="preserve"> PAGEREF _Toc134358443 \h </w:instrText>
            </w:r>
            <w:r>
              <w:rPr>
                <w:noProof/>
                <w:webHidden/>
              </w:rPr>
            </w:r>
            <w:r>
              <w:rPr>
                <w:noProof/>
                <w:webHidden/>
              </w:rPr>
              <w:fldChar w:fldCharType="separate"/>
            </w:r>
            <w:r>
              <w:rPr>
                <w:noProof/>
                <w:webHidden/>
              </w:rPr>
              <w:t>5</w:t>
            </w:r>
            <w:r>
              <w:rPr>
                <w:noProof/>
                <w:webHidden/>
              </w:rPr>
              <w:fldChar w:fldCharType="end"/>
            </w:r>
          </w:hyperlink>
        </w:p>
        <w:p w14:paraId="7C0FBCD3" w14:textId="1C19ABF8" w:rsidR="00560A50" w:rsidRDefault="00560A50">
          <w:pPr>
            <w:pStyle w:val="TOC1"/>
            <w:tabs>
              <w:tab w:val="right" w:pos="9016"/>
            </w:tabs>
            <w:rPr>
              <w:noProof/>
              <w:kern w:val="2"/>
              <w:sz w:val="22"/>
              <w:szCs w:val="22"/>
              <w:lang w:eastAsia="en-GB"/>
              <w14:ligatures w14:val="standardContextual"/>
            </w:rPr>
          </w:pPr>
          <w:hyperlink w:anchor="_Toc134358444" w:history="1">
            <w:r w:rsidRPr="00654DF8">
              <w:rPr>
                <w:rStyle w:val="Hyperlink"/>
                <w:rFonts w:ascii="Arial" w:hAnsi="Arial" w:cs="Arial"/>
                <w:noProof/>
              </w:rPr>
              <w:t>5.0 - Abstract</w:t>
            </w:r>
            <w:r>
              <w:rPr>
                <w:noProof/>
                <w:webHidden/>
              </w:rPr>
              <w:tab/>
            </w:r>
            <w:r>
              <w:rPr>
                <w:noProof/>
                <w:webHidden/>
              </w:rPr>
              <w:fldChar w:fldCharType="begin"/>
            </w:r>
            <w:r>
              <w:rPr>
                <w:noProof/>
                <w:webHidden/>
              </w:rPr>
              <w:instrText xml:space="preserve"> PAGEREF _Toc134358444 \h </w:instrText>
            </w:r>
            <w:r>
              <w:rPr>
                <w:noProof/>
                <w:webHidden/>
              </w:rPr>
            </w:r>
            <w:r>
              <w:rPr>
                <w:noProof/>
                <w:webHidden/>
              </w:rPr>
              <w:fldChar w:fldCharType="separate"/>
            </w:r>
            <w:r>
              <w:rPr>
                <w:noProof/>
                <w:webHidden/>
              </w:rPr>
              <w:t>5</w:t>
            </w:r>
            <w:r>
              <w:rPr>
                <w:noProof/>
                <w:webHidden/>
              </w:rPr>
              <w:fldChar w:fldCharType="end"/>
            </w:r>
          </w:hyperlink>
        </w:p>
        <w:p w14:paraId="02CBEFA7" w14:textId="51300741" w:rsidR="00560A50" w:rsidRDefault="00560A50">
          <w:pPr>
            <w:pStyle w:val="TOC1"/>
            <w:tabs>
              <w:tab w:val="right" w:pos="9016"/>
            </w:tabs>
            <w:rPr>
              <w:noProof/>
              <w:kern w:val="2"/>
              <w:sz w:val="22"/>
              <w:szCs w:val="22"/>
              <w:lang w:eastAsia="en-GB"/>
              <w14:ligatures w14:val="standardContextual"/>
            </w:rPr>
          </w:pPr>
          <w:hyperlink w:anchor="_Toc134358445" w:history="1">
            <w:r w:rsidRPr="00654DF8">
              <w:rPr>
                <w:rStyle w:val="Hyperlink"/>
                <w:rFonts w:ascii="Arial" w:hAnsi="Arial" w:cs="Arial"/>
                <w:noProof/>
              </w:rPr>
              <w:t>6.0 - Introduction and background</w:t>
            </w:r>
            <w:r>
              <w:rPr>
                <w:noProof/>
                <w:webHidden/>
              </w:rPr>
              <w:tab/>
            </w:r>
            <w:r>
              <w:rPr>
                <w:noProof/>
                <w:webHidden/>
              </w:rPr>
              <w:fldChar w:fldCharType="begin"/>
            </w:r>
            <w:r>
              <w:rPr>
                <w:noProof/>
                <w:webHidden/>
              </w:rPr>
              <w:instrText xml:space="preserve"> PAGEREF _Toc134358445 \h </w:instrText>
            </w:r>
            <w:r>
              <w:rPr>
                <w:noProof/>
                <w:webHidden/>
              </w:rPr>
            </w:r>
            <w:r>
              <w:rPr>
                <w:noProof/>
                <w:webHidden/>
              </w:rPr>
              <w:fldChar w:fldCharType="separate"/>
            </w:r>
            <w:r>
              <w:rPr>
                <w:noProof/>
                <w:webHidden/>
              </w:rPr>
              <w:t>5</w:t>
            </w:r>
            <w:r>
              <w:rPr>
                <w:noProof/>
                <w:webHidden/>
              </w:rPr>
              <w:fldChar w:fldCharType="end"/>
            </w:r>
          </w:hyperlink>
        </w:p>
        <w:p w14:paraId="64B59D07" w14:textId="2CCD3B8F" w:rsidR="00560A50" w:rsidRDefault="00560A50">
          <w:pPr>
            <w:pStyle w:val="TOC1"/>
            <w:tabs>
              <w:tab w:val="right" w:pos="9016"/>
            </w:tabs>
            <w:rPr>
              <w:noProof/>
              <w:kern w:val="2"/>
              <w:sz w:val="22"/>
              <w:szCs w:val="22"/>
              <w:lang w:eastAsia="en-GB"/>
              <w14:ligatures w14:val="standardContextual"/>
            </w:rPr>
          </w:pPr>
          <w:hyperlink w:anchor="_Toc134358446" w:history="1">
            <w:r w:rsidRPr="00654DF8">
              <w:rPr>
                <w:rStyle w:val="Hyperlink"/>
                <w:rFonts w:ascii="Arial" w:hAnsi="Arial" w:cs="Arial"/>
                <w:noProof/>
              </w:rPr>
              <w:t>7.0 - Aims and objectives</w:t>
            </w:r>
            <w:r>
              <w:rPr>
                <w:noProof/>
                <w:webHidden/>
              </w:rPr>
              <w:tab/>
            </w:r>
            <w:r>
              <w:rPr>
                <w:noProof/>
                <w:webHidden/>
              </w:rPr>
              <w:fldChar w:fldCharType="begin"/>
            </w:r>
            <w:r>
              <w:rPr>
                <w:noProof/>
                <w:webHidden/>
              </w:rPr>
              <w:instrText xml:space="preserve"> PAGEREF _Toc134358446 \h </w:instrText>
            </w:r>
            <w:r>
              <w:rPr>
                <w:noProof/>
                <w:webHidden/>
              </w:rPr>
            </w:r>
            <w:r>
              <w:rPr>
                <w:noProof/>
                <w:webHidden/>
              </w:rPr>
              <w:fldChar w:fldCharType="separate"/>
            </w:r>
            <w:r>
              <w:rPr>
                <w:noProof/>
                <w:webHidden/>
              </w:rPr>
              <w:t>6</w:t>
            </w:r>
            <w:r>
              <w:rPr>
                <w:noProof/>
                <w:webHidden/>
              </w:rPr>
              <w:fldChar w:fldCharType="end"/>
            </w:r>
          </w:hyperlink>
        </w:p>
        <w:p w14:paraId="2655FAB3" w14:textId="22C4B263" w:rsidR="00560A50" w:rsidRDefault="00560A50">
          <w:pPr>
            <w:pStyle w:val="TOC1"/>
            <w:tabs>
              <w:tab w:val="right" w:pos="9016"/>
            </w:tabs>
            <w:rPr>
              <w:noProof/>
              <w:kern w:val="2"/>
              <w:sz w:val="22"/>
              <w:szCs w:val="22"/>
              <w:lang w:eastAsia="en-GB"/>
              <w14:ligatures w14:val="standardContextual"/>
            </w:rPr>
          </w:pPr>
          <w:hyperlink w:anchor="_Toc134358447" w:history="1">
            <w:r w:rsidRPr="00654DF8">
              <w:rPr>
                <w:rStyle w:val="Hyperlink"/>
                <w:rFonts w:ascii="Arial" w:hAnsi="Arial" w:cs="Arial"/>
                <w:noProof/>
              </w:rPr>
              <w:t>8.0 - Literature Review</w:t>
            </w:r>
            <w:r>
              <w:rPr>
                <w:noProof/>
                <w:webHidden/>
              </w:rPr>
              <w:tab/>
            </w:r>
            <w:r>
              <w:rPr>
                <w:noProof/>
                <w:webHidden/>
              </w:rPr>
              <w:fldChar w:fldCharType="begin"/>
            </w:r>
            <w:r>
              <w:rPr>
                <w:noProof/>
                <w:webHidden/>
              </w:rPr>
              <w:instrText xml:space="preserve"> PAGEREF _Toc134358447 \h </w:instrText>
            </w:r>
            <w:r>
              <w:rPr>
                <w:noProof/>
                <w:webHidden/>
              </w:rPr>
            </w:r>
            <w:r>
              <w:rPr>
                <w:noProof/>
                <w:webHidden/>
              </w:rPr>
              <w:fldChar w:fldCharType="separate"/>
            </w:r>
            <w:r>
              <w:rPr>
                <w:noProof/>
                <w:webHidden/>
              </w:rPr>
              <w:t>6</w:t>
            </w:r>
            <w:r>
              <w:rPr>
                <w:noProof/>
                <w:webHidden/>
              </w:rPr>
              <w:fldChar w:fldCharType="end"/>
            </w:r>
          </w:hyperlink>
        </w:p>
        <w:p w14:paraId="4B7F77BF" w14:textId="64DADB52" w:rsidR="00560A50" w:rsidRDefault="00560A50">
          <w:pPr>
            <w:pStyle w:val="TOC3"/>
            <w:tabs>
              <w:tab w:val="right" w:pos="9016"/>
            </w:tabs>
            <w:rPr>
              <w:noProof/>
              <w:kern w:val="2"/>
              <w:sz w:val="22"/>
              <w:szCs w:val="22"/>
              <w:lang w:eastAsia="en-GB"/>
              <w14:ligatures w14:val="standardContextual"/>
            </w:rPr>
          </w:pPr>
          <w:hyperlink w:anchor="_Toc134358448" w:history="1">
            <w:r w:rsidRPr="00654DF8">
              <w:rPr>
                <w:rStyle w:val="Hyperlink"/>
                <w:noProof/>
              </w:rPr>
              <w:t>8.1 – Lead not only in Drinking Water</w:t>
            </w:r>
            <w:r>
              <w:rPr>
                <w:noProof/>
                <w:webHidden/>
              </w:rPr>
              <w:tab/>
            </w:r>
            <w:r>
              <w:rPr>
                <w:noProof/>
                <w:webHidden/>
              </w:rPr>
              <w:fldChar w:fldCharType="begin"/>
            </w:r>
            <w:r>
              <w:rPr>
                <w:noProof/>
                <w:webHidden/>
              </w:rPr>
              <w:instrText xml:space="preserve"> PAGEREF _Toc134358448 \h </w:instrText>
            </w:r>
            <w:r>
              <w:rPr>
                <w:noProof/>
                <w:webHidden/>
              </w:rPr>
            </w:r>
            <w:r>
              <w:rPr>
                <w:noProof/>
                <w:webHidden/>
              </w:rPr>
              <w:fldChar w:fldCharType="separate"/>
            </w:r>
            <w:r>
              <w:rPr>
                <w:noProof/>
                <w:webHidden/>
              </w:rPr>
              <w:t>6</w:t>
            </w:r>
            <w:r>
              <w:rPr>
                <w:noProof/>
                <w:webHidden/>
              </w:rPr>
              <w:fldChar w:fldCharType="end"/>
            </w:r>
          </w:hyperlink>
        </w:p>
        <w:p w14:paraId="7421C89A" w14:textId="3C0298B9" w:rsidR="00560A50" w:rsidRDefault="00560A50">
          <w:pPr>
            <w:pStyle w:val="TOC3"/>
            <w:tabs>
              <w:tab w:val="right" w:pos="9016"/>
            </w:tabs>
            <w:rPr>
              <w:noProof/>
              <w:kern w:val="2"/>
              <w:sz w:val="22"/>
              <w:szCs w:val="22"/>
              <w:lang w:eastAsia="en-GB"/>
              <w14:ligatures w14:val="standardContextual"/>
            </w:rPr>
          </w:pPr>
          <w:hyperlink w:anchor="_Toc134358449" w:history="1">
            <w:r w:rsidRPr="00654DF8">
              <w:rPr>
                <w:rStyle w:val="Hyperlink"/>
                <w:noProof/>
              </w:rPr>
              <w:t>8.2 - Lead Poisoning</w:t>
            </w:r>
            <w:r>
              <w:rPr>
                <w:noProof/>
                <w:webHidden/>
              </w:rPr>
              <w:tab/>
            </w:r>
            <w:r>
              <w:rPr>
                <w:noProof/>
                <w:webHidden/>
              </w:rPr>
              <w:fldChar w:fldCharType="begin"/>
            </w:r>
            <w:r>
              <w:rPr>
                <w:noProof/>
                <w:webHidden/>
              </w:rPr>
              <w:instrText xml:space="preserve"> PAGEREF _Toc134358449 \h </w:instrText>
            </w:r>
            <w:r>
              <w:rPr>
                <w:noProof/>
                <w:webHidden/>
              </w:rPr>
            </w:r>
            <w:r>
              <w:rPr>
                <w:noProof/>
                <w:webHidden/>
              </w:rPr>
              <w:fldChar w:fldCharType="separate"/>
            </w:r>
            <w:r>
              <w:rPr>
                <w:noProof/>
                <w:webHidden/>
              </w:rPr>
              <w:t>6</w:t>
            </w:r>
            <w:r>
              <w:rPr>
                <w:noProof/>
                <w:webHidden/>
              </w:rPr>
              <w:fldChar w:fldCharType="end"/>
            </w:r>
          </w:hyperlink>
        </w:p>
        <w:p w14:paraId="4F19C391" w14:textId="7A4D405B" w:rsidR="00560A50" w:rsidRDefault="00560A50">
          <w:pPr>
            <w:pStyle w:val="TOC3"/>
            <w:tabs>
              <w:tab w:val="right" w:pos="9016"/>
            </w:tabs>
            <w:rPr>
              <w:noProof/>
              <w:kern w:val="2"/>
              <w:sz w:val="22"/>
              <w:szCs w:val="22"/>
              <w:lang w:eastAsia="en-GB"/>
              <w14:ligatures w14:val="standardContextual"/>
            </w:rPr>
          </w:pPr>
          <w:hyperlink w:anchor="_Toc134358450" w:history="1">
            <w:r w:rsidRPr="00654DF8">
              <w:rPr>
                <w:rStyle w:val="Hyperlink"/>
                <w:noProof/>
              </w:rPr>
              <w:t>8.3 - Legal Framework for Drinking water quality</w:t>
            </w:r>
            <w:r>
              <w:rPr>
                <w:noProof/>
                <w:webHidden/>
              </w:rPr>
              <w:tab/>
            </w:r>
            <w:r>
              <w:rPr>
                <w:noProof/>
                <w:webHidden/>
              </w:rPr>
              <w:fldChar w:fldCharType="begin"/>
            </w:r>
            <w:r>
              <w:rPr>
                <w:noProof/>
                <w:webHidden/>
              </w:rPr>
              <w:instrText xml:space="preserve"> PAGEREF _Toc134358450 \h </w:instrText>
            </w:r>
            <w:r>
              <w:rPr>
                <w:noProof/>
                <w:webHidden/>
              </w:rPr>
            </w:r>
            <w:r>
              <w:rPr>
                <w:noProof/>
                <w:webHidden/>
              </w:rPr>
              <w:fldChar w:fldCharType="separate"/>
            </w:r>
            <w:r>
              <w:rPr>
                <w:noProof/>
                <w:webHidden/>
              </w:rPr>
              <w:t>6</w:t>
            </w:r>
            <w:r>
              <w:rPr>
                <w:noProof/>
                <w:webHidden/>
              </w:rPr>
              <w:fldChar w:fldCharType="end"/>
            </w:r>
          </w:hyperlink>
        </w:p>
        <w:p w14:paraId="2A7062D3" w14:textId="3EEBB77F" w:rsidR="00560A50" w:rsidRDefault="00560A50">
          <w:pPr>
            <w:pStyle w:val="TOC3"/>
            <w:tabs>
              <w:tab w:val="right" w:pos="9016"/>
            </w:tabs>
            <w:rPr>
              <w:noProof/>
              <w:kern w:val="2"/>
              <w:sz w:val="22"/>
              <w:szCs w:val="22"/>
              <w:lang w:eastAsia="en-GB"/>
              <w14:ligatures w14:val="standardContextual"/>
            </w:rPr>
          </w:pPr>
          <w:hyperlink w:anchor="_Toc134358451" w:history="1">
            <w:r w:rsidRPr="00654DF8">
              <w:rPr>
                <w:rStyle w:val="Hyperlink"/>
                <w:noProof/>
              </w:rPr>
              <w:t>8.4 - Setting the Standard</w:t>
            </w:r>
            <w:r>
              <w:rPr>
                <w:noProof/>
                <w:webHidden/>
              </w:rPr>
              <w:tab/>
            </w:r>
            <w:r>
              <w:rPr>
                <w:noProof/>
                <w:webHidden/>
              </w:rPr>
              <w:fldChar w:fldCharType="begin"/>
            </w:r>
            <w:r>
              <w:rPr>
                <w:noProof/>
                <w:webHidden/>
              </w:rPr>
              <w:instrText xml:space="preserve"> PAGEREF _Toc134358451 \h </w:instrText>
            </w:r>
            <w:r>
              <w:rPr>
                <w:noProof/>
                <w:webHidden/>
              </w:rPr>
            </w:r>
            <w:r>
              <w:rPr>
                <w:noProof/>
                <w:webHidden/>
              </w:rPr>
              <w:fldChar w:fldCharType="separate"/>
            </w:r>
            <w:r>
              <w:rPr>
                <w:noProof/>
                <w:webHidden/>
              </w:rPr>
              <w:t>6</w:t>
            </w:r>
            <w:r>
              <w:rPr>
                <w:noProof/>
                <w:webHidden/>
              </w:rPr>
              <w:fldChar w:fldCharType="end"/>
            </w:r>
          </w:hyperlink>
        </w:p>
        <w:p w14:paraId="348C07A1" w14:textId="75697D35" w:rsidR="00560A50" w:rsidRDefault="00560A50">
          <w:pPr>
            <w:pStyle w:val="TOC3"/>
            <w:tabs>
              <w:tab w:val="right" w:pos="9016"/>
            </w:tabs>
            <w:rPr>
              <w:noProof/>
              <w:kern w:val="2"/>
              <w:sz w:val="22"/>
              <w:szCs w:val="22"/>
              <w:lang w:eastAsia="en-GB"/>
              <w14:ligatures w14:val="standardContextual"/>
            </w:rPr>
          </w:pPr>
          <w:hyperlink w:anchor="_Toc134358452" w:history="1">
            <w:r w:rsidRPr="00654DF8">
              <w:rPr>
                <w:rStyle w:val="Hyperlink"/>
                <w:noProof/>
              </w:rPr>
              <w:t>8.5 - Dissolving Lead</w:t>
            </w:r>
            <w:r>
              <w:rPr>
                <w:noProof/>
                <w:webHidden/>
              </w:rPr>
              <w:tab/>
            </w:r>
            <w:r>
              <w:rPr>
                <w:noProof/>
                <w:webHidden/>
              </w:rPr>
              <w:fldChar w:fldCharType="begin"/>
            </w:r>
            <w:r>
              <w:rPr>
                <w:noProof/>
                <w:webHidden/>
              </w:rPr>
              <w:instrText xml:space="preserve"> PAGEREF _Toc134358452 \h </w:instrText>
            </w:r>
            <w:r>
              <w:rPr>
                <w:noProof/>
                <w:webHidden/>
              </w:rPr>
            </w:r>
            <w:r>
              <w:rPr>
                <w:noProof/>
                <w:webHidden/>
              </w:rPr>
              <w:fldChar w:fldCharType="separate"/>
            </w:r>
            <w:r>
              <w:rPr>
                <w:noProof/>
                <w:webHidden/>
              </w:rPr>
              <w:t>6</w:t>
            </w:r>
            <w:r>
              <w:rPr>
                <w:noProof/>
                <w:webHidden/>
              </w:rPr>
              <w:fldChar w:fldCharType="end"/>
            </w:r>
          </w:hyperlink>
        </w:p>
        <w:p w14:paraId="7B0D7032" w14:textId="6C2EE7F7" w:rsidR="00560A50" w:rsidRDefault="00560A50">
          <w:pPr>
            <w:pStyle w:val="TOC3"/>
            <w:tabs>
              <w:tab w:val="right" w:pos="9016"/>
            </w:tabs>
            <w:rPr>
              <w:noProof/>
              <w:kern w:val="2"/>
              <w:sz w:val="22"/>
              <w:szCs w:val="22"/>
              <w:lang w:eastAsia="en-GB"/>
              <w14:ligatures w14:val="standardContextual"/>
            </w:rPr>
          </w:pPr>
          <w:hyperlink w:anchor="_Toc134358453" w:history="1">
            <w:r w:rsidRPr="00654DF8">
              <w:rPr>
                <w:rStyle w:val="Hyperlink"/>
                <w:noProof/>
              </w:rPr>
              <w:t>8.6 - How big is the problem?</w:t>
            </w:r>
            <w:r>
              <w:rPr>
                <w:noProof/>
                <w:webHidden/>
              </w:rPr>
              <w:tab/>
            </w:r>
            <w:r>
              <w:rPr>
                <w:noProof/>
                <w:webHidden/>
              </w:rPr>
              <w:fldChar w:fldCharType="begin"/>
            </w:r>
            <w:r>
              <w:rPr>
                <w:noProof/>
                <w:webHidden/>
              </w:rPr>
              <w:instrText xml:space="preserve"> PAGEREF _Toc134358453 \h </w:instrText>
            </w:r>
            <w:r>
              <w:rPr>
                <w:noProof/>
                <w:webHidden/>
              </w:rPr>
            </w:r>
            <w:r>
              <w:rPr>
                <w:noProof/>
                <w:webHidden/>
              </w:rPr>
              <w:fldChar w:fldCharType="separate"/>
            </w:r>
            <w:r>
              <w:rPr>
                <w:noProof/>
                <w:webHidden/>
              </w:rPr>
              <w:t>7</w:t>
            </w:r>
            <w:r>
              <w:rPr>
                <w:noProof/>
                <w:webHidden/>
              </w:rPr>
              <w:fldChar w:fldCharType="end"/>
            </w:r>
          </w:hyperlink>
        </w:p>
        <w:p w14:paraId="4D961DA8" w14:textId="5824CA2F" w:rsidR="00560A50" w:rsidRDefault="00560A50">
          <w:pPr>
            <w:pStyle w:val="TOC3"/>
            <w:tabs>
              <w:tab w:val="right" w:pos="9016"/>
            </w:tabs>
            <w:rPr>
              <w:noProof/>
              <w:kern w:val="2"/>
              <w:sz w:val="22"/>
              <w:szCs w:val="22"/>
              <w:lang w:eastAsia="en-GB"/>
              <w14:ligatures w14:val="standardContextual"/>
            </w:rPr>
          </w:pPr>
          <w:hyperlink w:anchor="_Toc134358454" w:history="1">
            <w:r w:rsidRPr="00654DF8">
              <w:rPr>
                <w:rStyle w:val="Hyperlink"/>
                <w:noProof/>
              </w:rPr>
              <w:t>8.7 - WASC &amp; Government Responsibilities</w:t>
            </w:r>
            <w:r>
              <w:rPr>
                <w:noProof/>
                <w:webHidden/>
              </w:rPr>
              <w:tab/>
            </w:r>
            <w:r>
              <w:rPr>
                <w:noProof/>
                <w:webHidden/>
              </w:rPr>
              <w:fldChar w:fldCharType="begin"/>
            </w:r>
            <w:r>
              <w:rPr>
                <w:noProof/>
                <w:webHidden/>
              </w:rPr>
              <w:instrText xml:space="preserve"> PAGEREF _Toc134358454 \h </w:instrText>
            </w:r>
            <w:r>
              <w:rPr>
                <w:noProof/>
                <w:webHidden/>
              </w:rPr>
            </w:r>
            <w:r>
              <w:rPr>
                <w:noProof/>
                <w:webHidden/>
              </w:rPr>
              <w:fldChar w:fldCharType="separate"/>
            </w:r>
            <w:r>
              <w:rPr>
                <w:noProof/>
                <w:webHidden/>
              </w:rPr>
              <w:t>7</w:t>
            </w:r>
            <w:r>
              <w:rPr>
                <w:noProof/>
                <w:webHidden/>
              </w:rPr>
              <w:fldChar w:fldCharType="end"/>
            </w:r>
          </w:hyperlink>
        </w:p>
        <w:p w14:paraId="12FC9AAA" w14:textId="706A2430" w:rsidR="00560A50" w:rsidRDefault="00560A50">
          <w:pPr>
            <w:pStyle w:val="TOC3"/>
            <w:tabs>
              <w:tab w:val="right" w:pos="9016"/>
            </w:tabs>
            <w:rPr>
              <w:noProof/>
              <w:kern w:val="2"/>
              <w:sz w:val="22"/>
              <w:szCs w:val="22"/>
              <w:lang w:eastAsia="en-GB"/>
              <w14:ligatures w14:val="standardContextual"/>
            </w:rPr>
          </w:pPr>
          <w:hyperlink w:anchor="_Toc134358455" w:history="1">
            <w:r w:rsidRPr="00654DF8">
              <w:rPr>
                <w:rStyle w:val="Hyperlink"/>
                <w:noProof/>
              </w:rPr>
              <w:t>8.8 - DCWW Commitment</w:t>
            </w:r>
            <w:r>
              <w:rPr>
                <w:noProof/>
                <w:webHidden/>
              </w:rPr>
              <w:tab/>
            </w:r>
            <w:r>
              <w:rPr>
                <w:noProof/>
                <w:webHidden/>
              </w:rPr>
              <w:fldChar w:fldCharType="begin"/>
            </w:r>
            <w:r>
              <w:rPr>
                <w:noProof/>
                <w:webHidden/>
              </w:rPr>
              <w:instrText xml:space="preserve"> PAGEREF _Toc134358455 \h </w:instrText>
            </w:r>
            <w:r>
              <w:rPr>
                <w:noProof/>
                <w:webHidden/>
              </w:rPr>
            </w:r>
            <w:r>
              <w:rPr>
                <w:noProof/>
                <w:webHidden/>
              </w:rPr>
              <w:fldChar w:fldCharType="separate"/>
            </w:r>
            <w:r>
              <w:rPr>
                <w:noProof/>
                <w:webHidden/>
              </w:rPr>
              <w:t>7</w:t>
            </w:r>
            <w:r>
              <w:rPr>
                <w:noProof/>
                <w:webHidden/>
              </w:rPr>
              <w:fldChar w:fldCharType="end"/>
            </w:r>
          </w:hyperlink>
        </w:p>
        <w:p w14:paraId="7FC61D0F" w14:textId="71980950" w:rsidR="00560A50" w:rsidRDefault="00560A50">
          <w:pPr>
            <w:pStyle w:val="TOC3"/>
            <w:tabs>
              <w:tab w:val="right" w:pos="9016"/>
            </w:tabs>
            <w:rPr>
              <w:noProof/>
              <w:kern w:val="2"/>
              <w:sz w:val="22"/>
              <w:szCs w:val="22"/>
              <w:lang w:eastAsia="en-GB"/>
              <w14:ligatures w14:val="standardContextual"/>
            </w:rPr>
          </w:pPr>
          <w:hyperlink w:anchor="_Toc134358456" w:history="1">
            <w:r w:rsidRPr="00654DF8">
              <w:rPr>
                <w:rStyle w:val="Hyperlink"/>
                <w:noProof/>
              </w:rPr>
              <w:t>8.9 - Ofwat Renewals - DCWW Final Determination</w:t>
            </w:r>
            <w:r>
              <w:rPr>
                <w:noProof/>
                <w:webHidden/>
              </w:rPr>
              <w:tab/>
            </w:r>
            <w:r>
              <w:rPr>
                <w:noProof/>
                <w:webHidden/>
              </w:rPr>
              <w:fldChar w:fldCharType="begin"/>
            </w:r>
            <w:r>
              <w:rPr>
                <w:noProof/>
                <w:webHidden/>
              </w:rPr>
              <w:instrText xml:space="preserve"> PAGEREF _Toc134358456 \h </w:instrText>
            </w:r>
            <w:r>
              <w:rPr>
                <w:noProof/>
                <w:webHidden/>
              </w:rPr>
            </w:r>
            <w:r>
              <w:rPr>
                <w:noProof/>
                <w:webHidden/>
              </w:rPr>
              <w:fldChar w:fldCharType="separate"/>
            </w:r>
            <w:r>
              <w:rPr>
                <w:noProof/>
                <w:webHidden/>
              </w:rPr>
              <w:t>7</w:t>
            </w:r>
            <w:r>
              <w:rPr>
                <w:noProof/>
                <w:webHidden/>
              </w:rPr>
              <w:fldChar w:fldCharType="end"/>
            </w:r>
          </w:hyperlink>
        </w:p>
        <w:p w14:paraId="6E55B637" w14:textId="7286A13D" w:rsidR="00560A50" w:rsidRDefault="00560A50">
          <w:pPr>
            <w:pStyle w:val="TOC3"/>
            <w:tabs>
              <w:tab w:val="right" w:pos="9016"/>
            </w:tabs>
            <w:rPr>
              <w:noProof/>
              <w:kern w:val="2"/>
              <w:sz w:val="22"/>
              <w:szCs w:val="22"/>
              <w:lang w:eastAsia="en-GB"/>
              <w14:ligatures w14:val="standardContextual"/>
            </w:rPr>
          </w:pPr>
          <w:hyperlink w:anchor="_Toc134358457" w:history="1">
            <w:r w:rsidRPr="00654DF8">
              <w:rPr>
                <w:rStyle w:val="Hyperlink"/>
                <w:noProof/>
              </w:rPr>
              <w:t>8.10 - Water UK - Lead Working Group</w:t>
            </w:r>
            <w:r>
              <w:rPr>
                <w:noProof/>
                <w:webHidden/>
              </w:rPr>
              <w:tab/>
            </w:r>
            <w:r>
              <w:rPr>
                <w:noProof/>
                <w:webHidden/>
              </w:rPr>
              <w:fldChar w:fldCharType="begin"/>
            </w:r>
            <w:r>
              <w:rPr>
                <w:noProof/>
                <w:webHidden/>
              </w:rPr>
              <w:instrText xml:space="preserve"> PAGEREF _Toc134358457 \h </w:instrText>
            </w:r>
            <w:r>
              <w:rPr>
                <w:noProof/>
                <w:webHidden/>
              </w:rPr>
            </w:r>
            <w:r>
              <w:rPr>
                <w:noProof/>
                <w:webHidden/>
              </w:rPr>
              <w:fldChar w:fldCharType="separate"/>
            </w:r>
            <w:r>
              <w:rPr>
                <w:noProof/>
                <w:webHidden/>
              </w:rPr>
              <w:t>8</w:t>
            </w:r>
            <w:r>
              <w:rPr>
                <w:noProof/>
                <w:webHidden/>
              </w:rPr>
              <w:fldChar w:fldCharType="end"/>
            </w:r>
          </w:hyperlink>
        </w:p>
        <w:p w14:paraId="693C603A" w14:textId="096A5FD6" w:rsidR="00560A50" w:rsidRDefault="00560A50">
          <w:pPr>
            <w:pStyle w:val="TOC3"/>
            <w:tabs>
              <w:tab w:val="right" w:pos="9016"/>
            </w:tabs>
            <w:rPr>
              <w:noProof/>
              <w:kern w:val="2"/>
              <w:sz w:val="22"/>
              <w:szCs w:val="22"/>
              <w:lang w:eastAsia="en-GB"/>
              <w14:ligatures w14:val="standardContextual"/>
            </w:rPr>
          </w:pPr>
          <w:hyperlink w:anchor="_Toc134358458" w:history="1">
            <w:r w:rsidRPr="00654DF8">
              <w:rPr>
                <w:rStyle w:val="Hyperlink"/>
                <w:noProof/>
              </w:rPr>
              <w:t>8.11 - DCWW Lead Program</w:t>
            </w:r>
            <w:r>
              <w:rPr>
                <w:noProof/>
                <w:webHidden/>
              </w:rPr>
              <w:tab/>
            </w:r>
            <w:r>
              <w:rPr>
                <w:noProof/>
                <w:webHidden/>
              </w:rPr>
              <w:fldChar w:fldCharType="begin"/>
            </w:r>
            <w:r>
              <w:rPr>
                <w:noProof/>
                <w:webHidden/>
              </w:rPr>
              <w:instrText xml:space="preserve"> PAGEREF _Toc134358458 \h </w:instrText>
            </w:r>
            <w:r>
              <w:rPr>
                <w:noProof/>
                <w:webHidden/>
              </w:rPr>
            </w:r>
            <w:r>
              <w:rPr>
                <w:noProof/>
                <w:webHidden/>
              </w:rPr>
              <w:fldChar w:fldCharType="separate"/>
            </w:r>
            <w:r>
              <w:rPr>
                <w:noProof/>
                <w:webHidden/>
              </w:rPr>
              <w:t>8</w:t>
            </w:r>
            <w:r>
              <w:rPr>
                <w:noProof/>
                <w:webHidden/>
              </w:rPr>
              <w:fldChar w:fldCharType="end"/>
            </w:r>
          </w:hyperlink>
        </w:p>
        <w:p w14:paraId="4C4481D6" w14:textId="1C1EF392" w:rsidR="00560A50" w:rsidRDefault="00560A50">
          <w:pPr>
            <w:pStyle w:val="TOC1"/>
            <w:tabs>
              <w:tab w:val="right" w:pos="9016"/>
            </w:tabs>
            <w:rPr>
              <w:noProof/>
              <w:kern w:val="2"/>
              <w:sz w:val="22"/>
              <w:szCs w:val="22"/>
              <w:lang w:eastAsia="en-GB"/>
              <w14:ligatures w14:val="standardContextual"/>
            </w:rPr>
          </w:pPr>
          <w:hyperlink w:anchor="_Toc134358459" w:history="1">
            <w:r w:rsidRPr="00654DF8">
              <w:rPr>
                <w:rStyle w:val="Hyperlink"/>
                <w:rFonts w:ascii="Arial" w:hAnsi="Arial" w:cs="Arial"/>
                <w:noProof/>
              </w:rPr>
              <w:t>9.0 - Research Methodology</w:t>
            </w:r>
            <w:r>
              <w:rPr>
                <w:noProof/>
                <w:webHidden/>
              </w:rPr>
              <w:tab/>
            </w:r>
            <w:r>
              <w:rPr>
                <w:noProof/>
                <w:webHidden/>
              </w:rPr>
              <w:fldChar w:fldCharType="begin"/>
            </w:r>
            <w:r>
              <w:rPr>
                <w:noProof/>
                <w:webHidden/>
              </w:rPr>
              <w:instrText xml:space="preserve"> PAGEREF _Toc134358459 \h </w:instrText>
            </w:r>
            <w:r>
              <w:rPr>
                <w:noProof/>
                <w:webHidden/>
              </w:rPr>
            </w:r>
            <w:r>
              <w:rPr>
                <w:noProof/>
                <w:webHidden/>
              </w:rPr>
              <w:fldChar w:fldCharType="separate"/>
            </w:r>
            <w:r>
              <w:rPr>
                <w:noProof/>
                <w:webHidden/>
              </w:rPr>
              <w:t>9</w:t>
            </w:r>
            <w:r>
              <w:rPr>
                <w:noProof/>
                <w:webHidden/>
              </w:rPr>
              <w:fldChar w:fldCharType="end"/>
            </w:r>
          </w:hyperlink>
        </w:p>
        <w:p w14:paraId="7B35D6BD" w14:textId="7BAAA5F4" w:rsidR="00560A50" w:rsidRDefault="00560A50">
          <w:pPr>
            <w:pStyle w:val="TOC3"/>
            <w:tabs>
              <w:tab w:val="right" w:pos="9016"/>
            </w:tabs>
            <w:rPr>
              <w:noProof/>
              <w:kern w:val="2"/>
              <w:sz w:val="22"/>
              <w:szCs w:val="22"/>
              <w:lang w:eastAsia="en-GB"/>
              <w14:ligatures w14:val="standardContextual"/>
            </w:rPr>
          </w:pPr>
          <w:hyperlink w:anchor="_Toc134358460" w:history="1">
            <w:r w:rsidRPr="00654DF8">
              <w:rPr>
                <w:rStyle w:val="Hyperlink"/>
                <w:noProof/>
              </w:rPr>
              <w:t>9.1 - Quantitative Research</w:t>
            </w:r>
            <w:r>
              <w:rPr>
                <w:noProof/>
                <w:webHidden/>
              </w:rPr>
              <w:tab/>
            </w:r>
            <w:r>
              <w:rPr>
                <w:noProof/>
                <w:webHidden/>
              </w:rPr>
              <w:fldChar w:fldCharType="begin"/>
            </w:r>
            <w:r>
              <w:rPr>
                <w:noProof/>
                <w:webHidden/>
              </w:rPr>
              <w:instrText xml:space="preserve"> PAGEREF _Toc134358460 \h </w:instrText>
            </w:r>
            <w:r>
              <w:rPr>
                <w:noProof/>
                <w:webHidden/>
              </w:rPr>
            </w:r>
            <w:r>
              <w:rPr>
                <w:noProof/>
                <w:webHidden/>
              </w:rPr>
              <w:fldChar w:fldCharType="separate"/>
            </w:r>
            <w:r>
              <w:rPr>
                <w:noProof/>
                <w:webHidden/>
              </w:rPr>
              <w:t>9</w:t>
            </w:r>
            <w:r>
              <w:rPr>
                <w:noProof/>
                <w:webHidden/>
              </w:rPr>
              <w:fldChar w:fldCharType="end"/>
            </w:r>
          </w:hyperlink>
        </w:p>
        <w:p w14:paraId="5B7C155B" w14:textId="0C26869C" w:rsidR="00560A50" w:rsidRDefault="00560A50">
          <w:pPr>
            <w:pStyle w:val="TOC3"/>
            <w:tabs>
              <w:tab w:val="right" w:pos="9016"/>
            </w:tabs>
            <w:rPr>
              <w:noProof/>
              <w:kern w:val="2"/>
              <w:sz w:val="22"/>
              <w:szCs w:val="22"/>
              <w:lang w:eastAsia="en-GB"/>
              <w14:ligatures w14:val="standardContextual"/>
            </w:rPr>
          </w:pPr>
          <w:hyperlink w:anchor="_Toc134358461" w:history="1">
            <w:r w:rsidRPr="00654DF8">
              <w:rPr>
                <w:rStyle w:val="Hyperlink"/>
                <w:noProof/>
              </w:rPr>
              <w:t>9.2 - Qualitative Research</w:t>
            </w:r>
            <w:r>
              <w:rPr>
                <w:noProof/>
                <w:webHidden/>
              </w:rPr>
              <w:tab/>
            </w:r>
            <w:r>
              <w:rPr>
                <w:noProof/>
                <w:webHidden/>
              </w:rPr>
              <w:fldChar w:fldCharType="begin"/>
            </w:r>
            <w:r>
              <w:rPr>
                <w:noProof/>
                <w:webHidden/>
              </w:rPr>
              <w:instrText xml:space="preserve"> PAGEREF _Toc134358461 \h </w:instrText>
            </w:r>
            <w:r>
              <w:rPr>
                <w:noProof/>
                <w:webHidden/>
              </w:rPr>
            </w:r>
            <w:r>
              <w:rPr>
                <w:noProof/>
                <w:webHidden/>
              </w:rPr>
              <w:fldChar w:fldCharType="separate"/>
            </w:r>
            <w:r>
              <w:rPr>
                <w:noProof/>
                <w:webHidden/>
              </w:rPr>
              <w:t>9</w:t>
            </w:r>
            <w:r>
              <w:rPr>
                <w:noProof/>
                <w:webHidden/>
              </w:rPr>
              <w:fldChar w:fldCharType="end"/>
            </w:r>
          </w:hyperlink>
        </w:p>
        <w:p w14:paraId="424C3846" w14:textId="6361815E" w:rsidR="00560A50" w:rsidRDefault="00560A50">
          <w:pPr>
            <w:pStyle w:val="TOC3"/>
            <w:tabs>
              <w:tab w:val="right" w:pos="9016"/>
            </w:tabs>
            <w:rPr>
              <w:noProof/>
              <w:kern w:val="2"/>
              <w:sz w:val="22"/>
              <w:szCs w:val="22"/>
              <w:lang w:eastAsia="en-GB"/>
              <w14:ligatures w14:val="standardContextual"/>
            </w:rPr>
          </w:pPr>
          <w:hyperlink w:anchor="_Toc134358462" w:history="1">
            <w:r w:rsidRPr="00654DF8">
              <w:rPr>
                <w:rStyle w:val="Hyperlink"/>
                <w:noProof/>
              </w:rPr>
              <w:t>9.3 - Combined Method</w:t>
            </w:r>
            <w:r>
              <w:rPr>
                <w:noProof/>
                <w:webHidden/>
              </w:rPr>
              <w:tab/>
            </w:r>
            <w:r>
              <w:rPr>
                <w:noProof/>
                <w:webHidden/>
              </w:rPr>
              <w:fldChar w:fldCharType="begin"/>
            </w:r>
            <w:r>
              <w:rPr>
                <w:noProof/>
                <w:webHidden/>
              </w:rPr>
              <w:instrText xml:space="preserve"> PAGEREF _Toc134358462 \h </w:instrText>
            </w:r>
            <w:r>
              <w:rPr>
                <w:noProof/>
                <w:webHidden/>
              </w:rPr>
            </w:r>
            <w:r>
              <w:rPr>
                <w:noProof/>
                <w:webHidden/>
              </w:rPr>
              <w:fldChar w:fldCharType="separate"/>
            </w:r>
            <w:r>
              <w:rPr>
                <w:noProof/>
                <w:webHidden/>
              </w:rPr>
              <w:t>9</w:t>
            </w:r>
            <w:r>
              <w:rPr>
                <w:noProof/>
                <w:webHidden/>
              </w:rPr>
              <w:fldChar w:fldCharType="end"/>
            </w:r>
          </w:hyperlink>
        </w:p>
        <w:p w14:paraId="0117A4B5" w14:textId="6FC17CC4" w:rsidR="00560A50" w:rsidRDefault="00560A50">
          <w:pPr>
            <w:pStyle w:val="TOC3"/>
            <w:tabs>
              <w:tab w:val="right" w:pos="9016"/>
            </w:tabs>
            <w:rPr>
              <w:noProof/>
              <w:kern w:val="2"/>
              <w:sz w:val="22"/>
              <w:szCs w:val="22"/>
              <w:lang w:eastAsia="en-GB"/>
              <w14:ligatures w14:val="standardContextual"/>
            </w:rPr>
          </w:pPr>
          <w:hyperlink w:anchor="_Toc134358463" w:history="1">
            <w:r w:rsidRPr="00654DF8">
              <w:rPr>
                <w:rStyle w:val="Hyperlink"/>
                <w:noProof/>
              </w:rPr>
              <w:t>9.4 - Survey</w:t>
            </w:r>
            <w:r>
              <w:rPr>
                <w:noProof/>
                <w:webHidden/>
              </w:rPr>
              <w:tab/>
            </w:r>
            <w:r>
              <w:rPr>
                <w:noProof/>
                <w:webHidden/>
              </w:rPr>
              <w:fldChar w:fldCharType="begin"/>
            </w:r>
            <w:r>
              <w:rPr>
                <w:noProof/>
                <w:webHidden/>
              </w:rPr>
              <w:instrText xml:space="preserve"> PAGEREF _Toc134358463 \h </w:instrText>
            </w:r>
            <w:r>
              <w:rPr>
                <w:noProof/>
                <w:webHidden/>
              </w:rPr>
            </w:r>
            <w:r>
              <w:rPr>
                <w:noProof/>
                <w:webHidden/>
              </w:rPr>
              <w:fldChar w:fldCharType="separate"/>
            </w:r>
            <w:r>
              <w:rPr>
                <w:noProof/>
                <w:webHidden/>
              </w:rPr>
              <w:t>9</w:t>
            </w:r>
            <w:r>
              <w:rPr>
                <w:noProof/>
                <w:webHidden/>
              </w:rPr>
              <w:fldChar w:fldCharType="end"/>
            </w:r>
          </w:hyperlink>
        </w:p>
        <w:p w14:paraId="03166DFA" w14:textId="3899519B" w:rsidR="00560A50" w:rsidRDefault="00560A50">
          <w:pPr>
            <w:pStyle w:val="TOC3"/>
            <w:tabs>
              <w:tab w:val="right" w:pos="9016"/>
            </w:tabs>
            <w:rPr>
              <w:noProof/>
              <w:kern w:val="2"/>
              <w:sz w:val="22"/>
              <w:szCs w:val="22"/>
              <w:lang w:eastAsia="en-GB"/>
              <w14:ligatures w14:val="standardContextual"/>
            </w:rPr>
          </w:pPr>
          <w:hyperlink w:anchor="_Toc134358464" w:history="1">
            <w:r w:rsidRPr="00654DF8">
              <w:rPr>
                <w:rStyle w:val="Hyperlink"/>
                <w:noProof/>
              </w:rPr>
              <w:t>9.5 - Interview</w:t>
            </w:r>
            <w:r>
              <w:rPr>
                <w:noProof/>
                <w:webHidden/>
              </w:rPr>
              <w:tab/>
            </w:r>
            <w:r>
              <w:rPr>
                <w:noProof/>
                <w:webHidden/>
              </w:rPr>
              <w:fldChar w:fldCharType="begin"/>
            </w:r>
            <w:r>
              <w:rPr>
                <w:noProof/>
                <w:webHidden/>
              </w:rPr>
              <w:instrText xml:space="preserve"> PAGEREF _Toc134358464 \h </w:instrText>
            </w:r>
            <w:r>
              <w:rPr>
                <w:noProof/>
                <w:webHidden/>
              </w:rPr>
            </w:r>
            <w:r>
              <w:rPr>
                <w:noProof/>
                <w:webHidden/>
              </w:rPr>
              <w:fldChar w:fldCharType="separate"/>
            </w:r>
            <w:r>
              <w:rPr>
                <w:noProof/>
                <w:webHidden/>
              </w:rPr>
              <w:t>10</w:t>
            </w:r>
            <w:r>
              <w:rPr>
                <w:noProof/>
                <w:webHidden/>
              </w:rPr>
              <w:fldChar w:fldCharType="end"/>
            </w:r>
          </w:hyperlink>
        </w:p>
        <w:p w14:paraId="0E85C878" w14:textId="53ABBD32" w:rsidR="00560A50" w:rsidRDefault="00560A50">
          <w:pPr>
            <w:pStyle w:val="TOC3"/>
            <w:tabs>
              <w:tab w:val="right" w:pos="9016"/>
            </w:tabs>
            <w:rPr>
              <w:noProof/>
              <w:kern w:val="2"/>
              <w:sz w:val="22"/>
              <w:szCs w:val="22"/>
              <w:lang w:eastAsia="en-GB"/>
              <w14:ligatures w14:val="standardContextual"/>
            </w:rPr>
          </w:pPr>
          <w:hyperlink w:anchor="_Toc134358465" w:history="1">
            <w:r w:rsidRPr="00654DF8">
              <w:rPr>
                <w:rStyle w:val="Hyperlink"/>
                <w:noProof/>
              </w:rPr>
              <w:t>9.6 - Structured – Planned Questions</w:t>
            </w:r>
            <w:r>
              <w:rPr>
                <w:noProof/>
                <w:webHidden/>
              </w:rPr>
              <w:tab/>
            </w:r>
            <w:r>
              <w:rPr>
                <w:noProof/>
                <w:webHidden/>
              </w:rPr>
              <w:fldChar w:fldCharType="begin"/>
            </w:r>
            <w:r>
              <w:rPr>
                <w:noProof/>
                <w:webHidden/>
              </w:rPr>
              <w:instrText xml:space="preserve"> PAGEREF _Toc134358465 \h </w:instrText>
            </w:r>
            <w:r>
              <w:rPr>
                <w:noProof/>
                <w:webHidden/>
              </w:rPr>
            </w:r>
            <w:r>
              <w:rPr>
                <w:noProof/>
                <w:webHidden/>
              </w:rPr>
              <w:fldChar w:fldCharType="separate"/>
            </w:r>
            <w:r>
              <w:rPr>
                <w:noProof/>
                <w:webHidden/>
              </w:rPr>
              <w:t>10</w:t>
            </w:r>
            <w:r>
              <w:rPr>
                <w:noProof/>
                <w:webHidden/>
              </w:rPr>
              <w:fldChar w:fldCharType="end"/>
            </w:r>
          </w:hyperlink>
        </w:p>
        <w:p w14:paraId="3D686EDB" w14:textId="72036FA0" w:rsidR="00560A50" w:rsidRDefault="00560A50">
          <w:pPr>
            <w:pStyle w:val="TOC3"/>
            <w:tabs>
              <w:tab w:val="right" w:pos="9016"/>
            </w:tabs>
            <w:rPr>
              <w:noProof/>
              <w:kern w:val="2"/>
              <w:sz w:val="22"/>
              <w:szCs w:val="22"/>
              <w:lang w:eastAsia="en-GB"/>
              <w14:ligatures w14:val="standardContextual"/>
            </w:rPr>
          </w:pPr>
          <w:hyperlink w:anchor="_Toc134358466" w:history="1">
            <w:r w:rsidRPr="00654DF8">
              <w:rPr>
                <w:rStyle w:val="Hyperlink"/>
                <w:noProof/>
              </w:rPr>
              <w:t>9.7 - Semi Structured - No planned questions - free forming</w:t>
            </w:r>
            <w:r>
              <w:rPr>
                <w:noProof/>
                <w:webHidden/>
              </w:rPr>
              <w:tab/>
            </w:r>
            <w:r>
              <w:rPr>
                <w:noProof/>
                <w:webHidden/>
              </w:rPr>
              <w:fldChar w:fldCharType="begin"/>
            </w:r>
            <w:r>
              <w:rPr>
                <w:noProof/>
                <w:webHidden/>
              </w:rPr>
              <w:instrText xml:space="preserve"> PAGEREF _Toc134358466 \h </w:instrText>
            </w:r>
            <w:r>
              <w:rPr>
                <w:noProof/>
                <w:webHidden/>
              </w:rPr>
            </w:r>
            <w:r>
              <w:rPr>
                <w:noProof/>
                <w:webHidden/>
              </w:rPr>
              <w:fldChar w:fldCharType="separate"/>
            </w:r>
            <w:r>
              <w:rPr>
                <w:noProof/>
                <w:webHidden/>
              </w:rPr>
              <w:t>10</w:t>
            </w:r>
            <w:r>
              <w:rPr>
                <w:noProof/>
                <w:webHidden/>
              </w:rPr>
              <w:fldChar w:fldCharType="end"/>
            </w:r>
          </w:hyperlink>
        </w:p>
        <w:p w14:paraId="6A71AF25" w14:textId="44F2EFD3" w:rsidR="00560A50" w:rsidRDefault="00560A50">
          <w:pPr>
            <w:pStyle w:val="TOC3"/>
            <w:tabs>
              <w:tab w:val="right" w:pos="9016"/>
            </w:tabs>
            <w:rPr>
              <w:noProof/>
              <w:kern w:val="2"/>
              <w:sz w:val="22"/>
              <w:szCs w:val="22"/>
              <w:lang w:eastAsia="en-GB"/>
              <w14:ligatures w14:val="standardContextual"/>
            </w:rPr>
          </w:pPr>
          <w:hyperlink w:anchor="_Toc134358467" w:history="1">
            <w:r w:rsidRPr="00654DF8">
              <w:rPr>
                <w:rStyle w:val="Hyperlink"/>
                <w:noProof/>
              </w:rPr>
              <w:t>9.8 - Un-Structured - Mixture of both above</w:t>
            </w:r>
            <w:r>
              <w:rPr>
                <w:noProof/>
                <w:webHidden/>
              </w:rPr>
              <w:tab/>
            </w:r>
            <w:r>
              <w:rPr>
                <w:noProof/>
                <w:webHidden/>
              </w:rPr>
              <w:fldChar w:fldCharType="begin"/>
            </w:r>
            <w:r>
              <w:rPr>
                <w:noProof/>
                <w:webHidden/>
              </w:rPr>
              <w:instrText xml:space="preserve"> PAGEREF _Toc134358467 \h </w:instrText>
            </w:r>
            <w:r>
              <w:rPr>
                <w:noProof/>
                <w:webHidden/>
              </w:rPr>
            </w:r>
            <w:r>
              <w:rPr>
                <w:noProof/>
                <w:webHidden/>
              </w:rPr>
              <w:fldChar w:fldCharType="separate"/>
            </w:r>
            <w:r>
              <w:rPr>
                <w:noProof/>
                <w:webHidden/>
              </w:rPr>
              <w:t>11</w:t>
            </w:r>
            <w:r>
              <w:rPr>
                <w:noProof/>
                <w:webHidden/>
              </w:rPr>
              <w:fldChar w:fldCharType="end"/>
            </w:r>
          </w:hyperlink>
        </w:p>
        <w:p w14:paraId="26591009" w14:textId="1A6EE468" w:rsidR="00560A50" w:rsidRDefault="00560A50">
          <w:pPr>
            <w:pStyle w:val="TOC1"/>
            <w:tabs>
              <w:tab w:val="right" w:pos="9016"/>
            </w:tabs>
            <w:rPr>
              <w:noProof/>
              <w:kern w:val="2"/>
              <w:sz w:val="22"/>
              <w:szCs w:val="22"/>
              <w:lang w:eastAsia="en-GB"/>
              <w14:ligatures w14:val="standardContextual"/>
            </w:rPr>
          </w:pPr>
          <w:hyperlink w:anchor="_Toc134358468" w:history="1">
            <w:r w:rsidRPr="00654DF8">
              <w:rPr>
                <w:rStyle w:val="Hyperlink"/>
                <w:rFonts w:ascii="Arial" w:hAnsi="Arial" w:cs="Arial"/>
                <w:noProof/>
              </w:rPr>
              <w:t>10.0 - Research Methodology Review</w:t>
            </w:r>
            <w:r>
              <w:rPr>
                <w:noProof/>
                <w:webHidden/>
              </w:rPr>
              <w:tab/>
            </w:r>
            <w:r>
              <w:rPr>
                <w:noProof/>
                <w:webHidden/>
              </w:rPr>
              <w:fldChar w:fldCharType="begin"/>
            </w:r>
            <w:r>
              <w:rPr>
                <w:noProof/>
                <w:webHidden/>
              </w:rPr>
              <w:instrText xml:space="preserve"> PAGEREF _Toc134358468 \h </w:instrText>
            </w:r>
            <w:r>
              <w:rPr>
                <w:noProof/>
                <w:webHidden/>
              </w:rPr>
            </w:r>
            <w:r>
              <w:rPr>
                <w:noProof/>
                <w:webHidden/>
              </w:rPr>
              <w:fldChar w:fldCharType="separate"/>
            </w:r>
            <w:r>
              <w:rPr>
                <w:noProof/>
                <w:webHidden/>
              </w:rPr>
              <w:t>12</w:t>
            </w:r>
            <w:r>
              <w:rPr>
                <w:noProof/>
                <w:webHidden/>
              </w:rPr>
              <w:fldChar w:fldCharType="end"/>
            </w:r>
          </w:hyperlink>
        </w:p>
        <w:p w14:paraId="41C8EAD5" w14:textId="467C949E" w:rsidR="00560A50" w:rsidRDefault="00560A50">
          <w:pPr>
            <w:pStyle w:val="TOC3"/>
            <w:tabs>
              <w:tab w:val="right" w:pos="9016"/>
            </w:tabs>
            <w:rPr>
              <w:noProof/>
              <w:kern w:val="2"/>
              <w:sz w:val="22"/>
              <w:szCs w:val="22"/>
              <w:lang w:eastAsia="en-GB"/>
              <w14:ligatures w14:val="standardContextual"/>
            </w:rPr>
          </w:pPr>
          <w:hyperlink w:anchor="_Toc134358469" w:history="1">
            <w:r w:rsidRPr="00654DF8">
              <w:rPr>
                <w:rStyle w:val="Hyperlink"/>
                <w:noProof/>
              </w:rPr>
              <w:t>10.1 - Survey</w:t>
            </w:r>
            <w:r>
              <w:rPr>
                <w:noProof/>
                <w:webHidden/>
              </w:rPr>
              <w:tab/>
            </w:r>
            <w:r>
              <w:rPr>
                <w:noProof/>
                <w:webHidden/>
              </w:rPr>
              <w:fldChar w:fldCharType="begin"/>
            </w:r>
            <w:r>
              <w:rPr>
                <w:noProof/>
                <w:webHidden/>
              </w:rPr>
              <w:instrText xml:space="preserve"> PAGEREF _Toc134358469 \h </w:instrText>
            </w:r>
            <w:r>
              <w:rPr>
                <w:noProof/>
                <w:webHidden/>
              </w:rPr>
            </w:r>
            <w:r>
              <w:rPr>
                <w:noProof/>
                <w:webHidden/>
              </w:rPr>
              <w:fldChar w:fldCharType="separate"/>
            </w:r>
            <w:r>
              <w:rPr>
                <w:noProof/>
                <w:webHidden/>
              </w:rPr>
              <w:t>12</w:t>
            </w:r>
            <w:r>
              <w:rPr>
                <w:noProof/>
                <w:webHidden/>
              </w:rPr>
              <w:fldChar w:fldCharType="end"/>
            </w:r>
          </w:hyperlink>
        </w:p>
        <w:p w14:paraId="53E5C4BF" w14:textId="64703457" w:rsidR="00560A50" w:rsidRDefault="00560A50">
          <w:pPr>
            <w:pStyle w:val="TOC3"/>
            <w:tabs>
              <w:tab w:val="right" w:pos="9016"/>
            </w:tabs>
            <w:rPr>
              <w:noProof/>
              <w:kern w:val="2"/>
              <w:sz w:val="22"/>
              <w:szCs w:val="22"/>
              <w:lang w:eastAsia="en-GB"/>
              <w14:ligatures w14:val="standardContextual"/>
            </w:rPr>
          </w:pPr>
          <w:hyperlink w:anchor="_Toc134358470" w:history="1">
            <w:r w:rsidRPr="00654DF8">
              <w:rPr>
                <w:rStyle w:val="Hyperlink"/>
                <w:noProof/>
              </w:rPr>
              <w:t>10.2 - Interview</w:t>
            </w:r>
            <w:r>
              <w:rPr>
                <w:noProof/>
                <w:webHidden/>
              </w:rPr>
              <w:tab/>
            </w:r>
            <w:r>
              <w:rPr>
                <w:noProof/>
                <w:webHidden/>
              </w:rPr>
              <w:fldChar w:fldCharType="begin"/>
            </w:r>
            <w:r>
              <w:rPr>
                <w:noProof/>
                <w:webHidden/>
              </w:rPr>
              <w:instrText xml:space="preserve"> PAGEREF _Toc134358470 \h </w:instrText>
            </w:r>
            <w:r>
              <w:rPr>
                <w:noProof/>
                <w:webHidden/>
              </w:rPr>
            </w:r>
            <w:r>
              <w:rPr>
                <w:noProof/>
                <w:webHidden/>
              </w:rPr>
              <w:fldChar w:fldCharType="separate"/>
            </w:r>
            <w:r>
              <w:rPr>
                <w:noProof/>
                <w:webHidden/>
              </w:rPr>
              <w:t>12</w:t>
            </w:r>
            <w:r>
              <w:rPr>
                <w:noProof/>
                <w:webHidden/>
              </w:rPr>
              <w:fldChar w:fldCharType="end"/>
            </w:r>
          </w:hyperlink>
        </w:p>
        <w:p w14:paraId="30B9A549" w14:textId="403A5C27" w:rsidR="00560A50" w:rsidRDefault="00560A50">
          <w:pPr>
            <w:pStyle w:val="TOC1"/>
            <w:tabs>
              <w:tab w:val="right" w:pos="9016"/>
            </w:tabs>
            <w:rPr>
              <w:noProof/>
              <w:kern w:val="2"/>
              <w:sz w:val="22"/>
              <w:szCs w:val="22"/>
              <w:lang w:eastAsia="en-GB"/>
              <w14:ligatures w14:val="standardContextual"/>
            </w:rPr>
          </w:pPr>
          <w:hyperlink w:anchor="_Toc134358471" w:history="1">
            <w:r w:rsidRPr="00654DF8">
              <w:rPr>
                <w:rStyle w:val="Hyperlink"/>
                <w:rFonts w:ascii="Arial" w:hAnsi="Arial" w:cs="Arial"/>
                <w:noProof/>
              </w:rPr>
              <w:t>11.0 - Results &amp; Discussion</w:t>
            </w:r>
            <w:r>
              <w:rPr>
                <w:noProof/>
                <w:webHidden/>
              </w:rPr>
              <w:tab/>
            </w:r>
            <w:r>
              <w:rPr>
                <w:noProof/>
                <w:webHidden/>
              </w:rPr>
              <w:fldChar w:fldCharType="begin"/>
            </w:r>
            <w:r>
              <w:rPr>
                <w:noProof/>
                <w:webHidden/>
              </w:rPr>
              <w:instrText xml:space="preserve"> PAGEREF _Toc134358471 \h </w:instrText>
            </w:r>
            <w:r>
              <w:rPr>
                <w:noProof/>
                <w:webHidden/>
              </w:rPr>
            </w:r>
            <w:r>
              <w:rPr>
                <w:noProof/>
                <w:webHidden/>
              </w:rPr>
              <w:fldChar w:fldCharType="separate"/>
            </w:r>
            <w:r>
              <w:rPr>
                <w:noProof/>
                <w:webHidden/>
              </w:rPr>
              <w:t>13</w:t>
            </w:r>
            <w:r>
              <w:rPr>
                <w:noProof/>
                <w:webHidden/>
              </w:rPr>
              <w:fldChar w:fldCharType="end"/>
            </w:r>
          </w:hyperlink>
        </w:p>
        <w:p w14:paraId="5D06A973" w14:textId="3661F139" w:rsidR="00560A50" w:rsidRDefault="00560A50">
          <w:pPr>
            <w:pStyle w:val="TOC3"/>
            <w:tabs>
              <w:tab w:val="right" w:pos="9016"/>
            </w:tabs>
            <w:rPr>
              <w:noProof/>
              <w:kern w:val="2"/>
              <w:sz w:val="22"/>
              <w:szCs w:val="22"/>
              <w:lang w:eastAsia="en-GB"/>
              <w14:ligatures w14:val="standardContextual"/>
            </w:rPr>
          </w:pPr>
          <w:hyperlink w:anchor="_Toc134358472" w:history="1">
            <w:r w:rsidRPr="00654DF8">
              <w:rPr>
                <w:rStyle w:val="Hyperlink"/>
                <w:noProof/>
              </w:rPr>
              <w:t>11.1 - Survey</w:t>
            </w:r>
            <w:r>
              <w:rPr>
                <w:noProof/>
                <w:webHidden/>
              </w:rPr>
              <w:tab/>
            </w:r>
            <w:r>
              <w:rPr>
                <w:noProof/>
                <w:webHidden/>
              </w:rPr>
              <w:fldChar w:fldCharType="begin"/>
            </w:r>
            <w:r>
              <w:rPr>
                <w:noProof/>
                <w:webHidden/>
              </w:rPr>
              <w:instrText xml:space="preserve"> PAGEREF _Toc134358472 \h </w:instrText>
            </w:r>
            <w:r>
              <w:rPr>
                <w:noProof/>
                <w:webHidden/>
              </w:rPr>
            </w:r>
            <w:r>
              <w:rPr>
                <w:noProof/>
                <w:webHidden/>
              </w:rPr>
              <w:fldChar w:fldCharType="separate"/>
            </w:r>
            <w:r>
              <w:rPr>
                <w:noProof/>
                <w:webHidden/>
              </w:rPr>
              <w:t>13</w:t>
            </w:r>
            <w:r>
              <w:rPr>
                <w:noProof/>
                <w:webHidden/>
              </w:rPr>
              <w:fldChar w:fldCharType="end"/>
            </w:r>
          </w:hyperlink>
        </w:p>
        <w:p w14:paraId="639F8900" w14:textId="1B6F00A9" w:rsidR="00560A50" w:rsidRDefault="00560A50">
          <w:pPr>
            <w:pStyle w:val="TOC3"/>
            <w:tabs>
              <w:tab w:val="right" w:pos="9016"/>
            </w:tabs>
            <w:rPr>
              <w:noProof/>
              <w:kern w:val="2"/>
              <w:sz w:val="22"/>
              <w:szCs w:val="22"/>
              <w:lang w:eastAsia="en-GB"/>
              <w14:ligatures w14:val="standardContextual"/>
            </w:rPr>
          </w:pPr>
          <w:hyperlink w:anchor="_Toc134358473" w:history="1">
            <w:r w:rsidRPr="00654DF8">
              <w:rPr>
                <w:rStyle w:val="Hyperlink"/>
                <w:noProof/>
              </w:rPr>
              <w:t>11.2 - Interview</w:t>
            </w:r>
            <w:r>
              <w:rPr>
                <w:noProof/>
                <w:webHidden/>
              </w:rPr>
              <w:tab/>
            </w:r>
            <w:r>
              <w:rPr>
                <w:noProof/>
                <w:webHidden/>
              </w:rPr>
              <w:fldChar w:fldCharType="begin"/>
            </w:r>
            <w:r>
              <w:rPr>
                <w:noProof/>
                <w:webHidden/>
              </w:rPr>
              <w:instrText xml:space="preserve"> PAGEREF _Toc134358473 \h </w:instrText>
            </w:r>
            <w:r>
              <w:rPr>
                <w:noProof/>
                <w:webHidden/>
              </w:rPr>
            </w:r>
            <w:r>
              <w:rPr>
                <w:noProof/>
                <w:webHidden/>
              </w:rPr>
              <w:fldChar w:fldCharType="separate"/>
            </w:r>
            <w:r>
              <w:rPr>
                <w:noProof/>
                <w:webHidden/>
              </w:rPr>
              <w:t>14</w:t>
            </w:r>
            <w:r>
              <w:rPr>
                <w:noProof/>
                <w:webHidden/>
              </w:rPr>
              <w:fldChar w:fldCharType="end"/>
            </w:r>
          </w:hyperlink>
        </w:p>
        <w:p w14:paraId="7A57B83D" w14:textId="6C4FAC37" w:rsidR="00560A50" w:rsidRDefault="00560A50">
          <w:pPr>
            <w:pStyle w:val="TOC1"/>
            <w:tabs>
              <w:tab w:val="right" w:pos="9016"/>
            </w:tabs>
            <w:rPr>
              <w:noProof/>
              <w:kern w:val="2"/>
              <w:sz w:val="22"/>
              <w:szCs w:val="22"/>
              <w:lang w:eastAsia="en-GB"/>
              <w14:ligatures w14:val="standardContextual"/>
            </w:rPr>
          </w:pPr>
          <w:hyperlink w:anchor="_Toc134358474" w:history="1">
            <w:r w:rsidRPr="00654DF8">
              <w:rPr>
                <w:rStyle w:val="Hyperlink"/>
                <w:rFonts w:ascii="Arial" w:hAnsi="Arial" w:cs="Arial"/>
                <w:noProof/>
              </w:rPr>
              <w:t>12.0 - Meeting the Aims and Objectives</w:t>
            </w:r>
            <w:r>
              <w:rPr>
                <w:noProof/>
                <w:webHidden/>
              </w:rPr>
              <w:tab/>
            </w:r>
            <w:r>
              <w:rPr>
                <w:noProof/>
                <w:webHidden/>
              </w:rPr>
              <w:fldChar w:fldCharType="begin"/>
            </w:r>
            <w:r>
              <w:rPr>
                <w:noProof/>
                <w:webHidden/>
              </w:rPr>
              <w:instrText xml:space="preserve"> PAGEREF _Toc134358474 \h </w:instrText>
            </w:r>
            <w:r>
              <w:rPr>
                <w:noProof/>
                <w:webHidden/>
              </w:rPr>
            </w:r>
            <w:r>
              <w:rPr>
                <w:noProof/>
                <w:webHidden/>
              </w:rPr>
              <w:fldChar w:fldCharType="separate"/>
            </w:r>
            <w:r>
              <w:rPr>
                <w:noProof/>
                <w:webHidden/>
              </w:rPr>
              <w:t>16</w:t>
            </w:r>
            <w:r>
              <w:rPr>
                <w:noProof/>
                <w:webHidden/>
              </w:rPr>
              <w:fldChar w:fldCharType="end"/>
            </w:r>
          </w:hyperlink>
        </w:p>
        <w:p w14:paraId="1243E3F0" w14:textId="34F9FDF8" w:rsidR="00560A50" w:rsidRDefault="00560A50">
          <w:pPr>
            <w:pStyle w:val="TOC3"/>
            <w:tabs>
              <w:tab w:val="right" w:pos="9016"/>
            </w:tabs>
            <w:rPr>
              <w:noProof/>
              <w:kern w:val="2"/>
              <w:sz w:val="22"/>
              <w:szCs w:val="22"/>
              <w:lang w:eastAsia="en-GB"/>
              <w14:ligatures w14:val="standardContextual"/>
            </w:rPr>
          </w:pPr>
          <w:hyperlink w:anchor="_Toc134358475" w:history="1">
            <w:r w:rsidRPr="00654DF8">
              <w:rPr>
                <w:rStyle w:val="Hyperlink"/>
                <w:noProof/>
              </w:rPr>
              <w:t>12.1 - Objective 1</w:t>
            </w:r>
            <w:r>
              <w:rPr>
                <w:noProof/>
                <w:webHidden/>
              </w:rPr>
              <w:tab/>
            </w:r>
            <w:r>
              <w:rPr>
                <w:noProof/>
                <w:webHidden/>
              </w:rPr>
              <w:fldChar w:fldCharType="begin"/>
            </w:r>
            <w:r>
              <w:rPr>
                <w:noProof/>
                <w:webHidden/>
              </w:rPr>
              <w:instrText xml:space="preserve"> PAGEREF _Toc134358475 \h </w:instrText>
            </w:r>
            <w:r>
              <w:rPr>
                <w:noProof/>
                <w:webHidden/>
              </w:rPr>
            </w:r>
            <w:r>
              <w:rPr>
                <w:noProof/>
                <w:webHidden/>
              </w:rPr>
              <w:fldChar w:fldCharType="separate"/>
            </w:r>
            <w:r>
              <w:rPr>
                <w:noProof/>
                <w:webHidden/>
              </w:rPr>
              <w:t>16</w:t>
            </w:r>
            <w:r>
              <w:rPr>
                <w:noProof/>
                <w:webHidden/>
              </w:rPr>
              <w:fldChar w:fldCharType="end"/>
            </w:r>
          </w:hyperlink>
        </w:p>
        <w:p w14:paraId="518C37B1" w14:textId="65830E7F" w:rsidR="00560A50" w:rsidRDefault="00560A50">
          <w:pPr>
            <w:pStyle w:val="TOC3"/>
            <w:tabs>
              <w:tab w:val="right" w:pos="9016"/>
            </w:tabs>
            <w:rPr>
              <w:noProof/>
              <w:kern w:val="2"/>
              <w:sz w:val="22"/>
              <w:szCs w:val="22"/>
              <w:lang w:eastAsia="en-GB"/>
              <w14:ligatures w14:val="standardContextual"/>
            </w:rPr>
          </w:pPr>
          <w:hyperlink w:anchor="_Toc134358476" w:history="1">
            <w:r w:rsidRPr="00654DF8">
              <w:rPr>
                <w:rStyle w:val="Hyperlink"/>
                <w:noProof/>
              </w:rPr>
              <w:t>12.3 - Objective 2</w:t>
            </w:r>
            <w:r>
              <w:rPr>
                <w:noProof/>
                <w:webHidden/>
              </w:rPr>
              <w:tab/>
            </w:r>
            <w:r>
              <w:rPr>
                <w:noProof/>
                <w:webHidden/>
              </w:rPr>
              <w:fldChar w:fldCharType="begin"/>
            </w:r>
            <w:r>
              <w:rPr>
                <w:noProof/>
                <w:webHidden/>
              </w:rPr>
              <w:instrText xml:space="preserve"> PAGEREF _Toc134358476 \h </w:instrText>
            </w:r>
            <w:r>
              <w:rPr>
                <w:noProof/>
                <w:webHidden/>
              </w:rPr>
            </w:r>
            <w:r>
              <w:rPr>
                <w:noProof/>
                <w:webHidden/>
              </w:rPr>
              <w:fldChar w:fldCharType="separate"/>
            </w:r>
            <w:r>
              <w:rPr>
                <w:noProof/>
                <w:webHidden/>
              </w:rPr>
              <w:t>16</w:t>
            </w:r>
            <w:r>
              <w:rPr>
                <w:noProof/>
                <w:webHidden/>
              </w:rPr>
              <w:fldChar w:fldCharType="end"/>
            </w:r>
          </w:hyperlink>
        </w:p>
        <w:p w14:paraId="0B416269" w14:textId="5E58D809" w:rsidR="00560A50" w:rsidRDefault="00560A50">
          <w:pPr>
            <w:pStyle w:val="TOC3"/>
            <w:tabs>
              <w:tab w:val="right" w:pos="9016"/>
            </w:tabs>
            <w:rPr>
              <w:noProof/>
              <w:kern w:val="2"/>
              <w:sz w:val="22"/>
              <w:szCs w:val="22"/>
              <w:lang w:eastAsia="en-GB"/>
              <w14:ligatures w14:val="standardContextual"/>
            </w:rPr>
          </w:pPr>
          <w:hyperlink w:anchor="_Toc134358477" w:history="1">
            <w:r w:rsidRPr="00654DF8">
              <w:rPr>
                <w:rStyle w:val="Hyperlink"/>
                <w:noProof/>
              </w:rPr>
              <w:t>12.4 - Objective 2 - Recommendations</w:t>
            </w:r>
            <w:r>
              <w:rPr>
                <w:noProof/>
                <w:webHidden/>
              </w:rPr>
              <w:tab/>
            </w:r>
            <w:r>
              <w:rPr>
                <w:noProof/>
                <w:webHidden/>
              </w:rPr>
              <w:fldChar w:fldCharType="begin"/>
            </w:r>
            <w:r>
              <w:rPr>
                <w:noProof/>
                <w:webHidden/>
              </w:rPr>
              <w:instrText xml:space="preserve"> PAGEREF _Toc134358477 \h </w:instrText>
            </w:r>
            <w:r>
              <w:rPr>
                <w:noProof/>
                <w:webHidden/>
              </w:rPr>
            </w:r>
            <w:r>
              <w:rPr>
                <w:noProof/>
                <w:webHidden/>
              </w:rPr>
              <w:fldChar w:fldCharType="separate"/>
            </w:r>
            <w:r>
              <w:rPr>
                <w:noProof/>
                <w:webHidden/>
              </w:rPr>
              <w:t>17</w:t>
            </w:r>
            <w:r>
              <w:rPr>
                <w:noProof/>
                <w:webHidden/>
              </w:rPr>
              <w:fldChar w:fldCharType="end"/>
            </w:r>
          </w:hyperlink>
        </w:p>
        <w:p w14:paraId="66691934" w14:textId="5A2E09A2" w:rsidR="00560A50" w:rsidRDefault="00560A50">
          <w:pPr>
            <w:pStyle w:val="TOC1"/>
            <w:tabs>
              <w:tab w:val="right" w:pos="9016"/>
            </w:tabs>
            <w:rPr>
              <w:noProof/>
              <w:kern w:val="2"/>
              <w:sz w:val="22"/>
              <w:szCs w:val="22"/>
              <w:lang w:eastAsia="en-GB"/>
              <w14:ligatures w14:val="standardContextual"/>
            </w:rPr>
          </w:pPr>
          <w:hyperlink w:anchor="_Toc134358478" w:history="1">
            <w:r w:rsidRPr="00654DF8">
              <w:rPr>
                <w:rStyle w:val="Hyperlink"/>
                <w:rFonts w:ascii="Arial" w:hAnsi="Arial" w:cs="Arial"/>
                <w:noProof/>
              </w:rPr>
              <w:t>13.0 - Conclusions</w:t>
            </w:r>
            <w:r>
              <w:rPr>
                <w:noProof/>
                <w:webHidden/>
              </w:rPr>
              <w:tab/>
            </w:r>
            <w:r>
              <w:rPr>
                <w:noProof/>
                <w:webHidden/>
              </w:rPr>
              <w:fldChar w:fldCharType="begin"/>
            </w:r>
            <w:r>
              <w:rPr>
                <w:noProof/>
                <w:webHidden/>
              </w:rPr>
              <w:instrText xml:space="preserve"> PAGEREF _Toc134358478 \h </w:instrText>
            </w:r>
            <w:r>
              <w:rPr>
                <w:noProof/>
                <w:webHidden/>
              </w:rPr>
            </w:r>
            <w:r>
              <w:rPr>
                <w:noProof/>
                <w:webHidden/>
              </w:rPr>
              <w:fldChar w:fldCharType="separate"/>
            </w:r>
            <w:r>
              <w:rPr>
                <w:noProof/>
                <w:webHidden/>
              </w:rPr>
              <w:t>18</w:t>
            </w:r>
            <w:r>
              <w:rPr>
                <w:noProof/>
                <w:webHidden/>
              </w:rPr>
              <w:fldChar w:fldCharType="end"/>
            </w:r>
          </w:hyperlink>
        </w:p>
        <w:p w14:paraId="68F8CF88" w14:textId="5346BBA4" w:rsidR="00560A50" w:rsidRDefault="00560A50">
          <w:pPr>
            <w:pStyle w:val="TOC1"/>
            <w:tabs>
              <w:tab w:val="right" w:pos="9016"/>
            </w:tabs>
            <w:rPr>
              <w:noProof/>
              <w:kern w:val="2"/>
              <w:sz w:val="22"/>
              <w:szCs w:val="22"/>
              <w:lang w:eastAsia="en-GB"/>
              <w14:ligatures w14:val="standardContextual"/>
            </w:rPr>
          </w:pPr>
          <w:hyperlink w:anchor="_Toc134358479" w:history="1">
            <w:r w:rsidRPr="00654DF8">
              <w:rPr>
                <w:rStyle w:val="Hyperlink"/>
                <w:rFonts w:ascii="Arial" w:hAnsi="Arial" w:cs="Arial"/>
                <w:noProof/>
              </w:rPr>
              <w:t>14.0 - Recommendations</w:t>
            </w:r>
            <w:r>
              <w:rPr>
                <w:noProof/>
                <w:webHidden/>
              </w:rPr>
              <w:tab/>
            </w:r>
            <w:r>
              <w:rPr>
                <w:noProof/>
                <w:webHidden/>
              </w:rPr>
              <w:fldChar w:fldCharType="begin"/>
            </w:r>
            <w:r>
              <w:rPr>
                <w:noProof/>
                <w:webHidden/>
              </w:rPr>
              <w:instrText xml:space="preserve"> PAGEREF _Toc134358479 \h </w:instrText>
            </w:r>
            <w:r>
              <w:rPr>
                <w:noProof/>
                <w:webHidden/>
              </w:rPr>
            </w:r>
            <w:r>
              <w:rPr>
                <w:noProof/>
                <w:webHidden/>
              </w:rPr>
              <w:fldChar w:fldCharType="separate"/>
            </w:r>
            <w:r>
              <w:rPr>
                <w:noProof/>
                <w:webHidden/>
              </w:rPr>
              <w:t>19</w:t>
            </w:r>
            <w:r>
              <w:rPr>
                <w:noProof/>
                <w:webHidden/>
              </w:rPr>
              <w:fldChar w:fldCharType="end"/>
            </w:r>
          </w:hyperlink>
        </w:p>
        <w:p w14:paraId="2C3E86F9" w14:textId="7AC2C3F7" w:rsidR="00560A50" w:rsidRDefault="00560A50">
          <w:pPr>
            <w:pStyle w:val="TOC1"/>
            <w:tabs>
              <w:tab w:val="right" w:pos="9016"/>
            </w:tabs>
            <w:rPr>
              <w:noProof/>
              <w:kern w:val="2"/>
              <w:sz w:val="22"/>
              <w:szCs w:val="22"/>
              <w:lang w:eastAsia="en-GB"/>
              <w14:ligatures w14:val="standardContextual"/>
            </w:rPr>
          </w:pPr>
          <w:hyperlink w:anchor="_Toc134358480" w:history="1">
            <w:r w:rsidRPr="00654DF8">
              <w:rPr>
                <w:rStyle w:val="Hyperlink"/>
                <w:rFonts w:ascii="Arial" w:hAnsi="Arial" w:cs="Arial"/>
                <w:noProof/>
              </w:rPr>
              <w:t>15.0 - References</w:t>
            </w:r>
            <w:r>
              <w:rPr>
                <w:noProof/>
                <w:webHidden/>
              </w:rPr>
              <w:tab/>
            </w:r>
            <w:r>
              <w:rPr>
                <w:noProof/>
                <w:webHidden/>
              </w:rPr>
              <w:fldChar w:fldCharType="begin"/>
            </w:r>
            <w:r>
              <w:rPr>
                <w:noProof/>
                <w:webHidden/>
              </w:rPr>
              <w:instrText xml:space="preserve"> PAGEREF _Toc134358480 \h </w:instrText>
            </w:r>
            <w:r>
              <w:rPr>
                <w:noProof/>
                <w:webHidden/>
              </w:rPr>
            </w:r>
            <w:r>
              <w:rPr>
                <w:noProof/>
                <w:webHidden/>
              </w:rPr>
              <w:fldChar w:fldCharType="separate"/>
            </w:r>
            <w:r>
              <w:rPr>
                <w:noProof/>
                <w:webHidden/>
              </w:rPr>
              <w:t>20</w:t>
            </w:r>
            <w:r>
              <w:rPr>
                <w:noProof/>
                <w:webHidden/>
              </w:rPr>
              <w:fldChar w:fldCharType="end"/>
            </w:r>
          </w:hyperlink>
        </w:p>
        <w:p w14:paraId="75CCCDE1" w14:textId="53884628" w:rsidR="00560A50" w:rsidRDefault="00560A50">
          <w:pPr>
            <w:pStyle w:val="TOC1"/>
            <w:tabs>
              <w:tab w:val="right" w:pos="9016"/>
            </w:tabs>
            <w:rPr>
              <w:noProof/>
              <w:kern w:val="2"/>
              <w:sz w:val="22"/>
              <w:szCs w:val="22"/>
              <w:lang w:eastAsia="en-GB"/>
              <w14:ligatures w14:val="standardContextual"/>
            </w:rPr>
          </w:pPr>
          <w:hyperlink w:anchor="_Toc134358481" w:history="1">
            <w:r w:rsidRPr="00654DF8">
              <w:rPr>
                <w:rStyle w:val="Hyperlink"/>
                <w:rFonts w:ascii="Arial" w:hAnsi="Arial" w:cs="Arial"/>
                <w:noProof/>
              </w:rPr>
              <w:t>Appendix</w:t>
            </w:r>
            <w:r>
              <w:rPr>
                <w:noProof/>
                <w:webHidden/>
              </w:rPr>
              <w:tab/>
            </w:r>
            <w:r>
              <w:rPr>
                <w:noProof/>
                <w:webHidden/>
              </w:rPr>
              <w:fldChar w:fldCharType="begin"/>
            </w:r>
            <w:r>
              <w:rPr>
                <w:noProof/>
                <w:webHidden/>
              </w:rPr>
              <w:instrText xml:space="preserve"> PAGEREF _Toc134358481 \h </w:instrText>
            </w:r>
            <w:r>
              <w:rPr>
                <w:noProof/>
                <w:webHidden/>
              </w:rPr>
            </w:r>
            <w:r>
              <w:rPr>
                <w:noProof/>
                <w:webHidden/>
              </w:rPr>
              <w:fldChar w:fldCharType="separate"/>
            </w:r>
            <w:r>
              <w:rPr>
                <w:noProof/>
                <w:webHidden/>
              </w:rPr>
              <w:t>22</w:t>
            </w:r>
            <w:r>
              <w:rPr>
                <w:noProof/>
                <w:webHidden/>
              </w:rPr>
              <w:fldChar w:fldCharType="end"/>
            </w:r>
          </w:hyperlink>
        </w:p>
        <w:p w14:paraId="4B38D9BE" w14:textId="4D031F42" w:rsidR="00A7452D" w:rsidRDefault="00A7452D" w:rsidP="009E5F86">
          <w:pPr>
            <w:jc w:val="both"/>
          </w:pPr>
          <w:r w:rsidRPr="00102B76">
            <w:rPr>
              <w:rFonts w:ascii="Arial" w:hAnsi="Arial" w:cs="Arial"/>
              <w:b/>
              <w:bCs/>
              <w:noProof/>
              <w:sz w:val="25"/>
              <w:szCs w:val="25"/>
            </w:rPr>
            <w:fldChar w:fldCharType="end"/>
          </w:r>
        </w:p>
      </w:sdtContent>
    </w:sdt>
    <w:p w14:paraId="7895C74E" w14:textId="012D0827" w:rsidR="00BB563D" w:rsidRDefault="00BB563D" w:rsidP="009E5F86">
      <w:pPr>
        <w:pStyle w:val="Heading1"/>
        <w:jc w:val="both"/>
      </w:pPr>
      <w:r>
        <w:br w:type="page"/>
      </w:r>
    </w:p>
    <w:p w14:paraId="0DC9F2DF" w14:textId="77777777" w:rsidR="00415B73" w:rsidRDefault="00CC4807" w:rsidP="00627658">
      <w:pPr>
        <w:pStyle w:val="Heading1"/>
        <w:jc w:val="both"/>
        <w:rPr>
          <w:noProof/>
        </w:rPr>
      </w:pPr>
      <w:bookmarkStart w:id="3" w:name="_Toc93051743"/>
      <w:bookmarkStart w:id="4" w:name="_Toc101015240"/>
      <w:bookmarkStart w:id="5" w:name="_Toc134358441"/>
      <w:r>
        <w:rPr>
          <w:rFonts w:ascii="Arial" w:hAnsi="Arial" w:cs="Arial"/>
        </w:rPr>
        <w:lastRenderedPageBreak/>
        <w:t>2</w:t>
      </w:r>
      <w:r w:rsidR="000C2972" w:rsidRPr="00A7452D">
        <w:rPr>
          <w:rFonts w:ascii="Arial" w:hAnsi="Arial" w:cs="Arial"/>
        </w:rPr>
        <w:t>.0</w:t>
      </w:r>
      <w:r w:rsidR="000C2972">
        <w:rPr>
          <w:rFonts w:ascii="Arial" w:hAnsi="Arial" w:cs="Arial"/>
        </w:rPr>
        <w:t xml:space="preserve"> -</w:t>
      </w:r>
      <w:r w:rsidR="000C2972" w:rsidRPr="00A7452D">
        <w:rPr>
          <w:rFonts w:ascii="Arial" w:hAnsi="Arial" w:cs="Arial"/>
        </w:rPr>
        <w:t xml:space="preserve"> Index of Figures</w:t>
      </w:r>
      <w:bookmarkEnd w:id="5"/>
      <w:r w:rsidR="000C2972">
        <w:rPr>
          <w:rFonts w:ascii="Arial" w:hAnsi="Arial" w:cs="Arial"/>
        </w:rPr>
        <w:t xml:space="preserve"> </w:t>
      </w:r>
      <w:r w:rsidR="000C2972">
        <w:rPr>
          <w:rFonts w:ascii="Arial" w:hAnsi="Arial" w:cs="Arial"/>
        </w:rPr>
        <w:fldChar w:fldCharType="begin"/>
      </w:r>
      <w:r w:rsidR="000C2972">
        <w:rPr>
          <w:rFonts w:ascii="Arial" w:hAnsi="Arial" w:cs="Arial"/>
        </w:rPr>
        <w:instrText xml:space="preserve"> TOC \h \z \c "Figure" </w:instrText>
      </w:r>
      <w:r w:rsidR="000C2972">
        <w:rPr>
          <w:rFonts w:ascii="Arial" w:hAnsi="Arial" w:cs="Arial"/>
        </w:rPr>
        <w:fldChar w:fldCharType="separate"/>
      </w:r>
    </w:p>
    <w:p w14:paraId="17770ABD" w14:textId="12C3C980" w:rsidR="00415B73" w:rsidRDefault="002F1CF3">
      <w:pPr>
        <w:pStyle w:val="TableofFigures"/>
        <w:tabs>
          <w:tab w:val="right" w:leader="dot" w:pos="9016"/>
        </w:tabs>
        <w:rPr>
          <w:rFonts w:cstheme="minorBidi"/>
          <w:i w:val="0"/>
          <w:iCs w:val="0"/>
          <w:noProof/>
          <w:sz w:val="22"/>
          <w:szCs w:val="22"/>
          <w:lang w:eastAsia="en-GB"/>
        </w:rPr>
      </w:pPr>
      <w:hyperlink w:anchor="_Toc131957323" w:history="1">
        <w:r w:rsidR="00415B73" w:rsidRPr="00ED48BE">
          <w:rPr>
            <w:rStyle w:val="Hyperlink"/>
            <w:noProof/>
          </w:rPr>
          <w:t>Figure 1 - DCWW - Ownership explained. (DCWW, 2022)</w:t>
        </w:r>
        <w:r w:rsidR="00415B73">
          <w:rPr>
            <w:noProof/>
            <w:webHidden/>
          </w:rPr>
          <w:tab/>
        </w:r>
        <w:r w:rsidR="00415B73">
          <w:rPr>
            <w:noProof/>
            <w:webHidden/>
          </w:rPr>
          <w:fldChar w:fldCharType="begin"/>
        </w:r>
        <w:r w:rsidR="00415B73">
          <w:rPr>
            <w:noProof/>
            <w:webHidden/>
          </w:rPr>
          <w:instrText xml:space="preserve"> PAGEREF _Toc131957323 \h </w:instrText>
        </w:r>
        <w:r w:rsidR="00415B73">
          <w:rPr>
            <w:noProof/>
            <w:webHidden/>
          </w:rPr>
        </w:r>
        <w:r w:rsidR="00415B73">
          <w:rPr>
            <w:noProof/>
            <w:webHidden/>
          </w:rPr>
          <w:fldChar w:fldCharType="separate"/>
        </w:r>
        <w:r w:rsidR="00415B73">
          <w:rPr>
            <w:noProof/>
            <w:webHidden/>
          </w:rPr>
          <w:t>8</w:t>
        </w:r>
        <w:r w:rsidR="00415B73">
          <w:rPr>
            <w:noProof/>
            <w:webHidden/>
          </w:rPr>
          <w:fldChar w:fldCharType="end"/>
        </w:r>
      </w:hyperlink>
    </w:p>
    <w:p w14:paraId="4CE3B134" w14:textId="3F9381E0" w:rsidR="00415B73" w:rsidRDefault="002F1CF3">
      <w:pPr>
        <w:pStyle w:val="TableofFigures"/>
        <w:tabs>
          <w:tab w:val="right" w:leader="dot" w:pos="9016"/>
        </w:tabs>
        <w:rPr>
          <w:rFonts w:cstheme="minorBidi"/>
          <w:i w:val="0"/>
          <w:iCs w:val="0"/>
          <w:noProof/>
          <w:sz w:val="22"/>
          <w:szCs w:val="22"/>
          <w:lang w:eastAsia="en-GB"/>
        </w:rPr>
      </w:pPr>
      <w:hyperlink w:anchor="_Toc131957324" w:history="1">
        <w:r w:rsidR="00415B73" w:rsidRPr="00ED48BE">
          <w:rPr>
            <w:rStyle w:val="Hyperlink"/>
            <w:noProof/>
          </w:rPr>
          <w:t xml:space="preserve">Figure 2 </w:t>
        </w:r>
        <w:r w:rsidR="00EC2045">
          <w:rPr>
            <w:rStyle w:val="Hyperlink"/>
            <w:noProof/>
          </w:rPr>
          <w:t>-</w:t>
        </w:r>
        <w:r w:rsidR="00415B73" w:rsidRPr="00ED48BE">
          <w:rPr>
            <w:rStyle w:val="Hyperlink"/>
            <w:noProof/>
          </w:rPr>
          <w:t xml:space="preserve"> Survey S</w:t>
        </w:r>
        <w:r w:rsidR="00415B73" w:rsidRPr="00ED48BE">
          <w:rPr>
            <w:rStyle w:val="Hyperlink"/>
            <w:noProof/>
          </w:rPr>
          <w:t>c</w:t>
        </w:r>
        <w:r w:rsidR="00415B73" w:rsidRPr="00ED48BE">
          <w:rPr>
            <w:rStyle w:val="Hyperlink"/>
            <w:noProof/>
          </w:rPr>
          <w:t>ores</w:t>
        </w:r>
        <w:r w:rsidR="00415B73">
          <w:rPr>
            <w:noProof/>
            <w:webHidden/>
          </w:rPr>
          <w:tab/>
        </w:r>
        <w:r w:rsidR="00415B73">
          <w:rPr>
            <w:noProof/>
            <w:webHidden/>
          </w:rPr>
          <w:fldChar w:fldCharType="begin"/>
        </w:r>
        <w:r w:rsidR="00415B73">
          <w:rPr>
            <w:noProof/>
            <w:webHidden/>
          </w:rPr>
          <w:instrText xml:space="preserve"> PAGEREF _Toc131957324 \h </w:instrText>
        </w:r>
        <w:r w:rsidR="00415B73">
          <w:rPr>
            <w:noProof/>
            <w:webHidden/>
          </w:rPr>
        </w:r>
        <w:r w:rsidR="00415B73">
          <w:rPr>
            <w:noProof/>
            <w:webHidden/>
          </w:rPr>
          <w:fldChar w:fldCharType="separate"/>
        </w:r>
        <w:r w:rsidR="00415B73">
          <w:rPr>
            <w:noProof/>
            <w:webHidden/>
          </w:rPr>
          <w:t>13</w:t>
        </w:r>
        <w:r w:rsidR="00415B73">
          <w:rPr>
            <w:noProof/>
            <w:webHidden/>
          </w:rPr>
          <w:fldChar w:fldCharType="end"/>
        </w:r>
      </w:hyperlink>
    </w:p>
    <w:p w14:paraId="5611E8BD" w14:textId="4801980D" w:rsidR="00415B73" w:rsidRDefault="002F1CF3">
      <w:pPr>
        <w:pStyle w:val="TableofFigures"/>
        <w:tabs>
          <w:tab w:val="right" w:leader="dot" w:pos="9016"/>
        </w:tabs>
        <w:rPr>
          <w:rFonts w:cstheme="minorBidi"/>
          <w:i w:val="0"/>
          <w:iCs w:val="0"/>
          <w:noProof/>
          <w:sz w:val="22"/>
          <w:szCs w:val="22"/>
          <w:lang w:eastAsia="en-GB"/>
        </w:rPr>
      </w:pPr>
      <w:hyperlink w:anchor="_Toc131957325" w:history="1">
        <w:r w:rsidR="00415B73" w:rsidRPr="00ED48BE">
          <w:rPr>
            <w:rStyle w:val="Hyperlink"/>
            <w:noProof/>
          </w:rPr>
          <w:t>Figure 3 - In Response to Interview Q2</w:t>
        </w:r>
        <w:r w:rsidR="00415B73">
          <w:rPr>
            <w:noProof/>
            <w:webHidden/>
          </w:rPr>
          <w:tab/>
        </w:r>
        <w:r w:rsidR="00415B73">
          <w:rPr>
            <w:noProof/>
            <w:webHidden/>
          </w:rPr>
          <w:fldChar w:fldCharType="begin"/>
        </w:r>
        <w:r w:rsidR="00415B73">
          <w:rPr>
            <w:noProof/>
            <w:webHidden/>
          </w:rPr>
          <w:instrText xml:space="preserve"> PAGEREF _Toc131957325 \h </w:instrText>
        </w:r>
        <w:r w:rsidR="00415B73">
          <w:rPr>
            <w:noProof/>
            <w:webHidden/>
          </w:rPr>
        </w:r>
        <w:r w:rsidR="00415B73">
          <w:rPr>
            <w:noProof/>
            <w:webHidden/>
          </w:rPr>
          <w:fldChar w:fldCharType="separate"/>
        </w:r>
        <w:r w:rsidR="00415B73">
          <w:rPr>
            <w:noProof/>
            <w:webHidden/>
          </w:rPr>
          <w:t>14</w:t>
        </w:r>
        <w:r w:rsidR="00415B73">
          <w:rPr>
            <w:noProof/>
            <w:webHidden/>
          </w:rPr>
          <w:fldChar w:fldCharType="end"/>
        </w:r>
      </w:hyperlink>
    </w:p>
    <w:p w14:paraId="2E598BFA" w14:textId="5D5003A7" w:rsidR="005A5EB6" w:rsidRDefault="000C2972" w:rsidP="00627658">
      <w:pPr>
        <w:pStyle w:val="Heading1"/>
        <w:jc w:val="both"/>
        <w:rPr>
          <w:rFonts w:ascii="Arial" w:hAnsi="Arial" w:cs="Arial"/>
        </w:rPr>
      </w:pPr>
      <w:r>
        <w:rPr>
          <w:rFonts w:ascii="Arial" w:hAnsi="Arial" w:cs="Arial"/>
        </w:rPr>
        <w:fldChar w:fldCharType="end"/>
      </w:r>
      <w:bookmarkEnd w:id="3"/>
      <w:bookmarkEnd w:id="4"/>
    </w:p>
    <w:p w14:paraId="07866D54" w14:textId="47F21D44" w:rsidR="00627658" w:rsidRPr="00627658" w:rsidRDefault="00627658" w:rsidP="00627658">
      <w:pPr>
        <w:sectPr w:rsidR="00627658" w:rsidRPr="00627658" w:rsidSect="00D856B7">
          <w:footerReference w:type="default" r:id="rId9"/>
          <w:footerReference w:type="first" r:id="rId10"/>
          <w:pgSz w:w="11906" w:h="16838"/>
          <w:pgMar w:top="1440" w:right="1440" w:bottom="1440" w:left="1440" w:header="708" w:footer="708" w:gutter="0"/>
          <w:pgNumType w:start="0"/>
          <w:cols w:space="708"/>
          <w:titlePg/>
          <w:docGrid w:linePitch="360"/>
        </w:sectPr>
      </w:pPr>
    </w:p>
    <w:p w14:paraId="367ED4F2" w14:textId="23A1AF7F" w:rsidR="005A5EB6" w:rsidRDefault="00CC4807" w:rsidP="009E5F86">
      <w:pPr>
        <w:pStyle w:val="Heading1"/>
        <w:jc w:val="both"/>
        <w:rPr>
          <w:rFonts w:ascii="Arial" w:hAnsi="Arial" w:cs="Arial"/>
        </w:rPr>
      </w:pPr>
      <w:bookmarkStart w:id="6" w:name="_Toc134358442"/>
      <w:r>
        <w:rPr>
          <w:rFonts w:ascii="Arial" w:hAnsi="Arial" w:cs="Arial"/>
        </w:rPr>
        <w:lastRenderedPageBreak/>
        <w:t>3</w:t>
      </w:r>
      <w:r w:rsidR="005A5EB6" w:rsidRPr="005A5EB6">
        <w:rPr>
          <w:rFonts w:ascii="Arial" w:hAnsi="Arial" w:cs="Arial"/>
        </w:rPr>
        <w:t xml:space="preserve">.0 </w:t>
      </w:r>
      <w:r w:rsidR="001C093C">
        <w:rPr>
          <w:rFonts w:ascii="Arial" w:hAnsi="Arial" w:cs="Arial"/>
        </w:rPr>
        <w:t>-</w:t>
      </w:r>
      <w:r w:rsidR="005A5EB6" w:rsidRPr="005A5EB6">
        <w:rPr>
          <w:rFonts w:ascii="Arial" w:hAnsi="Arial" w:cs="Arial"/>
        </w:rPr>
        <w:t xml:space="preserve"> Glossary</w:t>
      </w:r>
      <w:bookmarkEnd w:id="6"/>
    </w:p>
    <w:tbl>
      <w:tblPr>
        <w:tblStyle w:val="GridTable2"/>
        <w:tblW w:w="0" w:type="auto"/>
        <w:tblLook w:val="04A0" w:firstRow="1" w:lastRow="0" w:firstColumn="1" w:lastColumn="0" w:noHBand="0" w:noVBand="1"/>
      </w:tblPr>
      <w:tblGrid>
        <w:gridCol w:w="1129"/>
        <w:gridCol w:w="7887"/>
      </w:tblGrid>
      <w:tr w:rsidR="00B735D6" w14:paraId="16D2FC09" w14:textId="77777777" w:rsidTr="00AF0D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1D0425ED" w14:textId="77777777" w:rsidR="00B735D6" w:rsidRDefault="00B735D6" w:rsidP="009E5F86">
            <w:pPr>
              <w:jc w:val="both"/>
            </w:pPr>
          </w:p>
        </w:tc>
        <w:tc>
          <w:tcPr>
            <w:tcW w:w="7887" w:type="dxa"/>
          </w:tcPr>
          <w:p w14:paraId="432FAB7F" w14:textId="77777777" w:rsidR="00B735D6" w:rsidRDefault="00B735D6" w:rsidP="009E5F86">
            <w:pPr>
              <w:jc w:val="both"/>
              <w:cnfStyle w:val="100000000000" w:firstRow="1" w:lastRow="0" w:firstColumn="0" w:lastColumn="0" w:oddVBand="0" w:evenVBand="0" w:oddHBand="0" w:evenHBand="0" w:firstRowFirstColumn="0" w:firstRowLastColumn="0" w:lastRowFirstColumn="0" w:lastRowLastColumn="0"/>
            </w:pPr>
          </w:p>
        </w:tc>
      </w:tr>
      <w:tr w:rsidR="00336D28" w14:paraId="4D70E31A"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371B9107" w14:textId="0AEBCAA1" w:rsidR="00336D28" w:rsidRPr="00B735D6" w:rsidRDefault="00336D28" w:rsidP="00336D28">
            <w:pPr>
              <w:jc w:val="both"/>
              <w:rPr>
                <w:rFonts w:cstheme="minorHAnsi"/>
              </w:rPr>
            </w:pPr>
            <w:r>
              <w:rPr>
                <w:rFonts w:ascii="Calibri" w:hAnsi="Calibri" w:cs="Calibri"/>
                <w:b w:val="0"/>
                <w:bCs w:val="0"/>
              </w:rPr>
              <w:t>AMP</w:t>
            </w:r>
          </w:p>
        </w:tc>
        <w:tc>
          <w:tcPr>
            <w:tcW w:w="7887" w:type="dxa"/>
            <w:vAlign w:val="center"/>
          </w:tcPr>
          <w:p w14:paraId="37979661" w14:textId="4A61EAD6" w:rsidR="00336D28" w:rsidRPr="00B735D6" w:rsidRDefault="00336D28" w:rsidP="00336D28">
            <w:pPr>
              <w:jc w:val="both"/>
              <w:cnfStyle w:val="000000100000" w:firstRow="0" w:lastRow="0" w:firstColumn="0" w:lastColumn="0" w:oddVBand="0" w:evenVBand="0" w:oddHBand="1" w:evenHBand="0" w:firstRowFirstColumn="0" w:firstRowLastColumn="0" w:lastRowFirstColumn="0" w:lastRowLastColumn="0"/>
              <w:rPr>
                <w:rFonts w:cstheme="minorHAnsi"/>
              </w:rPr>
            </w:pPr>
            <w:r>
              <w:rPr>
                <w:rFonts w:ascii="Calibri" w:hAnsi="Calibri" w:cs="Calibri"/>
              </w:rPr>
              <w:t>Asset Management Plan</w:t>
            </w:r>
          </w:p>
        </w:tc>
      </w:tr>
      <w:tr w:rsidR="00336D28" w14:paraId="1704C400"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21A35AFA" w14:textId="6BBFC163" w:rsidR="00336D28" w:rsidRPr="00B735D6" w:rsidRDefault="00336D28" w:rsidP="00336D28">
            <w:pPr>
              <w:jc w:val="both"/>
              <w:rPr>
                <w:rFonts w:cstheme="minorHAnsi"/>
              </w:rPr>
            </w:pPr>
            <w:r>
              <w:rPr>
                <w:rFonts w:ascii="Calibri" w:hAnsi="Calibri" w:cs="Calibri"/>
                <w:b w:val="0"/>
                <w:bCs w:val="0"/>
                <w:color w:val="000000"/>
              </w:rPr>
              <w:t>DCWW</w:t>
            </w:r>
          </w:p>
        </w:tc>
        <w:tc>
          <w:tcPr>
            <w:tcW w:w="7887" w:type="dxa"/>
            <w:vAlign w:val="center"/>
          </w:tcPr>
          <w:p w14:paraId="12E5DABA" w14:textId="3B090388" w:rsidR="00336D28" w:rsidRPr="00336D28" w:rsidRDefault="00336D28" w:rsidP="00336D28">
            <w:pPr>
              <w:jc w:val="both"/>
              <w:cnfStyle w:val="000000000000" w:firstRow="0" w:lastRow="0" w:firstColumn="0" w:lastColumn="0" w:oddVBand="0" w:evenVBand="0" w:oddHBand="0" w:evenHBand="0" w:firstRowFirstColumn="0" w:firstRowLastColumn="0" w:lastRowFirstColumn="0" w:lastRowLastColumn="0"/>
              <w:rPr>
                <w:rFonts w:cstheme="minorHAnsi"/>
              </w:rPr>
            </w:pPr>
            <w:r w:rsidRPr="00336D28">
              <w:rPr>
                <w:rFonts w:ascii="Calibri" w:hAnsi="Calibri" w:cs="Calibri"/>
                <w:color w:val="000000"/>
              </w:rPr>
              <w:t>Dwr Cymru Welsh Water</w:t>
            </w:r>
          </w:p>
        </w:tc>
      </w:tr>
      <w:tr w:rsidR="00336D28" w14:paraId="3BB124F7"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046BF6E8" w14:textId="213283B6" w:rsidR="00336D28" w:rsidRPr="000A64F5" w:rsidRDefault="00336D28" w:rsidP="00336D28">
            <w:pPr>
              <w:jc w:val="both"/>
              <w:rPr>
                <w:rFonts w:cstheme="minorHAnsi"/>
              </w:rPr>
            </w:pPr>
            <w:r>
              <w:rPr>
                <w:rFonts w:ascii="Calibri" w:hAnsi="Calibri" w:cs="Calibri"/>
                <w:b w:val="0"/>
                <w:bCs w:val="0"/>
                <w:color w:val="000000"/>
              </w:rPr>
              <w:t>CCW</w:t>
            </w:r>
          </w:p>
        </w:tc>
        <w:tc>
          <w:tcPr>
            <w:tcW w:w="7887" w:type="dxa"/>
            <w:vAlign w:val="center"/>
          </w:tcPr>
          <w:p w14:paraId="3CEBC353" w14:textId="013DFA8A" w:rsidR="00336D28" w:rsidRPr="000A64F5" w:rsidRDefault="00336D28" w:rsidP="00336D28">
            <w:pPr>
              <w:jc w:val="both"/>
              <w:cnfStyle w:val="000000100000" w:firstRow="0" w:lastRow="0" w:firstColumn="0" w:lastColumn="0" w:oddVBand="0" w:evenVBand="0" w:oddHBand="1" w:evenHBand="0" w:firstRowFirstColumn="0" w:firstRowLastColumn="0" w:lastRowFirstColumn="0" w:lastRowLastColumn="0"/>
              <w:rPr>
                <w:rFonts w:cstheme="minorHAnsi"/>
              </w:rPr>
            </w:pPr>
            <w:r>
              <w:rPr>
                <w:rFonts w:ascii="Calibri" w:hAnsi="Calibri" w:cs="Calibri"/>
                <w:color w:val="000000"/>
              </w:rPr>
              <w:t>Consumer Council for Water</w:t>
            </w:r>
          </w:p>
        </w:tc>
      </w:tr>
      <w:tr w:rsidR="00336D28" w14:paraId="02D4D26A"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25A57508" w14:textId="2C449514" w:rsidR="00336D28" w:rsidRPr="000A64F5" w:rsidRDefault="00336D28" w:rsidP="00336D28">
            <w:pPr>
              <w:jc w:val="both"/>
              <w:rPr>
                <w:rFonts w:cstheme="minorHAnsi"/>
              </w:rPr>
            </w:pPr>
            <w:r>
              <w:rPr>
                <w:rFonts w:ascii="Calibri" w:hAnsi="Calibri" w:cstheme="minorHAnsi"/>
                <w:b w:val="0"/>
                <w:bCs w:val="0"/>
                <w:color w:val="000000"/>
              </w:rPr>
              <w:t>DWI</w:t>
            </w:r>
          </w:p>
        </w:tc>
        <w:tc>
          <w:tcPr>
            <w:tcW w:w="7887" w:type="dxa"/>
            <w:vAlign w:val="center"/>
          </w:tcPr>
          <w:p w14:paraId="5787765E" w14:textId="5767408D" w:rsidR="00336D28" w:rsidRPr="000A64F5" w:rsidRDefault="00336D28" w:rsidP="00336D28">
            <w:pPr>
              <w:jc w:val="both"/>
              <w:cnfStyle w:val="000000000000" w:firstRow="0" w:lastRow="0" w:firstColumn="0" w:lastColumn="0" w:oddVBand="0" w:evenVBand="0" w:oddHBand="0" w:evenHBand="0" w:firstRowFirstColumn="0" w:firstRowLastColumn="0" w:lastRowFirstColumn="0" w:lastRowLastColumn="0"/>
              <w:rPr>
                <w:rFonts w:cstheme="minorHAnsi"/>
              </w:rPr>
            </w:pPr>
            <w:r>
              <w:rPr>
                <w:rFonts w:ascii="Calibri" w:hAnsi="Calibri" w:cstheme="minorHAnsi"/>
                <w:color w:val="000000"/>
              </w:rPr>
              <w:t>Drinking Water Inspectorate</w:t>
            </w:r>
          </w:p>
        </w:tc>
      </w:tr>
      <w:tr w:rsidR="00336D28" w14:paraId="019A5B38"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4BF00426" w14:textId="1CF1DB5D" w:rsidR="00336D28" w:rsidRPr="000A64F5" w:rsidRDefault="00336D28" w:rsidP="00336D28">
            <w:pPr>
              <w:jc w:val="both"/>
              <w:rPr>
                <w:rFonts w:cstheme="minorHAnsi"/>
              </w:rPr>
            </w:pPr>
            <w:r>
              <w:rPr>
                <w:rFonts w:ascii="Calibri" w:hAnsi="Calibri" w:cs="Calibri"/>
                <w:b w:val="0"/>
                <w:bCs w:val="0"/>
                <w:color w:val="000000"/>
              </w:rPr>
              <w:t>ECC</w:t>
            </w:r>
          </w:p>
        </w:tc>
        <w:tc>
          <w:tcPr>
            <w:tcW w:w="7887" w:type="dxa"/>
            <w:vAlign w:val="center"/>
          </w:tcPr>
          <w:p w14:paraId="51DC0AE2" w14:textId="19D9D45A" w:rsidR="00336D28" w:rsidRPr="000A64F5" w:rsidRDefault="00336D28" w:rsidP="00336D28">
            <w:pPr>
              <w:jc w:val="both"/>
              <w:cnfStyle w:val="000000100000" w:firstRow="0" w:lastRow="0" w:firstColumn="0" w:lastColumn="0" w:oddVBand="0" w:evenVBand="0" w:oddHBand="1" w:evenHBand="0" w:firstRowFirstColumn="0" w:firstRowLastColumn="0" w:lastRowFirstColumn="0" w:lastRowLastColumn="0"/>
              <w:rPr>
                <w:rFonts w:cstheme="minorHAnsi"/>
              </w:rPr>
            </w:pPr>
            <w:r>
              <w:rPr>
                <w:rFonts w:ascii="Calibri" w:hAnsi="Calibri" w:cs="Calibri"/>
                <w:color w:val="000000"/>
              </w:rPr>
              <w:t>Engineering and Construction Contract</w:t>
            </w:r>
          </w:p>
        </w:tc>
      </w:tr>
      <w:tr w:rsidR="00336D28" w14:paraId="0A125DF1"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0CD8BBFA" w14:textId="2480DCC6" w:rsidR="00336D28" w:rsidRPr="000A64F5" w:rsidRDefault="00336D28" w:rsidP="00336D28">
            <w:pPr>
              <w:jc w:val="both"/>
              <w:rPr>
                <w:rFonts w:cstheme="minorHAnsi"/>
              </w:rPr>
            </w:pPr>
            <w:r>
              <w:rPr>
                <w:rFonts w:ascii="Calibri" w:hAnsi="Calibri" w:cs="Calibri"/>
                <w:b w:val="0"/>
                <w:bCs w:val="0"/>
              </w:rPr>
              <w:t>ECSC</w:t>
            </w:r>
          </w:p>
        </w:tc>
        <w:tc>
          <w:tcPr>
            <w:tcW w:w="7887" w:type="dxa"/>
            <w:vAlign w:val="center"/>
          </w:tcPr>
          <w:p w14:paraId="71B00DE7" w14:textId="35670D1B" w:rsidR="00336D28" w:rsidRPr="000A64F5" w:rsidRDefault="00336D28" w:rsidP="00336D28">
            <w:pPr>
              <w:jc w:val="both"/>
              <w:cnfStyle w:val="000000000000" w:firstRow="0" w:lastRow="0" w:firstColumn="0" w:lastColumn="0" w:oddVBand="0" w:evenVBand="0" w:oddHBand="0" w:evenHBand="0" w:firstRowFirstColumn="0" w:firstRowLastColumn="0" w:lastRowFirstColumn="0" w:lastRowLastColumn="0"/>
              <w:rPr>
                <w:rFonts w:cstheme="minorHAnsi"/>
              </w:rPr>
            </w:pPr>
            <w:r>
              <w:rPr>
                <w:rFonts w:ascii="Calibri" w:hAnsi="Calibri" w:cs="Calibri"/>
              </w:rPr>
              <w:t>Engineering and Construction Short Contract</w:t>
            </w:r>
          </w:p>
        </w:tc>
      </w:tr>
      <w:tr w:rsidR="00BE4444" w14:paraId="0109BFA9"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0DA7F7A3" w14:textId="227ACB71" w:rsidR="00BE4444" w:rsidRPr="00BE4444" w:rsidRDefault="00BE4444" w:rsidP="00336D28">
            <w:pPr>
              <w:jc w:val="both"/>
              <w:rPr>
                <w:rFonts w:ascii="Calibri" w:hAnsi="Calibri" w:cs="Calibri"/>
                <w:b w:val="0"/>
                <w:bCs w:val="0"/>
              </w:rPr>
            </w:pPr>
            <w:r w:rsidRPr="00BE4444">
              <w:rPr>
                <w:rFonts w:ascii="Calibri" w:hAnsi="Calibri" w:cs="Calibri"/>
                <w:b w:val="0"/>
                <w:bCs w:val="0"/>
              </w:rPr>
              <w:t>LA</w:t>
            </w:r>
          </w:p>
        </w:tc>
        <w:tc>
          <w:tcPr>
            <w:tcW w:w="7887" w:type="dxa"/>
            <w:vAlign w:val="center"/>
          </w:tcPr>
          <w:p w14:paraId="7FD3F277" w14:textId="05B5446A" w:rsidR="00BE4444" w:rsidRDefault="00BE4444" w:rsidP="00336D28">
            <w:pPr>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Local Authority</w:t>
            </w:r>
          </w:p>
        </w:tc>
      </w:tr>
      <w:tr w:rsidR="00336D28" w14:paraId="648BABB5"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27D37D97" w14:textId="276D1C1E" w:rsidR="00336D28" w:rsidRPr="00BE4444" w:rsidRDefault="00336D28" w:rsidP="00336D28">
            <w:pPr>
              <w:jc w:val="both"/>
              <w:rPr>
                <w:rFonts w:ascii="Calibri" w:hAnsi="Calibri" w:cs="Calibri"/>
                <w:b w:val="0"/>
                <w:bCs w:val="0"/>
              </w:rPr>
            </w:pPr>
            <w:r>
              <w:rPr>
                <w:rFonts w:ascii="Calibri" w:hAnsi="Calibri" w:cs="Calibri"/>
                <w:b w:val="0"/>
                <w:bCs w:val="0"/>
              </w:rPr>
              <w:t>MWS</w:t>
            </w:r>
          </w:p>
        </w:tc>
        <w:tc>
          <w:tcPr>
            <w:tcW w:w="7887" w:type="dxa"/>
            <w:vAlign w:val="center"/>
          </w:tcPr>
          <w:p w14:paraId="7785D6BB" w14:textId="668FFE5A" w:rsidR="00336D28" w:rsidRPr="00BE4444" w:rsidRDefault="00336D28" w:rsidP="00336D28">
            <w:pPr>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Morrison Water Services</w:t>
            </w:r>
          </w:p>
        </w:tc>
      </w:tr>
      <w:tr w:rsidR="00336D28" w14:paraId="54E028D3"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1DB499FE" w14:textId="37525FAE" w:rsidR="00336D28" w:rsidRPr="000A64F5" w:rsidRDefault="00336D28" w:rsidP="00336D28">
            <w:pPr>
              <w:jc w:val="both"/>
              <w:rPr>
                <w:rFonts w:cstheme="minorHAnsi"/>
              </w:rPr>
            </w:pPr>
            <w:r>
              <w:rPr>
                <w:rFonts w:ascii="Calibri" w:hAnsi="Calibri" w:cstheme="minorHAnsi"/>
                <w:b w:val="0"/>
                <w:bCs w:val="0"/>
                <w:color w:val="000000"/>
              </w:rPr>
              <w:t>NRW</w:t>
            </w:r>
          </w:p>
        </w:tc>
        <w:tc>
          <w:tcPr>
            <w:tcW w:w="7887" w:type="dxa"/>
            <w:vAlign w:val="center"/>
          </w:tcPr>
          <w:p w14:paraId="34845C92" w14:textId="5E02CD7B" w:rsidR="00336D28" w:rsidRPr="000A64F5" w:rsidRDefault="00336D28" w:rsidP="00336D28">
            <w:pPr>
              <w:jc w:val="both"/>
              <w:cnfStyle w:val="000000100000" w:firstRow="0" w:lastRow="0" w:firstColumn="0" w:lastColumn="0" w:oddVBand="0" w:evenVBand="0" w:oddHBand="1" w:evenHBand="0" w:firstRowFirstColumn="0" w:firstRowLastColumn="0" w:lastRowFirstColumn="0" w:lastRowLastColumn="0"/>
              <w:rPr>
                <w:rFonts w:cstheme="minorHAnsi"/>
              </w:rPr>
            </w:pPr>
            <w:r>
              <w:rPr>
                <w:rFonts w:ascii="Calibri" w:hAnsi="Calibri" w:cstheme="minorHAnsi"/>
                <w:color w:val="000000"/>
              </w:rPr>
              <w:t>Natural Resources Wales</w:t>
            </w:r>
          </w:p>
        </w:tc>
      </w:tr>
      <w:tr w:rsidR="00336D28" w14:paraId="553E9267"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7CEB529B" w14:textId="737CCC84" w:rsidR="00336D28" w:rsidRDefault="00336D28" w:rsidP="00336D28">
            <w:pPr>
              <w:jc w:val="both"/>
            </w:pPr>
            <w:r>
              <w:rPr>
                <w:rFonts w:ascii="Calibri" w:hAnsi="Calibri" w:cs="Calibri"/>
                <w:b w:val="0"/>
                <w:bCs w:val="0"/>
                <w:color w:val="000000"/>
              </w:rPr>
              <w:t>Ofwat</w:t>
            </w:r>
          </w:p>
        </w:tc>
        <w:tc>
          <w:tcPr>
            <w:tcW w:w="7887" w:type="dxa"/>
            <w:vAlign w:val="center"/>
          </w:tcPr>
          <w:p w14:paraId="6ACCFE24" w14:textId="540D8944" w:rsidR="00336D28" w:rsidRDefault="00336D28" w:rsidP="00336D28">
            <w:pPr>
              <w:jc w:val="both"/>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UK Water Regulator</w:t>
            </w:r>
          </w:p>
        </w:tc>
      </w:tr>
      <w:tr w:rsidR="00336D28" w14:paraId="1321AD61"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66A333E3" w14:textId="1123C049" w:rsidR="00336D28" w:rsidRDefault="00336D28" w:rsidP="00336D28">
            <w:pPr>
              <w:jc w:val="both"/>
            </w:pPr>
            <w:r>
              <w:rPr>
                <w:rFonts w:ascii="Calibri" w:hAnsi="Calibri" w:cs="Calibri"/>
                <w:b w:val="0"/>
                <w:bCs w:val="0"/>
                <w:color w:val="000000"/>
              </w:rPr>
              <w:t>SOR</w:t>
            </w:r>
          </w:p>
        </w:tc>
        <w:tc>
          <w:tcPr>
            <w:tcW w:w="7887" w:type="dxa"/>
            <w:vAlign w:val="center"/>
          </w:tcPr>
          <w:p w14:paraId="1E0A7B1C" w14:textId="0E34A62B" w:rsidR="00336D28" w:rsidRDefault="00336D28" w:rsidP="00336D28">
            <w:pPr>
              <w:jc w:val="both"/>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Schedule of Rates</w:t>
            </w:r>
          </w:p>
        </w:tc>
      </w:tr>
      <w:tr w:rsidR="00336D28" w14:paraId="09CAEA08"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452AEB80" w14:textId="2692CCD6" w:rsidR="00336D28" w:rsidRPr="00EF4F32" w:rsidRDefault="00336D28" w:rsidP="00336D28">
            <w:pPr>
              <w:jc w:val="both"/>
            </w:pPr>
            <w:r>
              <w:rPr>
                <w:rFonts w:ascii="Calibri" w:hAnsi="Calibri" w:cstheme="minorHAnsi"/>
                <w:b w:val="0"/>
                <w:bCs w:val="0"/>
                <w:color w:val="000000"/>
              </w:rPr>
              <w:t xml:space="preserve">WASC </w:t>
            </w:r>
          </w:p>
        </w:tc>
        <w:tc>
          <w:tcPr>
            <w:tcW w:w="7887" w:type="dxa"/>
            <w:vAlign w:val="center"/>
          </w:tcPr>
          <w:p w14:paraId="1A99652B" w14:textId="0051F20B" w:rsidR="00336D28" w:rsidRPr="00B83C3B" w:rsidRDefault="00336D28" w:rsidP="00336D28">
            <w:pPr>
              <w:jc w:val="both"/>
              <w:cnfStyle w:val="000000000000" w:firstRow="0" w:lastRow="0" w:firstColumn="0" w:lastColumn="0" w:oddVBand="0" w:evenVBand="0" w:oddHBand="0" w:evenHBand="0" w:firstRowFirstColumn="0" w:firstRowLastColumn="0" w:lastRowFirstColumn="0" w:lastRowLastColumn="0"/>
            </w:pPr>
            <w:r>
              <w:rPr>
                <w:rFonts w:ascii="Calibri" w:hAnsi="Calibri" w:cstheme="minorHAnsi"/>
                <w:color w:val="000000"/>
              </w:rPr>
              <w:t>Water and Sewerage Company</w:t>
            </w:r>
          </w:p>
        </w:tc>
      </w:tr>
      <w:tr w:rsidR="00336D28" w14:paraId="78EE4A37"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2B7CF635" w14:textId="5C394566" w:rsidR="00336D28" w:rsidRDefault="00336D28" w:rsidP="00336D28">
            <w:pPr>
              <w:jc w:val="both"/>
            </w:pPr>
            <w:r>
              <w:rPr>
                <w:rFonts w:ascii="Calibri" w:hAnsi="Calibri" w:cs="Calibri"/>
                <w:b w:val="0"/>
                <w:bCs w:val="0"/>
                <w:color w:val="000000"/>
              </w:rPr>
              <w:t>WRC</w:t>
            </w:r>
          </w:p>
        </w:tc>
        <w:tc>
          <w:tcPr>
            <w:tcW w:w="7887" w:type="dxa"/>
            <w:vAlign w:val="center"/>
          </w:tcPr>
          <w:p w14:paraId="73FE2C16" w14:textId="50CE2229" w:rsidR="00336D28" w:rsidRPr="00B83C3B" w:rsidRDefault="00336D28" w:rsidP="00336D28">
            <w:pPr>
              <w:jc w:val="both"/>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Water Research Company</w:t>
            </w:r>
          </w:p>
        </w:tc>
      </w:tr>
    </w:tbl>
    <w:p w14:paraId="6195C4A3" w14:textId="77777777" w:rsidR="00954553" w:rsidRDefault="00954553" w:rsidP="009E5F86">
      <w:pPr>
        <w:jc w:val="both"/>
      </w:pPr>
    </w:p>
    <w:p w14:paraId="4E211731" w14:textId="77777777" w:rsidR="006C0C17" w:rsidRDefault="006C0C17" w:rsidP="009E5F86">
      <w:pPr>
        <w:jc w:val="both"/>
      </w:pPr>
    </w:p>
    <w:p w14:paraId="6086DF14" w14:textId="77777777" w:rsidR="00085C27" w:rsidRDefault="00085C27" w:rsidP="009E5F86">
      <w:pPr>
        <w:pStyle w:val="Heading1"/>
        <w:jc w:val="both"/>
        <w:rPr>
          <w:rFonts w:ascii="Arial" w:hAnsi="Arial" w:cs="Arial"/>
        </w:rPr>
        <w:sectPr w:rsidR="00085C27" w:rsidSect="006F1F57">
          <w:pgSz w:w="11906" w:h="16838"/>
          <w:pgMar w:top="1440" w:right="1440" w:bottom="1440" w:left="1440" w:header="708" w:footer="708" w:gutter="0"/>
          <w:cols w:space="708"/>
          <w:docGrid w:linePitch="360"/>
        </w:sectPr>
      </w:pPr>
      <w:bookmarkStart w:id="7" w:name="_Toc93051744"/>
      <w:bookmarkStart w:id="8" w:name="_Toc101015241"/>
    </w:p>
    <w:p w14:paraId="518BB5E9" w14:textId="19021BA0" w:rsidR="00D856B7" w:rsidRDefault="00CC4807" w:rsidP="009E5F86">
      <w:pPr>
        <w:pStyle w:val="Heading1"/>
        <w:jc w:val="both"/>
        <w:rPr>
          <w:rFonts w:ascii="Arial" w:hAnsi="Arial" w:cs="Arial"/>
        </w:rPr>
      </w:pPr>
      <w:bookmarkStart w:id="9" w:name="_Toc134358443"/>
      <w:r>
        <w:rPr>
          <w:rFonts w:ascii="Arial" w:hAnsi="Arial" w:cs="Arial"/>
        </w:rPr>
        <w:lastRenderedPageBreak/>
        <w:t>4</w:t>
      </w:r>
      <w:r w:rsidR="000F2D0E" w:rsidRPr="007C1772">
        <w:rPr>
          <w:rFonts w:ascii="Arial" w:hAnsi="Arial" w:cs="Arial"/>
        </w:rPr>
        <w:t xml:space="preserve">.0 </w:t>
      </w:r>
      <w:r w:rsidR="0006512D">
        <w:rPr>
          <w:rFonts w:ascii="Arial" w:hAnsi="Arial" w:cs="Arial"/>
        </w:rPr>
        <w:t>-</w:t>
      </w:r>
      <w:r w:rsidR="00102B76" w:rsidRPr="007C1772">
        <w:rPr>
          <w:rFonts w:ascii="Arial" w:hAnsi="Arial" w:cs="Arial"/>
        </w:rPr>
        <w:t xml:space="preserve"> </w:t>
      </w:r>
      <w:bookmarkEnd w:id="7"/>
      <w:bookmarkEnd w:id="8"/>
      <w:r w:rsidR="006D090C">
        <w:rPr>
          <w:rFonts w:ascii="Arial" w:hAnsi="Arial" w:cs="Arial"/>
        </w:rPr>
        <w:t>Proposed Research Title</w:t>
      </w:r>
      <w:bookmarkEnd w:id="9"/>
    </w:p>
    <w:p w14:paraId="5F8CE101" w14:textId="77777777" w:rsidR="00EF2413" w:rsidRPr="00EF2413" w:rsidRDefault="00EF2413" w:rsidP="009E5F86">
      <w:pPr>
        <w:jc w:val="both"/>
      </w:pPr>
    </w:p>
    <w:p w14:paraId="6067FE62" w14:textId="54F8D993" w:rsidR="006D090C" w:rsidRDefault="00EF2413" w:rsidP="009E5F86">
      <w:pPr>
        <w:jc w:val="both"/>
      </w:pPr>
      <w:r w:rsidRPr="00EF2413">
        <w:t>What Methods/techniques will DCWW use to identify lead</w:t>
      </w:r>
      <w:r w:rsidR="00D9082A">
        <w:t xml:space="preserve"> supply pipes</w:t>
      </w:r>
      <w:r w:rsidRPr="00EF2413">
        <w:t xml:space="preserve"> </w:t>
      </w:r>
      <w:r w:rsidR="00D9082A">
        <w:t>to</w:t>
      </w:r>
      <w:r w:rsidRPr="00EF2413">
        <w:t xml:space="preserve"> achi</w:t>
      </w:r>
      <w:r w:rsidR="00D9082A">
        <w:t>eve a</w:t>
      </w:r>
      <w:r w:rsidRPr="00EF2413">
        <w:t xml:space="preserve"> </w:t>
      </w:r>
      <w:r w:rsidR="00D9082A" w:rsidRPr="00EF2413">
        <w:t>Lead-free</w:t>
      </w:r>
      <w:r w:rsidRPr="00EF2413">
        <w:t xml:space="preserve"> </w:t>
      </w:r>
      <w:r w:rsidR="00D9082A" w:rsidRPr="00EF2413">
        <w:t>Wales</w:t>
      </w:r>
      <w:r w:rsidRPr="00EF2413">
        <w:t xml:space="preserve"> by 2050?</w:t>
      </w:r>
    </w:p>
    <w:p w14:paraId="15CCA5AD" w14:textId="77777777" w:rsidR="00F14595" w:rsidRDefault="00F14595" w:rsidP="009E5F86">
      <w:pPr>
        <w:jc w:val="both"/>
      </w:pPr>
    </w:p>
    <w:p w14:paraId="46CE9FCD" w14:textId="41EE2CC2" w:rsidR="00EF2413" w:rsidRDefault="00CC4807" w:rsidP="009E5F86">
      <w:pPr>
        <w:pStyle w:val="Heading1"/>
        <w:jc w:val="both"/>
        <w:rPr>
          <w:rFonts w:ascii="Arial" w:hAnsi="Arial" w:cs="Arial"/>
        </w:rPr>
      </w:pPr>
      <w:bookmarkStart w:id="10" w:name="_Toc134358444"/>
      <w:r>
        <w:rPr>
          <w:rFonts w:ascii="Arial" w:hAnsi="Arial" w:cs="Arial"/>
        </w:rPr>
        <w:t>5</w:t>
      </w:r>
      <w:r w:rsidR="008558D4" w:rsidRPr="0011001A">
        <w:rPr>
          <w:rFonts w:ascii="Arial" w:hAnsi="Arial" w:cs="Arial"/>
        </w:rPr>
        <w:t xml:space="preserve">.0 </w:t>
      </w:r>
      <w:r w:rsidR="0006512D">
        <w:rPr>
          <w:rFonts w:ascii="Arial" w:hAnsi="Arial" w:cs="Arial"/>
        </w:rPr>
        <w:t>-</w:t>
      </w:r>
      <w:r w:rsidR="0011001A" w:rsidRPr="0011001A">
        <w:rPr>
          <w:rFonts w:ascii="Arial" w:hAnsi="Arial" w:cs="Arial"/>
        </w:rPr>
        <w:t xml:space="preserve"> </w:t>
      </w:r>
      <w:r w:rsidR="008558D4" w:rsidRPr="0011001A">
        <w:rPr>
          <w:rFonts w:ascii="Arial" w:hAnsi="Arial" w:cs="Arial"/>
        </w:rPr>
        <w:t>Abstract</w:t>
      </w:r>
      <w:bookmarkEnd w:id="10"/>
    </w:p>
    <w:p w14:paraId="7D0C1073" w14:textId="77777777" w:rsidR="0011001A" w:rsidRDefault="0011001A" w:rsidP="009E5F86">
      <w:pPr>
        <w:jc w:val="both"/>
      </w:pPr>
    </w:p>
    <w:p w14:paraId="1D6D72DF" w14:textId="66080D93" w:rsidR="0011001A" w:rsidRDefault="00D9082A" w:rsidP="009E5F86">
      <w:pPr>
        <w:jc w:val="both"/>
      </w:pPr>
      <w:r>
        <w:t>This research will seek to further understand</w:t>
      </w:r>
      <w:r w:rsidR="009539CB">
        <w:t xml:space="preserve"> the different techniques DCWW and the water industry</w:t>
      </w:r>
      <w:r w:rsidR="00F15F75">
        <w:t xml:space="preserve"> in the UK</w:t>
      </w:r>
      <w:r w:rsidR="009539CB">
        <w:t xml:space="preserve"> will utilise to </w:t>
      </w:r>
      <w:r w:rsidR="005207DE">
        <w:t>identify lead pipes</w:t>
      </w:r>
      <w:r w:rsidR="00B22E81">
        <w:t xml:space="preserve">, as part of the commitment to achieve a </w:t>
      </w:r>
      <w:r w:rsidR="00F15F75">
        <w:t>“</w:t>
      </w:r>
      <w:r w:rsidR="00B22E81">
        <w:t>Lead-free Wal</w:t>
      </w:r>
      <w:r w:rsidR="00F15F75">
        <w:t>e</w:t>
      </w:r>
      <w:r w:rsidR="00B22E81">
        <w:t>s</w:t>
      </w:r>
      <w:r w:rsidR="00F15F75">
        <w:t>”</w:t>
      </w:r>
      <w:r w:rsidR="00B22E81">
        <w:t xml:space="preserve"> by 2050</w:t>
      </w:r>
      <w:r w:rsidR="00F15F75">
        <w:t>.</w:t>
      </w:r>
    </w:p>
    <w:p w14:paraId="6F3FB566" w14:textId="77777777" w:rsidR="00F15F75" w:rsidRDefault="00F15F75" w:rsidP="009E5F86">
      <w:pPr>
        <w:jc w:val="both"/>
      </w:pPr>
    </w:p>
    <w:p w14:paraId="0FE8650C" w14:textId="22FD4FDD" w:rsidR="00F15F75" w:rsidRDefault="00CC4807" w:rsidP="009E5F86">
      <w:pPr>
        <w:pStyle w:val="Heading1"/>
        <w:jc w:val="both"/>
        <w:rPr>
          <w:rFonts w:ascii="Arial" w:hAnsi="Arial" w:cs="Arial"/>
        </w:rPr>
      </w:pPr>
      <w:bookmarkStart w:id="11" w:name="_Toc134358445"/>
      <w:r>
        <w:rPr>
          <w:rFonts w:ascii="Arial" w:hAnsi="Arial" w:cs="Arial"/>
        </w:rPr>
        <w:t>6</w:t>
      </w:r>
      <w:r w:rsidR="00A7006E" w:rsidRPr="00A7006E">
        <w:rPr>
          <w:rFonts w:ascii="Arial" w:hAnsi="Arial" w:cs="Arial"/>
        </w:rPr>
        <w:t>.0 - Introduction and background</w:t>
      </w:r>
      <w:bookmarkEnd w:id="11"/>
    </w:p>
    <w:p w14:paraId="460F70FF" w14:textId="77777777" w:rsidR="001466E8" w:rsidRPr="001466E8" w:rsidRDefault="001466E8" w:rsidP="001466E8"/>
    <w:p w14:paraId="73C3A49D" w14:textId="0D80B8D7" w:rsidR="004E2A74" w:rsidRDefault="00B80BA6" w:rsidP="009E5F86">
      <w:pPr>
        <w:jc w:val="both"/>
      </w:pPr>
      <w:r>
        <w:t>Lead water pipes have been banned in the UK since 1970</w:t>
      </w:r>
      <w:r w:rsidR="008C68D8">
        <w:t>’s. Exposure to large quantities of lead can</w:t>
      </w:r>
      <w:r w:rsidR="00F01C15">
        <w:t xml:space="preserve"> lead to health implications</w:t>
      </w:r>
      <w:r w:rsidR="00F01C15" w:rsidRPr="00F01C15">
        <w:t xml:space="preserve"> especially for unborn babies and young children.</w:t>
      </w:r>
      <w:r w:rsidR="00030570">
        <w:t xml:space="preserve"> </w:t>
      </w:r>
      <w:r w:rsidR="007C4E14">
        <w:t xml:space="preserve">Records and maps of </w:t>
      </w:r>
      <w:r w:rsidR="00BE7F26">
        <w:t>lead communication</w:t>
      </w:r>
      <w:r w:rsidR="00B677D6">
        <w:t>/supply</w:t>
      </w:r>
      <w:r w:rsidR="00BE7F26">
        <w:t xml:space="preserve"> pipes remains</w:t>
      </w:r>
      <w:r w:rsidR="002D1FA6">
        <w:t xml:space="preserve"> </w:t>
      </w:r>
      <w:r w:rsidR="00BE7F26">
        <w:t>sparsely documented due to privatisation of the water companies</w:t>
      </w:r>
      <w:r w:rsidR="0032165D">
        <w:t xml:space="preserve"> in different guises</w:t>
      </w:r>
      <w:r w:rsidR="00053DA1">
        <w:t xml:space="preserve">, </w:t>
      </w:r>
      <w:r w:rsidR="009A05B7">
        <w:t xml:space="preserve">and </w:t>
      </w:r>
      <w:r w:rsidR="00053DA1" w:rsidRPr="002D1FA6">
        <w:t xml:space="preserve">in </w:t>
      </w:r>
      <w:r w:rsidR="00B677D6" w:rsidRPr="002D1FA6">
        <w:t>so</w:t>
      </w:r>
      <w:r w:rsidR="00B677D6">
        <w:t xml:space="preserve">me </w:t>
      </w:r>
      <w:r w:rsidR="00053DA1">
        <w:t xml:space="preserve">instances adopting </w:t>
      </w:r>
      <w:r w:rsidR="00B677D6">
        <w:t xml:space="preserve">pipework </w:t>
      </w:r>
      <w:r w:rsidR="00053DA1">
        <w:t xml:space="preserve">from local authorities </w:t>
      </w:r>
      <w:r w:rsidR="00AF7B80">
        <w:t>without records.</w:t>
      </w:r>
    </w:p>
    <w:p w14:paraId="1A475B1B" w14:textId="79D20C20" w:rsidR="00B80BA6" w:rsidRDefault="001075F2" w:rsidP="009E5F86">
      <w:pPr>
        <w:jc w:val="both"/>
      </w:pPr>
      <w:r>
        <w:t xml:space="preserve">The amount of lead pipes within </w:t>
      </w:r>
      <w:r w:rsidR="001023CC">
        <w:t>DCWW catchment is currently classed as unknown, but</w:t>
      </w:r>
      <w:r w:rsidR="00035AF5">
        <w:t xml:space="preserve"> basic forecasting suggests </w:t>
      </w:r>
      <w:r w:rsidR="00446AFB">
        <w:t xml:space="preserve">around 170,000 lead pipes will need to be </w:t>
      </w:r>
      <w:r w:rsidR="00C878EC">
        <w:t>replaced</w:t>
      </w:r>
      <w:r w:rsidR="00C46B3B">
        <w:t>,</w:t>
      </w:r>
      <w:r w:rsidR="00C878EC">
        <w:t xml:space="preserve"> w</w:t>
      </w:r>
      <w:r w:rsidR="00C21587">
        <w:t>orking on th</w:t>
      </w:r>
      <w:r w:rsidR="00D70A11">
        <w:t>is</w:t>
      </w:r>
      <w:r w:rsidR="00C21587">
        <w:t xml:space="preserve"> </w:t>
      </w:r>
      <w:r w:rsidR="001466E8">
        <w:t>basis approximately</w:t>
      </w:r>
      <w:r w:rsidR="000A4694">
        <w:t xml:space="preserve"> </w:t>
      </w:r>
      <w:r w:rsidR="00C21587">
        <w:t xml:space="preserve">25% of the homes in </w:t>
      </w:r>
      <w:r w:rsidR="000A4694">
        <w:t xml:space="preserve">Wales </w:t>
      </w:r>
      <w:r w:rsidR="00C21587">
        <w:t>have</w:t>
      </w:r>
      <w:r w:rsidR="00C878EC">
        <w:t>,</w:t>
      </w:r>
      <w:r w:rsidR="00C21587">
        <w:t xml:space="preserve"> or are fed by</w:t>
      </w:r>
      <w:r w:rsidR="000A4694">
        <w:t xml:space="preserve"> a lead pipe. The</w:t>
      </w:r>
      <w:r w:rsidR="00E5443A">
        <w:t xml:space="preserve"> number of lead pipes within d</w:t>
      </w:r>
      <w:r>
        <w:t>wellings is also unknown</w:t>
      </w:r>
      <w:r w:rsidR="004E2A74">
        <w:t>, but this</w:t>
      </w:r>
      <w:r w:rsidR="008814C3">
        <w:t xml:space="preserve"> is outside of the WASC</w:t>
      </w:r>
      <w:r w:rsidR="00B84B28">
        <w:t xml:space="preserve"> (Water and Sewerage Company)</w:t>
      </w:r>
      <w:r w:rsidR="008814C3">
        <w:t xml:space="preserve"> </w:t>
      </w:r>
      <w:r w:rsidR="00BC5FAE">
        <w:t>remit</w:t>
      </w:r>
      <w:r w:rsidR="008814C3">
        <w:t xml:space="preserve"> to remove.</w:t>
      </w:r>
      <w:r w:rsidR="00F919EC">
        <w:t xml:space="preserve"> </w:t>
      </w:r>
      <w:sdt>
        <w:sdtPr>
          <w:id w:val="967167441"/>
          <w:citation/>
        </w:sdtPr>
        <w:sdtEndPr/>
        <w:sdtContent>
          <w:r w:rsidR="005E329C">
            <w:fldChar w:fldCharType="begin"/>
          </w:r>
          <w:r w:rsidR="005E329C">
            <w:instrText xml:space="preserve"> CITATION DCW221 \l 2057 </w:instrText>
          </w:r>
          <w:r w:rsidR="005E329C">
            <w:fldChar w:fldCharType="separate"/>
          </w:r>
          <w:r w:rsidR="005E329C" w:rsidRPr="005E329C">
            <w:rPr>
              <w:noProof/>
            </w:rPr>
            <w:t>(DCWW, 2022)</w:t>
          </w:r>
          <w:r w:rsidR="005E329C">
            <w:fldChar w:fldCharType="end"/>
          </w:r>
        </w:sdtContent>
      </w:sdt>
    </w:p>
    <w:p w14:paraId="78FE2A3A" w14:textId="17DC7155" w:rsidR="004522F8" w:rsidRDefault="004522F8" w:rsidP="009E5F86">
      <w:pPr>
        <w:jc w:val="both"/>
      </w:pPr>
      <w:r>
        <w:t xml:space="preserve">The water main, owned by the water company will have connections leading to the customers external stop stap which is usually found on the footpath </w:t>
      </w:r>
      <w:r w:rsidR="002B2B5F">
        <w:t xml:space="preserve">against the boundary of the property. This length of pipe is known as the communication pipe and is also part of the water </w:t>
      </w:r>
      <w:r w:rsidR="00DF4AA0">
        <w:t xml:space="preserve">company asset. From the other side of the external stop tap, pipework then runs into the customers </w:t>
      </w:r>
      <w:r w:rsidR="00643584">
        <w:t xml:space="preserve">boundary (garden/drive etc), into the property to the internal stop tap. This pipe is known as the supply pipe and is the responsibility of the </w:t>
      </w:r>
      <w:r w:rsidR="009D2338">
        <w:t>homeowner</w:t>
      </w:r>
      <w:r w:rsidR="00643584">
        <w:t xml:space="preserve">. </w:t>
      </w:r>
      <w:r w:rsidR="004F1FCE">
        <w:t xml:space="preserve">See </w:t>
      </w:r>
      <w:r w:rsidR="004F1FCE" w:rsidRPr="001F3BE4">
        <w:rPr>
          <w:i/>
          <w:iCs/>
        </w:rPr>
        <w:fldChar w:fldCharType="begin"/>
      </w:r>
      <w:r w:rsidR="004F1FCE" w:rsidRPr="001F3BE4">
        <w:rPr>
          <w:i/>
          <w:iCs/>
        </w:rPr>
        <w:instrText xml:space="preserve"> REF _Ref131246828 \h </w:instrText>
      </w:r>
      <w:r w:rsidR="001F3BE4" w:rsidRPr="001F3BE4">
        <w:rPr>
          <w:i/>
          <w:iCs/>
        </w:rPr>
        <w:instrText xml:space="preserve"> \* MERGEFORMAT </w:instrText>
      </w:r>
      <w:r w:rsidR="004F1FCE" w:rsidRPr="001F3BE4">
        <w:rPr>
          <w:i/>
          <w:iCs/>
        </w:rPr>
      </w:r>
      <w:r w:rsidR="004F1FCE" w:rsidRPr="001F3BE4">
        <w:rPr>
          <w:i/>
          <w:iCs/>
        </w:rPr>
        <w:fldChar w:fldCharType="separate"/>
      </w:r>
      <w:r w:rsidR="004F1FCE" w:rsidRPr="001F3BE4">
        <w:rPr>
          <w:i/>
          <w:iCs/>
        </w:rPr>
        <w:t>Figure 1 - DCWW - Ownership explained.</w:t>
      </w:r>
      <w:r w:rsidR="004F1FCE" w:rsidRPr="001F3BE4">
        <w:rPr>
          <w:i/>
          <w:iCs/>
        </w:rPr>
        <w:fldChar w:fldCharType="end"/>
      </w:r>
    </w:p>
    <w:p w14:paraId="45DBF6BC" w14:textId="065C152D" w:rsidR="000750E0" w:rsidRDefault="000750E0" w:rsidP="009E5F86">
      <w:pPr>
        <w:jc w:val="both"/>
      </w:pPr>
      <w:r>
        <w:t>The most obvious wa</w:t>
      </w:r>
      <w:r w:rsidR="008B6159">
        <w:t>y</w:t>
      </w:r>
      <w:r>
        <w:t xml:space="preserve"> to identity lead pipes is within the property. This is usually just underneath the internal stop</w:t>
      </w:r>
      <w:r w:rsidR="002E1F0C">
        <w:t xml:space="preserve"> </w:t>
      </w:r>
      <w:r>
        <w:t xml:space="preserve">tap which is more commonly found in one of three places, </w:t>
      </w:r>
      <w:r w:rsidR="009A05B7">
        <w:t>u</w:t>
      </w:r>
      <w:r>
        <w:t xml:space="preserve">nder the kitchen sink, near the front door, or </w:t>
      </w:r>
      <w:r w:rsidR="002A3AF0" w:rsidRPr="009A05B7">
        <w:t>in</w:t>
      </w:r>
      <w:r w:rsidR="009A05B7" w:rsidRPr="009A05B7">
        <w:t>side</w:t>
      </w:r>
      <w:r w:rsidR="002A3AF0">
        <w:t xml:space="preserve"> an outbuilding closer to the footpath (garage). Lead is thicker and softer</w:t>
      </w:r>
      <w:r w:rsidR="00C8543F">
        <w:t xml:space="preserve"> when </w:t>
      </w:r>
      <w:r w:rsidR="00C45F81">
        <w:t>compared</w:t>
      </w:r>
      <w:r w:rsidR="00C8543F">
        <w:t xml:space="preserve"> to other metals</w:t>
      </w:r>
      <w:r w:rsidR="00C45F81">
        <w:t>.</w:t>
      </w:r>
      <w:r w:rsidR="00C8543F">
        <w:t xml:space="preserve"> </w:t>
      </w:r>
      <w:r w:rsidR="00C45F81" w:rsidRPr="00C45F81">
        <w:t xml:space="preserve">Unpainted lead pipes look dull grey in colour and are also soft - if you gently scrape the </w:t>
      </w:r>
      <w:r w:rsidR="001466E8" w:rsidRPr="00C45F81">
        <w:t>pipe,</w:t>
      </w:r>
      <w:r w:rsidR="00C45F81" w:rsidRPr="00C45F81">
        <w:t xml:space="preserve"> you will see shiny, silver coloured metal.</w:t>
      </w:r>
      <w:sdt>
        <w:sdtPr>
          <w:id w:val="1321471239"/>
          <w:citation/>
        </w:sdtPr>
        <w:sdtEndPr/>
        <w:sdtContent>
          <w:r w:rsidR="006D1F95">
            <w:fldChar w:fldCharType="begin"/>
          </w:r>
          <w:r w:rsidR="006D1F95">
            <w:instrText xml:space="preserve"> CITATION Dri22 \l 2057 </w:instrText>
          </w:r>
          <w:r w:rsidR="006D1F95">
            <w:fldChar w:fldCharType="separate"/>
          </w:r>
          <w:r w:rsidR="006D1F95">
            <w:rPr>
              <w:noProof/>
            </w:rPr>
            <w:t xml:space="preserve"> </w:t>
          </w:r>
          <w:r w:rsidR="006D1F95" w:rsidRPr="006D1F95">
            <w:rPr>
              <w:noProof/>
            </w:rPr>
            <w:t>(Drinking Water Inspectorate, 2022)</w:t>
          </w:r>
          <w:r w:rsidR="006D1F95">
            <w:fldChar w:fldCharType="end"/>
          </w:r>
        </w:sdtContent>
      </w:sdt>
    </w:p>
    <w:p w14:paraId="70096519" w14:textId="7FC32F8E" w:rsidR="00F800DE" w:rsidRDefault="00F800DE" w:rsidP="009E5F86">
      <w:pPr>
        <w:jc w:val="both"/>
      </w:pPr>
      <w:r>
        <w:t>W</w:t>
      </w:r>
      <w:r w:rsidR="00546F30">
        <w:t>ater pipes are</w:t>
      </w:r>
      <w:r w:rsidR="00D70970">
        <w:t xml:space="preserve"> mainly</w:t>
      </w:r>
      <w:r w:rsidR="00546F30">
        <w:t xml:space="preserve"> installed under the </w:t>
      </w:r>
      <w:r w:rsidR="00B84B28">
        <w:t xml:space="preserve">public </w:t>
      </w:r>
      <w:r w:rsidR="00546F30">
        <w:t>road</w:t>
      </w:r>
      <w:r w:rsidR="00B84B28">
        <w:t>s</w:t>
      </w:r>
      <w:r w:rsidR="00546F30">
        <w:t xml:space="preserve"> or</w:t>
      </w:r>
      <w:r w:rsidR="00715761">
        <w:t xml:space="preserve"> footpath</w:t>
      </w:r>
      <w:r w:rsidR="00B84B28">
        <w:t>s</w:t>
      </w:r>
      <w:r w:rsidR="00715761">
        <w:t xml:space="preserve">, </w:t>
      </w:r>
      <w:r w:rsidR="00B84B28">
        <w:t xml:space="preserve">and </w:t>
      </w:r>
      <w:r w:rsidR="00715761">
        <w:t>therefore the standard approach to confirm the presence of lead is to excavate</w:t>
      </w:r>
      <w:r w:rsidR="00A009C3">
        <w:t xml:space="preserve"> a small 1m</w:t>
      </w:r>
      <w:r w:rsidR="00075F6A">
        <w:t>²</w:t>
      </w:r>
      <w:r w:rsidR="00A009C3">
        <w:t xml:space="preserve"> area, known as a trial hole</w:t>
      </w:r>
      <w:r w:rsidR="006023E2">
        <w:t xml:space="preserve">. </w:t>
      </w:r>
      <w:r w:rsidR="00CC3D38">
        <w:t xml:space="preserve">This </w:t>
      </w:r>
      <w:r w:rsidR="004B3D3D" w:rsidRPr="004B3D3D">
        <w:t>exhausting</w:t>
      </w:r>
      <w:r w:rsidR="004B3D3D">
        <w:t xml:space="preserve"> </w:t>
      </w:r>
      <w:r w:rsidR="00FD640E">
        <w:t>and costly activity if extrapolated to each house in Wales</w:t>
      </w:r>
      <w:r w:rsidR="00D70F76">
        <w:t xml:space="preserve"> would be </w:t>
      </w:r>
      <w:r w:rsidR="0005261F">
        <w:t>unachievable</w:t>
      </w:r>
      <w:r w:rsidR="006F090D">
        <w:t xml:space="preserve"> by 2050 and </w:t>
      </w:r>
      <w:r w:rsidR="00B00C09">
        <w:t>fin</w:t>
      </w:r>
      <w:r w:rsidR="00ED5B27">
        <w:t>ancially</w:t>
      </w:r>
      <w:r w:rsidR="00B00C09">
        <w:t xml:space="preserve"> unsustainable. </w:t>
      </w:r>
      <w:sdt>
        <w:sdtPr>
          <w:id w:val="-100110736"/>
          <w:citation/>
        </w:sdtPr>
        <w:sdtEndPr/>
        <w:sdtContent>
          <w:r w:rsidR="008771CF">
            <w:fldChar w:fldCharType="begin"/>
          </w:r>
          <w:r w:rsidR="008771CF">
            <w:instrText xml:space="preserve"> CITATION Jam23 \l 2057 </w:instrText>
          </w:r>
          <w:r w:rsidR="008771CF">
            <w:fldChar w:fldCharType="separate"/>
          </w:r>
          <w:r w:rsidR="008771CF" w:rsidRPr="008771CF">
            <w:rPr>
              <w:noProof/>
            </w:rPr>
            <w:t>(Lees, 2023)</w:t>
          </w:r>
          <w:r w:rsidR="008771CF">
            <w:fldChar w:fldCharType="end"/>
          </w:r>
        </w:sdtContent>
      </w:sdt>
    </w:p>
    <w:p w14:paraId="3D5B1C8E" w14:textId="30AE9641" w:rsidR="00990161" w:rsidRDefault="00994397" w:rsidP="009E5F86">
      <w:pPr>
        <w:jc w:val="both"/>
      </w:pPr>
      <w:r>
        <w:t>The findings will be beneficial to the UK water industry, to</w:t>
      </w:r>
      <w:r w:rsidR="00A24271">
        <w:t xml:space="preserve"> ideally set out </w:t>
      </w:r>
      <w:r w:rsidR="0095769A">
        <w:t>which methods</w:t>
      </w:r>
      <w:r w:rsidR="00A24271">
        <w:t xml:space="preserve"> </w:t>
      </w:r>
      <w:r w:rsidR="001D7979">
        <w:t xml:space="preserve">are suitable for DCWW, with varying circumstances, looking at geography, </w:t>
      </w:r>
      <w:r w:rsidR="009F1C9E">
        <w:t>construction methods and other varying factors.</w:t>
      </w:r>
    </w:p>
    <w:p w14:paraId="52A2CCC3" w14:textId="77777777" w:rsidR="002E1F0C" w:rsidRDefault="002E1F0C" w:rsidP="009E5F86">
      <w:pPr>
        <w:jc w:val="both"/>
      </w:pPr>
    </w:p>
    <w:p w14:paraId="01F37392" w14:textId="77777777" w:rsidR="002E1F0C" w:rsidRDefault="002E1F0C" w:rsidP="009E5F86">
      <w:pPr>
        <w:jc w:val="both"/>
      </w:pPr>
    </w:p>
    <w:p w14:paraId="2B9D52A5" w14:textId="77777777" w:rsidR="002E1F0C" w:rsidRDefault="002E1F0C" w:rsidP="009E5F86">
      <w:pPr>
        <w:jc w:val="both"/>
      </w:pPr>
    </w:p>
    <w:p w14:paraId="0500BA7B" w14:textId="77777777" w:rsidR="00877F80" w:rsidRDefault="00877F80" w:rsidP="009E5F86">
      <w:pPr>
        <w:jc w:val="both"/>
      </w:pPr>
    </w:p>
    <w:p w14:paraId="52802CFD" w14:textId="368C2D2F" w:rsidR="00877F80" w:rsidRDefault="00CC4807" w:rsidP="009E5F86">
      <w:pPr>
        <w:pStyle w:val="Heading1"/>
        <w:jc w:val="both"/>
        <w:rPr>
          <w:rFonts w:ascii="Arial" w:hAnsi="Arial" w:cs="Arial"/>
        </w:rPr>
      </w:pPr>
      <w:bookmarkStart w:id="12" w:name="_Toc134358446"/>
      <w:r>
        <w:rPr>
          <w:rFonts w:ascii="Arial" w:hAnsi="Arial" w:cs="Arial"/>
        </w:rPr>
        <w:lastRenderedPageBreak/>
        <w:t>7</w:t>
      </w:r>
      <w:r w:rsidR="00877F80" w:rsidRPr="00877F80">
        <w:rPr>
          <w:rFonts w:ascii="Arial" w:hAnsi="Arial" w:cs="Arial"/>
        </w:rPr>
        <w:t>.0 - Aims and objectives</w:t>
      </w:r>
      <w:bookmarkEnd w:id="12"/>
    </w:p>
    <w:p w14:paraId="199165A3" w14:textId="77777777" w:rsidR="006307A3" w:rsidRPr="006307A3" w:rsidRDefault="006307A3" w:rsidP="009E5F86">
      <w:pPr>
        <w:jc w:val="both"/>
      </w:pPr>
    </w:p>
    <w:p w14:paraId="786E2694" w14:textId="2A8FF5C8" w:rsidR="00877F80" w:rsidRDefault="006307A3" w:rsidP="00CE29D7">
      <w:pPr>
        <w:spacing w:after="0" w:line="240" w:lineRule="auto"/>
        <w:jc w:val="both"/>
      </w:pPr>
      <w:r>
        <w:t>The research will review methods and technologies</w:t>
      </w:r>
      <w:r w:rsidR="00C635B9">
        <w:t xml:space="preserve"> preferred by DCWW</w:t>
      </w:r>
      <w:r>
        <w:t xml:space="preserve">, whilst looking across the UK to understand how other WASC plan to tackle the lead removal target set by the regulator </w:t>
      </w:r>
      <w:r w:rsidR="00022E2C">
        <w:t>Ofwat and</w:t>
      </w:r>
      <w:r>
        <w:t xml:space="preserve"> investigate if any other </w:t>
      </w:r>
      <w:r w:rsidR="00A07C9C">
        <w:t xml:space="preserve">WASC </w:t>
      </w:r>
      <w:r>
        <w:t xml:space="preserve">has approached similar issues and if they would be applicable to </w:t>
      </w:r>
      <w:r w:rsidR="00A07C9C">
        <w:t>DCWW.</w:t>
      </w:r>
    </w:p>
    <w:p w14:paraId="78D7A259" w14:textId="77777777" w:rsidR="00CE29D7" w:rsidRPr="00877F80" w:rsidRDefault="00CE29D7" w:rsidP="00CE29D7">
      <w:pPr>
        <w:spacing w:after="0" w:line="240" w:lineRule="auto"/>
        <w:jc w:val="both"/>
      </w:pPr>
    </w:p>
    <w:p w14:paraId="6C1BCB08" w14:textId="57F20A01" w:rsidR="006307A3" w:rsidRDefault="006307A3" w:rsidP="00CE29D7">
      <w:pPr>
        <w:spacing w:after="0" w:line="240" w:lineRule="auto"/>
        <w:jc w:val="both"/>
      </w:pPr>
      <w:r>
        <w:t>At present DCWW use a ‘find and replace’ style NEC construction contract</w:t>
      </w:r>
      <w:r w:rsidR="00247B67">
        <w:t xml:space="preserve"> to </w:t>
      </w:r>
      <w:r w:rsidR="00122D4A">
        <w:t>remove lead pipes</w:t>
      </w:r>
      <w:r>
        <w:t xml:space="preserve">, and this research will look to recommend </w:t>
      </w:r>
      <w:r w:rsidR="001B157F">
        <w:t xml:space="preserve">a </w:t>
      </w:r>
      <w:r>
        <w:t>preferred method</w:t>
      </w:r>
      <w:r w:rsidR="001B157F">
        <w:t xml:space="preserve"> or methods</w:t>
      </w:r>
      <w:r>
        <w:t xml:space="preserve"> to help achieve its target.</w:t>
      </w:r>
    </w:p>
    <w:p w14:paraId="63E9BD7C" w14:textId="44C46F0B" w:rsidR="00C9299C" w:rsidRDefault="00C9299C" w:rsidP="00CE29D7">
      <w:pPr>
        <w:spacing w:after="0" w:line="240" w:lineRule="auto"/>
        <w:jc w:val="both"/>
      </w:pPr>
      <w:r w:rsidRPr="00AC4435">
        <w:t>The hypotheses</w:t>
      </w:r>
      <w:r>
        <w:t xml:space="preserve"> “</w:t>
      </w:r>
      <w:r w:rsidR="008857A8">
        <w:t xml:space="preserve">DCWW approach of a </w:t>
      </w:r>
      <w:r w:rsidR="00107F7E">
        <w:t>‘</w:t>
      </w:r>
      <w:r>
        <w:t>find and replace</w:t>
      </w:r>
      <w:r w:rsidR="00107F7E">
        <w:t xml:space="preserve">’ NEC </w:t>
      </w:r>
      <w:r w:rsidR="00247FE0">
        <w:t xml:space="preserve">style </w:t>
      </w:r>
      <w:r w:rsidR="00107F7E">
        <w:t>construction contract</w:t>
      </w:r>
      <w:r w:rsidR="00BE0E04">
        <w:t>,</w:t>
      </w:r>
      <w:r w:rsidR="008857A8">
        <w:t xml:space="preserve"> </w:t>
      </w:r>
      <w:r w:rsidR="006B6B5B">
        <w:t xml:space="preserve">will </w:t>
      </w:r>
      <w:r w:rsidR="008857A8">
        <w:t xml:space="preserve">achieve a </w:t>
      </w:r>
      <w:r w:rsidR="00FD3B13">
        <w:t>lead-free</w:t>
      </w:r>
      <w:r w:rsidR="008857A8">
        <w:t xml:space="preserve"> Wales by 2050</w:t>
      </w:r>
      <w:r w:rsidR="00521C3B">
        <w:t>”</w:t>
      </w:r>
      <w:r w:rsidR="00AC4435">
        <w:t>, is segmented into objectives</w:t>
      </w:r>
      <w:r w:rsidR="00BA7C84">
        <w:t>:</w:t>
      </w:r>
    </w:p>
    <w:p w14:paraId="67E2088A" w14:textId="1211BCC3" w:rsidR="00A6796A" w:rsidRDefault="00A6796A" w:rsidP="00A6796A">
      <w:pPr>
        <w:pStyle w:val="ListParagraph"/>
        <w:numPr>
          <w:ilvl w:val="0"/>
          <w:numId w:val="35"/>
        </w:numPr>
        <w:jc w:val="both"/>
      </w:pPr>
      <w:r>
        <w:t xml:space="preserve">Interview various </w:t>
      </w:r>
      <w:r w:rsidR="00ED5B27">
        <w:t>w</w:t>
      </w:r>
      <w:r>
        <w:t>ater industry employees, to understand the current approach including any technologies, issues, and projected outcomes.</w:t>
      </w:r>
    </w:p>
    <w:p w14:paraId="656E8493" w14:textId="67A0FDD3" w:rsidR="00A6796A" w:rsidRDefault="00A6796A" w:rsidP="00A6796A">
      <w:pPr>
        <w:pStyle w:val="ListParagraph"/>
        <w:numPr>
          <w:ilvl w:val="0"/>
          <w:numId w:val="35"/>
        </w:numPr>
        <w:jc w:val="both"/>
      </w:pPr>
      <w:r>
        <w:t>Recommend a set of methods, that will help DCWW achieve its target, ideally quicker and more cost effectively.</w:t>
      </w:r>
    </w:p>
    <w:p w14:paraId="7CC6895B" w14:textId="47342694" w:rsidR="009626E8" w:rsidRDefault="00CC4807" w:rsidP="009E5F86">
      <w:pPr>
        <w:pStyle w:val="Heading1"/>
        <w:jc w:val="both"/>
        <w:rPr>
          <w:rFonts w:ascii="Arial" w:hAnsi="Arial" w:cs="Arial"/>
        </w:rPr>
      </w:pPr>
      <w:bookmarkStart w:id="13" w:name="_Toc134358447"/>
      <w:r>
        <w:rPr>
          <w:rFonts w:ascii="Arial" w:hAnsi="Arial" w:cs="Arial"/>
        </w:rPr>
        <w:t>8</w:t>
      </w:r>
      <w:r w:rsidR="009626E8">
        <w:rPr>
          <w:rFonts w:ascii="Arial" w:hAnsi="Arial" w:cs="Arial"/>
        </w:rPr>
        <w:t xml:space="preserve">.0 </w:t>
      </w:r>
      <w:r w:rsidR="0068277E">
        <w:rPr>
          <w:rFonts w:ascii="Arial" w:hAnsi="Arial" w:cs="Arial"/>
        </w:rPr>
        <w:t>-</w:t>
      </w:r>
      <w:r w:rsidR="009626E8">
        <w:rPr>
          <w:rFonts w:ascii="Arial" w:hAnsi="Arial" w:cs="Arial"/>
        </w:rPr>
        <w:t xml:space="preserve"> </w:t>
      </w:r>
      <w:r w:rsidR="00D70A18">
        <w:rPr>
          <w:rFonts w:ascii="Arial" w:hAnsi="Arial" w:cs="Arial"/>
        </w:rPr>
        <w:t>Literature Review</w:t>
      </w:r>
      <w:bookmarkEnd w:id="13"/>
    </w:p>
    <w:p w14:paraId="5EFA3778" w14:textId="77777777" w:rsidR="00D70A18" w:rsidRDefault="00D70A18" w:rsidP="009E5F86">
      <w:pPr>
        <w:jc w:val="both"/>
      </w:pPr>
    </w:p>
    <w:p w14:paraId="1A2428DC" w14:textId="6DD016FE" w:rsidR="00173DF6" w:rsidRDefault="00CC4807" w:rsidP="009E5F86">
      <w:pPr>
        <w:pStyle w:val="Heading3"/>
        <w:jc w:val="both"/>
      </w:pPr>
      <w:bookmarkStart w:id="14" w:name="_Toc134358448"/>
      <w:r>
        <w:t>8</w:t>
      </w:r>
      <w:r w:rsidR="00A613E7">
        <w:t xml:space="preserve">.1 </w:t>
      </w:r>
      <w:r w:rsidR="0019327D">
        <w:t>–</w:t>
      </w:r>
      <w:r w:rsidR="00A613E7">
        <w:t xml:space="preserve"> Lead</w:t>
      </w:r>
      <w:r w:rsidR="0019327D">
        <w:t xml:space="preserve"> not only</w:t>
      </w:r>
      <w:r w:rsidR="00A613E7">
        <w:t xml:space="preserve"> in Drinking Water</w:t>
      </w:r>
      <w:bookmarkEnd w:id="14"/>
    </w:p>
    <w:p w14:paraId="238DE4C8" w14:textId="3FEED9E8" w:rsidR="0077347B" w:rsidRDefault="00B435D8" w:rsidP="009E5F86">
      <w:pPr>
        <w:spacing w:after="0" w:line="240" w:lineRule="auto"/>
        <w:jc w:val="both"/>
      </w:pPr>
      <w:r>
        <w:t>Until the late 1960s it was common</w:t>
      </w:r>
      <w:r w:rsidR="009924D9">
        <w:t xml:space="preserve"> for internal and external water pipework to be constructed from lead.</w:t>
      </w:r>
    </w:p>
    <w:p w14:paraId="6800C392" w14:textId="4C5C13FC" w:rsidR="00ED2427" w:rsidRDefault="00F64EB4" w:rsidP="009E5F86">
      <w:pPr>
        <w:spacing w:after="0" w:line="240" w:lineRule="auto"/>
        <w:jc w:val="both"/>
      </w:pPr>
      <w:r>
        <w:t xml:space="preserve">Exposure to lead comes in many forms, </w:t>
      </w:r>
      <w:r w:rsidR="00B35682">
        <w:t>air, soil but mainly through our diet due to its vast use</w:t>
      </w:r>
      <w:r w:rsidR="00FB4D49">
        <w:t xml:space="preserve"> and is found to be derived from </w:t>
      </w:r>
      <w:r w:rsidR="00BF3791">
        <w:t>man-made</w:t>
      </w:r>
      <w:r w:rsidR="00FB4D49">
        <w:t xml:space="preserve"> </w:t>
      </w:r>
      <w:r w:rsidR="00ED2427">
        <w:t>sources rather than organic.</w:t>
      </w:r>
      <w:r w:rsidR="000B2C90">
        <w:t xml:space="preserve"> </w:t>
      </w:r>
      <w:r w:rsidR="002A6755">
        <w:t>Food can become contaminated during storage and production</w:t>
      </w:r>
      <w:r w:rsidR="00E23BF3">
        <w:t>, albeit lead intake levels are generally found to</w:t>
      </w:r>
      <w:r w:rsidR="00AB428B">
        <w:t xml:space="preserve"> be low, through</w:t>
      </w:r>
      <w:r w:rsidR="0051765C">
        <w:t xml:space="preserve"> food intake since the late 1970’s</w:t>
      </w:r>
      <w:r w:rsidR="00211BC4">
        <w:t xml:space="preserve"> </w:t>
      </w:r>
      <w:sdt>
        <w:sdtPr>
          <w:id w:val="196050912"/>
          <w:citation/>
        </w:sdtPr>
        <w:sdtEndPr/>
        <w:sdtContent>
          <w:r w:rsidR="00B0687E">
            <w:fldChar w:fldCharType="begin"/>
          </w:r>
          <w:r w:rsidR="00B0687E">
            <w:instrText xml:space="preserve"> CITATION Ste97 \l 2057 </w:instrText>
          </w:r>
          <w:r w:rsidR="00B0687E">
            <w:fldChar w:fldCharType="separate"/>
          </w:r>
          <w:r w:rsidR="00666E20" w:rsidRPr="00666E20">
            <w:rPr>
              <w:noProof/>
            </w:rPr>
            <w:t>(Potter, 1997)</w:t>
          </w:r>
          <w:r w:rsidR="00B0687E">
            <w:fldChar w:fldCharType="end"/>
          </w:r>
        </w:sdtContent>
      </w:sdt>
      <w:r w:rsidR="00211BC4">
        <w:t>.</w:t>
      </w:r>
    </w:p>
    <w:p w14:paraId="437D6CEC" w14:textId="77777777" w:rsidR="0051765C" w:rsidRDefault="0051765C" w:rsidP="009E5F86">
      <w:pPr>
        <w:jc w:val="both"/>
      </w:pPr>
    </w:p>
    <w:p w14:paraId="4D90C560" w14:textId="2FECB672" w:rsidR="0051765C" w:rsidRDefault="00CC4807" w:rsidP="009E5F86">
      <w:pPr>
        <w:pStyle w:val="Heading3"/>
        <w:jc w:val="both"/>
      </w:pPr>
      <w:bookmarkStart w:id="15" w:name="_Toc134358449"/>
      <w:r>
        <w:t>8</w:t>
      </w:r>
      <w:r w:rsidR="0013159F">
        <w:t>.2 - Lead Pois</w:t>
      </w:r>
      <w:r w:rsidR="009C1A4A">
        <w:t>on</w:t>
      </w:r>
      <w:r w:rsidR="0013159F">
        <w:t>ing</w:t>
      </w:r>
      <w:bookmarkEnd w:id="15"/>
    </w:p>
    <w:p w14:paraId="3DAC8402" w14:textId="6895907C" w:rsidR="000B7693" w:rsidRDefault="000B7693" w:rsidP="00F961D5">
      <w:pPr>
        <w:spacing w:after="0" w:line="240" w:lineRule="auto"/>
        <w:jc w:val="both"/>
      </w:pPr>
      <w:r>
        <w:t xml:space="preserve">A vast range of studies have been completed on lead </w:t>
      </w:r>
      <w:r w:rsidR="009C1A4A">
        <w:t>poisoning</w:t>
      </w:r>
      <w:r>
        <w:t xml:space="preserve"> and results </w:t>
      </w:r>
      <w:r w:rsidR="004B22BB">
        <w:t xml:space="preserve">vary from acute to chronic exposure. Symptoms can be </w:t>
      </w:r>
      <w:r w:rsidR="005473BD">
        <w:t>edginess</w:t>
      </w:r>
      <w:r w:rsidR="00DE1CA9">
        <w:t xml:space="preserve">, irritability and </w:t>
      </w:r>
      <w:r w:rsidR="004C7418">
        <w:t xml:space="preserve">fatigue </w:t>
      </w:r>
      <w:r w:rsidR="00DE1CA9">
        <w:t xml:space="preserve">to muscle tremor, </w:t>
      </w:r>
      <w:r w:rsidR="004C7418">
        <w:t>stomach</w:t>
      </w:r>
      <w:r w:rsidR="00DE1CA9">
        <w:t xml:space="preserve"> cramps, memory</w:t>
      </w:r>
      <w:r w:rsidR="004C7418">
        <w:t xml:space="preserve"> loss</w:t>
      </w:r>
      <w:r w:rsidR="00DE1CA9">
        <w:t>, kidney damage, and encephalopathy, a severe brain disorder.</w:t>
      </w:r>
    </w:p>
    <w:p w14:paraId="250FBF0A" w14:textId="77777777" w:rsidR="00F961D5" w:rsidRDefault="00F961D5" w:rsidP="00F961D5">
      <w:pPr>
        <w:spacing w:after="0" w:line="240" w:lineRule="auto"/>
        <w:jc w:val="both"/>
      </w:pPr>
    </w:p>
    <w:p w14:paraId="24599D04" w14:textId="08099F4E" w:rsidR="00DE1CA9" w:rsidRDefault="00DE1CA9" w:rsidP="00F961D5">
      <w:pPr>
        <w:spacing w:after="0" w:line="240" w:lineRule="auto"/>
        <w:jc w:val="both"/>
      </w:pPr>
      <w:r>
        <w:t xml:space="preserve">Studies have also shown </w:t>
      </w:r>
      <w:r w:rsidR="00DB38DE">
        <w:t>psychological</w:t>
      </w:r>
      <w:r w:rsidR="00A459C9">
        <w:t xml:space="preserve"> and behavioural effects, lowering concentration levels</w:t>
      </w:r>
      <w:r w:rsidR="00201C80">
        <w:t>, behavioural problems by damaging young developing brains</w:t>
      </w:r>
      <w:r w:rsidR="000913A6">
        <w:t xml:space="preserve"> resulting in lower IQs</w:t>
      </w:r>
      <w:r w:rsidR="00820272">
        <w:t xml:space="preserve"> </w:t>
      </w:r>
      <w:sdt>
        <w:sdtPr>
          <w:id w:val="-1396976787"/>
          <w:citation/>
        </w:sdtPr>
        <w:sdtEndPr/>
        <w:sdtContent>
          <w:r w:rsidR="00820272">
            <w:fldChar w:fldCharType="begin"/>
          </w:r>
          <w:r w:rsidR="00820272">
            <w:instrText xml:space="preserve"> CITATION Mir22 \l 2057 </w:instrText>
          </w:r>
          <w:r w:rsidR="00820272">
            <w:fldChar w:fldCharType="separate"/>
          </w:r>
          <w:r w:rsidR="00666E20" w:rsidRPr="00666E20">
            <w:t>(Shehnaz, 2022)</w:t>
          </w:r>
          <w:r w:rsidR="00820272">
            <w:fldChar w:fldCharType="end"/>
          </w:r>
        </w:sdtContent>
      </w:sdt>
      <w:r w:rsidR="00211BC4">
        <w:t>.</w:t>
      </w:r>
    </w:p>
    <w:p w14:paraId="0C0C5B13" w14:textId="77777777" w:rsidR="000913A6" w:rsidRDefault="000913A6" w:rsidP="009E5F86">
      <w:pPr>
        <w:jc w:val="both"/>
      </w:pPr>
    </w:p>
    <w:p w14:paraId="39D8B97D" w14:textId="4FE0617C" w:rsidR="000913A6" w:rsidRDefault="00CC4807" w:rsidP="009E5F86">
      <w:pPr>
        <w:pStyle w:val="Heading3"/>
        <w:jc w:val="both"/>
      </w:pPr>
      <w:bookmarkStart w:id="16" w:name="_Toc134358450"/>
      <w:r>
        <w:t>8</w:t>
      </w:r>
      <w:r w:rsidR="00BA7B61">
        <w:t xml:space="preserve">.3 </w:t>
      </w:r>
      <w:r w:rsidR="00594813">
        <w:t>-</w:t>
      </w:r>
      <w:r w:rsidR="00BA7B61">
        <w:t xml:space="preserve"> Legal Framework for </w:t>
      </w:r>
      <w:r w:rsidR="00C15FD6">
        <w:t xml:space="preserve">Drinking </w:t>
      </w:r>
      <w:r w:rsidR="00BA7B61">
        <w:t>water</w:t>
      </w:r>
      <w:r w:rsidR="00C15FD6">
        <w:t xml:space="preserve"> quality</w:t>
      </w:r>
      <w:bookmarkEnd w:id="16"/>
    </w:p>
    <w:p w14:paraId="6A179B59" w14:textId="4BF2D983" w:rsidR="00C15FD6" w:rsidRDefault="00C15FD6" w:rsidP="00F961D5">
      <w:pPr>
        <w:spacing w:line="240" w:lineRule="auto"/>
        <w:jc w:val="both"/>
      </w:pPr>
      <w:r>
        <w:t xml:space="preserve">The WASC regulator in the UK is Ofwat, who propose and set the standards for drinking water quality with the UK government. </w:t>
      </w:r>
      <w:r w:rsidR="008D3AEA">
        <w:t>This is laid out in the Water Supply</w:t>
      </w:r>
      <w:r w:rsidR="00032923">
        <w:t xml:space="preserve"> Regulations 1989.</w:t>
      </w:r>
      <w:r w:rsidR="00325B56">
        <w:t xml:space="preserve"> These </w:t>
      </w:r>
      <w:r w:rsidR="00780E7E">
        <w:t>Regulations</w:t>
      </w:r>
      <w:r w:rsidR="00982245">
        <w:t xml:space="preserve"> are included</w:t>
      </w:r>
      <w:r w:rsidR="00780E7E">
        <w:t xml:space="preserve"> </w:t>
      </w:r>
      <w:r w:rsidR="00982245">
        <w:t xml:space="preserve">in </w:t>
      </w:r>
      <w:r w:rsidR="00780E7E">
        <w:t xml:space="preserve">the European Union (EU) Directive </w:t>
      </w:r>
      <w:r w:rsidR="00982245">
        <w:t>for</w:t>
      </w:r>
      <w:r w:rsidR="00780E7E">
        <w:t xml:space="preserve"> drinking water quality</w:t>
      </w:r>
      <w:r w:rsidR="00A576C3">
        <w:t xml:space="preserve"> </w:t>
      </w:r>
      <w:sdt>
        <w:sdtPr>
          <w:id w:val="-921254266"/>
          <w:citation/>
        </w:sdtPr>
        <w:sdtEndPr/>
        <w:sdtContent>
          <w:r w:rsidR="005900B8">
            <w:fldChar w:fldCharType="begin"/>
          </w:r>
          <w:r w:rsidR="005900B8">
            <w:instrText xml:space="preserve"> CITATION UKG22 \l 2057 </w:instrText>
          </w:r>
          <w:r w:rsidR="005900B8">
            <w:fldChar w:fldCharType="separate"/>
          </w:r>
          <w:r w:rsidR="00666E20" w:rsidRPr="00666E20">
            <w:rPr>
              <w:noProof/>
            </w:rPr>
            <w:t>(UK Goverment, 2022)</w:t>
          </w:r>
          <w:r w:rsidR="005900B8">
            <w:fldChar w:fldCharType="end"/>
          </w:r>
        </w:sdtContent>
      </w:sdt>
      <w:r w:rsidR="00211BC4">
        <w:t>.</w:t>
      </w:r>
    </w:p>
    <w:p w14:paraId="40D9E30F" w14:textId="77777777" w:rsidR="00780E7E" w:rsidRDefault="00780E7E" w:rsidP="009E5F86">
      <w:pPr>
        <w:jc w:val="both"/>
      </w:pPr>
    </w:p>
    <w:p w14:paraId="535E6842" w14:textId="2B36481A" w:rsidR="00780E7E" w:rsidRPr="00CC03A9" w:rsidRDefault="001E6A58" w:rsidP="009E5F86">
      <w:pPr>
        <w:pStyle w:val="Heading3"/>
        <w:jc w:val="both"/>
      </w:pPr>
      <w:bookmarkStart w:id="17" w:name="_Toc134358451"/>
      <w:r>
        <w:t>8</w:t>
      </w:r>
      <w:r w:rsidR="00E27AA0" w:rsidRPr="00CC03A9">
        <w:t>.4 - Setting the Standard</w:t>
      </w:r>
      <w:bookmarkEnd w:id="17"/>
    </w:p>
    <w:p w14:paraId="5BE93BF1" w14:textId="1EF60F9A" w:rsidR="00E27AA0" w:rsidRPr="00CC03A9" w:rsidRDefault="00C64B90" w:rsidP="00F961D5">
      <w:pPr>
        <w:spacing w:line="240" w:lineRule="auto"/>
        <w:jc w:val="both"/>
      </w:pPr>
      <w:r w:rsidRPr="00CC03A9">
        <w:t>The current standard for lead</w:t>
      </w:r>
      <w:r w:rsidR="00AE62E0">
        <w:t xml:space="preserve"> traces</w:t>
      </w:r>
      <w:r w:rsidRPr="00CC03A9">
        <w:t xml:space="preserve"> in drinking water in the UK is </w:t>
      </w:r>
      <w:r w:rsidR="005C55BA" w:rsidRPr="00CC03A9">
        <w:t>10</w:t>
      </w:r>
      <w:r w:rsidRPr="00CC03A9">
        <w:t xml:space="preserve"> µg in any litre of water sampled</w:t>
      </w:r>
      <w:r w:rsidR="00982245">
        <w:t xml:space="preserve"> </w:t>
      </w:r>
      <w:sdt>
        <w:sdtPr>
          <w:id w:val="-2019771563"/>
          <w:citation/>
        </w:sdtPr>
        <w:sdtEndPr/>
        <w:sdtContent>
          <w:r w:rsidR="00982245">
            <w:fldChar w:fldCharType="begin"/>
          </w:r>
          <w:r w:rsidR="00982245">
            <w:instrText xml:space="preserve"> CITATION UKG22 \l 2057 </w:instrText>
          </w:r>
          <w:r w:rsidR="00982245">
            <w:fldChar w:fldCharType="separate"/>
          </w:r>
          <w:r w:rsidR="00666E20" w:rsidRPr="00666E20">
            <w:rPr>
              <w:noProof/>
            </w:rPr>
            <w:t>(UK Goverment, 2022)</w:t>
          </w:r>
          <w:r w:rsidR="00982245">
            <w:fldChar w:fldCharType="end"/>
          </w:r>
        </w:sdtContent>
      </w:sdt>
      <w:r w:rsidR="003C136F">
        <w:t xml:space="preserve"> and</w:t>
      </w:r>
      <w:r w:rsidR="007A2B92">
        <w:t xml:space="preserve"> </w:t>
      </w:r>
      <w:sdt>
        <w:sdtPr>
          <w:id w:val="557059889"/>
          <w:citation/>
        </w:sdtPr>
        <w:sdtEndPr/>
        <w:sdtContent>
          <w:r w:rsidR="007A2B92">
            <w:fldChar w:fldCharType="begin"/>
          </w:r>
          <w:r w:rsidR="007A2B92">
            <w:instrText xml:space="preserve"> CITATION UKG18 \l 2057 </w:instrText>
          </w:r>
          <w:r w:rsidR="007A2B92">
            <w:fldChar w:fldCharType="separate"/>
          </w:r>
          <w:r w:rsidR="007A2B92" w:rsidRPr="007A2B92">
            <w:rPr>
              <w:noProof/>
            </w:rPr>
            <w:t>(UK Goverment, 2018)</w:t>
          </w:r>
          <w:r w:rsidR="007A2B92">
            <w:fldChar w:fldCharType="end"/>
          </w:r>
        </w:sdtContent>
      </w:sdt>
    </w:p>
    <w:p w14:paraId="433587B9" w14:textId="77777777" w:rsidR="00DE1CA9" w:rsidRDefault="00DE1CA9" w:rsidP="009E5F86">
      <w:pPr>
        <w:jc w:val="both"/>
      </w:pPr>
    </w:p>
    <w:p w14:paraId="0C533C49" w14:textId="25536CEF" w:rsidR="00F05F5C" w:rsidRDefault="001E6A58" w:rsidP="009E5F86">
      <w:pPr>
        <w:pStyle w:val="Heading3"/>
        <w:jc w:val="both"/>
      </w:pPr>
      <w:bookmarkStart w:id="18" w:name="_Toc134358452"/>
      <w:r>
        <w:t>8</w:t>
      </w:r>
      <w:r w:rsidR="00F05F5C">
        <w:t xml:space="preserve">.5 </w:t>
      </w:r>
      <w:r w:rsidR="00594813">
        <w:t>-</w:t>
      </w:r>
      <w:r w:rsidR="00F05F5C">
        <w:t xml:space="preserve"> </w:t>
      </w:r>
      <w:r w:rsidR="00084CF2">
        <w:t>Dissolving Lead</w:t>
      </w:r>
      <w:bookmarkEnd w:id="18"/>
    </w:p>
    <w:p w14:paraId="7D3BD6E4" w14:textId="515CD3A8" w:rsidR="00084CF2" w:rsidRDefault="00982245" w:rsidP="00F961D5">
      <w:pPr>
        <w:spacing w:line="240" w:lineRule="auto"/>
        <w:jc w:val="both"/>
      </w:pPr>
      <w:r>
        <w:t xml:space="preserve">Acidity found in water </w:t>
      </w:r>
      <w:r w:rsidR="00084CF2">
        <w:t>can dissolve lead carbonate</w:t>
      </w:r>
      <w:r w:rsidR="008F2984">
        <w:t xml:space="preserve">, the </w:t>
      </w:r>
      <w:r w:rsidR="00084CF2">
        <w:t>ability of water to dissolve lead is known as plumbosolvency</w:t>
      </w:r>
      <w:r w:rsidR="004B70C1">
        <w:t>. The dissolving lead can also become dep</w:t>
      </w:r>
      <w:r w:rsidR="00AB1012">
        <w:t xml:space="preserve">osits sitting in the pipe and </w:t>
      </w:r>
      <w:r w:rsidR="001D7FA1">
        <w:t>dislodged</w:t>
      </w:r>
      <w:r w:rsidR="00AB1012">
        <w:t xml:space="preserve"> over time into the water supply and potentially ingested. </w:t>
      </w:r>
    </w:p>
    <w:p w14:paraId="7054B7CF" w14:textId="5988608D" w:rsidR="001D7FA1" w:rsidRDefault="008F2984" w:rsidP="00F961D5">
      <w:pPr>
        <w:spacing w:line="240" w:lineRule="auto"/>
        <w:jc w:val="both"/>
      </w:pPr>
      <w:r>
        <w:t xml:space="preserve">There </w:t>
      </w:r>
      <w:r w:rsidR="00D92899">
        <w:t>is a higher probability of lead being found</w:t>
      </w:r>
      <w:r w:rsidR="00E51F30">
        <w:t xml:space="preserve"> in older housing stock, due to aged lead plumbing which may not have been replaced</w:t>
      </w:r>
      <w:r w:rsidR="00DE3E67">
        <w:t xml:space="preserve">, or catchments </w:t>
      </w:r>
      <w:r w:rsidR="001D7FA1">
        <w:t>with acidic soft water, al</w:t>
      </w:r>
      <w:r w:rsidR="0088689E">
        <w:t>beit</w:t>
      </w:r>
      <w:r w:rsidR="001D7FA1">
        <w:t xml:space="preserve"> some alkaline hard water is also plumbosolvent. Acidic soft water</w:t>
      </w:r>
      <w:r w:rsidR="0088689E">
        <w:t xml:space="preserve"> is notably present</w:t>
      </w:r>
      <w:r w:rsidR="001D7FA1">
        <w:t xml:space="preserve"> in parts of </w:t>
      </w:r>
      <w:r w:rsidR="000034FC">
        <w:t xml:space="preserve">Wales, </w:t>
      </w:r>
      <w:r w:rsidR="009513FA">
        <w:t xml:space="preserve">the </w:t>
      </w:r>
      <w:r w:rsidR="000034FC">
        <w:t>midlands and Scotland</w:t>
      </w:r>
      <w:r w:rsidR="00A576C3">
        <w:t xml:space="preserve"> </w:t>
      </w:r>
      <w:sdt>
        <w:sdtPr>
          <w:id w:val="-505291355"/>
          <w:citation/>
        </w:sdtPr>
        <w:sdtEndPr/>
        <w:sdtContent>
          <w:r w:rsidR="00A576C3">
            <w:fldChar w:fldCharType="begin"/>
          </w:r>
          <w:r w:rsidR="00A576C3">
            <w:instrText xml:space="preserve"> CITATION Ste97 \l 2057 </w:instrText>
          </w:r>
          <w:r w:rsidR="00A576C3">
            <w:fldChar w:fldCharType="separate"/>
          </w:r>
          <w:r w:rsidR="00666E20" w:rsidRPr="00666E20">
            <w:rPr>
              <w:noProof/>
            </w:rPr>
            <w:t>(Potter, 1997)</w:t>
          </w:r>
          <w:r w:rsidR="00A576C3">
            <w:fldChar w:fldCharType="end"/>
          </w:r>
        </w:sdtContent>
      </w:sdt>
      <w:r w:rsidR="00211BC4">
        <w:t>.</w:t>
      </w:r>
    </w:p>
    <w:p w14:paraId="65A665C7" w14:textId="77777777" w:rsidR="00715343" w:rsidRDefault="00715343" w:rsidP="009E5F86">
      <w:pPr>
        <w:jc w:val="both"/>
      </w:pPr>
    </w:p>
    <w:p w14:paraId="79060BF9" w14:textId="2CFE686F" w:rsidR="001D7FA1" w:rsidRDefault="001E6A58" w:rsidP="009E5F86">
      <w:pPr>
        <w:pStyle w:val="Heading3"/>
        <w:jc w:val="both"/>
      </w:pPr>
      <w:bookmarkStart w:id="19" w:name="_Toc134358453"/>
      <w:r>
        <w:t>8</w:t>
      </w:r>
      <w:r w:rsidR="002A3ACF">
        <w:t xml:space="preserve">.6 </w:t>
      </w:r>
      <w:r w:rsidR="00594813">
        <w:t>-</w:t>
      </w:r>
      <w:r w:rsidR="002A3ACF">
        <w:t xml:space="preserve"> How big is the problem?</w:t>
      </w:r>
      <w:bookmarkEnd w:id="19"/>
    </w:p>
    <w:p w14:paraId="113229EF" w14:textId="2083B900" w:rsidR="00EB095D" w:rsidRDefault="00715343" w:rsidP="009E5F86">
      <w:pPr>
        <w:spacing w:after="0" w:line="240" w:lineRule="auto"/>
        <w:jc w:val="both"/>
      </w:pPr>
      <w:r>
        <w:t xml:space="preserve">WRc </w:t>
      </w:r>
      <w:r w:rsidR="004443B7">
        <w:t>(</w:t>
      </w:r>
      <w:r w:rsidR="004443B7" w:rsidRPr="004443B7">
        <w:t>Water Research Centre</w:t>
      </w:r>
      <w:r w:rsidR="004443B7">
        <w:t>)</w:t>
      </w:r>
      <w:r w:rsidR="002553D1">
        <w:t xml:space="preserve"> </w:t>
      </w:r>
      <w:r>
        <w:t>c</w:t>
      </w:r>
      <w:r w:rsidR="002553D1">
        <w:t>o</w:t>
      </w:r>
      <w:r w:rsidR="00B54823">
        <w:t>mpleted</w:t>
      </w:r>
      <w:r>
        <w:t xml:space="preserve"> a study</w:t>
      </w:r>
      <w:r w:rsidR="00B37091">
        <w:t xml:space="preserve"> </w:t>
      </w:r>
      <w:r w:rsidR="00002B80">
        <w:t>in 1995</w:t>
      </w:r>
      <w:r w:rsidR="00FD0E94">
        <w:t xml:space="preserve">, </w:t>
      </w:r>
      <w:r w:rsidR="002553D1">
        <w:t>finding</w:t>
      </w:r>
      <w:r w:rsidR="00B37091">
        <w:t xml:space="preserve"> there were</w:t>
      </w:r>
      <w:r w:rsidR="00F73B9D">
        <w:t xml:space="preserve"> approximately</w:t>
      </w:r>
      <w:r w:rsidR="00B37091">
        <w:t xml:space="preserve"> 8.7 million lead communication pipes</w:t>
      </w:r>
      <w:r w:rsidR="00221E37">
        <w:t xml:space="preserve"> and 8.9 million supply pipes</w:t>
      </w:r>
      <w:r w:rsidR="00B37091">
        <w:t xml:space="preserve"> in England &amp; Wales</w:t>
      </w:r>
      <w:sdt>
        <w:sdtPr>
          <w:id w:val="1570073560"/>
          <w:citation/>
        </w:sdtPr>
        <w:sdtEndPr/>
        <w:sdtContent>
          <w:r w:rsidR="00EB095D">
            <w:fldChar w:fldCharType="begin"/>
          </w:r>
          <w:r w:rsidR="00EB095D">
            <w:instrText xml:space="preserve"> CITATION Ste97 \l 2057 </w:instrText>
          </w:r>
          <w:r w:rsidR="00EB095D">
            <w:fldChar w:fldCharType="separate"/>
          </w:r>
          <w:r w:rsidR="00666E20">
            <w:rPr>
              <w:noProof/>
            </w:rPr>
            <w:t xml:space="preserve"> </w:t>
          </w:r>
          <w:r w:rsidR="00666E20" w:rsidRPr="00666E20">
            <w:rPr>
              <w:noProof/>
            </w:rPr>
            <w:t>(Potter, 1997)</w:t>
          </w:r>
          <w:r w:rsidR="00EB095D">
            <w:fldChar w:fldCharType="end"/>
          </w:r>
        </w:sdtContent>
      </w:sdt>
      <w:r w:rsidR="00EB095D">
        <w:t>.</w:t>
      </w:r>
    </w:p>
    <w:p w14:paraId="79B1CFA2" w14:textId="76F48F4F" w:rsidR="002A3ACF" w:rsidRDefault="008E2E53" w:rsidP="009E5F86">
      <w:pPr>
        <w:spacing w:after="0" w:line="240" w:lineRule="auto"/>
        <w:jc w:val="both"/>
      </w:pPr>
      <w:r>
        <w:t xml:space="preserve">DCWW </w:t>
      </w:r>
      <w:r w:rsidR="0087620B">
        <w:t>estimate over</w:t>
      </w:r>
      <w:r w:rsidR="00735F80">
        <w:t xml:space="preserve"> 25% of homes in Wales have a form of lead pipe supplying drinking water</w:t>
      </w:r>
      <w:sdt>
        <w:sdtPr>
          <w:id w:val="609930839"/>
          <w:citation/>
        </w:sdtPr>
        <w:sdtEndPr/>
        <w:sdtContent>
          <w:r w:rsidR="00EB095D">
            <w:fldChar w:fldCharType="begin"/>
          </w:r>
          <w:r w:rsidR="00EB095D">
            <w:instrText xml:space="preserve"> CITATION DCW212 \l 2057 </w:instrText>
          </w:r>
          <w:r w:rsidR="00EB095D">
            <w:fldChar w:fldCharType="separate"/>
          </w:r>
          <w:r w:rsidR="00666E20">
            <w:rPr>
              <w:noProof/>
            </w:rPr>
            <w:t xml:space="preserve"> </w:t>
          </w:r>
          <w:r w:rsidR="00666E20" w:rsidRPr="00666E20">
            <w:rPr>
              <w:noProof/>
            </w:rPr>
            <w:t>(DCWW, 2021)</w:t>
          </w:r>
          <w:r w:rsidR="00EB095D">
            <w:fldChar w:fldCharType="end"/>
          </w:r>
        </w:sdtContent>
      </w:sdt>
      <w:r w:rsidR="00211BC4">
        <w:t>.</w:t>
      </w:r>
    </w:p>
    <w:p w14:paraId="3345EFC6" w14:textId="77777777" w:rsidR="00FD0E94" w:rsidRDefault="00FD0E94" w:rsidP="009E5F86">
      <w:pPr>
        <w:jc w:val="both"/>
      </w:pPr>
    </w:p>
    <w:p w14:paraId="004A5472" w14:textId="108E3567" w:rsidR="00751C50" w:rsidRDefault="001E6A58" w:rsidP="009E5F86">
      <w:pPr>
        <w:pStyle w:val="Heading3"/>
        <w:jc w:val="both"/>
      </w:pPr>
      <w:bookmarkStart w:id="20" w:name="_Toc134358454"/>
      <w:r>
        <w:t>8</w:t>
      </w:r>
      <w:r w:rsidR="00751C50">
        <w:t xml:space="preserve">.7 </w:t>
      </w:r>
      <w:r w:rsidR="00594813">
        <w:t>-</w:t>
      </w:r>
      <w:r w:rsidR="00751C50">
        <w:t xml:space="preserve"> </w:t>
      </w:r>
      <w:r w:rsidR="00FE3910">
        <w:t xml:space="preserve">WASC </w:t>
      </w:r>
      <w:r w:rsidR="00CF4ABA">
        <w:t>&amp; Government Responsibilities</w:t>
      </w:r>
      <w:bookmarkEnd w:id="20"/>
    </w:p>
    <w:p w14:paraId="3F991877" w14:textId="68E8F6A7" w:rsidR="006B0C23" w:rsidRDefault="006B0C23" w:rsidP="009E5F86">
      <w:pPr>
        <w:spacing w:after="0"/>
        <w:jc w:val="both"/>
      </w:pPr>
      <w:r>
        <w:t xml:space="preserve">When a customer replaces </w:t>
      </w:r>
      <w:r w:rsidR="00201ADD">
        <w:t xml:space="preserve">their lead supply </w:t>
      </w:r>
      <w:r w:rsidR="00FC7A1D">
        <w:t>pipe,</w:t>
      </w:r>
      <w:r w:rsidR="00201ADD">
        <w:t xml:space="preserve"> they should contact their WASC who will come </w:t>
      </w:r>
      <w:r w:rsidR="00FA6968">
        <w:t>and</w:t>
      </w:r>
      <w:r w:rsidR="00201ADD">
        <w:t xml:space="preserve"> replace the lead communication pipe if present. </w:t>
      </w:r>
      <w:r w:rsidR="00FA6968">
        <w:t>However,</w:t>
      </w:r>
      <w:r w:rsidR="00201ADD">
        <w:t xml:space="preserve"> this information is not </w:t>
      </w:r>
      <w:r w:rsidR="00FC7A1D">
        <w:t>widely</w:t>
      </w:r>
      <w:r w:rsidR="00201ADD">
        <w:t xml:space="preserve"> known, and the customer may still not </w:t>
      </w:r>
      <w:r w:rsidR="00FC7A1D">
        <w:t>replace</w:t>
      </w:r>
      <w:r w:rsidR="00201ADD">
        <w:t xml:space="preserve"> any internal lead pipework, so the </w:t>
      </w:r>
      <w:r w:rsidR="00FC7A1D">
        <w:t xml:space="preserve">potential for lead ingestion </w:t>
      </w:r>
      <w:r w:rsidR="00325A88">
        <w:t>remains</w:t>
      </w:r>
      <w:r w:rsidR="00FC7A1D">
        <w:t xml:space="preserve">, albeit greatly reduced. </w:t>
      </w:r>
    </w:p>
    <w:p w14:paraId="585BF713" w14:textId="55D43EE0" w:rsidR="00CF4ABA" w:rsidRDefault="00844CAD" w:rsidP="009E5F86">
      <w:pPr>
        <w:spacing w:after="0"/>
        <w:jc w:val="both"/>
      </w:pPr>
      <w:r>
        <w:t>For many years, means tested financial assistance has been available to householders from local authorities for lead pipe replacement under the house renovation grant system</w:t>
      </w:r>
      <w:sdt>
        <w:sdtPr>
          <w:id w:val="1676307281"/>
          <w:citation/>
        </w:sdtPr>
        <w:sdtEndPr/>
        <w:sdtContent>
          <w:r w:rsidR="00B50F95">
            <w:fldChar w:fldCharType="begin"/>
          </w:r>
          <w:r w:rsidR="00B50F95">
            <w:instrText xml:space="preserve"> CITATION Ofw19 \l 2057 </w:instrText>
          </w:r>
          <w:r w:rsidR="00B50F95">
            <w:fldChar w:fldCharType="separate"/>
          </w:r>
          <w:r w:rsidR="00666E20">
            <w:rPr>
              <w:noProof/>
            </w:rPr>
            <w:t xml:space="preserve"> </w:t>
          </w:r>
          <w:r w:rsidR="00666E20" w:rsidRPr="00666E20">
            <w:rPr>
              <w:noProof/>
            </w:rPr>
            <w:t>(Ofwat, 2019)</w:t>
          </w:r>
          <w:r w:rsidR="00B50F95">
            <w:fldChar w:fldCharType="end"/>
          </w:r>
        </w:sdtContent>
      </w:sdt>
      <w:r w:rsidR="00211BC4">
        <w:t>.</w:t>
      </w:r>
    </w:p>
    <w:p w14:paraId="0DB8E9AE" w14:textId="77777777" w:rsidR="00E84DF7" w:rsidRDefault="00E84DF7" w:rsidP="009E5F86">
      <w:pPr>
        <w:jc w:val="both"/>
      </w:pPr>
    </w:p>
    <w:p w14:paraId="5DE00D8F" w14:textId="2ADA073E" w:rsidR="00E84DF7" w:rsidRDefault="001E6A58" w:rsidP="009E5F86">
      <w:pPr>
        <w:pStyle w:val="Heading3"/>
        <w:jc w:val="both"/>
      </w:pPr>
      <w:bookmarkStart w:id="21" w:name="_Toc134358455"/>
      <w:r>
        <w:t>8</w:t>
      </w:r>
      <w:r w:rsidR="00E84DF7">
        <w:t xml:space="preserve">.8 </w:t>
      </w:r>
      <w:r w:rsidR="00594813">
        <w:t>-</w:t>
      </w:r>
      <w:r w:rsidR="00E84DF7">
        <w:t xml:space="preserve"> </w:t>
      </w:r>
      <w:r w:rsidR="00900AD1">
        <w:t>DCWW Commitment</w:t>
      </w:r>
      <w:bookmarkEnd w:id="21"/>
    </w:p>
    <w:p w14:paraId="1B2B0017" w14:textId="4FA9CE34" w:rsidR="00900AD1" w:rsidRDefault="008B3AB4" w:rsidP="009E5F86">
      <w:pPr>
        <w:spacing w:after="0"/>
        <w:jc w:val="both"/>
      </w:pPr>
      <w:r>
        <w:t>DCWW have committed in acceptance with Ofwat to:</w:t>
      </w:r>
    </w:p>
    <w:p w14:paraId="1B447991" w14:textId="6FAD33E9" w:rsidR="008B3AB4" w:rsidRDefault="008B3AB4" w:rsidP="009E5F86">
      <w:pPr>
        <w:spacing w:after="0"/>
        <w:jc w:val="both"/>
      </w:pPr>
      <w:r>
        <w:t>An increase in the number of lead pipes replaced from 1400 in 2020-21 to 7000 by 2024-25</w:t>
      </w:r>
      <w:r w:rsidR="007126C9">
        <w:t>, t</w:t>
      </w:r>
      <w:r>
        <w:t xml:space="preserve">his will require a </w:t>
      </w:r>
      <w:r w:rsidR="007126C9">
        <w:t xml:space="preserve">strategy for efficient and </w:t>
      </w:r>
      <w:r w:rsidR="00DC3DB5">
        <w:t>cost-effective</w:t>
      </w:r>
      <w:r w:rsidR="007126C9">
        <w:t xml:space="preserve"> delivery</w:t>
      </w:r>
      <w:r w:rsidR="00CC03A9">
        <w:t xml:space="preserve"> </w:t>
      </w:r>
      <w:sdt>
        <w:sdtPr>
          <w:id w:val="-1908669530"/>
          <w:citation/>
        </w:sdtPr>
        <w:sdtEndPr/>
        <w:sdtContent>
          <w:r w:rsidR="00CC03A9">
            <w:fldChar w:fldCharType="begin"/>
          </w:r>
          <w:r w:rsidR="00CC03A9">
            <w:instrText xml:space="preserve"> CITATION DCW212 \l 2057 </w:instrText>
          </w:r>
          <w:r w:rsidR="00CC03A9">
            <w:fldChar w:fldCharType="separate"/>
          </w:r>
          <w:r w:rsidR="00666E20" w:rsidRPr="00666E20">
            <w:rPr>
              <w:noProof/>
            </w:rPr>
            <w:t>(DCWW, 2021)</w:t>
          </w:r>
          <w:r w:rsidR="00CC03A9">
            <w:fldChar w:fldCharType="end"/>
          </w:r>
        </w:sdtContent>
      </w:sdt>
      <w:r w:rsidR="00211BC4">
        <w:t>.</w:t>
      </w:r>
    </w:p>
    <w:p w14:paraId="216F49C8" w14:textId="77777777" w:rsidR="00406803" w:rsidRDefault="00406803" w:rsidP="009E5F86">
      <w:pPr>
        <w:spacing w:after="0"/>
        <w:jc w:val="both"/>
      </w:pPr>
    </w:p>
    <w:p w14:paraId="1ADD0EF6" w14:textId="0E153446" w:rsidR="00F0236C" w:rsidRDefault="001E6A58" w:rsidP="009E5F86">
      <w:pPr>
        <w:pStyle w:val="Heading3"/>
        <w:jc w:val="both"/>
      </w:pPr>
      <w:bookmarkStart w:id="22" w:name="_Toc134358456"/>
      <w:r>
        <w:t>8</w:t>
      </w:r>
      <w:r w:rsidR="00D5267B">
        <w:t>.</w:t>
      </w:r>
      <w:r w:rsidR="008931E1">
        <w:t>9</w:t>
      </w:r>
      <w:r w:rsidR="00B56543">
        <w:t xml:space="preserve"> </w:t>
      </w:r>
      <w:r w:rsidR="00AD4AD6">
        <w:t>-</w:t>
      </w:r>
      <w:r w:rsidR="00B56543">
        <w:t xml:space="preserve"> Ofwat</w:t>
      </w:r>
      <w:r w:rsidR="003941B3">
        <w:t xml:space="preserve"> Renewals</w:t>
      </w:r>
      <w:r w:rsidR="00586ACB">
        <w:t xml:space="preserve"> </w:t>
      </w:r>
      <w:r w:rsidR="00AD4AD6">
        <w:t>-</w:t>
      </w:r>
      <w:r w:rsidR="00586ACB">
        <w:t xml:space="preserve"> DCWW Final Determination</w:t>
      </w:r>
      <w:bookmarkEnd w:id="22"/>
    </w:p>
    <w:p w14:paraId="3A2E7FE3" w14:textId="2C890BEA" w:rsidR="003941B3" w:rsidRDefault="003941B3" w:rsidP="009E5F86">
      <w:pPr>
        <w:jc w:val="both"/>
      </w:pPr>
      <w:r>
        <w:t xml:space="preserve">Ofwat </w:t>
      </w:r>
      <w:r w:rsidR="00846525">
        <w:t>understands the removal of lead pipes will be an expe</w:t>
      </w:r>
      <w:r w:rsidR="00AD7298">
        <w:t xml:space="preserve">nsive but necessary cost. </w:t>
      </w:r>
      <w:r w:rsidR="004A26A6">
        <w:t>Therefore,</w:t>
      </w:r>
      <w:r w:rsidR="00AD7298">
        <w:t xml:space="preserve"> WASC were asked as part of their AMP submissions to estimate the average cost of removing lead supplies.</w:t>
      </w:r>
      <w:r w:rsidR="00E5452A">
        <w:t xml:space="preserve"> This cost will be re-</w:t>
      </w:r>
      <w:r w:rsidR="000C189E">
        <w:t>imbursed</w:t>
      </w:r>
      <w:r w:rsidR="00E5452A">
        <w:t xml:space="preserve"> to the WASC per ren</w:t>
      </w:r>
      <w:r w:rsidR="00586ACB">
        <w:t>ewal, and in doing so</w:t>
      </w:r>
      <w:r w:rsidR="00265FAB">
        <w:t xml:space="preserve"> A</w:t>
      </w:r>
      <w:r w:rsidR="00586ACB">
        <w:t xml:space="preserve"> ‘renewal’ was define</w:t>
      </w:r>
      <w:r w:rsidR="00B46817">
        <w:t>d</w:t>
      </w:r>
      <w:r w:rsidR="00586ACB">
        <w:t xml:space="preserve"> </w:t>
      </w:r>
      <w:r w:rsidR="00865122">
        <w:t>by further distinguishing the services:</w:t>
      </w:r>
    </w:p>
    <w:p w14:paraId="2EF5A696" w14:textId="3B9DCE96" w:rsidR="000F2214" w:rsidRPr="000F2214" w:rsidRDefault="00700982" w:rsidP="009E5F86">
      <w:pPr>
        <w:jc w:val="both"/>
        <w:rPr>
          <w:i/>
          <w:iCs/>
        </w:rPr>
      </w:pPr>
      <w:r>
        <w:rPr>
          <w:i/>
          <w:iCs/>
        </w:rPr>
        <w:t>“</w:t>
      </w:r>
      <w:r w:rsidR="000F2214" w:rsidRPr="000F2214">
        <w:rPr>
          <w:i/>
          <w:iCs/>
        </w:rPr>
        <w:t>The company owned communication pipe and customer owned supply pipe are not counted separately. Where both the supply pipe and the communications pipe are replaced, this will count as one replacement, not two</w:t>
      </w:r>
      <w:r w:rsidR="00B534D3">
        <w:rPr>
          <w:i/>
          <w:iCs/>
        </w:rPr>
        <w:t>”</w:t>
      </w:r>
      <w:r w:rsidR="000F2214" w:rsidRPr="000F2214">
        <w:rPr>
          <w:i/>
          <w:iCs/>
        </w:rPr>
        <w:t>.</w:t>
      </w:r>
    </w:p>
    <w:p w14:paraId="522E946E" w14:textId="4FCB33E3" w:rsidR="00D02891" w:rsidRDefault="007C296D" w:rsidP="009E5F86">
      <w:pPr>
        <w:jc w:val="both"/>
        <w:rPr>
          <w:i/>
          <w:iCs/>
        </w:rPr>
      </w:pPr>
      <w:r>
        <w:rPr>
          <w:i/>
          <w:iCs/>
        </w:rPr>
        <w:t>“</w:t>
      </w:r>
      <w:r w:rsidR="000F2214" w:rsidRPr="000F2214">
        <w:rPr>
          <w:i/>
          <w:iCs/>
        </w:rPr>
        <w:t xml:space="preserve">OFWAT are open to innovation and potential relining of pipe if the same benefits to customers can be achieved </w:t>
      </w:r>
      <w:r w:rsidR="000F2214" w:rsidRPr="00BC01D7">
        <w:rPr>
          <w:i/>
          <w:iCs/>
        </w:rPr>
        <w:t>and there is no additional disruption to the customer with regards to pressure or reduced capacity</w:t>
      </w:r>
      <w:r w:rsidRPr="00BC01D7">
        <w:rPr>
          <w:i/>
          <w:iCs/>
        </w:rPr>
        <w:t>”</w:t>
      </w:r>
      <w:r w:rsidR="00D02891">
        <w:rPr>
          <w:i/>
          <w:iCs/>
        </w:rPr>
        <w:t xml:space="preserve"> </w:t>
      </w:r>
      <w:sdt>
        <w:sdtPr>
          <w:rPr>
            <w:i/>
            <w:iCs/>
          </w:rPr>
          <w:id w:val="1519113433"/>
          <w:citation/>
        </w:sdtPr>
        <w:sdtEndPr/>
        <w:sdtContent>
          <w:r w:rsidR="00416B32">
            <w:rPr>
              <w:i/>
              <w:iCs/>
            </w:rPr>
            <w:fldChar w:fldCharType="begin"/>
          </w:r>
          <w:r w:rsidR="00416B32">
            <w:rPr>
              <w:i/>
              <w:iCs/>
            </w:rPr>
            <w:instrText xml:space="preserve"> CITATION Ofw191 \l 2057 </w:instrText>
          </w:r>
          <w:r w:rsidR="00416B32">
            <w:rPr>
              <w:i/>
              <w:iCs/>
            </w:rPr>
            <w:fldChar w:fldCharType="separate"/>
          </w:r>
          <w:r w:rsidR="00666E20" w:rsidRPr="00666E20">
            <w:rPr>
              <w:noProof/>
            </w:rPr>
            <w:t>(Ofwat, 2019)</w:t>
          </w:r>
          <w:r w:rsidR="00416B32">
            <w:rPr>
              <w:i/>
              <w:iCs/>
            </w:rPr>
            <w:fldChar w:fldCharType="end"/>
          </w:r>
        </w:sdtContent>
      </w:sdt>
    </w:p>
    <w:p w14:paraId="762D00B8" w14:textId="710BA893" w:rsidR="000C189E" w:rsidRDefault="00A9735A" w:rsidP="009E5F86">
      <w:pPr>
        <w:jc w:val="both"/>
      </w:pPr>
      <w:r w:rsidRPr="00BC01D7">
        <w:t>The below diagram provided by DCWW helps to identify</w:t>
      </w:r>
      <w:r w:rsidR="007A6FE6" w:rsidRPr="00BC01D7">
        <w:t xml:space="preserve"> supply</w:t>
      </w:r>
      <w:r w:rsidRPr="00BC01D7">
        <w:t xml:space="preserve">, </w:t>
      </w:r>
      <w:r w:rsidR="0087620B" w:rsidRPr="00BC01D7">
        <w:t>comms,</w:t>
      </w:r>
      <w:r w:rsidRPr="00BC01D7">
        <w:t xml:space="preserve"> and mains pipes:</w:t>
      </w:r>
    </w:p>
    <w:p w14:paraId="29D0DDB0" w14:textId="23F620C7" w:rsidR="00A9735A" w:rsidRDefault="00A9735A" w:rsidP="009E5F86">
      <w:pPr>
        <w:jc w:val="both"/>
      </w:pPr>
      <w:r w:rsidRPr="00A9735A">
        <w:rPr>
          <w:noProof/>
        </w:rPr>
        <w:drawing>
          <wp:inline distT="0" distB="0" distL="0" distR="0" wp14:anchorId="3454391A" wp14:editId="2A74B8F7">
            <wp:extent cx="5861029" cy="3405930"/>
            <wp:effectExtent l="19050" t="19050" r="26035" b="23495"/>
            <wp:docPr id="8" name="Picture 7" descr="Graphical user interface, text&#10;&#10;Description automatically generated">
              <a:extLst xmlns:a="http://schemas.openxmlformats.org/drawingml/2006/main">
                <a:ext uri="{FF2B5EF4-FFF2-40B4-BE49-F238E27FC236}">
                  <a16:creationId xmlns:a16="http://schemas.microsoft.com/office/drawing/2014/main" id="{E7A70F2A-4040-4264-B3B9-04AC724B5567}"/>
                </a:ext>
              </a:extLst>
            </wp:docPr>
            <wp:cNvGraphicFramePr/>
            <a:graphic xmlns:a="http://schemas.openxmlformats.org/drawingml/2006/main">
              <a:graphicData uri="http://schemas.openxmlformats.org/drawingml/2006/picture">
                <pic:pic xmlns:pic="http://schemas.openxmlformats.org/drawingml/2006/picture">
                  <pic:nvPicPr>
                    <pic:cNvPr id="8" name="Picture 7" descr="Graphical user interface, text&#10;&#10;Description automatically generated">
                      <a:extLst>
                        <a:ext uri="{FF2B5EF4-FFF2-40B4-BE49-F238E27FC236}">
                          <a16:creationId xmlns:a16="http://schemas.microsoft.com/office/drawing/2014/main" id="{E7A70F2A-4040-4264-B3B9-04AC724B5567}"/>
                        </a:ext>
                      </a:extLst>
                    </pic:cNvPr>
                    <pic:cNvPicPr/>
                  </pic:nvPicPr>
                  <pic:blipFill rotWithShape="1">
                    <a:blip r:embed="rId11"/>
                    <a:srcRect l="46699" t="39295" r="7766" b="6933"/>
                    <a:stretch/>
                  </pic:blipFill>
                  <pic:spPr bwMode="auto">
                    <a:xfrm>
                      <a:off x="0" y="0"/>
                      <a:ext cx="5900076" cy="3428621"/>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7DD6C900" w14:textId="4FD58E88" w:rsidR="000C189E" w:rsidRPr="008B527C" w:rsidRDefault="00A9735A" w:rsidP="009E5F86">
      <w:pPr>
        <w:pStyle w:val="Caption"/>
        <w:jc w:val="both"/>
        <w:rPr>
          <w:rStyle w:val="BookTitle"/>
        </w:rPr>
      </w:pPr>
      <w:bookmarkStart w:id="23" w:name="_Ref131246828"/>
      <w:bookmarkStart w:id="24" w:name="_Toc131957323"/>
      <w:r w:rsidRPr="008B527C">
        <w:rPr>
          <w:rStyle w:val="BookTitle"/>
        </w:rPr>
        <w:lastRenderedPageBreak/>
        <w:t xml:space="preserve">Figure </w:t>
      </w:r>
      <w:r w:rsidRPr="008B527C">
        <w:rPr>
          <w:rStyle w:val="BookTitle"/>
        </w:rPr>
        <w:fldChar w:fldCharType="begin"/>
      </w:r>
      <w:r w:rsidRPr="008B527C">
        <w:rPr>
          <w:rStyle w:val="BookTitle"/>
        </w:rPr>
        <w:instrText xml:space="preserve"> SEQ Figure \* ARABIC </w:instrText>
      </w:r>
      <w:r w:rsidRPr="008B527C">
        <w:rPr>
          <w:rStyle w:val="BookTitle"/>
        </w:rPr>
        <w:fldChar w:fldCharType="separate"/>
      </w:r>
      <w:r w:rsidR="00884777">
        <w:rPr>
          <w:rStyle w:val="BookTitle"/>
          <w:noProof/>
        </w:rPr>
        <w:t>1</w:t>
      </w:r>
      <w:r w:rsidRPr="008B527C">
        <w:rPr>
          <w:rStyle w:val="BookTitle"/>
        </w:rPr>
        <w:fldChar w:fldCharType="end"/>
      </w:r>
      <w:r w:rsidRPr="008B527C">
        <w:rPr>
          <w:rStyle w:val="BookTitle"/>
        </w:rPr>
        <w:t xml:space="preserve"> - DCWW - Ownership </w:t>
      </w:r>
      <w:bookmarkEnd w:id="23"/>
      <w:r w:rsidR="004A26A6" w:rsidRPr="008B527C">
        <w:rPr>
          <w:rStyle w:val="BookTitle"/>
        </w:rPr>
        <w:t>explained.</w:t>
      </w:r>
      <w:r w:rsidR="00817C9D">
        <w:rPr>
          <w:rStyle w:val="BookTitle"/>
        </w:rPr>
        <w:t xml:space="preserve"> </w:t>
      </w:r>
      <w:sdt>
        <w:sdtPr>
          <w:rPr>
            <w:rStyle w:val="BookTitle"/>
          </w:rPr>
          <w:id w:val="-1103190692"/>
          <w:citation/>
        </w:sdtPr>
        <w:sdtEndPr>
          <w:rPr>
            <w:rStyle w:val="BookTitle"/>
          </w:rPr>
        </w:sdtEndPr>
        <w:sdtContent>
          <w:r w:rsidR="00817C9D">
            <w:rPr>
              <w:rStyle w:val="BookTitle"/>
            </w:rPr>
            <w:fldChar w:fldCharType="begin"/>
          </w:r>
          <w:r w:rsidR="00817C9D">
            <w:rPr>
              <w:rStyle w:val="BookTitle"/>
            </w:rPr>
            <w:instrText xml:space="preserve"> CITATION DCW221 \l 2057 </w:instrText>
          </w:r>
          <w:r w:rsidR="00817C9D">
            <w:rPr>
              <w:rStyle w:val="BookTitle"/>
            </w:rPr>
            <w:fldChar w:fldCharType="separate"/>
          </w:r>
          <w:r w:rsidR="00666E20" w:rsidRPr="00666E20">
            <w:rPr>
              <w:noProof/>
            </w:rPr>
            <w:t>(DCWW, 2022)</w:t>
          </w:r>
          <w:r w:rsidR="00817C9D">
            <w:rPr>
              <w:rStyle w:val="BookTitle"/>
            </w:rPr>
            <w:fldChar w:fldCharType="end"/>
          </w:r>
        </w:sdtContent>
      </w:sdt>
      <w:bookmarkEnd w:id="24"/>
    </w:p>
    <w:p w14:paraId="799E048C" w14:textId="662B4CA1" w:rsidR="000C189E" w:rsidRDefault="001D784F" w:rsidP="009E5F86">
      <w:pPr>
        <w:jc w:val="both"/>
      </w:pPr>
      <w:r>
        <w:t xml:space="preserve">It is important to </w:t>
      </w:r>
      <w:r w:rsidR="00884777">
        <w:t>note the</w:t>
      </w:r>
      <w:r>
        <w:t xml:space="preserve"> WASC is not legally responsible for the supply pipe, whic</w:t>
      </w:r>
      <w:r w:rsidR="009E10CA">
        <w:t xml:space="preserve">h seems </w:t>
      </w:r>
      <w:r w:rsidR="00C031A1">
        <w:t xml:space="preserve">is </w:t>
      </w:r>
      <w:r w:rsidR="009E10CA">
        <w:t xml:space="preserve">commonly </w:t>
      </w:r>
      <w:r w:rsidR="005C6E58">
        <w:t xml:space="preserve">unknown. They are also not responsible for any pipe work within the property, also </w:t>
      </w:r>
      <w:r w:rsidR="004A26A6">
        <w:t>known</w:t>
      </w:r>
      <w:r w:rsidR="005C6E58">
        <w:t xml:space="preserve"> as ‘internal pipework’</w:t>
      </w:r>
      <w:r w:rsidR="009C4781">
        <w:t xml:space="preserve">. </w:t>
      </w:r>
    </w:p>
    <w:p w14:paraId="42795BA7" w14:textId="2E957FF1" w:rsidR="009C4781" w:rsidRDefault="00F540DD" w:rsidP="009E5F86">
      <w:pPr>
        <w:jc w:val="both"/>
      </w:pPr>
      <w:r>
        <w:t>Therefore,</w:t>
      </w:r>
      <w:r w:rsidR="009C4781">
        <w:t xml:space="preserve"> this imposed requiremen</w:t>
      </w:r>
      <w:r w:rsidR="00C031A1">
        <w:t>t</w:t>
      </w:r>
      <w:r w:rsidR="009C4781">
        <w:t xml:space="preserve"> by the regulator will </w:t>
      </w:r>
      <w:r>
        <w:t>incur costs</w:t>
      </w:r>
      <w:r w:rsidR="00CC7E6C">
        <w:t>,</w:t>
      </w:r>
      <w:r>
        <w:t xml:space="preserve"> which in practise are often passed onto the customer.</w:t>
      </w:r>
      <w:r w:rsidR="00CC7E6C">
        <w:t xml:space="preserve"> With a finical reimbursement </w:t>
      </w:r>
      <w:r w:rsidR="00EF6D25">
        <w:t>incentive,</w:t>
      </w:r>
      <w:r w:rsidR="00CC7E6C">
        <w:t xml:space="preserve"> it is </w:t>
      </w:r>
      <w:r w:rsidR="00884777">
        <w:t xml:space="preserve">hoped </w:t>
      </w:r>
      <w:r w:rsidR="007973E8">
        <w:t xml:space="preserve">any </w:t>
      </w:r>
      <w:r w:rsidR="007973E8" w:rsidRPr="00C031A1">
        <w:t>lead replace</w:t>
      </w:r>
      <w:r w:rsidR="007973E8">
        <w:t xml:space="preserve">ment project will not impact </w:t>
      </w:r>
      <w:r w:rsidR="004A26A6">
        <w:t>customers’</w:t>
      </w:r>
      <w:r w:rsidR="007973E8">
        <w:t xml:space="preserve"> bills, and where it falls short to cover any costs</w:t>
      </w:r>
      <w:r w:rsidR="00EF6D25">
        <w:t xml:space="preserve">, these will be offset by the reimbursement, with an expectation the WASC should be able to absorb the remaining balance. </w:t>
      </w:r>
    </w:p>
    <w:p w14:paraId="58C3E920" w14:textId="77777777" w:rsidR="002019CA" w:rsidRDefault="002019CA" w:rsidP="009E5F86">
      <w:pPr>
        <w:jc w:val="both"/>
      </w:pPr>
    </w:p>
    <w:p w14:paraId="0BC631E8" w14:textId="68273E89" w:rsidR="00403177" w:rsidRDefault="001E6A58" w:rsidP="009E5F86">
      <w:pPr>
        <w:pStyle w:val="Heading3"/>
        <w:jc w:val="both"/>
      </w:pPr>
      <w:bookmarkStart w:id="25" w:name="_Toc134358457"/>
      <w:r>
        <w:t>8</w:t>
      </w:r>
      <w:r w:rsidR="00705309">
        <w:t>.1</w:t>
      </w:r>
      <w:r w:rsidR="008931E1">
        <w:t>0</w:t>
      </w:r>
      <w:r w:rsidR="00705309">
        <w:t xml:space="preserve"> -</w:t>
      </w:r>
      <w:r w:rsidR="002F3F62">
        <w:t xml:space="preserve"> Water UK </w:t>
      </w:r>
      <w:r w:rsidR="00AD4AD6">
        <w:t>-</w:t>
      </w:r>
      <w:r w:rsidR="00125E54">
        <w:t xml:space="preserve"> Lead Working Group</w:t>
      </w:r>
      <w:bookmarkEnd w:id="25"/>
    </w:p>
    <w:p w14:paraId="658E8A9B" w14:textId="4DA6AF17" w:rsidR="00E60579" w:rsidRDefault="00125E54" w:rsidP="009E5F86">
      <w:pPr>
        <w:jc w:val="both"/>
      </w:pPr>
      <w:r>
        <w:t>Water UK</w:t>
      </w:r>
      <w:r w:rsidR="00277967">
        <w:t xml:space="preserve"> </w:t>
      </w:r>
      <w:r w:rsidR="006229CD" w:rsidRPr="006229CD">
        <w:t>was established in 1998 to form a single voice for the water industry across the UK</w:t>
      </w:r>
      <w:r w:rsidR="008A4C65">
        <w:t>.</w:t>
      </w:r>
      <w:r w:rsidR="00974CC0">
        <w:t xml:space="preserve"> The WASC publish their lead program </w:t>
      </w:r>
      <w:r w:rsidR="00452BCC">
        <w:t>publicly</w:t>
      </w:r>
      <w:r w:rsidR="00172A87">
        <w:t xml:space="preserve"> on their websites</w:t>
      </w:r>
      <w:r w:rsidR="0045247D">
        <w:t xml:space="preserve"> and Via Water UK</w:t>
      </w:r>
      <w:r w:rsidR="00172A87">
        <w:t xml:space="preserve">, the headlines of which are </w:t>
      </w:r>
      <w:r w:rsidR="007B52A5">
        <w:t>listed in</w:t>
      </w:r>
      <w:r w:rsidR="00516F1D">
        <w:t xml:space="preserve"> </w:t>
      </w:r>
      <w:r w:rsidR="00187D31" w:rsidRPr="003A2A82">
        <w:rPr>
          <w:rStyle w:val="Emphasis"/>
          <w:highlight w:val="cyan"/>
        </w:rPr>
        <w:fldChar w:fldCharType="begin"/>
      </w:r>
      <w:r w:rsidR="00187D31" w:rsidRPr="003A2A82">
        <w:rPr>
          <w:rStyle w:val="Emphasis"/>
        </w:rPr>
        <w:instrText xml:space="preserve"> REF _Ref131954227 \h </w:instrText>
      </w:r>
      <w:r w:rsidR="003A2A82">
        <w:rPr>
          <w:rStyle w:val="Emphasis"/>
          <w:highlight w:val="cyan"/>
        </w:rPr>
        <w:instrText xml:space="preserve"> \* MERGEFORMAT </w:instrText>
      </w:r>
      <w:r w:rsidR="00187D31" w:rsidRPr="003A2A82">
        <w:rPr>
          <w:rStyle w:val="Emphasis"/>
          <w:highlight w:val="cyan"/>
        </w:rPr>
      </w:r>
      <w:r w:rsidR="00187D31" w:rsidRPr="003A2A82">
        <w:rPr>
          <w:rStyle w:val="Emphasis"/>
          <w:highlight w:val="cyan"/>
        </w:rPr>
        <w:fldChar w:fldCharType="separate"/>
      </w:r>
      <w:r w:rsidR="00187D31" w:rsidRPr="003A2A82">
        <w:rPr>
          <w:rStyle w:val="Emphasis"/>
        </w:rPr>
        <w:t>Appendix A</w:t>
      </w:r>
      <w:r w:rsidR="00187D31" w:rsidRPr="003A2A82">
        <w:rPr>
          <w:rStyle w:val="Emphasis"/>
          <w:highlight w:val="cyan"/>
        </w:rPr>
        <w:fldChar w:fldCharType="end"/>
      </w:r>
      <w:r w:rsidR="00172A87">
        <w:t xml:space="preserve">. </w:t>
      </w:r>
      <w:r w:rsidR="00452BCC">
        <w:t>Company names have been removed to maintain confidentiality.</w:t>
      </w:r>
    </w:p>
    <w:p w14:paraId="324F35A6" w14:textId="77777777" w:rsidR="00FF5DA0" w:rsidRDefault="00FF5DA0" w:rsidP="009E5F86">
      <w:pPr>
        <w:jc w:val="both"/>
      </w:pPr>
    </w:p>
    <w:p w14:paraId="52C50B5F" w14:textId="6D7C4F1E" w:rsidR="00724A34" w:rsidRDefault="001E6A58" w:rsidP="009E5F86">
      <w:pPr>
        <w:pStyle w:val="Heading3"/>
        <w:jc w:val="both"/>
      </w:pPr>
      <w:bookmarkStart w:id="26" w:name="_Toc134358458"/>
      <w:r>
        <w:t>8</w:t>
      </w:r>
      <w:r w:rsidR="00724A34">
        <w:t>.1</w:t>
      </w:r>
      <w:r w:rsidR="008931E1">
        <w:t>1</w:t>
      </w:r>
      <w:r w:rsidR="00724A34">
        <w:t xml:space="preserve"> </w:t>
      </w:r>
      <w:r w:rsidR="00AD4AD6">
        <w:t>-</w:t>
      </w:r>
      <w:r w:rsidR="00724A34">
        <w:t xml:space="preserve"> DCWW Lead Program</w:t>
      </w:r>
      <w:bookmarkEnd w:id="26"/>
    </w:p>
    <w:p w14:paraId="7BA469A8" w14:textId="47A9FD48" w:rsidR="00F81DEB" w:rsidRDefault="00F81DEB" w:rsidP="009E5F86">
      <w:pPr>
        <w:jc w:val="both"/>
      </w:pPr>
      <w:r>
        <w:t>DCWW lead program sets out various approaches to remove lead:</w:t>
      </w:r>
    </w:p>
    <w:p w14:paraId="7EC58714" w14:textId="2935F704" w:rsidR="00F81DEB" w:rsidRDefault="00F81DEB" w:rsidP="009E5F86">
      <w:pPr>
        <w:pStyle w:val="ListParagraph"/>
        <w:numPr>
          <w:ilvl w:val="0"/>
          <w:numId w:val="23"/>
        </w:numPr>
        <w:jc w:val="both"/>
      </w:pPr>
      <w:r>
        <w:t xml:space="preserve">Lead amnesty </w:t>
      </w:r>
      <w:r w:rsidR="003425C4">
        <w:t>-</w:t>
      </w:r>
      <w:r w:rsidR="005638C8">
        <w:t xml:space="preserve"> </w:t>
      </w:r>
      <w:r w:rsidR="003C5FB1">
        <w:t>Customer wide communication via bills/</w:t>
      </w:r>
      <w:r w:rsidR="00C516EB">
        <w:t>e</w:t>
      </w:r>
      <w:r w:rsidR="003C5FB1">
        <w:t>mail/</w:t>
      </w:r>
      <w:r w:rsidR="00C516EB">
        <w:t>SMS</w:t>
      </w:r>
      <w:r w:rsidR="003C5FB1">
        <w:t xml:space="preserve"> </w:t>
      </w:r>
      <w:r w:rsidR="007F1B6A">
        <w:t>to advise if lead is found or known then contact DCWW for a potential free replacement.</w:t>
      </w:r>
    </w:p>
    <w:p w14:paraId="0BE43102" w14:textId="1A11F0EC" w:rsidR="007F1B6A" w:rsidRDefault="00DE09BE" w:rsidP="009E5F86">
      <w:pPr>
        <w:pStyle w:val="ListParagraph"/>
        <w:numPr>
          <w:ilvl w:val="0"/>
          <w:numId w:val="23"/>
        </w:numPr>
        <w:jc w:val="both"/>
      </w:pPr>
      <w:r>
        <w:t>Using local knowledge from colleagues to highlight areas of know</w:t>
      </w:r>
      <w:r w:rsidR="00BF2DFA">
        <w:t>n</w:t>
      </w:r>
      <w:r>
        <w:t xml:space="preserve"> lead</w:t>
      </w:r>
      <w:r w:rsidR="00F073BF">
        <w:t>.</w:t>
      </w:r>
    </w:p>
    <w:p w14:paraId="4EA2BE3E" w14:textId="260793BF" w:rsidR="00F073BF" w:rsidRDefault="00F073BF" w:rsidP="009E5F86">
      <w:pPr>
        <w:pStyle w:val="ListParagraph"/>
        <w:numPr>
          <w:ilvl w:val="0"/>
          <w:numId w:val="23"/>
        </w:numPr>
        <w:jc w:val="both"/>
      </w:pPr>
      <w:r>
        <w:t>Corporate wide system search for any connection</w:t>
      </w:r>
      <w:r w:rsidR="0022094C">
        <w:t>/reference</w:t>
      </w:r>
      <w:r>
        <w:t xml:space="preserve"> to lead when found on previous </w:t>
      </w:r>
      <w:r w:rsidR="00EB06FB">
        <w:t>excavations</w:t>
      </w:r>
      <w:r>
        <w:t>.</w:t>
      </w:r>
    </w:p>
    <w:p w14:paraId="64C69512" w14:textId="0FC7876D" w:rsidR="00EB06FB" w:rsidRDefault="00EB06FB" w:rsidP="009E5F86">
      <w:pPr>
        <w:pStyle w:val="ListParagraph"/>
        <w:numPr>
          <w:ilvl w:val="0"/>
          <w:numId w:val="23"/>
        </w:numPr>
        <w:jc w:val="both"/>
      </w:pPr>
      <w:r>
        <w:t xml:space="preserve">Contract partner </w:t>
      </w:r>
      <w:r w:rsidR="00BC2B5D">
        <w:t>excavating</w:t>
      </w:r>
      <w:r>
        <w:t xml:space="preserve"> using the above outputs to</w:t>
      </w:r>
      <w:r w:rsidR="00BC2B5D">
        <w:t xml:space="preserve"> remove lead.</w:t>
      </w:r>
    </w:p>
    <w:p w14:paraId="68372956" w14:textId="68D26FE9" w:rsidR="00F66FF8" w:rsidRDefault="005F2F07" w:rsidP="009E5F86">
      <w:pPr>
        <w:pStyle w:val="ListParagraph"/>
        <w:numPr>
          <w:ilvl w:val="0"/>
          <w:numId w:val="23"/>
        </w:numPr>
        <w:jc w:val="both"/>
      </w:pPr>
      <w:r>
        <w:t>Water Quality Sampling</w:t>
      </w:r>
      <w:r w:rsidR="00F66FF8">
        <w:t xml:space="preserve"> </w:t>
      </w:r>
      <w:r w:rsidR="003425C4">
        <w:t>-</w:t>
      </w:r>
      <w:r w:rsidR="00F66FF8">
        <w:t xml:space="preserve"> Where the customer believes there is lead pipe buried, a sample of water can be tested for high concentration of lead.</w:t>
      </w:r>
    </w:p>
    <w:p w14:paraId="5EE3246B" w14:textId="67C943E7" w:rsidR="009626E8" w:rsidRPr="00516F1D" w:rsidRDefault="009738F1" w:rsidP="00516F1D">
      <w:pPr>
        <w:ind w:left="360"/>
        <w:jc w:val="both"/>
      </w:pPr>
      <w:r>
        <w:t xml:space="preserve">DCWW have not publicly published </w:t>
      </w:r>
      <w:r w:rsidR="00487B10">
        <w:t>findings</w:t>
      </w:r>
      <w:r>
        <w:t xml:space="preserve"> however the </w:t>
      </w:r>
      <w:r w:rsidR="00487B10">
        <w:t>information can be requested via a FOI request.</w:t>
      </w:r>
      <w:r w:rsidR="009626E8">
        <w:rPr>
          <w:rFonts w:ascii="Arial" w:hAnsi="Arial" w:cs="Arial"/>
        </w:rPr>
        <w:br w:type="page"/>
      </w:r>
    </w:p>
    <w:p w14:paraId="4F4BBC15" w14:textId="11569385" w:rsidR="00BA7F38" w:rsidRDefault="001E6A58" w:rsidP="009E5F86">
      <w:pPr>
        <w:pStyle w:val="Heading1"/>
        <w:jc w:val="both"/>
        <w:rPr>
          <w:rFonts w:ascii="Arial" w:hAnsi="Arial" w:cs="Arial"/>
        </w:rPr>
      </w:pPr>
      <w:bookmarkStart w:id="27" w:name="_Toc134358459"/>
      <w:r>
        <w:rPr>
          <w:rFonts w:ascii="Arial" w:hAnsi="Arial" w:cs="Arial"/>
        </w:rPr>
        <w:lastRenderedPageBreak/>
        <w:t>9</w:t>
      </w:r>
      <w:r w:rsidR="00BA7F38">
        <w:rPr>
          <w:rFonts w:ascii="Arial" w:hAnsi="Arial" w:cs="Arial"/>
        </w:rPr>
        <w:t>.0</w:t>
      </w:r>
      <w:r w:rsidR="002400C6">
        <w:rPr>
          <w:rFonts w:ascii="Arial" w:hAnsi="Arial" w:cs="Arial"/>
        </w:rPr>
        <w:t xml:space="preserve"> -</w:t>
      </w:r>
      <w:r w:rsidR="00BA7F38">
        <w:rPr>
          <w:rFonts w:ascii="Arial" w:hAnsi="Arial" w:cs="Arial"/>
        </w:rPr>
        <w:t xml:space="preserve"> </w:t>
      </w:r>
      <w:r w:rsidR="00BA7F38" w:rsidRPr="00BA7F38">
        <w:rPr>
          <w:rFonts w:ascii="Arial" w:hAnsi="Arial" w:cs="Arial"/>
        </w:rPr>
        <w:t>Research Methodology</w:t>
      </w:r>
      <w:bookmarkEnd w:id="27"/>
    </w:p>
    <w:p w14:paraId="04EA5A09" w14:textId="77777777" w:rsidR="00BA7F38" w:rsidRDefault="00BA7F38" w:rsidP="009E5F86">
      <w:pPr>
        <w:jc w:val="both"/>
      </w:pPr>
    </w:p>
    <w:p w14:paraId="0534C7A9" w14:textId="52744C4D" w:rsidR="00036429" w:rsidRDefault="00A903D4" w:rsidP="009E5F86">
      <w:pPr>
        <w:jc w:val="both"/>
      </w:pPr>
      <w:r>
        <w:t xml:space="preserve">As stated in the </w:t>
      </w:r>
      <w:r w:rsidR="00763C15" w:rsidRPr="00131D65">
        <w:rPr>
          <w:i/>
          <w:iCs/>
        </w:rPr>
        <w:t>8.0 A</w:t>
      </w:r>
      <w:r w:rsidR="004E4907" w:rsidRPr="00131D65">
        <w:rPr>
          <w:i/>
          <w:iCs/>
        </w:rPr>
        <w:t xml:space="preserve">ims and </w:t>
      </w:r>
      <w:r w:rsidR="00763C15" w:rsidRPr="00131D65">
        <w:rPr>
          <w:i/>
          <w:iCs/>
        </w:rPr>
        <w:t>O</w:t>
      </w:r>
      <w:r w:rsidR="004E4907" w:rsidRPr="00131D65">
        <w:rPr>
          <w:i/>
          <w:iCs/>
        </w:rPr>
        <w:t>bjectives</w:t>
      </w:r>
      <w:r w:rsidR="00710112">
        <w:t>,</w:t>
      </w:r>
      <w:r w:rsidR="00407257">
        <w:t xml:space="preserve"> </w:t>
      </w:r>
      <w:r w:rsidR="00710112">
        <w:t>t</w:t>
      </w:r>
      <w:r w:rsidR="00036429" w:rsidRPr="00036429">
        <w:t xml:space="preserve">he research will use exploratory techniques, used to achieve a greater insight, and will not provide a conclusion, but will steer the research and </w:t>
      </w:r>
      <w:r w:rsidR="00036429" w:rsidRPr="0099658B">
        <w:t>areas require</w:t>
      </w:r>
      <w:r w:rsidR="009A2E46" w:rsidRPr="0099658B">
        <w:t>d</w:t>
      </w:r>
      <w:r w:rsidR="0099658B" w:rsidRPr="0099658B">
        <w:t xml:space="preserve"> for</w:t>
      </w:r>
      <w:r w:rsidR="00036429" w:rsidRPr="0099658B">
        <w:t xml:space="preserve"> further</w:t>
      </w:r>
      <w:r w:rsidR="00036429" w:rsidRPr="00036429">
        <w:t xml:space="preserve"> investigation.  </w:t>
      </w:r>
    </w:p>
    <w:p w14:paraId="1D8A6376" w14:textId="356CAED4" w:rsidR="004E4907" w:rsidRDefault="006352B0" w:rsidP="009E5F86">
      <w:pPr>
        <w:jc w:val="both"/>
      </w:pPr>
      <w:r>
        <w:t xml:space="preserve">Following on from the literature review it was </w:t>
      </w:r>
      <w:r w:rsidR="0087620B">
        <w:t>evident information</w:t>
      </w:r>
      <w:r w:rsidR="00660665">
        <w:t xml:space="preserve"> from other WASC and related bodies would play a </w:t>
      </w:r>
      <w:r w:rsidR="007A50C3">
        <w:t>fundamental</w:t>
      </w:r>
      <w:r w:rsidR="00660665">
        <w:t xml:space="preserve"> role</w:t>
      </w:r>
      <w:r w:rsidR="007A50C3">
        <w:t xml:space="preserve"> via independent research.</w:t>
      </w:r>
      <w:r w:rsidR="00F65B3E">
        <w:t xml:space="preserve"> The aims would be to expand the current knowledge to </w:t>
      </w:r>
      <w:r w:rsidR="001C093C">
        <w:t>an</w:t>
      </w:r>
      <w:r w:rsidR="00F65B3E">
        <w:t xml:space="preserve"> industry wide level</w:t>
      </w:r>
      <w:r w:rsidR="003058F2">
        <w:t xml:space="preserve">, provide analysis and </w:t>
      </w:r>
      <w:r w:rsidR="003058F2" w:rsidRPr="00FF291B">
        <w:t>answers</w:t>
      </w:r>
      <w:r w:rsidR="003058F2">
        <w:t xml:space="preserve"> the </w:t>
      </w:r>
      <w:r w:rsidR="003058F2" w:rsidRPr="003E24E9">
        <w:rPr>
          <w:i/>
          <w:iCs/>
        </w:rPr>
        <w:t>8.0 Aims and Objectives</w:t>
      </w:r>
      <w:r w:rsidR="003058F2">
        <w:t>.</w:t>
      </w:r>
    </w:p>
    <w:p w14:paraId="4D4495E1" w14:textId="645F201F" w:rsidR="003058F2" w:rsidRDefault="003058F2" w:rsidP="009E5F86">
      <w:pPr>
        <w:jc w:val="both"/>
      </w:pPr>
      <w:r>
        <w:t xml:space="preserve">The </w:t>
      </w:r>
      <w:r w:rsidR="00492531">
        <w:t>independent</w:t>
      </w:r>
      <w:r>
        <w:t xml:space="preserve"> </w:t>
      </w:r>
      <w:r w:rsidR="00492531">
        <w:t>research</w:t>
      </w:r>
      <w:r>
        <w:t xml:space="preserve"> will take</w:t>
      </w:r>
      <w:r w:rsidR="000814C7">
        <w:t xml:space="preserve"> two forms:</w:t>
      </w:r>
    </w:p>
    <w:p w14:paraId="4976ECAB" w14:textId="77777777" w:rsidR="00492531" w:rsidRDefault="00492531" w:rsidP="009E5F86">
      <w:pPr>
        <w:spacing w:after="0"/>
        <w:jc w:val="both"/>
      </w:pPr>
      <w:r>
        <w:t>1.</w:t>
      </w:r>
      <w:r>
        <w:tab/>
        <w:t xml:space="preserve">Quantitative Research </w:t>
      </w:r>
    </w:p>
    <w:p w14:paraId="09D70866" w14:textId="472DF759" w:rsidR="000814C7" w:rsidRDefault="00492531" w:rsidP="009E5F86">
      <w:pPr>
        <w:spacing w:after="0"/>
        <w:jc w:val="both"/>
      </w:pPr>
      <w:r>
        <w:t>2.</w:t>
      </w:r>
      <w:r>
        <w:tab/>
        <w:t>Qualitative Research</w:t>
      </w:r>
    </w:p>
    <w:p w14:paraId="0DAEB805" w14:textId="77777777" w:rsidR="00492531" w:rsidRDefault="00492531" w:rsidP="009E5F86">
      <w:pPr>
        <w:spacing w:after="0"/>
        <w:jc w:val="both"/>
      </w:pPr>
    </w:p>
    <w:p w14:paraId="79D1D18D" w14:textId="1D27761E" w:rsidR="00260057" w:rsidRDefault="001E6A58" w:rsidP="009E5F86">
      <w:pPr>
        <w:pStyle w:val="Heading3"/>
        <w:jc w:val="both"/>
      </w:pPr>
      <w:bookmarkStart w:id="28" w:name="_Toc134358460"/>
      <w:r>
        <w:t>9</w:t>
      </w:r>
      <w:r w:rsidR="00260057">
        <w:t>.1 - Quantitative Research</w:t>
      </w:r>
      <w:bookmarkEnd w:id="28"/>
    </w:p>
    <w:p w14:paraId="5CDD3D14" w14:textId="40875850" w:rsidR="001D6BB6" w:rsidRDefault="002F1CF3" w:rsidP="009E5F86">
      <w:pPr>
        <w:spacing w:after="0"/>
        <w:jc w:val="both"/>
      </w:pPr>
      <w:sdt>
        <w:sdtPr>
          <w:id w:val="-99954814"/>
          <w:citation/>
        </w:sdtPr>
        <w:sdtEndPr/>
        <w:sdtContent>
          <w:r w:rsidR="00F105D0">
            <w:fldChar w:fldCharType="begin"/>
          </w:r>
          <w:r w:rsidR="00F105D0">
            <w:instrText xml:space="preserve"> CITATION Cre02 \l 2057 </w:instrText>
          </w:r>
          <w:r w:rsidR="00F105D0">
            <w:fldChar w:fldCharType="separate"/>
          </w:r>
          <w:r w:rsidR="00666E20" w:rsidRPr="00666E20">
            <w:rPr>
              <w:noProof/>
            </w:rPr>
            <w:t>(Creswell, 2002)</w:t>
          </w:r>
          <w:r w:rsidR="00F105D0">
            <w:fldChar w:fldCharType="end"/>
          </w:r>
        </w:sdtContent>
      </w:sdt>
      <w:r w:rsidR="00F105D0">
        <w:t xml:space="preserve"> </w:t>
      </w:r>
      <w:r w:rsidR="0087620B" w:rsidRPr="004D331B">
        <w:t>noted quantitative</w:t>
      </w:r>
      <w:r w:rsidR="004D331B" w:rsidRPr="004D331B">
        <w:t xml:space="preserve"> research is the process of collecting, analy</w:t>
      </w:r>
      <w:r w:rsidR="00F105D0">
        <w:t>s</w:t>
      </w:r>
      <w:r w:rsidR="004D331B" w:rsidRPr="004D331B">
        <w:t>ing, interpreting, and writing the results of a study</w:t>
      </w:r>
      <w:r w:rsidR="00D9678C">
        <w:t>. It is</w:t>
      </w:r>
      <w:r w:rsidR="001D6BB6">
        <w:t xml:space="preserve"> </w:t>
      </w:r>
      <w:r w:rsidR="000D4990">
        <w:t>conveyed</w:t>
      </w:r>
      <w:r w:rsidR="001D6BB6">
        <w:t xml:space="preserve"> in </w:t>
      </w:r>
      <w:r w:rsidR="000D4990">
        <w:t>numer</w:t>
      </w:r>
      <w:r w:rsidR="0079337C">
        <w:t>ical</w:t>
      </w:r>
      <w:r w:rsidR="001D6BB6">
        <w:t xml:space="preserve"> and </w:t>
      </w:r>
      <w:r w:rsidR="00973D2B">
        <w:t>graph</w:t>
      </w:r>
      <w:r w:rsidR="0079337C">
        <w:t>ical indicators and can be tested to</w:t>
      </w:r>
      <w:r w:rsidR="001D6BB6">
        <w:t xml:space="preserve"> confirm theories and assumptions. </w:t>
      </w:r>
      <w:r w:rsidR="00C11E63">
        <w:t>Using this information general facts can be determined.</w:t>
      </w:r>
    </w:p>
    <w:p w14:paraId="3E5EDDD4" w14:textId="3498472E" w:rsidR="00374755" w:rsidRDefault="001D6BB6" w:rsidP="009E5F86">
      <w:pPr>
        <w:spacing w:after="0"/>
        <w:jc w:val="both"/>
      </w:pPr>
      <w:r>
        <w:t>Common quantitative methods include experiments, observations recorded as numbers, and surveys with closed-ended questions.</w:t>
      </w:r>
      <w:r w:rsidR="00973D2B">
        <w:t xml:space="preserve"> </w:t>
      </w:r>
      <w:r>
        <w:t xml:space="preserve">Quantitative research is at risk for research </w:t>
      </w:r>
      <w:r w:rsidRPr="00FF291B">
        <w:t>biases</w:t>
      </w:r>
      <w:r>
        <w:t xml:space="preserve"> including information bias, omitted variable bias, sampling bias, or selection bias.</w:t>
      </w:r>
    </w:p>
    <w:p w14:paraId="6C90C163" w14:textId="77777777" w:rsidR="001D6BB6" w:rsidRDefault="001D6BB6" w:rsidP="009E5F86">
      <w:pPr>
        <w:spacing w:after="0"/>
        <w:jc w:val="both"/>
      </w:pPr>
    </w:p>
    <w:p w14:paraId="05272204" w14:textId="6821496B" w:rsidR="00260057" w:rsidRDefault="001E6A58" w:rsidP="009E5F86">
      <w:pPr>
        <w:pStyle w:val="Heading3"/>
        <w:jc w:val="both"/>
      </w:pPr>
      <w:bookmarkStart w:id="29" w:name="_Toc134358461"/>
      <w:r>
        <w:t>9</w:t>
      </w:r>
      <w:r w:rsidR="00260057">
        <w:t>.2 - Qualitative Research</w:t>
      </w:r>
      <w:bookmarkEnd w:id="29"/>
    </w:p>
    <w:p w14:paraId="63512F0C" w14:textId="72672668" w:rsidR="00260057" w:rsidRDefault="00237935" w:rsidP="009E5F86">
      <w:pPr>
        <w:jc w:val="both"/>
      </w:pPr>
      <w:r w:rsidRPr="00237935">
        <w:t>Qualitative research involves the studied use and collection of a variety of empirical materials – case study, personal experience, introspective, life story, interview, observational, historical, interactional, and visual texts – describ</w:t>
      </w:r>
      <w:r w:rsidR="009A2E46">
        <w:t>ing</w:t>
      </w:r>
      <w:r w:rsidRPr="00237935">
        <w:t xml:space="preserve"> routine and problematic moments and meanings in individuals’ lives</w:t>
      </w:r>
      <w:r w:rsidR="00E55EB7">
        <w:t xml:space="preserve"> </w:t>
      </w:r>
      <w:sdt>
        <w:sdtPr>
          <w:id w:val="-1602567461"/>
          <w:citation/>
        </w:sdtPr>
        <w:sdtEndPr/>
        <w:sdtContent>
          <w:r w:rsidR="00E55EB7">
            <w:fldChar w:fldCharType="begin"/>
          </w:r>
          <w:r w:rsidR="00E55EB7">
            <w:instrText xml:space="preserve"> CITATION Den05 \l 2057 </w:instrText>
          </w:r>
          <w:r w:rsidR="00E55EB7">
            <w:fldChar w:fldCharType="separate"/>
          </w:r>
          <w:r w:rsidR="00666E20" w:rsidRPr="00666E20">
            <w:rPr>
              <w:noProof/>
            </w:rPr>
            <w:t>(Denzin NK, 2005)</w:t>
          </w:r>
          <w:r w:rsidR="00E55EB7">
            <w:fldChar w:fldCharType="end"/>
          </w:r>
        </w:sdtContent>
      </w:sdt>
    </w:p>
    <w:p w14:paraId="2691154B" w14:textId="77777777" w:rsidR="00A84792" w:rsidRDefault="00A84792" w:rsidP="009E5F86">
      <w:pPr>
        <w:spacing w:after="0"/>
        <w:jc w:val="both"/>
      </w:pPr>
    </w:p>
    <w:p w14:paraId="13774EC2" w14:textId="2DAB0998" w:rsidR="00A84792" w:rsidRDefault="001E6A58" w:rsidP="009E5F86">
      <w:pPr>
        <w:pStyle w:val="Heading3"/>
        <w:jc w:val="both"/>
      </w:pPr>
      <w:bookmarkStart w:id="30" w:name="_Toc134358462"/>
      <w:r>
        <w:t>9</w:t>
      </w:r>
      <w:r w:rsidR="003715DD">
        <w:t xml:space="preserve">.3 </w:t>
      </w:r>
      <w:r w:rsidR="00D736B2">
        <w:t>-</w:t>
      </w:r>
      <w:r w:rsidR="003715DD">
        <w:t xml:space="preserve"> Combined Method</w:t>
      </w:r>
      <w:bookmarkEnd w:id="30"/>
    </w:p>
    <w:p w14:paraId="420FF2BA" w14:textId="2834FDDF" w:rsidR="003715DD" w:rsidRDefault="003715DD" w:rsidP="009E5F86">
      <w:pPr>
        <w:jc w:val="both"/>
      </w:pPr>
      <w:r w:rsidRPr="00001DB7">
        <w:t xml:space="preserve">According to </w:t>
      </w:r>
      <w:sdt>
        <w:sdtPr>
          <w:id w:val="703220601"/>
          <w:citation/>
        </w:sdtPr>
        <w:sdtEndPr/>
        <w:sdtContent>
          <w:r w:rsidR="00001DB7" w:rsidRPr="00001DB7">
            <w:fldChar w:fldCharType="begin"/>
          </w:r>
          <w:r w:rsidR="001C093C">
            <w:instrText xml:space="preserve">CITATION alK16 \l 2057 </w:instrText>
          </w:r>
          <w:r w:rsidR="00001DB7" w:rsidRPr="00001DB7">
            <w:fldChar w:fldCharType="separate"/>
          </w:r>
          <w:r w:rsidR="00666E20" w:rsidRPr="00666E20">
            <w:rPr>
              <w:noProof/>
            </w:rPr>
            <w:t>(Hammarberg, 2016)</w:t>
          </w:r>
          <w:r w:rsidR="00001DB7" w:rsidRPr="00001DB7">
            <w:fldChar w:fldCharType="end"/>
          </w:r>
        </w:sdtContent>
      </w:sdt>
      <w:r w:rsidRPr="00001DB7">
        <w:t xml:space="preserve">, It is possible to combine quantitative and qualitative methods, although great care should be taken to </w:t>
      </w:r>
      <w:r w:rsidR="0087620B" w:rsidRPr="00001DB7">
        <w:t>ensure the</w:t>
      </w:r>
      <w:r w:rsidRPr="00001DB7">
        <w:t xml:space="preserve"> theory behind each method is compatible </w:t>
      </w:r>
      <w:r w:rsidR="00483A80" w:rsidRPr="00001DB7">
        <w:t>and the</w:t>
      </w:r>
      <w:r w:rsidRPr="00001DB7">
        <w:t xml:space="preserve"> methods are being used for appropriate reasons. The two methods can be used sequentially (first a quantitative then a qualitative study or vice versa), where the first approach is used to facilitate the design of the second; they can be used in parallel as different approaches to the same question.</w:t>
      </w:r>
    </w:p>
    <w:p w14:paraId="7CA7E0BA" w14:textId="77777777" w:rsidR="00F23511" w:rsidRPr="00001DB7" w:rsidRDefault="00F23511" w:rsidP="009E5F86">
      <w:pPr>
        <w:jc w:val="both"/>
      </w:pPr>
    </w:p>
    <w:p w14:paraId="19C365F1" w14:textId="138B08AA" w:rsidR="000F7FA0" w:rsidRDefault="001E6A58" w:rsidP="000F7FA0">
      <w:pPr>
        <w:pStyle w:val="Heading3"/>
        <w:jc w:val="both"/>
      </w:pPr>
      <w:bookmarkStart w:id="31" w:name="_Toc134358463"/>
      <w:r>
        <w:t>9</w:t>
      </w:r>
      <w:r w:rsidR="000F7FA0">
        <w:t xml:space="preserve">.4 </w:t>
      </w:r>
      <w:r w:rsidR="00D736B2">
        <w:t>-</w:t>
      </w:r>
      <w:r w:rsidR="000F7FA0">
        <w:t xml:space="preserve"> Survey</w:t>
      </w:r>
      <w:bookmarkEnd w:id="31"/>
    </w:p>
    <w:p w14:paraId="7B093C6A" w14:textId="6EE96D5C" w:rsidR="000F7FA0" w:rsidRDefault="000F7FA0" w:rsidP="000F7FA0">
      <w:pPr>
        <w:spacing w:after="0"/>
        <w:jc w:val="both"/>
      </w:pPr>
      <w:r w:rsidRPr="00FA5D92">
        <w:t xml:space="preserve">Survey research is defined as "the collection of information from a sample of individuals through their responses to questions" </w:t>
      </w:r>
      <w:sdt>
        <w:sdtPr>
          <w:id w:val="1282616491"/>
          <w:citation/>
        </w:sdtPr>
        <w:sdtEndPr/>
        <w:sdtContent>
          <w:r>
            <w:fldChar w:fldCharType="begin"/>
          </w:r>
          <w:r>
            <w:instrText xml:space="preserve"> CITATION Che12 \l 2057 </w:instrText>
          </w:r>
          <w:r>
            <w:fldChar w:fldCharType="separate"/>
          </w:r>
          <w:r w:rsidR="00666E20" w:rsidRPr="00666E20">
            <w:rPr>
              <w:noProof/>
            </w:rPr>
            <w:t>(Check, 2012)</w:t>
          </w:r>
          <w:r>
            <w:fldChar w:fldCharType="end"/>
          </w:r>
        </w:sdtContent>
      </w:sdt>
      <w:r w:rsidRPr="00FA5D92">
        <w:t>. This type of research allows for a variety of methods to recruit participants, collect data, and utili</w:t>
      </w:r>
      <w:r>
        <w:t>s</w:t>
      </w:r>
      <w:r w:rsidRPr="00FA5D92">
        <w:t>e various methods of instrumentation.</w:t>
      </w:r>
    </w:p>
    <w:p w14:paraId="27DEE1D0" w14:textId="3F0F6459" w:rsidR="000F7FA0" w:rsidRDefault="000F7FA0" w:rsidP="000F7FA0">
      <w:r>
        <w:t>S</w:t>
      </w:r>
      <w:r w:rsidRPr="000F7FA0">
        <w:t>urvey research can use quantitative research strategies (e.g., using questionnaires with numerically rated items), qualitative research strategies (e.g., using open-ended questions), or both strategies (i.e., mixed methods). As it is often used to describe and explore human behaviour, surveys are therefore frequently used in social and psychological research</w:t>
      </w:r>
      <w:r>
        <w:t xml:space="preserve"> </w:t>
      </w:r>
      <w:sdt>
        <w:sdtPr>
          <w:id w:val="1866945275"/>
          <w:citation/>
        </w:sdtPr>
        <w:sdtEndPr/>
        <w:sdtContent>
          <w:r>
            <w:fldChar w:fldCharType="begin"/>
          </w:r>
          <w:r>
            <w:instrText xml:space="preserve"> CITATION Sin09 \l 2057 </w:instrText>
          </w:r>
          <w:r>
            <w:fldChar w:fldCharType="separate"/>
          </w:r>
          <w:r w:rsidR="00666E20" w:rsidRPr="00666E20">
            <w:rPr>
              <w:noProof/>
            </w:rPr>
            <w:t>(Singleton R. A., 2009)</w:t>
          </w:r>
          <w:r>
            <w:fldChar w:fldCharType="end"/>
          </w:r>
        </w:sdtContent>
      </w:sdt>
    </w:p>
    <w:p w14:paraId="74468853" w14:textId="08F0BC61" w:rsidR="00036429" w:rsidRPr="00036429" w:rsidRDefault="00036429" w:rsidP="00036429">
      <w:pPr>
        <w:jc w:val="both"/>
      </w:pPr>
      <w:r w:rsidRPr="00036429">
        <w:t xml:space="preserve">The research will use exploratory techniques, used to achieve a greater insight, and will not provide a conclusion, but will steer the research and areas that require further investigation.  </w:t>
      </w:r>
    </w:p>
    <w:p w14:paraId="1912D234" w14:textId="0EF35656" w:rsidR="00036429" w:rsidRDefault="00036429" w:rsidP="00036429">
      <w:pPr>
        <w:jc w:val="both"/>
      </w:pPr>
      <w:r>
        <w:t xml:space="preserve">Surveys </w:t>
      </w:r>
      <w:r w:rsidRPr="00036429">
        <w:t xml:space="preserve">will be compiled and tested with 2 colleagues to draw out any changes required. Once completed these </w:t>
      </w:r>
      <w:r>
        <w:t>surveys</w:t>
      </w:r>
      <w:r w:rsidRPr="00036429">
        <w:t xml:space="preserve"> will be sent to key stakeholders</w:t>
      </w:r>
      <w:r>
        <w:t xml:space="preserve"> identified in the literature review</w:t>
      </w:r>
      <w:r w:rsidR="00483A80">
        <w:t>.</w:t>
      </w:r>
    </w:p>
    <w:p w14:paraId="4C80F14F" w14:textId="77777777" w:rsidR="00483A80" w:rsidRDefault="00483A80" w:rsidP="00036429">
      <w:pPr>
        <w:jc w:val="both"/>
      </w:pPr>
    </w:p>
    <w:p w14:paraId="3112D568" w14:textId="77777777" w:rsidR="00483A80" w:rsidRDefault="00483A80" w:rsidP="00036429">
      <w:pPr>
        <w:jc w:val="both"/>
      </w:pPr>
    </w:p>
    <w:p w14:paraId="0C795141" w14:textId="00F02F94" w:rsidR="00036429" w:rsidRDefault="00036429" w:rsidP="000F7FA0">
      <w:r>
        <w:lastRenderedPageBreak/>
        <w:t>The below is a l</w:t>
      </w:r>
      <w:r w:rsidR="0065733C">
        <w:t>i</w:t>
      </w:r>
      <w:r>
        <w:t xml:space="preserve">st of key stakeholders, however only those the * will be contacted due to time </w:t>
      </w:r>
      <w:r w:rsidR="00F23511">
        <w:t>constraints.</w:t>
      </w:r>
    </w:p>
    <w:p w14:paraId="74652E08" w14:textId="77EE15E3" w:rsidR="00036429" w:rsidRDefault="00036429" w:rsidP="00036429">
      <w:pPr>
        <w:pStyle w:val="ListParagraph"/>
        <w:numPr>
          <w:ilvl w:val="0"/>
          <w:numId w:val="24"/>
        </w:numPr>
      </w:pPr>
      <w:r>
        <w:t>Ofwat*</w:t>
      </w:r>
    </w:p>
    <w:p w14:paraId="68A3D51A" w14:textId="59FA3803" w:rsidR="00036429" w:rsidRDefault="0065733C" w:rsidP="00036429">
      <w:pPr>
        <w:pStyle w:val="ListParagraph"/>
        <w:numPr>
          <w:ilvl w:val="0"/>
          <w:numId w:val="24"/>
        </w:numPr>
      </w:pPr>
      <w:r>
        <w:t>UK/Welsh</w:t>
      </w:r>
      <w:r w:rsidR="00036429">
        <w:t xml:space="preserve"> Government</w:t>
      </w:r>
    </w:p>
    <w:p w14:paraId="70332B5F" w14:textId="77777777" w:rsidR="00036429" w:rsidRDefault="00036429" w:rsidP="00036429">
      <w:pPr>
        <w:pStyle w:val="ListParagraph"/>
        <w:numPr>
          <w:ilvl w:val="0"/>
          <w:numId w:val="24"/>
        </w:numPr>
      </w:pPr>
      <w:r>
        <w:t>European Union</w:t>
      </w:r>
    </w:p>
    <w:p w14:paraId="7613CF0C" w14:textId="10DD9BE3" w:rsidR="00036429" w:rsidRDefault="00036429" w:rsidP="00036429">
      <w:pPr>
        <w:pStyle w:val="ListParagraph"/>
        <w:numPr>
          <w:ilvl w:val="0"/>
          <w:numId w:val="24"/>
        </w:numPr>
      </w:pPr>
      <w:r>
        <w:t>Drinking Water Inspectorate (DWI)*</w:t>
      </w:r>
    </w:p>
    <w:p w14:paraId="70FB0328" w14:textId="20B2151B" w:rsidR="00036429" w:rsidRDefault="00036429" w:rsidP="00036429">
      <w:pPr>
        <w:pStyle w:val="ListParagraph"/>
        <w:numPr>
          <w:ilvl w:val="0"/>
          <w:numId w:val="24"/>
        </w:numPr>
      </w:pPr>
      <w:r>
        <w:t>Consumer Council for Water (CCW)*</w:t>
      </w:r>
    </w:p>
    <w:p w14:paraId="68B502D9" w14:textId="6AE064C7" w:rsidR="00036429" w:rsidRDefault="00036429" w:rsidP="00036429">
      <w:pPr>
        <w:pStyle w:val="ListParagraph"/>
        <w:numPr>
          <w:ilvl w:val="0"/>
          <w:numId w:val="24"/>
        </w:numPr>
      </w:pPr>
      <w:r>
        <w:t>Water UK*</w:t>
      </w:r>
    </w:p>
    <w:p w14:paraId="033B3FA3" w14:textId="5318C958" w:rsidR="00036429" w:rsidRDefault="00036429" w:rsidP="00036429">
      <w:pPr>
        <w:pStyle w:val="ListParagraph"/>
        <w:numPr>
          <w:ilvl w:val="0"/>
          <w:numId w:val="24"/>
        </w:numPr>
      </w:pPr>
      <w:r>
        <w:t>DCWW</w:t>
      </w:r>
      <w:r w:rsidR="0065733C">
        <w:t>/Glas Cymru</w:t>
      </w:r>
      <w:r>
        <w:t>*</w:t>
      </w:r>
    </w:p>
    <w:p w14:paraId="13050CE9" w14:textId="030DDCC9" w:rsidR="00036429" w:rsidRDefault="00036429" w:rsidP="00036429">
      <w:pPr>
        <w:pStyle w:val="ListParagraph"/>
        <w:numPr>
          <w:ilvl w:val="0"/>
          <w:numId w:val="24"/>
        </w:numPr>
      </w:pPr>
      <w:r>
        <w:t>Natural Resources Wales (NRW)*</w:t>
      </w:r>
    </w:p>
    <w:p w14:paraId="03B1FB20" w14:textId="5E6C4594" w:rsidR="000F7FA0" w:rsidRDefault="003B1F75" w:rsidP="00483A80">
      <w:r>
        <w:t xml:space="preserve">For </w:t>
      </w:r>
      <w:r w:rsidR="009A4C62">
        <w:t xml:space="preserve">Survey Questions please see </w:t>
      </w:r>
      <w:r w:rsidR="00187D31" w:rsidRPr="00187D31">
        <w:rPr>
          <w:rStyle w:val="Emphasis"/>
          <w:highlight w:val="cyan"/>
        </w:rPr>
        <w:fldChar w:fldCharType="begin"/>
      </w:r>
      <w:r w:rsidR="00187D31" w:rsidRPr="00187D31">
        <w:rPr>
          <w:rStyle w:val="Emphasis"/>
        </w:rPr>
        <w:instrText xml:space="preserve"> REF _Ref131950292 \h </w:instrText>
      </w:r>
      <w:r w:rsidR="00187D31">
        <w:rPr>
          <w:rStyle w:val="Emphasis"/>
          <w:highlight w:val="cyan"/>
        </w:rPr>
        <w:instrText xml:space="preserve"> \* MERGEFORMAT </w:instrText>
      </w:r>
      <w:r w:rsidR="00187D31" w:rsidRPr="00187D31">
        <w:rPr>
          <w:rStyle w:val="Emphasis"/>
          <w:highlight w:val="cyan"/>
        </w:rPr>
      </w:r>
      <w:r w:rsidR="00187D31" w:rsidRPr="00187D31">
        <w:rPr>
          <w:rStyle w:val="Emphasis"/>
          <w:highlight w:val="cyan"/>
        </w:rPr>
        <w:fldChar w:fldCharType="separate"/>
      </w:r>
      <w:r w:rsidR="00187D31" w:rsidRPr="00187D31">
        <w:rPr>
          <w:rStyle w:val="Emphasis"/>
        </w:rPr>
        <w:t>Appendix B</w:t>
      </w:r>
      <w:r w:rsidR="00187D31" w:rsidRPr="00187D31">
        <w:rPr>
          <w:rStyle w:val="Emphasis"/>
          <w:highlight w:val="cyan"/>
        </w:rPr>
        <w:fldChar w:fldCharType="end"/>
      </w:r>
      <w:r w:rsidR="00483A80">
        <w:rPr>
          <w:rStyle w:val="Emphasis"/>
        </w:rPr>
        <w:t xml:space="preserve">, </w:t>
      </w:r>
      <w:r w:rsidR="00483A80" w:rsidRPr="00483A80">
        <w:t>with a scoring system</w:t>
      </w:r>
      <w:r w:rsidR="00483A80">
        <w:rPr>
          <w:rStyle w:val="Emphasis"/>
        </w:rPr>
        <w:t xml:space="preserve"> </w:t>
      </w:r>
      <w:r w:rsidR="00B609E2">
        <w:t xml:space="preserve">in </w:t>
      </w:r>
      <w:r w:rsidR="00187D31" w:rsidRPr="00187D31">
        <w:rPr>
          <w:rStyle w:val="Emphasis"/>
          <w:highlight w:val="cyan"/>
        </w:rPr>
        <w:fldChar w:fldCharType="begin"/>
      </w:r>
      <w:r w:rsidR="00187D31" w:rsidRPr="00187D31">
        <w:rPr>
          <w:rStyle w:val="Emphasis"/>
        </w:rPr>
        <w:instrText xml:space="preserve"> REF _Ref131950300 \h </w:instrText>
      </w:r>
      <w:r w:rsidR="00187D31">
        <w:rPr>
          <w:rStyle w:val="Emphasis"/>
          <w:highlight w:val="cyan"/>
        </w:rPr>
        <w:instrText xml:space="preserve"> \* MERGEFORMAT </w:instrText>
      </w:r>
      <w:r w:rsidR="00187D31" w:rsidRPr="00187D31">
        <w:rPr>
          <w:rStyle w:val="Emphasis"/>
          <w:highlight w:val="cyan"/>
        </w:rPr>
      </w:r>
      <w:r w:rsidR="00187D31" w:rsidRPr="00187D31">
        <w:rPr>
          <w:rStyle w:val="Emphasis"/>
          <w:highlight w:val="cyan"/>
        </w:rPr>
        <w:fldChar w:fldCharType="separate"/>
      </w:r>
      <w:r w:rsidR="00187D31" w:rsidRPr="00187D31">
        <w:rPr>
          <w:rStyle w:val="Emphasis"/>
        </w:rPr>
        <w:t>Appendix C</w:t>
      </w:r>
      <w:r w:rsidR="00187D31" w:rsidRPr="00187D31">
        <w:rPr>
          <w:rStyle w:val="Emphasis"/>
          <w:highlight w:val="cyan"/>
        </w:rPr>
        <w:fldChar w:fldCharType="end"/>
      </w:r>
      <w:r w:rsidR="008D1119" w:rsidRPr="00187D31">
        <w:rPr>
          <w:rStyle w:val="Emphasis"/>
        </w:rPr>
        <w:t>.</w:t>
      </w:r>
    </w:p>
    <w:p w14:paraId="1827E322" w14:textId="6321FCEA" w:rsidR="00EF44D8" w:rsidRDefault="00C3787E" w:rsidP="00EF44D8">
      <w:r>
        <w:t>Q</w:t>
      </w:r>
      <w:r w:rsidR="00EF44D8">
        <w:t>uantitative data gathered from the survey</w:t>
      </w:r>
      <w:r>
        <w:t>,</w:t>
      </w:r>
      <w:r w:rsidR="00EF44D8" w:rsidRPr="00EF44D8">
        <w:t xml:space="preserve"> </w:t>
      </w:r>
      <w:r w:rsidR="00EF44D8">
        <w:t xml:space="preserve">will </w:t>
      </w:r>
      <w:r w:rsidR="00D76C16">
        <w:t>be analysed</w:t>
      </w:r>
      <w:r>
        <w:t xml:space="preserve"> in</w:t>
      </w:r>
      <w:r w:rsidR="00EF44D8">
        <w:t xml:space="preserve"> excel using pivot tables to rank the responses, highlighting areas for expansion/focus with the next stage using </w:t>
      </w:r>
      <w:r w:rsidR="00EF44D8" w:rsidRPr="00AB4D71">
        <w:t>inductive reasoning</w:t>
      </w:r>
      <w:r w:rsidR="001C093C">
        <w:t xml:space="preserve"> </w:t>
      </w:r>
      <w:r w:rsidR="00EF44D8">
        <w:t>(interviews).</w:t>
      </w:r>
    </w:p>
    <w:p w14:paraId="3BBFADB6" w14:textId="614BDB06" w:rsidR="003D444D" w:rsidRDefault="001E6A58" w:rsidP="00FA5D92">
      <w:pPr>
        <w:pStyle w:val="Heading3"/>
        <w:jc w:val="both"/>
      </w:pPr>
      <w:bookmarkStart w:id="32" w:name="_Toc134358464"/>
      <w:r>
        <w:t>9</w:t>
      </w:r>
      <w:r w:rsidR="00FA5D92">
        <w:t>.</w:t>
      </w:r>
      <w:r w:rsidR="0065247C">
        <w:t>5</w:t>
      </w:r>
      <w:r w:rsidR="00FA5D92">
        <w:t xml:space="preserve"> - </w:t>
      </w:r>
      <w:r w:rsidR="00C3790C">
        <w:t>Interview</w:t>
      </w:r>
      <w:bookmarkEnd w:id="32"/>
    </w:p>
    <w:p w14:paraId="329C6DC7" w14:textId="48C5218E" w:rsidR="00080419" w:rsidRDefault="006E407C" w:rsidP="009E5F86">
      <w:pPr>
        <w:spacing w:after="0"/>
        <w:jc w:val="both"/>
      </w:pPr>
      <w:r>
        <w:t>There are 3 types of interviews:</w:t>
      </w:r>
    </w:p>
    <w:p w14:paraId="76CA42DB" w14:textId="77777777" w:rsidR="008929CB" w:rsidRDefault="008929CB" w:rsidP="009E5F86">
      <w:pPr>
        <w:spacing w:after="0"/>
        <w:jc w:val="both"/>
      </w:pPr>
    </w:p>
    <w:p w14:paraId="0DDBE0C8" w14:textId="77777777" w:rsidR="006E407C" w:rsidRDefault="006E407C" w:rsidP="006E407C">
      <w:pPr>
        <w:spacing w:after="0"/>
        <w:jc w:val="both"/>
      </w:pPr>
      <w:r>
        <w:t>•</w:t>
      </w:r>
      <w:r>
        <w:tab/>
        <w:t>Structured – Planned Questions</w:t>
      </w:r>
    </w:p>
    <w:p w14:paraId="474B0C0F" w14:textId="77777777" w:rsidR="006E407C" w:rsidRDefault="006E407C" w:rsidP="006E407C">
      <w:pPr>
        <w:spacing w:after="0"/>
        <w:jc w:val="both"/>
      </w:pPr>
      <w:r>
        <w:t>•</w:t>
      </w:r>
      <w:r>
        <w:tab/>
        <w:t>Semi Structured - No planned questions - free forming</w:t>
      </w:r>
    </w:p>
    <w:p w14:paraId="50036A7F" w14:textId="251A6628" w:rsidR="006E407C" w:rsidRDefault="006E407C" w:rsidP="006E407C">
      <w:pPr>
        <w:spacing w:after="0"/>
        <w:jc w:val="both"/>
      </w:pPr>
      <w:r>
        <w:t>•</w:t>
      </w:r>
      <w:r>
        <w:tab/>
        <w:t>Un-Structured – Mixture of both above</w:t>
      </w:r>
    </w:p>
    <w:p w14:paraId="79059B13" w14:textId="77777777" w:rsidR="00EA38CC" w:rsidRDefault="00EA38CC" w:rsidP="006E407C">
      <w:pPr>
        <w:spacing w:after="0"/>
        <w:jc w:val="both"/>
      </w:pPr>
    </w:p>
    <w:p w14:paraId="286430E5" w14:textId="083B49EC" w:rsidR="00EA38CC" w:rsidRDefault="001E6A58" w:rsidP="00CD4B6A">
      <w:pPr>
        <w:pStyle w:val="Heading3"/>
        <w:jc w:val="both"/>
      </w:pPr>
      <w:bookmarkStart w:id="33" w:name="_Toc134358465"/>
      <w:r>
        <w:t>9</w:t>
      </w:r>
      <w:r w:rsidR="00EA38CC">
        <w:t>.</w:t>
      </w:r>
      <w:r w:rsidR="0065247C">
        <w:t>6</w:t>
      </w:r>
      <w:r w:rsidR="00EA38CC">
        <w:t xml:space="preserve"> - Structured – Planned Questions</w:t>
      </w:r>
      <w:bookmarkEnd w:id="33"/>
      <w:r w:rsidR="00EA38CC">
        <w:t xml:space="preserve"> </w:t>
      </w:r>
    </w:p>
    <w:p w14:paraId="4BC6D5AE" w14:textId="4851B147" w:rsidR="008929CB" w:rsidRDefault="006649FC" w:rsidP="006E407C">
      <w:pPr>
        <w:spacing w:after="0"/>
        <w:jc w:val="both"/>
      </w:pPr>
      <w:r>
        <w:t>C</w:t>
      </w:r>
      <w:r w:rsidR="000321C4">
        <w:t>lear disadvantages to using planned questions, wh</w:t>
      </w:r>
      <w:r w:rsidR="00314C42">
        <w:t>ich restrict the interview</w:t>
      </w:r>
      <w:r w:rsidR="00EA38CC">
        <w:t>er</w:t>
      </w:r>
      <w:r w:rsidR="00314C42">
        <w:t xml:space="preserve"> from asking </w:t>
      </w:r>
      <w:r w:rsidR="00033071">
        <w:t>further</w:t>
      </w:r>
      <w:r w:rsidR="00314C42">
        <w:t xml:space="preserve"> probing questions should </w:t>
      </w:r>
      <w:r w:rsidR="00033071">
        <w:t>unexpected</w:t>
      </w:r>
      <w:r w:rsidR="00314C42">
        <w:t xml:space="preserve"> information be discovered</w:t>
      </w:r>
      <w:r w:rsidR="00E34313">
        <w:t>.</w:t>
      </w:r>
      <w:r w:rsidR="00314C42">
        <w:t xml:space="preserve"> </w:t>
      </w:r>
      <w:r w:rsidR="00E34313">
        <w:t>T</w:t>
      </w:r>
      <w:r w:rsidR="00314C42">
        <w:t>his also</w:t>
      </w:r>
      <w:r w:rsidR="00B24713">
        <w:t xml:space="preserve"> has its </w:t>
      </w:r>
      <w:r w:rsidR="00033071">
        <w:t>advantages</w:t>
      </w:r>
      <w:r w:rsidR="00B24713">
        <w:t xml:space="preserve"> to concentrate on the subject not allow</w:t>
      </w:r>
      <w:r w:rsidR="00E34313">
        <w:t>ing</w:t>
      </w:r>
      <w:r w:rsidR="00B24713">
        <w:t xml:space="preserve"> </w:t>
      </w:r>
      <w:r w:rsidR="00F728B8">
        <w:t>the interviewe</w:t>
      </w:r>
      <w:r w:rsidR="00EA38CC">
        <w:t>e</w:t>
      </w:r>
      <w:r w:rsidR="00F728B8">
        <w:t xml:space="preserve"> to stray from the questions and impart any bias or </w:t>
      </w:r>
      <w:r w:rsidR="00E82E77">
        <w:t>allow their responses to become</w:t>
      </w:r>
      <w:r w:rsidR="00033071">
        <w:t xml:space="preserve"> unusable for comparison.</w:t>
      </w:r>
      <w:r w:rsidR="000321C4">
        <w:t xml:space="preserve"> </w:t>
      </w:r>
    </w:p>
    <w:p w14:paraId="6A19AA88" w14:textId="77777777" w:rsidR="000F7FA0" w:rsidRDefault="000F7FA0" w:rsidP="006E407C">
      <w:pPr>
        <w:spacing w:after="0"/>
        <w:jc w:val="both"/>
      </w:pPr>
    </w:p>
    <w:p w14:paraId="71D661A2" w14:textId="3824B3C4" w:rsidR="00EA38CC" w:rsidRDefault="001E6A58" w:rsidP="000F7FA0">
      <w:pPr>
        <w:pStyle w:val="Heading3"/>
        <w:spacing w:before="0"/>
        <w:jc w:val="both"/>
      </w:pPr>
      <w:bookmarkStart w:id="34" w:name="_Toc134358466"/>
      <w:r>
        <w:t>9</w:t>
      </w:r>
      <w:r w:rsidR="00EA38CC">
        <w:t>.</w:t>
      </w:r>
      <w:r w:rsidR="0065247C">
        <w:t>7</w:t>
      </w:r>
      <w:r w:rsidR="00AD4AD6">
        <w:t xml:space="preserve"> </w:t>
      </w:r>
      <w:r w:rsidR="00EA38CC">
        <w:t>- Semi Structured - No planned questions - free forming</w:t>
      </w:r>
      <w:bookmarkEnd w:id="34"/>
    </w:p>
    <w:p w14:paraId="088F84FF" w14:textId="324281EE" w:rsidR="009847C7" w:rsidRDefault="00FB418E" w:rsidP="006E407C">
      <w:pPr>
        <w:spacing w:after="0"/>
        <w:jc w:val="both"/>
      </w:pPr>
      <w:r>
        <w:t xml:space="preserve">Using this technique there is a real opportunity to allow the </w:t>
      </w:r>
      <w:r w:rsidR="007F5AC2">
        <w:t>interviewee</w:t>
      </w:r>
      <w:r>
        <w:t xml:space="preserve"> to relax and speak freely, however this </w:t>
      </w:r>
      <w:r w:rsidR="009D3ED1">
        <w:t>allows the topic</w:t>
      </w:r>
      <w:r w:rsidR="00050396">
        <w:t xml:space="preserve"> to</w:t>
      </w:r>
      <w:r w:rsidR="009D3ED1">
        <w:t xml:space="preserve"> be digressed, potentially </w:t>
      </w:r>
      <w:r w:rsidR="007F5AC2">
        <w:t>making the responses unfit for comparison.</w:t>
      </w:r>
    </w:p>
    <w:p w14:paraId="3C7F4B6C" w14:textId="10619C18" w:rsidR="009847C7" w:rsidRDefault="009847C7"/>
    <w:p w14:paraId="345564C1" w14:textId="4AD32207" w:rsidR="000F7FA0" w:rsidRDefault="001E6A58" w:rsidP="000F7FA0">
      <w:pPr>
        <w:pStyle w:val="Heading3"/>
        <w:spacing w:before="0"/>
        <w:jc w:val="both"/>
      </w:pPr>
      <w:bookmarkStart w:id="35" w:name="_Toc134358467"/>
      <w:r>
        <w:t>9</w:t>
      </w:r>
      <w:r w:rsidR="000F7FA0">
        <w:t>.</w:t>
      </w:r>
      <w:r w:rsidR="0065247C">
        <w:t>8</w:t>
      </w:r>
      <w:r w:rsidR="000F7FA0">
        <w:t xml:space="preserve"> - Un-Structured </w:t>
      </w:r>
      <w:r w:rsidR="00AD4AD6">
        <w:t>-</w:t>
      </w:r>
      <w:r w:rsidR="000F7FA0">
        <w:t xml:space="preserve"> Mixture of both above</w:t>
      </w:r>
      <w:bookmarkEnd w:id="35"/>
    </w:p>
    <w:p w14:paraId="332ED8CF" w14:textId="5B066091" w:rsidR="000F7FA0" w:rsidRDefault="000F7FA0" w:rsidP="006E407C">
      <w:pPr>
        <w:spacing w:after="0"/>
        <w:jc w:val="both"/>
      </w:pPr>
      <w:r>
        <w:t xml:space="preserve">This allows the interview to have a set of core questions on which to expand. It will allow a more natural free forming </w:t>
      </w:r>
      <w:r w:rsidR="00012C73">
        <w:t>interview;</w:t>
      </w:r>
      <w:r>
        <w:t xml:space="preserve"> </w:t>
      </w:r>
      <w:r w:rsidR="0087620B">
        <w:t>however,</w:t>
      </w:r>
      <w:r>
        <w:t xml:space="preserve"> this could prevent the responses from being comparable only from the core questions.</w:t>
      </w:r>
    </w:p>
    <w:p w14:paraId="5359CF1B" w14:textId="0EA994E0" w:rsidR="000F7FA0" w:rsidRDefault="000F7FA0" w:rsidP="006E407C">
      <w:pPr>
        <w:spacing w:after="0"/>
        <w:jc w:val="both"/>
      </w:pPr>
    </w:p>
    <w:p w14:paraId="4821C8E9" w14:textId="59C4882A" w:rsidR="00036429" w:rsidRPr="00243A6C" w:rsidRDefault="009F0E90" w:rsidP="00036429">
      <w:pPr>
        <w:jc w:val="both"/>
      </w:pPr>
      <w:r>
        <w:t xml:space="preserve">For </w:t>
      </w:r>
      <w:r w:rsidR="00036429" w:rsidRPr="00243A6C">
        <w:t xml:space="preserve">comparable data, some form of structure is required, using best practice techniques from ‘blended interviews’, which uses a variety of question styles to gain an insight </w:t>
      </w:r>
      <w:r w:rsidR="00486518">
        <w:t xml:space="preserve">from </w:t>
      </w:r>
      <w:r w:rsidR="00036429" w:rsidRPr="00243A6C">
        <w:t xml:space="preserve">the </w:t>
      </w:r>
      <w:r w:rsidR="00FD7361" w:rsidRPr="00243A6C">
        <w:t>candidate’s</w:t>
      </w:r>
      <w:r w:rsidR="00036429" w:rsidRPr="00243A6C">
        <w:t xml:space="preserve"> base response, the interviews should </w:t>
      </w:r>
      <w:r w:rsidR="00486518">
        <w:t xml:space="preserve">provide </w:t>
      </w:r>
      <w:r w:rsidR="00307D14">
        <w:t xml:space="preserve">data for </w:t>
      </w:r>
      <w:r w:rsidR="00650167">
        <w:t xml:space="preserve">analysis. </w:t>
      </w:r>
      <w:r w:rsidR="00EE32CF">
        <w:t>T</w:t>
      </w:r>
      <w:r w:rsidR="00036429" w:rsidRPr="00243A6C">
        <w:t>he interviewer</w:t>
      </w:r>
      <w:r w:rsidR="00307D14">
        <w:t xml:space="preserve"> should </w:t>
      </w:r>
      <w:r w:rsidR="00036429" w:rsidRPr="00243A6C">
        <w:t xml:space="preserve">monitor the </w:t>
      </w:r>
      <w:r w:rsidR="00243A6C" w:rsidRPr="00243A6C">
        <w:t xml:space="preserve">responses </w:t>
      </w:r>
      <w:r w:rsidR="00036429" w:rsidRPr="00243A6C">
        <w:t>us</w:t>
      </w:r>
      <w:r w:rsidR="00650167">
        <w:t>ing</w:t>
      </w:r>
      <w:r w:rsidR="00036429" w:rsidRPr="00243A6C">
        <w:t xml:space="preserve"> suitable blended questions </w:t>
      </w:r>
      <w:sdt>
        <w:sdtPr>
          <w:id w:val="-123544368"/>
          <w:citation/>
        </w:sdtPr>
        <w:sdtEndPr/>
        <w:sdtContent>
          <w:r w:rsidR="00036429" w:rsidRPr="00243A6C">
            <w:fldChar w:fldCharType="begin"/>
          </w:r>
          <w:r w:rsidR="00036429" w:rsidRPr="00243A6C">
            <w:instrText xml:space="preserve"> CITATION Tom86 \l 2057 </w:instrText>
          </w:r>
          <w:r w:rsidR="00036429" w:rsidRPr="00243A6C">
            <w:fldChar w:fldCharType="separate"/>
          </w:r>
          <w:r w:rsidR="00666E20" w:rsidRPr="00243A6C">
            <w:rPr>
              <w:noProof/>
            </w:rPr>
            <w:t>(Janz, 1986)</w:t>
          </w:r>
          <w:r w:rsidR="00036429" w:rsidRPr="00243A6C">
            <w:fldChar w:fldCharType="end"/>
          </w:r>
        </w:sdtContent>
      </w:sdt>
      <w:r w:rsidR="00F23511" w:rsidRPr="00243A6C">
        <w:t>.</w:t>
      </w:r>
      <w:r w:rsidR="00036429" w:rsidRPr="00243A6C">
        <w:t xml:space="preserve"> Consideration was given to </w:t>
      </w:r>
      <w:r w:rsidR="00FF291B" w:rsidRPr="00243A6C">
        <w:t>empl</w:t>
      </w:r>
      <w:r w:rsidR="00FF291B" w:rsidRPr="00FF291B">
        <w:t>oyee</w:t>
      </w:r>
      <w:r w:rsidR="00036429" w:rsidRPr="00243A6C">
        <w:t xml:space="preserve"> a professional interviewer, and maybe a recommendation upon reviewing the outcomes, although this will create an added cost and time to a non-funded study. </w:t>
      </w:r>
    </w:p>
    <w:p w14:paraId="70D3BEE3" w14:textId="4A10D78E" w:rsidR="001E1BEB" w:rsidRPr="00FD7361" w:rsidRDefault="00387954" w:rsidP="008A5BA4">
      <w:pPr>
        <w:keepNext/>
        <w:jc w:val="both"/>
      </w:pPr>
      <w:r w:rsidRPr="00243A6C">
        <w:t xml:space="preserve">The core questions </w:t>
      </w:r>
      <w:r w:rsidR="00B609E2" w:rsidRPr="00243A6C">
        <w:t xml:space="preserve">are listed in </w:t>
      </w:r>
      <w:r w:rsidR="00187D31" w:rsidRPr="00187D31">
        <w:rPr>
          <w:rStyle w:val="Emphasis"/>
          <w:highlight w:val="cyan"/>
        </w:rPr>
        <w:fldChar w:fldCharType="begin"/>
      </w:r>
      <w:r w:rsidR="00187D31" w:rsidRPr="00187D31">
        <w:rPr>
          <w:rStyle w:val="Emphasis"/>
        </w:rPr>
        <w:instrText xml:space="preserve"> REF _Ref131954287 \h </w:instrText>
      </w:r>
      <w:r w:rsidR="00187D31">
        <w:rPr>
          <w:rStyle w:val="Emphasis"/>
          <w:highlight w:val="cyan"/>
        </w:rPr>
        <w:instrText xml:space="preserve"> \* MERGEFORMAT </w:instrText>
      </w:r>
      <w:r w:rsidR="00187D31" w:rsidRPr="00187D31">
        <w:rPr>
          <w:rStyle w:val="Emphasis"/>
          <w:highlight w:val="cyan"/>
        </w:rPr>
      </w:r>
      <w:r w:rsidR="00187D31" w:rsidRPr="00187D31">
        <w:rPr>
          <w:rStyle w:val="Emphasis"/>
          <w:highlight w:val="cyan"/>
        </w:rPr>
        <w:fldChar w:fldCharType="separate"/>
      </w:r>
      <w:r w:rsidR="00187D31" w:rsidRPr="00187D31">
        <w:rPr>
          <w:rStyle w:val="Emphasis"/>
        </w:rPr>
        <w:t>Appendix D</w:t>
      </w:r>
      <w:r w:rsidR="00187D31" w:rsidRPr="00187D31">
        <w:rPr>
          <w:rStyle w:val="Emphasis"/>
          <w:highlight w:val="cyan"/>
        </w:rPr>
        <w:fldChar w:fldCharType="end"/>
      </w:r>
      <w:r w:rsidR="008D1119" w:rsidRPr="00187D31">
        <w:rPr>
          <w:rStyle w:val="Emphasis"/>
        </w:rPr>
        <w:t>.</w:t>
      </w:r>
      <w:r w:rsidR="00EB71A6">
        <w:fldChar w:fldCharType="begin"/>
      </w:r>
      <w:r w:rsidR="00EB71A6">
        <w:instrText xml:space="preserve"> XE "</w:instrText>
      </w:r>
      <w:r w:rsidR="00EB71A6" w:rsidRPr="00D9181D">
        <w:instrText>Appendix 3</w:instrText>
      </w:r>
      <w:r w:rsidR="00EB71A6">
        <w:instrText xml:space="preserve">" </w:instrText>
      </w:r>
      <w:r w:rsidR="00EB71A6">
        <w:fldChar w:fldCharType="end"/>
      </w:r>
    </w:p>
    <w:p w14:paraId="37B8926D" w14:textId="77777777" w:rsidR="00EA5A5A" w:rsidRDefault="00EA5A5A" w:rsidP="006E407C">
      <w:pPr>
        <w:spacing w:after="0"/>
        <w:jc w:val="both"/>
      </w:pPr>
    </w:p>
    <w:p w14:paraId="24BF9FCB" w14:textId="77777777" w:rsidR="000F7FA0" w:rsidRDefault="000F7FA0" w:rsidP="006E407C">
      <w:pPr>
        <w:spacing w:after="0"/>
        <w:jc w:val="both"/>
      </w:pPr>
    </w:p>
    <w:p w14:paraId="44A80EA0" w14:textId="7E45F7E6" w:rsidR="000F7FA0" w:rsidRDefault="000F7FA0" w:rsidP="006E407C">
      <w:pPr>
        <w:spacing w:after="0"/>
        <w:jc w:val="both"/>
      </w:pPr>
    </w:p>
    <w:p w14:paraId="5D442259" w14:textId="77777777" w:rsidR="000F7FA0" w:rsidRDefault="000F7FA0" w:rsidP="006E407C">
      <w:pPr>
        <w:spacing w:after="0"/>
        <w:jc w:val="both"/>
      </w:pPr>
    </w:p>
    <w:p w14:paraId="1E87BABE" w14:textId="77777777" w:rsidR="001C093C" w:rsidRDefault="001C093C" w:rsidP="006E407C">
      <w:pPr>
        <w:spacing w:after="0"/>
        <w:jc w:val="both"/>
        <w:sectPr w:rsidR="001C093C" w:rsidSect="006F1F57">
          <w:pgSz w:w="11906" w:h="16838"/>
          <w:pgMar w:top="1440" w:right="1440" w:bottom="1440" w:left="1440" w:header="708" w:footer="708" w:gutter="0"/>
          <w:cols w:space="708"/>
          <w:docGrid w:linePitch="360"/>
        </w:sectPr>
      </w:pPr>
    </w:p>
    <w:p w14:paraId="12DB7BF6" w14:textId="52D6FA32" w:rsidR="0065733C" w:rsidRDefault="001E6A58" w:rsidP="0065733C">
      <w:pPr>
        <w:pStyle w:val="Heading1"/>
        <w:jc w:val="both"/>
        <w:rPr>
          <w:rFonts w:ascii="Arial" w:hAnsi="Arial" w:cs="Arial"/>
        </w:rPr>
      </w:pPr>
      <w:bookmarkStart w:id="36" w:name="_Toc134358468"/>
      <w:r>
        <w:rPr>
          <w:rFonts w:ascii="Arial" w:hAnsi="Arial" w:cs="Arial"/>
        </w:rPr>
        <w:lastRenderedPageBreak/>
        <w:t>10</w:t>
      </w:r>
      <w:r w:rsidR="0065733C">
        <w:rPr>
          <w:rFonts w:ascii="Arial" w:hAnsi="Arial" w:cs="Arial"/>
        </w:rPr>
        <w:t xml:space="preserve">.0 - </w:t>
      </w:r>
      <w:r w:rsidR="0065733C" w:rsidRPr="00BA7F38">
        <w:rPr>
          <w:rFonts w:ascii="Arial" w:hAnsi="Arial" w:cs="Arial"/>
        </w:rPr>
        <w:t>Research Methodology</w:t>
      </w:r>
      <w:r w:rsidR="0065733C">
        <w:rPr>
          <w:rFonts w:ascii="Arial" w:hAnsi="Arial" w:cs="Arial"/>
        </w:rPr>
        <w:t xml:space="preserve"> Review</w:t>
      </w:r>
      <w:bookmarkEnd w:id="36"/>
    </w:p>
    <w:p w14:paraId="23EF97CA" w14:textId="399EE29F" w:rsidR="0065733C" w:rsidRDefault="0065733C" w:rsidP="0065733C"/>
    <w:p w14:paraId="1F68B71E" w14:textId="4CBE25E5" w:rsidR="0065733C" w:rsidRDefault="001E6A58" w:rsidP="0065733C">
      <w:pPr>
        <w:pStyle w:val="Heading3"/>
        <w:spacing w:before="0"/>
        <w:jc w:val="both"/>
      </w:pPr>
      <w:bookmarkStart w:id="37" w:name="_Toc134358469"/>
      <w:r>
        <w:t>10</w:t>
      </w:r>
      <w:r w:rsidR="0065733C">
        <w:t xml:space="preserve">.1 </w:t>
      </w:r>
      <w:r w:rsidR="004A26A6">
        <w:t>-</w:t>
      </w:r>
      <w:r w:rsidR="0065733C">
        <w:t xml:space="preserve"> Survey</w:t>
      </w:r>
      <w:bookmarkEnd w:id="37"/>
    </w:p>
    <w:p w14:paraId="48741459" w14:textId="6BFF9C02" w:rsidR="00531F06" w:rsidRDefault="00050396" w:rsidP="00050396">
      <w:r>
        <w:t>The survey was sent to 6</w:t>
      </w:r>
      <w:r w:rsidR="00531F06">
        <w:t xml:space="preserve"> parties with 100% response rate. Microsoft Forms was used to create the survey with a </w:t>
      </w:r>
      <w:r w:rsidR="00F45496">
        <w:t>window of 2 weeks</w:t>
      </w:r>
      <w:r w:rsidR="00531F06">
        <w:t xml:space="preserve"> to respond, sent via email containing a verified link and a screen shot </w:t>
      </w:r>
      <w:r w:rsidR="00F45496">
        <w:t>depicting</w:t>
      </w:r>
      <w:r w:rsidR="00531F06">
        <w:t xml:space="preserve"> the landing page for reassurance. The </w:t>
      </w:r>
      <w:r w:rsidR="00F45496" w:rsidRPr="00F45496">
        <w:t>recipient</w:t>
      </w:r>
      <w:r w:rsidR="00F45496">
        <w:t>s</w:t>
      </w:r>
      <w:r w:rsidR="00531F06">
        <w:t xml:space="preserve"> were </w:t>
      </w:r>
      <w:r w:rsidR="00E63AC8">
        <w:t>individuals</w:t>
      </w:r>
      <w:r w:rsidR="00531F06">
        <w:t xml:space="preserve"> known to the author in a professional capacity </w:t>
      </w:r>
      <w:r w:rsidR="00D76C16">
        <w:t>only, all</w:t>
      </w:r>
      <w:r w:rsidR="00531F06">
        <w:t xml:space="preserve"> responses were marked as </w:t>
      </w:r>
      <w:r w:rsidR="00D76C16">
        <w:t>confidential, all</w:t>
      </w:r>
      <w:r w:rsidR="00531F06">
        <w:t xml:space="preserve"> </w:t>
      </w:r>
      <w:r w:rsidR="00E63AC8">
        <w:t>emails</w:t>
      </w:r>
      <w:r w:rsidR="00531F06">
        <w:t xml:space="preserve"> were sent separately, but at the same time to ensure no response could be </w:t>
      </w:r>
      <w:r w:rsidR="00E63AC8">
        <w:t>identified</w:t>
      </w:r>
      <w:r w:rsidR="00531F06">
        <w:t>.</w:t>
      </w:r>
    </w:p>
    <w:p w14:paraId="3294777D" w14:textId="4B4F3FC5" w:rsidR="00050396" w:rsidRDefault="00531F06" w:rsidP="00050396">
      <w:r>
        <w:t xml:space="preserve">It was </w:t>
      </w:r>
      <w:r w:rsidR="00F45496">
        <w:t>clear all</w:t>
      </w:r>
      <w:r>
        <w:t xml:space="preserve"> parties </w:t>
      </w:r>
      <w:r w:rsidR="00F45496">
        <w:t>agreed the</w:t>
      </w:r>
      <w:r>
        <w:t xml:space="preserve"> lead removal program </w:t>
      </w:r>
      <w:r w:rsidR="005B2FD5">
        <w:t>c</w:t>
      </w:r>
      <w:r>
        <w:t xml:space="preserve">ould be achieved by 2050, </w:t>
      </w:r>
      <w:r w:rsidR="00F45496">
        <w:t>and there</w:t>
      </w:r>
      <w:r>
        <w:t xml:space="preserve"> was faith in the delivery. 5 out of the 6 parties expected costs to increase </w:t>
      </w:r>
      <w:r w:rsidR="00F45496">
        <w:t>and DCWW</w:t>
      </w:r>
      <w:r>
        <w:t xml:space="preserve"> would have an impact on their current deliveries, </w:t>
      </w:r>
      <w:r w:rsidR="00F45496">
        <w:t>and the</w:t>
      </w:r>
      <w:r>
        <w:t xml:space="preserve"> delivery of the lead program was of low priority to all participants.</w:t>
      </w:r>
    </w:p>
    <w:p w14:paraId="7AE83298" w14:textId="6C3E9686" w:rsidR="00531F06" w:rsidRDefault="00531F06" w:rsidP="00050396">
      <w:r>
        <w:t>If they survey was to be run again, I would consider using a free text box to expand upon Q5 “</w:t>
      </w:r>
      <w:r w:rsidRPr="00344B22">
        <w:t>Do you feel the prevention of pollution incidents from Combined Sewer Overflows is of greater importance tha</w:t>
      </w:r>
      <w:r>
        <w:t>n</w:t>
      </w:r>
      <w:r w:rsidRPr="00344B22">
        <w:t xml:space="preserve"> the lead removal program?</w:t>
      </w:r>
      <w:r>
        <w:t>” a</w:t>
      </w:r>
      <w:r w:rsidR="00E63AC8">
        <w:t>s this would have provided scope to understand if the timeline for investment in the lead program should be reduced or expanded. Changing the timeline could impact the delivery method.</w:t>
      </w:r>
    </w:p>
    <w:p w14:paraId="1E3D09AD" w14:textId="6BBD58A5" w:rsidR="0065733C" w:rsidRDefault="0065733C" w:rsidP="0065733C"/>
    <w:p w14:paraId="03B3A241" w14:textId="5F1C5F50" w:rsidR="007F5AC2" w:rsidRDefault="001E6A58" w:rsidP="0065733C">
      <w:pPr>
        <w:pStyle w:val="Heading3"/>
        <w:spacing w:before="0"/>
        <w:jc w:val="both"/>
      </w:pPr>
      <w:bookmarkStart w:id="38" w:name="_Toc134358470"/>
      <w:r>
        <w:t>10</w:t>
      </w:r>
      <w:r w:rsidR="0065733C">
        <w:t>.2 - Interview</w:t>
      </w:r>
      <w:bookmarkEnd w:id="38"/>
    </w:p>
    <w:p w14:paraId="465A682C" w14:textId="24EDF2AD" w:rsidR="008F78B5" w:rsidRDefault="00387954" w:rsidP="0065733C">
      <w:pPr>
        <w:shd w:val="clear" w:color="auto" w:fill="FFFFFF"/>
      </w:pPr>
      <w:r>
        <w:t>Eight</w:t>
      </w:r>
      <w:r w:rsidR="008F78B5" w:rsidRPr="008F78B5">
        <w:t xml:space="preserve"> interviews </w:t>
      </w:r>
      <w:r w:rsidR="008F78B5">
        <w:t>were conducted over a 3-week period. These were completed via a mix o</w:t>
      </w:r>
      <w:r w:rsidR="00A336AC">
        <w:t>f</w:t>
      </w:r>
      <w:r w:rsidR="008F78B5">
        <w:t xml:space="preserve"> in person and video calls using Microsoft Teams. The interviews were all water industry personnel who have an affiliation with the lead program. </w:t>
      </w:r>
      <w:r w:rsidR="00F45496">
        <w:t>To</w:t>
      </w:r>
      <w:r w:rsidR="008F78B5">
        <w:t xml:space="preserve"> maintain confidentially, their names will not be </w:t>
      </w:r>
      <w:r w:rsidR="00D76C16">
        <w:t>used, this</w:t>
      </w:r>
      <w:r w:rsidR="008F78B5">
        <w:t xml:space="preserve"> was confirmed before and after the interview. All responses listed within this document will be anonymised, but it is important to understand </w:t>
      </w:r>
      <w:r w:rsidR="00A8246C">
        <w:t>which</w:t>
      </w:r>
      <w:r w:rsidR="008F78B5">
        <w:t xml:space="preserve"> </w:t>
      </w:r>
      <w:r w:rsidR="00F45496">
        <w:t>parties were</w:t>
      </w:r>
      <w:r w:rsidR="008F78B5">
        <w:t xml:space="preserve"> contacted to provide context</w:t>
      </w:r>
      <w:r w:rsidR="00D76C16">
        <w:t>/</w:t>
      </w:r>
      <w:r w:rsidR="008F78B5">
        <w:t>validity.</w:t>
      </w:r>
    </w:p>
    <w:p w14:paraId="34E9FEE2" w14:textId="77777777" w:rsidR="008F78B5" w:rsidRPr="008F78B5" w:rsidRDefault="008F78B5" w:rsidP="008F78B5">
      <w:pPr>
        <w:pStyle w:val="ListParagraph"/>
        <w:numPr>
          <w:ilvl w:val="0"/>
          <w:numId w:val="20"/>
        </w:numPr>
        <w:jc w:val="both"/>
      </w:pPr>
      <w:r w:rsidRPr="008F78B5">
        <w:t>DCWW</w:t>
      </w:r>
    </w:p>
    <w:p w14:paraId="21696E0C" w14:textId="73EE665A" w:rsidR="008F78B5" w:rsidRPr="008F78B5" w:rsidRDefault="008F78B5" w:rsidP="008F78B5">
      <w:pPr>
        <w:pStyle w:val="ListParagraph"/>
        <w:numPr>
          <w:ilvl w:val="0"/>
          <w:numId w:val="20"/>
        </w:numPr>
        <w:jc w:val="both"/>
      </w:pPr>
      <w:r w:rsidRPr="008F78B5">
        <w:t>Morrison Water Services</w:t>
      </w:r>
    </w:p>
    <w:p w14:paraId="64AF8B56" w14:textId="209C9E6D" w:rsidR="008F78B5" w:rsidRPr="008F78B5" w:rsidRDefault="008F78B5" w:rsidP="008F78B5">
      <w:pPr>
        <w:pStyle w:val="ListParagraph"/>
        <w:numPr>
          <w:ilvl w:val="0"/>
          <w:numId w:val="20"/>
        </w:numPr>
        <w:jc w:val="both"/>
      </w:pPr>
      <w:r w:rsidRPr="008F78B5">
        <w:t>United Utilities</w:t>
      </w:r>
    </w:p>
    <w:p w14:paraId="3D815F4C" w14:textId="33768B8C" w:rsidR="008F78B5" w:rsidRPr="008F78B5" w:rsidRDefault="008F78B5" w:rsidP="008F78B5">
      <w:pPr>
        <w:pStyle w:val="ListParagraph"/>
        <w:numPr>
          <w:ilvl w:val="0"/>
          <w:numId w:val="20"/>
        </w:numPr>
        <w:jc w:val="both"/>
      </w:pPr>
      <w:r w:rsidRPr="008F78B5">
        <w:t>Thames Water</w:t>
      </w:r>
    </w:p>
    <w:p w14:paraId="2731C685" w14:textId="65D44C6E" w:rsidR="008F78B5" w:rsidRPr="008F78B5" w:rsidRDefault="008F78B5" w:rsidP="008F78B5">
      <w:pPr>
        <w:pStyle w:val="ListParagraph"/>
        <w:numPr>
          <w:ilvl w:val="0"/>
          <w:numId w:val="20"/>
        </w:numPr>
        <w:jc w:val="both"/>
      </w:pPr>
      <w:r w:rsidRPr="008F78B5">
        <w:t xml:space="preserve">Stantec </w:t>
      </w:r>
    </w:p>
    <w:p w14:paraId="3B99A2F9" w14:textId="34344C06" w:rsidR="008F78B5" w:rsidRPr="008F78B5" w:rsidRDefault="008F78B5" w:rsidP="008F78B5">
      <w:pPr>
        <w:pStyle w:val="ListParagraph"/>
        <w:numPr>
          <w:ilvl w:val="0"/>
          <w:numId w:val="20"/>
        </w:numPr>
        <w:jc w:val="both"/>
      </w:pPr>
      <w:r w:rsidRPr="008F78B5">
        <w:t>Yorkshire Water</w:t>
      </w:r>
    </w:p>
    <w:p w14:paraId="5555526D" w14:textId="791F86EF" w:rsidR="008F78B5" w:rsidRPr="008F78B5" w:rsidRDefault="008F78B5" w:rsidP="008F78B5">
      <w:pPr>
        <w:pStyle w:val="ListParagraph"/>
        <w:numPr>
          <w:ilvl w:val="0"/>
          <w:numId w:val="20"/>
        </w:numPr>
        <w:jc w:val="both"/>
      </w:pPr>
      <w:r w:rsidRPr="008F78B5">
        <w:t>Integral Energy Solutions</w:t>
      </w:r>
    </w:p>
    <w:p w14:paraId="498885EC" w14:textId="7C953FCA" w:rsidR="008F78B5" w:rsidRPr="008F78B5" w:rsidRDefault="008F78B5" w:rsidP="008F78B5">
      <w:pPr>
        <w:pStyle w:val="ListParagraph"/>
        <w:numPr>
          <w:ilvl w:val="0"/>
          <w:numId w:val="20"/>
        </w:numPr>
        <w:jc w:val="both"/>
      </w:pPr>
      <w:r w:rsidRPr="008F78B5">
        <w:t>Wessex Water</w:t>
      </w:r>
    </w:p>
    <w:p w14:paraId="21A52BAD" w14:textId="32DE2F31" w:rsidR="008F78B5" w:rsidRDefault="00A336AC" w:rsidP="0065733C">
      <w:pPr>
        <w:shd w:val="clear" w:color="auto" w:fill="FFFFFF"/>
      </w:pPr>
      <w:r>
        <w:t xml:space="preserve">The questions were issued 24 hours before the interview to provide the interviewees time to prepare thoughtful responses. Consideration was given to provide a longer lead time, but this could have allowed well-rehearsed answers, rather </w:t>
      </w:r>
      <w:r w:rsidR="00A8246C">
        <w:t xml:space="preserve">than </w:t>
      </w:r>
      <w:r>
        <w:t>a genuine response.</w:t>
      </w:r>
    </w:p>
    <w:p w14:paraId="2DF7DE3A" w14:textId="5D0F0C55" w:rsidR="00A336AC" w:rsidRDefault="00A336AC" w:rsidP="0065733C">
      <w:pPr>
        <w:shd w:val="clear" w:color="auto" w:fill="FFFFFF"/>
      </w:pPr>
      <w:r>
        <w:t xml:space="preserve">All </w:t>
      </w:r>
      <w:r w:rsidR="000B5A1A">
        <w:t>interviews</w:t>
      </w:r>
      <w:r>
        <w:t xml:space="preserve"> were conducted on time, last</w:t>
      </w:r>
      <w:r w:rsidR="00D76C16">
        <w:t>ing</w:t>
      </w:r>
      <w:r>
        <w:t xml:space="preserve">, on average 35 minutes. </w:t>
      </w:r>
    </w:p>
    <w:p w14:paraId="58326CB8" w14:textId="004D7959" w:rsidR="000B5A1A" w:rsidRDefault="00D5156A" w:rsidP="0065733C">
      <w:pPr>
        <w:shd w:val="clear" w:color="auto" w:fill="FFFFFF"/>
      </w:pPr>
      <w:r>
        <w:t>D</w:t>
      </w:r>
      <w:r w:rsidR="00F45496">
        <w:t>elivery</w:t>
      </w:r>
      <w:r w:rsidR="000B5A1A">
        <w:t xml:space="preserve"> methods and opinions on the lead program varied significantly.</w:t>
      </w:r>
      <w:r>
        <w:t xml:space="preserve"> T</w:t>
      </w:r>
      <w:r w:rsidR="00F45496">
        <w:t>here</w:t>
      </w:r>
      <w:r w:rsidR="000B5A1A">
        <w:t xml:space="preserve"> was a conflict between a commercially sustainable </w:t>
      </w:r>
      <w:r w:rsidR="000B5A1A" w:rsidRPr="00FF291B">
        <w:t>project v</w:t>
      </w:r>
      <w:r w:rsidR="00FF291B" w:rsidRPr="00FF291B">
        <w:t>ersus</w:t>
      </w:r>
      <w:r w:rsidR="000B5A1A">
        <w:t xml:space="preserve"> a customer</w:t>
      </w:r>
      <w:r w:rsidR="001F7723">
        <w:t xml:space="preserve"> service</w:t>
      </w:r>
      <w:r w:rsidR="000B5A1A">
        <w:t xml:space="preserve"> lead program, built around ‘doing the right thing’.</w:t>
      </w:r>
    </w:p>
    <w:p w14:paraId="281351FD" w14:textId="666B4515" w:rsidR="000B5A1A" w:rsidRDefault="00BB2A08" w:rsidP="0065733C">
      <w:pPr>
        <w:shd w:val="clear" w:color="auto" w:fill="FFFFFF"/>
      </w:pPr>
      <w:r>
        <w:t>On r</w:t>
      </w:r>
      <w:r w:rsidR="000B5A1A">
        <w:t xml:space="preserve">eviewing the interview responses there could have been some merit to interviewing all WASC across the UK, to provide a full industry response, but this was not possible due to a lack of response and time constraints. </w:t>
      </w:r>
    </w:p>
    <w:p w14:paraId="36A888CF" w14:textId="05004F64" w:rsidR="008F78B5" w:rsidRPr="008F78B5" w:rsidRDefault="000B5A1A" w:rsidP="0065733C">
      <w:pPr>
        <w:shd w:val="clear" w:color="auto" w:fill="FFFFFF"/>
      </w:pPr>
      <w:r>
        <w:t xml:space="preserve">Although the interviews were conducted successfully it was </w:t>
      </w:r>
      <w:r w:rsidR="00F45496">
        <w:t>evident some</w:t>
      </w:r>
      <w:r>
        <w:t xml:space="preserve"> interviewees were well </w:t>
      </w:r>
      <w:r w:rsidR="00F45496">
        <w:t xml:space="preserve">rehearsed </w:t>
      </w:r>
      <w:r w:rsidR="00D76C16">
        <w:t>with</w:t>
      </w:r>
      <w:r>
        <w:t xml:space="preserve"> little opportunity to expand upon the questions asked. Some answers provided no further insight </w:t>
      </w:r>
      <w:r w:rsidR="00977D20">
        <w:t>with</w:t>
      </w:r>
      <w:r>
        <w:t xml:space="preserve"> one participant advis</w:t>
      </w:r>
      <w:r w:rsidR="00977D20">
        <w:t>ing</w:t>
      </w:r>
      <w:r>
        <w:t xml:space="preserve"> “It would be unprofessional and misleading to divulge any further information at this </w:t>
      </w:r>
      <w:r>
        <w:lastRenderedPageBreak/>
        <w:t xml:space="preserve">time, whilst the lead program is still in its infancy”. This was a similar response across a few interviewees; </w:t>
      </w:r>
      <w:r w:rsidR="004A26A6">
        <w:t>therefore,</w:t>
      </w:r>
      <w:r>
        <w:t xml:space="preserve"> I would recommend returning to the interviews, in perhaps 12 months’ time, which </w:t>
      </w:r>
      <w:r w:rsidR="00C3490E">
        <w:t>c</w:t>
      </w:r>
      <w:r>
        <w:t xml:space="preserve">ould provide insightful information when compared to this document. </w:t>
      </w:r>
    </w:p>
    <w:p w14:paraId="01B79104" w14:textId="77777777" w:rsidR="00EA38CC" w:rsidRDefault="00EA38CC" w:rsidP="006E407C">
      <w:pPr>
        <w:spacing w:after="0"/>
        <w:jc w:val="both"/>
      </w:pPr>
    </w:p>
    <w:p w14:paraId="4A7C5BFA" w14:textId="0390125A" w:rsidR="00A83D01" w:rsidRDefault="001E6A58" w:rsidP="00A83D01">
      <w:pPr>
        <w:pStyle w:val="Heading1"/>
        <w:jc w:val="both"/>
        <w:rPr>
          <w:rFonts w:ascii="Arial" w:hAnsi="Arial" w:cs="Arial"/>
        </w:rPr>
      </w:pPr>
      <w:bookmarkStart w:id="39" w:name="_Toc134358471"/>
      <w:r>
        <w:rPr>
          <w:rFonts w:ascii="Arial" w:hAnsi="Arial" w:cs="Arial"/>
        </w:rPr>
        <w:t>11</w:t>
      </w:r>
      <w:r w:rsidR="00A83D01">
        <w:rPr>
          <w:rFonts w:ascii="Arial" w:hAnsi="Arial" w:cs="Arial"/>
        </w:rPr>
        <w:t xml:space="preserve">.0 - </w:t>
      </w:r>
      <w:r w:rsidR="00A83D01" w:rsidRPr="00A83D01">
        <w:rPr>
          <w:rFonts w:ascii="Arial" w:hAnsi="Arial" w:cs="Arial"/>
        </w:rPr>
        <w:t xml:space="preserve">Results </w:t>
      </w:r>
      <w:r w:rsidR="00D76C16">
        <w:rPr>
          <w:rFonts w:ascii="Arial" w:hAnsi="Arial" w:cs="Arial"/>
        </w:rPr>
        <w:t>&amp;</w:t>
      </w:r>
      <w:r w:rsidR="00A83D01" w:rsidRPr="00A83D01">
        <w:rPr>
          <w:rFonts w:ascii="Arial" w:hAnsi="Arial" w:cs="Arial"/>
        </w:rPr>
        <w:t xml:space="preserve"> Discussion</w:t>
      </w:r>
      <w:bookmarkEnd w:id="39"/>
    </w:p>
    <w:p w14:paraId="418A93EF" w14:textId="77777777" w:rsidR="00A83D01" w:rsidRPr="00A83D01" w:rsidRDefault="00A83D01" w:rsidP="00A83D01"/>
    <w:p w14:paraId="4AF35DCE" w14:textId="18DB0171" w:rsidR="00A83D01" w:rsidRDefault="001E6A58" w:rsidP="00A83D01">
      <w:pPr>
        <w:pStyle w:val="Heading3"/>
        <w:spacing w:before="0"/>
        <w:jc w:val="both"/>
      </w:pPr>
      <w:bookmarkStart w:id="40" w:name="_Toc134358472"/>
      <w:r>
        <w:t>11</w:t>
      </w:r>
      <w:r w:rsidR="00A83D01" w:rsidRPr="00A83D01">
        <w:t xml:space="preserve">.1 </w:t>
      </w:r>
      <w:r w:rsidR="001D2AD5">
        <w:t>-</w:t>
      </w:r>
      <w:r w:rsidR="00A83D01" w:rsidRPr="00A83D01">
        <w:t xml:space="preserve"> Survey</w:t>
      </w:r>
      <w:bookmarkEnd w:id="40"/>
    </w:p>
    <w:p w14:paraId="79F4BD06" w14:textId="12C5BAAA" w:rsidR="006F4A45" w:rsidRDefault="006F4A45" w:rsidP="0065733C">
      <w:pPr>
        <w:shd w:val="clear" w:color="auto" w:fill="FFFFFF"/>
      </w:pPr>
      <w:r w:rsidRPr="00A83D01">
        <w:t xml:space="preserve">The Survey had a max score of 30 with a min score of 5. Each participant </w:t>
      </w:r>
      <w:r w:rsidR="00A83D01" w:rsidRPr="00A83D01">
        <w:t xml:space="preserve">answered all questions with the highest score being </w:t>
      </w:r>
      <w:r w:rsidR="00D76C16" w:rsidRPr="00A83D01">
        <w:t>25, the</w:t>
      </w:r>
      <w:r w:rsidR="00A83D01" w:rsidRPr="00A83D01">
        <w:t xml:space="preserve"> lowest 17, providing an average score of 21.</w:t>
      </w:r>
    </w:p>
    <w:p w14:paraId="7CC630A1" w14:textId="3211A33B" w:rsidR="00A83D01" w:rsidRDefault="00A83D01" w:rsidP="0065733C">
      <w:pPr>
        <w:shd w:val="clear" w:color="auto" w:fill="FFFFFF"/>
      </w:pPr>
      <w:r>
        <w:t xml:space="preserve">Upon analysis it is </w:t>
      </w:r>
      <w:r w:rsidR="00F45496">
        <w:t>evident the</w:t>
      </w:r>
      <w:r>
        <w:t xml:space="preserve"> score </w:t>
      </w:r>
      <w:r w:rsidR="00944A9E">
        <w:t>varies</w:t>
      </w:r>
      <w:r>
        <w:t xml:space="preserve"> significantly based upon the </w:t>
      </w:r>
      <w:r w:rsidR="00F45496">
        <w:t>stakeholder’s</w:t>
      </w:r>
      <w:r>
        <w:t xml:space="preserve"> main interest, </w:t>
      </w:r>
      <w:r w:rsidR="00F45496">
        <w:t>suggesting each</w:t>
      </w:r>
      <w:r>
        <w:t xml:space="preserve"> participant responded with a formal professional response.</w:t>
      </w:r>
    </w:p>
    <w:p w14:paraId="1A077326" w14:textId="0FACB771" w:rsidR="00A83D01" w:rsidRDefault="00A83D01" w:rsidP="00A83D01">
      <w:pPr>
        <w:shd w:val="clear" w:color="auto" w:fill="FFFFFF"/>
      </w:pPr>
      <w:r>
        <w:t>The highest scoring question was Q2 – “</w:t>
      </w:r>
      <w:r w:rsidRPr="00944A9E">
        <w:rPr>
          <w:i/>
          <w:iCs/>
        </w:rPr>
        <w:t>Do you think the cost of the lead program will impact customers’ bills?</w:t>
      </w:r>
      <w:r>
        <w:t xml:space="preserve">” </w:t>
      </w:r>
      <w:r w:rsidR="00332B07" w:rsidRPr="00332B07">
        <w:t>scoring</w:t>
      </w:r>
      <w:r w:rsidRPr="00332B07">
        <w:t xml:space="preserve"> 25</w:t>
      </w:r>
      <w:r>
        <w:t xml:space="preserve">. It is reasonable to assume </w:t>
      </w:r>
      <w:r w:rsidR="00F45496" w:rsidRPr="00332B07">
        <w:t>giv</w:t>
      </w:r>
      <w:r w:rsidR="00332B07" w:rsidRPr="00332B07">
        <w:t>en</w:t>
      </w:r>
      <w:r w:rsidR="00F45496">
        <w:t xml:space="preserve"> DCWW</w:t>
      </w:r>
      <w:r>
        <w:t xml:space="preserve"> is a </w:t>
      </w:r>
      <w:r w:rsidR="00F45496">
        <w:t>not-for-profit</w:t>
      </w:r>
      <w:r>
        <w:t xml:space="preserve"> organisation with no external private </w:t>
      </w:r>
      <w:r w:rsidR="00F45496">
        <w:t>fund</w:t>
      </w:r>
      <w:r w:rsidR="008B2B12">
        <w:t>ing,</w:t>
      </w:r>
      <w:r w:rsidR="00F45496">
        <w:t xml:space="preserve"> any</w:t>
      </w:r>
      <w:r>
        <w:t xml:space="preserve"> cost incurred to improve the asset base would be reclaimed via a bill increase. It seems DCWW recent promotion of its ‘not for profit status’ is being received and understood.</w:t>
      </w:r>
    </w:p>
    <w:p w14:paraId="73DE6144" w14:textId="67BB3F90" w:rsidR="00A83D01" w:rsidRDefault="00A83D01" w:rsidP="00A83D01">
      <w:pPr>
        <w:shd w:val="clear" w:color="auto" w:fill="FFFFFF"/>
      </w:pPr>
      <w:r>
        <w:t>The lowest scoring question was Q5 – “</w:t>
      </w:r>
      <w:r w:rsidRPr="00944A9E">
        <w:rPr>
          <w:i/>
          <w:iCs/>
        </w:rPr>
        <w:t>Do you feel the prevention of pollution incidents from Combined Sewer Overflows is of greater importance than the lead removal program?</w:t>
      </w:r>
      <w:r>
        <w:t>” at the time of the report water pollution was high in public</w:t>
      </w:r>
      <w:r w:rsidR="00D76C16">
        <w:t>/</w:t>
      </w:r>
      <w:r>
        <w:t xml:space="preserve">media interest, </w:t>
      </w:r>
      <w:r w:rsidR="0036184E">
        <w:t xml:space="preserve"> it could be argued this has impacted the scoring of the question, but leads to an important query whether human health impacted by lead found in drinking water is </w:t>
      </w:r>
      <w:r w:rsidR="00944A9E">
        <w:t xml:space="preserve">of </w:t>
      </w:r>
      <w:r w:rsidR="0036184E">
        <w:t>more</w:t>
      </w:r>
      <w:r w:rsidR="00A75750">
        <w:t>/</w:t>
      </w:r>
      <w:r w:rsidR="0036184E">
        <w:t>less</w:t>
      </w:r>
      <w:r w:rsidR="00A75750">
        <w:t>/equal</w:t>
      </w:r>
      <w:r w:rsidR="0036184E">
        <w:t xml:space="preserve"> importan</w:t>
      </w:r>
      <w:r w:rsidR="00944A9E">
        <w:t>ce</w:t>
      </w:r>
      <w:r w:rsidR="0036184E">
        <w:t xml:space="preserve"> tha</w:t>
      </w:r>
      <w:r w:rsidR="00944A9E">
        <w:t>n</w:t>
      </w:r>
      <w:r w:rsidR="0036184E">
        <w:t xml:space="preserve"> reducing</w:t>
      </w:r>
      <w:r w:rsidR="00A75750">
        <w:t xml:space="preserve"> environmental</w:t>
      </w:r>
      <w:r w:rsidR="0036184E">
        <w:t xml:space="preserve"> pollution</w:t>
      </w:r>
      <w:r w:rsidR="00944A9E">
        <w:t>?</w:t>
      </w:r>
    </w:p>
    <w:p w14:paraId="69A4AF17" w14:textId="77777777" w:rsidR="00E73A1C" w:rsidRDefault="00E73A1C" w:rsidP="00A83D01">
      <w:pPr>
        <w:shd w:val="clear" w:color="auto" w:fill="FFFFFF"/>
      </w:pPr>
    </w:p>
    <w:p w14:paraId="7E067E72" w14:textId="199E3318" w:rsidR="00A31A45" w:rsidRDefault="00A92463" w:rsidP="00A83D01">
      <w:pPr>
        <w:shd w:val="clear" w:color="auto" w:fill="FFFFFF"/>
      </w:pPr>
      <w:r>
        <w:rPr>
          <w:noProof/>
        </w:rPr>
        <w:drawing>
          <wp:inline distT="0" distB="0" distL="0" distR="0" wp14:anchorId="39313B2C" wp14:editId="173B52C4">
            <wp:extent cx="5285015" cy="2911475"/>
            <wp:effectExtent l="0" t="0" r="11430" b="3175"/>
            <wp:docPr id="3" name="Chart 3">
              <a:extLst xmlns:a="http://schemas.openxmlformats.org/drawingml/2006/main">
                <a:ext uri="{FF2B5EF4-FFF2-40B4-BE49-F238E27FC236}">
                  <a16:creationId xmlns:a16="http://schemas.microsoft.com/office/drawing/2014/main" id="{F2931F04-60FA-7D0A-0FD7-3E00BBCD90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48C9B5" w14:textId="7CDCB096" w:rsidR="007B1D3F" w:rsidRPr="00884777" w:rsidRDefault="007B1D3F" w:rsidP="007B1D3F">
      <w:pPr>
        <w:pStyle w:val="Caption"/>
        <w:rPr>
          <w:rStyle w:val="BookTitle"/>
        </w:rPr>
      </w:pPr>
      <w:bookmarkStart w:id="41" w:name="_Toc131957324"/>
      <w:r w:rsidRPr="00884777">
        <w:rPr>
          <w:rStyle w:val="BookTitle"/>
        </w:rPr>
        <w:t xml:space="preserve">Figure </w:t>
      </w:r>
      <w:r w:rsidRPr="00884777">
        <w:rPr>
          <w:rStyle w:val="BookTitle"/>
        </w:rPr>
        <w:fldChar w:fldCharType="begin"/>
      </w:r>
      <w:r w:rsidRPr="00884777">
        <w:rPr>
          <w:rStyle w:val="BookTitle"/>
        </w:rPr>
        <w:instrText xml:space="preserve"> SEQ Figure \* ARABIC </w:instrText>
      </w:r>
      <w:r w:rsidRPr="00884777">
        <w:rPr>
          <w:rStyle w:val="BookTitle"/>
        </w:rPr>
        <w:fldChar w:fldCharType="separate"/>
      </w:r>
      <w:r w:rsidR="00884777" w:rsidRPr="00884777">
        <w:rPr>
          <w:rStyle w:val="BookTitle"/>
        </w:rPr>
        <w:t>2</w:t>
      </w:r>
      <w:r w:rsidRPr="00884777">
        <w:rPr>
          <w:rStyle w:val="BookTitle"/>
        </w:rPr>
        <w:fldChar w:fldCharType="end"/>
      </w:r>
      <w:r w:rsidRPr="00884777">
        <w:rPr>
          <w:rStyle w:val="BookTitle"/>
        </w:rPr>
        <w:t xml:space="preserve"> </w:t>
      </w:r>
      <w:r w:rsidR="00307F5B">
        <w:rPr>
          <w:rStyle w:val="BookTitle"/>
        </w:rPr>
        <w:t>-</w:t>
      </w:r>
      <w:r w:rsidRPr="00884777">
        <w:rPr>
          <w:rStyle w:val="BookTitle"/>
        </w:rPr>
        <w:t xml:space="preserve"> Survey Scores</w:t>
      </w:r>
      <w:bookmarkEnd w:id="41"/>
    </w:p>
    <w:p w14:paraId="1E012119" w14:textId="2C5F7807" w:rsidR="007B1D3F" w:rsidRDefault="007B1D3F">
      <w:r>
        <w:br w:type="page"/>
      </w:r>
    </w:p>
    <w:p w14:paraId="344C6611" w14:textId="75C22AC8" w:rsidR="001D2AD5" w:rsidRDefault="001E6A58" w:rsidP="001D2AD5">
      <w:pPr>
        <w:pStyle w:val="Heading3"/>
        <w:spacing w:before="0"/>
        <w:jc w:val="both"/>
      </w:pPr>
      <w:bookmarkStart w:id="42" w:name="_Toc134358473"/>
      <w:r>
        <w:lastRenderedPageBreak/>
        <w:t>11</w:t>
      </w:r>
      <w:r w:rsidR="001D2AD5" w:rsidRPr="00A83D01">
        <w:t>.</w:t>
      </w:r>
      <w:r w:rsidR="001D2AD5">
        <w:t>2</w:t>
      </w:r>
      <w:r w:rsidR="001D2AD5" w:rsidRPr="00A83D01">
        <w:t xml:space="preserve"> </w:t>
      </w:r>
      <w:r w:rsidR="00AD4AD6">
        <w:t>-</w:t>
      </w:r>
      <w:r w:rsidR="001D2AD5">
        <w:t xml:space="preserve"> Interview</w:t>
      </w:r>
      <w:bookmarkEnd w:id="42"/>
    </w:p>
    <w:p w14:paraId="6C644B35" w14:textId="1CDFC777" w:rsidR="00A83D01" w:rsidRDefault="00E73A1C" w:rsidP="00A83D01">
      <w:pPr>
        <w:shd w:val="clear" w:color="auto" w:fill="FFFFFF"/>
      </w:pPr>
      <w:r>
        <w:t xml:space="preserve">All interviews were conducted successfully, via in person and via MS Teams. </w:t>
      </w:r>
    </w:p>
    <w:p w14:paraId="4FF3D667" w14:textId="507DC75A" w:rsidR="00E73A1C" w:rsidRDefault="00E73A1C" w:rsidP="00A83D01">
      <w:pPr>
        <w:shd w:val="clear" w:color="auto" w:fill="FFFFFF"/>
      </w:pPr>
      <w:r>
        <w:t xml:space="preserve">It was </w:t>
      </w:r>
      <w:r w:rsidR="00F45496">
        <w:t>evident each</w:t>
      </w:r>
      <w:r>
        <w:t xml:space="preserve"> participant had a very similar approach to answering Question 1</w:t>
      </w:r>
    </w:p>
    <w:p w14:paraId="371B517F" w14:textId="36D7FA0D" w:rsidR="00E73A1C" w:rsidRDefault="00E73A1C" w:rsidP="00E73A1C">
      <w:pPr>
        <w:pStyle w:val="ListParagraph"/>
        <w:numPr>
          <w:ilvl w:val="0"/>
          <w:numId w:val="26"/>
        </w:numPr>
        <w:shd w:val="clear" w:color="auto" w:fill="FFFFFF"/>
      </w:pPr>
      <w:r w:rsidRPr="00E73A1C">
        <w:t>How does your lead program operate?</w:t>
      </w:r>
    </w:p>
    <w:p w14:paraId="16A08397" w14:textId="01473903" w:rsidR="00E73A1C" w:rsidRDefault="00E73A1C" w:rsidP="00E73A1C">
      <w:pPr>
        <w:shd w:val="clear" w:color="auto" w:fill="FFFFFF"/>
      </w:pPr>
      <w:r>
        <w:t>Many responses here placed the onus to the customer to contact them and part identify Lead. They would then investigate</w:t>
      </w:r>
      <w:r w:rsidR="001973CE">
        <w:t xml:space="preserve"> via excavating a tri</w:t>
      </w:r>
      <w:r w:rsidR="00A50AE4">
        <w:t>a</w:t>
      </w:r>
      <w:r w:rsidR="001973CE">
        <w:t>l hole on the external stop tap to discover if lead was present on the comms</w:t>
      </w:r>
      <w:r w:rsidR="00D76C16">
        <w:t>/</w:t>
      </w:r>
      <w:r w:rsidR="001973CE">
        <w:t>supply.</w:t>
      </w:r>
    </w:p>
    <w:p w14:paraId="1C652426" w14:textId="1E925728" w:rsidR="001973CE" w:rsidRDefault="001973CE" w:rsidP="00E73A1C">
      <w:pPr>
        <w:shd w:val="clear" w:color="auto" w:fill="FFFFFF"/>
      </w:pPr>
      <w:r>
        <w:t xml:space="preserve">Two participants are proactively looking for lead, based off desktop </w:t>
      </w:r>
      <w:r w:rsidR="00D76C16">
        <w:t>exercises where</w:t>
      </w:r>
      <w:r>
        <w:t xml:space="preserve"> regular water quality sampling at properties indicate lead traces </w:t>
      </w:r>
      <w:r w:rsidR="0061496B">
        <w:t>were</w:t>
      </w:r>
      <w:r>
        <w:t xml:space="preserve"> high. These two participants also </w:t>
      </w:r>
      <w:r w:rsidR="000C2972">
        <w:t>b</w:t>
      </w:r>
      <w:r w:rsidR="0061496B">
        <w:t>ore</w:t>
      </w:r>
      <w:r>
        <w:t xml:space="preserve"> the cost of any work required to remo</w:t>
      </w:r>
      <w:r w:rsidR="0061496B">
        <w:t>ve</w:t>
      </w:r>
      <w:r>
        <w:t xml:space="preserve"> lead found within the customers boundary. This would naturally incur a greater cost, but both participants </w:t>
      </w:r>
      <w:r w:rsidR="00BE6BDC">
        <w:t>responded,</w:t>
      </w:r>
      <w:r w:rsidR="00592DA2">
        <w:t xml:space="preserve"> </w:t>
      </w:r>
      <w:r>
        <w:t>“</w:t>
      </w:r>
      <w:r w:rsidR="00592DA2">
        <w:t xml:space="preserve">It’s </w:t>
      </w:r>
      <w:r>
        <w:t xml:space="preserve">the right thing to do”. </w:t>
      </w:r>
    </w:p>
    <w:p w14:paraId="0735021C" w14:textId="2B185BFF" w:rsidR="001973CE" w:rsidRDefault="001973CE" w:rsidP="00E73A1C">
      <w:pPr>
        <w:shd w:val="clear" w:color="auto" w:fill="FFFFFF"/>
      </w:pPr>
      <w:r>
        <w:t xml:space="preserve">Other participants decided it was out of their gift to interfere in the customers </w:t>
      </w:r>
      <w:r w:rsidR="00D76C16">
        <w:t>pipework, it</w:t>
      </w:r>
      <w:r>
        <w:t xml:space="preserve"> could leave them liable for any warranty and increase costs beyond their budgets.</w:t>
      </w:r>
    </w:p>
    <w:p w14:paraId="48CA675D" w14:textId="12153093" w:rsidR="00B64308" w:rsidRDefault="00B64308" w:rsidP="00B64308">
      <w:pPr>
        <w:pStyle w:val="ListParagraph"/>
        <w:numPr>
          <w:ilvl w:val="0"/>
          <w:numId w:val="26"/>
        </w:numPr>
        <w:shd w:val="clear" w:color="auto" w:fill="FFFFFF"/>
      </w:pPr>
      <w:r w:rsidRPr="00B64308">
        <w:t>How much did 2022-2023 (fiscal year) cost on the lead program?</w:t>
      </w:r>
    </w:p>
    <w:p w14:paraId="28A1F5FE" w14:textId="5E3A24C3" w:rsidR="001973CE" w:rsidRDefault="001973CE" w:rsidP="00E73A1C">
      <w:pPr>
        <w:shd w:val="clear" w:color="auto" w:fill="FFFFFF"/>
      </w:pPr>
      <w:r>
        <w:rPr>
          <w:noProof/>
        </w:rPr>
        <w:drawing>
          <wp:inline distT="0" distB="0" distL="0" distR="0" wp14:anchorId="77A12853" wp14:editId="7A6C0ADC">
            <wp:extent cx="5731510" cy="3615690"/>
            <wp:effectExtent l="0" t="0" r="2540" b="3810"/>
            <wp:docPr id="4" name="Chart 4">
              <a:extLst xmlns:a="http://schemas.openxmlformats.org/drawingml/2006/main">
                <a:ext uri="{FF2B5EF4-FFF2-40B4-BE49-F238E27FC236}">
                  <a16:creationId xmlns:a16="http://schemas.microsoft.com/office/drawing/2014/main" id="{9AC1533E-0FCF-66E1-2E8D-6638F2F928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6534FC6" w14:textId="29F6EB1F" w:rsidR="00B70200" w:rsidRPr="00884777" w:rsidRDefault="00884777" w:rsidP="00884777">
      <w:pPr>
        <w:pStyle w:val="Caption"/>
        <w:rPr>
          <w:rStyle w:val="BookTitle"/>
        </w:rPr>
        <w:sectPr w:rsidR="00B70200" w:rsidRPr="00884777" w:rsidSect="006F1F57">
          <w:pgSz w:w="11906" w:h="16838"/>
          <w:pgMar w:top="1440" w:right="1440" w:bottom="1440" w:left="1440" w:header="708" w:footer="708" w:gutter="0"/>
          <w:cols w:space="708"/>
          <w:titlePg/>
          <w:docGrid w:linePitch="360"/>
        </w:sectPr>
      </w:pPr>
      <w:bookmarkStart w:id="43" w:name="_Toc131957325"/>
      <w:r w:rsidRPr="00884777">
        <w:rPr>
          <w:rStyle w:val="BookTitle"/>
        </w:rPr>
        <w:t xml:space="preserve">Figure </w:t>
      </w:r>
      <w:r w:rsidRPr="00884777">
        <w:rPr>
          <w:rStyle w:val="BookTitle"/>
        </w:rPr>
        <w:fldChar w:fldCharType="begin"/>
      </w:r>
      <w:r w:rsidRPr="00884777">
        <w:rPr>
          <w:rStyle w:val="BookTitle"/>
        </w:rPr>
        <w:instrText xml:space="preserve"> SEQ Figure \* ARABIC </w:instrText>
      </w:r>
      <w:r w:rsidRPr="00884777">
        <w:rPr>
          <w:rStyle w:val="BookTitle"/>
        </w:rPr>
        <w:fldChar w:fldCharType="separate"/>
      </w:r>
      <w:r w:rsidRPr="00884777">
        <w:rPr>
          <w:rStyle w:val="BookTitle"/>
        </w:rPr>
        <w:t>3</w:t>
      </w:r>
      <w:r w:rsidRPr="00884777">
        <w:rPr>
          <w:rStyle w:val="BookTitle"/>
        </w:rPr>
        <w:fldChar w:fldCharType="end"/>
      </w:r>
      <w:r w:rsidRPr="00884777">
        <w:rPr>
          <w:rStyle w:val="BookTitle"/>
        </w:rPr>
        <w:t xml:space="preserve"> - In Response to   Interview Q2</w:t>
      </w:r>
      <w:bookmarkEnd w:id="43"/>
    </w:p>
    <w:p w14:paraId="6351656A" w14:textId="1CF701A1" w:rsidR="001973CE" w:rsidRDefault="00B64308" w:rsidP="00B64308">
      <w:pPr>
        <w:pStyle w:val="ListParagraph"/>
        <w:numPr>
          <w:ilvl w:val="0"/>
          <w:numId w:val="26"/>
        </w:numPr>
        <w:shd w:val="clear" w:color="auto" w:fill="FFFFFF"/>
      </w:pPr>
      <w:r w:rsidRPr="00B64308">
        <w:lastRenderedPageBreak/>
        <w:t>What have been the main issues? Has there been any unexpected issues?</w:t>
      </w:r>
    </w:p>
    <w:p w14:paraId="4B06468B" w14:textId="0987A187" w:rsidR="00AD4AD6" w:rsidRDefault="00646C64" w:rsidP="00AD4AD6">
      <w:pPr>
        <w:shd w:val="clear" w:color="auto" w:fill="FFFFFF"/>
      </w:pPr>
      <w:r>
        <w:t>Most</w:t>
      </w:r>
      <w:r w:rsidR="00AD4AD6">
        <w:t xml:space="preserve"> responses were directed around being unable to find lead. </w:t>
      </w:r>
      <w:r>
        <w:t xml:space="preserve">In the rare cases where there were records </w:t>
      </w:r>
      <w:r w:rsidR="00D83EBD">
        <w:t xml:space="preserve">to </w:t>
      </w:r>
      <w:r>
        <w:t xml:space="preserve">identify lead, these assets have since been </w:t>
      </w:r>
      <w:r w:rsidR="00D76C16">
        <w:t>modernised</w:t>
      </w:r>
      <w:r w:rsidR="00D83EBD">
        <w:t xml:space="preserve">. </w:t>
      </w:r>
      <w:r>
        <w:t xml:space="preserve">All parties had used a customer amnesty approach following </w:t>
      </w:r>
      <w:r w:rsidR="0087620B">
        <w:t>Ofwat’s</w:t>
      </w:r>
      <w:r>
        <w:t xml:space="preserve"> final determination, however many responses </w:t>
      </w:r>
      <w:r w:rsidR="0087620B">
        <w:t>indicated careful</w:t>
      </w:r>
      <w:r>
        <w:t xml:space="preserve"> wording of their communication had to be outsourced </w:t>
      </w:r>
      <w:r w:rsidR="0087620B">
        <w:t>professional</w:t>
      </w:r>
      <w:r w:rsidR="00C75BFE">
        <w:t>ly</w:t>
      </w:r>
      <w:r>
        <w:t xml:space="preserve"> </w:t>
      </w:r>
      <w:r w:rsidR="00841C2A">
        <w:t>to</w:t>
      </w:r>
      <w:r>
        <w:t xml:space="preserve"> elevate fear mongering.</w:t>
      </w:r>
    </w:p>
    <w:p w14:paraId="228BE6BF" w14:textId="3FF4B1E9" w:rsidR="00646C64" w:rsidRDefault="00646C64" w:rsidP="00AD4AD6">
      <w:pPr>
        <w:shd w:val="clear" w:color="auto" w:fill="FFFFFF"/>
      </w:pPr>
      <w:r>
        <w:t xml:space="preserve">Two parties required a dedicated team </w:t>
      </w:r>
      <w:r w:rsidR="005D0B4F">
        <w:t xml:space="preserve">for </w:t>
      </w:r>
      <w:r w:rsidR="0087620B">
        <w:t>street work</w:t>
      </w:r>
      <w:r>
        <w:t xml:space="preserve"> permits/notices </w:t>
      </w:r>
      <w:r w:rsidR="00ED0931">
        <w:t xml:space="preserve">dealing with the </w:t>
      </w:r>
      <w:r>
        <w:t>local authority</w:t>
      </w:r>
      <w:r w:rsidR="00C878B0">
        <w:t xml:space="preserve"> (LA)</w:t>
      </w:r>
      <w:r>
        <w:t xml:space="preserve"> </w:t>
      </w:r>
      <w:r w:rsidR="00ED0931">
        <w:t xml:space="preserve">for </w:t>
      </w:r>
      <w:r>
        <w:t>excavation</w:t>
      </w:r>
      <w:r w:rsidR="00ED0931">
        <w:t>s</w:t>
      </w:r>
      <w:r>
        <w:t xml:space="preserve">. These additional resources and costs had been unplanned due to the current practices where excavation is completed on an emergency basis and a permit/notice is not required. </w:t>
      </w:r>
    </w:p>
    <w:p w14:paraId="2037E8B0" w14:textId="1A5C2616" w:rsidR="00646C64" w:rsidRDefault="00646C64" w:rsidP="00AD4AD6">
      <w:pPr>
        <w:shd w:val="clear" w:color="auto" w:fill="FFFFFF"/>
      </w:pPr>
      <w:r>
        <w:t xml:space="preserve">The same parties also </w:t>
      </w:r>
      <w:r w:rsidR="0087620B">
        <w:t>highlighted when</w:t>
      </w:r>
      <w:r w:rsidR="00A85217">
        <w:t xml:space="preserve"> </w:t>
      </w:r>
      <w:r w:rsidR="00C878B0">
        <w:t>a</w:t>
      </w:r>
      <w:r>
        <w:t xml:space="preserve"> </w:t>
      </w:r>
      <w:r w:rsidR="00A85217">
        <w:t>customer cancelled an appointment on site</w:t>
      </w:r>
      <w:r w:rsidR="00C878B0">
        <w:t xml:space="preserve"> then mobilisation costs were high and unable to deploy without another permit from the LA. </w:t>
      </w:r>
      <w:r>
        <w:t xml:space="preserve"> </w:t>
      </w:r>
    </w:p>
    <w:p w14:paraId="005B1101" w14:textId="77777777" w:rsidR="00F822B8" w:rsidRDefault="00F822B8" w:rsidP="00AD4AD6">
      <w:pPr>
        <w:shd w:val="clear" w:color="auto" w:fill="FFFFFF"/>
      </w:pPr>
    </w:p>
    <w:p w14:paraId="19B7A06B" w14:textId="2961A21C" w:rsidR="00B64308" w:rsidRDefault="00B64308" w:rsidP="00B64308">
      <w:pPr>
        <w:pStyle w:val="ListParagraph"/>
        <w:numPr>
          <w:ilvl w:val="0"/>
          <w:numId w:val="26"/>
        </w:numPr>
        <w:shd w:val="clear" w:color="auto" w:fill="FFFFFF"/>
      </w:pPr>
      <w:r w:rsidRPr="00B64308">
        <w:t>Do you plan to change your program in anyway, if so, how?</w:t>
      </w:r>
    </w:p>
    <w:p w14:paraId="2194D47B" w14:textId="6B6ADEF2" w:rsidR="00646C64" w:rsidRDefault="00646C64" w:rsidP="00646C64">
      <w:pPr>
        <w:shd w:val="clear" w:color="auto" w:fill="FFFFFF"/>
      </w:pPr>
      <w:r>
        <w:t xml:space="preserve">All but two parties plan to continue with the same </w:t>
      </w:r>
      <w:r w:rsidR="00346FCD">
        <w:t>approach</w:t>
      </w:r>
      <w:r>
        <w:t xml:space="preserve">. The changes considered are to move to a desktop analysis for </w:t>
      </w:r>
      <w:r w:rsidR="0087620B">
        <w:t>3-month</w:t>
      </w:r>
      <w:r w:rsidR="00346FCD">
        <w:t xml:space="preserve"> period</w:t>
      </w:r>
      <w:r w:rsidR="008A50AB">
        <w:t xml:space="preserve"> to</w:t>
      </w:r>
      <w:r>
        <w:t xml:space="preserve"> continue</w:t>
      </w:r>
      <w:r w:rsidR="00346FCD">
        <w:t xml:space="preserve"> water</w:t>
      </w:r>
      <w:r>
        <w:t xml:space="preserve"> sampling </w:t>
      </w:r>
      <w:r w:rsidR="00346FCD">
        <w:t xml:space="preserve">to identify areas of high lead. They hoped this would identify areas of </w:t>
      </w:r>
      <w:r w:rsidR="00C878B0">
        <w:t>concentration providing</w:t>
      </w:r>
      <w:r w:rsidR="00346FCD">
        <w:t xml:space="preserve"> a new basket of work to investigate. </w:t>
      </w:r>
      <w:r w:rsidR="0087620B">
        <w:t>However,</w:t>
      </w:r>
      <w:r w:rsidR="00346FCD">
        <w:t xml:space="preserve"> they were concerned this would delay the program, but would reduce aborted costs.</w:t>
      </w:r>
    </w:p>
    <w:p w14:paraId="0B48DEB1" w14:textId="77777777" w:rsidR="00F822B8" w:rsidRDefault="00F822B8" w:rsidP="00646C64">
      <w:pPr>
        <w:shd w:val="clear" w:color="auto" w:fill="FFFFFF"/>
      </w:pPr>
    </w:p>
    <w:p w14:paraId="5F0453DD" w14:textId="7F0E9312" w:rsidR="00B64308" w:rsidRDefault="00B64308" w:rsidP="00B64308">
      <w:pPr>
        <w:pStyle w:val="ListParagraph"/>
        <w:numPr>
          <w:ilvl w:val="0"/>
          <w:numId w:val="26"/>
        </w:numPr>
        <w:shd w:val="clear" w:color="auto" w:fill="FFFFFF"/>
      </w:pPr>
      <w:r w:rsidRPr="00B64308">
        <w:t>What technologies or approaches are you using to identify lead?</w:t>
      </w:r>
    </w:p>
    <w:p w14:paraId="6D2D18D7" w14:textId="5B914D62" w:rsidR="00346FCD" w:rsidRDefault="00346FCD" w:rsidP="00346FCD">
      <w:pPr>
        <w:shd w:val="clear" w:color="auto" w:fill="FFFFFF"/>
      </w:pPr>
      <w:r>
        <w:t xml:space="preserve">At present all parties are using </w:t>
      </w:r>
      <w:r w:rsidR="0087620B">
        <w:t>an</w:t>
      </w:r>
      <w:r>
        <w:t xml:space="preserve"> </w:t>
      </w:r>
      <w:r w:rsidRPr="00346FCD">
        <w:t>X-ray fluorescence (XRF)</w:t>
      </w:r>
      <w:r>
        <w:t xml:space="preserve">. This handheld device identifies the element composition of metals in seconds, but the device </w:t>
      </w:r>
      <w:r w:rsidR="0087620B">
        <w:t>must</w:t>
      </w:r>
      <w:r>
        <w:t xml:space="preserve"> </w:t>
      </w:r>
      <w:r w:rsidR="0087620B">
        <w:t>contact</w:t>
      </w:r>
      <w:r>
        <w:t xml:space="preserve"> the metal directly. These devices are ideal for identifying visible pipework, but in </w:t>
      </w:r>
      <w:r w:rsidR="0087620B">
        <w:t>many</w:t>
      </w:r>
      <w:r>
        <w:t xml:space="preserve"> cases where the pipework is buried </w:t>
      </w:r>
      <w:r w:rsidR="00D76C16">
        <w:t>then, excavation</w:t>
      </w:r>
      <w:r>
        <w:t xml:space="preserve"> is required adding to the cost of discovery. There is no known technology </w:t>
      </w:r>
      <w:r w:rsidR="009A2E46">
        <w:t xml:space="preserve">to </w:t>
      </w:r>
      <w:r>
        <w:t>identify lead from above ground.</w:t>
      </w:r>
    </w:p>
    <w:p w14:paraId="69560B10" w14:textId="42263DDB" w:rsidR="00346FCD" w:rsidRDefault="00346FCD" w:rsidP="00346FCD">
      <w:pPr>
        <w:shd w:val="clear" w:color="auto" w:fill="FFFFFF"/>
      </w:pPr>
      <w:r>
        <w:t xml:space="preserve">There are also </w:t>
      </w:r>
      <w:r w:rsidR="0087620B">
        <w:t>swabs when</w:t>
      </w:r>
      <w:r>
        <w:t xml:space="preserve"> pressed against the pipe will indicate lead. Although these swabs are </w:t>
      </w:r>
      <w:r w:rsidR="00D76C16">
        <w:t>cheaper, less</w:t>
      </w:r>
      <w:r>
        <w:t xml:space="preserve"> effective, they still require contact with the pipework.</w:t>
      </w:r>
    </w:p>
    <w:p w14:paraId="17FF044F" w14:textId="77777777" w:rsidR="00F822B8" w:rsidRDefault="00F822B8" w:rsidP="00346FCD">
      <w:pPr>
        <w:shd w:val="clear" w:color="auto" w:fill="FFFFFF"/>
      </w:pPr>
    </w:p>
    <w:p w14:paraId="0B1E7D23" w14:textId="12763896" w:rsidR="00B64308" w:rsidRDefault="00B64308" w:rsidP="00B64308">
      <w:pPr>
        <w:pStyle w:val="ListParagraph"/>
        <w:numPr>
          <w:ilvl w:val="0"/>
          <w:numId w:val="26"/>
        </w:numPr>
        <w:shd w:val="clear" w:color="auto" w:fill="FFFFFF"/>
      </w:pPr>
      <w:r w:rsidRPr="00B64308">
        <w:t>Are you working with any specialist contractors to deliver this program, and what do they do?</w:t>
      </w:r>
    </w:p>
    <w:p w14:paraId="1D3F742F" w14:textId="3D6C40B3" w:rsidR="001973CE" w:rsidRDefault="00346FCD" w:rsidP="00A83D01">
      <w:pPr>
        <w:shd w:val="clear" w:color="auto" w:fill="FFFFFF"/>
      </w:pPr>
      <w:r>
        <w:t xml:space="preserve">Only 1 party is using a specialist contractor, but they do not specialise in lead detection and removal, they specialise in </w:t>
      </w:r>
      <w:r w:rsidR="0026328C">
        <w:t xml:space="preserve">short, efficient </w:t>
      </w:r>
      <w:r w:rsidR="00B70200">
        <w:t>excavations</w:t>
      </w:r>
      <w:r w:rsidR="0026328C">
        <w:t xml:space="preserve">, using a vacuum truck to break ground, vacuum the </w:t>
      </w:r>
      <w:r w:rsidR="0026328C" w:rsidRPr="00E707AA">
        <w:t>material</w:t>
      </w:r>
      <w:r w:rsidR="0026328C">
        <w:t xml:space="preserve"> exposing the pipework. The plant is expensive to operate and only returns a commercial result when a basket of work is scheduled </w:t>
      </w:r>
      <w:r w:rsidR="0026328C" w:rsidRPr="00E707AA">
        <w:t>smartly</w:t>
      </w:r>
      <w:r w:rsidR="00E707AA" w:rsidRPr="00E707AA">
        <w:t>,</w:t>
      </w:r>
      <w:r w:rsidR="0026328C" w:rsidRPr="00E707AA">
        <w:t xml:space="preserve"> max</w:t>
      </w:r>
      <w:r w:rsidR="00B70200" w:rsidRPr="00E707AA">
        <w:t>imising</w:t>
      </w:r>
      <w:r w:rsidR="0026328C">
        <w:t xml:space="preserve"> time working, rather than travelling. </w:t>
      </w:r>
    </w:p>
    <w:p w14:paraId="3E9E42DD" w14:textId="5877F50C" w:rsidR="001973CE" w:rsidRDefault="001973CE" w:rsidP="00A83D01">
      <w:pPr>
        <w:shd w:val="clear" w:color="auto" w:fill="FFFFFF"/>
      </w:pPr>
    </w:p>
    <w:p w14:paraId="23C56935" w14:textId="77777777" w:rsidR="004373AA" w:rsidRDefault="004373AA" w:rsidP="00A83D01">
      <w:pPr>
        <w:shd w:val="clear" w:color="auto" w:fill="FFFFFF"/>
      </w:pPr>
    </w:p>
    <w:p w14:paraId="7FAD4C7D" w14:textId="77777777" w:rsidR="00FF0943" w:rsidRDefault="00FF0943" w:rsidP="004373AA">
      <w:pPr>
        <w:pStyle w:val="Heading1"/>
        <w:jc w:val="both"/>
        <w:rPr>
          <w:rFonts w:ascii="Arial" w:hAnsi="Arial" w:cs="Arial"/>
        </w:rPr>
        <w:sectPr w:rsidR="00FF0943" w:rsidSect="006F1F57">
          <w:pgSz w:w="11906" w:h="16838"/>
          <w:pgMar w:top="1440" w:right="1440" w:bottom="1440" w:left="1440" w:header="708" w:footer="708" w:gutter="0"/>
          <w:cols w:space="708"/>
          <w:titlePg/>
          <w:docGrid w:linePitch="360"/>
        </w:sectPr>
      </w:pPr>
    </w:p>
    <w:p w14:paraId="1E4534E5" w14:textId="3E9752AF" w:rsidR="004373AA" w:rsidRDefault="001E6A58" w:rsidP="004373AA">
      <w:pPr>
        <w:pStyle w:val="Heading1"/>
        <w:jc w:val="both"/>
        <w:rPr>
          <w:rFonts w:ascii="Arial" w:hAnsi="Arial" w:cs="Arial"/>
        </w:rPr>
      </w:pPr>
      <w:bookmarkStart w:id="44" w:name="_Toc134358474"/>
      <w:r>
        <w:rPr>
          <w:rFonts w:ascii="Arial" w:hAnsi="Arial" w:cs="Arial"/>
        </w:rPr>
        <w:lastRenderedPageBreak/>
        <w:t>12</w:t>
      </w:r>
      <w:r w:rsidR="004373AA" w:rsidRPr="004373AA">
        <w:rPr>
          <w:rFonts w:ascii="Arial" w:hAnsi="Arial" w:cs="Arial"/>
        </w:rPr>
        <w:t>.</w:t>
      </w:r>
      <w:r w:rsidR="00FF0943">
        <w:rPr>
          <w:rFonts w:ascii="Arial" w:hAnsi="Arial" w:cs="Arial"/>
        </w:rPr>
        <w:t>0</w:t>
      </w:r>
      <w:r w:rsidR="004373AA" w:rsidRPr="004373AA">
        <w:rPr>
          <w:rFonts w:ascii="Arial" w:hAnsi="Arial" w:cs="Arial"/>
        </w:rPr>
        <w:t xml:space="preserve"> </w:t>
      </w:r>
      <w:r w:rsidR="00A2129D">
        <w:rPr>
          <w:rFonts w:ascii="Arial" w:hAnsi="Arial" w:cs="Arial"/>
        </w:rPr>
        <w:t>-</w:t>
      </w:r>
      <w:r w:rsidR="004373AA" w:rsidRPr="004373AA">
        <w:rPr>
          <w:rFonts w:ascii="Arial" w:hAnsi="Arial" w:cs="Arial"/>
        </w:rPr>
        <w:t xml:space="preserve"> </w:t>
      </w:r>
      <w:r w:rsidR="00FF0943">
        <w:rPr>
          <w:rFonts w:ascii="Arial" w:hAnsi="Arial" w:cs="Arial"/>
        </w:rPr>
        <w:t>Meeting the Aims and Objectives</w:t>
      </w:r>
      <w:bookmarkEnd w:id="44"/>
    </w:p>
    <w:p w14:paraId="0DE1E805" w14:textId="77777777" w:rsidR="00CD636A" w:rsidRPr="00CD636A" w:rsidRDefault="00CD636A" w:rsidP="00CD636A"/>
    <w:p w14:paraId="63388BA9" w14:textId="63C8774D" w:rsidR="0026328C" w:rsidRDefault="0026328C" w:rsidP="00A83D01">
      <w:pPr>
        <w:shd w:val="clear" w:color="auto" w:fill="FFFFFF"/>
      </w:pPr>
      <w:r>
        <w:t>The aims and objectives set out in 8.0:</w:t>
      </w:r>
    </w:p>
    <w:p w14:paraId="7159CF58" w14:textId="77777777" w:rsidR="00840820" w:rsidRDefault="00840820" w:rsidP="00840820">
      <w:pPr>
        <w:pStyle w:val="ListParagraph"/>
        <w:numPr>
          <w:ilvl w:val="0"/>
          <w:numId w:val="36"/>
        </w:numPr>
        <w:jc w:val="both"/>
      </w:pPr>
      <w:r>
        <w:t>Interview various Water industry employees, to understand the current approach including any technologies, issues, and projected outcomes.</w:t>
      </w:r>
    </w:p>
    <w:p w14:paraId="1D745CBB" w14:textId="77777777" w:rsidR="00840820" w:rsidRPr="007367BC" w:rsidRDefault="00840820" w:rsidP="00840820">
      <w:pPr>
        <w:pStyle w:val="ListParagraph"/>
        <w:numPr>
          <w:ilvl w:val="0"/>
          <w:numId w:val="36"/>
        </w:numPr>
        <w:jc w:val="both"/>
      </w:pPr>
      <w:r w:rsidRPr="007367BC">
        <w:t>Recommend a set of methods, that will help DCWW achieve its target, ideally quicker and more cost effectively.</w:t>
      </w:r>
    </w:p>
    <w:p w14:paraId="32009899" w14:textId="70F89CFD" w:rsidR="0026328C" w:rsidRDefault="001E6A58" w:rsidP="0046762A">
      <w:pPr>
        <w:pStyle w:val="Heading3"/>
        <w:spacing w:before="0"/>
        <w:jc w:val="both"/>
      </w:pPr>
      <w:bookmarkStart w:id="45" w:name="_Toc134358475"/>
      <w:r>
        <w:t>12</w:t>
      </w:r>
      <w:r w:rsidR="0046762A" w:rsidRPr="00A83D01">
        <w:t>.</w:t>
      </w:r>
      <w:r w:rsidR="0046762A">
        <w:t>1</w:t>
      </w:r>
      <w:r w:rsidR="0046762A" w:rsidRPr="00A83D01">
        <w:t xml:space="preserve"> </w:t>
      </w:r>
      <w:r w:rsidR="0046762A">
        <w:t>- Objective 1</w:t>
      </w:r>
      <w:bookmarkEnd w:id="45"/>
    </w:p>
    <w:p w14:paraId="3578D0F2" w14:textId="0F2082A3" w:rsidR="0026328C" w:rsidRDefault="0026328C" w:rsidP="0026328C">
      <w:pPr>
        <w:pStyle w:val="ListParagraph"/>
        <w:numPr>
          <w:ilvl w:val="0"/>
          <w:numId w:val="31"/>
        </w:numPr>
        <w:shd w:val="clear" w:color="auto" w:fill="FFFFFF"/>
      </w:pPr>
      <w:r w:rsidRPr="0026328C">
        <w:rPr>
          <w:b/>
          <w:bCs/>
        </w:rPr>
        <w:t>Objective 1</w:t>
      </w:r>
      <w:r>
        <w:t xml:space="preserve"> - Technologies used to identify lead are restricted to only 2 options. </w:t>
      </w:r>
    </w:p>
    <w:p w14:paraId="036841F2" w14:textId="3C55E0D2" w:rsidR="0026328C" w:rsidRDefault="0026328C" w:rsidP="0026328C">
      <w:pPr>
        <w:pStyle w:val="ListParagraph"/>
        <w:numPr>
          <w:ilvl w:val="0"/>
          <w:numId w:val="32"/>
        </w:numPr>
        <w:shd w:val="clear" w:color="auto" w:fill="FFFFFF"/>
      </w:pPr>
      <w:r>
        <w:t xml:space="preserve">Lead Test kit - Surface swab kits approved for lead paint change colour after contacting lead </w:t>
      </w:r>
      <w:r w:rsidR="0087620B">
        <w:t>surface.</w:t>
      </w:r>
    </w:p>
    <w:p w14:paraId="3FA28BFB" w14:textId="75665F2C" w:rsidR="0026328C" w:rsidRDefault="0026328C" w:rsidP="0026328C">
      <w:pPr>
        <w:pStyle w:val="ListParagraph"/>
        <w:numPr>
          <w:ilvl w:val="0"/>
          <w:numId w:val="32"/>
        </w:numPr>
        <w:shd w:val="clear" w:color="auto" w:fill="FFFFFF"/>
      </w:pPr>
      <w:r w:rsidRPr="00346FCD">
        <w:t>X-ray fluorescence (XRF)</w:t>
      </w:r>
      <w:r>
        <w:t xml:space="preserve">, </w:t>
      </w:r>
      <w:r w:rsidR="0087620B">
        <w:t>all</w:t>
      </w:r>
      <w:r>
        <w:t xml:space="preserve"> the parties referenced a version manufactured by Hitachi, although other manufactures are available, but provide the same functionality. </w:t>
      </w:r>
    </w:p>
    <w:p w14:paraId="173E13D9" w14:textId="2D5505D2" w:rsidR="00E00548" w:rsidRDefault="00E00548" w:rsidP="00E00548">
      <w:pPr>
        <w:pStyle w:val="ListParagraph"/>
        <w:numPr>
          <w:ilvl w:val="0"/>
          <w:numId w:val="33"/>
        </w:numPr>
        <w:shd w:val="clear" w:color="auto" w:fill="FFFFFF"/>
      </w:pPr>
      <w:r>
        <w:t xml:space="preserve">Current approaches are mainly customer centric. The parties interviewed and the WASC place the responsibility on the customer to identify lead and to contact them for further investigation. </w:t>
      </w:r>
      <w:r w:rsidR="00CB0453">
        <w:t>One party acknowledge this was not good enough, and if AMP end results are not where the regulator expects them to be, then this will drive a new approach, and negotiations for funding would be based on the current high-level costs of the ‘find’ element of the find and replace contract approach.</w:t>
      </w:r>
    </w:p>
    <w:p w14:paraId="31CD08D4" w14:textId="77777777" w:rsidR="00F822B8" w:rsidRDefault="00F822B8" w:rsidP="00F822B8">
      <w:pPr>
        <w:pStyle w:val="ListParagraph"/>
        <w:shd w:val="clear" w:color="auto" w:fill="FFFFFF"/>
        <w:ind w:left="1080"/>
      </w:pPr>
    </w:p>
    <w:p w14:paraId="3CD5D572" w14:textId="65C60E18" w:rsidR="00CB0453" w:rsidRDefault="00CB0453" w:rsidP="00CB0453">
      <w:pPr>
        <w:pStyle w:val="ListParagraph"/>
        <w:shd w:val="clear" w:color="auto" w:fill="FFFFFF"/>
        <w:ind w:left="1080"/>
      </w:pPr>
      <w:r>
        <w:t xml:space="preserve">It seems to be </w:t>
      </w:r>
      <w:r w:rsidR="0087620B">
        <w:t>understandable the</w:t>
      </w:r>
      <w:r>
        <w:t xml:space="preserve"> WASC believe, where lead is known to be found on their asset base, it has been removed, and anything under the customers responsibility would be out of their remit to investigate without due process and customer consent. This then slows the program </w:t>
      </w:r>
      <w:r w:rsidRPr="007367BC">
        <w:t>considerabl</w:t>
      </w:r>
      <w:r w:rsidR="003B4770" w:rsidRPr="007367BC">
        <w:t>y</w:t>
      </w:r>
      <w:r w:rsidR="007367BC" w:rsidRPr="007367BC">
        <w:t>,</w:t>
      </w:r>
      <w:r w:rsidRPr="007367BC">
        <w:t xml:space="preserve"> requiring</w:t>
      </w:r>
      <w:r>
        <w:t xml:space="preserve"> appointments at each stage, to avoid trespassing etc.</w:t>
      </w:r>
    </w:p>
    <w:p w14:paraId="0E17B363" w14:textId="230E3DBB" w:rsidR="00CB0453" w:rsidRDefault="00CB0453" w:rsidP="00CB0453">
      <w:pPr>
        <w:pStyle w:val="ListParagraph"/>
        <w:shd w:val="clear" w:color="auto" w:fill="FFFFFF"/>
        <w:ind w:left="1080"/>
      </w:pPr>
      <w:r>
        <w:t xml:space="preserve">Only 2 parties consider a different route, where they are reviewing any current excavation work on unrelated assets and sampling water for lead, to provide a wider search, and noting the results in </w:t>
      </w:r>
      <w:r w:rsidR="009A7E97">
        <w:t xml:space="preserve">a </w:t>
      </w:r>
      <w:r>
        <w:t>corporate system.</w:t>
      </w:r>
    </w:p>
    <w:p w14:paraId="50831D92" w14:textId="48239709" w:rsidR="00CB0453" w:rsidRDefault="00CB0453" w:rsidP="00CB0453">
      <w:pPr>
        <w:pStyle w:val="ListParagraph"/>
        <w:shd w:val="clear" w:color="auto" w:fill="FFFFFF"/>
        <w:ind w:left="1080"/>
      </w:pPr>
      <w:r>
        <w:t xml:space="preserve">Candidate 3 suggested the only true way to remove all lead pipes would be to contact each customer living in a property built before the 1970’s to understand if lead is present by way of mass posting the lead swab kits. However, they would first need to identify these properties, </w:t>
      </w:r>
      <w:r w:rsidR="0087620B">
        <w:t xml:space="preserve">and </w:t>
      </w:r>
      <w:r w:rsidR="00306C58">
        <w:t xml:space="preserve">that </w:t>
      </w:r>
      <w:r w:rsidR="0087620B">
        <w:t>is</w:t>
      </w:r>
      <w:r>
        <w:t xml:space="preserve"> information they do not currently have.</w:t>
      </w:r>
    </w:p>
    <w:p w14:paraId="2034492D" w14:textId="345A2F79" w:rsidR="00CB0453" w:rsidRDefault="00EC7312" w:rsidP="0046762A">
      <w:pPr>
        <w:pStyle w:val="Heading3"/>
        <w:spacing w:before="0"/>
        <w:jc w:val="both"/>
      </w:pPr>
      <w:bookmarkStart w:id="46" w:name="_Toc134358476"/>
      <w:r>
        <w:t>12</w:t>
      </w:r>
      <w:r w:rsidR="0046762A" w:rsidRPr="00A83D01">
        <w:t>.</w:t>
      </w:r>
      <w:r w:rsidR="0046762A">
        <w:t>3</w:t>
      </w:r>
      <w:r w:rsidR="0046762A" w:rsidRPr="00A83D01">
        <w:t xml:space="preserve"> </w:t>
      </w:r>
      <w:r w:rsidR="0046762A">
        <w:t xml:space="preserve">- Objective </w:t>
      </w:r>
      <w:r w:rsidR="00201F49">
        <w:t>2</w:t>
      </w:r>
      <w:bookmarkEnd w:id="46"/>
    </w:p>
    <w:p w14:paraId="22334948" w14:textId="59C189B1" w:rsidR="00CB0453" w:rsidRDefault="00CB0453" w:rsidP="00CB0453">
      <w:pPr>
        <w:pStyle w:val="ListParagraph"/>
        <w:numPr>
          <w:ilvl w:val="0"/>
          <w:numId w:val="31"/>
        </w:numPr>
        <w:shd w:val="clear" w:color="auto" w:fill="FFFFFF"/>
      </w:pPr>
      <w:r w:rsidRPr="00BD5F06">
        <w:rPr>
          <w:b/>
          <w:bCs/>
        </w:rPr>
        <w:t xml:space="preserve">Objective </w:t>
      </w:r>
      <w:r w:rsidR="00201F49">
        <w:rPr>
          <w:b/>
          <w:bCs/>
        </w:rPr>
        <w:t>2</w:t>
      </w:r>
      <w:r>
        <w:rPr>
          <w:b/>
          <w:bCs/>
        </w:rPr>
        <w:t xml:space="preserve"> - </w:t>
      </w:r>
      <w:r w:rsidR="003E1ECB">
        <w:t>Recommend a set of methods, that will help DCWW achieve its target, ideally quicker and more cost effectively.</w:t>
      </w:r>
    </w:p>
    <w:p w14:paraId="64CDC2D9" w14:textId="7CE4ED67" w:rsidR="003E1ECB" w:rsidRDefault="00395239" w:rsidP="003E1ECB">
      <w:pPr>
        <w:pStyle w:val="ListParagraph"/>
        <w:numPr>
          <w:ilvl w:val="0"/>
          <w:numId w:val="33"/>
        </w:numPr>
        <w:shd w:val="clear" w:color="auto" w:fill="FFFFFF"/>
      </w:pPr>
      <w:r>
        <w:t>During the interview process with Candidate 1, we discussed a question that came up naturally from a question that had appeared in the survey “</w:t>
      </w:r>
      <w:r w:rsidRPr="00395239">
        <w:t>Do you feel the prevention of pollution incidents from Combined Sewer Overflows is of greater importance than the lead removal program?</w:t>
      </w:r>
      <w:r>
        <w:t xml:space="preserve">”, </w:t>
      </w:r>
      <w:r w:rsidRPr="007367BC">
        <w:t>this is</w:t>
      </w:r>
      <w:r w:rsidR="007367BC">
        <w:t xml:space="preserve"> a</w:t>
      </w:r>
      <w:r w:rsidRPr="007367BC">
        <w:t xml:space="preserve"> popular</w:t>
      </w:r>
      <w:r>
        <w:t xml:space="preserve"> topic at present.</w:t>
      </w:r>
      <w:r w:rsidR="00F76265">
        <w:t xml:space="preserve"> </w:t>
      </w:r>
      <w:sdt>
        <w:sdtPr>
          <w:id w:val="-935216467"/>
          <w:citation/>
        </w:sdtPr>
        <w:sdtEndPr/>
        <w:sdtContent>
          <w:r w:rsidR="00430975">
            <w:fldChar w:fldCharType="begin"/>
          </w:r>
          <w:r w:rsidR="00430975">
            <w:instrText xml:space="preserve"> CITATION Ros14 \l 2057 </w:instrText>
          </w:r>
          <w:r w:rsidR="00430975">
            <w:fldChar w:fldCharType="separate"/>
          </w:r>
          <w:r w:rsidR="00666E20" w:rsidRPr="00666E20">
            <w:rPr>
              <w:noProof/>
            </w:rPr>
            <w:t>(Cripps, 2014)</w:t>
          </w:r>
          <w:r w:rsidR="00430975">
            <w:fldChar w:fldCharType="end"/>
          </w:r>
        </w:sdtContent>
      </w:sdt>
    </w:p>
    <w:p w14:paraId="4333A12B" w14:textId="70B01401" w:rsidR="00395239" w:rsidRDefault="00395239" w:rsidP="00395239">
      <w:pPr>
        <w:pStyle w:val="ListParagraph"/>
        <w:shd w:val="clear" w:color="auto" w:fill="FFFFFF"/>
        <w:ind w:left="1080"/>
      </w:pPr>
      <w:r>
        <w:t>As part of the Pollution Reduction Strategy set by DCWW in 2012, one delivery was via a data exercise using a modelling system by IBM – SPSS. This modelling system was fed data from various sources, to produce ho</w:t>
      </w:r>
      <w:r w:rsidR="00FF0943">
        <w:t>t</w:t>
      </w:r>
      <w:r>
        <w:t>s</w:t>
      </w:r>
      <w:r w:rsidR="00FF0943">
        <w:t>p</w:t>
      </w:r>
      <w:r>
        <w:t>ots where pollution would occur through looking at the data and drawing out connections.</w:t>
      </w:r>
      <w:r w:rsidR="0021582C">
        <w:t xml:space="preserve"> </w:t>
      </w:r>
    </w:p>
    <w:p w14:paraId="4FF8A643" w14:textId="62487221" w:rsidR="00CD636A" w:rsidRDefault="00CD636A" w:rsidP="00395239">
      <w:pPr>
        <w:pStyle w:val="ListParagraph"/>
        <w:shd w:val="clear" w:color="auto" w:fill="FFFFFF"/>
        <w:ind w:left="1080"/>
      </w:pPr>
    </w:p>
    <w:p w14:paraId="1AA17899" w14:textId="50025057" w:rsidR="0021582C" w:rsidRPr="0021582C" w:rsidRDefault="0046762A" w:rsidP="001B627E">
      <w:pPr>
        <w:pStyle w:val="Heading3"/>
        <w:spacing w:before="0" w:after="240"/>
        <w:jc w:val="both"/>
      </w:pPr>
      <w:bookmarkStart w:id="47" w:name="_Toc134358477"/>
      <w:r w:rsidRPr="00A83D01">
        <w:lastRenderedPageBreak/>
        <w:t>1</w:t>
      </w:r>
      <w:r w:rsidR="00EC7312">
        <w:t>2</w:t>
      </w:r>
      <w:r w:rsidRPr="00A83D01">
        <w:t>.</w:t>
      </w:r>
      <w:r w:rsidR="00B30599">
        <w:t>4</w:t>
      </w:r>
      <w:r w:rsidRPr="00A83D01">
        <w:t xml:space="preserve"> </w:t>
      </w:r>
      <w:r>
        <w:t xml:space="preserve">- Objective </w:t>
      </w:r>
      <w:r w:rsidR="00201F49">
        <w:t>2</w:t>
      </w:r>
      <w:r>
        <w:t xml:space="preserve"> - Recommendations</w:t>
      </w:r>
      <w:bookmarkEnd w:id="47"/>
    </w:p>
    <w:p w14:paraId="718D56EB" w14:textId="088BB0DA" w:rsidR="00395239" w:rsidRDefault="00395239" w:rsidP="00395239">
      <w:pPr>
        <w:pStyle w:val="ListParagraph"/>
        <w:shd w:val="clear" w:color="auto" w:fill="FFFFFF"/>
        <w:ind w:left="1080"/>
      </w:pPr>
      <w:r>
        <w:t xml:space="preserve">1 </w:t>
      </w:r>
      <w:r w:rsidR="00AA54ED">
        <w:t>–</w:t>
      </w:r>
      <w:r w:rsidR="0087620B">
        <w:t xml:space="preserve"> DCWW</w:t>
      </w:r>
      <w:r w:rsidR="00AA54ED">
        <w:t xml:space="preserve"> could</w:t>
      </w:r>
      <w:r>
        <w:t xml:space="preserve"> pool </w:t>
      </w:r>
      <w:r w:rsidR="00CD636A">
        <w:t>all</w:t>
      </w:r>
      <w:r>
        <w:t xml:space="preserve"> its asset base data, including pipe material, diameter, date of install, and any connections to lead previously removed or identified</w:t>
      </w:r>
      <w:r w:rsidR="00F822B8">
        <w:t>,</w:t>
      </w:r>
      <w:r>
        <w:t xml:space="preserve"> </w:t>
      </w:r>
      <w:r w:rsidR="00F822B8">
        <w:t>a</w:t>
      </w:r>
      <w:r>
        <w:t xml:space="preserve">long with data from the local authority regarding housing stock, age, type of build, </w:t>
      </w:r>
      <w:r w:rsidR="00CD636A">
        <w:t xml:space="preserve">and area, to help predict where lead is likely to reside. </w:t>
      </w:r>
      <w:r w:rsidR="00F822B8">
        <w:t>This could be done via a modelling system as per Objective 3.</w:t>
      </w:r>
    </w:p>
    <w:p w14:paraId="44ED492C" w14:textId="77777777" w:rsidR="00CD636A" w:rsidRDefault="00CD636A" w:rsidP="00395239">
      <w:pPr>
        <w:pStyle w:val="ListParagraph"/>
        <w:shd w:val="clear" w:color="auto" w:fill="FFFFFF"/>
        <w:ind w:left="1080"/>
      </w:pPr>
    </w:p>
    <w:p w14:paraId="3EDFC89D" w14:textId="57F364E5" w:rsidR="00CD636A" w:rsidRDefault="00CD636A" w:rsidP="00395239">
      <w:pPr>
        <w:pStyle w:val="ListParagraph"/>
        <w:shd w:val="clear" w:color="auto" w:fill="FFFFFF"/>
        <w:ind w:left="1080"/>
      </w:pPr>
      <w:r>
        <w:t xml:space="preserve">2 - Provide the outputs </w:t>
      </w:r>
      <w:r w:rsidR="00993A35">
        <w:t xml:space="preserve">to </w:t>
      </w:r>
      <w:r>
        <w:t xml:space="preserve">Water </w:t>
      </w:r>
      <w:r w:rsidR="0023632E">
        <w:t>UK and</w:t>
      </w:r>
      <w:r>
        <w:t xml:space="preserve"> invite all WASC to input the same data looking for connections between property age, style, year of build etc to predict across the UK, and assist the local WASC as to </w:t>
      </w:r>
      <w:r w:rsidR="0023632E">
        <w:t xml:space="preserve">identify </w:t>
      </w:r>
      <w:r>
        <w:t xml:space="preserve">other housing </w:t>
      </w:r>
      <w:r w:rsidR="0087620B" w:rsidRPr="0023632E">
        <w:t>stock</w:t>
      </w:r>
      <w:r w:rsidR="0023632E" w:rsidRPr="0023632E">
        <w:t xml:space="preserve"> that</w:t>
      </w:r>
      <w:r w:rsidR="0087620B" w:rsidRPr="0023632E">
        <w:t xml:space="preserve"> could</w:t>
      </w:r>
      <w:r>
        <w:t xml:space="preserve"> potentially require investigation. </w:t>
      </w:r>
    </w:p>
    <w:p w14:paraId="72A7F9A4" w14:textId="5E1D02A9" w:rsidR="00CD636A" w:rsidRDefault="00CD636A" w:rsidP="00395239">
      <w:pPr>
        <w:pStyle w:val="ListParagraph"/>
        <w:shd w:val="clear" w:color="auto" w:fill="FFFFFF"/>
        <w:ind w:left="1080"/>
      </w:pPr>
    </w:p>
    <w:p w14:paraId="19FBF9E5" w14:textId="6697CD03" w:rsidR="00CD636A" w:rsidRDefault="00CD636A" w:rsidP="00395239">
      <w:pPr>
        <w:pStyle w:val="ListParagraph"/>
        <w:shd w:val="clear" w:color="auto" w:fill="FFFFFF"/>
        <w:ind w:left="1080"/>
      </w:pPr>
      <w:r>
        <w:t>3 - Using the internal corporate systems, conduct a search for references to lead not</w:t>
      </w:r>
      <w:r w:rsidR="005A51BF">
        <w:t>ing</w:t>
      </w:r>
      <w:r>
        <w:t xml:space="preserve"> similarities between what is found to input into the data module. Where lead references are found these could form the basis of a new work basket for investigation. </w:t>
      </w:r>
    </w:p>
    <w:p w14:paraId="763ECB99" w14:textId="62159627" w:rsidR="00CD636A" w:rsidRDefault="00CD636A" w:rsidP="00395239">
      <w:pPr>
        <w:pStyle w:val="ListParagraph"/>
        <w:shd w:val="clear" w:color="auto" w:fill="FFFFFF"/>
        <w:ind w:left="1080"/>
      </w:pPr>
    </w:p>
    <w:p w14:paraId="3326966D" w14:textId="77777777" w:rsidR="00D61E03" w:rsidRDefault="00CD636A" w:rsidP="00395239">
      <w:pPr>
        <w:pStyle w:val="ListParagraph"/>
        <w:shd w:val="clear" w:color="auto" w:fill="FFFFFF"/>
        <w:ind w:left="1080"/>
      </w:pPr>
      <w:r>
        <w:t>4 - Using the new work basket agree a new schedule of rates based on a 1m squared excavation and plan to work on a street at a time identified by the model.</w:t>
      </w:r>
      <w:r w:rsidR="008249CE">
        <w:t xml:space="preserve"> The </w:t>
      </w:r>
      <w:r w:rsidR="00D61E03">
        <w:t>results of the excavations could be fed back into the model to increase its prediction rate.</w:t>
      </w:r>
    </w:p>
    <w:p w14:paraId="712E53D2" w14:textId="0123C216" w:rsidR="00CD636A" w:rsidRDefault="00CD636A" w:rsidP="00395239">
      <w:pPr>
        <w:pStyle w:val="ListParagraph"/>
        <w:shd w:val="clear" w:color="auto" w:fill="FFFFFF"/>
        <w:ind w:left="1080"/>
      </w:pPr>
      <w:r>
        <w:t>This would maximise the speed of investigation, and all lead found could be compiled to be completed by another team, which would be efficiently scheduled through coordination. If the new ‘Tri</w:t>
      </w:r>
      <w:r w:rsidR="00467250">
        <w:t>a</w:t>
      </w:r>
      <w:r>
        <w:t xml:space="preserve">l Hole’ rate can be commercially effective, this would greatly reduce the amount of aborted costs, and require only 1 permit/notice per street with the local authority reducing the amount of personnel required to manage this. </w:t>
      </w:r>
    </w:p>
    <w:p w14:paraId="0FD28057" w14:textId="77777777" w:rsidR="00CB0453" w:rsidRDefault="00CB0453" w:rsidP="00CB0453">
      <w:pPr>
        <w:pStyle w:val="ListParagraph"/>
        <w:shd w:val="clear" w:color="auto" w:fill="FFFFFF"/>
        <w:ind w:left="1080"/>
      </w:pPr>
    </w:p>
    <w:p w14:paraId="08CCD127" w14:textId="77777777" w:rsidR="0026328C" w:rsidRDefault="0026328C" w:rsidP="0026328C">
      <w:pPr>
        <w:pStyle w:val="ListParagraph"/>
        <w:shd w:val="clear" w:color="auto" w:fill="FFFFFF"/>
      </w:pPr>
    </w:p>
    <w:p w14:paraId="5728E23A" w14:textId="77777777" w:rsidR="00FF0943" w:rsidRDefault="00FF0943" w:rsidP="00A83D01">
      <w:pPr>
        <w:shd w:val="clear" w:color="auto" w:fill="FFFFFF"/>
        <w:sectPr w:rsidR="00FF0943" w:rsidSect="00415B73">
          <w:pgSz w:w="11906" w:h="16838"/>
          <w:pgMar w:top="1440" w:right="1440" w:bottom="1440" w:left="1440" w:header="709" w:footer="709" w:gutter="0"/>
          <w:cols w:space="708"/>
          <w:titlePg/>
          <w:docGrid w:linePitch="360"/>
        </w:sectPr>
      </w:pPr>
    </w:p>
    <w:p w14:paraId="5F58186D" w14:textId="02EFDB65" w:rsidR="00FF0943" w:rsidRDefault="00FF0943" w:rsidP="001B627E">
      <w:pPr>
        <w:pStyle w:val="Heading1"/>
        <w:spacing w:after="240"/>
        <w:jc w:val="both"/>
        <w:rPr>
          <w:rFonts w:ascii="Arial" w:hAnsi="Arial" w:cs="Arial"/>
        </w:rPr>
      </w:pPr>
      <w:bookmarkStart w:id="48" w:name="_Toc134358478"/>
      <w:r>
        <w:rPr>
          <w:rFonts w:ascii="Arial" w:hAnsi="Arial" w:cs="Arial"/>
        </w:rPr>
        <w:lastRenderedPageBreak/>
        <w:t>1</w:t>
      </w:r>
      <w:r w:rsidR="00EC7312">
        <w:rPr>
          <w:rFonts w:ascii="Arial" w:hAnsi="Arial" w:cs="Arial"/>
        </w:rPr>
        <w:t>3</w:t>
      </w:r>
      <w:r>
        <w:rPr>
          <w:rFonts w:ascii="Arial" w:hAnsi="Arial" w:cs="Arial"/>
        </w:rPr>
        <w:t xml:space="preserve">.0 </w:t>
      </w:r>
      <w:r w:rsidR="00B660BE">
        <w:rPr>
          <w:rFonts w:ascii="Arial" w:hAnsi="Arial" w:cs="Arial"/>
        </w:rPr>
        <w:t>-</w:t>
      </w:r>
      <w:r>
        <w:rPr>
          <w:rFonts w:ascii="Arial" w:hAnsi="Arial" w:cs="Arial"/>
        </w:rPr>
        <w:t xml:space="preserve"> </w:t>
      </w:r>
      <w:r w:rsidRPr="00FF0943">
        <w:rPr>
          <w:rFonts w:ascii="Arial" w:hAnsi="Arial" w:cs="Arial"/>
        </w:rPr>
        <w:t>Conclusions</w:t>
      </w:r>
      <w:bookmarkEnd w:id="48"/>
    </w:p>
    <w:p w14:paraId="3B258F96" w14:textId="77777777" w:rsidR="00AE031F" w:rsidRDefault="00AE031F" w:rsidP="00AE031F">
      <w:pPr>
        <w:shd w:val="clear" w:color="auto" w:fill="FFFFFF"/>
      </w:pPr>
      <w:r>
        <w:t>The aims and objectives set out in 8.0:</w:t>
      </w:r>
    </w:p>
    <w:p w14:paraId="112C9CEB" w14:textId="4DEC06BA" w:rsidR="00AE031F" w:rsidRDefault="00AE031F" w:rsidP="00FB5F92">
      <w:pPr>
        <w:pStyle w:val="ListParagraph"/>
        <w:numPr>
          <w:ilvl w:val="0"/>
          <w:numId w:val="37"/>
        </w:numPr>
        <w:jc w:val="both"/>
      </w:pPr>
      <w:r>
        <w:t>Interview various Water industry employees, to understand the current approach</w:t>
      </w:r>
      <w:r w:rsidR="008735DE">
        <w:t xml:space="preserve"> </w:t>
      </w:r>
      <w:r w:rsidR="00A6796A">
        <w:t>including any technologies</w:t>
      </w:r>
      <w:r>
        <w:t>, issues, and projected outcomes.</w:t>
      </w:r>
    </w:p>
    <w:p w14:paraId="778C8E74" w14:textId="77777777" w:rsidR="00AE031F" w:rsidRDefault="00AE031F" w:rsidP="00FB5F92">
      <w:pPr>
        <w:pStyle w:val="ListParagraph"/>
        <w:numPr>
          <w:ilvl w:val="0"/>
          <w:numId w:val="37"/>
        </w:numPr>
        <w:jc w:val="both"/>
      </w:pPr>
      <w:r>
        <w:t xml:space="preserve">Recommend a set of methods, that will help DCWW achieve its target, ideally quicker and more cost effectively. </w:t>
      </w:r>
    </w:p>
    <w:p w14:paraId="711518B3" w14:textId="33D8D058" w:rsidR="00AE031F" w:rsidRDefault="00AE031F" w:rsidP="00AE031F">
      <w:r>
        <w:t xml:space="preserve">By identifying all WASC, and key stakeholders within the water industry the author was able to read widely, carrying out an in-depth literature review. This provided the base knowledge to focus in on key areas, such as technology, </w:t>
      </w:r>
      <w:r w:rsidR="0087620B">
        <w:t>approaches,</w:t>
      </w:r>
      <w:r>
        <w:t xml:space="preserve"> and current understanding. </w:t>
      </w:r>
      <w:r w:rsidR="00922165">
        <w:t>However,</w:t>
      </w:r>
      <w:r>
        <w:t xml:space="preserve"> as lead was banned from being used in the 1970’s the industry has not acknowledged formally</w:t>
      </w:r>
      <w:r w:rsidR="00DD6CF0">
        <w:t>,</w:t>
      </w:r>
      <w:r>
        <w:t xml:space="preserve"> a </w:t>
      </w:r>
      <w:r w:rsidR="00922165">
        <w:t>phased</w:t>
      </w:r>
      <w:r>
        <w:t xml:space="preserve"> removal of lead pipes until directed by the regulator</w:t>
      </w:r>
      <w:r w:rsidR="001122BE">
        <w:t xml:space="preserve"> in the past 2 years</w:t>
      </w:r>
      <w:r>
        <w:t xml:space="preserve">. </w:t>
      </w:r>
      <w:r w:rsidR="00922165">
        <w:t>Therefore,</w:t>
      </w:r>
      <w:r>
        <w:t xml:space="preserve"> </w:t>
      </w:r>
      <w:r w:rsidR="00922165">
        <w:t>except for</w:t>
      </w:r>
      <w:r>
        <w:t xml:space="preserve"> information published in the last 6 months, there has been no</w:t>
      </w:r>
      <w:r w:rsidR="00AD3ACF">
        <w:t xml:space="preserve"> </w:t>
      </w:r>
      <w:r w:rsidR="009450F4">
        <w:t>in-depth</w:t>
      </w:r>
      <w:r>
        <w:t xml:space="preserve"> studies since the 1970’s. This is likely to change over the next 5 years as the WASC increase the program of work and publish their findings</w:t>
      </w:r>
      <w:r w:rsidR="00922165">
        <w:t>, and possibly new technologies come to market as the need increases.</w:t>
      </w:r>
    </w:p>
    <w:p w14:paraId="326612E4" w14:textId="6B27A0C3" w:rsidR="00922165" w:rsidRDefault="00922165" w:rsidP="00AE031F">
      <w:r>
        <w:t xml:space="preserve">To meet objective 2, the author set out to </w:t>
      </w:r>
      <w:r w:rsidR="00FF1E6B">
        <w:t xml:space="preserve">identify the </w:t>
      </w:r>
      <w:r w:rsidRPr="00FF1E6B">
        <w:t xml:space="preserve">stakeholders </w:t>
      </w:r>
      <w:r>
        <w:t xml:space="preserve">in the literature </w:t>
      </w:r>
      <w:r w:rsidR="009450F4">
        <w:t>review, and</w:t>
      </w:r>
      <w:r w:rsidR="0009510B">
        <w:t xml:space="preserve"> how they </w:t>
      </w:r>
      <w:r>
        <w:t xml:space="preserve">viewed the current lead programs and the WASC approach. This was completed using a survey to gain an insightful </w:t>
      </w:r>
      <w:r w:rsidR="0087620B">
        <w:t>understanding</w:t>
      </w:r>
      <w:r w:rsidR="009450F4">
        <w:t>,</w:t>
      </w:r>
      <w:r w:rsidR="0087620B">
        <w:t xml:space="preserve"> highlight</w:t>
      </w:r>
      <w:r w:rsidR="009450F4">
        <w:t>ing</w:t>
      </w:r>
      <w:r>
        <w:t xml:space="preserve"> the need for detailed questions to be asked to uncover how the programs would perform and deliver. Following this the author conducted interviews with key WASC personnel. This provided clear indications of a varied approach to the program and </w:t>
      </w:r>
      <w:r w:rsidR="0087620B">
        <w:t>highlighted only</w:t>
      </w:r>
      <w:r>
        <w:t xml:space="preserve"> 2 parties were proactively delivering the program. Although the interviews uncovered different approaches, </w:t>
      </w:r>
      <w:r w:rsidR="00DA74F6">
        <w:t xml:space="preserve">the </w:t>
      </w:r>
      <w:r>
        <w:t>program</w:t>
      </w:r>
      <w:r w:rsidR="00DA74F6">
        <w:t>s are</w:t>
      </w:r>
      <w:r>
        <w:t xml:space="preserve"> relatively new and not monitored by the regulator to date, </w:t>
      </w:r>
      <w:r w:rsidR="00DA74F6">
        <w:t>therefore</w:t>
      </w:r>
      <w:r>
        <w:t xml:space="preserve"> </w:t>
      </w:r>
      <w:r w:rsidR="00FD0742">
        <w:t>overarching</w:t>
      </w:r>
      <w:r>
        <w:t xml:space="preserve"> information </w:t>
      </w:r>
      <w:r w:rsidR="00FD7E56">
        <w:t xml:space="preserve">would be </w:t>
      </w:r>
      <w:r w:rsidR="00FD0742" w:rsidRPr="002F1CF3">
        <w:t>comp</w:t>
      </w:r>
      <w:r w:rsidR="002F1CF3" w:rsidRPr="002F1CF3">
        <w:t>il</w:t>
      </w:r>
      <w:r w:rsidR="00FD0742" w:rsidRPr="002F1CF3">
        <w:t>ed</w:t>
      </w:r>
      <w:r>
        <w:t xml:space="preserve"> late 2023.</w:t>
      </w:r>
    </w:p>
    <w:p w14:paraId="547F58E8" w14:textId="77777777" w:rsidR="00922165" w:rsidRDefault="00922165" w:rsidP="00AE031F">
      <w:pPr>
        <w:sectPr w:rsidR="00922165" w:rsidSect="00415B73">
          <w:pgSz w:w="11906" w:h="16838"/>
          <w:pgMar w:top="1440" w:right="1440" w:bottom="1440" w:left="1440" w:header="708" w:footer="708" w:gutter="0"/>
          <w:cols w:space="708"/>
          <w:titlePg/>
          <w:docGrid w:linePitch="360"/>
        </w:sectPr>
      </w:pPr>
      <w:r>
        <w:t xml:space="preserve"> </w:t>
      </w:r>
    </w:p>
    <w:p w14:paraId="28E5C7DB" w14:textId="5C358878" w:rsidR="00D736B2" w:rsidRDefault="00D736B2" w:rsidP="00D736B2">
      <w:pPr>
        <w:pStyle w:val="Heading1"/>
        <w:jc w:val="both"/>
        <w:rPr>
          <w:rFonts w:ascii="Arial" w:hAnsi="Arial" w:cs="Arial"/>
        </w:rPr>
      </w:pPr>
      <w:bookmarkStart w:id="49" w:name="_Toc134358479"/>
      <w:r w:rsidRPr="00D736B2">
        <w:rPr>
          <w:rFonts w:ascii="Arial" w:hAnsi="Arial" w:cs="Arial"/>
        </w:rPr>
        <w:lastRenderedPageBreak/>
        <w:t>1</w:t>
      </w:r>
      <w:r w:rsidR="00EC7312">
        <w:rPr>
          <w:rFonts w:ascii="Arial" w:hAnsi="Arial" w:cs="Arial"/>
        </w:rPr>
        <w:t>4</w:t>
      </w:r>
      <w:r w:rsidRPr="00D736B2">
        <w:rPr>
          <w:rFonts w:ascii="Arial" w:hAnsi="Arial" w:cs="Arial"/>
        </w:rPr>
        <w:t xml:space="preserve">.0 </w:t>
      </w:r>
      <w:r w:rsidR="00B660BE">
        <w:rPr>
          <w:rFonts w:ascii="Arial" w:hAnsi="Arial" w:cs="Arial"/>
        </w:rPr>
        <w:t>-</w:t>
      </w:r>
      <w:r w:rsidRPr="00D736B2">
        <w:rPr>
          <w:rFonts w:ascii="Arial" w:hAnsi="Arial" w:cs="Arial"/>
        </w:rPr>
        <w:t xml:space="preserve"> Recommendations</w:t>
      </w:r>
      <w:bookmarkEnd w:id="49"/>
    </w:p>
    <w:p w14:paraId="12EAFC3C" w14:textId="36B8067C" w:rsidR="00922165" w:rsidRDefault="00922165" w:rsidP="00922165"/>
    <w:p w14:paraId="4CDD9ED5" w14:textId="19B989BB" w:rsidR="00922165" w:rsidRDefault="00922165" w:rsidP="00922165">
      <w:r>
        <w:t xml:space="preserve">The lead program is still in its early days, and the lack of current information </w:t>
      </w:r>
      <w:r w:rsidR="00B70200">
        <w:t>surrounding</w:t>
      </w:r>
      <w:r>
        <w:t xml:space="preserve"> the topic had been a potential draw back, but </w:t>
      </w:r>
      <w:r w:rsidR="00B70200">
        <w:t>engaging</w:t>
      </w:r>
      <w:r>
        <w:t xml:space="preserve"> with the WASC has </w:t>
      </w:r>
      <w:r w:rsidR="00B70200">
        <w:t>unveiled</w:t>
      </w:r>
      <w:r>
        <w:t xml:space="preserve"> how challenging the project is, </w:t>
      </w:r>
      <w:r w:rsidR="0087620B">
        <w:t>and innovation</w:t>
      </w:r>
      <w:r>
        <w:t xml:space="preserve"> is key to for an efficient delivery.</w:t>
      </w:r>
    </w:p>
    <w:p w14:paraId="7DA4E9B9" w14:textId="4C1956CB" w:rsidR="00922165" w:rsidRDefault="00922165" w:rsidP="00922165">
      <w:r>
        <w:t xml:space="preserve">The parties interviewed </w:t>
      </w:r>
      <w:r w:rsidR="0087620B">
        <w:t>acknowledge once</w:t>
      </w:r>
      <w:r>
        <w:t xml:space="preserve"> the program reaches autumn 2023,</w:t>
      </w:r>
      <w:r w:rsidR="00D76C16">
        <w:t xml:space="preserve"> there will be a </w:t>
      </w:r>
      <w:r w:rsidR="00B70200">
        <w:t>regulator’s</w:t>
      </w:r>
      <w:r>
        <w:t xml:space="preserve"> </w:t>
      </w:r>
      <w:r w:rsidR="00D76C16">
        <w:t>review</w:t>
      </w:r>
      <w:r>
        <w:t xml:space="preserve">. It would be </w:t>
      </w:r>
      <w:r w:rsidR="00B70200">
        <w:t>advantageous</w:t>
      </w:r>
      <w:r w:rsidR="00884406">
        <w:t xml:space="preserve"> to return to the study </w:t>
      </w:r>
      <w:r w:rsidR="00B70200">
        <w:t>then and</w:t>
      </w:r>
      <w:r w:rsidR="00884406">
        <w:t xml:space="preserve"> update the interviews to gain a more </w:t>
      </w:r>
      <w:r w:rsidR="0087620B">
        <w:t>in-depth</w:t>
      </w:r>
      <w:r w:rsidR="00884406">
        <w:t xml:space="preserve"> view of costs and a total amount of lead removed, which at present is unclear</w:t>
      </w:r>
      <w:r w:rsidR="00D76C16">
        <w:t>.</w:t>
      </w:r>
    </w:p>
    <w:p w14:paraId="12DA0879" w14:textId="3814A0B4" w:rsidR="00884406" w:rsidRDefault="00884406" w:rsidP="00922165">
      <w:r>
        <w:t>The author recommends carrying out a further study later in 2023 in conjunction with Water UK, as they have access into all WASC, and work as a collaborative group to deliver the best outputs. Although this may seem a conflict of interest as the WASC are rival companies, water is not bought</w:t>
      </w:r>
      <w:r w:rsidR="00BB22B5">
        <w:t>/</w:t>
      </w:r>
      <w:r>
        <w:t>traded like gas/electric</w:t>
      </w:r>
      <w:r w:rsidR="00D726AA">
        <w:t xml:space="preserve"> at a residential level</w:t>
      </w:r>
      <w:r>
        <w:t>. WASC have the monopoly in their own area (</w:t>
      </w:r>
      <w:r w:rsidR="00B70200">
        <w:t>except for</w:t>
      </w:r>
      <w:r>
        <w:t xml:space="preserve"> wholesale water), therefore their performance may be ranked against each other, </w:t>
      </w:r>
      <w:r w:rsidR="00E87157">
        <w:t>considering</w:t>
      </w:r>
      <w:r>
        <w:t xml:space="preserve"> operation</w:t>
      </w:r>
      <w:r w:rsidR="005D633C">
        <w:t>al</w:t>
      </w:r>
      <w:r>
        <w:t xml:space="preserve"> delivery comes with its own unique challenges per area. </w:t>
      </w:r>
      <w:r w:rsidR="00B70200">
        <w:t>Therefore,</w:t>
      </w:r>
      <w:r>
        <w:t xml:space="preserve"> there is a positive group </w:t>
      </w:r>
      <w:r w:rsidR="00CA79D9">
        <w:t>mentality to resolve these issues</w:t>
      </w:r>
      <w:r>
        <w:t xml:space="preserve">. </w:t>
      </w:r>
    </w:p>
    <w:p w14:paraId="25A1BDA4" w14:textId="7288C07D" w:rsidR="005D2000" w:rsidRDefault="00884406" w:rsidP="00922165">
      <w:r>
        <w:t xml:space="preserve">Water UK also provide a range of best working practices when reviewing all WASC data. </w:t>
      </w:r>
      <w:r w:rsidR="00E87157">
        <w:t>Most notably</w:t>
      </w:r>
      <w:r>
        <w:t xml:space="preserve"> with sewer </w:t>
      </w:r>
      <w:r w:rsidR="00B70200">
        <w:t>connections and</w:t>
      </w:r>
      <w:r>
        <w:t xml:space="preserve"> have lobbied parliament to ban the use of wet</w:t>
      </w:r>
      <w:r w:rsidR="00B70200">
        <w:t xml:space="preserve"> </w:t>
      </w:r>
      <w:r w:rsidR="0087620B">
        <w:t>wipes and</w:t>
      </w:r>
      <w:r>
        <w:t xml:space="preserve"> encourage the “</w:t>
      </w:r>
      <w:r w:rsidR="00B70200" w:rsidRPr="00B70200">
        <w:t>Fine to Flush</w:t>
      </w:r>
      <w:r w:rsidR="00B70200">
        <w:t>” symbol to appear on packaging, which manufacturers can apply for product</w:t>
      </w:r>
      <w:r w:rsidR="00B9774E">
        <w:t>s</w:t>
      </w:r>
      <w:r w:rsidR="00B70200">
        <w:t xml:space="preserve"> to be tested free of charge and have the symbol displayed on their product. </w:t>
      </w:r>
      <w:sdt>
        <w:sdtPr>
          <w:id w:val="-110054231"/>
          <w:citation/>
        </w:sdtPr>
        <w:sdtEndPr/>
        <w:sdtContent>
          <w:r w:rsidR="005D2000">
            <w:fldChar w:fldCharType="begin"/>
          </w:r>
          <w:r w:rsidR="005D2000">
            <w:instrText xml:space="preserve"> CITATION Wat23 \l 2057 </w:instrText>
          </w:r>
          <w:r w:rsidR="005D2000">
            <w:fldChar w:fldCharType="separate"/>
          </w:r>
          <w:r w:rsidR="00666E20" w:rsidRPr="00666E20">
            <w:rPr>
              <w:noProof/>
            </w:rPr>
            <w:t>(Water UK, 2023)</w:t>
          </w:r>
          <w:r w:rsidR="005D2000">
            <w:fldChar w:fldCharType="end"/>
          </w:r>
        </w:sdtContent>
      </w:sdt>
    </w:p>
    <w:p w14:paraId="5E616129" w14:textId="40A05377" w:rsidR="00B70200" w:rsidRPr="00922165" w:rsidRDefault="00B70200" w:rsidP="00922165">
      <w:r>
        <w:t>Working with Water UK could allow for a fund</w:t>
      </w:r>
      <w:r w:rsidR="00B9774E">
        <w:t>ed</w:t>
      </w:r>
      <w:r>
        <w:t xml:space="preserve"> study bringing in a several opportunities to interview each WASC individually and review their data. This ideally would lead to a report with recommendations on how to deliver a lead program efficiently. </w:t>
      </w:r>
    </w:p>
    <w:p w14:paraId="048778F3" w14:textId="77777777" w:rsidR="00D736B2" w:rsidRDefault="00D736B2" w:rsidP="00D736B2"/>
    <w:p w14:paraId="68D0834C" w14:textId="13FDA3F4" w:rsidR="00D736B2" w:rsidRPr="00D736B2" w:rsidRDefault="00D736B2" w:rsidP="00D736B2">
      <w:pPr>
        <w:sectPr w:rsidR="00D736B2" w:rsidRPr="00D736B2" w:rsidSect="00415B73">
          <w:pgSz w:w="11906" w:h="16838"/>
          <w:pgMar w:top="1440" w:right="1440" w:bottom="1440" w:left="1440" w:header="708" w:footer="708" w:gutter="0"/>
          <w:cols w:space="708"/>
          <w:titlePg/>
          <w:docGrid w:linePitch="360"/>
        </w:sectPr>
      </w:pPr>
    </w:p>
    <w:bookmarkStart w:id="50" w:name="_Toc134358480" w:displacedByCustomXml="next"/>
    <w:sdt>
      <w:sdtPr>
        <w:rPr>
          <w:rFonts w:asciiTheme="minorHAnsi" w:eastAsiaTheme="minorEastAsia" w:hAnsiTheme="minorHAnsi" w:cstheme="minorBidi"/>
          <w:color w:val="auto"/>
          <w:sz w:val="20"/>
          <w:szCs w:val="20"/>
        </w:rPr>
        <w:id w:val="2106374263"/>
        <w:docPartObj>
          <w:docPartGallery w:val="Bibliographies"/>
          <w:docPartUnique/>
        </w:docPartObj>
      </w:sdtPr>
      <w:sdtEndPr/>
      <w:sdtContent>
        <w:p w14:paraId="586113C9" w14:textId="6E5B661A" w:rsidR="001C093C" w:rsidRDefault="001C093C">
          <w:pPr>
            <w:pStyle w:val="Heading1"/>
            <w:rPr>
              <w:rFonts w:ascii="Arial" w:hAnsi="Arial" w:cs="Arial"/>
            </w:rPr>
          </w:pPr>
          <w:r>
            <w:rPr>
              <w:rFonts w:ascii="Arial" w:hAnsi="Arial" w:cs="Arial"/>
            </w:rPr>
            <w:t>1</w:t>
          </w:r>
          <w:r w:rsidR="00EC7312">
            <w:rPr>
              <w:rFonts w:ascii="Arial" w:hAnsi="Arial" w:cs="Arial"/>
            </w:rPr>
            <w:t>5</w:t>
          </w:r>
          <w:r>
            <w:rPr>
              <w:rFonts w:ascii="Arial" w:hAnsi="Arial" w:cs="Arial"/>
            </w:rPr>
            <w:t>.0</w:t>
          </w:r>
          <w:r w:rsidRPr="001C093C">
            <w:rPr>
              <w:rFonts w:ascii="Arial" w:hAnsi="Arial" w:cs="Arial"/>
            </w:rPr>
            <w:t xml:space="preserve"> </w:t>
          </w:r>
          <w:r>
            <w:rPr>
              <w:rFonts w:ascii="Arial" w:hAnsi="Arial" w:cs="Arial"/>
            </w:rPr>
            <w:t>-</w:t>
          </w:r>
          <w:r w:rsidRPr="001C093C">
            <w:rPr>
              <w:rFonts w:ascii="Arial" w:hAnsi="Arial" w:cs="Arial"/>
            </w:rPr>
            <w:t xml:space="preserve"> References</w:t>
          </w:r>
          <w:bookmarkEnd w:id="50"/>
        </w:p>
        <w:p w14:paraId="51F65547" w14:textId="4F7EDBB7" w:rsidR="001C093C" w:rsidRPr="001C093C" w:rsidRDefault="00B70200" w:rsidP="00B70200">
          <w:pPr>
            <w:tabs>
              <w:tab w:val="left" w:pos="960"/>
            </w:tabs>
          </w:pPr>
          <w:r>
            <w:tab/>
          </w:r>
        </w:p>
        <w:sdt>
          <w:sdtPr>
            <w:id w:val="-573587230"/>
            <w:bibliography/>
          </w:sdtPr>
          <w:sdtEndPr/>
          <w:sdtContent>
            <w:p w14:paraId="3EF393F8" w14:textId="77777777" w:rsidR="00666E20" w:rsidRDefault="001C093C" w:rsidP="00666E20">
              <w:pPr>
                <w:pStyle w:val="Bibliography"/>
                <w:rPr>
                  <w:noProof/>
                  <w:sz w:val="24"/>
                  <w:szCs w:val="24"/>
                </w:rPr>
              </w:pPr>
              <w:r>
                <w:fldChar w:fldCharType="begin"/>
              </w:r>
              <w:r>
                <w:instrText xml:space="preserve"> BIBLIOGRAPHY </w:instrText>
              </w:r>
              <w:r>
                <w:fldChar w:fldCharType="separate"/>
              </w:r>
              <w:r w:rsidR="00666E20">
                <w:rPr>
                  <w:noProof/>
                </w:rPr>
                <w:t xml:space="preserve">Check, J. &amp;. S. R. K., 2012. </w:t>
              </w:r>
              <w:r w:rsidR="00666E20">
                <w:rPr>
                  <w:i/>
                  <w:iCs/>
                  <w:noProof/>
                </w:rPr>
                <w:t xml:space="preserve">Research methods in education. </w:t>
              </w:r>
              <w:r w:rsidR="00666E20">
                <w:rPr>
                  <w:noProof/>
                </w:rPr>
                <w:t>California: Sage.</w:t>
              </w:r>
            </w:p>
            <w:p w14:paraId="21806072" w14:textId="77777777" w:rsidR="00666E20" w:rsidRDefault="00666E20" w:rsidP="00666E20">
              <w:pPr>
                <w:pStyle w:val="Bibliography"/>
                <w:rPr>
                  <w:noProof/>
                </w:rPr>
              </w:pPr>
              <w:r>
                <w:rPr>
                  <w:noProof/>
                </w:rPr>
                <w:t xml:space="preserve">Creswell, J., 2002. </w:t>
              </w:r>
              <w:r>
                <w:rPr>
                  <w:i/>
                  <w:iCs/>
                  <w:noProof/>
                </w:rPr>
                <w:t xml:space="preserve">Educational research: Planning, conducting, and evaluating quantitative and qualitative. </w:t>
              </w:r>
              <w:r>
                <w:rPr>
                  <w:noProof/>
                </w:rPr>
                <w:t>New Jersey: Merrill Prentice Hall.</w:t>
              </w:r>
            </w:p>
            <w:p w14:paraId="5500B69A" w14:textId="77777777" w:rsidR="00666E20" w:rsidRDefault="00666E20" w:rsidP="00666E20">
              <w:pPr>
                <w:pStyle w:val="Bibliography"/>
                <w:rPr>
                  <w:noProof/>
                </w:rPr>
              </w:pPr>
              <w:r>
                <w:rPr>
                  <w:noProof/>
                </w:rPr>
                <w:t xml:space="preserve">Cripps, R., 2014. </w:t>
              </w:r>
              <w:r>
                <w:rPr>
                  <w:i/>
                  <w:iCs/>
                  <w:noProof/>
                </w:rPr>
                <w:t xml:space="preserve">DCWW - River Rangers, </w:t>
              </w:r>
              <w:r>
                <w:rPr>
                  <w:noProof/>
                </w:rPr>
                <w:t>Cardiff: UK Water Projects.</w:t>
              </w:r>
            </w:p>
            <w:p w14:paraId="176A0CD6" w14:textId="77777777" w:rsidR="00666E20" w:rsidRDefault="00666E20" w:rsidP="00666E20">
              <w:pPr>
                <w:pStyle w:val="Bibliography"/>
                <w:rPr>
                  <w:noProof/>
                </w:rPr>
              </w:pPr>
              <w:r>
                <w:rPr>
                  <w:noProof/>
                </w:rPr>
                <w:t xml:space="preserve">DCWW, 2021. </w:t>
              </w:r>
              <w:r>
                <w:rPr>
                  <w:i/>
                  <w:iCs/>
                  <w:noProof/>
                </w:rPr>
                <w:t xml:space="preserve">DCWW Innovation. </w:t>
              </w:r>
              <w:r>
                <w:rPr>
                  <w:noProof/>
                </w:rPr>
                <w:t xml:space="preserve">[Online] </w:t>
              </w:r>
              <w:r>
                <w:rPr>
                  <w:noProof/>
                </w:rPr>
                <w:br/>
                <w:t xml:space="preserve">Available at: </w:t>
              </w:r>
              <w:r>
                <w:rPr>
                  <w:noProof/>
                  <w:u w:val="single"/>
                </w:rPr>
                <w:t>https://www.dcwwinnovation.com/the-strategic-responses-1/towards-a-lead-free-wales</w:t>
              </w:r>
              <w:r>
                <w:rPr>
                  <w:noProof/>
                </w:rPr>
                <w:br/>
                <w:t>[Accessed 12 11 2022].</w:t>
              </w:r>
            </w:p>
            <w:p w14:paraId="5A7B2DE1" w14:textId="77777777" w:rsidR="00666E20" w:rsidRDefault="00666E20" w:rsidP="00666E20">
              <w:pPr>
                <w:pStyle w:val="Bibliography"/>
                <w:rPr>
                  <w:noProof/>
                </w:rPr>
              </w:pPr>
              <w:r>
                <w:rPr>
                  <w:noProof/>
                </w:rPr>
                <w:t xml:space="preserve">DCWW, 2022. </w:t>
              </w:r>
              <w:r>
                <w:rPr>
                  <w:i/>
                  <w:iCs/>
                  <w:noProof/>
                </w:rPr>
                <w:t xml:space="preserve">DCWW Do you have a Lead Supply Pipe?. </w:t>
              </w:r>
              <w:r>
                <w:rPr>
                  <w:noProof/>
                </w:rPr>
                <w:t xml:space="preserve">[Online] </w:t>
              </w:r>
              <w:r>
                <w:rPr>
                  <w:noProof/>
                </w:rPr>
                <w:br/>
                <w:t xml:space="preserve">Available at: </w:t>
              </w:r>
              <w:r>
                <w:rPr>
                  <w:noProof/>
                  <w:u w:val="single"/>
                </w:rPr>
                <w:t>https://www.dwrcymru.com/en/help-advice/drinking-water-quality/lead-in-drinking-water</w:t>
              </w:r>
              <w:r>
                <w:rPr>
                  <w:noProof/>
                </w:rPr>
                <w:br/>
                <w:t>[Accessed 01 March 2023].</w:t>
              </w:r>
            </w:p>
            <w:p w14:paraId="429BFD29" w14:textId="77777777" w:rsidR="00666E20" w:rsidRDefault="00666E20" w:rsidP="00666E20">
              <w:pPr>
                <w:pStyle w:val="Bibliography"/>
                <w:rPr>
                  <w:noProof/>
                </w:rPr>
              </w:pPr>
              <w:r>
                <w:rPr>
                  <w:noProof/>
                </w:rPr>
                <w:t xml:space="preserve">DCWW, 2022. </w:t>
              </w:r>
              <w:r>
                <w:rPr>
                  <w:i/>
                  <w:iCs/>
                  <w:noProof/>
                </w:rPr>
                <w:t xml:space="preserve">Lead Selection and Acceptable Cost Threshold Methodology, </w:t>
              </w:r>
              <w:r>
                <w:rPr>
                  <w:noProof/>
                </w:rPr>
                <w:t>Swansea: DCWW.</w:t>
              </w:r>
            </w:p>
            <w:p w14:paraId="754BE15D" w14:textId="77777777" w:rsidR="00666E20" w:rsidRDefault="00666E20" w:rsidP="00666E20">
              <w:pPr>
                <w:pStyle w:val="Bibliography"/>
                <w:rPr>
                  <w:noProof/>
                </w:rPr>
              </w:pPr>
              <w:r>
                <w:rPr>
                  <w:noProof/>
                </w:rPr>
                <w:t xml:space="preserve">Denzin NK, L. Y., 2005. </w:t>
              </w:r>
              <w:r>
                <w:rPr>
                  <w:i/>
                  <w:iCs/>
                  <w:noProof/>
                </w:rPr>
                <w:t xml:space="preserve">The Sage handbook of qualitative research. </w:t>
              </w:r>
              <w:r>
                <w:rPr>
                  <w:noProof/>
                </w:rPr>
                <w:t>eds., 2011 ed. Thousand Oaks: Sage.</w:t>
              </w:r>
            </w:p>
            <w:p w14:paraId="7B1193F5" w14:textId="77777777" w:rsidR="00666E20" w:rsidRDefault="00666E20" w:rsidP="00666E20">
              <w:pPr>
                <w:pStyle w:val="Bibliography"/>
                <w:rPr>
                  <w:noProof/>
                </w:rPr>
              </w:pPr>
              <w:r>
                <w:rPr>
                  <w:noProof/>
                </w:rPr>
                <w:t xml:space="preserve">Future Generations Commissioner for Wales, 2023. </w:t>
              </w:r>
              <w:r>
                <w:rPr>
                  <w:i/>
                  <w:iCs/>
                  <w:noProof/>
                </w:rPr>
                <w:t xml:space="preserve">Well-being of Future Generations (Wales) Act 2015. </w:t>
              </w:r>
              <w:r>
                <w:rPr>
                  <w:noProof/>
                </w:rPr>
                <w:t xml:space="preserve">[Online] </w:t>
              </w:r>
              <w:r>
                <w:rPr>
                  <w:noProof/>
                </w:rPr>
                <w:br/>
                <w:t xml:space="preserve">Available at: </w:t>
              </w:r>
              <w:r>
                <w:rPr>
                  <w:noProof/>
                  <w:u w:val="single"/>
                </w:rPr>
                <w:t>https://www.futuregenerations.wales/about-us/future-generations-act/</w:t>
              </w:r>
              <w:r>
                <w:rPr>
                  <w:noProof/>
                </w:rPr>
                <w:br/>
                <w:t>[Accessed 01 March 2023].</w:t>
              </w:r>
            </w:p>
            <w:p w14:paraId="6C6622D9" w14:textId="77777777" w:rsidR="00666E20" w:rsidRDefault="00666E20" w:rsidP="00666E20">
              <w:pPr>
                <w:pStyle w:val="Bibliography"/>
                <w:rPr>
                  <w:noProof/>
                </w:rPr>
              </w:pPr>
              <w:r>
                <w:rPr>
                  <w:noProof/>
                </w:rPr>
                <w:t xml:space="preserve">Hammarberg, K., 2016. Qualitative research methods: when to use them and how to judge them. </w:t>
              </w:r>
              <w:r>
                <w:rPr>
                  <w:i/>
                  <w:iCs/>
                  <w:noProof/>
                </w:rPr>
                <w:t xml:space="preserve">Human Reproduction, </w:t>
              </w:r>
              <w:r>
                <w:rPr>
                  <w:noProof/>
                </w:rPr>
                <w:t>31(3), pp. 498-501.</w:t>
              </w:r>
            </w:p>
            <w:p w14:paraId="2553E0FC" w14:textId="77777777" w:rsidR="00666E20" w:rsidRDefault="00666E20" w:rsidP="00666E20">
              <w:pPr>
                <w:pStyle w:val="Bibliography"/>
                <w:rPr>
                  <w:noProof/>
                </w:rPr>
              </w:pPr>
              <w:r>
                <w:rPr>
                  <w:noProof/>
                </w:rPr>
                <w:t xml:space="preserve">Janz, T., 1986. </w:t>
              </w:r>
              <w:r>
                <w:rPr>
                  <w:i/>
                  <w:iCs/>
                  <w:noProof/>
                </w:rPr>
                <w:t xml:space="preserve">Behavior Description Interviewing. </w:t>
              </w:r>
              <w:r>
                <w:rPr>
                  <w:noProof/>
                </w:rPr>
                <w:t>1 ed. Boston: Allyn and Bacon.</w:t>
              </w:r>
            </w:p>
            <w:p w14:paraId="1DEAEAA8" w14:textId="77777777" w:rsidR="00666E20" w:rsidRDefault="00666E20" w:rsidP="00666E20">
              <w:pPr>
                <w:pStyle w:val="Bibliography"/>
                <w:rPr>
                  <w:noProof/>
                </w:rPr>
              </w:pPr>
              <w:r>
                <w:rPr>
                  <w:noProof/>
                </w:rPr>
                <w:t xml:space="preserve">Ofwat, 2019. </w:t>
              </w:r>
              <w:r>
                <w:rPr>
                  <w:i/>
                  <w:iCs/>
                  <w:noProof/>
                </w:rPr>
                <w:t xml:space="preserve">PR19. </w:t>
              </w:r>
              <w:r>
                <w:rPr>
                  <w:noProof/>
                </w:rPr>
                <w:t xml:space="preserve">[Online] </w:t>
              </w:r>
              <w:r>
                <w:rPr>
                  <w:noProof/>
                </w:rPr>
                <w:br/>
                <w:t xml:space="preserve">Available at: </w:t>
              </w:r>
              <w:r>
                <w:rPr>
                  <w:noProof/>
                  <w:u w:val="single"/>
                </w:rPr>
                <w:t>https://www.ofwat.gov.uk/wp-content/uploads/2019/12/PR19-final-determinations-D%C5%B5r-Cymru-final-determination.pdf</w:t>
              </w:r>
              <w:r>
                <w:rPr>
                  <w:noProof/>
                </w:rPr>
                <w:br/>
                <w:t>[Accessed 12 11 2022].</w:t>
              </w:r>
            </w:p>
            <w:p w14:paraId="5838F0F8" w14:textId="77777777" w:rsidR="00666E20" w:rsidRDefault="00666E20" w:rsidP="00666E20">
              <w:pPr>
                <w:pStyle w:val="Bibliography"/>
                <w:rPr>
                  <w:noProof/>
                </w:rPr>
              </w:pPr>
              <w:r>
                <w:rPr>
                  <w:noProof/>
                </w:rPr>
                <w:t xml:space="preserve">Ofwat, 2019. </w:t>
              </w:r>
              <w:r>
                <w:rPr>
                  <w:i/>
                  <w:iCs/>
                  <w:noProof/>
                </w:rPr>
                <w:t xml:space="preserve">PR19 final determinations. </w:t>
              </w:r>
              <w:r>
                <w:rPr>
                  <w:noProof/>
                </w:rPr>
                <w:t xml:space="preserve">[Online] </w:t>
              </w:r>
              <w:r>
                <w:rPr>
                  <w:noProof/>
                </w:rPr>
                <w:br/>
                <w:t xml:space="preserve">Available at: </w:t>
              </w:r>
              <w:r>
                <w:rPr>
                  <w:noProof/>
                  <w:u w:val="single"/>
                </w:rPr>
                <w:t>https://www.ofwat.gov.uk/wp-content/uploads/2019/12/PR19-final-determinations-D%C5%B5r-Cymru-final-determination.pdf</w:t>
              </w:r>
              <w:r>
                <w:rPr>
                  <w:noProof/>
                </w:rPr>
                <w:br/>
                <w:t>[Accessed 1 March 2023].</w:t>
              </w:r>
            </w:p>
            <w:p w14:paraId="1B812DF1" w14:textId="77777777" w:rsidR="00666E20" w:rsidRDefault="00666E20" w:rsidP="00666E20">
              <w:pPr>
                <w:pStyle w:val="Bibliography"/>
                <w:rPr>
                  <w:noProof/>
                </w:rPr>
              </w:pPr>
              <w:r>
                <w:rPr>
                  <w:noProof/>
                </w:rPr>
                <w:t xml:space="preserve">Potter, S., 1997. </w:t>
              </w:r>
              <w:r>
                <w:rPr>
                  <w:i/>
                  <w:iCs/>
                  <w:noProof/>
                </w:rPr>
                <w:t xml:space="preserve">Lead in Drinking Water - 97/65, </w:t>
              </w:r>
              <w:r>
                <w:rPr>
                  <w:noProof/>
                </w:rPr>
                <w:t>London: House of Commons Library.</w:t>
              </w:r>
            </w:p>
            <w:p w14:paraId="45CC33D8" w14:textId="77777777" w:rsidR="00666E20" w:rsidRDefault="00666E20" w:rsidP="00666E20">
              <w:pPr>
                <w:pStyle w:val="Bibliography"/>
                <w:rPr>
                  <w:noProof/>
                </w:rPr>
              </w:pPr>
              <w:r>
                <w:rPr>
                  <w:noProof/>
                </w:rPr>
                <w:t xml:space="preserve">Shehnaz, M., 2022. </w:t>
              </w:r>
              <w:r>
                <w:rPr>
                  <w:i/>
                  <w:iCs/>
                  <w:noProof/>
                </w:rPr>
                <w:t xml:space="preserve">FT. </w:t>
              </w:r>
              <w:r>
                <w:rPr>
                  <w:noProof/>
                </w:rPr>
                <w:t xml:space="preserve">[Online] </w:t>
              </w:r>
              <w:r>
                <w:rPr>
                  <w:noProof/>
                </w:rPr>
                <w:br/>
                <w:t xml:space="preserve">Available at: </w:t>
              </w:r>
              <w:r>
                <w:rPr>
                  <w:noProof/>
                  <w:u w:val="single"/>
                </w:rPr>
                <w:t>https://www.businesslend.com/news/millions-of-uk-residents-face-poisoning-risk-from-lead-water-pipes/</w:t>
              </w:r>
              <w:r>
                <w:rPr>
                  <w:noProof/>
                </w:rPr>
                <w:br/>
                <w:t>[Accessed 12 November 2022].</w:t>
              </w:r>
            </w:p>
            <w:p w14:paraId="45EDAF46" w14:textId="77777777" w:rsidR="00666E20" w:rsidRDefault="00666E20" w:rsidP="00666E20">
              <w:pPr>
                <w:pStyle w:val="Bibliography"/>
                <w:rPr>
                  <w:noProof/>
                </w:rPr>
              </w:pPr>
              <w:r>
                <w:rPr>
                  <w:noProof/>
                </w:rPr>
                <w:t xml:space="preserve">Singleton R. A., S. B. C., 2009. </w:t>
              </w:r>
              <w:r>
                <w:rPr>
                  <w:i/>
                  <w:iCs/>
                  <w:noProof/>
                </w:rPr>
                <w:t xml:space="preserve">Approaches to social research. </w:t>
              </w:r>
              <w:r>
                <w:rPr>
                  <w:noProof/>
                </w:rPr>
                <w:t>New York: Oxford University Press.</w:t>
              </w:r>
            </w:p>
            <w:p w14:paraId="4A69E70C" w14:textId="77777777" w:rsidR="00666E20" w:rsidRDefault="00666E20" w:rsidP="00666E20">
              <w:pPr>
                <w:pStyle w:val="Bibliography"/>
                <w:rPr>
                  <w:noProof/>
                </w:rPr>
              </w:pPr>
              <w:r>
                <w:rPr>
                  <w:noProof/>
                </w:rPr>
                <w:t xml:space="preserve">Speight, V., 2021. </w:t>
              </w:r>
              <w:r>
                <w:rPr>
                  <w:i/>
                  <w:iCs/>
                  <w:noProof/>
                </w:rPr>
                <w:t xml:space="preserve">The Conversation. </w:t>
              </w:r>
              <w:r>
                <w:rPr>
                  <w:noProof/>
                </w:rPr>
                <w:t xml:space="preserve">[Online] </w:t>
              </w:r>
              <w:r>
                <w:rPr>
                  <w:noProof/>
                </w:rPr>
                <w:br/>
                <w:t xml:space="preserve">Available at: </w:t>
              </w:r>
              <w:r>
                <w:rPr>
                  <w:noProof/>
                  <w:u w:val="single"/>
                </w:rPr>
                <w:t>https://theconversation.com/what-contaminants-lurk-in-the-uks-drinking-water-an-expert-explains-167734</w:t>
              </w:r>
              <w:r>
                <w:rPr>
                  <w:noProof/>
                </w:rPr>
                <w:br/>
                <w:t>[Accessed 12 11 2022].</w:t>
              </w:r>
            </w:p>
            <w:p w14:paraId="5BD1904C" w14:textId="77777777" w:rsidR="00666E20" w:rsidRDefault="00666E20" w:rsidP="00666E20">
              <w:pPr>
                <w:pStyle w:val="Bibliography"/>
                <w:rPr>
                  <w:noProof/>
                </w:rPr>
              </w:pPr>
              <w:r>
                <w:rPr>
                  <w:noProof/>
                </w:rPr>
                <w:t xml:space="preserve">UK Goverment, 2022. </w:t>
              </w:r>
              <w:r>
                <w:rPr>
                  <w:i/>
                  <w:iCs/>
                  <w:noProof/>
                </w:rPr>
                <w:t xml:space="preserve">Gov.uk. </w:t>
              </w:r>
              <w:r>
                <w:rPr>
                  <w:noProof/>
                </w:rPr>
                <w:t xml:space="preserve">[Online] </w:t>
              </w:r>
              <w:r>
                <w:rPr>
                  <w:noProof/>
                </w:rPr>
                <w:br/>
                <w:t xml:space="preserve">Available at: </w:t>
              </w:r>
              <w:r>
                <w:rPr>
                  <w:noProof/>
                  <w:u w:val="single"/>
                </w:rPr>
                <w:t>https://www.gov.uk/government/consultations/water-industry-governments-strategic-policy-statement-for-ofwat/outcome/summary-of-responses-and-government-response</w:t>
              </w:r>
              <w:r>
                <w:rPr>
                  <w:noProof/>
                </w:rPr>
                <w:br/>
                <w:t>[Accessed 12 11 2022].</w:t>
              </w:r>
            </w:p>
            <w:p w14:paraId="1199A4C1" w14:textId="77777777" w:rsidR="00666E20" w:rsidRDefault="00666E20" w:rsidP="00666E20">
              <w:pPr>
                <w:pStyle w:val="Bibliography"/>
                <w:rPr>
                  <w:noProof/>
                </w:rPr>
              </w:pPr>
              <w:r>
                <w:rPr>
                  <w:noProof/>
                </w:rPr>
                <w:lastRenderedPageBreak/>
                <w:t xml:space="preserve">Water UK, 2023. </w:t>
              </w:r>
              <w:r>
                <w:rPr>
                  <w:i/>
                  <w:iCs/>
                  <w:noProof/>
                </w:rPr>
                <w:t xml:space="preserve">Fine to Flush. </w:t>
              </w:r>
              <w:r>
                <w:rPr>
                  <w:noProof/>
                </w:rPr>
                <w:t xml:space="preserve">[Online] </w:t>
              </w:r>
              <w:r>
                <w:rPr>
                  <w:noProof/>
                </w:rPr>
                <w:br/>
                <w:t xml:space="preserve">Available at: </w:t>
              </w:r>
              <w:r>
                <w:rPr>
                  <w:noProof/>
                  <w:u w:val="single"/>
                </w:rPr>
                <w:t>https://www.water.org.uk/policy-topics/managing-sewage-and-drainage/fine-to-flush/</w:t>
              </w:r>
              <w:r>
                <w:rPr>
                  <w:noProof/>
                </w:rPr>
                <w:br/>
                <w:t>[Accessed 1 March 2023].</w:t>
              </w:r>
            </w:p>
            <w:p w14:paraId="4E523E3A" w14:textId="77777777" w:rsidR="00666E20" w:rsidRDefault="00666E20" w:rsidP="00666E20">
              <w:pPr>
                <w:pStyle w:val="Bibliography"/>
                <w:rPr>
                  <w:noProof/>
                </w:rPr>
              </w:pPr>
              <w:r>
                <w:rPr>
                  <w:noProof/>
                </w:rPr>
                <w:t xml:space="preserve">Welsh Goverment, 2019. </w:t>
              </w:r>
              <w:r>
                <w:rPr>
                  <w:i/>
                  <w:iCs/>
                  <w:noProof/>
                </w:rPr>
                <w:t xml:space="preserve">Water Strategy for Wales. </w:t>
              </w:r>
              <w:r>
                <w:rPr>
                  <w:noProof/>
                </w:rPr>
                <w:t xml:space="preserve">[Online] </w:t>
              </w:r>
              <w:r>
                <w:rPr>
                  <w:noProof/>
                </w:rPr>
                <w:br/>
                <w:t xml:space="preserve">Available at: </w:t>
              </w:r>
              <w:r>
                <w:rPr>
                  <w:noProof/>
                  <w:u w:val="single"/>
                </w:rPr>
                <w:t>https://www.gov.wales/sites/default/files/publications/2019-06/water-strategy.pdf</w:t>
              </w:r>
              <w:r>
                <w:rPr>
                  <w:noProof/>
                </w:rPr>
                <w:br/>
                <w:t>[Accessed 1 March 2023].</w:t>
              </w:r>
            </w:p>
            <w:p w14:paraId="1F40D901" w14:textId="4CA29CEC" w:rsidR="001C093C" w:rsidRDefault="001C093C" w:rsidP="00666E20">
              <w:r>
                <w:rPr>
                  <w:b/>
                  <w:bCs/>
                  <w:noProof/>
                </w:rPr>
                <w:fldChar w:fldCharType="end"/>
              </w:r>
            </w:p>
          </w:sdtContent>
        </w:sdt>
      </w:sdtContent>
    </w:sdt>
    <w:p w14:paraId="279DF4BA" w14:textId="1D0B5FA6" w:rsidR="00923A72" w:rsidRDefault="00923A72" w:rsidP="001C093C">
      <w:pPr>
        <w:jc w:val="both"/>
      </w:pPr>
    </w:p>
    <w:p w14:paraId="22AEA7D9" w14:textId="77777777" w:rsidR="003E58A2" w:rsidRDefault="003E58A2" w:rsidP="009E5F86">
      <w:pPr>
        <w:jc w:val="both"/>
        <w:sectPr w:rsidR="003E58A2" w:rsidSect="00CB5FCD">
          <w:footerReference w:type="first" r:id="rId14"/>
          <w:pgSz w:w="11906" w:h="16838" w:code="9"/>
          <w:pgMar w:top="1440" w:right="1440" w:bottom="1440" w:left="1440" w:header="708" w:footer="708" w:gutter="0"/>
          <w:cols w:space="708"/>
          <w:docGrid w:linePitch="360"/>
        </w:sectPr>
      </w:pPr>
    </w:p>
    <w:p w14:paraId="218111BE" w14:textId="5A5C507B" w:rsidR="00923A72" w:rsidRDefault="005D66FF" w:rsidP="00E00F77">
      <w:pPr>
        <w:pStyle w:val="Heading1"/>
        <w:rPr>
          <w:rFonts w:ascii="Arial" w:hAnsi="Arial" w:cs="Arial"/>
        </w:rPr>
      </w:pPr>
      <w:bookmarkStart w:id="51" w:name="_Toc134358481"/>
      <w:r w:rsidRPr="00E00F77">
        <w:rPr>
          <w:rFonts w:ascii="Arial" w:hAnsi="Arial" w:cs="Arial"/>
        </w:rPr>
        <w:lastRenderedPageBreak/>
        <w:t>Appendix</w:t>
      </w:r>
      <w:bookmarkEnd w:id="51"/>
    </w:p>
    <w:p w14:paraId="6031AB99" w14:textId="5AC391EF" w:rsidR="006F126B" w:rsidRDefault="00A928A7" w:rsidP="00A928A7">
      <w:pPr>
        <w:keepNext/>
        <w:jc w:val="both"/>
      </w:pPr>
      <w:bookmarkStart w:id="52" w:name="_Ref131954227"/>
      <w:bookmarkStart w:id="53" w:name="_Toc101015252"/>
      <w:r>
        <w:t xml:space="preserve">Appendix </w:t>
      </w:r>
      <w:r w:rsidR="002F1CF3">
        <w:fldChar w:fldCharType="begin"/>
      </w:r>
      <w:r w:rsidR="002F1CF3">
        <w:instrText xml:space="preserve"> SEQ Appendix \* ALPHABETIC </w:instrText>
      </w:r>
      <w:r w:rsidR="002F1CF3">
        <w:fldChar w:fldCharType="separate"/>
      </w:r>
      <w:r>
        <w:t>A</w:t>
      </w:r>
      <w:r w:rsidR="002F1CF3">
        <w:fldChar w:fldCharType="end"/>
      </w:r>
      <w:bookmarkEnd w:id="52"/>
    </w:p>
    <w:tbl>
      <w:tblPr>
        <w:tblStyle w:val="TableGrid"/>
        <w:tblW w:w="0" w:type="auto"/>
        <w:tblLook w:val="04A0" w:firstRow="1" w:lastRow="0" w:firstColumn="1" w:lastColumn="0" w:noHBand="0" w:noVBand="1"/>
      </w:tblPr>
      <w:tblGrid>
        <w:gridCol w:w="1803"/>
        <w:gridCol w:w="1803"/>
        <w:gridCol w:w="1803"/>
        <w:gridCol w:w="1803"/>
        <w:gridCol w:w="1804"/>
      </w:tblGrid>
      <w:tr w:rsidR="00F51DAB" w14:paraId="77B60DD0" w14:textId="77777777" w:rsidTr="005151EA">
        <w:tc>
          <w:tcPr>
            <w:tcW w:w="1803" w:type="dxa"/>
            <w:shd w:val="clear" w:color="auto" w:fill="DBE5F1" w:themeFill="accent1" w:themeFillTint="33"/>
          </w:tcPr>
          <w:p w14:paraId="69042934" w14:textId="77777777" w:rsidR="00F51DAB" w:rsidRPr="009B6903" w:rsidRDefault="00F51DAB" w:rsidP="005151EA">
            <w:pPr>
              <w:jc w:val="both"/>
              <w:rPr>
                <w:rFonts w:asciiTheme="minorHAnsi" w:eastAsiaTheme="minorEastAsia" w:hAnsiTheme="minorHAnsi" w:cstheme="minorBidi"/>
              </w:rPr>
            </w:pPr>
            <w:r w:rsidRPr="009B6903">
              <w:rPr>
                <w:rFonts w:asciiTheme="minorHAnsi" w:eastAsiaTheme="minorEastAsia" w:hAnsiTheme="minorHAnsi" w:cstheme="minorBidi"/>
              </w:rPr>
              <w:t>WASC</w:t>
            </w:r>
          </w:p>
        </w:tc>
        <w:tc>
          <w:tcPr>
            <w:tcW w:w="1803" w:type="dxa"/>
            <w:shd w:val="clear" w:color="auto" w:fill="DBE5F1" w:themeFill="accent1" w:themeFillTint="33"/>
          </w:tcPr>
          <w:p w14:paraId="5FAD8D79" w14:textId="77777777" w:rsidR="00F51DAB" w:rsidRPr="009B6903" w:rsidRDefault="00F51DAB" w:rsidP="005151EA">
            <w:pPr>
              <w:jc w:val="both"/>
              <w:rPr>
                <w:rFonts w:asciiTheme="minorHAnsi" w:eastAsiaTheme="minorEastAsia" w:hAnsiTheme="minorHAnsi" w:cstheme="minorBidi"/>
              </w:rPr>
            </w:pPr>
            <w:r w:rsidRPr="009B6903">
              <w:rPr>
                <w:rFonts w:asciiTheme="minorHAnsi" w:eastAsiaTheme="minorEastAsia" w:hAnsiTheme="minorHAnsi" w:cstheme="minorBidi"/>
              </w:rPr>
              <w:t>Actively Looking for Lead</w:t>
            </w:r>
          </w:p>
        </w:tc>
        <w:tc>
          <w:tcPr>
            <w:tcW w:w="1803" w:type="dxa"/>
            <w:shd w:val="clear" w:color="auto" w:fill="DBE5F1" w:themeFill="accent1" w:themeFillTint="33"/>
          </w:tcPr>
          <w:p w14:paraId="20195624" w14:textId="77777777" w:rsidR="00F51DAB" w:rsidRPr="009B6903" w:rsidRDefault="00F51DAB" w:rsidP="005151EA">
            <w:pPr>
              <w:jc w:val="both"/>
              <w:rPr>
                <w:rFonts w:asciiTheme="minorHAnsi" w:eastAsiaTheme="minorEastAsia" w:hAnsiTheme="minorHAnsi" w:cstheme="minorBidi"/>
              </w:rPr>
            </w:pPr>
            <w:r w:rsidRPr="009B6903">
              <w:rPr>
                <w:rFonts w:asciiTheme="minorHAnsi" w:eastAsiaTheme="minorEastAsia" w:hAnsiTheme="minorHAnsi" w:cstheme="minorBidi"/>
              </w:rPr>
              <w:t>Fund Comms Replacement</w:t>
            </w:r>
          </w:p>
        </w:tc>
        <w:tc>
          <w:tcPr>
            <w:tcW w:w="1803" w:type="dxa"/>
            <w:shd w:val="clear" w:color="auto" w:fill="DBE5F1" w:themeFill="accent1" w:themeFillTint="33"/>
          </w:tcPr>
          <w:p w14:paraId="070A6E3C" w14:textId="77777777" w:rsidR="00F51DAB" w:rsidRPr="009B6903" w:rsidRDefault="00F51DAB" w:rsidP="005151EA">
            <w:pPr>
              <w:jc w:val="both"/>
              <w:rPr>
                <w:rFonts w:asciiTheme="minorHAnsi" w:eastAsiaTheme="minorEastAsia" w:hAnsiTheme="minorHAnsi" w:cstheme="minorBidi"/>
              </w:rPr>
            </w:pPr>
            <w:r w:rsidRPr="009B6903">
              <w:rPr>
                <w:rFonts w:asciiTheme="minorHAnsi" w:eastAsiaTheme="minorEastAsia" w:hAnsiTheme="minorHAnsi" w:cstheme="minorBidi"/>
              </w:rPr>
              <w:t xml:space="preserve">Fund Supply Replacement </w:t>
            </w:r>
          </w:p>
        </w:tc>
        <w:tc>
          <w:tcPr>
            <w:tcW w:w="1804" w:type="dxa"/>
            <w:shd w:val="clear" w:color="auto" w:fill="DBE5F1" w:themeFill="accent1" w:themeFillTint="33"/>
          </w:tcPr>
          <w:p w14:paraId="3633AE64" w14:textId="77777777" w:rsidR="00F51DAB" w:rsidRPr="009B6903" w:rsidRDefault="00F51DAB" w:rsidP="005151EA">
            <w:pPr>
              <w:jc w:val="both"/>
              <w:rPr>
                <w:rFonts w:asciiTheme="minorHAnsi" w:eastAsiaTheme="minorEastAsia" w:hAnsiTheme="minorHAnsi" w:cstheme="minorBidi"/>
              </w:rPr>
            </w:pPr>
            <w:r w:rsidRPr="009B6903">
              <w:rPr>
                <w:rFonts w:asciiTheme="minorHAnsi" w:eastAsiaTheme="minorEastAsia" w:hAnsiTheme="minorHAnsi" w:cstheme="minorBidi"/>
              </w:rPr>
              <w:t xml:space="preserve">Providing Financial Support </w:t>
            </w:r>
          </w:p>
        </w:tc>
      </w:tr>
      <w:tr w:rsidR="00F51DAB" w14:paraId="709CABD7" w14:textId="77777777" w:rsidTr="005151EA">
        <w:tc>
          <w:tcPr>
            <w:tcW w:w="1803" w:type="dxa"/>
          </w:tcPr>
          <w:p w14:paraId="1E3CDC73"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1</w:t>
            </w:r>
          </w:p>
        </w:tc>
        <w:tc>
          <w:tcPr>
            <w:tcW w:w="1803" w:type="dxa"/>
          </w:tcPr>
          <w:p w14:paraId="1FE1F33B"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3A3CF4E7"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4F8C0CEC"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4" w:type="dxa"/>
          </w:tcPr>
          <w:p w14:paraId="4AD88CC1"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£1,200</w:t>
            </w:r>
          </w:p>
        </w:tc>
      </w:tr>
      <w:tr w:rsidR="00F51DAB" w14:paraId="066DDC34" w14:textId="77777777" w:rsidTr="005151EA">
        <w:tc>
          <w:tcPr>
            <w:tcW w:w="1803" w:type="dxa"/>
          </w:tcPr>
          <w:p w14:paraId="45794E3E"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2</w:t>
            </w:r>
          </w:p>
        </w:tc>
        <w:tc>
          <w:tcPr>
            <w:tcW w:w="1803" w:type="dxa"/>
          </w:tcPr>
          <w:p w14:paraId="59BB732B"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073E1FE0"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75599363"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4" w:type="dxa"/>
          </w:tcPr>
          <w:p w14:paraId="087833F4"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0EA84144" w14:textId="77777777" w:rsidTr="005151EA">
        <w:tc>
          <w:tcPr>
            <w:tcW w:w="1803" w:type="dxa"/>
          </w:tcPr>
          <w:p w14:paraId="3FA57216"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3</w:t>
            </w:r>
          </w:p>
        </w:tc>
        <w:tc>
          <w:tcPr>
            <w:tcW w:w="1803" w:type="dxa"/>
          </w:tcPr>
          <w:p w14:paraId="49167C80"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7EB3116A"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36B00452"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4" w:type="dxa"/>
          </w:tcPr>
          <w:p w14:paraId="19A29E86"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3433719D" w14:textId="77777777" w:rsidTr="005151EA">
        <w:tc>
          <w:tcPr>
            <w:tcW w:w="1803" w:type="dxa"/>
          </w:tcPr>
          <w:p w14:paraId="67DC8539"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4</w:t>
            </w:r>
          </w:p>
        </w:tc>
        <w:tc>
          <w:tcPr>
            <w:tcW w:w="1803" w:type="dxa"/>
          </w:tcPr>
          <w:p w14:paraId="11EFCC67"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37814616"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756A9C72"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4" w:type="dxa"/>
          </w:tcPr>
          <w:p w14:paraId="1600B52E"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4FAD5028" w14:textId="77777777" w:rsidTr="005151EA">
        <w:tc>
          <w:tcPr>
            <w:tcW w:w="1803" w:type="dxa"/>
          </w:tcPr>
          <w:p w14:paraId="349A6DF3"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5</w:t>
            </w:r>
          </w:p>
        </w:tc>
        <w:tc>
          <w:tcPr>
            <w:tcW w:w="1803" w:type="dxa"/>
          </w:tcPr>
          <w:p w14:paraId="2378DBEB"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6E999BA3"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15F4B12E"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4" w:type="dxa"/>
          </w:tcPr>
          <w:p w14:paraId="673DFA04"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2509FCDC" w14:textId="77777777" w:rsidTr="005151EA">
        <w:tc>
          <w:tcPr>
            <w:tcW w:w="1803" w:type="dxa"/>
          </w:tcPr>
          <w:p w14:paraId="46E8ED2A"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6</w:t>
            </w:r>
          </w:p>
        </w:tc>
        <w:tc>
          <w:tcPr>
            <w:tcW w:w="1803" w:type="dxa"/>
          </w:tcPr>
          <w:p w14:paraId="70DF4DE7"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41BC9B77"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7BA50A81"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4" w:type="dxa"/>
          </w:tcPr>
          <w:p w14:paraId="0590F4BF"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35ACC056" w14:textId="77777777" w:rsidTr="005151EA">
        <w:tc>
          <w:tcPr>
            <w:tcW w:w="1803" w:type="dxa"/>
          </w:tcPr>
          <w:p w14:paraId="0B36439D"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7</w:t>
            </w:r>
          </w:p>
        </w:tc>
        <w:tc>
          <w:tcPr>
            <w:tcW w:w="1803" w:type="dxa"/>
          </w:tcPr>
          <w:p w14:paraId="3BCCA0A6"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343BC624"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742D11A4"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4" w:type="dxa"/>
          </w:tcPr>
          <w:p w14:paraId="000AB41F"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37792B46" w14:textId="77777777" w:rsidTr="005151EA">
        <w:tc>
          <w:tcPr>
            <w:tcW w:w="1803" w:type="dxa"/>
          </w:tcPr>
          <w:p w14:paraId="3F5B6A20"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8</w:t>
            </w:r>
          </w:p>
        </w:tc>
        <w:tc>
          <w:tcPr>
            <w:tcW w:w="1803" w:type="dxa"/>
          </w:tcPr>
          <w:p w14:paraId="31032EA9"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6221C57C"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44A219D0"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4" w:type="dxa"/>
          </w:tcPr>
          <w:p w14:paraId="19C50C65"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bl>
    <w:p w14:paraId="5BFBE16E" w14:textId="6CAC3250" w:rsidR="00F51DAB" w:rsidRPr="006F126B" w:rsidRDefault="00F51DAB" w:rsidP="006F126B">
      <w:pPr>
        <w:keepNext/>
        <w:jc w:val="both"/>
        <w:rPr>
          <w:rFonts w:eastAsiaTheme="majorEastAsia" w:cstheme="majorBidi"/>
          <w:color w:val="1F497D" w:themeColor="text2"/>
          <w:sz w:val="24"/>
          <w:szCs w:val="24"/>
        </w:rPr>
      </w:pPr>
      <w:r>
        <w:t>*10meters free or charge, but only if it is leaking also. However, they do report they review this on a case-by-case basis.</w:t>
      </w:r>
    </w:p>
    <w:p w14:paraId="6D68D9CB" w14:textId="05538204" w:rsidR="006827EE" w:rsidRPr="006827EE" w:rsidRDefault="006827EE" w:rsidP="006827EE">
      <w:pPr>
        <w:keepNext/>
        <w:jc w:val="both"/>
        <w:rPr>
          <w:rFonts w:eastAsiaTheme="majorEastAsia" w:cstheme="majorBidi"/>
          <w:color w:val="1F497D" w:themeColor="text2"/>
          <w:sz w:val="24"/>
          <w:szCs w:val="24"/>
        </w:rPr>
      </w:pPr>
      <w:bookmarkStart w:id="54" w:name="_Ref131950292"/>
      <w:bookmarkEnd w:id="53"/>
      <w:r>
        <w:t xml:space="preserve">Appendix </w:t>
      </w:r>
      <w:r w:rsidR="002F1CF3">
        <w:fldChar w:fldCharType="begin"/>
      </w:r>
      <w:r w:rsidR="002F1CF3">
        <w:instrText xml:space="preserve"> SEQ Appendix \* ALPHABETIC </w:instrText>
      </w:r>
      <w:r w:rsidR="002F1CF3">
        <w:fldChar w:fldCharType="separate"/>
      </w:r>
      <w:r w:rsidR="00A928A7">
        <w:rPr>
          <w:noProof/>
        </w:rPr>
        <w:t>B</w:t>
      </w:r>
      <w:r w:rsidR="002F1CF3">
        <w:rPr>
          <w:noProof/>
        </w:rPr>
        <w:fldChar w:fldCharType="end"/>
      </w:r>
      <w:bookmarkEnd w:id="54"/>
    </w:p>
    <w:tbl>
      <w:tblPr>
        <w:tblStyle w:val="TableGrid"/>
        <w:tblW w:w="0" w:type="auto"/>
        <w:tblInd w:w="658" w:type="dxa"/>
        <w:tblLook w:val="04A0" w:firstRow="1" w:lastRow="0" w:firstColumn="1" w:lastColumn="0" w:noHBand="0" w:noVBand="1"/>
      </w:tblPr>
      <w:tblGrid>
        <w:gridCol w:w="957"/>
        <w:gridCol w:w="1418"/>
      </w:tblGrid>
      <w:tr w:rsidR="00B609E2" w14:paraId="70C9D679" w14:textId="77777777" w:rsidTr="006827EE">
        <w:tc>
          <w:tcPr>
            <w:tcW w:w="957" w:type="dxa"/>
            <w:shd w:val="clear" w:color="auto" w:fill="DBE5F1" w:themeFill="accent1" w:themeFillTint="33"/>
          </w:tcPr>
          <w:p w14:paraId="3CE0071F" w14:textId="77777777" w:rsidR="00B609E2" w:rsidRPr="00344B22" w:rsidRDefault="00B609E2" w:rsidP="005151EA">
            <w:r w:rsidRPr="00A72245">
              <w:rPr>
                <w:rFonts w:asciiTheme="minorHAnsi" w:eastAsiaTheme="minorEastAsia" w:hAnsiTheme="minorHAnsi" w:cstheme="minorBidi"/>
              </w:rPr>
              <w:t>Question number</w:t>
            </w:r>
          </w:p>
        </w:tc>
        <w:tc>
          <w:tcPr>
            <w:tcW w:w="1418" w:type="dxa"/>
            <w:shd w:val="clear" w:color="auto" w:fill="DBE5F1" w:themeFill="accent1" w:themeFillTint="33"/>
          </w:tcPr>
          <w:p w14:paraId="797DF917" w14:textId="77777777" w:rsidR="00B609E2" w:rsidRPr="00344B22" w:rsidRDefault="00B609E2" w:rsidP="005151EA">
            <w:r w:rsidRPr="00A72245">
              <w:rPr>
                <w:rFonts w:asciiTheme="minorHAnsi" w:eastAsiaTheme="minorEastAsia" w:hAnsiTheme="minorHAnsi" w:cstheme="minorBidi"/>
              </w:rPr>
              <w:t>Question</w:t>
            </w:r>
          </w:p>
        </w:tc>
      </w:tr>
      <w:tr w:rsidR="00B609E2" w14:paraId="543554EC" w14:textId="77777777" w:rsidTr="006827EE">
        <w:tc>
          <w:tcPr>
            <w:tcW w:w="957" w:type="dxa"/>
          </w:tcPr>
          <w:p w14:paraId="0A35C830"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1</w:t>
            </w:r>
          </w:p>
        </w:tc>
        <w:tc>
          <w:tcPr>
            <w:tcW w:w="1418" w:type="dxa"/>
          </w:tcPr>
          <w:p w14:paraId="4C4D8006"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Low Score</w:t>
            </w:r>
          </w:p>
        </w:tc>
      </w:tr>
      <w:tr w:rsidR="00B609E2" w14:paraId="2D85CC45" w14:textId="77777777" w:rsidTr="006827EE">
        <w:tc>
          <w:tcPr>
            <w:tcW w:w="957" w:type="dxa"/>
          </w:tcPr>
          <w:p w14:paraId="1D07CD69"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2</w:t>
            </w:r>
          </w:p>
        </w:tc>
        <w:tc>
          <w:tcPr>
            <w:tcW w:w="1418" w:type="dxa"/>
          </w:tcPr>
          <w:p w14:paraId="4F5FE94B"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Low Mid</w:t>
            </w:r>
          </w:p>
        </w:tc>
      </w:tr>
      <w:tr w:rsidR="00B609E2" w14:paraId="0B40C3D5" w14:textId="77777777" w:rsidTr="006827EE">
        <w:tc>
          <w:tcPr>
            <w:tcW w:w="957" w:type="dxa"/>
          </w:tcPr>
          <w:p w14:paraId="00FA4DBC"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3</w:t>
            </w:r>
          </w:p>
        </w:tc>
        <w:tc>
          <w:tcPr>
            <w:tcW w:w="1418" w:type="dxa"/>
          </w:tcPr>
          <w:p w14:paraId="1D84D088"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Mid</w:t>
            </w:r>
          </w:p>
        </w:tc>
      </w:tr>
      <w:tr w:rsidR="00B609E2" w14:paraId="7EDCE5EF" w14:textId="77777777" w:rsidTr="006827EE">
        <w:tc>
          <w:tcPr>
            <w:tcW w:w="957" w:type="dxa"/>
          </w:tcPr>
          <w:p w14:paraId="4EA579DD"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4</w:t>
            </w:r>
          </w:p>
        </w:tc>
        <w:tc>
          <w:tcPr>
            <w:tcW w:w="1418" w:type="dxa"/>
          </w:tcPr>
          <w:p w14:paraId="3D40ED50"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High Mid</w:t>
            </w:r>
          </w:p>
        </w:tc>
      </w:tr>
      <w:tr w:rsidR="00B609E2" w14:paraId="44AC9817" w14:textId="77777777" w:rsidTr="006827EE">
        <w:tc>
          <w:tcPr>
            <w:tcW w:w="957" w:type="dxa"/>
          </w:tcPr>
          <w:p w14:paraId="7B6DF3C9"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5</w:t>
            </w:r>
          </w:p>
        </w:tc>
        <w:tc>
          <w:tcPr>
            <w:tcW w:w="1418" w:type="dxa"/>
          </w:tcPr>
          <w:p w14:paraId="442E70DD"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High Score</w:t>
            </w:r>
          </w:p>
        </w:tc>
      </w:tr>
    </w:tbl>
    <w:p w14:paraId="1C246FC1" w14:textId="591E38A5" w:rsidR="00B609E2" w:rsidRDefault="00B609E2" w:rsidP="009E5F86">
      <w:pPr>
        <w:jc w:val="both"/>
      </w:pPr>
    </w:p>
    <w:p w14:paraId="5BCB386B" w14:textId="7D70B4EB" w:rsidR="006827EE" w:rsidRPr="006827EE" w:rsidRDefault="006827EE" w:rsidP="006827EE">
      <w:pPr>
        <w:keepNext/>
        <w:jc w:val="both"/>
        <w:rPr>
          <w:rFonts w:eastAsiaTheme="majorEastAsia" w:cstheme="majorBidi"/>
          <w:color w:val="1F497D" w:themeColor="text2"/>
          <w:sz w:val="24"/>
          <w:szCs w:val="24"/>
        </w:rPr>
      </w:pPr>
      <w:bookmarkStart w:id="55" w:name="_Ref131950300"/>
      <w:r>
        <w:t xml:space="preserve">Appendix </w:t>
      </w:r>
      <w:r w:rsidR="002F1CF3">
        <w:fldChar w:fldCharType="begin"/>
      </w:r>
      <w:r w:rsidR="002F1CF3">
        <w:instrText xml:space="preserve"> SEQ Appendix \* ALPHABETIC </w:instrText>
      </w:r>
      <w:r w:rsidR="002F1CF3">
        <w:fldChar w:fldCharType="separate"/>
      </w:r>
      <w:r w:rsidR="00A928A7">
        <w:rPr>
          <w:noProof/>
        </w:rPr>
        <w:t>C</w:t>
      </w:r>
      <w:r w:rsidR="002F1CF3">
        <w:rPr>
          <w:noProof/>
        </w:rPr>
        <w:fldChar w:fldCharType="end"/>
      </w:r>
      <w:bookmarkEnd w:id="55"/>
    </w:p>
    <w:tbl>
      <w:tblPr>
        <w:tblStyle w:val="TableGrid"/>
        <w:tblW w:w="0" w:type="auto"/>
        <w:tblLook w:val="04A0" w:firstRow="1" w:lastRow="0" w:firstColumn="1" w:lastColumn="0" w:noHBand="0" w:noVBand="1"/>
      </w:tblPr>
      <w:tblGrid>
        <w:gridCol w:w="957"/>
        <w:gridCol w:w="8059"/>
      </w:tblGrid>
      <w:tr w:rsidR="00B609E2" w14:paraId="6DFA28C1" w14:textId="77777777" w:rsidTr="005151EA">
        <w:tc>
          <w:tcPr>
            <w:tcW w:w="957" w:type="dxa"/>
            <w:shd w:val="clear" w:color="auto" w:fill="DBE5F1" w:themeFill="accent1" w:themeFillTint="33"/>
          </w:tcPr>
          <w:p w14:paraId="0DA76209" w14:textId="77777777" w:rsidR="00B609E2" w:rsidRPr="001F1A27" w:rsidRDefault="00B609E2" w:rsidP="005151EA">
            <w:pPr>
              <w:jc w:val="both"/>
            </w:pPr>
            <w:r w:rsidRPr="00A72245">
              <w:rPr>
                <w:rFonts w:asciiTheme="minorHAnsi" w:eastAsiaTheme="minorEastAsia" w:hAnsiTheme="minorHAnsi" w:cstheme="minorBidi"/>
              </w:rPr>
              <w:t>Question number</w:t>
            </w:r>
          </w:p>
        </w:tc>
        <w:tc>
          <w:tcPr>
            <w:tcW w:w="8059" w:type="dxa"/>
            <w:shd w:val="clear" w:color="auto" w:fill="DBE5F1" w:themeFill="accent1" w:themeFillTint="33"/>
          </w:tcPr>
          <w:p w14:paraId="6968A120" w14:textId="77777777" w:rsidR="00B609E2" w:rsidRPr="001F1A27" w:rsidRDefault="00B609E2" w:rsidP="005151EA">
            <w:pPr>
              <w:jc w:val="both"/>
            </w:pPr>
            <w:r w:rsidRPr="00A72245">
              <w:rPr>
                <w:rFonts w:asciiTheme="minorHAnsi" w:eastAsiaTheme="minorEastAsia" w:hAnsiTheme="minorHAnsi" w:cstheme="minorBidi"/>
              </w:rPr>
              <w:t>Question</w:t>
            </w:r>
          </w:p>
        </w:tc>
      </w:tr>
      <w:tr w:rsidR="00B609E2" w14:paraId="7821F0B2" w14:textId="77777777" w:rsidTr="005151EA">
        <w:tc>
          <w:tcPr>
            <w:tcW w:w="957" w:type="dxa"/>
          </w:tcPr>
          <w:p w14:paraId="30FA760A"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Q1</w:t>
            </w:r>
          </w:p>
        </w:tc>
        <w:tc>
          <w:tcPr>
            <w:tcW w:w="8059" w:type="dxa"/>
          </w:tcPr>
          <w:p w14:paraId="138F3647"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How does your lead program operate?</w:t>
            </w:r>
          </w:p>
        </w:tc>
      </w:tr>
      <w:tr w:rsidR="00B609E2" w14:paraId="5127B173" w14:textId="77777777" w:rsidTr="005151EA">
        <w:tc>
          <w:tcPr>
            <w:tcW w:w="957" w:type="dxa"/>
          </w:tcPr>
          <w:p w14:paraId="491BD1A0"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Q2</w:t>
            </w:r>
          </w:p>
        </w:tc>
        <w:tc>
          <w:tcPr>
            <w:tcW w:w="8059" w:type="dxa"/>
          </w:tcPr>
          <w:p w14:paraId="4B45D5CB"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How much did 2022-2023 (fiscal year) cost on the lead program?</w:t>
            </w:r>
          </w:p>
        </w:tc>
      </w:tr>
      <w:tr w:rsidR="00B609E2" w14:paraId="19F41A15" w14:textId="77777777" w:rsidTr="005151EA">
        <w:tc>
          <w:tcPr>
            <w:tcW w:w="957" w:type="dxa"/>
          </w:tcPr>
          <w:p w14:paraId="7ACF6769"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w:t>
            </w:r>
            <w:r>
              <w:rPr>
                <w:rFonts w:asciiTheme="minorHAnsi" w:eastAsiaTheme="minorEastAsia" w:hAnsiTheme="minorHAnsi" w:cstheme="minorBidi"/>
              </w:rPr>
              <w:t>3</w:t>
            </w:r>
          </w:p>
        </w:tc>
        <w:tc>
          <w:tcPr>
            <w:tcW w:w="8059" w:type="dxa"/>
          </w:tcPr>
          <w:p w14:paraId="01BF10CC"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What have been the main issues? Has there been any unexpected issues?</w:t>
            </w:r>
          </w:p>
        </w:tc>
      </w:tr>
      <w:tr w:rsidR="00B609E2" w14:paraId="24C61BFF" w14:textId="77777777" w:rsidTr="005151EA">
        <w:tc>
          <w:tcPr>
            <w:tcW w:w="957" w:type="dxa"/>
          </w:tcPr>
          <w:p w14:paraId="44996568"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w:t>
            </w:r>
            <w:r>
              <w:rPr>
                <w:rFonts w:asciiTheme="minorHAnsi" w:eastAsiaTheme="minorEastAsia" w:hAnsiTheme="minorHAnsi" w:cstheme="minorBidi"/>
              </w:rPr>
              <w:t>4</w:t>
            </w:r>
          </w:p>
        </w:tc>
        <w:tc>
          <w:tcPr>
            <w:tcW w:w="8059" w:type="dxa"/>
          </w:tcPr>
          <w:p w14:paraId="4BD42617"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Do you plan to change your program in anyway, if so, how?</w:t>
            </w:r>
          </w:p>
        </w:tc>
      </w:tr>
      <w:tr w:rsidR="00B609E2" w14:paraId="10E05372" w14:textId="77777777" w:rsidTr="005151EA">
        <w:tc>
          <w:tcPr>
            <w:tcW w:w="957" w:type="dxa"/>
          </w:tcPr>
          <w:p w14:paraId="5F2CBEBB"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w:t>
            </w:r>
            <w:r>
              <w:rPr>
                <w:rFonts w:asciiTheme="minorHAnsi" w:eastAsiaTheme="minorEastAsia" w:hAnsiTheme="minorHAnsi" w:cstheme="minorBidi"/>
              </w:rPr>
              <w:t>5</w:t>
            </w:r>
          </w:p>
        </w:tc>
        <w:tc>
          <w:tcPr>
            <w:tcW w:w="8059" w:type="dxa"/>
          </w:tcPr>
          <w:p w14:paraId="529DF582"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What technologies or approaches are you using to identify lead?</w:t>
            </w:r>
          </w:p>
        </w:tc>
      </w:tr>
      <w:tr w:rsidR="00B609E2" w14:paraId="36603AD6" w14:textId="77777777" w:rsidTr="005151EA">
        <w:tc>
          <w:tcPr>
            <w:tcW w:w="957" w:type="dxa"/>
          </w:tcPr>
          <w:p w14:paraId="08EE0061"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w:t>
            </w:r>
            <w:r>
              <w:rPr>
                <w:rFonts w:asciiTheme="minorHAnsi" w:eastAsiaTheme="minorEastAsia" w:hAnsiTheme="minorHAnsi" w:cstheme="minorBidi"/>
              </w:rPr>
              <w:t>6</w:t>
            </w:r>
          </w:p>
        </w:tc>
        <w:tc>
          <w:tcPr>
            <w:tcW w:w="8059" w:type="dxa"/>
          </w:tcPr>
          <w:p w14:paraId="2D91330D"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Are you working with any specialist contractors to deliver this program, and what do they do?</w:t>
            </w:r>
          </w:p>
        </w:tc>
      </w:tr>
    </w:tbl>
    <w:p w14:paraId="4AF74A4E" w14:textId="77777777" w:rsidR="00B609E2" w:rsidRDefault="00B609E2" w:rsidP="009E5F86">
      <w:pPr>
        <w:jc w:val="both"/>
      </w:pPr>
    </w:p>
    <w:p w14:paraId="0297D5B6" w14:textId="79C1BFD9" w:rsidR="00A928A7" w:rsidRDefault="00A928A7" w:rsidP="00A928A7">
      <w:pPr>
        <w:keepNext/>
        <w:jc w:val="both"/>
      </w:pPr>
      <w:bookmarkStart w:id="56" w:name="_Ref131954287"/>
      <w:r>
        <w:t xml:space="preserve">Appendix </w:t>
      </w:r>
      <w:r w:rsidR="002F1CF3">
        <w:fldChar w:fldCharType="begin"/>
      </w:r>
      <w:r w:rsidR="002F1CF3">
        <w:instrText xml:space="preserve"> SEQ Appendix \* ALPHABETIC </w:instrText>
      </w:r>
      <w:r w:rsidR="002F1CF3">
        <w:fldChar w:fldCharType="separate"/>
      </w:r>
      <w:r>
        <w:rPr>
          <w:noProof/>
        </w:rPr>
        <w:t>D</w:t>
      </w:r>
      <w:r w:rsidR="002F1CF3">
        <w:rPr>
          <w:noProof/>
        </w:rPr>
        <w:fldChar w:fldCharType="end"/>
      </w:r>
      <w:bookmarkEnd w:id="56"/>
    </w:p>
    <w:tbl>
      <w:tblPr>
        <w:tblStyle w:val="TableGrid"/>
        <w:tblW w:w="0" w:type="auto"/>
        <w:tblInd w:w="720" w:type="dxa"/>
        <w:tblLook w:val="04A0" w:firstRow="1" w:lastRow="0" w:firstColumn="1" w:lastColumn="0" w:noHBand="0" w:noVBand="1"/>
      </w:tblPr>
      <w:tblGrid>
        <w:gridCol w:w="1118"/>
        <w:gridCol w:w="7178"/>
      </w:tblGrid>
      <w:tr w:rsidR="00F51DAB" w14:paraId="257B85F4" w14:textId="77777777" w:rsidTr="005151EA">
        <w:tc>
          <w:tcPr>
            <w:tcW w:w="1118" w:type="dxa"/>
            <w:shd w:val="clear" w:color="auto" w:fill="DBE5F1" w:themeFill="accent1" w:themeFillTint="33"/>
          </w:tcPr>
          <w:p w14:paraId="095989D0" w14:textId="77777777" w:rsidR="00F51DAB" w:rsidRPr="00A72245" w:rsidRDefault="00F51DAB" w:rsidP="005151EA">
            <w:pPr>
              <w:rPr>
                <w:rFonts w:asciiTheme="minorHAnsi" w:eastAsiaTheme="minorEastAsia" w:hAnsiTheme="minorHAnsi" w:cstheme="minorBidi"/>
              </w:rPr>
            </w:pPr>
            <w:r w:rsidRPr="00A72245">
              <w:rPr>
                <w:rFonts w:asciiTheme="minorHAnsi" w:eastAsiaTheme="minorEastAsia" w:hAnsiTheme="minorHAnsi" w:cstheme="minorBidi"/>
              </w:rPr>
              <w:t>Question number</w:t>
            </w:r>
          </w:p>
        </w:tc>
        <w:tc>
          <w:tcPr>
            <w:tcW w:w="7178" w:type="dxa"/>
            <w:shd w:val="clear" w:color="auto" w:fill="DBE5F1" w:themeFill="accent1" w:themeFillTint="33"/>
          </w:tcPr>
          <w:p w14:paraId="4B08A3AA" w14:textId="77777777" w:rsidR="00F51DAB" w:rsidRPr="00A72245" w:rsidRDefault="00F51DAB" w:rsidP="005151EA">
            <w:pPr>
              <w:rPr>
                <w:rFonts w:asciiTheme="minorHAnsi" w:eastAsiaTheme="minorEastAsia" w:hAnsiTheme="minorHAnsi" w:cstheme="minorBidi"/>
              </w:rPr>
            </w:pPr>
            <w:r w:rsidRPr="00A72245">
              <w:rPr>
                <w:rFonts w:asciiTheme="minorHAnsi" w:eastAsiaTheme="minorEastAsia" w:hAnsiTheme="minorHAnsi" w:cstheme="minorBidi"/>
              </w:rPr>
              <w:t>Question</w:t>
            </w:r>
          </w:p>
        </w:tc>
      </w:tr>
      <w:tr w:rsidR="00F51DAB" w14:paraId="317E0C05" w14:textId="77777777" w:rsidTr="005151EA">
        <w:trPr>
          <w:trHeight w:val="623"/>
        </w:trPr>
        <w:tc>
          <w:tcPr>
            <w:tcW w:w="1118" w:type="dxa"/>
          </w:tcPr>
          <w:p w14:paraId="0ECEA947"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Q1</w:t>
            </w:r>
          </w:p>
        </w:tc>
        <w:tc>
          <w:tcPr>
            <w:tcW w:w="7178" w:type="dxa"/>
          </w:tcPr>
          <w:p w14:paraId="2940AEC9"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Do you think DCWW Lead Program will achieve its target of ‘a lead-free Wales by 2050’?</w:t>
            </w:r>
          </w:p>
        </w:tc>
      </w:tr>
      <w:tr w:rsidR="00F51DAB" w14:paraId="53F6579C" w14:textId="77777777" w:rsidTr="005151EA">
        <w:trPr>
          <w:trHeight w:val="417"/>
        </w:trPr>
        <w:tc>
          <w:tcPr>
            <w:tcW w:w="1118" w:type="dxa"/>
          </w:tcPr>
          <w:p w14:paraId="4B9FDBBB"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Q2</w:t>
            </w:r>
          </w:p>
        </w:tc>
        <w:tc>
          <w:tcPr>
            <w:tcW w:w="7178" w:type="dxa"/>
          </w:tcPr>
          <w:p w14:paraId="4EBD6C73"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Do you think the cost of the lead program will impact customers’ bills?</w:t>
            </w:r>
          </w:p>
        </w:tc>
      </w:tr>
      <w:tr w:rsidR="00F51DAB" w14:paraId="1ED353E9" w14:textId="77777777" w:rsidTr="005151EA">
        <w:trPr>
          <w:trHeight w:val="550"/>
        </w:trPr>
        <w:tc>
          <w:tcPr>
            <w:tcW w:w="1118" w:type="dxa"/>
          </w:tcPr>
          <w:p w14:paraId="2C8BE1BA"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Q3</w:t>
            </w:r>
          </w:p>
        </w:tc>
        <w:tc>
          <w:tcPr>
            <w:tcW w:w="7178" w:type="dxa"/>
          </w:tcPr>
          <w:p w14:paraId="0D5F5F2F"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Do you expect DCWW to provide a lesser service (IE more frequent disruption of supply) as the lead program proceeds?</w:t>
            </w:r>
          </w:p>
        </w:tc>
      </w:tr>
      <w:tr w:rsidR="00F51DAB" w14:paraId="46C36D08" w14:textId="77777777" w:rsidTr="005151EA">
        <w:trPr>
          <w:trHeight w:val="558"/>
        </w:trPr>
        <w:tc>
          <w:tcPr>
            <w:tcW w:w="1118" w:type="dxa"/>
          </w:tcPr>
          <w:p w14:paraId="2C46D036"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Q4</w:t>
            </w:r>
          </w:p>
        </w:tc>
        <w:tc>
          <w:tcPr>
            <w:tcW w:w="7178" w:type="dxa"/>
          </w:tcPr>
          <w:p w14:paraId="33AE74CB"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Of what importance is it to you DCWW achieves its target of ‘a lead-free Wales by 2050’?</w:t>
            </w:r>
          </w:p>
        </w:tc>
      </w:tr>
      <w:tr w:rsidR="00F51DAB" w14:paraId="08D3E4DC" w14:textId="77777777" w:rsidTr="005151EA">
        <w:trPr>
          <w:trHeight w:val="566"/>
        </w:trPr>
        <w:tc>
          <w:tcPr>
            <w:tcW w:w="1118" w:type="dxa"/>
          </w:tcPr>
          <w:p w14:paraId="523AAB37"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Q5</w:t>
            </w:r>
          </w:p>
        </w:tc>
        <w:tc>
          <w:tcPr>
            <w:tcW w:w="7178" w:type="dxa"/>
          </w:tcPr>
          <w:p w14:paraId="2FC7389E"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Do you feel the prevention of pollution incidents from Combined Sewer Overflows is of greater importance tha</w:t>
            </w:r>
            <w:r>
              <w:rPr>
                <w:rFonts w:asciiTheme="minorHAnsi" w:eastAsiaTheme="minorEastAsia" w:hAnsiTheme="minorHAnsi" w:cstheme="minorBidi"/>
              </w:rPr>
              <w:t>n</w:t>
            </w:r>
            <w:r w:rsidRPr="00344B22">
              <w:rPr>
                <w:rFonts w:asciiTheme="minorHAnsi" w:eastAsiaTheme="minorEastAsia" w:hAnsiTheme="minorHAnsi" w:cstheme="minorBidi"/>
              </w:rPr>
              <w:t xml:space="preserve"> the lead removal program?</w:t>
            </w:r>
          </w:p>
        </w:tc>
      </w:tr>
      <w:tr w:rsidR="00F51DAB" w14:paraId="5B5ABEFF" w14:textId="77777777" w:rsidTr="005151EA">
        <w:trPr>
          <w:trHeight w:val="418"/>
        </w:trPr>
        <w:tc>
          <w:tcPr>
            <w:tcW w:w="1118" w:type="dxa"/>
          </w:tcPr>
          <w:p w14:paraId="43FF8F22"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Q6</w:t>
            </w:r>
          </w:p>
        </w:tc>
        <w:tc>
          <w:tcPr>
            <w:tcW w:w="7178" w:type="dxa"/>
          </w:tcPr>
          <w:p w14:paraId="3E22E292"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Do you think it is a difficult task to remove all lead pipes in Wales by 2050?</w:t>
            </w:r>
          </w:p>
        </w:tc>
      </w:tr>
    </w:tbl>
    <w:p w14:paraId="2949AD01" w14:textId="77777777" w:rsidR="00516F1D" w:rsidRPr="00923A72" w:rsidRDefault="00516F1D" w:rsidP="009E5F86">
      <w:pPr>
        <w:jc w:val="both"/>
      </w:pPr>
    </w:p>
    <w:sectPr w:rsidR="00516F1D" w:rsidRPr="00923A72" w:rsidSect="00CB5FCD">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BD711" w14:textId="77777777" w:rsidR="00C633FD" w:rsidRDefault="00C633FD" w:rsidP="009C50B8">
      <w:pPr>
        <w:spacing w:after="0" w:line="240" w:lineRule="auto"/>
      </w:pPr>
      <w:r>
        <w:separator/>
      </w:r>
    </w:p>
  </w:endnote>
  <w:endnote w:type="continuationSeparator" w:id="0">
    <w:p w14:paraId="7052A75D" w14:textId="77777777" w:rsidR="00C633FD" w:rsidRDefault="00C633FD" w:rsidP="009C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161571"/>
      <w:docPartObj>
        <w:docPartGallery w:val="Page Numbers (Bottom of Page)"/>
        <w:docPartUnique/>
      </w:docPartObj>
    </w:sdtPr>
    <w:sdtEndPr/>
    <w:sdtContent>
      <w:p w14:paraId="0504221F" w14:textId="7E7EA362" w:rsidR="00021E5C" w:rsidRDefault="00021E5C">
        <w:pPr>
          <w:pStyle w:val="Footer"/>
        </w:pPr>
        <w:r>
          <w:rPr>
            <w:noProof/>
          </w:rPr>
          <mc:AlternateContent>
            <mc:Choice Requires="wpg">
              <w:drawing>
                <wp:anchor distT="0" distB="0" distL="114300" distR="114300" simplePos="0" relativeHeight="251659264" behindDoc="0" locked="0" layoutInCell="1" allowOverlap="1" wp14:anchorId="1521EAB9" wp14:editId="325AF6CA">
                  <wp:simplePos x="0" y="0"/>
                  <wp:positionH relativeFrom="page">
                    <wp:align>center</wp:align>
                  </wp:positionH>
                  <wp:positionV relativeFrom="bottomMargin">
                    <wp:align>center</wp:align>
                  </wp:positionV>
                  <wp:extent cx="7753350" cy="190500"/>
                  <wp:effectExtent l="9525" t="9525" r="9525" b="0"/>
                  <wp:wrapNone/>
                  <wp:docPr id="234" name="Group 2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35"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367221" w14:textId="77777777" w:rsidR="00021E5C" w:rsidRDefault="00021E5C">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236" name="Group 31"/>
                          <wpg:cNvGrpSpPr>
                            <a:grpSpLocks/>
                          </wpg:cNvGrpSpPr>
                          <wpg:grpSpPr bwMode="auto">
                            <a:xfrm flipH="1">
                              <a:off x="0" y="14970"/>
                              <a:ext cx="12255" cy="230"/>
                              <a:chOff x="-8" y="14978"/>
                              <a:chExt cx="12255" cy="230"/>
                            </a:xfrm>
                          </wpg:grpSpPr>
                          <wps:wsp>
                            <wps:cNvPr id="237"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238"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1521EAB9" id="Group 234" o:spid="_x0000_s1027"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&#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" filled="f" stroked="f">
                    <v:textbox inset="0,0,0,0">
                      <w:txbxContent>
                        <w:p w14:paraId="51367221" w14:textId="77777777" w:rsidR="00021E5C" w:rsidRDefault="00021E5C">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94F0D" w14:textId="3CD200C2" w:rsidR="002F18F2" w:rsidRDefault="002F1CF3" w:rsidP="002F18F2">
    <w:sdt>
      <w:sdtPr>
        <w:id w:val="-1275168574"/>
        <w:docPartObj>
          <w:docPartGallery w:val="Page Numbers (Bottom of Page)"/>
          <w:docPartUnique/>
        </w:docPartObj>
      </w:sdtPr>
      <w:sdtEndPr/>
      <w:sdtContent>
        <w:r w:rsidR="00EC24B4">
          <w:br/>
        </w:r>
        <w:r w:rsidR="00EC24B4">
          <w:br/>
        </w:r>
      </w:sdtContent>
    </w:sdt>
  </w:p>
  <w:p w14:paraId="59E5F8C6" w14:textId="5F73DA8E" w:rsidR="00D76C16" w:rsidRDefault="002F18F2" w:rsidP="00EC24B4">
    <w:r>
      <w:rPr>
        <w:noProof/>
      </w:rPr>
      <mc:AlternateContent>
        <mc:Choice Requires="wpg">
          <w:drawing>
            <wp:anchor distT="0" distB="0" distL="114300" distR="114300" simplePos="0" relativeHeight="251661312" behindDoc="0" locked="0" layoutInCell="1" allowOverlap="1" wp14:anchorId="596AE402" wp14:editId="796E1814">
              <wp:simplePos x="0" y="0"/>
              <wp:positionH relativeFrom="page">
                <wp:posOffset>9525</wp:posOffset>
              </wp:positionH>
              <wp:positionV relativeFrom="bottomMargin">
                <wp:posOffset>824642</wp:posOffset>
              </wp:positionV>
              <wp:extent cx="7541260" cy="190501"/>
              <wp:effectExtent l="0" t="0" r="2159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1260" cy="190501"/>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B9F5FE" w14:textId="77777777" w:rsidR="00D76C16" w:rsidRDefault="00D76C1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 name="Group 31"/>
                      <wpg:cNvGrpSpPr>
                        <a:grpSpLocks/>
                      </wpg:cNvGrpSpPr>
                      <wpg:grpSpPr bwMode="auto">
                        <a:xfrm flipH="1">
                          <a:off x="0" y="14970"/>
                          <a:ext cx="12255" cy="230"/>
                          <a:chOff x="-8" y="14978"/>
                          <a:chExt cx="12255" cy="230"/>
                        </a:xfrm>
                      </wpg:grpSpPr>
                      <wps:wsp>
                        <wps:cNvPr id="7"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1"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596AE402" id="Group 1" o:spid="_x0000_s1032" style="position:absolute;margin-left:.75pt;margin-top:64.95pt;width:593.8pt;height:15pt;z-index:251661312;mso-width-percent:1000;mso-position-horizontal-relative:page;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">
              <v:shapetype id="_x0000_t202" coordsize="21600,21600" o:spt="202" path="m,l,21600r21600,l21600,xe">
                <v:stroke joinstyle="miter"/>
                <v:path gradientshapeok="t" o:connecttype="rect"/>
              </v:shapetype>
              <v:shape id="Text Box 25" o:spid="_x0000_s1033"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14:paraId="74B9F5FE" w14:textId="77777777" w:rsidR="00D76C16" w:rsidRDefault="00D76C1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4"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5"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" strokecolor="#a5a5a5"/>
                <v:shape id="AutoShape 28" o:spid="_x0000_s1036"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" adj="20904" strokecolor="#a5a5a5"/>
              </v:group>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9392D" w14:textId="77777777" w:rsidR="008D7AF8" w:rsidRDefault="008D7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A9E05" w14:textId="77777777" w:rsidR="00C633FD" w:rsidRDefault="00C633FD" w:rsidP="009C50B8">
      <w:pPr>
        <w:spacing w:after="0" w:line="240" w:lineRule="auto"/>
      </w:pPr>
      <w:r>
        <w:separator/>
      </w:r>
    </w:p>
  </w:footnote>
  <w:footnote w:type="continuationSeparator" w:id="0">
    <w:p w14:paraId="714ACB07" w14:textId="77777777" w:rsidR="00C633FD" w:rsidRDefault="00C633FD" w:rsidP="009C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E7098"/>
    <w:multiLevelType w:val="hybridMultilevel"/>
    <w:tmpl w:val="7D3E4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7032E"/>
    <w:multiLevelType w:val="hybridMultilevel"/>
    <w:tmpl w:val="552A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0008EC"/>
    <w:multiLevelType w:val="hybridMultilevel"/>
    <w:tmpl w:val="1340C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8A5AF2"/>
    <w:multiLevelType w:val="hybridMultilevel"/>
    <w:tmpl w:val="77B0F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45517"/>
    <w:multiLevelType w:val="hybridMultilevel"/>
    <w:tmpl w:val="26C4B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177B46"/>
    <w:multiLevelType w:val="hybridMultilevel"/>
    <w:tmpl w:val="24B824CC"/>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6" w15:restartNumberingAfterBreak="0">
    <w:nsid w:val="1A6C4C05"/>
    <w:multiLevelType w:val="hybridMultilevel"/>
    <w:tmpl w:val="3C505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B51597"/>
    <w:multiLevelType w:val="hybridMultilevel"/>
    <w:tmpl w:val="D1403C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BE97249"/>
    <w:multiLevelType w:val="hybridMultilevel"/>
    <w:tmpl w:val="71680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FE4EAC"/>
    <w:multiLevelType w:val="hybridMultilevel"/>
    <w:tmpl w:val="7B82C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ACD0147"/>
    <w:multiLevelType w:val="hybridMultilevel"/>
    <w:tmpl w:val="6BE21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C2D4C9E"/>
    <w:multiLevelType w:val="hybridMultilevel"/>
    <w:tmpl w:val="2480A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5D4750"/>
    <w:multiLevelType w:val="hybridMultilevel"/>
    <w:tmpl w:val="27EAA0D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6795AD6"/>
    <w:multiLevelType w:val="hybridMultilevel"/>
    <w:tmpl w:val="F55C6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9631A6"/>
    <w:multiLevelType w:val="hybridMultilevel"/>
    <w:tmpl w:val="1FBCFB4A"/>
    <w:lvl w:ilvl="0" w:tplc="FFFFFFF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4A0274FD"/>
    <w:multiLevelType w:val="hybridMultilevel"/>
    <w:tmpl w:val="0332D102"/>
    <w:lvl w:ilvl="0" w:tplc="FFFFFFF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4BA65802"/>
    <w:multiLevelType w:val="hybridMultilevel"/>
    <w:tmpl w:val="FBD49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8E1A46"/>
    <w:multiLevelType w:val="hybridMultilevel"/>
    <w:tmpl w:val="404E4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0F1B17"/>
    <w:multiLevelType w:val="hybridMultilevel"/>
    <w:tmpl w:val="F9ACF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F055B6"/>
    <w:multiLevelType w:val="hybridMultilevel"/>
    <w:tmpl w:val="2C68F498"/>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0" w15:restartNumberingAfterBreak="0">
    <w:nsid w:val="5AFC40A2"/>
    <w:multiLevelType w:val="hybridMultilevel"/>
    <w:tmpl w:val="1FBCFB4A"/>
    <w:lvl w:ilvl="0" w:tplc="FFFFFFF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1" w15:restartNumberingAfterBreak="0">
    <w:nsid w:val="5B36002F"/>
    <w:multiLevelType w:val="hybridMultilevel"/>
    <w:tmpl w:val="5DB66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E3865D9"/>
    <w:multiLevelType w:val="hybridMultilevel"/>
    <w:tmpl w:val="1FBCFB4A"/>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3" w15:restartNumberingAfterBreak="0">
    <w:nsid w:val="60B8307B"/>
    <w:multiLevelType w:val="hybridMultilevel"/>
    <w:tmpl w:val="45DC8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D22B18"/>
    <w:multiLevelType w:val="hybridMultilevel"/>
    <w:tmpl w:val="DA64B62C"/>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5" w15:restartNumberingAfterBreak="0">
    <w:nsid w:val="61DB521D"/>
    <w:multiLevelType w:val="hybridMultilevel"/>
    <w:tmpl w:val="1B8ABE8C"/>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6" w15:restartNumberingAfterBreak="0">
    <w:nsid w:val="643F0379"/>
    <w:multiLevelType w:val="hybridMultilevel"/>
    <w:tmpl w:val="5F3256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4F55229"/>
    <w:multiLevelType w:val="hybridMultilevel"/>
    <w:tmpl w:val="C5E2E0B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662D1B94"/>
    <w:multiLevelType w:val="hybridMultilevel"/>
    <w:tmpl w:val="1FBCFB4A"/>
    <w:lvl w:ilvl="0" w:tplc="FFFFFFF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68C80DBB"/>
    <w:multiLevelType w:val="hybridMultilevel"/>
    <w:tmpl w:val="D13C7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9F0811"/>
    <w:multiLevelType w:val="hybridMultilevel"/>
    <w:tmpl w:val="31BC4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85497C"/>
    <w:multiLevelType w:val="hybridMultilevel"/>
    <w:tmpl w:val="CB7625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55455C2"/>
    <w:multiLevelType w:val="hybridMultilevel"/>
    <w:tmpl w:val="7EB8B9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8E41CF4"/>
    <w:multiLevelType w:val="hybridMultilevel"/>
    <w:tmpl w:val="E1BEB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8A0DA2"/>
    <w:multiLevelType w:val="hybridMultilevel"/>
    <w:tmpl w:val="00C495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7D741444"/>
    <w:multiLevelType w:val="hybridMultilevel"/>
    <w:tmpl w:val="2C68F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634153"/>
    <w:multiLevelType w:val="hybridMultilevel"/>
    <w:tmpl w:val="27EAA0D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20070000">
    <w:abstractNumId w:val="31"/>
  </w:num>
  <w:num w:numId="2" w16cid:durableId="64961628">
    <w:abstractNumId w:val="17"/>
  </w:num>
  <w:num w:numId="3" w16cid:durableId="1962953078">
    <w:abstractNumId w:val="34"/>
  </w:num>
  <w:num w:numId="4" w16cid:durableId="1449356048">
    <w:abstractNumId w:val="9"/>
  </w:num>
  <w:num w:numId="5" w16cid:durableId="315185171">
    <w:abstractNumId w:val="1"/>
  </w:num>
  <w:num w:numId="6" w16cid:durableId="1257901221">
    <w:abstractNumId w:val="10"/>
  </w:num>
  <w:num w:numId="7" w16cid:durableId="1732579977">
    <w:abstractNumId w:val="6"/>
  </w:num>
  <w:num w:numId="8" w16cid:durableId="40829603">
    <w:abstractNumId w:val="29"/>
  </w:num>
  <w:num w:numId="9" w16cid:durableId="1060591815">
    <w:abstractNumId w:val="4"/>
  </w:num>
  <w:num w:numId="10" w16cid:durableId="636641453">
    <w:abstractNumId w:val="2"/>
  </w:num>
  <w:num w:numId="11" w16cid:durableId="1676882082">
    <w:abstractNumId w:val="35"/>
  </w:num>
  <w:num w:numId="12" w16cid:durableId="1822964303">
    <w:abstractNumId w:val="19"/>
  </w:num>
  <w:num w:numId="13" w16cid:durableId="2006542571">
    <w:abstractNumId w:val="16"/>
  </w:num>
  <w:num w:numId="14" w16cid:durableId="247232950">
    <w:abstractNumId w:val="21"/>
  </w:num>
  <w:num w:numId="15" w16cid:durableId="1081101628">
    <w:abstractNumId w:val="13"/>
  </w:num>
  <w:num w:numId="16" w16cid:durableId="3339200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49968509">
    <w:abstractNumId w:val="30"/>
  </w:num>
  <w:num w:numId="18" w16cid:durableId="926117328">
    <w:abstractNumId w:val="3"/>
  </w:num>
  <w:num w:numId="19" w16cid:durableId="1155605409">
    <w:abstractNumId w:val="0"/>
  </w:num>
  <w:num w:numId="20" w16cid:durableId="2025545302">
    <w:abstractNumId w:val="18"/>
  </w:num>
  <w:num w:numId="21" w16cid:durableId="1030377164">
    <w:abstractNumId w:val="8"/>
  </w:num>
  <w:num w:numId="22" w16cid:durableId="1739746946">
    <w:abstractNumId w:val="11"/>
  </w:num>
  <w:num w:numId="23" w16cid:durableId="503742025">
    <w:abstractNumId w:val="33"/>
  </w:num>
  <w:num w:numId="24" w16cid:durableId="200485596">
    <w:abstractNumId w:val="3"/>
  </w:num>
  <w:num w:numId="25" w16cid:durableId="670644680">
    <w:abstractNumId w:val="32"/>
  </w:num>
  <w:num w:numId="26" w16cid:durableId="1147625195">
    <w:abstractNumId w:val="7"/>
  </w:num>
  <w:num w:numId="27" w16cid:durableId="1163663463">
    <w:abstractNumId w:val="23"/>
  </w:num>
  <w:num w:numId="28" w16cid:durableId="2139640566">
    <w:abstractNumId w:val="24"/>
  </w:num>
  <w:num w:numId="29" w16cid:durableId="2003043710">
    <w:abstractNumId w:val="22"/>
  </w:num>
  <w:num w:numId="30" w16cid:durableId="2135247576">
    <w:abstractNumId w:val="12"/>
  </w:num>
  <w:num w:numId="31" w16cid:durableId="1907380255">
    <w:abstractNumId w:val="15"/>
  </w:num>
  <w:num w:numId="32" w16cid:durableId="1487668879">
    <w:abstractNumId w:val="25"/>
  </w:num>
  <w:num w:numId="33" w16cid:durableId="1583295756">
    <w:abstractNumId w:val="26"/>
  </w:num>
  <w:num w:numId="34" w16cid:durableId="1382630273">
    <w:abstractNumId w:val="36"/>
  </w:num>
  <w:num w:numId="35" w16cid:durableId="1252619634">
    <w:abstractNumId w:val="20"/>
  </w:num>
  <w:num w:numId="36" w16cid:durableId="1531449236">
    <w:abstractNumId w:val="14"/>
  </w:num>
  <w:num w:numId="37" w16cid:durableId="1035542834">
    <w:abstractNumId w:val="28"/>
  </w:num>
  <w:num w:numId="38" w16cid:durableId="109216418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B8"/>
    <w:rsid w:val="000001F5"/>
    <w:rsid w:val="00001DB7"/>
    <w:rsid w:val="00002152"/>
    <w:rsid w:val="00002B80"/>
    <w:rsid w:val="000034FC"/>
    <w:rsid w:val="000123CC"/>
    <w:rsid w:val="00012C73"/>
    <w:rsid w:val="000136BC"/>
    <w:rsid w:val="00014CD9"/>
    <w:rsid w:val="000175C2"/>
    <w:rsid w:val="00020179"/>
    <w:rsid w:val="00021E5C"/>
    <w:rsid w:val="00022E2C"/>
    <w:rsid w:val="000247B7"/>
    <w:rsid w:val="00025ABE"/>
    <w:rsid w:val="00030570"/>
    <w:rsid w:val="000306DB"/>
    <w:rsid w:val="00030956"/>
    <w:rsid w:val="000321C4"/>
    <w:rsid w:val="00032923"/>
    <w:rsid w:val="00033071"/>
    <w:rsid w:val="00035AF5"/>
    <w:rsid w:val="00036429"/>
    <w:rsid w:val="00043C43"/>
    <w:rsid w:val="000442D9"/>
    <w:rsid w:val="000460E2"/>
    <w:rsid w:val="00050396"/>
    <w:rsid w:val="0005261C"/>
    <w:rsid w:val="0005261F"/>
    <w:rsid w:val="00053DA1"/>
    <w:rsid w:val="00053E0A"/>
    <w:rsid w:val="0006263B"/>
    <w:rsid w:val="00063314"/>
    <w:rsid w:val="0006512D"/>
    <w:rsid w:val="000656AA"/>
    <w:rsid w:val="000709DF"/>
    <w:rsid w:val="00070ACC"/>
    <w:rsid w:val="000750E0"/>
    <w:rsid w:val="00075CFB"/>
    <w:rsid w:val="00075F6A"/>
    <w:rsid w:val="00077C1C"/>
    <w:rsid w:val="00080419"/>
    <w:rsid w:val="000814C7"/>
    <w:rsid w:val="00081586"/>
    <w:rsid w:val="00082991"/>
    <w:rsid w:val="00083CA7"/>
    <w:rsid w:val="00083E48"/>
    <w:rsid w:val="00084CF2"/>
    <w:rsid w:val="00085C27"/>
    <w:rsid w:val="00086983"/>
    <w:rsid w:val="00086AD2"/>
    <w:rsid w:val="000913A6"/>
    <w:rsid w:val="00093153"/>
    <w:rsid w:val="000950CC"/>
    <w:rsid w:val="0009510B"/>
    <w:rsid w:val="00096662"/>
    <w:rsid w:val="00097C4D"/>
    <w:rsid w:val="000A4694"/>
    <w:rsid w:val="000A64F5"/>
    <w:rsid w:val="000B0835"/>
    <w:rsid w:val="000B2C90"/>
    <w:rsid w:val="000B3CB9"/>
    <w:rsid w:val="000B5A1A"/>
    <w:rsid w:val="000B5D44"/>
    <w:rsid w:val="000B6382"/>
    <w:rsid w:val="000B72F0"/>
    <w:rsid w:val="000B75A2"/>
    <w:rsid w:val="000B7693"/>
    <w:rsid w:val="000C189E"/>
    <w:rsid w:val="000C2972"/>
    <w:rsid w:val="000C3AD6"/>
    <w:rsid w:val="000C5307"/>
    <w:rsid w:val="000C77DC"/>
    <w:rsid w:val="000D07E8"/>
    <w:rsid w:val="000D1E5A"/>
    <w:rsid w:val="000D4990"/>
    <w:rsid w:val="000D62C7"/>
    <w:rsid w:val="000E62F1"/>
    <w:rsid w:val="000E6A08"/>
    <w:rsid w:val="000E7612"/>
    <w:rsid w:val="000E76FF"/>
    <w:rsid w:val="000F2214"/>
    <w:rsid w:val="000F2D0E"/>
    <w:rsid w:val="000F3A8E"/>
    <w:rsid w:val="000F4A86"/>
    <w:rsid w:val="000F5246"/>
    <w:rsid w:val="000F5416"/>
    <w:rsid w:val="000F57B6"/>
    <w:rsid w:val="000F5A55"/>
    <w:rsid w:val="000F5C5C"/>
    <w:rsid w:val="000F7202"/>
    <w:rsid w:val="000F7FA0"/>
    <w:rsid w:val="001004DA"/>
    <w:rsid w:val="001023CC"/>
    <w:rsid w:val="00102B76"/>
    <w:rsid w:val="00104FF3"/>
    <w:rsid w:val="00106170"/>
    <w:rsid w:val="001075F2"/>
    <w:rsid w:val="00107A1E"/>
    <w:rsid w:val="00107F7E"/>
    <w:rsid w:val="0011001A"/>
    <w:rsid w:val="00111442"/>
    <w:rsid w:val="001122BE"/>
    <w:rsid w:val="001128BD"/>
    <w:rsid w:val="00120C24"/>
    <w:rsid w:val="00120DFE"/>
    <w:rsid w:val="00122D4A"/>
    <w:rsid w:val="00125E54"/>
    <w:rsid w:val="0012682C"/>
    <w:rsid w:val="0013159F"/>
    <w:rsid w:val="00131D65"/>
    <w:rsid w:val="00131EDD"/>
    <w:rsid w:val="001337E9"/>
    <w:rsid w:val="001408D0"/>
    <w:rsid w:val="001466E8"/>
    <w:rsid w:val="0014780A"/>
    <w:rsid w:val="00153325"/>
    <w:rsid w:val="001548DB"/>
    <w:rsid w:val="001606C2"/>
    <w:rsid w:val="00160A1B"/>
    <w:rsid w:val="00160AC4"/>
    <w:rsid w:val="00162BB2"/>
    <w:rsid w:val="00163EE9"/>
    <w:rsid w:val="001658FA"/>
    <w:rsid w:val="00166BA7"/>
    <w:rsid w:val="00167A2A"/>
    <w:rsid w:val="00172A87"/>
    <w:rsid w:val="00173242"/>
    <w:rsid w:val="00173DF6"/>
    <w:rsid w:val="00174F26"/>
    <w:rsid w:val="00187D31"/>
    <w:rsid w:val="00192C8A"/>
    <w:rsid w:val="00192E3C"/>
    <w:rsid w:val="001931E1"/>
    <w:rsid w:val="0019327D"/>
    <w:rsid w:val="00193509"/>
    <w:rsid w:val="001935E5"/>
    <w:rsid w:val="00195CE5"/>
    <w:rsid w:val="00196A32"/>
    <w:rsid w:val="001973CE"/>
    <w:rsid w:val="001A0429"/>
    <w:rsid w:val="001A070E"/>
    <w:rsid w:val="001A21CF"/>
    <w:rsid w:val="001A3EB9"/>
    <w:rsid w:val="001A56D9"/>
    <w:rsid w:val="001B157F"/>
    <w:rsid w:val="001B27BB"/>
    <w:rsid w:val="001B2B77"/>
    <w:rsid w:val="001B44F9"/>
    <w:rsid w:val="001B45CC"/>
    <w:rsid w:val="001B4740"/>
    <w:rsid w:val="001B49E4"/>
    <w:rsid w:val="001B627E"/>
    <w:rsid w:val="001C0714"/>
    <w:rsid w:val="001C093C"/>
    <w:rsid w:val="001C2F0F"/>
    <w:rsid w:val="001C40CD"/>
    <w:rsid w:val="001C76BD"/>
    <w:rsid w:val="001C7FCD"/>
    <w:rsid w:val="001D2AD5"/>
    <w:rsid w:val="001D3538"/>
    <w:rsid w:val="001D6BB6"/>
    <w:rsid w:val="001D784F"/>
    <w:rsid w:val="001D7979"/>
    <w:rsid w:val="001D7FA1"/>
    <w:rsid w:val="001D7FF8"/>
    <w:rsid w:val="001E1587"/>
    <w:rsid w:val="001E1BEB"/>
    <w:rsid w:val="001E30A9"/>
    <w:rsid w:val="001E4EE3"/>
    <w:rsid w:val="001E50E0"/>
    <w:rsid w:val="001E6A58"/>
    <w:rsid w:val="001E790B"/>
    <w:rsid w:val="001F1A27"/>
    <w:rsid w:val="001F258F"/>
    <w:rsid w:val="001F3BE4"/>
    <w:rsid w:val="001F44A6"/>
    <w:rsid w:val="001F4E8D"/>
    <w:rsid w:val="001F7723"/>
    <w:rsid w:val="00200E29"/>
    <w:rsid w:val="002019CA"/>
    <w:rsid w:val="00201A03"/>
    <w:rsid w:val="00201ADD"/>
    <w:rsid w:val="00201C80"/>
    <w:rsid w:val="00201F49"/>
    <w:rsid w:val="00207BE8"/>
    <w:rsid w:val="00211BC4"/>
    <w:rsid w:val="00211C7A"/>
    <w:rsid w:val="00214CCD"/>
    <w:rsid w:val="0021582C"/>
    <w:rsid w:val="002159B7"/>
    <w:rsid w:val="00215B50"/>
    <w:rsid w:val="00216F04"/>
    <w:rsid w:val="00217B72"/>
    <w:rsid w:val="0022094C"/>
    <w:rsid w:val="00221546"/>
    <w:rsid w:val="002219F1"/>
    <w:rsid w:val="00221E37"/>
    <w:rsid w:val="002225C0"/>
    <w:rsid w:val="00222768"/>
    <w:rsid w:val="00222D6D"/>
    <w:rsid w:val="00223A62"/>
    <w:rsid w:val="002270F1"/>
    <w:rsid w:val="00227956"/>
    <w:rsid w:val="0023038B"/>
    <w:rsid w:val="00231B7A"/>
    <w:rsid w:val="0023632E"/>
    <w:rsid w:val="00237935"/>
    <w:rsid w:val="002400C6"/>
    <w:rsid w:val="00242CC8"/>
    <w:rsid w:val="00243A6C"/>
    <w:rsid w:val="00245506"/>
    <w:rsid w:val="00247933"/>
    <w:rsid w:val="00247B67"/>
    <w:rsid w:val="00247FE0"/>
    <w:rsid w:val="00253E71"/>
    <w:rsid w:val="0025532F"/>
    <w:rsid w:val="002553D1"/>
    <w:rsid w:val="00255D77"/>
    <w:rsid w:val="00256AD0"/>
    <w:rsid w:val="00260057"/>
    <w:rsid w:val="0026328C"/>
    <w:rsid w:val="00263A8F"/>
    <w:rsid w:val="00265FAB"/>
    <w:rsid w:val="002707FB"/>
    <w:rsid w:val="00272610"/>
    <w:rsid w:val="00277367"/>
    <w:rsid w:val="00277967"/>
    <w:rsid w:val="00280133"/>
    <w:rsid w:val="00285FBA"/>
    <w:rsid w:val="00291A3E"/>
    <w:rsid w:val="00292ADE"/>
    <w:rsid w:val="00294D1B"/>
    <w:rsid w:val="002A00CC"/>
    <w:rsid w:val="002A116A"/>
    <w:rsid w:val="002A1D81"/>
    <w:rsid w:val="002A38D1"/>
    <w:rsid w:val="002A3ACF"/>
    <w:rsid w:val="002A3AF0"/>
    <w:rsid w:val="002A4DE7"/>
    <w:rsid w:val="002A6755"/>
    <w:rsid w:val="002B10C9"/>
    <w:rsid w:val="002B29A9"/>
    <w:rsid w:val="002B2B5F"/>
    <w:rsid w:val="002B6CEF"/>
    <w:rsid w:val="002C02A6"/>
    <w:rsid w:val="002C14BB"/>
    <w:rsid w:val="002C3932"/>
    <w:rsid w:val="002C649A"/>
    <w:rsid w:val="002C713F"/>
    <w:rsid w:val="002D1FA6"/>
    <w:rsid w:val="002D26F9"/>
    <w:rsid w:val="002D749F"/>
    <w:rsid w:val="002E0A07"/>
    <w:rsid w:val="002E1F0C"/>
    <w:rsid w:val="002E3311"/>
    <w:rsid w:val="002E6C87"/>
    <w:rsid w:val="002F18F2"/>
    <w:rsid w:val="002F1CF3"/>
    <w:rsid w:val="002F3F62"/>
    <w:rsid w:val="002F4F37"/>
    <w:rsid w:val="002F66D9"/>
    <w:rsid w:val="00303E38"/>
    <w:rsid w:val="003058F2"/>
    <w:rsid w:val="003063C4"/>
    <w:rsid w:val="00306C58"/>
    <w:rsid w:val="00307414"/>
    <w:rsid w:val="00307D14"/>
    <w:rsid w:val="00307F5B"/>
    <w:rsid w:val="00311C15"/>
    <w:rsid w:val="003135B1"/>
    <w:rsid w:val="00313763"/>
    <w:rsid w:val="00314C42"/>
    <w:rsid w:val="0031634D"/>
    <w:rsid w:val="003166AB"/>
    <w:rsid w:val="00316A99"/>
    <w:rsid w:val="0032165D"/>
    <w:rsid w:val="00324C3E"/>
    <w:rsid w:val="00325666"/>
    <w:rsid w:val="00325A88"/>
    <w:rsid w:val="00325B56"/>
    <w:rsid w:val="00326656"/>
    <w:rsid w:val="00326D32"/>
    <w:rsid w:val="00327768"/>
    <w:rsid w:val="003279BB"/>
    <w:rsid w:val="00332B07"/>
    <w:rsid w:val="00336C30"/>
    <w:rsid w:val="00336D28"/>
    <w:rsid w:val="00337446"/>
    <w:rsid w:val="0033754D"/>
    <w:rsid w:val="003377BF"/>
    <w:rsid w:val="00337CE0"/>
    <w:rsid w:val="003425C4"/>
    <w:rsid w:val="00342D62"/>
    <w:rsid w:val="00342F7B"/>
    <w:rsid w:val="00344B22"/>
    <w:rsid w:val="0034575B"/>
    <w:rsid w:val="00345851"/>
    <w:rsid w:val="00346040"/>
    <w:rsid w:val="00346FCD"/>
    <w:rsid w:val="00347B8C"/>
    <w:rsid w:val="00347FE5"/>
    <w:rsid w:val="00350441"/>
    <w:rsid w:val="00350EBA"/>
    <w:rsid w:val="003513CD"/>
    <w:rsid w:val="003527C4"/>
    <w:rsid w:val="0035378D"/>
    <w:rsid w:val="00355517"/>
    <w:rsid w:val="0035676A"/>
    <w:rsid w:val="003575D3"/>
    <w:rsid w:val="0036184E"/>
    <w:rsid w:val="003632DA"/>
    <w:rsid w:val="00363BA9"/>
    <w:rsid w:val="00365272"/>
    <w:rsid w:val="003715DD"/>
    <w:rsid w:val="00371FCA"/>
    <w:rsid w:val="00374755"/>
    <w:rsid w:val="003768EC"/>
    <w:rsid w:val="003866E9"/>
    <w:rsid w:val="00387687"/>
    <w:rsid w:val="00387954"/>
    <w:rsid w:val="003919B3"/>
    <w:rsid w:val="00392C53"/>
    <w:rsid w:val="003941B3"/>
    <w:rsid w:val="00395239"/>
    <w:rsid w:val="003A056C"/>
    <w:rsid w:val="003A20A4"/>
    <w:rsid w:val="003A264B"/>
    <w:rsid w:val="003A2A82"/>
    <w:rsid w:val="003A6379"/>
    <w:rsid w:val="003A7965"/>
    <w:rsid w:val="003B1F75"/>
    <w:rsid w:val="003B2366"/>
    <w:rsid w:val="003B2846"/>
    <w:rsid w:val="003B4770"/>
    <w:rsid w:val="003B6B93"/>
    <w:rsid w:val="003B7421"/>
    <w:rsid w:val="003C0124"/>
    <w:rsid w:val="003C136F"/>
    <w:rsid w:val="003C3EC4"/>
    <w:rsid w:val="003C544F"/>
    <w:rsid w:val="003C5FB1"/>
    <w:rsid w:val="003D2120"/>
    <w:rsid w:val="003D239D"/>
    <w:rsid w:val="003D399C"/>
    <w:rsid w:val="003D444D"/>
    <w:rsid w:val="003D6612"/>
    <w:rsid w:val="003E0213"/>
    <w:rsid w:val="003E1394"/>
    <w:rsid w:val="003E1ECB"/>
    <w:rsid w:val="003E24E9"/>
    <w:rsid w:val="003E3EF4"/>
    <w:rsid w:val="003E47C4"/>
    <w:rsid w:val="003E4F86"/>
    <w:rsid w:val="003E58A2"/>
    <w:rsid w:val="003F0AEA"/>
    <w:rsid w:val="003F1927"/>
    <w:rsid w:val="003F3017"/>
    <w:rsid w:val="003F5A98"/>
    <w:rsid w:val="003F5B4B"/>
    <w:rsid w:val="003F69DB"/>
    <w:rsid w:val="003F733C"/>
    <w:rsid w:val="00401DAF"/>
    <w:rsid w:val="00403177"/>
    <w:rsid w:val="004036AF"/>
    <w:rsid w:val="004037AA"/>
    <w:rsid w:val="0040491C"/>
    <w:rsid w:val="0040496B"/>
    <w:rsid w:val="00406803"/>
    <w:rsid w:val="00407257"/>
    <w:rsid w:val="004078D7"/>
    <w:rsid w:val="004158C8"/>
    <w:rsid w:val="0041592C"/>
    <w:rsid w:val="00415B73"/>
    <w:rsid w:val="00416B32"/>
    <w:rsid w:val="00423BB7"/>
    <w:rsid w:val="004243F9"/>
    <w:rsid w:val="004257FD"/>
    <w:rsid w:val="00426AE3"/>
    <w:rsid w:val="00430975"/>
    <w:rsid w:val="00433844"/>
    <w:rsid w:val="004343D4"/>
    <w:rsid w:val="0043644E"/>
    <w:rsid w:val="004373AA"/>
    <w:rsid w:val="004404C0"/>
    <w:rsid w:val="004424B3"/>
    <w:rsid w:val="00442C76"/>
    <w:rsid w:val="00442C9A"/>
    <w:rsid w:val="00443A2A"/>
    <w:rsid w:val="004443B7"/>
    <w:rsid w:val="00445847"/>
    <w:rsid w:val="00445F26"/>
    <w:rsid w:val="0044636F"/>
    <w:rsid w:val="00446AFB"/>
    <w:rsid w:val="00447619"/>
    <w:rsid w:val="004522F8"/>
    <w:rsid w:val="0045247D"/>
    <w:rsid w:val="00452BCC"/>
    <w:rsid w:val="004532EF"/>
    <w:rsid w:val="00457654"/>
    <w:rsid w:val="00457FD2"/>
    <w:rsid w:val="00461513"/>
    <w:rsid w:val="00463D92"/>
    <w:rsid w:val="00467250"/>
    <w:rsid w:val="0046762A"/>
    <w:rsid w:val="004708F8"/>
    <w:rsid w:val="00473203"/>
    <w:rsid w:val="00473954"/>
    <w:rsid w:val="00475D7F"/>
    <w:rsid w:val="00476553"/>
    <w:rsid w:val="00483A80"/>
    <w:rsid w:val="0048638C"/>
    <w:rsid w:val="00486518"/>
    <w:rsid w:val="004872B3"/>
    <w:rsid w:val="00487B10"/>
    <w:rsid w:val="0049046D"/>
    <w:rsid w:val="00490DF8"/>
    <w:rsid w:val="0049195B"/>
    <w:rsid w:val="00492531"/>
    <w:rsid w:val="00492B77"/>
    <w:rsid w:val="004937F6"/>
    <w:rsid w:val="00494B50"/>
    <w:rsid w:val="004967F5"/>
    <w:rsid w:val="0049755D"/>
    <w:rsid w:val="00497CDE"/>
    <w:rsid w:val="004A0DDD"/>
    <w:rsid w:val="004A26A6"/>
    <w:rsid w:val="004A5208"/>
    <w:rsid w:val="004A5704"/>
    <w:rsid w:val="004A5969"/>
    <w:rsid w:val="004A6653"/>
    <w:rsid w:val="004A6ED7"/>
    <w:rsid w:val="004B0FAD"/>
    <w:rsid w:val="004B0FFC"/>
    <w:rsid w:val="004B22BB"/>
    <w:rsid w:val="004B37E4"/>
    <w:rsid w:val="004B3D3D"/>
    <w:rsid w:val="004B4274"/>
    <w:rsid w:val="004B5E4A"/>
    <w:rsid w:val="004B70C1"/>
    <w:rsid w:val="004C038F"/>
    <w:rsid w:val="004C0DCF"/>
    <w:rsid w:val="004C18CA"/>
    <w:rsid w:val="004C2646"/>
    <w:rsid w:val="004C265F"/>
    <w:rsid w:val="004C30A8"/>
    <w:rsid w:val="004C7418"/>
    <w:rsid w:val="004D14F4"/>
    <w:rsid w:val="004D3015"/>
    <w:rsid w:val="004D331B"/>
    <w:rsid w:val="004D4526"/>
    <w:rsid w:val="004E2141"/>
    <w:rsid w:val="004E2A74"/>
    <w:rsid w:val="004E42BD"/>
    <w:rsid w:val="004E4907"/>
    <w:rsid w:val="004E694A"/>
    <w:rsid w:val="004F0DE0"/>
    <w:rsid w:val="004F1FCE"/>
    <w:rsid w:val="004F4944"/>
    <w:rsid w:val="005000A6"/>
    <w:rsid w:val="00501B35"/>
    <w:rsid w:val="005026B3"/>
    <w:rsid w:val="00505829"/>
    <w:rsid w:val="00515B87"/>
    <w:rsid w:val="00516F1D"/>
    <w:rsid w:val="0051765C"/>
    <w:rsid w:val="00517D5D"/>
    <w:rsid w:val="005207DE"/>
    <w:rsid w:val="00521C3B"/>
    <w:rsid w:val="00521FB7"/>
    <w:rsid w:val="005249A5"/>
    <w:rsid w:val="005256FB"/>
    <w:rsid w:val="00527514"/>
    <w:rsid w:val="00527C89"/>
    <w:rsid w:val="00527ED2"/>
    <w:rsid w:val="00530DD2"/>
    <w:rsid w:val="00531F06"/>
    <w:rsid w:val="00533038"/>
    <w:rsid w:val="005357C1"/>
    <w:rsid w:val="0053648D"/>
    <w:rsid w:val="00540836"/>
    <w:rsid w:val="00543A4A"/>
    <w:rsid w:val="0054542A"/>
    <w:rsid w:val="00546F30"/>
    <w:rsid w:val="005473BD"/>
    <w:rsid w:val="00551061"/>
    <w:rsid w:val="005540F4"/>
    <w:rsid w:val="00554FC5"/>
    <w:rsid w:val="00560A50"/>
    <w:rsid w:val="005631E9"/>
    <w:rsid w:val="005638C8"/>
    <w:rsid w:val="005650B0"/>
    <w:rsid w:val="00567377"/>
    <w:rsid w:val="00567501"/>
    <w:rsid w:val="00570E63"/>
    <w:rsid w:val="00586ACB"/>
    <w:rsid w:val="005900B8"/>
    <w:rsid w:val="00592DA2"/>
    <w:rsid w:val="00594157"/>
    <w:rsid w:val="00594813"/>
    <w:rsid w:val="005976AF"/>
    <w:rsid w:val="005A06BE"/>
    <w:rsid w:val="005A0C1D"/>
    <w:rsid w:val="005A32E4"/>
    <w:rsid w:val="005A4920"/>
    <w:rsid w:val="005A51BF"/>
    <w:rsid w:val="005A5EB6"/>
    <w:rsid w:val="005B0B8A"/>
    <w:rsid w:val="005B17FC"/>
    <w:rsid w:val="005B2FD5"/>
    <w:rsid w:val="005B370C"/>
    <w:rsid w:val="005B5ED8"/>
    <w:rsid w:val="005B6AA1"/>
    <w:rsid w:val="005B7BCD"/>
    <w:rsid w:val="005C388F"/>
    <w:rsid w:val="005C5218"/>
    <w:rsid w:val="005C55BA"/>
    <w:rsid w:val="005C6E58"/>
    <w:rsid w:val="005D0B4F"/>
    <w:rsid w:val="005D2000"/>
    <w:rsid w:val="005D3EDA"/>
    <w:rsid w:val="005D633C"/>
    <w:rsid w:val="005D66FF"/>
    <w:rsid w:val="005D78BA"/>
    <w:rsid w:val="005E2BE0"/>
    <w:rsid w:val="005E329C"/>
    <w:rsid w:val="005E60DA"/>
    <w:rsid w:val="005E6BB0"/>
    <w:rsid w:val="005E762B"/>
    <w:rsid w:val="005F2F07"/>
    <w:rsid w:val="005F3972"/>
    <w:rsid w:val="005F4BD9"/>
    <w:rsid w:val="005F52C3"/>
    <w:rsid w:val="005F7A2E"/>
    <w:rsid w:val="006023E2"/>
    <w:rsid w:val="00602CB2"/>
    <w:rsid w:val="00607F94"/>
    <w:rsid w:val="006108C1"/>
    <w:rsid w:val="0061496B"/>
    <w:rsid w:val="00614A4B"/>
    <w:rsid w:val="0061780C"/>
    <w:rsid w:val="006217B3"/>
    <w:rsid w:val="006229CD"/>
    <w:rsid w:val="00627658"/>
    <w:rsid w:val="006278E7"/>
    <w:rsid w:val="006307A3"/>
    <w:rsid w:val="00630EBC"/>
    <w:rsid w:val="00634CC0"/>
    <w:rsid w:val="006352B0"/>
    <w:rsid w:val="006379D6"/>
    <w:rsid w:val="006400F6"/>
    <w:rsid w:val="00642459"/>
    <w:rsid w:val="00642F7F"/>
    <w:rsid w:val="00643584"/>
    <w:rsid w:val="006447D2"/>
    <w:rsid w:val="00644E52"/>
    <w:rsid w:val="006460C3"/>
    <w:rsid w:val="00646922"/>
    <w:rsid w:val="0064694B"/>
    <w:rsid w:val="00646C64"/>
    <w:rsid w:val="006473C0"/>
    <w:rsid w:val="00650167"/>
    <w:rsid w:val="00650A5B"/>
    <w:rsid w:val="00652098"/>
    <w:rsid w:val="0065247C"/>
    <w:rsid w:val="006567B1"/>
    <w:rsid w:val="0065733C"/>
    <w:rsid w:val="00660665"/>
    <w:rsid w:val="006626E8"/>
    <w:rsid w:val="006649FC"/>
    <w:rsid w:val="00664B4B"/>
    <w:rsid w:val="00666E20"/>
    <w:rsid w:val="0067373E"/>
    <w:rsid w:val="00673AEC"/>
    <w:rsid w:val="006757A5"/>
    <w:rsid w:val="0067635C"/>
    <w:rsid w:val="00677E06"/>
    <w:rsid w:val="0068061C"/>
    <w:rsid w:val="00681301"/>
    <w:rsid w:val="0068277E"/>
    <w:rsid w:val="006827EE"/>
    <w:rsid w:val="0068329F"/>
    <w:rsid w:val="006834F1"/>
    <w:rsid w:val="00685201"/>
    <w:rsid w:val="006921E1"/>
    <w:rsid w:val="00696E54"/>
    <w:rsid w:val="006972C5"/>
    <w:rsid w:val="006A16EB"/>
    <w:rsid w:val="006A763A"/>
    <w:rsid w:val="006B0C23"/>
    <w:rsid w:val="006B0C28"/>
    <w:rsid w:val="006B410B"/>
    <w:rsid w:val="006B41AA"/>
    <w:rsid w:val="006B6B5B"/>
    <w:rsid w:val="006C0529"/>
    <w:rsid w:val="006C0A5E"/>
    <w:rsid w:val="006C0C17"/>
    <w:rsid w:val="006C4F0D"/>
    <w:rsid w:val="006C662F"/>
    <w:rsid w:val="006D0387"/>
    <w:rsid w:val="006D0532"/>
    <w:rsid w:val="006D090C"/>
    <w:rsid w:val="006D1F95"/>
    <w:rsid w:val="006D3B49"/>
    <w:rsid w:val="006E02B6"/>
    <w:rsid w:val="006E0921"/>
    <w:rsid w:val="006E0DCB"/>
    <w:rsid w:val="006E16E5"/>
    <w:rsid w:val="006E1D18"/>
    <w:rsid w:val="006E1FA4"/>
    <w:rsid w:val="006E2AB5"/>
    <w:rsid w:val="006E2FE8"/>
    <w:rsid w:val="006E3177"/>
    <w:rsid w:val="006E407C"/>
    <w:rsid w:val="006F090D"/>
    <w:rsid w:val="006F126B"/>
    <w:rsid w:val="006F17B2"/>
    <w:rsid w:val="006F1F57"/>
    <w:rsid w:val="006F2C79"/>
    <w:rsid w:val="006F4A45"/>
    <w:rsid w:val="006F5D48"/>
    <w:rsid w:val="006F5EB3"/>
    <w:rsid w:val="006F6B9C"/>
    <w:rsid w:val="00700982"/>
    <w:rsid w:val="00701318"/>
    <w:rsid w:val="007021A3"/>
    <w:rsid w:val="00705309"/>
    <w:rsid w:val="00710112"/>
    <w:rsid w:val="00710134"/>
    <w:rsid w:val="00711A92"/>
    <w:rsid w:val="007126C9"/>
    <w:rsid w:val="00712757"/>
    <w:rsid w:val="0071341E"/>
    <w:rsid w:val="00714D8C"/>
    <w:rsid w:val="00715343"/>
    <w:rsid w:val="00715761"/>
    <w:rsid w:val="00716A7E"/>
    <w:rsid w:val="00720FFD"/>
    <w:rsid w:val="0072123B"/>
    <w:rsid w:val="00722296"/>
    <w:rsid w:val="007223F8"/>
    <w:rsid w:val="00724A34"/>
    <w:rsid w:val="007250E4"/>
    <w:rsid w:val="00725D16"/>
    <w:rsid w:val="007301C6"/>
    <w:rsid w:val="00731E80"/>
    <w:rsid w:val="007344DD"/>
    <w:rsid w:val="00734DCA"/>
    <w:rsid w:val="00735F80"/>
    <w:rsid w:val="00736762"/>
    <w:rsid w:val="007367BC"/>
    <w:rsid w:val="00737259"/>
    <w:rsid w:val="00737FB8"/>
    <w:rsid w:val="00740853"/>
    <w:rsid w:val="00743DDC"/>
    <w:rsid w:val="00751C50"/>
    <w:rsid w:val="00752538"/>
    <w:rsid w:val="00752825"/>
    <w:rsid w:val="007601C1"/>
    <w:rsid w:val="00763C15"/>
    <w:rsid w:val="007676D5"/>
    <w:rsid w:val="00771EB3"/>
    <w:rsid w:val="0077347B"/>
    <w:rsid w:val="007737D9"/>
    <w:rsid w:val="00777AE3"/>
    <w:rsid w:val="00780E7E"/>
    <w:rsid w:val="007829AB"/>
    <w:rsid w:val="007830B1"/>
    <w:rsid w:val="007854B7"/>
    <w:rsid w:val="00790469"/>
    <w:rsid w:val="0079337C"/>
    <w:rsid w:val="0079572A"/>
    <w:rsid w:val="00795CD0"/>
    <w:rsid w:val="007973E8"/>
    <w:rsid w:val="007A00D2"/>
    <w:rsid w:val="007A073A"/>
    <w:rsid w:val="007A078A"/>
    <w:rsid w:val="007A2463"/>
    <w:rsid w:val="007A2B92"/>
    <w:rsid w:val="007A50C3"/>
    <w:rsid w:val="007A551C"/>
    <w:rsid w:val="007A6FE6"/>
    <w:rsid w:val="007B0986"/>
    <w:rsid w:val="007B1D3F"/>
    <w:rsid w:val="007B2421"/>
    <w:rsid w:val="007B2A9E"/>
    <w:rsid w:val="007B2DC0"/>
    <w:rsid w:val="007B4132"/>
    <w:rsid w:val="007B4CAF"/>
    <w:rsid w:val="007B52A5"/>
    <w:rsid w:val="007C1772"/>
    <w:rsid w:val="007C296D"/>
    <w:rsid w:val="007C304A"/>
    <w:rsid w:val="007C3F2C"/>
    <w:rsid w:val="007C4E14"/>
    <w:rsid w:val="007D1B97"/>
    <w:rsid w:val="007D266B"/>
    <w:rsid w:val="007D2936"/>
    <w:rsid w:val="007D2979"/>
    <w:rsid w:val="007D41EC"/>
    <w:rsid w:val="007E3E70"/>
    <w:rsid w:val="007E5301"/>
    <w:rsid w:val="007F0392"/>
    <w:rsid w:val="007F1B6A"/>
    <w:rsid w:val="007F4FB7"/>
    <w:rsid w:val="007F5AC2"/>
    <w:rsid w:val="00803178"/>
    <w:rsid w:val="00806665"/>
    <w:rsid w:val="008114F2"/>
    <w:rsid w:val="008119A3"/>
    <w:rsid w:val="00812966"/>
    <w:rsid w:val="008145B6"/>
    <w:rsid w:val="0081681C"/>
    <w:rsid w:val="00817C9D"/>
    <w:rsid w:val="00820272"/>
    <w:rsid w:val="00820655"/>
    <w:rsid w:val="00820879"/>
    <w:rsid w:val="00821926"/>
    <w:rsid w:val="008225DB"/>
    <w:rsid w:val="0082281D"/>
    <w:rsid w:val="008249CE"/>
    <w:rsid w:val="008278CB"/>
    <w:rsid w:val="008334CC"/>
    <w:rsid w:val="0083576F"/>
    <w:rsid w:val="0083750F"/>
    <w:rsid w:val="00837A0B"/>
    <w:rsid w:val="00837AAA"/>
    <w:rsid w:val="00840820"/>
    <w:rsid w:val="00841C2A"/>
    <w:rsid w:val="00842932"/>
    <w:rsid w:val="00842EBD"/>
    <w:rsid w:val="00843DC4"/>
    <w:rsid w:val="00844CAD"/>
    <w:rsid w:val="00845E19"/>
    <w:rsid w:val="00846525"/>
    <w:rsid w:val="00846BE5"/>
    <w:rsid w:val="00847A68"/>
    <w:rsid w:val="00853F7A"/>
    <w:rsid w:val="008558D4"/>
    <w:rsid w:val="00856BBB"/>
    <w:rsid w:val="00857591"/>
    <w:rsid w:val="008620E6"/>
    <w:rsid w:val="00862279"/>
    <w:rsid w:val="00865122"/>
    <w:rsid w:val="00867CF4"/>
    <w:rsid w:val="008707ED"/>
    <w:rsid w:val="008718D3"/>
    <w:rsid w:val="008735DE"/>
    <w:rsid w:val="0087620B"/>
    <w:rsid w:val="00877079"/>
    <w:rsid w:val="008771CF"/>
    <w:rsid w:val="00877F80"/>
    <w:rsid w:val="008814C3"/>
    <w:rsid w:val="00884406"/>
    <w:rsid w:val="00884777"/>
    <w:rsid w:val="00884C85"/>
    <w:rsid w:val="008857A8"/>
    <w:rsid w:val="0088689E"/>
    <w:rsid w:val="00886940"/>
    <w:rsid w:val="0088735C"/>
    <w:rsid w:val="008906AD"/>
    <w:rsid w:val="00891D4C"/>
    <w:rsid w:val="008929CB"/>
    <w:rsid w:val="008931E1"/>
    <w:rsid w:val="00893CE5"/>
    <w:rsid w:val="00897670"/>
    <w:rsid w:val="008A05AB"/>
    <w:rsid w:val="008A17EA"/>
    <w:rsid w:val="008A3491"/>
    <w:rsid w:val="008A423E"/>
    <w:rsid w:val="008A4C65"/>
    <w:rsid w:val="008A50AB"/>
    <w:rsid w:val="008A56B3"/>
    <w:rsid w:val="008A5ABF"/>
    <w:rsid w:val="008A5BA4"/>
    <w:rsid w:val="008A6C38"/>
    <w:rsid w:val="008B2B12"/>
    <w:rsid w:val="008B3AB4"/>
    <w:rsid w:val="008B527C"/>
    <w:rsid w:val="008B6159"/>
    <w:rsid w:val="008C5B3F"/>
    <w:rsid w:val="008C68D8"/>
    <w:rsid w:val="008C708B"/>
    <w:rsid w:val="008C7F01"/>
    <w:rsid w:val="008D1119"/>
    <w:rsid w:val="008D3301"/>
    <w:rsid w:val="008D3AEA"/>
    <w:rsid w:val="008D71F3"/>
    <w:rsid w:val="008D7AF8"/>
    <w:rsid w:val="008E13E1"/>
    <w:rsid w:val="008E2E53"/>
    <w:rsid w:val="008E5840"/>
    <w:rsid w:val="008E7F51"/>
    <w:rsid w:val="008F1D58"/>
    <w:rsid w:val="008F2984"/>
    <w:rsid w:val="008F2D0D"/>
    <w:rsid w:val="008F7372"/>
    <w:rsid w:val="008F78B5"/>
    <w:rsid w:val="00900AD1"/>
    <w:rsid w:val="009041A0"/>
    <w:rsid w:val="00907256"/>
    <w:rsid w:val="009141BB"/>
    <w:rsid w:val="00914FC9"/>
    <w:rsid w:val="00920FCB"/>
    <w:rsid w:val="00921A24"/>
    <w:rsid w:val="00922165"/>
    <w:rsid w:val="00923A72"/>
    <w:rsid w:val="0092410F"/>
    <w:rsid w:val="00934354"/>
    <w:rsid w:val="0094086A"/>
    <w:rsid w:val="00941004"/>
    <w:rsid w:val="00941B12"/>
    <w:rsid w:val="00942B71"/>
    <w:rsid w:val="00942DE4"/>
    <w:rsid w:val="00943933"/>
    <w:rsid w:val="00944A9E"/>
    <w:rsid w:val="009450F4"/>
    <w:rsid w:val="00945D02"/>
    <w:rsid w:val="009469AE"/>
    <w:rsid w:val="00947762"/>
    <w:rsid w:val="00950DF8"/>
    <w:rsid w:val="009513FA"/>
    <w:rsid w:val="0095166D"/>
    <w:rsid w:val="00951687"/>
    <w:rsid w:val="009539CB"/>
    <w:rsid w:val="00954553"/>
    <w:rsid w:val="00955D6C"/>
    <w:rsid w:val="0095769A"/>
    <w:rsid w:val="009626E8"/>
    <w:rsid w:val="00972C3E"/>
    <w:rsid w:val="0097355C"/>
    <w:rsid w:val="009737DB"/>
    <w:rsid w:val="009738F1"/>
    <w:rsid w:val="00973D2B"/>
    <w:rsid w:val="00974CC0"/>
    <w:rsid w:val="00975E35"/>
    <w:rsid w:val="0097685A"/>
    <w:rsid w:val="00977D20"/>
    <w:rsid w:val="00981C24"/>
    <w:rsid w:val="00982245"/>
    <w:rsid w:val="00984056"/>
    <w:rsid w:val="009847C7"/>
    <w:rsid w:val="00986810"/>
    <w:rsid w:val="00986C67"/>
    <w:rsid w:val="00990161"/>
    <w:rsid w:val="00991BCB"/>
    <w:rsid w:val="009924D9"/>
    <w:rsid w:val="00993A35"/>
    <w:rsid w:val="00994397"/>
    <w:rsid w:val="0099658B"/>
    <w:rsid w:val="009A0292"/>
    <w:rsid w:val="009A05B7"/>
    <w:rsid w:val="009A1027"/>
    <w:rsid w:val="009A2E46"/>
    <w:rsid w:val="009A4C62"/>
    <w:rsid w:val="009A5F8D"/>
    <w:rsid w:val="009A7E97"/>
    <w:rsid w:val="009B037F"/>
    <w:rsid w:val="009B193F"/>
    <w:rsid w:val="009B1E89"/>
    <w:rsid w:val="009B3186"/>
    <w:rsid w:val="009B62AB"/>
    <w:rsid w:val="009B6903"/>
    <w:rsid w:val="009C0D62"/>
    <w:rsid w:val="009C1A4A"/>
    <w:rsid w:val="009C3939"/>
    <w:rsid w:val="009C4781"/>
    <w:rsid w:val="009C50B8"/>
    <w:rsid w:val="009C5D61"/>
    <w:rsid w:val="009C7D45"/>
    <w:rsid w:val="009D1215"/>
    <w:rsid w:val="009D2338"/>
    <w:rsid w:val="009D3669"/>
    <w:rsid w:val="009D3ED1"/>
    <w:rsid w:val="009E10CA"/>
    <w:rsid w:val="009E1F2F"/>
    <w:rsid w:val="009E5F86"/>
    <w:rsid w:val="009E5F9A"/>
    <w:rsid w:val="009F027C"/>
    <w:rsid w:val="009F02D2"/>
    <w:rsid w:val="009F0E90"/>
    <w:rsid w:val="009F1C9E"/>
    <w:rsid w:val="009F1EF3"/>
    <w:rsid w:val="009F4803"/>
    <w:rsid w:val="009F599B"/>
    <w:rsid w:val="009F5C30"/>
    <w:rsid w:val="009F64EC"/>
    <w:rsid w:val="00A006B4"/>
    <w:rsid w:val="00A009C3"/>
    <w:rsid w:val="00A06A66"/>
    <w:rsid w:val="00A07497"/>
    <w:rsid w:val="00A07C9C"/>
    <w:rsid w:val="00A1054D"/>
    <w:rsid w:val="00A14619"/>
    <w:rsid w:val="00A16225"/>
    <w:rsid w:val="00A16B7E"/>
    <w:rsid w:val="00A17069"/>
    <w:rsid w:val="00A17A45"/>
    <w:rsid w:val="00A2129D"/>
    <w:rsid w:val="00A2297B"/>
    <w:rsid w:val="00A2328F"/>
    <w:rsid w:val="00A24271"/>
    <w:rsid w:val="00A279EC"/>
    <w:rsid w:val="00A31A45"/>
    <w:rsid w:val="00A31F8B"/>
    <w:rsid w:val="00A332E0"/>
    <w:rsid w:val="00A336AC"/>
    <w:rsid w:val="00A40A5E"/>
    <w:rsid w:val="00A4179C"/>
    <w:rsid w:val="00A459C9"/>
    <w:rsid w:val="00A5009D"/>
    <w:rsid w:val="00A50AE4"/>
    <w:rsid w:val="00A53F73"/>
    <w:rsid w:val="00A575D8"/>
    <w:rsid w:val="00A576C3"/>
    <w:rsid w:val="00A57BD4"/>
    <w:rsid w:val="00A613E7"/>
    <w:rsid w:val="00A61AEA"/>
    <w:rsid w:val="00A62672"/>
    <w:rsid w:val="00A63197"/>
    <w:rsid w:val="00A6345B"/>
    <w:rsid w:val="00A66322"/>
    <w:rsid w:val="00A66EF2"/>
    <w:rsid w:val="00A6796A"/>
    <w:rsid w:val="00A7006E"/>
    <w:rsid w:val="00A7148F"/>
    <w:rsid w:val="00A72245"/>
    <w:rsid w:val="00A7452D"/>
    <w:rsid w:val="00A75750"/>
    <w:rsid w:val="00A81263"/>
    <w:rsid w:val="00A8246C"/>
    <w:rsid w:val="00A83D01"/>
    <w:rsid w:val="00A84792"/>
    <w:rsid w:val="00A85217"/>
    <w:rsid w:val="00A86363"/>
    <w:rsid w:val="00A879EF"/>
    <w:rsid w:val="00A903D4"/>
    <w:rsid w:val="00A90853"/>
    <w:rsid w:val="00A92463"/>
    <w:rsid w:val="00A928A7"/>
    <w:rsid w:val="00A95B7F"/>
    <w:rsid w:val="00A95F47"/>
    <w:rsid w:val="00A9659D"/>
    <w:rsid w:val="00A96E4F"/>
    <w:rsid w:val="00A9735A"/>
    <w:rsid w:val="00AA08CC"/>
    <w:rsid w:val="00AA3A77"/>
    <w:rsid w:val="00AA3C0D"/>
    <w:rsid w:val="00AA5191"/>
    <w:rsid w:val="00AA54ED"/>
    <w:rsid w:val="00AA7B92"/>
    <w:rsid w:val="00AA7E35"/>
    <w:rsid w:val="00AB1012"/>
    <w:rsid w:val="00AB2149"/>
    <w:rsid w:val="00AB30D6"/>
    <w:rsid w:val="00AB323A"/>
    <w:rsid w:val="00AB3787"/>
    <w:rsid w:val="00AB428B"/>
    <w:rsid w:val="00AB4D71"/>
    <w:rsid w:val="00AB6A1F"/>
    <w:rsid w:val="00AB7B7A"/>
    <w:rsid w:val="00AC18EB"/>
    <w:rsid w:val="00AC30E3"/>
    <w:rsid w:val="00AC39F5"/>
    <w:rsid w:val="00AC4435"/>
    <w:rsid w:val="00AC52D9"/>
    <w:rsid w:val="00AD134C"/>
    <w:rsid w:val="00AD2860"/>
    <w:rsid w:val="00AD3ACF"/>
    <w:rsid w:val="00AD46F4"/>
    <w:rsid w:val="00AD4AA7"/>
    <w:rsid w:val="00AD4AD6"/>
    <w:rsid w:val="00AD4B5F"/>
    <w:rsid w:val="00AD6580"/>
    <w:rsid w:val="00AD682B"/>
    <w:rsid w:val="00AD7298"/>
    <w:rsid w:val="00AE031F"/>
    <w:rsid w:val="00AE16E4"/>
    <w:rsid w:val="00AE20BF"/>
    <w:rsid w:val="00AE27D8"/>
    <w:rsid w:val="00AE62E0"/>
    <w:rsid w:val="00AE679F"/>
    <w:rsid w:val="00AF0DDC"/>
    <w:rsid w:val="00AF2B2A"/>
    <w:rsid w:val="00AF323F"/>
    <w:rsid w:val="00AF375A"/>
    <w:rsid w:val="00AF55F0"/>
    <w:rsid w:val="00AF586C"/>
    <w:rsid w:val="00AF5A49"/>
    <w:rsid w:val="00AF6FBB"/>
    <w:rsid w:val="00AF7B80"/>
    <w:rsid w:val="00AF7F41"/>
    <w:rsid w:val="00B00C09"/>
    <w:rsid w:val="00B02F39"/>
    <w:rsid w:val="00B0687E"/>
    <w:rsid w:val="00B12B38"/>
    <w:rsid w:val="00B17061"/>
    <w:rsid w:val="00B1774B"/>
    <w:rsid w:val="00B224CD"/>
    <w:rsid w:val="00B22E81"/>
    <w:rsid w:val="00B2396F"/>
    <w:rsid w:val="00B239B4"/>
    <w:rsid w:val="00B24713"/>
    <w:rsid w:val="00B24FBB"/>
    <w:rsid w:val="00B2502F"/>
    <w:rsid w:val="00B25570"/>
    <w:rsid w:val="00B30599"/>
    <w:rsid w:val="00B3309B"/>
    <w:rsid w:val="00B34789"/>
    <w:rsid w:val="00B35682"/>
    <w:rsid w:val="00B37091"/>
    <w:rsid w:val="00B405E4"/>
    <w:rsid w:val="00B42CC0"/>
    <w:rsid w:val="00B43019"/>
    <w:rsid w:val="00B435D8"/>
    <w:rsid w:val="00B43B8E"/>
    <w:rsid w:val="00B46817"/>
    <w:rsid w:val="00B468D5"/>
    <w:rsid w:val="00B47F45"/>
    <w:rsid w:val="00B50B77"/>
    <w:rsid w:val="00B50F95"/>
    <w:rsid w:val="00B522AF"/>
    <w:rsid w:val="00B534D3"/>
    <w:rsid w:val="00B53AAE"/>
    <w:rsid w:val="00B53DBB"/>
    <w:rsid w:val="00B54823"/>
    <w:rsid w:val="00B563AE"/>
    <w:rsid w:val="00B56543"/>
    <w:rsid w:val="00B57DD1"/>
    <w:rsid w:val="00B609E2"/>
    <w:rsid w:val="00B62EFB"/>
    <w:rsid w:val="00B64308"/>
    <w:rsid w:val="00B660BE"/>
    <w:rsid w:val="00B66F56"/>
    <w:rsid w:val="00B6711D"/>
    <w:rsid w:val="00B677D6"/>
    <w:rsid w:val="00B678B0"/>
    <w:rsid w:val="00B70200"/>
    <w:rsid w:val="00B72925"/>
    <w:rsid w:val="00B735D6"/>
    <w:rsid w:val="00B74E13"/>
    <w:rsid w:val="00B77F96"/>
    <w:rsid w:val="00B802A2"/>
    <w:rsid w:val="00B80BA6"/>
    <w:rsid w:val="00B82B1E"/>
    <w:rsid w:val="00B83180"/>
    <w:rsid w:val="00B83C3B"/>
    <w:rsid w:val="00B84B28"/>
    <w:rsid w:val="00B8595B"/>
    <w:rsid w:val="00B8661D"/>
    <w:rsid w:val="00B87F49"/>
    <w:rsid w:val="00B9262A"/>
    <w:rsid w:val="00B938A7"/>
    <w:rsid w:val="00B95B1F"/>
    <w:rsid w:val="00B9774E"/>
    <w:rsid w:val="00BA0A3C"/>
    <w:rsid w:val="00BA1576"/>
    <w:rsid w:val="00BA15E7"/>
    <w:rsid w:val="00BA72B7"/>
    <w:rsid w:val="00BA7B61"/>
    <w:rsid w:val="00BA7C84"/>
    <w:rsid w:val="00BA7F38"/>
    <w:rsid w:val="00BB0B7E"/>
    <w:rsid w:val="00BB1B3E"/>
    <w:rsid w:val="00BB22B5"/>
    <w:rsid w:val="00BB26BA"/>
    <w:rsid w:val="00BB2A08"/>
    <w:rsid w:val="00BB39F8"/>
    <w:rsid w:val="00BB42F9"/>
    <w:rsid w:val="00BB476D"/>
    <w:rsid w:val="00BB5110"/>
    <w:rsid w:val="00BB563D"/>
    <w:rsid w:val="00BB762D"/>
    <w:rsid w:val="00BB76E3"/>
    <w:rsid w:val="00BC01D7"/>
    <w:rsid w:val="00BC2B5D"/>
    <w:rsid w:val="00BC5FAE"/>
    <w:rsid w:val="00BD2F54"/>
    <w:rsid w:val="00BD4299"/>
    <w:rsid w:val="00BD5AB0"/>
    <w:rsid w:val="00BD5F06"/>
    <w:rsid w:val="00BE04F7"/>
    <w:rsid w:val="00BE0E04"/>
    <w:rsid w:val="00BE4444"/>
    <w:rsid w:val="00BE6BDC"/>
    <w:rsid w:val="00BE6E11"/>
    <w:rsid w:val="00BE728D"/>
    <w:rsid w:val="00BE7F26"/>
    <w:rsid w:val="00BF2C1A"/>
    <w:rsid w:val="00BF2DFA"/>
    <w:rsid w:val="00BF3791"/>
    <w:rsid w:val="00BF5C3A"/>
    <w:rsid w:val="00BF68FD"/>
    <w:rsid w:val="00C00D6E"/>
    <w:rsid w:val="00C031A1"/>
    <w:rsid w:val="00C06685"/>
    <w:rsid w:val="00C100D6"/>
    <w:rsid w:val="00C11093"/>
    <w:rsid w:val="00C11E63"/>
    <w:rsid w:val="00C13D8B"/>
    <w:rsid w:val="00C151A0"/>
    <w:rsid w:val="00C15855"/>
    <w:rsid w:val="00C15FD6"/>
    <w:rsid w:val="00C209BC"/>
    <w:rsid w:val="00C21587"/>
    <w:rsid w:val="00C26808"/>
    <w:rsid w:val="00C26F42"/>
    <w:rsid w:val="00C27C29"/>
    <w:rsid w:val="00C30EA0"/>
    <w:rsid w:val="00C3490E"/>
    <w:rsid w:val="00C3787E"/>
    <w:rsid w:val="00C3790C"/>
    <w:rsid w:val="00C41209"/>
    <w:rsid w:val="00C41B96"/>
    <w:rsid w:val="00C42089"/>
    <w:rsid w:val="00C42623"/>
    <w:rsid w:val="00C45F81"/>
    <w:rsid w:val="00C46B3B"/>
    <w:rsid w:val="00C516EB"/>
    <w:rsid w:val="00C54621"/>
    <w:rsid w:val="00C572CB"/>
    <w:rsid w:val="00C57473"/>
    <w:rsid w:val="00C57752"/>
    <w:rsid w:val="00C60F32"/>
    <w:rsid w:val="00C633FD"/>
    <w:rsid w:val="00C635B9"/>
    <w:rsid w:val="00C64B90"/>
    <w:rsid w:val="00C65161"/>
    <w:rsid w:val="00C70B59"/>
    <w:rsid w:val="00C711BA"/>
    <w:rsid w:val="00C74945"/>
    <w:rsid w:val="00C75888"/>
    <w:rsid w:val="00C75BFE"/>
    <w:rsid w:val="00C833F5"/>
    <w:rsid w:val="00C84DB0"/>
    <w:rsid w:val="00C85066"/>
    <w:rsid w:val="00C8543F"/>
    <w:rsid w:val="00C878B0"/>
    <w:rsid w:val="00C878EC"/>
    <w:rsid w:val="00C9299C"/>
    <w:rsid w:val="00C9356A"/>
    <w:rsid w:val="00C96F29"/>
    <w:rsid w:val="00CA1F61"/>
    <w:rsid w:val="00CA663F"/>
    <w:rsid w:val="00CA72BD"/>
    <w:rsid w:val="00CA79D9"/>
    <w:rsid w:val="00CB0453"/>
    <w:rsid w:val="00CB5FCD"/>
    <w:rsid w:val="00CB6100"/>
    <w:rsid w:val="00CC03A9"/>
    <w:rsid w:val="00CC2029"/>
    <w:rsid w:val="00CC2BD2"/>
    <w:rsid w:val="00CC3D38"/>
    <w:rsid w:val="00CC4807"/>
    <w:rsid w:val="00CC748E"/>
    <w:rsid w:val="00CC7E6C"/>
    <w:rsid w:val="00CD139B"/>
    <w:rsid w:val="00CD2A16"/>
    <w:rsid w:val="00CD2ABB"/>
    <w:rsid w:val="00CD4B6A"/>
    <w:rsid w:val="00CD51EC"/>
    <w:rsid w:val="00CD636A"/>
    <w:rsid w:val="00CD6663"/>
    <w:rsid w:val="00CD75B6"/>
    <w:rsid w:val="00CE154A"/>
    <w:rsid w:val="00CE2499"/>
    <w:rsid w:val="00CE29D7"/>
    <w:rsid w:val="00CE510A"/>
    <w:rsid w:val="00CE72B6"/>
    <w:rsid w:val="00CE750D"/>
    <w:rsid w:val="00CF01F4"/>
    <w:rsid w:val="00CF0D26"/>
    <w:rsid w:val="00CF2359"/>
    <w:rsid w:val="00CF2C04"/>
    <w:rsid w:val="00CF3619"/>
    <w:rsid w:val="00CF4ABA"/>
    <w:rsid w:val="00CF5551"/>
    <w:rsid w:val="00CF7FBA"/>
    <w:rsid w:val="00D02891"/>
    <w:rsid w:val="00D06DE4"/>
    <w:rsid w:val="00D10735"/>
    <w:rsid w:val="00D111C7"/>
    <w:rsid w:val="00D13975"/>
    <w:rsid w:val="00D150CC"/>
    <w:rsid w:val="00D151A6"/>
    <w:rsid w:val="00D15D64"/>
    <w:rsid w:val="00D170B2"/>
    <w:rsid w:val="00D17595"/>
    <w:rsid w:val="00D220C5"/>
    <w:rsid w:val="00D262A4"/>
    <w:rsid w:val="00D26923"/>
    <w:rsid w:val="00D30F94"/>
    <w:rsid w:val="00D33D29"/>
    <w:rsid w:val="00D354FA"/>
    <w:rsid w:val="00D4088F"/>
    <w:rsid w:val="00D44EBA"/>
    <w:rsid w:val="00D45C29"/>
    <w:rsid w:val="00D50C3F"/>
    <w:rsid w:val="00D5156A"/>
    <w:rsid w:val="00D5267B"/>
    <w:rsid w:val="00D53696"/>
    <w:rsid w:val="00D61E03"/>
    <w:rsid w:val="00D67ACB"/>
    <w:rsid w:val="00D70970"/>
    <w:rsid w:val="00D70A11"/>
    <w:rsid w:val="00D70A18"/>
    <w:rsid w:val="00D70F76"/>
    <w:rsid w:val="00D711E2"/>
    <w:rsid w:val="00D71AF4"/>
    <w:rsid w:val="00D726AA"/>
    <w:rsid w:val="00D73256"/>
    <w:rsid w:val="00D736B2"/>
    <w:rsid w:val="00D753E2"/>
    <w:rsid w:val="00D75BC5"/>
    <w:rsid w:val="00D76BA3"/>
    <w:rsid w:val="00D76C16"/>
    <w:rsid w:val="00D81351"/>
    <w:rsid w:val="00D83682"/>
    <w:rsid w:val="00D83EBD"/>
    <w:rsid w:val="00D84004"/>
    <w:rsid w:val="00D844AD"/>
    <w:rsid w:val="00D856B7"/>
    <w:rsid w:val="00D906F4"/>
    <w:rsid w:val="00D9082A"/>
    <w:rsid w:val="00D90EBB"/>
    <w:rsid w:val="00D92899"/>
    <w:rsid w:val="00D92A31"/>
    <w:rsid w:val="00D930B9"/>
    <w:rsid w:val="00D94B62"/>
    <w:rsid w:val="00D953A5"/>
    <w:rsid w:val="00D9678C"/>
    <w:rsid w:val="00D96EEF"/>
    <w:rsid w:val="00D972EE"/>
    <w:rsid w:val="00D97659"/>
    <w:rsid w:val="00DA02B5"/>
    <w:rsid w:val="00DA0FBB"/>
    <w:rsid w:val="00DA2B8E"/>
    <w:rsid w:val="00DA49C2"/>
    <w:rsid w:val="00DA57F1"/>
    <w:rsid w:val="00DA59E2"/>
    <w:rsid w:val="00DA74F6"/>
    <w:rsid w:val="00DA7989"/>
    <w:rsid w:val="00DB0397"/>
    <w:rsid w:val="00DB15EB"/>
    <w:rsid w:val="00DB2650"/>
    <w:rsid w:val="00DB38DE"/>
    <w:rsid w:val="00DB3D69"/>
    <w:rsid w:val="00DB58FB"/>
    <w:rsid w:val="00DB790F"/>
    <w:rsid w:val="00DC1AD0"/>
    <w:rsid w:val="00DC2592"/>
    <w:rsid w:val="00DC3DB5"/>
    <w:rsid w:val="00DC5010"/>
    <w:rsid w:val="00DC5D64"/>
    <w:rsid w:val="00DC6494"/>
    <w:rsid w:val="00DC6D2D"/>
    <w:rsid w:val="00DD2173"/>
    <w:rsid w:val="00DD6552"/>
    <w:rsid w:val="00DD6CF0"/>
    <w:rsid w:val="00DE09BE"/>
    <w:rsid w:val="00DE1957"/>
    <w:rsid w:val="00DE1CA9"/>
    <w:rsid w:val="00DE1F82"/>
    <w:rsid w:val="00DE2FFC"/>
    <w:rsid w:val="00DE3E67"/>
    <w:rsid w:val="00DE3FCF"/>
    <w:rsid w:val="00DE502B"/>
    <w:rsid w:val="00DF2971"/>
    <w:rsid w:val="00DF2C7C"/>
    <w:rsid w:val="00DF4AA0"/>
    <w:rsid w:val="00DF6862"/>
    <w:rsid w:val="00E00253"/>
    <w:rsid w:val="00E0036E"/>
    <w:rsid w:val="00E00548"/>
    <w:rsid w:val="00E00F5D"/>
    <w:rsid w:val="00E00F77"/>
    <w:rsid w:val="00E013D2"/>
    <w:rsid w:val="00E029E4"/>
    <w:rsid w:val="00E113E6"/>
    <w:rsid w:val="00E12139"/>
    <w:rsid w:val="00E14B69"/>
    <w:rsid w:val="00E160E1"/>
    <w:rsid w:val="00E23BF3"/>
    <w:rsid w:val="00E23D08"/>
    <w:rsid w:val="00E27AA0"/>
    <w:rsid w:val="00E31968"/>
    <w:rsid w:val="00E34313"/>
    <w:rsid w:val="00E4362A"/>
    <w:rsid w:val="00E44DC6"/>
    <w:rsid w:val="00E44FE0"/>
    <w:rsid w:val="00E50581"/>
    <w:rsid w:val="00E51EE0"/>
    <w:rsid w:val="00E51F30"/>
    <w:rsid w:val="00E5443A"/>
    <w:rsid w:val="00E5452A"/>
    <w:rsid w:val="00E55893"/>
    <w:rsid w:val="00E55A60"/>
    <w:rsid w:val="00E55EB7"/>
    <w:rsid w:val="00E5778B"/>
    <w:rsid w:val="00E60579"/>
    <w:rsid w:val="00E61CD6"/>
    <w:rsid w:val="00E6305D"/>
    <w:rsid w:val="00E63AC8"/>
    <w:rsid w:val="00E67057"/>
    <w:rsid w:val="00E67EE3"/>
    <w:rsid w:val="00E707AA"/>
    <w:rsid w:val="00E71228"/>
    <w:rsid w:val="00E71EB7"/>
    <w:rsid w:val="00E73A1C"/>
    <w:rsid w:val="00E76290"/>
    <w:rsid w:val="00E77049"/>
    <w:rsid w:val="00E77B83"/>
    <w:rsid w:val="00E81755"/>
    <w:rsid w:val="00E82E5F"/>
    <w:rsid w:val="00E82E77"/>
    <w:rsid w:val="00E83EBB"/>
    <w:rsid w:val="00E84DF7"/>
    <w:rsid w:val="00E87157"/>
    <w:rsid w:val="00E903F2"/>
    <w:rsid w:val="00E92913"/>
    <w:rsid w:val="00E93B14"/>
    <w:rsid w:val="00E94B27"/>
    <w:rsid w:val="00E97ABA"/>
    <w:rsid w:val="00EA2CC8"/>
    <w:rsid w:val="00EA38CC"/>
    <w:rsid w:val="00EA4910"/>
    <w:rsid w:val="00EA5A5A"/>
    <w:rsid w:val="00EB0681"/>
    <w:rsid w:val="00EB06FB"/>
    <w:rsid w:val="00EB095D"/>
    <w:rsid w:val="00EB50B5"/>
    <w:rsid w:val="00EB71A6"/>
    <w:rsid w:val="00EB7377"/>
    <w:rsid w:val="00EC2045"/>
    <w:rsid w:val="00EC24B4"/>
    <w:rsid w:val="00EC2CB3"/>
    <w:rsid w:val="00EC5931"/>
    <w:rsid w:val="00EC7312"/>
    <w:rsid w:val="00ED0324"/>
    <w:rsid w:val="00ED0931"/>
    <w:rsid w:val="00ED1F0F"/>
    <w:rsid w:val="00ED2427"/>
    <w:rsid w:val="00ED2887"/>
    <w:rsid w:val="00ED47BC"/>
    <w:rsid w:val="00ED4A05"/>
    <w:rsid w:val="00ED5B27"/>
    <w:rsid w:val="00ED7071"/>
    <w:rsid w:val="00ED738B"/>
    <w:rsid w:val="00EE2B06"/>
    <w:rsid w:val="00EE2BAB"/>
    <w:rsid w:val="00EE32CF"/>
    <w:rsid w:val="00EE68B4"/>
    <w:rsid w:val="00EF0273"/>
    <w:rsid w:val="00EF0DF5"/>
    <w:rsid w:val="00EF2413"/>
    <w:rsid w:val="00EF44D8"/>
    <w:rsid w:val="00EF4F32"/>
    <w:rsid w:val="00EF545A"/>
    <w:rsid w:val="00EF6D25"/>
    <w:rsid w:val="00F01C15"/>
    <w:rsid w:val="00F0236C"/>
    <w:rsid w:val="00F03393"/>
    <w:rsid w:val="00F05F5C"/>
    <w:rsid w:val="00F073BF"/>
    <w:rsid w:val="00F10341"/>
    <w:rsid w:val="00F105D0"/>
    <w:rsid w:val="00F12A28"/>
    <w:rsid w:val="00F14595"/>
    <w:rsid w:val="00F15A13"/>
    <w:rsid w:val="00F15F75"/>
    <w:rsid w:val="00F16DEC"/>
    <w:rsid w:val="00F2342E"/>
    <w:rsid w:val="00F23511"/>
    <w:rsid w:val="00F257E9"/>
    <w:rsid w:val="00F2612D"/>
    <w:rsid w:val="00F26309"/>
    <w:rsid w:val="00F3046C"/>
    <w:rsid w:val="00F41416"/>
    <w:rsid w:val="00F4188E"/>
    <w:rsid w:val="00F44B80"/>
    <w:rsid w:val="00F45496"/>
    <w:rsid w:val="00F45C54"/>
    <w:rsid w:val="00F514D7"/>
    <w:rsid w:val="00F51725"/>
    <w:rsid w:val="00F51DAB"/>
    <w:rsid w:val="00F540DD"/>
    <w:rsid w:val="00F57578"/>
    <w:rsid w:val="00F61F46"/>
    <w:rsid w:val="00F63E6C"/>
    <w:rsid w:val="00F64EB4"/>
    <w:rsid w:val="00F65B3E"/>
    <w:rsid w:val="00F662E1"/>
    <w:rsid w:val="00F66FF8"/>
    <w:rsid w:val="00F71331"/>
    <w:rsid w:val="00F728B8"/>
    <w:rsid w:val="00F73B9D"/>
    <w:rsid w:val="00F76265"/>
    <w:rsid w:val="00F76981"/>
    <w:rsid w:val="00F7700E"/>
    <w:rsid w:val="00F800DE"/>
    <w:rsid w:val="00F80F1B"/>
    <w:rsid w:val="00F81DEB"/>
    <w:rsid w:val="00F822B8"/>
    <w:rsid w:val="00F82C66"/>
    <w:rsid w:val="00F919EC"/>
    <w:rsid w:val="00F93AB9"/>
    <w:rsid w:val="00F958BD"/>
    <w:rsid w:val="00F961D5"/>
    <w:rsid w:val="00F976C1"/>
    <w:rsid w:val="00FA4AB5"/>
    <w:rsid w:val="00FA5D6E"/>
    <w:rsid w:val="00FA5D92"/>
    <w:rsid w:val="00FA6968"/>
    <w:rsid w:val="00FA7F55"/>
    <w:rsid w:val="00FB1FC0"/>
    <w:rsid w:val="00FB418E"/>
    <w:rsid w:val="00FB4D49"/>
    <w:rsid w:val="00FB5F92"/>
    <w:rsid w:val="00FB6B67"/>
    <w:rsid w:val="00FC01FC"/>
    <w:rsid w:val="00FC027A"/>
    <w:rsid w:val="00FC20A0"/>
    <w:rsid w:val="00FC25AC"/>
    <w:rsid w:val="00FC2D62"/>
    <w:rsid w:val="00FC3059"/>
    <w:rsid w:val="00FC4969"/>
    <w:rsid w:val="00FC4BF8"/>
    <w:rsid w:val="00FC7A1D"/>
    <w:rsid w:val="00FD0302"/>
    <w:rsid w:val="00FD0742"/>
    <w:rsid w:val="00FD0BD0"/>
    <w:rsid w:val="00FD0E94"/>
    <w:rsid w:val="00FD3B13"/>
    <w:rsid w:val="00FD640E"/>
    <w:rsid w:val="00FD7361"/>
    <w:rsid w:val="00FD74E1"/>
    <w:rsid w:val="00FD754C"/>
    <w:rsid w:val="00FD7E56"/>
    <w:rsid w:val="00FE09E6"/>
    <w:rsid w:val="00FE3910"/>
    <w:rsid w:val="00FE4756"/>
    <w:rsid w:val="00FE6B43"/>
    <w:rsid w:val="00FE7D0F"/>
    <w:rsid w:val="00FF0943"/>
    <w:rsid w:val="00FF0FDD"/>
    <w:rsid w:val="00FF1E6B"/>
    <w:rsid w:val="00FF291B"/>
    <w:rsid w:val="00FF32EB"/>
    <w:rsid w:val="00FF4A81"/>
    <w:rsid w:val="00FF5DA0"/>
    <w:rsid w:val="00FF73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2F6CC"/>
  <w15:chartTrackingRefBased/>
  <w15:docId w15:val="{1221F9DC-F47C-494C-BFC0-83DE5373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595"/>
  </w:style>
  <w:style w:type="paragraph" w:styleId="Heading1">
    <w:name w:val="heading 1"/>
    <w:basedOn w:val="Normal"/>
    <w:next w:val="Normal"/>
    <w:link w:val="Heading1Char"/>
    <w:uiPriority w:val="9"/>
    <w:qFormat/>
    <w:rsid w:val="00F14595"/>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1459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7676D5"/>
    <w:pPr>
      <w:keepNext/>
      <w:keepLines/>
      <w:spacing w:before="40" w:after="0" w:line="240" w:lineRule="auto"/>
      <w:outlineLvl w:val="2"/>
    </w:pPr>
    <w:rPr>
      <w:rFonts w:eastAsiaTheme="majorEastAsia" w:cstheme="majorBidi"/>
      <w:color w:val="1F497D" w:themeColor="text2"/>
      <w:sz w:val="24"/>
      <w:szCs w:val="24"/>
    </w:rPr>
  </w:style>
  <w:style w:type="paragraph" w:styleId="Heading4">
    <w:name w:val="heading 4"/>
    <w:basedOn w:val="Normal"/>
    <w:next w:val="Normal"/>
    <w:link w:val="Heading4Char"/>
    <w:uiPriority w:val="9"/>
    <w:unhideWhenUsed/>
    <w:qFormat/>
    <w:rsid w:val="00F1459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14595"/>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F14595"/>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F14595"/>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F14595"/>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F14595"/>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
    <w:name w:val="Cover Page"/>
    <w:basedOn w:val="Normal"/>
    <w:link w:val="CoverPageChar"/>
    <w:autoRedefine/>
    <w:rsid w:val="009C50B8"/>
    <w:pPr>
      <w:keepNext/>
      <w:keepLines/>
      <w:spacing w:before="240" w:after="0" w:line="240" w:lineRule="auto"/>
      <w:outlineLvl w:val="0"/>
    </w:pPr>
    <w:rPr>
      <w:rFonts w:ascii="Arial" w:eastAsiaTheme="majorEastAsia" w:hAnsi="Arial" w:cs="Arial"/>
      <w:b/>
      <w:color w:val="000000" w:themeColor="text1"/>
      <w:sz w:val="96"/>
      <w:szCs w:val="96"/>
    </w:rPr>
  </w:style>
  <w:style w:type="character" w:customStyle="1" w:styleId="CoverPageChar">
    <w:name w:val="Cover Page Char"/>
    <w:basedOn w:val="DefaultParagraphFont"/>
    <w:link w:val="CoverPage"/>
    <w:rsid w:val="009C50B8"/>
    <w:rPr>
      <w:rFonts w:ascii="Arial" w:eastAsiaTheme="majorEastAsia" w:hAnsi="Arial" w:cs="Arial"/>
      <w:b/>
      <w:color w:val="000000" w:themeColor="text1"/>
      <w:sz w:val="96"/>
      <w:szCs w:val="96"/>
    </w:rPr>
  </w:style>
  <w:style w:type="paragraph" w:styleId="Header">
    <w:name w:val="header"/>
    <w:basedOn w:val="Normal"/>
    <w:link w:val="HeaderChar"/>
    <w:uiPriority w:val="99"/>
    <w:unhideWhenUsed/>
    <w:rsid w:val="009C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0B8"/>
  </w:style>
  <w:style w:type="paragraph" w:styleId="Footer">
    <w:name w:val="footer"/>
    <w:basedOn w:val="Normal"/>
    <w:link w:val="FooterChar"/>
    <w:uiPriority w:val="99"/>
    <w:unhideWhenUsed/>
    <w:rsid w:val="009C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0B8"/>
  </w:style>
  <w:style w:type="character" w:customStyle="1" w:styleId="Heading1Char">
    <w:name w:val="Heading 1 Char"/>
    <w:basedOn w:val="DefaultParagraphFont"/>
    <w:link w:val="Heading1"/>
    <w:uiPriority w:val="9"/>
    <w:rsid w:val="00F14595"/>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E83EBB"/>
    <w:pPr>
      <w:spacing w:after="0" w:line="240" w:lineRule="auto"/>
    </w:pPr>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60E2"/>
    <w:pPr>
      <w:ind w:left="720"/>
      <w:contextualSpacing/>
    </w:pPr>
  </w:style>
  <w:style w:type="paragraph" w:styleId="Caption">
    <w:name w:val="caption"/>
    <w:basedOn w:val="Normal"/>
    <w:next w:val="Normal"/>
    <w:uiPriority w:val="35"/>
    <w:unhideWhenUsed/>
    <w:qFormat/>
    <w:rsid w:val="00F14595"/>
    <w:pPr>
      <w:spacing w:line="240" w:lineRule="auto"/>
    </w:pPr>
    <w:rPr>
      <w:b/>
      <w:bCs/>
      <w:smallCaps/>
      <w:color w:val="595959" w:themeColor="text1" w:themeTint="A6"/>
      <w:spacing w:val="6"/>
    </w:rPr>
  </w:style>
  <w:style w:type="paragraph" w:styleId="TableofFigures">
    <w:name w:val="table of figures"/>
    <w:basedOn w:val="Normal"/>
    <w:next w:val="Normal"/>
    <w:uiPriority w:val="99"/>
    <w:unhideWhenUsed/>
    <w:rsid w:val="00174F26"/>
    <w:pPr>
      <w:spacing w:after="0"/>
    </w:pPr>
    <w:rPr>
      <w:rFonts w:cstheme="minorHAnsi"/>
      <w:i/>
      <w:iCs/>
    </w:rPr>
  </w:style>
  <w:style w:type="character" w:styleId="Hyperlink">
    <w:name w:val="Hyperlink"/>
    <w:basedOn w:val="DefaultParagraphFont"/>
    <w:uiPriority w:val="99"/>
    <w:unhideWhenUsed/>
    <w:rsid w:val="00174F26"/>
    <w:rPr>
      <w:color w:val="0000FF" w:themeColor="hyperlink"/>
      <w:u w:val="single"/>
    </w:rPr>
  </w:style>
  <w:style w:type="character" w:styleId="Emphasis">
    <w:name w:val="Emphasis"/>
    <w:basedOn w:val="DefaultParagraphFont"/>
    <w:uiPriority w:val="20"/>
    <w:qFormat/>
    <w:rsid w:val="00F14595"/>
    <w:rPr>
      <w:i/>
      <w:iCs/>
    </w:rPr>
  </w:style>
  <w:style w:type="paragraph" w:styleId="TOCHeading">
    <w:name w:val="TOC Heading"/>
    <w:basedOn w:val="Heading1"/>
    <w:next w:val="Normal"/>
    <w:uiPriority w:val="39"/>
    <w:unhideWhenUsed/>
    <w:qFormat/>
    <w:rsid w:val="00F14595"/>
    <w:pPr>
      <w:outlineLvl w:val="9"/>
    </w:pPr>
  </w:style>
  <w:style w:type="paragraph" w:styleId="TOC1">
    <w:name w:val="toc 1"/>
    <w:basedOn w:val="Normal"/>
    <w:next w:val="Normal"/>
    <w:autoRedefine/>
    <w:uiPriority w:val="39"/>
    <w:unhideWhenUsed/>
    <w:rsid w:val="000247B7"/>
    <w:pPr>
      <w:spacing w:after="100"/>
    </w:pPr>
  </w:style>
  <w:style w:type="character" w:customStyle="1" w:styleId="Heading2Char">
    <w:name w:val="Heading 2 Char"/>
    <w:basedOn w:val="DefaultParagraphFont"/>
    <w:link w:val="Heading2"/>
    <w:uiPriority w:val="9"/>
    <w:rsid w:val="00F1459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7676D5"/>
    <w:rPr>
      <w:rFonts w:eastAsiaTheme="majorEastAsia" w:cstheme="majorBidi"/>
      <w:color w:val="1F497D" w:themeColor="text2"/>
      <w:sz w:val="24"/>
      <w:szCs w:val="24"/>
    </w:rPr>
  </w:style>
  <w:style w:type="character" w:customStyle="1" w:styleId="Heading4Char">
    <w:name w:val="Heading 4 Char"/>
    <w:basedOn w:val="DefaultParagraphFont"/>
    <w:link w:val="Heading4"/>
    <w:uiPriority w:val="9"/>
    <w:rsid w:val="00F14595"/>
    <w:rPr>
      <w:rFonts w:asciiTheme="majorHAnsi" w:eastAsiaTheme="majorEastAsia" w:hAnsiTheme="majorHAnsi" w:cstheme="majorBidi"/>
      <w:sz w:val="22"/>
      <w:szCs w:val="22"/>
    </w:rPr>
  </w:style>
  <w:style w:type="paragraph" w:styleId="TOC2">
    <w:name w:val="toc 2"/>
    <w:basedOn w:val="Normal"/>
    <w:next w:val="Normal"/>
    <w:autoRedefine/>
    <w:uiPriority w:val="39"/>
    <w:unhideWhenUsed/>
    <w:rsid w:val="0035378D"/>
    <w:pPr>
      <w:spacing w:after="100"/>
      <w:ind w:left="220"/>
    </w:pPr>
  </w:style>
  <w:style w:type="paragraph" w:styleId="Bibliography">
    <w:name w:val="Bibliography"/>
    <w:basedOn w:val="Normal"/>
    <w:next w:val="Normal"/>
    <w:uiPriority w:val="37"/>
    <w:unhideWhenUsed/>
    <w:rsid w:val="001C40CD"/>
  </w:style>
  <w:style w:type="paragraph" w:styleId="FootnoteText">
    <w:name w:val="footnote text"/>
    <w:basedOn w:val="Normal"/>
    <w:link w:val="FootnoteTextChar"/>
    <w:uiPriority w:val="99"/>
    <w:semiHidden/>
    <w:unhideWhenUsed/>
    <w:rsid w:val="00CE510A"/>
    <w:pPr>
      <w:spacing w:after="0" w:line="240" w:lineRule="auto"/>
    </w:pPr>
  </w:style>
  <w:style w:type="character" w:customStyle="1" w:styleId="FootnoteTextChar">
    <w:name w:val="Footnote Text Char"/>
    <w:basedOn w:val="DefaultParagraphFont"/>
    <w:link w:val="FootnoteText"/>
    <w:uiPriority w:val="99"/>
    <w:semiHidden/>
    <w:rsid w:val="00CE510A"/>
    <w:rPr>
      <w:sz w:val="20"/>
      <w:szCs w:val="20"/>
    </w:rPr>
  </w:style>
  <w:style w:type="character" w:styleId="FootnoteReference">
    <w:name w:val="footnote reference"/>
    <w:basedOn w:val="DefaultParagraphFont"/>
    <w:uiPriority w:val="99"/>
    <w:semiHidden/>
    <w:unhideWhenUsed/>
    <w:rsid w:val="00CE510A"/>
    <w:rPr>
      <w:vertAlign w:val="superscript"/>
    </w:rPr>
  </w:style>
  <w:style w:type="character" w:styleId="PlaceholderText">
    <w:name w:val="Placeholder Text"/>
    <w:basedOn w:val="DefaultParagraphFont"/>
    <w:uiPriority w:val="99"/>
    <w:semiHidden/>
    <w:rsid w:val="00F76981"/>
    <w:rPr>
      <w:color w:val="808080"/>
    </w:rPr>
  </w:style>
  <w:style w:type="character" w:customStyle="1" w:styleId="Heading5Char">
    <w:name w:val="Heading 5 Char"/>
    <w:basedOn w:val="DefaultParagraphFont"/>
    <w:link w:val="Heading5"/>
    <w:uiPriority w:val="9"/>
    <w:semiHidden/>
    <w:rsid w:val="00F14595"/>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F14595"/>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F14595"/>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F14595"/>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F14595"/>
    <w:rPr>
      <w:rFonts w:asciiTheme="majorHAnsi" w:eastAsiaTheme="majorEastAsia" w:hAnsiTheme="majorHAnsi" w:cstheme="majorBidi"/>
      <w:b/>
      <w:bCs/>
      <w:i/>
      <w:iCs/>
      <w:color w:val="1F497D" w:themeColor="text2"/>
    </w:rPr>
  </w:style>
  <w:style w:type="paragraph" w:styleId="Title">
    <w:name w:val="Title"/>
    <w:basedOn w:val="Normal"/>
    <w:next w:val="Normal"/>
    <w:link w:val="TitleChar"/>
    <w:uiPriority w:val="10"/>
    <w:qFormat/>
    <w:rsid w:val="00F14595"/>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F14595"/>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F1459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14595"/>
    <w:rPr>
      <w:rFonts w:asciiTheme="majorHAnsi" w:eastAsiaTheme="majorEastAsia" w:hAnsiTheme="majorHAnsi" w:cstheme="majorBidi"/>
      <w:sz w:val="24"/>
      <w:szCs w:val="24"/>
    </w:rPr>
  </w:style>
  <w:style w:type="character" w:styleId="Strong">
    <w:name w:val="Strong"/>
    <w:basedOn w:val="DefaultParagraphFont"/>
    <w:uiPriority w:val="22"/>
    <w:qFormat/>
    <w:rsid w:val="00F14595"/>
    <w:rPr>
      <w:b/>
      <w:bCs/>
    </w:rPr>
  </w:style>
  <w:style w:type="paragraph" w:styleId="NoSpacing">
    <w:name w:val="No Spacing"/>
    <w:link w:val="NoSpacingChar"/>
    <w:uiPriority w:val="1"/>
    <w:qFormat/>
    <w:rsid w:val="00F14595"/>
    <w:pPr>
      <w:spacing w:after="0" w:line="240" w:lineRule="auto"/>
    </w:pPr>
  </w:style>
  <w:style w:type="paragraph" w:styleId="Quote">
    <w:name w:val="Quote"/>
    <w:basedOn w:val="Normal"/>
    <w:next w:val="Normal"/>
    <w:link w:val="QuoteChar"/>
    <w:uiPriority w:val="29"/>
    <w:qFormat/>
    <w:rsid w:val="00F1459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14595"/>
    <w:rPr>
      <w:i/>
      <w:iCs/>
      <w:color w:val="404040" w:themeColor="text1" w:themeTint="BF"/>
    </w:rPr>
  </w:style>
  <w:style w:type="paragraph" w:styleId="IntenseQuote">
    <w:name w:val="Intense Quote"/>
    <w:basedOn w:val="Normal"/>
    <w:next w:val="Normal"/>
    <w:link w:val="IntenseQuoteChar"/>
    <w:uiPriority w:val="30"/>
    <w:qFormat/>
    <w:rsid w:val="00F14595"/>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F14595"/>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F14595"/>
    <w:rPr>
      <w:i/>
      <w:iCs/>
      <w:color w:val="404040" w:themeColor="text1" w:themeTint="BF"/>
    </w:rPr>
  </w:style>
  <w:style w:type="character" w:styleId="IntenseEmphasis">
    <w:name w:val="Intense Emphasis"/>
    <w:basedOn w:val="DefaultParagraphFont"/>
    <w:uiPriority w:val="21"/>
    <w:qFormat/>
    <w:rsid w:val="00F14595"/>
    <w:rPr>
      <w:b/>
      <w:bCs/>
      <w:i/>
      <w:iCs/>
    </w:rPr>
  </w:style>
  <w:style w:type="character" w:styleId="SubtleReference">
    <w:name w:val="Subtle Reference"/>
    <w:basedOn w:val="DefaultParagraphFont"/>
    <w:uiPriority w:val="31"/>
    <w:qFormat/>
    <w:rsid w:val="00F1459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14595"/>
    <w:rPr>
      <w:b/>
      <w:bCs/>
      <w:smallCaps/>
      <w:spacing w:val="5"/>
      <w:u w:val="single"/>
    </w:rPr>
  </w:style>
  <w:style w:type="character" w:styleId="BookTitle">
    <w:name w:val="Book Title"/>
    <w:aliases w:val="Figure"/>
    <w:basedOn w:val="DefaultParagraphFont"/>
    <w:uiPriority w:val="33"/>
    <w:qFormat/>
    <w:rsid w:val="00F14595"/>
    <w:rPr>
      <w:b/>
      <w:bCs/>
      <w:smallCaps/>
    </w:rPr>
  </w:style>
  <w:style w:type="paragraph" w:styleId="TOC3">
    <w:name w:val="toc 3"/>
    <w:basedOn w:val="Normal"/>
    <w:next w:val="Normal"/>
    <w:autoRedefine/>
    <w:uiPriority w:val="39"/>
    <w:unhideWhenUsed/>
    <w:rsid w:val="00CB5FCD"/>
    <w:pPr>
      <w:spacing w:after="100"/>
      <w:ind w:left="400"/>
    </w:pPr>
  </w:style>
  <w:style w:type="table" w:styleId="GridTable2">
    <w:name w:val="Grid Table 2"/>
    <w:basedOn w:val="TableNormal"/>
    <w:uiPriority w:val="47"/>
    <w:rsid w:val="00AF0DD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B70200"/>
    <w:rPr>
      <w:color w:val="605E5C"/>
      <w:shd w:val="clear" w:color="auto" w:fill="E1DFDD"/>
    </w:rPr>
  </w:style>
  <w:style w:type="character" w:customStyle="1" w:styleId="NoSpacingChar">
    <w:name w:val="No Spacing Char"/>
    <w:basedOn w:val="DefaultParagraphFont"/>
    <w:link w:val="NoSpacing"/>
    <w:uiPriority w:val="1"/>
    <w:rsid w:val="00192C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7717">
      <w:bodyDiv w:val="1"/>
      <w:marLeft w:val="0"/>
      <w:marRight w:val="0"/>
      <w:marTop w:val="0"/>
      <w:marBottom w:val="0"/>
      <w:divBdr>
        <w:top w:val="none" w:sz="0" w:space="0" w:color="auto"/>
        <w:left w:val="none" w:sz="0" w:space="0" w:color="auto"/>
        <w:bottom w:val="none" w:sz="0" w:space="0" w:color="auto"/>
        <w:right w:val="none" w:sz="0" w:space="0" w:color="auto"/>
      </w:divBdr>
    </w:div>
    <w:div w:id="29688498">
      <w:bodyDiv w:val="1"/>
      <w:marLeft w:val="0"/>
      <w:marRight w:val="0"/>
      <w:marTop w:val="0"/>
      <w:marBottom w:val="0"/>
      <w:divBdr>
        <w:top w:val="none" w:sz="0" w:space="0" w:color="auto"/>
        <w:left w:val="none" w:sz="0" w:space="0" w:color="auto"/>
        <w:bottom w:val="none" w:sz="0" w:space="0" w:color="auto"/>
        <w:right w:val="none" w:sz="0" w:space="0" w:color="auto"/>
      </w:divBdr>
    </w:div>
    <w:div w:id="44183146">
      <w:bodyDiv w:val="1"/>
      <w:marLeft w:val="0"/>
      <w:marRight w:val="0"/>
      <w:marTop w:val="0"/>
      <w:marBottom w:val="0"/>
      <w:divBdr>
        <w:top w:val="none" w:sz="0" w:space="0" w:color="auto"/>
        <w:left w:val="none" w:sz="0" w:space="0" w:color="auto"/>
        <w:bottom w:val="none" w:sz="0" w:space="0" w:color="auto"/>
        <w:right w:val="none" w:sz="0" w:space="0" w:color="auto"/>
      </w:divBdr>
    </w:div>
    <w:div w:id="50421425">
      <w:bodyDiv w:val="1"/>
      <w:marLeft w:val="0"/>
      <w:marRight w:val="0"/>
      <w:marTop w:val="0"/>
      <w:marBottom w:val="0"/>
      <w:divBdr>
        <w:top w:val="none" w:sz="0" w:space="0" w:color="auto"/>
        <w:left w:val="none" w:sz="0" w:space="0" w:color="auto"/>
        <w:bottom w:val="none" w:sz="0" w:space="0" w:color="auto"/>
        <w:right w:val="none" w:sz="0" w:space="0" w:color="auto"/>
      </w:divBdr>
    </w:div>
    <w:div w:id="58135571">
      <w:bodyDiv w:val="1"/>
      <w:marLeft w:val="0"/>
      <w:marRight w:val="0"/>
      <w:marTop w:val="0"/>
      <w:marBottom w:val="0"/>
      <w:divBdr>
        <w:top w:val="none" w:sz="0" w:space="0" w:color="auto"/>
        <w:left w:val="none" w:sz="0" w:space="0" w:color="auto"/>
        <w:bottom w:val="none" w:sz="0" w:space="0" w:color="auto"/>
        <w:right w:val="none" w:sz="0" w:space="0" w:color="auto"/>
      </w:divBdr>
    </w:div>
    <w:div w:id="61031506">
      <w:bodyDiv w:val="1"/>
      <w:marLeft w:val="0"/>
      <w:marRight w:val="0"/>
      <w:marTop w:val="0"/>
      <w:marBottom w:val="0"/>
      <w:divBdr>
        <w:top w:val="none" w:sz="0" w:space="0" w:color="auto"/>
        <w:left w:val="none" w:sz="0" w:space="0" w:color="auto"/>
        <w:bottom w:val="none" w:sz="0" w:space="0" w:color="auto"/>
        <w:right w:val="none" w:sz="0" w:space="0" w:color="auto"/>
      </w:divBdr>
    </w:div>
    <w:div w:id="64766110">
      <w:bodyDiv w:val="1"/>
      <w:marLeft w:val="0"/>
      <w:marRight w:val="0"/>
      <w:marTop w:val="0"/>
      <w:marBottom w:val="0"/>
      <w:divBdr>
        <w:top w:val="none" w:sz="0" w:space="0" w:color="auto"/>
        <w:left w:val="none" w:sz="0" w:space="0" w:color="auto"/>
        <w:bottom w:val="none" w:sz="0" w:space="0" w:color="auto"/>
        <w:right w:val="none" w:sz="0" w:space="0" w:color="auto"/>
      </w:divBdr>
    </w:div>
    <w:div w:id="79065485">
      <w:bodyDiv w:val="1"/>
      <w:marLeft w:val="0"/>
      <w:marRight w:val="0"/>
      <w:marTop w:val="0"/>
      <w:marBottom w:val="0"/>
      <w:divBdr>
        <w:top w:val="none" w:sz="0" w:space="0" w:color="auto"/>
        <w:left w:val="none" w:sz="0" w:space="0" w:color="auto"/>
        <w:bottom w:val="none" w:sz="0" w:space="0" w:color="auto"/>
        <w:right w:val="none" w:sz="0" w:space="0" w:color="auto"/>
      </w:divBdr>
    </w:div>
    <w:div w:id="84809509">
      <w:bodyDiv w:val="1"/>
      <w:marLeft w:val="0"/>
      <w:marRight w:val="0"/>
      <w:marTop w:val="0"/>
      <w:marBottom w:val="0"/>
      <w:divBdr>
        <w:top w:val="none" w:sz="0" w:space="0" w:color="auto"/>
        <w:left w:val="none" w:sz="0" w:space="0" w:color="auto"/>
        <w:bottom w:val="none" w:sz="0" w:space="0" w:color="auto"/>
        <w:right w:val="none" w:sz="0" w:space="0" w:color="auto"/>
      </w:divBdr>
    </w:div>
    <w:div w:id="89086470">
      <w:bodyDiv w:val="1"/>
      <w:marLeft w:val="0"/>
      <w:marRight w:val="0"/>
      <w:marTop w:val="0"/>
      <w:marBottom w:val="0"/>
      <w:divBdr>
        <w:top w:val="none" w:sz="0" w:space="0" w:color="auto"/>
        <w:left w:val="none" w:sz="0" w:space="0" w:color="auto"/>
        <w:bottom w:val="none" w:sz="0" w:space="0" w:color="auto"/>
        <w:right w:val="none" w:sz="0" w:space="0" w:color="auto"/>
      </w:divBdr>
    </w:div>
    <w:div w:id="98961754">
      <w:bodyDiv w:val="1"/>
      <w:marLeft w:val="0"/>
      <w:marRight w:val="0"/>
      <w:marTop w:val="0"/>
      <w:marBottom w:val="0"/>
      <w:divBdr>
        <w:top w:val="none" w:sz="0" w:space="0" w:color="auto"/>
        <w:left w:val="none" w:sz="0" w:space="0" w:color="auto"/>
        <w:bottom w:val="none" w:sz="0" w:space="0" w:color="auto"/>
        <w:right w:val="none" w:sz="0" w:space="0" w:color="auto"/>
      </w:divBdr>
    </w:div>
    <w:div w:id="100760233">
      <w:bodyDiv w:val="1"/>
      <w:marLeft w:val="0"/>
      <w:marRight w:val="0"/>
      <w:marTop w:val="0"/>
      <w:marBottom w:val="0"/>
      <w:divBdr>
        <w:top w:val="none" w:sz="0" w:space="0" w:color="auto"/>
        <w:left w:val="none" w:sz="0" w:space="0" w:color="auto"/>
        <w:bottom w:val="none" w:sz="0" w:space="0" w:color="auto"/>
        <w:right w:val="none" w:sz="0" w:space="0" w:color="auto"/>
      </w:divBdr>
    </w:div>
    <w:div w:id="107703728">
      <w:bodyDiv w:val="1"/>
      <w:marLeft w:val="0"/>
      <w:marRight w:val="0"/>
      <w:marTop w:val="0"/>
      <w:marBottom w:val="0"/>
      <w:divBdr>
        <w:top w:val="none" w:sz="0" w:space="0" w:color="auto"/>
        <w:left w:val="none" w:sz="0" w:space="0" w:color="auto"/>
        <w:bottom w:val="none" w:sz="0" w:space="0" w:color="auto"/>
        <w:right w:val="none" w:sz="0" w:space="0" w:color="auto"/>
      </w:divBdr>
    </w:div>
    <w:div w:id="118494690">
      <w:bodyDiv w:val="1"/>
      <w:marLeft w:val="0"/>
      <w:marRight w:val="0"/>
      <w:marTop w:val="0"/>
      <w:marBottom w:val="0"/>
      <w:divBdr>
        <w:top w:val="none" w:sz="0" w:space="0" w:color="auto"/>
        <w:left w:val="none" w:sz="0" w:space="0" w:color="auto"/>
        <w:bottom w:val="none" w:sz="0" w:space="0" w:color="auto"/>
        <w:right w:val="none" w:sz="0" w:space="0" w:color="auto"/>
      </w:divBdr>
    </w:div>
    <w:div w:id="123741357">
      <w:bodyDiv w:val="1"/>
      <w:marLeft w:val="0"/>
      <w:marRight w:val="0"/>
      <w:marTop w:val="0"/>
      <w:marBottom w:val="0"/>
      <w:divBdr>
        <w:top w:val="none" w:sz="0" w:space="0" w:color="auto"/>
        <w:left w:val="none" w:sz="0" w:space="0" w:color="auto"/>
        <w:bottom w:val="none" w:sz="0" w:space="0" w:color="auto"/>
        <w:right w:val="none" w:sz="0" w:space="0" w:color="auto"/>
      </w:divBdr>
    </w:div>
    <w:div w:id="130445531">
      <w:bodyDiv w:val="1"/>
      <w:marLeft w:val="0"/>
      <w:marRight w:val="0"/>
      <w:marTop w:val="0"/>
      <w:marBottom w:val="0"/>
      <w:divBdr>
        <w:top w:val="none" w:sz="0" w:space="0" w:color="auto"/>
        <w:left w:val="none" w:sz="0" w:space="0" w:color="auto"/>
        <w:bottom w:val="none" w:sz="0" w:space="0" w:color="auto"/>
        <w:right w:val="none" w:sz="0" w:space="0" w:color="auto"/>
      </w:divBdr>
    </w:div>
    <w:div w:id="134106247">
      <w:bodyDiv w:val="1"/>
      <w:marLeft w:val="0"/>
      <w:marRight w:val="0"/>
      <w:marTop w:val="0"/>
      <w:marBottom w:val="0"/>
      <w:divBdr>
        <w:top w:val="none" w:sz="0" w:space="0" w:color="auto"/>
        <w:left w:val="none" w:sz="0" w:space="0" w:color="auto"/>
        <w:bottom w:val="none" w:sz="0" w:space="0" w:color="auto"/>
        <w:right w:val="none" w:sz="0" w:space="0" w:color="auto"/>
      </w:divBdr>
    </w:div>
    <w:div w:id="134951483">
      <w:bodyDiv w:val="1"/>
      <w:marLeft w:val="0"/>
      <w:marRight w:val="0"/>
      <w:marTop w:val="0"/>
      <w:marBottom w:val="0"/>
      <w:divBdr>
        <w:top w:val="none" w:sz="0" w:space="0" w:color="auto"/>
        <w:left w:val="none" w:sz="0" w:space="0" w:color="auto"/>
        <w:bottom w:val="none" w:sz="0" w:space="0" w:color="auto"/>
        <w:right w:val="none" w:sz="0" w:space="0" w:color="auto"/>
      </w:divBdr>
    </w:div>
    <w:div w:id="140126213">
      <w:bodyDiv w:val="1"/>
      <w:marLeft w:val="0"/>
      <w:marRight w:val="0"/>
      <w:marTop w:val="0"/>
      <w:marBottom w:val="0"/>
      <w:divBdr>
        <w:top w:val="none" w:sz="0" w:space="0" w:color="auto"/>
        <w:left w:val="none" w:sz="0" w:space="0" w:color="auto"/>
        <w:bottom w:val="none" w:sz="0" w:space="0" w:color="auto"/>
        <w:right w:val="none" w:sz="0" w:space="0" w:color="auto"/>
      </w:divBdr>
    </w:div>
    <w:div w:id="151605801">
      <w:bodyDiv w:val="1"/>
      <w:marLeft w:val="0"/>
      <w:marRight w:val="0"/>
      <w:marTop w:val="0"/>
      <w:marBottom w:val="0"/>
      <w:divBdr>
        <w:top w:val="none" w:sz="0" w:space="0" w:color="auto"/>
        <w:left w:val="none" w:sz="0" w:space="0" w:color="auto"/>
        <w:bottom w:val="none" w:sz="0" w:space="0" w:color="auto"/>
        <w:right w:val="none" w:sz="0" w:space="0" w:color="auto"/>
      </w:divBdr>
    </w:div>
    <w:div w:id="159977712">
      <w:bodyDiv w:val="1"/>
      <w:marLeft w:val="0"/>
      <w:marRight w:val="0"/>
      <w:marTop w:val="0"/>
      <w:marBottom w:val="0"/>
      <w:divBdr>
        <w:top w:val="none" w:sz="0" w:space="0" w:color="auto"/>
        <w:left w:val="none" w:sz="0" w:space="0" w:color="auto"/>
        <w:bottom w:val="none" w:sz="0" w:space="0" w:color="auto"/>
        <w:right w:val="none" w:sz="0" w:space="0" w:color="auto"/>
      </w:divBdr>
    </w:div>
    <w:div w:id="164125820">
      <w:bodyDiv w:val="1"/>
      <w:marLeft w:val="0"/>
      <w:marRight w:val="0"/>
      <w:marTop w:val="0"/>
      <w:marBottom w:val="0"/>
      <w:divBdr>
        <w:top w:val="none" w:sz="0" w:space="0" w:color="auto"/>
        <w:left w:val="none" w:sz="0" w:space="0" w:color="auto"/>
        <w:bottom w:val="none" w:sz="0" w:space="0" w:color="auto"/>
        <w:right w:val="none" w:sz="0" w:space="0" w:color="auto"/>
      </w:divBdr>
    </w:div>
    <w:div w:id="172036498">
      <w:bodyDiv w:val="1"/>
      <w:marLeft w:val="0"/>
      <w:marRight w:val="0"/>
      <w:marTop w:val="0"/>
      <w:marBottom w:val="0"/>
      <w:divBdr>
        <w:top w:val="none" w:sz="0" w:space="0" w:color="auto"/>
        <w:left w:val="none" w:sz="0" w:space="0" w:color="auto"/>
        <w:bottom w:val="none" w:sz="0" w:space="0" w:color="auto"/>
        <w:right w:val="none" w:sz="0" w:space="0" w:color="auto"/>
      </w:divBdr>
    </w:div>
    <w:div w:id="172574014">
      <w:bodyDiv w:val="1"/>
      <w:marLeft w:val="0"/>
      <w:marRight w:val="0"/>
      <w:marTop w:val="0"/>
      <w:marBottom w:val="0"/>
      <w:divBdr>
        <w:top w:val="none" w:sz="0" w:space="0" w:color="auto"/>
        <w:left w:val="none" w:sz="0" w:space="0" w:color="auto"/>
        <w:bottom w:val="none" w:sz="0" w:space="0" w:color="auto"/>
        <w:right w:val="none" w:sz="0" w:space="0" w:color="auto"/>
      </w:divBdr>
    </w:div>
    <w:div w:id="173616988">
      <w:bodyDiv w:val="1"/>
      <w:marLeft w:val="0"/>
      <w:marRight w:val="0"/>
      <w:marTop w:val="0"/>
      <w:marBottom w:val="0"/>
      <w:divBdr>
        <w:top w:val="none" w:sz="0" w:space="0" w:color="auto"/>
        <w:left w:val="none" w:sz="0" w:space="0" w:color="auto"/>
        <w:bottom w:val="none" w:sz="0" w:space="0" w:color="auto"/>
        <w:right w:val="none" w:sz="0" w:space="0" w:color="auto"/>
      </w:divBdr>
    </w:div>
    <w:div w:id="182482893">
      <w:bodyDiv w:val="1"/>
      <w:marLeft w:val="0"/>
      <w:marRight w:val="0"/>
      <w:marTop w:val="0"/>
      <w:marBottom w:val="0"/>
      <w:divBdr>
        <w:top w:val="none" w:sz="0" w:space="0" w:color="auto"/>
        <w:left w:val="none" w:sz="0" w:space="0" w:color="auto"/>
        <w:bottom w:val="none" w:sz="0" w:space="0" w:color="auto"/>
        <w:right w:val="none" w:sz="0" w:space="0" w:color="auto"/>
      </w:divBdr>
    </w:div>
    <w:div w:id="186337333">
      <w:bodyDiv w:val="1"/>
      <w:marLeft w:val="0"/>
      <w:marRight w:val="0"/>
      <w:marTop w:val="0"/>
      <w:marBottom w:val="0"/>
      <w:divBdr>
        <w:top w:val="none" w:sz="0" w:space="0" w:color="auto"/>
        <w:left w:val="none" w:sz="0" w:space="0" w:color="auto"/>
        <w:bottom w:val="none" w:sz="0" w:space="0" w:color="auto"/>
        <w:right w:val="none" w:sz="0" w:space="0" w:color="auto"/>
      </w:divBdr>
    </w:div>
    <w:div w:id="194930675">
      <w:bodyDiv w:val="1"/>
      <w:marLeft w:val="0"/>
      <w:marRight w:val="0"/>
      <w:marTop w:val="0"/>
      <w:marBottom w:val="0"/>
      <w:divBdr>
        <w:top w:val="none" w:sz="0" w:space="0" w:color="auto"/>
        <w:left w:val="none" w:sz="0" w:space="0" w:color="auto"/>
        <w:bottom w:val="none" w:sz="0" w:space="0" w:color="auto"/>
        <w:right w:val="none" w:sz="0" w:space="0" w:color="auto"/>
      </w:divBdr>
    </w:div>
    <w:div w:id="200677855">
      <w:bodyDiv w:val="1"/>
      <w:marLeft w:val="0"/>
      <w:marRight w:val="0"/>
      <w:marTop w:val="0"/>
      <w:marBottom w:val="0"/>
      <w:divBdr>
        <w:top w:val="none" w:sz="0" w:space="0" w:color="auto"/>
        <w:left w:val="none" w:sz="0" w:space="0" w:color="auto"/>
        <w:bottom w:val="none" w:sz="0" w:space="0" w:color="auto"/>
        <w:right w:val="none" w:sz="0" w:space="0" w:color="auto"/>
      </w:divBdr>
    </w:div>
    <w:div w:id="206572954">
      <w:bodyDiv w:val="1"/>
      <w:marLeft w:val="0"/>
      <w:marRight w:val="0"/>
      <w:marTop w:val="0"/>
      <w:marBottom w:val="0"/>
      <w:divBdr>
        <w:top w:val="none" w:sz="0" w:space="0" w:color="auto"/>
        <w:left w:val="none" w:sz="0" w:space="0" w:color="auto"/>
        <w:bottom w:val="none" w:sz="0" w:space="0" w:color="auto"/>
        <w:right w:val="none" w:sz="0" w:space="0" w:color="auto"/>
      </w:divBdr>
    </w:div>
    <w:div w:id="212272862">
      <w:bodyDiv w:val="1"/>
      <w:marLeft w:val="0"/>
      <w:marRight w:val="0"/>
      <w:marTop w:val="0"/>
      <w:marBottom w:val="0"/>
      <w:divBdr>
        <w:top w:val="none" w:sz="0" w:space="0" w:color="auto"/>
        <w:left w:val="none" w:sz="0" w:space="0" w:color="auto"/>
        <w:bottom w:val="none" w:sz="0" w:space="0" w:color="auto"/>
        <w:right w:val="none" w:sz="0" w:space="0" w:color="auto"/>
      </w:divBdr>
    </w:div>
    <w:div w:id="215090754">
      <w:bodyDiv w:val="1"/>
      <w:marLeft w:val="0"/>
      <w:marRight w:val="0"/>
      <w:marTop w:val="0"/>
      <w:marBottom w:val="0"/>
      <w:divBdr>
        <w:top w:val="none" w:sz="0" w:space="0" w:color="auto"/>
        <w:left w:val="none" w:sz="0" w:space="0" w:color="auto"/>
        <w:bottom w:val="none" w:sz="0" w:space="0" w:color="auto"/>
        <w:right w:val="none" w:sz="0" w:space="0" w:color="auto"/>
      </w:divBdr>
    </w:div>
    <w:div w:id="222835596">
      <w:bodyDiv w:val="1"/>
      <w:marLeft w:val="0"/>
      <w:marRight w:val="0"/>
      <w:marTop w:val="0"/>
      <w:marBottom w:val="0"/>
      <w:divBdr>
        <w:top w:val="none" w:sz="0" w:space="0" w:color="auto"/>
        <w:left w:val="none" w:sz="0" w:space="0" w:color="auto"/>
        <w:bottom w:val="none" w:sz="0" w:space="0" w:color="auto"/>
        <w:right w:val="none" w:sz="0" w:space="0" w:color="auto"/>
      </w:divBdr>
    </w:div>
    <w:div w:id="243729069">
      <w:bodyDiv w:val="1"/>
      <w:marLeft w:val="0"/>
      <w:marRight w:val="0"/>
      <w:marTop w:val="0"/>
      <w:marBottom w:val="0"/>
      <w:divBdr>
        <w:top w:val="none" w:sz="0" w:space="0" w:color="auto"/>
        <w:left w:val="none" w:sz="0" w:space="0" w:color="auto"/>
        <w:bottom w:val="none" w:sz="0" w:space="0" w:color="auto"/>
        <w:right w:val="none" w:sz="0" w:space="0" w:color="auto"/>
      </w:divBdr>
    </w:div>
    <w:div w:id="245306260">
      <w:bodyDiv w:val="1"/>
      <w:marLeft w:val="0"/>
      <w:marRight w:val="0"/>
      <w:marTop w:val="0"/>
      <w:marBottom w:val="0"/>
      <w:divBdr>
        <w:top w:val="none" w:sz="0" w:space="0" w:color="auto"/>
        <w:left w:val="none" w:sz="0" w:space="0" w:color="auto"/>
        <w:bottom w:val="none" w:sz="0" w:space="0" w:color="auto"/>
        <w:right w:val="none" w:sz="0" w:space="0" w:color="auto"/>
      </w:divBdr>
    </w:div>
    <w:div w:id="249315887">
      <w:bodyDiv w:val="1"/>
      <w:marLeft w:val="0"/>
      <w:marRight w:val="0"/>
      <w:marTop w:val="0"/>
      <w:marBottom w:val="0"/>
      <w:divBdr>
        <w:top w:val="none" w:sz="0" w:space="0" w:color="auto"/>
        <w:left w:val="none" w:sz="0" w:space="0" w:color="auto"/>
        <w:bottom w:val="none" w:sz="0" w:space="0" w:color="auto"/>
        <w:right w:val="none" w:sz="0" w:space="0" w:color="auto"/>
      </w:divBdr>
    </w:div>
    <w:div w:id="251089637">
      <w:bodyDiv w:val="1"/>
      <w:marLeft w:val="0"/>
      <w:marRight w:val="0"/>
      <w:marTop w:val="0"/>
      <w:marBottom w:val="0"/>
      <w:divBdr>
        <w:top w:val="none" w:sz="0" w:space="0" w:color="auto"/>
        <w:left w:val="none" w:sz="0" w:space="0" w:color="auto"/>
        <w:bottom w:val="none" w:sz="0" w:space="0" w:color="auto"/>
        <w:right w:val="none" w:sz="0" w:space="0" w:color="auto"/>
      </w:divBdr>
    </w:div>
    <w:div w:id="254166238">
      <w:bodyDiv w:val="1"/>
      <w:marLeft w:val="0"/>
      <w:marRight w:val="0"/>
      <w:marTop w:val="0"/>
      <w:marBottom w:val="0"/>
      <w:divBdr>
        <w:top w:val="none" w:sz="0" w:space="0" w:color="auto"/>
        <w:left w:val="none" w:sz="0" w:space="0" w:color="auto"/>
        <w:bottom w:val="none" w:sz="0" w:space="0" w:color="auto"/>
        <w:right w:val="none" w:sz="0" w:space="0" w:color="auto"/>
      </w:divBdr>
    </w:div>
    <w:div w:id="255791741">
      <w:bodyDiv w:val="1"/>
      <w:marLeft w:val="0"/>
      <w:marRight w:val="0"/>
      <w:marTop w:val="0"/>
      <w:marBottom w:val="0"/>
      <w:divBdr>
        <w:top w:val="none" w:sz="0" w:space="0" w:color="auto"/>
        <w:left w:val="none" w:sz="0" w:space="0" w:color="auto"/>
        <w:bottom w:val="none" w:sz="0" w:space="0" w:color="auto"/>
        <w:right w:val="none" w:sz="0" w:space="0" w:color="auto"/>
      </w:divBdr>
    </w:div>
    <w:div w:id="260528875">
      <w:bodyDiv w:val="1"/>
      <w:marLeft w:val="0"/>
      <w:marRight w:val="0"/>
      <w:marTop w:val="0"/>
      <w:marBottom w:val="0"/>
      <w:divBdr>
        <w:top w:val="none" w:sz="0" w:space="0" w:color="auto"/>
        <w:left w:val="none" w:sz="0" w:space="0" w:color="auto"/>
        <w:bottom w:val="none" w:sz="0" w:space="0" w:color="auto"/>
        <w:right w:val="none" w:sz="0" w:space="0" w:color="auto"/>
      </w:divBdr>
    </w:div>
    <w:div w:id="263273500">
      <w:bodyDiv w:val="1"/>
      <w:marLeft w:val="0"/>
      <w:marRight w:val="0"/>
      <w:marTop w:val="0"/>
      <w:marBottom w:val="0"/>
      <w:divBdr>
        <w:top w:val="none" w:sz="0" w:space="0" w:color="auto"/>
        <w:left w:val="none" w:sz="0" w:space="0" w:color="auto"/>
        <w:bottom w:val="none" w:sz="0" w:space="0" w:color="auto"/>
        <w:right w:val="none" w:sz="0" w:space="0" w:color="auto"/>
      </w:divBdr>
    </w:div>
    <w:div w:id="266810753">
      <w:bodyDiv w:val="1"/>
      <w:marLeft w:val="0"/>
      <w:marRight w:val="0"/>
      <w:marTop w:val="0"/>
      <w:marBottom w:val="0"/>
      <w:divBdr>
        <w:top w:val="none" w:sz="0" w:space="0" w:color="auto"/>
        <w:left w:val="none" w:sz="0" w:space="0" w:color="auto"/>
        <w:bottom w:val="none" w:sz="0" w:space="0" w:color="auto"/>
        <w:right w:val="none" w:sz="0" w:space="0" w:color="auto"/>
      </w:divBdr>
      <w:divsChild>
        <w:div w:id="40173705">
          <w:marLeft w:val="274"/>
          <w:marRight w:val="0"/>
          <w:marTop w:val="0"/>
          <w:marBottom w:val="0"/>
          <w:divBdr>
            <w:top w:val="none" w:sz="0" w:space="0" w:color="auto"/>
            <w:left w:val="none" w:sz="0" w:space="0" w:color="auto"/>
            <w:bottom w:val="none" w:sz="0" w:space="0" w:color="auto"/>
            <w:right w:val="none" w:sz="0" w:space="0" w:color="auto"/>
          </w:divBdr>
        </w:div>
      </w:divsChild>
    </w:div>
    <w:div w:id="276983159">
      <w:bodyDiv w:val="1"/>
      <w:marLeft w:val="0"/>
      <w:marRight w:val="0"/>
      <w:marTop w:val="0"/>
      <w:marBottom w:val="0"/>
      <w:divBdr>
        <w:top w:val="none" w:sz="0" w:space="0" w:color="auto"/>
        <w:left w:val="none" w:sz="0" w:space="0" w:color="auto"/>
        <w:bottom w:val="none" w:sz="0" w:space="0" w:color="auto"/>
        <w:right w:val="none" w:sz="0" w:space="0" w:color="auto"/>
      </w:divBdr>
    </w:div>
    <w:div w:id="292834134">
      <w:bodyDiv w:val="1"/>
      <w:marLeft w:val="0"/>
      <w:marRight w:val="0"/>
      <w:marTop w:val="0"/>
      <w:marBottom w:val="0"/>
      <w:divBdr>
        <w:top w:val="none" w:sz="0" w:space="0" w:color="auto"/>
        <w:left w:val="none" w:sz="0" w:space="0" w:color="auto"/>
        <w:bottom w:val="none" w:sz="0" w:space="0" w:color="auto"/>
        <w:right w:val="none" w:sz="0" w:space="0" w:color="auto"/>
      </w:divBdr>
    </w:div>
    <w:div w:id="297802185">
      <w:bodyDiv w:val="1"/>
      <w:marLeft w:val="0"/>
      <w:marRight w:val="0"/>
      <w:marTop w:val="0"/>
      <w:marBottom w:val="0"/>
      <w:divBdr>
        <w:top w:val="none" w:sz="0" w:space="0" w:color="auto"/>
        <w:left w:val="none" w:sz="0" w:space="0" w:color="auto"/>
        <w:bottom w:val="none" w:sz="0" w:space="0" w:color="auto"/>
        <w:right w:val="none" w:sz="0" w:space="0" w:color="auto"/>
      </w:divBdr>
    </w:div>
    <w:div w:id="298338405">
      <w:bodyDiv w:val="1"/>
      <w:marLeft w:val="0"/>
      <w:marRight w:val="0"/>
      <w:marTop w:val="0"/>
      <w:marBottom w:val="0"/>
      <w:divBdr>
        <w:top w:val="none" w:sz="0" w:space="0" w:color="auto"/>
        <w:left w:val="none" w:sz="0" w:space="0" w:color="auto"/>
        <w:bottom w:val="none" w:sz="0" w:space="0" w:color="auto"/>
        <w:right w:val="none" w:sz="0" w:space="0" w:color="auto"/>
      </w:divBdr>
    </w:div>
    <w:div w:id="299846096">
      <w:bodyDiv w:val="1"/>
      <w:marLeft w:val="0"/>
      <w:marRight w:val="0"/>
      <w:marTop w:val="0"/>
      <w:marBottom w:val="0"/>
      <w:divBdr>
        <w:top w:val="none" w:sz="0" w:space="0" w:color="auto"/>
        <w:left w:val="none" w:sz="0" w:space="0" w:color="auto"/>
        <w:bottom w:val="none" w:sz="0" w:space="0" w:color="auto"/>
        <w:right w:val="none" w:sz="0" w:space="0" w:color="auto"/>
      </w:divBdr>
    </w:div>
    <w:div w:id="306974817">
      <w:bodyDiv w:val="1"/>
      <w:marLeft w:val="0"/>
      <w:marRight w:val="0"/>
      <w:marTop w:val="0"/>
      <w:marBottom w:val="0"/>
      <w:divBdr>
        <w:top w:val="none" w:sz="0" w:space="0" w:color="auto"/>
        <w:left w:val="none" w:sz="0" w:space="0" w:color="auto"/>
        <w:bottom w:val="none" w:sz="0" w:space="0" w:color="auto"/>
        <w:right w:val="none" w:sz="0" w:space="0" w:color="auto"/>
      </w:divBdr>
    </w:div>
    <w:div w:id="329409602">
      <w:bodyDiv w:val="1"/>
      <w:marLeft w:val="0"/>
      <w:marRight w:val="0"/>
      <w:marTop w:val="0"/>
      <w:marBottom w:val="0"/>
      <w:divBdr>
        <w:top w:val="none" w:sz="0" w:space="0" w:color="auto"/>
        <w:left w:val="none" w:sz="0" w:space="0" w:color="auto"/>
        <w:bottom w:val="none" w:sz="0" w:space="0" w:color="auto"/>
        <w:right w:val="none" w:sz="0" w:space="0" w:color="auto"/>
      </w:divBdr>
    </w:div>
    <w:div w:id="352805367">
      <w:bodyDiv w:val="1"/>
      <w:marLeft w:val="0"/>
      <w:marRight w:val="0"/>
      <w:marTop w:val="0"/>
      <w:marBottom w:val="0"/>
      <w:divBdr>
        <w:top w:val="none" w:sz="0" w:space="0" w:color="auto"/>
        <w:left w:val="none" w:sz="0" w:space="0" w:color="auto"/>
        <w:bottom w:val="none" w:sz="0" w:space="0" w:color="auto"/>
        <w:right w:val="none" w:sz="0" w:space="0" w:color="auto"/>
      </w:divBdr>
    </w:div>
    <w:div w:id="358622998">
      <w:bodyDiv w:val="1"/>
      <w:marLeft w:val="0"/>
      <w:marRight w:val="0"/>
      <w:marTop w:val="0"/>
      <w:marBottom w:val="0"/>
      <w:divBdr>
        <w:top w:val="none" w:sz="0" w:space="0" w:color="auto"/>
        <w:left w:val="none" w:sz="0" w:space="0" w:color="auto"/>
        <w:bottom w:val="none" w:sz="0" w:space="0" w:color="auto"/>
        <w:right w:val="none" w:sz="0" w:space="0" w:color="auto"/>
      </w:divBdr>
    </w:div>
    <w:div w:id="371073670">
      <w:bodyDiv w:val="1"/>
      <w:marLeft w:val="0"/>
      <w:marRight w:val="0"/>
      <w:marTop w:val="0"/>
      <w:marBottom w:val="0"/>
      <w:divBdr>
        <w:top w:val="none" w:sz="0" w:space="0" w:color="auto"/>
        <w:left w:val="none" w:sz="0" w:space="0" w:color="auto"/>
        <w:bottom w:val="none" w:sz="0" w:space="0" w:color="auto"/>
        <w:right w:val="none" w:sz="0" w:space="0" w:color="auto"/>
      </w:divBdr>
    </w:div>
    <w:div w:id="375937265">
      <w:bodyDiv w:val="1"/>
      <w:marLeft w:val="0"/>
      <w:marRight w:val="0"/>
      <w:marTop w:val="0"/>
      <w:marBottom w:val="0"/>
      <w:divBdr>
        <w:top w:val="none" w:sz="0" w:space="0" w:color="auto"/>
        <w:left w:val="none" w:sz="0" w:space="0" w:color="auto"/>
        <w:bottom w:val="none" w:sz="0" w:space="0" w:color="auto"/>
        <w:right w:val="none" w:sz="0" w:space="0" w:color="auto"/>
      </w:divBdr>
    </w:div>
    <w:div w:id="376200778">
      <w:bodyDiv w:val="1"/>
      <w:marLeft w:val="0"/>
      <w:marRight w:val="0"/>
      <w:marTop w:val="0"/>
      <w:marBottom w:val="0"/>
      <w:divBdr>
        <w:top w:val="none" w:sz="0" w:space="0" w:color="auto"/>
        <w:left w:val="none" w:sz="0" w:space="0" w:color="auto"/>
        <w:bottom w:val="none" w:sz="0" w:space="0" w:color="auto"/>
        <w:right w:val="none" w:sz="0" w:space="0" w:color="auto"/>
      </w:divBdr>
    </w:div>
    <w:div w:id="377317937">
      <w:bodyDiv w:val="1"/>
      <w:marLeft w:val="0"/>
      <w:marRight w:val="0"/>
      <w:marTop w:val="0"/>
      <w:marBottom w:val="0"/>
      <w:divBdr>
        <w:top w:val="none" w:sz="0" w:space="0" w:color="auto"/>
        <w:left w:val="none" w:sz="0" w:space="0" w:color="auto"/>
        <w:bottom w:val="none" w:sz="0" w:space="0" w:color="auto"/>
        <w:right w:val="none" w:sz="0" w:space="0" w:color="auto"/>
      </w:divBdr>
    </w:div>
    <w:div w:id="378750339">
      <w:bodyDiv w:val="1"/>
      <w:marLeft w:val="0"/>
      <w:marRight w:val="0"/>
      <w:marTop w:val="0"/>
      <w:marBottom w:val="0"/>
      <w:divBdr>
        <w:top w:val="none" w:sz="0" w:space="0" w:color="auto"/>
        <w:left w:val="none" w:sz="0" w:space="0" w:color="auto"/>
        <w:bottom w:val="none" w:sz="0" w:space="0" w:color="auto"/>
        <w:right w:val="none" w:sz="0" w:space="0" w:color="auto"/>
      </w:divBdr>
    </w:div>
    <w:div w:id="378865418">
      <w:bodyDiv w:val="1"/>
      <w:marLeft w:val="0"/>
      <w:marRight w:val="0"/>
      <w:marTop w:val="0"/>
      <w:marBottom w:val="0"/>
      <w:divBdr>
        <w:top w:val="none" w:sz="0" w:space="0" w:color="auto"/>
        <w:left w:val="none" w:sz="0" w:space="0" w:color="auto"/>
        <w:bottom w:val="none" w:sz="0" w:space="0" w:color="auto"/>
        <w:right w:val="none" w:sz="0" w:space="0" w:color="auto"/>
      </w:divBdr>
    </w:div>
    <w:div w:id="384256483">
      <w:bodyDiv w:val="1"/>
      <w:marLeft w:val="0"/>
      <w:marRight w:val="0"/>
      <w:marTop w:val="0"/>
      <w:marBottom w:val="0"/>
      <w:divBdr>
        <w:top w:val="none" w:sz="0" w:space="0" w:color="auto"/>
        <w:left w:val="none" w:sz="0" w:space="0" w:color="auto"/>
        <w:bottom w:val="none" w:sz="0" w:space="0" w:color="auto"/>
        <w:right w:val="none" w:sz="0" w:space="0" w:color="auto"/>
      </w:divBdr>
    </w:div>
    <w:div w:id="384724830">
      <w:bodyDiv w:val="1"/>
      <w:marLeft w:val="0"/>
      <w:marRight w:val="0"/>
      <w:marTop w:val="0"/>
      <w:marBottom w:val="0"/>
      <w:divBdr>
        <w:top w:val="none" w:sz="0" w:space="0" w:color="auto"/>
        <w:left w:val="none" w:sz="0" w:space="0" w:color="auto"/>
        <w:bottom w:val="none" w:sz="0" w:space="0" w:color="auto"/>
        <w:right w:val="none" w:sz="0" w:space="0" w:color="auto"/>
      </w:divBdr>
    </w:div>
    <w:div w:id="385378300">
      <w:bodyDiv w:val="1"/>
      <w:marLeft w:val="0"/>
      <w:marRight w:val="0"/>
      <w:marTop w:val="0"/>
      <w:marBottom w:val="0"/>
      <w:divBdr>
        <w:top w:val="none" w:sz="0" w:space="0" w:color="auto"/>
        <w:left w:val="none" w:sz="0" w:space="0" w:color="auto"/>
        <w:bottom w:val="none" w:sz="0" w:space="0" w:color="auto"/>
        <w:right w:val="none" w:sz="0" w:space="0" w:color="auto"/>
      </w:divBdr>
    </w:div>
    <w:div w:id="405692286">
      <w:bodyDiv w:val="1"/>
      <w:marLeft w:val="0"/>
      <w:marRight w:val="0"/>
      <w:marTop w:val="0"/>
      <w:marBottom w:val="0"/>
      <w:divBdr>
        <w:top w:val="none" w:sz="0" w:space="0" w:color="auto"/>
        <w:left w:val="none" w:sz="0" w:space="0" w:color="auto"/>
        <w:bottom w:val="none" w:sz="0" w:space="0" w:color="auto"/>
        <w:right w:val="none" w:sz="0" w:space="0" w:color="auto"/>
      </w:divBdr>
    </w:div>
    <w:div w:id="407385295">
      <w:bodyDiv w:val="1"/>
      <w:marLeft w:val="0"/>
      <w:marRight w:val="0"/>
      <w:marTop w:val="0"/>
      <w:marBottom w:val="0"/>
      <w:divBdr>
        <w:top w:val="none" w:sz="0" w:space="0" w:color="auto"/>
        <w:left w:val="none" w:sz="0" w:space="0" w:color="auto"/>
        <w:bottom w:val="none" w:sz="0" w:space="0" w:color="auto"/>
        <w:right w:val="none" w:sz="0" w:space="0" w:color="auto"/>
      </w:divBdr>
    </w:div>
    <w:div w:id="410587681">
      <w:bodyDiv w:val="1"/>
      <w:marLeft w:val="0"/>
      <w:marRight w:val="0"/>
      <w:marTop w:val="0"/>
      <w:marBottom w:val="0"/>
      <w:divBdr>
        <w:top w:val="none" w:sz="0" w:space="0" w:color="auto"/>
        <w:left w:val="none" w:sz="0" w:space="0" w:color="auto"/>
        <w:bottom w:val="none" w:sz="0" w:space="0" w:color="auto"/>
        <w:right w:val="none" w:sz="0" w:space="0" w:color="auto"/>
      </w:divBdr>
    </w:div>
    <w:div w:id="410587756">
      <w:bodyDiv w:val="1"/>
      <w:marLeft w:val="0"/>
      <w:marRight w:val="0"/>
      <w:marTop w:val="0"/>
      <w:marBottom w:val="0"/>
      <w:divBdr>
        <w:top w:val="none" w:sz="0" w:space="0" w:color="auto"/>
        <w:left w:val="none" w:sz="0" w:space="0" w:color="auto"/>
        <w:bottom w:val="none" w:sz="0" w:space="0" w:color="auto"/>
        <w:right w:val="none" w:sz="0" w:space="0" w:color="auto"/>
      </w:divBdr>
    </w:div>
    <w:div w:id="414478000">
      <w:bodyDiv w:val="1"/>
      <w:marLeft w:val="0"/>
      <w:marRight w:val="0"/>
      <w:marTop w:val="0"/>
      <w:marBottom w:val="0"/>
      <w:divBdr>
        <w:top w:val="none" w:sz="0" w:space="0" w:color="auto"/>
        <w:left w:val="none" w:sz="0" w:space="0" w:color="auto"/>
        <w:bottom w:val="none" w:sz="0" w:space="0" w:color="auto"/>
        <w:right w:val="none" w:sz="0" w:space="0" w:color="auto"/>
      </w:divBdr>
    </w:div>
    <w:div w:id="423503043">
      <w:bodyDiv w:val="1"/>
      <w:marLeft w:val="0"/>
      <w:marRight w:val="0"/>
      <w:marTop w:val="0"/>
      <w:marBottom w:val="0"/>
      <w:divBdr>
        <w:top w:val="none" w:sz="0" w:space="0" w:color="auto"/>
        <w:left w:val="none" w:sz="0" w:space="0" w:color="auto"/>
        <w:bottom w:val="none" w:sz="0" w:space="0" w:color="auto"/>
        <w:right w:val="none" w:sz="0" w:space="0" w:color="auto"/>
      </w:divBdr>
    </w:div>
    <w:div w:id="427700037">
      <w:bodyDiv w:val="1"/>
      <w:marLeft w:val="0"/>
      <w:marRight w:val="0"/>
      <w:marTop w:val="0"/>
      <w:marBottom w:val="0"/>
      <w:divBdr>
        <w:top w:val="none" w:sz="0" w:space="0" w:color="auto"/>
        <w:left w:val="none" w:sz="0" w:space="0" w:color="auto"/>
        <w:bottom w:val="none" w:sz="0" w:space="0" w:color="auto"/>
        <w:right w:val="none" w:sz="0" w:space="0" w:color="auto"/>
      </w:divBdr>
    </w:div>
    <w:div w:id="434206005">
      <w:bodyDiv w:val="1"/>
      <w:marLeft w:val="0"/>
      <w:marRight w:val="0"/>
      <w:marTop w:val="0"/>
      <w:marBottom w:val="0"/>
      <w:divBdr>
        <w:top w:val="none" w:sz="0" w:space="0" w:color="auto"/>
        <w:left w:val="none" w:sz="0" w:space="0" w:color="auto"/>
        <w:bottom w:val="none" w:sz="0" w:space="0" w:color="auto"/>
        <w:right w:val="none" w:sz="0" w:space="0" w:color="auto"/>
      </w:divBdr>
    </w:div>
    <w:div w:id="434710190">
      <w:bodyDiv w:val="1"/>
      <w:marLeft w:val="0"/>
      <w:marRight w:val="0"/>
      <w:marTop w:val="0"/>
      <w:marBottom w:val="0"/>
      <w:divBdr>
        <w:top w:val="none" w:sz="0" w:space="0" w:color="auto"/>
        <w:left w:val="none" w:sz="0" w:space="0" w:color="auto"/>
        <w:bottom w:val="none" w:sz="0" w:space="0" w:color="auto"/>
        <w:right w:val="none" w:sz="0" w:space="0" w:color="auto"/>
      </w:divBdr>
    </w:div>
    <w:div w:id="438646642">
      <w:bodyDiv w:val="1"/>
      <w:marLeft w:val="0"/>
      <w:marRight w:val="0"/>
      <w:marTop w:val="0"/>
      <w:marBottom w:val="0"/>
      <w:divBdr>
        <w:top w:val="none" w:sz="0" w:space="0" w:color="auto"/>
        <w:left w:val="none" w:sz="0" w:space="0" w:color="auto"/>
        <w:bottom w:val="none" w:sz="0" w:space="0" w:color="auto"/>
        <w:right w:val="none" w:sz="0" w:space="0" w:color="auto"/>
      </w:divBdr>
    </w:div>
    <w:div w:id="451901402">
      <w:bodyDiv w:val="1"/>
      <w:marLeft w:val="0"/>
      <w:marRight w:val="0"/>
      <w:marTop w:val="0"/>
      <w:marBottom w:val="0"/>
      <w:divBdr>
        <w:top w:val="none" w:sz="0" w:space="0" w:color="auto"/>
        <w:left w:val="none" w:sz="0" w:space="0" w:color="auto"/>
        <w:bottom w:val="none" w:sz="0" w:space="0" w:color="auto"/>
        <w:right w:val="none" w:sz="0" w:space="0" w:color="auto"/>
      </w:divBdr>
    </w:div>
    <w:div w:id="461844778">
      <w:bodyDiv w:val="1"/>
      <w:marLeft w:val="0"/>
      <w:marRight w:val="0"/>
      <w:marTop w:val="0"/>
      <w:marBottom w:val="0"/>
      <w:divBdr>
        <w:top w:val="none" w:sz="0" w:space="0" w:color="auto"/>
        <w:left w:val="none" w:sz="0" w:space="0" w:color="auto"/>
        <w:bottom w:val="none" w:sz="0" w:space="0" w:color="auto"/>
        <w:right w:val="none" w:sz="0" w:space="0" w:color="auto"/>
      </w:divBdr>
    </w:div>
    <w:div w:id="490562687">
      <w:bodyDiv w:val="1"/>
      <w:marLeft w:val="0"/>
      <w:marRight w:val="0"/>
      <w:marTop w:val="0"/>
      <w:marBottom w:val="0"/>
      <w:divBdr>
        <w:top w:val="none" w:sz="0" w:space="0" w:color="auto"/>
        <w:left w:val="none" w:sz="0" w:space="0" w:color="auto"/>
        <w:bottom w:val="none" w:sz="0" w:space="0" w:color="auto"/>
        <w:right w:val="none" w:sz="0" w:space="0" w:color="auto"/>
      </w:divBdr>
    </w:div>
    <w:div w:id="496531310">
      <w:bodyDiv w:val="1"/>
      <w:marLeft w:val="0"/>
      <w:marRight w:val="0"/>
      <w:marTop w:val="0"/>
      <w:marBottom w:val="0"/>
      <w:divBdr>
        <w:top w:val="none" w:sz="0" w:space="0" w:color="auto"/>
        <w:left w:val="none" w:sz="0" w:space="0" w:color="auto"/>
        <w:bottom w:val="none" w:sz="0" w:space="0" w:color="auto"/>
        <w:right w:val="none" w:sz="0" w:space="0" w:color="auto"/>
      </w:divBdr>
    </w:div>
    <w:div w:id="509950037">
      <w:bodyDiv w:val="1"/>
      <w:marLeft w:val="0"/>
      <w:marRight w:val="0"/>
      <w:marTop w:val="0"/>
      <w:marBottom w:val="0"/>
      <w:divBdr>
        <w:top w:val="none" w:sz="0" w:space="0" w:color="auto"/>
        <w:left w:val="none" w:sz="0" w:space="0" w:color="auto"/>
        <w:bottom w:val="none" w:sz="0" w:space="0" w:color="auto"/>
        <w:right w:val="none" w:sz="0" w:space="0" w:color="auto"/>
      </w:divBdr>
    </w:div>
    <w:div w:id="516117729">
      <w:bodyDiv w:val="1"/>
      <w:marLeft w:val="0"/>
      <w:marRight w:val="0"/>
      <w:marTop w:val="0"/>
      <w:marBottom w:val="0"/>
      <w:divBdr>
        <w:top w:val="none" w:sz="0" w:space="0" w:color="auto"/>
        <w:left w:val="none" w:sz="0" w:space="0" w:color="auto"/>
        <w:bottom w:val="none" w:sz="0" w:space="0" w:color="auto"/>
        <w:right w:val="none" w:sz="0" w:space="0" w:color="auto"/>
      </w:divBdr>
    </w:div>
    <w:div w:id="529875628">
      <w:bodyDiv w:val="1"/>
      <w:marLeft w:val="0"/>
      <w:marRight w:val="0"/>
      <w:marTop w:val="0"/>
      <w:marBottom w:val="0"/>
      <w:divBdr>
        <w:top w:val="none" w:sz="0" w:space="0" w:color="auto"/>
        <w:left w:val="none" w:sz="0" w:space="0" w:color="auto"/>
        <w:bottom w:val="none" w:sz="0" w:space="0" w:color="auto"/>
        <w:right w:val="none" w:sz="0" w:space="0" w:color="auto"/>
      </w:divBdr>
    </w:div>
    <w:div w:id="535892351">
      <w:bodyDiv w:val="1"/>
      <w:marLeft w:val="0"/>
      <w:marRight w:val="0"/>
      <w:marTop w:val="0"/>
      <w:marBottom w:val="0"/>
      <w:divBdr>
        <w:top w:val="none" w:sz="0" w:space="0" w:color="auto"/>
        <w:left w:val="none" w:sz="0" w:space="0" w:color="auto"/>
        <w:bottom w:val="none" w:sz="0" w:space="0" w:color="auto"/>
        <w:right w:val="none" w:sz="0" w:space="0" w:color="auto"/>
      </w:divBdr>
    </w:div>
    <w:div w:id="550651714">
      <w:bodyDiv w:val="1"/>
      <w:marLeft w:val="0"/>
      <w:marRight w:val="0"/>
      <w:marTop w:val="0"/>
      <w:marBottom w:val="0"/>
      <w:divBdr>
        <w:top w:val="none" w:sz="0" w:space="0" w:color="auto"/>
        <w:left w:val="none" w:sz="0" w:space="0" w:color="auto"/>
        <w:bottom w:val="none" w:sz="0" w:space="0" w:color="auto"/>
        <w:right w:val="none" w:sz="0" w:space="0" w:color="auto"/>
      </w:divBdr>
    </w:div>
    <w:div w:id="578827493">
      <w:bodyDiv w:val="1"/>
      <w:marLeft w:val="0"/>
      <w:marRight w:val="0"/>
      <w:marTop w:val="0"/>
      <w:marBottom w:val="0"/>
      <w:divBdr>
        <w:top w:val="none" w:sz="0" w:space="0" w:color="auto"/>
        <w:left w:val="none" w:sz="0" w:space="0" w:color="auto"/>
        <w:bottom w:val="none" w:sz="0" w:space="0" w:color="auto"/>
        <w:right w:val="none" w:sz="0" w:space="0" w:color="auto"/>
      </w:divBdr>
    </w:div>
    <w:div w:id="580918534">
      <w:bodyDiv w:val="1"/>
      <w:marLeft w:val="0"/>
      <w:marRight w:val="0"/>
      <w:marTop w:val="0"/>
      <w:marBottom w:val="0"/>
      <w:divBdr>
        <w:top w:val="none" w:sz="0" w:space="0" w:color="auto"/>
        <w:left w:val="none" w:sz="0" w:space="0" w:color="auto"/>
        <w:bottom w:val="none" w:sz="0" w:space="0" w:color="auto"/>
        <w:right w:val="none" w:sz="0" w:space="0" w:color="auto"/>
      </w:divBdr>
    </w:div>
    <w:div w:id="581184977">
      <w:bodyDiv w:val="1"/>
      <w:marLeft w:val="0"/>
      <w:marRight w:val="0"/>
      <w:marTop w:val="0"/>
      <w:marBottom w:val="0"/>
      <w:divBdr>
        <w:top w:val="none" w:sz="0" w:space="0" w:color="auto"/>
        <w:left w:val="none" w:sz="0" w:space="0" w:color="auto"/>
        <w:bottom w:val="none" w:sz="0" w:space="0" w:color="auto"/>
        <w:right w:val="none" w:sz="0" w:space="0" w:color="auto"/>
      </w:divBdr>
    </w:div>
    <w:div w:id="588080886">
      <w:bodyDiv w:val="1"/>
      <w:marLeft w:val="0"/>
      <w:marRight w:val="0"/>
      <w:marTop w:val="0"/>
      <w:marBottom w:val="0"/>
      <w:divBdr>
        <w:top w:val="none" w:sz="0" w:space="0" w:color="auto"/>
        <w:left w:val="none" w:sz="0" w:space="0" w:color="auto"/>
        <w:bottom w:val="none" w:sz="0" w:space="0" w:color="auto"/>
        <w:right w:val="none" w:sz="0" w:space="0" w:color="auto"/>
      </w:divBdr>
    </w:div>
    <w:div w:id="589972386">
      <w:bodyDiv w:val="1"/>
      <w:marLeft w:val="0"/>
      <w:marRight w:val="0"/>
      <w:marTop w:val="0"/>
      <w:marBottom w:val="0"/>
      <w:divBdr>
        <w:top w:val="none" w:sz="0" w:space="0" w:color="auto"/>
        <w:left w:val="none" w:sz="0" w:space="0" w:color="auto"/>
        <w:bottom w:val="none" w:sz="0" w:space="0" w:color="auto"/>
        <w:right w:val="none" w:sz="0" w:space="0" w:color="auto"/>
      </w:divBdr>
    </w:div>
    <w:div w:id="604266840">
      <w:bodyDiv w:val="1"/>
      <w:marLeft w:val="0"/>
      <w:marRight w:val="0"/>
      <w:marTop w:val="0"/>
      <w:marBottom w:val="0"/>
      <w:divBdr>
        <w:top w:val="none" w:sz="0" w:space="0" w:color="auto"/>
        <w:left w:val="none" w:sz="0" w:space="0" w:color="auto"/>
        <w:bottom w:val="none" w:sz="0" w:space="0" w:color="auto"/>
        <w:right w:val="none" w:sz="0" w:space="0" w:color="auto"/>
      </w:divBdr>
    </w:div>
    <w:div w:id="616377265">
      <w:bodyDiv w:val="1"/>
      <w:marLeft w:val="0"/>
      <w:marRight w:val="0"/>
      <w:marTop w:val="0"/>
      <w:marBottom w:val="0"/>
      <w:divBdr>
        <w:top w:val="none" w:sz="0" w:space="0" w:color="auto"/>
        <w:left w:val="none" w:sz="0" w:space="0" w:color="auto"/>
        <w:bottom w:val="none" w:sz="0" w:space="0" w:color="auto"/>
        <w:right w:val="none" w:sz="0" w:space="0" w:color="auto"/>
      </w:divBdr>
    </w:div>
    <w:div w:id="619461698">
      <w:bodyDiv w:val="1"/>
      <w:marLeft w:val="0"/>
      <w:marRight w:val="0"/>
      <w:marTop w:val="0"/>
      <w:marBottom w:val="0"/>
      <w:divBdr>
        <w:top w:val="none" w:sz="0" w:space="0" w:color="auto"/>
        <w:left w:val="none" w:sz="0" w:space="0" w:color="auto"/>
        <w:bottom w:val="none" w:sz="0" w:space="0" w:color="auto"/>
        <w:right w:val="none" w:sz="0" w:space="0" w:color="auto"/>
      </w:divBdr>
    </w:div>
    <w:div w:id="624966868">
      <w:bodyDiv w:val="1"/>
      <w:marLeft w:val="0"/>
      <w:marRight w:val="0"/>
      <w:marTop w:val="0"/>
      <w:marBottom w:val="0"/>
      <w:divBdr>
        <w:top w:val="none" w:sz="0" w:space="0" w:color="auto"/>
        <w:left w:val="none" w:sz="0" w:space="0" w:color="auto"/>
        <w:bottom w:val="none" w:sz="0" w:space="0" w:color="auto"/>
        <w:right w:val="none" w:sz="0" w:space="0" w:color="auto"/>
      </w:divBdr>
    </w:div>
    <w:div w:id="629673330">
      <w:bodyDiv w:val="1"/>
      <w:marLeft w:val="0"/>
      <w:marRight w:val="0"/>
      <w:marTop w:val="0"/>
      <w:marBottom w:val="0"/>
      <w:divBdr>
        <w:top w:val="none" w:sz="0" w:space="0" w:color="auto"/>
        <w:left w:val="none" w:sz="0" w:space="0" w:color="auto"/>
        <w:bottom w:val="none" w:sz="0" w:space="0" w:color="auto"/>
        <w:right w:val="none" w:sz="0" w:space="0" w:color="auto"/>
      </w:divBdr>
    </w:div>
    <w:div w:id="629824629">
      <w:bodyDiv w:val="1"/>
      <w:marLeft w:val="0"/>
      <w:marRight w:val="0"/>
      <w:marTop w:val="0"/>
      <w:marBottom w:val="0"/>
      <w:divBdr>
        <w:top w:val="none" w:sz="0" w:space="0" w:color="auto"/>
        <w:left w:val="none" w:sz="0" w:space="0" w:color="auto"/>
        <w:bottom w:val="none" w:sz="0" w:space="0" w:color="auto"/>
        <w:right w:val="none" w:sz="0" w:space="0" w:color="auto"/>
      </w:divBdr>
    </w:div>
    <w:div w:id="630748529">
      <w:bodyDiv w:val="1"/>
      <w:marLeft w:val="0"/>
      <w:marRight w:val="0"/>
      <w:marTop w:val="0"/>
      <w:marBottom w:val="0"/>
      <w:divBdr>
        <w:top w:val="none" w:sz="0" w:space="0" w:color="auto"/>
        <w:left w:val="none" w:sz="0" w:space="0" w:color="auto"/>
        <w:bottom w:val="none" w:sz="0" w:space="0" w:color="auto"/>
        <w:right w:val="none" w:sz="0" w:space="0" w:color="auto"/>
      </w:divBdr>
    </w:div>
    <w:div w:id="640891177">
      <w:bodyDiv w:val="1"/>
      <w:marLeft w:val="0"/>
      <w:marRight w:val="0"/>
      <w:marTop w:val="0"/>
      <w:marBottom w:val="0"/>
      <w:divBdr>
        <w:top w:val="none" w:sz="0" w:space="0" w:color="auto"/>
        <w:left w:val="none" w:sz="0" w:space="0" w:color="auto"/>
        <w:bottom w:val="none" w:sz="0" w:space="0" w:color="auto"/>
        <w:right w:val="none" w:sz="0" w:space="0" w:color="auto"/>
      </w:divBdr>
    </w:div>
    <w:div w:id="643584559">
      <w:bodyDiv w:val="1"/>
      <w:marLeft w:val="0"/>
      <w:marRight w:val="0"/>
      <w:marTop w:val="0"/>
      <w:marBottom w:val="0"/>
      <w:divBdr>
        <w:top w:val="none" w:sz="0" w:space="0" w:color="auto"/>
        <w:left w:val="none" w:sz="0" w:space="0" w:color="auto"/>
        <w:bottom w:val="none" w:sz="0" w:space="0" w:color="auto"/>
        <w:right w:val="none" w:sz="0" w:space="0" w:color="auto"/>
      </w:divBdr>
    </w:div>
    <w:div w:id="645596011">
      <w:bodyDiv w:val="1"/>
      <w:marLeft w:val="0"/>
      <w:marRight w:val="0"/>
      <w:marTop w:val="0"/>
      <w:marBottom w:val="0"/>
      <w:divBdr>
        <w:top w:val="none" w:sz="0" w:space="0" w:color="auto"/>
        <w:left w:val="none" w:sz="0" w:space="0" w:color="auto"/>
        <w:bottom w:val="none" w:sz="0" w:space="0" w:color="auto"/>
        <w:right w:val="none" w:sz="0" w:space="0" w:color="auto"/>
      </w:divBdr>
    </w:div>
    <w:div w:id="648556866">
      <w:bodyDiv w:val="1"/>
      <w:marLeft w:val="0"/>
      <w:marRight w:val="0"/>
      <w:marTop w:val="0"/>
      <w:marBottom w:val="0"/>
      <w:divBdr>
        <w:top w:val="none" w:sz="0" w:space="0" w:color="auto"/>
        <w:left w:val="none" w:sz="0" w:space="0" w:color="auto"/>
        <w:bottom w:val="none" w:sz="0" w:space="0" w:color="auto"/>
        <w:right w:val="none" w:sz="0" w:space="0" w:color="auto"/>
      </w:divBdr>
    </w:div>
    <w:div w:id="652755629">
      <w:bodyDiv w:val="1"/>
      <w:marLeft w:val="0"/>
      <w:marRight w:val="0"/>
      <w:marTop w:val="0"/>
      <w:marBottom w:val="0"/>
      <w:divBdr>
        <w:top w:val="none" w:sz="0" w:space="0" w:color="auto"/>
        <w:left w:val="none" w:sz="0" w:space="0" w:color="auto"/>
        <w:bottom w:val="none" w:sz="0" w:space="0" w:color="auto"/>
        <w:right w:val="none" w:sz="0" w:space="0" w:color="auto"/>
      </w:divBdr>
    </w:div>
    <w:div w:id="659192517">
      <w:bodyDiv w:val="1"/>
      <w:marLeft w:val="0"/>
      <w:marRight w:val="0"/>
      <w:marTop w:val="0"/>
      <w:marBottom w:val="0"/>
      <w:divBdr>
        <w:top w:val="none" w:sz="0" w:space="0" w:color="auto"/>
        <w:left w:val="none" w:sz="0" w:space="0" w:color="auto"/>
        <w:bottom w:val="none" w:sz="0" w:space="0" w:color="auto"/>
        <w:right w:val="none" w:sz="0" w:space="0" w:color="auto"/>
      </w:divBdr>
    </w:div>
    <w:div w:id="666061148">
      <w:bodyDiv w:val="1"/>
      <w:marLeft w:val="0"/>
      <w:marRight w:val="0"/>
      <w:marTop w:val="0"/>
      <w:marBottom w:val="0"/>
      <w:divBdr>
        <w:top w:val="none" w:sz="0" w:space="0" w:color="auto"/>
        <w:left w:val="none" w:sz="0" w:space="0" w:color="auto"/>
        <w:bottom w:val="none" w:sz="0" w:space="0" w:color="auto"/>
        <w:right w:val="none" w:sz="0" w:space="0" w:color="auto"/>
      </w:divBdr>
    </w:div>
    <w:div w:id="671302513">
      <w:bodyDiv w:val="1"/>
      <w:marLeft w:val="0"/>
      <w:marRight w:val="0"/>
      <w:marTop w:val="0"/>
      <w:marBottom w:val="0"/>
      <w:divBdr>
        <w:top w:val="none" w:sz="0" w:space="0" w:color="auto"/>
        <w:left w:val="none" w:sz="0" w:space="0" w:color="auto"/>
        <w:bottom w:val="none" w:sz="0" w:space="0" w:color="auto"/>
        <w:right w:val="none" w:sz="0" w:space="0" w:color="auto"/>
      </w:divBdr>
    </w:div>
    <w:div w:id="672954752">
      <w:bodyDiv w:val="1"/>
      <w:marLeft w:val="0"/>
      <w:marRight w:val="0"/>
      <w:marTop w:val="0"/>
      <w:marBottom w:val="0"/>
      <w:divBdr>
        <w:top w:val="none" w:sz="0" w:space="0" w:color="auto"/>
        <w:left w:val="none" w:sz="0" w:space="0" w:color="auto"/>
        <w:bottom w:val="none" w:sz="0" w:space="0" w:color="auto"/>
        <w:right w:val="none" w:sz="0" w:space="0" w:color="auto"/>
      </w:divBdr>
    </w:div>
    <w:div w:id="673607083">
      <w:bodyDiv w:val="1"/>
      <w:marLeft w:val="0"/>
      <w:marRight w:val="0"/>
      <w:marTop w:val="0"/>
      <w:marBottom w:val="0"/>
      <w:divBdr>
        <w:top w:val="none" w:sz="0" w:space="0" w:color="auto"/>
        <w:left w:val="none" w:sz="0" w:space="0" w:color="auto"/>
        <w:bottom w:val="none" w:sz="0" w:space="0" w:color="auto"/>
        <w:right w:val="none" w:sz="0" w:space="0" w:color="auto"/>
      </w:divBdr>
    </w:div>
    <w:div w:id="680397988">
      <w:bodyDiv w:val="1"/>
      <w:marLeft w:val="0"/>
      <w:marRight w:val="0"/>
      <w:marTop w:val="0"/>
      <w:marBottom w:val="0"/>
      <w:divBdr>
        <w:top w:val="none" w:sz="0" w:space="0" w:color="auto"/>
        <w:left w:val="none" w:sz="0" w:space="0" w:color="auto"/>
        <w:bottom w:val="none" w:sz="0" w:space="0" w:color="auto"/>
        <w:right w:val="none" w:sz="0" w:space="0" w:color="auto"/>
      </w:divBdr>
    </w:div>
    <w:div w:id="686254648">
      <w:bodyDiv w:val="1"/>
      <w:marLeft w:val="0"/>
      <w:marRight w:val="0"/>
      <w:marTop w:val="0"/>
      <w:marBottom w:val="0"/>
      <w:divBdr>
        <w:top w:val="none" w:sz="0" w:space="0" w:color="auto"/>
        <w:left w:val="none" w:sz="0" w:space="0" w:color="auto"/>
        <w:bottom w:val="none" w:sz="0" w:space="0" w:color="auto"/>
        <w:right w:val="none" w:sz="0" w:space="0" w:color="auto"/>
      </w:divBdr>
    </w:div>
    <w:div w:id="689839080">
      <w:bodyDiv w:val="1"/>
      <w:marLeft w:val="0"/>
      <w:marRight w:val="0"/>
      <w:marTop w:val="0"/>
      <w:marBottom w:val="0"/>
      <w:divBdr>
        <w:top w:val="none" w:sz="0" w:space="0" w:color="auto"/>
        <w:left w:val="none" w:sz="0" w:space="0" w:color="auto"/>
        <w:bottom w:val="none" w:sz="0" w:space="0" w:color="auto"/>
        <w:right w:val="none" w:sz="0" w:space="0" w:color="auto"/>
      </w:divBdr>
    </w:div>
    <w:div w:id="719551186">
      <w:bodyDiv w:val="1"/>
      <w:marLeft w:val="0"/>
      <w:marRight w:val="0"/>
      <w:marTop w:val="0"/>
      <w:marBottom w:val="0"/>
      <w:divBdr>
        <w:top w:val="none" w:sz="0" w:space="0" w:color="auto"/>
        <w:left w:val="none" w:sz="0" w:space="0" w:color="auto"/>
        <w:bottom w:val="none" w:sz="0" w:space="0" w:color="auto"/>
        <w:right w:val="none" w:sz="0" w:space="0" w:color="auto"/>
      </w:divBdr>
    </w:div>
    <w:div w:id="741411414">
      <w:bodyDiv w:val="1"/>
      <w:marLeft w:val="0"/>
      <w:marRight w:val="0"/>
      <w:marTop w:val="0"/>
      <w:marBottom w:val="0"/>
      <w:divBdr>
        <w:top w:val="none" w:sz="0" w:space="0" w:color="auto"/>
        <w:left w:val="none" w:sz="0" w:space="0" w:color="auto"/>
        <w:bottom w:val="none" w:sz="0" w:space="0" w:color="auto"/>
        <w:right w:val="none" w:sz="0" w:space="0" w:color="auto"/>
      </w:divBdr>
    </w:div>
    <w:div w:id="746928392">
      <w:bodyDiv w:val="1"/>
      <w:marLeft w:val="0"/>
      <w:marRight w:val="0"/>
      <w:marTop w:val="0"/>
      <w:marBottom w:val="0"/>
      <w:divBdr>
        <w:top w:val="none" w:sz="0" w:space="0" w:color="auto"/>
        <w:left w:val="none" w:sz="0" w:space="0" w:color="auto"/>
        <w:bottom w:val="none" w:sz="0" w:space="0" w:color="auto"/>
        <w:right w:val="none" w:sz="0" w:space="0" w:color="auto"/>
      </w:divBdr>
    </w:div>
    <w:div w:id="749353619">
      <w:bodyDiv w:val="1"/>
      <w:marLeft w:val="0"/>
      <w:marRight w:val="0"/>
      <w:marTop w:val="0"/>
      <w:marBottom w:val="0"/>
      <w:divBdr>
        <w:top w:val="none" w:sz="0" w:space="0" w:color="auto"/>
        <w:left w:val="none" w:sz="0" w:space="0" w:color="auto"/>
        <w:bottom w:val="none" w:sz="0" w:space="0" w:color="auto"/>
        <w:right w:val="none" w:sz="0" w:space="0" w:color="auto"/>
      </w:divBdr>
    </w:div>
    <w:div w:id="749740876">
      <w:bodyDiv w:val="1"/>
      <w:marLeft w:val="0"/>
      <w:marRight w:val="0"/>
      <w:marTop w:val="0"/>
      <w:marBottom w:val="0"/>
      <w:divBdr>
        <w:top w:val="none" w:sz="0" w:space="0" w:color="auto"/>
        <w:left w:val="none" w:sz="0" w:space="0" w:color="auto"/>
        <w:bottom w:val="none" w:sz="0" w:space="0" w:color="auto"/>
        <w:right w:val="none" w:sz="0" w:space="0" w:color="auto"/>
      </w:divBdr>
    </w:div>
    <w:div w:id="754597384">
      <w:bodyDiv w:val="1"/>
      <w:marLeft w:val="0"/>
      <w:marRight w:val="0"/>
      <w:marTop w:val="0"/>
      <w:marBottom w:val="0"/>
      <w:divBdr>
        <w:top w:val="none" w:sz="0" w:space="0" w:color="auto"/>
        <w:left w:val="none" w:sz="0" w:space="0" w:color="auto"/>
        <w:bottom w:val="none" w:sz="0" w:space="0" w:color="auto"/>
        <w:right w:val="none" w:sz="0" w:space="0" w:color="auto"/>
      </w:divBdr>
    </w:div>
    <w:div w:id="755710964">
      <w:bodyDiv w:val="1"/>
      <w:marLeft w:val="0"/>
      <w:marRight w:val="0"/>
      <w:marTop w:val="0"/>
      <w:marBottom w:val="0"/>
      <w:divBdr>
        <w:top w:val="none" w:sz="0" w:space="0" w:color="auto"/>
        <w:left w:val="none" w:sz="0" w:space="0" w:color="auto"/>
        <w:bottom w:val="none" w:sz="0" w:space="0" w:color="auto"/>
        <w:right w:val="none" w:sz="0" w:space="0" w:color="auto"/>
      </w:divBdr>
    </w:div>
    <w:div w:id="790245197">
      <w:bodyDiv w:val="1"/>
      <w:marLeft w:val="0"/>
      <w:marRight w:val="0"/>
      <w:marTop w:val="0"/>
      <w:marBottom w:val="0"/>
      <w:divBdr>
        <w:top w:val="none" w:sz="0" w:space="0" w:color="auto"/>
        <w:left w:val="none" w:sz="0" w:space="0" w:color="auto"/>
        <w:bottom w:val="none" w:sz="0" w:space="0" w:color="auto"/>
        <w:right w:val="none" w:sz="0" w:space="0" w:color="auto"/>
      </w:divBdr>
    </w:div>
    <w:div w:id="809783564">
      <w:bodyDiv w:val="1"/>
      <w:marLeft w:val="0"/>
      <w:marRight w:val="0"/>
      <w:marTop w:val="0"/>
      <w:marBottom w:val="0"/>
      <w:divBdr>
        <w:top w:val="none" w:sz="0" w:space="0" w:color="auto"/>
        <w:left w:val="none" w:sz="0" w:space="0" w:color="auto"/>
        <w:bottom w:val="none" w:sz="0" w:space="0" w:color="auto"/>
        <w:right w:val="none" w:sz="0" w:space="0" w:color="auto"/>
      </w:divBdr>
    </w:div>
    <w:div w:id="813184166">
      <w:bodyDiv w:val="1"/>
      <w:marLeft w:val="0"/>
      <w:marRight w:val="0"/>
      <w:marTop w:val="0"/>
      <w:marBottom w:val="0"/>
      <w:divBdr>
        <w:top w:val="none" w:sz="0" w:space="0" w:color="auto"/>
        <w:left w:val="none" w:sz="0" w:space="0" w:color="auto"/>
        <w:bottom w:val="none" w:sz="0" w:space="0" w:color="auto"/>
        <w:right w:val="none" w:sz="0" w:space="0" w:color="auto"/>
      </w:divBdr>
    </w:div>
    <w:div w:id="829099398">
      <w:bodyDiv w:val="1"/>
      <w:marLeft w:val="0"/>
      <w:marRight w:val="0"/>
      <w:marTop w:val="0"/>
      <w:marBottom w:val="0"/>
      <w:divBdr>
        <w:top w:val="none" w:sz="0" w:space="0" w:color="auto"/>
        <w:left w:val="none" w:sz="0" w:space="0" w:color="auto"/>
        <w:bottom w:val="none" w:sz="0" w:space="0" w:color="auto"/>
        <w:right w:val="none" w:sz="0" w:space="0" w:color="auto"/>
      </w:divBdr>
    </w:div>
    <w:div w:id="829712801">
      <w:bodyDiv w:val="1"/>
      <w:marLeft w:val="0"/>
      <w:marRight w:val="0"/>
      <w:marTop w:val="0"/>
      <w:marBottom w:val="0"/>
      <w:divBdr>
        <w:top w:val="none" w:sz="0" w:space="0" w:color="auto"/>
        <w:left w:val="none" w:sz="0" w:space="0" w:color="auto"/>
        <w:bottom w:val="none" w:sz="0" w:space="0" w:color="auto"/>
        <w:right w:val="none" w:sz="0" w:space="0" w:color="auto"/>
      </w:divBdr>
    </w:div>
    <w:div w:id="835000495">
      <w:bodyDiv w:val="1"/>
      <w:marLeft w:val="0"/>
      <w:marRight w:val="0"/>
      <w:marTop w:val="0"/>
      <w:marBottom w:val="0"/>
      <w:divBdr>
        <w:top w:val="none" w:sz="0" w:space="0" w:color="auto"/>
        <w:left w:val="none" w:sz="0" w:space="0" w:color="auto"/>
        <w:bottom w:val="none" w:sz="0" w:space="0" w:color="auto"/>
        <w:right w:val="none" w:sz="0" w:space="0" w:color="auto"/>
      </w:divBdr>
    </w:div>
    <w:div w:id="856574881">
      <w:bodyDiv w:val="1"/>
      <w:marLeft w:val="0"/>
      <w:marRight w:val="0"/>
      <w:marTop w:val="0"/>
      <w:marBottom w:val="0"/>
      <w:divBdr>
        <w:top w:val="none" w:sz="0" w:space="0" w:color="auto"/>
        <w:left w:val="none" w:sz="0" w:space="0" w:color="auto"/>
        <w:bottom w:val="none" w:sz="0" w:space="0" w:color="auto"/>
        <w:right w:val="none" w:sz="0" w:space="0" w:color="auto"/>
      </w:divBdr>
    </w:div>
    <w:div w:id="863521818">
      <w:bodyDiv w:val="1"/>
      <w:marLeft w:val="0"/>
      <w:marRight w:val="0"/>
      <w:marTop w:val="0"/>
      <w:marBottom w:val="0"/>
      <w:divBdr>
        <w:top w:val="none" w:sz="0" w:space="0" w:color="auto"/>
        <w:left w:val="none" w:sz="0" w:space="0" w:color="auto"/>
        <w:bottom w:val="none" w:sz="0" w:space="0" w:color="auto"/>
        <w:right w:val="none" w:sz="0" w:space="0" w:color="auto"/>
      </w:divBdr>
    </w:div>
    <w:div w:id="865020271">
      <w:bodyDiv w:val="1"/>
      <w:marLeft w:val="0"/>
      <w:marRight w:val="0"/>
      <w:marTop w:val="0"/>
      <w:marBottom w:val="0"/>
      <w:divBdr>
        <w:top w:val="none" w:sz="0" w:space="0" w:color="auto"/>
        <w:left w:val="none" w:sz="0" w:space="0" w:color="auto"/>
        <w:bottom w:val="none" w:sz="0" w:space="0" w:color="auto"/>
        <w:right w:val="none" w:sz="0" w:space="0" w:color="auto"/>
      </w:divBdr>
    </w:div>
    <w:div w:id="884758042">
      <w:bodyDiv w:val="1"/>
      <w:marLeft w:val="0"/>
      <w:marRight w:val="0"/>
      <w:marTop w:val="0"/>
      <w:marBottom w:val="0"/>
      <w:divBdr>
        <w:top w:val="none" w:sz="0" w:space="0" w:color="auto"/>
        <w:left w:val="none" w:sz="0" w:space="0" w:color="auto"/>
        <w:bottom w:val="none" w:sz="0" w:space="0" w:color="auto"/>
        <w:right w:val="none" w:sz="0" w:space="0" w:color="auto"/>
      </w:divBdr>
    </w:div>
    <w:div w:id="887838719">
      <w:bodyDiv w:val="1"/>
      <w:marLeft w:val="0"/>
      <w:marRight w:val="0"/>
      <w:marTop w:val="0"/>
      <w:marBottom w:val="0"/>
      <w:divBdr>
        <w:top w:val="none" w:sz="0" w:space="0" w:color="auto"/>
        <w:left w:val="none" w:sz="0" w:space="0" w:color="auto"/>
        <w:bottom w:val="none" w:sz="0" w:space="0" w:color="auto"/>
        <w:right w:val="none" w:sz="0" w:space="0" w:color="auto"/>
      </w:divBdr>
    </w:div>
    <w:div w:id="893934553">
      <w:bodyDiv w:val="1"/>
      <w:marLeft w:val="0"/>
      <w:marRight w:val="0"/>
      <w:marTop w:val="0"/>
      <w:marBottom w:val="0"/>
      <w:divBdr>
        <w:top w:val="none" w:sz="0" w:space="0" w:color="auto"/>
        <w:left w:val="none" w:sz="0" w:space="0" w:color="auto"/>
        <w:bottom w:val="none" w:sz="0" w:space="0" w:color="auto"/>
        <w:right w:val="none" w:sz="0" w:space="0" w:color="auto"/>
      </w:divBdr>
    </w:div>
    <w:div w:id="895358227">
      <w:bodyDiv w:val="1"/>
      <w:marLeft w:val="0"/>
      <w:marRight w:val="0"/>
      <w:marTop w:val="0"/>
      <w:marBottom w:val="0"/>
      <w:divBdr>
        <w:top w:val="none" w:sz="0" w:space="0" w:color="auto"/>
        <w:left w:val="none" w:sz="0" w:space="0" w:color="auto"/>
        <w:bottom w:val="none" w:sz="0" w:space="0" w:color="auto"/>
        <w:right w:val="none" w:sz="0" w:space="0" w:color="auto"/>
      </w:divBdr>
    </w:div>
    <w:div w:id="906647756">
      <w:bodyDiv w:val="1"/>
      <w:marLeft w:val="0"/>
      <w:marRight w:val="0"/>
      <w:marTop w:val="0"/>
      <w:marBottom w:val="0"/>
      <w:divBdr>
        <w:top w:val="none" w:sz="0" w:space="0" w:color="auto"/>
        <w:left w:val="none" w:sz="0" w:space="0" w:color="auto"/>
        <w:bottom w:val="none" w:sz="0" w:space="0" w:color="auto"/>
        <w:right w:val="none" w:sz="0" w:space="0" w:color="auto"/>
      </w:divBdr>
    </w:div>
    <w:div w:id="912423526">
      <w:bodyDiv w:val="1"/>
      <w:marLeft w:val="0"/>
      <w:marRight w:val="0"/>
      <w:marTop w:val="0"/>
      <w:marBottom w:val="0"/>
      <w:divBdr>
        <w:top w:val="none" w:sz="0" w:space="0" w:color="auto"/>
        <w:left w:val="none" w:sz="0" w:space="0" w:color="auto"/>
        <w:bottom w:val="none" w:sz="0" w:space="0" w:color="auto"/>
        <w:right w:val="none" w:sz="0" w:space="0" w:color="auto"/>
      </w:divBdr>
    </w:div>
    <w:div w:id="917447847">
      <w:bodyDiv w:val="1"/>
      <w:marLeft w:val="0"/>
      <w:marRight w:val="0"/>
      <w:marTop w:val="0"/>
      <w:marBottom w:val="0"/>
      <w:divBdr>
        <w:top w:val="none" w:sz="0" w:space="0" w:color="auto"/>
        <w:left w:val="none" w:sz="0" w:space="0" w:color="auto"/>
        <w:bottom w:val="none" w:sz="0" w:space="0" w:color="auto"/>
        <w:right w:val="none" w:sz="0" w:space="0" w:color="auto"/>
      </w:divBdr>
    </w:div>
    <w:div w:id="920413028">
      <w:bodyDiv w:val="1"/>
      <w:marLeft w:val="0"/>
      <w:marRight w:val="0"/>
      <w:marTop w:val="0"/>
      <w:marBottom w:val="0"/>
      <w:divBdr>
        <w:top w:val="none" w:sz="0" w:space="0" w:color="auto"/>
        <w:left w:val="none" w:sz="0" w:space="0" w:color="auto"/>
        <w:bottom w:val="none" w:sz="0" w:space="0" w:color="auto"/>
        <w:right w:val="none" w:sz="0" w:space="0" w:color="auto"/>
      </w:divBdr>
    </w:div>
    <w:div w:id="932008282">
      <w:bodyDiv w:val="1"/>
      <w:marLeft w:val="0"/>
      <w:marRight w:val="0"/>
      <w:marTop w:val="0"/>
      <w:marBottom w:val="0"/>
      <w:divBdr>
        <w:top w:val="none" w:sz="0" w:space="0" w:color="auto"/>
        <w:left w:val="none" w:sz="0" w:space="0" w:color="auto"/>
        <w:bottom w:val="none" w:sz="0" w:space="0" w:color="auto"/>
        <w:right w:val="none" w:sz="0" w:space="0" w:color="auto"/>
      </w:divBdr>
    </w:div>
    <w:div w:id="932207675">
      <w:bodyDiv w:val="1"/>
      <w:marLeft w:val="0"/>
      <w:marRight w:val="0"/>
      <w:marTop w:val="0"/>
      <w:marBottom w:val="0"/>
      <w:divBdr>
        <w:top w:val="none" w:sz="0" w:space="0" w:color="auto"/>
        <w:left w:val="none" w:sz="0" w:space="0" w:color="auto"/>
        <w:bottom w:val="none" w:sz="0" w:space="0" w:color="auto"/>
        <w:right w:val="none" w:sz="0" w:space="0" w:color="auto"/>
      </w:divBdr>
    </w:div>
    <w:div w:id="932324735">
      <w:bodyDiv w:val="1"/>
      <w:marLeft w:val="0"/>
      <w:marRight w:val="0"/>
      <w:marTop w:val="0"/>
      <w:marBottom w:val="0"/>
      <w:divBdr>
        <w:top w:val="none" w:sz="0" w:space="0" w:color="auto"/>
        <w:left w:val="none" w:sz="0" w:space="0" w:color="auto"/>
        <w:bottom w:val="none" w:sz="0" w:space="0" w:color="auto"/>
        <w:right w:val="none" w:sz="0" w:space="0" w:color="auto"/>
      </w:divBdr>
    </w:div>
    <w:div w:id="933321908">
      <w:bodyDiv w:val="1"/>
      <w:marLeft w:val="0"/>
      <w:marRight w:val="0"/>
      <w:marTop w:val="0"/>
      <w:marBottom w:val="0"/>
      <w:divBdr>
        <w:top w:val="none" w:sz="0" w:space="0" w:color="auto"/>
        <w:left w:val="none" w:sz="0" w:space="0" w:color="auto"/>
        <w:bottom w:val="none" w:sz="0" w:space="0" w:color="auto"/>
        <w:right w:val="none" w:sz="0" w:space="0" w:color="auto"/>
      </w:divBdr>
    </w:div>
    <w:div w:id="933324661">
      <w:bodyDiv w:val="1"/>
      <w:marLeft w:val="0"/>
      <w:marRight w:val="0"/>
      <w:marTop w:val="0"/>
      <w:marBottom w:val="0"/>
      <w:divBdr>
        <w:top w:val="none" w:sz="0" w:space="0" w:color="auto"/>
        <w:left w:val="none" w:sz="0" w:space="0" w:color="auto"/>
        <w:bottom w:val="none" w:sz="0" w:space="0" w:color="auto"/>
        <w:right w:val="none" w:sz="0" w:space="0" w:color="auto"/>
      </w:divBdr>
    </w:div>
    <w:div w:id="940141733">
      <w:bodyDiv w:val="1"/>
      <w:marLeft w:val="0"/>
      <w:marRight w:val="0"/>
      <w:marTop w:val="0"/>
      <w:marBottom w:val="0"/>
      <w:divBdr>
        <w:top w:val="none" w:sz="0" w:space="0" w:color="auto"/>
        <w:left w:val="none" w:sz="0" w:space="0" w:color="auto"/>
        <w:bottom w:val="none" w:sz="0" w:space="0" w:color="auto"/>
        <w:right w:val="none" w:sz="0" w:space="0" w:color="auto"/>
      </w:divBdr>
    </w:div>
    <w:div w:id="940187274">
      <w:bodyDiv w:val="1"/>
      <w:marLeft w:val="0"/>
      <w:marRight w:val="0"/>
      <w:marTop w:val="0"/>
      <w:marBottom w:val="0"/>
      <w:divBdr>
        <w:top w:val="none" w:sz="0" w:space="0" w:color="auto"/>
        <w:left w:val="none" w:sz="0" w:space="0" w:color="auto"/>
        <w:bottom w:val="none" w:sz="0" w:space="0" w:color="auto"/>
        <w:right w:val="none" w:sz="0" w:space="0" w:color="auto"/>
      </w:divBdr>
    </w:div>
    <w:div w:id="952056253">
      <w:bodyDiv w:val="1"/>
      <w:marLeft w:val="0"/>
      <w:marRight w:val="0"/>
      <w:marTop w:val="0"/>
      <w:marBottom w:val="0"/>
      <w:divBdr>
        <w:top w:val="none" w:sz="0" w:space="0" w:color="auto"/>
        <w:left w:val="none" w:sz="0" w:space="0" w:color="auto"/>
        <w:bottom w:val="none" w:sz="0" w:space="0" w:color="auto"/>
        <w:right w:val="none" w:sz="0" w:space="0" w:color="auto"/>
      </w:divBdr>
    </w:div>
    <w:div w:id="964504183">
      <w:bodyDiv w:val="1"/>
      <w:marLeft w:val="0"/>
      <w:marRight w:val="0"/>
      <w:marTop w:val="0"/>
      <w:marBottom w:val="0"/>
      <w:divBdr>
        <w:top w:val="none" w:sz="0" w:space="0" w:color="auto"/>
        <w:left w:val="none" w:sz="0" w:space="0" w:color="auto"/>
        <w:bottom w:val="none" w:sz="0" w:space="0" w:color="auto"/>
        <w:right w:val="none" w:sz="0" w:space="0" w:color="auto"/>
      </w:divBdr>
    </w:div>
    <w:div w:id="964625513">
      <w:bodyDiv w:val="1"/>
      <w:marLeft w:val="0"/>
      <w:marRight w:val="0"/>
      <w:marTop w:val="0"/>
      <w:marBottom w:val="0"/>
      <w:divBdr>
        <w:top w:val="none" w:sz="0" w:space="0" w:color="auto"/>
        <w:left w:val="none" w:sz="0" w:space="0" w:color="auto"/>
        <w:bottom w:val="none" w:sz="0" w:space="0" w:color="auto"/>
        <w:right w:val="none" w:sz="0" w:space="0" w:color="auto"/>
      </w:divBdr>
    </w:div>
    <w:div w:id="990139758">
      <w:bodyDiv w:val="1"/>
      <w:marLeft w:val="0"/>
      <w:marRight w:val="0"/>
      <w:marTop w:val="0"/>
      <w:marBottom w:val="0"/>
      <w:divBdr>
        <w:top w:val="none" w:sz="0" w:space="0" w:color="auto"/>
        <w:left w:val="none" w:sz="0" w:space="0" w:color="auto"/>
        <w:bottom w:val="none" w:sz="0" w:space="0" w:color="auto"/>
        <w:right w:val="none" w:sz="0" w:space="0" w:color="auto"/>
      </w:divBdr>
    </w:div>
    <w:div w:id="992174807">
      <w:bodyDiv w:val="1"/>
      <w:marLeft w:val="0"/>
      <w:marRight w:val="0"/>
      <w:marTop w:val="0"/>
      <w:marBottom w:val="0"/>
      <w:divBdr>
        <w:top w:val="none" w:sz="0" w:space="0" w:color="auto"/>
        <w:left w:val="none" w:sz="0" w:space="0" w:color="auto"/>
        <w:bottom w:val="none" w:sz="0" w:space="0" w:color="auto"/>
        <w:right w:val="none" w:sz="0" w:space="0" w:color="auto"/>
      </w:divBdr>
    </w:div>
    <w:div w:id="995844008">
      <w:bodyDiv w:val="1"/>
      <w:marLeft w:val="0"/>
      <w:marRight w:val="0"/>
      <w:marTop w:val="0"/>
      <w:marBottom w:val="0"/>
      <w:divBdr>
        <w:top w:val="none" w:sz="0" w:space="0" w:color="auto"/>
        <w:left w:val="none" w:sz="0" w:space="0" w:color="auto"/>
        <w:bottom w:val="none" w:sz="0" w:space="0" w:color="auto"/>
        <w:right w:val="none" w:sz="0" w:space="0" w:color="auto"/>
      </w:divBdr>
    </w:div>
    <w:div w:id="1000276173">
      <w:bodyDiv w:val="1"/>
      <w:marLeft w:val="0"/>
      <w:marRight w:val="0"/>
      <w:marTop w:val="0"/>
      <w:marBottom w:val="0"/>
      <w:divBdr>
        <w:top w:val="none" w:sz="0" w:space="0" w:color="auto"/>
        <w:left w:val="none" w:sz="0" w:space="0" w:color="auto"/>
        <w:bottom w:val="none" w:sz="0" w:space="0" w:color="auto"/>
        <w:right w:val="none" w:sz="0" w:space="0" w:color="auto"/>
      </w:divBdr>
    </w:div>
    <w:div w:id="1000810936">
      <w:bodyDiv w:val="1"/>
      <w:marLeft w:val="0"/>
      <w:marRight w:val="0"/>
      <w:marTop w:val="0"/>
      <w:marBottom w:val="0"/>
      <w:divBdr>
        <w:top w:val="none" w:sz="0" w:space="0" w:color="auto"/>
        <w:left w:val="none" w:sz="0" w:space="0" w:color="auto"/>
        <w:bottom w:val="none" w:sz="0" w:space="0" w:color="auto"/>
        <w:right w:val="none" w:sz="0" w:space="0" w:color="auto"/>
      </w:divBdr>
    </w:div>
    <w:div w:id="1007100606">
      <w:bodyDiv w:val="1"/>
      <w:marLeft w:val="0"/>
      <w:marRight w:val="0"/>
      <w:marTop w:val="0"/>
      <w:marBottom w:val="0"/>
      <w:divBdr>
        <w:top w:val="none" w:sz="0" w:space="0" w:color="auto"/>
        <w:left w:val="none" w:sz="0" w:space="0" w:color="auto"/>
        <w:bottom w:val="none" w:sz="0" w:space="0" w:color="auto"/>
        <w:right w:val="none" w:sz="0" w:space="0" w:color="auto"/>
      </w:divBdr>
    </w:div>
    <w:div w:id="1026364968">
      <w:bodyDiv w:val="1"/>
      <w:marLeft w:val="0"/>
      <w:marRight w:val="0"/>
      <w:marTop w:val="0"/>
      <w:marBottom w:val="0"/>
      <w:divBdr>
        <w:top w:val="none" w:sz="0" w:space="0" w:color="auto"/>
        <w:left w:val="none" w:sz="0" w:space="0" w:color="auto"/>
        <w:bottom w:val="none" w:sz="0" w:space="0" w:color="auto"/>
        <w:right w:val="none" w:sz="0" w:space="0" w:color="auto"/>
      </w:divBdr>
    </w:div>
    <w:div w:id="1027024168">
      <w:bodyDiv w:val="1"/>
      <w:marLeft w:val="0"/>
      <w:marRight w:val="0"/>
      <w:marTop w:val="0"/>
      <w:marBottom w:val="0"/>
      <w:divBdr>
        <w:top w:val="none" w:sz="0" w:space="0" w:color="auto"/>
        <w:left w:val="none" w:sz="0" w:space="0" w:color="auto"/>
        <w:bottom w:val="none" w:sz="0" w:space="0" w:color="auto"/>
        <w:right w:val="none" w:sz="0" w:space="0" w:color="auto"/>
      </w:divBdr>
    </w:div>
    <w:div w:id="1030301407">
      <w:bodyDiv w:val="1"/>
      <w:marLeft w:val="0"/>
      <w:marRight w:val="0"/>
      <w:marTop w:val="0"/>
      <w:marBottom w:val="0"/>
      <w:divBdr>
        <w:top w:val="none" w:sz="0" w:space="0" w:color="auto"/>
        <w:left w:val="none" w:sz="0" w:space="0" w:color="auto"/>
        <w:bottom w:val="none" w:sz="0" w:space="0" w:color="auto"/>
        <w:right w:val="none" w:sz="0" w:space="0" w:color="auto"/>
      </w:divBdr>
    </w:div>
    <w:div w:id="1034503345">
      <w:bodyDiv w:val="1"/>
      <w:marLeft w:val="0"/>
      <w:marRight w:val="0"/>
      <w:marTop w:val="0"/>
      <w:marBottom w:val="0"/>
      <w:divBdr>
        <w:top w:val="none" w:sz="0" w:space="0" w:color="auto"/>
        <w:left w:val="none" w:sz="0" w:space="0" w:color="auto"/>
        <w:bottom w:val="none" w:sz="0" w:space="0" w:color="auto"/>
        <w:right w:val="none" w:sz="0" w:space="0" w:color="auto"/>
      </w:divBdr>
    </w:div>
    <w:div w:id="1053851607">
      <w:bodyDiv w:val="1"/>
      <w:marLeft w:val="0"/>
      <w:marRight w:val="0"/>
      <w:marTop w:val="0"/>
      <w:marBottom w:val="0"/>
      <w:divBdr>
        <w:top w:val="none" w:sz="0" w:space="0" w:color="auto"/>
        <w:left w:val="none" w:sz="0" w:space="0" w:color="auto"/>
        <w:bottom w:val="none" w:sz="0" w:space="0" w:color="auto"/>
        <w:right w:val="none" w:sz="0" w:space="0" w:color="auto"/>
      </w:divBdr>
    </w:div>
    <w:div w:id="1060591394">
      <w:bodyDiv w:val="1"/>
      <w:marLeft w:val="0"/>
      <w:marRight w:val="0"/>
      <w:marTop w:val="0"/>
      <w:marBottom w:val="0"/>
      <w:divBdr>
        <w:top w:val="none" w:sz="0" w:space="0" w:color="auto"/>
        <w:left w:val="none" w:sz="0" w:space="0" w:color="auto"/>
        <w:bottom w:val="none" w:sz="0" w:space="0" w:color="auto"/>
        <w:right w:val="none" w:sz="0" w:space="0" w:color="auto"/>
      </w:divBdr>
    </w:div>
    <w:div w:id="1092553454">
      <w:bodyDiv w:val="1"/>
      <w:marLeft w:val="0"/>
      <w:marRight w:val="0"/>
      <w:marTop w:val="0"/>
      <w:marBottom w:val="0"/>
      <w:divBdr>
        <w:top w:val="none" w:sz="0" w:space="0" w:color="auto"/>
        <w:left w:val="none" w:sz="0" w:space="0" w:color="auto"/>
        <w:bottom w:val="none" w:sz="0" w:space="0" w:color="auto"/>
        <w:right w:val="none" w:sz="0" w:space="0" w:color="auto"/>
      </w:divBdr>
    </w:div>
    <w:div w:id="1104153671">
      <w:bodyDiv w:val="1"/>
      <w:marLeft w:val="0"/>
      <w:marRight w:val="0"/>
      <w:marTop w:val="0"/>
      <w:marBottom w:val="0"/>
      <w:divBdr>
        <w:top w:val="none" w:sz="0" w:space="0" w:color="auto"/>
        <w:left w:val="none" w:sz="0" w:space="0" w:color="auto"/>
        <w:bottom w:val="none" w:sz="0" w:space="0" w:color="auto"/>
        <w:right w:val="none" w:sz="0" w:space="0" w:color="auto"/>
      </w:divBdr>
    </w:div>
    <w:div w:id="1107121133">
      <w:bodyDiv w:val="1"/>
      <w:marLeft w:val="0"/>
      <w:marRight w:val="0"/>
      <w:marTop w:val="0"/>
      <w:marBottom w:val="0"/>
      <w:divBdr>
        <w:top w:val="none" w:sz="0" w:space="0" w:color="auto"/>
        <w:left w:val="none" w:sz="0" w:space="0" w:color="auto"/>
        <w:bottom w:val="none" w:sz="0" w:space="0" w:color="auto"/>
        <w:right w:val="none" w:sz="0" w:space="0" w:color="auto"/>
      </w:divBdr>
    </w:div>
    <w:div w:id="1108280721">
      <w:bodyDiv w:val="1"/>
      <w:marLeft w:val="0"/>
      <w:marRight w:val="0"/>
      <w:marTop w:val="0"/>
      <w:marBottom w:val="0"/>
      <w:divBdr>
        <w:top w:val="none" w:sz="0" w:space="0" w:color="auto"/>
        <w:left w:val="none" w:sz="0" w:space="0" w:color="auto"/>
        <w:bottom w:val="none" w:sz="0" w:space="0" w:color="auto"/>
        <w:right w:val="none" w:sz="0" w:space="0" w:color="auto"/>
      </w:divBdr>
    </w:div>
    <w:div w:id="1111978585">
      <w:bodyDiv w:val="1"/>
      <w:marLeft w:val="0"/>
      <w:marRight w:val="0"/>
      <w:marTop w:val="0"/>
      <w:marBottom w:val="0"/>
      <w:divBdr>
        <w:top w:val="none" w:sz="0" w:space="0" w:color="auto"/>
        <w:left w:val="none" w:sz="0" w:space="0" w:color="auto"/>
        <w:bottom w:val="none" w:sz="0" w:space="0" w:color="auto"/>
        <w:right w:val="none" w:sz="0" w:space="0" w:color="auto"/>
      </w:divBdr>
    </w:div>
    <w:div w:id="1117794673">
      <w:bodyDiv w:val="1"/>
      <w:marLeft w:val="0"/>
      <w:marRight w:val="0"/>
      <w:marTop w:val="0"/>
      <w:marBottom w:val="0"/>
      <w:divBdr>
        <w:top w:val="none" w:sz="0" w:space="0" w:color="auto"/>
        <w:left w:val="none" w:sz="0" w:space="0" w:color="auto"/>
        <w:bottom w:val="none" w:sz="0" w:space="0" w:color="auto"/>
        <w:right w:val="none" w:sz="0" w:space="0" w:color="auto"/>
      </w:divBdr>
    </w:div>
    <w:div w:id="1140613978">
      <w:bodyDiv w:val="1"/>
      <w:marLeft w:val="0"/>
      <w:marRight w:val="0"/>
      <w:marTop w:val="0"/>
      <w:marBottom w:val="0"/>
      <w:divBdr>
        <w:top w:val="none" w:sz="0" w:space="0" w:color="auto"/>
        <w:left w:val="none" w:sz="0" w:space="0" w:color="auto"/>
        <w:bottom w:val="none" w:sz="0" w:space="0" w:color="auto"/>
        <w:right w:val="none" w:sz="0" w:space="0" w:color="auto"/>
      </w:divBdr>
    </w:div>
    <w:div w:id="1165173137">
      <w:bodyDiv w:val="1"/>
      <w:marLeft w:val="0"/>
      <w:marRight w:val="0"/>
      <w:marTop w:val="0"/>
      <w:marBottom w:val="0"/>
      <w:divBdr>
        <w:top w:val="none" w:sz="0" w:space="0" w:color="auto"/>
        <w:left w:val="none" w:sz="0" w:space="0" w:color="auto"/>
        <w:bottom w:val="none" w:sz="0" w:space="0" w:color="auto"/>
        <w:right w:val="none" w:sz="0" w:space="0" w:color="auto"/>
      </w:divBdr>
    </w:div>
    <w:div w:id="1167402190">
      <w:bodyDiv w:val="1"/>
      <w:marLeft w:val="0"/>
      <w:marRight w:val="0"/>
      <w:marTop w:val="0"/>
      <w:marBottom w:val="0"/>
      <w:divBdr>
        <w:top w:val="none" w:sz="0" w:space="0" w:color="auto"/>
        <w:left w:val="none" w:sz="0" w:space="0" w:color="auto"/>
        <w:bottom w:val="none" w:sz="0" w:space="0" w:color="auto"/>
        <w:right w:val="none" w:sz="0" w:space="0" w:color="auto"/>
      </w:divBdr>
    </w:div>
    <w:div w:id="1184172934">
      <w:bodyDiv w:val="1"/>
      <w:marLeft w:val="0"/>
      <w:marRight w:val="0"/>
      <w:marTop w:val="0"/>
      <w:marBottom w:val="0"/>
      <w:divBdr>
        <w:top w:val="none" w:sz="0" w:space="0" w:color="auto"/>
        <w:left w:val="none" w:sz="0" w:space="0" w:color="auto"/>
        <w:bottom w:val="none" w:sz="0" w:space="0" w:color="auto"/>
        <w:right w:val="none" w:sz="0" w:space="0" w:color="auto"/>
      </w:divBdr>
    </w:div>
    <w:div w:id="1186479826">
      <w:bodyDiv w:val="1"/>
      <w:marLeft w:val="0"/>
      <w:marRight w:val="0"/>
      <w:marTop w:val="0"/>
      <w:marBottom w:val="0"/>
      <w:divBdr>
        <w:top w:val="none" w:sz="0" w:space="0" w:color="auto"/>
        <w:left w:val="none" w:sz="0" w:space="0" w:color="auto"/>
        <w:bottom w:val="none" w:sz="0" w:space="0" w:color="auto"/>
        <w:right w:val="none" w:sz="0" w:space="0" w:color="auto"/>
      </w:divBdr>
    </w:div>
    <w:div w:id="1199196281">
      <w:bodyDiv w:val="1"/>
      <w:marLeft w:val="0"/>
      <w:marRight w:val="0"/>
      <w:marTop w:val="0"/>
      <w:marBottom w:val="0"/>
      <w:divBdr>
        <w:top w:val="none" w:sz="0" w:space="0" w:color="auto"/>
        <w:left w:val="none" w:sz="0" w:space="0" w:color="auto"/>
        <w:bottom w:val="none" w:sz="0" w:space="0" w:color="auto"/>
        <w:right w:val="none" w:sz="0" w:space="0" w:color="auto"/>
      </w:divBdr>
    </w:div>
    <w:div w:id="1213536398">
      <w:bodyDiv w:val="1"/>
      <w:marLeft w:val="0"/>
      <w:marRight w:val="0"/>
      <w:marTop w:val="0"/>
      <w:marBottom w:val="0"/>
      <w:divBdr>
        <w:top w:val="none" w:sz="0" w:space="0" w:color="auto"/>
        <w:left w:val="none" w:sz="0" w:space="0" w:color="auto"/>
        <w:bottom w:val="none" w:sz="0" w:space="0" w:color="auto"/>
        <w:right w:val="none" w:sz="0" w:space="0" w:color="auto"/>
      </w:divBdr>
    </w:div>
    <w:div w:id="1226721950">
      <w:bodyDiv w:val="1"/>
      <w:marLeft w:val="0"/>
      <w:marRight w:val="0"/>
      <w:marTop w:val="0"/>
      <w:marBottom w:val="0"/>
      <w:divBdr>
        <w:top w:val="none" w:sz="0" w:space="0" w:color="auto"/>
        <w:left w:val="none" w:sz="0" w:space="0" w:color="auto"/>
        <w:bottom w:val="none" w:sz="0" w:space="0" w:color="auto"/>
        <w:right w:val="none" w:sz="0" w:space="0" w:color="auto"/>
      </w:divBdr>
    </w:div>
    <w:div w:id="1236551681">
      <w:bodyDiv w:val="1"/>
      <w:marLeft w:val="0"/>
      <w:marRight w:val="0"/>
      <w:marTop w:val="0"/>
      <w:marBottom w:val="0"/>
      <w:divBdr>
        <w:top w:val="none" w:sz="0" w:space="0" w:color="auto"/>
        <w:left w:val="none" w:sz="0" w:space="0" w:color="auto"/>
        <w:bottom w:val="none" w:sz="0" w:space="0" w:color="auto"/>
        <w:right w:val="none" w:sz="0" w:space="0" w:color="auto"/>
      </w:divBdr>
    </w:div>
    <w:div w:id="1237283072">
      <w:bodyDiv w:val="1"/>
      <w:marLeft w:val="0"/>
      <w:marRight w:val="0"/>
      <w:marTop w:val="0"/>
      <w:marBottom w:val="0"/>
      <w:divBdr>
        <w:top w:val="none" w:sz="0" w:space="0" w:color="auto"/>
        <w:left w:val="none" w:sz="0" w:space="0" w:color="auto"/>
        <w:bottom w:val="none" w:sz="0" w:space="0" w:color="auto"/>
        <w:right w:val="none" w:sz="0" w:space="0" w:color="auto"/>
      </w:divBdr>
    </w:div>
    <w:div w:id="1238442078">
      <w:bodyDiv w:val="1"/>
      <w:marLeft w:val="0"/>
      <w:marRight w:val="0"/>
      <w:marTop w:val="0"/>
      <w:marBottom w:val="0"/>
      <w:divBdr>
        <w:top w:val="none" w:sz="0" w:space="0" w:color="auto"/>
        <w:left w:val="none" w:sz="0" w:space="0" w:color="auto"/>
        <w:bottom w:val="none" w:sz="0" w:space="0" w:color="auto"/>
        <w:right w:val="none" w:sz="0" w:space="0" w:color="auto"/>
      </w:divBdr>
    </w:div>
    <w:div w:id="1243376425">
      <w:bodyDiv w:val="1"/>
      <w:marLeft w:val="0"/>
      <w:marRight w:val="0"/>
      <w:marTop w:val="0"/>
      <w:marBottom w:val="0"/>
      <w:divBdr>
        <w:top w:val="none" w:sz="0" w:space="0" w:color="auto"/>
        <w:left w:val="none" w:sz="0" w:space="0" w:color="auto"/>
        <w:bottom w:val="none" w:sz="0" w:space="0" w:color="auto"/>
        <w:right w:val="none" w:sz="0" w:space="0" w:color="auto"/>
      </w:divBdr>
    </w:div>
    <w:div w:id="1251937168">
      <w:bodyDiv w:val="1"/>
      <w:marLeft w:val="0"/>
      <w:marRight w:val="0"/>
      <w:marTop w:val="0"/>
      <w:marBottom w:val="0"/>
      <w:divBdr>
        <w:top w:val="none" w:sz="0" w:space="0" w:color="auto"/>
        <w:left w:val="none" w:sz="0" w:space="0" w:color="auto"/>
        <w:bottom w:val="none" w:sz="0" w:space="0" w:color="auto"/>
        <w:right w:val="none" w:sz="0" w:space="0" w:color="auto"/>
      </w:divBdr>
    </w:div>
    <w:div w:id="1257520423">
      <w:bodyDiv w:val="1"/>
      <w:marLeft w:val="0"/>
      <w:marRight w:val="0"/>
      <w:marTop w:val="0"/>
      <w:marBottom w:val="0"/>
      <w:divBdr>
        <w:top w:val="none" w:sz="0" w:space="0" w:color="auto"/>
        <w:left w:val="none" w:sz="0" w:space="0" w:color="auto"/>
        <w:bottom w:val="none" w:sz="0" w:space="0" w:color="auto"/>
        <w:right w:val="none" w:sz="0" w:space="0" w:color="auto"/>
      </w:divBdr>
    </w:div>
    <w:div w:id="1259948666">
      <w:bodyDiv w:val="1"/>
      <w:marLeft w:val="0"/>
      <w:marRight w:val="0"/>
      <w:marTop w:val="0"/>
      <w:marBottom w:val="0"/>
      <w:divBdr>
        <w:top w:val="none" w:sz="0" w:space="0" w:color="auto"/>
        <w:left w:val="none" w:sz="0" w:space="0" w:color="auto"/>
        <w:bottom w:val="none" w:sz="0" w:space="0" w:color="auto"/>
        <w:right w:val="none" w:sz="0" w:space="0" w:color="auto"/>
      </w:divBdr>
    </w:div>
    <w:div w:id="1267692821">
      <w:bodyDiv w:val="1"/>
      <w:marLeft w:val="0"/>
      <w:marRight w:val="0"/>
      <w:marTop w:val="0"/>
      <w:marBottom w:val="0"/>
      <w:divBdr>
        <w:top w:val="none" w:sz="0" w:space="0" w:color="auto"/>
        <w:left w:val="none" w:sz="0" w:space="0" w:color="auto"/>
        <w:bottom w:val="none" w:sz="0" w:space="0" w:color="auto"/>
        <w:right w:val="none" w:sz="0" w:space="0" w:color="auto"/>
      </w:divBdr>
    </w:div>
    <w:div w:id="1319965721">
      <w:bodyDiv w:val="1"/>
      <w:marLeft w:val="0"/>
      <w:marRight w:val="0"/>
      <w:marTop w:val="0"/>
      <w:marBottom w:val="0"/>
      <w:divBdr>
        <w:top w:val="none" w:sz="0" w:space="0" w:color="auto"/>
        <w:left w:val="none" w:sz="0" w:space="0" w:color="auto"/>
        <w:bottom w:val="none" w:sz="0" w:space="0" w:color="auto"/>
        <w:right w:val="none" w:sz="0" w:space="0" w:color="auto"/>
      </w:divBdr>
    </w:div>
    <w:div w:id="1322849344">
      <w:bodyDiv w:val="1"/>
      <w:marLeft w:val="0"/>
      <w:marRight w:val="0"/>
      <w:marTop w:val="0"/>
      <w:marBottom w:val="0"/>
      <w:divBdr>
        <w:top w:val="none" w:sz="0" w:space="0" w:color="auto"/>
        <w:left w:val="none" w:sz="0" w:space="0" w:color="auto"/>
        <w:bottom w:val="none" w:sz="0" w:space="0" w:color="auto"/>
        <w:right w:val="none" w:sz="0" w:space="0" w:color="auto"/>
      </w:divBdr>
    </w:div>
    <w:div w:id="1339229681">
      <w:bodyDiv w:val="1"/>
      <w:marLeft w:val="0"/>
      <w:marRight w:val="0"/>
      <w:marTop w:val="0"/>
      <w:marBottom w:val="0"/>
      <w:divBdr>
        <w:top w:val="none" w:sz="0" w:space="0" w:color="auto"/>
        <w:left w:val="none" w:sz="0" w:space="0" w:color="auto"/>
        <w:bottom w:val="none" w:sz="0" w:space="0" w:color="auto"/>
        <w:right w:val="none" w:sz="0" w:space="0" w:color="auto"/>
      </w:divBdr>
    </w:div>
    <w:div w:id="1343043699">
      <w:bodyDiv w:val="1"/>
      <w:marLeft w:val="0"/>
      <w:marRight w:val="0"/>
      <w:marTop w:val="0"/>
      <w:marBottom w:val="0"/>
      <w:divBdr>
        <w:top w:val="none" w:sz="0" w:space="0" w:color="auto"/>
        <w:left w:val="none" w:sz="0" w:space="0" w:color="auto"/>
        <w:bottom w:val="none" w:sz="0" w:space="0" w:color="auto"/>
        <w:right w:val="none" w:sz="0" w:space="0" w:color="auto"/>
      </w:divBdr>
    </w:div>
    <w:div w:id="1343896637">
      <w:bodyDiv w:val="1"/>
      <w:marLeft w:val="0"/>
      <w:marRight w:val="0"/>
      <w:marTop w:val="0"/>
      <w:marBottom w:val="0"/>
      <w:divBdr>
        <w:top w:val="none" w:sz="0" w:space="0" w:color="auto"/>
        <w:left w:val="none" w:sz="0" w:space="0" w:color="auto"/>
        <w:bottom w:val="none" w:sz="0" w:space="0" w:color="auto"/>
        <w:right w:val="none" w:sz="0" w:space="0" w:color="auto"/>
      </w:divBdr>
    </w:div>
    <w:div w:id="1351418637">
      <w:bodyDiv w:val="1"/>
      <w:marLeft w:val="0"/>
      <w:marRight w:val="0"/>
      <w:marTop w:val="0"/>
      <w:marBottom w:val="0"/>
      <w:divBdr>
        <w:top w:val="none" w:sz="0" w:space="0" w:color="auto"/>
        <w:left w:val="none" w:sz="0" w:space="0" w:color="auto"/>
        <w:bottom w:val="none" w:sz="0" w:space="0" w:color="auto"/>
        <w:right w:val="none" w:sz="0" w:space="0" w:color="auto"/>
      </w:divBdr>
    </w:div>
    <w:div w:id="1354721553">
      <w:bodyDiv w:val="1"/>
      <w:marLeft w:val="0"/>
      <w:marRight w:val="0"/>
      <w:marTop w:val="0"/>
      <w:marBottom w:val="0"/>
      <w:divBdr>
        <w:top w:val="none" w:sz="0" w:space="0" w:color="auto"/>
        <w:left w:val="none" w:sz="0" w:space="0" w:color="auto"/>
        <w:bottom w:val="none" w:sz="0" w:space="0" w:color="auto"/>
        <w:right w:val="none" w:sz="0" w:space="0" w:color="auto"/>
      </w:divBdr>
    </w:div>
    <w:div w:id="1356808039">
      <w:bodyDiv w:val="1"/>
      <w:marLeft w:val="0"/>
      <w:marRight w:val="0"/>
      <w:marTop w:val="0"/>
      <w:marBottom w:val="0"/>
      <w:divBdr>
        <w:top w:val="none" w:sz="0" w:space="0" w:color="auto"/>
        <w:left w:val="none" w:sz="0" w:space="0" w:color="auto"/>
        <w:bottom w:val="none" w:sz="0" w:space="0" w:color="auto"/>
        <w:right w:val="none" w:sz="0" w:space="0" w:color="auto"/>
      </w:divBdr>
    </w:div>
    <w:div w:id="1362978460">
      <w:bodyDiv w:val="1"/>
      <w:marLeft w:val="0"/>
      <w:marRight w:val="0"/>
      <w:marTop w:val="0"/>
      <w:marBottom w:val="0"/>
      <w:divBdr>
        <w:top w:val="none" w:sz="0" w:space="0" w:color="auto"/>
        <w:left w:val="none" w:sz="0" w:space="0" w:color="auto"/>
        <w:bottom w:val="none" w:sz="0" w:space="0" w:color="auto"/>
        <w:right w:val="none" w:sz="0" w:space="0" w:color="auto"/>
      </w:divBdr>
    </w:div>
    <w:div w:id="1365246846">
      <w:bodyDiv w:val="1"/>
      <w:marLeft w:val="0"/>
      <w:marRight w:val="0"/>
      <w:marTop w:val="0"/>
      <w:marBottom w:val="0"/>
      <w:divBdr>
        <w:top w:val="none" w:sz="0" w:space="0" w:color="auto"/>
        <w:left w:val="none" w:sz="0" w:space="0" w:color="auto"/>
        <w:bottom w:val="none" w:sz="0" w:space="0" w:color="auto"/>
        <w:right w:val="none" w:sz="0" w:space="0" w:color="auto"/>
      </w:divBdr>
    </w:div>
    <w:div w:id="1375740773">
      <w:bodyDiv w:val="1"/>
      <w:marLeft w:val="0"/>
      <w:marRight w:val="0"/>
      <w:marTop w:val="0"/>
      <w:marBottom w:val="0"/>
      <w:divBdr>
        <w:top w:val="none" w:sz="0" w:space="0" w:color="auto"/>
        <w:left w:val="none" w:sz="0" w:space="0" w:color="auto"/>
        <w:bottom w:val="none" w:sz="0" w:space="0" w:color="auto"/>
        <w:right w:val="none" w:sz="0" w:space="0" w:color="auto"/>
      </w:divBdr>
    </w:div>
    <w:div w:id="1400055911">
      <w:bodyDiv w:val="1"/>
      <w:marLeft w:val="0"/>
      <w:marRight w:val="0"/>
      <w:marTop w:val="0"/>
      <w:marBottom w:val="0"/>
      <w:divBdr>
        <w:top w:val="none" w:sz="0" w:space="0" w:color="auto"/>
        <w:left w:val="none" w:sz="0" w:space="0" w:color="auto"/>
        <w:bottom w:val="none" w:sz="0" w:space="0" w:color="auto"/>
        <w:right w:val="none" w:sz="0" w:space="0" w:color="auto"/>
      </w:divBdr>
    </w:div>
    <w:div w:id="1414547138">
      <w:bodyDiv w:val="1"/>
      <w:marLeft w:val="0"/>
      <w:marRight w:val="0"/>
      <w:marTop w:val="0"/>
      <w:marBottom w:val="0"/>
      <w:divBdr>
        <w:top w:val="none" w:sz="0" w:space="0" w:color="auto"/>
        <w:left w:val="none" w:sz="0" w:space="0" w:color="auto"/>
        <w:bottom w:val="none" w:sz="0" w:space="0" w:color="auto"/>
        <w:right w:val="none" w:sz="0" w:space="0" w:color="auto"/>
      </w:divBdr>
    </w:div>
    <w:div w:id="1417482933">
      <w:bodyDiv w:val="1"/>
      <w:marLeft w:val="0"/>
      <w:marRight w:val="0"/>
      <w:marTop w:val="0"/>
      <w:marBottom w:val="0"/>
      <w:divBdr>
        <w:top w:val="none" w:sz="0" w:space="0" w:color="auto"/>
        <w:left w:val="none" w:sz="0" w:space="0" w:color="auto"/>
        <w:bottom w:val="none" w:sz="0" w:space="0" w:color="auto"/>
        <w:right w:val="none" w:sz="0" w:space="0" w:color="auto"/>
      </w:divBdr>
    </w:div>
    <w:div w:id="1428312145">
      <w:bodyDiv w:val="1"/>
      <w:marLeft w:val="0"/>
      <w:marRight w:val="0"/>
      <w:marTop w:val="0"/>
      <w:marBottom w:val="0"/>
      <w:divBdr>
        <w:top w:val="none" w:sz="0" w:space="0" w:color="auto"/>
        <w:left w:val="none" w:sz="0" w:space="0" w:color="auto"/>
        <w:bottom w:val="none" w:sz="0" w:space="0" w:color="auto"/>
        <w:right w:val="none" w:sz="0" w:space="0" w:color="auto"/>
      </w:divBdr>
    </w:div>
    <w:div w:id="1446192522">
      <w:bodyDiv w:val="1"/>
      <w:marLeft w:val="0"/>
      <w:marRight w:val="0"/>
      <w:marTop w:val="0"/>
      <w:marBottom w:val="0"/>
      <w:divBdr>
        <w:top w:val="none" w:sz="0" w:space="0" w:color="auto"/>
        <w:left w:val="none" w:sz="0" w:space="0" w:color="auto"/>
        <w:bottom w:val="none" w:sz="0" w:space="0" w:color="auto"/>
        <w:right w:val="none" w:sz="0" w:space="0" w:color="auto"/>
      </w:divBdr>
    </w:div>
    <w:div w:id="1449161913">
      <w:bodyDiv w:val="1"/>
      <w:marLeft w:val="0"/>
      <w:marRight w:val="0"/>
      <w:marTop w:val="0"/>
      <w:marBottom w:val="0"/>
      <w:divBdr>
        <w:top w:val="none" w:sz="0" w:space="0" w:color="auto"/>
        <w:left w:val="none" w:sz="0" w:space="0" w:color="auto"/>
        <w:bottom w:val="none" w:sz="0" w:space="0" w:color="auto"/>
        <w:right w:val="none" w:sz="0" w:space="0" w:color="auto"/>
      </w:divBdr>
    </w:div>
    <w:div w:id="1457871213">
      <w:bodyDiv w:val="1"/>
      <w:marLeft w:val="0"/>
      <w:marRight w:val="0"/>
      <w:marTop w:val="0"/>
      <w:marBottom w:val="0"/>
      <w:divBdr>
        <w:top w:val="none" w:sz="0" w:space="0" w:color="auto"/>
        <w:left w:val="none" w:sz="0" w:space="0" w:color="auto"/>
        <w:bottom w:val="none" w:sz="0" w:space="0" w:color="auto"/>
        <w:right w:val="none" w:sz="0" w:space="0" w:color="auto"/>
      </w:divBdr>
    </w:div>
    <w:div w:id="1460025628">
      <w:bodyDiv w:val="1"/>
      <w:marLeft w:val="0"/>
      <w:marRight w:val="0"/>
      <w:marTop w:val="0"/>
      <w:marBottom w:val="0"/>
      <w:divBdr>
        <w:top w:val="none" w:sz="0" w:space="0" w:color="auto"/>
        <w:left w:val="none" w:sz="0" w:space="0" w:color="auto"/>
        <w:bottom w:val="none" w:sz="0" w:space="0" w:color="auto"/>
        <w:right w:val="none" w:sz="0" w:space="0" w:color="auto"/>
      </w:divBdr>
    </w:div>
    <w:div w:id="1465346877">
      <w:bodyDiv w:val="1"/>
      <w:marLeft w:val="0"/>
      <w:marRight w:val="0"/>
      <w:marTop w:val="0"/>
      <w:marBottom w:val="0"/>
      <w:divBdr>
        <w:top w:val="none" w:sz="0" w:space="0" w:color="auto"/>
        <w:left w:val="none" w:sz="0" w:space="0" w:color="auto"/>
        <w:bottom w:val="none" w:sz="0" w:space="0" w:color="auto"/>
        <w:right w:val="none" w:sz="0" w:space="0" w:color="auto"/>
      </w:divBdr>
    </w:div>
    <w:div w:id="1476414305">
      <w:bodyDiv w:val="1"/>
      <w:marLeft w:val="0"/>
      <w:marRight w:val="0"/>
      <w:marTop w:val="0"/>
      <w:marBottom w:val="0"/>
      <w:divBdr>
        <w:top w:val="none" w:sz="0" w:space="0" w:color="auto"/>
        <w:left w:val="none" w:sz="0" w:space="0" w:color="auto"/>
        <w:bottom w:val="none" w:sz="0" w:space="0" w:color="auto"/>
        <w:right w:val="none" w:sz="0" w:space="0" w:color="auto"/>
      </w:divBdr>
    </w:div>
    <w:div w:id="1479154988">
      <w:bodyDiv w:val="1"/>
      <w:marLeft w:val="0"/>
      <w:marRight w:val="0"/>
      <w:marTop w:val="0"/>
      <w:marBottom w:val="0"/>
      <w:divBdr>
        <w:top w:val="none" w:sz="0" w:space="0" w:color="auto"/>
        <w:left w:val="none" w:sz="0" w:space="0" w:color="auto"/>
        <w:bottom w:val="none" w:sz="0" w:space="0" w:color="auto"/>
        <w:right w:val="none" w:sz="0" w:space="0" w:color="auto"/>
      </w:divBdr>
    </w:div>
    <w:div w:id="1483963691">
      <w:bodyDiv w:val="1"/>
      <w:marLeft w:val="0"/>
      <w:marRight w:val="0"/>
      <w:marTop w:val="0"/>
      <w:marBottom w:val="0"/>
      <w:divBdr>
        <w:top w:val="none" w:sz="0" w:space="0" w:color="auto"/>
        <w:left w:val="none" w:sz="0" w:space="0" w:color="auto"/>
        <w:bottom w:val="none" w:sz="0" w:space="0" w:color="auto"/>
        <w:right w:val="none" w:sz="0" w:space="0" w:color="auto"/>
      </w:divBdr>
    </w:div>
    <w:div w:id="1490292793">
      <w:bodyDiv w:val="1"/>
      <w:marLeft w:val="0"/>
      <w:marRight w:val="0"/>
      <w:marTop w:val="0"/>
      <w:marBottom w:val="0"/>
      <w:divBdr>
        <w:top w:val="none" w:sz="0" w:space="0" w:color="auto"/>
        <w:left w:val="none" w:sz="0" w:space="0" w:color="auto"/>
        <w:bottom w:val="none" w:sz="0" w:space="0" w:color="auto"/>
        <w:right w:val="none" w:sz="0" w:space="0" w:color="auto"/>
      </w:divBdr>
    </w:div>
    <w:div w:id="1491293309">
      <w:bodyDiv w:val="1"/>
      <w:marLeft w:val="0"/>
      <w:marRight w:val="0"/>
      <w:marTop w:val="0"/>
      <w:marBottom w:val="0"/>
      <w:divBdr>
        <w:top w:val="none" w:sz="0" w:space="0" w:color="auto"/>
        <w:left w:val="none" w:sz="0" w:space="0" w:color="auto"/>
        <w:bottom w:val="none" w:sz="0" w:space="0" w:color="auto"/>
        <w:right w:val="none" w:sz="0" w:space="0" w:color="auto"/>
      </w:divBdr>
    </w:div>
    <w:div w:id="1497960443">
      <w:bodyDiv w:val="1"/>
      <w:marLeft w:val="0"/>
      <w:marRight w:val="0"/>
      <w:marTop w:val="0"/>
      <w:marBottom w:val="0"/>
      <w:divBdr>
        <w:top w:val="none" w:sz="0" w:space="0" w:color="auto"/>
        <w:left w:val="none" w:sz="0" w:space="0" w:color="auto"/>
        <w:bottom w:val="none" w:sz="0" w:space="0" w:color="auto"/>
        <w:right w:val="none" w:sz="0" w:space="0" w:color="auto"/>
      </w:divBdr>
    </w:div>
    <w:div w:id="1509252051">
      <w:bodyDiv w:val="1"/>
      <w:marLeft w:val="0"/>
      <w:marRight w:val="0"/>
      <w:marTop w:val="0"/>
      <w:marBottom w:val="0"/>
      <w:divBdr>
        <w:top w:val="none" w:sz="0" w:space="0" w:color="auto"/>
        <w:left w:val="none" w:sz="0" w:space="0" w:color="auto"/>
        <w:bottom w:val="none" w:sz="0" w:space="0" w:color="auto"/>
        <w:right w:val="none" w:sz="0" w:space="0" w:color="auto"/>
      </w:divBdr>
    </w:div>
    <w:div w:id="1534688261">
      <w:bodyDiv w:val="1"/>
      <w:marLeft w:val="0"/>
      <w:marRight w:val="0"/>
      <w:marTop w:val="0"/>
      <w:marBottom w:val="0"/>
      <w:divBdr>
        <w:top w:val="none" w:sz="0" w:space="0" w:color="auto"/>
        <w:left w:val="none" w:sz="0" w:space="0" w:color="auto"/>
        <w:bottom w:val="none" w:sz="0" w:space="0" w:color="auto"/>
        <w:right w:val="none" w:sz="0" w:space="0" w:color="auto"/>
      </w:divBdr>
    </w:div>
    <w:div w:id="1538346147">
      <w:bodyDiv w:val="1"/>
      <w:marLeft w:val="0"/>
      <w:marRight w:val="0"/>
      <w:marTop w:val="0"/>
      <w:marBottom w:val="0"/>
      <w:divBdr>
        <w:top w:val="none" w:sz="0" w:space="0" w:color="auto"/>
        <w:left w:val="none" w:sz="0" w:space="0" w:color="auto"/>
        <w:bottom w:val="none" w:sz="0" w:space="0" w:color="auto"/>
        <w:right w:val="none" w:sz="0" w:space="0" w:color="auto"/>
      </w:divBdr>
    </w:div>
    <w:div w:id="1539078953">
      <w:bodyDiv w:val="1"/>
      <w:marLeft w:val="0"/>
      <w:marRight w:val="0"/>
      <w:marTop w:val="0"/>
      <w:marBottom w:val="0"/>
      <w:divBdr>
        <w:top w:val="none" w:sz="0" w:space="0" w:color="auto"/>
        <w:left w:val="none" w:sz="0" w:space="0" w:color="auto"/>
        <w:bottom w:val="none" w:sz="0" w:space="0" w:color="auto"/>
        <w:right w:val="none" w:sz="0" w:space="0" w:color="auto"/>
      </w:divBdr>
    </w:div>
    <w:div w:id="1540127930">
      <w:bodyDiv w:val="1"/>
      <w:marLeft w:val="0"/>
      <w:marRight w:val="0"/>
      <w:marTop w:val="0"/>
      <w:marBottom w:val="0"/>
      <w:divBdr>
        <w:top w:val="none" w:sz="0" w:space="0" w:color="auto"/>
        <w:left w:val="none" w:sz="0" w:space="0" w:color="auto"/>
        <w:bottom w:val="none" w:sz="0" w:space="0" w:color="auto"/>
        <w:right w:val="none" w:sz="0" w:space="0" w:color="auto"/>
      </w:divBdr>
    </w:div>
    <w:div w:id="1540438469">
      <w:bodyDiv w:val="1"/>
      <w:marLeft w:val="0"/>
      <w:marRight w:val="0"/>
      <w:marTop w:val="0"/>
      <w:marBottom w:val="0"/>
      <w:divBdr>
        <w:top w:val="none" w:sz="0" w:space="0" w:color="auto"/>
        <w:left w:val="none" w:sz="0" w:space="0" w:color="auto"/>
        <w:bottom w:val="none" w:sz="0" w:space="0" w:color="auto"/>
        <w:right w:val="none" w:sz="0" w:space="0" w:color="auto"/>
      </w:divBdr>
    </w:div>
    <w:div w:id="1560239170">
      <w:bodyDiv w:val="1"/>
      <w:marLeft w:val="0"/>
      <w:marRight w:val="0"/>
      <w:marTop w:val="0"/>
      <w:marBottom w:val="0"/>
      <w:divBdr>
        <w:top w:val="none" w:sz="0" w:space="0" w:color="auto"/>
        <w:left w:val="none" w:sz="0" w:space="0" w:color="auto"/>
        <w:bottom w:val="none" w:sz="0" w:space="0" w:color="auto"/>
        <w:right w:val="none" w:sz="0" w:space="0" w:color="auto"/>
      </w:divBdr>
    </w:div>
    <w:div w:id="1563561442">
      <w:bodyDiv w:val="1"/>
      <w:marLeft w:val="0"/>
      <w:marRight w:val="0"/>
      <w:marTop w:val="0"/>
      <w:marBottom w:val="0"/>
      <w:divBdr>
        <w:top w:val="none" w:sz="0" w:space="0" w:color="auto"/>
        <w:left w:val="none" w:sz="0" w:space="0" w:color="auto"/>
        <w:bottom w:val="none" w:sz="0" w:space="0" w:color="auto"/>
        <w:right w:val="none" w:sz="0" w:space="0" w:color="auto"/>
      </w:divBdr>
    </w:div>
    <w:div w:id="1565599968">
      <w:bodyDiv w:val="1"/>
      <w:marLeft w:val="0"/>
      <w:marRight w:val="0"/>
      <w:marTop w:val="0"/>
      <w:marBottom w:val="0"/>
      <w:divBdr>
        <w:top w:val="none" w:sz="0" w:space="0" w:color="auto"/>
        <w:left w:val="none" w:sz="0" w:space="0" w:color="auto"/>
        <w:bottom w:val="none" w:sz="0" w:space="0" w:color="auto"/>
        <w:right w:val="none" w:sz="0" w:space="0" w:color="auto"/>
      </w:divBdr>
      <w:divsChild>
        <w:div w:id="1648589875">
          <w:marLeft w:val="274"/>
          <w:marRight w:val="0"/>
          <w:marTop w:val="0"/>
          <w:marBottom w:val="0"/>
          <w:divBdr>
            <w:top w:val="none" w:sz="0" w:space="0" w:color="auto"/>
            <w:left w:val="none" w:sz="0" w:space="0" w:color="auto"/>
            <w:bottom w:val="none" w:sz="0" w:space="0" w:color="auto"/>
            <w:right w:val="none" w:sz="0" w:space="0" w:color="auto"/>
          </w:divBdr>
        </w:div>
      </w:divsChild>
    </w:div>
    <w:div w:id="1567643480">
      <w:bodyDiv w:val="1"/>
      <w:marLeft w:val="0"/>
      <w:marRight w:val="0"/>
      <w:marTop w:val="0"/>
      <w:marBottom w:val="0"/>
      <w:divBdr>
        <w:top w:val="none" w:sz="0" w:space="0" w:color="auto"/>
        <w:left w:val="none" w:sz="0" w:space="0" w:color="auto"/>
        <w:bottom w:val="none" w:sz="0" w:space="0" w:color="auto"/>
        <w:right w:val="none" w:sz="0" w:space="0" w:color="auto"/>
      </w:divBdr>
    </w:div>
    <w:div w:id="1581910300">
      <w:bodyDiv w:val="1"/>
      <w:marLeft w:val="0"/>
      <w:marRight w:val="0"/>
      <w:marTop w:val="0"/>
      <w:marBottom w:val="0"/>
      <w:divBdr>
        <w:top w:val="none" w:sz="0" w:space="0" w:color="auto"/>
        <w:left w:val="none" w:sz="0" w:space="0" w:color="auto"/>
        <w:bottom w:val="none" w:sz="0" w:space="0" w:color="auto"/>
        <w:right w:val="none" w:sz="0" w:space="0" w:color="auto"/>
      </w:divBdr>
    </w:div>
    <w:div w:id="1584752345">
      <w:bodyDiv w:val="1"/>
      <w:marLeft w:val="0"/>
      <w:marRight w:val="0"/>
      <w:marTop w:val="0"/>
      <w:marBottom w:val="0"/>
      <w:divBdr>
        <w:top w:val="none" w:sz="0" w:space="0" w:color="auto"/>
        <w:left w:val="none" w:sz="0" w:space="0" w:color="auto"/>
        <w:bottom w:val="none" w:sz="0" w:space="0" w:color="auto"/>
        <w:right w:val="none" w:sz="0" w:space="0" w:color="auto"/>
      </w:divBdr>
    </w:div>
    <w:div w:id="1591115315">
      <w:bodyDiv w:val="1"/>
      <w:marLeft w:val="0"/>
      <w:marRight w:val="0"/>
      <w:marTop w:val="0"/>
      <w:marBottom w:val="0"/>
      <w:divBdr>
        <w:top w:val="none" w:sz="0" w:space="0" w:color="auto"/>
        <w:left w:val="none" w:sz="0" w:space="0" w:color="auto"/>
        <w:bottom w:val="none" w:sz="0" w:space="0" w:color="auto"/>
        <w:right w:val="none" w:sz="0" w:space="0" w:color="auto"/>
      </w:divBdr>
    </w:div>
    <w:div w:id="1613635964">
      <w:bodyDiv w:val="1"/>
      <w:marLeft w:val="0"/>
      <w:marRight w:val="0"/>
      <w:marTop w:val="0"/>
      <w:marBottom w:val="0"/>
      <w:divBdr>
        <w:top w:val="none" w:sz="0" w:space="0" w:color="auto"/>
        <w:left w:val="none" w:sz="0" w:space="0" w:color="auto"/>
        <w:bottom w:val="none" w:sz="0" w:space="0" w:color="auto"/>
        <w:right w:val="none" w:sz="0" w:space="0" w:color="auto"/>
      </w:divBdr>
    </w:div>
    <w:div w:id="1622153320">
      <w:bodyDiv w:val="1"/>
      <w:marLeft w:val="0"/>
      <w:marRight w:val="0"/>
      <w:marTop w:val="0"/>
      <w:marBottom w:val="0"/>
      <w:divBdr>
        <w:top w:val="none" w:sz="0" w:space="0" w:color="auto"/>
        <w:left w:val="none" w:sz="0" w:space="0" w:color="auto"/>
        <w:bottom w:val="none" w:sz="0" w:space="0" w:color="auto"/>
        <w:right w:val="none" w:sz="0" w:space="0" w:color="auto"/>
      </w:divBdr>
    </w:div>
    <w:div w:id="1661273450">
      <w:bodyDiv w:val="1"/>
      <w:marLeft w:val="0"/>
      <w:marRight w:val="0"/>
      <w:marTop w:val="0"/>
      <w:marBottom w:val="0"/>
      <w:divBdr>
        <w:top w:val="none" w:sz="0" w:space="0" w:color="auto"/>
        <w:left w:val="none" w:sz="0" w:space="0" w:color="auto"/>
        <w:bottom w:val="none" w:sz="0" w:space="0" w:color="auto"/>
        <w:right w:val="none" w:sz="0" w:space="0" w:color="auto"/>
      </w:divBdr>
    </w:div>
    <w:div w:id="1667629453">
      <w:bodyDiv w:val="1"/>
      <w:marLeft w:val="0"/>
      <w:marRight w:val="0"/>
      <w:marTop w:val="0"/>
      <w:marBottom w:val="0"/>
      <w:divBdr>
        <w:top w:val="none" w:sz="0" w:space="0" w:color="auto"/>
        <w:left w:val="none" w:sz="0" w:space="0" w:color="auto"/>
        <w:bottom w:val="none" w:sz="0" w:space="0" w:color="auto"/>
        <w:right w:val="none" w:sz="0" w:space="0" w:color="auto"/>
      </w:divBdr>
    </w:div>
    <w:div w:id="1672440387">
      <w:bodyDiv w:val="1"/>
      <w:marLeft w:val="0"/>
      <w:marRight w:val="0"/>
      <w:marTop w:val="0"/>
      <w:marBottom w:val="0"/>
      <w:divBdr>
        <w:top w:val="none" w:sz="0" w:space="0" w:color="auto"/>
        <w:left w:val="none" w:sz="0" w:space="0" w:color="auto"/>
        <w:bottom w:val="none" w:sz="0" w:space="0" w:color="auto"/>
        <w:right w:val="none" w:sz="0" w:space="0" w:color="auto"/>
      </w:divBdr>
    </w:div>
    <w:div w:id="1675062209">
      <w:bodyDiv w:val="1"/>
      <w:marLeft w:val="0"/>
      <w:marRight w:val="0"/>
      <w:marTop w:val="0"/>
      <w:marBottom w:val="0"/>
      <w:divBdr>
        <w:top w:val="none" w:sz="0" w:space="0" w:color="auto"/>
        <w:left w:val="none" w:sz="0" w:space="0" w:color="auto"/>
        <w:bottom w:val="none" w:sz="0" w:space="0" w:color="auto"/>
        <w:right w:val="none" w:sz="0" w:space="0" w:color="auto"/>
      </w:divBdr>
    </w:div>
    <w:div w:id="1679383451">
      <w:bodyDiv w:val="1"/>
      <w:marLeft w:val="0"/>
      <w:marRight w:val="0"/>
      <w:marTop w:val="0"/>
      <w:marBottom w:val="0"/>
      <w:divBdr>
        <w:top w:val="none" w:sz="0" w:space="0" w:color="auto"/>
        <w:left w:val="none" w:sz="0" w:space="0" w:color="auto"/>
        <w:bottom w:val="none" w:sz="0" w:space="0" w:color="auto"/>
        <w:right w:val="none" w:sz="0" w:space="0" w:color="auto"/>
      </w:divBdr>
    </w:div>
    <w:div w:id="1682196305">
      <w:bodyDiv w:val="1"/>
      <w:marLeft w:val="0"/>
      <w:marRight w:val="0"/>
      <w:marTop w:val="0"/>
      <w:marBottom w:val="0"/>
      <w:divBdr>
        <w:top w:val="none" w:sz="0" w:space="0" w:color="auto"/>
        <w:left w:val="none" w:sz="0" w:space="0" w:color="auto"/>
        <w:bottom w:val="none" w:sz="0" w:space="0" w:color="auto"/>
        <w:right w:val="none" w:sz="0" w:space="0" w:color="auto"/>
      </w:divBdr>
    </w:div>
    <w:div w:id="1686202410">
      <w:bodyDiv w:val="1"/>
      <w:marLeft w:val="0"/>
      <w:marRight w:val="0"/>
      <w:marTop w:val="0"/>
      <w:marBottom w:val="0"/>
      <w:divBdr>
        <w:top w:val="none" w:sz="0" w:space="0" w:color="auto"/>
        <w:left w:val="none" w:sz="0" w:space="0" w:color="auto"/>
        <w:bottom w:val="none" w:sz="0" w:space="0" w:color="auto"/>
        <w:right w:val="none" w:sz="0" w:space="0" w:color="auto"/>
      </w:divBdr>
    </w:div>
    <w:div w:id="1691485878">
      <w:bodyDiv w:val="1"/>
      <w:marLeft w:val="0"/>
      <w:marRight w:val="0"/>
      <w:marTop w:val="0"/>
      <w:marBottom w:val="0"/>
      <w:divBdr>
        <w:top w:val="none" w:sz="0" w:space="0" w:color="auto"/>
        <w:left w:val="none" w:sz="0" w:space="0" w:color="auto"/>
        <w:bottom w:val="none" w:sz="0" w:space="0" w:color="auto"/>
        <w:right w:val="none" w:sz="0" w:space="0" w:color="auto"/>
      </w:divBdr>
    </w:div>
    <w:div w:id="1693994488">
      <w:bodyDiv w:val="1"/>
      <w:marLeft w:val="0"/>
      <w:marRight w:val="0"/>
      <w:marTop w:val="0"/>
      <w:marBottom w:val="0"/>
      <w:divBdr>
        <w:top w:val="none" w:sz="0" w:space="0" w:color="auto"/>
        <w:left w:val="none" w:sz="0" w:space="0" w:color="auto"/>
        <w:bottom w:val="none" w:sz="0" w:space="0" w:color="auto"/>
        <w:right w:val="none" w:sz="0" w:space="0" w:color="auto"/>
      </w:divBdr>
    </w:div>
    <w:div w:id="1700543784">
      <w:bodyDiv w:val="1"/>
      <w:marLeft w:val="0"/>
      <w:marRight w:val="0"/>
      <w:marTop w:val="0"/>
      <w:marBottom w:val="0"/>
      <w:divBdr>
        <w:top w:val="none" w:sz="0" w:space="0" w:color="auto"/>
        <w:left w:val="none" w:sz="0" w:space="0" w:color="auto"/>
        <w:bottom w:val="none" w:sz="0" w:space="0" w:color="auto"/>
        <w:right w:val="none" w:sz="0" w:space="0" w:color="auto"/>
      </w:divBdr>
    </w:div>
    <w:div w:id="1701778814">
      <w:bodyDiv w:val="1"/>
      <w:marLeft w:val="0"/>
      <w:marRight w:val="0"/>
      <w:marTop w:val="0"/>
      <w:marBottom w:val="0"/>
      <w:divBdr>
        <w:top w:val="none" w:sz="0" w:space="0" w:color="auto"/>
        <w:left w:val="none" w:sz="0" w:space="0" w:color="auto"/>
        <w:bottom w:val="none" w:sz="0" w:space="0" w:color="auto"/>
        <w:right w:val="none" w:sz="0" w:space="0" w:color="auto"/>
      </w:divBdr>
    </w:div>
    <w:div w:id="1716082535">
      <w:bodyDiv w:val="1"/>
      <w:marLeft w:val="0"/>
      <w:marRight w:val="0"/>
      <w:marTop w:val="0"/>
      <w:marBottom w:val="0"/>
      <w:divBdr>
        <w:top w:val="none" w:sz="0" w:space="0" w:color="auto"/>
        <w:left w:val="none" w:sz="0" w:space="0" w:color="auto"/>
        <w:bottom w:val="none" w:sz="0" w:space="0" w:color="auto"/>
        <w:right w:val="none" w:sz="0" w:space="0" w:color="auto"/>
      </w:divBdr>
    </w:div>
    <w:div w:id="1726029898">
      <w:bodyDiv w:val="1"/>
      <w:marLeft w:val="0"/>
      <w:marRight w:val="0"/>
      <w:marTop w:val="0"/>
      <w:marBottom w:val="0"/>
      <w:divBdr>
        <w:top w:val="none" w:sz="0" w:space="0" w:color="auto"/>
        <w:left w:val="none" w:sz="0" w:space="0" w:color="auto"/>
        <w:bottom w:val="none" w:sz="0" w:space="0" w:color="auto"/>
        <w:right w:val="none" w:sz="0" w:space="0" w:color="auto"/>
      </w:divBdr>
    </w:div>
    <w:div w:id="1726175643">
      <w:bodyDiv w:val="1"/>
      <w:marLeft w:val="0"/>
      <w:marRight w:val="0"/>
      <w:marTop w:val="0"/>
      <w:marBottom w:val="0"/>
      <w:divBdr>
        <w:top w:val="none" w:sz="0" w:space="0" w:color="auto"/>
        <w:left w:val="none" w:sz="0" w:space="0" w:color="auto"/>
        <w:bottom w:val="none" w:sz="0" w:space="0" w:color="auto"/>
        <w:right w:val="none" w:sz="0" w:space="0" w:color="auto"/>
      </w:divBdr>
    </w:div>
    <w:div w:id="1726492630">
      <w:bodyDiv w:val="1"/>
      <w:marLeft w:val="0"/>
      <w:marRight w:val="0"/>
      <w:marTop w:val="0"/>
      <w:marBottom w:val="0"/>
      <w:divBdr>
        <w:top w:val="none" w:sz="0" w:space="0" w:color="auto"/>
        <w:left w:val="none" w:sz="0" w:space="0" w:color="auto"/>
        <w:bottom w:val="none" w:sz="0" w:space="0" w:color="auto"/>
        <w:right w:val="none" w:sz="0" w:space="0" w:color="auto"/>
      </w:divBdr>
    </w:div>
    <w:div w:id="1732193800">
      <w:bodyDiv w:val="1"/>
      <w:marLeft w:val="0"/>
      <w:marRight w:val="0"/>
      <w:marTop w:val="0"/>
      <w:marBottom w:val="0"/>
      <w:divBdr>
        <w:top w:val="none" w:sz="0" w:space="0" w:color="auto"/>
        <w:left w:val="none" w:sz="0" w:space="0" w:color="auto"/>
        <w:bottom w:val="none" w:sz="0" w:space="0" w:color="auto"/>
        <w:right w:val="none" w:sz="0" w:space="0" w:color="auto"/>
      </w:divBdr>
    </w:div>
    <w:div w:id="1732575913">
      <w:bodyDiv w:val="1"/>
      <w:marLeft w:val="0"/>
      <w:marRight w:val="0"/>
      <w:marTop w:val="0"/>
      <w:marBottom w:val="0"/>
      <w:divBdr>
        <w:top w:val="none" w:sz="0" w:space="0" w:color="auto"/>
        <w:left w:val="none" w:sz="0" w:space="0" w:color="auto"/>
        <w:bottom w:val="none" w:sz="0" w:space="0" w:color="auto"/>
        <w:right w:val="none" w:sz="0" w:space="0" w:color="auto"/>
      </w:divBdr>
    </w:div>
    <w:div w:id="1734500085">
      <w:bodyDiv w:val="1"/>
      <w:marLeft w:val="0"/>
      <w:marRight w:val="0"/>
      <w:marTop w:val="0"/>
      <w:marBottom w:val="0"/>
      <w:divBdr>
        <w:top w:val="none" w:sz="0" w:space="0" w:color="auto"/>
        <w:left w:val="none" w:sz="0" w:space="0" w:color="auto"/>
        <w:bottom w:val="none" w:sz="0" w:space="0" w:color="auto"/>
        <w:right w:val="none" w:sz="0" w:space="0" w:color="auto"/>
      </w:divBdr>
    </w:div>
    <w:div w:id="1736664179">
      <w:bodyDiv w:val="1"/>
      <w:marLeft w:val="0"/>
      <w:marRight w:val="0"/>
      <w:marTop w:val="0"/>
      <w:marBottom w:val="0"/>
      <w:divBdr>
        <w:top w:val="none" w:sz="0" w:space="0" w:color="auto"/>
        <w:left w:val="none" w:sz="0" w:space="0" w:color="auto"/>
        <w:bottom w:val="none" w:sz="0" w:space="0" w:color="auto"/>
        <w:right w:val="none" w:sz="0" w:space="0" w:color="auto"/>
      </w:divBdr>
    </w:div>
    <w:div w:id="1739522278">
      <w:bodyDiv w:val="1"/>
      <w:marLeft w:val="0"/>
      <w:marRight w:val="0"/>
      <w:marTop w:val="0"/>
      <w:marBottom w:val="0"/>
      <w:divBdr>
        <w:top w:val="none" w:sz="0" w:space="0" w:color="auto"/>
        <w:left w:val="none" w:sz="0" w:space="0" w:color="auto"/>
        <w:bottom w:val="none" w:sz="0" w:space="0" w:color="auto"/>
        <w:right w:val="none" w:sz="0" w:space="0" w:color="auto"/>
      </w:divBdr>
    </w:div>
    <w:div w:id="1779638692">
      <w:bodyDiv w:val="1"/>
      <w:marLeft w:val="0"/>
      <w:marRight w:val="0"/>
      <w:marTop w:val="0"/>
      <w:marBottom w:val="0"/>
      <w:divBdr>
        <w:top w:val="none" w:sz="0" w:space="0" w:color="auto"/>
        <w:left w:val="none" w:sz="0" w:space="0" w:color="auto"/>
        <w:bottom w:val="none" w:sz="0" w:space="0" w:color="auto"/>
        <w:right w:val="none" w:sz="0" w:space="0" w:color="auto"/>
      </w:divBdr>
    </w:div>
    <w:div w:id="1781215297">
      <w:bodyDiv w:val="1"/>
      <w:marLeft w:val="0"/>
      <w:marRight w:val="0"/>
      <w:marTop w:val="0"/>
      <w:marBottom w:val="0"/>
      <w:divBdr>
        <w:top w:val="none" w:sz="0" w:space="0" w:color="auto"/>
        <w:left w:val="none" w:sz="0" w:space="0" w:color="auto"/>
        <w:bottom w:val="none" w:sz="0" w:space="0" w:color="auto"/>
        <w:right w:val="none" w:sz="0" w:space="0" w:color="auto"/>
      </w:divBdr>
    </w:div>
    <w:div w:id="1784568754">
      <w:bodyDiv w:val="1"/>
      <w:marLeft w:val="0"/>
      <w:marRight w:val="0"/>
      <w:marTop w:val="0"/>
      <w:marBottom w:val="0"/>
      <w:divBdr>
        <w:top w:val="none" w:sz="0" w:space="0" w:color="auto"/>
        <w:left w:val="none" w:sz="0" w:space="0" w:color="auto"/>
        <w:bottom w:val="none" w:sz="0" w:space="0" w:color="auto"/>
        <w:right w:val="none" w:sz="0" w:space="0" w:color="auto"/>
      </w:divBdr>
    </w:div>
    <w:div w:id="1786344308">
      <w:bodyDiv w:val="1"/>
      <w:marLeft w:val="0"/>
      <w:marRight w:val="0"/>
      <w:marTop w:val="0"/>
      <w:marBottom w:val="0"/>
      <w:divBdr>
        <w:top w:val="none" w:sz="0" w:space="0" w:color="auto"/>
        <w:left w:val="none" w:sz="0" w:space="0" w:color="auto"/>
        <w:bottom w:val="none" w:sz="0" w:space="0" w:color="auto"/>
        <w:right w:val="none" w:sz="0" w:space="0" w:color="auto"/>
      </w:divBdr>
    </w:div>
    <w:div w:id="1787313360">
      <w:bodyDiv w:val="1"/>
      <w:marLeft w:val="0"/>
      <w:marRight w:val="0"/>
      <w:marTop w:val="0"/>
      <w:marBottom w:val="0"/>
      <w:divBdr>
        <w:top w:val="none" w:sz="0" w:space="0" w:color="auto"/>
        <w:left w:val="none" w:sz="0" w:space="0" w:color="auto"/>
        <w:bottom w:val="none" w:sz="0" w:space="0" w:color="auto"/>
        <w:right w:val="none" w:sz="0" w:space="0" w:color="auto"/>
      </w:divBdr>
    </w:div>
    <w:div w:id="1789353608">
      <w:bodyDiv w:val="1"/>
      <w:marLeft w:val="0"/>
      <w:marRight w:val="0"/>
      <w:marTop w:val="0"/>
      <w:marBottom w:val="0"/>
      <w:divBdr>
        <w:top w:val="none" w:sz="0" w:space="0" w:color="auto"/>
        <w:left w:val="none" w:sz="0" w:space="0" w:color="auto"/>
        <w:bottom w:val="none" w:sz="0" w:space="0" w:color="auto"/>
        <w:right w:val="none" w:sz="0" w:space="0" w:color="auto"/>
      </w:divBdr>
    </w:div>
    <w:div w:id="1794595350">
      <w:bodyDiv w:val="1"/>
      <w:marLeft w:val="0"/>
      <w:marRight w:val="0"/>
      <w:marTop w:val="0"/>
      <w:marBottom w:val="0"/>
      <w:divBdr>
        <w:top w:val="none" w:sz="0" w:space="0" w:color="auto"/>
        <w:left w:val="none" w:sz="0" w:space="0" w:color="auto"/>
        <w:bottom w:val="none" w:sz="0" w:space="0" w:color="auto"/>
        <w:right w:val="none" w:sz="0" w:space="0" w:color="auto"/>
      </w:divBdr>
    </w:div>
    <w:div w:id="1796292099">
      <w:bodyDiv w:val="1"/>
      <w:marLeft w:val="0"/>
      <w:marRight w:val="0"/>
      <w:marTop w:val="0"/>
      <w:marBottom w:val="0"/>
      <w:divBdr>
        <w:top w:val="none" w:sz="0" w:space="0" w:color="auto"/>
        <w:left w:val="none" w:sz="0" w:space="0" w:color="auto"/>
        <w:bottom w:val="none" w:sz="0" w:space="0" w:color="auto"/>
        <w:right w:val="none" w:sz="0" w:space="0" w:color="auto"/>
      </w:divBdr>
    </w:div>
    <w:div w:id="1798911025">
      <w:bodyDiv w:val="1"/>
      <w:marLeft w:val="0"/>
      <w:marRight w:val="0"/>
      <w:marTop w:val="0"/>
      <w:marBottom w:val="0"/>
      <w:divBdr>
        <w:top w:val="none" w:sz="0" w:space="0" w:color="auto"/>
        <w:left w:val="none" w:sz="0" w:space="0" w:color="auto"/>
        <w:bottom w:val="none" w:sz="0" w:space="0" w:color="auto"/>
        <w:right w:val="none" w:sz="0" w:space="0" w:color="auto"/>
      </w:divBdr>
    </w:div>
    <w:div w:id="1841773451">
      <w:bodyDiv w:val="1"/>
      <w:marLeft w:val="0"/>
      <w:marRight w:val="0"/>
      <w:marTop w:val="0"/>
      <w:marBottom w:val="0"/>
      <w:divBdr>
        <w:top w:val="none" w:sz="0" w:space="0" w:color="auto"/>
        <w:left w:val="none" w:sz="0" w:space="0" w:color="auto"/>
        <w:bottom w:val="none" w:sz="0" w:space="0" w:color="auto"/>
        <w:right w:val="none" w:sz="0" w:space="0" w:color="auto"/>
      </w:divBdr>
    </w:div>
    <w:div w:id="1845628894">
      <w:bodyDiv w:val="1"/>
      <w:marLeft w:val="0"/>
      <w:marRight w:val="0"/>
      <w:marTop w:val="0"/>
      <w:marBottom w:val="0"/>
      <w:divBdr>
        <w:top w:val="none" w:sz="0" w:space="0" w:color="auto"/>
        <w:left w:val="none" w:sz="0" w:space="0" w:color="auto"/>
        <w:bottom w:val="none" w:sz="0" w:space="0" w:color="auto"/>
        <w:right w:val="none" w:sz="0" w:space="0" w:color="auto"/>
      </w:divBdr>
    </w:div>
    <w:div w:id="1853645975">
      <w:bodyDiv w:val="1"/>
      <w:marLeft w:val="0"/>
      <w:marRight w:val="0"/>
      <w:marTop w:val="0"/>
      <w:marBottom w:val="0"/>
      <w:divBdr>
        <w:top w:val="none" w:sz="0" w:space="0" w:color="auto"/>
        <w:left w:val="none" w:sz="0" w:space="0" w:color="auto"/>
        <w:bottom w:val="none" w:sz="0" w:space="0" w:color="auto"/>
        <w:right w:val="none" w:sz="0" w:space="0" w:color="auto"/>
      </w:divBdr>
    </w:div>
    <w:div w:id="1860511841">
      <w:bodyDiv w:val="1"/>
      <w:marLeft w:val="0"/>
      <w:marRight w:val="0"/>
      <w:marTop w:val="0"/>
      <w:marBottom w:val="0"/>
      <w:divBdr>
        <w:top w:val="none" w:sz="0" w:space="0" w:color="auto"/>
        <w:left w:val="none" w:sz="0" w:space="0" w:color="auto"/>
        <w:bottom w:val="none" w:sz="0" w:space="0" w:color="auto"/>
        <w:right w:val="none" w:sz="0" w:space="0" w:color="auto"/>
      </w:divBdr>
    </w:div>
    <w:div w:id="1881697574">
      <w:bodyDiv w:val="1"/>
      <w:marLeft w:val="0"/>
      <w:marRight w:val="0"/>
      <w:marTop w:val="0"/>
      <w:marBottom w:val="0"/>
      <w:divBdr>
        <w:top w:val="none" w:sz="0" w:space="0" w:color="auto"/>
        <w:left w:val="none" w:sz="0" w:space="0" w:color="auto"/>
        <w:bottom w:val="none" w:sz="0" w:space="0" w:color="auto"/>
        <w:right w:val="none" w:sz="0" w:space="0" w:color="auto"/>
      </w:divBdr>
    </w:div>
    <w:div w:id="1889490689">
      <w:bodyDiv w:val="1"/>
      <w:marLeft w:val="0"/>
      <w:marRight w:val="0"/>
      <w:marTop w:val="0"/>
      <w:marBottom w:val="0"/>
      <w:divBdr>
        <w:top w:val="none" w:sz="0" w:space="0" w:color="auto"/>
        <w:left w:val="none" w:sz="0" w:space="0" w:color="auto"/>
        <w:bottom w:val="none" w:sz="0" w:space="0" w:color="auto"/>
        <w:right w:val="none" w:sz="0" w:space="0" w:color="auto"/>
      </w:divBdr>
    </w:div>
    <w:div w:id="1891109754">
      <w:bodyDiv w:val="1"/>
      <w:marLeft w:val="0"/>
      <w:marRight w:val="0"/>
      <w:marTop w:val="0"/>
      <w:marBottom w:val="0"/>
      <w:divBdr>
        <w:top w:val="none" w:sz="0" w:space="0" w:color="auto"/>
        <w:left w:val="none" w:sz="0" w:space="0" w:color="auto"/>
        <w:bottom w:val="none" w:sz="0" w:space="0" w:color="auto"/>
        <w:right w:val="none" w:sz="0" w:space="0" w:color="auto"/>
      </w:divBdr>
    </w:div>
    <w:div w:id="1898590400">
      <w:bodyDiv w:val="1"/>
      <w:marLeft w:val="0"/>
      <w:marRight w:val="0"/>
      <w:marTop w:val="0"/>
      <w:marBottom w:val="0"/>
      <w:divBdr>
        <w:top w:val="none" w:sz="0" w:space="0" w:color="auto"/>
        <w:left w:val="none" w:sz="0" w:space="0" w:color="auto"/>
        <w:bottom w:val="none" w:sz="0" w:space="0" w:color="auto"/>
        <w:right w:val="none" w:sz="0" w:space="0" w:color="auto"/>
      </w:divBdr>
    </w:div>
    <w:div w:id="1904607725">
      <w:bodyDiv w:val="1"/>
      <w:marLeft w:val="0"/>
      <w:marRight w:val="0"/>
      <w:marTop w:val="0"/>
      <w:marBottom w:val="0"/>
      <w:divBdr>
        <w:top w:val="none" w:sz="0" w:space="0" w:color="auto"/>
        <w:left w:val="none" w:sz="0" w:space="0" w:color="auto"/>
        <w:bottom w:val="none" w:sz="0" w:space="0" w:color="auto"/>
        <w:right w:val="none" w:sz="0" w:space="0" w:color="auto"/>
      </w:divBdr>
    </w:div>
    <w:div w:id="1905528979">
      <w:bodyDiv w:val="1"/>
      <w:marLeft w:val="0"/>
      <w:marRight w:val="0"/>
      <w:marTop w:val="0"/>
      <w:marBottom w:val="0"/>
      <w:divBdr>
        <w:top w:val="none" w:sz="0" w:space="0" w:color="auto"/>
        <w:left w:val="none" w:sz="0" w:space="0" w:color="auto"/>
        <w:bottom w:val="none" w:sz="0" w:space="0" w:color="auto"/>
        <w:right w:val="none" w:sz="0" w:space="0" w:color="auto"/>
      </w:divBdr>
    </w:div>
    <w:div w:id="1910966773">
      <w:bodyDiv w:val="1"/>
      <w:marLeft w:val="0"/>
      <w:marRight w:val="0"/>
      <w:marTop w:val="0"/>
      <w:marBottom w:val="0"/>
      <w:divBdr>
        <w:top w:val="none" w:sz="0" w:space="0" w:color="auto"/>
        <w:left w:val="none" w:sz="0" w:space="0" w:color="auto"/>
        <w:bottom w:val="none" w:sz="0" w:space="0" w:color="auto"/>
        <w:right w:val="none" w:sz="0" w:space="0" w:color="auto"/>
      </w:divBdr>
    </w:div>
    <w:div w:id="1912815545">
      <w:bodyDiv w:val="1"/>
      <w:marLeft w:val="0"/>
      <w:marRight w:val="0"/>
      <w:marTop w:val="0"/>
      <w:marBottom w:val="0"/>
      <w:divBdr>
        <w:top w:val="none" w:sz="0" w:space="0" w:color="auto"/>
        <w:left w:val="none" w:sz="0" w:space="0" w:color="auto"/>
        <w:bottom w:val="none" w:sz="0" w:space="0" w:color="auto"/>
        <w:right w:val="none" w:sz="0" w:space="0" w:color="auto"/>
      </w:divBdr>
    </w:div>
    <w:div w:id="1915552306">
      <w:bodyDiv w:val="1"/>
      <w:marLeft w:val="0"/>
      <w:marRight w:val="0"/>
      <w:marTop w:val="0"/>
      <w:marBottom w:val="0"/>
      <w:divBdr>
        <w:top w:val="none" w:sz="0" w:space="0" w:color="auto"/>
        <w:left w:val="none" w:sz="0" w:space="0" w:color="auto"/>
        <w:bottom w:val="none" w:sz="0" w:space="0" w:color="auto"/>
        <w:right w:val="none" w:sz="0" w:space="0" w:color="auto"/>
      </w:divBdr>
    </w:div>
    <w:div w:id="1925450281">
      <w:bodyDiv w:val="1"/>
      <w:marLeft w:val="0"/>
      <w:marRight w:val="0"/>
      <w:marTop w:val="0"/>
      <w:marBottom w:val="0"/>
      <w:divBdr>
        <w:top w:val="none" w:sz="0" w:space="0" w:color="auto"/>
        <w:left w:val="none" w:sz="0" w:space="0" w:color="auto"/>
        <w:bottom w:val="none" w:sz="0" w:space="0" w:color="auto"/>
        <w:right w:val="none" w:sz="0" w:space="0" w:color="auto"/>
      </w:divBdr>
    </w:div>
    <w:div w:id="1941716245">
      <w:bodyDiv w:val="1"/>
      <w:marLeft w:val="0"/>
      <w:marRight w:val="0"/>
      <w:marTop w:val="0"/>
      <w:marBottom w:val="0"/>
      <w:divBdr>
        <w:top w:val="none" w:sz="0" w:space="0" w:color="auto"/>
        <w:left w:val="none" w:sz="0" w:space="0" w:color="auto"/>
        <w:bottom w:val="none" w:sz="0" w:space="0" w:color="auto"/>
        <w:right w:val="none" w:sz="0" w:space="0" w:color="auto"/>
      </w:divBdr>
    </w:div>
    <w:div w:id="1942839889">
      <w:bodyDiv w:val="1"/>
      <w:marLeft w:val="0"/>
      <w:marRight w:val="0"/>
      <w:marTop w:val="0"/>
      <w:marBottom w:val="0"/>
      <w:divBdr>
        <w:top w:val="none" w:sz="0" w:space="0" w:color="auto"/>
        <w:left w:val="none" w:sz="0" w:space="0" w:color="auto"/>
        <w:bottom w:val="none" w:sz="0" w:space="0" w:color="auto"/>
        <w:right w:val="none" w:sz="0" w:space="0" w:color="auto"/>
      </w:divBdr>
    </w:div>
    <w:div w:id="1946813231">
      <w:bodyDiv w:val="1"/>
      <w:marLeft w:val="0"/>
      <w:marRight w:val="0"/>
      <w:marTop w:val="0"/>
      <w:marBottom w:val="0"/>
      <w:divBdr>
        <w:top w:val="none" w:sz="0" w:space="0" w:color="auto"/>
        <w:left w:val="none" w:sz="0" w:space="0" w:color="auto"/>
        <w:bottom w:val="none" w:sz="0" w:space="0" w:color="auto"/>
        <w:right w:val="none" w:sz="0" w:space="0" w:color="auto"/>
      </w:divBdr>
    </w:div>
    <w:div w:id="1947499479">
      <w:bodyDiv w:val="1"/>
      <w:marLeft w:val="0"/>
      <w:marRight w:val="0"/>
      <w:marTop w:val="0"/>
      <w:marBottom w:val="0"/>
      <w:divBdr>
        <w:top w:val="none" w:sz="0" w:space="0" w:color="auto"/>
        <w:left w:val="none" w:sz="0" w:space="0" w:color="auto"/>
        <w:bottom w:val="none" w:sz="0" w:space="0" w:color="auto"/>
        <w:right w:val="none" w:sz="0" w:space="0" w:color="auto"/>
      </w:divBdr>
    </w:div>
    <w:div w:id="1952543124">
      <w:bodyDiv w:val="1"/>
      <w:marLeft w:val="0"/>
      <w:marRight w:val="0"/>
      <w:marTop w:val="0"/>
      <w:marBottom w:val="0"/>
      <w:divBdr>
        <w:top w:val="none" w:sz="0" w:space="0" w:color="auto"/>
        <w:left w:val="none" w:sz="0" w:space="0" w:color="auto"/>
        <w:bottom w:val="none" w:sz="0" w:space="0" w:color="auto"/>
        <w:right w:val="none" w:sz="0" w:space="0" w:color="auto"/>
      </w:divBdr>
    </w:div>
    <w:div w:id="1958370735">
      <w:bodyDiv w:val="1"/>
      <w:marLeft w:val="0"/>
      <w:marRight w:val="0"/>
      <w:marTop w:val="0"/>
      <w:marBottom w:val="0"/>
      <w:divBdr>
        <w:top w:val="none" w:sz="0" w:space="0" w:color="auto"/>
        <w:left w:val="none" w:sz="0" w:space="0" w:color="auto"/>
        <w:bottom w:val="none" w:sz="0" w:space="0" w:color="auto"/>
        <w:right w:val="none" w:sz="0" w:space="0" w:color="auto"/>
      </w:divBdr>
    </w:div>
    <w:div w:id="1970162150">
      <w:bodyDiv w:val="1"/>
      <w:marLeft w:val="0"/>
      <w:marRight w:val="0"/>
      <w:marTop w:val="0"/>
      <w:marBottom w:val="0"/>
      <w:divBdr>
        <w:top w:val="none" w:sz="0" w:space="0" w:color="auto"/>
        <w:left w:val="none" w:sz="0" w:space="0" w:color="auto"/>
        <w:bottom w:val="none" w:sz="0" w:space="0" w:color="auto"/>
        <w:right w:val="none" w:sz="0" w:space="0" w:color="auto"/>
      </w:divBdr>
    </w:div>
    <w:div w:id="1975134114">
      <w:bodyDiv w:val="1"/>
      <w:marLeft w:val="0"/>
      <w:marRight w:val="0"/>
      <w:marTop w:val="0"/>
      <w:marBottom w:val="0"/>
      <w:divBdr>
        <w:top w:val="none" w:sz="0" w:space="0" w:color="auto"/>
        <w:left w:val="none" w:sz="0" w:space="0" w:color="auto"/>
        <w:bottom w:val="none" w:sz="0" w:space="0" w:color="auto"/>
        <w:right w:val="none" w:sz="0" w:space="0" w:color="auto"/>
      </w:divBdr>
    </w:div>
    <w:div w:id="1975139481">
      <w:bodyDiv w:val="1"/>
      <w:marLeft w:val="0"/>
      <w:marRight w:val="0"/>
      <w:marTop w:val="0"/>
      <w:marBottom w:val="0"/>
      <w:divBdr>
        <w:top w:val="none" w:sz="0" w:space="0" w:color="auto"/>
        <w:left w:val="none" w:sz="0" w:space="0" w:color="auto"/>
        <w:bottom w:val="none" w:sz="0" w:space="0" w:color="auto"/>
        <w:right w:val="none" w:sz="0" w:space="0" w:color="auto"/>
      </w:divBdr>
    </w:div>
    <w:div w:id="1994290139">
      <w:bodyDiv w:val="1"/>
      <w:marLeft w:val="0"/>
      <w:marRight w:val="0"/>
      <w:marTop w:val="0"/>
      <w:marBottom w:val="0"/>
      <w:divBdr>
        <w:top w:val="none" w:sz="0" w:space="0" w:color="auto"/>
        <w:left w:val="none" w:sz="0" w:space="0" w:color="auto"/>
        <w:bottom w:val="none" w:sz="0" w:space="0" w:color="auto"/>
        <w:right w:val="none" w:sz="0" w:space="0" w:color="auto"/>
      </w:divBdr>
    </w:div>
    <w:div w:id="1997567790">
      <w:bodyDiv w:val="1"/>
      <w:marLeft w:val="0"/>
      <w:marRight w:val="0"/>
      <w:marTop w:val="0"/>
      <w:marBottom w:val="0"/>
      <w:divBdr>
        <w:top w:val="none" w:sz="0" w:space="0" w:color="auto"/>
        <w:left w:val="none" w:sz="0" w:space="0" w:color="auto"/>
        <w:bottom w:val="none" w:sz="0" w:space="0" w:color="auto"/>
        <w:right w:val="none" w:sz="0" w:space="0" w:color="auto"/>
      </w:divBdr>
    </w:div>
    <w:div w:id="2009096795">
      <w:bodyDiv w:val="1"/>
      <w:marLeft w:val="0"/>
      <w:marRight w:val="0"/>
      <w:marTop w:val="0"/>
      <w:marBottom w:val="0"/>
      <w:divBdr>
        <w:top w:val="none" w:sz="0" w:space="0" w:color="auto"/>
        <w:left w:val="none" w:sz="0" w:space="0" w:color="auto"/>
        <w:bottom w:val="none" w:sz="0" w:space="0" w:color="auto"/>
        <w:right w:val="none" w:sz="0" w:space="0" w:color="auto"/>
      </w:divBdr>
    </w:div>
    <w:div w:id="2015917976">
      <w:bodyDiv w:val="1"/>
      <w:marLeft w:val="0"/>
      <w:marRight w:val="0"/>
      <w:marTop w:val="0"/>
      <w:marBottom w:val="0"/>
      <w:divBdr>
        <w:top w:val="none" w:sz="0" w:space="0" w:color="auto"/>
        <w:left w:val="none" w:sz="0" w:space="0" w:color="auto"/>
        <w:bottom w:val="none" w:sz="0" w:space="0" w:color="auto"/>
        <w:right w:val="none" w:sz="0" w:space="0" w:color="auto"/>
      </w:divBdr>
    </w:div>
    <w:div w:id="2016955231">
      <w:bodyDiv w:val="1"/>
      <w:marLeft w:val="0"/>
      <w:marRight w:val="0"/>
      <w:marTop w:val="0"/>
      <w:marBottom w:val="0"/>
      <w:divBdr>
        <w:top w:val="none" w:sz="0" w:space="0" w:color="auto"/>
        <w:left w:val="none" w:sz="0" w:space="0" w:color="auto"/>
        <w:bottom w:val="none" w:sz="0" w:space="0" w:color="auto"/>
        <w:right w:val="none" w:sz="0" w:space="0" w:color="auto"/>
      </w:divBdr>
    </w:div>
    <w:div w:id="2021665739">
      <w:bodyDiv w:val="1"/>
      <w:marLeft w:val="0"/>
      <w:marRight w:val="0"/>
      <w:marTop w:val="0"/>
      <w:marBottom w:val="0"/>
      <w:divBdr>
        <w:top w:val="none" w:sz="0" w:space="0" w:color="auto"/>
        <w:left w:val="none" w:sz="0" w:space="0" w:color="auto"/>
        <w:bottom w:val="none" w:sz="0" w:space="0" w:color="auto"/>
        <w:right w:val="none" w:sz="0" w:space="0" w:color="auto"/>
      </w:divBdr>
    </w:div>
    <w:div w:id="2021932740">
      <w:bodyDiv w:val="1"/>
      <w:marLeft w:val="0"/>
      <w:marRight w:val="0"/>
      <w:marTop w:val="0"/>
      <w:marBottom w:val="0"/>
      <w:divBdr>
        <w:top w:val="none" w:sz="0" w:space="0" w:color="auto"/>
        <w:left w:val="none" w:sz="0" w:space="0" w:color="auto"/>
        <w:bottom w:val="none" w:sz="0" w:space="0" w:color="auto"/>
        <w:right w:val="none" w:sz="0" w:space="0" w:color="auto"/>
      </w:divBdr>
    </w:div>
    <w:div w:id="2037464560">
      <w:bodyDiv w:val="1"/>
      <w:marLeft w:val="0"/>
      <w:marRight w:val="0"/>
      <w:marTop w:val="0"/>
      <w:marBottom w:val="0"/>
      <w:divBdr>
        <w:top w:val="none" w:sz="0" w:space="0" w:color="auto"/>
        <w:left w:val="none" w:sz="0" w:space="0" w:color="auto"/>
        <w:bottom w:val="none" w:sz="0" w:space="0" w:color="auto"/>
        <w:right w:val="none" w:sz="0" w:space="0" w:color="auto"/>
      </w:divBdr>
    </w:div>
    <w:div w:id="2050718410">
      <w:bodyDiv w:val="1"/>
      <w:marLeft w:val="0"/>
      <w:marRight w:val="0"/>
      <w:marTop w:val="0"/>
      <w:marBottom w:val="0"/>
      <w:divBdr>
        <w:top w:val="none" w:sz="0" w:space="0" w:color="auto"/>
        <w:left w:val="none" w:sz="0" w:space="0" w:color="auto"/>
        <w:bottom w:val="none" w:sz="0" w:space="0" w:color="auto"/>
        <w:right w:val="none" w:sz="0" w:space="0" w:color="auto"/>
      </w:divBdr>
    </w:div>
    <w:div w:id="2068675396">
      <w:bodyDiv w:val="1"/>
      <w:marLeft w:val="0"/>
      <w:marRight w:val="0"/>
      <w:marTop w:val="0"/>
      <w:marBottom w:val="0"/>
      <w:divBdr>
        <w:top w:val="none" w:sz="0" w:space="0" w:color="auto"/>
        <w:left w:val="none" w:sz="0" w:space="0" w:color="auto"/>
        <w:bottom w:val="none" w:sz="0" w:space="0" w:color="auto"/>
        <w:right w:val="none" w:sz="0" w:space="0" w:color="auto"/>
      </w:divBdr>
    </w:div>
    <w:div w:id="2079326829">
      <w:bodyDiv w:val="1"/>
      <w:marLeft w:val="0"/>
      <w:marRight w:val="0"/>
      <w:marTop w:val="0"/>
      <w:marBottom w:val="0"/>
      <w:divBdr>
        <w:top w:val="none" w:sz="0" w:space="0" w:color="auto"/>
        <w:left w:val="none" w:sz="0" w:space="0" w:color="auto"/>
        <w:bottom w:val="none" w:sz="0" w:space="0" w:color="auto"/>
        <w:right w:val="none" w:sz="0" w:space="0" w:color="auto"/>
      </w:divBdr>
    </w:div>
    <w:div w:id="2079666506">
      <w:bodyDiv w:val="1"/>
      <w:marLeft w:val="0"/>
      <w:marRight w:val="0"/>
      <w:marTop w:val="0"/>
      <w:marBottom w:val="0"/>
      <w:divBdr>
        <w:top w:val="none" w:sz="0" w:space="0" w:color="auto"/>
        <w:left w:val="none" w:sz="0" w:space="0" w:color="auto"/>
        <w:bottom w:val="none" w:sz="0" w:space="0" w:color="auto"/>
        <w:right w:val="none" w:sz="0" w:space="0" w:color="auto"/>
      </w:divBdr>
    </w:div>
    <w:div w:id="2089038765">
      <w:bodyDiv w:val="1"/>
      <w:marLeft w:val="0"/>
      <w:marRight w:val="0"/>
      <w:marTop w:val="0"/>
      <w:marBottom w:val="0"/>
      <w:divBdr>
        <w:top w:val="none" w:sz="0" w:space="0" w:color="auto"/>
        <w:left w:val="none" w:sz="0" w:space="0" w:color="auto"/>
        <w:bottom w:val="none" w:sz="0" w:space="0" w:color="auto"/>
        <w:right w:val="none" w:sz="0" w:space="0" w:color="auto"/>
      </w:divBdr>
    </w:div>
    <w:div w:id="2091386910">
      <w:bodyDiv w:val="1"/>
      <w:marLeft w:val="0"/>
      <w:marRight w:val="0"/>
      <w:marTop w:val="0"/>
      <w:marBottom w:val="0"/>
      <w:divBdr>
        <w:top w:val="none" w:sz="0" w:space="0" w:color="auto"/>
        <w:left w:val="none" w:sz="0" w:space="0" w:color="auto"/>
        <w:bottom w:val="none" w:sz="0" w:space="0" w:color="auto"/>
        <w:right w:val="none" w:sz="0" w:space="0" w:color="auto"/>
      </w:divBdr>
    </w:div>
    <w:div w:id="2105226717">
      <w:bodyDiv w:val="1"/>
      <w:marLeft w:val="0"/>
      <w:marRight w:val="0"/>
      <w:marTop w:val="0"/>
      <w:marBottom w:val="0"/>
      <w:divBdr>
        <w:top w:val="none" w:sz="0" w:space="0" w:color="auto"/>
        <w:left w:val="none" w:sz="0" w:space="0" w:color="auto"/>
        <w:bottom w:val="none" w:sz="0" w:space="0" w:color="auto"/>
        <w:right w:val="none" w:sz="0" w:space="0" w:color="auto"/>
      </w:divBdr>
    </w:div>
    <w:div w:id="2108572602">
      <w:bodyDiv w:val="1"/>
      <w:marLeft w:val="0"/>
      <w:marRight w:val="0"/>
      <w:marTop w:val="0"/>
      <w:marBottom w:val="0"/>
      <w:divBdr>
        <w:top w:val="none" w:sz="0" w:space="0" w:color="auto"/>
        <w:left w:val="none" w:sz="0" w:space="0" w:color="auto"/>
        <w:bottom w:val="none" w:sz="0" w:space="0" w:color="auto"/>
        <w:right w:val="none" w:sz="0" w:space="0" w:color="auto"/>
      </w:divBdr>
    </w:div>
    <w:div w:id="2111462569">
      <w:bodyDiv w:val="1"/>
      <w:marLeft w:val="0"/>
      <w:marRight w:val="0"/>
      <w:marTop w:val="0"/>
      <w:marBottom w:val="0"/>
      <w:divBdr>
        <w:top w:val="none" w:sz="0" w:space="0" w:color="auto"/>
        <w:left w:val="none" w:sz="0" w:space="0" w:color="auto"/>
        <w:bottom w:val="none" w:sz="0" w:space="0" w:color="auto"/>
        <w:right w:val="none" w:sz="0" w:space="0" w:color="auto"/>
      </w:divBdr>
    </w:div>
    <w:div w:id="2113351230">
      <w:bodyDiv w:val="1"/>
      <w:marLeft w:val="0"/>
      <w:marRight w:val="0"/>
      <w:marTop w:val="0"/>
      <w:marBottom w:val="0"/>
      <w:divBdr>
        <w:top w:val="none" w:sz="0" w:space="0" w:color="auto"/>
        <w:left w:val="none" w:sz="0" w:space="0" w:color="auto"/>
        <w:bottom w:val="none" w:sz="0" w:space="0" w:color="auto"/>
        <w:right w:val="none" w:sz="0" w:space="0" w:color="auto"/>
      </w:divBdr>
    </w:div>
    <w:div w:id="2116097827">
      <w:bodyDiv w:val="1"/>
      <w:marLeft w:val="0"/>
      <w:marRight w:val="0"/>
      <w:marTop w:val="0"/>
      <w:marBottom w:val="0"/>
      <w:divBdr>
        <w:top w:val="none" w:sz="0" w:space="0" w:color="auto"/>
        <w:left w:val="none" w:sz="0" w:space="0" w:color="auto"/>
        <w:bottom w:val="none" w:sz="0" w:space="0" w:color="auto"/>
        <w:right w:val="none" w:sz="0" w:space="0" w:color="auto"/>
      </w:divBdr>
    </w:div>
    <w:div w:id="2116747753">
      <w:bodyDiv w:val="1"/>
      <w:marLeft w:val="0"/>
      <w:marRight w:val="0"/>
      <w:marTop w:val="0"/>
      <w:marBottom w:val="0"/>
      <w:divBdr>
        <w:top w:val="none" w:sz="0" w:space="0" w:color="auto"/>
        <w:left w:val="none" w:sz="0" w:space="0" w:color="auto"/>
        <w:bottom w:val="none" w:sz="0" w:space="0" w:color="auto"/>
        <w:right w:val="none" w:sz="0" w:space="0" w:color="auto"/>
      </w:divBdr>
    </w:div>
    <w:div w:id="2123651246">
      <w:bodyDiv w:val="1"/>
      <w:marLeft w:val="0"/>
      <w:marRight w:val="0"/>
      <w:marTop w:val="0"/>
      <w:marBottom w:val="0"/>
      <w:divBdr>
        <w:top w:val="none" w:sz="0" w:space="0" w:color="auto"/>
        <w:left w:val="none" w:sz="0" w:space="0" w:color="auto"/>
        <w:bottom w:val="none" w:sz="0" w:space="0" w:color="auto"/>
        <w:right w:val="none" w:sz="0" w:space="0" w:color="auto"/>
      </w:divBdr>
    </w:div>
    <w:div w:id="2141148167">
      <w:bodyDiv w:val="1"/>
      <w:marLeft w:val="0"/>
      <w:marRight w:val="0"/>
      <w:marTop w:val="0"/>
      <w:marBottom w:val="0"/>
      <w:divBdr>
        <w:top w:val="none" w:sz="0" w:space="0" w:color="auto"/>
        <w:left w:val="none" w:sz="0" w:space="0" w:color="auto"/>
        <w:bottom w:val="none" w:sz="0" w:space="0" w:color="auto"/>
        <w:right w:val="none" w:sz="0" w:space="0" w:color="auto"/>
      </w:divBdr>
    </w:div>
    <w:div w:id="2144158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16168657f6992964/University/02.%20Yr%202/ACBA%205009%20HND%20-%20Work%20Based%20Project/Assignment/CW/Submissions/Interview-Survey%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16168657f6992964/University/02.%20Yr%202/ACBA%205009%20HND%20-%20Work%20Based%20Project/Assignment/CW/Submissions/Interview-Survey%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Survey</a:t>
            </a:r>
            <a:r>
              <a:rPr lang="en-GB" baseline="0"/>
              <a:t> Questions</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Survey!$C$1</c:f>
              <c:strCache>
                <c:ptCount val="1"/>
                <c:pt idx="0">
                  <c:v>Candidate 1</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Survey!$C$2:$C$7</c:f>
              <c:numCache>
                <c:formatCode>General</c:formatCode>
                <c:ptCount val="6"/>
                <c:pt idx="0">
                  <c:v>4</c:v>
                </c:pt>
                <c:pt idx="1">
                  <c:v>5</c:v>
                </c:pt>
                <c:pt idx="2">
                  <c:v>2</c:v>
                </c:pt>
                <c:pt idx="3">
                  <c:v>5</c:v>
                </c:pt>
                <c:pt idx="4">
                  <c:v>1</c:v>
                </c:pt>
                <c:pt idx="5">
                  <c:v>4</c:v>
                </c:pt>
              </c:numCache>
            </c:numRef>
          </c:val>
          <c:extLst>
            <c:ext xmlns:c16="http://schemas.microsoft.com/office/drawing/2014/chart" uri="{C3380CC4-5D6E-409C-BE32-E72D297353CC}">
              <c16:uniqueId val="{00000000-8BDE-4ABD-8064-137B97FDBFD4}"/>
            </c:ext>
          </c:extLst>
        </c:ser>
        <c:ser>
          <c:idx val="1"/>
          <c:order val="1"/>
          <c:tx>
            <c:strRef>
              <c:f>Survey!$D$1</c:f>
              <c:strCache>
                <c:ptCount val="1"/>
                <c:pt idx="0">
                  <c:v>Candidate 2</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Survey!$D$2:$D$7</c:f>
              <c:numCache>
                <c:formatCode>General</c:formatCode>
                <c:ptCount val="6"/>
                <c:pt idx="0">
                  <c:v>1</c:v>
                </c:pt>
                <c:pt idx="1">
                  <c:v>5</c:v>
                </c:pt>
                <c:pt idx="2">
                  <c:v>5</c:v>
                </c:pt>
                <c:pt idx="3">
                  <c:v>5</c:v>
                </c:pt>
                <c:pt idx="4">
                  <c:v>5</c:v>
                </c:pt>
                <c:pt idx="5">
                  <c:v>3</c:v>
                </c:pt>
              </c:numCache>
            </c:numRef>
          </c:val>
          <c:extLst>
            <c:ext xmlns:c16="http://schemas.microsoft.com/office/drawing/2014/chart" uri="{C3380CC4-5D6E-409C-BE32-E72D297353CC}">
              <c16:uniqueId val="{00000001-8BDE-4ABD-8064-137B97FDBFD4}"/>
            </c:ext>
          </c:extLst>
        </c:ser>
        <c:ser>
          <c:idx val="2"/>
          <c:order val="2"/>
          <c:tx>
            <c:strRef>
              <c:f>Survey!$E$1</c:f>
              <c:strCache>
                <c:ptCount val="1"/>
                <c:pt idx="0">
                  <c:v>Candidate 3</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Survey!$E$2:$E$7</c:f>
              <c:numCache>
                <c:formatCode>General</c:formatCode>
                <c:ptCount val="6"/>
                <c:pt idx="0">
                  <c:v>5</c:v>
                </c:pt>
                <c:pt idx="1">
                  <c:v>4</c:v>
                </c:pt>
                <c:pt idx="2">
                  <c:v>3</c:v>
                </c:pt>
                <c:pt idx="3">
                  <c:v>4</c:v>
                </c:pt>
                <c:pt idx="4">
                  <c:v>4</c:v>
                </c:pt>
                <c:pt idx="5">
                  <c:v>5</c:v>
                </c:pt>
              </c:numCache>
            </c:numRef>
          </c:val>
          <c:extLst>
            <c:ext xmlns:c16="http://schemas.microsoft.com/office/drawing/2014/chart" uri="{C3380CC4-5D6E-409C-BE32-E72D297353CC}">
              <c16:uniqueId val="{00000002-8BDE-4ABD-8064-137B97FDBFD4}"/>
            </c:ext>
          </c:extLst>
        </c:ser>
        <c:ser>
          <c:idx val="3"/>
          <c:order val="3"/>
          <c:tx>
            <c:strRef>
              <c:f>Survey!$F$1</c:f>
              <c:strCache>
                <c:ptCount val="1"/>
                <c:pt idx="0">
                  <c:v>Candidate 4</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Survey!$F$2:$F$7</c:f>
              <c:numCache>
                <c:formatCode>General</c:formatCode>
                <c:ptCount val="6"/>
                <c:pt idx="0">
                  <c:v>5</c:v>
                </c:pt>
                <c:pt idx="1">
                  <c:v>5</c:v>
                </c:pt>
                <c:pt idx="2">
                  <c:v>5</c:v>
                </c:pt>
                <c:pt idx="3">
                  <c:v>1</c:v>
                </c:pt>
                <c:pt idx="4">
                  <c:v>3</c:v>
                </c:pt>
                <c:pt idx="5">
                  <c:v>4</c:v>
                </c:pt>
              </c:numCache>
            </c:numRef>
          </c:val>
          <c:extLst>
            <c:ext xmlns:c16="http://schemas.microsoft.com/office/drawing/2014/chart" uri="{C3380CC4-5D6E-409C-BE32-E72D297353CC}">
              <c16:uniqueId val="{00000003-8BDE-4ABD-8064-137B97FDBFD4}"/>
            </c:ext>
          </c:extLst>
        </c:ser>
        <c:ser>
          <c:idx val="4"/>
          <c:order val="4"/>
          <c:tx>
            <c:strRef>
              <c:f>Survey!$G$1</c:f>
              <c:strCache>
                <c:ptCount val="1"/>
                <c:pt idx="0">
                  <c:v>Candidate 5</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Survey!$G$2:$G$7</c:f>
              <c:numCache>
                <c:formatCode>General</c:formatCode>
                <c:ptCount val="6"/>
                <c:pt idx="0">
                  <c:v>5</c:v>
                </c:pt>
                <c:pt idx="1">
                  <c:v>1</c:v>
                </c:pt>
                <c:pt idx="2">
                  <c:v>3</c:v>
                </c:pt>
                <c:pt idx="3">
                  <c:v>5</c:v>
                </c:pt>
                <c:pt idx="4">
                  <c:v>3</c:v>
                </c:pt>
                <c:pt idx="5">
                  <c:v>5</c:v>
                </c:pt>
              </c:numCache>
            </c:numRef>
          </c:val>
          <c:extLst>
            <c:ext xmlns:c16="http://schemas.microsoft.com/office/drawing/2014/chart" uri="{C3380CC4-5D6E-409C-BE32-E72D297353CC}">
              <c16:uniqueId val="{00000004-8BDE-4ABD-8064-137B97FDBFD4}"/>
            </c:ext>
          </c:extLst>
        </c:ser>
        <c:ser>
          <c:idx val="5"/>
          <c:order val="5"/>
          <c:tx>
            <c:strRef>
              <c:f>Survey!$H$1</c:f>
              <c:strCache>
                <c:ptCount val="1"/>
                <c:pt idx="0">
                  <c:v>Candidate 6</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Survey!$H$2:$H$7</c:f>
              <c:numCache>
                <c:formatCode>General</c:formatCode>
                <c:ptCount val="6"/>
                <c:pt idx="0">
                  <c:v>3</c:v>
                </c:pt>
                <c:pt idx="1">
                  <c:v>5</c:v>
                </c:pt>
                <c:pt idx="2">
                  <c:v>1</c:v>
                </c:pt>
                <c:pt idx="3">
                  <c:v>1</c:v>
                </c:pt>
                <c:pt idx="4">
                  <c:v>1</c:v>
                </c:pt>
                <c:pt idx="5">
                  <c:v>1</c:v>
                </c:pt>
              </c:numCache>
            </c:numRef>
          </c:val>
          <c:extLst>
            <c:ext xmlns:c16="http://schemas.microsoft.com/office/drawing/2014/chart" uri="{C3380CC4-5D6E-409C-BE32-E72D297353CC}">
              <c16:uniqueId val="{00000005-8BDE-4ABD-8064-137B97FDBFD4}"/>
            </c:ext>
          </c:extLst>
        </c:ser>
        <c:dLbls>
          <c:showLegendKey val="0"/>
          <c:showVal val="0"/>
          <c:showCatName val="0"/>
          <c:showSerName val="0"/>
          <c:showPercent val="0"/>
          <c:showBubbleSize val="0"/>
        </c:dLbls>
        <c:gapWidth val="150"/>
        <c:axId val="746942896"/>
        <c:axId val="746943976"/>
      </c:barChart>
      <c:catAx>
        <c:axId val="746942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46943976"/>
        <c:crosses val="autoZero"/>
        <c:auto val="1"/>
        <c:lblAlgn val="ctr"/>
        <c:lblOffset val="100"/>
        <c:noMultiLvlLbl val="0"/>
      </c:catAx>
      <c:valAx>
        <c:axId val="746943976"/>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Scores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46942896"/>
        <c:crosses val="autoZero"/>
        <c:crossBetween val="between"/>
        <c:maj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'[Interview-Survey Data.xlsx]Interview'!$B$21</c:f>
              <c:strCache>
                <c:ptCount val="1"/>
                <c:pt idx="0">
                  <c:v>How much did 2022-2023 (fiscal year) cost on the lead program?</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'[Interview-Survey Data.xlsx]Interview'!$C$20:$J$20</c:f>
              <c:strCache>
                <c:ptCount val="8"/>
                <c:pt idx="0">
                  <c:v>Candidate 1</c:v>
                </c:pt>
                <c:pt idx="1">
                  <c:v>Candidate 2</c:v>
                </c:pt>
                <c:pt idx="2">
                  <c:v>Candidate 3</c:v>
                </c:pt>
                <c:pt idx="3">
                  <c:v>Candidate 4</c:v>
                </c:pt>
                <c:pt idx="4">
                  <c:v>Candidate 5</c:v>
                </c:pt>
                <c:pt idx="5">
                  <c:v>Candidate 6</c:v>
                </c:pt>
                <c:pt idx="6">
                  <c:v>Candidate 7</c:v>
                </c:pt>
                <c:pt idx="7">
                  <c:v>Candidate 8</c:v>
                </c:pt>
              </c:strCache>
            </c:strRef>
          </c:cat>
          <c:val>
            <c:numRef>
              <c:f>'[Interview-Survey Data.xlsx]Interview'!$C$21:$J$21</c:f>
              <c:numCache>
                <c:formatCode>_("£"* #,##0.00_);_("£"* \(#,##0.00\);_("£"* "-"??_);_(@_)</c:formatCode>
                <c:ptCount val="8"/>
                <c:pt idx="0">
                  <c:v>1200000</c:v>
                </c:pt>
                <c:pt idx="1">
                  <c:v>500000</c:v>
                </c:pt>
                <c:pt idx="2">
                  <c:v>10000</c:v>
                </c:pt>
                <c:pt idx="3">
                  <c:v>30000</c:v>
                </c:pt>
                <c:pt idx="4">
                  <c:v>50000</c:v>
                </c:pt>
                <c:pt idx="5">
                  <c:v>75000</c:v>
                </c:pt>
                <c:pt idx="6">
                  <c:v>2600000</c:v>
                </c:pt>
                <c:pt idx="7">
                  <c:v>800000</c:v>
                </c:pt>
              </c:numCache>
            </c:numRef>
          </c:val>
          <c:extLst>
            <c:ext xmlns:c16="http://schemas.microsoft.com/office/drawing/2014/chart" uri="{C3380CC4-5D6E-409C-BE32-E72D297353CC}">
              <c16:uniqueId val="{00000000-CAE1-43E0-BCF8-5DA24BA3F604}"/>
            </c:ext>
          </c:extLst>
        </c:ser>
        <c:dLbls>
          <c:dLblPos val="outEnd"/>
          <c:showLegendKey val="0"/>
          <c:showVal val="1"/>
          <c:showCatName val="0"/>
          <c:showSerName val="0"/>
          <c:showPercent val="0"/>
          <c:showBubbleSize val="0"/>
        </c:dLbls>
        <c:gapWidth val="444"/>
        <c:overlap val="-90"/>
        <c:axId val="745394176"/>
        <c:axId val="745394896"/>
      </c:barChart>
      <c:catAx>
        <c:axId val="7453941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45394896"/>
        <c:crosses val="autoZero"/>
        <c:auto val="1"/>
        <c:lblAlgn val="ctr"/>
        <c:lblOffset val="100"/>
        <c:noMultiLvlLbl val="0"/>
      </c:catAx>
      <c:valAx>
        <c:axId val="745394896"/>
        <c:scaling>
          <c:orientation val="minMax"/>
        </c:scaling>
        <c:delete val="1"/>
        <c:axPos val="l"/>
        <c:numFmt formatCode="_(&quot;£&quot;* #,##0.00_);_(&quot;£&quot;* \(#,##0.00\);_(&quot;£&quot;* &quot;-&quot;??_);_(@_)" sourceLinked="1"/>
        <c:majorTickMark val="none"/>
        <c:minorTickMark val="none"/>
        <c:tickLblPos val="nextTo"/>
        <c:crossAx val="74539417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Ste97</b:Tag>
    <b:SourceType>Report</b:SourceType>
    <b:Guid>{C4A5734C-708B-4B43-98F3-2C533F6DC861}</b:Guid>
    <b:Title>Lead in Drinking Water - 97/65</b:Title>
    <b:Year>1997</b:Year>
    <b:City>London</b:City>
    <b:Publisher>House of Commons Library</b:Publisher>
    <b:Author>
      <b:Author>
        <b:NameList>
          <b:Person>
            <b:Last>Potter</b:Last>
            <b:First>Steve</b:First>
          </b:Person>
        </b:NameList>
      </b:Author>
    </b:Author>
    <b:RefOrder>4</b:RefOrder>
  </b:Source>
  <b:Source>
    <b:Tag>Mir22</b:Tag>
    <b:SourceType>InternetSite</b:SourceType>
    <b:Guid>{DB075BDC-D187-4886-9423-470A48C5BFCD}</b:Guid>
    <b:Title>FT</b:Title>
    <b:Year>2022</b:Year>
    <b:Author>
      <b:Author>
        <b:NameList>
          <b:Person>
            <b:Last>Shehnaz</b:Last>
            <b:First>Mirza</b:First>
          </b:Person>
        </b:NameList>
      </b:Author>
    </b:Author>
    <b:YearAccessed>2022</b:YearAccessed>
    <b:MonthAccessed>November</b:MonthAccessed>
    <b:DayAccessed>12</b:DayAccessed>
    <b:URL>https://www.businesslend.com/news/millions-of-uk-residents-face-poisoning-risk-from-lead-water-pipes/</b:URL>
    <b:RefOrder>5</b:RefOrder>
  </b:Source>
  <b:Source>
    <b:Tag>UKG22</b:Tag>
    <b:SourceType>InternetSite</b:SourceType>
    <b:Guid>{16E50A8E-0479-4BD0-8467-AA4EAB56208A}</b:Guid>
    <b:Author>
      <b:Author>
        <b:Corporate>UK Goverment</b:Corporate>
      </b:Author>
    </b:Author>
    <b:Title>Gov.uk</b:Title>
    <b:Year>2022</b:Year>
    <b:YearAccessed>2022</b:YearAccessed>
    <b:MonthAccessed>11</b:MonthAccessed>
    <b:DayAccessed>12</b:DayAccessed>
    <b:URL>https://www.gov.uk/government/consultations/water-industry-governments-strategic-policy-statement-for-ofwat/outcome/summary-of-responses-and-government-response</b:URL>
    <b:RefOrder>6</b:RefOrder>
  </b:Source>
  <b:Source>
    <b:Tag>Van21</b:Tag>
    <b:SourceType>InternetSite</b:SourceType>
    <b:Guid>{120D1652-A0A7-430A-9333-52F5489F158F}</b:Guid>
    <b:Author>
      <b:Author>
        <b:NameList>
          <b:Person>
            <b:Last>Speight</b:Last>
            <b:First>Vanessa</b:First>
          </b:Person>
        </b:NameList>
      </b:Author>
    </b:Author>
    <b:Title>The Conversation</b:Title>
    <b:Year>2021</b:Year>
    <b:YearAccessed>2022</b:YearAccessed>
    <b:MonthAccessed>11</b:MonthAccessed>
    <b:DayAccessed>12</b:DayAccessed>
    <b:URL>https://theconversation.com/what-contaminants-lurk-in-the-uks-drinking-water-an-expert-explains-167734</b:URL>
    <b:RefOrder>22</b:RefOrder>
  </b:Source>
  <b:Source>
    <b:Tag>DCW212</b:Tag>
    <b:SourceType>InternetSite</b:SourceType>
    <b:Guid>{9F0ABF38-6AE4-4E96-8BD1-19808AF1B879}</b:Guid>
    <b:Author>
      <b:Author>
        <b:Corporate>DCWW</b:Corporate>
      </b:Author>
    </b:Author>
    <b:Title>DCWW Innovation</b:Title>
    <b:Year>2021</b:Year>
    <b:YearAccessed>2022</b:YearAccessed>
    <b:MonthAccessed>11</b:MonthAccessed>
    <b:DayAccessed>12</b:DayAccessed>
    <b:URL>https://www.dcwwinnovation.com/the-strategic-responses-1/towards-a-lead-free-wales</b:URL>
    <b:RefOrder>8</b:RefOrder>
  </b:Source>
  <b:Source>
    <b:Tag>Ofw19</b:Tag>
    <b:SourceType>InternetSite</b:SourceType>
    <b:Guid>{4CBFDD86-6689-429E-AC7A-06DF02D0E07A}</b:Guid>
    <b:Author>
      <b:Author>
        <b:Corporate>Ofwat</b:Corporate>
      </b:Author>
    </b:Author>
    <b:Title>PR19</b:Title>
    <b:Year>2019</b:Year>
    <b:YearAccessed>2022</b:YearAccessed>
    <b:MonthAccessed>11</b:MonthAccessed>
    <b:DayAccessed>12</b:DayAccessed>
    <b:URL>https://www.ofwat.gov.uk/wp-content/uploads/2019/12/PR19-final-determinations-D%C5%B5r-Cymru-final-determination.pdf</b:URL>
    <b:RefOrder>9</b:RefOrder>
  </b:Source>
  <b:Source>
    <b:Tag>Tom86</b:Tag>
    <b:SourceType>Book</b:SourceType>
    <b:Guid>{88D210B5-649F-461B-9E23-12135CB3F23F}</b:Guid>
    <b:Author>
      <b:Author>
        <b:NameList>
          <b:Person>
            <b:Last>Janz</b:Last>
            <b:First>Tom</b:First>
          </b:Person>
        </b:NameList>
      </b:Author>
    </b:Author>
    <b:Title>Behavior Description Interviewing</b:Title>
    <b:Year>1986</b:Year>
    <b:City>Boston</b:City>
    <b:Publisher>Allyn and Bacon</b:Publisher>
    <b:Edition>1</b:Edition>
    <b:RefOrder>19</b:RefOrder>
  </b:Source>
  <b:Source>
    <b:Tag>Cre02</b:Tag>
    <b:SourceType>Book</b:SourceType>
    <b:Guid>{B08872A1-02DD-47F2-B604-7EF7A7EF57EA}</b:Guid>
    <b:Title>Educational research: Planning, conducting, and evaluating quantitative and qualitative</b:Title>
    <b:Year>2002</b:Year>
    <b:Author>
      <b:Author>
        <b:NameList>
          <b:Person>
            <b:Last>Creswell</b:Last>
            <b:First>J</b:First>
          </b:Person>
        </b:NameList>
      </b:Author>
    </b:Author>
    <b:City>New Jersey</b:City>
    <b:Publisher>Merrill Prentice Hall</b:Publisher>
    <b:RefOrder>14</b:RefOrder>
  </b:Source>
  <b:Source>
    <b:Tag>Den05</b:Tag>
    <b:SourceType>Book</b:SourceType>
    <b:Guid>{A786DFDA-589C-483C-84D2-67E0EBE591F1}</b:Guid>
    <b:Author>
      <b:Author>
        <b:NameList>
          <b:Person>
            <b:Last>Denzin NK</b:Last>
            <b:First>Lincoln</b:First>
            <b:Middle>YS</b:Middle>
          </b:Person>
        </b:NameList>
      </b:Author>
    </b:Author>
    <b:Title>The Sage handbook of qualitative research</b:Title>
    <b:Year>2005</b:Year>
    <b:City>Thousand Oaks</b:City>
    <b:Publisher>Sage</b:Publisher>
    <b:Edition>eds., 2011</b:Edition>
    <b:RefOrder>15</b:RefOrder>
  </b:Source>
  <b:Source>
    <b:Tag>Che12</b:Tag>
    <b:SourceType>Book</b:SourceType>
    <b:Guid>{3B7FCB1D-2EDB-417F-A797-59C326043D07}</b:Guid>
    <b:Title>Research methods in education</b:Title>
    <b:Year>2012</b:Year>
    <b:Author>
      <b:Author>
        <b:NameList>
          <b:Person>
            <b:Last>Check</b:Last>
            <b:First>J.,</b:First>
            <b:Middle>&amp; Schutt, R. K</b:Middle>
          </b:Person>
        </b:NameList>
      </b:Author>
    </b:Author>
    <b:City>California</b:City>
    <b:Publisher>Sage</b:Publisher>
    <b:RefOrder>17</b:RefOrder>
  </b:Source>
  <b:Source>
    <b:Tag>Sin09</b:Tag>
    <b:SourceType>Book</b:SourceType>
    <b:Guid>{3C48798E-F102-4F1A-9D2C-920E74DC6ECF}</b:Guid>
    <b:Author>
      <b:Author>
        <b:NameList>
          <b:Person>
            <b:Last>Singleton R. A.</b:Last>
            <b:First>Straits</b:First>
            <b:Middle>B. C</b:Middle>
          </b:Person>
        </b:NameList>
      </b:Author>
    </b:Author>
    <b:Title>Approaches to social research</b:Title>
    <b:Year>2009</b:Year>
    <b:City>New York</b:City>
    <b:Publisher>Oxford University Press</b:Publisher>
    <b:RefOrder>18</b:RefOrder>
  </b:Source>
  <b:Source>
    <b:Tag>alK16</b:Tag>
    <b:SourceType>JournalArticle</b:SourceType>
    <b:Guid>{5E963CCF-3C22-448E-8235-86E83C4EE4EC}</b:Guid>
    <b:Author>
      <b:Author>
        <b:NameList>
          <b:Person>
            <b:Last>Hammarberg</b:Last>
            <b:First>K.</b:First>
          </b:Person>
        </b:NameList>
      </b:Author>
    </b:Author>
    <b:Title>Qualitative research methods: when to use them and how to judge them</b:Title>
    <b:Year>2016</b:Year>
    <b:JournalName>Human Reproduction</b:JournalName>
    <b:Pages>498-501</b:Pages>
    <b:Volume>31</b:Volume>
    <b:Issue>3</b:Issue>
    <b:RefOrder>16</b:RefOrder>
  </b:Source>
  <b:Source>
    <b:Tag>Wel19</b:Tag>
    <b:SourceType>InternetSite</b:SourceType>
    <b:Guid>{A17DF61C-F5D4-4E3E-BB44-64A6605D7B65}</b:Guid>
    <b:Author>
      <b:Author>
        <b:Corporate>Welsh Goverment</b:Corporate>
      </b:Author>
    </b:Author>
    <b:Title>Water Strategy for Wales</b:Title>
    <b:Year>2019</b:Year>
    <b:YearAccessed>2023</b:YearAccessed>
    <b:MonthAccessed>March</b:MonthAccessed>
    <b:DayAccessed>1</b:DayAccessed>
    <b:URL>https://www.gov.wales/sites/default/files/publications/2019-06/water-strategy.pdf</b:URL>
    <b:RefOrder>10</b:RefOrder>
  </b:Source>
  <b:Source>
    <b:Tag>Fut23</b:Tag>
    <b:SourceType>InternetSite</b:SourceType>
    <b:Guid>{C7C56476-EF98-422C-8BA7-F93BCE8F6A28}</b:Guid>
    <b:Author>
      <b:Author>
        <b:Corporate>Future Generations Commissioner for Wales</b:Corporate>
      </b:Author>
    </b:Author>
    <b:Title>Well-being of Future Generations (Wales) Act 2015</b:Title>
    <b:Year>2023</b:Year>
    <b:YearAccessed>2023</b:YearAccessed>
    <b:MonthAccessed>March</b:MonthAccessed>
    <b:DayAccessed>01</b:DayAccessed>
    <b:URL>https://www.futuregenerations.wales/about-us/future-generations-act/</b:URL>
    <b:RefOrder>11</b:RefOrder>
  </b:Source>
  <b:Source>
    <b:Tag>DCW22</b:Tag>
    <b:SourceType>Report</b:SourceType>
    <b:Guid>{7781CE7C-C158-44FF-A48F-1D42A2457CD1}</b:Guid>
    <b:Title>Lead Selection and Acceptable Cost Threshold Methodology</b:Title>
    <b:Year>2022</b:Year>
    <b:Author>
      <b:Author>
        <b:Corporate>DCWW</b:Corporate>
      </b:Author>
    </b:Author>
    <b:Publisher>DCWW</b:Publisher>
    <b:City>Swansea</b:City>
    <b:RefOrder>12</b:RefOrder>
  </b:Source>
  <b:Source>
    <b:Tag>Ofw191</b:Tag>
    <b:SourceType>DocumentFromInternetSite</b:SourceType>
    <b:Guid>{A1EC1FD5-50D0-4CFF-A1C5-3540DC8479BA}</b:Guid>
    <b:Title>PR19 final determinations</b:Title>
    <b:Year>2019</b:Year>
    <b:Author>
      <b:Author>
        <b:Corporate>Ofwat</b:Corporate>
      </b:Author>
    </b:Author>
    <b:Month>December</b:Month>
    <b:Day>01</b:Day>
    <b:YearAccessed>2023</b:YearAccessed>
    <b:MonthAccessed>March</b:MonthAccessed>
    <b:DayAccessed>1</b:DayAccessed>
    <b:URL>https://www.ofwat.gov.uk/wp-content/uploads/2019/12/PR19-final-determinations-D%C5%B5r-Cymru-final-determination.pdf</b:URL>
    <b:RefOrder>13</b:RefOrder>
  </b:Source>
  <b:Source>
    <b:Tag>DCW221</b:Tag>
    <b:SourceType>InternetSite</b:SourceType>
    <b:Guid>{5C4158AB-041D-4A00-BDB6-16BD7D3853FA}</b:Guid>
    <b:Title>DCWW Do you have a Lead Supply Pipe?</b:Title>
    <b:Year>2022</b:Year>
    <b:YearAccessed>2023</b:YearAccessed>
    <b:MonthAccessed>March</b:MonthAccessed>
    <b:DayAccessed>01</b:DayAccessed>
    <b:URL>https://www.dwrcymru.com/en/help-advice/drinking-water-quality/lead-in-drinking-water</b:URL>
    <b:Author>
      <b:Author>
        <b:Corporate>DCWW</b:Corporate>
      </b:Author>
    </b:Author>
    <b:RefOrder>1</b:RefOrder>
  </b:Source>
  <b:Source>
    <b:Tag>Ros14</b:Tag>
    <b:SourceType>Report</b:SourceType>
    <b:Guid>{AEDC71F1-A293-43D4-B5E5-5483A9DEC22B}</b:Guid>
    <b:Title>DCWW - River Rangers</b:Title>
    <b:Year>2014</b:Year>
    <b:Author>
      <b:Author>
        <b:NameList>
          <b:Person>
            <b:Last>Cripps</b:Last>
            <b:First>Rosemary</b:First>
          </b:Person>
        </b:NameList>
      </b:Author>
    </b:Author>
    <b:Publisher>UK Water Projects</b:Publisher>
    <b:City>Cardiff</b:City>
    <b:RefOrder>20</b:RefOrder>
  </b:Source>
  <b:Source>
    <b:Tag>Wat23</b:Tag>
    <b:SourceType>InternetSite</b:SourceType>
    <b:Guid>{4CA3F2BA-0C78-46CB-A0D6-7E616264831D}</b:Guid>
    <b:Title>Fine to Flush</b:Title>
    <b:Year>2023</b:Year>
    <b:Author>
      <b:Author>
        <b:Corporate>Water UK</b:Corporate>
      </b:Author>
    </b:Author>
    <b:YearAccessed>2023</b:YearAccessed>
    <b:MonthAccessed>March</b:MonthAccessed>
    <b:DayAccessed>1</b:DayAccessed>
    <b:URL>https://www.water.org.uk/policy-topics/managing-sewage-and-drainage/fine-to-flush/</b:URL>
    <b:RefOrder>21</b:RefOrder>
  </b:Source>
  <b:Source>
    <b:Tag>UKG18</b:Tag>
    <b:SourceType>InternetSite</b:SourceType>
    <b:Guid>{5805D9A5-34C6-4D92-985B-B6B9F565FED6}</b:Guid>
    <b:Author>
      <b:Author>
        <b:Corporate>UK Goverment</b:Corporate>
      </b:Author>
    </b:Author>
    <b:Title>The Water Supply (Water Quality) Regulations 2018</b:Title>
    <b:Year>2018</b:Year>
    <b:YearAccessed>2023</b:YearAccessed>
    <b:MonthAccessed>March</b:MonthAccessed>
    <b:DayAccessed>1</b:DayAccessed>
    <b:URL>https://www.legislation.gov.uk/wsi/2018/647/regulation/30/made</b:URL>
    <b:RefOrder>7</b:RefOrder>
  </b:Source>
  <b:Source>
    <b:Tag>Dri22</b:Tag>
    <b:SourceType>InternetSite</b:SourceType>
    <b:Guid>{5943F25B-3A0E-4E82-B720-CB8E393ECC02}</b:Guid>
    <b:Author>
      <b:Author>
        <b:Corporate>Drinking Water Inspectorate</b:Corporate>
      </b:Author>
    </b:Author>
    <b:Title>Lead in Drinking Water</b:Title>
    <b:Year>2022</b:Year>
    <b:YearAccessed>2023</b:YearAccessed>
    <b:MonthAccessed>02</b:MonthAccessed>
    <b:DayAccessed>05</b:DayAccessed>
    <b:URL>https://www.dwi.gov.uk/lead-in-drinking-water/#:~:text=If%20you%20are%20unsure%2C%20you,joint%20next%20to%20the%20tap.</b:URL>
    <b:RefOrder>2</b:RefOrder>
  </b:Source>
  <b:Source>
    <b:Tag>Jam23</b:Tag>
    <b:SourceType>Interview</b:SourceType>
    <b:Guid>{47A82490-3E2F-49BF-B2DA-70792AA7154E}</b:Guid>
    <b:Title>Network Servcies Manager - DCWW</b:Title>
    <b:Year>2023</b:Year>
    <b:Author>
      <b:Interviewee>
        <b:NameList>
          <b:Person>
            <b:Last>Lees</b:Last>
            <b:First>James</b:First>
          </b:Person>
        </b:NameList>
      </b:Interviewee>
    </b:Author>
    <b:Month>01</b:Month>
    <b:Day>15</b:Day>
    <b:RefOrder>3</b:RefOrder>
  </b:Source>
</b:Sources>
</file>

<file path=customXml/itemProps1.xml><?xml version="1.0" encoding="utf-8"?>
<ds:datastoreItem xmlns:ds="http://schemas.openxmlformats.org/officeDocument/2006/customXml" ds:itemID="{E0BBE2E7-E224-4D77-B0DC-F58E77B0F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1424</TotalTime>
  <Pages>22</Pages>
  <Words>6231</Words>
  <Characters>35522</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Monks (2114358)</dc:creator>
  <cp:keywords/>
  <dc:description/>
  <cp:lastModifiedBy>Dale Monks</cp:lastModifiedBy>
  <cp:revision>571</cp:revision>
  <dcterms:created xsi:type="dcterms:W3CDTF">2023-03-06T16:53:00Z</dcterms:created>
  <dcterms:modified xsi:type="dcterms:W3CDTF">2023-05-07T14:21:00Z</dcterms:modified>
</cp:coreProperties>
</file>