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gif" ContentType="image/gif"/>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a="http://schemas.openxmlformats.org/drawingml/2006/main" xmlns:pic="http://schemas.openxmlformats.org/drawingml/2006/picture" xmlns:a14="http://schemas.microsoft.com/office/drawing/2010/main" mc:Ignorable="w14 wp14">
  <w:body>
    <w:p xmlns:wp14="http://schemas.microsoft.com/office/word/2010/wordml" w14:paraId="672A6659" wp14:textId="77777777">
      <w:pPr>
        <w:pStyle w:val="Normal"/>
        <w:jc w:val="center"/>
        <w:rPr/>
      </w:pPr>
      <w:r>
        <w:rPr/>
        <w:drawing>
          <wp:inline xmlns:wp14="http://schemas.microsoft.com/office/word/2010/wordprocessingDrawing" distT="0" distB="0" distL="0" distR="0" wp14:anchorId="6E0A2B4A" wp14:editId="7777777">
            <wp:extent cx="3381375" cy="135255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3381375" cy="1352550"/>
                    </a:xfrm>
                    <a:prstGeom prst="rect">
                      <a:avLst/>
                    </a:prstGeom>
                  </pic:spPr>
                </pic:pic>
              </a:graphicData>
            </a:graphic>
          </wp:inline>
        </w:drawing>
      </w:r>
    </w:p>
    <w:p xmlns:wp14="http://schemas.microsoft.com/office/word/2010/wordml" w14:paraId="0A37501D" wp14:textId="77777777">
      <w:pPr>
        <w:pStyle w:val="Normal"/>
        <w:jc w:val="center"/>
        <w:rPr/>
      </w:pPr>
      <w:r>
        <w:rPr/>
      </w:r>
    </w:p>
    <w:p xmlns:wp14="http://schemas.microsoft.com/office/word/2010/wordml" w14:paraId="5DAB6C7B" wp14:textId="77777777">
      <w:pPr>
        <w:pStyle w:val="Normal"/>
        <w:jc w:val="center"/>
        <w:rPr/>
      </w:pPr>
      <w:r>
        <w:rPr/>
      </w:r>
    </w:p>
    <w:p xmlns:wp14="http://schemas.microsoft.com/office/word/2010/wordml" w14:paraId="02EB378F" wp14:textId="77777777">
      <w:pPr>
        <w:pStyle w:val="Normal"/>
        <w:jc w:val="center"/>
        <w:rPr/>
      </w:pPr>
      <w:r>
        <w:rPr/>
      </w:r>
    </w:p>
    <w:p xmlns:wp14="http://schemas.microsoft.com/office/word/2010/wordml" w14:paraId="6A05A809" wp14:textId="77777777">
      <w:pPr>
        <w:pStyle w:val="Normal"/>
        <w:jc w:val="center"/>
        <w:rPr/>
      </w:pPr>
      <w:r>
        <w:rPr/>
      </w:r>
    </w:p>
    <w:p xmlns:wp14="http://schemas.microsoft.com/office/word/2010/wordml" w14:paraId="5A39BBE3" wp14:textId="77777777">
      <w:pPr>
        <w:pStyle w:val="Normal"/>
        <w:jc w:val="center"/>
        <w:rPr/>
      </w:pPr>
      <w:r>
        <w:rPr/>
      </w:r>
    </w:p>
    <w:p xmlns:wp14="http://schemas.microsoft.com/office/word/2010/wordml" w14:paraId="75D10220" wp14:textId="77777777">
      <w:pPr>
        <w:pStyle w:val="Normal"/>
        <w:jc w:val="center"/>
        <w:rPr/>
      </w:pPr>
      <w:r>
        <w:rPr>
          <w:rFonts w:ascii="Arial" w:hAnsi="Arial" w:cs="Arial"/>
          <w:b/>
          <w:bCs/>
        </w:rPr>
        <w:t>Student Name:</w:t>
      </w:r>
      <w:r>
        <w:rPr>
          <w:rFonts w:ascii="Arial" w:hAnsi="Arial" w:cs="Arial"/>
          <w:b/>
          <w:bCs/>
        </w:rPr>
        <w:t>Luca Gerardi</w:t>
      </w:r>
    </w:p>
    <w:p xmlns:wp14="http://schemas.microsoft.com/office/word/2010/wordml" w14:paraId="41C8F396" wp14:textId="77777777">
      <w:pPr>
        <w:pStyle w:val="Normal"/>
        <w:jc w:val="center"/>
        <w:rPr>
          <w:rFonts w:ascii="Arial" w:hAnsi="Arial" w:cs="Arial"/>
          <w:b/>
          <w:b/>
          <w:bCs/>
        </w:rPr>
      </w:pPr>
      <w:r>
        <w:rPr>
          <w:rFonts w:ascii="Arial" w:hAnsi="Arial" w:cs="Arial"/>
          <w:b/>
          <w:bCs/>
        </w:rPr>
      </w:r>
    </w:p>
    <w:p xmlns:wp14="http://schemas.microsoft.com/office/word/2010/wordml" w14:paraId="44FDF7B9" wp14:textId="77777777">
      <w:pPr>
        <w:pStyle w:val="Normal"/>
        <w:jc w:val="center"/>
        <w:rPr/>
      </w:pPr>
      <w:r>
        <w:rPr>
          <w:rFonts w:ascii="Arial" w:hAnsi="Arial" w:cs="Arial"/>
          <w:b/>
          <w:bCs/>
        </w:rPr>
        <w:t>Student ID:</w:t>
      </w:r>
      <w:r>
        <w:rPr>
          <w:rFonts w:ascii="Arial" w:hAnsi="Arial" w:cs="Arial"/>
          <w:b/>
          <w:bCs/>
        </w:rPr>
        <w:t>2219573</w:t>
      </w:r>
    </w:p>
    <w:p xmlns:wp14="http://schemas.microsoft.com/office/word/2010/wordml" w14:paraId="72A3D3EC" wp14:textId="77777777">
      <w:pPr>
        <w:pStyle w:val="Normal"/>
        <w:jc w:val="center"/>
        <w:rPr>
          <w:rFonts w:ascii="Arial" w:hAnsi="Arial" w:cs="Arial"/>
        </w:rPr>
      </w:pPr>
      <w:r>
        <w:rPr>
          <w:rFonts w:ascii="Arial" w:hAnsi="Arial" w:cs="Arial"/>
        </w:rPr>
      </w:r>
    </w:p>
    <w:p xmlns:wp14="http://schemas.microsoft.com/office/word/2010/wordml" w14:paraId="0D0B940D" wp14:textId="77777777">
      <w:pPr>
        <w:pStyle w:val="Normal"/>
        <w:jc w:val="center"/>
        <w:rPr>
          <w:rFonts w:ascii="Arial" w:hAnsi="Arial" w:cs="Arial"/>
        </w:rPr>
      </w:pPr>
      <w:r>
        <w:rPr>
          <w:rFonts w:ascii="Arial" w:hAnsi="Arial" w:cs="Arial"/>
        </w:rPr>
      </w:r>
    </w:p>
    <w:p xmlns:wp14="http://schemas.microsoft.com/office/word/2010/wordml" w14:paraId="7DD4B9E5" wp14:textId="4F2CFBD0">
      <w:pPr>
        <w:pStyle w:val="Normal"/>
        <w:jc w:val="center"/>
        <w:rPr>
          <w:rFonts w:ascii="Arial" w:hAnsi="Arial" w:cs="Arial"/>
          <w:b w:val="1"/>
          <w:b/>
          <w:bCs w:val="1"/>
        </w:rPr>
      </w:pPr>
      <w:r w:rsidRPr="24D733EA" w:rsidR="24D733EA">
        <w:rPr>
          <w:rFonts w:ascii="Arial" w:hAnsi="Arial" w:cs="Arial"/>
          <w:b w:val="1"/>
          <w:bCs w:val="1"/>
        </w:rPr>
        <w:t>Module Name:</w:t>
      </w:r>
      <w:r w:rsidRPr="24D733EA" w:rsidR="5C11528C">
        <w:rPr>
          <w:rFonts w:ascii="Arial" w:hAnsi="Arial" w:eastAsia="Arial" w:cs="Arial"/>
          <w:noProof w:val="0"/>
          <w:sz w:val="24"/>
          <w:szCs w:val="24"/>
          <w:lang w:val="en-GB"/>
        </w:rPr>
        <w:t xml:space="preserve"> </w:t>
      </w:r>
      <w:r w:rsidRPr="24D733EA" w:rsidR="5C11528C">
        <w:rPr>
          <w:rFonts w:ascii="Arial" w:hAnsi="Arial" w:eastAsia="Arial" w:cs="Arial"/>
          <w:b w:val="1"/>
          <w:bCs w:val="1"/>
          <w:noProof w:val="0"/>
          <w:sz w:val="24"/>
          <w:szCs w:val="24"/>
          <w:lang w:val="en-GB"/>
        </w:rPr>
        <w:t>International Marketing: Principles and Practices</w:t>
      </w:r>
    </w:p>
    <w:p xmlns:wp14="http://schemas.microsoft.com/office/word/2010/wordml" w14:paraId="0E27B00A" wp14:textId="77777777">
      <w:pPr>
        <w:pStyle w:val="Normal"/>
        <w:jc w:val="center"/>
        <w:rPr>
          <w:rFonts w:ascii="Arial" w:hAnsi="Arial" w:cs="Arial"/>
          <w:b/>
          <w:b/>
          <w:bCs/>
        </w:rPr>
      </w:pPr>
      <w:r>
        <w:rPr>
          <w:rFonts w:ascii="Arial" w:hAnsi="Arial" w:cs="Arial"/>
          <w:b/>
          <w:bCs/>
        </w:rPr>
      </w:r>
    </w:p>
    <w:p xmlns:wp14="http://schemas.microsoft.com/office/word/2010/wordml" w14:paraId="11B222F2" wp14:textId="4E017A6C">
      <w:pPr>
        <w:pStyle w:val="Normal"/>
        <w:jc w:val="center"/>
        <w:rPr>
          <w:rFonts w:ascii="Arial" w:hAnsi="Arial" w:cs="Arial"/>
          <w:b w:val="1"/>
          <w:b/>
          <w:bCs w:val="1"/>
        </w:rPr>
      </w:pPr>
      <w:r w:rsidRPr="24D733EA" w:rsidR="49E66D2A">
        <w:rPr>
          <w:rFonts w:ascii="Arial" w:hAnsi="Arial" w:cs="Arial"/>
          <w:b w:val="1"/>
          <w:bCs w:val="1"/>
        </w:rPr>
        <w:t>Module Code: LCMB70</w:t>
      </w:r>
      <w:r w:rsidRPr="24D733EA" w:rsidR="0E66F160">
        <w:rPr>
          <w:rFonts w:ascii="Arial" w:hAnsi="Arial" w:cs="Arial"/>
          <w:b w:val="1"/>
          <w:bCs w:val="1"/>
        </w:rPr>
        <w:t>26</w:t>
      </w:r>
    </w:p>
    <w:p xmlns:wp14="http://schemas.microsoft.com/office/word/2010/wordml" w14:paraId="60061E4C" wp14:textId="77777777">
      <w:pPr>
        <w:pStyle w:val="Normal"/>
        <w:jc w:val="center"/>
        <w:rPr>
          <w:rFonts w:ascii="Arial" w:hAnsi="Arial" w:cs="Arial"/>
          <w:b/>
          <w:b/>
          <w:bCs/>
        </w:rPr>
      </w:pPr>
      <w:r>
        <w:rPr>
          <w:rFonts w:ascii="Arial" w:hAnsi="Arial" w:cs="Arial"/>
          <w:b/>
          <w:bCs/>
        </w:rPr>
      </w:r>
    </w:p>
    <w:p xmlns:wp14="http://schemas.microsoft.com/office/word/2010/wordml" w14:paraId="44EAFD9C" wp14:textId="77777777">
      <w:pPr>
        <w:pStyle w:val="Normal"/>
        <w:jc w:val="center"/>
        <w:rPr>
          <w:rFonts w:ascii="Arial" w:hAnsi="Arial" w:cs="Arial"/>
          <w:b/>
          <w:b/>
          <w:bCs/>
        </w:rPr>
      </w:pPr>
      <w:r>
        <w:rPr>
          <w:rFonts w:ascii="Arial" w:hAnsi="Arial" w:cs="Arial"/>
          <w:b/>
          <w:bCs/>
        </w:rPr>
      </w:r>
    </w:p>
    <w:p xmlns:wp14="http://schemas.microsoft.com/office/word/2010/wordml" w14:paraId="4B94D5A5" wp14:textId="77777777">
      <w:pPr>
        <w:pStyle w:val="Normal"/>
        <w:jc w:val="center"/>
        <w:rPr>
          <w:rFonts w:ascii="Arial" w:hAnsi="Arial" w:cs="Arial"/>
          <w:b/>
          <w:b/>
          <w:bCs/>
        </w:rPr>
      </w:pPr>
      <w:r>
        <w:rPr>
          <w:rFonts w:ascii="Arial" w:hAnsi="Arial" w:cs="Arial"/>
          <w:b/>
          <w:bCs/>
        </w:rPr>
      </w:r>
    </w:p>
    <w:p xmlns:wp14="http://schemas.microsoft.com/office/word/2010/wordml" w14:paraId="3DEEC669" wp14:textId="77777777">
      <w:pPr>
        <w:pStyle w:val="Normal"/>
        <w:jc w:val="center"/>
        <w:rPr>
          <w:rFonts w:ascii="Arial" w:hAnsi="Arial" w:cs="Arial"/>
          <w:b/>
          <w:b/>
          <w:bCs/>
        </w:rPr>
      </w:pPr>
      <w:r>
        <w:rPr>
          <w:rFonts w:ascii="Arial" w:hAnsi="Arial" w:cs="Arial"/>
          <w:b/>
          <w:bCs/>
        </w:rPr>
      </w:r>
    </w:p>
    <w:p xmlns:wp14="http://schemas.microsoft.com/office/word/2010/wordml" w14:paraId="089A2277" wp14:textId="296DD7CD">
      <w:pPr>
        <w:pStyle w:val="Normal"/>
        <w:jc w:val="center"/>
        <w:rPr>
          <w:rFonts w:ascii="Arial" w:hAnsi="Arial" w:cs="Arial"/>
          <w:b w:val="1"/>
          <w:b/>
          <w:bCs w:val="1"/>
        </w:rPr>
      </w:pPr>
      <w:r w:rsidRPr="24D733EA" w:rsidR="49E66D2A">
        <w:rPr>
          <w:rFonts w:ascii="Arial" w:hAnsi="Arial" w:cs="Arial"/>
          <w:b w:val="1"/>
          <w:bCs w:val="1"/>
        </w:rPr>
        <w:t>Lecturer</w:t>
      </w:r>
      <w:r w:rsidRPr="24D733EA" w:rsidR="49E66D2A">
        <w:rPr>
          <w:rFonts w:ascii="Arial" w:hAnsi="Arial" w:cs="Arial"/>
          <w:b w:val="1"/>
          <w:bCs w:val="1"/>
        </w:rPr>
        <w:t>:</w:t>
      </w:r>
    </w:p>
    <w:p w:rsidR="24D733EA" w:rsidP="24D733EA" w:rsidRDefault="24D733EA" w14:paraId="79028C45" w14:textId="0D546787">
      <w:pPr>
        <w:pStyle w:val="Normal"/>
        <w:jc w:val="center"/>
        <w:rPr>
          <w:rFonts w:ascii="Arial" w:hAnsi="Arial" w:eastAsia="Arial" w:cs="Arial"/>
          <w:noProof w:val="0"/>
          <w:sz w:val="24"/>
          <w:szCs w:val="24"/>
          <w:lang w:val="en-GB"/>
        </w:rPr>
      </w:pPr>
    </w:p>
    <w:p w:rsidR="46059CF6" w:rsidP="24D733EA" w:rsidRDefault="46059CF6" w14:paraId="7750CE14" w14:textId="31D4289A">
      <w:pPr>
        <w:pStyle w:val="Normal"/>
        <w:jc w:val="center"/>
        <w:rPr>
          <w:rFonts w:ascii="Arial" w:hAnsi="Arial" w:eastAsia="Arial" w:cs="Arial"/>
          <w:b w:val="1"/>
          <w:bCs w:val="1"/>
          <w:noProof w:val="0"/>
          <w:sz w:val="24"/>
          <w:szCs w:val="24"/>
          <w:lang w:val="en-GB"/>
        </w:rPr>
      </w:pPr>
      <w:r w:rsidRPr="24D733EA" w:rsidR="46059CF6">
        <w:rPr>
          <w:rFonts w:ascii="Arial" w:hAnsi="Arial" w:eastAsia="Arial" w:cs="Arial"/>
          <w:b w:val="1"/>
          <w:bCs w:val="1"/>
          <w:noProof w:val="0"/>
          <w:sz w:val="24"/>
          <w:szCs w:val="24"/>
          <w:lang w:val="en-GB"/>
        </w:rPr>
        <w:t xml:space="preserve">Tushara </w:t>
      </w:r>
      <w:r w:rsidRPr="24D733EA" w:rsidR="46059CF6">
        <w:rPr>
          <w:rFonts w:ascii="Arial" w:hAnsi="Arial" w:eastAsia="Arial" w:cs="Arial"/>
          <w:b w:val="1"/>
          <w:bCs w:val="1"/>
          <w:noProof w:val="0"/>
          <w:sz w:val="24"/>
          <w:szCs w:val="24"/>
          <w:lang w:val="en-GB"/>
        </w:rPr>
        <w:t>Balendran</w:t>
      </w:r>
      <w:r w:rsidRPr="24D733EA" w:rsidR="46059CF6">
        <w:rPr>
          <w:rFonts w:ascii="Arial" w:hAnsi="Arial" w:eastAsia="Arial" w:cs="Arial"/>
          <w:b w:val="1"/>
          <w:bCs w:val="1"/>
          <w:noProof w:val="0"/>
          <w:sz w:val="24"/>
          <w:szCs w:val="24"/>
          <w:lang w:val="en-GB"/>
        </w:rPr>
        <w:t xml:space="preserve">  </w:t>
      </w:r>
    </w:p>
    <w:p w:rsidR="46059CF6" w:rsidP="24D733EA" w:rsidRDefault="46059CF6" w14:paraId="36BFDFA4" w14:textId="088DF31D">
      <w:pPr>
        <w:pStyle w:val="Normal"/>
        <w:jc w:val="center"/>
        <w:rPr>
          <w:rFonts w:ascii="Arial" w:hAnsi="Arial" w:eastAsia="Arial" w:cs="Arial"/>
          <w:b w:val="1"/>
          <w:bCs w:val="1"/>
          <w:noProof w:val="0"/>
          <w:sz w:val="24"/>
          <w:szCs w:val="24"/>
          <w:lang w:val="en-GB"/>
        </w:rPr>
      </w:pPr>
      <w:r w:rsidRPr="24D733EA" w:rsidR="46059CF6">
        <w:rPr>
          <w:rFonts w:ascii="Arial" w:hAnsi="Arial" w:eastAsia="Arial" w:cs="Arial"/>
          <w:b w:val="1"/>
          <w:bCs w:val="1"/>
          <w:noProof w:val="0"/>
          <w:sz w:val="24"/>
          <w:szCs w:val="24"/>
          <w:lang w:val="en-GB"/>
        </w:rPr>
        <w:t xml:space="preserve">Dian </w:t>
      </w:r>
      <w:r w:rsidRPr="24D733EA" w:rsidR="46059CF6">
        <w:rPr>
          <w:rFonts w:ascii="Arial" w:hAnsi="Arial" w:eastAsia="Arial" w:cs="Arial"/>
          <w:b w:val="1"/>
          <w:bCs w:val="1"/>
          <w:noProof w:val="0"/>
          <w:sz w:val="24"/>
          <w:szCs w:val="24"/>
          <w:lang w:val="en-GB"/>
        </w:rPr>
        <w:t>Mayasari</w:t>
      </w:r>
      <w:r w:rsidRPr="24D733EA" w:rsidR="46059CF6">
        <w:rPr>
          <w:rFonts w:ascii="Arial" w:hAnsi="Arial" w:eastAsia="Arial" w:cs="Arial"/>
          <w:b w:val="1"/>
          <w:bCs w:val="1"/>
          <w:noProof w:val="0"/>
          <w:sz w:val="24"/>
          <w:szCs w:val="24"/>
          <w:lang w:val="en-GB"/>
        </w:rPr>
        <w:t xml:space="preserve"> </w:t>
      </w:r>
    </w:p>
    <w:p w:rsidR="24D733EA" w:rsidP="24D733EA" w:rsidRDefault="24D733EA" w14:paraId="7C68D718" w14:textId="2FA2A213">
      <w:pPr>
        <w:pStyle w:val="Normal"/>
        <w:jc w:val="center"/>
        <w:rPr>
          <w:rFonts w:ascii="Arial" w:hAnsi="Arial" w:eastAsia="Arial" w:cs="Arial"/>
          <w:b w:val="1"/>
          <w:bCs w:val="1"/>
          <w:noProof w:val="0"/>
          <w:sz w:val="24"/>
          <w:szCs w:val="24"/>
          <w:lang w:val="en-GB"/>
        </w:rPr>
      </w:pPr>
    </w:p>
    <w:p w:rsidR="46059CF6" w:rsidP="24D733EA" w:rsidRDefault="46059CF6" w14:paraId="3A559FC8" w14:textId="06B4E2E3">
      <w:pPr>
        <w:pStyle w:val="Normal"/>
        <w:jc w:val="center"/>
        <w:rPr>
          <w:rFonts w:ascii="Arial" w:hAnsi="Arial" w:eastAsia="Arial" w:cs="Arial"/>
          <w:b w:val="1"/>
          <w:bCs w:val="1"/>
          <w:noProof w:val="0"/>
          <w:sz w:val="24"/>
          <w:szCs w:val="24"/>
          <w:lang w:val="en-GB"/>
        </w:rPr>
      </w:pPr>
      <w:r w:rsidRPr="24D733EA" w:rsidR="46059CF6">
        <w:rPr>
          <w:rFonts w:ascii="Arial" w:hAnsi="Arial" w:eastAsia="Arial" w:cs="Arial"/>
          <w:b w:val="1"/>
          <w:bCs w:val="1"/>
          <w:noProof w:val="0"/>
          <w:sz w:val="24"/>
          <w:szCs w:val="24"/>
          <w:lang w:val="en-GB"/>
        </w:rPr>
        <w:t>Internal Verifier: Vasilios</w:t>
      </w:r>
      <w:r w:rsidRPr="24D733EA" w:rsidR="46059CF6">
        <w:rPr>
          <w:rFonts w:ascii="Arial" w:hAnsi="Arial" w:eastAsia="Arial" w:cs="Arial"/>
          <w:b w:val="1"/>
          <w:bCs w:val="1"/>
          <w:noProof w:val="0"/>
          <w:sz w:val="24"/>
          <w:szCs w:val="24"/>
          <w:lang w:val="en-GB"/>
        </w:rPr>
        <w:t xml:space="preserve"> </w:t>
      </w:r>
      <w:r w:rsidRPr="24D733EA" w:rsidR="46059CF6">
        <w:rPr>
          <w:rFonts w:ascii="Arial" w:hAnsi="Arial" w:eastAsia="Arial" w:cs="Arial"/>
          <w:b w:val="1"/>
          <w:bCs w:val="1"/>
          <w:noProof w:val="0"/>
          <w:sz w:val="24"/>
          <w:szCs w:val="24"/>
          <w:lang w:val="en-GB"/>
        </w:rPr>
        <w:t>Tavlaridi</w:t>
      </w:r>
      <w:r w:rsidRPr="24D733EA" w:rsidR="46059CF6">
        <w:rPr>
          <w:rFonts w:ascii="Arial" w:hAnsi="Arial" w:eastAsia="Arial" w:cs="Arial"/>
          <w:b w:val="1"/>
          <w:bCs w:val="1"/>
          <w:noProof w:val="0"/>
          <w:sz w:val="24"/>
          <w:szCs w:val="24"/>
          <w:lang w:val="en-GB"/>
        </w:rPr>
        <w:t>s</w:t>
      </w:r>
      <w:r w:rsidRPr="24D733EA" w:rsidR="46059CF6">
        <w:rPr>
          <w:rFonts w:ascii="Arial" w:hAnsi="Arial" w:eastAsia="Arial" w:cs="Arial"/>
          <w:b w:val="1"/>
          <w:bCs w:val="1"/>
          <w:noProof w:val="0"/>
          <w:sz w:val="24"/>
          <w:szCs w:val="24"/>
          <w:lang w:val="en-GB"/>
        </w:rPr>
        <w:t xml:space="preserve"> </w:t>
      </w:r>
    </w:p>
    <w:p w:rsidR="46059CF6" w:rsidP="24D733EA" w:rsidRDefault="46059CF6" w14:paraId="003B99E9" w14:textId="450FC039">
      <w:pPr>
        <w:pStyle w:val="Normal"/>
        <w:jc w:val="center"/>
        <w:rPr>
          <w:rFonts w:ascii="Arial" w:hAnsi="Arial" w:eastAsia="Arial" w:cs="Arial"/>
          <w:b w:val="1"/>
          <w:bCs w:val="1"/>
          <w:noProof w:val="0"/>
          <w:sz w:val="24"/>
          <w:szCs w:val="24"/>
          <w:lang w:val="en-GB"/>
        </w:rPr>
      </w:pPr>
      <w:r w:rsidRPr="24D733EA" w:rsidR="46059CF6">
        <w:rPr>
          <w:rFonts w:ascii="Arial" w:hAnsi="Arial" w:eastAsia="Arial" w:cs="Arial"/>
          <w:b w:val="1"/>
          <w:bCs w:val="1"/>
          <w:noProof w:val="0"/>
          <w:sz w:val="24"/>
          <w:szCs w:val="24"/>
          <w:lang w:val="en-GB"/>
        </w:rPr>
        <w:t>Hoang Nguyen</w:t>
      </w:r>
    </w:p>
    <w:p w:rsidR="5F996B3E" w:rsidP="5F996B3E" w:rsidRDefault="5F996B3E" w14:paraId="600F0B0D" w14:textId="1CA33583">
      <w:pPr>
        <w:pStyle w:val="Normal"/>
        <w:jc w:val="center"/>
        <w:rPr>
          <w:rFonts w:ascii="Arial" w:hAnsi="Arial" w:cs="Arial"/>
          <w:b w:val="1"/>
          <w:bCs w:val="1"/>
        </w:rPr>
      </w:pPr>
    </w:p>
    <w:p xmlns:wp14="http://schemas.microsoft.com/office/word/2010/wordml" w14:paraId="3656B9AB" wp14:textId="77777777">
      <w:pPr>
        <w:pStyle w:val="Normal"/>
        <w:jc w:val="center"/>
        <w:rPr>
          <w:rFonts w:ascii="Arial" w:hAnsi="Arial" w:cs="Arial"/>
          <w:b/>
          <w:b/>
          <w:bCs/>
        </w:rPr>
      </w:pPr>
    </w:p>
    <w:p xmlns:wp14="http://schemas.microsoft.com/office/word/2010/wordml" w:rsidP="5F996B3E" w14:paraId="45FB0818" wp14:textId="05A298AD">
      <w:pPr>
        <w:pStyle w:val="Normal"/>
        <w:jc w:val="center"/>
        <w:rPr>
          <w:rFonts w:ascii="Arial" w:hAnsi="Arial" w:eastAsia="Arial" w:cs="Arial"/>
          <w:b w:val="1"/>
          <w:b/>
          <w:bCs w:val="1"/>
          <w:noProof w:val="0"/>
          <w:sz w:val="24"/>
          <w:szCs w:val="24"/>
          <w:lang w:val="en-GB"/>
        </w:rPr>
      </w:pPr>
      <w:r w:rsidRPr="5F996B3E" w:rsidR="5FDA7AAE">
        <w:rPr>
          <w:rFonts w:ascii="Arial" w:hAnsi="Arial" w:eastAsia="Arial" w:cs="Arial"/>
          <w:b w:val="1"/>
          <w:bCs w:val="1"/>
          <w:noProof w:val="0"/>
          <w:sz w:val="24"/>
          <w:szCs w:val="24"/>
          <w:lang w:val="en-GB"/>
        </w:rPr>
        <w:t>Master of Business Administration</w:t>
      </w:r>
    </w:p>
    <w:p w:rsidR="5232A654" w:rsidP="24D733EA" w:rsidRDefault="5232A654" w14:paraId="7DF35DD3" w14:textId="3963EC5A">
      <w:pPr>
        <w:pStyle w:val="Normal"/>
        <w:rPr>
          <w:rFonts w:ascii="Arial" w:hAnsi="Arial" w:cs="Arial"/>
          <w:b w:val="0"/>
          <w:bCs w:val="0"/>
          <w:noProof w:val="0"/>
          <w:lang w:val="en-GB"/>
        </w:rPr>
      </w:pPr>
    </w:p>
    <w:p w:rsidR="50A2DE47" w:rsidP="24D733EA" w:rsidRDefault="50A2DE47" w14:paraId="2EB5441C" w14:textId="701AF5F2">
      <w:pPr>
        <w:pStyle w:val="Normal"/>
        <w:jc w:val="center"/>
        <w:rPr>
          <w:rFonts w:ascii="Arial" w:hAnsi="Arial" w:eastAsia="Arial" w:cs="Arial"/>
          <w:b w:val="1"/>
          <w:bCs w:val="1"/>
          <w:noProof w:val="0"/>
          <w:sz w:val="24"/>
          <w:szCs w:val="24"/>
          <w:lang w:val="en-GB"/>
        </w:rPr>
      </w:pPr>
      <w:r w:rsidRPr="24D733EA" w:rsidR="50A2DE47">
        <w:rPr>
          <w:rFonts w:ascii="Arial" w:hAnsi="Arial" w:eastAsia="Arial" w:cs="Arial"/>
          <w:b w:val="1"/>
          <w:bCs w:val="1"/>
          <w:noProof w:val="0"/>
          <w:sz w:val="24"/>
          <w:szCs w:val="24"/>
          <w:lang w:val="en-GB"/>
        </w:rPr>
        <w:t xml:space="preserve">Assessment </w:t>
      </w:r>
      <w:r w:rsidRPr="24D733EA" w:rsidR="50A2DE47">
        <w:rPr>
          <w:rFonts w:ascii="Arial" w:hAnsi="Arial" w:eastAsia="Arial" w:cs="Arial"/>
          <w:b w:val="1"/>
          <w:bCs w:val="1"/>
          <w:noProof w:val="0"/>
          <w:sz w:val="24"/>
          <w:szCs w:val="24"/>
          <w:lang w:val="en-GB"/>
        </w:rPr>
        <w:t>component</w:t>
      </w:r>
      <w:r w:rsidRPr="24D733EA" w:rsidR="50A2DE47">
        <w:rPr>
          <w:rFonts w:ascii="Arial" w:hAnsi="Arial" w:eastAsia="Arial" w:cs="Arial"/>
          <w:b w:val="1"/>
          <w:bCs w:val="1"/>
          <w:noProof w:val="0"/>
          <w:sz w:val="24"/>
          <w:szCs w:val="24"/>
          <w:lang w:val="en-GB"/>
        </w:rPr>
        <w:t xml:space="preserve"> 1: Individual report</w:t>
      </w:r>
    </w:p>
    <w:p xmlns:wp14="http://schemas.microsoft.com/office/word/2010/wordml" w14:paraId="53128261" wp14:textId="77777777">
      <w:pPr>
        <w:pStyle w:val="Normal"/>
        <w:jc w:val="center"/>
        <w:rPr>
          <w:rFonts w:ascii="Arial" w:hAnsi="Arial" w:cs="Arial"/>
          <w:b/>
          <w:b/>
          <w:bCs/>
        </w:rPr>
      </w:pPr>
      <w:r>
        <w:rPr>
          <w:rFonts w:ascii="Arial" w:hAnsi="Arial" w:cs="Arial"/>
          <w:b/>
          <w:bCs/>
        </w:rPr>
      </w:r>
    </w:p>
    <w:p xmlns:wp14="http://schemas.microsoft.com/office/word/2010/wordml" w14:paraId="62486C05" wp14:textId="77777777">
      <w:pPr>
        <w:pStyle w:val="Normal"/>
        <w:jc w:val="center"/>
        <w:rPr>
          <w:rFonts w:ascii="Arial" w:hAnsi="Arial" w:cs="Arial"/>
          <w:b/>
          <w:b/>
          <w:bCs/>
        </w:rPr>
      </w:pPr>
      <w:r>
        <w:rPr>
          <w:rFonts w:ascii="Arial" w:hAnsi="Arial" w:cs="Arial"/>
          <w:b/>
          <w:bCs/>
        </w:rPr>
      </w:r>
    </w:p>
    <w:p xmlns:wp14="http://schemas.microsoft.com/office/word/2010/wordml" w14:paraId="4101652C" wp14:textId="77777777">
      <w:pPr>
        <w:pStyle w:val="Normal"/>
        <w:jc w:val="center"/>
        <w:rPr>
          <w:rFonts w:ascii="Arial" w:hAnsi="Arial" w:cs="Arial"/>
          <w:b/>
          <w:b/>
          <w:bCs/>
        </w:rPr>
      </w:pPr>
      <w:r>
        <w:rPr>
          <w:rFonts w:ascii="Arial" w:hAnsi="Arial" w:cs="Arial"/>
          <w:b/>
          <w:bCs/>
        </w:rPr>
      </w:r>
    </w:p>
    <w:p xmlns:wp14="http://schemas.microsoft.com/office/word/2010/wordml" w14:paraId="4B99056E" wp14:textId="77777777">
      <w:pPr>
        <w:pStyle w:val="Normal"/>
        <w:jc w:val="center"/>
        <w:rPr>
          <w:rFonts w:ascii="Arial" w:hAnsi="Arial" w:cs="Arial"/>
          <w:b/>
          <w:b/>
          <w:bCs/>
        </w:rPr>
      </w:pPr>
      <w:r>
        <w:rPr>
          <w:rFonts w:ascii="Arial" w:hAnsi="Arial" w:cs="Arial"/>
          <w:b/>
          <w:bCs/>
        </w:rPr>
      </w:r>
    </w:p>
    <w:p xmlns:wp14="http://schemas.microsoft.com/office/word/2010/wordml" w14:paraId="489EC70D" wp14:textId="27A2661D">
      <w:pPr>
        <w:pStyle w:val="Normal"/>
        <w:jc w:val="center"/>
        <w:rPr>
          <w:rFonts w:ascii="Arial" w:hAnsi="Arial" w:cs="Arial"/>
          <w:b w:val="1"/>
          <w:b/>
          <w:bCs w:val="1"/>
        </w:rPr>
      </w:pPr>
    </w:p>
    <w:p xmlns:wp14="http://schemas.microsoft.com/office/word/2010/wordml" w14:paraId="1299C43A" wp14:textId="77777777">
      <w:pPr>
        <w:pStyle w:val="Normal"/>
        <w:rPr>
          <w:b/>
          <w:b/>
          <w:bCs/>
        </w:rPr>
      </w:pPr>
      <w:r>
        <w:rPr>
          <w:b/>
          <w:bCs/>
        </w:rPr>
      </w:r>
    </w:p>
    <w:p xmlns:wp14="http://schemas.microsoft.com/office/word/2010/wordml" w14:paraId="4DDBEF00" wp14:textId="77777777">
      <w:pPr>
        <w:pStyle w:val="Normal"/>
        <w:rPr>
          <w:b/>
          <w:b/>
          <w:bCs/>
        </w:rPr>
      </w:pPr>
      <w:r>
        <w:rPr>
          <w:b/>
          <w:bCs/>
        </w:rPr>
      </w:r>
    </w:p>
    <w:p xmlns:wp14="http://schemas.microsoft.com/office/word/2010/wordml" w14:paraId="3461D779" wp14:textId="77777777">
      <w:pPr>
        <w:pStyle w:val="Normal"/>
        <w:rPr>
          <w:b/>
          <w:b/>
          <w:bCs/>
        </w:rPr>
      </w:pPr>
      <w:r>
        <w:rPr>
          <w:b/>
          <w:bCs/>
        </w:rPr>
      </w:r>
    </w:p>
    <w:p xmlns:wp14="http://schemas.microsoft.com/office/word/2010/wordml" w14:paraId="3CF2D8B6" wp14:textId="77777777">
      <w:pPr>
        <w:pStyle w:val="Normal"/>
        <w:rPr>
          <w:b/>
          <w:b/>
          <w:bCs/>
        </w:rPr>
      </w:pPr>
      <w:r>
        <w:rPr>
          <w:b/>
          <w:bCs/>
        </w:rPr>
      </w:r>
    </w:p>
    <w:p xmlns:wp14="http://schemas.microsoft.com/office/word/2010/wordml" w14:paraId="0FB78278" wp14:textId="77777777">
      <w:pPr>
        <w:pStyle w:val="Normal"/>
        <w:rPr>
          <w:b/>
          <w:b/>
          <w:bCs/>
        </w:rPr>
      </w:pPr>
      <w:r>
        <w:rPr>
          <w:b/>
          <w:bCs/>
        </w:rPr>
      </w:r>
    </w:p>
    <w:p xmlns:wp14="http://schemas.microsoft.com/office/word/2010/wordml" w14:paraId="1FC39945" wp14:textId="77777777">
      <w:pPr>
        <w:pStyle w:val="Normal"/>
        <w:rPr>
          <w:b/>
          <w:b/>
          <w:bCs/>
        </w:rPr>
      </w:pPr>
      <w:r>
        <w:rPr>
          <w:b/>
          <w:bCs/>
        </w:rPr>
      </w:r>
    </w:p>
    <w:p xmlns:wp14="http://schemas.microsoft.com/office/word/2010/wordml" w14:paraId="0562CB0E" wp14:textId="77777777">
      <w:pPr>
        <w:pStyle w:val="Normal"/>
        <w:rPr>
          <w:b/>
          <w:b/>
          <w:bCs/>
        </w:rPr>
      </w:pPr>
      <w:r>
        <w:rPr>
          <w:b/>
          <w:bCs/>
        </w:rPr>
      </w:r>
    </w:p>
    <w:p w:rsidR="6C9A2BB4" w:rsidP="05806B51" w:rsidRDefault="6C9A2BB4" w14:paraId="5FF7ECBA" w14:textId="5903ABE9">
      <w:pPr>
        <w:pStyle w:val="Normal"/>
        <w:rPr>
          <w:b w:val="1"/>
          <w:bCs w:val="1"/>
          <w:sz w:val="36"/>
          <w:szCs w:val="36"/>
        </w:rPr>
      </w:pPr>
      <w:r w:rsidRPr="3702754F" w:rsidR="64B775E7">
        <w:rPr>
          <w:b w:val="1"/>
          <w:bCs w:val="1"/>
          <w:sz w:val="36"/>
          <w:szCs w:val="36"/>
        </w:rPr>
        <w:t>Table of contents</w:t>
      </w:r>
    </w:p>
    <w:p w:rsidR="6C9A2BB4" w:rsidP="6C9A2BB4" w:rsidRDefault="6C9A2BB4" w14:paraId="71301E6A" w14:textId="3DF2D4A1">
      <w:pPr>
        <w:pStyle w:val="Normal"/>
        <w:rPr>
          <w:b w:val="1"/>
          <w:bCs w:val="1"/>
        </w:rPr>
      </w:pPr>
    </w:p>
    <w:p w:rsidR="6C9A2BB4" w:rsidP="6C9A2BB4" w:rsidRDefault="6C9A2BB4" w14:paraId="5381C752" w14:textId="6847117E">
      <w:pPr>
        <w:pStyle w:val="Normal"/>
        <w:rPr>
          <w:b w:val="1"/>
          <w:bCs w:val="1"/>
        </w:rPr>
      </w:pPr>
    </w:p>
    <w:p w:rsidR="0F1030B8" w:rsidP="3702754F" w:rsidRDefault="0F1030B8" w14:paraId="7A487F15" w14:textId="08BBAF0C">
      <w:pPr>
        <w:pStyle w:val="Heading2"/>
        <w:spacing w:before="299" w:beforeAutospacing="off" w:after="299" w:afterAutospacing="off"/>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3702754F" w:rsidR="1CABE7E1">
        <w:rPr>
          <w:rFonts w:ascii="Aptos" w:hAnsi="Aptos" w:eastAsia="Aptos" w:cs="Aptos"/>
          <w:b w:val="1"/>
          <w:bCs w:val="1"/>
          <w:noProof w:val="0"/>
          <w:color w:val="auto"/>
          <w:sz w:val="26"/>
          <w:szCs w:val="26"/>
          <w:lang w:val="en-GB"/>
        </w:rPr>
        <w:t xml:space="preserve">INTRODUCTION </w:t>
      </w:r>
      <w:r w:rsidRPr="3702754F" w:rsidR="0F1030B8">
        <w:rPr>
          <w:rFonts w:ascii="Arial" w:hAnsi="Arial" w:eastAsia="Arial" w:cs="Arial"/>
          <w:b w:val="0"/>
          <w:bCs w:val="0"/>
          <w:i w:val="0"/>
          <w:iCs w:val="0"/>
          <w:caps w:val="0"/>
          <w:smallCaps w:val="0"/>
          <w:noProof w:val="0"/>
          <w:color w:val="000000" w:themeColor="text1" w:themeTint="FF" w:themeShade="FF"/>
          <w:sz w:val="28"/>
          <w:szCs w:val="28"/>
          <w:lang w:val="en-GB"/>
        </w:rPr>
        <w:t>....................................................................................3</w:t>
      </w:r>
    </w:p>
    <w:p w:rsidR="0F1030B8" w:rsidP="3702754F" w:rsidRDefault="0F1030B8" w14:paraId="7FC9E1E5" w14:textId="43FC2905">
      <w:pPr>
        <w:pStyle w:val="Normal"/>
        <w:jc w:val="both"/>
        <w:rPr>
          <w:rFonts w:ascii="Aptos" w:hAnsi="Aptos" w:eastAsia="Aptos" w:cs="Aptos"/>
          <w:b w:val="1"/>
          <w:bCs w:val="1"/>
          <w:noProof w:val="0"/>
          <w:sz w:val="26"/>
          <w:szCs w:val="26"/>
          <w:lang w:val="en-GB"/>
        </w:rPr>
      </w:pPr>
    </w:p>
    <w:p w:rsidR="0F1030B8" w:rsidP="3702754F" w:rsidRDefault="0F1030B8" w14:paraId="4FB8AA6B" w14:textId="5D7B6A9C">
      <w:pPr>
        <w:pStyle w:val="Normal"/>
        <w:spacing w:before="0" w:beforeAutospacing="off" w:after="0" w:afterAutospacing="off" w:line="276" w:lineRule="auto"/>
        <w:ind w:left="0"/>
        <w:jc w:val="both"/>
        <w:rPr>
          <w:rFonts w:ascii="Arial" w:hAnsi="Arial" w:eastAsia="Arial" w:cs="Arial"/>
          <w:b w:val="0"/>
          <w:bCs w:val="0"/>
          <w:i w:val="0"/>
          <w:iCs w:val="0"/>
          <w:caps w:val="0"/>
          <w:smallCaps w:val="0"/>
          <w:noProof w:val="0"/>
          <w:color w:val="000000" w:themeColor="text1" w:themeTint="FF" w:themeShade="FF"/>
          <w:sz w:val="26"/>
          <w:szCs w:val="26"/>
          <w:lang w:val="en-GB"/>
        </w:rPr>
      </w:pPr>
      <w:r w:rsidRPr="3702754F" w:rsidR="1DA739E7">
        <w:rPr>
          <w:rFonts w:ascii="Aptos" w:hAnsi="Aptos" w:eastAsia="Aptos" w:cs="Aptos"/>
          <w:b w:val="1"/>
          <w:bCs w:val="1"/>
          <w:noProof w:val="0"/>
          <w:sz w:val="24"/>
          <w:szCs w:val="24"/>
          <w:lang w:val="en-GB"/>
        </w:rPr>
        <w:t>PESTEL Framework for Comparative Market Analysis</w:t>
      </w:r>
      <w:bookmarkStart w:name="_Int_2jhq04RP" w:id="1112031219"/>
      <w:r w:rsidRPr="3702754F" w:rsidR="1FF1DD40">
        <w:rPr>
          <w:rFonts w:ascii="Arial" w:hAnsi="Arial" w:eastAsia="Arial" w:cs="Arial"/>
          <w:b w:val="0"/>
          <w:bCs w:val="0"/>
          <w:i w:val="0"/>
          <w:iCs w:val="0"/>
          <w:caps w:val="0"/>
          <w:smallCaps w:val="0"/>
          <w:noProof w:val="0"/>
          <w:color w:val="000000" w:themeColor="text1" w:themeTint="FF" w:themeShade="FF"/>
          <w:sz w:val="26"/>
          <w:szCs w:val="26"/>
          <w:lang w:val="en-GB"/>
        </w:rPr>
        <w:t>...................</w:t>
      </w:r>
      <w:r w:rsidRPr="3702754F" w:rsidR="0F1030B8">
        <w:rPr>
          <w:rFonts w:ascii="Arial" w:hAnsi="Arial" w:eastAsia="Arial" w:cs="Arial"/>
          <w:b w:val="0"/>
          <w:bCs w:val="0"/>
          <w:i w:val="0"/>
          <w:iCs w:val="0"/>
          <w:caps w:val="0"/>
          <w:smallCaps w:val="0"/>
          <w:noProof w:val="0"/>
          <w:color w:val="000000" w:themeColor="text1" w:themeTint="FF" w:themeShade="FF"/>
          <w:sz w:val="26"/>
          <w:szCs w:val="26"/>
          <w:lang w:val="en-GB"/>
        </w:rPr>
        <w:t>...............</w:t>
      </w:r>
      <w:r w:rsidRPr="3702754F" w:rsidR="14BFCCE8">
        <w:rPr>
          <w:rFonts w:ascii="Arial" w:hAnsi="Arial" w:eastAsia="Arial" w:cs="Arial"/>
          <w:b w:val="0"/>
          <w:bCs w:val="0"/>
          <w:i w:val="0"/>
          <w:iCs w:val="0"/>
          <w:caps w:val="0"/>
          <w:smallCaps w:val="0"/>
          <w:noProof w:val="0"/>
          <w:color w:val="000000" w:themeColor="text1" w:themeTint="FF" w:themeShade="FF"/>
          <w:sz w:val="26"/>
          <w:szCs w:val="26"/>
          <w:lang w:val="en-GB"/>
        </w:rPr>
        <w:t>............................................................</w:t>
      </w:r>
      <w:r w:rsidRPr="3702754F" w:rsidR="0F1030B8">
        <w:rPr>
          <w:rFonts w:ascii="Arial" w:hAnsi="Arial" w:eastAsia="Arial" w:cs="Arial"/>
          <w:b w:val="0"/>
          <w:bCs w:val="0"/>
          <w:i w:val="0"/>
          <w:iCs w:val="0"/>
          <w:caps w:val="0"/>
          <w:smallCaps w:val="0"/>
          <w:noProof w:val="0"/>
          <w:color w:val="000000" w:themeColor="text1" w:themeTint="FF" w:themeShade="FF"/>
          <w:sz w:val="26"/>
          <w:szCs w:val="26"/>
          <w:lang w:val="en-GB"/>
        </w:rPr>
        <w:t>.</w:t>
      </w:r>
      <w:r w:rsidRPr="3702754F" w:rsidR="5E83694B">
        <w:rPr>
          <w:rFonts w:ascii="Arial" w:hAnsi="Arial" w:eastAsia="Arial" w:cs="Arial"/>
          <w:b w:val="0"/>
          <w:bCs w:val="0"/>
          <w:i w:val="0"/>
          <w:iCs w:val="0"/>
          <w:caps w:val="0"/>
          <w:smallCaps w:val="0"/>
          <w:noProof w:val="0"/>
          <w:color w:val="000000" w:themeColor="text1" w:themeTint="FF" w:themeShade="FF"/>
          <w:sz w:val="26"/>
          <w:szCs w:val="26"/>
          <w:lang w:val="en-GB"/>
        </w:rPr>
        <w:t>..</w:t>
      </w:r>
      <w:r w:rsidRPr="3702754F" w:rsidR="7EBACEDA">
        <w:rPr>
          <w:rFonts w:ascii="Arial" w:hAnsi="Arial" w:eastAsia="Arial" w:cs="Arial"/>
          <w:b w:val="0"/>
          <w:bCs w:val="0"/>
          <w:i w:val="0"/>
          <w:iCs w:val="0"/>
          <w:caps w:val="0"/>
          <w:smallCaps w:val="0"/>
          <w:noProof w:val="0"/>
          <w:color w:val="000000" w:themeColor="text1" w:themeTint="FF" w:themeShade="FF"/>
          <w:sz w:val="26"/>
          <w:szCs w:val="26"/>
          <w:lang w:val="en-GB"/>
        </w:rPr>
        <w:t>4</w:t>
      </w:r>
      <w:bookmarkEnd w:id="1112031219"/>
    </w:p>
    <w:p w:rsidR="0F1030B8" w:rsidP="3702754F" w:rsidRDefault="0F1030B8" w14:paraId="4DAE89FD" w14:textId="00420719">
      <w:pPr>
        <w:pStyle w:val="ListParagraph"/>
        <w:spacing w:before="0" w:beforeAutospacing="off" w:after="0" w:afterAutospacing="off" w:line="276" w:lineRule="auto"/>
        <w:ind w:left="720"/>
        <w:jc w:val="both"/>
        <w:rPr>
          <w:rFonts w:ascii="Arial" w:hAnsi="Arial" w:eastAsia="Arial" w:cs="Arial"/>
          <w:b w:val="0"/>
          <w:bCs w:val="0"/>
          <w:i w:val="0"/>
          <w:iCs w:val="0"/>
          <w:caps w:val="0"/>
          <w:smallCaps w:val="0"/>
          <w:noProof w:val="0"/>
          <w:color w:val="000000" w:themeColor="text1" w:themeTint="FF" w:themeShade="FF"/>
          <w:sz w:val="26"/>
          <w:szCs w:val="26"/>
          <w:lang w:val="en-GB"/>
        </w:rPr>
      </w:pPr>
    </w:p>
    <w:p w:rsidR="0F1030B8" w:rsidP="3702754F" w:rsidRDefault="0F1030B8" w14:paraId="7E909255" w14:textId="0538B1EF">
      <w:pPr>
        <w:pStyle w:val="Normal"/>
        <w:spacing w:before="0" w:beforeAutospacing="off" w:after="0" w:afterAutospacing="off"/>
        <w:ind w:left="0"/>
        <w:jc w:val="both"/>
        <w:rPr>
          <w:rFonts w:ascii="Aptos" w:hAnsi="Aptos" w:eastAsia="Aptos" w:cs="Aptos"/>
          <w:b w:val="0"/>
          <w:bCs w:val="0"/>
          <w:i w:val="0"/>
          <w:iCs w:val="0"/>
          <w:noProof w:val="0"/>
          <w:sz w:val="26"/>
          <w:szCs w:val="26"/>
          <w:lang w:val="en-GB"/>
        </w:rPr>
      </w:pPr>
      <w:r w:rsidRPr="3702754F" w:rsidR="7EBACEDA">
        <w:rPr>
          <w:rFonts w:ascii="Aptos" w:hAnsi="Aptos" w:eastAsia="Aptos" w:cs="Aptos"/>
          <w:b w:val="1"/>
          <w:bCs w:val="1"/>
          <w:noProof w:val="0"/>
          <w:sz w:val="24"/>
          <w:szCs w:val="24"/>
          <w:lang w:val="en-GB"/>
        </w:rPr>
        <w:t>Segmentation, Targeting, and Positioning (STP) Analysis</w:t>
      </w:r>
      <w:r w:rsidRPr="3702754F" w:rsidR="2DFFC19A">
        <w:rPr>
          <w:rFonts w:ascii="Aptos" w:hAnsi="Aptos" w:eastAsia="Aptos" w:cs="Aptos"/>
          <w:b w:val="1"/>
          <w:bCs w:val="1"/>
          <w:noProof w:val="0"/>
          <w:sz w:val="24"/>
          <w:szCs w:val="24"/>
          <w:lang w:val="en-GB"/>
        </w:rPr>
        <w:t xml:space="preserve"> ...........</w:t>
      </w:r>
      <w:r w:rsidRPr="3702754F" w:rsidR="44266CC5">
        <w:rPr>
          <w:rFonts w:ascii="Aptos" w:hAnsi="Aptos" w:eastAsia="Aptos" w:cs="Aptos"/>
          <w:b w:val="0"/>
          <w:bCs w:val="0"/>
          <w:i w:val="0"/>
          <w:iCs w:val="0"/>
          <w:noProof w:val="0"/>
          <w:sz w:val="26"/>
          <w:szCs w:val="26"/>
          <w:lang w:val="en-GB"/>
        </w:rPr>
        <w:t>...</w:t>
      </w:r>
      <w:r w:rsidRPr="3702754F" w:rsidR="36CF816E">
        <w:rPr>
          <w:rFonts w:ascii="Aptos" w:hAnsi="Aptos" w:eastAsia="Aptos" w:cs="Aptos"/>
          <w:b w:val="0"/>
          <w:bCs w:val="0"/>
          <w:i w:val="0"/>
          <w:iCs w:val="0"/>
          <w:noProof w:val="0"/>
          <w:sz w:val="26"/>
          <w:szCs w:val="26"/>
          <w:lang w:val="en-GB"/>
        </w:rPr>
        <w:t>.</w:t>
      </w:r>
      <w:r w:rsidRPr="3702754F" w:rsidR="1EC5C71F">
        <w:rPr>
          <w:rFonts w:ascii="Aptos" w:hAnsi="Aptos" w:eastAsia="Aptos" w:cs="Aptos"/>
          <w:b w:val="0"/>
          <w:bCs w:val="0"/>
          <w:i w:val="0"/>
          <w:iCs w:val="0"/>
          <w:noProof w:val="0"/>
          <w:sz w:val="26"/>
          <w:szCs w:val="26"/>
          <w:lang w:val="en-GB"/>
        </w:rPr>
        <w:t>.........</w:t>
      </w:r>
      <w:r w:rsidRPr="3702754F" w:rsidR="36CF816E">
        <w:rPr>
          <w:rFonts w:ascii="Aptos" w:hAnsi="Aptos" w:eastAsia="Aptos" w:cs="Aptos"/>
          <w:b w:val="0"/>
          <w:bCs w:val="0"/>
          <w:i w:val="0"/>
          <w:iCs w:val="0"/>
          <w:noProof w:val="0"/>
          <w:sz w:val="26"/>
          <w:szCs w:val="26"/>
          <w:lang w:val="en-GB"/>
        </w:rPr>
        <w:t xml:space="preserve"> </w:t>
      </w:r>
      <w:r w:rsidRPr="3702754F" w:rsidR="1231A622">
        <w:rPr>
          <w:rFonts w:ascii="Aptos" w:hAnsi="Aptos" w:eastAsia="Aptos" w:cs="Aptos"/>
          <w:b w:val="0"/>
          <w:bCs w:val="0"/>
          <w:i w:val="0"/>
          <w:iCs w:val="0"/>
          <w:noProof w:val="0"/>
          <w:sz w:val="26"/>
          <w:szCs w:val="26"/>
          <w:lang w:val="en-GB"/>
        </w:rPr>
        <w:t>8</w:t>
      </w:r>
    </w:p>
    <w:p w:rsidR="0F1030B8" w:rsidP="3702754F" w:rsidRDefault="0F1030B8" w14:paraId="410453F6" w14:textId="6D0A71F1">
      <w:pPr>
        <w:pStyle w:val="ListParagraph"/>
        <w:spacing w:before="0" w:beforeAutospacing="off" w:after="0" w:afterAutospacing="off"/>
        <w:ind w:left="720"/>
        <w:jc w:val="both"/>
        <w:rPr>
          <w:rFonts w:ascii="Aptos" w:hAnsi="Aptos" w:eastAsia="Aptos" w:cs="Aptos"/>
          <w:b w:val="0"/>
          <w:bCs w:val="0"/>
          <w:i w:val="0"/>
          <w:iCs w:val="0"/>
          <w:noProof w:val="0"/>
          <w:sz w:val="26"/>
          <w:szCs w:val="26"/>
          <w:lang w:val="en-GB"/>
        </w:rPr>
      </w:pPr>
    </w:p>
    <w:p w:rsidR="0F1030B8" w:rsidP="3702754F" w:rsidRDefault="0F1030B8" w14:paraId="7C680472" w14:textId="5E5AD2C1">
      <w:pPr>
        <w:pStyle w:val="Normal"/>
        <w:spacing w:before="240" w:beforeAutospacing="off" w:after="240" w:afterAutospacing="off"/>
        <w:jc w:val="both"/>
        <w:rPr>
          <w:rFonts w:ascii="Aptos" w:hAnsi="Aptos" w:eastAsia="Aptos" w:cs="Aptos"/>
          <w:b w:val="1"/>
          <w:bCs w:val="1"/>
          <w:noProof w:val="0"/>
          <w:sz w:val="24"/>
          <w:szCs w:val="24"/>
          <w:lang w:val="en-GB"/>
        </w:rPr>
      </w:pPr>
      <w:r w:rsidRPr="3702754F" w:rsidR="5E5D88C3">
        <w:rPr>
          <w:rFonts w:ascii="Aptos" w:hAnsi="Aptos" w:eastAsia="Aptos" w:cs="Aptos"/>
          <w:b w:val="1"/>
          <w:bCs w:val="1"/>
          <w:noProof w:val="0"/>
          <w:sz w:val="24"/>
          <w:szCs w:val="24"/>
          <w:lang w:val="en-GB"/>
        </w:rPr>
        <w:t>4. Marketing Mix Analysis (7</w:t>
      </w:r>
      <w:r w:rsidRPr="3702754F" w:rsidR="5E5D88C3">
        <w:rPr>
          <w:rFonts w:ascii="Aptos" w:hAnsi="Aptos" w:eastAsia="Aptos" w:cs="Aptos"/>
          <w:b w:val="1"/>
          <w:bCs w:val="1"/>
          <w:noProof w:val="0"/>
          <w:sz w:val="24"/>
          <w:szCs w:val="24"/>
          <w:lang w:val="en-GB"/>
        </w:rPr>
        <w:t>Ps).........................................................</w:t>
      </w:r>
      <w:r w:rsidRPr="3702754F" w:rsidR="5E5D88C3">
        <w:rPr>
          <w:rFonts w:ascii="Aptos" w:hAnsi="Aptos" w:eastAsia="Aptos" w:cs="Aptos"/>
          <w:b w:val="1"/>
          <w:bCs w:val="1"/>
          <w:noProof w:val="0"/>
          <w:sz w:val="24"/>
          <w:szCs w:val="24"/>
          <w:lang w:val="en-GB"/>
        </w:rPr>
        <w:t>11</w:t>
      </w:r>
    </w:p>
    <w:p w:rsidR="0F1030B8" w:rsidP="3702754F" w:rsidRDefault="0F1030B8" w14:paraId="7AFBC7F0" w14:textId="5687DD95">
      <w:pPr>
        <w:pStyle w:val="Normal"/>
        <w:spacing w:before="240" w:beforeAutospacing="off" w:after="240" w:afterAutospacing="off"/>
        <w:jc w:val="both"/>
        <w:rPr>
          <w:rFonts w:ascii="Aptos" w:hAnsi="Aptos" w:eastAsia="Aptos" w:cs="Aptos"/>
          <w:b w:val="1"/>
          <w:bCs w:val="1"/>
          <w:noProof w:val="0"/>
          <w:sz w:val="24"/>
          <w:szCs w:val="24"/>
          <w:lang w:val="en-GB"/>
        </w:rPr>
      </w:pPr>
    </w:p>
    <w:p w:rsidR="0F1030B8" w:rsidP="3702754F" w:rsidRDefault="0F1030B8" w14:paraId="1AA9A5A3" w14:textId="3949D10C">
      <w:pPr>
        <w:pStyle w:val="Normal"/>
        <w:spacing w:before="240" w:beforeAutospacing="off" w:after="240" w:afterAutospacing="off"/>
        <w:jc w:val="both"/>
        <w:rPr>
          <w:rFonts w:ascii="Aptos" w:hAnsi="Aptos" w:eastAsia="Aptos" w:cs="Aptos"/>
          <w:b w:val="1"/>
          <w:bCs w:val="1"/>
          <w:noProof w:val="0"/>
          <w:sz w:val="24"/>
          <w:szCs w:val="24"/>
          <w:lang w:val="en-GB"/>
        </w:rPr>
      </w:pPr>
      <w:r w:rsidRPr="3702754F" w:rsidR="5E5D88C3">
        <w:rPr>
          <w:rFonts w:ascii="Aptos" w:hAnsi="Aptos" w:eastAsia="Aptos" w:cs="Aptos"/>
          <w:b w:val="1"/>
          <w:bCs w:val="1"/>
          <w:noProof w:val="0"/>
          <w:sz w:val="24"/>
          <w:szCs w:val="24"/>
          <w:lang w:val="en-GB"/>
        </w:rPr>
        <w:t xml:space="preserve">5. Directional Development Strategy (India </w:t>
      </w:r>
      <w:r w:rsidRPr="3702754F" w:rsidR="5E5D88C3">
        <w:rPr>
          <w:rFonts w:ascii="Aptos" w:hAnsi="Aptos" w:eastAsia="Aptos" w:cs="Aptos"/>
          <w:b w:val="1"/>
          <w:bCs w:val="1"/>
          <w:noProof w:val="0"/>
          <w:sz w:val="24"/>
          <w:szCs w:val="24"/>
          <w:lang w:val="en-GB"/>
        </w:rPr>
        <w:t>Focus)</w:t>
      </w:r>
      <w:r w:rsidRPr="3702754F" w:rsidR="14515A22">
        <w:rPr>
          <w:rFonts w:ascii="Aptos" w:hAnsi="Aptos" w:eastAsia="Aptos" w:cs="Aptos"/>
          <w:b w:val="1"/>
          <w:bCs w:val="1"/>
          <w:noProof w:val="0"/>
          <w:sz w:val="24"/>
          <w:szCs w:val="24"/>
          <w:lang w:val="en-GB"/>
        </w:rPr>
        <w:t>.............................</w:t>
      </w:r>
      <w:r w:rsidRPr="3702754F" w:rsidR="14515A22">
        <w:rPr>
          <w:rFonts w:ascii="Aptos" w:hAnsi="Aptos" w:eastAsia="Aptos" w:cs="Aptos"/>
          <w:b w:val="1"/>
          <w:bCs w:val="1"/>
          <w:noProof w:val="0"/>
          <w:sz w:val="24"/>
          <w:szCs w:val="24"/>
          <w:lang w:val="en-GB"/>
        </w:rPr>
        <w:t>13</w:t>
      </w:r>
    </w:p>
    <w:p w:rsidR="0F1030B8" w:rsidP="3702754F" w:rsidRDefault="0F1030B8" w14:paraId="275D5662" w14:textId="7756A38E">
      <w:pPr>
        <w:pStyle w:val="Normal"/>
        <w:spacing w:before="240" w:beforeAutospacing="off" w:after="240" w:afterAutospacing="off"/>
        <w:jc w:val="both"/>
        <w:rPr>
          <w:rFonts w:ascii="Aptos" w:hAnsi="Aptos" w:eastAsia="Aptos" w:cs="Aptos"/>
          <w:b w:val="1"/>
          <w:bCs w:val="1"/>
          <w:noProof w:val="0"/>
          <w:sz w:val="24"/>
          <w:szCs w:val="24"/>
          <w:lang w:val="en-GB"/>
        </w:rPr>
      </w:pPr>
    </w:p>
    <w:p w:rsidR="0F1030B8" w:rsidP="3702754F" w:rsidRDefault="0F1030B8" w14:paraId="1700AD3F" w14:textId="1B6B66AB">
      <w:pPr>
        <w:pStyle w:val="Normal"/>
        <w:spacing w:before="240" w:beforeAutospacing="off" w:after="240" w:afterAutospacing="off"/>
        <w:jc w:val="both"/>
        <w:rPr>
          <w:rFonts w:ascii="Aptos" w:hAnsi="Aptos" w:eastAsia="Aptos" w:cs="Aptos"/>
          <w:b w:val="1"/>
          <w:bCs w:val="1"/>
          <w:noProof w:val="0"/>
          <w:sz w:val="24"/>
          <w:szCs w:val="24"/>
          <w:lang w:val="en-GB"/>
        </w:rPr>
      </w:pPr>
      <w:r w:rsidRPr="3702754F" w:rsidR="14515A22">
        <w:rPr>
          <w:rFonts w:ascii="Aptos" w:hAnsi="Aptos" w:eastAsia="Aptos" w:cs="Aptos"/>
          <w:b w:val="1"/>
          <w:bCs w:val="1"/>
          <w:noProof w:val="0"/>
          <w:sz w:val="24"/>
          <w:szCs w:val="24"/>
          <w:lang w:val="en-GB"/>
        </w:rPr>
        <w:t>6. Evaluation of Ethical Issues in the Marketing Mix.......................</w:t>
      </w:r>
      <w:r w:rsidRPr="3702754F" w:rsidR="2662F24F">
        <w:rPr>
          <w:rFonts w:ascii="Aptos" w:hAnsi="Aptos" w:eastAsia="Aptos" w:cs="Aptos"/>
          <w:b w:val="1"/>
          <w:bCs w:val="1"/>
          <w:noProof w:val="0"/>
          <w:sz w:val="24"/>
          <w:szCs w:val="24"/>
          <w:lang w:val="en-GB"/>
        </w:rPr>
        <w:t xml:space="preserve"> 15</w:t>
      </w:r>
    </w:p>
    <w:p w:rsidR="0F1030B8" w:rsidP="3702754F" w:rsidRDefault="0F1030B8" w14:paraId="738B2DFB" w14:textId="02C3EDF3">
      <w:pPr>
        <w:pStyle w:val="Normal"/>
        <w:spacing w:before="240" w:beforeAutospacing="off" w:after="240" w:afterAutospacing="off"/>
        <w:jc w:val="both"/>
        <w:rPr>
          <w:rFonts w:ascii="Aptos" w:hAnsi="Aptos" w:eastAsia="Aptos" w:cs="Aptos"/>
          <w:b w:val="1"/>
          <w:bCs w:val="1"/>
          <w:noProof w:val="0"/>
          <w:sz w:val="24"/>
          <w:szCs w:val="24"/>
          <w:lang w:val="en-GB"/>
        </w:rPr>
      </w:pPr>
    </w:p>
    <w:p w:rsidR="0F1030B8" w:rsidP="3702754F" w:rsidRDefault="0F1030B8" w14:paraId="0B07FC1A" w14:textId="13B6D4FC">
      <w:pPr>
        <w:pStyle w:val="Normal"/>
        <w:spacing w:before="240" w:beforeAutospacing="off" w:after="240" w:afterAutospacing="off"/>
        <w:jc w:val="left"/>
        <w:rPr>
          <w:rFonts w:ascii="Aptos" w:hAnsi="Aptos" w:eastAsia="Aptos" w:cs="Aptos"/>
          <w:b w:val="1"/>
          <w:bCs w:val="1"/>
          <w:noProof w:val="0"/>
          <w:sz w:val="24"/>
          <w:szCs w:val="24"/>
          <w:lang w:val="en-GB"/>
        </w:rPr>
      </w:pPr>
      <w:r w:rsidRPr="3702754F" w:rsidR="2662F24F">
        <w:rPr>
          <w:rFonts w:ascii="Aptos" w:hAnsi="Aptos" w:eastAsia="Aptos" w:cs="Aptos"/>
          <w:b w:val="1"/>
          <w:bCs w:val="1"/>
          <w:noProof w:val="0"/>
          <w:sz w:val="24"/>
          <w:szCs w:val="24"/>
          <w:lang w:val="en-GB"/>
        </w:rPr>
        <w:t xml:space="preserve">7. Recommendations for Future International Marketing Strategy (UK &amp; </w:t>
      </w:r>
      <w:r w:rsidRPr="3702754F" w:rsidR="2662F24F">
        <w:rPr>
          <w:rFonts w:ascii="Aptos" w:hAnsi="Aptos" w:eastAsia="Aptos" w:cs="Aptos"/>
          <w:b w:val="1"/>
          <w:bCs w:val="1"/>
          <w:noProof w:val="0"/>
          <w:sz w:val="24"/>
          <w:szCs w:val="24"/>
          <w:lang w:val="en-GB"/>
        </w:rPr>
        <w:t>India).....</w:t>
      </w:r>
      <w:r w:rsidRPr="3702754F" w:rsidR="2662F24F">
        <w:rPr>
          <w:rFonts w:ascii="Aptos" w:hAnsi="Aptos" w:eastAsia="Aptos" w:cs="Aptos"/>
          <w:b w:val="1"/>
          <w:bCs w:val="1"/>
          <w:noProof w:val="0"/>
          <w:sz w:val="24"/>
          <w:szCs w:val="24"/>
          <w:lang w:val="en-GB"/>
        </w:rPr>
        <w:t xml:space="preserve"> 17</w:t>
      </w:r>
    </w:p>
    <w:p w:rsidR="0F1030B8" w:rsidP="3702754F" w:rsidRDefault="0F1030B8" w14:paraId="194E25B1" w14:textId="453FD29B">
      <w:pPr>
        <w:pStyle w:val="Normal"/>
        <w:spacing w:before="240" w:beforeAutospacing="off" w:after="240" w:afterAutospacing="off"/>
        <w:jc w:val="both"/>
        <w:rPr>
          <w:rFonts w:ascii="Aptos" w:hAnsi="Aptos" w:eastAsia="Aptos" w:cs="Aptos"/>
          <w:b w:val="1"/>
          <w:bCs w:val="1"/>
          <w:noProof w:val="0"/>
          <w:sz w:val="32"/>
          <w:szCs w:val="32"/>
          <w:lang w:val="en-GB"/>
        </w:rPr>
      </w:pPr>
    </w:p>
    <w:p w:rsidR="0F1030B8" w:rsidP="3702754F" w:rsidRDefault="0F1030B8" w14:paraId="2C33F966" w14:textId="75DC4240">
      <w:pPr>
        <w:pStyle w:val="Normal"/>
        <w:spacing w:before="240" w:beforeAutospacing="off" w:after="240" w:afterAutospacing="off"/>
        <w:jc w:val="both"/>
        <w:rPr>
          <w:rFonts w:ascii="Aptos" w:hAnsi="Aptos" w:eastAsia="Aptos" w:cs="Aptos"/>
          <w:b w:val="1"/>
          <w:bCs w:val="1"/>
          <w:noProof w:val="0"/>
          <w:sz w:val="24"/>
          <w:szCs w:val="24"/>
          <w:lang w:val="en-GB"/>
        </w:rPr>
      </w:pPr>
      <w:r w:rsidRPr="3702754F" w:rsidR="2662F24F">
        <w:rPr>
          <w:rFonts w:ascii="Aptos" w:hAnsi="Aptos" w:eastAsia="Aptos" w:cs="Aptos"/>
          <w:b w:val="1"/>
          <w:bCs w:val="1"/>
          <w:noProof w:val="0"/>
          <w:sz w:val="24"/>
          <w:szCs w:val="24"/>
          <w:lang w:val="en-GB"/>
        </w:rPr>
        <w:t>Reflective Account Using Gibbs Reflective Cycle ........... 18</w:t>
      </w:r>
    </w:p>
    <w:p w:rsidR="0F1030B8" w:rsidP="3702754F" w:rsidRDefault="0F1030B8" w14:paraId="7570AC9D" w14:textId="5AEA2DBD">
      <w:pPr>
        <w:pStyle w:val="Normal"/>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6"/>
          <w:szCs w:val="26"/>
          <w:lang w:val="en-GB"/>
        </w:rPr>
      </w:pPr>
      <w:r w:rsidRPr="3702754F" w:rsidR="2662F24F">
        <w:rPr>
          <w:rFonts w:ascii="Aptos" w:hAnsi="Aptos" w:eastAsia="Aptos" w:cs="Aptos"/>
          <w:b w:val="1"/>
          <w:bCs w:val="1"/>
          <w:noProof w:val="0"/>
          <w:sz w:val="24"/>
          <w:szCs w:val="24"/>
          <w:lang w:val="en-GB"/>
        </w:rPr>
        <w:t xml:space="preserve"> </w:t>
      </w:r>
    </w:p>
    <w:p w:rsidR="0F1030B8" w:rsidP="3702754F" w:rsidRDefault="0F1030B8" w14:paraId="379EA953" w14:textId="3111ADE9">
      <w:pPr>
        <w:pStyle w:val="Normal"/>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702754F" w:rsidR="0F1030B8">
        <w:rPr>
          <w:rFonts w:ascii="Aptos" w:hAnsi="Aptos" w:eastAsia="Aptos" w:cs="Aptos"/>
          <w:b w:val="1"/>
          <w:bCs w:val="1"/>
          <w:i w:val="0"/>
          <w:iCs w:val="0"/>
          <w:caps w:val="0"/>
          <w:smallCaps w:val="0"/>
          <w:noProof w:val="0"/>
          <w:color w:val="000000" w:themeColor="text1" w:themeTint="FF" w:themeShade="FF"/>
          <w:sz w:val="24"/>
          <w:szCs w:val="24"/>
          <w:lang w:val="en-GB"/>
        </w:rPr>
        <w:t>REFERENCES</w:t>
      </w:r>
      <w:r w:rsidRPr="3702754F" w:rsidR="0F1030B8">
        <w:rPr>
          <w:rFonts w:ascii="Arial" w:hAnsi="Arial" w:eastAsia="Arial" w:cs="Arial"/>
          <w:b w:val="0"/>
          <w:bCs w:val="0"/>
          <w:i w:val="0"/>
          <w:iCs w:val="0"/>
          <w:caps w:val="0"/>
          <w:smallCaps w:val="0"/>
          <w:noProof w:val="0"/>
          <w:color w:val="000000" w:themeColor="text1" w:themeTint="FF" w:themeShade="FF"/>
          <w:sz w:val="24"/>
          <w:szCs w:val="24"/>
          <w:lang w:val="en-GB"/>
        </w:rPr>
        <w:t>...................................................................................</w:t>
      </w:r>
      <w:r w:rsidRPr="3702754F" w:rsidR="7633A8CE">
        <w:rPr>
          <w:rFonts w:ascii="Arial" w:hAnsi="Arial" w:eastAsia="Arial" w:cs="Arial"/>
          <w:b w:val="0"/>
          <w:bCs w:val="0"/>
          <w:i w:val="0"/>
          <w:iCs w:val="0"/>
          <w:caps w:val="0"/>
          <w:smallCaps w:val="0"/>
          <w:noProof w:val="0"/>
          <w:color w:val="000000" w:themeColor="text1" w:themeTint="FF" w:themeShade="FF"/>
          <w:sz w:val="24"/>
          <w:szCs w:val="24"/>
          <w:lang w:val="en-GB"/>
        </w:rPr>
        <w:t>...</w:t>
      </w:r>
      <w:r w:rsidRPr="3702754F" w:rsidR="0F1030B8">
        <w:rPr>
          <w:rFonts w:ascii="Arial" w:hAnsi="Arial" w:eastAsia="Arial" w:cs="Arial"/>
          <w:b w:val="0"/>
          <w:bCs w:val="0"/>
          <w:i w:val="0"/>
          <w:iCs w:val="0"/>
          <w:caps w:val="0"/>
          <w:smallCaps w:val="0"/>
          <w:noProof w:val="0"/>
          <w:color w:val="000000" w:themeColor="text1" w:themeTint="FF" w:themeShade="FF"/>
          <w:sz w:val="24"/>
          <w:szCs w:val="24"/>
          <w:lang w:val="en-GB"/>
        </w:rPr>
        <w:t>.</w:t>
      </w:r>
      <w:r w:rsidRPr="3702754F" w:rsidR="6A7F2C3E">
        <w:rPr>
          <w:rFonts w:ascii="Arial" w:hAnsi="Arial" w:eastAsia="Arial" w:cs="Arial"/>
          <w:b w:val="0"/>
          <w:bCs w:val="0"/>
          <w:i w:val="0"/>
          <w:iCs w:val="0"/>
          <w:caps w:val="0"/>
          <w:smallCaps w:val="0"/>
          <w:noProof w:val="0"/>
          <w:color w:val="000000" w:themeColor="text1" w:themeTint="FF" w:themeShade="FF"/>
          <w:sz w:val="24"/>
          <w:szCs w:val="24"/>
          <w:lang w:val="en-GB"/>
        </w:rPr>
        <w:t>20</w:t>
      </w:r>
    </w:p>
    <w:p w:rsidR="6C9A2BB4" w:rsidP="6C9A2BB4" w:rsidRDefault="6C9A2BB4" w14:paraId="4B1557ED" w14:textId="6D97ADE5">
      <w:pPr>
        <w:spacing w:before="300" w:beforeAutospacing="off" w:after="300" w:afterAutospacing="off"/>
        <w:rPr>
          <w:rFonts w:ascii="Arial" w:hAnsi="Arial" w:eastAsia="Arial" w:cs="Arial"/>
          <w:b w:val="0"/>
          <w:bCs w:val="0"/>
          <w:i w:val="0"/>
          <w:iCs w:val="0"/>
          <w:caps w:val="0"/>
          <w:smallCaps w:val="0"/>
          <w:noProof w:val="0"/>
          <w:color w:val="000000" w:themeColor="text1" w:themeTint="FF" w:themeShade="FF"/>
          <w:sz w:val="28"/>
          <w:szCs w:val="28"/>
          <w:lang w:val="en-GB"/>
        </w:rPr>
      </w:pPr>
    </w:p>
    <w:p w:rsidR="6C9A2BB4" w:rsidP="6C9A2BB4" w:rsidRDefault="6C9A2BB4" w14:paraId="5DA27EC9" w14:textId="7A616FD4">
      <w:pPr>
        <w:pStyle w:val="Normal"/>
        <w:rPr>
          <w:b w:val="1"/>
          <w:bCs w:val="1"/>
        </w:rPr>
      </w:pPr>
    </w:p>
    <w:p w:rsidR="6C9A2BB4" w:rsidP="6C9A2BB4" w:rsidRDefault="6C9A2BB4" w14:paraId="52B2FA90" w14:textId="024D3BBE">
      <w:pPr>
        <w:pStyle w:val="Normal"/>
        <w:rPr>
          <w:b w:val="1"/>
          <w:bCs w:val="1"/>
        </w:rPr>
      </w:pPr>
    </w:p>
    <w:p w:rsidR="6C9A2BB4" w:rsidP="6C9A2BB4" w:rsidRDefault="6C9A2BB4" w14:paraId="2765E3C7" w14:textId="0866FC25">
      <w:pPr>
        <w:pStyle w:val="Normal"/>
        <w:rPr>
          <w:b w:val="1"/>
          <w:bCs w:val="1"/>
        </w:rPr>
      </w:pPr>
    </w:p>
    <w:p w:rsidR="6C9A2BB4" w:rsidP="6C9A2BB4" w:rsidRDefault="6C9A2BB4" w14:paraId="77924A1F" w14:textId="3872A3F4">
      <w:pPr>
        <w:pStyle w:val="Normal"/>
        <w:rPr>
          <w:b w:val="1"/>
          <w:bCs w:val="1"/>
        </w:rPr>
      </w:pPr>
    </w:p>
    <w:p w:rsidR="6C9A2BB4" w:rsidP="6C9A2BB4" w:rsidRDefault="6C9A2BB4" w14:paraId="159893C8" w14:textId="608DDB7C">
      <w:pPr>
        <w:pStyle w:val="Normal"/>
        <w:rPr>
          <w:b w:val="1"/>
          <w:bCs w:val="1"/>
        </w:rPr>
      </w:pPr>
    </w:p>
    <w:p w:rsidR="6C9A2BB4" w:rsidP="6C9A2BB4" w:rsidRDefault="6C9A2BB4" w14:paraId="566CE44B" w14:textId="3C9D4A50">
      <w:pPr>
        <w:pStyle w:val="Normal"/>
        <w:rPr>
          <w:b w:val="1"/>
          <w:bCs w:val="1"/>
        </w:rPr>
      </w:pPr>
    </w:p>
    <w:p w:rsidR="6C9A2BB4" w:rsidP="6C9A2BB4" w:rsidRDefault="6C9A2BB4" w14:paraId="4DDE52EB" w14:textId="394183A8">
      <w:pPr>
        <w:pStyle w:val="Normal"/>
        <w:rPr>
          <w:b w:val="1"/>
          <w:bCs w:val="1"/>
        </w:rPr>
      </w:pPr>
    </w:p>
    <w:p w:rsidR="6C9A2BB4" w:rsidP="6C9A2BB4" w:rsidRDefault="6C9A2BB4" w14:paraId="27D5CD2C" w14:textId="5238E2F3">
      <w:pPr>
        <w:pStyle w:val="Normal"/>
        <w:rPr>
          <w:b w:val="1"/>
          <w:bCs w:val="1"/>
        </w:rPr>
      </w:pPr>
    </w:p>
    <w:p w:rsidR="6C9A2BB4" w:rsidP="49E66D2A" w:rsidRDefault="6C9A2BB4" w14:paraId="15DE5031" w14:textId="22F3C653">
      <w:pPr>
        <w:pStyle w:val="Normal"/>
        <w:rPr>
          <w:b w:val="1"/>
          <w:bCs w:val="1"/>
        </w:rPr>
      </w:pPr>
    </w:p>
    <w:p w:rsidR="6C9A2BB4" w:rsidP="49E66D2A" w:rsidRDefault="6C9A2BB4" w14:paraId="0FC352A2" w14:textId="25D60865">
      <w:pPr>
        <w:pStyle w:val="Normal"/>
        <w:rPr>
          <w:b w:val="1"/>
          <w:bCs w:val="1"/>
        </w:rPr>
      </w:pPr>
    </w:p>
    <w:p w:rsidR="6C9A2BB4" w:rsidP="49E66D2A" w:rsidRDefault="6C9A2BB4" w14:paraId="5B10DA48" w14:textId="324E0A3B">
      <w:pPr>
        <w:pStyle w:val="Normal"/>
        <w:rPr>
          <w:b w:val="1"/>
          <w:bCs w:val="1"/>
        </w:rPr>
      </w:pPr>
    </w:p>
    <w:p w:rsidR="6C9A2BB4" w:rsidP="49E66D2A" w:rsidRDefault="6C9A2BB4" w14:paraId="104FD739" w14:textId="1D2D1543">
      <w:pPr>
        <w:pStyle w:val="Normal"/>
        <w:rPr>
          <w:b w:val="1"/>
          <w:bCs w:val="1"/>
        </w:rPr>
      </w:pPr>
    </w:p>
    <w:p w:rsidR="6C9A2BB4" w:rsidP="49E66D2A" w:rsidRDefault="6C9A2BB4" w14:paraId="6F73842C" w14:textId="6C0E74D7">
      <w:pPr>
        <w:pStyle w:val="Normal"/>
        <w:rPr>
          <w:b w:val="1"/>
          <w:bCs w:val="1"/>
        </w:rPr>
      </w:pPr>
    </w:p>
    <w:p w:rsidR="6C9A2BB4" w:rsidP="49E66D2A" w:rsidRDefault="6C9A2BB4" w14:paraId="2F14B0BF" w14:textId="516C0775">
      <w:pPr>
        <w:pStyle w:val="Normal"/>
        <w:rPr>
          <w:b w:val="1"/>
          <w:bCs w:val="1"/>
        </w:rPr>
      </w:pPr>
    </w:p>
    <w:p w:rsidR="6C9A2BB4" w:rsidP="49E66D2A" w:rsidRDefault="6C9A2BB4" w14:paraId="16EA487E" w14:textId="594EE62F">
      <w:pPr>
        <w:pStyle w:val="Normal"/>
        <w:rPr>
          <w:b w:val="1"/>
          <w:bCs w:val="1"/>
        </w:rPr>
      </w:pPr>
    </w:p>
    <w:p w:rsidR="6C9A2BB4" w:rsidP="1B0B79CD" w:rsidRDefault="6C9A2BB4" w14:paraId="29C75DC0" w14:textId="0AE8E85F">
      <w:pPr>
        <w:pStyle w:val="ListParagraph"/>
        <w:spacing w:before="0" w:beforeAutospacing="off" w:after="0" w:afterAutospacing="off"/>
        <w:ind w:left="720"/>
        <w:rPr>
          <w:rFonts w:ascii="Aptos" w:hAnsi="Aptos" w:eastAsia="Aptos" w:cs="Aptos"/>
          <w:b w:val="1"/>
          <w:bCs w:val="1"/>
          <w:noProof w:val="0"/>
          <w:sz w:val="32"/>
          <w:szCs w:val="32"/>
          <w:lang w:val="en-GB"/>
        </w:rPr>
      </w:pPr>
      <w:r w:rsidRPr="1B0B79CD" w:rsidR="76190D30">
        <w:rPr>
          <w:rFonts w:ascii="Aptos" w:hAnsi="Aptos" w:eastAsia="Aptos" w:cs="Aptos"/>
          <w:b w:val="1"/>
          <w:bCs w:val="1"/>
          <w:noProof w:val="0"/>
          <w:sz w:val="32"/>
          <w:szCs w:val="32"/>
          <w:lang w:val="en-GB"/>
        </w:rPr>
        <w:t xml:space="preserve">International </w:t>
      </w:r>
      <w:r w:rsidRPr="1B0B79CD" w:rsidR="76190D30">
        <w:rPr>
          <w:rFonts w:ascii="Aptos" w:hAnsi="Aptos" w:eastAsia="Aptos" w:cs="Aptos"/>
          <w:b w:val="1"/>
          <w:bCs w:val="1"/>
          <w:noProof w:val="0"/>
          <w:sz w:val="32"/>
          <w:szCs w:val="32"/>
          <w:lang w:val="en-GB"/>
        </w:rPr>
        <w:t>Ma</w:t>
      </w:r>
      <w:r w:rsidRPr="1B0B79CD" w:rsidR="519F74AB">
        <w:rPr>
          <w:rFonts w:ascii="Aptos" w:hAnsi="Aptos" w:eastAsia="Aptos" w:cs="Aptos"/>
          <w:b w:val="1"/>
          <w:bCs w:val="1"/>
          <w:noProof w:val="0"/>
          <w:sz w:val="32"/>
          <w:szCs w:val="32"/>
          <w:lang w:val="en-GB"/>
        </w:rPr>
        <w:t>r</w:t>
      </w:r>
      <w:r w:rsidRPr="1B0B79CD" w:rsidR="76190D30">
        <w:rPr>
          <w:rFonts w:ascii="Aptos" w:hAnsi="Aptos" w:eastAsia="Aptos" w:cs="Aptos"/>
          <w:b w:val="1"/>
          <w:bCs w:val="1"/>
          <w:noProof w:val="0"/>
          <w:sz w:val="32"/>
          <w:szCs w:val="32"/>
          <w:lang w:val="en-GB"/>
        </w:rPr>
        <w:t>keting</w:t>
      </w:r>
      <w:r w:rsidRPr="1B0B79CD" w:rsidR="76190D30">
        <w:rPr>
          <w:rFonts w:ascii="Aptos" w:hAnsi="Aptos" w:eastAsia="Aptos" w:cs="Aptos"/>
          <w:b w:val="1"/>
          <w:bCs w:val="1"/>
          <w:noProof w:val="0"/>
          <w:sz w:val="32"/>
          <w:szCs w:val="32"/>
          <w:lang w:val="en-GB"/>
        </w:rPr>
        <w:t xml:space="preserve"> Report: Zara in the United Kingdom and India</w:t>
      </w:r>
    </w:p>
    <w:p w:rsidR="1B0B79CD" w:rsidP="1B0B79CD" w:rsidRDefault="1B0B79CD" w14:paraId="3A38E9BC" w14:textId="66387BF9">
      <w:pPr>
        <w:spacing w:before="240" w:beforeAutospacing="off" w:after="240" w:afterAutospacing="off"/>
        <w:jc w:val="both"/>
        <w:rPr>
          <w:rFonts w:ascii="Aptos" w:hAnsi="Aptos" w:eastAsia="Aptos" w:cs="Aptos"/>
          <w:b w:val="1"/>
          <w:bCs w:val="1"/>
          <w:noProof w:val="0"/>
          <w:sz w:val="24"/>
          <w:szCs w:val="24"/>
          <w:lang w:val="en-GB"/>
        </w:rPr>
      </w:pPr>
    </w:p>
    <w:p w:rsidR="6C9A2BB4" w:rsidP="1B0B79CD" w:rsidRDefault="6C9A2BB4" w14:paraId="41DF68D7" w14:textId="0E655B48">
      <w:pPr>
        <w:spacing w:before="240" w:beforeAutospacing="off" w:after="240" w:afterAutospacing="off"/>
        <w:jc w:val="left"/>
        <w:rPr>
          <w:rFonts w:ascii="Aptos" w:hAnsi="Aptos" w:eastAsia="Aptos" w:cs="Aptos"/>
          <w:b w:val="1"/>
          <w:bCs w:val="1"/>
          <w:noProof w:val="0"/>
          <w:sz w:val="24"/>
          <w:szCs w:val="24"/>
          <w:lang w:val="en-GB"/>
        </w:rPr>
      </w:pPr>
      <w:r w:rsidRPr="1B0B79CD" w:rsidR="66E3B7F5">
        <w:rPr>
          <w:rFonts w:ascii="Aptos" w:hAnsi="Aptos" w:eastAsia="Aptos" w:cs="Aptos"/>
          <w:b w:val="1"/>
          <w:bCs w:val="1"/>
          <w:noProof w:val="0"/>
          <w:sz w:val="24"/>
          <w:szCs w:val="24"/>
          <w:lang w:val="en-GB"/>
        </w:rPr>
        <w:t xml:space="preserve">1. </w:t>
      </w:r>
      <w:r w:rsidRPr="1B0B79CD" w:rsidR="63348DB0">
        <w:rPr>
          <w:rFonts w:ascii="Aptos" w:hAnsi="Aptos" w:eastAsia="Aptos" w:cs="Aptos"/>
          <w:b w:val="1"/>
          <w:bCs w:val="1"/>
          <w:noProof w:val="0"/>
          <w:sz w:val="24"/>
          <w:szCs w:val="24"/>
          <w:lang w:val="en-GB"/>
        </w:rPr>
        <w:t>Introduction</w:t>
      </w:r>
    </w:p>
    <w:p w:rsidR="6C9A2BB4" w:rsidP="1B0B79CD" w:rsidRDefault="6C9A2BB4" w14:paraId="04E78282" w14:textId="631D83A9">
      <w:pPr>
        <w:spacing w:before="240" w:beforeAutospacing="off" w:after="240" w:afterAutospacing="off"/>
        <w:jc w:val="left"/>
      </w:pPr>
      <w:r w:rsidRPr="1B0B79CD" w:rsidR="638B83C8">
        <w:rPr>
          <w:rFonts w:ascii="Aptos" w:hAnsi="Aptos" w:eastAsia="Aptos" w:cs="Aptos"/>
          <w:noProof w:val="0"/>
          <w:sz w:val="24"/>
          <w:szCs w:val="24"/>
          <w:lang w:val="en-GB"/>
        </w:rPr>
        <w:t xml:space="preserve">With its quick product creation, vertically integrated supply chains, and robust worldwide retail presence, Zara is </w:t>
      </w:r>
      <w:r w:rsidRPr="1B0B79CD" w:rsidR="638B83C8">
        <w:rPr>
          <w:rFonts w:ascii="Aptos" w:hAnsi="Aptos" w:eastAsia="Aptos" w:cs="Aptos"/>
          <w:noProof w:val="0"/>
          <w:sz w:val="24"/>
          <w:szCs w:val="24"/>
          <w:lang w:val="en-GB"/>
        </w:rPr>
        <w:t>largely acknowledged</w:t>
      </w:r>
      <w:r w:rsidRPr="1B0B79CD" w:rsidR="638B83C8">
        <w:rPr>
          <w:rFonts w:ascii="Aptos" w:hAnsi="Aptos" w:eastAsia="Aptos" w:cs="Aptos"/>
          <w:noProof w:val="0"/>
          <w:sz w:val="24"/>
          <w:szCs w:val="24"/>
          <w:lang w:val="en-GB"/>
        </w:rPr>
        <w:t xml:space="preserve"> as a pioneer of the fast-fashion sector. Zara, which was </w:t>
      </w:r>
      <w:r w:rsidRPr="1B0B79CD" w:rsidR="638B83C8">
        <w:rPr>
          <w:rFonts w:ascii="Aptos" w:hAnsi="Aptos" w:eastAsia="Aptos" w:cs="Aptos"/>
          <w:noProof w:val="0"/>
          <w:sz w:val="24"/>
          <w:szCs w:val="24"/>
          <w:lang w:val="en-GB"/>
        </w:rPr>
        <w:t>established</w:t>
      </w:r>
      <w:r w:rsidRPr="1B0B79CD" w:rsidR="638B83C8">
        <w:rPr>
          <w:rFonts w:ascii="Aptos" w:hAnsi="Aptos" w:eastAsia="Aptos" w:cs="Aptos"/>
          <w:noProof w:val="0"/>
          <w:sz w:val="24"/>
          <w:szCs w:val="24"/>
          <w:lang w:val="en-GB"/>
        </w:rPr>
        <w:t xml:space="preserve"> in 1975 as a division of the Inditex Group, transformed the fashion business by significantly cutting the time between design, production, and retail distribution, enabling it to react swiftly to </w:t>
      </w:r>
      <w:r w:rsidRPr="1B0B79CD" w:rsidR="638B83C8">
        <w:rPr>
          <w:rFonts w:ascii="Aptos" w:hAnsi="Aptos" w:eastAsia="Aptos" w:cs="Aptos"/>
          <w:noProof w:val="0"/>
          <w:sz w:val="24"/>
          <w:szCs w:val="24"/>
          <w:lang w:val="en-GB"/>
        </w:rPr>
        <w:t>new trends</w:t>
      </w:r>
      <w:r w:rsidRPr="1B0B79CD" w:rsidR="638B83C8">
        <w:rPr>
          <w:rFonts w:ascii="Aptos" w:hAnsi="Aptos" w:eastAsia="Aptos" w:cs="Aptos"/>
          <w:noProof w:val="0"/>
          <w:sz w:val="24"/>
          <w:szCs w:val="24"/>
          <w:lang w:val="en-GB"/>
        </w:rPr>
        <w:t xml:space="preserve">. </w:t>
      </w:r>
    </w:p>
    <w:p w:rsidR="6C9A2BB4" w:rsidP="1B0B79CD" w:rsidRDefault="6C9A2BB4" w14:paraId="5697107C" w14:textId="3783D750">
      <w:pPr>
        <w:spacing w:before="240" w:beforeAutospacing="off" w:after="240" w:afterAutospacing="off"/>
        <w:jc w:val="left"/>
      </w:pPr>
    </w:p>
    <w:p w:rsidR="6C9A2BB4" w:rsidP="1B0B79CD" w:rsidRDefault="6C9A2BB4" w14:paraId="00AEAE04" w14:textId="3A8303EA">
      <w:pPr>
        <w:pStyle w:val="Normal"/>
        <w:spacing w:before="240" w:beforeAutospacing="off" w:after="240" w:afterAutospacing="off"/>
        <w:jc w:val="left"/>
      </w:pPr>
      <w:r w:rsidRPr="1B0B79CD" w:rsidR="638B83C8">
        <w:rPr>
          <w:rFonts w:ascii="Aptos" w:hAnsi="Aptos" w:eastAsia="Aptos" w:cs="Aptos"/>
          <w:noProof w:val="0"/>
          <w:sz w:val="24"/>
          <w:szCs w:val="24"/>
          <w:lang w:val="en-GB"/>
        </w:rPr>
        <w:t xml:space="preserve">Zara's global expansion strategy has allowed it to </w:t>
      </w:r>
      <w:r w:rsidRPr="1B0B79CD" w:rsidR="638B83C8">
        <w:rPr>
          <w:rFonts w:ascii="Aptos" w:hAnsi="Aptos" w:eastAsia="Aptos" w:cs="Aptos"/>
          <w:noProof w:val="0"/>
          <w:sz w:val="24"/>
          <w:szCs w:val="24"/>
          <w:lang w:val="en-GB"/>
        </w:rPr>
        <w:t>operate</w:t>
      </w:r>
      <w:r w:rsidRPr="1B0B79CD" w:rsidR="638B83C8">
        <w:rPr>
          <w:rFonts w:ascii="Aptos" w:hAnsi="Aptos" w:eastAsia="Aptos" w:cs="Aptos"/>
          <w:noProof w:val="0"/>
          <w:sz w:val="24"/>
          <w:szCs w:val="24"/>
          <w:lang w:val="en-GB"/>
        </w:rPr>
        <w:t xml:space="preserve"> in over 90 markets, adapting its marketing approach to diverse economic, cultural, and regulatory environments. Fast fashion is characterised by its ability to deliver runway-inspired designs to consumers at affordable prices within short </w:t>
      </w:r>
      <w:r w:rsidRPr="1B0B79CD" w:rsidR="638B83C8">
        <w:rPr>
          <w:rFonts w:ascii="Aptos" w:hAnsi="Aptos" w:eastAsia="Aptos" w:cs="Aptos"/>
          <w:noProof w:val="0"/>
          <w:sz w:val="24"/>
          <w:szCs w:val="24"/>
          <w:lang w:val="en-GB"/>
        </w:rPr>
        <w:t>timeframes</w:t>
      </w:r>
      <w:r w:rsidRPr="1B0B79CD" w:rsidR="638B83C8">
        <w:rPr>
          <w:rFonts w:ascii="Aptos" w:hAnsi="Aptos" w:eastAsia="Aptos" w:cs="Aptos"/>
          <w:noProof w:val="0"/>
          <w:sz w:val="24"/>
          <w:szCs w:val="24"/>
          <w:lang w:val="en-GB"/>
        </w:rPr>
        <w:t>, creating a cycle of continuous consumption.</w:t>
      </w:r>
    </w:p>
    <w:p w:rsidR="6C9A2BB4" w:rsidP="272F73A6" w:rsidRDefault="6C9A2BB4" w14:paraId="50E7FCC0" w14:textId="73D2560F">
      <w:pPr>
        <w:spacing w:before="0" w:beforeAutospacing="off" w:after="0" w:afterAutospacing="off" w:line="276" w:lineRule="auto"/>
        <w:jc w:val="left"/>
      </w:pPr>
      <w:r w:rsidRPr="1B0B79CD" w:rsidR="51DBD87A">
        <w:rPr>
          <w:rFonts w:ascii="Aptos" w:hAnsi="Aptos" w:eastAsia="Aptos" w:cs="Aptos"/>
          <w:noProof w:val="0"/>
          <w:sz w:val="24"/>
          <w:szCs w:val="24"/>
          <w:lang w:val="en-GB"/>
        </w:rPr>
        <w:t xml:space="preserve">This study compares Zara's operations in the UK and India </w:t>
      </w:r>
      <w:r w:rsidRPr="1B0B79CD" w:rsidR="51DBD87A">
        <w:rPr>
          <w:rFonts w:ascii="Aptos" w:hAnsi="Aptos" w:eastAsia="Aptos" w:cs="Aptos"/>
          <w:noProof w:val="0"/>
          <w:sz w:val="24"/>
          <w:szCs w:val="24"/>
          <w:lang w:val="en-GB"/>
        </w:rPr>
        <w:t>in order to</w:t>
      </w:r>
      <w:r w:rsidRPr="1B0B79CD" w:rsidR="51DBD87A">
        <w:rPr>
          <w:rFonts w:ascii="Aptos" w:hAnsi="Aptos" w:eastAsia="Aptos" w:cs="Aptos"/>
          <w:noProof w:val="0"/>
          <w:sz w:val="24"/>
          <w:szCs w:val="24"/>
          <w:lang w:val="en-GB"/>
        </w:rPr>
        <w:t xml:space="preserve"> critically assess the company's international marketing strategy. India is a </w:t>
      </w:r>
      <w:r w:rsidRPr="1B0B79CD" w:rsidR="51DBD87A">
        <w:rPr>
          <w:rFonts w:ascii="Aptos" w:hAnsi="Aptos" w:eastAsia="Aptos" w:cs="Aptos"/>
          <w:noProof w:val="0"/>
          <w:sz w:val="24"/>
          <w:szCs w:val="24"/>
          <w:lang w:val="en-GB"/>
        </w:rPr>
        <w:t>fast expanding</w:t>
      </w:r>
      <w:r w:rsidRPr="1B0B79CD" w:rsidR="51DBD87A">
        <w:rPr>
          <w:rFonts w:ascii="Aptos" w:hAnsi="Aptos" w:eastAsia="Aptos" w:cs="Aptos"/>
          <w:noProof w:val="0"/>
          <w:sz w:val="24"/>
          <w:szCs w:val="24"/>
          <w:lang w:val="en-GB"/>
        </w:rPr>
        <w:t xml:space="preserve"> emerging economy with distinct cultural and economic dynamics, while the UK is an established, fiercely competitive retail market with smart consumers.</w:t>
      </w:r>
    </w:p>
    <w:p w:rsidR="6C9A2BB4" w:rsidP="272F73A6" w:rsidRDefault="6C9A2BB4" w14:paraId="3E359B24" w14:textId="05EBE602">
      <w:pPr>
        <w:spacing w:before="0" w:beforeAutospacing="off" w:after="0" w:afterAutospacing="off" w:line="276" w:lineRule="auto"/>
        <w:jc w:val="left"/>
      </w:pPr>
    </w:p>
    <w:p w:rsidR="6C9A2BB4" w:rsidP="1B0B79CD" w:rsidRDefault="6C9A2BB4" w14:paraId="154044FB" w14:textId="4E0C9527">
      <w:pPr>
        <w:pStyle w:val="Normal"/>
        <w:spacing w:before="240" w:beforeAutospacing="off" w:after="240" w:afterAutospacing="off" w:line="276" w:lineRule="auto"/>
        <w:jc w:val="left"/>
      </w:pPr>
      <w:r w:rsidRPr="1B0B79CD" w:rsidR="51DBD87A">
        <w:rPr>
          <w:rFonts w:ascii="Aptos" w:hAnsi="Aptos" w:eastAsia="Aptos" w:cs="Aptos"/>
          <w:noProof w:val="0"/>
          <w:sz w:val="24"/>
          <w:szCs w:val="24"/>
          <w:lang w:val="en-GB"/>
        </w:rPr>
        <w:t>The study analyses macroenvironmental factors using the PESTEL framework, assesses Zara's 7Ps and Segmentation, Targeting, and Positioning (STP) marketing mix, looks at its directional development strategy in India, considers ethical issues, and ends with strategic recommendations.</w:t>
      </w:r>
    </w:p>
    <w:p w:rsidR="6C9A2BB4" w:rsidP="1B0B79CD" w:rsidRDefault="6C9A2BB4" w14:paraId="2A67ABD6" w14:textId="276D1392">
      <w:pPr>
        <w:spacing w:before="240" w:beforeAutospacing="off" w:after="240" w:afterAutospacing="off" w:line="276" w:lineRule="auto"/>
        <w:jc w:val="both"/>
        <w:rPr>
          <w:rFonts w:ascii="Aptos" w:hAnsi="Aptos" w:eastAsia="Aptos" w:cs="Aptos"/>
          <w:b w:val="1"/>
          <w:bCs w:val="1"/>
          <w:noProof w:val="0"/>
          <w:sz w:val="24"/>
          <w:szCs w:val="24"/>
          <w:lang w:val="en-GB"/>
        </w:rPr>
      </w:pPr>
    </w:p>
    <w:p w:rsidR="6C9A2BB4" w:rsidP="1B0B79CD" w:rsidRDefault="6C9A2BB4" w14:paraId="557FBDE6" w14:textId="621D173F">
      <w:pPr>
        <w:spacing w:before="240" w:beforeAutospacing="off" w:after="240" w:afterAutospacing="off" w:line="276" w:lineRule="auto"/>
        <w:jc w:val="both"/>
        <w:rPr>
          <w:rFonts w:ascii="Aptos" w:hAnsi="Aptos" w:eastAsia="Aptos" w:cs="Aptos"/>
          <w:b w:val="1"/>
          <w:bCs w:val="1"/>
          <w:noProof w:val="0"/>
          <w:sz w:val="24"/>
          <w:szCs w:val="24"/>
          <w:lang w:val="en-GB"/>
        </w:rPr>
      </w:pPr>
    </w:p>
    <w:p w:rsidR="6C9A2BB4" w:rsidP="1B0B79CD" w:rsidRDefault="6C9A2BB4" w14:paraId="149C10B5" w14:textId="174B11D0">
      <w:pPr>
        <w:spacing w:before="240" w:beforeAutospacing="off" w:after="240" w:afterAutospacing="off" w:line="276" w:lineRule="auto"/>
        <w:jc w:val="both"/>
        <w:rPr>
          <w:rFonts w:ascii="Aptos" w:hAnsi="Aptos" w:eastAsia="Aptos" w:cs="Aptos"/>
          <w:b w:val="1"/>
          <w:bCs w:val="1"/>
          <w:noProof w:val="0"/>
          <w:sz w:val="24"/>
          <w:szCs w:val="24"/>
          <w:lang w:val="en-GB"/>
        </w:rPr>
      </w:pPr>
    </w:p>
    <w:p w:rsidR="6C9A2BB4" w:rsidP="1B0B79CD" w:rsidRDefault="6C9A2BB4" w14:paraId="209FE261" w14:textId="475143C9">
      <w:pPr>
        <w:spacing w:before="240" w:beforeAutospacing="off" w:after="240" w:afterAutospacing="off" w:line="276" w:lineRule="auto"/>
        <w:jc w:val="both"/>
        <w:rPr>
          <w:rFonts w:ascii="Aptos" w:hAnsi="Aptos" w:eastAsia="Aptos" w:cs="Aptos"/>
          <w:b w:val="1"/>
          <w:bCs w:val="1"/>
          <w:noProof w:val="0"/>
          <w:sz w:val="24"/>
          <w:szCs w:val="24"/>
          <w:lang w:val="en-GB"/>
        </w:rPr>
      </w:pPr>
    </w:p>
    <w:p w:rsidR="6C9A2BB4" w:rsidP="1B0B79CD" w:rsidRDefault="6C9A2BB4" w14:paraId="18E8EBE5" w14:textId="507B6CB3">
      <w:pPr>
        <w:spacing w:before="240" w:beforeAutospacing="off" w:after="240" w:afterAutospacing="off" w:line="276" w:lineRule="auto"/>
        <w:jc w:val="both"/>
        <w:rPr>
          <w:rFonts w:ascii="Aptos" w:hAnsi="Aptos" w:eastAsia="Aptos" w:cs="Aptos"/>
          <w:b w:val="1"/>
          <w:bCs w:val="1"/>
          <w:noProof w:val="0"/>
          <w:sz w:val="24"/>
          <w:szCs w:val="24"/>
          <w:lang w:val="en-GB"/>
        </w:rPr>
      </w:pPr>
    </w:p>
    <w:p w:rsidR="6C9A2BB4" w:rsidP="1B0B79CD" w:rsidRDefault="6C9A2BB4" w14:paraId="34FE7301" w14:textId="4E52946B">
      <w:pPr>
        <w:spacing w:before="240" w:beforeAutospacing="off" w:after="240" w:afterAutospacing="off" w:line="276" w:lineRule="auto"/>
        <w:jc w:val="both"/>
        <w:rPr>
          <w:rFonts w:ascii="Aptos" w:hAnsi="Aptos" w:eastAsia="Aptos" w:cs="Aptos"/>
          <w:b w:val="1"/>
          <w:bCs w:val="1"/>
          <w:noProof w:val="0"/>
          <w:sz w:val="24"/>
          <w:szCs w:val="24"/>
          <w:lang w:val="en-GB"/>
        </w:rPr>
      </w:pPr>
    </w:p>
    <w:p w:rsidR="6C9A2BB4" w:rsidP="1B0B79CD" w:rsidRDefault="6C9A2BB4" w14:paraId="79185379" w14:textId="2890B4C6">
      <w:pPr>
        <w:pStyle w:val="Normal"/>
        <w:spacing w:before="240" w:beforeAutospacing="off" w:after="240" w:afterAutospacing="off" w:line="276" w:lineRule="auto"/>
        <w:jc w:val="both"/>
        <w:rPr>
          <w:rFonts w:ascii="Aptos" w:hAnsi="Aptos" w:eastAsia="Aptos" w:cs="Aptos"/>
          <w:b w:val="1"/>
          <w:bCs w:val="1"/>
          <w:noProof w:val="0"/>
          <w:sz w:val="24"/>
          <w:szCs w:val="24"/>
          <w:lang w:val="en-GB"/>
        </w:rPr>
      </w:pPr>
    </w:p>
    <w:p w:rsidR="6C9A2BB4" w:rsidP="1B0B79CD" w:rsidRDefault="6C9A2BB4" w14:paraId="3CEE4553" w14:textId="5E064CE7">
      <w:pPr>
        <w:pStyle w:val="ListParagraph"/>
        <w:numPr>
          <w:ilvl w:val="0"/>
          <w:numId w:val="3"/>
        </w:numPr>
        <w:spacing w:before="0" w:beforeAutospacing="off" w:after="0" w:afterAutospacing="off" w:line="276" w:lineRule="auto"/>
        <w:jc w:val="left"/>
        <w:rPr>
          <w:rFonts w:ascii="Aptos" w:hAnsi="Aptos" w:eastAsia="Aptos" w:cs="Aptos"/>
          <w:b w:val="1"/>
          <w:bCs w:val="1"/>
          <w:noProof w:val="0"/>
          <w:sz w:val="24"/>
          <w:szCs w:val="24"/>
          <w:lang w:val="en-GB"/>
        </w:rPr>
      </w:pPr>
      <w:r w:rsidRPr="1B0B79CD" w:rsidR="74FD21E2">
        <w:rPr>
          <w:rFonts w:ascii="Aptos" w:hAnsi="Aptos" w:eastAsia="Aptos" w:cs="Aptos"/>
          <w:b w:val="1"/>
          <w:bCs w:val="1"/>
          <w:noProof w:val="0"/>
          <w:sz w:val="24"/>
          <w:szCs w:val="24"/>
          <w:lang w:val="en-GB"/>
        </w:rPr>
        <w:t>PESTEL Framework for Comparative Market Analysis</w:t>
      </w:r>
    </w:p>
    <w:p w:rsidR="6C9A2BB4" w:rsidP="1B0B79CD" w:rsidRDefault="6C9A2BB4" w14:paraId="7C513D49" w14:textId="6C2B004D">
      <w:pPr>
        <w:pStyle w:val="Normal"/>
        <w:suppressLineNumbers w:val="0"/>
        <w:bidi w:val="0"/>
        <w:spacing w:before="240" w:beforeAutospacing="off" w:after="240" w:afterAutospacing="off" w:line="259" w:lineRule="auto"/>
        <w:ind w:left="0" w:right="0"/>
        <w:jc w:val="left"/>
      </w:pPr>
      <w:r w:rsidRPr="1B0B79CD" w:rsidR="74FD21E2">
        <w:rPr>
          <w:rFonts w:ascii="Aptos" w:hAnsi="Aptos" w:eastAsia="Aptos" w:cs="Aptos"/>
          <w:noProof w:val="0"/>
          <w:sz w:val="24"/>
          <w:szCs w:val="24"/>
          <w:lang w:val="en-GB"/>
        </w:rPr>
        <w:t xml:space="preserve">A well-known strategic framework for assessing the macroenvironmental elements influencing an organization's performance and decision-making is PESTEL analysis. It makes it possible for businesses to evaluate external political, economic, social, technological, environmental, and legal factors that have </w:t>
      </w:r>
      <w:r w:rsidRPr="1B0B79CD" w:rsidR="74FD21E2">
        <w:rPr>
          <w:rFonts w:ascii="Aptos" w:hAnsi="Aptos" w:eastAsia="Aptos" w:cs="Aptos"/>
          <w:noProof w:val="0"/>
          <w:sz w:val="24"/>
          <w:szCs w:val="24"/>
          <w:lang w:val="en-GB"/>
        </w:rPr>
        <w:t>a big impact</w:t>
      </w:r>
      <w:r w:rsidRPr="1B0B79CD" w:rsidR="74FD21E2">
        <w:rPr>
          <w:rFonts w:ascii="Aptos" w:hAnsi="Aptos" w:eastAsia="Aptos" w:cs="Aptos"/>
          <w:noProof w:val="0"/>
          <w:sz w:val="24"/>
          <w:szCs w:val="24"/>
          <w:lang w:val="en-GB"/>
        </w:rPr>
        <w:t xml:space="preserve"> on strategy results but are mostly outside of organisational control (</w:t>
      </w:r>
      <w:r w:rsidRPr="1B0B79CD" w:rsidR="3480D4C8">
        <w:rPr>
          <w:rFonts w:ascii="Aptos" w:hAnsi="Aptos" w:eastAsia="Aptos" w:cs="Aptos"/>
          <w:noProof w:val="0"/>
          <w:sz w:val="24"/>
          <w:szCs w:val="24"/>
          <w:lang w:val="en-GB"/>
        </w:rPr>
        <w:t>CIPD,2025</w:t>
      </w:r>
      <w:r w:rsidRPr="1B0B79CD" w:rsidR="74FD21E2">
        <w:rPr>
          <w:rFonts w:ascii="Aptos" w:hAnsi="Aptos" w:eastAsia="Aptos" w:cs="Aptos"/>
          <w:noProof w:val="0"/>
          <w:sz w:val="24"/>
          <w:szCs w:val="24"/>
          <w:lang w:val="en-GB"/>
        </w:rPr>
        <w:t xml:space="preserve">). Organisations can discover </w:t>
      </w:r>
      <w:r w:rsidRPr="1B0B79CD" w:rsidR="74FD21E2">
        <w:rPr>
          <w:rFonts w:ascii="Aptos" w:hAnsi="Aptos" w:eastAsia="Aptos" w:cs="Aptos"/>
          <w:noProof w:val="0"/>
          <w:sz w:val="24"/>
          <w:szCs w:val="24"/>
          <w:lang w:val="en-GB"/>
        </w:rPr>
        <w:t>possible opportunities</w:t>
      </w:r>
      <w:r w:rsidRPr="1B0B79CD" w:rsidR="74FD21E2">
        <w:rPr>
          <w:rFonts w:ascii="Aptos" w:hAnsi="Aptos" w:eastAsia="Aptos" w:cs="Aptos"/>
          <w:noProof w:val="0"/>
          <w:sz w:val="24"/>
          <w:szCs w:val="24"/>
          <w:lang w:val="en-GB"/>
        </w:rPr>
        <w:t xml:space="preserve"> and risks in international markets by methodically studying these elements and making strategic recommendations to adjust their </w:t>
      </w:r>
      <w:r w:rsidRPr="1B0B79CD" w:rsidR="74FD21E2">
        <w:rPr>
          <w:rFonts w:ascii="Aptos" w:hAnsi="Aptos" w:eastAsia="Aptos" w:cs="Aptos"/>
          <w:noProof w:val="0"/>
          <w:sz w:val="24"/>
          <w:szCs w:val="24"/>
          <w:lang w:val="en-GB"/>
        </w:rPr>
        <w:t>plans</w:t>
      </w:r>
      <w:r w:rsidRPr="1B0B79CD" w:rsidR="1FA0C351">
        <w:rPr>
          <w:rFonts w:ascii="Aptos" w:hAnsi="Aptos" w:eastAsia="Aptos" w:cs="Aptos"/>
          <w:noProof w:val="0"/>
          <w:sz w:val="24"/>
          <w:szCs w:val="24"/>
          <w:lang w:val="en-GB"/>
        </w:rPr>
        <w:t xml:space="preserve"> (</w:t>
      </w:r>
      <w:r w:rsidRPr="1B0B79CD" w:rsidR="1FA0C351">
        <w:rPr>
          <w:rFonts w:ascii="Aptos" w:hAnsi="Aptos" w:eastAsia="Aptos" w:cs="Aptos"/>
          <w:noProof w:val="0"/>
          <w:sz w:val="24"/>
          <w:szCs w:val="24"/>
          <w:lang w:val="en-GB"/>
        </w:rPr>
        <w:t>Journalijar,2025).</w:t>
      </w:r>
    </w:p>
    <w:p w:rsidR="6C9A2BB4" w:rsidP="1B0B79CD" w:rsidRDefault="6C9A2BB4" w14:paraId="687AE614" w14:textId="6A5DA724">
      <w:pPr>
        <w:bidi w:val="0"/>
        <w:spacing w:before="240" w:beforeAutospacing="off" w:after="198" w:afterAutospacing="off" w:line="276" w:lineRule="auto"/>
        <w:jc w:val="both"/>
      </w:pPr>
      <w:r w:rsidRPr="1B0B79CD" w:rsidR="74900A6C">
        <w:rPr>
          <w:rFonts w:ascii="Aptos" w:hAnsi="Aptos" w:eastAsia="Aptos" w:cs="Aptos"/>
          <w:noProof w:val="0"/>
          <w:sz w:val="24"/>
          <w:szCs w:val="24"/>
          <w:lang w:val="en-GB"/>
        </w:rPr>
        <w:t xml:space="preserve">Zara's foreign marketing approach is directly </w:t>
      </w:r>
      <w:r w:rsidRPr="1B0B79CD" w:rsidR="74900A6C">
        <w:rPr>
          <w:rFonts w:ascii="Aptos" w:hAnsi="Aptos" w:eastAsia="Aptos" w:cs="Aptos"/>
          <w:noProof w:val="0"/>
          <w:sz w:val="24"/>
          <w:szCs w:val="24"/>
          <w:lang w:val="en-GB"/>
        </w:rPr>
        <w:t>impacted</w:t>
      </w:r>
      <w:r w:rsidRPr="1B0B79CD" w:rsidR="74900A6C">
        <w:rPr>
          <w:rFonts w:ascii="Aptos" w:hAnsi="Aptos" w:eastAsia="Aptos" w:cs="Aptos"/>
          <w:noProof w:val="0"/>
          <w:sz w:val="24"/>
          <w:szCs w:val="24"/>
          <w:lang w:val="en-GB"/>
        </w:rPr>
        <w:t xml:space="preserve"> by the macroenvironmental variables that are different in the UK and India. In terms of politics, the UK has a stable government structure with well-established regulatory frameworks, creating a predictable corporate environment. However, trade restrictions, customs processes, and regulatory divergence brought about by the nation's exit from the EU have made operations more difficult for shops who depend on European supply chains. India, on the other hand, has a more complicated regulatory environment that is defined by changing FDI regulations and bureaucratic procedures. Due to these circumstances, international retailers like Zara have historically had to enter the market through joint ventures, </w:t>
      </w:r>
      <w:r w:rsidRPr="1B0B79CD" w:rsidR="74900A6C">
        <w:rPr>
          <w:rFonts w:ascii="Aptos" w:hAnsi="Aptos" w:eastAsia="Aptos" w:cs="Aptos"/>
          <w:noProof w:val="0"/>
          <w:sz w:val="24"/>
          <w:szCs w:val="24"/>
          <w:lang w:val="en-GB"/>
        </w:rPr>
        <w:t>demonstrating</w:t>
      </w:r>
      <w:r w:rsidRPr="1B0B79CD" w:rsidR="74900A6C">
        <w:rPr>
          <w:rFonts w:ascii="Aptos" w:hAnsi="Aptos" w:eastAsia="Aptos" w:cs="Aptos"/>
          <w:noProof w:val="0"/>
          <w:sz w:val="24"/>
          <w:szCs w:val="24"/>
          <w:lang w:val="en-GB"/>
        </w:rPr>
        <w:t xml:space="preserve"> the substantial impact of political issues on market entry tactics.</w:t>
      </w:r>
    </w:p>
    <w:p w:rsidR="6C9A2BB4" w:rsidP="1B0B79CD" w:rsidRDefault="6C9A2BB4" w14:paraId="3D3AEE90" w14:textId="4DC2F37C">
      <w:pPr>
        <w:pStyle w:val="Normal"/>
        <w:bidi w:val="0"/>
        <w:spacing w:before="240" w:beforeAutospacing="off" w:after="198" w:afterAutospacing="off" w:line="276" w:lineRule="auto"/>
        <w:jc w:val="both"/>
        <w:rPr>
          <w:rFonts w:ascii="Aptos" w:hAnsi="Aptos" w:eastAsia="Aptos" w:cs="Aptos"/>
          <w:noProof w:val="0"/>
          <w:sz w:val="24"/>
          <w:szCs w:val="24"/>
          <w:lang w:val="en-GB"/>
        </w:rPr>
      </w:pPr>
      <w:r w:rsidRPr="1B0B79CD" w:rsidR="418CF7E9">
        <w:rPr>
          <w:rFonts w:ascii="Aptos" w:hAnsi="Aptos" w:eastAsia="Aptos" w:cs="Aptos"/>
          <w:noProof w:val="0"/>
          <w:sz w:val="24"/>
          <w:szCs w:val="24"/>
          <w:lang w:val="en-GB"/>
        </w:rPr>
        <w:t xml:space="preserve">In terms of the economy, the UK is a mature, high-income market with significant purchasing power, but it is also extremely saturated and increasingly </w:t>
      </w:r>
      <w:r w:rsidRPr="1B0B79CD" w:rsidR="418CF7E9">
        <w:rPr>
          <w:rFonts w:ascii="Aptos" w:hAnsi="Aptos" w:eastAsia="Aptos" w:cs="Aptos"/>
          <w:noProof w:val="0"/>
          <w:sz w:val="24"/>
          <w:szCs w:val="24"/>
          <w:lang w:val="en-GB"/>
        </w:rPr>
        <w:t>impacted</w:t>
      </w:r>
      <w:r w:rsidRPr="1B0B79CD" w:rsidR="418CF7E9">
        <w:rPr>
          <w:rFonts w:ascii="Aptos" w:hAnsi="Aptos" w:eastAsia="Aptos" w:cs="Aptos"/>
          <w:noProof w:val="0"/>
          <w:sz w:val="24"/>
          <w:szCs w:val="24"/>
          <w:lang w:val="en-GB"/>
        </w:rPr>
        <w:t xml:space="preserve"> by inflationary pressures. The competition among fast-fashion businesses has increased due to consumers becoming more price-sensitive due to rising living expenses. On the other hand, India is a developing nation with a growing middle class and fast GDP growth, which presents significant chances for retail growth. However, Zara's target market is </w:t>
      </w:r>
      <w:r w:rsidRPr="1B0B79CD" w:rsidR="418CF7E9">
        <w:rPr>
          <w:rFonts w:ascii="Aptos" w:hAnsi="Aptos" w:eastAsia="Aptos" w:cs="Aptos"/>
          <w:noProof w:val="0"/>
          <w:sz w:val="24"/>
          <w:szCs w:val="24"/>
          <w:lang w:val="en-GB"/>
        </w:rPr>
        <w:t>mainly restricted</w:t>
      </w:r>
      <w:r w:rsidRPr="1B0B79CD" w:rsidR="418CF7E9">
        <w:rPr>
          <w:rFonts w:ascii="Aptos" w:hAnsi="Aptos" w:eastAsia="Aptos" w:cs="Aptos"/>
          <w:noProof w:val="0"/>
          <w:sz w:val="24"/>
          <w:szCs w:val="24"/>
          <w:lang w:val="en-GB"/>
        </w:rPr>
        <w:t xml:space="preserve"> to wealthy metropolitan consumers rather than the </w:t>
      </w:r>
      <w:r w:rsidRPr="1B0B79CD" w:rsidR="418CF7E9">
        <w:rPr>
          <w:rFonts w:ascii="Aptos" w:hAnsi="Aptos" w:eastAsia="Aptos" w:cs="Aptos"/>
          <w:noProof w:val="0"/>
          <w:sz w:val="24"/>
          <w:szCs w:val="24"/>
          <w:lang w:val="en-GB"/>
        </w:rPr>
        <w:t>general public</w:t>
      </w:r>
      <w:r w:rsidRPr="1B0B79CD" w:rsidR="418CF7E9">
        <w:rPr>
          <w:rFonts w:ascii="Aptos" w:hAnsi="Aptos" w:eastAsia="Aptos" w:cs="Aptos"/>
          <w:noProof w:val="0"/>
          <w:sz w:val="24"/>
          <w:szCs w:val="24"/>
          <w:lang w:val="en-GB"/>
        </w:rPr>
        <w:t xml:space="preserve"> because income inequality is still a major problem. The need for distinct pricing and positioning tactics across the two markets is highlighted by these disparate economic realities</w:t>
      </w:r>
      <w:r w:rsidRPr="1B0B79CD" w:rsidR="3C6F01A4">
        <w:rPr>
          <w:rFonts w:ascii="Aptos" w:hAnsi="Aptos" w:eastAsia="Aptos" w:cs="Aptos"/>
          <w:noProof w:val="0"/>
          <w:sz w:val="24"/>
          <w:szCs w:val="24"/>
          <w:lang w:val="en-GB"/>
        </w:rPr>
        <w:t xml:space="preserve"> (Arvaniti, 2010</w:t>
      </w:r>
      <w:r w:rsidRPr="1B0B79CD" w:rsidR="3C6F01A4">
        <w:rPr>
          <w:rFonts w:ascii="Aptos" w:hAnsi="Aptos" w:eastAsia="Aptos" w:cs="Aptos"/>
          <w:noProof w:val="0"/>
          <w:sz w:val="24"/>
          <w:szCs w:val="24"/>
          <w:lang w:val="en-GB"/>
        </w:rPr>
        <w:t>), (Baena, 2024)</w:t>
      </w:r>
      <w:r w:rsidRPr="1B0B79CD" w:rsidR="418CF7E9">
        <w:rPr>
          <w:rFonts w:ascii="Aptos" w:hAnsi="Aptos" w:eastAsia="Aptos" w:cs="Aptos"/>
          <w:noProof w:val="0"/>
          <w:sz w:val="24"/>
          <w:szCs w:val="24"/>
          <w:lang w:val="en-GB"/>
        </w:rPr>
        <w:t>.</w:t>
      </w:r>
    </w:p>
    <w:p w:rsidR="6C9A2BB4" w:rsidP="1B0B79CD" w:rsidRDefault="6C9A2BB4" w14:paraId="5ED6FE87" w14:textId="2FC95FFD">
      <w:pPr>
        <w:pStyle w:val="Normal"/>
        <w:bidi w:val="0"/>
        <w:spacing w:before="240" w:beforeAutospacing="off" w:after="198" w:afterAutospacing="off" w:line="276" w:lineRule="auto"/>
        <w:jc w:val="both"/>
        <w:rPr>
          <w:rFonts w:ascii="Aptos" w:hAnsi="Aptos" w:eastAsia="Aptos" w:cs="Aptos"/>
          <w:noProof w:val="0"/>
          <w:sz w:val="24"/>
          <w:szCs w:val="24"/>
          <w:lang w:val="en-GB"/>
        </w:rPr>
      </w:pPr>
    </w:p>
    <w:p w:rsidR="6C9A2BB4" w:rsidP="1B0B79CD" w:rsidRDefault="6C9A2BB4" w14:paraId="0FF7B358" w14:textId="657CFEC9">
      <w:pPr>
        <w:pStyle w:val="Normal"/>
        <w:bidi w:val="0"/>
        <w:spacing w:before="240" w:beforeAutospacing="off" w:after="198" w:afterAutospacing="off" w:line="276" w:lineRule="auto"/>
        <w:jc w:val="both"/>
      </w:pPr>
      <w:r w:rsidRPr="1B0B79CD" w:rsidR="5DC0BAED">
        <w:rPr>
          <w:rFonts w:ascii="Aptos" w:hAnsi="Aptos" w:eastAsia="Aptos" w:cs="Aptos"/>
          <w:noProof w:val="0"/>
          <w:sz w:val="24"/>
          <w:szCs w:val="24"/>
          <w:lang w:val="en-GB"/>
        </w:rPr>
        <w:t xml:space="preserve">From a social standpoint, the UK and India have </w:t>
      </w:r>
      <w:r w:rsidRPr="1B0B79CD" w:rsidR="5DC0BAED">
        <w:rPr>
          <w:rFonts w:ascii="Aptos" w:hAnsi="Aptos" w:eastAsia="Aptos" w:cs="Aptos"/>
          <w:noProof w:val="0"/>
          <w:sz w:val="24"/>
          <w:szCs w:val="24"/>
          <w:lang w:val="en-GB"/>
        </w:rPr>
        <w:t>very different</w:t>
      </w:r>
      <w:r w:rsidRPr="1B0B79CD" w:rsidR="5DC0BAED">
        <w:rPr>
          <w:rFonts w:ascii="Aptos" w:hAnsi="Aptos" w:eastAsia="Aptos" w:cs="Aptos"/>
          <w:noProof w:val="0"/>
          <w:sz w:val="24"/>
          <w:szCs w:val="24"/>
          <w:lang w:val="en-GB"/>
        </w:rPr>
        <w:t xml:space="preserve"> consumer behaviour and cultural values. Customers in the UK are </w:t>
      </w:r>
      <w:r w:rsidRPr="1B0B79CD" w:rsidR="5DC0BAED">
        <w:rPr>
          <w:rFonts w:ascii="Aptos" w:hAnsi="Aptos" w:eastAsia="Aptos" w:cs="Aptos"/>
          <w:noProof w:val="0"/>
          <w:sz w:val="24"/>
          <w:szCs w:val="24"/>
          <w:lang w:val="en-GB"/>
        </w:rPr>
        <w:t>very interested</w:t>
      </w:r>
      <w:r w:rsidRPr="1B0B79CD" w:rsidR="5DC0BAED">
        <w:rPr>
          <w:rFonts w:ascii="Aptos" w:hAnsi="Aptos" w:eastAsia="Aptos" w:cs="Aptos"/>
          <w:noProof w:val="0"/>
          <w:sz w:val="24"/>
          <w:szCs w:val="24"/>
          <w:lang w:val="en-GB"/>
        </w:rPr>
        <w:t xml:space="preserve"> in fashion, active on the internet, and more concerned with ethical and sustainable consumption. Fast-fashion companies are under pressure to implement more sustainable processes </w:t>
      </w:r>
      <w:r w:rsidRPr="1B0B79CD" w:rsidR="5DC0BAED">
        <w:rPr>
          <w:rFonts w:ascii="Aptos" w:hAnsi="Aptos" w:eastAsia="Aptos" w:cs="Aptos"/>
          <w:noProof w:val="0"/>
          <w:sz w:val="24"/>
          <w:szCs w:val="24"/>
          <w:lang w:val="en-GB"/>
        </w:rPr>
        <w:t>as a result of</w:t>
      </w:r>
      <w:r w:rsidRPr="1B0B79CD" w:rsidR="5DC0BAED">
        <w:rPr>
          <w:rFonts w:ascii="Aptos" w:hAnsi="Aptos" w:eastAsia="Aptos" w:cs="Aptos"/>
          <w:noProof w:val="0"/>
          <w:sz w:val="24"/>
          <w:szCs w:val="24"/>
          <w:lang w:val="en-GB"/>
        </w:rPr>
        <w:t xml:space="preserve"> social trends that show a shift towards environmentally conscious purchase decisions. Aspirational values, cultural customs, and climate concerns all influence consumer behaviour in India. Despite the popularity of Western design among urban youth, cultural expectations and modesty standards </w:t>
      </w:r>
      <w:r w:rsidRPr="1B0B79CD" w:rsidR="5DC0BAED">
        <w:rPr>
          <w:rFonts w:ascii="Aptos" w:hAnsi="Aptos" w:eastAsia="Aptos" w:cs="Aptos"/>
          <w:noProof w:val="0"/>
          <w:sz w:val="24"/>
          <w:szCs w:val="24"/>
          <w:lang w:val="en-GB"/>
        </w:rPr>
        <w:t>frequently</w:t>
      </w:r>
      <w:r w:rsidRPr="1B0B79CD" w:rsidR="5DC0BAED">
        <w:rPr>
          <w:rFonts w:ascii="Aptos" w:hAnsi="Aptos" w:eastAsia="Aptos" w:cs="Aptos"/>
          <w:noProof w:val="0"/>
          <w:sz w:val="24"/>
          <w:szCs w:val="24"/>
          <w:lang w:val="en-GB"/>
        </w:rPr>
        <w:t xml:space="preserve"> have an impact on dress choices. Additionally, even though international labels like Zara are seen as prestige and modernity markers, Indian buyers are typically more price conscious. These variations show how sociocultural elements are crucial in influencing consumer involvement and brand </w:t>
      </w:r>
      <w:r w:rsidRPr="1B0B79CD" w:rsidR="5DC0BAED">
        <w:rPr>
          <w:rFonts w:ascii="Aptos" w:hAnsi="Aptos" w:eastAsia="Aptos" w:cs="Aptos"/>
          <w:noProof w:val="0"/>
          <w:sz w:val="24"/>
          <w:szCs w:val="24"/>
          <w:lang w:val="en-GB"/>
        </w:rPr>
        <w:t>perception</w:t>
      </w:r>
      <w:r w:rsidRPr="1B0B79CD" w:rsidR="5DC0BAED">
        <w:rPr>
          <w:rFonts w:ascii="Aptos" w:hAnsi="Aptos" w:eastAsia="Aptos" w:cs="Aptos"/>
          <w:noProof w:val="0"/>
          <w:sz w:val="24"/>
          <w:szCs w:val="24"/>
          <w:lang w:val="en-GB"/>
        </w:rPr>
        <w:t xml:space="preserve"> in various markets.</w:t>
      </w:r>
    </w:p>
    <w:p w:rsidR="6C9A2BB4" w:rsidP="1B0B79CD" w:rsidRDefault="6C9A2BB4" w14:paraId="4D318105" w14:textId="21CE53F9">
      <w:pPr>
        <w:bidi w:val="0"/>
        <w:spacing w:before="240" w:beforeAutospacing="off" w:after="198" w:afterAutospacing="off" w:line="276" w:lineRule="auto"/>
        <w:jc w:val="both"/>
      </w:pPr>
      <w:r w:rsidRPr="1B0B79CD" w:rsidR="5E33265B">
        <w:rPr>
          <w:rFonts w:ascii="Aptos" w:hAnsi="Aptos" w:eastAsia="Aptos" w:cs="Aptos"/>
          <w:noProof w:val="0"/>
          <w:sz w:val="24"/>
          <w:szCs w:val="24"/>
          <w:lang w:val="en-GB"/>
        </w:rPr>
        <w:t>For Zara, technological aspects further distinguish the Indian and UK markets, influencing how the company develops and implements its strategy in each setting.</w:t>
      </w:r>
    </w:p>
    <w:p w:rsidR="6C9A2BB4" w:rsidP="1B0B79CD" w:rsidRDefault="6C9A2BB4" w14:paraId="6B6C7D8D" w14:textId="45025E15">
      <w:pPr>
        <w:bidi w:val="0"/>
        <w:spacing w:before="240" w:beforeAutospacing="off" w:after="198" w:afterAutospacing="off" w:line="276" w:lineRule="auto"/>
        <w:jc w:val="both"/>
      </w:pPr>
    </w:p>
    <w:p w:rsidR="6C9A2BB4" w:rsidP="1B0B79CD" w:rsidRDefault="6C9A2BB4" w14:paraId="1D1BD5FF" w14:textId="3BFB851C">
      <w:pPr>
        <w:pStyle w:val="Normal"/>
        <w:bidi w:val="0"/>
        <w:spacing w:before="240" w:beforeAutospacing="off" w:after="198" w:afterAutospacing="off" w:line="276" w:lineRule="auto"/>
        <w:jc w:val="both"/>
      </w:pPr>
      <w:r w:rsidRPr="1B0B79CD" w:rsidR="5E33265B">
        <w:rPr>
          <w:rFonts w:ascii="Aptos" w:hAnsi="Aptos" w:eastAsia="Aptos" w:cs="Aptos"/>
          <w:noProof w:val="0"/>
          <w:sz w:val="24"/>
          <w:szCs w:val="24"/>
          <w:lang w:val="en-GB"/>
        </w:rPr>
        <w:t xml:space="preserve">Zara works in a highly developed digital ecosystem in the UK, where sophisticated omnichannel retailing is supported by </w:t>
      </w:r>
      <w:r w:rsidRPr="1B0B79CD" w:rsidR="5E33265B">
        <w:rPr>
          <w:rFonts w:ascii="Aptos" w:hAnsi="Aptos" w:eastAsia="Aptos" w:cs="Aptos"/>
          <w:noProof w:val="0"/>
          <w:sz w:val="24"/>
          <w:szCs w:val="24"/>
          <w:lang w:val="en-GB"/>
        </w:rPr>
        <w:t>cutting-edge</w:t>
      </w:r>
      <w:r w:rsidRPr="1B0B79CD" w:rsidR="5E33265B">
        <w:rPr>
          <w:rFonts w:ascii="Aptos" w:hAnsi="Aptos" w:eastAsia="Aptos" w:cs="Aptos"/>
          <w:noProof w:val="0"/>
          <w:sz w:val="24"/>
          <w:szCs w:val="24"/>
          <w:lang w:val="en-GB"/>
        </w:rPr>
        <w:t xml:space="preserve"> technology. Customers </w:t>
      </w:r>
      <w:r w:rsidRPr="1B0B79CD" w:rsidR="5E33265B">
        <w:rPr>
          <w:rFonts w:ascii="Aptos" w:hAnsi="Aptos" w:eastAsia="Aptos" w:cs="Aptos"/>
          <w:noProof w:val="0"/>
          <w:sz w:val="24"/>
          <w:szCs w:val="24"/>
          <w:lang w:val="en-GB"/>
        </w:rPr>
        <w:t>anticipate</w:t>
      </w:r>
      <w:r w:rsidRPr="1B0B79CD" w:rsidR="5E33265B">
        <w:rPr>
          <w:rFonts w:ascii="Aptos" w:hAnsi="Aptos" w:eastAsia="Aptos" w:cs="Aptos"/>
          <w:noProof w:val="0"/>
          <w:sz w:val="24"/>
          <w:szCs w:val="24"/>
          <w:lang w:val="en-GB"/>
        </w:rPr>
        <w:t xml:space="preserve"> a smooth transition between online and offline experiences, from real-time inventory insight to click-and-collect services and mobile apps. Zara's internal technology assets, especially its highly integrated value chain and supply chain management system, are closely aligned with this external environment. Zara's competitive edge originates from its information technology platforms, which </w:t>
      </w:r>
      <w:r w:rsidRPr="1B0B79CD" w:rsidR="5E33265B">
        <w:rPr>
          <w:rFonts w:ascii="Aptos" w:hAnsi="Aptos" w:eastAsia="Aptos" w:cs="Aptos"/>
          <w:noProof w:val="0"/>
          <w:sz w:val="24"/>
          <w:szCs w:val="24"/>
          <w:lang w:val="en-GB"/>
        </w:rPr>
        <w:t>facilitate</w:t>
      </w:r>
      <w:r w:rsidRPr="1B0B79CD" w:rsidR="5E33265B">
        <w:rPr>
          <w:rFonts w:ascii="Aptos" w:hAnsi="Aptos" w:eastAsia="Aptos" w:cs="Aptos"/>
          <w:noProof w:val="0"/>
          <w:sz w:val="24"/>
          <w:szCs w:val="24"/>
          <w:lang w:val="en-GB"/>
        </w:rPr>
        <w:t xml:space="preserve"> constant data flow between stores and headquarters, rather than just visible digital tools. Real-time customer input is recorded and shared throughout the company, enabling quick modifications to production, distribution, and design.</w:t>
      </w:r>
    </w:p>
    <w:p w:rsidR="6C9A2BB4" w:rsidP="1B0B79CD" w:rsidRDefault="6C9A2BB4" w14:paraId="474A65CF" w14:textId="434E28B8">
      <w:pPr>
        <w:pStyle w:val="Normal"/>
        <w:bidi w:val="0"/>
        <w:spacing w:before="240" w:beforeAutospacing="off" w:after="198" w:afterAutospacing="off" w:line="276" w:lineRule="auto"/>
        <w:ind w:left="0"/>
        <w:jc w:val="both"/>
        <w:rPr>
          <w:noProof w:val="0"/>
          <w:lang w:val="en-GB"/>
        </w:rPr>
      </w:pPr>
      <w:r w:rsidRPr="1B0B79CD" w:rsidR="5E33265B">
        <w:rPr>
          <w:rFonts w:ascii="Aptos" w:hAnsi="Aptos" w:eastAsia="Aptos" w:cs="Aptos"/>
          <w:noProof w:val="0"/>
          <w:sz w:val="24"/>
          <w:szCs w:val="24"/>
          <w:lang w:val="en-GB"/>
        </w:rPr>
        <w:t xml:space="preserve">Strong supplier coordination and decentralised decision-making underpin this buyer-driven value chain, which improves responsiveness and flexibility—two essential elements in the fast fashion industry. Because of this, Zara </w:t>
      </w:r>
      <w:r w:rsidRPr="1B0B79CD" w:rsidR="5E33265B">
        <w:rPr>
          <w:rFonts w:ascii="Aptos" w:hAnsi="Aptos" w:eastAsia="Aptos" w:cs="Aptos"/>
          <w:noProof w:val="0"/>
          <w:sz w:val="24"/>
          <w:szCs w:val="24"/>
          <w:lang w:val="en-GB"/>
        </w:rPr>
        <w:t>is able to</w:t>
      </w:r>
      <w:r w:rsidRPr="1B0B79CD" w:rsidR="5E33265B">
        <w:rPr>
          <w:rFonts w:ascii="Aptos" w:hAnsi="Aptos" w:eastAsia="Aptos" w:cs="Aptos"/>
          <w:noProof w:val="0"/>
          <w:sz w:val="24"/>
          <w:szCs w:val="24"/>
          <w:lang w:val="en-GB"/>
        </w:rPr>
        <w:t xml:space="preserve"> continue offering trend-responsive goods in the UK market in </w:t>
      </w:r>
      <w:r w:rsidRPr="1B0B79CD" w:rsidR="5E33265B">
        <w:rPr>
          <w:rFonts w:ascii="Aptos" w:hAnsi="Aptos" w:eastAsia="Aptos" w:cs="Aptos"/>
          <w:noProof w:val="0"/>
          <w:sz w:val="24"/>
          <w:szCs w:val="24"/>
          <w:lang w:val="en-GB"/>
        </w:rPr>
        <w:t>a timely</w:t>
      </w:r>
      <w:r w:rsidRPr="1B0B79CD" w:rsidR="5E33265B">
        <w:rPr>
          <w:rFonts w:ascii="Aptos" w:hAnsi="Aptos" w:eastAsia="Aptos" w:cs="Aptos"/>
          <w:noProof w:val="0"/>
          <w:sz w:val="24"/>
          <w:szCs w:val="24"/>
          <w:lang w:val="en-GB"/>
        </w:rPr>
        <w:t xml:space="preserve"> and reasonably priced manner. India, on the other hand, offers a quickly changing yet uneven technology landscape. Significant differences still exist between urban and rural areas, </w:t>
      </w:r>
      <w:r w:rsidRPr="1B0B79CD" w:rsidR="5E33265B">
        <w:rPr>
          <w:rFonts w:ascii="Aptos" w:hAnsi="Aptos" w:eastAsia="Aptos" w:cs="Aptos"/>
          <w:noProof w:val="0"/>
          <w:sz w:val="24"/>
          <w:szCs w:val="24"/>
          <w:lang w:val="en-GB"/>
        </w:rPr>
        <w:t>despite the fact that</w:t>
      </w:r>
      <w:r w:rsidRPr="1B0B79CD" w:rsidR="5E33265B">
        <w:rPr>
          <w:rFonts w:ascii="Aptos" w:hAnsi="Aptos" w:eastAsia="Aptos" w:cs="Aptos"/>
          <w:noProof w:val="0"/>
          <w:sz w:val="24"/>
          <w:szCs w:val="24"/>
          <w:lang w:val="en-GB"/>
        </w:rPr>
        <w:t xml:space="preserve"> rising smartphone usage and the expansion of e-commerce platforms are speeding up digital change. As a result, Zara's IT strategy </w:t>
      </w:r>
      <w:r w:rsidRPr="1B0B79CD" w:rsidR="5E33265B">
        <w:rPr>
          <w:rFonts w:ascii="Aptos" w:hAnsi="Aptos" w:eastAsia="Aptos" w:cs="Aptos"/>
          <w:noProof w:val="0"/>
          <w:sz w:val="24"/>
          <w:szCs w:val="24"/>
          <w:lang w:val="en-GB"/>
        </w:rPr>
        <w:t>operates</w:t>
      </w:r>
      <w:r w:rsidRPr="1B0B79CD" w:rsidR="5E33265B">
        <w:rPr>
          <w:rFonts w:ascii="Aptos" w:hAnsi="Aptos" w:eastAsia="Aptos" w:cs="Aptos"/>
          <w:noProof w:val="0"/>
          <w:sz w:val="24"/>
          <w:szCs w:val="24"/>
          <w:lang w:val="en-GB"/>
        </w:rPr>
        <w:t xml:space="preserve"> in a more complicated environment. On the one hand, the business can use digital platforms to connect with an expanding number of online customers, especially in cities. However, it also needs to make sure that its technical projects are still accessible and flexible enough to accommodate different degrees of digital infrastructure. In contrast to the UK, where fully integrated omnichannel systems are </w:t>
      </w:r>
      <w:r w:rsidRPr="1B0B79CD" w:rsidR="5E33265B">
        <w:rPr>
          <w:rFonts w:ascii="Aptos" w:hAnsi="Aptos" w:eastAsia="Aptos" w:cs="Aptos"/>
          <w:noProof w:val="0"/>
          <w:sz w:val="24"/>
          <w:szCs w:val="24"/>
          <w:lang w:val="en-GB"/>
        </w:rPr>
        <w:t>anticipated</w:t>
      </w:r>
      <w:r w:rsidRPr="1B0B79CD" w:rsidR="5E33265B">
        <w:rPr>
          <w:rFonts w:ascii="Aptos" w:hAnsi="Aptos" w:eastAsia="Aptos" w:cs="Aptos"/>
          <w:noProof w:val="0"/>
          <w:sz w:val="24"/>
          <w:szCs w:val="24"/>
          <w:lang w:val="en-GB"/>
        </w:rPr>
        <w:t xml:space="preserve">, Zara's strategy in India must strike a compromise between creativity and pragmatism, providing streamlined digital experiences without unduly depending on </w:t>
      </w:r>
      <w:r w:rsidRPr="1B0B79CD" w:rsidR="5E33265B">
        <w:rPr>
          <w:rFonts w:ascii="Aptos" w:hAnsi="Aptos" w:eastAsia="Aptos" w:cs="Aptos"/>
          <w:noProof w:val="0"/>
          <w:sz w:val="24"/>
          <w:szCs w:val="24"/>
          <w:lang w:val="en-GB"/>
        </w:rPr>
        <w:t>cutting-edge</w:t>
      </w:r>
      <w:r w:rsidRPr="1B0B79CD" w:rsidR="5E33265B">
        <w:rPr>
          <w:rFonts w:ascii="Aptos" w:hAnsi="Aptos" w:eastAsia="Aptos" w:cs="Aptos"/>
          <w:noProof w:val="0"/>
          <w:sz w:val="24"/>
          <w:szCs w:val="24"/>
          <w:lang w:val="en-GB"/>
        </w:rPr>
        <w:t xml:space="preserve"> infrastructure that might not be accessible everywhere.</w:t>
      </w:r>
      <w:r w:rsidRPr="1B0B79CD" w:rsidR="5B02D765">
        <w:rPr>
          <w:rFonts w:ascii="Aptos" w:hAnsi="Aptos" w:eastAsia="Aptos" w:cs="Aptos"/>
          <w:noProof w:val="0"/>
          <w:sz w:val="24"/>
          <w:szCs w:val="24"/>
          <w:lang w:val="en-GB"/>
        </w:rPr>
        <w:t xml:space="preserve"> Crucially, Zara's information-driven supply chain—its fundamental technology capability—</w:t>
      </w:r>
      <w:r w:rsidRPr="1B0B79CD" w:rsidR="5B02D765">
        <w:rPr>
          <w:rFonts w:ascii="Aptos" w:hAnsi="Aptos" w:eastAsia="Aptos" w:cs="Aptos"/>
          <w:noProof w:val="0"/>
          <w:sz w:val="24"/>
          <w:szCs w:val="24"/>
          <w:lang w:val="en-GB"/>
        </w:rPr>
        <w:t>remains</w:t>
      </w:r>
      <w:r w:rsidRPr="1B0B79CD" w:rsidR="5B02D765">
        <w:rPr>
          <w:rFonts w:ascii="Aptos" w:hAnsi="Aptos" w:eastAsia="Aptos" w:cs="Aptos"/>
          <w:noProof w:val="0"/>
          <w:sz w:val="24"/>
          <w:szCs w:val="24"/>
          <w:lang w:val="en-GB"/>
        </w:rPr>
        <w:t xml:space="preserve"> applicable in both markets. Its use varies, though: in India, it improves market responsiveness while being tailored to regional technology limitations; in the UK, it enhances consumer experience and operational efficiency by complementing an established digital retail environment. Because of this dual strategy, Zara </w:t>
      </w:r>
      <w:r w:rsidRPr="1B0B79CD" w:rsidR="5B02D765">
        <w:rPr>
          <w:rFonts w:ascii="Aptos" w:hAnsi="Aptos" w:eastAsia="Aptos" w:cs="Aptos"/>
          <w:noProof w:val="0"/>
          <w:sz w:val="24"/>
          <w:szCs w:val="24"/>
          <w:lang w:val="en-GB"/>
        </w:rPr>
        <w:t>is able to</w:t>
      </w:r>
      <w:r w:rsidRPr="1B0B79CD" w:rsidR="5B02D765">
        <w:rPr>
          <w:rFonts w:ascii="Aptos" w:hAnsi="Aptos" w:eastAsia="Aptos" w:cs="Aptos"/>
          <w:noProof w:val="0"/>
          <w:sz w:val="24"/>
          <w:szCs w:val="24"/>
          <w:lang w:val="en-GB"/>
        </w:rPr>
        <w:t xml:space="preserve"> </w:t>
      </w:r>
      <w:r w:rsidRPr="1B0B79CD" w:rsidR="5B02D765">
        <w:rPr>
          <w:rFonts w:ascii="Aptos" w:hAnsi="Aptos" w:eastAsia="Aptos" w:cs="Aptos"/>
          <w:noProof w:val="0"/>
          <w:sz w:val="24"/>
          <w:szCs w:val="24"/>
          <w:lang w:val="en-GB"/>
        </w:rPr>
        <w:t>maintain</w:t>
      </w:r>
      <w:r w:rsidRPr="1B0B79CD" w:rsidR="5B02D765">
        <w:rPr>
          <w:rFonts w:ascii="Aptos" w:hAnsi="Aptos" w:eastAsia="Aptos" w:cs="Aptos"/>
          <w:noProof w:val="0"/>
          <w:sz w:val="24"/>
          <w:szCs w:val="24"/>
          <w:lang w:val="en-GB"/>
        </w:rPr>
        <w:t xml:space="preserve"> its flexibility and successfully localise its global fast fashion model to accommodate varying degrees of technical advancement</w:t>
      </w:r>
      <w:r w:rsidRPr="1B0B79CD" w:rsidR="7FFE593A">
        <w:rPr>
          <w:rFonts w:ascii="Aptos" w:hAnsi="Aptos" w:eastAsia="Aptos" w:cs="Aptos"/>
          <w:noProof w:val="0"/>
          <w:sz w:val="24"/>
          <w:szCs w:val="24"/>
          <w:lang w:val="en-GB"/>
        </w:rPr>
        <w:t xml:space="preserve"> (Luz, </w:t>
      </w:r>
      <w:r w:rsidRPr="1B0B79CD" w:rsidR="7FFE593A">
        <w:rPr>
          <w:rFonts w:ascii="Aptos" w:hAnsi="Aptos" w:eastAsia="Aptos" w:cs="Aptos"/>
          <w:noProof w:val="0"/>
          <w:sz w:val="24"/>
          <w:szCs w:val="24"/>
          <w:lang w:val="en-GB"/>
        </w:rPr>
        <w:t>Wreaves</w:t>
      </w:r>
      <w:r w:rsidRPr="1B0B79CD" w:rsidR="7FFE593A">
        <w:rPr>
          <w:rFonts w:ascii="Aptos" w:hAnsi="Aptos" w:eastAsia="Aptos" w:cs="Aptos"/>
          <w:noProof w:val="0"/>
          <w:sz w:val="24"/>
          <w:szCs w:val="24"/>
          <w:lang w:val="en-GB"/>
        </w:rPr>
        <w:t xml:space="preserve"> and Paschoalotto, 2021</w:t>
      </w:r>
      <w:r w:rsidRPr="1B0B79CD" w:rsidR="7FFE593A">
        <w:rPr>
          <w:rFonts w:ascii="Aptos" w:hAnsi="Aptos" w:eastAsia="Aptos" w:cs="Aptos"/>
          <w:noProof w:val="0"/>
          <w:sz w:val="24"/>
          <w:szCs w:val="24"/>
          <w:lang w:val="en-GB"/>
        </w:rPr>
        <w:t>),</w:t>
      </w:r>
      <w:r w:rsidRPr="1B0B79CD" w:rsidR="7FFE593A">
        <w:rPr>
          <w:noProof w:val="0"/>
          <w:lang w:val="en-GB"/>
        </w:rPr>
        <w:t>(</w:t>
      </w:r>
      <w:r w:rsidRPr="1B0B79CD" w:rsidR="7FFE593A">
        <w:rPr>
          <w:i w:val="1"/>
          <w:iCs w:val="1"/>
          <w:noProof w:val="0"/>
          <w:lang w:val="en-GB"/>
        </w:rPr>
        <w:t>Strategic Direction</w:t>
      </w:r>
      <w:r w:rsidRPr="1B0B79CD" w:rsidR="7FFE593A">
        <w:rPr>
          <w:noProof w:val="0"/>
          <w:lang w:val="en-GB"/>
        </w:rPr>
        <w:t>, 2009</w:t>
      </w:r>
      <w:r w:rsidRPr="1B0B79CD" w:rsidR="7FFE593A">
        <w:rPr>
          <w:noProof w:val="0"/>
          <w:lang w:val="en-GB"/>
        </w:rPr>
        <w:t>),(</w:t>
      </w:r>
      <w:r w:rsidRPr="1B0B79CD" w:rsidR="7FFE593A">
        <w:rPr>
          <w:noProof w:val="0"/>
          <w:lang w:val="en-GB"/>
        </w:rPr>
        <w:t xml:space="preserve">Subash, Ramanathan and </w:t>
      </w:r>
      <w:r w:rsidRPr="1B0B79CD" w:rsidR="7FFE593A">
        <w:rPr>
          <w:noProof w:val="0"/>
          <w:lang w:val="en-GB"/>
        </w:rPr>
        <w:t>Šostar</w:t>
      </w:r>
      <w:r w:rsidRPr="1B0B79CD" w:rsidR="7FFE593A">
        <w:rPr>
          <w:noProof w:val="0"/>
          <w:lang w:val="en-GB"/>
        </w:rPr>
        <w:t>, 2024).</w:t>
      </w:r>
    </w:p>
    <w:p w:rsidR="6C9A2BB4" w:rsidP="1B0B79CD" w:rsidRDefault="6C9A2BB4" w14:paraId="1F498717" w14:textId="1C220977">
      <w:pPr>
        <w:pStyle w:val="Normal"/>
        <w:bidi w:val="0"/>
        <w:spacing w:before="240" w:beforeAutospacing="off" w:after="198" w:afterAutospacing="off" w:line="276" w:lineRule="auto"/>
        <w:jc w:val="left"/>
        <w:rPr>
          <w:rFonts w:ascii="Aptos" w:hAnsi="Aptos" w:eastAsia="Aptos" w:cs="Aptos"/>
          <w:noProof w:val="0"/>
          <w:sz w:val="24"/>
          <w:szCs w:val="24"/>
          <w:lang w:val="en-GB"/>
        </w:rPr>
      </w:pPr>
    </w:p>
    <w:p w:rsidR="6C9A2BB4" w:rsidP="1B0B79CD" w:rsidRDefault="6C9A2BB4" w14:paraId="02DCB69A" w14:textId="285C6356">
      <w:pPr>
        <w:pStyle w:val="Normal"/>
        <w:bidi w:val="0"/>
        <w:spacing w:before="240" w:beforeAutospacing="off" w:after="198" w:afterAutospacing="off" w:line="276" w:lineRule="auto"/>
        <w:jc w:val="left"/>
        <w:rPr>
          <w:rFonts w:ascii="Aptos" w:hAnsi="Aptos" w:eastAsia="Aptos" w:cs="Aptos"/>
          <w:noProof w:val="0"/>
          <w:sz w:val="24"/>
          <w:szCs w:val="24"/>
          <w:lang w:val="en-GB"/>
        </w:rPr>
      </w:pPr>
      <w:r w:rsidRPr="1B0B79CD" w:rsidR="5643738E">
        <w:rPr>
          <w:rFonts w:ascii="Aptos" w:hAnsi="Aptos" w:eastAsia="Aptos" w:cs="Aptos"/>
          <w:noProof w:val="0"/>
          <w:sz w:val="24"/>
          <w:szCs w:val="24"/>
          <w:lang w:val="en-GB"/>
        </w:rPr>
        <w:t>Although the type and severity of these constraints vary greatly across the two countries, environmental concerns are increasingly influencing Zara's strategic choices in both the UK and India.</w:t>
      </w:r>
    </w:p>
    <w:p w:rsidR="6C9A2BB4" w:rsidP="1B0B79CD" w:rsidRDefault="6C9A2BB4" w14:paraId="1E74BFBD" w14:textId="3D2D6EC2">
      <w:pPr>
        <w:pStyle w:val="Normal"/>
        <w:bidi w:val="0"/>
        <w:spacing w:before="240" w:beforeAutospacing="off" w:after="198" w:afterAutospacing="off" w:line="276" w:lineRule="auto"/>
        <w:jc w:val="left"/>
      </w:pPr>
      <w:r w:rsidRPr="1B0B79CD" w:rsidR="5643738E">
        <w:rPr>
          <w:rFonts w:ascii="Aptos" w:hAnsi="Aptos" w:eastAsia="Aptos" w:cs="Aptos"/>
          <w:noProof w:val="0"/>
          <w:sz w:val="24"/>
          <w:szCs w:val="24"/>
          <w:lang w:val="en-GB"/>
        </w:rPr>
        <w:t xml:space="preserve">Environmental factors are a key part of retail strategy in the UK. Brands are under pressure to implement sustainable practices due to robust legal frameworks and </w:t>
      </w:r>
      <w:r w:rsidRPr="1B0B79CD" w:rsidR="5643738E">
        <w:rPr>
          <w:rFonts w:ascii="Aptos" w:hAnsi="Aptos" w:eastAsia="Aptos" w:cs="Aptos"/>
          <w:noProof w:val="0"/>
          <w:sz w:val="24"/>
          <w:szCs w:val="24"/>
          <w:lang w:val="en-GB"/>
        </w:rPr>
        <w:t>high levels</w:t>
      </w:r>
      <w:r w:rsidRPr="1B0B79CD" w:rsidR="5643738E">
        <w:rPr>
          <w:rFonts w:ascii="Aptos" w:hAnsi="Aptos" w:eastAsia="Aptos" w:cs="Aptos"/>
          <w:noProof w:val="0"/>
          <w:sz w:val="24"/>
          <w:szCs w:val="24"/>
          <w:lang w:val="en-GB"/>
        </w:rPr>
        <w:t xml:space="preserve"> of customer awareness, especially among younger generations. These include cutting waste throughout the product lifetime, guaranteeing ethical sourcing, and lowering carbon emissions. Since sustainability is now a major factor in brand loyalty, Zara needs to keep enhancing its environmental performance and transparency </w:t>
      </w:r>
      <w:r w:rsidRPr="1B0B79CD" w:rsidR="5643738E">
        <w:rPr>
          <w:rFonts w:ascii="Aptos" w:hAnsi="Aptos" w:eastAsia="Aptos" w:cs="Aptos"/>
          <w:noProof w:val="0"/>
          <w:sz w:val="24"/>
          <w:szCs w:val="24"/>
          <w:lang w:val="en-GB"/>
        </w:rPr>
        <w:t>in order to</w:t>
      </w:r>
      <w:r w:rsidRPr="1B0B79CD" w:rsidR="5643738E">
        <w:rPr>
          <w:rFonts w:ascii="Aptos" w:hAnsi="Aptos" w:eastAsia="Aptos" w:cs="Aptos"/>
          <w:noProof w:val="0"/>
          <w:sz w:val="24"/>
          <w:szCs w:val="24"/>
          <w:lang w:val="en-GB"/>
        </w:rPr>
        <w:t xml:space="preserve"> stay competitive. This is consistent with more general patterns in developed economies, where the effects of globalisation and consumption on the environment are closely examined. This has an impact on Zara's retail operations as well as </w:t>
      </w:r>
      <w:r w:rsidRPr="1B0B79CD" w:rsidR="5643738E">
        <w:rPr>
          <w:rFonts w:ascii="Aptos" w:hAnsi="Aptos" w:eastAsia="Aptos" w:cs="Aptos"/>
          <w:noProof w:val="0"/>
          <w:sz w:val="24"/>
          <w:szCs w:val="24"/>
          <w:lang w:val="en-GB"/>
        </w:rPr>
        <w:t>necessitates</w:t>
      </w:r>
      <w:r w:rsidRPr="1B0B79CD" w:rsidR="5643738E">
        <w:rPr>
          <w:rFonts w:ascii="Aptos" w:hAnsi="Aptos" w:eastAsia="Aptos" w:cs="Aptos"/>
          <w:noProof w:val="0"/>
          <w:sz w:val="24"/>
          <w:szCs w:val="24"/>
          <w:lang w:val="en-GB"/>
        </w:rPr>
        <w:t xml:space="preserve"> more stringent control and sustainability integration throughout its global supply chain, highlighting the significance of effective, adaptable, and ecologically responsible value chain management. India, on the other hand, has a more complicated environmental landscape that is influenced by the dynamics of a rising economy. While promoting market expansion, rapid economic growth, globalisation, and urbanisation also </w:t>
      </w:r>
      <w:r w:rsidRPr="1B0B79CD" w:rsidR="5643738E">
        <w:rPr>
          <w:rFonts w:ascii="Aptos" w:hAnsi="Aptos" w:eastAsia="Aptos" w:cs="Aptos"/>
          <w:noProof w:val="0"/>
          <w:sz w:val="24"/>
          <w:szCs w:val="24"/>
          <w:lang w:val="en-GB"/>
        </w:rPr>
        <w:t>exacerbate</w:t>
      </w:r>
      <w:r w:rsidRPr="1B0B79CD" w:rsidR="5643738E">
        <w:rPr>
          <w:rFonts w:ascii="Aptos" w:hAnsi="Aptos" w:eastAsia="Aptos" w:cs="Aptos"/>
          <w:noProof w:val="0"/>
          <w:sz w:val="24"/>
          <w:szCs w:val="24"/>
          <w:lang w:val="en-GB"/>
        </w:rPr>
        <w:t xml:space="preserve"> environmental problems including pollution and resource depletion. In certain places, urbanisation can enhance infrastructure and law enforcement, but it can also make environmental problems worse. As a result, economic goals like accessibility and cost </w:t>
      </w:r>
      <w:r w:rsidRPr="1B0B79CD" w:rsidR="5643738E">
        <w:rPr>
          <w:rFonts w:ascii="Aptos" w:hAnsi="Aptos" w:eastAsia="Aptos" w:cs="Aptos"/>
          <w:noProof w:val="0"/>
          <w:sz w:val="24"/>
          <w:szCs w:val="24"/>
          <w:lang w:val="en-GB"/>
        </w:rPr>
        <w:t>frequently</w:t>
      </w:r>
      <w:r w:rsidRPr="1B0B79CD" w:rsidR="5643738E">
        <w:rPr>
          <w:rFonts w:ascii="Aptos" w:hAnsi="Aptos" w:eastAsia="Aptos" w:cs="Aptos"/>
          <w:noProof w:val="0"/>
          <w:sz w:val="24"/>
          <w:szCs w:val="24"/>
          <w:lang w:val="en-GB"/>
        </w:rPr>
        <w:t xml:space="preserve"> take precedence over sustainability issues in India. But this is gradually shifting. Environmental aspects will become increasingly significant over time, as seen by growing environmental consciousness and government attention to topics like sustainable development and emissions management.</w:t>
      </w:r>
      <w:r w:rsidRPr="1B0B79CD" w:rsidR="14370DAA">
        <w:rPr>
          <w:rFonts w:ascii="Aptos" w:hAnsi="Aptos" w:eastAsia="Aptos" w:cs="Aptos"/>
          <w:noProof w:val="0"/>
          <w:sz w:val="24"/>
          <w:szCs w:val="24"/>
          <w:lang w:val="en-GB"/>
        </w:rPr>
        <w:t xml:space="preserve"> Environmental sustainability is a major issue in both markets from the standpoint of the supply chain. Strategic flexibility and cooperation among its network of suppliers and stakeholders are essential to Zara's capacity to react successfully. Adopting adaptable (organic) organisational structures and taking part in regional innovation projects might enhance environmental performance in developing markets like India. Even if enforcement is still uneven, Zara must </w:t>
      </w:r>
      <w:r w:rsidRPr="1B0B79CD" w:rsidR="14370DAA">
        <w:rPr>
          <w:rFonts w:ascii="Aptos" w:hAnsi="Aptos" w:eastAsia="Aptos" w:cs="Aptos"/>
          <w:noProof w:val="0"/>
          <w:sz w:val="24"/>
          <w:szCs w:val="24"/>
          <w:lang w:val="en-GB"/>
        </w:rPr>
        <w:t>anticipate</w:t>
      </w:r>
      <w:r w:rsidRPr="1B0B79CD" w:rsidR="14370DAA">
        <w:rPr>
          <w:rFonts w:ascii="Aptos" w:hAnsi="Aptos" w:eastAsia="Aptos" w:cs="Aptos"/>
          <w:noProof w:val="0"/>
          <w:sz w:val="24"/>
          <w:szCs w:val="24"/>
          <w:lang w:val="en-GB"/>
        </w:rPr>
        <w:t xml:space="preserve"> and adjust to tougher environmental norms because to changing regulatory contexts, especially those </w:t>
      </w:r>
      <w:r w:rsidRPr="1B0B79CD" w:rsidR="14370DAA">
        <w:rPr>
          <w:rFonts w:ascii="Aptos" w:hAnsi="Aptos" w:eastAsia="Aptos" w:cs="Aptos"/>
          <w:noProof w:val="0"/>
          <w:sz w:val="24"/>
          <w:szCs w:val="24"/>
          <w:lang w:val="en-GB"/>
        </w:rPr>
        <w:t>pertaining to</w:t>
      </w:r>
      <w:r w:rsidRPr="1B0B79CD" w:rsidR="14370DAA">
        <w:rPr>
          <w:rFonts w:ascii="Aptos" w:hAnsi="Aptos" w:eastAsia="Aptos" w:cs="Aptos"/>
          <w:noProof w:val="0"/>
          <w:sz w:val="24"/>
          <w:szCs w:val="24"/>
          <w:lang w:val="en-GB"/>
        </w:rPr>
        <w:t xml:space="preserve"> emissions and pollution management. In general, India needs a more gradual, adaptable approach that strikes a compromise between environmental responsibility and economic reality, </w:t>
      </w:r>
      <w:r w:rsidRPr="1B0B79CD" w:rsidR="14370DAA">
        <w:rPr>
          <w:rFonts w:ascii="Aptos" w:hAnsi="Aptos" w:eastAsia="Aptos" w:cs="Aptos"/>
          <w:noProof w:val="0"/>
          <w:sz w:val="24"/>
          <w:szCs w:val="24"/>
          <w:lang w:val="en-GB"/>
        </w:rPr>
        <w:t>whereas</w:t>
      </w:r>
      <w:r w:rsidRPr="1B0B79CD" w:rsidR="14370DAA">
        <w:rPr>
          <w:rFonts w:ascii="Aptos" w:hAnsi="Aptos" w:eastAsia="Aptos" w:cs="Aptos"/>
          <w:noProof w:val="0"/>
          <w:sz w:val="24"/>
          <w:szCs w:val="24"/>
          <w:lang w:val="en-GB"/>
        </w:rPr>
        <w:t xml:space="preserve"> the UK </w:t>
      </w:r>
      <w:r w:rsidRPr="1B0B79CD" w:rsidR="14370DAA">
        <w:rPr>
          <w:rFonts w:ascii="Aptos" w:hAnsi="Aptos" w:eastAsia="Aptos" w:cs="Aptos"/>
          <w:noProof w:val="0"/>
          <w:sz w:val="24"/>
          <w:szCs w:val="24"/>
          <w:lang w:val="en-GB"/>
        </w:rPr>
        <w:t>seeks</w:t>
      </w:r>
      <w:r w:rsidRPr="1B0B79CD" w:rsidR="14370DAA">
        <w:rPr>
          <w:rFonts w:ascii="Aptos" w:hAnsi="Aptos" w:eastAsia="Aptos" w:cs="Aptos"/>
          <w:noProof w:val="0"/>
          <w:sz w:val="24"/>
          <w:szCs w:val="24"/>
          <w:lang w:val="en-GB"/>
        </w:rPr>
        <w:t xml:space="preserve"> urgent and visible sustainability commitments driven by laws and consumer expectations. Maintaining long-term competitiveness in both markets requires Zara to include sustainability into its global supply chain while customising its application to local requirements</w:t>
      </w:r>
    </w:p>
    <w:p w:rsidR="6C9A2BB4" w:rsidP="5DED3B75" w:rsidRDefault="6C9A2BB4" w14:paraId="496B7711" w14:textId="3282CD4C">
      <w:pPr>
        <w:pStyle w:val="Normal"/>
        <w:bidi w:val="0"/>
        <w:spacing w:before="240" w:beforeAutospacing="off" w:after="198" w:afterAutospacing="off" w:line="276" w:lineRule="auto"/>
        <w:jc w:val="both"/>
      </w:pPr>
      <w:r w:rsidRPr="5DED3B75" w:rsidR="6B9ED061">
        <w:rPr>
          <w:rFonts w:ascii="Aptos" w:hAnsi="Aptos" w:eastAsia="Aptos" w:cs="Aptos"/>
          <w:noProof w:val="0"/>
          <w:sz w:val="24"/>
          <w:szCs w:val="24"/>
          <w:lang w:val="en-US"/>
        </w:rPr>
        <w:t xml:space="preserve">(Bouguerra </w:t>
      </w:r>
      <w:r w:rsidRPr="5DED3B75" w:rsidR="6B9ED061">
        <w:rPr>
          <w:rFonts w:ascii="Aptos" w:hAnsi="Aptos" w:eastAsia="Aptos" w:cs="Aptos"/>
          <w:i w:val="1"/>
          <w:iCs w:val="1"/>
          <w:noProof w:val="0"/>
          <w:sz w:val="24"/>
          <w:szCs w:val="24"/>
          <w:lang w:val="en-US"/>
        </w:rPr>
        <w:t>et al.</w:t>
      </w:r>
      <w:r w:rsidRPr="5DED3B75" w:rsidR="6B9ED061">
        <w:rPr>
          <w:rFonts w:ascii="Aptos" w:hAnsi="Aptos" w:eastAsia="Aptos" w:cs="Aptos"/>
          <w:noProof w:val="0"/>
          <w:sz w:val="24"/>
          <w:szCs w:val="24"/>
          <w:lang w:val="en-US"/>
        </w:rPr>
        <w:t>, 2024),</w:t>
      </w:r>
      <w:r w:rsidRPr="5DED3B75" w:rsidR="0CF99C8A">
        <w:rPr>
          <w:rFonts w:ascii="Aptos" w:hAnsi="Aptos" w:eastAsia="Aptos" w:cs="Aptos"/>
          <w:noProof w:val="0"/>
          <w:sz w:val="24"/>
          <w:szCs w:val="24"/>
          <w:lang w:val="en-US"/>
        </w:rPr>
        <w:t xml:space="preserve"> (Hilali and </w:t>
      </w:r>
      <w:r w:rsidRPr="5DED3B75" w:rsidR="0CF99C8A">
        <w:rPr>
          <w:rFonts w:ascii="Aptos" w:hAnsi="Aptos" w:eastAsia="Aptos" w:cs="Aptos"/>
          <w:noProof w:val="0"/>
          <w:sz w:val="24"/>
          <w:szCs w:val="24"/>
          <w:lang w:val="en-US"/>
        </w:rPr>
        <w:t>Neffati</w:t>
      </w:r>
      <w:r w:rsidRPr="5DED3B75" w:rsidR="0CF99C8A">
        <w:rPr>
          <w:rFonts w:ascii="Aptos" w:hAnsi="Aptos" w:eastAsia="Aptos" w:cs="Aptos"/>
          <w:noProof w:val="0"/>
          <w:sz w:val="24"/>
          <w:szCs w:val="24"/>
          <w:lang w:val="en-US"/>
        </w:rPr>
        <w:t xml:space="preserve">, 2025), (Aidoo </w:t>
      </w:r>
      <w:r w:rsidRPr="5DED3B75" w:rsidR="0CF99C8A">
        <w:rPr>
          <w:rFonts w:ascii="Aptos" w:hAnsi="Aptos" w:eastAsia="Aptos" w:cs="Aptos"/>
          <w:i w:val="1"/>
          <w:iCs w:val="1"/>
          <w:noProof w:val="0"/>
          <w:sz w:val="24"/>
          <w:szCs w:val="24"/>
          <w:lang w:val="en-US"/>
        </w:rPr>
        <w:t>et al.</w:t>
      </w:r>
      <w:r w:rsidRPr="5DED3B75" w:rsidR="0CF99C8A">
        <w:rPr>
          <w:rFonts w:ascii="Aptos" w:hAnsi="Aptos" w:eastAsia="Aptos" w:cs="Aptos"/>
          <w:noProof w:val="0"/>
          <w:sz w:val="24"/>
          <w:szCs w:val="24"/>
          <w:lang w:val="en-US"/>
        </w:rPr>
        <w:t xml:space="preserve">, 2023), (Mehran and Yen-Chiang, 2018), (Nadia, </w:t>
      </w:r>
      <w:r w:rsidRPr="5DED3B75" w:rsidR="0CF99C8A">
        <w:rPr>
          <w:rFonts w:ascii="Aptos" w:hAnsi="Aptos" w:eastAsia="Aptos" w:cs="Aptos"/>
          <w:noProof w:val="0"/>
          <w:sz w:val="24"/>
          <w:szCs w:val="24"/>
          <w:lang w:val="en-US"/>
        </w:rPr>
        <w:t>Bahadur</w:t>
      </w:r>
      <w:r w:rsidRPr="5DED3B75" w:rsidR="0CF99C8A">
        <w:rPr>
          <w:rFonts w:ascii="Aptos" w:hAnsi="Aptos" w:eastAsia="Aptos" w:cs="Aptos"/>
          <w:noProof w:val="0"/>
          <w:sz w:val="24"/>
          <w:szCs w:val="24"/>
          <w:lang w:val="en-US"/>
        </w:rPr>
        <w:t xml:space="preserve"> and Shah, 2022).</w:t>
      </w:r>
    </w:p>
    <w:p w:rsidR="5DED3B75" w:rsidP="5DED3B75" w:rsidRDefault="5DED3B75" w14:paraId="1D1E1264" w14:textId="2F2E10D9">
      <w:pPr>
        <w:pStyle w:val="Normal"/>
        <w:bidi w:val="0"/>
        <w:spacing w:before="240" w:beforeAutospacing="off" w:after="198" w:afterAutospacing="off" w:line="276" w:lineRule="auto"/>
        <w:jc w:val="both"/>
        <w:rPr>
          <w:rFonts w:ascii="Aptos" w:hAnsi="Aptos" w:eastAsia="Aptos" w:cs="Aptos"/>
          <w:noProof w:val="0"/>
          <w:sz w:val="24"/>
          <w:szCs w:val="24"/>
          <w:lang w:val="en-US"/>
        </w:rPr>
      </w:pPr>
    </w:p>
    <w:p w:rsidR="1905C280" w:rsidP="5DED3B75" w:rsidRDefault="1905C280" w14:paraId="756CC0DC" w14:textId="1F855320">
      <w:pPr>
        <w:pStyle w:val="Normal"/>
        <w:bidi w:val="0"/>
        <w:spacing w:before="240" w:beforeAutospacing="off" w:after="198" w:afterAutospacing="off" w:line="276" w:lineRule="auto"/>
        <w:jc w:val="both"/>
        <w:rPr>
          <w:rFonts w:ascii="Aptos" w:hAnsi="Aptos" w:eastAsia="Aptos" w:cs="Aptos"/>
          <w:noProof w:val="0"/>
          <w:sz w:val="24"/>
          <w:szCs w:val="24"/>
          <w:lang w:val="en-US"/>
        </w:rPr>
      </w:pPr>
      <w:r w:rsidRPr="5DED3B75" w:rsidR="1905C280">
        <w:rPr>
          <w:rFonts w:ascii="Aptos" w:hAnsi="Aptos" w:eastAsia="Aptos" w:cs="Aptos"/>
          <w:noProof w:val="0"/>
          <w:sz w:val="24"/>
          <w:szCs w:val="24"/>
          <w:lang w:val="en-US"/>
        </w:rPr>
        <w:t xml:space="preserve">Zara faces unique operational difficulties in the UK and India due to legal considerations, especially </w:t>
      </w:r>
      <w:r w:rsidRPr="5DED3B75" w:rsidR="1905C280">
        <w:rPr>
          <w:rFonts w:ascii="Aptos" w:hAnsi="Aptos" w:eastAsia="Aptos" w:cs="Aptos"/>
          <w:noProof w:val="0"/>
          <w:sz w:val="24"/>
          <w:szCs w:val="24"/>
          <w:lang w:val="en-US"/>
        </w:rPr>
        <w:t>with regard to</w:t>
      </w:r>
      <w:r w:rsidRPr="5DED3B75" w:rsidR="1905C280">
        <w:rPr>
          <w:rFonts w:ascii="Aptos" w:hAnsi="Aptos" w:eastAsia="Aptos" w:cs="Aptos"/>
          <w:noProof w:val="0"/>
          <w:sz w:val="24"/>
          <w:szCs w:val="24"/>
          <w:lang w:val="en-US"/>
        </w:rPr>
        <w:t xml:space="preserve"> compliance, enforcement, and regulatory clarity.</w:t>
      </w:r>
    </w:p>
    <w:p w:rsidR="1905C280" w:rsidP="5DED3B75" w:rsidRDefault="1905C280" w14:paraId="3470B8B8" w14:textId="63430FF4">
      <w:pPr>
        <w:pStyle w:val="Normal"/>
        <w:bidi w:val="0"/>
        <w:spacing w:before="240" w:beforeAutospacing="off" w:after="198" w:afterAutospacing="off" w:line="276" w:lineRule="auto"/>
        <w:jc w:val="both"/>
      </w:pPr>
      <w:r w:rsidRPr="5DED3B75" w:rsidR="1905C280">
        <w:rPr>
          <w:rFonts w:ascii="Aptos" w:hAnsi="Aptos" w:eastAsia="Aptos" w:cs="Aptos"/>
          <w:noProof w:val="0"/>
          <w:sz w:val="24"/>
          <w:szCs w:val="24"/>
          <w:lang w:val="en-US"/>
        </w:rPr>
        <w:t xml:space="preserve"> </w:t>
      </w:r>
    </w:p>
    <w:p w:rsidR="1905C280" w:rsidP="5DED3B75" w:rsidRDefault="1905C280" w14:paraId="0F7F64E5" w14:textId="335B4859">
      <w:pPr>
        <w:pStyle w:val="Normal"/>
        <w:bidi w:val="0"/>
        <w:spacing w:before="240" w:beforeAutospacing="off" w:after="198" w:afterAutospacing="off" w:line="276" w:lineRule="auto"/>
        <w:jc w:val="both"/>
      </w:pPr>
      <w:r w:rsidRPr="5DED3B75" w:rsidR="1905C280">
        <w:rPr>
          <w:rFonts w:ascii="Aptos" w:hAnsi="Aptos" w:eastAsia="Aptos" w:cs="Aptos"/>
          <w:noProof w:val="0"/>
          <w:sz w:val="24"/>
          <w:szCs w:val="24"/>
          <w:lang w:val="en-US"/>
        </w:rPr>
        <w:t xml:space="preserve">High accountability and openness are guaranteed in the UK by a well-established legal framework with stringent employment, consumer protection, and environmental rules. Although there is less uncertainty in this steady environment, </w:t>
      </w:r>
      <w:r w:rsidRPr="5DED3B75" w:rsidR="1905C280">
        <w:rPr>
          <w:rFonts w:ascii="Aptos" w:hAnsi="Aptos" w:eastAsia="Aptos" w:cs="Aptos"/>
          <w:noProof w:val="0"/>
          <w:sz w:val="24"/>
          <w:szCs w:val="24"/>
          <w:lang w:val="en-US"/>
        </w:rPr>
        <w:t>the strict</w:t>
      </w:r>
      <w:r w:rsidRPr="5DED3B75" w:rsidR="1905C280">
        <w:rPr>
          <w:rFonts w:ascii="Aptos" w:hAnsi="Aptos" w:eastAsia="Aptos" w:cs="Aptos"/>
          <w:noProof w:val="0"/>
          <w:sz w:val="24"/>
          <w:szCs w:val="24"/>
          <w:lang w:val="en-US"/>
        </w:rPr>
        <w:t xml:space="preserve"> compliance standards raise operating costs. Crucially, even though laws are usually more straightforward, companies still need to have good legal </w:t>
      </w:r>
      <w:r w:rsidRPr="5DED3B75" w:rsidR="1905C280">
        <w:rPr>
          <w:rFonts w:ascii="Aptos" w:hAnsi="Aptos" w:eastAsia="Aptos" w:cs="Aptos"/>
          <w:noProof w:val="0"/>
          <w:sz w:val="24"/>
          <w:szCs w:val="24"/>
          <w:lang w:val="en-US"/>
        </w:rPr>
        <w:t>expertise</w:t>
      </w:r>
      <w:r w:rsidRPr="5DED3B75" w:rsidR="1905C280">
        <w:rPr>
          <w:rFonts w:ascii="Aptos" w:hAnsi="Aptos" w:eastAsia="Aptos" w:cs="Aptos"/>
          <w:noProof w:val="0"/>
          <w:sz w:val="24"/>
          <w:szCs w:val="24"/>
          <w:lang w:val="en-US"/>
        </w:rPr>
        <w:t xml:space="preserve"> </w:t>
      </w:r>
      <w:r w:rsidRPr="5DED3B75" w:rsidR="1905C280">
        <w:rPr>
          <w:rFonts w:ascii="Aptos" w:hAnsi="Aptos" w:eastAsia="Aptos" w:cs="Aptos"/>
          <w:noProof w:val="0"/>
          <w:sz w:val="24"/>
          <w:szCs w:val="24"/>
          <w:lang w:val="en-US"/>
        </w:rPr>
        <w:t>in order to</w:t>
      </w:r>
      <w:r w:rsidRPr="5DED3B75" w:rsidR="1905C280">
        <w:rPr>
          <w:rFonts w:ascii="Aptos" w:hAnsi="Aptos" w:eastAsia="Aptos" w:cs="Aptos"/>
          <w:noProof w:val="0"/>
          <w:sz w:val="24"/>
          <w:szCs w:val="24"/>
          <w:lang w:val="en-US"/>
        </w:rPr>
        <w:t xml:space="preserve"> properly interpret and apply complicated or changing legislation.</w:t>
      </w:r>
    </w:p>
    <w:p w:rsidR="1905C280" w:rsidP="5DED3B75" w:rsidRDefault="1905C280" w14:paraId="6362CB69" w14:textId="3E1403F2">
      <w:pPr>
        <w:pStyle w:val="Normal"/>
        <w:bidi w:val="0"/>
        <w:spacing w:before="240" w:beforeAutospacing="off" w:after="198" w:afterAutospacing="off" w:line="276" w:lineRule="auto"/>
        <w:jc w:val="both"/>
        <w:rPr>
          <w:rFonts w:ascii="Aptos" w:hAnsi="Aptos" w:eastAsia="Aptos" w:cs="Aptos"/>
          <w:noProof w:val="0"/>
          <w:sz w:val="24"/>
          <w:szCs w:val="24"/>
          <w:lang w:val="en-US"/>
        </w:rPr>
      </w:pPr>
      <w:r w:rsidRPr="5DED3B75" w:rsidR="1905C280">
        <w:rPr>
          <w:rFonts w:ascii="Aptos" w:hAnsi="Aptos" w:eastAsia="Aptos" w:cs="Aptos"/>
          <w:noProof w:val="0"/>
          <w:sz w:val="24"/>
          <w:szCs w:val="24"/>
          <w:lang w:val="en-US"/>
        </w:rPr>
        <w:t>In contrast, India's legal system is still evolving, more dispersed, and unevenly enforced in different parts of the country. This leads to uncertainty and a discrepancy between "legal rules on paper" and practical application. For Zara, this implies that adhering to regulations requires more than just knowing them; it also entails adjusting to local enforcement practices. Flexible compliance solutions, frequently backed by local partnerships, are necessary due to legal ambiguity, administrative capability, and different institutional contexts. Operations are further complicated by perceptions of enforcement (legal consciousness), which affect how regulations are actually obeyed.</w:t>
      </w:r>
    </w:p>
    <w:p w:rsidR="1905C280" w:rsidP="5DED3B75" w:rsidRDefault="1905C280" w14:paraId="7117C95D" w14:textId="3AD43CD7">
      <w:pPr>
        <w:pStyle w:val="Normal"/>
        <w:bidi w:val="0"/>
        <w:spacing w:before="240" w:beforeAutospacing="off" w:after="198" w:afterAutospacing="off" w:line="276" w:lineRule="auto"/>
        <w:jc w:val="both"/>
      </w:pPr>
      <w:r w:rsidRPr="5DED3B75" w:rsidR="1905C280">
        <w:rPr>
          <w:rFonts w:ascii="Aptos" w:hAnsi="Aptos" w:eastAsia="Aptos" w:cs="Aptos"/>
          <w:noProof w:val="0"/>
          <w:sz w:val="24"/>
          <w:szCs w:val="24"/>
          <w:lang w:val="en-US"/>
        </w:rPr>
        <w:t xml:space="preserve"> </w:t>
      </w:r>
    </w:p>
    <w:p w:rsidR="1905C280" w:rsidP="5DED3B75" w:rsidRDefault="1905C280" w14:paraId="45D02A32" w14:textId="208AF991">
      <w:pPr>
        <w:pStyle w:val="Normal"/>
        <w:bidi w:val="0"/>
        <w:spacing w:before="240" w:beforeAutospacing="off" w:after="198" w:afterAutospacing="off" w:line="276" w:lineRule="auto"/>
        <w:jc w:val="both"/>
      </w:pPr>
      <w:r w:rsidRPr="5DED3B75" w:rsidR="1905C280">
        <w:rPr>
          <w:rFonts w:ascii="Aptos" w:hAnsi="Aptos" w:eastAsia="Aptos" w:cs="Aptos"/>
          <w:noProof w:val="0"/>
          <w:sz w:val="24"/>
          <w:szCs w:val="24"/>
          <w:lang w:val="en-US"/>
        </w:rPr>
        <w:t xml:space="preserve">In general, Zara </w:t>
      </w:r>
      <w:r w:rsidRPr="5DED3B75" w:rsidR="1905C280">
        <w:rPr>
          <w:rFonts w:ascii="Aptos" w:hAnsi="Aptos" w:eastAsia="Aptos" w:cs="Aptos"/>
          <w:noProof w:val="0"/>
          <w:sz w:val="24"/>
          <w:szCs w:val="24"/>
          <w:lang w:val="en-US"/>
        </w:rPr>
        <w:t>has to</w:t>
      </w:r>
      <w:r w:rsidRPr="5DED3B75" w:rsidR="1905C280">
        <w:rPr>
          <w:rFonts w:ascii="Aptos" w:hAnsi="Aptos" w:eastAsia="Aptos" w:cs="Aptos"/>
          <w:noProof w:val="0"/>
          <w:sz w:val="24"/>
          <w:szCs w:val="24"/>
          <w:lang w:val="en-US"/>
        </w:rPr>
        <w:t xml:space="preserve"> balance strong internal legal capabilities with flexibility while navigating both clear but strict regulations in the UK and less predictable, unevenly implemented legal regimes in India.</w:t>
      </w:r>
    </w:p>
    <w:p w:rsidR="1905C280" w:rsidP="5DED3B75" w:rsidRDefault="1905C280" w14:paraId="5C85CBA0" w14:textId="35E48E31">
      <w:pPr>
        <w:pStyle w:val="Normal"/>
        <w:bidi w:val="0"/>
        <w:spacing w:before="240" w:beforeAutospacing="off" w:after="198" w:afterAutospacing="off" w:line="276" w:lineRule="auto"/>
        <w:jc w:val="both"/>
        <w:rPr>
          <w:rFonts w:ascii="Aptos" w:hAnsi="Aptos" w:eastAsia="Aptos" w:cs="Aptos"/>
          <w:noProof w:val="0"/>
          <w:sz w:val="24"/>
          <w:szCs w:val="24"/>
          <w:lang w:val="en-US"/>
        </w:rPr>
      </w:pPr>
      <w:r w:rsidRPr="5DED3B75" w:rsidR="1905C280">
        <w:rPr>
          <w:rFonts w:ascii="Aptos" w:hAnsi="Aptos" w:eastAsia="Aptos" w:cs="Aptos"/>
          <w:noProof w:val="0"/>
          <w:sz w:val="24"/>
          <w:szCs w:val="24"/>
          <w:lang w:val="en-US"/>
        </w:rPr>
        <w:t xml:space="preserve">In summary, the more comprehensive PESTEL research reveals significant political, economic, social, technical, environmental, and legal distinctions between the UK and India. Zara's strategy choices are greatly impacted by these macroenvironmental differences, necessitating a careful balancing act between local adaption and global </w:t>
      </w:r>
      <w:r w:rsidRPr="5DED3B75" w:rsidR="1905C280">
        <w:rPr>
          <w:rFonts w:ascii="Aptos" w:hAnsi="Aptos" w:eastAsia="Aptos" w:cs="Aptos"/>
          <w:noProof w:val="0"/>
          <w:sz w:val="24"/>
          <w:szCs w:val="24"/>
          <w:lang w:val="en-US"/>
        </w:rPr>
        <w:t>standardisation</w:t>
      </w:r>
      <w:r w:rsidRPr="5DED3B75" w:rsidR="1905C280">
        <w:rPr>
          <w:rFonts w:ascii="Aptos" w:hAnsi="Aptos" w:eastAsia="Aptos" w:cs="Aptos"/>
          <w:noProof w:val="0"/>
          <w:sz w:val="24"/>
          <w:szCs w:val="24"/>
          <w:lang w:val="en-US"/>
        </w:rPr>
        <w:t xml:space="preserve"> in order to maintain competitiveness in both markets</w:t>
      </w:r>
      <w:r w:rsidRPr="5DED3B75" w:rsidR="1A9FB149">
        <w:rPr>
          <w:rFonts w:ascii="Aptos" w:hAnsi="Aptos" w:eastAsia="Aptos" w:cs="Aptos"/>
          <w:noProof w:val="0"/>
          <w:sz w:val="24"/>
          <w:szCs w:val="24"/>
          <w:lang w:val="en-US"/>
        </w:rPr>
        <w:t xml:space="preserve"> (Sasaki and Kunii, 2025), (Hunter </w:t>
      </w:r>
      <w:r w:rsidRPr="5DED3B75" w:rsidR="1A9FB149">
        <w:rPr>
          <w:rFonts w:ascii="Aptos" w:hAnsi="Aptos" w:eastAsia="Aptos" w:cs="Aptos"/>
          <w:i w:val="1"/>
          <w:iCs w:val="1"/>
          <w:noProof w:val="0"/>
          <w:sz w:val="24"/>
          <w:szCs w:val="24"/>
          <w:lang w:val="en-US"/>
        </w:rPr>
        <w:t>et al.</w:t>
      </w:r>
      <w:r w:rsidRPr="5DED3B75" w:rsidR="1A9FB149">
        <w:rPr>
          <w:rFonts w:ascii="Aptos" w:hAnsi="Aptos" w:eastAsia="Aptos" w:cs="Aptos"/>
          <w:noProof w:val="0"/>
          <w:sz w:val="24"/>
          <w:szCs w:val="24"/>
          <w:lang w:val="en-US"/>
        </w:rPr>
        <w:t>, 2016), (</w:t>
      </w:r>
      <w:r w:rsidRPr="5DED3B75" w:rsidR="1A9FB149">
        <w:rPr>
          <w:rFonts w:ascii="Aptos" w:hAnsi="Aptos" w:eastAsia="Aptos" w:cs="Aptos"/>
          <w:noProof w:val="0"/>
          <w:sz w:val="24"/>
          <w:szCs w:val="24"/>
          <w:lang w:val="en-US"/>
        </w:rPr>
        <w:t>Lanamäki</w:t>
      </w:r>
      <w:r w:rsidRPr="5DED3B75" w:rsidR="1A9FB149">
        <w:rPr>
          <w:rFonts w:ascii="Aptos" w:hAnsi="Aptos" w:eastAsia="Aptos" w:cs="Aptos"/>
          <w:noProof w:val="0"/>
          <w:sz w:val="24"/>
          <w:szCs w:val="24"/>
          <w:lang w:val="en-US"/>
        </w:rPr>
        <w:t xml:space="preserve"> </w:t>
      </w:r>
      <w:r w:rsidRPr="5DED3B75" w:rsidR="1A9FB149">
        <w:rPr>
          <w:rFonts w:ascii="Aptos" w:hAnsi="Aptos" w:eastAsia="Aptos" w:cs="Aptos"/>
          <w:i w:val="1"/>
          <w:iCs w:val="1"/>
          <w:noProof w:val="0"/>
          <w:sz w:val="24"/>
          <w:szCs w:val="24"/>
          <w:lang w:val="en-US"/>
        </w:rPr>
        <w:t>et al.</w:t>
      </w:r>
      <w:r w:rsidRPr="5DED3B75" w:rsidR="1A9FB149">
        <w:rPr>
          <w:rFonts w:ascii="Aptos" w:hAnsi="Aptos" w:eastAsia="Aptos" w:cs="Aptos"/>
          <w:noProof w:val="0"/>
          <w:sz w:val="24"/>
          <w:szCs w:val="24"/>
          <w:lang w:val="en-US"/>
        </w:rPr>
        <w:t>, 2025), (</w:t>
      </w:r>
      <w:r w:rsidRPr="5DED3B75" w:rsidR="1A9FB149">
        <w:rPr>
          <w:rFonts w:ascii="Aptos" w:hAnsi="Aptos" w:eastAsia="Aptos" w:cs="Aptos"/>
          <w:noProof w:val="0"/>
          <w:sz w:val="24"/>
          <w:szCs w:val="24"/>
          <w:lang w:val="en-US"/>
        </w:rPr>
        <w:t>Zhelyazkova</w:t>
      </w:r>
      <w:r w:rsidRPr="5DED3B75" w:rsidR="1A9FB149">
        <w:rPr>
          <w:rFonts w:ascii="Aptos" w:hAnsi="Aptos" w:eastAsia="Aptos" w:cs="Aptos"/>
          <w:noProof w:val="0"/>
          <w:sz w:val="24"/>
          <w:szCs w:val="24"/>
          <w:lang w:val="en-US"/>
        </w:rPr>
        <w:t xml:space="preserve">, Kaya and </w:t>
      </w:r>
      <w:r w:rsidRPr="5DED3B75" w:rsidR="1A9FB149">
        <w:rPr>
          <w:rFonts w:ascii="Aptos" w:hAnsi="Aptos" w:eastAsia="Aptos" w:cs="Aptos"/>
          <w:noProof w:val="0"/>
          <w:sz w:val="24"/>
          <w:szCs w:val="24"/>
          <w:lang w:val="en-US"/>
        </w:rPr>
        <w:t>Schrama</w:t>
      </w:r>
      <w:r w:rsidRPr="5DED3B75" w:rsidR="1A9FB149">
        <w:rPr>
          <w:rFonts w:ascii="Aptos" w:hAnsi="Aptos" w:eastAsia="Aptos" w:cs="Aptos"/>
          <w:noProof w:val="0"/>
          <w:sz w:val="24"/>
          <w:szCs w:val="24"/>
          <w:lang w:val="en-US"/>
        </w:rPr>
        <w:t>, 2016),</w:t>
      </w:r>
      <w:r w:rsidRPr="5DED3B75" w:rsidR="5371A3D1">
        <w:rPr>
          <w:rFonts w:ascii="Aptos" w:hAnsi="Aptos" w:eastAsia="Aptos" w:cs="Aptos"/>
          <w:noProof w:val="0"/>
          <w:sz w:val="24"/>
          <w:szCs w:val="24"/>
          <w:lang w:val="en-US"/>
        </w:rPr>
        <w:t xml:space="preserve"> (Hertogh, 2024).</w:t>
      </w:r>
    </w:p>
    <w:p w:rsidR="6C9A2BB4" w:rsidP="1B0B79CD" w:rsidRDefault="6C9A2BB4" w14:paraId="3B742114" w14:textId="73899C4E">
      <w:pPr>
        <w:pStyle w:val="Normal"/>
        <w:bidi w:val="0"/>
        <w:spacing w:before="240" w:beforeAutospacing="off" w:after="240" w:afterAutospacing="off" w:line="259" w:lineRule="auto"/>
        <w:ind w:left="0" w:right="0"/>
        <w:jc w:val="left"/>
        <w:rPr>
          <w:rFonts w:ascii="Aptos" w:hAnsi="Aptos" w:eastAsia="Aptos" w:cs="Aptos"/>
          <w:noProof w:val="0"/>
          <w:sz w:val="24"/>
          <w:szCs w:val="24"/>
          <w:lang w:val="en-GB"/>
        </w:rPr>
      </w:pPr>
    </w:p>
    <w:p w:rsidR="6C9A2BB4" w:rsidP="272F73A6" w:rsidRDefault="6C9A2BB4" w14:paraId="3852108D" w14:textId="0F1F8104">
      <w:pPr>
        <w:spacing w:before="240" w:beforeAutospacing="off" w:after="198" w:afterAutospacing="off" w:line="276" w:lineRule="auto"/>
        <w:jc w:val="left"/>
      </w:pPr>
      <w:r>
        <w:br/>
      </w:r>
    </w:p>
    <w:p w:rsidR="5DED3B75" w:rsidP="5DED3B75" w:rsidRDefault="5DED3B75" w14:paraId="23DCF131" w14:textId="3E3AD40E">
      <w:pPr>
        <w:pStyle w:val="Normal"/>
        <w:rPr>
          <w:rFonts w:ascii="Aptos" w:hAnsi="Aptos" w:eastAsia="Aptos" w:cs="Aptos"/>
          <w:b w:val="1"/>
          <w:bCs w:val="1"/>
          <w:noProof w:val="0"/>
          <w:sz w:val="24"/>
          <w:szCs w:val="24"/>
          <w:lang w:val="en-GB"/>
        </w:rPr>
      </w:pPr>
    </w:p>
    <w:p w:rsidR="6C9A2BB4" w:rsidP="11E166D3" w:rsidRDefault="6C9A2BB4" w14:paraId="0BE52A6B" w14:textId="18D4C2F3">
      <w:pPr>
        <w:pStyle w:val="ListParagraph"/>
        <w:numPr>
          <w:ilvl w:val="0"/>
          <w:numId w:val="5"/>
        </w:numPr>
        <w:spacing w:before="0" w:beforeAutospacing="off" w:after="0" w:afterAutospacing="off"/>
        <w:rPr>
          <w:rFonts w:ascii="Aptos" w:hAnsi="Aptos" w:eastAsia="Aptos" w:cs="Aptos"/>
          <w:b w:val="1"/>
          <w:bCs w:val="1"/>
          <w:noProof w:val="0"/>
          <w:sz w:val="24"/>
          <w:szCs w:val="24"/>
          <w:lang w:val="en-GB"/>
        </w:rPr>
      </w:pPr>
      <w:r w:rsidRPr="11E166D3" w:rsidR="79EE9B45">
        <w:rPr>
          <w:rFonts w:ascii="Aptos" w:hAnsi="Aptos" w:eastAsia="Aptos" w:cs="Aptos"/>
          <w:b w:val="1"/>
          <w:bCs w:val="1"/>
          <w:noProof w:val="0"/>
          <w:sz w:val="24"/>
          <w:szCs w:val="24"/>
          <w:lang w:val="en-GB"/>
        </w:rPr>
        <w:t>Segmentation, Targeting, and Positioning (STP) Analysis</w:t>
      </w:r>
    </w:p>
    <w:p w:rsidR="6C9A2BB4" w:rsidP="11E166D3" w:rsidRDefault="6C9A2BB4" w14:paraId="772B4122" w14:textId="79054CDB">
      <w:pPr>
        <w:pStyle w:val="Normal"/>
        <w:spacing w:before="240" w:beforeAutospacing="off" w:after="240" w:afterAutospacing="off"/>
        <w:jc w:val="both"/>
      </w:pPr>
      <w:r w:rsidRPr="11E166D3" w:rsidR="79EE9B45">
        <w:rPr>
          <w:rFonts w:ascii="Aptos" w:hAnsi="Aptos" w:eastAsia="Aptos" w:cs="Aptos"/>
          <w:noProof w:val="0"/>
          <w:sz w:val="24"/>
          <w:szCs w:val="24"/>
          <w:lang w:val="en-GB"/>
        </w:rPr>
        <w:t xml:space="preserve">A key foundation in international marketing is segmentation, targeting, and positioning (STP), which helps businesses recognise and efficiently cater to </w:t>
      </w:r>
      <w:r w:rsidRPr="11E166D3" w:rsidR="79EE9B45">
        <w:rPr>
          <w:rFonts w:ascii="Aptos" w:hAnsi="Aptos" w:eastAsia="Aptos" w:cs="Aptos"/>
          <w:noProof w:val="0"/>
          <w:sz w:val="24"/>
          <w:szCs w:val="24"/>
          <w:lang w:val="en-GB"/>
        </w:rPr>
        <w:t>particular client</w:t>
      </w:r>
      <w:r w:rsidRPr="11E166D3" w:rsidR="79EE9B45">
        <w:rPr>
          <w:rFonts w:ascii="Aptos" w:hAnsi="Aptos" w:eastAsia="Aptos" w:cs="Aptos"/>
          <w:noProof w:val="0"/>
          <w:sz w:val="24"/>
          <w:szCs w:val="24"/>
          <w:lang w:val="en-GB"/>
        </w:rPr>
        <w:t xml:space="preserve"> segments. Organisations can create more specialised marketing strategies by segmenting diverse audiences into discrete groups based on behavioural, psychographic, and demographic traits </w:t>
      </w:r>
      <w:r w:rsidRPr="11E166D3" w:rsidR="5CE85855">
        <w:rPr>
          <w:rFonts w:ascii="Aptos" w:hAnsi="Aptos" w:eastAsia="Aptos" w:cs="Aptos"/>
          <w:noProof w:val="0"/>
          <w:sz w:val="24"/>
          <w:szCs w:val="24"/>
          <w:lang w:val="en-GB"/>
        </w:rPr>
        <w:t xml:space="preserve">(Kotler </w:t>
      </w:r>
      <w:r w:rsidRPr="11E166D3" w:rsidR="5CE85855">
        <w:rPr>
          <w:rFonts w:ascii="Aptos" w:hAnsi="Aptos" w:eastAsia="Aptos" w:cs="Aptos"/>
          <w:i w:val="1"/>
          <w:iCs w:val="1"/>
          <w:noProof w:val="0"/>
          <w:sz w:val="24"/>
          <w:szCs w:val="24"/>
          <w:lang w:val="en-GB"/>
        </w:rPr>
        <w:t>et al.</w:t>
      </w:r>
      <w:r w:rsidRPr="11E166D3" w:rsidR="5CE85855">
        <w:rPr>
          <w:rFonts w:ascii="Aptos" w:hAnsi="Aptos" w:eastAsia="Aptos" w:cs="Aptos"/>
          <w:noProof w:val="0"/>
          <w:sz w:val="24"/>
          <w:szCs w:val="24"/>
          <w:lang w:val="en-GB"/>
        </w:rPr>
        <w:t>, 2025</w:t>
      </w:r>
      <w:r w:rsidRPr="11E166D3" w:rsidR="79EE9B45">
        <w:rPr>
          <w:rFonts w:ascii="Aptos" w:hAnsi="Aptos" w:eastAsia="Aptos" w:cs="Aptos"/>
          <w:noProof w:val="0"/>
          <w:sz w:val="24"/>
          <w:szCs w:val="24"/>
          <w:lang w:val="en-GB"/>
        </w:rPr>
        <w:t xml:space="preserve">). </w:t>
      </w:r>
    </w:p>
    <w:p w:rsidR="6C9A2BB4" w:rsidP="11E166D3" w:rsidRDefault="6C9A2BB4" w14:paraId="5D616D19" w14:textId="024F5E16">
      <w:pPr>
        <w:pStyle w:val="Normal"/>
        <w:spacing w:before="240" w:beforeAutospacing="off" w:after="240" w:afterAutospacing="off"/>
        <w:jc w:val="both"/>
      </w:pPr>
      <w:r w:rsidRPr="11E166D3" w:rsidR="79EE9B45">
        <w:rPr>
          <w:rFonts w:ascii="Aptos" w:hAnsi="Aptos" w:eastAsia="Aptos" w:cs="Aptos"/>
          <w:noProof w:val="0"/>
          <w:sz w:val="24"/>
          <w:szCs w:val="24"/>
          <w:lang w:val="en-GB"/>
        </w:rPr>
        <w:t>According to</w:t>
      </w:r>
      <w:r w:rsidRPr="11E166D3" w:rsidR="6B2AFE4E">
        <w:rPr>
          <w:rFonts w:ascii="Aptos" w:hAnsi="Aptos" w:eastAsia="Aptos" w:cs="Aptos"/>
          <w:noProof w:val="0"/>
          <w:sz w:val="24"/>
          <w:szCs w:val="24"/>
          <w:lang w:val="en-GB"/>
        </w:rPr>
        <w:t xml:space="preserve"> Kotler, Armstrong and Balasubramanian (2024)</w:t>
      </w:r>
      <w:r w:rsidRPr="11E166D3" w:rsidR="79EE9B45">
        <w:rPr>
          <w:rFonts w:ascii="Aptos" w:hAnsi="Aptos" w:eastAsia="Aptos" w:cs="Aptos"/>
          <w:noProof w:val="0"/>
          <w:sz w:val="24"/>
          <w:szCs w:val="24"/>
          <w:lang w:val="en-GB"/>
        </w:rPr>
        <w:t xml:space="preserve">, positioning </w:t>
      </w:r>
      <w:r w:rsidRPr="11E166D3" w:rsidR="79EE9B45">
        <w:rPr>
          <w:rFonts w:ascii="Aptos" w:hAnsi="Aptos" w:eastAsia="Aptos" w:cs="Aptos"/>
          <w:noProof w:val="0"/>
          <w:sz w:val="24"/>
          <w:szCs w:val="24"/>
          <w:lang w:val="en-GB"/>
        </w:rPr>
        <w:t>determines</w:t>
      </w:r>
      <w:r w:rsidRPr="11E166D3" w:rsidR="79EE9B45">
        <w:rPr>
          <w:rFonts w:ascii="Aptos" w:hAnsi="Aptos" w:eastAsia="Aptos" w:cs="Aptos"/>
          <w:noProof w:val="0"/>
          <w:sz w:val="24"/>
          <w:szCs w:val="24"/>
          <w:lang w:val="en-GB"/>
        </w:rPr>
        <w:t xml:space="preserve"> how consumers view a brand in comparison to rivals, </w:t>
      </w:r>
      <w:r w:rsidRPr="11E166D3" w:rsidR="79EE9B45">
        <w:rPr>
          <w:rFonts w:ascii="Aptos" w:hAnsi="Aptos" w:eastAsia="Aptos" w:cs="Aptos"/>
          <w:noProof w:val="0"/>
          <w:sz w:val="24"/>
          <w:szCs w:val="24"/>
          <w:lang w:val="en-GB"/>
        </w:rPr>
        <w:t>whereas</w:t>
      </w:r>
      <w:r w:rsidRPr="11E166D3" w:rsidR="79EE9B45">
        <w:rPr>
          <w:rFonts w:ascii="Aptos" w:hAnsi="Aptos" w:eastAsia="Aptos" w:cs="Aptos"/>
          <w:noProof w:val="0"/>
          <w:sz w:val="24"/>
          <w:szCs w:val="24"/>
          <w:lang w:val="en-GB"/>
        </w:rPr>
        <w:t xml:space="preserve"> targeting entails choosing the most appealing categories.</w:t>
      </w:r>
    </w:p>
    <w:p w:rsidR="6C9A2BB4" w:rsidP="11E166D3" w:rsidRDefault="6C9A2BB4" w14:paraId="65B05AA2" w14:textId="671F83A5">
      <w:pPr>
        <w:pStyle w:val="Normal"/>
        <w:spacing w:before="240" w:beforeAutospacing="off" w:after="240" w:afterAutospacing="off"/>
        <w:jc w:val="both"/>
        <w:rPr>
          <w:rFonts w:ascii="Aptos" w:hAnsi="Aptos" w:eastAsia="Aptos" w:cs="Aptos"/>
          <w:noProof w:val="0"/>
          <w:sz w:val="24"/>
          <w:szCs w:val="24"/>
          <w:lang w:val="en-GB"/>
        </w:rPr>
      </w:pPr>
      <w:r w:rsidRPr="11E166D3" w:rsidR="05CF6524">
        <w:rPr>
          <w:rFonts w:ascii="Aptos" w:hAnsi="Aptos" w:eastAsia="Aptos" w:cs="Aptos"/>
          <w:noProof w:val="0"/>
          <w:sz w:val="24"/>
          <w:szCs w:val="24"/>
          <w:lang w:val="en-GB"/>
        </w:rPr>
        <w:t xml:space="preserve">Due to differences in consumer behaviour, cultural expectations, and economic realities, Zara's use of STP varies </w:t>
      </w:r>
      <w:r w:rsidRPr="11E166D3" w:rsidR="05CF6524">
        <w:rPr>
          <w:rFonts w:ascii="Aptos" w:hAnsi="Aptos" w:eastAsia="Aptos" w:cs="Aptos"/>
          <w:noProof w:val="0"/>
          <w:sz w:val="24"/>
          <w:szCs w:val="24"/>
          <w:lang w:val="en-GB"/>
        </w:rPr>
        <w:t>greatly between</w:t>
      </w:r>
      <w:r w:rsidRPr="11E166D3" w:rsidR="05CF6524">
        <w:rPr>
          <w:rFonts w:ascii="Aptos" w:hAnsi="Aptos" w:eastAsia="Aptos" w:cs="Aptos"/>
          <w:noProof w:val="0"/>
          <w:sz w:val="24"/>
          <w:szCs w:val="24"/>
          <w:lang w:val="en-GB"/>
        </w:rPr>
        <w:t xml:space="preserve"> the UK and India. Zara uses a </w:t>
      </w:r>
      <w:r w:rsidRPr="11E166D3" w:rsidR="05CF6524">
        <w:rPr>
          <w:rFonts w:ascii="Aptos" w:hAnsi="Aptos" w:eastAsia="Aptos" w:cs="Aptos"/>
          <w:noProof w:val="0"/>
          <w:sz w:val="24"/>
          <w:szCs w:val="24"/>
          <w:lang w:val="en-GB"/>
        </w:rPr>
        <w:t>fairly wide</w:t>
      </w:r>
      <w:r w:rsidRPr="11E166D3" w:rsidR="05CF6524">
        <w:rPr>
          <w:rFonts w:ascii="Aptos" w:hAnsi="Aptos" w:eastAsia="Aptos" w:cs="Aptos"/>
          <w:noProof w:val="0"/>
          <w:sz w:val="24"/>
          <w:szCs w:val="24"/>
          <w:lang w:val="en-GB"/>
        </w:rPr>
        <w:t xml:space="preserve"> segmentation approach in the UK, focusing on middle-class customers who are aware of fashion and adaptable to quickly evolving trends. In line with the traits of fast-fashion consumption, the brand attracts to people who value style, speed, and affordability (Sull and </w:t>
      </w:r>
      <w:r w:rsidRPr="11E166D3" w:rsidR="05CF6524">
        <w:rPr>
          <w:rFonts w:ascii="Aptos" w:hAnsi="Aptos" w:eastAsia="Aptos" w:cs="Aptos"/>
          <w:noProof w:val="0"/>
          <w:sz w:val="24"/>
          <w:szCs w:val="24"/>
          <w:lang w:val="en-GB"/>
        </w:rPr>
        <w:t>Turconi</w:t>
      </w:r>
      <w:r w:rsidRPr="11E166D3" w:rsidR="05CF6524">
        <w:rPr>
          <w:rFonts w:ascii="Aptos" w:hAnsi="Aptos" w:eastAsia="Aptos" w:cs="Aptos"/>
          <w:noProof w:val="0"/>
          <w:sz w:val="24"/>
          <w:szCs w:val="24"/>
          <w:lang w:val="en-GB"/>
        </w:rPr>
        <w:t xml:space="preserve">, 2008). This strategy reflects the maturity of the UK retail sector, where customers have </w:t>
      </w:r>
      <w:r w:rsidRPr="11E166D3" w:rsidR="05CF6524">
        <w:rPr>
          <w:rFonts w:ascii="Aptos" w:hAnsi="Aptos" w:eastAsia="Aptos" w:cs="Aptos"/>
          <w:noProof w:val="0"/>
          <w:sz w:val="24"/>
          <w:szCs w:val="24"/>
          <w:lang w:val="en-GB"/>
        </w:rPr>
        <w:t>high expectations</w:t>
      </w:r>
      <w:r w:rsidRPr="11E166D3" w:rsidR="05CF6524">
        <w:rPr>
          <w:rFonts w:ascii="Aptos" w:hAnsi="Aptos" w:eastAsia="Aptos" w:cs="Aptos"/>
          <w:noProof w:val="0"/>
          <w:sz w:val="24"/>
          <w:szCs w:val="24"/>
          <w:lang w:val="en-GB"/>
        </w:rPr>
        <w:t xml:space="preserve"> for accessibility and convenience and are used to regular product revisions.</w:t>
      </w:r>
    </w:p>
    <w:p w:rsidR="6C9A2BB4" w:rsidP="11E166D3" w:rsidRDefault="6C9A2BB4" w14:paraId="3FD43E7F" w14:textId="4745C64B">
      <w:pPr>
        <w:pStyle w:val="Normal"/>
        <w:spacing w:before="240" w:beforeAutospacing="off" w:after="240" w:afterAutospacing="off"/>
        <w:jc w:val="both"/>
        <w:rPr>
          <w:rFonts w:ascii="Aptos" w:hAnsi="Aptos" w:eastAsia="Aptos" w:cs="Aptos"/>
          <w:noProof w:val="0"/>
          <w:sz w:val="24"/>
          <w:szCs w:val="24"/>
          <w:lang w:val="en-GB"/>
        </w:rPr>
      </w:pPr>
      <w:r w:rsidRPr="11E166D3" w:rsidR="05CF6524">
        <w:rPr>
          <w:rFonts w:ascii="Aptos" w:hAnsi="Aptos" w:eastAsia="Aptos" w:cs="Aptos"/>
          <w:noProof w:val="0"/>
          <w:sz w:val="24"/>
          <w:szCs w:val="24"/>
          <w:lang w:val="en-GB"/>
        </w:rPr>
        <w:t xml:space="preserve">Zara, on the other hand, has a more selective segmentation strategy in India, concentrating mostly on wealthy urban consumers, especially millennials and Generation Z. These customers are usually found in cities and are </w:t>
      </w:r>
      <w:r w:rsidRPr="11E166D3" w:rsidR="05CF6524">
        <w:rPr>
          <w:rFonts w:ascii="Aptos" w:hAnsi="Aptos" w:eastAsia="Aptos" w:cs="Aptos"/>
          <w:noProof w:val="0"/>
          <w:sz w:val="24"/>
          <w:szCs w:val="24"/>
          <w:lang w:val="en-GB"/>
        </w:rPr>
        <w:t>impacted</w:t>
      </w:r>
      <w:r w:rsidRPr="11E166D3" w:rsidR="05CF6524">
        <w:rPr>
          <w:rFonts w:ascii="Aptos" w:hAnsi="Aptos" w:eastAsia="Aptos" w:cs="Aptos"/>
          <w:noProof w:val="0"/>
          <w:sz w:val="24"/>
          <w:szCs w:val="24"/>
          <w:lang w:val="en-GB"/>
        </w:rPr>
        <w:t xml:space="preserve"> by aspirational lifestyles, social media, and international fashion trends (Gupta, 2024). Zara has a much smaller potential client base in India than in the UK because of lower average income levels and greater price sensitivity. As a result, the brand targets people who can buy high-end international fashion, and segmentation is strongly correlated with socioeconomic level.</w:t>
      </w:r>
    </w:p>
    <w:p w:rsidR="6C9A2BB4" w:rsidP="11E166D3" w:rsidRDefault="6C9A2BB4" w14:paraId="17D4B15A" w14:textId="419C231A">
      <w:pPr>
        <w:pStyle w:val="Normal"/>
        <w:spacing w:before="240" w:beforeAutospacing="off" w:after="240" w:afterAutospacing="off"/>
        <w:jc w:val="both"/>
      </w:pPr>
      <w:r w:rsidR="351DCE75">
        <w:drawing>
          <wp:inline wp14:editId="4C52789B" wp14:anchorId="3FC23F37">
            <wp:extent cx="5724525" cy="3286125"/>
            <wp:effectExtent l="0" t="0" r="0" b="0"/>
            <wp:docPr id="21423720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2372000" name="Picture 2142372000"/>
                    <pic:cNvPicPr/>
                  </pic:nvPicPr>
                  <pic:blipFill>
                    <a:blip xmlns:r="http://schemas.openxmlformats.org/officeDocument/2006/relationships" r:embed="rId873085960">
                      <a:extLst>
                        <a:ext uri="{28A0092B-C50C-407E-A947-70E740481C1C}">
                          <a14:useLocalDpi xmlns:a14="http://schemas.microsoft.com/office/drawing/2010/main"/>
                        </a:ext>
                      </a:extLst>
                    </a:blip>
                    <a:stretch>
                      <a:fillRect/>
                    </a:stretch>
                  </pic:blipFill>
                  <pic:spPr>
                    <a:xfrm>
                      <a:off x="0" y="0"/>
                      <a:ext cx="5724525" cy="3286125"/>
                    </a:xfrm>
                    <a:prstGeom prst="rect">
                      <a:avLst/>
                    </a:prstGeom>
                  </pic:spPr>
                </pic:pic>
              </a:graphicData>
            </a:graphic>
          </wp:inline>
        </w:drawing>
      </w:r>
      <w:r w:rsidR="351DCE75">
        <w:rPr/>
        <w:t>(Gupta,2024).</w:t>
      </w:r>
    </w:p>
    <w:p w:rsidR="6C9A2BB4" w:rsidP="11E166D3" w:rsidRDefault="6C9A2BB4" w14:paraId="20EBEC0B" w14:textId="30FFC8AF">
      <w:pPr>
        <w:pStyle w:val="Normal"/>
        <w:spacing w:before="240" w:beforeAutospacing="off" w:after="240" w:afterAutospacing="off"/>
        <w:jc w:val="both"/>
      </w:pPr>
      <w:r w:rsidR="570EB720">
        <w:rPr/>
        <w:t>Zara's worldwide fast-fashion approach and its capacity to adjust to local market situations in the UK and India are both reflected in its STP (Segmentation, Targeting, Positioning) strategy.</w:t>
      </w:r>
    </w:p>
    <w:p w:rsidR="6C9A2BB4" w:rsidP="11E166D3" w:rsidRDefault="6C9A2BB4" w14:paraId="14D747A0" w14:textId="26967C07">
      <w:pPr>
        <w:pStyle w:val="Normal"/>
        <w:spacing w:before="240" w:beforeAutospacing="off" w:after="240" w:afterAutospacing="off"/>
        <w:jc w:val="both"/>
      </w:pPr>
      <w:r w:rsidR="570EB720">
        <w:rPr/>
        <w:t xml:space="preserve"> </w:t>
      </w:r>
    </w:p>
    <w:p w:rsidR="6C9A2BB4" w:rsidP="11E166D3" w:rsidRDefault="6C9A2BB4" w14:paraId="26F8E5C4" w14:textId="5FDC4890">
      <w:pPr>
        <w:pStyle w:val="Normal"/>
        <w:spacing w:before="240" w:beforeAutospacing="off" w:after="240" w:afterAutospacing="off"/>
        <w:jc w:val="both"/>
      </w:pPr>
      <w:r w:rsidR="570EB720">
        <w:rPr/>
        <w:t xml:space="preserve">Zara's segmentation strategy focuses on fashion-conscious customers that prioritise cost, trendiness, and regular product refreshes over exclusivity. Customers who often interact with fashion, as </w:t>
      </w:r>
      <w:r w:rsidR="570EB720">
        <w:rPr/>
        <w:t>evidenced</w:t>
      </w:r>
      <w:r w:rsidR="570EB720">
        <w:rPr/>
        <w:t xml:space="preserve"> by frequent store visits and receptivity to brief product cycles, are the foundation of its business strategy. This global segmentation </w:t>
      </w:r>
      <w:r w:rsidR="570EB720">
        <w:rPr/>
        <w:t>is applicable</w:t>
      </w:r>
      <w:r w:rsidR="570EB720">
        <w:rPr/>
        <w:t xml:space="preserve"> to all markets and concentrates on customers who believe that fashion is easily available and always changing.</w:t>
      </w:r>
    </w:p>
    <w:p w:rsidR="6C9A2BB4" w:rsidP="11E166D3" w:rsidRDefault="6C9A2BB4" w14:paraId="6D58D89B" w14:textId="6F052D8A">
      <w:pPr>
        <w:pStyle w:val="Normal"/>
        <w:spacing w:before="240" w:beforeAutospacing="off" w:after="240" w:afterAutospacing="off"/>
        <w:jc w:val="both"/>
      </w:pPr>
      <w:r w:rsidR="570EB720">
        <w:rPr/>
        <w:t xml:space="preserve"> Targeting, however, is </w:t>
      </w:r>
      <w:r w:rsidR="570EB720">
        <w:rPr/>
        <w:t>very different</w:t>
      </w:r>
      <w:r w:rsidR="570EB720">
        <w:rPr/>
        <w:t xml:space="preserve"> in the UK and India. Zara uses a mass-market strategy in the fast-fashion sector in the UK, catering to a broad range of people of all ages and socioeconomic backgrounds. Large physical shopfronts and </w:t>
      </w:r>
      <w:r w:rsidR="570EB720">
        <w:rPr/>
        <w:t>cutting-edge</w:t>
      </w:r>
      <w:r w:rsidR="570EB720">
        <w:rPr/>
        <w:t xml:space="preserve"> e-commerce infrastructure complement this, allowing for strong customer involvement and wide reach. Zara, on the other hand, has a focused targeting strategy in India, concentrating on a smaller group of affluent urban buyers. In contrast to its widespread appeal in developed economies, this reflects economic gaps and places Zara in a more exclusive customer group.</w:t>
      </w:r>
    </w:p>
    <w:p w:rsidR="6C9A2BB4" w:rsidP="11E166D3" w:rsidRDefault="6C9A2BB4" w14:paraId="39BF0D80" w14:textId="1AAEB999">
      <w:pPr>
        <w:pStyle w:val="Normal"/>
        <w:spacing w:before="240" w:beforeAutospacing="off" w:after="240" w:afterAutospacing="off"/>
        <w:ind w:left="0"/>
        <w:jc w:val="both"/>
        <w:rPr>
          <w:rFonts w:ascii="Aptos" w:hAnsi="Aptos" w:eastAsia="Aptos" w:cs="Aptos"/>
          <w:noProof w:val="0"/>
          <w:sz w:val="24"/>
          <w:szCs w:val="24"/>
          <w:lang w:val="en-GB"/>
        </w:rPr>
      </w:pPr>
      <w:r w:rsidR="350E0403">
        <w:rPr/>
        <w:t>Positioning is where the biggest difference can be found. Zara is positioned globally as a fast-fashion company that offers reasonably priced, trend-driven apparel with quick style turnover. This translates into a distinct position as an approachable yet fashionable company in the UK, competing with companies like H&amp;M and Topshop by providing regular wardrobe changes at reasonable rates. However, Zara is seen as a high-end, aspirational multinational brand in India. Higher relative pricing, carefully chosen store locations in posh malls, and more restricted availability all serve to reinforce this, linking the brand with contemporary, global lifestyles rather than daily affordability</w:t>
      </w:r>
      <w:r w:rsidR="403FC10C">
        <w:rPr/>
        <w:t xml:space="preserve"> </w:t>
      </w:r>
      <w:r w:rsidRPr="11E166D3" w:rsidR="403FC10C">
        <w:rPr>
          <w:rFonts w:ascii="Aptos" w:hAnsi="Aptos" w:eastAsia="Aptos" w:cs="Aptos"/>
          <w:noProof w:val="0"/>
          <w:sz w:val="24"/>
          <w:szCs w:val="24"/>
          <w:lang w:val="en-GB"/>
        </w:rPr>
        <w:t>(Mukherjee et al., 2014),</w:t>
      </w:r>
      <w:r w:rsidRPr="11E166D3" w:rsidR="221BD704">
        <w:rPr>
          <w:rFonts w:ascii="Aptos" w:hAnsi="Aptos" w:eastAsia="Aptos" w:cs="Aptos"/>
          <w:noProof w:val="0"/>
          <w:sz w:val="24"/>
          <w:szCs w:val="24"/>
          <w:lang w:val="en-GB"/>
        </w:rPr>
        <w:t xml:space="preserve"> (Dahan and </w:t>
      </w:r>
      <w:r w:rsidRPr="11E166D3" w:rsidR="221BD704">
        <w:rPr>
          <w:rFonts w:ascii="Aptos" w:hAnsi="Aptos" w:eastAsia="Aptos" w:cs="Aptos"/>
          <w:noProof w:val="0"/>
          <w:sz w:val="24"/>
          <w:szCs w:val="24"/>
          <w:lang w:val="en-GB"/>
        </w:rPr>
        <w:t>Peltekoglu</w:t>
      </w:r>
      <w:r w:rsidRPr="11E166D3" w:rsidR="221BD704">
        <w:rPr>
          <w:rFonts w:ascii="Aptos" w:hAnsi="Aptos" w:eastAsia="Aptos" w:cs="Aptos"/>
          <w:noProof w:val="0"/>
          <w:sz w:val="24"/>
          <w:szCs w:val="24"/>
          <w:lang w:val="en-GB"/>
        </w:rPr>
        <w:t>, 2011),</w:t>
      </w:r>
      <w:r w:rsidRPr="11E166D3" w:rsidR="6898B37C">
        <w:rPr>
          <w:rFonts w:ascii="Aptos" w:hAnsi="Aptos" w:eastAsia="Aptos" w:cs="Aptos"/>
          <w:noProof w:val="0"/>
          <w:sz w:val="24"/>
          <w:szCs w:val="24"/>
          <w:lang w:val="en-GB"/>
        </w:rPr>
        <w:t xml:space="preserve"> (Dahan and </w:t>
      </w:r>
      <w:r w:rsidRPr="11E166D3" w:rsidR="6898B37C">
        <w:rPr>
          <w:rFonts w:ascii="Aptos" w:hAnsi="Aptos" w:eastAsia="Aptos" w:cs="Aptos"/>
          <w:noProof w:val="0"/>
          <w:sz w:val="24"/>
          <w:szCs w:val="24"/>
          <w:lang w:val="en-GB"/>
        </w:rPr>
        <w:t>Peltekoglu</w:t>
      </w:r>
      <w:r w:rsidRPr="11E166D3" w:rsidR="6898B37C">
        <w:rPr>
          <w:rFonts w:ascii="Aptos" w:hAnsi="Aptos" w:eastAsia="Aptos" w:cs="Aptos"/>
          <w:noProof w:val="0"/>
          <w:sz w:val="24"/>
          <w:szCs w:val="24"/>
          <w:lang w:val="en-GB"/>
        </w:rPr>
        <w:t>, 2011),(</w:t>
      </w:r>
      <w:r w:rsidRPr="11E166D3" w:rsidR="6898B37C">
        <w:rPr>
          <w:rFonts w:ascii="Aptos" w:hAnsi="Aptos" w:eastAsia="Aptos" w:cs="Aptos"/>
          <w:i w:val="1"/>
          <w:iCs w:val="1"/>
          <w:noProof w:val="0"/>
          <w:sz w:val="24"/>
          <w:szCs w:val="24"/>
          <w:lang w:val="en-GB"/>
        </w:rPr>
        <w:t>Strategic Direction</w:t>
      </w:r>
      <w:r w:rsidRPr="11E166D3" w:rsidR="6898B37C">
        <w:rPr>
          <w:rFonts w:ascii="Aptos" w:hAnsi="Aptos" w:eastAsia="Aptos" w:cs="Aptos"/>
          <w:noProof w:val="0"/>
          <w:sz w:val="24"/>
          <w:szCs w:val="24"/>
          <w:lang w:val="en-GB"/>
        </w:rPr>
        <w:t>, 2005).</w:t>
      </w:r>
    </w:p>
    <w:p w:rsidR="6C9A2BB4" w:rsidP="11E166D3" w:rsidRDefault="6C9A2BB4" w14:paraId="7966CDE9" w14:textId="3CFCB9D1">
      <w:pPr>
        <w:pStyle w:val="ListParagraph"/>
        <w:spacing w:before="240" w:beforeAutospacing="off" w:after="240" w:afterAutospacing="off"/>
        <w:ind w:left="720"/>
        <w:jc w:val="both"/>
        <w:rPr>
          <w:rFonts w:ascii="Aptos" w:hAnsi="Aptos" w:eastAsia="Aptos" w:cs="Aptos"/>
          <w:noProof w:val="0"/>
          <w:sz w:val="24"/>
          <w:szCs w:val="24"/>
          <w:lang w:val="en-GB"/>
        </w:rPr>
      </w:pPr>
    </w:p>
    <w:p w:rsidR="6C9A2BB4" w:rsidP="11E166D3" w:rsidRDefault="6C9A2BB4" w14:paraId="42EEB0D3" w14:textId="47A09D95">
      <w:pPr>
        <w:pStyle w:val="Normal"/>
        <w:spacing w:before="240" w:beforeAutospacing="off" w:after="240" w:afterAutospacing="off"/>
        <w:ind w:left="0"/>
        <w:jc w:val="both"/>
        <w:rPr>
          <w:rFonts w:ascii="Aptos" w:hAnsi="Aptos" w:eastAsia="Aptos" w:cs="Aptos"/>
          <w:noProof w:val="0"/>
          <w:sz w:val="24"/>
          <w:szCs w:val="24"/>
          <w:lang w:val="en-GB"/>
        </w:rPr>
      </w:pPr>
      <w:r w:rsidRPr="11E166D3" w:rsidR="102EBC87">
        <w:rPr>
          <w:rFonts w:ascii="Aptos" w:hAnsi="Aptos" w:eastAsia="Aptos" w:cs="Aptos"/>
          <w:noProof w:val="0"/>
          <w:sz w:val="24"/>
          <w:szCs w:val="24"/>
          <w:lang w:val="en-GB"/>
        </w:rPr>
        <w:t xml:space="preserve">Zara adjusts its targeting and positioning to local economic and cultural situations while </w:t>
      </w:r>
      <w:r w:rsidRPr="11E166D3" w:rsidR="102EBC87">
        <w:rPr>
          <w:rFonts w:ascii="Aptos" w:hAnsi="Aptos" w:eastAsia="Aptos" w:cs="Aptos"/>
          <w:noProof w:val="0"/>
          <w:sz w:val="24"/>
          <w:szCs w:val="24"/>
          <w:lang w:val="en-GB"/>
        </w:rPr>
        <w:t>maintaining</w:t>
      </w:r>
      <w:r w:rsidRPr="11E166D3" w:rsidR="102EBC87">
        <w:rPr>
          <w:rFonts w:ascii="Aptos" w:hAnsi="Aptos" w:eastAsia="Aptos" w:cs="Aptos"/>
          <w:noProof w:val="0"/>
          <w:sz w:val="24"/>
          <w:szCs w:val="24"/>
          <w:lang w:val="en-GB"/>
        </w:rPr>
        <w:t xml:space="preserve"> a consistent global identity focused on fast fashion and quick product cycles. This illustrates how local responsiveness and global standards can be strategically balanced. However, Zara's appeal beyond specialised, wealthy niches in emerging nations may be constrained by its premium positioning in India.</w:t>
      </w:r>
    </w:p>
    <w:p w:rsidR="6C9A2BB4" w:rsidP="11E166D3" w:rsidRDefault="6C9A2BB4" w14:paraId="338D2B75" w14:textId="2B12E229">
      <w:pPr>
        <w:pStyle w:val="Normal"/>
        <w:spacing w:before="240" w:beforeAutospacing="off" w:after="240" w:afterAutospacing="off"/>
        <w:jc w:val="left"/>
        <w:rPr>
          <w:rFonts w:ascii="Aptos" w:hAnsi="Aptos" w:eastAsia="Aptos" w:cs="Aptos"/>
          <w:noProof w:val="0"/>
          <w:sz w:val="24"/>
          <w:szCs w:val="24"/>
          <w:lang w:val="en-GB"/>
        </w:rPr>
      </w:pPr>
    </w:p>
    <w:p w:rsidR="6C9A2BB4" w:rsidP="11E166D3" w:rsidRDefault="6C9A2BB4" w14:paraId="07A665EB" w14:textId="1A857679">
      <w:pPr>
        <w:pStyle w:val="Normal"/>
        <w:spacing w:before="240" w:beforeAutospacing="off" w:after="240" w:afterAutospacing="off"/>
        <w:rPr>
          <w:rFonts w:ascii="Aptos" w:hAnsi="Aptos" w:eastAsia="Aptos" w:cs="Aptos"/>
          <w:b w:val="1"/>
          <w:bCs w:val="1"/>
          <w:noProof w:val="0"/>
          <w:sz w:val="24"/>
          <w:szCs w:val="24"/>
          <w:lang w:val="en-GB"/>
        </w:rPr>
      </w:pPr>
    </w:p>
    <w:p w:rsidR="6C9A2BB4" w:rsidP="49E66D2A" w:rsidRDefault="6C9A2BB4" w14:paraId="712214A6" w14:textId="6A22DB80">
      <w:pPr>
        <w:spacing w:before="240" w:beforeAutospacing="off" w:after="240" w:afterAutospacing="off"/>
        <w:rPr>
          <w:rFonts w:ascii="Aptos" w:hAnsi="Aptos" w:eastAsia="Aptos" w:cs="Aptos"/>
          <w:noProof w:val="0"/>
          <w:sz w:val="24"/>
          <w:szCs w:val="24"/>
          <w:lang w:val="en-GB"/>
        </w:rPr>
      </w:pPr>
    </w:p>
    <w:p w:rsidR="6C9A2BB4" w:rsidP="272F73A6" w:rsidRDefault="6C9A2BB4" w14:paraId="7B803B7C" w14:textId="24F5AEC5">
      <w:pPr>
        <w:pStyle w:val="Normal"/>
        <w:spacing w:before="240" w:beforeAutospacing="off" w:after="198" w:afterAutospacing="off" w:line="276" w:lineRule="auto"/>
        <w:jc w:val="left"/>
        <w:rPr>
          <w:rFonts w:ascii="Aptos" w:hAnsi="Aptos" w:eastAsia="Aptos" w:cs="Aptos"/>
          <w:noProof w:val="0"/>
          <w:sz w:val="24"/>
          <w:szCs w:val="24"/>
          <w:lang w:val="en-GB"/>
        </w:rPr>
      </w:pPr>
      <w:r>
        <w:br/>
      </w:r>
      <w:r>
        <w:br/>
      </w:r>
    </w:p>
    <w:p w:rsidR="6C9A2BB4" w:rsidP="49E66D2A" w:rsidRDefault="6C9A2BB4" w14:paraId="15EA133D" w14:textId="62422082">
      <w:pPr>
        <w:spacing w:before="240" w:beforeAutospacing="off" w:after="240" w:afterAutospacing="off"/>
        <w:rPr>
          <w:rFonts w:ascii="Aptos" w:hAnsi="Aptos" w:eastAsia="Aptos" w:cs="Aptos"/>
          <w:noProof w:val="0"/>
          <w:sz w:val="24"/>
          <w:szCs w:val="24"/>
          <w:lang w:val="en-GB"/>
        </w:rPr>
      </w:pPr>
    </w:p>
    <w:p w:rsidR="6C9A2BB4" w:rsidP="49E66D2A" w:rsidRDefault="6C9A2BB4" w14:paraId="6BD99A56" w14:textId="1FAD63E9">
      <w:pPr>
        <w:spacing w:before="240" w:beforeAutospacing="off" w:after="240" w:afterAutospacing="off"/>
        <w:rPr>
          <w:rFonts w:ascii="Aptos" w:hAnsi="Aptos" w:eastAsia="Aptos" w:cs="Aptos"/>
          <w:noProof w:val="0"/>
          <w:sz w:val="24"/>
          <w:szCs w:val="24"/>
          <w:lang w:val="en-GB"/>
        </w:rPr>
      </w:pPr>
    </w:p>
    <w:p w:rsidR="6C9A2BB4" w:rsidP="49E66D2A" w:rsidRDefault="6C9A2BB4" w14:paraId="5D7A78EB" w14:textId="06C60288">
      <w:pPr>
        <w:spacing w:before="240" w:beforeAutospacing="off" w:after="240" w:afterAutospacing="off"/>
        <w:rPr>
          <w:rFonts w:ascii="Aptos" w:hAnsi="Aptos" w:eastAsia="Aptos" w:cs="Aptos"/>
          <w:noProof w:val="0"/>
          <w:sz w:val="24"/>
          <w:szCs w:val="24"/>
          <w:lang w:val="en-GB"/>
        </w:rPr>
      </w:pPr>
    </w:p>
    <w:p w:rsidR="6C9A2BB4" w:rsidP="49E66D2A" w:rsidRDefault="6C9A2BB4" w14:paraId="396AD3CD" w14:textId="4A154D93">
      <w:pPr>
        <w:spacing w:before="240" w:beforeAutospacing="off" w:after="240" w:afterAutospacing="off"/>
        <w:rPr>
          <w:rFonts w:ascii="Aptos" w:hAnsi="Aptos" w:eastAsia="Aptos" w:cs="Aptos"/>
          <w:noProof w:val="0"/>
          <w:sz w:val="24"/>
          <w:szCs w:val="24"/>
          <w:lang w:val="en-GB"/>
        </w:rPr>
      </w:pPr>
    </w:p>
    <w:p w:rsidR="57878BE0" w:rsidP="57878BE0" w:rsidRDefault="57878BE0" w14:paraId="73EAD63B" w14:textId="23BF0EAF">
      <w:pPr>
        <w:pStyle w:val="Normal"/>
        <w:spacing w:before="240" w:beforeAutospacing="off" w:after="240" w:afterAutospacing="off"/>
        <w:rPr>
          <w:rFonts w:ascii="Aptos" w:hAnsi="Aptos" w:eastAsia="Aptos" w:cs="Aptos"/>
          <w:noProof w:val="0"/>
          <w:sz w:val="24"/>
          <w:szCs w:val="24"/>
          <w:lang w:val="en-GB"/>
        </w:rPr>
      </w:pPr>
    </w:p>
    <w:p w:rsidR="6C9A2BB4" w:rsidP="272F73A6" w:rsidRDefault="6C9A2BB4" w14:paraId="64E447F4" w14:textId="5EE557B0">
      <w:pPr>
        <w:pStyle w:val="Normal"/>
        <w:spacing w:before="240" w:beforeAutospacing="off" w:after="240" w:afterAutospacing="off"/>
        <w:rPr>
          <w:rFonts w:ascii="Aptos" w:hAnsi="Aptos" w:eastAsia="Aptos" w:cs="Aptos"/>
          <w:b w:val="1"/>
          <w:bCs w:val="1"/>
          <w:noProof w:val="0"/>
          <w:sz w:val="24"/>
          <w:szCs w:val="24"/>
          <w:lang w:val="en-GB"/>
        </w:rPr>
      </w:pPr>
    </w:p>
    <w:p w:rsidR="6C9A2BB4" w:rsidP="272F73A6" w:rsidRDefault="6C9A2BB4" w14:paraId="6E6865C5" w14:textId="1CAA2B90">
      <w:pPr>
        <w:pStyle w:val="Normal"/>
        <w:spacing w:before="240" w:beforeAutospacing="off" w:after="240" w:afterAutospacing="off"/>
        <w:rPr>
          <w:rFonts w:ascii="Aptos" w:hAnsi="Aptos" w:eastAsia="Aptos" w:cs="Aptos"/>
          <w:b w:val="1"/>
          <w:bCs w:val="1"/>
          <w:noProof w:val="0"/>
          <w:sz w:val="24"/>
          <w:szCs w:val="24"/>
          <w:lang w:val="en-GB"/>
        </w:rPr>
      </w:pPr>
    </w:p>
    <w:p w:rsidR="6C9A2BB4" w:rsidP="272F73A6" w:rsidRDefault="6C9A2BB4" w14:paraId="4894DAF4" w14:textId="5397816A">
      <w:pPr>
        <w:pStyle w:val="Normal"/>
        <w:spacing w:before="240" w:beforeAutospacing="off" w:after="240" w:afterAutospacing="off"/>
        <w:rPr>
          <w:rFonts w:ascii="Aptos" w:hAnsi="Aptos" w:eastAsia="Aptos" w:cs="Aptos"/>
          <w:b w:val="1"/>
          <w:bCs w:val="1"/>
          <w:noProof w:val="0"/>
          <w:sz w:val="24"/>
          <w:szCs w:val="24"/>
          <w:lang w:val="en-GB"/>
        </w:rPr>
      </w:pPr>
    </w:p>
    <w:p w:rsidR="6C9A2BB4" w:rsidP="272F73A6" w:rsidRDefault="6C9A2BB4" w14:paraId="70923C23" w14:textId="7F649C50">
      <w:pPr>
        <w:pStyle w:val="Normal"/>
        <w:spacing w:before="240" w:beforeAutospacing="off" w:after="240" w:afterAutospacing="off"/>
        <w:rPr>
          <w:rFonts w:ascii="Aptos" w:hAnsi="Aptos" w:eastAsia="Aptos" w:cs="Aptos"/>
          <w:b w:val="1"/>
          <w:bCs w:val="1"/>
          <w:noProof w:val="0"/>
          <w:sz w:val="24"/>
          <w:szCs w:val="24"/>
          <w:lang w:val="en-GB"/>
        </w:rPr>
      </w:pPr>
    </w:p>
    <w:p w:rsidR="6C9A2BB4" w:rsidP="272F73A6" w:rsidRDefault="6C9A2BB4" w14:paraId="1504A2FB" w14:textId="58E96713">
      <w:pPr>
        <w:pStyle w:val="Normal"/>
        <w:spacing w:before="240" w:beforeAutospacing="off" w:after="240" w:afterAutospacing="off"/>
        <w:rPr>
          <w:rFonts w:ascii="Aptos" w:hAnsi="Aptos" w:eastAsia="Aptos" w:cs="Aptos"/>
          <w:b w:val="1"/>
          <w:bCs w:val="1"/>
          <w:noProof w:val="0"/>
          <w:sz w:val="24"/>
          <w:szCs w:val="24"/>
          <w:lang w:val="en-GB"/>
        </w:rPr>
      </w:pPr>
    </w:p>
    <w:p w:rsidR="6C9A2BB4" w:rsidP="272F73A6" w:rsidRDefault="6C9A2BB4" w14:paraId="6E139E50" w14:textId="08B545A8">
      <w:pPr>
        <w:pStyle w:val="Normal"/>
        <w:spacing w:before="240" w:beforeAutospacing="off" w:after="240" w:afterAutospacing="off"/>
        <w:rPr>
          <w:rFonts w:ascii="Aptos" w:hAnsi="Aptos" w:eastAsia="Aptos" w:cs="Aptos"/>
          <w:b w:val="1"/>
          <w:bCs w:val="1"/>
          <w:noProof w:val="0"/>
          <w:sz w:val="24"/>
          <w:szCs w:val="24"/>
          <w:lang w:val="en-GB"/>
        </w:rPr>
      </w:pPr>
    </w:p>
    <w:p w:rsidR="6C9A2BB4" w:rsidP="272F73A6" w:rsidRDefault="6C9A2BB4" w14:paraId="60F6735F" w14:textId="64D67180">
      <w:pPr>
        <w:pStyle w:val="Normal"/>
        <w:spacing w:before="240" w:beforeAutospacing="off" w:after="240" w:afterAutospacing="off"/>
        <w:rPr>
          <w:rFonts w:ascii="Aptos" w:hAnsi="Aptos" w:eastAsia="Aptos" w:cs="Aptos"/>
          <w:b w:val="1"/>
          <w:bCs w:val="1"/>
          <w:noProof w:val="0"/>
          <w:sz w:val="24"/>
          <w:szCs w:val="24"/>
          <w:lang w:val="en-GB"/>
        </w:rPr>
      </w:pPr>
    </w:p>
    <w:p w:rsidR="7E164910" w:rsidP="7E164910" w:rsidRDefault="7E164910" w14:paraId="099F98CA" w14:textId="6BD1DFDC">
      <w:pPr>
        <w:pStyle w:val="Normal"/>
        <w:spacing w:before="240" w:beforeAutospacing="off" w:after="240" w:afterAutospacing="off"/>
        <w:rPr>
          <w:rFonts w:ascii="Aptos" w:hAnsi="Aptos" w:eastAsia="Aptos" w:cs="Aptos"/>
          <w:b w:val="1"/>
          <w:bCs w:val="1"/>
          <w:noProof w:val="0"/>
          <w:sz w:val="24"/>
          <w:szCs w:val="24"/>
          <w:lang w:val="en-GB"/>
        </w:rPr>
      </w:pPr>
    </w:p>
    <w:p w:rsidR="6C9A2BB4" w:rsidP="272F73A6" w:rsidRDefault="6C9A2BB4" w14:paraId="25BB7645" w14:textId="1FB8587B">
      <w:pPr>
        <w:pStyle w:val="Normal"/>
        <w:spacing w:before="240" w:beforeAutospacing="off" w:after="240" w:afterAutospacing="off"/>
        <w:rPr>
          <w:rFonts w:ascii="Aptos" w:hAnsi="Aptos" w:eastAsia="Aptos" w:cs="Aptos"/>
          <w:b w:val="1"/>
          <w:bCs w:val="1"/>
          <w:noProof w:val="0"/>
          <w:sz w:val="24"/>
          <w:szCs w:val="24"/>
          <w:lang w:val="en-GB"/>
        </w:rPr>
      </w:pPr>
      <w:r w:rsidRPr="7E164910" w:rsidR="298491E7">
        <w:rPr>
          <w:rFonts w:ascii="Aptos" w:hAnsi="Aptos" w:eastAsia="Aptos" w:cs="Aptos"/>
          <w:b w:val="1"/>
          <w:bCs w:val="1"/>
          <w:noProof w:val="0"/>
          <w:sz w:val="24"/>
          <w:szCs w:val="24"/>
          <w:lang w:val="en-GB"/>
        </w:rPr>
        <w:t>4. Marketing Mix Analysis (7Ps)</w:t>
      </w:r>
    </w:p>
    <w:p w:rsidR="6C9A2BB4" w:rsidP="7E164910" w:rsidRDefault="6C9A2BB4" w14:paraId="1D27A176" w14:textId="0A46A365">
      <w:pPr>
        <w:pStyle w:val="Normal"/>
        <w:spacing w:before="240" w:beforeAutospacing="off" w:after="240" w:afterAutospacing="off"/>
        <w:rPr>
          <w:rFonts w:ascii="Aptos" w:hAnsi="Aptos" w:eastAsia="Aptos" w:cs="Aptos"/>
          <w:b w:val="0"/>
          <w:bCs w:val="0"/>
          <w:noProof w:val="0"/>
          <w:sz w:val="24"/>
          <w:szCs w:val="24"/>
          <w:lang w:val="en-GB"/>
        </w:rPr>
      </w:pPr>
      <w:r w:rsidRPr="7E164910" w:rsidR="2B7CDA8F">
        <w:rPr>
          <w:rFonts w:ascii="Aptos" w:hAnsi="Aptos" w:eastAsia="Aptos" w:cs="Aptos"/>
          <w:b w:val="0"/>
          <w:bCs w:val="0"/>
          <w:noProof w:val="0"/>
          <w:sz w:val="24"/>
          <w:szCs w:val="24"/>
          <w:lang w:val="en-GB"/>
        </w:rPr>
        <w:t>The extended 7Ps model (Booms and Bitner, 1981) of the marketing mix framework offers a thorough lens through which to examine how Zara generates value in global marketplaces. Based on its fast-fashion business model, Zara's approach strikes a mix between selective adaptation to local conditions in India and the UK and global standardisation.</w:t>
      </w:r>
    </w:p>
    <w:p w:rsidR="6C9A2BB4" w:rsidP="272F73A6" w:rsidRDefault="6C9A2BB4" w14:paraId="678D76B5" w14:textId="1CC74FD8">
      <w:pPr>
        <w:pStyle w:val="Normal"/>
        <w:spacing w:before="240" w:beforeAutospacing="off" w:after="240" w:afterAutospacing="off"/>
        <w:rPr>
          <w:rFonts w:ascii="Aptos" w:hAnsi="Aptos" w:eastAsia="Aptos" w:cs="Aptos"/>
          <w:b w:val="1"/>
          <w:bCs w:val="1"/>
          <w:noProof w:val="0"/>
          <w:sz w:val="24"/>
          <w:szCs w:val="24"/>
          <w:lang w:val="en-GB"/>
        </w:rPr>
      </w:pPr>
    </w:p>
    <w:p w:rsidR="6C9A2BB4" w:rsidP="7E164910" w:rsidRDefault="6C9A2BB4" w14:paraId="040F7196" w14:textId="1C3937D6">
      <w:pPr>
        <w:spacing w:before="240" w:beforeAutospacing="off" w:after="198" w:afterAutospacing="off" w:line="276" w:lineRule="auto"/>
        <w:jc w:val="left"/>
        <w:rPr>
          <w:rFonts w:ascii="Aptos" w:hAnsi="Aptos" w:eastAsia="Aptos" w:cs="Aptos"/>
          <w:noProof w:val="0"/>
          <w:sz w:val="24"/>
          <w:szCs w:val="24"/>
          <w:lang w:val="en-GB"/>
        </w:rPr>
      </w:pPr>
    </w:p>
    <w:p w:rsidR="6C9A2BB4" w:rsidP="7E164910" w:rsidRDefault="6C9A2BB4" w14:paraId="3E1735A5" w14:textId="5092E55D">
      <w:pPr>
        <w:pStyle w:val="Normal"/>
        <w:spacing w:before="240" w:beforeAutospacing="off" w:after="240" w:afterAutospacing="off"/>
      </w:pPr>
      <w:r w:rsidR="33FE1C11">
        <w:drawing>
          <wp:inline wp14:editId="195A651C" wp14:anchorId="40CBD07D">
            <wp:extent cx="5724525" cy="3848100"/>
            <wp:effectExtent l="0" t="0" r="0" b="0"/>
            <wp:docPr id="7016465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1646572" name="Picture 701646572"/>
                    <pic:cNvPicPr/>
                  </pic:nvPicPr>
                  <pic:blipFill>
                    <a:blip xmlns:r="http://schemas.openxmlformats.org/officeDocument/2006/relationships" r:embed="rId350324602">
                      <a:extLst>
                        <a:ext uri="{28A0092B-C50C-407E-A947-70E740481C1C}">
                          <a14:useLocalDpi xmlns:a14="http://schemas.microsoft.com/office/drawing/2010/main"/>
                        </a:ext>
                      </a:extLst>
                    </a:blip>
                    <a:stretch>
                      <a:fillRect/>
                    </a:stretch>
                  </pic:blipFill>
                  <pic:spPr>
                    <a:xfrm>
                      <a:off x="0" y="0"/>
                      <a:ext cx="5724525" cy="3848100"/>
                    </a:xfrm>
                    <a:prstGeom prst="rect">
                      <a:avLst/>
                    </a:prstGeom>
                  </pic:spPr>
                </pic:pic>
              </a:graphicData>
            </a:graphic>
          </wp:inline>
        </w:drawing>
      </w:r>
      <w:r w:rsidR="33FE1C11">
        <w:rPr/>
        <w:t>(</w:t>
      </w:r>
      <w:r w:rsidR="5E2194C6">
        <w:rPr/>
        <w:t>Oxford College of Marketing,2023).</w:t>
      </w:r>
    </w:p>
    <w:p w:rsidR="7E164910" w:rsidP="7E164910" w:rsidRDefault="7E164910" w14:paraId="4C5ED1D4" w14:textId="422FAF4E">
      <w:pPr>
        <w:pStyle w:val="Normal"/>
        <w:spacing w:before="240" w:beforeAutospacing="off" w:after="240" w:afterAutospacing="off"/>
      </w:pPr>
    </w:p>
    <w:p w:rsidR="6C9A2BB4" w:rsidP="49E66D2A" w:rsidRDefault="6C9A2BB4" w14:paraId="4267D138" w14:textId="6D7894F0">
      <w:pPr>
        <w:spacing w:before="240" w:beforeAutospacing="off" w:after="240" w:afterAutospacing="off"/>
        <w:rPr>
          <w:rFonts w:ascii="Aptos" w:hAnsi="Aptos" w:eastAsia="Aptos" w:cs="Aptos"/>
          <w:noProof w:val="0"/>
          <w:sz w:val="24"/>
          <w:szCs w:val="24"/>
          <w:lang w:val="en-GB"/>
        </w:rPr>
      </w:pPr>
    </w:p>
    <w:p w:rsidR="6C9A2BB4" w:rsidP="49E66D2A" w:rsidRDefault="6C9A2BB4" w14:paraId="48EB295A" w14:textId="500B2D43">
      <w:pPr>
        <w:spacing w:before="240" w:beforeAutospacing="off" w:after="240" w:afterAutospacing="off"/>
        <w:rPr>
          <w:rFonts w:ascii="Aptos" w:hAnsi="Aptos" w:eastAsia="Aptos" w:cs="Aptos"/>
          <w:noProof w:val="0"/>
          <w:sz w:val="24"/>
          <w:szCs w:val="24"/>
          <w:lang w:val="en-GB"/>
        </w:rPr>
      </w:pPr>
    </w:p>
    <w:p w:rsidR="6C9A2BB4" w:rsidP="49E66D2A" w:rsidRDefault="6C9A2BB4" w14:paraId="1A1EF97F" w14:textId="3DD14717">
      <w:pPr>
        <w:spacing w:before="240" w:beforeAutospacing="off" w:after="240" w:afterAutospacing="off"/>
        <w:rPr>
          <w:rFonts w:ascii="Aptos" w:hAnsi="Aptos" w:eastAsia="Aptos" w:cs="Aptos"/>
          <w:noProof w:val="0"/>
          <w:sz w:val="24"/>
          <w:szCs w:val="24"/>
          <w:lang w:val="en-GB"/>
        </w:rPr>
      </w:pPr>
    </w:p>
    <w:p w:rsidR="6C9A2BB4" w:rsidP="49E66D2A" w:rsidRDefault="6C9A2BB4" w14:paraId="55A7E9E6" w14:textId="558CCE18">
      <w:pPr>
        <w:spacing w:before="240" w:beforeAutospacing="off" w:after="240" w:afterAutospacing="off"/>
        <w:rPr>
          <w:rFonts w:ascii="Aptos" w:hAnsi="Aptos" w:eastAsia="Aptos" w:cs="Aptos"/>
          <w:noProof w:val="0"/>
          <w:sz w:val="24"/>
          <w:szCs w:val="24"/>
          <w:lang w:val="en-GB"/>
        </w:rPr>
      </w:pPr>
    </w:p>
    <w:p w:rsidR="6C9A2BB4" w:rsidP="49E66D2A" w:rsidRDefault="6C9A2BB4" w14:paraId="61C8A68E" w14:textId="69802514">
      <w:pPr>
        <w:spacing w:before="240" w:beforeAutospacing="off" w:after="240" w:afterAutospacing="off"/>
        <w:rPr>
          <w:rFonts w:ascii="Aptos" w:hAnsi="Aptos" w:eastAsia="Aptos" w:cs="Aptos"/>
          <w:noProof w:val="0"/>
          <w:sz w:val="24"/>
          <w:szCs w:val="24"/>
          <w:lang w:val="en-GB"/>
        </w:rPr>
      </w:pPr>
    </w:p>
    <w:p w:rsidR="6C9A2BB4" w:rsidP="49E66D2A" w:rsidRDefault="6C9A2BB4" w14:paraId="61ABFFDA" w14:textId="102A4AD6">
      <w:pPr>
        <w:spacing w:before="240" w:beforeAutospacing="off" w:after="240" w:afterAutospacing="off"/>
        <w:rPr>
          <w:rFonts w:ascii="Aptos" w:hAnsi="Aptos" w:eastAsia="Aptos" w:cs="Aptos"/>
          <w:noProof w:val="0"/>
          <w:sz w:val="24"/>
          <w:szCs w:val="24"/>
          <w:lang w:val="en-GB"/>
        </w:rPr>
      </w:pPr>
    </w:p>
    <w:p w:rsidR="272F73A6" w:rsidP="73D2DFD0" w:rsidRDefault="272F73A6" w14:paraId="21BB9569" w14:textId="5D43AF27">
      <w:pPr>
        <w:pStyle w:val="Normal"/>
        <w:spacing w:before="240" w:beforeAutospacing="off" w:after="240" w:afterAutospacing="off"/>
        <w:jc w:val="both"/>
      </w:pPr>
      <w:r w:rsidRPr="73D2DFD0" w:rsidR="36B165BF">
        <w:rPr>
          <w:rFonts w:ascii="Aptos" w:hAnsi="Aptos" w:eastAsia="Aptos" w:cs="Aptos"/>
          <w:noProof w:val="0"/>
          <w:sz w:val="24"/>
          <w:szCs w:val="24"/>
          <w:lang w:val="en-GB"/>
        </w:rPr>
        <w:t xml:space="preserve">Product: Rapid design and production cycles are the cornerstone of Zara's product strategy, allowing for regular collection updates and trend adaptability. Customers looking for modern trends with limited lifespans are drawn to this fast-fashion strategy. </w:t>
      </w:r>
      <w:r w:rsidRPr="73D2DFD0" w:rsidR="36B165BF">
        <w:rPr>
          <w:rFonts w:ascii="Aptos" w:hAnsi="Aptos" w:eastAsia="Aptos" w:cs="Aptos"/>
          <w:noProof w:val="0"/>
          <w:sz w:val="24"/>
          <w:szCs w:val="24"/>
          <w:lang w:val="en-GB"/>
        </w:rPr>
        <w:t>In order to</w:t>
      </w:r>
      <w:r w:rsidRPr="73D2DFD0" w:rsidR="36B165BF">
        <w:rPr>
          <w:rFonts w:ascii="Aptos" w:hAnsi="Aptos" w:eastAsia="Aptos" w:cs="Aptos"/>
          <w:noProof w:val="0"/>
          <w:sz w:val="24"/>
          <w:szCs w:val="24"/>
          <w:lang w:val="en-GB"/>
        </w:rPr>
        <w:t xml:space="preserve"> satisfy the high demand for variety and trend-driven fashion, Zara offers its whole worldwide selection in the UK. Modesty and occasion-specific clothing are examples of how the product mix in India is </w:t>
      </w:r>
      <w:r w:rsidRPr="73D2DFD0" w:rsidR="36B165BF">
        <w:rPr>
          <w:rFonts w:ascii="Aptos" w:hAnsi="Aptos" w:eastAsia="Aptos" w:cs="Aptos"/>
          <w:noProof w:val="0"/>
          <w:sz w:val="24"/>
          <w:szCs w:val="24"/>
          <w:lang w:val="en-GB"/>
        </w:rPr>
        <w:t>somewhat tailored</w:t>
      </w:r>
      <w:r w:rsidRPr="73D2DFD0" w:rsidR="36B165BF">
        <w:rPr>
          <w:rFonts w:ascii="Aptos" w:hAnsi="Aptos" w:eastAsia="Aptos" w:cs="Aptos"/>
          <w:noProof w:val="0"/>
          <w:sz w:val="24"/>
          <w:szCs w:val="24"/>
          <w:lang w:val="en-GB"/>
        </w:rPr>
        <w:t xml:space="preserve"> to the country's environment and cultural preferences </w:t>
      </w:r>
      <w:r w:rsidRPr="73D2DFD0" w:rsidR="36B165BF">
        <w:rPr>
          <w:rFonts w:ascii="Aptos" w:hAnsi="Aptos" w:eastAsia="Aptos" w:cs="Aptos"/>
          <w:b w:val="1"/>
          <w:bCs w:val="1"/>
          <w:noProof w:val="0"/>
          <w:sz w:val="24"/>
          <w:szCs w:val="24"/>
          <w:lang w:val="en-GB"/>
        </w:rPr>
        <w:t xml:space="preserve">(Sull and </w:t>
      </w:r>
      <w:r w:rsidRPr="73D2DFD0" w:rsidR="36B165BF">
        <w:rPr>
          <w:rFonts w:ascii="Aptos" w:hAnsi="Aptos" w:eastAsia="Aptos" w:cs="Aptos"/>
          <w:b w:val="1"/>
          <w:bCs w:val="1"/>
          <w:noProof w:val="0"/>
          <w:sz w:val="24"/>
          <w:szCs w:val="24"/>
          <w:lang w:val="en-GB"/>
        </w:rPr>
        <w:t>Turconi</w:t>
      </w:r>
      <w:r w:rsidRPr="73D2DFD0" w:rsidR="36B165BF">
        <w:rPr>
          <w:rFonts w:ascii="Aptos" w:hAnsi="Aptos" w:eastAsia="Aptos" w:cs="Aptos"/>
          <w:b w:val="1"/>
          <w:bCs w:val="1"/>
          <w:noProof w:val="0"/>
          <w:sz w:val="24"/>
          <w:szCs w:val="24"/>
          <w:lang w:val="en-GB"/>
        </w:rPr>
        <w:t>, 2008)</w:t>
      </w:r>
      <w:r w:rsidRPr="73D2DFD0" w:rsidR="36B165BF">
        <w:rPr>
          <w:rFonts w:ascii="Aptos" w:hAnsi="Aptos" w:eastAsia="Aptos" w:cs="Aptos"/>
          <w:noProof w:val="0"/>
          <w:sz w:val="24"/>
          <w:szCs w:val="24"/>
          <w:lang w:val="en-GB"/>
        </w:rPr>
        <w:t xml:space="preserve">. </w:t>
      </w:r>
      <w:r w:rsidRPr="73D2DFD0" w:rsidR="36B165BF">
        <w:rPr>
          <w:rFonts w:ascii="Aptos" w:hAnsi="Aptos" w:eastAsia="Aptos" w:cs="Aptos"/>
          <w:noProof w:val="0"/>
          <w:sz w:val="24"/>
          <w:szCs w:val="24"/>
          <w:lang w:val="en-GB"/>
        </w:rPr>
        <w:t>In order to</w:t>
      </w:r>
      <w:r w:rsidRPr="73D2DFD0" w:rsidR="36B165BF">
        <w:rPr>
          <w:rFonts w:ascii="Aptos" w:hAnsi="Aptos" w:eastAsia="Aptos" w:cs="Aptos"/>
          <w:noProof w:val="0"/>
          <w:sz w:val="24"/>
          <w:szCs w:val="24"/>
          <w:lang w:val="en-GB"/>
        </w:rPr>
        <w:t xml:space="preserve"> preserve brand consistency, overall product strategy is still mostly standardised.</w:t>
      </w:r>
    </w:p>
    <w:p w:rsidR="36B165BF" w:rsidP="73D2DFD0" w:rsidRDefault="36B165BF" w14:paraId="3FDAD8DC" w14:textId="77D90430">
      <w:pPr>
        <w:jc w:val="both"/>
      </w:pPr>
      <w:r w:rsidRPr="73D2DFD0" w:rsidR="36B165BF">
        <w:rPr>
          <w:rFonts w:ascii="Aptos" w:hAnsi="Aptos" w:eastAsia="Aptos" w:cs="Aptos"/>
          <w:noProof w:val="0"/>
          <w:sz w:val="24"/>
          <w:szCs w:val="24"/>
          <w:lang w:val="en-GB"/>
        </w:rPr>
        <w:t xml:space="preserve">Price: Different market conditions are reflected in Zara's pricing. It positions itself as an inexpensive substitute for luxury labels in a fiercely competitive market in the UK by using a competitive price approach within the fast-fashion sector. This affordability is a key </w:t>
      </w:r>
      <w:r w:rsidRPr="73D2DFD0" w:rsidR="36B165BF">
        <w:rPr>
          <w:rFonts w:ascii="Aptos" w:hAnsi="Aptos" w:eastAsia="Aptos" w:cs="Aptos"/>
          <w:noProof w:val="0"/>
          <w:sz w:val="24"/>
          <w:szCs w:val="24"/>
          <w:lang w:val="en-GB"/>
        </w:rPr>
        <w:t>component</w:t>
      </w:r>
      <w:r w:rsidRPr="73D2DFD0" w:rsidR="36B165BF">
        <w:rPr>
          <w:rFonts w:ascii="Aptos" w:hAnsi="Aptos" w:eastAsia="Aptos" w:cs="Aptos"/>
          <w:noProof w:val="0"/>
          <w:sz w:val="24"/>
          <w:szCs w:val="24"/>
          <w:lang w:val="en-GB"/>
        </w:rPr>
        <w:t xml:space="preserve"> of its popularity on a global scale. However, increased import taxes, </w:t>
      </w:r>
      <w:r w:rsidRPr="73D2DFD0" w:rsidR="36B165BF">
        <w:rPr>
          <w:rFonts w:ascii="Aptos" w:hAnsi="Aptos" w:eastAsia="Aptos" w:cs="Aptos"/>
          <w:noProof w:val="0"/>
          <w:sz w:val="24"/>
          <w:szCs w:val="24"/>
          <w:lang w:val="en-GB"/>
        </w:rPr>
        <w:t>logistics</w:t>
      </w:r>
      <w:r w:rsidRPr="73D2DFD0" w:rsidR="36B165BF">
        <w:rPr>
          <w:rFonts w:ascii="Aptos" w:hAnsi="Aptos" w:eastAsia="Aptos" w:cs="Aptos"/>
          <w:noProof w:val="0"/>
          <w:sz w:val="24"/>
          <w:szCs w:val="24"/>
          <w:lang w:val="en-GB"/>
        </w:rPr>
        <w:t xml:space="preserve"> expenses, and strategic placement result in comparatively higher prices in India, supporting its reputation as a high-end fast-fashion brand that is mostly available to wealthy customers</w:t>
      </w:r>
      <w:r w:rsidRPr="73D2DFD0" w:rsidR="36B165BF">
        <w:rPr>
          <w:rFonts w:ascii="Aptos" w:hAnsi="Aptos" w:eastAsia="Aptos" w:cs="Aptos"/>
          <w:b w:val="1"/>
          <w:bCs w:val="1"/>
          <w:noProof w:val="0"/>
          <w:sz w:val="24"/>
          <w:szCs w:val="24"/>
          <w:lang w:val="en-GB"/>
        </w:rPr>
        <w:t xml:space="preserve"> (Gupta, 2024)</w:t>
      </w:r>
      <w:r w:rsidRPr="73D2DFD0" w:rsidR="36B165BF">
        <w:rPr>
          <w:rFonts w:ascii="Aptos" w:hAnsi="Aptos" w:eastAsia="Aptos" w:cs="Aptos"/>
          <w:noProof w:val="0"/>
          <w:sz w:val="24"/>
          <w:szCs w:val="24"/>
          <w:lang w:val="en-GB"/>
        </w:rPr>
        <w:t>. Although this increases aspirational value, it restricts the market's potential.</w:t>
      </w:r>
    </w:p>
    <w:p w:rsidR="73D2DFD0" w:rsidP="73D2DFD0" w:rsidRDefault="73D2DFD0" w14:paraId="3EAC2274" w14:textId="06FF64DE">
      <w:pPr>
        <w:pStyle w:val="Normal"/>
        <w:jc w:val="both"/>
        <w:rPr>
          <w:rFonts w:ascii="Aptos" w:hAnsi="Aptos" w:eastAsia="Aptos" w:cs="Aptos"/>
          <w:noProof w:val="0"/>
          <w:sz w:val="24"/>
          <w:szCs w:val="24"/>
          <w:lang w:val="en-GB"/>
        </w:rPr>
      </w:pPr>
    </w:p>
    <w:p w:rsidR="1A3BE239" w:rsidP="73D2DFD0" w:rsidRDefault="1A3BE239" w14:paraId="79BF4A49" w14:textId="6772986B">
      <w:pPr>
        <w:pStyle w:val="Normal"/>
        <w:jc w:val="both"/>
      </w:pPr>
      <w:r w:rsidRPr="73D2DFD0" w:rsidR="1A3BE239">
        <w:rPr>
          <w:rFonts w:ascii="Aptos" w:hAnsi="Aptos" w:eastAsia="Aptos" w:cs="Aptos"/>
          <w:noProof w:val="0"/>
          <w:sz w:val="24"/>
          <w:szCs w:val="24"/>
          <w:lang w:val="en-GB"/>
        </w:rPr>
        <w:t xml:space="preserve">Location: Zara integrates physical stores with e-commerce platforms as part of an omnichannel distribution strategy. This is well developed in the UK, where accessibility and convenience are supported by vast shop networks and sophisticated digital integration. In India, distribution is focused </w:t>
      </w:r>
      <w:r w:rsidRPr="73D2DFD0" w:rsidR="1A3BE239">
        <w:rPr>
          <w:rFonts w:ascii="Aptos" w:hAnsi="Aptos" w:eastAsia="Aptos" w:cs="Aptos"/>
          <w:noProof w:val="0"/>
          <w:sz w:val="24"/>
          <w:szCs w:val="24"/>
          <w:lang w:val="en-GB"/>
        </w:rPr>
        <w:t>in</w:t>
      </w:r>
      <w:r w:rsidRPr="73D2DFD0" w:rsidR="1A3BE239">
        <w:rPr>
          <w:rFonts w:ascii="Aptos" w:hAnsi="Aptos" w:eastAsia="Aptos" w:cs="Aptos"/>
          <w:noProof w:val="0"/>
          <w:sz w:val="24"/>
          <w:szCs w:val="24"/>
          <w:lang w:val="en-GB"/>
        </w:rPr>
        <w:t xml:space="preserve"> large cities like Delhi and Mumbai, where retailers are housed in posh shopping </w:t>
      </w:r>
      <w:r w:rsidRPr="73D2DFD0" w:rsidR="1A3BE239">
        <w:rPr>
          <w:rFonts w:ascii="Aptos" w:hAnsi="Aptos" w:eastAsia="Aptos" w:cs="Aptos"/>
          <w:noProof w:val="0"/>
          <w:sz w:val="24"/>
          <w:szCs w:val="24"/>
          <w:lang w:val="en-GB"/>
        </w:rPr>
        <w:t>centers</w:t>
      </w:r>
      <w:r w:rsidRPr="73D2DFD0" w:rsidR="1A3BE239">
        <w:rPr>
          <w:rFonts w:ascii="Aptos" w:hAnsi="Aptos" w:eastAsia="Aptos" w:cs="Aptos"/>
          <w:noProof w:val="0"/>
          <w:sz w:val="24"/>
          <w:szCs w:val="24"/>
          <w:lang w:val="en-GB"/>
        </w:rPr>
        <w:t>. Despite its growth, e-commerce's overall reach is still more constrained due to positioning decisions and infrastructure limitations.</w:t>
      </w:r>
      <w:r w:rsidRPr="73D2DFD0" w:rsidR="1A3BE239">
        <w:rPr>
          <w:rFonts w:ascii="Aptos" w:hAnsi="Aptos" w:eastAsia="Aptos" w:cs="Aptos"/>
          <w:b w:val="1"/>
          <w:bCs w:val="1"/>
          <w:noProof w:val="0"/>
          <w:sz w:val="24"/>
          <w:szCs w:val="24"/>
          <w:lang w:val="en-GB"/>
        </w:rPr>
        <w:t xml:space="preserve"> Promotion</w:t>
      </w:r>
      <w:r w:rsidRPr="73D2DFD0" w:rsidR="1A3BE239">
        <w:rPr>
          <w:rFonts w:ascii="Aptos" w:hAnsi="Aptos" w:eastAsia="Aptos" w:cs="Aptos"/>
          <w:noProof w:val="0"/>
          <w:sz w:val="24"/>
          <w:szCs w:val="24"/>
          <w:lang w:val="en-GB"/>
        </w:rPr>
        <w:t xml:space="preserve">: Zara </w:t>
      </w:r>
      <w:r w:rsidRPr="73D2DFD0" w:rsidR="1A3BE239">
        <w:rPr>
          <w:rFonts w:ascii="Aptos" w:hAnsi="Aptos" w:eastAsia="Aptos" w:cs="Aptos"/>
          <w:noProof w:val="0"/>
          <w:sz w:val="24"/>
          <w:szCs w:val="24"/>
          <w:lang w:val="en-GB"/>
        </w:rPr>
        <w:t>maintains</w:t>
      </w:r>
      <w:r w:rsidRPr="73D2DFD0" w:rsidR="1A3BE239">
        <w:rPr>
          <w:rFonts w:ascii="Aptos" w:hAnsi="Aptos" w:eastAsia="Aptos" w:cs="Aptos"/>
          <w:noProof w:val="0"/>
          <w:sz w:val="24"/>
          <w:szCs w:val="24"/>
          <w:lang w:val="en-GB"/>
        </w:rPr>
        <w:t xml:space="preserve"> a consistent global promotion strategy with minimal reliance on traditional advertising. Instead, it emphasises store design, visual merchandising, and prime locations to communicate brand identity. Social media and digital platforms play a key role in engaging consumers and reinforcing customer-centric communication. While this applies in both markets, digital integration is more advanced in the UK due to higher technological </w:t>
      </w:r>
      <w:r w:rsidRPr="73D2DFD0" w:rsidR="1A3BE239">
        <w:rPr>
          <w:rFonts w:ascii="Aptos" w:hAnsi="Aptos" w:eastAsia="Aptos" w:cs="Aptos"/>
          <w:noProof w:val="0"/>
          <w:sz w:val="24"/>
          <w:szCs w:val="24"/>
          <w:lang w:val="en-GB"/>
        </w:rPr>
        <w:t xml:space="preserve">maturity  </w:t>
      </w:r>
      <w:r w:rsidRPr="73D2DFD0" w:rsidR="1A3BE239">
        <w:rPr>
          <w:rFonts w:ascii="Aptos" w:hAnsi="Aptos" w:eastAsia="Aptos" w:cs="Aptos"/>
          <w:noProof w:val="0"/>
          <w:sz w:val="24"/>
          <w:szCs w:val="24"/>
          <w:lang w:val="en-GB"/>
        </w:rPr>
        <w:t>whereas</w:t>
      </w:r>
      <w:r w:rsidRPr="73D2DFD0" w:rsidR="1A3BE239">
        <w:rPr>
          <w:rFonts w:ascii="Aptos" w:hAnsi="Aptos" w:eastAsia="Aptos" w:cs="Aptos"/>
          <w:noProof w:val="0"/>
          <w:sz w:val="24"/>
          <w:szCs w:val="24"/>
          <w:lang w:val="en-GB"/>
        </w:rPr>
        <w:t xml:space="preserve"> in India, word-of-mouth and aspirational branding are more influential.</w:t>
      </w:r>
    </w:p>
    <w:p w:rsidR="723D7F51" w:rsidP="73D2DFD0" w:rsidRDefault="723D7F51" w14:paraId="7EE7CBF8" w14:textId="4EC6E636">
      <w:pPr>
        <w:jc w:val="both"/>
      </w:pPr>
      <w:r w:rsidRPr="73D2DFD0" w:rsidR="723D7F51">
        <w:rPr>
          <w:rFonts w:ascii="Aptos" w:hAnsi="Aptos" w:eastAsia="Aptos" w:cs="Aptos"/>
          <w:noProof w:val="0"/>
          <w:sz w:val="24"/>
          <w:szCs w:val="24"/>
          <w:lang w:val="en-GB"/>
        </w:rPr>
        <w:t xml:space="preserve">People: Zara places a strong emphasis on comprehending and successfully servicing its target customers. Although expectations vary, staff training guarantees consistent service quality. In India, customer service is more individualised and in line with a high-end shopping experience, </w:t>
      </w:r>
      <w:r w:rsidRPr="73D2DFD0" w:rsidR="723D7F51">
        <w:rPr>
          <w:rFonts w:ascii="Aptos" w:hAnsi="Aptos" w:eastAsia="Aptos" w:cs="Aptos"/>
          <w:noProof w:val="0"/>
          <w:sz w:val="24"/>
          <w:szCs w:val="24"/>
          <w:lang w:val="en-GB"/>
        </w:rPr>
        <w:t>whereas</w:t>
      </w:r>
      <w:r w:rsidRPr="73D2DFD0" w:rsidR="723D7F51">
        <w:rPr>
          <w:rFonts w:ascii="Aptos" w:hAnsi="Aptos" w:eastAsia="Aptos" w:cs="Aptos"/>
          <w:noProof w:val="0"/>
          <w:sz w:val="24"/>
          <w:szCs w:val="24"/>
          <w:lang w:val="en-GB"/>
        </w:rPr>
        <w:t xml:space="preserve"> in the UK, efficiency and convenience are given priority.</w:t>
      </w:r>
    </w:p>
    <w:p w:rsidR="723D7F51" w:rsidP="73D2DFD0" w:rsidRDefault="723D7F51" w14:paraId="3C9E2F3D" w14:textId="11AF036F">
      <w:pPr>
        <w:pStyle w:val="Normal"/>
        <w:jc w:val="both"/>
      </w:pPr>
      <w:r w:rsidRPr="73D2DFD0" w:rsidR="723D7F51">
        <w:rPr>
          <w:rFonts w:ascii="Aptos" w:hAnsi="Aptos" w:eastAsia="Aptos" w:cs="Aptos"/>
          <w:noProof w:val="0"/>
          <w:sz w:val="24"/>
          <w:szCs w:val="24"/>
          <w:lang w:val="en-GB"/>
        </w:rPr>
        <w:t>Process: Zara's worldwide success is based on effective supply chain management and quick product turnover. Tight control from design to distribution is made possible by its vertically integrated, private-label business strategy. However, compared to the UK, India may be slower and less responsive due to logistical and infrastructure issues.</w:t>
      </w:r>
    </w:p>
    <w:p w:rsidR="723D7F51" w:rsidP="73D2DFD0" w:rsidRDefault="723D7F51" w14:paraId="33C7A95C" w14:textId="305151D4">
      <w:pPr>
        <w:pStyle w:val="Normal"/>
        <w:ind w:left="0"/>
        <w:jc w:val="both"/>
        <w:rPr>
          <w:rFonts w:ascii="Aptos" w:hAnsi="Aptos" w:eastAsia="Aptos" w:cs="Aptos"/>
          <w:noProof w:val="0"/>
          <w:sz w:val="24"/>
          <w:szCs w:val="24"/>
          <w:lang w:val="en-GB"/>
        </w:rPr>
      </w:pPr>
      <w:r w:rsidRPr="73D2DFD0" w:rsidR="723D7F51">
        <w:rPr>
          <w:rFonts w:ascii="Aptos" w:hAnsi="Aptos" w:eastAsia="Aptos" w:cs="Aptos"/>
          <w:noProof w:val="0"/>
          <w:sz w:val="24"/>
          <w:szCs w:val="24"/>
          <w:lang w:val="en-GB"/>
        </w:rPr>
        <w:t xml:space="preserve">Physical Evidence: Zara's identity is reinforced by the store's design, atmosphere, and general brand presentation. While this is true everywhere, Indian stores are </w:t>
      </w:r>
      <w:r w:rsidRPr="73D2DFD0" w:rsidR="723D7F51">
        <w:rPr>
          <w:rFonts w:ascii="Aptos" w:hAnsi="Aptos" w:eastAsia="Aptos" w:cs="Aptos"/>
          <w:noProof w:val="0"/>
          <w:sz w:val="24"/>
          <w:szCs w:val="24"/>
          <w:lang w:val="en-GB"/>
        </w:rPr>
        <w:t>frequently</w:t>
      </w:r>
      <w:r w:rsidRPr="73D2DFD0" w:rsidR="723D7F51">
        <w:rPr>
          <w:rFonts w:ascii="Aptos" w:hAnsi="Aptos" w:eastAsia="Aptos" w:cs="Aptos"/>
          <w:noProof w:val="0"/>
          <w:sz w:val="24"/>
          <w:szCs w:val="24"/>
          <w:lang w:val="en-GB"/>
        </w:rPr>
        <w:t xml:space="preserve"> situated in upscale retail settings to increase exclusivity, while UK retailers prioritise accessibility and heavy foot traffic</w:t>
      </w:r>
      <w:r w:rsidRPr="73D2DFD0" w:rsidR="114E200D">
        <w:rPr>
          <w:rFonts w:ascii="Aptos" w:hAnsi="Aptos" w:eastAsia="Aptos" w:cs="Aptos"/>
          <w:noProof w:val="0"/>
          <w:sz w:val="24"/>
          <w:szCs w:val="24"/>
          <w:lang w:val="en-GB"/>
        </w:rPr>
        <w:t xml:space="preserve"> (Fadel and </w:t>
      </w:r>
      <w:r w:rsidRPr="73D2DFD0" w:rsidR="114E200D">
        <w:rPr>
          <w:rFonts w:ascii="Aptos" w:hAnsi="Aptos" w:eastAsia="Aptos" w:cs="Aptos"/>
          <w:noProof w:val="0"/>
          <w:sz w:val="24"/>
          <w:szCs w:val="24"/>
          <w:lang w:val="en-GB"/>
        </w:rPr>
        <w:t>Konis</w:t>
      </w:r>
      <w:r w:rsidRPr="73D2DFD0" w:rsidR="114E200D">
        <w:rPr>
          <w:rFonts w:ascii="Aptos" w:hAnsi="Aptos" w:eastAsia="Aptos" w:cs="Aptos"/>
          <w:noProof w:val="0"/>
          <w:sz w:val="24"/>
          <w:szCs w:val="24"/>
          <w:lang w:val="en-GB"/>
        </w:rPr>
        <w:t>, 2024</w:t>
      </w:r>
      <w:r w:rsidRPr="73D2DFD0" w:rsidR="114E200D">
        <w:rPr>
          <w:rFonts w:ascii="Aptos" w:hAnsi="Aptos" w:eastAsia="Aptos" w:cs="Aptos"/>
          <w:noProof w:val="0"/>
          <w:sz w:val="24"/>
          <w:szCs w:val="24"/>
          <w:lang w:val="en-GB"/>
        </w:rPr>
        <w:t>) ,</w:t>
      </w:r>
      <w:r w:rsidRPr="73D2DFD0" w:rsidR="114E200D">
        <w:rPr>
          <w:rFonts w:ascii="Aptos" w:hAnsi="Aptos" w:eastAsia="Aptos" w:cs="Aptos"/>
          <w:noProof w:val="0"/>
          <w:sz w:val="24"/>
          <w:szCs w:val="24"/>
          <w:lang w:val="en-GB"/>
        </w:rPr>
        <w:t>(Zhang, 2024</w:t>
      </w:r>
      <w:r w:rsidRPr="73D2DFD0" w:rsidR="114E200D">
        <w:rPr>
          <w:rFonts w:ascii="Aptos" w:hAnsi="Aptos" w:eastAsia="Aptos" w:cs="Aptos"/>
          <w:noProof w:val="0"/>
          <w:sz w:val="24"/>
          <w:szCs w:val="24"/>
          <w:lang w:val="en-GB"/>
        </w:rPr>
        <w:t>),</w:t>
      </w:r>
      <w:r w:rsidRPr="73D2DFD0" w:rsidR="75F1EA93">
        <w:rPr>
          <w:rFonts w:ascii="Aptos" w:hAnsi="Aptos" w:eastAsia="Aptos" w:cs="Aptos"/>
          <w:noProof w:val="0"/>
          <w:sz w:val="24"/>
          <w:szCs w:val="24"/>
          <w:lang w:val="en-GB"/>
        </w:rPr>
        <w:t>(</w:t>
      </w:r>
      <w:r w:rsidRPr="73D2DFD0" w:rsidR="75F1EA93">
        <w:rPr>
          <w:rFonts w:ascii="Aptos" w:hAnsi="Aptos" w:eastAsia="Aptos" w:cs="Aptos"/>
          <w:noProof w:val="0"/>
          <w:sz w:val="24"/>
          <w:szCs w:val="24"/>
          <w:lang w:val="en-GB"/>
        </w:rPr>
        <w:t>Wang, 2024).</w:t>
      </w:r>
    </w:p>
    <w:p w:rsidR="75F1EA93" w:rsidP="73D2DFD0" w:rsidRDefault="75F1EA93" w14:paraId="47F57C47" w14:textId="3FD96C9D">
      <w:pPr>
        <w:pStyle w:val="Normal"/>
        <w:ind w:left="0"/>
        <w:rPr>
          <w:rFonts w:ascii="Aptos" w:hAnsi="Aptos" w:eastAsia="Aptos" w:cs="Aptos"/>
          <w:noProof w:val="0"/>
          <w:sz w:val="24"/>
          <w:szCs w:val="24"/>
          <w:lang w:val="en-GB"/>
        </w:rPr>
      </w:pPr>
      <w:r w:rsidRPr="73D2DFD0" w:rsidR="75F1EA93">
        <w:rPr>
          <w:rFonts w:ascii="Aptos" w:hAnsi="Aptos" w:eastAsia="Aptos" w:cs="Aptos"/>
          <w:noProof w:val="0"/>
          <w:sz w:val="24"/>
          <w:szCs w:val="24"/>
          <w:lang w:val="en-GB"/>
        </w:rPr>
        <w:t>.</w:t>
      </w:r>
    </w:p>
    <w:p w:rsidR="73D2DFD0" w:rsidP="73D2DFD0" w:rsidRDefault="73D2DFD0" w14:paraId="0245903C" w14:textId="615ABC62">
      <w:pPr>
        <w:pStyle w:val="Normal"/>
        <w:rPr>
          <w:rFonts w:ascii="Aptos" w:hAnsi="Aptos" w:eastAsia="Aptos" w:cs="Aptos"/>
          <w:noProof w:val="0"/>
          <w:sz w:val="24"/>
          <w:szCs w:val="24"/>
          <w:lang w:val="en-GB"/>
        </w:rPr>
      </w:pPr>
    </w:p>
    <w:p w:rsidR="370EB30B" w:rsidP="24D733EA" w:rsidRDefault="370EB30B" w14:paraId="3A9C62F3" w14:textId="15041376">
      <w:pPr>
        <w:pStyle w:val="Normal"/>
        <w:spacing w:before="240" w:beforeAutospacing="off" w:after="240" w:afterAutospacing="off"/>
        <w:jc w:val="both"/>
        <w:rPr>
          <w:rFonts w:ascii="Aptos" w:hAnsi="Aptos" w:eastAsia="Aptos" w:cs="Aptos"/>
          <w:b w:val="1"/>
          <w:bCs w:val="1"/>
          <w:noProof w:val="0"/>
          <w:sz w:val="24"/>
          <w:szCs w:val="24"/>
          <w:lang w:val="en-GB"/>
        </w:rPr>
      </w:pPr>
      <w:r w:rsidRPr="24D733EA" w:rsidR="370EB30B">
        <w:rPr>
          <w:rFonts w:ascii="Aptos" w:hAnsi="Aptos" w:eastAsia="Aptos" w:cs="Aptos"/>
          <w:b w:val="1"/>
          <w:bCs w:val="1"/>
          <w:noProof w:val="0"/>
          <w:sz w:val="24"/>
          <w:szCs w:val="24"/>
          <w:lang w:val="en-GB"/>
        </w:rPr>
        <w:t>5.</w:t>
      </w:r>
      <w:r w:rsidRPr="24D733EA" w:rsidR="1D21AB48">
        <w:rPr>
          <w:rFonts w:ascii="Aptos" w:hAnsi="Aptos" w:eastAsia="Aptos" w:cs="Aptos"/>
          <w:b w:val="1"/>
          <w:bCs w:val="1"/>
          <w:noProof w:val="0"/>
          <w:sz w:val="24"/>
          <w:szCs w:val="24"/>
          <w:lang w:val="en-GB"/>
        </w:rPr>
        <w:t xml:space="preserve"> Directional Development Strategy (India Focus)</w:t>
      </w:r>
    </w:p>
    <w:p w:rsidR="24D733EA" w:rsidP="24D733EA" w:rsidRDefault="24D733EA" w14:paraId="75622909" w14:textId="57D6049A">
      <w:pPr>
        <w:pStyle w:val="Normal"/>
        <w:spacing w:before="240" w:beforeAutospacing="off" w:after="240" w:afterAutospacing="off"/>
        <w:jc w:val="both"/>
        <w:rPr>
          <w:rFonts w:ascii="Aptos" w:hAnsi="Aptos" w:eastAsia="Aptos" w:cs="Aptos"/>
          <w:b w:val="0"/>
          <w:bCs w:val="0"/>
          <w:noProof w:val="0"/>
          <w:sz w:val="24"/>
          <w:szCs w:val="24"/>
          <w:lang w:val="en-GB"/>
        </w:rPr>
      </w:pPr>
    </w:p>
    <w:p w:rsidR="6C9A2BB4" w:rsidP="24D733EA" w:rsidRDefault="6C9A2BB4" w14:paraId="5D3BAFF8" w14:textId="31A53DA0">
      <w:pPr>
        <w:pStyle w:val="Normal"/>
        <w:spacing w:before="240" w:beforeAutospacing="off" w:after="240" w:afterAutospacing="off"/>
        <w:jc w:val="both"/>
        <w:rPr>
          <w:rFonts w:ascii="Aptos" w:hAnsi="Aptos" w:eastAsia="Aptos" w:cs="Aptos"/>
          <w:b w:val="0"/>
          <w:bCs w:val="0"/>
          <w:noProof w:val="0"/>
          <w:sz w:val="24"/>
          <w:szCs w:val="24"/>
          <w:lang w:val="en-GB"/>
        </w:rPr>
      </w:pPr>
      <w:r w:rsidRPr="24D733EA" w:rsidR="370EB30B">
        <w:rPr>
          <w:rFonts w:ascii="Aptos" w:hAnsi="Aptos" w:eastAsia="Aptos" w:cs="Aptos"/>
          <w:b w:val="0"/>
          <w:bCs w:val="0"/>
          <w:noProof w:val="0"/>
          <w:sz w:val="24"/>
          <w:szCs w:val="24"/>
          <w:lang w:val="en-GB"/>
        </w:rPr>
        <w:t>With the use of strategic alliances and progressive localisation, Zara's directed development strategy in India may be described as a controlled expansion plan and selected market penetration. Zara has purposefully placed profitability, brand positioning, and operational control over rapid scaling in the Indian market, in contrast to other fast-fashion competitors' aggressive expansion strategies.</w:t>
      </w:r>
    </w:p>
    <w:p w:rsidR="0F8D3999" w:rsidP="24D733EA" w:rsidRDefault="0F8D3999" w14:paraId="7339CAD9" w14:textId="0429EEE0">
      <w:pPr>
        <w:pStyle w:val="Normal"/>
        <w:spacing w:before="240" w:beforeAutospacing="off" w:after="240" w:afterAutospacing="off"/>
        <w:jc w:val="both"/>
        <w:rPr>
          <w:rFonts w:ascii="Aptos" w:hAnsi="Aptos" w:eastAsia="Aptos" w:cs="Aptos"/>
          <w:b w:val="0"/>
          <w:bCs w:val="0"/>
          <w:noProof w:val="0"/>
          <w:sz w:val="24"/>
          <w:szCs w:val="24"/>
          <w:lang w:val="en-GB"/>
        </w:rPr>
      </w:pPr>
      <w:r w:rsidRPr="24D733EA" w:rsidR="0F8D3999">
        <w:rPr>
          <w:rFonts w:ascii="Aptos" w:hAnsi="Aptos" w:eastAsia="Aptos" w:cs="Aptos"/>
          <w:b w:val="0"/>
          <w:bCs w:val="0"/>
          <w:noProof w:val="0"/>
          <w:sz w:val="24"/>
          <w:szCs w:val="24"/>
          <w:lang w:val="en-GB"/>
        </w:rPr>
        <w:t xml:space="preserve">In 2010, Zara made its debut in India through a joint venture with the Tata Group's Trent Ltd. </w:t>
      </w:r>
      <w:r w:rsidRPr="24D733EA" w:rsidR="0F8D3999">
        <w:rPr>
          <w:rFonts w:ascii="Aptos" w:hAnsi="Aptos" w:eastAsia="Aptos" w:cs="Aptos"/>
          <w:b w:val="0"/>
          <w:bCs w:val="0"/>
          <w:noProof w:val="0"/>
          <w:sz w:val="24"/>
          <w:szCs w:val="24"/>
          <w:lang w:val="en-GB"/>
        </w:rPr>
        <w:t>In accordance with</w:t>
      </w:r>
      <w:r w:rsidRPr="24D733EA" w:rsidR="0F8D3999">
        <w:rPr>
          <w:rFonts w:ascii="Aptos" w:hAnsi="Aptos" w:eastAsia="Aptos" w:cs="Aptos"/>
          <w:b w:val="0"/>
          <w:bCs w:val="0"/>
          <w:noProof w:val="0"/>
          <w:sz w:val="24"/>
          <w:szCs w:val="24"/>
          <w:lang w:val="en-GB"/>
        </w:rPr>
        <w:t xml:space="preserve"> legal regulations </w:t>
      </w:r>
      <w:r w:rsidRPr="24D733EA" w:rsidR="0F8D3999">
        <w:rPr>
          <w:rFonts w:ascii="Aptos" w:hAnsi="Aptos" w:eastAsia="Aptos" w:cs="Aptos"/>
          <w:b w:val="0"/>
          <w:bCs w:val="0"/>
          <w:noProof w:val="0"/>
          <w:sz w:val="24"/>
          <w:szCs w:val="24"/>
          <w:lang w:val="en-GB"/>
        </w:rPr>
        <w:t>pertaining to</w:t>
      </w:r>
      <w:r w:rsidRPr="24D733EA" w:rsidR="0F8D3999">
        <w:rPr>
          <w:rFonts w:ascii="Aptos" w:hAnsi="Aptos" w:eastAsia="Aptos" w:cs="Aptos"/>
          <w:b w:val="0"/>
          <w:bCs w:val="0"/>
          <w:noProof w:val="0"/>
          <w:sz w:val="24"/>
          <w:szCs w:val="24"/>
          <w:lang w:val="en-GB"/>
        </w:rPr>
        <w:t xml:space="preserve"> foreign direct investment (FDI) in multi-brand retail, the ownership structure initially provided Inditex a 51% interest and Tata a 49% stake (LICENSEGLOBAL, 2018). This route of entry serves as an example of how institutional limitations influence tactics for international expansion. Through the cooperation, Zara was able to keep control over its supply chain and brand identity while taking advantage of Tata's local knowledge, real estate access, and regulatory navigation.</w:t>
      </w:r>
      <w:r w:rsidRPr="24D733EA" w:rsidR="2FA45ECC">
        <w:rPr>
          <w:rFonts w:ascii="Aptos" w:hAnsi="Aptos" w:eastAsia="Aptos" w:cs="Aptos"/>
          <w:b w:val="0"/>
          <w:bCs w:val="0"/>
          <w:noProof w:val="0"/>
          <w:sz w:val="24"/>
          <w:szCs w:val="24"/>
          <w:lang w:val="en-GB"/>
        </w:rPr>
        <w:t xml:space="preserve"> Zara's dedication to the Indian market has grown over time. By 2025, Inditex's share of the joint venture had grown to almost 80%, </w:t>
      </w:r>
      <w:r w:rsidRPr="24D733EA" w:rsidR="2FA45ECC">
        <w:rPr>
          <w:rFonts w:ascii="Aptos" w:hAnsi="Aptos" w:eastAsia="Aptos" w:cs="Aptos"/>
          <w:b w:val="0"/>
          <w:bCs w:val="0"/>
          <w:noProof w:val="0"/>
          <w:sz w:val="24"/>
          <w:szCs w:val="24"/>
          <w:lang w:val="en-GB"/>
        </w:rPr>
        <w:t>indicating</w:t>
      </w:r>
      <w:r w:rsidRPr="24D733EA" w:rsidR="2FA45ECC">
        <w:rPr>
          <w:rFonts w:ascii="Aptos" w:hAnsi="Aptos" w:eastAsia="Aptos" w:cs="Aptos"/>
          <w:b w:val="0"/>
          <w:bCs w:val="0"/>
          <w:noProof w:val="0"/>
          <w:sz w:val="24"/>
          <w:szCs w:val="24"/>
          <w:lang w:val="en-GB"/>
        </w:rPr>
        <w:t xml:space="preserve"> a shift from market entry to market expansion and consolidation. This change reflects Zara's desire to increase strategic control as well as rising confidence in India's potential for long-term growth.</w:t>
      </w:r>
    </w:p>
    <w:p w:rsidR="52904A8C" w:rsidP="24D733EA" w:rsidRDefault="52904A8C" w14:paraId="11DC25CE" w14:textId="62762910">
      <w:pPr>
        <w:pStyle w:val="Normal"/>
        <w:spacing w:before="240" w:beforeAutospacing="off" w:after="240" w:afterAutospacing="off"/>
        <w:jc w:val="both"/>
        <w:rPr>
          <w:rFonts w:ascii="Aptos" w:hAnsi="Aptos" w:eastAsia="Aptos" w:cs="Aptos"/>
          <w:b w:val="0"/>
          <w:bCs w:val="0"/>
          <w:noProof w:val="0"/>
          <w:sz w:val="24"/>
          <w:szCs w:val="24"/>
          <w:lang w:val="en-GB"/>
        </w:rPr>
      </w:pPr>
      <w:r w:rsidRPr="24D733EA" w:rsidR="52904A8C">
        <w:rPr>
          <w:rFonts w:ascii="Aptos" w:hAnsi="Aptos" w:eastAsia="Aptos" w:cs="Aptos"/>
          <w:b w:val="0"/>
          <w:bCs w:val="0"/>
          <w:noProof w:val="0"/>
          <w:sz w:val="24"/>
          <w:szCs w:val="24"/>
          <w:lang w:val="en-GB"/>
        </w:rPr>
        <w:t xml:space="preserve">From a performance perspective, Zara India </w:t>
      </w:r>
      <w:r w:rsidRPr="24D733EA" w:rsidR="52904A8C">
        <w:rPr>
          <w:rFonts w:ascii="Aptos" w:hAnsi="Aptos" w:eastAsia="Aptos" w:cs="Aptos"/>
          <w:b w:val="0"/>
          <w:bCs w:val="0"/>
          <w:noProof w:val="0"/>
          <w:sz w:val="24"/>
          <w:szCs w:val="24"/>
          <w:lang w:val="en-GB"/>
        </w:rPr>
        <w:t>demonstrates</w:t>
      </w:r>
      <w:r w:rsidRPr="24D733EA" w:rsidR="52904A8C">
        <w:rPr>
          <w:rFonts w:ascii="Aptos" w:hAnsi="Aptos" w:eastAsia="Aptos" w:cs="Aptos"/>
          <w:b w:val="0"/>
          <w:bCs w:val="0"/>
          <w:noProof w:val="0"/>
          <w:sz w:val="24"/>
          <w:szCs w:val="24"/>
          <w:lang w:val="en-GB"/>
        </w:rPr>
        <w:t xml:space="preserve"> a profitability-focused model rather than volume-driven growth. The joint venture generated revenue of approximately ₹27.82 billion (around £260–270 million) in 2024–2025(Reuters,2025). Despite modest revenue growth of only 0.5% in FY2025, net profit increased by 23% to ₹299.47 crore (The Times of India,2025</w:t>
      </w:r>
      <w:r w:rsidRPr="24D733EA" w:rsidR="52904A8C">
        <w:rPr>
          <w:rFonts w:ascii="Aptos" w:hAnsi="Aptos" w:eastAsia="Aptos" w:cs="Aptos"/>
          <w:b w:val="0"/>
          <w:bCs w:val="0"/>
          <w:noProof w:val="0"/>
          <w:sz w:val="24"/>
          <w:szCs w:val="24"/>
          <w:lang w:val="en-GB"/>
        </w:rPr>
        <w:t>) .</w:t>
      </w:r>
      <w:r w:rsidRPr="24D733EA" w:rsidR="52904A8C">
        <w:rPr>
          <w:rFonts w:ascii="Aptos" w:hAnsi="Aptos" w:eastAsia="Aptos" w:cs="Aptos"/>
          <w:b w:val="0"/>
          <w:bCs w:val="0"/>
          <w:noProof w:val="0"/>
          <w:sz w:val="24"/>
          <w:szCs w:val="24"/>
          <w:lang w:val="en-GB"/>
        </w:rPr>
        <w:t xml:space="preserve"> This </w:t>
      </w:r>
      <w:r w:rsidRPr="24D733EA" w:rsidR="52904A8C">
        <w:rPr>
          <w:rFonts w:ascii="Aptos" w:hAnsi="Aptos" w:eastAsia="Aptos" w:cs="Aptos"/>
          <w:b w:val="0"/>
          <w:bCs w:val="0"/>
          <w:noProof w:val="0"/>
          <w:sz w:val="24"/>
          <w:szCs w:val="24"/>
          <w:lang w:val="en-GB"/>
        </w:rPr>
        <w:t>indicates</w:t>
      </w:r>
      <w:r w:rsidRPr="24D733EA" w:rsidR="52904A8C">
        <w:rPr>
          <w:rFonts w:ascii="Aptos" w:hAnsi="Aptos" w:eastAsia="Aptos" w:cs="Aptos"/>
          <w:b w:val="0"/>
          <w:bCs w:val="0"/>
          <w:noProof w:val="0"/>
          <w:sz w:val="24"/>
          <w:szCs w:val="24"/>
          <w:lang w:val="en-GB"/>
        </w:rPr>
        <w:t xml:space="preserve"> Zara’s ability to sustain strong margins through premium pricing, efficient operations, and tight supply chain control, even within a price-sensitive market.</w:t>
      </w:r>
    </w:p>
    <w:p w:rsidR="1D24351F" w:rsidP="24D733EA" w:rsidRDefault="1D24351F" w14:paraId="7B2D5338" w14:textId="2479A302">
      <w:pPr>
        <w:jc w:val="both"/>
      </w:pPr>
      <w:r w:rsidRPr="24D733EA" w:rsidR="1D24351F">
        <w:rPr>
          <w:rFonts w:ascii="Aptos" w:hAnsi="Aptos" w:eastAsia="Aptos" w:cs="Aptos"/>
          <w:noProof w:val="0"/>
          <w:sz w:val="24"/>
          <w:szCs w:val="24"/>
          <w:lang w:val="en-GB"/>
        </w:rPr>
        <w:t>Zara has a very selective expansion plan in India. The corporation concentrates on flagship stores in large cities like Delhi, Mumbai, and Bangalore rather than aiming for national saturation. This supports its premium brand identity and is consistent with its targeting of wealthy metropolitan consumers. In order to capitalise on India's expanding e-commerce sector, Zara has progressively increased its online presence. However, its online growth is still less developed than in more developed nations like the UK.</w:t>
      </w:r>
    </w:p>
    <w:p w:rsidR="24D733EA" w:rsidP="24D733EA" w:rsidRDefault="24D733EA" w14:paraId="13C3FCD4" w14:textId="15A9C38E">
      <w:pPr>
        <w:jc w:val="both"/>
      </w:pPr>
    </w:p>
    <w:p w:rsidR="1D24351F" w:rsidP="24D733EA" w:rsidRDefault="1D24351F" w14:paraId="4EEB4164" w14:textId="05E72734">
      <w:pPr>
        <w:pStyle w:val="Normal"/>
        <w:spacing w:before="240" w:beforeAutospacing="off" w:after="240" w:afterAutospacing="off"/>
        <w:jc w:val="both"/>
      </w:pPr>
      <w:r w:rsidRPr="24D733EA" w:rsidR="1D24351F">
        <w:rPr>
          <w:rFonts w:ascii="Aptos" w:hAnsi="Aptos" w:eastAsia="Aptos" w:cs="Aptos"/>
          <w:noProof w:val="0"/>
          <w:sz w:val="24"/>
          <w:szCs w:val="24"/>
          <w:lang w:val="en-GB"/>
        </w:rPr>
        <w:t>In general, Zara's global internationalisation approach, which blends vertical integration, quick response, and dynamic strategic planning, is reflected in its directional strategy. Global consistency and local responsiveness are supported by its strictly controlled supply chain, which allows for rapid adaptation to local market conditions and fashion trends. By utilising knowledge transfer and operational efficiency, this strategy has enabled Zara to overcome conventional obstacles in global marketplaces, such as the "psychic distance paradox."</w:t>
      </w:r>
    </w:p>
    <w:p w:rsidR="695C56A9" w:rsidP="24D733EA" w:rsidRDefault="695C56A9" w14:paraId="34A706DB" w14:textId="385040B3">
      <w:pPr>
        <w:jc w:val="both"/>
      </w:pPr>
      <w:r w:rsidRPr="24D733EA" w:rsidR="695C56A9">
        <w:rPr>
          <w:rFonts w:ascii="Aptos" w:hAnsi="Aptos" w:eastAsia="Aptos" w:cs="Aptos"/>
          <w:noProof w:val="0"/>
          <w:sz w:val="24"/>
          <w:szCs w:val="24"/>
          <w:lang w:val="en-GB"/>
        </w:rPr>
        <w:t>Importantly, Zara's approach in India is a combination of local and global strategies. While expansion pace, pricing methods, and store locations are tailored to local market situations, core components like product design, supply chain integration, and brand identification continue to be standardised globally. But there are drawbacks to this conservative and premium-focused approach. Zara might be underutilising prospects within India's rapidly growing middle class by focusing largely on affluent metropolitan consumers.</w:t>
      </w:r>
    </w:p>
    <w:p w:rsidR="24D733EA" w:rsidP="24D733EA" w:rsidRDefault="24D733EA" w14:paraId="58A863C1" w14:textId="252C7EDA">
      <w:pPr>
        <w:jc w:val="both"/>
      </w:pPr>
    </w:p>
    <w:p w:rsidR="695C56A9" w:rsidP="24D733EA" w:rsidRDefault="695C56A9" w14:paraId="4CB49AA8" w14:textId="2CC445D9">
      <w:pPr>
        <w:pStyle w:val="Normal"/>
        <w:spacing w:before="240" w:beforeAutospacing="off" w:after="240" w:afterAutospacing="off"/>
        <w:ind w:left="0"/>
        <w:jc w:val="both"/>
        <w:rPr>
          <w:rFonts w:ascii="Aptos" w:hAnsi="Aptos" w:eastAsia="Aptos" w:cs="Aptos"/>
          <w:noProof w:val="0"/>
          <w:sz w:val="24"/>
          <w:szCs w:val="24"/>
          <w:lang w:val="en-GB"/>
        </w:rPr>
      </w:pPr>
      <w:r w:rsidRPr="24D733EA" w:rsidR="695C56A9">
        <w:rPr>
          <w:rFonts w:ascii="Aptos" w:hAnsi="Aptos" w:eastAsia="Aptos" w:cs="Aptos"/>
          <w:noProof w:val="0"/>
          <w:sz w:val="24"/>
          <w:szCs w:val="24"/>
          <w:lang w:val="en-GB"/>
        </w:rPr>
        <w:t xml:space="preserve">In conclusion, Zara's actions clearly point to a controlled, profit-oriented expansion model based on global capabilities and local adaptation, </w:t>
      </w:r>
      <w:r w:rsidRPr="24D733EA" w:rsidR="695C56A9">
        <w:rPr>
          <w:rFonts w:ascii="Aptos" w:hAnsi="Aptos" w:eastAsia="Aptos" w:cs="Aptos"/>
          <w:noProof w:val="0"/>
          <w:sz w:val="24"/>
          <w:szCs w:val="24"/>
          <w:lang w:val="en-GB"/>
        </w:rPr>
        <w:t>despite the fact that</w:t>
      </w:r>
      <w:r w:rsidRPr="24D733EA" w:rsidR="695C56A9">
        <w:rPr>
          <w:rFonts w:ascii="Aptos" w:hAnsi="Aptos" w:eastAsia="Aptos" w:cs="Aptos"/>
          <w:noProof w:val="0"/>
          <w:sz w:val="24"/>
          <w:szCs w:val="24"/>
          <w:lang w:val="en-GB"/>
        </w:rPr>
        <w:t xml:space="preserve"> concrete evidence </w:t>
      </w:r>
      <w:r w:rsidRPr="24D733EA" w:rsidR="695C56A9">
        <w:rPr>
          <w:rFonts w:ascii="Aptos" w:hAnsi="Aptos" w:eastAsia="Aptos" w:cs="Aptos"/>
          <w:noProof w:val="0"/>
          <w:sz w:val="24"/>
          <w:szCs w:val="24"/>
          <w:lang w:val="en-GB"/>
        </w:rPr>
        <w:t>regarding</w:t>
      </w:r>
      <w:r w:rsidRPr="24D733EA" w:rsidR="695C56A9">
        <w:rPr>
          <w:rFonts w:ascii="Aptos" w:hAnsi="Aptos" w:eastAsia="Aptos" w:cs="Aptos"/>
          <w:noProof w:val="0"/>
          <w:sz w:val="24"/>
          <w:szCs w:val="24"/>
          <w:lang w:val="en-GB"/>
        </w:rPr>
        <w:t xml:space="preserve"> its India-specific directional plan is </w:t>
      </w:r>
      <w:r w:rsidRPr="24D733EA" w:rsidR="695C56A9">
        <w:rPr>
          <w:rFonts w:ascii="Aptos" w:hAnsi="Aptos" w:eastAsia="Aptos" w:cs="Aptos"/>
          <w:noProof w:val="0"/>
          <w:sz w:val="24"/>
          <w:szCs w:val="24"/>
          <w:lang w:val="en-GB"/>
        </w:rPr>
        <w:t>fairly sparse</w:t>
      </w:r>
      <w:r w:rsidRPr="24D733EA" w:rsidR="695C56A9">
        <w:rPr>
          <w:rFonts w:ascii="Aptos" w:hAnsi="Aptos" w:eastAsia="Aptos" w:cs="Aptos"/>
          <w:noProof w:val="0"/>
          <w:sz w:val="24"/>
          <w:szCs w:val="24"/>
          <w:lang w:val="en-GB"/>
        </w:rPr>
        <w:t xml:space="preserve"> (de Lemos, 2013). (Li, Liu and Zhou, 2024),</w:t>
      </w:r>
      <w:r w:rsidRPr="24D733EA" w:rsidR="43C96FC1">
        <w:rPr>
          <w:rFonts w:ascii="Aptos" w:hAnsi="Aptos" w:eastAsia="Aptos" w:cs="Aptos"/>
          <w:noProof w:val="0"/>
          <w:sz w:val="24"/>
          <w:szCs w:val="24"/>
          <w:lang w:val="en-GB"/>
        </w:rPr>
        <w:t xml:space="preserve"> (Bhardwaj, Eickman and Runyan, 2011).</w:t>
      </w:r>
    </w:p>
    <w:p w:rsidR="24D733EA" w:rsidP="24D733EA" w:rsidRDefault="24D733EA" w14:paraId="69707C20" w14:textId="4CECE8D0">
      <w:pPr>
        <w:pStyle w:val="Normal"/>
        <w:spacing w:before="240" w:beforeAutospacing="off" w:after="240" w:afterAutospacing="off"/>
        <w:jc w:val="both"/>
        <w:rPr>
          <w:rFonts w:ascii="Aptos" w:hAnsi="Aptos" w:eastAsia="Aptos" w:cs="Aptos"/>
          <w:noProof w:val="0"/>
          <w:sz w:val="24"/>
          <w:szCs w:val="24"/>
          <w:lang w:val="en-GB"/>
        </w:rPr>
      </w:pPr>
    </w:p>
    <w:p w:rsidR="4270E48A" w:rsidP="57878BE0" w:rsidRDefault="4270E48A" w14:paraId="20561821" w14:textId="46A1440C">
      <w:pPr>
        <w:pStyle w:val="Normal"/>
        <w:spacing w:before="240" w:beforeAutospacing="off" w:after="240" w:afterAutospacing="off"/>
        <w:ind w:left="0"/>
      </w:pPr>
    </w:p>
    <w:p w:rsidR="6C9A2BB4" w:rsidP="49E66D2A" w:rsidRDefault="6C9A2BB4" w14:paraId="3AA872D1" w14:textId="0B8D19E4">
      <w:pPr>
        <w:spacing w:before="240" w:beforeAutospacing="off" w:after="240" w:afterAutospacing="off"/>
        <w:rPr>
          <w:rFonts w:ascii="Aptos" w:hAnsi="Aptos" w:eastAsia="Aptos" w:cs="Aptos"/>
          <w:noProof w:val="0"/>
          <w:sz w:val="24"/>
          <w:szCs w:val="24"/>
          <w:lang w:val="en-GB"/>
        </w:rPr>
      </w:pPr>
    </w:p>
    <w:p w:rsidR="6C9A2BB4" w:rsidP="49E66D2A" w:rsidRDefault="6C9A2BB4" w14:paraId="54FA0D84" w14:textId="41725ECA">
      <w:pPr>
        <w:spacing w:before="240" w:beforeAutospacing="off" w:after="240" w:afterAutospacing="off"/>
        <w:rPr>
          <w:rFonts w:ascii="Aptos" w:hAnsi="Aptos" w:eastAsia="Aptos" w:cs="Aptos"/>
          <w:noProof w:val="0"/>
          <w:sz w:val="24"/>
          <w:szCs w:val="24"/>
          <w:lang w:val="en-GB"/>
        </w:rPr>
      </w:pPr>
    </w:p>
    <w:p w:rsidR="6C9A2BB4" w:rsidP="49E66D2A" w:rsidRDefault="6C9A2BB4" w14:paraId="445753A6" w14:textId="56F40421">
      <w:pPr>
        <w:spacing w:before="240" w:beforeAutospacing="off" w:after="240" w:afterAutospacing="off"/>
        <w:rPr>
          <w:rFonts w:ascii="Aptos" w:hAnsi="Aptos" w:eastAsia="Aptos" w:cs="Aptos"/>
          <w:noProof w:val="0"/>
          <w:sz w:val="24"/>
          <w:szCs w:val="24"/>
          <w:lang w:val="en-GB"/>
        </w:rPr>
      </w:pPr>
    </w:p>
    <w:p w:rsidR="6C9A2BB4" w:rsidP="49E66D2A" w:rsidRDefault="6C9A2BB4" w14:paraId="70752628" w14:textId="45EBBE9F">
      <w:pPr>
        <w:spacing w:before="240" w:beforeAutospacing="off" w:after="240" w:afterAutospacing="off"/>
        <w:rPr>
          <w:rFonts w:ascii="Aptos" w:hAnsi="Aptos" w:eastAsia="Aptos" w:cs="Aptos"/>
          <w:noProof w:val="0"/>
          <w:sz w:val="24"/>
          <w:szCs w:val="24"/>
          <w:lang w:val="en-GB"/>
        </w:rPr>
      </w:pPr>
    </w:p>
    <w:p w:rsidR="6C9A2BB4" w:rsidP="49E66D2A" w:rsidRDefault="6C9A2BB4" w14:paraId="1B38386D" w14:textId="41796DDB">
      <w:pPr>
        <w:spacing w:before="240" w:beforeAutospacing="off" w:after="240" w:afterAutospacing="off"/>
        <w:rPr>
          <w:rFonts w:ascii="Aptos" w:hAnsi="Aptos" w:eastAsia="Aptos" w:cs="Aptos"/>
          <w:noProof w:val="0"/>
          <w:sz w:val="24"/>
          <w:szCs w:val="24"/>
          <w:lang w:val="en-GB"/>
        </w:rPr>
      </w:pPr>
    </w:p>
    <w:p w:rsidR="6C9A2BB4" w:rsidP="49E66D2A" w:rsidRDefault="6C9A2BB4" w14:paraId="41520AEC" w14:textId="4B155A4C">
      <w:pPr>
        <w:spacing w:before="240" w:beforeAutospacing="off" w:after="240" w:afterAutospacing="off"/>
        <w:rPr>
          <w:rFonts w:ascii="Aptos" w:hAnsi="Aptos" w:eastAsia="Aptos" w:cs="Aptos"/>
          <w:noProof w:val="0"/>
          <w:sz w:val="24"/>
          <w:szCs w:val="24"/>
          <w:lang w:val="en-GB"/>
        </w:rPr>
      </w:pPr>
    </w:p>
    <w:p w:rsidR="6C9A2BB4" w:rsidP="49E66D2A" w:rsidRDefault="6C9A2BB4" w14:paraId="2BA67672" w14:textId="08DABB87">
      <w:pPr>
        <w:spacing w:before="240" w:beforeAutospacing="off" w:after="240" w:afterAutospacing="off"/>
        <w:rPr>
          <w:rFonts w:ascii="Aptos" w:hAnsi="Aptos" w:eastAsia="Aptos" w:cs="Aptos"/>
          <w:noProof w:val="0"/>
          <w:sz w:val="24"/>
          <w:szCs w:val="24"/>
          <w:lang w:val="en-GB"/>
        </w:rPr>
      </w:pPr>
    </w:p>
    <w:p w:rsidR="272F73A6" w:rsidP="272F73A6" w:rsidRDefault="272F73A6" w14:paraId="1F96C89B" w14:textId="61E51683">
      <w:pPr>
        <w:pStyle w:val="Normal"/>
        <w:spacing w:before="240" w:beforeAutospacing="off" w:after="240" w:afterAutospacing="off"/>
        <w:rPr>
          <w:rFonts w:ascii="Aptos" w:hAnsi="Aptos" w:eastAsia="Aptos" w:cs="Aptos"/>
          <w:b w:val="1"/>
          <w:bCs w:val="1"/>
          <w:noProof w:val="0"/>
          <w:sz w:val="24"/>
          <w:szCs w:val="24"/>
          <w:lang w:val="en-GB"/>
        </w:rPr>
      </w:pPr>
    </w:p>
    <w:p w:rsidR="272F73A6" w:rsidP="272F73A6" w:rsidRDefault="272F73A6" w14:paraId="40F4A5D6" w14:textId="00143F59">
      <w:pPr>
        <w:pStyle w:val="Normal"/>
        <w:spacing w:before="240" w:beforeAutospacing="off" w:after="240" w:afterAutospacing="off"/>
        <w:rPr>
          <w:rFonts w:ascii="Aptos" w:hAnsi="Aptos" w:eastAsia="Aptos" w:cs="Aptos"/>
          <w:b w:val="1"/>
          <w:bCs w:val="1"/>
          <w:noProof w:val="0"/>
          <w:sz w:val="24"/>
          <w:szCs w:val="24"/>
          <w:lang w:val="en-GB"/>
        </w:rPr>
      </w:pPr>
    </w:p>
    <w:p w:rsidR="272F73A6" w:rsidP="272F73A6" w:rsidRDefault="272F73A6" w14:paraId="239A8772" w14:textId="52710B90">
      <w:pPr>
        <w:pStyle w:val="Normal"/>
        <w:spacing w:before="240" w:beforeAutospacing="off" w:after="240" w:afterAutospacing="off"/>
        <w:rPr>
          <w:rFonts w:ascii="Aptos" w:hAnsi="Aptos" w:eastAsia="Aptos" w:cs="Aptos"/>
          <w:b w:val="1"/>
          <w:bCs w:val="1"/>
          <w:noProof w:val="0"/>
          <w:sz w:val="24"/>
          <w:szCs w:val="24"/>
          <w:lang w:val="en-GB"/>
        </w:rPr>
      </w:pPr>
    </w:p>
    <w:p w:rsidR="272F73A6" w:rsidP="272F73A6" w:rsidRDefault="272F73A6" w14:paraId="3A657E17" w14:textId="2AB96509">
      <w:pPr>
        <w:pStyle w:val="Normal"/>
        <w:spacing w:before="240" w:beforeAutospacing="off" w:after="240" w:afterAutospacing="off"/>
        <w:rPr>
          <w:rFonts w:ascii="Aptos" w:hAnsi="Aptos" w:eastAsia="Aptos" w:cs="Aptos"/>
          <w:b w:val="1"/>
          <w:bCs w:val="1"/>
          <w:noProof w:val="0"/>
          <w:sz w:val="24"/>
          <w:szCs w:val="24"/>
          <w:lang w:val="en-GB"/>
        </w:rPr>
      </w:pPr>
    </w:p>
    <w:p w:rsidR="272F73A6" w:rsidP="272F73A6" w:rsidRDefault="272F73A6" w14:paraId="44E1C780" w14:textId="3B4F8FBD">
      <w:pPr>
        <w:pStyle w:val="Normal"/>
        <w:spacing w:before="240" w:beforeAutospacing="off" w:after="240" w:afterAutospacing="off"/>
        <w:rPr>
          <w:rFonts w:ascii="Aptos" w:hAnsi="Aptos" w:eastAsia="Aptos" w:cs="Aptos"/>
          <w:b w:val="1"/>
          <w:bCs w:val="1"/>
          <w:noProof w:val="0"/>
          <w:sz w:val="24"/>
          <w:szCs w:val="24"/>
          <w:lang w:val="en-GB"/>
        </w:rPr>
      </w:pPr>
    </w:p>
    <w:p w:rsidR="6C9A2BB4" w:rsidP="73D2DFD0" w:rsidRDefault="6C9A2BB4" w14:paraId="7252716B" w14:textId="12FFD2DC">
      <w:pPr>
        <w:spacing w:before="240" w:beforeAutospacing="off" w:after="240" w:afterAutospacing="off"/>
        <w:rPr>
          <w:rFonts w:ascii="Aptos" w:hAnsi="Aptos" w:eastAsia="Aptos" w:cs="Aptos"/>
          <w:noProof w:val="0"/>
          <w:sz w:val="24"/>
          <w:szCs w:val="24"/>
          <w:lang w:val="en-GB"/>
        </w:rPr>
      </w:pPr>
    </w:p>
    <w:p w:rsidR="6C9A2BB4" w:rsidP="49E66D2A" w:rsidRDefault="6C9A2BB4" w14:paraId="6AB8E8F3" w14:textId="7B6329BB">
      <w:pPr>
        <w:spacing w:before="240" w:beforeAutospacing="off" w:after="240" w:afterAutospacing="off"/>
        <w:rPr>
          <w:rFonts w:ascii="Aptos" w:hAnsi="Aptos" w:eastAsia="Aptos" w:cs="Aptos"/>
          <w:noProof w:val="0"/>
          <w:sz w:val="24"/>
          <w:szCs w:val="24"/>
          <w:lang w:val="en-GB"/>
        </w:rPr>
      </w:pPr>
    </w:p>
    <w:p w:rsidR="6C9A2BB4" w:rsidP="49E66D2A" w:rsidRDefault="6C9A2BB4" w14:paraId="3B0233FB" w14:textId="053B4A71">
      <w:pPr>
        <w:spacing w:before="240" w:beforeAutospacing="off" w:after="240" w:afterAutospacing="off"/>
        <w:rPr>
          <w:rFonts w:ascii="Aptos" w:hAnsi="Aptos" w:eastAsia="Aptos" w:cs="Aptos"/>
          <w:noProof w:val="0"/>
          <w:sz w:val="24"/>
          <w:szCs w:val="24"/>
          <w:lang w:val="en-GB"/>
        </w:rPr>
      </w:pPr>
    </w:p>
    <w:p w:rsidR="6C9A2BB4" w:rsidP="24D733EA" w:rsidRDefault="6C9A2BB4" w14:paraId="0796C6AC" w14:textId="47EEABD4">
      <w:pPr>
        <w:pStyle w:val="Normal"/>
        <w:spacing w:before="240" w:beforeAutospacing="off" w:after="240" w:afterAutospacing="off"/>
        <w:rPr>
          <w:rFonts w:ascii="Aptos" w:hAnsi="Aptos" w:eastAsia="Aptos" w:cs="Aptos"/>
          <w:b w:val="1"/>
          <w:bCs w:val="1"/>
          <w:noProof w:val="0"/>
          <w:sz w:val="24"/>
          <w:szCs w:val="24"/>
          <w:lang w:val="en-GB"/>
        </w:rPr>
      </w:pPr>
    </w:p>
    <w:p w:rsidR="6C9A2BB4" w:rsidP="24D733EA" w:rsidRDefault="6C9A2BB4" w14:paraId="66490167" w14:textId="539784D1">
      <w:pPr>
        <w:pStyle w:val="Normal"/>
        <w:spacing w:before="240" w:beforeAutospacing="off" w:after="240" w:afterAutospacing="off"/>
        <w:rPr>
          <w:rFonts w:ascii="Aptos" w:hAnsi="Aptos" w:eastAsia="Aptos" w:cs="Aptos"/>
          <w:b w:val="1"/>
          <w:bCs w:val="1"/>
          <w:noProof w:val="0"/>
          <w:sz w:val="24"/>
          <w:szCs w:val="24"/>
          <w:lang w:val="en-GB"/>
        </w:rPr>
      </w:pPr>
      <w:r w:rsidRPr="24D733EA" w:rsidR="43C96FC1">
        <w:rPr>
          <w:rFonts w:ascii="Aptos" w:hAnsi="Aptos" w:eastAsia="Aptos" w:cs="Aptos"/>
          <w:b w:val="1"/>
          <w:bCs w:val="1"/>
          <w:noProof w:val="0"/>
          <w:sz w:val="24"/>
          <w:szCs w:val="24"/>
          <w:lang w:val="en-GB"/>
        </w:rPr>
        <w:t>6. Evaluation of Ethical Issues in the Marketing Mix</w:t>
      </w:r>
    </w:p>
    <w:p w:rsidR="6C9A2BB4" w:rsidP="49E66D2A" w:rsidRDefault="6C9A2BB4" w14:paraId="325E7C96" w14:textId="25BA0914">
      <w:pPr>
        <w:spacing w:before="240" w:beforeAutospacing="off" w:after="240" w:afterAutospacing="off"/>
        <w:rPr>
          <w:rFonts w:ascii="Aptos" w:hAnsi="Aptos" w:eastAsia="Aptos" w:cs="Aptos"/>
          <w:noProof w:val="0"/>
          <w:sz w:val="24"/>
          <w:szCs w:val="24"/>
          <w:lang w:val="en-GB"/>
        </w:rPr>
      </w:pPr>
      <w:r w:rsidRPr="24D733EA" w:rsidR="18CA69F6">
        <w:rPr>
          <w:rFonts w:ascii="Aptos" w:hAnsi="Aptos" w:eastAsia="Aptos" w:cs="Aptos"/>
          <w:noProof w:val="0"/>
          <w:sz w:val="24"/>
          <w:szCs w:val="24"/>
          <w:lang w:val="en-GB"/>
        </w:rPr>
        <w:t xml:space="preserve">Zara's marketing mix has come under growing ethical scrutiny, especially </w:t>
      </w:r>
      <w:r w:rsidRPr="24D733EA" w:rsidR="18CA69F6">
        <w:rPr>
          <w:rFonts w:ascii="Aptos" w:hAnsi="Aptos" w:eastAsia="Aptos" w:cs="Aptos"/>
          <w:noProof w:val="0"/>
          <w:sz w:val="24"/>
          <w:szCs w:val="24"/>
          <w:lang w:val="en-GB"/>
        </w:rPr>
        <w:t>with regard to</w:t>
      </w:r>
      <w:r w:rsidRPr="24D733EA" w:rsidR="18CA69F6">
        <w:rPr>
          <w:rFonts w:ascii="Aptos" w:hAnsi="Aptos" w:eastAsia="Aptos" w:cs="Aptos"/>
          <w:noProof w:val="0"/>
          <w:sz w:val="24"/>
          <w:szCs w:val="24"/>
          <w:lang w:val="en-GB"/>
        </w:rPr>
        <w:t xml:space="preserve"> labour practices, environmental sustainability, price, and the openness of its marketing messages. These issues are particularly important in global markets like the UK and India, where socioeconomic situations, regulatory demands, and customer expectations vary greatly.</w:t>
      </w:r>
    </w:p>
    <w:p w:rsidR="7B1A64C2" w:rsidP="24D733EA" w:rsidRDefault="7B1A64C2" w14:paraId="0639E591" w14:textId="57E74BFD">
      <w:pPr>
        <w:spacing w:before="240" w:beforeAutospacing="off" w:after="240" w:afterAutospacing="off"/>
        <w:rPr>
          <w:rFonts w:ascii="Aptos" w:hAnsi="Aptos" w:eastAsia="Aptos" w:cs="Aptos"/>
          <w:noProof w:val="0"/>
          <w:sz w:val="24"/>
          <w:szCs w:val="24"/>
          <w:lang w:val="en-GB"/>
        </w:rPr>
      </w:pPr>
      <w:r w:rsidRPr="24D733EA" w:rsidR="7B1A64C2">
        <w:rPr>
          <w:rFonts w:ascii="Aptos" w:hAnsi="Aptos" w:eastAsia="Aptos" w:cs="Aptos"/>
          <w:noProof w:val="0"/>
          <w:sz w:val="24"/>
          <w:szCs w:val="24"/>
          <w:lang w:val="en-GB"/>
        </w:rPr>
        <w:t xml:space="preserve">The use of workers in Zara's international supply chain is one of the most significant ethical concerns. Zara, a fast-fashion company, depends on a vast network of producers in nations including Bangladesh, </w:t>
      </w:r>
      <w:r w:rsidRPr="24D733EA" w:rsidR="7B1A64C2">
        <w:rPr>
          <w:rFonts w:ascii="Aptos" w:hAnsi="Aptos" w:eastAsia="Aptos" w:cs="Aptos"/>
          <w:noProof w:val="0"/>
          <w:sz w:val="24"/>
          <w:szCs w:val="24"/>
          <w:lang w:val="en-GB"/>
        </w:rPr>
        <w:t>Turkey</w:t>
      </w:r>
      <w:r w:rsidRPr="24D733EA" w:rsidR="7B1A64C2">
        <w:rPr>
          <w:rFonts w:ascii="Aptos" w:hAnsi="Aptos" w:eastAsia="Aptos" w:cs="Aptos"/>
          <w:noProof w:val="0"/>
          <w:sz w:val="24"/>
          <w:szCs w:val="24"/>
          <w:lang w:val="en-GB"/>
        </w:rPr>
        <w:t xml:space="preserve">, and Morocco. This promotes economic effectiveness and quick product turnaround, but it also poses issues with labour rights, pay, and working conditions. Transparency and accountability in sourcing procedures are becoming </w:t>
      </w:r>
      <w:r w:rsidRPr="24D733EA" w:rsidR="7B1A64C2">
        <w:rPr>
          <w:rFonts w:ascii="Aptos" w:hAnsi="Aptos" w:eastAsia="Aptos" w:cs="Aptos"/>
          <w:noProof w:val="0"/>
          <w:sz w:val="24"/>
          <w:szCs w:val="24"/>
          <w:lang w:val="en-GB"/>
        </w:rPr>
        <w:t>more and more</w:t>
      </w:r>
      <w:r w:rsidRPr="24D733EA" w:rsidR="7B1A64C2">
        <w:rPr>
          <w:rFonts w:ascii="Aptos" w:hAnsi="Aptos" w:eastAsia="Aptos" w:cs="Aptos"/>
          <w:noProof w:val="0"/>
          <w:sz w:val="24"/>
          <w:szCs w:val="24"/>
          <w:lang w:val="en-GB"/>
        </w:rPr>
        <w:t xml:space="preserve"> important to ethically concerned consumers in the UK. Consumer trust can be undermined and a brand's reputation harmed if these expectations are not met. Even while work ethics are becoming more well known in India, price and brand appeal still have a greater impact on consumer choices.</w:t>
      </w:r>
    </w:p>
    <w:p w:rsidR="3C537498" w:rsidP="24D733EA" w:rsidRDefault="3C537498" w14:paraId="08815CAA" w14:textId="7D3D2CA9">
      <w:pPr>
        <w:spacing w:before="240" w:beforeAutospacing="off" w:after="240" w:afterAutospacing="off"/>
        <w:rPr>
          <w:rFonts w:ascii="Aptos" w:hAnsi="Aptos" w:eastAsia="Aptos" w:cs="Aptos"/>
          <w:noProof w:val="0"/>
          <w:sz w:val="24"/>
          <w:szCs w:val="24"/>
          <w:lang w:val="en-GB"/>
        </w:rPr>
      </w:pPr>
      <w:r w:rsidRPr="24D733EA" w:rsidR="3C537498">
        <w:rPr>
          <w:rFonts w:ascii="Aptos" w:hAnsi="Aptos" w:eastAsia="Aptos" w:cs="Aptos"/>
          <w:noProof w:val="0"/>
          <w:sz w:val="24"/>
          <w:szCs w:val="24"/>
          <w:lang w:val="en-GB"/>
        </w:rPr>
        <w:t xml:space="preserve">Another crucial ethical issue is environmental sustainability. According to estimations, Zara manufactures hundreds of millions of clothes annually, which is a significant amount of apparel (Jangid, 2022). One of the main complaints of the fast-fashion model is that it leads to waste, overproduction, and environmental deterioration (Joy et al., 2012). In the UK, customers are actively looking for eco-friendly companies and products, making sustainability a major factor in consumer behaviour. On the other hand, although environmental consciousness is increasing in India, accessibility and affordability </w:t>
      </w:r>
      <w:r w:rsidRPr="24D733EA" w:rsidR="3C537498">
        <w:rPr>
          <w:rFonts w:ascii="Aptos" w:hAnsi="Aptos" w:eastAsia="Aptos" w:cs="Aptos"/>
          <w:noProof w:val="0"/>
          <w:sz w:val="24"/>
          <w:szCs w:val="24"/>
          <w:lang w:val="en-GB"/>
        </w:rPr>
        <w:t>frequently</w:t>
      </w:r>
      <w:r w:rsidRPr="24D733EA" w:rsidR="3C537498">
        <w:rPr>
          <w:rFonts w:ascii="Aptos" w:hAnsi="Aptos" w:eastAsia="Aptos" w:cs="Aptos"/>
          <w:noProof w:val="0"/>
          <w:sz w:val="24"/>
          <w:szCs w:val="24"/>
          <w:lang w:val="en-GB"/>
        </w:rPr>
        <w:t xml:space="preserve"> take precedence.</w:t>
      </w:r>
    </w:p>
    <w:p w:rsidR="539C2D9F" w:rsidP="24D733EA" w:rsidRDefault="539C2D9F" w14:paraId="3ECE5A05" w14:textId="0E85DEE7">
      <w:pPr>
        <w:spacing w:before="240" w:beforeAutospacing="off" w:after="240" w:afterAutospacing="off"/>
        <w:rPr>
          <w:rFonts w:ascii="Aptos" w:hAnsi="Aptos" w:eastAsia="Aptos" w:cs="Aptos"/>
          <w:noProof w:val="0"/>
          <w:sz w:val="24"/>
          <w:szCs w:val="24"/>
          <w:lang w:val="en-GB"/>
        </w:rPr>
      </w:pPr>
      <w:r w:rsidRPr="24D733EA" w:rsidR="539C2D9F">
        <w:rPr>
          <w:rFonts w:ascii="Aptos" w:hAnsi="Aptos" w:eastAsia="Aptos" w:cs="Aptos"/>
          <w:noProof w:val="0"/>
          <w:sz w:val="24"/>
          <w:szCs w:val="24"/>
          <w:lang w:val="en-GB"/>
        </w:rPr>
        <w:t xml:space="preserve">Zara's sustainability messaging and possible greenwashing techniques raise </w:t>
      </w:r>
      <w:r w:rsidRPr="24D733EA" w:rsidR="539C2D9F">
        <w:rPr>
          <w:rFonts w:ascii="Aptos" w:hAnsi="Aptos" w:eastAsia="Aptos" w:cs="Aptos"/>
          <w:noProof w:val="0"/>
          <w:sz w:val="24"/>
          <w:szCs w:val="24"/>
          <w:lang w:val="en-GB"/>
        </w:rPr>
        <w:t>additional</w:t>
      </w:r>
      <w:r w:rsidRPr="24D733EA" w:rsidR="539C2D9F">
        <w:rPr>
          <w:rFonts w:ascii="Aptos" w:hAnsi="Aptos" w:eastAsia="Aptos" w:cs="Aptos"/>
          <w:noProof w:val="0"/>
          <w:sz w:val="24"/>
          <w:szCs w:val="24"/>
          <w:lang w:val="en-GB"/>
        </w:rPr>
        <w:t xml:space="preserve"> ethical concerns. Research </w:t>
      </w:r>
      <w:r w:rsidRPr="24D733EA" w:rsidR="539C2D9F">
        <w:rPr>
          <w:rFonts w:ascii="Aptos" w:hAnsi="Aptos" w:eastAsia="Aptos" w:cs="Aptos"/>
          <w:noProof w:val="0"/>
          <w:sz w:val="24"/>
          <w:szCs w:val="24"/>
          <w:lang w:val="en-GB"/>
        </w:rPr>
        <w:t>indicates</w:t>
      </w:r>
      <w:r w:rsidRPr="24D733EA" w:rsidR="539C2D9F">
        <w:rPr>
          <w:rFonts w:ascii="Aptos" w:hAnsi="Aptos" w:eastAsia="Aptos" w:cs="Aptos"/>
          <w:noProof w:val="0"/>
          <w:sz w:val="24"/>
          <w:szCs w:val="24"/>
          <w:lang w:val="en-GB"/>
        </w:rPr>
        <w:t xml:space="preserve"> that Zara has not consistently or extensively communicated its environmental initiatives, especially on social media sites like Instagram. As a result, there is a discrepancy between the brand's actual marketing messages and its formal sustainability claims (such as those made on websites or in-store messaging). Concerns regarding "greenwashing," in which businesses exaggerate or insufficiently support their environmental endeavours, are raised by such disparities. Customers may be misled by this, </w:t>
      </w:r>
      <w:r w:rsidRPr="24D733EA" w:rsidR="539C2D9F">
        <w:rPr>
          <w:rFonts w:ascii="Aptos" w:hAnsi="Aptos" w:eastAsia="Aptos" w:cs="Aptos"/>
          <w:noProof w:val="0"/>
          <w:sz w:val="24"/>
          <w:szCs w:val="24"/>
          <w:lang w:val="en-GB"/>
        </w:rPr>
        <w:t>perceptions</w:t>
      </w:r>
      <w:r w:rsidRPr="24D733EA" w:rsidR="539C2D9F">
        <w:rPr>
          <w:rFonts w:ascii="Aptos" w:hAnsi="Aptos" w:eastAsia="Aptos" w:cs="Aptos"/>
          <w:noProof w:val="0"/>
          <w:sz w:val="24"/>
          <w:szCs w:val="24"/>
          <w:lang w:val="en-GB"/>
        </w:rPr>
        <w:t xml:space="preserve"> of corporate responsibility may be distorted, and trust may eventually be damaged. More consistency and clarity in environmental message will be crucial as regulatory scrutiny grows, particularly in the UK.</w:t>
      </w:r>
    </w:p>
    <w:p w:rsidR="3D8FF4D4" w:rsidP="24D733EA" w:rsidRDefault="3D8FF4D4" w14:paraId="35BC4BDC" w14:textId="07CD6B69">
      <w:pPr>
        <w:spacing w:before="240" w:beforeAutospacing="off" w:after="240" w:afterAutospacing="off"/>
        <w:rPr>
          <w:rFonts w:ascii="Aptos" w:hAnsi="Aptos" w:eastAsia="Aptos" w:cs="Aptos"/>
          <w:noProof w:val="0"/>
          <w:sz w:val="24"/>
          <w:szCs w:val="24"/>
          <w:lang w:val="en-GB"/>
        </w:rPr>
      </w:pPr>
      <w:r w:rsidRPr="3702754F" w:rsidR="3D8FF4D4">
        <w:rPr>
          <w:rFonts w:ascii="Aptos" w:hAnsi="Aptos" w:eastAsia="Aptos" w:cs="Aptos"/>
          <w:noProof w:val="0"/>
          <w:sz w:val="24"/>
          <w:szCs w:val="24"/>
          <w:lang w:val="en-GB"/>
        </w:rPr>
        <w:t xml:space="preserve">Ethical issues are also brought up by pricing strategies, especially in developing nations like India. Because Zara's items are </w:t>
      </w:r>
      <w:r w:rsidRPr="3702754F" w:rsidR="3D8FF4D4">
        <w:rPr>
          <w:rFonts w:ascii="Aptos" w:hAnsi="Aptos" w:eastAsia="Aptos" w:cs="Aptos"/>
          <w:noProof w:val="0"/>
          <w:sz w:val="24"/>
          <w:szCs w:val="24"/>
          <w:lang w:val="en-GB"/>
        </w:rPr>
        <w:t>relatively expensive</w:t>
      </w:r>
      <w:r w:rsidRPr="3702754F" w:rsidR="3D8FF4D4">
        <w:rPr>
          <w:rFonts w:ascii="Aptos" w:hAnsi="Aptos" w:eastAsia="Aptos" w:cs="Aptos"/>
          <w:noProof w:val="0"/>
          <w:sz w:val="24"/>
          <w:szCs w:val="24"/>
          <w:lang w:val="en-GB"/>
        </w:rPr>
        <w:t xml:space="preserve"> in relation to average income levels, the brand is positioned as exclusive and aspirational. This raises concerns about accessibility and justice even while it enhances its luxury image and profitability. The brand's emphasis on affluent customers may </w:t>
      </w:r>
      <w:r w:rsidRPr="3702754F" w:rsidR="3D8FF4D4">
        <w:rPr>
          <w:rFonts w:ascii="Aptos" w:hAnsi="Aptos" w:eastAsia="Aptos" w:cs="Aptos"/>
          <w:noProof w:val="0"/>
          <w:sz w:val="24"/>
          <w:szCs w:val="24"/>
          <w:lang w:val="en-GB"/>
        </w:rPr>
        <w:t>exacerbate</w:t>
      </w:r>
      <w:r w:rsidRPr="3702754F" w:rsidR="3D8FF4D4">
        <w:rPr>
          <w:rFonts w:ascii="Aptos" w:hAnsi="Aptos" w:eastAsia="Aptos" w:cs="Aptos"/>
          <w:noProof w:val="0"/>
          <w:sz w:val="24"/>
          <w:szCs w:val="24"/>
          <w:lang w:val="en-GB"/>
        </w:rPr>
        <w:t xml:space="preserve"> socioeconomic disparities in consumption, restricting involvement to a tiny </w:t>
      </w:r>
      <w:r w:rsidRPr="3702754F" w:rsidR="3D8FF4D4">
        <w:rPr>
          <w:rFonts w:ascii="Aptos" w:hAnsi="Aptos" w:eastAsia="Aptos" w:cs="Aptos"/>
          <w:noProof w:val="0"/>
          <w:sz w:val="24"/>
          <w:szCs w:val="24"/>
          <w:lang w:val="en-GB"/>
        </w:rPr>
        <w:t>portion</w:t>
      </w:r>
      <w:r w:rsidRPr="3702754F" w:rsidR="3D8FF4D4">
        <w:rPr>
          <w:rFonts w:ascii="Aptos" w:hAnsi="Aptos" w:eastAsia="Aptos" w:cs="Aptos"/>
          <w:noProof w:val="0"/>
          <w:sz w:val="24"/>
          <w:szCs w:val="24"/>
          <w:lang w:val="en-GB"/>
        </w:rPr>
        <w:t xml:space="preserve"> of the populace.</w:t>
      </w:r>
    </w:p>
    <w:p w:rsidR="3D8FF4D4" w:rsidP="24D733EA" w:rsidRDefault="3D8FF4D4" w14:paraId="042E9E57" w14:textId="14288EC3">
      <w:pPr>
        <w:pStyle w:val="Normal"/>
        <w:spacing w:before="240" w:beforeAutospacing="off" w:after="240" w:afterAutospacing="off"/>
        <w:rPr>
          <w:rFonts w:ascii="Aptos" w:hAnsi="Aptos" w:eastAsia="Aptos" w:cs="Aptos"/>
          <w:noProof w:val="0"/>
          <w:sz w:val="24"/>
          <w:szCs w:val="24"/>
          <w:lang w:val="en-GB"/>
        </w:rPr>
      </w:pPr>
      <w:r w:rsidRPr="3702754F" w:rsidR="504612FA">
        <w:rPr>
          <w:rFonts w:ascii="Aptos" w:hAnsi="Aptos" w:eastAsia="Aptos" w:cs="Aptos"/>
          <w:noProof w:val="0"/>
          <w:sz w:val="24"/>
          <w:szCs w:val="24"/>
          <w:lang w:val="en-GB"/>
        </w:rPr>
        <w:t xml:space="preserve">In developed nations like the UK, where consumers and authorities demand higher standards of transparency, sustainability, and corporate accountability, ethical concerns in Zara's marketing mix are </w:t>
      </w:r>
      <w:r w:rsidRPr="3702754F" w:rsidR="504612FA">
        <w:rPr>
          <w:rFonts w:ascii="Aptos" w:hAnsi="Aptos" w:eastAsia="Aptos" w:cs="Aptos"/>
          <w:noProof w:val="0"/>
          <w:sz w:val="24"/>
          <w:szCs w:val="24"/>
          <w:lang w:val="en-GB"/>
        </w:rPr>
        <w:t>generally more</w:t>
      </w:r>
      <w:r w:rsidRPr="3702754F" w:rsidR="504612FA">
        <w:rPr>
          <w:rFonts w:ascii="Aptos" w:hAnsi="Aptos" w:eastAsia="Aptos" w:cs="Aptos"/>
          <w:noProof w:val="0"/>
          <w:sz w:val="24"/>
          <w:szCs w:val="24"/>
          <w:lang w:val="en-GB"/>
        </w:rPr>
        <w:t xml:space="preserve"> prominent. But the increasing emphasis on ESG principles around the world </w:t>
      </w:r>
      <w:r w:rsidRPr="3702754F" w:rsidR="504612FA">
        <w:rPr>
          <w:rFonts w:ascii="Aptos" w:hAnsi="Aptos" w:eastAsia="Aptos" w:cs="Aptos"/>
          <w:noProof w:val="0"/>
          <w:sz w:val="24"/>
          <w:szCs w:val="24"/>
          <w:lang w:val="en-GB"/>
        </w:rPr>
        <w:t>indicates</w:t>
      </w:r>
      <w:r w:rsidRPr="3702754F" w:rsidR="504612FA">
        <w:rPr>
          <w:rFonts w:ascii="Aptos" w:hAnsi="Aptos" w:eastAsia="Aptos" w:cs="Aptos"/>
          <w:noProof w:val="0"/>
          <w:sz w:val="24"/>
          <w:szCs w:val="24"/>
          <w:lang w:val="en-GB"/>
        </w:rPr>
        <w:t xml:space="preserve"> that these issues will become more important in developing nations like India.</w:t>
      </w:r>
      <w:r w:rsidRPr="3702754F" w:rsidR="504612FA">
        <w:rPr>
          <w:rFonts w:ascii="Aptos" w:hAnsi="Aptos" w:eastAsia="Aptos" w:cs="Aptos"/>
          <w:noProof w:val="0"/>
          <w:sz w:val="24"/>
          <w:szCs w:val="24"/>
          <w:lang w:val="en-GB"/>
        </w:rPr>
        <w:t>In conclusion, fair pricing, employment conditions, environmental effect, and the veracity of sustainability communications are the main ethical issues facing Zara. Because they have a direct impact on consumer trust and long-term brand credibility in international markets, the possible use of greenwashing and a lack of openness in marketing communications pose particularly serious concerns</w:t>
      </w:r>
      <w:r w:rsidRPr="3702754F" w:rsidR="57A08252">
        <w:rPr>
          <w:rFonts w:ascii="Aptos" w:hAnsi="Aptos" w:eastAsia="Aptos" w:cs="Aptos"/>
          <w:noProof w:val="0"/>
          <w:sz w:val="24"/>
          <w:szCs w:val="24"/>
          <w:lang w:val="en-GB"/>
        </w:rPr>
        <w:t xml:space="preserve"> (</w:t>
      </w:r>
      <w:r w:rsidRPr="3702754F" w:rsidR="57A08252">
        <w:rPr>
          <w:rFonts w:ascii="Aptos" w:hAnsi="Aptos" w:eastAsia="Aptos" w:cs="Aptos"/>
          <w:noProof w:val="0"/>
          <w:sz w:val="24"/>
          <w:szCs w:val="24"/>
          <w:lang w:val="en-GB"/>
        </w:rPr>
        <w:t>Zervoudi</w:t>
      </w:r>
      <w:r w:rsidRPr="3702754F" w:rsidR="57A08252">
        <w:rPr>
          <w:rFonts w:ascii="Aptos" w:hAnsi="Aptos" w:eastAsia="Aptos" w:cs="Aptos"/>
          <w:noProof w:val="0"/>
          <w:sz w:val="24"/>
          <w:szCs w:val="24"/>
          <w:lang w:val="en-GB"/>
        </w:rPr>
        <w:t>, Moschos and Christopoulos, 2025), (</w:t>
      </w:r>
      <w:r w:rsidRPr="3702754F" w:rsidR="57A08252">
        <w:rPr>
          <w:rFonts w:ascii="Aptos" w:hAnsi="Aptos" w:eastAsia="Aptos" w:cs="Aptos"/>
          <w:noProof w:val="0"/>
          <w:sz w:val="24"/>
          <w:szCs w:val="24"/>
          <w:lang w:val="en-GB"/>
        </w:rPr>
        <w:t>Mysore</w:t>
      </w:r>
      <w:r w:rsidRPr="3702754F" w:rsidR="57A08252">
        <w:rPr>
          <w:rFonts w:ascii="Aptos" w:hAnsi="Aptos" w:eastAsia="Aptos" w:cs="Aptos"/>
          <w:noProof w:val="0"/>
          <w:sz w:val="24"/>
          <w:szCs w:val="24"/>
          <w:lang w:val="en-GB"/>
        </w:rPr>
        <w:t xml:space="preserve">, </w:t>
      </w:r>
      <w:r w:rsidRPr="3702754F" w:rsidR="57A08252">
        <w:rPr>
          <w:rFonts w:ascii="Aptos" w:hAnsi="Aptos" w:eastAsia="Aptos" w:cs="Aptos"/>
          <w:noProof w:val="0"/>
          <w:sz w:val="24"/>
          <w:szCs w:val="24"/>
          <w:lang w:val="en-GB"/>
        </w:rPr>
        <w:t>Cardozo</w:t>
      </w:r>
      <w:r w:rsidRPr="3702754F" w:rsidR="57A08252">
        <w:rPr>
          <w:rFonts w:ascii="Aptos" w:hAnsi="Aptos" w:eastAsia="Aptos" w:cs="Aptos"/>
          <w:noProof w:val="0"/>
          <w:sz w:val="24"/>
          <w:szCs w:val="24"/>
          <w:lang w:val="en-GB"/>
        </w:rPr>
        <w:t xml:space="preserve"> and Ingle, 2022</w:t>
      </w:r>
      <w:r w:rsidRPr="3702754F" w:rsidR="57A08252">
        <w:rPr>
          <w:rFonts w:ascii="Aptos" w:hAnsi="Aptos" w:eastAsia="Aptos" w:cs="Aptos"/>
          <w:noProof w:val="0"/>
          <w:sz w:val="24"/>
          <w:szCs w:val="24"/>
          <w:lang w:val="en-GB"/>
        </w:rPr>
        <w:t>),(</w:t>
      </w:r>
      <w:r w:rsidRPr="3702754F" w:rsidR="57A08252">
        <w:rPr>
          <w:rFonts w:ascii="Aptos" w:hAnsi="Aptos" w:eastAsia="Aptos" w:cs="Aptos"/>
          <w:noProof w:val="0"/>
          <w:sz w:val="24"/>
          <w:szCs w:val="24"/>
          <w:lang w:val="en-GB"/>
        </w:rPr>
        <w:t xml:space="preserve">Edwards </w:t>
      </w:r>
      <w:r w:rsidRPr="3702754F" w:rsidR="57A08252">
        <w:rPr>
          <w:rFonts w:ascii="Aptos" w:hAnsi="Aptos" w:eastAsia="Aptos" w:cs="Aptos"/>
          <w:i w:val="1"/>
          <w:iCs w:val="1"/>
          <w:noProof w:val="0"/>
          <w:sz w:val="24"/>
          <w:szCs w:val="24"/>
          <w:lang w:val="en-GB"/>
        </w:rPr>
        <w:t>et al.</w:t>
      </w:r>
      <w:r w:rsidRPr="3702754F" w:rsidR="57A08252">
        <w:rPr>
          <w:rFonts w:ascii="Aptos" w:hAnsi="Aptos" w:eastAsia="Aptos" w:cs="Aptos"/>
          <w:noProof w:val="0"/>
          <w:sz w:val="24"/>
          <w:szCs w:val="24"/>
          <w:lang w:val="en-GB"/>
        </w:rPr>
        <w:t xml:space="preserve">, </w:t>
      </w:r>
      <w:r w:rsidRPr="3702754F" w:rsidR="57A08252">
        <w:rPr>
          <w:rFonts w:ascii="Aptos" w:hAnsi="Aptos" w:eastAsia="Aptos" w:cs="Aptos"/>
          <w:noProof w:val="0"/>
          <w:sz w:val="24"/>
          <w:szCs w:val="24"/>
          <w:lang w:val="en-GB"/>
        </w:rPr>
        <w:t>2024)</w:t>
      </w:r>
      <w:r w:rsidRPr="3702754F" w:rsidR="356556BD">
        <w:rPr>
          <w:rFonts w:ascii="Aptos" w:hAnsi="Aptos" w:eastAsia="Aptos" w:cs="Aptos"/>
          <w:noProof w:val="0"/>
          <w:sz w:val="24"/>
          <w:szCs w:val="24"/>
          <w:lang w:val="en-GB"/>
        </w:rPr>
        <w:t>, (</w:t>
      </w:r>
      <w:r w:rsidRPr="3702754F" w:rsidR="356556BD">
        <w:rPr>
          <w:rFonts w:ascii="Aptos" w:hAnsi="Aptos" w:eastAsia="Aptos" w:cs="Aptos"/>
          <w:noProof w:val="0"/>
          <w:sz w:val="24"/>
          <w:szCs w:val="24"/>
          <w:lang w:val="en-GB"/>
        </w:rPr>
        <w:t>Bennesved</w:t>
      </w:r>
      <w:r w:rsidRPr="3702754F" w:rsidR="356556BD">
        <w:rPr>
          <w:rFonts w:ascii="Aptos" w:hAnsi="Aptos" w:eastAsia="Aptos" w:cs="Aptos"/>
          <w:noProof w:val="0"/>
          <w:sz w:val="24"/>
          <w:szCs w:val="24"/>
          <w:lang w:val="en-GB"/>
        </w:rPr>
        <w:t xml:space="preserve"> </w:t>
      </w:r>
      <w:r w:rsidRPr="3702754F" w:rsidR="356556BD">
        <w:rPr>
          <w:rFonts w:ascii="Aptos" w:hAnsi="Aptos" w:eastAsia="Aptos" w:cs="Aptos"/>
          <w:i w:val="1"/>
          <w:iCs w:val="1"/>
          <w:noProof w:val="0"/>
          <w:sz w:val="24"/>
          <w:szCs w:val="24"/>
          <w:lang w:val="en-GB"/>
        </w:rPr>
        <w:t>et al.</w:t>
      </w:r>
      <w:r w:rsidRPr="3702754F" w:rsidR="356556BD">
        <w:rPr>
          <w:rFonts w:ascii="Aptos" w:hAnsi="Aptos" w:eastAsia="Aptos" w:cs="Aptos"/>
          <w:noProof w:val="0"/>
          <w:sz w:val="24"/>
          <w:szCs w:val="24"/>
          <w:lang w:val="en-GB"/>
        </w:rPr>
        <w:t>, 2025).</w:t>
      </w:r>
    </w:p>
    <w:p w:rsidR="24D733EA" w:rsidP="24D733EA" w:rsidRDefault="24D733EA" w14:paraId="5FE57ACC" w14:textId="0657A7F1">
      <w:pPr>
        <w:pStyle w:val="Normal"/>
        <w:spacing w:before="240" w:beforeAutospacing="off" w:after="240" w:afterAutospacing="off"/>
        <w:ind w:left="0"/>
        <w:rPr>
          <w:rFonts w:ascii="Aptos" w:hAnsi="Aptos" w:eastAsia="Aptos" w:cs="Aptos"/>
          <w:noProof w:val="0"/>
          <w:sz w:val="24"/>
          <w:szCs w:val="24"/>
          <w:lang w:val="en-GB"/>
        </w:rPr>
      </w:pPr>
    </w:p>
    <w:p w:rsidR="24D733EA" w:rsidP="24D733EA" w:rsidRDefault="24D733EA" w14:paraId="3821A75D" w14:textId="7B2C8EB0">
      <w:pPr>
        <w:pStyle w:val="Normal"/>
        <w:spacing w:before="240" w:beforeAutospacing="off" w:after="240" w:afterAutospacing="off"/>
        <w:rPr>
          <w:rFonts w:ascii="Aptos" w:hAnsi="Aptos" w:eastAsia="Aptos" w:cs="Aptos"/>
          <w:noProof w:val="0"/>
          <w:sz w:val="24"/>
          <w:szCs w:val="24"/>
          <w:lang w:val="en-GB"/>
        </w:rPr>
      </w:pPr>
    </w:p>
    <w:p w:rsidR="6C9A2BB4" w:rsidP="49E66D2A" w:rsidRDefault="6C9A2BB4" w14:paraId="7FFA6ABE" w14:textId="25CE71A3">
      <w:pPr>
        <w:spacing w:before="240" w:beforeAutospacing="off" w:after="240" w:afterAutospacing="off"/>
        <w:rPr>
          <w:rFonts w:ascii="Aptos" w:hAnsi="Aptos" w:eastAsia="Aptos" w:cs="Aptos"/>
          <w:noProof w:val="0"/>
          <w:sz w:val="24"/>
          <w:szCs w:val="24"/>
          <w:lang w:val="en-GB"/>
        </w:rPr>
      </w:pPr>
    </w:p>
    <w:p w:rsidR="6C9A2BB4" w:rsidP="49E66D2A" w:rsidRDefault="6C9A2BB4" w14:paraId="259E64B8" w14:textId="168CA769">
      <w:pPr>
        <w:spacing w:before="240" w:beforeAutospacing="off" w:after="240" w:afterAutospacing="off"/>
        <w:rPr>
          <w:rFonts w:ascii="Aptos" w:hAnsi="Aptos" w:eastAsia="Aptos" w:cs="Aptos"/>
          <w:noProof w:val="0"/>
          <w:sz w:val="24"/>
          <w:szCs w:val="24"/>
          <w:lang w:val="en-GB"/>
        </w:rPr>
      </w:pPr>
    </w:p>
    <w:p w:rsidR="6C9A2BB4" w:rsidP="49E66D2A" w:rsidRDefault="6C9A2BB4" w14:paraId="054F45F7" w14:textId="64B75BB2">
      <w:pPr>
        <w:spacing w:before="240" w:beforeAutospacing="off" w:after="240" w:afterAutospacing="off"/>
        <w:rPr>
          <w:rFonts w:ascii="Aptos" w:hAnsi="Aptos" w:eastAsia="Aptos" w:cs="Aptos"/>
          <w:noProof w:val="0"/>
          <w:sz w:val="24"/>
          <w:szCs w:val="24"/>
          <w:lang w:val="en-GB"/>
        </w:rPr>
      </w:pPr>
    </w:p>
    <w:p w:rsidR="6C9A2BB4" w:rsidP="57878BE0" w:rsidRDefault="6C9A2BB4" w14:paraId="0DAFA26A" w14:textId="2CE6E3FB">
      <w:pPr>
        <w:spacing w:before="240" w:beforeAutospacing="off" w:after="240" w:afterAutospacing="off"/>
        <w:rPr>
          <w:rFonts w:ascii="Aptos" w:hAnsi="Aptos" w:eastAsia="Aptos" w:cs="Aptos"/>
          <w:b w:val="1"/>
          <w:bCs w:val="1"/>
          <w:noProof w:val="0"/>
          <w:sz w:val="24"/>
          <w:szCs w:val="24"/>
          <w:lang w:val="en-GB"/>
        </w:rPr>
      </w:pPr>
    </w:p>
    <w:p w:rsidR="6C9A2BB4" w:rsidP="49E66D2A" w:rsidRDefault="6C9A2BB4" w14:paraId="7E19E795" w14:textId="71C656A9">
      <w:pPr>
        <w:pStyle w:val="Normal"/>
        <w:spacing w:before="240" w:beforeAutospacing="off" w:after="240" w:afterAutospacing="off"/>
        <w:rPr>
          <w:rFonts w:ascii="Aptos" w:hAnsi="Aptos" w:eastAsia="Aptos" w:cs="Aptos"/>
          <w:noProof w:val="0"/>
          <w:sz w:val="24"/>
          <w:szCs w:val="24"/>
          <w:lang w:val="en-GB"/>
        </w:rPr>
      </w:pPr>
    </w:p>
    <w:p w:rsidR="6C9A2BB4" w:rsidP="6C9A2BB4" w:rsidRDefault="6C9A2BB4" w14:paraId="1C816613" w14:textId="215908AC">
      <w:pPr>
        <w:pStyle w:val="Normal"/>
      </w:pPr>
    </w:p>
    <w:p w:rsidR="6C9A2BB4" w:rsidP="49E66D2A" w:rsidRDefault="6C9A2BB4" w14:paraId="6B31DF02" w14:textId="758DD036">
      <w:pPr>
        <w:pStyle w:val="Normal"/>
        <w:rPr>
          <w:b w:val="1"/>
          <w:bCs w:val="1"/>
        </w:rPr>
      </w:pPr>
    </w:p>
    <w:p w:rsidR="6C9A2BB4" w:rsidP="49E66D2A" w:rsidRDefault="6C9A2BB4" w14:paraId="2FBA2D7E" w14:textId="6DA86A1E">
      <w:pPr>
        <w:pStyle w:val="Normal"/>
        <w:rPr>
          <w:b w:val="1"/>
          <w:bCs w:val="1"/>
        </w:rPr>
      </w:pPr>
    </w:p>
    <w:p w:rsidR="6C9A2BB4" w:rsidP="49E66D2A" w:rsidRDefault="6C9A2BB4" w14:paraId="301B7DD6" w14:textId="2B9C3ADE">
      <w:pPr>
        <w:pStyle w:val="Normal"/>
        <w:rPr>
          <w:b w:val="1"/>
          <w:bCs w:val="1"/>
        </w:rPr>
      </w:pPr>
    </w:p>
    <w:p w:rsidR="57878BE0" w:rsidP="57878BE0" w:rsidRDefault="57878BE0" w14:paraId="713744B5" w14:textId="54B25725">
      <w:pPr>
        <w:pStyle w:val="Normal"/>
        <w:rPr>
          <w:b w:val="0"/>
          <w:bCs w:val="0"/>
        </w:rPr>
      </w:pPr>
    </w:p>
    <w:p w:rsidR="57878BE0" w:rsidP="57878BE0" w:rsidRDefault="57878BE0" w14:paraId="555AA981" w14:textId="13FA4FA2">
      <w:pPr>
        <w:pStyle w:val="Normal"/>
        <w:rPr>
          <w:b w:val="0"/>
          <w:bCs w:val="0"/>
        </w:rPr>
      </w:pPr>
    </w:p>
    <w:p w:rsidR="57878BE0" w:rsidP="57878BE0" w:rsidRDefault="57878BE0" w14:paraId="7C052FFB" w14:textId="032F5FB0">
      <w:pPr>
        <w:pStyle w:val="Normal"/>
        <w:rPr>
          <w:b w:val="0"/>
          <w:bCs w:val="0"/>
        </w:rPr>
      </w:pPr>
    </w:p>
    <w:p w:rsidR="57878BE0" w:rsidP="57878BE0" w:rsidRDefault="57878BE0" w14:paraId="0BC6E58D" w14:textId="01937144">
      <w:pPr>
        <w:pStyle w:val="Normal"/>
        <w:rPr>
          <w:b w:val="0"/>
          <w:bCs w:val="0"/>
        </w:rPr>
      </w:pPr>
    </w:p>
    <w:p w:rsidR="57878BE0" w:rsidP="57878BE0" w:rsidRDefault="57878BE0" w14:paraId="40C5AAB1" w14:textId="56A220D5">
      <w:pPr>
        <w:pStyle w:val="Normal"/>
        <w:rPr>
          <w:b w:val="0"/>
          <w:bCs w:val="0"/>
        </w:rPr>
      </w:pPr>
    </w:p>
    <w:p w:rsidR="57878BE0" w:rsidP="57878BE0" w:rsidRDefault="57878BE0" w14:paraId="3E020740" w14:textId="5E041378">
      <w:pPr>
        <w:pStyle w:val="Normal"/>
        <w:rPr>
          <w:b w:val="0"/>
          <w:bCs w:val="0"/>
        </w:rPr>
      </w:pPr>
    </w:p>
    <w:p w:rsidR="57878BE0" w:rsidP="57878BE0" w:rsidRDefault="57878BE0" w14:paraId="28F91481" w14:textId="1B85F39F">
      <w:pPr>
        <w:pStyle w:val="Normal"/>
        <w:rPr>
          <w:b w:val="0"/>
          <w:bCs w:val="0"/>
        </w:rPr>
      </w:pPr>
    </w:p>
    <w:p w:rsidR="57878BE0" w:rsidP="57878BE0" w:rsidRDefault="57878BE0" w14:paraId="26F99961" w14:textId="120EDBEF">
      <w:pPr>
        <w:pStyle w:val="Normal"/>
        <w:rPr>
          <w:b w:val="0"/>
          <w:bCs w:val="0"/>
        </w:rPr>
      </w:pPr>
    </w:p>
    <w:p w:rsidR="57878BE0" w:rsidP="57878BE0" w:rsidRDefault="57878BE0" w14:paraId="2EAB36EE" w14:textId="089F8A6F">
      <w:pPr>
        <w:pStyle w:val="Normal"/>
        <w:rPr>
          <w:b w:val="0"/>
          <w:bCs w:val="0"/>
        </w:rPr>
      </w:pPr>
    </w:p>
    <w:p w:rsidR="272F73A6" w:rsidP="272F73A6" w:rsidRDefault="272F73A6" w14:paraId="2D537BE4" w14:textId="7EC0A5B8">
      <w:pPr>
        <w:pStyle w:val="Normal"/>
        <w:spacing w:before="240" w:beforeAutospacing="off" w:after="240" w:afterAutospacing="off"/>
        <w:jc w:val="both"/>
        <w:rPr>
          <w:rFonts w:ascii="Aptos" w:hAnsi="Aptos" w:eastAsia="Aptos" w:cs="Aptos"/>
          <w:b w:val="1"/>
          <w:bCs w:val="1"/>
          <w:noProof w:val="0"/>
          <w:sz w:val="24"/>
          <w:szCs w:val="24"/>
          <w:lang w:val="en-GB"/>
        </w:rPr>
      </w:pPr>
    </w:p>
    <w:p w:rsidR="272F73A6" w:rsidP="272F73A6" w:rsidRDefault="272F73A6" w14:paraId="3CDBBC22" w14:textId="17AAFE08">
      <w:pPr>
        <w:pStyle w:val="Normal"/>
        <w:spacing w:before="240" w:beforeAutospacing="off" w:after="240" w:afterAutospacing="off"/>
        <w:jc w:val="both"/>
        <w:rPr>
          <w:rFonts w:ascii="Aptos" w:hAnsi="Aptos" w:eastAsia="Aptos" w:cs="Aptos"/>
          <w:b w:val="1"/>
          <w:bCs w:val="1"/>
          <w:noProof w:val="0"/>
          <w:sz w:val="24"/>
          <w:szCs w:val="24"/>
          <w:lang w:val="en-GB"/>
        </w:rPr>
      </w:pPr>
    </w:p>
    <w:p w:rsidR="272F73A6" w:rsidP="272F73A6" w:rsidRDefault="272F73A6" w14:paraId="0C9DE0CC" w14:textId="3B1F6D15">
      <w:pPr>
        <w:pStyle w:val="Normal"/>
        <w:spacing w:before="240" w:beforeAutospacing="off" w:after="240" w:afterAutospacing="off"/>
        <w:jc w:val="both"/>
        <w:rPr>
          <w:rFonts w:ascii="Aptos" w:hAnsi="Aptos" w:eastAsia="Aptos" w:cs="Aptos"/>
          <w:b w:val="1"/>
          <w:bCs w:val="1"/>
          <w:noProof w:val="0"/>
          <w:sz w:val="24"/>
          <w:szCs w:val="24"/>
          <w:lang w:val="en-GB"/>
        </w:rPr>
      </w:pPr>
    </w:p>
    <w:p w:rsidR="272F73A6" w:rsidP="272F73A6" w:rsidRDefault="272F73A6" w14:paraId="2B96A9C9" w14:textId="656ADB35">
      <w:pPr>
        <w:pStyle w:val="Normal"/>
        <w:spacing w:before="240" w:beforeAutospacing="off" w:after="240" w:afterAutospacing="off"/>
        <w:jc w:val="both"/>
        <w:rPr>
          <w:rFonts w:ascii="Aptos" w:hAnsi="Aptos" w:eastAsia="Aptos" w:cs="Aptos"/>
          <w:b w:val="1"/>
          <w:bCs w:val="1"/>
          <w:noProof w:val="0"/>
          <w:sz w:val="24"/>
          <w:szCs w:val="24"/>
          <w:lang w:val="en-GB"/>
        </w:rPr>
      </w:pPr>
    </w:p>
    <w:p w:rsidR="272F73A6" w:rsidP="3702754F" w:rsidRDefault="272F73A6" w14:paraId="75C55CD0" w14:textId="0C8C578E">
      <w:pPr>
        <w:pStyle w:val="Normal"/>
        <w:spacing w:before="240" w:beforeAutospacing="off" w:after="240" w:afterAutospacing="off"/>
        <w:jc w:val="left"/>
        <w:rPr>
          <w:rFonts w:ascii="Aptos" w:hAnsi="Aptos" w:eastAsia="Aptos" w:cs="Aptos"/>
          <w:b w:val="1"/>
          <w:bCs w:val="1"/>
          <w:noProof w:val="0"/>
          <w:sz w:val="24"/>
          <w:szCs w:val="24"/>
          <w:lang w:val="en-GB"/>
        </w:rPr>
      </w:pPr>
      <w:r w:rsidRPr="3702754F" w:rsidR="7CE0A2B5">
        <w:rPr>
          <w:rFonts w:ascii="Aptos" w:hAnsi="Aptos" w:eastAsia="Aptos" w:cs="Aptos"/>
          <w:b w:val="1"/>
          <w:bCs w:val="1"/>
          <w:noProof w:val="0"/>
          <w:sz w:val="24"/>
          <w:szCs w:val="24"/>
          <w:lang w:val="en-GB"/>
        </w:rPr>
        <w:t>7. Recommendations for Future International Marketing Strategy (UK &amp; India)</w:t>
      </w:r>
    </w:p>
    <w:p w:rsidR="6963BD84" w:rsidP="3702754F" w:rsidRDefault="6963BD84" w14:paraId="628350A6" w14:textId="0AD23D5A">
      <w:pPr>
        <w:pStyle w:val="Normal"/>
        <w:spacing w:before="240" w:beforeAutospacing="off" w:after="240" w:afterAutospacing="off"/>
        <w:jc w:val="left"/>
        <w:rPr>
          <w:rFonts w:ascii="Aptos" w:hAnsi="Aptos" w:eastAsia="Aptos" w:cs="Aptos"/>
          <w:b w:val="0"/>
          <w:bCs w:val="0"/>
          <w:noProof w:val="0"/>
          <w:sz w:val="24"/>
          <w:szCs w:val="24"/>
          <w:lang w:val="en-GB"/>
        </w:rPr>
      </w:pPr>
      <w:r w:rsidRPr="3702754F" w:rsidR="6963BD84">
        <w:rPr>
          <w:rFonts w:ascii="Aptos" w:hAnsi="Aptos" w:eastAsia="Aptos" w:cs="Aptos"/>
          <w:b w:val="0"/>
          <w:bCs w:val="0"/>
          <w:noProof w:val="0"/>
          <w:sz w:val="24"/>
          <w:szCs w:val="24"/>
          <w:lang w:val="en-GB"/>
        </w:rPr>
        <w:t>To stay competitive in the UK and India, Zara should implement a more well-rounded foreign marketing approach.</w:t>
      </w:r>
    </w:p>
    <w:p w:rsidR="6963BD84" w:rsidP="3702754F" w:rsidRDefault="6963BD84" w14:paraId="629B970B" w14:textId="5F3636EF">
      <w:pPr>
        <w:pStyle w:val="Normal"/>
        <w:spacing w:before="240" w:beforeAutospacing="off" w:after="240" w:afterAutospacing="off"/>
        <w:jc w:val="left"/>
        <w:rPr>
          <w:rFonts w:ascii="Aptos" w:hAnsi="Aptos" w:eastAsia="Aptos" w:cs="Aptos"/>
          <w:b w:val="0"/>
          <w:bCs w:val="0"/>
          <w:noProof w:val="0"/>
          <w:sz w:val="24"/>
          <w:szCs w:val="24"/>
          <w:lang w:val="en-GB"/>
        </w:rPr>
      </w:pPr>
      <w:r w:rsidRPr="3702754F" w:rsidR="6963BD84">
        <w:rPr>
          <w:rFonts w:ascii="Aptos" w:hAnsi="Aptos" w:eastAsia="Aptos" w:cs="Aptos"/>
          <w:b w:val="0"/>
          <w:bCs w:val="0"/>
          <w:noProof w:val="0"/>
          <w:sz w:val="24"/>
          <w:szCs w:val="24"/>
          <w:lang w:val="en-GB"/>
        </w:rPr>
        <w:t xml:space="preserve"> </w:t>
      </w:r>
      <w:r w:rsidRPr="3702754F" w:rsidR="6963BD84">
        <w:rPr>
          <w:rFonts w:ascii="Aptos" w:hAnsi="Aptos" w:eastAsia="Aptos" w:cs="Aptos"/>
          <w:b w:val="0"/>
          <w:bCs w:val="0"/>
          <w:noProof w:val="0"/>
          <w:sz w:val="24"/>
          <w:szCs w:val="24"/>
          <w:lang w:val="en-GB"/>
        </w:rPr>
        <w:t>First, by investing in circular fashion models and properly expressing its environmental commitments, the corporation must increase sustainability and transparency. In the UK, where customers place a high value on ethical and sustainable activities, this is especially crucial.</w:t>
      </w:r>
    </w:p>
    <w:p w:rsidR="6963BD84" w:rsidP="3702754F" w:rsidRDefault="6963BD84" w14:paraId="6034EA6F" w14:textId="06EB4D9F">
      <w:pPr>
        <w:pStyle w:val="Normal"/>
        <w:spacing w:before="240" w:beforeAutospacing="off" w:after="240" w:afterAutospacing="off"/>
        <w:jc w:val="left"/>
        <w:rPr>
          <w:rFonts w:ascii="Aptos" w:hAnsi="Aptos" w:eastAsia="Aptos" w:cs="Aptos"/>
          <w:b w:val="0"/>
          <w:bCs w:val="0"/>
          <w:noProof w:val="0"/>
          <w:sz w:val="24"/>
          <w:szCs w:val="24"/>
          <w:lang w:val="en-GB"/>
        </w:rPr>
      </w:pPr>
      <w:r w:rsidRPr="3702754F" w:rsidR="6963BD84">
        <w:rPr>
          <w:rFonts w:ascii="Aptos" w:hAnsi="Aptos" w:eastAsia="Aptos" w:cs="Aptos"/>
          <w:b w:val="0"/>
          <w:bCs w:val="0"/>
          <w:noProof w:val="0"/>
          <w:sz w:val="24"/>
          <w:szCs w:val="24"/>
          <w:lang w:val="en-GB"/>
        </w:rPr>
        <w:t xml:space="preserve"> </w:t>
      </w:r>
      <w:r w:rsidRPr="3702754F" w:rsidR="6963BD84">
        <w:rPr>
          <w:rFonts w:ascii="Aptos" w:hAnsi="Aptos" w:eastAsia="Aptos" w:cs="Aptos"/>
          <w:b w:val="0"/>
          <w:bCs w:val="0"/>
          <w:noProof w:val="0"/>
          <w:sz w:val="24"/>
          <w:szCs w:val="24"/>
          <w:lang w:val="en-GB"/>
        </w:rPr>
        <w:t xml:space="preserve">Second, Zara ought to improve localisation in India by </w:t>
      </w:r>
      <w:r w:rsidRPr="3702754F" w:rsidR="6963BD84">
        <w:rPr>
          <w:rFonts w:ascii="Aptos" w:hAnsi="Aptos" w:eastAsia="Aptos" w:cs="Aptos"/>
          <w:b w:val="0"/>
          <w:bCs w:val="0"/>
          <w:noProof w:val="0"/>
          <w:sz w:val="24"/>
          <w:szCs w:val="24"/>
          <w:lang w:val="en-GB"/>
        </w:rPr>
        <w:t>modifying</w:t>
      </w:r>
      <w:r w:rsidRPr="3702754F" w:rsidR="6963BD84">
        <w:rPr>
          <w:rFonts w:ascii="Aptos" w:hAnsi="Aptos" w:eastAsia="Aptos" w:cs="Aptos"/>
          <w:b w:val="0"/>
          <w:bCs w:val="0"/>
          <w:noProof w:val="0"/>
          <w:sz w:val="24"/>
          <w:szCs w:val="24"/>
          <w:lang w:val="en-GB"/>
        </w:rPr>
        <w:t xml:space="preserve"> its offerings, costs, and advertising tactics to </w:t>
      </w:r>
      <w:r w:rsidRPr="3702754F" w:rsidR="6963BD84">
        <w:rPr>
          <w:rFonts w:ascii="Aptos" w:hAnsi="Aptos" w:eastAsia="Aptos" w:cs="Aptos"/>
          <w:b w:val="0"/>
          <w:bCs w:val="0"/>
          <w:noProof w:val="0"/>
          <w:sz w:val="24"/>
          <w:szCs w:val="24"/>
          <w:lang w:val="en-GB"/>
        </w:rPr>
        <w:t xml:space="preserve">more accurately </w:t>
      </w:r>
      <w:r w:rsidRPr="3702754F" w:rsidR="6963BD84">
        <w:rPr>
          <w:rFonts w:ascii="Aptos" w:hAnsi="Aptos" w:eastAsia="Aptos" w:cs="Aptos"/>
          <w:b w:val="0"/>
          <w:bCs w:val="0"/>
          <w:noProof w:val="0"/>
          <w:sz w:val="24"/>
          <w:szCs w:val="24"/>
          <w:lang w:val="en-GB"/>
        </w:rPr>
        <w:t>represent</w:t>
      </w:r>
      <w:r w:rsidRPr="3702754F" w:rsidR="6963BD84">
        <w:rPr>
          <w:rFonts w:ascii="Aptos" w:hAnsi="Aptos" w:eastAsia="Aptos" w:cs="Aptos"/>
          <w:b w:val="0"/>
          <w:bCs w:val="0"/>
          <w:noProof w:val="0"/>
          <w:sz w:val="24"/>
          <w:szCs w:val="24"/>
          <w:lang w:val="en-GB"/>
        </w:rPr>
        <w:t xml:space="preserve"> regional cultural preferences</w:t>
      </w:r>
      <w:r w:rsidRPr="3702754F" w:rsidR="6963BD84">
        <w:rPr>
          <w:rFonts w:ascii="Aptos" w:hAnsi="Aptos" w:eastAsia="Aptos" w:cs="Aptos"/>
          <w:b w:val="0"/>
          <w:bCs w:val="0"/>
          <w:noProof w:val="0"/>
          <w:sz w:val="24"/>
          <w:szCs w:val="24"/>
          <w:lang w:val="en-GB"/>
        </w:rPr>
        <w:t xml:space="preserve">. While </w:t>
      </w:r>
      <w:r w:rsidRPr="3702754F" w:rsidR="6963BD84">
        <w:rPr>
          <w:rFonts w:ascii="Aptos" w:hAnsi="Aptos" w:eastAsia="Aptos" w:cs="Aptos"/>
          <w:b w:val="0"/>
          <w:bCs w:val="0"/>
          <w:noProof w:val="0"/>
          <w:sz w:val="24"/>
          <w:szCs w:val="24"/>
          <w:lang w:val="en-GB"/>
        </w:rPr>
        <w:t>retaining</w:t>
      </w:r>
      <w:r w:rsidRPr="3702754F" w:rsidR="6963BD84">
        <w:rPr>
          <w:rFonts w:ascii="Aptos" w:hAnsi="Aptos" w:eastAsia="Aptos" w:cs="Aptos"/>
          <w:b w:val="0"/>
          <w:bCs w:val="0"/>
          <w:noProof w:val="0"/>
          <w:sz w:val="24"/>
          <w:szCs w:val="24"/>
          <w:lang w:val="en-GB"/>
        </w:rPr>
        <w:t xml:space="preserve"> its premium brand identity, it should simultaneously address the expanding middle class.</w:t>
      </w:r>
      <w:r w:rsidRPr="3702754F" w:rsidR="7B2CACEF">
        <w:rPr>
          <w:rFonts w:ascii="Aptos" w:hAnsi="Aptos" w:eastAsia="Aptos" w:cs="Aptos"/>
          <w:b w:val="0"/>
          <w:bCs w:val="0"/>
          <w:noProof w:val="0"/>
          <w:sz w:val="24"/>
          <w:szCs w:val="24"/>
          <w:lang w:val="en-GB"/>
        </w:rPr>
        <w:t xml:space="preserve"> Thirdly, Zara needs to increase its online and social media visibility. In the UK, platforms like Instagram and TikTok should be used to engage Gen Z customers through micro-influencers, whereas in India, this entails enhancing e-commerce capabilities.</w:t>
      </w:r>
    </w:p>
    <w:p w:rsidR="7B2CACEF" w:rsidP="3702754F" w:rsidRDefault="7B2CACEF" w14:paraId="5FE871C0" w14:textId="770F9B5C">
      <w:pPr>
        <w:pStyle w:val="Normal"/>
        <w:spacing w:before="240" w:beforeAutospacing="off" w:after="240" w:afterAutospacing="off"/>
        <w:jc w:val="left"/>
      </w:pPr>
      <w:r w:rsidRPr="3702754F" w:rsidR="7B2CACEF">
        <w:rPr>
          <w:rFonts w:ascii="Aptos" w:hAnsi="Aptos" w:eastAsia="Aptos" w:cs="Aptos"/>
          <w:b w:val="0"/>
          <w:bCs w:val="0"/>
          <w:noProof w:val="0"/>
          <w:sz w:val="24"/>
          <w:szCs w:val="24"/>
          <w:lang w:val="en-GB"/>
        </w:rPr>
        <w:t xml:space="preserve"> </w:t>
      </w:r>
      <w:r w:rsidRPr="3702754F" w:rsidR="7B2CACEF">
        <w:rPr>
          <w:rFonts w:ascii="Aptos" w:hAnsi="Aptos" w:eastAsia="Aptos" w:cs="Aptos"/>
          <w:b w:val="0"/>
          <w:bCs w:val="0"/>
          <w:noProof w:val="0"/>
          <w:sz w:val="24"/>
          <w:szCs w:val="24"/>
          <w:lang w:val="en-GB"/>
        </w:rPr>
        <w:t>In order to</w:t>
      </w:r>
      <w:r w:rsidRPr="3702754F" w:rsidR="7B2CACEF">
        <w:rPr>
          <w:rFonts w:ascii="Aptos" w:hAnsi="Aptos" w:eastAsia="Aptos" w:cs="Aptos"/>
          <w:b w:val="0"/>
          <w:bCs w:val="0"/>
          <w:noProof w:val="0"/>
          <w:sz w:val="24"/>
          <w:szCs w:val="24"/>
          <w:lang w:val="en-GB"/>
        </w:rPr>
        <w:t xml:space="preserve"> address labour and environmental issues, the business should also improve monitoring systems and </w:t>
      </w:r>
      <w:r w:rsidRPr="3702754F" w:rsidR="7B2CACEF">
        <w:rPr>
          <w:rFonts w:ascii="Aptos" w:hAnsi="Aptos" w:eastAsia="Aptos" w:cs="Aptos"/>
          <w:b w:val="0"/>
          <w:bCs w:val="0"/>
          <w:noProof w:val="0"/>
          <w:sz w:val="24"/>
          <w:szCs w:val="24"/>
          <w:lang w:val="en-GB"/>
        </w:rPr>
        <w:t>comply with</w:t>
      </w:r>
      <w:r w:rsidRPr="3702754F" w:rsidR="7B2CACEF">
        <w:rPr>
          <w:rFonts w:ascii="Aptos" w:hAnsi="Aptos" w:eastAsia="Aptos" w:cs="Aptos"/>
          <w:b w:val="0"/>
          <w:bCs w:val="0"/>
          <w:noProof w:val="0"/>
          <w:sz w:val="24"/>
          <w:szCs w:val="24"/>
          <w:lang w:val="en-GB"/>
        </w:rPr>
        <w:t xml:space="preserve"> Environmental Social and Governance standards </w:t>
      </w:r>
      <w:r w:rsidRPr="3702754F" w:rsidR="7B2CACEF">
        <w:rPr>
          <w:rFonts w:ascii="Aptos" w:hAnsi="Aptos" w:eastAsia="Aptos" w:cs="Aptos"/>
          <w:b w:val="0"/>
          <w:bCs w:val="0"/>
          <w:noProof w:val="0"/>
          <w:sz w:val="24"/>
          <w:szCs w:val="24"/>
          <w:lang w:val="en-GB"/>
        </w:rPr>
        <w:t>in order to</w:t>
      </w:r>
      <w:r w:rsidRPr="3702754F" w:rsidR="7B2CACEF">
        <w:rPr>
          <w:rFonts w:ascii="Aptos" w:hAnsi="Aptos" w:eastAsia="Aptos" w:cs="Aptos"/>
          <w:b w:val="0"/>
          <w:bCs w:val="0"/>
          <w:noProof w:val="0"/>
          <w:sz w:val="24"/>
          <w:szCs w:val="24"/>
          <w:lang w:val="en-GB"/>
        </w:rPr>
        <w:t xml:space="preserve"> boost its ethical supply chain processes.</w:t>
      </w:r>
    </w:p>
    <w:p w:rsidR="7B2CACEF" w:rsidP="3702754F" w:rsidRDefault="7B2CACEF" w14:paraId="78177325" w14:textId="0B79576B">
      <w:pPr>
        <w:pStyle w:val="Normal"/>
        <w:spacing w:before="240" w:beforeAutospacing="off" w:after="240" w:afterAutospacing="off"/>
        <w:jc w:val="left"/>
      </w:pPr>
      <w:r w:rsidRPr="3702754F" w:rsidR="7B2CACEF">
        <w:rPr>
          <w:rFonts w:ascii="Aptos" w:hAnsi="Aptos" w:eastAsia="Aptos" w:cs="Aptos"/>
          <w:b w:val="0"/>
          <w:bCs w:val="0"/>
          <w:noProof w:val="0"/>
          <w:sz w:val="24"/>
          <w:szCs w:val="24"/>
          <w:lang w:val="en-GB"/>
        </w:rPr>
        <w:t xml:space="preserve"> </w:t>
      </w:r>
      <w:r w:rsidRPr="3702754F" w:rsidR="7B2CACEF">
        <w:rPr>
          <w:rFonts w:ascii="Aptos" w:hAnsi="Aptos" w:eastAsia="Aptos" w:cs="Aptos"/>
          <w:b w:val="0"/>
          <w:bCs w:val="0"/>
          <w:noProof w:val="0"/>
          <w:sz w:val="24"/>
          <w:szCs w:val="24"/>
          <w:lang w:val="en-GB"/>
        </w:rPr>
        <w:t xml:space="preserve">Additionally, Zara must strengthen its ties with customers by </w:t>
      </w:r>
      <w:r w:rsidRPr="3702754F" w:rsidR="7B2CACEF">
        <w:rPr>
          <w:rFonts w:ascii="Aptos" w:hAnsi="Aptos" w:eastAsia="Aptos" w:cs="Aptos"/>
          <w:b w:val="0"/>
          <w:bCs w:val="0"/>
          <w:noProof w:val="0"/>
          <w:sz w:val="24"/>
          <w:szCs w:val="24"/>
          <w:lang w:val="en-GB"/>
        </w:rPr>
        <w:t>establishing</w:t>
      </w:r>
      <w:r w:rsidRPr="3702754F" w:rsidR="7B2CACEF">
        <w:rPr>
          <w:rFonts w:ascii="Aptos" w:hAnsi="Aptos" w:eastAsia="Aptos" w:cs="Aptos"/>
          <w:b w:val="0"/>
          <w:bCs w:val="0"/>
          <w:noProof w:val="0"/>
          <w:sz w:val="24"/>
          <w:szCs w:val="24"/>
          <w:lang w:val="en-GB"/>
        </w:rPr>
        <w:t xml:space="preserve"> emotional bonds with them. In India, identity-based branding and in the UK, community-driven engagement techniques can </w:t>
      </w:r>
      <w:r w:rsidRPr="3702754F" w:rsidR="7B2CACEF">
        <w:rPr>
          <w:rFonts w:ascii="Aptos" w:hAnsi="Aptos" w:eastAsia="Aptos" w:cs="Aptos"/>
          <w:b w:val="0"/>
          <w:bCs w:val="0"/>
          <w:noProof w:val="0"/>
          <w:sz w:val="24"/>
          <w:szCs w:val="24"/>
          <w:lang w:val="en-GB"/>
        </w:rPr>
        <w:t>accomplish</w:t>
      </w:r>
      <w:r w:rsidRPr="3702754F" w:rsidR="7B2CACEF">
        <w:rPr>
          <w:rFonts w:ascii="Aptos" w:hAnsi="Aptos" w:eastAsia="Aptos" w:cs="Aptos"/>
          <w:b w:val="0"/>
          <w:bCs w:val="0"/>
          <w:noProof w:val="0"/>
          <w:sz w:val="24"/>
          <w:szCs w:val="24"/>
          <w:lang w:val="en-GB"/>
        </w:rPr>
        <w:t xml:space="preserve"> this.</w:t>
      </w:r>
    </w:p>
    <w:p w:rsidR="7B2CACEF" w:rsidP="3702754F" w:rsidRDefault="7B2CACEF" w14:paraId="48E9F1CB" w14:textId="22DF343E">
      <w:pPr>
        <w:spacing w:before="240" w:beforeAutospacing="off" w:after="240" w:afterAutospacing="off"/>
        <w:jc w:val="left"/>
      </w:pPr>
      <w:r w:rsidRPr="3702754F" w:rsidR="7B2CACEF">
        <w:rPr>
          <w:rFonts w:ascii="Aptos" w:hAnsi="Aptos" w:eastAsia="Aptos" w:cs="Aptos"/>
          <w:noProof w:val="0"/>
          <w:sz w:val="24"/>
          <w:szCs w:val="24"/>
          <w:lang w:val="en-GB"/>
        </w:rPr>
        <w:t>Finally, Zara should maintain a balance between global efficiency and local responsiveness by adopting a hybrid global–local approach, allowing for greater flexibility in pricing, product design, and marketing.</w:t>
      </w:r>
    </w:p>
    <w:p w:rsidR="7B2CACEF" w:rsidP="3702754F" w:rsidRDefault="7B2CACEF" w14:paraId="40354792" w14:textId="5F808A70">
      <w:pPr>
        <w:spacing w:before="240" w:beforeAutospacing="off" w:after="240" w:afterAutospacing="off"/>
        <w:jc w:val="left"/>
      </w:pPr>
      <w:r w:rsidRPr="3702754F" w:rsidR="7B2CACEF">
        <w:rPr>
          <w:rFonts w:ascii="Aptos" w:hAnsi="Aptos" w:eastAsia="Aptos" w:cs="Aptos"/>
          <w:noProof w:val="0"/>
          <w:sz w:val="24"/>
          <w:szCs w:val="24"/>
          <w:lang w:val="en-GB"/>
        </w:rPr>
        <w:t>Overall, Zara’s future success will depend on its ability to integrate sustainability, digital innovation, and localisation to effectively meet the distinct needs of different international markets.</w:t>
      </w:r>
    </w:p>
    <w:p w:rsidR="3702754F" w:rsidP="3702754F" w:rsidRDefault="3702754F" w14:paraId="277757D3" w14:textId="147E7AB1">
      <w:pPr>
        <w:pStyle w:val="Normal"/>
        <w:spacing w:before="240" w:beforeAutospacing="off" w:after="240" w:afterAutospacing="off"/>
        <w:jc w:val="left"/>
        <w:rPr>
          <w:rFonts w:ascii="Aptos" w:hAnsi="Aptos" w:eastAsia="Aptos" w:cs="Aptos"/>
          <w:b w:val="0"/>
          <w:bCs w:val="0"/>
          <w:noProof w:val="0"/>
          <w:sz w:val="24"/>
          <w:szCs w:val="24"/>
          <w:lang w:val="en-GB"/>
        </w:rPr>
      </w:pPr>
    </w:p>
    <w:p w:rsidR="3702754F" w:rsidP="3702754F" w:rsidRDefault="3702754F" w14:paraId="1CACAEEF" w14:textId="4F318EC0">
      <w:pPr>
        <w:pStyle w:val="Normal"/>
        <w:spacing w:before="240" w:beforeAutospacing="off" w:after="240" w:afterAutospacing="off"/>
        <w:jc w:val="left"/>
        <w:rPr>
          <w:rFonts w:ascii="Aptos" w:hAnsi="Aptos" w:eastAsia="Aptos" w:cs="Aptos"/>
          <w:b w:val="1"/>
          <w:bCs w:val="1"/>
          <w:noProof w:val="0"/>
          <w:sz w:val="24"/>
          <w:szCs w:val="24"/>
          <w:lang w:val="en-GB"/>
        </w:rPr>
      </w:pPr>
    </w:p>
    <w:p w:rsidR="272F73A6" w:rsidP="272F73A6" w:rsidRDefault="272F73A6" w14:paraId="1B6ABCF3" w14:textId="5175F5C9">
      <w:pPr>
        <w:pStyle w:val="Normal"/>
        <w:spacing w:before="240" w:beforeAutospacing="off" w:after="240" w:afterAutospacing="off"/>
        <w:jc w:val="both"/>
        <w:rPr>
          <w:rFonts w:ascii="Aptos" w:hAnsi="Aptos" w:eastAsia="Aptos" w:cs="Aptos"/>
          <w:b w:val="1"/>
          <w:bCs w:val="1"/>
          <w:noProof w:val="0"/>
          <w:sz w:val="24"/>
          <w:szCs w:val="24"/>
          <w:lang w:val="en-GB"/>
        </w:rPr>
      </w:pPr>
    </w:p>
    <w:p w:rsidR="272F73A6" w:rsidP="272F73A6" w:rsidRDefault="272F73A6" w14:paraId="28B01AF0" w14:textId="51C1599E">
      <w:pPr>
        <w:pStyle w:val="Normal"/>
        <w:spacing w:before="240" w:beforeAutospacing="off" w:after="240" w:afterAutospacing="off"/>
        <w:jc w:val="both"/>
        <w:rPr>
          <w:rFonts w:ascii="Aptos" w:hAnsi="Aptos" w:eastAsia="Aptos" w:cs="Aptos"/>
          <w:b w:val="1"/>
          <w:bCs w:val="1"/>
          <w:noProof w:val="0"/>
          <w:sz w:val="24"/>
          <w:szCs w:val="24"/>
          <w:lang w:val="en-GB"/>
        </w:rPr>
      </w:pPr>
    </w:p>
    <w:p w:rsidR="272F73A6" w:rsidP="272F73A6" w:rsidRDefault="272F73A6" w14:paraId="3AAE3D55" w14:textId="2C395789">
      <w:pPr>
        <w:pStyle w:val="Normal"/>
        <w:spacing w:before="240" w:beforeAutospacing="off" w:after="240" w:afterAutospacing="off"/>
        <w:jc w:val="both"/>
        <w:rPr>
          <w:rFonts w:ascii="Aptos" w:hAnsi="Aptos" w:eastAsia="Aptos" w:cs="Aptos"/>
          <w:b w:val="1"/>
          <w:bCs w:val="1"/>
          <w:noProof w:val="0"/>
          <w:sz w:val="24"/>
          <w:szCs w:val="24"/>
          <w:lang w:val="en-GB"/>
        </w:rPr>
      </w:pPr>
    </w:p>
    <w:p w:rsidR="57878BE0" w:rsidP="57878BE0" w:rsidRDefault="57878BE0" w14:paraId="56A3D37C" w14:textId="68C982CD">
      <w:pPr>
        <w:pStyle w:val="Normal"/>
        <w:rPr>
          <w:b w:val="0"/>
          <w:bCs w:val="0"/>
        </w:rPr>
      </w:pPr>
    </w:p>
    <w:p w:rsidR="1AA34D35" w:rsidP="24D733EA" w:rsidRDefault="1AA34D35" w14:paraId="5E0E1F86" w14:textId="0836D314">
      <w:pPr>
        <w:pStyle w:val="Normal"/>
        <w:spacing w:before="240" w:beforeAutospacing="off" w:after="240" w:afterAutospacing="off"/>
        <w:rPr>
          <w:rFonts w:ascii="Aptos" w:hAnsi="Aptos" w:eastAsia="Aptos" w:cs="Aptos"/>
          <w:noProof w:val="0"/>
          <w:sz w:val="24"/>
          <w:szCs w:val="24"/>
          <w:lang w:val="en-GB"/>
        </w:rPr>
      </w:pPr>
    </w:p>
    <w:p w:rsidR="695E7775" w:rsidP="695E7775" w:rsidRDefault="695E7775" w14:paraId="77F6C6D7" w14:textId="7B0F8ED0">
      <w:pPr>
        <w:pStyle w:val="Normal"/>
        <w:jc w:val="both"/>
        <w:rPr>
          <w:rFonts w:ascii="Aptos" w:hAnsi="Aptos" w:eastAsia="Aptos" w:cs="Aptos"/>
          <w:b w:val="1"/>
          <w:bCs w:val="1"/>
          <w:noProof w:val="0"/>
          <w:sz w:val="32"/>
          <w:szCs w:val="32"/>
          <w:lang w:val="en-GB"/>
        </w:rPr>
      </w:pPr>
      <w:r w:rsidRPr="3702754F" w:rsidR="6BB0FF96">
        <w:rPr>
          <w:rFonts w:ascii="Aptos" w:hAnsi="Aptos" w:eastAsia="Aptos" w:cs="Aptos"/>
          <w:b w:val="1"/>
          <w:bCs w:val="1"/>
          <w:noProof w:val="0"/>
          <w:sz w:val="32"/>
          <w:szCs w:val="32"/>
          <w:lang w:val="en-GB"/>
        </w:rPr>
        <w:t>Reflective Account Using Gibbs Reflective Cycle</w:t>
      </w:r>
    </w:p>
    <w:p w:rsidR="3702754F" w:rsidP="3702754F" w:rsidRDefault="3702754F" w14:paraId="506F4E4A" w14:textId="74A0D31B">
      <w:pPr>
        <w:pStyle w:val="Normal"/>
        <w:jc w:val="both"/>
        <w:rPr>
          <w:rFonts w:ascii="Aptos" w:hAnsi="Aptos" w:eastAsia="Aptos" w:cs="Aptos"/>
          <w:noProof w:val="0"/>
          <w:sz w:val="32"/>
          <w:szCs w:val="32"/>
          <w:lang w:val="en-GB"/>
        </w:rPr>
      </w:pPr>
    </w:p>
    <w:p w:rsidR="6BB0FF96" w:rsidP="3702754F" w:rsidRDefault="6BB0FF96" w14:paraId="6446E8E3" w14:textId="64E4174C">
      <w:pPr>
        <w:pStyle w:val="Normal"/>
        <w:jc w:val="both"/>
        <w:rPr>
          <w:rFonts w:ascii="Aptos" w:hAnsi="Aptos" w:eastAsia="Aptos" w:cs="Aptos"/>
          <w:noProof w:val="0"/>
          <w:sz w:val="24"/>
          <w:szCs w:val="24"/>
          <w:lang w:val="en-GB"/>
        </w:rPr>
      </w:pPr>
      <w:r w:rsidRPr="3702754F" w:rsidR="6BB0FF96">
        <w:rPr>
          <w:rFonts w:ascii="Aptos" w:hAnsi="Aptos" w:eastAsia="Aptos" w:cs="Aptos"/>
          <w:noProof w:val="0"/>
          <w:sz w:val="24"/>
          <w:szCs w:val="24"/>
          <w:lang w:val="en-GB"/>
        </w:rPr>
        <w:t>Description :</w:t>
      </w:r>
      <w:r w:rsidRPr="3702754F" w:rsidR="30639AF6">
        <w:rPr>
          <w:rFonts w:ascii="Aptos" w:hAnsi="Aptos" w:eastAsia="Aptos" w:cs="Aptos"/>
          <w:noProof w:val="0"/>
          <w:sz w:val="24"/>
          <w:szCs w:val="24"/>
          <w:lang w:val="en-GB"/>
        </w:rPr>
        <w:t xml:space="preserve"> With an emphasis on a comparison between the UK and India, this reflection describes the steps used in the research and preparation of the international marketing report on Zara. Applying frameworks like PESTEL, STP, and the marketing mix (7Ps), as well as assessing ethical issues and formulating strategic suggestions, were all part of the task.</w:t>
      </w:r>
    </w:p>
    <w:p w:rsidR="30639AF6" w:rsidP="3702754F" w:rsidRDefault="30639AF6" w14:paraId="36C4022A" w14:textId="4E4BA5FA">
      <w:pPr>
        <w:pStyle w:val="Normal"/>
        <w:jc w:val="both"/>
        <w:rPr>
          <w:rFonts w:ascii="Aptos" w:hAnsi="Aptos" w:eastAsia="Aptos" w:cs="Aptos"/>
          <w:noProof w:val="0"/>
          <w:sz w:val="24"/>
          <w:szCs w:val="24"/>
          <w:lang w:val="en-GB"/>
        </w:rPr>
      </w:pPr>
      <w:r w:rsidRPr="3702754F" w:rsidR="30639AF6">
        <w:rPr>
          <w:rFonts w:ascii="Aptos" w:hAnsi="Aptos" w:eastAsia="Aptos" w:cs="Aptos"/>
          <w:noProof w:val="0"/>
          <w:sz w:val="24"/>
          <w:szCs w:val="24"/>
          <w:lang w:val="en-GB"/>
        </w:rPr>
        <w:t xml:space="preserve"> </w:t>
      </w:r>
    </w:p>
    <w:p w:rsidR="30639AF6" w:rsidP="3702754F" w:rsidRDefault="30639AF6" w14:paraId="1EF770C9" w14:textId="18F1C4DA">
      <w:pPr>
        <w:pStyle w:val="Normal"/>
        <w:jc w:val="both"/>
        <w:rPr>
          <w:rFonts w:ascii="Aptos" w:hAnsi="Aptos" w:eastAsia="Aptos" w:cs="Aptos"/>
          <w:noProof w:val="0"/>
          <w:sz w:val="24"/>
          <w:szCs w:val="24"/>
          <w:lang w:val="en-GB"/>
        </w:rPr>
      </w:pPr>
      <w:r w:rsidRPr="3702754F" w:rsidR="30639AF6">
        <w:rPr>
          <w:rFonts w:ascii="Aptos" w:hAnsi="Aptos" w:eastAsia="Aptos" w:cs="Aptos"/>
          <w:noProof w:val="0"/>
          <w:sz w:val="24"/>
          <w:szCs w:val="24"/>
          <w:lang w:val="en-GB"/>
        </w:rPr>
        <w:t xml:space="preserve">Secondary data was gathered for the study from reliable internet sources, industry papers, and scholarly journals. I concentrated on finding </w:t>
      </w:r>
      <w:r w:rsidRPr="3702754F" w:rsidR="30639AF6">
        <w:rPr>
          <w:rFonts w:ascii="Aptos" w:hAnsi="Aptos" w:eastAsia="Aptos" w:cs="Aptos"/>
          <w:noProof w:val="0"/>
          <w:sz w:val="24"/>
          <w:szCs w:val="24"/>
          <w:lang w:val="en-GB"/>
        </w:rPr>
        <w:t>accurate</w:t>
      </w:r>
      <w:r w:rsidRPr="3702754F" w:rsidR="30639AF6">
        <w:rPr>
          <w:rFonts w:ascii="Aptos" w:hAnsi="Aptos" w:eastAsia="Aptos" w:cs="Aptos"/>
          <w:noProof w:val="0"/>
          <w:sz w:val="24"/>
          <w:szCs w:val="24"/>
          <w:lang w:val="en-GB"/>
        </w:rPr>
        <w:t xml:space="preserve"> and current data, especially information on consumer behaviour, market performance, and macroenvironmental issues. </w:t>
      </w:r>
      <w:r w:rsidRPr="3702754F" w:rsidR="30639AF6">
        <w:rPr>
          <w:rFonts w:ascii="Aptos" w:hAnsi="Aptos" w:eastAsia="Aptos" w:cs="Aptos"/>
          <w:noProof w:val="0"/>
          <w:sz w:val="24"/>
          <w:szCs w:val="24"/>
          <w:lang w:val="en-GB"/>
        </w:rPr>
        <w:t>In order to</w:t>
      </w:r>
      <w:r w:rsidRPr="3702754F" w:rsidR="30639AF6">
        <w:rPr>
          <w:rFonts w:ascii="Aptos" w:hAnsi="Aptos" w:eastAsia="Aptos" w:cs="Aptos"/>
          <w:noProof w:val="0"/>
          <w:sz w:val="24"/>
          <w:szCs w:val="24"/>
          <w:lang w:val="en-GB"/>
        </w:rPr>
        <w:t xml:space="preserve"> adequately compare the two marketplaces, the analysis stage included arranging this data using theoretical frameworks.</w:t>
      </w:r>
    </w:p>
    <w:p w:rsidR="3702754F" w:rsidP="3702754F" w:rsidRDefault="3702754F" w14:paraId="0ABD51FC" w14:textId="542B7E66">
      <w:pPr>
        <w:pStyle w:val="Normal"/>
        <w:jc w:val="both"/>
        <w:rPr>
          <w:rFonts w:ascii="Aptos" w:hAnsi="Aptos" w:eastAsia="Aptos" w:cs="Aptos"/>
          <w:noProof w:val="0"/>
          <w:sz w:val="24"/>
          <w:szCs w:val="24"/>
          <w:lang w:val="en-GB"/>
        </w:rPr>
      </w:pPr>
    </w:p>
    <w:p w:rsidR="00314A76" w:rsidP="3702754F" w:rsidRDefault="00314A76" w14:paraId="14554EC1" w14:textId="11ECFF46">
      <w:pPr>
        <w:pStyle w:val="Normal"/>
        <w:jc w:val="both"/>
        <w:rPr>
          <w:rFonts w:ascii="Aptos" w:hAnsi="Aptos" w:eastAsia="Aptos" w:cs="Aptos"/>
          <w:noProof w:val="0"/>
          <w:sz w:val="24"/>
          <w:szCs w:val="24"/>
          <w:lang w:val="en-GB"/>
        </w:rPr>
      </w:pPr>
      <w:r w:rsidRPr="3702754F" w:rsidR="00314A76">
        <w:rPr>
          <w:rFonts w:ascii="Aptos" w:hAnsi="Aptos" w:eastAsia="Aptos" w:cs="Aptos"/>
          <w:noProof w:val="0"/>
          <w:sz w:val="24"/>
          <w:szCs w:val="24"/>
          <w:lang w:val="en-GB"/>
        </w:rPr>
        <w:t>Feelings: The assignment's intricacy and need to connect several frameworks initially made it difficult for me. At initially, it was also challenging to compare two quite distinct markets. But as I developed and organised my study, my confidence grew. When I started connecting theory to practical instances, the task became more interesting and deepened my understanding.</w:t>
      </w:r>
    </w:p>
    <w:p w:rsidR="3702754F" w:rsidP="3702754F" w:rsidRDefault="3702754F" w14:paraId="08164495" w14:textId="01B5B028">
      <w:pPr>
        <w:pStyle w:val="Normal"/>
        <w:jc w:val="both"/>
        <w:rPr>
          <w:rFonts w:ascii="Aptos" w:hAnsi="Aptos" w:eastAsia="Aptos" w:cs="Aptos"/>
          <w:noProof w:val="0"/>
          <w:sz w:val="24"/>
          <w:szCs w:val="24"/>
          <w:lang w:val="en-GB"/>
        </w:rPr>
      </w:pPr>
    </w:p>
    <w:p w:rsidR="2E34E324" w:rsidP="3702754F" w:rsidRDefault="2E34E324" w14:paraId="24E2FAB5" w14:textId="00D20616">
      <w:pPr>
        <w:pStyle w:val="Normal"/>
        <w:jc w:val="both"/>
        <w:rPr>
          <w:rFonts w:ascii="Aptos" w:hAnsi="Aptos" w:eastAsia="Aptos" w:cs="Aptos"/>
          <w:noProof w:val="0"/>
          <w:sz w:val="24"/>
          <w:szCs w:val="24"/>
          <w:lang w:val="en-GB"/>
        </w:rPr>
      </w:pPr>
      <w:r w:rsidRPr="3702754F" w:rsidR="2E34E324">
        <w:rPr>
          <w:rFonts w:ascii="Aptos" w:hAnsi="Aptos" w:eastAsia="Aptos" w:cs="Aptos"/>
          <w:noProof w:val="0"/>
          <w:sz w:val="24"/>
          <w:szCs w:val="24"/>
          <w:lang w:val="en-GB"/>
        </w:rPr>
        <w:t>Evaluation:</w:t>
      </w:r>
    </w:p>
    <w:p w:rsidR="2E34E324" w:rsidP="3702754F" w:rsidRDefault="2E34E324" w14:paraId="1F2645A9" w14:textId="567D15E3">
      <w:pPr>
        <w:jc w:val="both"/>
      </w:pPr>
      <w:r w:rsidRPr="3702754F" w:rsidR="2E34E324">
        <w:rPr>
          <w:rFonts w:ascii="Aptos" w:hAnsi="Aptos" w:eastAsia="Aptos" w:cs="Aptos"/>
          <w:noProof w:val="0"/>
          <w:sz w:val="24"/>
          <w:szCs w:val="24"/>
          <w:lang w:val="en-GB"/>
        </w:rPr>
        <w:t>Using organised frameworks to organise the analysis logically and clearly was one of my approach's strong points. The report's overall quality was further enhanced by the inclusion of accurate data and reliable sources.</w:t>
      </w:r>
    </w:p>
    <w:p w:rsidR="3702754F" w:rsidP="3702754F" w:rsidRDefault="3702754F" w14:paraId="6D53667C" w14:textId="00C6851C">
      <w:pPr>
        <w:jc w:val="both"/>
      </w:pPr>
    </w:p>
    <w:p w:rsidR="2E34E324" w:rsidP="3702754F" w:rsidRDefault="2E34E324" w14:paraId="5C92CE55" w14:textId="579633E1">
      <w:pPr>
        <w:pStyle w:val="Normal"/>
        <w:jc w:val="both"/>
      </w:pPr>
      <w:r w:rsidRPr="3702754F" w:rsidR="2E34E324">
        <w:rPr>
          <w:rFonts w:ascii="Aptos" w:hAnsi="Aptos" w:eastAsia="Aptos" w:cs="Aptos"/>
          <w:noProof w:val="0"/>
          <w:sz w:val="24"/>
          <w:szCs w:val="24"/>
          <w:lang w:val="en-GB"/>
        </w:rPr>
        <w:t>But I had trouble striking a balance between critical analysis and depiction. I occasionally concentrated too much on elucidating ideas rather than assessing them. Additionally, it was necessary to pay close attention to preserving consistency in Harvard referencing.</w:t>
      </w:r>
    </w:p>
    <w:p w:rsidR="3702754F" w:rsidP="3702754F" w:rsidRDefault="3702754F" w14:paraId="4DBDCBF6" w14:textId="6688B07B">
      <w:pPr>
        <w:pStyle w:val="Normal"/>
        <w:jc w:val="both"/>
        <w:rPr>
          <w:rFonts w:ascii="Aptos" w:hAnsi="Aptos" w:eastAsia="Aptos" w:cs="Aptos"/>
          <w:noProof w:val="0"/>
          <w:sz w:val="24"/>
          <w:szCs w:val="24"/>
          <w:lang w:val="en-GB"/>
        </w:rPr>
      </w:pPr>
    </w:p>
    <w:p w:rsidR="2E34E324" w:rsidP="3702754F" w:rsidRDefault="2E34E324" w14:paraId="439594FF" w14:textId="78A8459D">
      <w:pPr>
        <w:pStyle w:val="Normal"/>
        <w:jc w:val="both"/>
        <w:rPr>
          <w:rFonts w:ascii="Aptos" w:hAnsi="Aptos" w:eastAsia="Aptos" w:cs="Aptos"/>
          <w:noProof w:val="0"/>
          <w:sz w:val="24"/>
          <w:szCs w:val="24"/>
          <w:lang w:val="en-GB"/>
        </w:rPr>
      </w:pPr>
      <w:r w:rsidRPr="3702754F" w:rsidR="2E34E324">
        <w:rPr>
          <w:rFonts w:ascii="Aptos" w:hAnsi="Aptos" w:eastAsia="Aptos" w:cs="Aptos"/>
          <w:noProof w:val="0"/>
          <w:sz w:val="24"/>
          <w:szCs w:val="24"/>
          <w:lang w:val="en-GB"/>
        </w:rPr>
        <w:t>Analysis:</w:t>
      </w:r>
      <w:r w:rsidRPr="3702754F" w:rsidR="2E34E324">
        <w:rPr>
          <w:rFonts w:ascii="Aptos" w:hAnsi="Aptos" w:eastAsia="Aptos" w:cs="Aptos"/>
          <w:noProof w:val="0"/>
          <w:sz w:val="24"/>
          <w:szCs w:val="24"/>
          <w:lang w:val="en-GB"/>
        </w:rPr>
        <w:t xml:space="preserve"> This procedure brought to light the need of conducting efficient research and possessing critical thinking abilities. Since not all of the information was appropriate for academic use, it was crucial to assess the reliability of the sources. PESTEL and STP frameworks were used to help organise the analysis and guarantee that important issues were taken into account.</w:t>
      </w:r>
    </w:p>
    <w:p w:rsidR="3702754F" w:rsidP="3702754F" w:rsidRDefault="3702754F" w14:paraId="25E1957B" w14:textId="418049D8">
      <w:pPr>
        <w:jc w:val="both"/>
      </w:pPr>
    </w:p>
    <w:p w:rsidR="2E34E324" w:rsidP="3702754F" w:rsidRDefault="2E34E324" w14:paraId="6B06FEF2" w14:textId="381C83B4">
      <w:pPr>
        <w:pStyle w:val="Normal"/>
        <w:jc w:val="both"/>
      </w:pPr>
      <w:r w:rsidRPr="3702754F" w:rsidR="2E34E324">
        <w:rPr>
          <w:rFonts w:ascii="Aptos" w:hAnsi="Aptos" w:eastAsia="Aptos" w:cs="Aptos"/>
          <w:noProof w:val="0"/>
          <w:sz w:val="24"/>
          <w:szCs w:val="24"/>
          <w:lang w:val="en-GB"/>
        </w:rPr>
        <w:t xml:space="preserve">The task also underlined how crucial it is to apply theory to practical situations. For instance, it was necessary to </w:t>
      </w:r>
      <w:r w:rsidRPr="3702754F" w:rsidR="2E34E324">
        <w:rPr>
          <w:rFonts w:ascii="Aptos" w:hAnsi="Aptos" w:eastAsia="Aptos" w:cs="Aptos"/>
          <w:noProof w:val="0"/>
          <w:sz w:val="24"/>
          <w:szCs w:val="24"/>
          <w:lang w:val="en-GB"/>
        </w:rPr>
        <w:t>comprehend</w:t>
      </w:r>
      <w:r w:rsidRPr="3702754F" w:rsidR="2E34E324">
        <w:rPr>
          <w:rFonts w:ascii="Aptos" w:hAnsi="Aptos" w:eastAsia="Aptos" w:cs="Aptos"/>
          <w:noProof w:val="0"/>
          <w:sz w:val="24"/>
          <w:szCs w:val="24"/>
          <w:lang w:val="en-GB"/>
        </w:rPr>
        <w:t xml:space="preserve"> both theoretical models and real-world business decisions </w:t>
      </w:r>
      <w:r w:rsidRPr="3702754F" w:rsidR="2E34E324">
        <w:rPr>
          <w:rFonts w:ascii="Aptos" w:hAnsi="Aptos" w:eastAsia="Aptos" w:cs="Aptos"/>
          <w:noProof w:val="0"/>
          <w:sz w:val="24"/>
          <w:szCs w:val="24"/>
          <w:lang w:val="en-GB"/>
        </w:rPr>
        <w:t>in order to</w:t>
      </w:r>
      <w:r w:rsidRPr="3702754F" w:rsidR="2E34E324">
        <w:rPr>
          <w:rFonts w:ascii="Aptos" w:hAnsi="Aptos" w:eastAsia="Aptos" w:cs="Aptos"/>
          <w:noProof w:val="0"/>
          <w:sz w:val="24"/>
          <w:szCs w:val="24"/>
          <w:lang w:val="en-GB"/>
        </w:rPr>
        <w:t xml:space="preserve"> analyse how Zara </w:t>
      </w:r>
      <w:r w:rsidRPr="3702754F" w:rsidR="2E34E324">
        <w:rPr>
          <w:rFonts w:ascii="Aptos" w:hAnsi="Aptos" w:eastAsia="Aptos" w:cs="Aptos"/>
          <w:noProof w:val="0"/>
          <w:sz w:val="24"/>
          <w:szCs w:val="24"/>
          <w:lang w:val="en-GB"/>
        </w:rPr>
        <w:t>modifies</w:t>
      </w:r>
      <w:r w:rsidRPr="3702754F" w:rsidR="2E34E324">
        <w:rPr>
          <w:rFonts w:ascii="Aptos" w:hAnsi="Aptos" w:eastAsia="Aptos" w:cs="Aptos"/>
          <w:noProof w:val="0"/>
          <w:sz w:val="24"/>
          <w:szCs w:val="24"/>
          <w:lang w:val="en-GB"/>
        </w:rPr>
        <w:t xml:space="preserve"> its strategy between the UK and India. This is consistent with scholarly viewpoints that highlight the function of frameworks in strategic analysis.</w:t>
      </w:r>
    </w:p>
    <w:p w:rsidR="2E34E324" w:rsidP="3702754F" w:rsidRDefault="2E34E324" w14:paraId="73CE528A" w14:textId="493A450B">
      <w:pPr>
        <w:jc w:val="both"/>
      </w:pPr>
      <w:r w:rsidRPr="3702754F" w:rsidR="2E34E324">
        <w:rPr>
          <w:rFonts w:ascii="Aptos" w:hAnsi="Aptos" w:eastAsia="Aptos" w:cs="Aptos"/>
          <w:noProof w:val="0"/>
          <w:sz w:val="24"/>
          <w:szCs w:val="24"/>
          <w:lang w:val="en-GB"/>
        </w:rPr>
        <w:t>Conclusion: a</w:t>
      </w:r>
      <w:r w:rsidRPr="3702754F" w:rsidR="2E34E324">
        <w:rPr>
          <w:rFonts w:ascii="Aptos" w:hAnsi="Aptos" w:eastAsia="Aptos" w:cs="Aptos"/>
          <w:noProof w:val="0"/>
          <w:sz w:val="24"/>
          <w:szCs w:val="24"/>
          <w:lang w:val="en-GB"/>
        </w:rPr>
        <w:t>ll things considered</w:t>
      </w:r>
      <w:r w:rsidRPr="3702754F" w:rsidR="2E34E324">
        <w:rPr>
          <w:rFonts w:ascii="Aptos" w:hAnsi="Aptos" w:eastAsia="Aptos" w:cs="Aptos"/>
          <w:noProof w:val="0"/>
          <w:sz w:val="24"/>
          <w:szCs w:val="24"/>
          <w:lang w:val="en-GB"/>
        </w:rPr>
        <w:t>, this task increased my research and analytical abilities as well as my comprehension of worldwide marketing. I became more comfortable using theoretical frameworks and assessing business tactics.</w:t>
      </w:r>
    </w:p>
    <w:p w:rsidR="3702754F" w:rsidP="3702754F" w:rsidRDefault="3702754F" w14:paraId="55870C35" w14:textId="57A78A78">
      <w:pPr>
        <w:jc w:val="both"/>
      </w:pPr>
    </w:p>
    <w:p w:rsidR="2E34E324" w:rsidP="3702754F" w:rsidRDefault="2E34E324" w14:paraId="24529A24" w14:textId="054A492E">
      <w:pPr>
        <w:pStyle w:val="Normal"/>
        <w:jc w:val="both"/>
      </w:pPr>
      <w:r w:rsidRPr="3702754F" w:rsidR="2E34E324">
        <w:rPr>
          <w:rFonts w:ascii="Aptos" w:hAnsi="Aptos" w:eastAsia="Aptos" w:cs="Aptos"/>
          <w:noProof w:val="0"/>
          <w:sz w:val="24"/>
          <w:szCs w:val="24"/>
          <w:lang w:val="en-GB"/>
        </w:rPr>
        <w:t>I am aware, nonetheless, that in my next paper, I must improve my critical analysis skills and employ a greater variety of scholarly sources.</w:t>
      </w:r>
    </w:p>
    <w:p w:rsidR="2E34E324" w:rsidP="3702754F" w:rsidRDefault="2E34E324" w14:paraId="6A06CA79" w14:textId="01C6E419">
      <w:pPr>
        <w:pStyle w:val="Normal"/>
        <w:jc w:val="both"/>
        <w:rPr>
          <w:rFonts w:ascii="Aptos" w:hAnsi="Aptos" w:eastAsia="Aptos" w:cs="Aptos"/>
          <w:noProof w:val="0"/>
          <w:sz w:val="24"/>
          <w:szCs w:val="24"/>
          <w:lang w:val="en-GB"/>
        </w:rPr>
      </w:pPr>
      <w:r w:rsidRPr="3702754F" w:rsidR="2E34E324">
        <w:rPr>
          <w:rFonts w:ascii="Aptos" w:hAnsi="Aptos" w:eastAsia="Aptos" w:cs="Aptos"/>
          <w:noProof w:val="0"/>
          <w:sz w:val="24"/>
          <w:szCs w:val="24"/>
          <w:lang w:val="en-GB"/>
        </w:rPr>
        <w:t xml:space="preserve">Action Plan: </w:t>
      </w:r>
      <w:r w:rsidRPr="3702754F" w:rsidR="2E34E324">
        <w:rPr>
          <w:rFonts w:ascii="Aptos" w:hAnsi="Aptos" w:eastAsia="Aptos" w:cs="Aptos"/>
          <w:noProof w:val="0"/>
          <w:sz w:val="24"/>
          <w:szCs w:val="24"/>
          <w:lang w:val="en-GB"/>
        </w:rPr>
        <w:t>I'll concentrate on strengthening the level of analysis in next tasks by using scholarly journal sources more effectively. Additionally, by critically analysing arguments rather of depending solely on description, I hope to improve my critical thinking skills.</w:t>
      </w:r>
    </w:p>
    <w:p w:rsidR="3702754F" w:rsidP="3702754F" w:rsidRDefault="3702754F" w14:paraId="07C0E582" w14:textId="60E66A23">
      <w:pPr>
        <w:jc w:val="both"/>
      </w:pPr>
    </w:p>
    <w:p w:rsidR="2E34E324" w:rsidP="3702754F" w:rsidRDefault="2E34E324" w14:paraId="1130B42F" w14:textId="24F74B10">
      <w:pPr>
        <w:pStyle w:val="Normal"/>
        <w:jc w:val="both"/>
      </w:pPr>
      <w:r w:rsidRPr="3702754F" w:rsidR="2E34E324">
        <w:rPr>
          <w:rFonts w:ascii="Aptos" w:hAnsi="Aptos" w:eastAsia="Aptos" w:cs="Aptos"/>
          <w:noProof w:val="0"/>
          <w:sz w:val="24"/>
          <w:szCs w:val="24"/>
          <w:lang w:val="en-GB"/>
        </w:rPr>
        <w:t>I'll also increase the correctness of my references and give myself more time to revise and review my work. I will be able to do better academic work in the future because to these steps.</w:t>
      </w:r>
    </w:p>
    <w:p w:rsidR="695E7775" w:rsidP="695E7775" w:rsidRDefault="695E7775" w14:paraId="4EC3E758" w14:textId="33B5AD93">
      <w:pPr>
        <w:pStyle w:val="Normal"/>
        <w:jc w:val="both"/>
        <w:rPr>
          <w:rFonts w:ascii="Aptos" w:hAnsi="Aptos" w:eastAsia="Aptos" w:cs="Aptos"/>
          <w:b w:val="1"/>
          <w:bCs w:val="1"/>
          <w:noProof w:val="0"/>
          <w:sz w:val="32"/>
          <w:szCs w:val="32"/>
          <w:lang w:val="en-GB"/>
        </w:rPr>
      </w:pPr>
    </w:p>
    <w:p w:rsidR="695E7775" w:rsidP="695E7775" w:rsidRDefault="695E7775" w14:paraId="18AEACFE" w14:textId="688B208D">
      <w:pPr>
        <w:pStyle w:val="Normal"/>
        <w:jc w:val="both"/>
        <w:rPr>
          <w:rFonts w:ascii="Aptos" w:hAnsi="Aptos" w:eastAsia="Aptos" w:cs="Aptos"/>
          <w:b w:val="1"/>
          <w:bCs w:val="1"/>
          <w:noProof w:val="0"/>
          <w:sz w:val="32"/>
          <w:szCs w:val="32"/>
          <w:lang w:val="en-GB"/>
        </w:rPr>
      </w:pPr>
    </w:p>
    <w:p w:rsidR="695E7775" w:rsidP="695E7775" w:rsidRDefault="695E7775" w14:paraId="487493A4" w14:textId="25E1AACD">
      <w:pPr>
        <w:pStyle w:val="Normal"/>
        <w:jc w:val="both"/>
        <w:rPr>
          <w:rFonts w:ascii="Aptos" w:hAnsi="Aptos" w:eastAsia="Aptos" w:cs="Aptos"/>
          <w:b w:val="1"/>
          <w:bCs w:val="1"/>
          <w:noProof w:val="0"/>
          <w:sz w:val="32"/>
          <w:szCs w:val="32"/>
          <w:lang w:val="en-GB"/>
        </w:rPr>
      </w:pPr>
    </w:p>
    <w:p w:rsidR="7F55911A" w:rsidP="2803E2D6" w:rsidRDefault="7F55911A" w14:paraId="7B8A7F85" w14:textId="77646289">
      <w:pPr>
        <w:pStyle w:val="Normal"/>
        <w:ind w:left="0"/>
        <w:jc w:val="both"/>
        <w:rPr>
          <w:rFonts w:ascii="Aptos" w:hAnsi="Aptos" w:eastAsia="Aptos" w:cs="Aptos"/>
          <w:b w:val="0"/>
          <w:bCs w:val="0"/>
          <w:noProof w:val="0"/>
          <w:sz w:val="24"/>
          <w:szCs w:val="24"/>
          <w:lang w:val="en-GB"/>
        </w:rPr>
      </w:pPr>
    </w:p>
    <w:p w:rsidR="7F55911A" w:rsidP="2803E2D6" w:rsidRDefault="7F55911A" w14:paraId="1833708A" w14:textId="4526313D">
      <w:pPr>
        <w:pStyle w:val="Normal"/>
        <w:ind w:left="0"/>
        <w:jc w:val="both"/>
        <w:rPr>
          <w:rFonts w:ascii="Aptos" w:hAnsi="Aptos" w:eastAsia="Aptos" w:cs="Aptos"/>
          <w:b w:val="0"/>
          <w:bCs w:val="0"/>
          <w:noProof w:val="0"/>
          <w:sz w:val="24"/>
          <w:szCs w:val="24"/>
          <w:lang w:val="en-GB"/>
        </w:rPr>
      </w:pPr>
    </w:p>
    <w:p w:rsidR="7F55911A" w:rsidP="2803E2D6" w:rsidRDefault="7F55911A" w14:paraId="656B73D4" w14:textId="7A821064">
      <w:pPr>
        <w:pStyle w:val="Normal"/>
        <w:ind w:left="0"/>
        <w:jc w:val="both"/>
        <w:rPr>
          <w:rFonts w:ascii="Aptos" w:hAnsi="Aptos" w:eastAsia="Aptos" w:cs="Aptos"/>
          <w:b w:val="1"/>
          <w:bCs w:val="1"/>
          <w:noProof w:val="0"/>
          <w:sz w:val="28"/>
          <w:szCs w:val="28"/>
          <w:lang w:val="en-GB"/>
        </w:rPr>
      </w:pPr>
      <w:r w:rsidRPr="24D733EA" w:rsidR="08A26761">
        <w:rPr>
          <w:rFonts w:ascii="Aptos" w:hAnsi="Aptos" w:eastAsia="Aptos" w:cs="Aptos"/>
          <w:b w:val="1"/>
          <w:bCs w:val="1"/>
          <w:noProof w:val="0"/>
          <w:sz w:val="28"/>
          <w:szCs w:val="28"/>
          <w:lang w:val="en-GB"/>
        </w:rPr>
        <w:t xml:space="preserve"> </w:t>
      </w:r>
    </w:p>
    <w:p w:rsidR="7F55911A" w:rsidP="2803E2D6" w:rsidRDefault="7F55911A" w14:paraId="3A67380E" w14:textId="3209BDF3">
      <w:pPr>
        <w:pStyle w:val="Normal"/>
        <w:ind w:left="0"/>
        <w:jc w:val="both"/>
        <w:rPr>
          <w:rFonts w:ascii="Aptos" w:hAnsi="Aptos" w:eastAsia="Aptos" w:cs="Aptos"/>
          <w:b w:val="1"/>
          <w:bCs w:val="1"/>
          <w:noProof w:val="0"/>
          <w:sz w:val="36"/>
          <w:szCs w:val="36"/>
          <w:lang w:val="en-GB"/>
        </w:rPr>
      </w:pPr>
    </w:p>
    <w:p w:rsidR="7F55911A" w:rsidP="2803E2D6" w:rsidRDefault="7F55911A" w14:paraId="3DE410CD" w14:textId="5B35C557">
      <w:pPr>
        <w:pStyle w:val="Normal"/>
        <w:ind w:left="0"/>
        <w:jc w:val="both"/>
        <w:rPr>
          <w:rFonts w:ascii="Aptos" w:hAnsi="Aptos" w:eastAsia="Aptos" w:cs="Aptos"/>
          <w:b w:val="1"/>
          <w:bCs w:val="1"/>
          <w:noProof w:val="0"/>
          <w:sz w:val="36"/>
          <w:szCs w:val="36"/>
          <w:lang w:val="en-GB"/>
        </w:rPr>
      </w:pPr>
    </w:p>
    <w:p w:rsidR="7F55911A" w:rsidP="2803E2D6" w:rsidRDefault="7F55911A" w14:paraId="2DE82EBE" w14:textId="4EEA8529">
      <w:pPr>
        <w:pStyle w:val="Normal"/>
        <w:ind w:left="0"/>
        <w:jc w:val="both"/>
        <w:rPr>
          <w:rFonts w:ascii="Aptos" w:hAnsi="Aptos" w:eastAsia="Aptos" w:cs="Aptos"/>
          <w:b w:val="1"/>
          <w:bCs w:val="1"/>
          <w:noProof w:val="0"/>
          <w:sz w:val="36"/>
          <w:szCs w:val="36"/>
          <w:lang w:val="en-GB"/>
        </w:rPr>
      </w:pPr>
    </w:p>
    <w:p w:rsidR="7F55911A" w:rsidP="2803E2D6" w:rsidRDefault="7F55911A" w14:paraId="2B65309F" w14:textId="0D362C26">
      <w:pPr>
        <w:pStyle w:val="Normal"/>
        <w:ind w:left="0"/>
        <w:jc w:val="both"/>
        <w:rPr>
          <w:rFonts w:ascii="Aptos" w:hAnsi="Aptos" w:eastAsia="Aptos" w:cs="Aptos"/>
          <w:b w:val="1"/>
          <w:bCs w:val="1"/>
          <w:noProof w:val="0"/>
          <w:sz w:val="36"/>
          <w:szCs w:val="36"/>
          <w:lang w:val="en-GB"/>
        </w:rPr>
      </w:pPr>
    </w:p>
    <w:p w:rsidR="7F55911A" w:rsidP="3702754F" w:rsidRDefault="7F55911A" w14:paraId="772B0395" w14:textId="3BB2DFFE">
      <w:pPr>
        <w:pStyle w:val="Normal"/>
        <w:ind w:left="0"/>
        <w:jc w:val="both"/>
        <w:rPr>
          <w:rFonts w:ascii="Aptos" w:hAnsi="Aptos" w:eastAsia="Aptos" w:cs="Aptos"/>
          <w:b w:val="1"/>
          <w:bCs w:val="1"/>
          <w:noProof w:val="0"/>
          <w:sz w:val="36"/>
          <w:szCs w:val="36"/>
          <w:lang w:val="en-GB"/>
        </w:rPr>
      </w:pPr>
    </w:p>
    <w:p w:rsidR="7F55911A" w:rsidP="3702754F" w:rsidRDefault="7F55911A" w14:paraId="6FF64451" w14:textId="1DD11A5F">
      <w:pPr>
        <w:pStyle w:val="Normal"/>
        <w:ind w:left="0"/>
        <w:jc w:val="both"/>
        <w:rPr>
          <w:rFonts w:ascii="Aptos" w:hAnsi="Aptos" w:eastAsia="Aptos" w:cs="Aptos"/>
          <w:b w:val="1"/>
          <w:bCs w:val="1"/>
          <w:noProof w:val="0"/>
          <w:sz w:val="36"/>
          <w:szCs w:val="36"/>
          <w:lang w:val="en-GB"/>
        </w:rPr>
      </w:pPr>
    </w:p>
    <w:p w:rsidR="7F55911A" w:rsidP="3702754F" w:rsidRDefault="7F55911A" w14:paraId="066C9657" w14:textId="6CFB823C">
      <w:pPr>
        <w:pStyle w:val="Normal"/>
        <w:ind w:left="0"/>
        <w:jc w:val="both"/>
        <w:rPr>
          <w:rFonts w:ascii="Aptos" w:hAnsi="Aptos" w:eastAsia="Aptos" w:cs="Aptos"/>
          <w:b w:val="1"/>
          <w:bCs w:val="1"/>
          <w:noProof w:val="0"/>
          <w:sz w:val="36"/>
          <w:szCs w:val="36"/>
          <w:lang w:val="en-GB"/>
        </w:rPr>
      </w:pPr>
    </w:p>
    <w:p w:rsidR="7F55911A" w:rsidP="3702754F" w:rsidRDefault="7F55911A" w14:paraId="1375815B" w14:textId="57E5173E">
      <w:pPr>
        <w:pStyle w:val="Normal"/>
        <w:ind w:left="0"/>
        <w:jc w:val="both"/>
        <w:rPr>
          <w:rFonts w:ascii="Aptos" w:hAnsi="Aptos" w:eastAsia="Aptos" w:cs="Aptos"/>
          <w:b w:val="1"/>
          <w:bCs w:val="1"/>
          <w:noProof w:val="0"/>
          <w:sz w:val="36"/>
          <w:szCs w:val="36"/>
          <w:lang w:val="en-GB"/>
        </w:rPr>
      </w:pPr>
    </w:p>
    <w:p w:rsidR="7F55911A" w:rsidP="3702754F" w:rsidRDefault="7F55911A" w14:paraId="186B8800" w14:textId="01723732">
      <w:pPr>
        <w:pStyle w:val="Normal"/>
        <w:ind w:left="0"/>
        <w:jc w:val="both"/>
        <w:rPr>
          <w:rFonts w:ascii="Aptos" w:hAnsi="Aptos" w:eastAsia="Aptos" w:cs="Aptos"/>
          <w:b w:val="1"/>
          <w:bCs w:val="1"/>
          <w:noProof w:val="0"/>
          <w:sz w:val="36"/>
          <w:szCs w:val="36"/>
          <w:lang w:val="en-GB"/>
        </w:rPr>
      </w:pPr>
    </w:p>
    <w:p w:rsidR="7F55911A" w:rsidP="3702754F" w:rsidRDefault="7F55911A" w14:paraId="3587AD73" w14:textId="4545AF51">
      <w:pPr>
        <w:pStyle w:val="Normal"/>
        <w:ind w:left="0"/>
        <w:jc w:val="both"/>
        <w:rPr>
          <w:rFonts w:ascii="Aptos" w:hAnsi="Aptos" w:eastAsia="Aptos" w:cs="Aptos"/>
          <w:b w:val="1"/>
          <w:bCs w:val="1"/>
          <w:noProof w:val="0"/>
          <w:sz w:val="36"/>
          <w:szCs w:val="36"/>
          <w:lang w:val="en-GB"/>
        </w:rPr>
      </w:pPr>
    </w:p>
    <w:p w:rsidR="7F55911A" w:rsidP="3702754F" w:rsidRDefault="7F55911A" w14:paraId="0B5CD037" w14:textId="48CDEDD4">
      <w:pPr>
        <w:pStyle w:val="Normal"/>
        <w:ind w:left="0"/>
        <w:jc w:val="both"/>
        <w:rPr>
          <w:rFonts w:ascii="Aptos" w:hAnsi="Aptos" w:eastAsia="Aptos" w:cs="Aptos"/>
          <w:b w:val="1"/>
          <w:bCs w:val="1"/>
          <w:noProof w:val="0"/>
          <w:sz w:val="36"/>
          <w:szCs w:val="36"/>
          <w:lang w:val="en-GB"/>
        </w:rPr>
      </w:pPr>
    </w:p>
    <w:p w:rsidR="7F55911A" w:rsidP="3702754F" w:rsidRDefault="7F55911A" w14:paraId="07DE352C" w14:textId="463BA0AB">
      <w:pPr>
        <w:pStyle w:val="Normal"/>
        <w:ind w:left="0"/>
        <w:jc w:val="both"/>
        <w:rPr>
          <w:rFonts w:ascii="Aptos" w:hAnsi="Aptos" w:eastAsia="Aptos" w:cs="Aptos"/>
          <w:b w:val="1"/>
          <w:bCs w:val="1"/>
          <w:noProof w:val="0"/>
          <w:sz w:val="36"/>
          <w:szCs w:val="36"/>
          <w:lang w:val="en-GB"/>
        </w:rPr>
      </w:pPr>
    </w:p>
    <w:p w:rsidR="7F55911A" w:rsidP="3702754F" w:rsidRDefault="7F55911A" w14:paraId="2F80BA1E" w14:textId="5B4D590F">
      <w:pPr>
        <w:pStyle w:val="Normal"/>
        <w:ind w:left="0"/>
        <w:jc w:val="both"/>
        <w:rPr>
          <w:rFonts w:ascii="Aptos" w:hAnsi="Aptos" w:eastAsia="Aptos" w:cs="Aptos"/>
          <w:b w:val="1"/>
          <w:bCs w:val="1"/>
          <w:noProof w:val="0"/>
          <w:sz w:val="36"/>
          <w:szCs w:val="36"/>
          <w:lang w:val="en-GB"/>
        </w:rPr>
      </w:pPr>
    </w:p>
    <w:p w:rsidR="7F55911A" w:rsidP="3702754F" w:rsidRDefault="7F55911A" w14:paraId="39FFAAAC" w14:textId="3A2E53A9">
      <w:pPr>
        <w:pStyle w:val="Normal"/>
        <w:ind w:left="0"/>
        <w:jc w:val="both"/>
        <w:rPr>
          <w:rFonts w:ascii="Aptos" w:hAnsi="Aptos" w:eastAsia="Aptos" w:cs="Aptos"/>
          <w:b w:val="1"/>
          <w:bCs w:val="1"/>
          <w:noProof w:val="0"/>
          <w:sz w:val="36"/>
          <w:szCs w:val="36"/>
          <w:lang w:val="en-GB"/>
        </w:rPr>
      </w:pPr>
    </w:p>
    <w:p w:rsidR="7F55911A" w:rsidP="3702754F" w:rsidRDefault="7F55911A" w14:paraId="6177C103" w14:textId="075B0E1F">
      <w:pPr>
        <w:pStyle w:val="Normal"/>
        <w:ind w:left="0"/>
        <w:jc w:val="both"/>
        <w:rPr>
          <w:rFonts w:ascii="Aptos" w:hAnsi="Aptos" w:eastAsia="Aptos" w:cs="Aptos"/>
          <w:b w:val="1"/>
          <w:bCs w:val="1"/>
          <w:noProof w:val="0"/>
          <w:sz w:val="36"/>
          <w:szCs w:val="36"/>
          <w:lang w:val="en-GB"/>
        </w:rPr>
      </w:pPr>
    </w:p>
    <w:p w:rsidR="7F55911A" w:rsidP="3702754F" w:rsidRDefault="7F55911A" w14:paraId="1386EC34" w14:textId="1628F5E3">
      <w:pPr>
        <w:pStyle w:val="Normal"/>
        <w:ind w:left="0"/>
        <w:jc w:val="both"/>
        <w:rPr>
          <w:rFonts w:ascii="Aptos" w:hAnsi="Aptos" w:eastAsia="Aptos" w:cs="Aptos"/>
          <w:b w:val="1"/>
          <w:bCs w:val="1"/>
          <w:noProof w:val="0"/>
          <w:sz w:val="36"/>
          <w:szCs w:val="36"/>
          <w:lang w:val="en-GB"/>
        </w:rPr>
      </w:pPr>
    </w:p>
    <w:p w:rsidR="7F55911A" w:rsidP="3702754F" w:rsidRDefault="7F55911A" w14:paraId="17DB6C6C" w14:textId="0B453BEC">
      <w:pPr>
        <w:pStyle w:val="Normal"/>
        <w:ind w:left="0"/>
        <w:jc w:val="both"/>
        <w:rPr>
          <w:rFonts w:ascii="Aptos" w:hAnsi="Aptos" w:eastAsia="Aptos" w:cs="Aptos"/>
          <w:b w:val="1"/>
          <w:bCs w:val="1"/>
          <w:noProof w:val="0"/>
          <w:sz w:val="36"/>
          <w:szCs w:val="36"/>
          <w:lang w:val="en-GB"/>
        </w:rPr>
      </w:pPr>
    </w:p>
    <w:p w:rsidR="7F55911A" w:rsidP="3702754F" w:rsidRDefault="7F55911A" w14:paraId="17469749" w14:textId="557B67DD">
      <w:pPr>
        <w:pStyle w:val="Normal"/>
        <w:ind w:left="0"/>
        <w:jc w:val="both"/>
        <w:rPr>
          <w:rFonts w:ascii="Aptos" w:hAnsi="Aptos" w:eastAsia="Aptos" w:cs="Aptos"/>
          <w:b w:val="1"/>
          <w:bCs w:val="1"/>
          <w:noProof w:val="0"/>
          <w:sz w:val="36"/>
          <w:szCs w:val="36"/>
          <w:lang w:val="en-GB"/>
        </w:rPr>
      </w:pPr>
    </w:p>
    <w:p w:rsidR="7F55911A" w:rsidP="3702754F" w:rsidRDefault="7F55911A" w14:paraId="401C1C41" w14:textId="3F6AECE6">
      <w:pPr>
        <w:pStyle w:val="Normal"/>
        <w:ind w:left="0"/>
        <w:jc w:val="both"/>
        <w:rPr>
          <w:rFonts w:ascii="Aptos" w:hAnsi="Aptos" w:eastAsia="Aptos" w:cs="Aptos"/>
          <w:b w:val="1"/>
          <w:bCs w:val="1"/>
          <w:noProof w:val="0"/>
          <w:sz w:val="36"/>
          <w:szCs w:val="36"/>
          <w:lang w:val="en-GB"/>
        </w:rPr>
      </w:pPr>
    </w:p>
    <w:p w:rsidR="7F55911A" w:rsidP="3702754F" w:rsidRDefault="7F55911A" w14:paraId="75C66D09" w14:textId="38DEAB72">
      <w:pPr>
        <w:pStyle w:val="Normal"/>
        <w:ind w:left="0"/>
        <w:jc w:val="both"/>
        <w:rPr>
          <w:rFonts w:ascii="Aptos" w:hAnsi="Aptos" w:eastAsia="Aptos" w:cs="Aptos"/>
          <w:b w:val="1"/>
          <w:bCs w:val="1"/>
          <w:noProof w:val="0"/>
          <w:sz w:val="36"/>
          <w:szCs w:val="36"/>
          <w:lang w:val="en-GB"/>
        </w:rPr>
      </w:pPr>
    </w:p>
    <w:p w:rsidR="7F55911A" w:rsidP="3702754F" w:rsidRDefault="7F55911A" w14:paraId="1CCA487E" w14:textId="1C2A3D25">
      <w:pPr>
        <w:pStyle w:val="Normal"/>
        <w:ind w:left="0"/>
        <w:jc w:val="both"/>
        <w:rPr>
          <w:rFonts w:ascii="Aptos" w:hAnsi="Aptos" w:eastAsia="Aptos" w:cs="Aptos"/>
          <w:b w:val="1"/>
          <w:bCs w:val="1"/>
          <w:noProof w:val="0"/>
          <w:sz w:val="36"/>
          <w:szCs w:val="36"/>
          <w:lang w:val="en-GB"/>
        </w:rPr>
      </w:pPr>
    </w:p>
    <w:p w:rsidR="7F55911A" w:rsidP="695E7775" w:rsidRDefault="7F55911A" w14:paraId="05210378" w14:textId="632C8B9A">
      <w:pPr>
        <w:pStyle w:val="Normal"/>
        <w:ind w:left="0"/>
        <w:jc w:val="both"/>
        <w:rPr>
          <w:rFonts w:ascii="Aptos" w:hAnsi="Aptos" w:eastAsia="Aptos" w:cs="Aptos"/>
          <w:noProof w:val="0"/>
          <w:sz w:val="24"/>
          <w:szCs w:val="24"/>
          <w:lang w:val="en-GB"/>
        </w:rPr>
      </w:pPr>
      <w:r w:rsidRPr="3702754F" w:rsidR="7F55911A">
        <w:rPr>
          <w:rFonts w:ascii="Aptos" w:hAnsi="Aptos" w:eastAsia="Aptos" w:cs="Aptos"/>
          <w:b w:val="1"/>
          <w:bCs w:val="1"/>
          <w:noProof w:val="0"/>
          <w:sz w:val="36"/>
          <w:szCs w:val="36"/>
          <w:lang w:val="en-GB"/>
        </w:rPr>
        <w:t>REFERENCES</w:t>
      </w:r>
    </w:p>
    <w:p w:rsidR="05806B51" w:rsidP="05806B51" w:rsidRDefault="05806B51" w14:paraId="5CB34AA1" w14:textId="16B2CB72">
      <w:pPr>
        <w:pStyle w:val="Normal"/>
        <w:jc w:val="both"/>
        <w:rPr>
          <w:rFonts w:ascii="Aptos" w:hAnsi="Aptos" w:eastAsia="Aptos" w:cs="Aptos"/>
          <w:b w:val="1"/>
          <w:bCs w:val="1"/>
          <w:noProof w:val="0"/>
          <w:sz w:val="36"/>
          <w:szCs w:val="36"/>
          <w:lang w:val="en-GB"/>
        </w:rPr>
      </w:pPr>
    </w:p>
    <w:p w:rsidR="7E1068C3" w:rsidP="3702754F" w:rsidRDefault="7E1068C3" w14:paraId="0FDEAA3B" w14:textId="56A53348">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3702754F" w:rsidR="7E1068C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p>
    <w:p w:rsidR="272F73A6" w:rsidP="3702754F" w:rsidRDefault="272F73A6" w14:paraId="45F88622" w14:textId="75D9BBEE">
      <w:pPr>
        <w:spacing w:before="240" w:beforeAutospacing="off" w:after="240" w:afterAutospacing="off"/>
      </w:pPr>
      <w:r w:rsidRPr="3702754F" w:rsidR="224AD90F">
        <w:rPr>
          <w:rFonts w:ascii="Aptos" w:hAnsi="Aptos" w:eastAsia="Aptos" w:cs="Aptos"/>
          <w:noProof w:val="0"/>
          <w:sz w:val="24"/>
          <w:szCs w:val="24"/>
          <w:lang w:val="en-GB"/>
        </w:rPr>
        <w:t xml:space="preserve">Aidoo, O.F.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(2023) ‘Insects as food and medicine: A sustainable solution for global health and environmental challenges’, </w:t>
      </w:r>
      <w:r w:rsidRPr="3702754F" w:rsidR="224AD90F">
        <w:rPr>
          <w:rFonts w:ascii="Aptos" w:hAnsi="Aptos" w:eastAsia="Aptos" w:cs="Aptos"/>
          <w:i w:val="1"/>
          <w:iCs w:val="1"/>
          <w:noProof w:val="0"/>
          <w:sz w:val="24"/>
          <w:szCs w:val="24"/>
          <w:lang w:val="en-GB"/>
        </w:rPr>
        <w:t>Frontiers in Nutrition</w:t>
      </w:r>
      <w:r w:rsidRPr="3702754F" w:rsidR="224AD90F">
        <w:rPr>
          <w:rFonts w:ascii="Aptos" w:hAnsi="Aptos" w:eastAsia="Aptos" w:cs="Aptos"/>
          <w:noProof w:val="0"/>
          <w:sz w:val="24"/>
          <w:szCs w:val="24"/>
          <w:lang w:val="en-GB"/>
        </w:rPr>
        <w:t xml:space="preserve">, 10, p. 1113219. Available at: </w:t>
      </w:r>
      <w:hyperlink r:id="Ra28b084d028c4cd5">
        <w:r w:rsidRPr="3702754F" w:rsidR="224AD90F">
          <w:rPr>
            <w:rStyle w:val="Hyperlink"/>
            <w:rFonts w:ascii="Aptos" w:hAnsi="Aptos" w:eastAsia="Aptos" w:cs="Aptos"/>
            <w:noProof w:val="0"/>
            <w:sz w:val="24"/>
            <w:szCs w:val="24"/>
            <w:lang w:val="en-GB"/>
          </w:rPr>
          <w:t>https://doi.org/10.3389/fnut.2023.1113219</w:t>
        </w:r>
      </w:hyperlink>
    </w:p>
    <w:p w:rsidR="272F73A6" w:rsidP="3702754F" w:rsidRDefault="272F73A6" w14:paraId="1A1132C6" w14:textId="5396CD8A">
      <w:pPr>
        <w:spacing w:before="240" w:beforeAutospacing="off" w:after="240" w:afterAutospacing="off"/>
      </w:pPr>
      <w:r w:rsidRPr="3702754F" w:rsidR="224AD90F">
        <w:rPr>
          <w:rFonts w:ascii="Aptos" w:hAnsi="Aptos" w:eastAsia="Aptos" w:cs="Aptos"/>
          <w:noProof w:val="0"/>
          <w:sz w:val="24"/>
          <w:szCs w:val="24"/>
          <w:lang w:val="en-GB"/>
        </w:rPr>
        <w:t xml:space="preserve">Alonso-Mosquera, M.-H., Sanz-Martín, M. and Rodríguez-Laiz, J. (2024) ‘Moda rápida y sostenibilidad: ¿Un cambio de paradigma en marketing o una mera estrategia de greenwashing?’, </w:t>
      </w:r>
      <w:r w:rsidRPr="3702754F" w:rsidR="224AD90F">
        <w:rPr>
          <w:rFonts w:ascii="Aptos" w:hAnsi="Aptos" w:eastAsia="Aptos" w:cs="Aptos"/>
          <w:i w:val="1"/>
          <w:iCs w:val="1"/>
          <w:noProof w:val="0"/>
          <w:sz w:val="24"/>
          <w:szCs w:val="24"/>
          <w:lang w:val="en-GB"/>
        </w:rPr>
        <w:t>European Public &amp; Social Innovation Review</w:t>
      </w:r>
      <w:r w:rsidRPr="3702754F" w:rsidR="224AD90F">
        <w:rPr>
          <w:rFonts w:ascii="Aptos" w:hAnsi="Aptos" w:eastAsia="Aptos" w:cs="Aptos"/>
          <w:noProof w:val="0"/>
          <w:sz w:val="24"/>
          <w:szCs w:val="24"/>
          <w:lang w:val="en-GB"/>
        </w:rPr>
        <w:t xml:space="preserve">, 9, pp. 1–19. Available at: </w:t>
      </w:r>
      <w:hyperlink r:id="R9438e15f5abe401a">
        <w:r w:rsidRPr="3702754F" w:rsidR="224AD90F">
          <w:rPr>
            <w:rStyle w:val="Hyperlink"/>
            <w:rFonts w:ascii="Aptos" w:hAnsi="Aptos" w:eastAsia="Aptos" w:cs="Aptos"/>
            <w:noProof w:val="0"/>
            <w:sz w:val="24"/>
            <w:szCs w:val="24"/>
            <w:lang w:val="en-GB"/>
          </w:rPr>
          <w:t>https://doi.org/10.31637/epsir-2024-634</w:t>
        </w:r>
      </w:hyperlink>
    </w:p>
    <w:p w:rsidR="272F73A6" w:rsidP="3702754F" w:rsidRDefault="272F73A6" w14:paraId="3C8881EB" w14:textId="15594088">
      <w:pPr>
        <w:spacing w:before="240" w:beforeAutospacing="off" w:after="240" w:afterAutospacing="off"/>
      </w:pPr>
      <w:r w:rsidRPr="3702754F" w:rsidR="224AD90F">
        <w:rPr>
          <w:rFonts w:ascii="Aptos" w:hAnsi="Aptos" w:eastAsia="Aptos" w:cs="Aptos"/>
          <w:noProof w:val="0"/>
          <w:sz w:val="24"/>
          <w:szCs w:val="24"/>
          <w:lang w:val="en-GB"/>
        </w:rPr>
        <w:t xml:space="preserve">Armstrong, G., Kotler, P., Harker, M. and Brennan, R. (2020) </w:t>
      </w:r>
      <w:r w:rsidRPr="3702754F" w:rsidR="224AD90F">
        <w:rPr>
          <w:rFonts w:ascii="Aptos" w:hAnsi="Aptos" w:eastAsia="Aptos" w:cs="Aptos"/>
          <w:i w:val="1"/>
          <w:iCs w:val="1"/>
          <w:noProof w:val="0"/>
          <w:sz w:val="24"/>
          <w:szCs w:val="24"/>
          <w:lang w:val="en-GB"/>
        </w:rPr>
        <w:t>Marketing: An introduction</w:t>
      </w:r>
      <w:r w:rsidRPr="3702754F" w:rsidR="224AD90F">
        <w:rPr>
          <w:rFonts w:ascii="Aptos" w:hAnsi="Aptos" w:eastAsia="Aptos" w:cs="Aptos"/>
          <w:noProof w:val="0"/>
          <w:sz w:val="24"/>
          <w:szCs w:val="24"/>
          <w:lang w:val="en-GB"/>
        </w:rPr>
        <w:t>. 4th edn. Harlow: Pearson.</w:t>
      </w:r>
    </w:p>
    <w:p w:rsidR="272F73A6" w:rsidP="3702754F" w:rsidRDefault="272F73A6" w14:paraId="5DFB8281" w14:textId="20CDAF5A">
      <w:pPr>
        <w:spacing w:before="240" w:beforeAutospacing="off" w:after="240" w:afterAutospacing="off"/>
      </w:pPr>
      <w:r w:rsidRPr="3702754F" w:rsidR="224AD90F">
        <w:rPr>
          <w:rFonts w:ascii="Aptos" w:hAnsi="Aptos" w:eastAsia="Aptos" w:cs="Aptos"/>
          <w:noProof w:val="0"/>
          <w:sz w:val="24"/>
          <w:szCs w:val="24"/>
          <w:lang w:val="en-GB"/>
        </w:rPr>
        <w:t xml:space="preserve">Arvaniti, C. (2010) </w:t>
      </w:r>
      <w:r w:rsidRPr="3702754F" w:rsidR="224AD90F">
        <w:rPr>
          <w:rFonts w:ascii="Aptos" w:hAnsi="Aptos" w:eastAsia="Aptos" w:cs="Aptos"/>
          <w:i w:val="1"/>
          <w:iCs w:val="1"/>
          <w:noProof w:val="0"/>
          <w:sz w:val="24"/>
          <w:szCs w:val="24"/>
          <w:lang w:val="en-GB"/>
        </w:rPr>
        <w:t>Risk management in emerging fashion markets</w:t>
      </w:r>
      <w:r w:rsidRPr="3702754F" w:rsidR="224AD90F">
        <w:rPr>
          <w:rFonts w:ascii="Aptos" w:hAnsi="Aptos" w:eastAsia="Aptos" w:cs="Aptos"/>
          <w:noProof w:val="0"/>
          <w:sz w:val="24"/>
          <w:szCs w:val="24"/>
          <w:lang w:val="en-GB"/>
        </w:rPr>
        <w:t>. ProQuest Dissertations &amp; Theses.</w:t>
      </w:r>
    </w:p>
    <w:p w:rsidR="272F73A6" w:rsidP="3702754F" w:rsidRDefault="272F73A6" w14:paraId="71432EC0" w14:textId="0AE42174">
      <w:pPr>
        <w:spacing w:before="240" w:beforeAutospacing="off" w:after="240" w:afterAutospacing="off"/>
      </w:pPr>
      <w:r w:rsidRPr="3702754F" w:rsidR="224AD90F">
        <w:rPr>
          <w:rFonts w:ascii="Aptos" w:hAnsi="Aptos" w:eastAsia="Aptos" w:cs="Aptos"/>
          <w:noProof w:val="0"/>
          <w:sz w:val="24"/>
          <w:szCs w:val="24"/>
          <w:lang w:val="en-GB"/>
        </w:rPr>
        <w:t xml:space="preserve">Baena, V. (2024) ‘The shift from fast fashion to socially and sustainable fast fashion: The pivotal role of ethical consideration of consumer intentions to purchase Zara’, </w:t>
      </w:r>
      <w:r w:rsidRPr="3702754F" w:rsidR="224AD90F">
        <w:rPr>
          <w:rFonts w:ascii="Aptos" w:hAnsi="Aptos" w:eastAsia="Aptos" w:cs="Aptos"/>
          <w:i w:val="1"/>
          <w:iCs w:val="1"/>
          <w:noProof w:val="0"/>
          <w:sz w:val="24"/>
          <w:szCs w:val="24"/>
          <w:lang w:val="en-GB"/>
        </w:rPr>
        <w:t>Corporate Social Responsibility and Environmental Management</w:t>
      </w:r>
      <w:r w:rsidRPr="3702754F" w:rsidR="224AD90F">
        <w:rPr>
          <w:rFonts w:ascii="Aptos" w:hAnsi="Aptos" w:eastAsia="Aptos" w:cs="Aptos"/>
          <w:noProof w:val="0"/>
          <w:sz w:val="24"/>
          <w:szCs w:val="24"/>
          <w:lang w:val="en-GB"/>
        </w:rPr>
        <w:t xml:space="preserve">, 31(5), pp. 4315–4328. Available at: </w:t>
      </w:r>
      <w:hyperlink r:id="R77a28ac1c41d477c">
        <w:r w:rsidRPr="3702754F" w:rsidR="224AD90F">
          <w:rPr>
            <w:rStyle w:val="Hyperlink"/>
            <w:rFonts w:ascii="Aptos" w:hAnsi="Aptos" w:eastAsia="Aptos" w:cs="Aptos"/>
            <w:noProof w:val="0"/>
            <w:sz w:val="24"/>
            <w:szCs w:val="24"/>
            <w:lang w:val="en-GB"/>
          </w:rPr>
          <w:t>https://doi.org/10.1002/csr.2803</w:t>
        </w:r>
      </w:hyperlink>
    </w:p>
    <w:p w:rsidR="272F73A6" w:rsidP="3702754F" w:rsidRDefault="272F73A6" w14:paraId="0DA43C31" w14:textId="282C33CB">
      <w:pPr>
        <w:spacing w:before="240" w:beforeAutospacing="off" w:after="240" w:afterAutospacing="off"/>
      </w:pPr>
      <w:r w:rsidRPr="3702754F" w:rsidR="224AD90F">
        <w:rPr>
          <w:rFonts w:ascii="Aptos" w:hAnsi="Aptos" w:eastAsia="Aptos" w:cs="Aptos"/>
          <w:noProof w:val="0"/>
          <w:sz w:val="24"/>
          <w:szCs w:val="24"/>
          <w:lang w:val="en-GB"/>
        </w:rPr>
        <w:t xml:space="preserve">Bennesved, A.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(2025) ‘Ethical challenges and action alternatives: Case reflections in ambulance care’, </w:t>
      </w:r>
      <w:r w:rsidRPr="3702754F" w:rsidR="224AD90F">
        <w:rPr>
          <w:rFonts w:ascii="Aptos" w:hAnsi="Aptos" w:eastAsia="Aptos" w:cs="Aptos"/>
          <w:i w:val="1"/>
          <w:iCs w:val="1"/>
          <w:noProof w:val="0"/>
          <w:sz w:val="24"/>
          <w:szCs w:val="24"/>
          <w:lang w:val="en-GB"/>
        </w:rPr>
        <w:t>Nursing Ethics</w:t>
      </w:r>
      <w:r w:rsidRPr="3702754F" w:rsidR="224AD90F">
        <w:rPr>
          <w:rFonts w:ascii="Aptos" w:hAnsi="Aptos" w:eastAsia="Aptos" w:cs="Aptos"/>
          <w:noProof w:val="0"/>
          <w:sz w:val="24"/>
          <w:szCs w:val="24"/>
          <w:lang w:val="en-GB"/>
        </w:rPr>
        <w:t xml:space="preserve">, p. 9697330251403138. Available at: </w:t>
      </w:r>
      <w:hyperlink r:id="R0e9d0180c8ad4000">
        <w:r w:rsidRPr="3702754F" w:rsidR="224AD90F">
          <w:rPr>
            <w:rStyle w:val="Hyperlink"/>
            <w:rFonts w:ascii="Aptos" w:hAnsi="Aptos" w:eastAsia="Aptos" w:cs="Aptos"/>
            <w:noProof w:val="0"/>
            <w:sz w:val="24"/>
            <w:szCs w:val="24"/>
            <w:lang w:val="en-GB"/>
          </w:rPr>
          <w:t>https://doi.org/10.1177/09697330251403138</w:t>
        </w:r>
      </w:hyperlink>
    </w:p>
    <w:p w:rsidR="272F73A6" w:rsidP="3702754F" w:rsidRDefault="272F73A6" w14:paraId="1B9CB3C6" w14:textId="36ACFEBB">
      <w:pPr>
        <w:spacing w:before="240" w:beforeAutospacing="off" w:after="240" w:afterAutospacing="off"/>
      </w:pPr>
      <w:r w:rsidRPr="3702754F" w:rsidR="224AD90F">
        <w:rPr>
          <w:rFonts w:ascii="Aptos" w:hAnsi="Aptos" w:eastAsia="Aptos" w:cs="Aptos"/>
          <w:noProof w:val="0"/>
          <w:sz w:val="24"/>
          <w:szCs w:val="24"/>
          <w:lang w:val="en-GB"/>
        </w:rPr>
        <w:t xml:space="preserve">Bhardwaj, V., Eickman, M. and Runyan, R.C. (2011) ‘A case study on the internationalization process of a “born-global” fashion retailer’, </w:t>
      </w:r>
      <w:r w:rsidRPr="3702754F" w:rsidR="224AD90F">
        <w:rPr>
          <w:rFonts w:ascii="Aptos" w:hAnsi="Aptos" w:eastAsia="Aptos" w:cs="Aptos"/>
          <w:i w:val="1"/>
          <w:iCs w:val="1"/>
          <w:noProof w:val="0"/>
          <w:sz w:val="24"/>
          <w:szCs w:val="24"/>
          <w:lang w:val="en-GB"/>
        </w:rPr>
        <w:t>The International Review of Retail, Distribution and Consumer Research</w:t>
      </w:r>
      <w:r w:rsidRPr="3702754F" w:rsidR="224AD90F">
        <w:rPr>
          <w:rFonts w:ascii="Aptos" w:hAnsi="Aptos" w:eastAsia="Aptos" w:cs="Aptos"/>
          <w:noProof w:val="0"/>
          <w:sz w:val="24"/>
          <w:szCs w:val="24"/>
          <w:lang w:val="en-GB"/>
        </w:rPr>
        <w:t xml:space="preserve">, 21(3), pp. 293–307. Available at: </w:t>
      </w:r>
      <w:hyperlink r:id="Rd2e8f89d5e1c43a1">
        <w:r w:rsidRPr="3702754F" w:rsidR="224AD90F">
          <w:rPr>
            <w:rStyle w:val="Hyperlink"/>
            <w:rFonts w:ascii="Aptos" w:hAnsi="Aptos" w:eastAsia="Aptos" w:cs="Aptos"/>
            <w:noProof w:val="0"/>
            <w:sz w:val="24"/>
            <w:szCs w:val="24"/>
            <w:lang w:val="en-GB"/>
          </w:rPr>
          <w:t>https://doi.org/10.1080/09593969.2011.578804</w:t>
        </w:r>
      </w:hyperlink>
    </w:p>
    <w:p w:rsidR="272F73A6" w:rsidP="3702754F" w:rsidRDefault="272F73A6" w14:paraId="08D9CAF2" w14:textId="19BAE6B8">
      <w:pPr>
        <w:spacing w:before="240" w:beforeAutospacing="off" w:after="240" w:afterAutospacing="off"/>
      </w:pPr>
      <w:r w:rsidRPr="3702754F" w:rsidR="224AD90F">
        <w:rPr>
          <w:rFonts w:ascii="Aptos" w:hAnsi="Aptos" w:eastAsia="Aptos" w:cs="Aptos"/>
          <w:noProof w:val="0"/>
          <w:sz w:val="24"/>
          <w:szCs w:val="24"/>
          <w:lang w:val="en-GB"/>
        </w:rPr>
        <w:t xml:space="preserve">Booms, B.H. and Bitner, M.J. (1981) ‘Marketing strategies and organisation structures for service firms’, in Donnelly, J.H. and George, W.R. (eds.) </w:t>
      </w:r>
      <w:r w:rsidRPr="3702754F" w:rsidR="224AD90F">
        <w:rPr>
          <w:rFonts w:ascii="Aptos" w:hAnsi="Aptos" w:eastAsia="Aptos" w:cs="Aptos"/>
          <w:i w:val="1"/>
          <w:iCs w:val="1"/>
          <w:noProof w:val="0"/>
          <w:sz w:val="24"/>
          <w:szCs w:val="24"/>
          <w:lang w:val="en-GB"/>
        </w:rPr>
        <w:t>Marketing of services</w:t>
      </w:r>
      <w:r w:rsidRPr="3702754F" w:rsidR="224AD90F">
        <w:rPr>
          <w:rFonts w:ascii="Aptos" w:hAnsi="Aptos" w:eastAsia="Aptos" w:cs="Aptos"/>
          <w:noProof w:val="0"/>
          <w:sz w:val="24"/>
          <w:szCs w:val="24"/>
          <w:lang w:val="en-GB"/>
        </w:rPr>
        <w:t>. Chicago: American Marketing Association, pp. 47–51.</w:t>
      </w:r>
    </w:p>
    <w:p w:rsidR="272F73A6" w:rsidP="3702754F" w:rsidRDefault="272F73A6" w14:paraId="595F41BB" w14:textId="18FB09AA">
      <w:pPr>
        <w:spacing w:before="240" w:beforeAutospacing="off" w:after="240" w:afterAutospacing="off"/>
      </w:pPr>
      <w:r w:rsidRPr="3702754F" w:rsidR="224AD90F">
        <w:rPr>
          <w:rFonts w:ascii="Aptos" w:hAnsi="Aptos" w:eastAsia="Aptos" w:cs="Aptos"/>
          <w:noProof w:val="0"/>
          <w:sz w:val="24"/>
          <w:szCs w:val="24"/>
          <w:lang w:val="en-GB"/>
        </w:rPr>
        <w:t xml:space="preserve">Bouguerra, A.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(2024) ‘Confronting the grand challenge of environmental sustainability within supply chains: How can organizational strategic agility drive environmental innovation?’, </w:t>
      </w:r>
      <w:r w:rsidRPr="3702754F" w:rsidR="224AD90F">
        <w:rPr>
          <w:rFonts w:ascii="Aptos" w:hAnsi="Aptos" w:eastAsia="Aptos" w:cs="Aptos"/>
          <w:i w:val="1"/>
          <w:iCs w:val="1"/>
          <w:noProof w:val="0"/>
          <w:sz w:val="24"/>
          <w:szCs w:val="24"/>
          <w:lang w:val="en-GB"/>
        </w:rPr>
        <w:t>Journal of Product Innovation Management</w:t>
      </w:r>
      <w:r w:rsidRPr="3702754F" w:rsidR="224AD90F">
        <w:rPr>
          <w:rFonts w:ascii="Aptos" w:hAnsi="Aptos" w:eastAsia="Aptos" w:cs="Aptos"/>
          <w:noProof w:val="0"/>
          <w:sz w:val="24"/>
          <w:szCs w:val="24"/>
          <w:lang w:val="en-GB"/>
        </w:rPr>
        <w:t xml:space="preserve">, 41(2), pp. 323–346. Available at: </w:t>
      </w:r>
      <w:hyperlink r:id="Rf7e1d1fb9a974e30">
        <w:r w:rsidRPr="3702754F" w:rsidR="224AD90F">
          <w:rPr>
            <w:rStyle w:val="Hyperlink"/>
            <w:rFonts w:ascii="Aptos" w:hAnsi="Aptos" w:eastAsia="Aptos" w:cs="Aptos"/>
            <w:noProof w:val="0"/>
            <w:sz w:val="24"/>
            <w:szCs w:val="24"/>
            <w:lang w:val="en-GB"/>
          </w:rPr>
          <w:t>https://doi.org/10.1111/jpim.12692</w:t>
        </w:r>
      </w:hyperlink>
    </w:p>
    <w:p w:rsidR="272F73A6" w:rsidP="3702754F" w:rsidRDefault="272F73A6" w14:paraId="281EE728" w14:textId="7110D28F">
      <w:pPr>
        <w:spacing w:before="240" w:beforeAutospacing="off" w:after="240" w:afterAutospacing="off"/>
      </w:pPr>
      <w:r w:rsidRPr="3702754F" w:rsidR="224AD90F">
        <w:rPr>
          <w:rFonts w:ascii="Aptos" w:hAnsi="Aptos" w:eastAsia="Aptos" w:cs="Aptos"/>
          <w:noProof w:val="0"/>
          <w:sz w:val="24"/>
          <w:szCs w:val="24"/>
          <w:lang w:val="en-GB"/>
        </w:rPr>
        <w:t xml:space="preserve">CIPD (2023) </w:t>
      </w:r>
      <w:r w:rsidRPr="3702754F" w:rsidR="224AD90F">
        <w:rPr>
          <w:rFonts w:ascii="Aptos" w:hAnsi="Aptos" w:eastAsia="Aptos" w:cs="Aptos"/>
          <w:i w:val="1"/>
          <w:iCs w:val="1"/>
          <w:noProof w:val="0"/>
          <w:sz w:val="24"/>
          <w:szCs w:val="24"/>
          <w:lang w:val="en-GB"/>
        </w:rPr>
        <w:t>PESTLE analysis factsheet</w:t>
      </w:r>
      <w:r w:rsidRPr="3702754F" w:rsidR="224AD90F">
        <w:rPr>
          <w:rFonts w:ascii="Aptos" w:hAnsi="Aptos" w:eastAsia="Aptos" w:cs="Aptos"/>
          <w:noProof w:val="0"/>
          <w:sz w:val="24"/>
          <w:szCs w:val="24"/>
          <w:lang w:val="en-GB"/>
        </w:rPr>
        <w:t xml:space="preserve">. Available at: </w:t>
      </w:r>
      <w:hyperlink r:id="R3c054e228d0c4ae3">
        <w:r w:rsidRPr="3702754F" w:rsidR="224AD90F">
          <w:rPr>
            <w:rStyle w:val="Hyperlink"/>
            <w:rFonts w:ascii="Aptos" w:hAnsi="Aptos" w:eastAsia="Aptos" w:cs="Aptos"/>
            <w:noProof w:val="0"/>
            <w:sz w:val="24"/>
            <w:szCs w:val="24"/>
            <w:lang w:val="en-GB"/>
          </w:rPr>
          <w:t>https://www.cipd.org/uk/knowledge/factsheets/pestle-analysis-factsheet/</w:t>
        </w:r>
      </w:hyperlink>
      <w:r w:rsidRPr="3702754F" w:rsidR="224AD90F">
        <w:rPr>
          <w:rFonts w:ascii="Aptos" w:hAnsi="Aptos" w:eastAsia="Aptos" w:cs="Aptos"/>
          <w:noProof w:val="0"/>
          <w:sz w:val="24"/>
          <w:szCs w:val="24"/>
          <w:lang w:val="en-GB"/>
        </w:rPr>
        <w:t xml:space="preserve"> (Accessed: 24 April 2026).</w:t>
      </w:r>
    </w:p>
    <w:p w:rsidR="272F73A6" w:rsidP="3702754F" w:rsidRDefault="272F73A6" w14:paraId="0612F8BD" w14:textId="1D3A5F34">
      <w:pPr>
        <w:spacing w:before="240" w:beforeAutospacing="off" w:after="240" w:afterAutospacing="off"/>
      </w:pPr>
      <w:r w:rsidRPr="3702754F" w:rsidR="224AD90F">
        <w:rPr>
          <w:rFonts w:ascii="Aptos" w:hAnsi="Aptos" w:eastAsia="Aptos" w:cs="Aptos"/>
          <w:noProof w:val="0"/>
          <w:sz w:val="24"/>
          <w:szCs w:val="24"/>
          <w:lang w:val="en-GB"/>
        </w:rPr>
        <w:t xml:space="preserve">Dahan, G.S. and Peltekoglu, F.B. (2011) ‘The effects of Zara to the SMEs of an emerging market’, </w:t>
      </w:r>
      <w:r w:rsidRPr="3702754F" w:rsidR="224AD90F">
        <w:rPr>
          <w:rFonts w:ascii="Aptos" w:hAnsi="Aptos" w:eastAsia="Aptos" w:cs="Aptos"/>
          <w:i w:val="1"/>
          <w:iCs w:val="1"/>
          <w:noProof w:val="0"/>
          <w:sz w:val="24"/>
          <w:szCs w:val="24"/>
          <w:lang w:val="en-GB"/>
        </w:rPr>
        <w:t>Journal of Global Fashion Marketing</w:t>
      </w:r>
      <w:r w:rsidRPr="3702754F" w:rsidR="224AD90F">
        <w:rPr>
          <w:rFonts w:ascii="Aptos" w:hAnsi="Aptos" w:eastAsia="Aptos" w:cs="Aptos"/>
          <w:noProof w:val="0"/>
          <w:sz w:val="24"/>
          <w:szCs w:val="24"/>
          <w:lang w:val="en-GB"/>
        </w:rPr>
        <w:t xml:space="preserve">, 2(1), pp. 1–10. Available at: </w:t>
      </w:r>
      <w:hyperlink r:id="R1ffe9dc8eb624e37">
        <w:r w:rsidRPr="3702754F" w:rsidR="224AD90F">
          <w:rPr>
            <w:rStyle w:val="Hyperlink"/>
            <w:rFonts w:ascii="Aptos" w:hAnsi="Aptos" w:eastAsia="Aptos" w:cs="Aptos"/>
            <w:noProof w:val="0"/>
            <w:sz w:val="24"/>
            <w:szCs w:val="24"/>
            <w:lang w:val="en-GB"/>
          </w:rPr>
          <w:t>https://doi.org/10.1080/20932685.2011.10593077</w:t>
        </w:r>
      </w:hyperlink>
    </w:p>
    <w:p w:rsidR="272F73A6" w:rsidP="3702754F" w:rsidRDefault="272F73A6" w14:paraId="74840C34" w14:textId="0699711D">
      <w:pPr>
        <w:spacing w:before="240" w:beforeAutospacing="off" w:after="240" w:afterAutospacing="off"/>
      </w:pPr>
      <w:r w:rsidRPr="3702754F" w:rsidR="224AD90F">
        <w:rPr>
          <w:rFonts w:ascii="Aptos" w:hAnsi="Aptos" w:eastAsia="Aptos" w:cs="Aptos"/>
          <w:noProof w:val="0"/>
          <w:sz w:val="24"/>
          <w:szCs w:val="24"/>
          <w:lang w:val="en-GB"/>
        </w:rPr>
        <w:t xml:space="preserve">de Lemos, M.J.M. (2013) </w:t>
      </w:r>
      <w:r w:rsidRPr="3702754F" w:rsidR="224AD90F">
        <w:rPr>
          <w:rFonts w:ascii="Aptos" w:hAnsi="Aptos" w:eastAsia="Aptos" w:cs="Aptos"/>
          <w:i w:val="1"/>
          <w:iCs w:val="1"/>
          <w:noProof w:val="0"/>
          <w:sz w:val="24"/>
          <w:szCs w:val="24"/>
          <w:lang w:val="en-GB"/>
        </w:rPr>
        <w:t>Zara’s case study: The leader in the fast fashion concept</w:t>
      </w:r>
      <w:r w:rsidRPr="3702754F" w:rsidR="224AD90F">
        <w:rPr>
          <w:rFonts w:ascii="Aptos" w:hAnsi="Aptos" w:eastAsia="Aptos" w:cs="Aptos"/>
          <w:noProof w:val="0"/>
          <w:sz w:val="24"/>
          <w:szCs w:val="24"/>
          <w:lang w:val="en-GB"/>
        </w:rPr>
        <w:t>. ProQuest Dissertations &amp; Theses.</w:t>
      </w:r>
    </w:p>
    <w:p w:rsidR="272F73A6" w:rsidP="3702754F" w:rsidRDefault="272F73A6" w14:paraId="424057D6" w14:textId="3A29E344">
      <w:pPr>
        <w:spacing w:before="240" w:beforeAutospacing="off" w:after="240" w:afterAutospacing="off"/>
      </w:pPr>
      <w:r w:rsidRPr="3702754F" w:rsidR="224AD90F">
        <w:rPr>
          <w:rFonts w:ascii="Aptos" w:hAnsi="Aptos" w:eastAsia="Aptos" w:cs="Aptos"/>
          <w:noProof w:val="0"/>
          <w:sz w:val="24"/>
          <w:szCs w:val="24"/>
          <w:lang w:val="en-GB"/>
        </w:rPr>
        <w:t xml:space="preserve">Dhingra, S., Ottaviano, G., Sampson, T. and Van Reenen, J. (2021) </w:t>
      </w:r>
      <w:r w:rsidRPr="3702754F" w:rsidR="224AD90F">
        <w:rPr>
          <w:rFonts w:ascii="Aptos" w:hAnsi="Aptos" w:eastAsia="Aptos" w:cs="Aptos"/>
          <w:i w:val="1"/>
          <w:iCs w:val="1"/>
          <w:noProof w:val="0"/>
          <w:sz w:val="24"/>
          <w:szCs w:val="24"/>
          <w:lang w:val="en-GB"/>
        </w:rPr>
        <w:t>The impact of Brexit on UK trade</w:t>
      </w:r>
      <w:r w:rsidRPr="3702754F" w:rsidR="224AD90F">
        <w:rPr>
          <w:rFonts w:ascii="Aptos" w:hAnsi="Aptos" w:eastAsia="Aptos" w:cs="Aptos"/>
          <w:noProof w:val="0"/>
          <w:sz w:val="24"/>
          <w:szCs w:val="24"/>
          <w:lang w:val="en-GB"/>
        </w:rPr>
        <w:t xml:space="preserve">. London: Centre for Economic Performance. Available at: </w:t>
      </w:r>
      <w:hyperlink r:id="R28b57910bda44545">
        <w:r w:rsidRPr="3702754F" w:rsidR="224AD90F">
          <w:rPr>
            <w:rStyle w:val="Hyperlink"/>
            <w:rFonts w:ascii="Aptos" w:hAnsi="Aptos" w:eastAsia="Aptos" w:cs="Aptos"/>
            <w:noProof w:val="0"/>
            <w:sz w:val="24"/>
            <w:szCs w:val="24"/>
            <w:lang w:val="en-GB"/>
          </w:rPr>
          <w:t>https://cep.lse.ac.uk</w:t>
        </w:r>
      </w:hyperlink>
      <w:r w:rsidRPr="3702754F" w:rsidR="224AD90F">
        <w:rPr>
          <w:rFonts w:ascii="Aptos" w:hAnsi="Aptos" w:eastAsia="Aptos" w:cs="Aptos"/>
          <w:noProof w:val="0"/>
          <w:sz w:val="24"/>
          <w:szCs w:val="24"/>
          <w:lang w:val="en-GB"/>
        </w:rPr>
        <w:t xml:space="preserve"> (Accessed: 24 April 2026).</w:t>
      </w:r>
    </w:p>
    <w:p w:rsidR="272F73A6" w:rsidP="3702754F" w:rsidRDefault="272F73A6" w14:paraId="089522A7" w14:textId="5C1B2F22">
      <w:pPr>
        <w:spacing w:before="240" w:beforeAutospacing="off" w:after="240" w:afterAutospacing="off"/>
      </w:pPr>
      <w:r w:rsidRPr="3702754F" w:rsidR="224AD90F">
        <w:rPr>
          <w:rFonts w:ascii="Aptos" w:hAnsi="Aptos" w:eastAsia="Aptos" w:cs="Aptos"/>
          <w:noProof w:val="0"/>
          <w:sz w:val="24"/>
          <w:szCs w:val="24"/>
          <w:lang w:val="en-GB"/>
        </w:rPr>
        <w:t xml:space="preserve">Edwards, M.R.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(2024) ‘HR analytics: An emerging field finding its place in the world alongside simmering ethical challenges’, </w:t>
      </w:r>
      <w:r w:rsidRPr="3702754F" w:rsidR="224AD90F">
        <w:rPr>
          <w:rFonts w:ascii="Aptos" w:hAnsi="Aptos" w:eastAsia="Aptos" w:cs="Aptos"/>
          <w:i w:val="1"/>
          <w:iCs w:val="1"/>
          <w:noProof w:val="0"/>
          <w:sz w:val="24"/>
          <w:szCs w:val="24"/>
          <w:lang w:val="en-GB"/>
        </w:rPr>
        <w:t>Human Resource Management Journal</w:t>
      </w:r>
      <w:r w:rsidRPr="3702754F" w:rsidR="224AD90F">
        <w:rPr>
          <w:rFonts w:ascii="Aptos" w:hAnsi="Aptos" w:eastAsia="Aptos" w:cs="Aptos"/>
          <w:noProof w:val="0"/>
          <w:sz w:val="24"/>
          <w:szCs w:val="24"/>
          <w:lang w:val="en-GB"/>
        </w:rPr>
        <w:t xml:space="preserve">, 34(2), pp. 326–336. Available at: </w:t>
      </w:r>
      <w:hyperlink r:id="R4a3676c2f2fd4f02">
        <w:r w:rsidRPr="3702754F" w:rsidR="224AD90F">
          <w:rPr>
            <w:rStyle w:val="Hyperlink"/>
            <w:rFonts w:ascii="Aptos" w:hAnsi="Aptos" w:eastAsia="Aptos" w:cs="Aptos"/>
            <w:noProof w:val="0"/>
            <w:sz w:val="24"/>
            <w:szCs w:val="24"/>
            <w:lang w:val="en-GB"/>
          </w:rPr>
          <w:t>https://doi.org/10.1111/1748-8583.12435</w:t>
        </w:r>
      </w:hyperlink>
    </w:p>
    <w:p w:rsidR="272F73A6" w:rsidP="3702754F" w:rsidRDefault="272F73A6" w14:paraId="6CDB8477" w14:textId="54220CFF">
      <w:pPr>
        <w:spacing w:before="240" w:beforeAutospacing="off" w:after="240" w:afterAutospacing="off"/>
      </w:pPr>
      <w:r w:rsidRPr="3702754F" w:rsidR="224AD90F">
        <w:rPr>
          <w:rFonts w:ascii="Aptos" w:hAnsi="Aptos" w:eastAsia="Aptos" w:cs="Aptos"/>
          <w:noProof w:val="0"/>
          <w:sz w:val="24"/>
          <w:szCs w:val="24"/>
          <w:lang w:val="en-GB"/>
        </w:rPr>
        <w:t xml:space="preserve">Fadel, K. and Konis, E. (2024) ‘Analyzing the influence of marketing strategies on consumer behavior in the fast fashion industry: The case of Zara in Cyprus’, </w:t>
      </w:r>
      <w:r w:rsidRPr="3702754F" w:rsidR="224AD90F">
        <w:rPr>
          <w:rFonts w:ascii="Aptos" w:hAnsi="Aptos" w:eastAsia="Aptos" w:cs="Aptos"/>
          <w:i w:val="1"/>
          <w:iCs w:val="1"/>
          <w:noProof w:val="0"/>
          <w:sz w:val="24"/>
          <w:szCs w:val="24"/>
          <w:lang w:val="en-GB"/>
        </w:rPr>
        <w:t>RGSA: Revista de Gestão Social e Ambiental</w:t>
      </w:r>
      <w:r w:rsidRPr="3702754F" w:rsidR="224AD90F">
        <w:rPr>
          <w:rFonts w:ascii="Aptos" w:hAnsi="Aptos" w:eastAsia="Aptos" w:cs="Aptos"/>
          <w:noProof w:val="0"/>
          <w:sz w:val="24"/>
          <w:szCs w:val="24"/>
          <w:lang w:val="en-GB"/>
        </w:rPr>
        <w:t xml:space="preserve">, 18(8), p. e08426. Available at: </w:t>
      </w:r>
      <w:hyperlink r:id="Rc1b7840fbbf14d39">
        <w:r w:rsidRPr="3702754F" w:rsidR="224AD90F">
          <w:rPr>
            <w:rStyle w:val="Hyperlink"/>
            <w:rFonts w:ascii="Aptos" w:hAnsi="Aptos" w:eastAsia="Aptos" w:cs="Aptos"/>
            <w:noProof w:val="0"/>
            <w:sz w:val="24"/>
            <w:szCs w:val="24"/>
            <w:lang w:val="en-GB"/>
          </w:rPr>
          <w:t>https://doi.org/10.24857/rgsa.v18n8-160</w:t>
        </w:r>
      </w:hyperlink>
    </w:p>
    <w:p w:rsidR="272F73A6" w:rsidP="3702754F" w:rsidRDefault="272F73A6" w14:paraId="16E49095" w14:textId="2FF86071">
      <w:pPr>
        <w:spacing w:before="240" w:beforeAutospacing="off" w:after="240" w:afterAutospacing="off"/>
      </w:pPr>
      <w:r w:rsidRPr="3702754F" w:rsidR="224AD90F">
        <w:rPr>
          <w:rFonts w:ascii="Aptos" w:hAnsi="Aptos" w:eastAsia="Aptos" w:cs="Aptos"/>
          <w:noProof w:val="0"/>
          <w:sz w:val="24"/>
          <w:szCs w:val="24"/>
          <w:lang w:val="en-GB"/>
        </w:rPr>
        <w:t xml:space="preserve">Ferdows, K., Lewis, M.A. and Machuca, J.A.D. (2004) ‘Rapid-fire fulfillment’, </w:t>
      </w:r>
      <w:r w:rsidRPr="3702754F" w:rsidR="224AD90F">
        <w:rPr>
          <w:rFonts w:ascii="Aptos" w:hAnsi="Aptos" w:eastAsia="Aptos" w:cs="Aptos"/>
          <w:i w:val="1"/>
          <w:iCs w:val="1"/>
          <w:noProof w:val="0"/>
          <w:sz w:val="24"/>
          <w:szCs w:val="24"/>
          <w:lang w:val="en-GB"/>
        </w:rPr>
        <w:t>Harvard Business Review</w:t>
      </w:r>
      <w:r w:rsidRPr="3702754F" w:rsidR="224AD90F">
        <w:rPr>
          <w:rFonts w:ascii="Aptos" w:hAnsi="Aptos" w:eastAsia="Aptos" w:cs="Aptos"/>
          <w:noProof w:val="0"/>
          <w:sz w:val="24"/>
          <w:szCs w:val="24"/>
          <w:lang w:val="en-GB"/>
        </w:rPr>
        <w:t xml:space="preserve">, 82(11), pp. 104–110. Available at: </w:t>
      </w:r>
      <w:hyperlink r:id="R6b7409ad1f3f414a">
        <w:r w:rsidRPr="3702754F" w:rsidR="224AD90F">
          <w:rPr>
            <w:rStyle w:val="Hyperlink"/>
            <w:rFonts w:ascii="Aptos" w:hAnsi="Aptos" w:eastAsia="Aptos" w:cs="Aptos"/>
            <w:noProof w:val="0"/>
            <w:sz w:val="24"/>
            <w:szCs w:val="24"/>
            <w:lang w:val="en-GB"/>
          </w:rPr>
          <w:t>https://hbr.org</w:t>
        </w:r>
      </w:hyperlink>
      <w:r w:rsidRPr="3702754F" w:rsidR="224AD90F">
        <w:rPr>
          <w:rFonts w:ascii="Aptos" w:hAnsi="Aptos" w:eastAsia="Aptos" w:cs="Aptos"/>
          <w:noProof w:val="0"/>
          <w:sz w:val="24"/>
          <w:szCs w:val="24"/>
          <w:lang w:val="en-GB"/>
        </w:rPr>
        <w:t xml:space="preserve"> (Accessed: 24 April 2026).</w:t>
      </w:r>
    </w:p>
    <w:p w:rsidR="272F73A6" w:rsidP="3702754F" w:rsidRDefault="272F73A6" w14:paraId="358F1D2B" w14:textId="271F3F43">
      <w:pPr>
        <w:spacing w:before="240" w:beforeAutospacing="off" w:after="240" w:afterAutospacing="off"/>
      </w:pPr>
      <w:r w:rsidRPr="3702754F" w:rsidR="224AD90F">
        <w:rPr>
          <w:rFonts w:ascii="Aptos" w:hAnsi="Aptos" w:eastAsia="Aptos" w:cs="Aptos"/>
          <w:noProof w:val="0"/>
          <w:sz w:val="24"/>
          <w:szCs w:val="24"/>
          <w:lang w:val="en-GB"/>
        </w:rPr>
        <w:t xml:space="preserve">Gupta, T. (2024) </w:t>
      </w:r>
      <w:r w:rsidRPr="3702754F" w:rsidR="224AD90F">
        <w:rPr>
          <w:rFonts w:ascii="Aptos" w:hAnsi="Aptos" w:eastAsia="Aptos" w:cs="Aptos"/>
          <w:i w:val="1"/>
          <w:iCs w:val="1"/>
          <w:noProof w:val="0"/>
          <w:sz w:val="24"/>
          <w:szCs w:val="24"/>
          <w:lang w:val="en-GB"/>
        </w:rPr>
        <w:t>Consumer behaviour and Zara: A comparative study</w:t>
      </w:r>
      <w:r w:rsidRPr="3702754F" w:rsidR="224AD90F">
        <w:rPr>
          <w:rFonts w:ascii="Aptos" w:hAnsi="Aptos" w:eastAsia="Aptos" w:cs="Aptos"/>
          <w:noProof w:val="0"/>
          <w:sz w:val="24"/>
          <w:szCs w:val="24"/>
          <w:lang w:val="en-GB"/>
        </w:rPr>
        <w:t xml:space="preserve">. Available at: </w:t>
      </w:r>
      <w:hyperlink r:id="Rb86d7ed3e0ce4b03">
        <w:r w:rsidRPr="3702754F" w:rsidR="224AD90F">
          <w:rPr>
            <w:rStyle w:val="Hyperlink"/>
            <w:rFonts w:ascii="Aptos" w:hAnsi="Aptos" w:eastAsia="Aptos" w:cs="Aptos"/>
            <w:noProof w:val="0"/>
            <w:sz w:val="24"/>
            <w:szCs w:val="24"/>
            <w:lang w:val="en-GB"/>
          </w:rPr>
          <w:t>https://jier.org/index.php/journal/article/download/1863/1559/3237</w:t>
        </w:r>
      </w:hyperlink>
      <w:r w:rsidRPr="3702754F" w:rsidR="224AD90F">
        <w:rPr>
          <w:rFonts w:ascii="Aptos" w:hAnsi="Aptos" w:eastAsia="Aptos" w:cs="Aptos"/>
          <w:noProof w:val="0"/>
          <w:sz w:val="24"/>
          <w:szCs w:val="24"/>
          <w:lang w:val="en-GB"/>
        </w:rPr>
        <w:t xml:space="preserve"> (Accessed: 24 April 2026).</w:t>
      </w:r>
    </w:p>
    <w:p w:rsidR="272F73A6" w:rsidP="3702754F" w:rsidRDefault="272F73A6" w14:paraId="69241B72" w14:textId="45FD73E9">
      <w:pPr>
        <w:spacing w:before="240" w:beforeAutospacing="off" w:after="240" w:afterAutospacing="off"/>
      </w:pPr>
      <w:r w:rsidRPr="3702754F" w:rsidR="224AD90F">
        <w:rPr>
          <w:rFonts w:ascii="Aptos" w:hAnsi="Aptos" w:eastAsia="Aptos" w:cs="Aptos"/>
          <w:noProof w:val="0"/>
          <w:sz w:val="24"/>
          <w:szCs w:val="24"/>
          <w:lang w:val="en-GB"/>
        </w:rPr>
        <w:t xml:space="preserve">Hertogh, M. (2024) ‘Situating legal consciousness and legal compliance: How Dutch welfare clients think and act in relation to the law’, </w:t>
      </w:r>
      <w:r w:rsidRPr="3702754F" w:rsidR="224AD90F">
        <w:rPr>
          <w:rFonts w:ascii="Aptos" w:hAnsi="Aptos" w:eastAsia="Aptos" w:cs="Aptos"/>
          <w:i w:val="1"/>
          <w:iCs w:val="1"/>
          <w:noProof w:val="0"/>
          <w:sz w:val="24"/>
          <w:szCs w:val="24"/>
          <w:lang w:val="en-GB"/>
        </w:rPr>
        <w:t>Journal of Law and Society</w:t>
      </w:r>
      <w:r w:rsidRPr="3702754F" w:rsidR="224AD90F">
        <w:rPr>
          <w:rFonts w:ascii="Aptos" w:hAnsi="Aptos" w:eastAsia="Aptos" w:cs="Aptos"/>
          <w:noProof w:val="0"/>
          <w:sz w:val="24"/>
          <w:szCs w:val="24"/>
          <w:lang w:val="en-GB"/>
        </w:rPr>
        <w:t xml:space="preserve">, 51(S1), pp. S118–S135. Available at: </w:t>
      </w:r>
      <w:hyperlink r:id="Rcd42d6b912b74ed6">
        <w:r w:rsidRPr="3702754F" w:rsidR="224AD90F">
          <w:rPr>
            <w:rStyle w:val="Hyperlink"/>
            <w:rFonts w:ascii="Aptos" w:hAnsi="Aptos" w:eastAsia="Aptos" w:cs="Aptos"/>
            <w:noProof w:val="0"/>
            <w:sz w:val="24"/>
            <w:szCs w:val="24"/>
            <w:lang w:val="en-GB"/>
          </w:rPr>
          <w:t>https://doi.org/10.1111/jols.12510</w:t>
        </w:r>
      </w:hyperlink>
    </w:p>
    <w:p w:rsidR="272F73A6" w:rsidP="3702754F" w:rsidRDefault="272F73A6" w14:paraId="0B2339A6" w14:textId="69B7A778">
      <w:pPr>
        <w:spacing w:before="240" w:beforeAutospacing="off" w:after="240" w:afterAutospacing="off"/>
      </w:pPr>
      <w:r w:rsidRPr="3702754F" w:rsidR="224AD90F">
        <w:rPr>
          <w:rFonts w:ascii="Aptos" w:hAnsi="Aptos" w:eastAsia="Aptos" w:cs="Aptos"/>
          <w:noProof w:val="0"/>
          <w:sz w:val="24"/>
          <w:szCs w:val="24"/>
          <w:lang w:val="en-GB"/>
        </w:rPr>
        <w:t xml:space="preserve">Hilali, M. and Neffati, M. (2025) ‘Navigating environmental challenges in BRICS+ nations: The impact of economic growth, globalization, and urbanization on environmental performance’, </w:t>
      </w:r>
      <w:r w:rsidRPr="3702754F" w:rsidR="224AD90F">
        <w:rPr>
          <w:rFonts w:ascii="Aptos" w:hAnsi="Aptos" w:eastAsia="Aptos" w:cs="Aptos"/>
          <w:i w:val="1"/>
          <w:iCs w:val="1"/>
          <w:noProof w:val="0"/>
          <w:sz w:val="24"/>
          <w:szCs w:val="24"/>
          <w:lang w:val="en-GB"/>
        </w:rPr>
        <w:t>International Journal of Energy Economics and Policy</w:t>
      </w:r>
      <w:r w:rsidRPr="3702754F" w:rsidR="224AD90F">
        <w:rPr>
          <w:rFonts w:ascii="Aptos" w:hAnsi="Aptos" w:eastAsia="Aptos" w:cs="Aptos"/>
          <w:noProof w:val="0"/>
          <w:sz w:val="24"/>
          <w:szCs w:val="24"/>
          <w:lang w:val="en-GB"/>
        </w:rPr>
        <w:t xml:space="preserve">, 15(4), pp. 525–536. Available at: </w:t>
      </w:r>
      <w:hyperlink r:id="Ra714003b1f9a41ff">
        <w:r w:rsidRPr="3702754F" w:rsidR="224AD90F">
          <w:rPr>
            <w:rStyle w:val="Hyperlink"/>
            <w:rFonts w:ascii="Aptos" w:hAnsi="Aptos" w:eastAsia="Aptos" w:cs="Aptos"/>
            <w:noProof w:val="0"/>
            <w:sz w:val="24"/>
            <w:szCs w:val="24"/>
            <w:lang w:val="en-GB"/>
          </w:rPr>
          <w:t>https://doi.org/10.32479/ijeep.19294</w:t>
        </w:r>
      </w:hyperlink>
    </w:p>
    <w:p w:rsidR="272F73A6" w:rsidP="3702754F" w:rsidRDefault="272F73A6" w14:paraId="21D5BFB9" w14:textId="3E29AC0D">
      <w:pPr>
        <w:spacing w:before="240" w:beforeAutospacing="off" w:after="240" w:afterAutospacing="off"/>
      </w:pPr>
      <w:r w:rsidRPr="3702754F" w:rsidR="224AD90F">
        <w:rPr>
          <w:rFonts w:ascii="Aptos" w:hAnsi="Aptos" w:eastAsia="Aptos" w:cs="Aptos"/>
          <w:noProof w:val="0"/>
          <w:sz w:val="24"/>
          <w:szCs w:val="24"/>
          <w:lang w:val="en-GB"/>
        </w:rPr>
        <w:t xml:space="preserve">Hunter, C.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(2016) ‘Legal compliance in street-level bureaucracy: A study of UK housing officers’, </w:t>
      </w:r>
      <w:r w:rsidRPr="3702754F" w:rsidR="224AD90F">
        <w:rPr>
          <w:rFonts w:ascii="Aptos" w:hAnsi="Aptos" w:eastAsia="Aptos" w:cs="Aptos"/>
          <w:i w:val="1"/>
          <w:iCs w:val="1"/>
          <w:noProof w:val="0"/>
          <w:sz w:val="24"/>
          <w:szCs w:val="24"/>
          <w:lang w:val="en-GB"/>
        </w:rPr>
        <w:t>Law &amp; Policy</w:t>
      </w:r>
      <w:r w:rsidRPr="3702754F" w:rsidR="224AD90F">
        <w:rPr>
          <w:rFonts w:ascii="Aptos" w:hAnsi="Aptos" w:eastAsia="Aptos" w:cs="Aptos"/>
          <w:noProof w:val="0"/>
          <w:sz w:val="24"/>
          <w:szCs w:val="24"/>
          <w:lang w:val="en-GB"/>
        </w:rPr>
        <w:t xml:space="preserve">, 38(1), pp. 81–95. Available at: </w:t>
      </w:r>
      <w:hyperlink r:id="Re3a86e68fd574e09">
        <w:r w:rsidRPr="3702754F" w:rsidR="224AD90F">
          <w:rPr>
            <w:rStyle w:val="Hyperlink"/>
            <w:rFonts w:ascii="Aptos" w:hAnsi="Aptos" w:eastAsia="Aptos" w:cs="Aptos"/>
            <w:noProof w:val="0"/>
            <w:sz w:val="24"/>
            <w:szCs w:val="24"/>
            <w:lang w:val="en-GB"/>
          </w:rPr>
          <w:t>https://doi.org/10.1111/lapo.12049</w:t>
        </w:r>
      </w:hyperlink>
    </w:p>
    <w:p w:rsidR="272F73A6" w:rsidP="3702754F" w:rsidRDefault="272F73A6" w14:paraId="51EC837B" w14:textId="1975CBE0">
      <w:pPr>
        <w:spacing w:before="240" w:beforeAutospacing="off" w:after="240" w:afterAutospacing="off"/>
      </w:pPr>
      <w:r w:rsidRPr="3702754F" w:rsidR="224AD90F">
        <w:rPr>
          <w:rFonts w:ascii="Aptos" w:hAnsi="Aptos" w:eastAsia="Aptos" w:cs="Aptos"/>
          <w:noProof w:val="0"/>
          <w:sz w:val="24"/>
          <w:szCs w:val="24"/>
          <w:lang w:val="en-GB"/>
        </w:rPr>
        <w:t xml:space="preserve">Jangid, M. (2022) </w:t>
      </w:r>
      <w:r w:rsidRPr="3702754F" w:rsidR="224AD90F">
        <w:rPr>
          <w:rFonts w:ascii="Aptos" w:hAnsi="Aptos" w:eastAsia="Aptos" w:cs="Aptos"/>
          <w:i w:val="1"/>
          <w:iCs w:val="1"/>
          <w:noProof w:val="0"/>
          <w:sz w:val="24"/>
          <w:szCs w:val="24"/>
          <w:lang w:val="en-GB"/>
        </w:rPr>
        <w:t>Zara’s case study: The strategy of the fast fashion pioneer</w:t>
      </w:r>
      <w:r w:rsidRPr="3702754F" w:rsidR="224AD90F">
        <w:rPr>
          <w:rFonts w:ascii="Aptos" w:hAnsi="Aptos" w:eastAsia="Aptos" w:cs="Aptos"/>
          <w:noProof w:val="0"/>
          <w:sz w:val="24"/>
          <w:szCs w:val="24"/>
          <w:lang w:val="en-GB"/>
        </w:rPr>
        <w:t>. MBA thesis.</w:t>
      </w:r>
    </w:p>
    <w:p w:rsidR="272F73A6" w:rsidP="3702754F" w:rsidRDefault="272F73A6" w14:paraId="54791C15" w14:textId="4512BB90">
      <w:pPr>
        <w:spacing w:before="240" w:beforeAutospacing="off" w:after="240" w:afterAutospacing="off"/>
      </w:pPr>
      <w:r w:rsidRPr="3702754F" w:rsidR="224AD90F">
        <w:rPr>
          <w:rFonts w:ascii="Aptos" w:hAnsi="Aptos" w:eastAsia="Aptos" w:cs="Aptos"/>
          <w:noProof w:val="0"/>
          <w:sz w:val="24"/>
          <w:szCs w:val="24"/>
          <w:lang w:val="en-GB"/>
        </w:rPr>
        <w:t xml:space="preserve">Joy, A.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(2012) ‘Fast fashion, sustainability, and the ethical appeal of luxury brands’, </w:t>
      </w:r>
      <w:r w:rsidRPr="3702754F" w:rsidR="224AD90F">
        <w:rPr>
          <w:rFonts w:ascii="Aptos" w:hAnsi="Aptos" w:eastAsia="Aptos" w:cs="Aptos"/>
          <w:i w:val="1"/>
          <w:iCs w:val="1"/>
          <w:noProof w:val="0"/>
          <w:sz w:val="24"/>
          <w:szCs w:val="24"/>
          <w:lang w:val="en-GB"/>
        </w:rPr>
        <w:t>Journal of Fashion Marketing and Management</w:t>
      </w:r>
      <w:r w:rsidRPr="3702754F" w:rsidR="224AD90F">
        <w:rPr>
          <w:rFonts w:ascii="Aptos" w:hAnsi="Aptos" w:eastAsia="Aptos" w:cs="Aptos"/>
          <w:noProof w:val="0"/>
          <w:sz w:val="24"/>
          <w:szCs w:val="24"/>
          <w:lang w:val="en-GB"/>
        </w:rPr>
        <w:t xml:space="preserve">, 16(3), pp. 273–295. Available at: </w:t>
      </w:r>
      <w:hyperlink r:id="R1dc2f7be503d4b1a">
        <w:r w:rsidRPr="3702754F" w:rsidR="224AD90F">
          <w:rPr>
            <w:rStyle w:val="Hyperlink"/>
            <w:rFonts w:ascii="Aptos" w:hAnsi="Aptos" w:eastAsia="Aptos" w:cs="Aptos"/>
            <w:noProof w:val="0"/>
            <w:sz w:val="24"/>
            <w:szCs w:val="24"/>
            <w:lang w:val="en-GB"/>
          </w:rPr>
          <w:t>https://doi.org/10.1108/13612021211265870</w:t>
        </w:r>
      </w:hyperlink>
    </w:p>
    <w:p w:rsidR="272F73A6" w:rsidP="3702754F" w:rsidRDefault="272F73A6" w14:paraId="1D827152" w14:textId="3EC5ABF3">
      <w:pPr>
        <w:spacing w:before="240" w:beforeAutospacing="off" w:after="240" w:afterAutospacing="off"/>
      </w:pPr>
      <w:r w:rsidRPr="3702754F" w:rsidR="224AD90F">
        <w:rPr>
          <w:rFonts w:ascii="Aptos" w:hAnsi="Aptos" w:eastAsia="Aptos" w:cs="Aptos"/>
          <w:noProof w:val="0"/>
          <w:sz w:val="24"/>
          <w:szCs w:val="24"/>
          <w:lang w:val="en-GB"/>
        </w:rPr>
        <w:t xml:space="preserve">Kotler, P. and Keller, K.L. (2016) </w:t>
      </w:r>
      <w:r w:rsidRPr="3702754F" w:rsidR="224AD90F">
        <w:rPr>
          <w:rFonts w:ascii="Aptos" w:hAnsi="Aptos" w:eastAsia="Aptos" w:cs="Aptos"/>
          <w:i w:val="1"/>
          <w:iCs w:val="1"/>
          <w:noProof w:val="0"/>
          <w:sz w:val="24"/>
          <w:szCs w:val="24"/>
          <w:lang w:val="en-GB"/>
        </w:rPr>
        <w:t>Marketing management</w:t>
      </w:r>
      <w:r w:rsidRPr="3702754F" w:rsidR="224AD90F">
        <w:rPr>
          <w:rFonts w:ascii="Aptos" w:hAnsi="Aptos" w:eastAsia="Aptos" w:cs="Aptos"/>
          <w:noProof w:val="0"/>
          <w:sz w:val="24"/>
          <w:szCs w:val="24"/>
          <w:lang w:val="en-GB"/>
        </w:rPr>
        <w:t>. 15th edn. Harlow: Pearson.</w:t>
      </w:r>
    </w:p>
    <w:p w:rsidR="272F73A6" w:rsidP="3702754F" w:rsidRDefault="272F73A6" w14:paraId="2C0F3A37" w14:textId="4D736B1C">
      <w:pPr>
        <w:spacing w:before="240" w:beforeAutospacing="off" w:after="240" w:afterAutospacing="off"/>
      </w:pPr>
      <w:r w:rsidRPr="3702754F" w:rsidR="224AD90F">
        <w:rPr>
          <w:rFonts w:ascii="Aptos" w:hAnsi="Aptos" w:eastAsia="Aptos" w:cs="Aptos"/>
          <w:noProof w:val="0"/>
          <w:sz w:val="24"/>
          <w:szCs w:val="24"/>
          <w:lang w:val="en-GB"/>
        </w:rPr>
        <w:t xml:space="preserve">Kotler, P., Armstrong, G. and Balasubramanian, S. (2024) </w:t>
      </w:r>
      <w:r w:rsidRPr="3702754F" w:rsidR="224AD90F">
        <w:rPr>
          <w:rFonts w:ascii="Aptos" w:hAnsi="Aptos" w:eastAsia="Aptos" w:cs="Aptos"/>
          <w:i w:val="1"/>
          <w:iCs w:val="1"/>
          <w:noProof w:val="0"/>
          <w:sz w:val="24"/>
          <w:szCs w:val="24"/>
          <w:lang w:val="en-GB"/>
        </w:rPr>
        <w:t>Principles of marketing</w:t>
      </w:r>
      <w:r w:rsidRPr="3702754F" w:rsidR="224AD90F">
        <w:rPr>
          <w:rFonts w:ascii="Aptos" w:hAnsi="Aptos" w:eastAsia="Aptos" w:cs="Aptos"/>
          <w:noProof w:val="0"/>
          <w:sz w:val="24"/>
          <w:szCs w:val="24"/>
          <w:lang w:val="en-GB"/>
        </w:rPr>
        <w:t>. 19th edn. Harlow, Essex: Pearson.</w:t>
      </w:r>
    </w:p>
    <w:p w:rsidR="272F73A6" w:rsidP="3702754F" w:rsidRDefault="272F73A6" w14:paraId="61507318" w14:textId="38B3E9EF">
      <w:pPr>
        <w:spacing w:before="240" w:beforeAutospacing="off" w:after="240" w:afterAutospacing="off"/>
      </w:pPr>
      <w:r w:rsidRPr="3702754F" w:rsidR="224AD90F">
        <w:rPr>
          <w:rFonts w:ascii="Aptos" w:hAnsi="Aptos" w:eastAsia="Aptos" w:cs="Aptos"/>
          <w:noProof w:val="0"/>
          <w:sz w:val="24"/>
          <w:szCs w:val="24"/>
          <w:lang w:val="en-GB"/>
        </w:rPr>
        <w:t xml:space="preserve">Kotler, P.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(2025) </w:t>
      </w:r>
      <w:r w:rsidRPr="3702754F" w:rsidR="224AD90F">
        <w:rPr>
          <w:rFonts w:ascii="Aptos" w:hAnsi="Aptos" w:eastAsia="Aptos" w:cs="Aptos"/>
          <w:i w:val="1"/>
          <w:iCs w:val="1"/>
          <w:noProof w:val="0"/>
          <w:sz w:val="24"/>
          <w:szCs w:val="24"/>
          <w:lang w:val="en-GB"/>
        </w:rPr>
        <w:t>Marketing management</w:t>
      </w:r>
      <w:r w:rsidRPr="3702754F" w:rsidR="224AD90F">
        <w:rPr>
          <w:rFonts w:ascii="Aptos" w:hAnsi="Aptos" w:eastAsia="Aptos" w:cs="Aptos"/>
          <w:noProof w:val="0"/>
          <w:sz w:val="24"/>
          <w:szCs w:val="24"/>
          <w:lang w:val="en-GB"/>
        </w:rPr>
        <w:t xml:space="preserve">. 5th European edn. Harlow: Pearson. Available at: </w:t>
      </w:r>
      <w:hyperlink r:id="Rb7fdc31073384851">
        <w:r w:rsidRPr="3702754F" w:rsidR="224AD90F">
          <w:rPr>
            <w:rStyle w:val="Hyperlink"/>
            <w:rFonts w:ascii="Aptos" w:hAnsi="Aptos" w:eastAsia="Aptos" w:cs="Aptos"/>
            <w:noProof w:val="0"/>
            <w:sz w:val="24"/>
            <w:szCs w:val="24"/>
            <w:lang w:val="en-GB"/>
          </w:rPr>
          <w:t>https://ezproxy.uwtsd.ac.uk</w:t>
        </w:r>
      </w:hyperlink>
    </w:p>
    <w:p w:rsidR="272F73A6" w:rsidP="3702754F" w:rsidRDefault="272F73A6" w14:paraId="434E1FAE" w14:textId="6E38EB25">
      <w:pPr>
        <w:spacing w:before="240" w:beforeAutospacing="off" w:after="240" w:afterAutospacing="off"/>
      </w:pPr>
      <w:r w:rsidRPr="3702754F" w:rsidR="224AD90F">
        <w:rPr>
          <w:rFonts w:ascii="Aptos" w:hAnsi="Aptos" w:eastAsia="Aptos" w:cs="Aptos"/>
          <w:noProof w:val="0"/>
          <w:sz w:val="24"/>
          <w:szCs w:val="24"/>
          <w:lang w:val="en-GB"/>
        </w:rPr>
        <w:t xml:space="preserve">Lanamäki, A.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(2025) ‘Legal compliance and the open texture of law’, </w:t>
      </w:r>
      <w:r w:rsidRPr="3702754F" w:rsidR="224AD90F">
        <w:rPr>
          <w:rFonts w:ascii="Aptos" w:hAnsi="Aptos" w:eastAsia="Aptos" w:cs="Aptos"/>
          <w:i w:val="1"/>
          <w:iCs w:val="1"/>
          <w:noProof w:val="0"/>
          <w:sz w:val="24"/>
          <w:szCs w:val="24"/>
          <w:lang w:val="en-GB"/>
        </w:rPr>
        <w:t>Journal of the Association for Information Systems</w:t>
      </w:r>
      <w:r w:rsidRPr="3702754F" w:rsidR="224AD90F">
        <w:rPr>
          <w:rFonts w:ascii="Aptos" w:hAnsi="Aptos" w:eastAsia="Aptos" w:cs="Aptos"/>
          <w:noProof w:val="0"/>
          <w:sz w:val="24"/>
          <w:szCs w:val="24"/>
          <w:lang w:val="en-GB"/>
        </w:rPr>
        <w:t xml:space="preserve">, 26(1), p. 1. Available at: </w:t>
      </w:r>
      <w:hyperlink r:id="Rde9c5f3df0a445eb">
        <w:r w:rsidRPr="3702754F" w:rsidR="224AD90F">
          <w:rPr>
            <w:rStyle w:val="Hyperlink"/>
            <w:rFonts w:ascii="Aptos" w:hAnsi="Aptos" w:eastAsia="Aptos" w:cs="Aptos"/>
            <w:noProof w:val="0"/>
            <w:sz w:val="24"/>
            <w:szCs w:val="24"/>
            <w:lang w:val="en-GB"/>
          </w:rPr>
          <w:t>https://doi.org/10.17705/1jais.00922</w:t>
        </w:r>
      </w:hyperlink>
    </w:p>
    <w:p w:rsidR="272F73A6" w:rsidP="3702754F" w:rsidRDefault="272F73A6" w14:paraId="37596CBA" w14:textId="70179732">
      <w:pPr>
        <w:spacing w:before="240" w:beforeAutospacing="off" w:after="240" w:afterAutospacing="off"/>
      </w:pPr>
      <w:r w:rsidRPr="3702754F" w:rsidR="224AD90F">
        <w:rPr>
          <w:rFonts w:ascii="Aptos" w:hAnsi="Aptos" w:eastAsia="Aptos" w:cs="Aptos"/>
          <w:noProof w:val="0"/>
          <w:sz w:val="24"/>
          <w:szCs w:val="24"/>
          <w:lang w:val="en-GB"/>
        </w:rPr>
        <w:t xml:space="preserve">Li, R., Liu, W. and Zhou, S. (2024) ‘Digital transformation of supply chain management in the fast fashion industry: A case study of Zara’, </w:t>
      </w:r>
      <w:r w:rsidRPr="3702754F" w:rsidR="224AD90F">
        <w:rPr>
          <w:rFonts w:ascii="Aptos" w:hAnsi="Aptos" w:eastAsia="Aptos" w:cs="Aptos"/>
          <w:i w:val="1"/>
          <w:iCs w:val="1"/>
          <w:noProof w:val="0"/>
          <w:sz w:val="24"/>
          <w:szCs w:val="24"/>
          <w:lang w:val="en-GB"/>
        </w:rPr>
        <w:t>SHS Web of Conferences</w:t>
      </w:r>
      <w:r w:rsidRPr="3702754F" w:rsidR="224AD90F">
        <w:rPr>
          <w:rFonts w:ascii="Aptos" w:hAnsi="Aptos" w:eastAsia="Aptos" w:cs="Aptos"/>
          <w:noProof w:val="0"/>
          <w:sz w:val="24"/>
          <w:szCs w:val="24"/>
          <w:lang w:val="en-GB"/>
        </w:rPr>
        <w:t xml:space="preserve">, 181, p. 4019. Available at: </w:t>
      </w:r>
      <w:hyperlink r:id="Re084175ace7c4d29">
        <w:r w:rsidRPr="3702754F" w:rsidR="224AD90F">
          <w:rPr>
            <w:rStyle w:val="Hyperlink"/>
            <w:rFonts w:ascii="Aptos" w:hAnsi="Aptos" w:eastAsia="Aptos" w:cs="Aptos"/>
            <w:noProof w:val="0"/>
            <w:sz w:val="24"/>
            <w:szCs w:val="24"/>
            <w:lang w:val="en-GB"/>
          </w:rPr>
          <w:t>https://doi.org/10.1051/shsconf/202418104019</w:t>
        </w:r>
      </w:hyperlink>
    </w:p>
    <w:p w:rsidR="272F73A6" w:rsidP="3702754F" w:rsidRDefault="272F73A6" w14:paraId="65E1FABF" w14:textId="392D6046">
      <w:pPr>
        <w:spacing w:before="240" w:beforeAutospacing="off" w:after="240" w:afterAutospacing="off"/>
      </w:pPr>
      <w:r w:rsidRPr="3702754F" w:rsidR="224AD90F">
        <w:rPr>
          <w:rFonts w:ascii="Aptos" w:hAnsi="Aptos" w:eastAsia="Aptos" w:cs="Aptos"/>
          <w:noProof w:val="0"/>
          <w:sz w:val="24"/>
          <w:szCs w:val="24"/>
          <w:lang w:val="en-GB"/>
        </w:rPr>
        <w:t xml:space="preserve">License Global (2010) </w:t>
      </w:r>
      <w:r w:rsidRPr="3702754F" w:rsidR="224AD90F">
        <w:rPr>
          <w:rFonts w:ascii="Aptos" w:hAnsi="Aptos" w:eastAsia="Aptos" w:cs="Aptos"/>
          <w:i w:val="1"/>
          <w:iCs w:val="1"/>
          <w:noProof w:val="0"/>
          <w:sz w:val="24"/>
          <w:szCs w:val="24"/>
          <w:lang w:val="en-GB"/>
        </w:rPr>
        <w:t>Inditex teams with Tata for Zara in India</w:t>
      </w:r>
      <w:r w:rsidRPr="3702754F" w:rsidR="224AD90F">
        <w:rPr>
          <w:rFonts w:ascii="Aptos" w:hAnsi="Aptos" w:eastAsia="Aptos" w:cs="Aptos"/>
          <w:noProof w:val="0"/>
          <w:sz w:val="24"/>
          <w:szCs w:val="24"/>
          <w:lang w:val="en-GB"/>
        </w:rPr>
        <w:t xml:space="preserve">. Available at: </w:t>
      </w:r>
      <w:hyperlink r:id="R270ee7b4d457430d">
        <w:r w:rsidRPr="3702754F" w:rsidR="224AD90F">
          <w:rPr>
            <w:rStyle w:val="Hyperlink"/>
            <w:rFonts w:ascii="Aptos" w:hAnsi="Aptos" w:eastAsia="Aptos" w:cs="Aptos"/>
            <w:noProof w:val="0"/>
            <w:sz w:val="24"/>
            <w:szCs w:val="24"/>
            <w:lang w:val="en-GB"/>
          </w:rPr>
          <w:t>https://www.licenseglobal.com/retail-news-trends/inditex-teams-tata-zara-stores-india</w:t>
        </w:r>
      </w:hyperlink>
      <w:r w:rsidRPr="3702754F" w:rsidR="224AD90F">
        <w:rPr>
          <w:rFonts w:ascii="Aptos" w:hAnsi="Aptos" w:eastAsia="Aptos" w:cs="Aptos"/>
          <w:noProof w:val="0"/>
          <w:sz w:val="24"/>
          <w:szCs w:val="24"/>
          <w:lang w:val="en-GB"/>
        </w:rPr>
        <w:t xml:space="preserve"> (Accessed: 24 April 2026).</w:t>
      </w:r>
    </w:p>
    <w:p w:rsidR="272F73A6" w:rsidP="3702754F" w:rsidRDefault="272F73A6" w14:paraId="677AA13B" w14:textId="68B58A15">
      <w:pPr>
        <w:spacing w:before="240" w:beforeAutospacing="off" w:after="240" w:afterAutospacing="off"/>
      </w:pPr>
      <w:r w:rsidRPr="3702754F" w:rsidR="224AD90F">
        <w:rPr>
          <w:rFonts w:ascii="Aptos" w:hAnsi="Aptos" w:eastAsia="Aptos" w:cs="Aptos"/>
          <w:noProof w:val="0"/>
          <w:sz w:val="24"/>
          <w:szCs w:val="24"/>
          <w:lang w:val="en-GB"/>
        </w:rPr>
        <w:t xml:space="preserve">Luz, A.R.C., Wreaves, P. and Paschoalotto, M.A.C. (2021) ‘The reasons behind Zara’s success: Evaluating the value chain’, </w:t>
      </w:r>
      <w:r w:rsidRPr="3702754F" w:rsidR="224AD90F">
        <w:rPr>
          <w:rFonts w:ascii="Aptos" w:hAnsi="Aptos" w:eastAsia="Aptos" w:cs="Aptos"/>
          <w:i w:val="1"/>
          <w:iCs w:val="1"/>
          <w:noProof w:val="0"/>
          <w:sz w:val="24"/>
          <w:szCs w:val="24"/>
          <w:lang w:val="en-GB"/>
        </w:rPr>
        <w:t>International Journal of Teaching and Case Studies</w:t>
      </w:r>
      <w:r w:rsidRPr="3702754F" w:rsidR="224AD90F">
        <w:rPr>
          <w:rFonts w:ascii="Aptos" w:hAnsi="Aptos" w:eastAsia="Aptos" w:cs="Aptos"/>
          <w:noProof w:val="0"/>
          <w:sz w:val="24"/>
          <w:szCs w:val="24"/>
          <w:lang w:val="en-GB"/>
        </w:rPr>
        <w:t xml:space="preserve">, 12(1), pp. 1–16. Available at: </w:t>
      </w:r>
      <w:hyperlink r:id="R6013aeab33d64c48">
        <w:r w:rsidRPr="3702754F" w:rsidR="224AD90F">
          <w:rPr>
            <w:rStyle w:val="Hyperlink"/>
            <w:rFonts w:ascii="Aptos" w:hAnsi="Aptos" w:eastAsia="Aptos" w:cs="Aptos"/>
            <w:noProof w:val="0"/>
            <w:sz w:val="24"/>
            <w:szCs w:val="24"/>
            <w:lang w:val="en-GB"/>
          </w:rPr>
          <w:t>https://doi.org/10.1504/IJTCS.2021.114994</w:t>
        </w:r>
      </w:hyperlink>
    </w:p>
    <w:p w:rsidR="272F73A6" w:rsidP="3702754F" w:rsidRDefault="272F73A6" w14:paraId="5D4FD7E1" w14:textId="2FCE7A17">
      <w:pPr>
        <w:spacing w:before="240" w:beforeAutospacing="off" w:after="240" w:afterAutospacing="off"/>
      </w:pPr>
      <w:r w:rsidRPr="3702754F" w:rsidR="224AD90F">
        <w:rPr>
          <w:rFonts w:ascii="Aptos" w:hAnsi="Aptos" w:eastAsia="Aptos" w:cs="Aptos"/>
          <w:noProof w:val="0"/>
          <w:sz w:val="24"/>
          <w:szCs w:val="24"/>
          <w:lang w:val="en-GB"/>
        </w:rPr>
        <w:t xml:space="preserve">Mehran, I.K. and Yen-Chiang, C. (2018) ‘Environmental challenges and current practices in China—A thorough analysis’, </w:t>
      </w:r>
      <w:r w:rsidRPr="3702754F" w:rsidR="224AD90F">
        <w:rPr>
          <w:rFonts w:ascii="Aptos" w:hAnsi="Aptos" w:eastAsia="Aptos" w:cs="Aptos"/>
          <w:i w:val="1"/>
          <w:iCs w:val="1"/>
          <w:noProof w:val="0"/>
          <w:sz w:val="24"/>
          <w:szCs w:val="24"/>
          <w:lang w:val="en-GB"/>
        </w:rPr>
        <w:t>Sustainability</w:t>
      </w:r>
      <w:r w:rsidRPr="3702754F" w:rsidR="224AD90F">
        <w:rPr>
          <w:rFonts w:ascii="Aptos" w:hAnsi="Aptos" w:eastAsia="Aptos" w:cs="Aptos"/>
          <w:noProof w:val="0"/>
          <w:sz w:val="24"/>
          <w:szCs w:val="24"/>
          <w:lang w:val="en-GB"/>
        </w:rPr>
        <w:t>, 10(7), p. 2547.</w:t>
      </w:r>
    </w:p>
    <w:p w:rsidR="272F73A6" w:rsidP="3702754F" w:rsidRDefault="272F73A6" w14:paraId="67AA9C2B" w14:textId="1355C248">
      <w:pPr>
        <w:spacing w:before="240" w:beforeAutospacing="off" w:after="240" w:afterAutospacing="off"/>
      </w:pPr>
      <w:r w:rsidRPr="3702754F" w:rsidR="224AD90F">
        <w:rPr>
          <w:rFonts w:ascii="Aptos" w:hAnsi="Aptos" w:eastAsia="Aptos" w:cs="Aptos"/>
          <w:noProof w:val="0"/>
          <w:sz w:val="24"/>
          <w:szCs w:val="24"/>
          <w:lang w:val="en-GB"/>
        </w:rPr>
        <w:t xml:space="preserve">Mukherjee, A. (2018) </w:t>
      </w:r>
      <w:r w:rsidRPr="3702754F" w:rsidR="224AD90F">
        <w:rPr>
          <w:rFonts w:ascii="Aptos" w:hAnsi="Aptos" w:eastAsia="Aptos" w:cs="Aptos"/>
          <w:i w:val="1"/>
          <w:iCs w:val="1"/>
          <w:noProof w:val="0"/>
          <w:sz w:val="24"/>
          <w:szCs w:val="24"/>
          <w:lang w:val="en-GB"/>
        </w:rPr>
        <w:t>FDI in Indian retail sector</w:t>
      </w:r>
      <w:r w:rsidRPr="3702754F" w:rsidR="224AD90F">
        <w:rPr>
          <w:rFonts w:ascii="Aptos" w:hAnsi="Aptos" w:eastAsia="Aptos" w:cs="Aptos"/>
          <w:noProof w:val="0"/>
          <w:sz w:val="24"/>
          <w:szCs w:val="24"/>
          <w:lang w:val="en-GB"/>
        </w:rPr>
        <w:t xml:space="preserve">. Available at: </w:t>
      </w:r>
      <w:hyperlink r:id="R6bafb70f22cb47f4">
        <w:r w:rsidRPr="3702754F" w:rsidR="224AD90F">
          <w:rPr>
            <w:rStyle w:val="Hyperlink"/>
            <w:rFonts w:ascii="Aptos" w:hAnsi="Aptos" w:eastAsia="Aptos" w:cs="Aptos"/>
            <w:noProof w:val="0"/>
            <w:sz w:val="24"/>
            <w:szCs w:val="24"/>
            <w:lang w:val="en-GB"/>
          </w:rPr>
          <w:t>https://iift.edu</w:t>
        </w:r>
      </w:hyperlink>
      <w:r w:rsidRPr="3702754F" w:rsidR="224AD90F">
        <w:rPr>
          <w:rFonts w:ascii="Aptos" w:hAnsi="Aptos" w:eastAsia="Aptos" w:cs="Aptos"/>
          <w:noProof w:val="0"/>
          <w:sz w:val="24"/>
          <w:szCs w:val="24"/>
          <w:lang w:val="en-GB"/>
        </w:rPr>
        <w:t xml:space="preserve"> (Accessed: 24 April 2026).</w:t>
      </w:r>
    </w:p>
    <w:p w:rsidR="272F73A6" w:rsidP="3702754F" w:rsidRDefault="272F73A6" w14:paraId="69FA41C9" w14:textId="6D8D3EED">
      <w:pPr>
        <w:spacing w:before="240" w:beforeAutospacing="off" w:after="240" w:afterAutospacing="off"/>
      </w:pPr>
      <w:r w:rsidRPr="3702754F" w:rsidR="224AD90F">
        <w:rPr>
          <w:rFonts w:ascii="Aptos" w:hAnsi="Aptos" w:eastAsia="Aptos" w:cs="Aptos"/>
          <w:noProof w:val="0"/>
          <w:sz w:val="24"/>
          <w:szCs w:val="24"/>
          <w:lang w:val="en-GB"/>
        </w:rPr>
        <w:t xml:space="preserve">Mukherjee, A. </w:t>
      </w:r>
      <w:r w:rsidRPr="3702754F" w:rsidR="224AD90F">
        <w:rPr>
          <w:rFonts w:ascii="Aptos" w:hAnsi="Aptos" w:eastAsia="Aptos" w:cs="Aptos"/>
          <w:i w:val="1"/>
          <w:iCs w:val="1"/>
          <w:noProof w:val="0"/>
          <w:sz w:val="24"/>
          <w:szCs w:val="24"/>
          <w:lang w:val="en-GB"/>
        </w:rPr>
        <w:t>et al.</w:t>
      </w:r>
      <w:r w:rsidRPr="3702754F" w:rsidR="224AD90F">
        <w:rPr>
          <w:rFonts w:ascii="Aptos" w:hAnsi="Aptos" w:eastAsia="Aptos" w:cs="Aptos"/>
          <w:noProof w:val="0"/>
          <w:sz w:val="24"/>
          <w:szCs w:val="24"/>
          <w:lang w:val="en-GB"/>
        </w:rPr>
        <w:t xml:space="preserve"> (2014) ‘Impact of the retail FDI policy on Indian consumers and the way forward’, in Das, K. (ed.) </w:t>
      </w:r>
      <w:r w:rsidRPr="3702754F" w:rsidR="224AD90F">
        <w:rPr>
          <w:rFonts w:ascii="Aptos" w:hAnsi="Aptos" w:eastAsia="Aptos" w:cs="Aptos"/>
          <w:i w:val="1"/>
          <w:iCs w:val="1"/>
          <w:noProof w:val="0"/>
          <w:sz w:val="24"/>
          <w:szCs w:val="24"/>
          <w:lang w:val="en-GB"/>
        </w:rPr>
        <w:t>Globalization and standards</w:t>
      </w:r>
      <w:r w:rsidRPr="3702754F" w:rsidR="224AD90F">
        <w:rPr>
          <w:rFonts w:ascii="Aptos" w:hAnsi="Aptos" w:eastAsia="Aptos" w:cs="Aptos"/>
          <w:noProof w:val="0"/>
          <w:sz w:val="24"/>
          <w:szCs w:val="24"/>
          <w:lang w:val="en-GB"/>
        </w:rPr>
        <w:t xml:space="preserve">. New Delhi: Springer. Available at: </w:t>
      </w:r>
      <w:hyperlink r:id="R94e270e796ab4bad">
        <w:r w:rsidRPr="3702754F" w:rsidR="224AD90F">
          <w:rPr>
            <w:rStyle w:val="Hyperlink"/>
            <w:rFonts w:ascii="Aptos" w:hAnsi="Aptos" w:eastAsia="Aptos" w:cs="Aptos"/>
            <w:noProof w:val="0"/>
            <w:sz w:val="24"/>
            <w:szCs w:val="24"/>
            <w:lang w:val="en-GB"/>
          </w:rPr>
          <w:t>https://doi.org/10.1007/978-81-322-1994-1_3</w:t>
        </w:r>
      </w:hyperlink>
    </w:p>
    <w:p w:rsidR="272F73A6" w:rsidP="3702754F" w:rsidRDefault="272F73A6" w14:paraId="431B6A2E" w14:textId="05D6E4F7">
      <w:pPr>
        <w:spacing w:before="240" w:beforeAutospacing="off" w:after="240" w:afterAutospacing="off"/>
      </w:pPr>
      <w:r w:rsidRPr="3702754F" w:rsidR="224AD90F">
        <w:rPr>
          <w:rFonts w:ascii="Aptos" w:hAnsi="Aptos" w:eastAsia="Aptos" w:cs="Aptos"/>
          <w:noProof w:val="0"/>
          <w:sz w:val="24"/>
          <w:szCs w:val="24"/>
          <w:lang w:val="en-GB"/>
        </w:rPr>
        <w:t xml:space="preserve">Mysore, S., Cardozo, E. and Ingle, Y. (2022) ‘India’, </w:t>
      </w:r>
      <w:r w:rsidRPr="3702754F" w:rsidR="224AD90F">
        <w:rPr>
          <w:rFonts w:ascii="Aptos" w:hAnsi="Aptos" w:eastAsia="Aptos" w:cs="Aptos"/>
          <w:i w:val="1"/>
          <w:iCs w:val="1"/>
          <w:noProof w:val="0"/>
          <w:sz w:val="24"/>
          <w:szCs w:val="24"/>
          <w:lang w:val="en-GB"/>
        </w:rPr>
        <w:t>Global Hip Hop Studies</w:t>
      </w:r>
      <w:r w:rsidRPr="3702754F" w:rsidR="224AD90F">
        <w:rPr>
          <w:rFonts w:ascii="Aptos" w:hAnsi="Aptos" w:eastAsia="Aptos" w:cs="Aptos"/>
          <w:noProof w:val="0"/>
          <w:sz w:val="24"/>
          <w:szCs w:val="24"/>
          <w:lang w:val="en-GB"/>
        </w:rPr>
        <w:t xml:space="preserve">, 3(1–2), pp. 73–79. Available at: </w:t>
      </w:r>
      <w:hyperlink r:id="R8eb1aeb1a76c48cc">
        <w:r w:rsidRPr="3702754F" w:rsidR="224AD90F">
          <w:rPr>
            <w:rStyle w:val="Hyperlink"/>
            <w:rFonts w:ascii="Aptos" w:hAnsi="Aptos" w:eastAsia="Aptos" w:cs="Aptos"/>
            <w:noProof w:val="0"/>
            <w:sz w:val="24"/>
            <w:szCs w:val="24"/>
            <w:lang w:val="en-GB"/>
          </w:rPr>
          <w:t>https://doi.org/10.1386/ghhs_00051_1</w:t>
        </w:r>
      </w:hyperlink>
    </w:p>
    <w:p w:rsidR="272F73A6" w:rsidP="3702754F" w:rsidRDefault="272F73A6" w14:paraId="249EB776" w14:textId="5F8198A0">
      <w:pPr>
        <w:spacing w:before="240" w:beforeAutospacing="off" w:after="240" w:afterAutospacing="off"/>
      </w:pPr>
      <w:r w:rsidRPr="3702754F" w:rsidR="224AD90F">
        <w:rPr>
          <w:rFonts w:ascii="Aptos" w:hAnsi="Aptos" w:eastAsia="Aptos" w:cs="Aptos"/>
          <w:noProof w:val="0"/>
          <w:sz w:val="24"/>
          <w:szCs w:val="24"/>
          <w:lang w:val="en-GB"/>
        </w:rPr>
        <w:t xml:space="preserve">Nadia, A.A.A., Bahadur, A.S. and Shah, N. (2022) ‘Climate change and pro-environmental behaviours: The significant environmental challenges of livelihoods’, </w:t>
      </w:r>
      <w:r w:rsidRPr="3702754F" w:rsidR="224AD90F">
        <w:rPr>
          <w:rFonts w:ascii="Aptos" w:hAnsi="Aptos" w:eastAsia="Aptos" w:cs="Aptos"/>
          <w:i w:val="1"/>
          <w:iCs w:val="1"/>
          <w:noProof w:val="0"/>
          <w:sz w:val="24"/>
          <w:szCs w:val="24"/>
          <w:lang w:val="en-GB"/>
        </w:rPr>
        <w:t>Management of Environmental Quality</w:t>
      </w:r>
      <w:r w:rsidRPr="3702754F" w:rsidR="224AD90F">
        <w:rPr>
          <w:rFonts w:ascii="Aptos" w:hAnsi="Aptos" w:eastAsia="Aptos" w:cs="Aptos"/>
          <w:noProof w:val="0"/>
          <w:sz w:val="24"/>
          <w:szCs w:val="24"/>
          <w:lang w:val="en-GB"/>
        </w:rPr>
        <w:t>, 33(5), pp. 1187–1206.</w:t>
      </w:r>
    </w:p>
    <w:p w:rsidR="272F73A6" w:rsidP="3702754F" w:rsidRDefault="272F73A6" w14:paraId="6F201561" w14:textId="5046FF40">
      <w:pPr>
        <w:spacing w:before="240" w:beforeAutospacing="off" w:after="240" w:afterAutospacing="off"/>
      </w:pPr>
      <w:r w:rsidRPr="3702754F" w:rsidR="224AD90F">
        <w:rPr>
          <w:rFonts w:ascii="Aptos" w:hAnsi="Aptos" w:eastAsia="Aptos" w:cs="Aptos"/>
          <w:noProof w:val="0"/>
          <w:sz w:val="24"/>
          <w:szCs w:val="24"/>
          <w:lang w:val="en-GB"/>
        </w:rPr>
        <w:t xml:space="preserve">Office for National Statistics (ONS) (2024) </w:t>
      </w:r>
      <w:r w:rsidRPr="3702754F" w:rsidR="224AD90F">
        <w:rPr>
          <w:rFonts w:ascii="Aptos" w:hAnsi="Aptos" w:eastAsia="Aptos" w:cs="Aptos"/>
          <w:i w:val="1"/>
          <w:iCs w:val="1"/>
          <w:noProof w:val="0"/>
          <w:sz w:val="24"/>
          <w:szCs w:val="24"/>
          <w:lang w:val="en-GB"/>
        </w:rPr>
        <w:t>Consumer trends, UK</w:t>
      </w:r>
      <w:r w:rsidRPr="3702754F" w:rsidR="224AD90F">
        <w:rPr>
          <w:rFonts w:ascii="Aptos" w:hAnsi="Aptos" w:eastAsia="Aptos" w:cs="Aptos"/>
          <w:noProof w:val="0"/>
          <w:sz w:val="24"/>
          <w:szCs w:val="24"/>
          <w:lang w:val="en-GB"/>
        </w:rPr>
        <w:t xml:space="preserve">. Available at: </w:t>
      </w:r>
      <w:hyperlink r:id="R881b48e806c84008">
        <w:r w:rsidRPr="3702754F" w:rsidR="224AD90F">
          <w:rPr>
            <w:rStyle w:val="Hyperlink"/>
            <w:rFonts w:ascii="Aptos" w:hAnsi="Aptos" w:eastAsia="Aptos" w:cs="Aptos"/>
            <w:noProof w:val="0"/>
            <w:sz w:val="24"/>
            <w:szCs w:val="24"/>
            <w:lang w:val="en-GB"/>
          </w:rPr>
          <w:t>https://www.ons.gov.uk</w:t>
        </w:r>
      </w:hyperlink>
      <w:r w:rsidRPr="3702754F" w:rsidR="224AD90F">
        <w:rPr>
          <w:rFonts w:ascii="Aptos" w:hAnsi="Aptos" w:eastAsia="Aptos" w:cs="Aptos"/>
          <w:noProof w:val="0"/>
          <w:sz w:val="24"/>
          <w:szCs w:val="24"/>
          <w:lang w:val="en-GB"/>
        </w:rPr>
        <w:t xml:space="preserve"> (Accessed: 24 April 2026).</w:t>
      </w:r>
    </w:p>
    <w:p w:rsidR="272F73A6" w:rsidP="3702754F" w:rsidRDefault="272F73A6" w14:paraId="2DFF4E39" w14:textId="08467A10">
      <w:pPr>
        <w:spacing w:before="240" w:beforeAutospacing="off" w:after="240" w:afterAutospacing="off"/>
      </w:pPr>
      <w:r w:rsidRPr="3702754F" w:rsidR="224AD90F">
        <w:rPr>
          <w:rFonts w:ascii="Aptos" w:hAnsi="Aptos" w:eastAsia="Aptos" w:cs="Aptos"/>
          <w:noProof w:val="0"/>
          <w:sz w:val="24"/>
          <w:szCs w:val="24"/>
          <w:lang w:val="en-GB"/>
        </w:rPr>
        <w:t xml:space="preserve">Reuters (2025) </w:t>
      </w:r>
      <w:r w:rsidRPr="3702754F" w:rsidR="224AD90F">
        <w:rPr>
          <w:rFonts w:ascii="Aptos" w:hAnsi="Aptos" w:eastAsia="Aptos" w:cs="Aptos"/>
          <w:i w:val="1"/>
          <w:iCs w:val="1"/>
          <w:noProof w:val="0"/>
          <w:sz w:val="24"/>
          <w:szCs w:val="24"/>
          <w:lang w:val="en-GB"/>
        </w:rPr>
        <w:t>Indian retailer Trent posts profit rise; Zara joint venture performance</w:t>
      </w:r>
      <w:r w:rsidRPr="3702754F" w:rsidR="224AD90F">
        <w:rPr>
          <w:rFonts w:ascii="Aptos" w:hAnsi="Aptos" w:eastAsia="Aptos" w:cs="Aptos"/>
          <w:noProof w:val="0"/>
          <w:sz w:val="24"/>
          <w:szCs w:val="24"/>
          <w:lang w:val="en-GB"/>
        </w:rPr>
        <w:t xml:space="preserve">. Available at: </w:t>
      </w:r>
      <w:hyperlink r:id="R63af1620506f473b">
        <w:r w:rsidRPr="3702754F" w:rsidR="224AD90F">
          <w:rPr>
            <w:rStyle w:val="Hyperlink"/>
            <w:rFonts w:ascii="Aptos" w:hAnsi="Aptos" w:eastAsia="Aptos" w:cs="Aptos"/>
            <w:noProof w:val="0"/>
            <w:sz w:val="24"/>
            <w:szCs w:val="24"/>
            <w:lang w:val="en-GB"/>
          </w:rPr>
          <w:t>https://www.reuters.com</w:t>
        </w:r>
      </w:hyperlink>
      <w:r w:rsidRPr="3702754F" w:rsidR="224AD90F">
        <w:rPr>
          <w:rFonts w:ascii="Aptos" w:hAnsi="Aptos" w:eastAsia="Aptos" w:cs="Aptos"/>
          <w:noProof w:val="0"/>
          <w:sz w:val="24"/>
          <w:szCs w:val="24"/>
          <w:lang w:val="en-GB"/>
        </w:rPr>
        <w:t xml:space="preserve"> (Accessed: 24 April 2026).</w:t>
      </w:r>
    </w:p>
    <w:p w:rsidR="272F73A6" w:rsidP="3702754F" w:rsidRDefault="272F73A6" w14:paraId="1183C84F" w14:textId="294EC8CE">
      <w:pPr>
        <w:spacing w:before="240" w:beforeAutospacing="off" w:after="240" w:afterAutospacing="off"/>
      </w:pPr>
      <w:r w:rsidRPr="3702754F" w:rsidR="224AD90F">
        <w:rPr>
          <w:rFonts w:ascii="Aptos" w:hAnsi="Aptos" w:eastAsia="Aptos" w:cs="Aptos"/>
          <w:noProof w:val="0"/>
          <w:sz w:val="24"/>
          <w:szCs w:val="24"/>
          <w:lang w:val="en-GB"/>
        </w:rPr>
        <w:t xml:space="preserve">Sasaki, H. and Kunii, D. (2025) ‘Do informational nudges effectively enhance the legal compliance of fertiliser companies?’, </w:t>
      </w:r>
      <w:r w:rsidRPr="3702754F" w:rsidR="224AD90F">
        <w:rPr>
          <w:rFonts w:ascii="Aptos" w:hAnsi="Aptos" w:eastAsia="Aptos" w:cs="Aptos"/>
          <w:i w:val="1"/>
          <w:iCs w:val="1"/>
          <w:noProof w:val="0"/>
          <w:sz w:val="24"/>
          <w:szCs w:val="24"/>
          <w:lang w:val="en-GB"/>
        </w:rPr>
        <w:t>European Review of Agricultural Economics</w:t>
      </w:r>
      <w:r w:rsidRPr="3702754F" w:rsidR="224AD90F">
        <w:rPr>
          <w:rFonts w:ascii="Aptos" w:hAnsi="Aptos" w:eastAsia="Aptos" w:cs="Aptos"/>
          <w:noProof w:val="0"/>
          <w:sz w:val="24"/>
          <w:szCs w:val="24"/>
          <w:lang w:val="en-GB"/>
        </w:rPr>
        <w:t xml:space="preserve">, 52(1), pp. 155–186. Available at: </w:t>
      </w:r>
      <w:hyperlink r:id="R89c0e558619d4876">
        <w:r w:rsidRPr="3702754F" w:rsidR="224AD90F">
          <w:rPr>
            <w:rStyle w:val="Hyperlink"/>
            <w:rFonts w:ascii="Aptos" w:hAnsi="Aptos" w:eastAsia="Aptos" w:cs="Aptos"/>
            <w:noProof w:val="0"/>
            <w:sz w:val="24"/>
            <w:szCs w:val="24"/>
            <w:lang w:val="en-GB"/>
          </w:rPr>
          <w:t>https://doi.org/10.1093/erae/jbaf005</w:t>
        </w:r>
      </w:hyperlink>
    </w:p>
    <w:p w:rsidR="272F73A6" w:rsidP="3702754F" w:rsidRDefault="272F73A6" w14:paraId="2D904856" w14:textId="468A11B2">
      <w:pPr>
        <w:spacing w:before="240" w:beforeAutospacing="off" w:after="240" w:afterAutospacing="off"/>
      </w:pPr>
      <w:r w:rsidRPr="3702754F" w:rsidR="224AD90F">
        <w:rPr>
          <w:rFonts w:ascii="Aptos" w:hAnsi="Aptos" w:eastAsia="Aptos" w:cs="Aptos"/>
          <w:noProof w:val="0"/>
          <w:sz w:val="24"/>
          <w:szCs w:val="24"/>
          <w:lang w:val="en-GB"/>
        </w:rPr>
        <w:t xml:space="preserve">Subash, A., Ramanathan, H.N. and Šostar, M. (2024) ‘Market-driven mapping of technological advancements in the seafood industry’, </w:t>
      </w:r>
      <w:r w:rsidRPr="3702754F" w:rsidR="224AD90F">
        <w:rPr>
          <w:rFonts w:ascii="Aptos" w:hAnsi="Aptos" w:eastAsia="Aptos" w:cs="Aptos"/>
          <w:i w:val="1"/>
          <w:iCs w:val="1"/>
          <w:noProof w:val="0"/>
          <w:sz w:val="24"/>
          <w:szCs w:val="24"/>
          <w:lang w:val="en-GB"/>
        </w:rPr>
        <w:t>Economies</w:t>
      </w:r>
      <w:r w:rsidRPr="3702754F" w:rsidR="224AD90F">
        <w:rPr>
          <w:rFonts w:ascii="Aptos" w:hAnsi="Aptos" w:eastAsia="Aptos" w:cs="Aptos"/>
          <w:noProof w:val="0"/>
          <w:sz w:val="24"/>
          <w:szCs w:val="24"/>
          <w:lang w:val="en-GB"/>
        </w:rPr>
        <w:t>, 12(11), p. 313.</w:t>
      </w:r>
    </w:p>
    <w:p w:rsidR="272F73A6" w:rsidP="272F73A6" w:rsidRDefault="272F73A6" w14:paraId="20B6C03B" w14:textId="06D91F9D">
      <w:pPr>
        <w:pStyle w:val="Normal"/>
      </w:pPr>
      <w:r w:rsidRPr="3702754F" w:rsidR="224AD90F">
        <w:rPr>
          <w:rFonts w:ascii="Aptos" w:hAnsi="Aptos" w:eastAsia="Aptos" w:cs="Aptos"/>
          <w:noProof w:val="0"/>
          <w:sz w:val="24"/>
          <w:szCs w:val="24"/>
          <w:lang w:val="en-GB"/>
        </w:rPr>
        <w:t xml:space="preserve">Sull, D. and </w:t>
      </w:r>
      <w:r w:rsidRPr="3702754F" w:rsidR="224AD90F">
        <w:rPr>
          <w:rFonts w:ascii="Aptos" w:hAnsi="Aptos" w:eastAsia="Aptos" w:cs="Aptos"/>
          <w:noProof w:val="0"/>
          <w:sz w:val="24"/>
          <w:szCs w:val="24"/>
          <w:lang w:val="en-GB"/>
        </w:rPr>
        <w:t>Turconi</w:t>
      </w:r>
      <w:r w:rsidRPr="3702754F" w:rsidR="224AD90F">
        <w:rPr>
          <w:rFonts w:ascii="Aptos" w:hAnsi="Aptos" w:eastAsia="Aptos" w:cs="Aptos"/>
          <w:noProof w:val="0"/>
          <w:sz w:val="24"/>
          <w:szCs w:val="24"/>
          <w:lang w:val="en-GB"/>
        </w:rPr>
        <w:t xml:space="preserve">, S. (2008) ‘Fast fashion lessons’, </w:t>
      </w:r>
      <w:r w:rsidRPr="3702754F" w:rsidR="224AD90F">
        <w:rPr>
          <w:rFonts w:ascii="Aptos" w:hAnsi="Aptos" w:eastAsia="Aptos" w:cs="Aptos"/>
          <w:i w:val="1"/>
          <w:iCs w:val="1"/>
          <w:noProof w:val="0"/>
          <w:sz w:val="24"/>
          <w:szCs w:val="24"/>
          <w:lang w:val="en-GB"/>
        </w:rPr>
        <w:t>MIT Sloan Management Review</w:t>
      </w:r>
      <w:r w:rsidRPr="3702754F" w:rsidR="224AD90F">
        <w:rPr>
          <w:rFonts w:ascii="Aptos" w:hAnsi="Aptos" w:eastAsia="Aptos" w:cs="Aptos"/>
          <w:noProof w:val="0"/>
          <w:sz w:val="24"/>
          <w:szCs w:val="24"/>
          <w:lang w:val="en-GB"/>
        </w:rPr>
        <w:t>, 49(2), pp. 5–11.</w:t>
      </w:r>
    </w:p>
    <w:p w:rsidR="3702754F" w:rsidP="3702754F" w:rsidRDefault="3702754F" w14:paraId="32F1949D" w14:textId="03EFD39A">
      <w:pPr>
        <w:pStyle w:val="Normal"/>
        <w:rPr>
          <w:rFonts w:ascii="Aptos" w:hAnsi="Aptos" w:eastAsia="Aptos" w:cs="Aptos"/>
          <w:noProof w:val="0"/>
          <w:sz w:val="24"/>
          <w:szCs w:val="24"/>
          <w:lang w:val="en-GB"/>
        </w:rPr>
      </w:pPr>
    </w:p>
    <w:p w:rsidR="224AD90F" w:rsidP="3702754F" w:rsidRDefault="224AD90F" w14:paraId="6448C382" w14:textId="242933D6">
      <w:pPr>
        <w:spacing w:before="240" w:beforeAutospacing="off" w:after="240" w:afterAutospacing="off"/>
      </w:pPr>
      <w:r w:rsidRPr="3702754F" w:rsidR="224AD90F">
        <w:rPr>
          <w:rFonts w:ascii="Aptos" w:hAnsi="Aptos" w:eastAsia="Aptos" w:cs="Aptos"/>
          <w:i w:val="1"/>
          <w:iCs w:val="1"/>
          <w:noProof w:val="0"/>
          <w:sz w:val="24"/>
          <w:szCs w:val="24"/>
          <w:lang w:val="en-GB"/>
        </w:rPr>
        <w:t>Strategic Direction</w:t>
      </w:r>
      <w:r w:rsidRPr="3702754F" w:rsidR="224AD90F">
        <w:rPr>
          <w:rFonts w:ascii="Aptos" w:hAnsi="Aptos" w:eastAsia="Aptos" w:cs="Aptos"/>
          <w:noProof w:val="0"/>
          <w:sz w:val="24"/>
          <w:szCs w:val="24"/>
          <w:lang w:val="en-GB"/>
        </w:rPr>
        <w:t xml:space="preserve"> (2005) ‘Topshop on top – gaps in Gap’, 21(2), pp. 24–26.</w:t>
      </w:r>
    </w:p>
    <w:p w:rsidR="224AD90F" w:rsidP="3702754F" w:rsidRDefault="224AD90F" w14:paraId="34E02273" w14:textId="1BD94435">
      <w:pPr>
        <w:spacing w:before="240" w:beforeAutospacing="off" w:after="240" w:afterAutospacing="off"/>
      </w:pPr>
      <w:r w:rsidRPr="3702754F" w:rsidR="224AD90F">
        <w:rPr>
          <w:rFonts w:ascii="Aptos" w:hAnsi="Aptos" w:eastAsia="Aptos" w:cs="Aptos"/>
          <w:i w:val="1"/>
          <w:iCs w:val="1"/>
          <w:noProof w:val="0"/>
          <w:sz w:val="24"/>
          <w:szCs w:val="24"/>
          <w:lang w:val="en-GB"/>
        </w:rPr>
        <w:t>Strategic Direction</w:t>
      </w:r>
      <w:r w:rsidRPr="3702754F" w:rsidR="224AD90F">
        <w:rPr>
          <w:rFonts w:ascii="Aptos" w:hAnsi="Aptos" w:eastAsia="Aptos" w:cs="Aptos"/>
          <w:noProof w:val="0"/>
          <w:sz w:val="24"/>
          <w:szCs w:val="24"/>
          <w:lang w:val="en-GB"/>
        </w:rPr>
        <w:t xml:space="preserve"> (2009) ‘From Prada to Zara: Is the global recession out of fashion?’, 25(3), pp. 9–11.</w:t>
      </w:r>
    </w:p>
    <w:p w:rsidR="224AD90F" w:rsidP="3702754F" w:rsidRDefault="224AD90F" w14:paraId="28CF83A2" w14:textId="0E28D190">
      <w:pPr>
        <w:spacing w:before="240" w:beforeAutospacing="off" w:after="240" w:afterAutospacing="off"/>
      </w:pPr>
      <w:r w:rsidRPr="3702754F" w:rsidR="224AD90F">
        <w:rPr>
          <w:rFonts w:ascii="Aptos" w:hAnsi="Aptos" w:eastAsia="Aptos" w:cs="Aptos"/>
          <w:noProof w:val="0"/>
          <w:sz w:val="24"/>
          <w:szCs w:val="24"/>
          <w:lang w:val="en-GB"/>
        </w:rPr>
        <w:t xml:space="preserve">Times of India (2025) </w:t>
      </w:r>
      <w:r w:rsidRPr="3702754F" w:rsidR="224AD90F">
        <w:rPr>
          <w:rFonts w:ascii="Aptos" w:hAnsi="Aptos" w:eastAsia="Aptos" w:cs="Aptos"/>
          <w:i w:val="1"/>
          <w:iCs w:val="1"/>
          <w:noProof w:val="0"/>
          <w:sz w:val="24"/>
          <w:szCs w:val="24"/>
          <w:lang w:val="en-GB"/>
        </w:rPr>
        <w:t>Zara India revenue steady, profit rises</w:t>
      </w:r>
      <w:r w:rsidRPr="3702754F" w:rsidR="224AD90F">
        <w:rPr>
          <w:rFonts w:ascii="Aptos" w:hAnsi="Aptos" w:eastAsia="Aptos" w:cs="Aptos"/>
          <w:noProof w:val="0"/>
          <w:sz w:val="24"/>
          <w:szCs w:val="24"/>
          <w:lang w:val="en-GB"/>
        </w:rPr>
        <w:t xml:space="preserve">. Available at: </w:t>
      </w:r>
      <w:hyperlink r:id="R3bb2e03eb6e849e9">
        <w:r w:rsidRPr="3702754F" w:rsidR="224AD90F">
          <w:rPr>
            <w:rStyle w:val="Hyperlink"/>
            <w:rFonts w:ascii="Aptos" w:hAnsi="Aptos" w:eastAsia="Aptos" w:cs="Aptos"/>
            <w:noProof w:val="0"/>
            <w:sz w:val="24"/>
            <w:szCs w:val="24"/>
            <w:lang w:val="en-GB"/>
          </w:rPr>
          <w:t>https://timesofindia.indiatimes.com</w:t>
        </w:r>
      </w:hyperlink>
      <w:r w:rsidRPr="3702754F" w:rsidR="224AD90F">
        <w:rPr>
          <w:rFonts w:ascii="Aptos" w:hAnsi="Aptos" w:eastAsia="Aptos" w:cs="Aptos"/>
          <w:noProof w:val="0"/>
          <w:sz w:val="24"/>
          <w:szCs w:val="24"/>
          <w:lang w:val="en-GB"/>
        </w:rPr>
        <w:t xml:space="preserve"> (Accessed: 24 April 2026).</w:t>
      </w:r>
    </w:p>
    <w:p w:rsidR="224AD90F" w:rsidP="3702754F" w:rsidRDefault="224AD90F" w14:paraId="43D12113" w14:textId="71775445">
      <w:pPr>
        <w:spacing w:before="240" w:beforeAutospacing="off" w:after="240" w:afterAutospacing="off"/>
      </w:pPr>
      <w:r w:rsidRPr="3702754F" w:rsidR="224AD90F">
        <w:rPr>
          <w:rFonts w:ascii="Aptos" w:hAnsi="Aptos" w:eastAsia="Aptos" w:cs="Aptos"/>
          <w:noProof w:val="0"/>
          <w:sz w:val="24"/>
          <w:szCs w:val="24"/>
          <w:lang w:val="en-GB"/>
        </w:rPr>
        <w:t xml:space="preserve">Wang, Z. (2024) ‘Research on marketing strategies of fast fashion and luxury brands’, </w:t>
      </w:r>
      <w:r w:rsidRPr="3702754F" w:rsidR="224AD90F">
        <w:rPr>
          <w:rFonts w:ascii="Aptos" w:hAnsi="Aptos" w:eastAsia="Aptos" w:cs="Aptos"/>
          <w:i w:val="1"/>
          <w:iCs w:val="1"/>
          <w:noProof w:val="0"/>
          <w:sz w:val="24"/>
          <w:szCs w:val="24"/>
          <w:lang w:val="en-GB"/>
        </w:rPr>
        <w:t>SHS Web of Conferences</w:t>
      </w:r>
      <w:r w:rsidRPr="3702754F" w:rsidR="224AD90F">
        <w:rPr>
          <w:rFonts w:ascii="Aptos" w:hAnsi="Aptos" w:eastAsia="Aptos" w:cs="Aptos"/>
          <w:noProof w:val="0"/>
          <w:sz w:val="24"/>
          <w:szCs w:val="24"/>
          <w:lang w:val="en-GB"/>
        </w:rPr>
        <w:t xml:space="preserve">, 207, p. 2002. Available at: </w:t>
      </w:r>
      <w:hyperlink r:id="Rbe20e2c88d914bb0">
        <w:r w:rsidRPr="3702754F" w:rsidR="224AD90F">
          <w:rPr>
            <w:rStyle w:val="Hyperlink"/>
            <w:rFonts w:ascii="Aptos" w:hAnsi="Aptos" w:eastAsia="Aptos" w:cs="Aptos"/>
            <w:noProof w:val="0"/>
            <w:sz w:val="24"/>
            <w:szCs w:val="24"/>
            <w:lang w:val="en-GB"/>
          </w:rPr>
          <w:t>https://doi.org/10.1051/shsconf/202420702002</w:t>
        </w:r>
      </w:hyperlink>
    </w:p>
    <w:p w:rsidR="224AD90F" w:rsidP="3702754F" w:rsidRDefault="224AD90F" w14:paraId="7F4FAC4A" w14:textId="3FCB73AE">
      <w:pPr>
        <w:spacing w:before="240" w:beforeAutospacing="off" w:after="240" w:afterAutospacing="off"/>
      </w:pPr>
      <w:r w:rsidRPr="3702754F" w:rsidR="224AD90F">
        <w:rPr>
          <w:rFonts w:ascii="Aptos" w:hAnsi="Aptos" w:eastAsia="Aptos" w:cs="Aptos"/>
          <w:noProof w:val="0"/>
          <w:sz w:val="24"/>
          <w:szCs w:val="24"/>
          <w:lang w:val="en-GB"/>
        </w:rPr>
        <w:t xml:space="preserve">World Bank (2023) </w:t>
      </w:r>
      <w:r w:rsidRPr="3702754F" w:rsidR="224AD90F">
        <w:rPr>
          <w:rFonts w:ascii="Aptos" w:hAnsi="Aptos" w:eastAsia="Aptos" w:cs="Aptos"/>
          <w:i w:val="1"/>
          <w:iCs w:val="1"/>
          <w:noProof w:val="0"/>
          <w:sz w:val="24"/>
          <w:szCs w:val="24"/>
          <w:lang w:val="en-GB"/>
        </w:rPr>
        <w:t>India overview</w:t>
      </w:r>
      <w:r w:rsidRPr="3702754F" w:rsidR="224AD90F">
        <w:rPr>
          <w:rFonts w:ascii="Aptos" w:hAnsi="Aptos" w:eastAsia="Aptos" w:cs="Aptos"/>
          <w:noProof w:val="0"/>
          <w:sz w:val="24"/>
          <w:szCs w:val="24"/>
          <w:lang w:val="en-GB"/>
        </w:rPr>
        <w:t xml:space="preserve">. Available at: </w:t>
      </w:r>
      <w:hyperlink r:id="R538a116022b54c38">
        <w:r w:rsidRPr="3702754F" w:rsidR="224AD90F">
          <w:rPr>
            <w:rStyle w:val="Hyperlink"/>
            <w:rFonts w:ascii="Aptos" w:hAnsi="Aptos" w:eastAsia="Aptos" w:cs="Aptos"/>
            <w:noProof w:val="0"/>
            <w:sz w:val="24"/>
            <w:szCs w:val="24"/>
            <w:lang w:val="en-GB"/>
          </w:rPr>
          <w:t>https://www.worldbank.org/en/country/india/overview</w:t>
        </w:r>
      </w:hyperlink>
      <w:r w:rsidRPr="3702754F" w:rsidR="224AD90F">
        <w:rPr>
          <w:rFonts w:ascii="Aptos" w:hAnsi="Aptos" w:eastAsia="Aptos" w:cs="Aptos"/>
          <w:noProof w:val="0"/>
          <w:sz w:val="24"/>
          <w:szCs w:val="24"/>
          <w:lang w:val="en-GB"/>
        </w:rPr>
        <w:t xml:space="preserve"> (Accessed: 24 April 2026).</w:t>
      </w:r>
    </w:p>
    <w:p w:rsidR="224AD90F" w:rsidP="3702754F" w:rsidRDefault="224AD90F" w14:paraId="4F6B0E6B" w14:textId="3D94AFFF">
      <w:pPr>
        <w:spacing w:before="240" w:beforeAutospacing="off" w:after="240" w:afterAutospacing="off"/>
      </w:pPr>
      <w:r w:rsidRPr="3702754F" w:rsidR="224AD90F">
        <w:rPr>
          <w:rFonts w:ascii="Aptos" w:hAnsi="Aptos" w:eastAsia="Aptos" w:cs="Aptos"/>
          <w:noProof w:val="0"/>
          <w:sz w:val="24"/>
          <w:szCs w:val="24"/>
          <w:lang w:val="en-GB"/>
        </w:rPr>
        <w:t xml:space="preserve">Zhang, E. (2024) ‘Behind Zara’s success’, </w:t>
      </w:r>
      <w:r w:rsidRPr="3702754F" w:rsidR="224AD90F">
        <w:rPr>
          <w:rFonts w:ascii="Aptos" w:hAnsi="Aptos" w:eastAsia="Aptos" w:cs="Aptos"/>
          <w:i w:val="1"/>
          <w:iCs w:val="1"/>
          <w:noProof w:val="0"/>
          <w:sz w:val="24"/>
          <w:szCs w:val="24"/>
          <w:lang w:val="en-GB"/>
        </w:rPr>
        <w:t>SHS Web of Conferences</w:t>
      </w:r>
      <w:r w:rsidRPr="3702754F" w:rsidR="224AD90F">
        <w:rPr>
          <w:rFonts w:ascii="Aptos" w:hAnsi="Aptos" w:eastAsia="Aptos" w:cs="Aptos"/>
          <w:noProof w:val="0"/>
          <w:sz w:val="24"/>
          <w:szCs w:val="24"/>
          <w:lang w:val="en-GB"/>
        </w:rPr>
        <w:t xml:space="preserve">, 199, p. 2005. Available at: </w:t>
      </w:r>
      <w:hyperlink r:id="R785d49a8f2b14ae4">
        <w:r w:rsidRPr="3702754F" w:rsidR="224AD90F">
          <w:rPr>
            <w:rStyle w:val="Hyperlink"/>
            <w:rFonts w:ascii="Aptos" w:hAnsi="Aptos" w:eastAsia="Aptos" w:cs="Aptos"/>
            <w:noProof w:val="0"/>
            <w:sz w:val="24"/>
            <w:szCs w:val="24"/>
            <w:lang w:val="en-GB"/>
          </w:rPr>
          <w:t>https://doi.org/10.1051/shsconf/202419902005</w:t>
        </w:r>
      </w:hyperlink>
    </w:p>
    <w:p w:rsidR="224AD90F" w:rsidP="3702754F" w:rsidRDefault="224AD90F" w14:paraId="057CD030" w14:textId="699BFBAF">
      <w:pPr>
        <w:spacing w:before="240" w:beforeAutospacing="off" w:after="240" w:afterAutospacing="off"/>
      </w:pPr>
      <w:r w:rsidRPr="3702754F" w:rsidR="224AD90F">
        <w:rPr>
          <w:rFonts w:ascii="Aptos" w:hAnsi="Aptos" w:eastAsia="Aptos" w:cs="Aptos"/>
          <w:noProof w:val="0"/>
          <w:sz w:val="24"/>
          <w:szCs w:val="24"/>
          <w:lang w:val="en-GB"/>
        </w:rPr>
        <w:t xml:space="preserve">Zervoudi, E.K., Moschos, N. and Christopoulos, A.G. (2025) ‘From CSR and ESG to greenwashing’, </w:t>
      </w:r>
      <w:r w:rsidRPr="3702754F" w:rsidR="224AD90F">
        <w:rPr>
          <w:rFonts w:ascii="Aptos" w:hAnsi="Aptos" w:eastAsia="Aptos" w:cs="Aptos"/>
          <w:i w:val="1"/>
          <w:iCs w:val="1"/>
          <w:noProof w:val="0"/>
          <w:sz w:val="24"/>
          <w:szCs w:val="24"/>
          <w:lang w:val="en-GB"/>
        </w:rPr>
        <w:t>Sustainability</w:t>
      </w:r>
      <w:r w:rsidRPr="3702754F" w:rsidR="224AD90F">
        <w:rPr>
          <w:rFonts w:ascii="Aptos" w:hAnsi="Aptos" w:eastAsia="Aptos" w:cs="Aptos"/>
          <w:noProof w:val="0"/>
          <w:sz w:val="24"/>
          <w:szCs w:val="24"/>
          <w:lang w:val="en-GB"/>
        </w:rPr>
        <w:t xml:space="preserve">, 17(5), p. 2222. Available at: </w:t>
      </w:r>
      <w:hyperlink r:id="R62891f3ade9a477f">
        <w:r w:rsidRPr="3702754F" w:rsidR="224AD90F">
          <w:rPr>
            <w:rStyle w:val="Hyperlink"/>
            <w:rFonts w:ascii="Aptos" w:hAnsi="Aptos" w:eastAsia="Aptos" w:cs="Aptos"/>
            <w:noProof w:val="0"/>
            <w:sz w:val="24"/>
            <w:szCs w:val="24"/>
            <w:lang w:val="en-GB"/>
          </w:rPr>
          <w:t>https://doi.org/10.3390/su17052222</w:t>
        </w:r>
      </w:hyperlink>
    </w:p>
    <w:p w:rsidR="224AD90F" w:rsidP="3702754F" w:rsidRDefault="224AD90F" w14:paraId="2FC0954B" w14:textId="71655DF3">
      <w:pPr>
        <w:spacing w:before="240" w:beforeAutospacing="off" w:after="240" w:afterAutospacing="off"/>
      </w:pPr>
      <w:r w:rsidRPr="3702754F" w:rsidR="224AD90F">
        <w:rPr>
          <w:rFonts w:ascii="Aptos" w:hAnsi="Aptos" w:eastAsia="Aptos" w:cs="Aptos"/>
          <w:noProof w:val="0"/>
          <w:sz w:val="24"/>
          <w:szCs w:val="24"/>
          <w:lang w:val="en-GB"/>
        </w:rPr>
        <w:t xml:space="preserve">Zhelyazkova, A., Kaya, C. and Schrama, R. (2016) ‘Decoupling practical and legal compliance’, </w:t>
      </w:r>
      <w:r w:rsidRPr="3702754F" w:rsidR="224AD90F">
        <w:rPr>
          <w:rFonts w:ascii="Aptos" w:hAnsi="Aptos" w:eastAsia="Aptos" w:cs="Aptos"/>
          <w:i w:val="1"/>
          <w:iCs w:val="1"/>
          <w:noProof w:val="0"/>
          <w:sz w:val="24"/>
          <w:szCs w:val="24"/>
          <w:lang w:val="en-GB"/>
        </w:rPr>
        <w:t>European Journal of Political Research</w:t>
      </w:r>
      <w:r w:rsidRPr="3702754F" w:rsidR="224AD90F">
        <w:rPr>
          <w:rFonts w:ascii="Aptos" w:hAnsi="Aptos" w:eastAsia="Aptos" w:cs="Aptos"/>
          <w:noProof w:val="0"/>
          <w:sz w:val="24"/>
          <w:szCs w:val="24"/>
          <w:lang w:val="en-GB"/>
        </w:rPr>
        <w:t xml:space="preserve">, 55(4), pp. 827–846. Available at: </w:t>
      </w:r>
      <w:hyperlink r:id="R8953c1a45fcf4f56">
        <w:r w:rsidRPr="3702754F" w:rsidR="224AD90F">
          <w:rPr>
            <w:rStyle w:val="Hyperlink"/>
            <w:rFonts w:ascii="Aptos" w:hAnsi="Aptos" w:eastAsia="Aptos" w:cs="Aptos"/>
            <w:noProof w:val="0"/>
            <w:sz w:val="24"/>
            <w:szCs w:val="24"/>
            <w:lang w:val="en-GB"/>
          </w:rPr>
          <w:t>https://doi.org/10.1111/1475-6765.12154</w:t>
        </w:r>
      </w:hyperlink>
    </w:p>
    <w:p w:rsidR="3702754F" w:rsidP="3702754F" w:rsidRDefault="3702754F" w14:paraId="59B4012B" w14:textId="6C0CE904">
      <w:pPr>
        <w:pStyle w:val="Normal"/>
        <w:rPr>
          <w:rFonts w:ascii="Aptos" w:hAnsi="Aptos" w:eastAsia="Aptos" w:cs="Aptos"/>
          <w:noProof w:val="0"/>
          <w:sz w:val="24"/>
          <w:szCs w:val="24"/>
          <w:lang w:val="en-GB"/>
        </w:rPr>
      </w:pPr>
    </w:p>
    <w:p w:rsidR="272F73A6" w:rsidP="272F73A6" w:rsidRDefault="272F73A6" w14:paraId="17D65DC6" w14:textId="1D733280">
      <w:pPr>
        <w:pStyle w:val="Normal"/>
      </w:pPr>
    </w:p>
    <w:p w:rsidR="272F73A6" w:rsidP="272F73A6" w:rsidRDefault="272F73A6" w14:paraId="516FAA1B" w14:textId="70B3365C">
      <w:pPr>
        <w:pStyle w:val="Normal"/>
      </w:pPr>
    </w:p>
    <w:p w:rsidR="272F73A6" w:rsidP="272F73A6" w:rsidRDefault="272F73A6" w14:paraId="634F3E1A" w14:textId="174723C8">
      <w:pPr>
        <w:pStyle w:val="Normal"/>
      </w:pPr>
    </w:p>
    <w:p w:rsidR="272F73A6" w:rsidP="272F73A6" w:rsidRDefault="272F73A6" w14:paraId="278FEB58" w14:textId="45FDBC0C">
      <w:pPr>
        <w:pStyle w:val="Normal"/>
      </w:pPr>
    </w:p>
    <w:p w:rsidR="272F73A6" w:rsidP="272F73A6" w:rsidRDefault="272F73A6" w14:paraId="4DB29785" w14:textId="099CE325">
      <w:pPr>
        <w:pStyle w:val="Normal"/>
      </w:pPr>
    </w:p>
    <w:p w:rsidR="272F73A6" w:rsidP="272F73A6" w:rsidRDefault="272F73A6" w14:paraId="3630FB58" w14:textId="5F3EC88D">
      <w:pPr>
        <w:pStyle w:val="Normal"/>
      </w:pPr>
    </w:p>
    <w:p w:rsidR="272F73A6" w:rsidP="272F73A6" w:rsidRDefault="272F73A6" w14:paraId="4D086ACB" w14:textId="6F719A97">
      <w:pPr>
        <w:pStyle w:val="Normal"/>
      </w:pPr>
    </w:p>
    <w:p w:rsidR="272F73A6" w:rsidP="272F73A6" w:rsidRDefault="272F73A6" w14:paraId="7BCDF610" w14:textId="22D5AE7B">
      <w:pPr>
        <w:pStyle w:val="Normal"/>
      </w:pPr>
    </w:p>
    <w:p w:rsidR="272F73A6" w:rsidP="272F73A6" w:rsidRDefault="272F73A6" w14:paraId="21DB9891" w14:textId="292BA79E">
      <w:pPr>
        <w:pStyle w:val="Normal"/>
      </w:pPr>
    </w:p>
    <w:p w:rsidR="272F73A6" w:rsidP="272F73A6" w:rsidRDefault="272F73A6" w14:paraId="44A4A3EF" w14:textId="4717FB43">
      <w:pPr>
        <w:pStyle w:val="Normal"/>
      </w:pPr>
    </w:p>
    <w:sectPr>
      <w:type w:val="nextPage"/>
      <w:pgSz w:w="11906" w:h="16838" w:orient="portrait"/>
      <w:pgMar w:top="1440" w:right="1440" w:bottom="1440" w:left="1440" w:header="0" w:footer="0" w:gutter="0"/>
      <w:pgNumType w:fmt="decimal"/>
      <w:formProt w:val="false"/>
      <w:textDirection w:val="lrTb"/>
      <w:docGrid w:type="default" w:linePitch="360" w:charSpace="0"/>
      <w:cols w:num="1"/>
      <w:headerReference w:type="default" r:id="R63afd7f1f6e24358"/>
      <w:footerReference w:type="default" r:id="Rc4fe4b5301ca469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ptos">
    <w:charset w:val="00"/>
    <w:family w:val="roman"/>
    <w:pitch w:val="variable"/>
  </w:font>
  <w:font w:name="Aptos Display">
    <w:charset w:val="00"/>
    <w:family w:val="roman"/>
    <w:pitch w:val="variable"/>
  </w:font>
  <w:font w:name="Arial">
    <w:charset w:val="00"/>
    <w:family w:val="roman"/>
    <w:pitch w:val="variable"/>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03E2D6" w:rsidTr="2803E2D6" w14:paraId="23786714">
      <w:trPr>
        <w:trHeight w:val="300"/>
      </w:trPr>
      <w:tc>
        <w:tcPr>
          <w:tcW w:w="3005" w:type="dxa"/>
          <w:tcMar/>
        </w:tcPr>
        <w:p w:rsidR="2803E2D6" w:rsidP="2803E2D6" w:rsidRDefault="2803E2D6" w14:paraId="3EC0C2E5" w14:textId="2CA43262">
          <w:pPr>
            <w:pStyle w:val="Header"/>
            <w:bidi w:val="0"/>
            <w:ind w:left="-115"/>
            <w:jc w:val="left"/>
          </w:pPr>
        </w:p>
      </w:tc>
      <w:tc>
        <w:tcPr>
          <w:tcW w:w="3005" w:type="dxa"/>
          <w:tcMar/>
        </w:tcPr>
        <w:p w:rsidR="2803E2D6" w:rsidP="2803E2D6" w:rsidRDefault="2803E2D6" w14:paraId="5DCDB6AD" w14:textId="1B75FBC2">
          <w:pPr>
            <w:pStyle w:val="Header"/>
            <w:bidi w:val="0"/>
            <w:jc w:val="center"/>
          </w:pPr>
        </w:p>
      </w:tc>
      <w:tc>
        <w:tcPr>
          <w:tcW w:w="3005" w:type="dxa"/>
          <w:tcMar/>
        </w:tcPr>
        <w:p w:rsidR="2803E2D6" w:rsidP="2803E2D6" w:rsidRDefault="2803E2D6" w14:paraId="0D6236B5" w14:textId="55B5752A">
          <w:pPr>
            <w:pStyle w:val="Header"/>
            <w:bidi w:val="0"/>
            <w:ind w:right="-115"/>
            <w:jc w:val="right"/>
          </w:pPr>
        </w:p>
      </w:tc>
    </w:tr>
  </w:tbl>
  <w:p w:rsidR="2803E2D6" w:rsidP="2803E2D6" w:rsidRDefault="2803E2D6" w14:paraId="05759671" w14:textId="63FDC3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803E2D6" w:rsidTr="2803E2D6" w14:paraId="050EBE91">
      <w:trPr>
        <w:trHeight w:val="300"/>
      </w:trPr>
      <w:tc>
        <w:tcPr>
          <w:tcW w:w="3005" w:type="dxa"/>
          <w:tcMar/>
        </w:tcPr>
        <w:p w:rsidR="2803E2D6" w:rsidP="2803E2D6" w:rsidRDefault="2803E2D6" w14:paraId="1929BB59" w14:textId="18263D08">
          <w:pPr>
            <w:pStyle w:val="Header"/>
            <w:bidi w:val="0"/>
            <w:ind w:left="-115"/>
            <w:jc w:val="left"/>
          </w:pPr>
        </w:p>
      </w:tc>
      <w:tc>
        <w:tcPr>
          <w:tcW w:w="3005" w:type="dxa"/>
          <w:tcMar/>
        </w:tcPr>
        <w:p w:rsidR="2803E2D6" w:rsidP="2803E2D6" w:rsidRDefault="2803E2D6" w14:paraId="711EEB11" w14:textId="21676763">
          <w:pPr>
            <w:pStyle w:val="Header"/>
            <w:bidi w:val="0"/>
            <w:jc w:val="center"/>
          </w:pPr>
        </w:p>
      </w:tc>
      <w:tc>
        <w:tcPr>
          <w:tcW w:w="3005" w:type="dxa"/>
          <w:tcMar/>
        </w:tcPr>
        <w:p w:rsidR="2803E2D6" w:rsidP="2803E2D6" w:rsidRDefault="2803E2D6" w14:paraId="5CDF7981" w14:textId="7F6F963C">
          <w:pPr>
            <w:pStyle w:val="Header"/>
            <w:bidi w:val="0"/>
            <w:ind w:right="-115"/>
            <w:jc w:val="right"/>
          </w:pPr>
        </w:p>
      </w:tc>
    </w:tr>
  </w:tbl>
  <w:p w:rsidR="2803E2D6" w:rsidP="2803E2D6" w:rsidRDefault="2803E2D6" w14:paraId="67D0D4BC" w14:textId="451B99C8">
    <w:pPr>
      <w:pStyle w:val="Header"/>
      <w:bidi w:val="0"/>
    </w:pPr>
  </w:p>
</w:hdr>
</file>

<file path=word/intelligence2.xml><?xml version="1.0" encoding="utf-8"?>
<int2:intelligence xmlns:int2="http://schemas.microsoft.com/office/intelligence/2020/intelligence">
  <int2:observations>
    <int2:bookmark int2:bookmarkName="_Int_0MFRKdlw" int2:invalidationBookmarkName="" int2:hashCode="H0oVtULUCjST2L" int2:id="4BLUzAQf">
      <int2:state int2:type="gram" int2:value="Rejected"/>
    </int2:bookmark>
    <int2:bookmark int2:bookmarkName="_Int_2jhq04RP" int2:invalidationBookmarkName="" int2:hashCode="GjPwfgEQuPsqUP" int2:id="qCLxMlGI">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4bac44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897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6ba8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7a2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b7b7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87263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0b23ba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fde35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b20c9f"/>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07899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df33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trackRevisions w:val="false"/>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22CF64C"/>
    <w:rsid w:val="000B882E"/>
    <w:rsid w:val="000D93C5"/>
    <w:rsid w:val="00314A76"/>
    <w:rsid w:val="00467D7F"/>
    <w:rsid w:val="00606E5A"/>
    <w:rsid w:val="009B8805"/>
    <w:rsid w:val="00E4883F"/>
    <w:rsid w:val="00EAD9FE"/>
    <w:rsid w:val="00F9BE12"/>
    <w:rsid w:val="01748F18"/>
    <w:rsid w:val="01792C9B"/>
    <w:rsid w:val="01989300"/>
    <w:rsid w:val="01A91DE7"/>
    <w:rsid w:val="01E32B23"/>
    <w:rsid w:val="01E3FDAC"/>
    <w:rsid w:val="01E996E5"/>
    <w:rsid w:val="022CF64C"/>
    <w:rsid w:val="0271F5EF"/>
    <w:rsid w:val="02885A58"/>
    <w:rsid w:val="02A6EF44"/>
    <w:rsid w:val="02A9CD58"/>
    <w:rsid w:val="02AD6ACD"/>
    <w:rsid w:val="02D4A794"/>
    <w:rsid w:val="02E1BB80"/>
    <w:rsid w:val="0321B436"/>
    <w:rsid w:val="0332DE83"/>
    <w:rsid w:val="033B1B7F"/>
    <w:rsid w:val="03462C8F"/>
    <w:rsid w:val="034C27BB"/>
    <w:rsid w:val="03507E8A"/>
    <w:rsid w:val="035D6F31"/>
    <w:rsid w:val="03BB4FCF"/>
    <w:rsid w:val="03C169B2"/>
    <w:rsid w:val="0419A631"/>
    <w:rsid w:val="04223543"/>
    <w:rsid w:val="045F0D74"/>
    <w:rsid w:val="049717FB"/>
    <w:rsid w:val="049FD0D5"/>
    <w:rsid w:val="04B2B349"/>
    <w:rsid w:val="04F6C5A2"/>
    <w:rsid w:val="04FBE2D3"/>
    <w:rsid w:val="052A91D3"/>
    <w:rsid w:val="052FDDA2"/>
    <w:rsid w:val="05378400"/>
    <w:rsid w:val="05382DB3"/>
    <w:rsid w:val="053EDA6E"/>
    <w:rsid w:val="0546F777"/>
    <w:rsid w:val="05741EF7"/>
    <w:rsid w:val="05806B51"/>
    <w:rsid w:val="05946310"/>
    <w:rsid w:val="05CF6524"/>
    <w:rsid w:val="05F59C7D"/>
    <w:rsid w:val="05FDC8E4"/>
    <w:rsid w:val="0602BE4E"/>
    <w:rsid w:val="0657D7E4"/>
    <w:rsid w:val="06718A7C"/>
    <w:rsid w:val="068E4AA5"/>
    <w:rsid w:val="06E43DBC"/>
    <w:rsid w:val="075A8CC9"/>
    <w:rsid w:val="0786BAA4"/>
    <w:rsid w:val="07B553D2"/>
    <w:rsid w:val="08254468"/>
    <w:rsid w:val="082D0DE8"/>
    <w:rsid w:val="0842AAE9"/>
    <w:rsid w:val="087F25E1"/>
    <w:rsid w:val="089CBC18"/>
    <w:rsid w:val="08A26761"/>
    <w:rsid w:val="08A42890"/>
    <w:rsid w:val="08B05837"/>
    <w:rsid w:val="08B5A41E"/>
    <w:rsid w:val="08BA151A"/>
    <w:rsid w:val="08EA0F6F"/>
    <w:rsid w:val="0908522F"/>
    <w:rsid w:val="090D6B0F"/>
    <w:rsid w:val="095C2223"/>
    <w:rsid w:val="095CC5F3"/>
    <w:rsid w:val="099B20D8"/>
    <w:rsid w:val="099B20D8"/>
    <w:rsid w:val="09AB4CCF"/>
    <w:rsid w:val="09AB4CCF"/>
    <w:rsid w:val="09CD9776"/>
    <w:rsid w:val="0A043569"/>
    <w:rsid w:val="0A3B31FE"/>
    <w:rsid w:val="0A48C586"/>
    <w:rsid w:val="0A6AB58E"/>
    <w:rsid w:val="0A9D3A06"/>
    <w:rsid w:val="0AAE0D20"/>
    <w:rsid w:val="0AB533B8"/>
    <w:rsid w:val="0AEABE31"/>
    <w:rsid w:val="0B0C2525"/>
    <w:rsid w:val="0B1B7E63"/>
    <w:rsid w:val="0B464C20"/>
    <w:rsid w:val="0B4E58C5"/>
    <w:rsid w:val="0B628D35"/>
    <w:rsid w:val="0B87CD25"/>
    <w:rsid w:val="0BA4AD42"/>
    <w:rsid w:val="0BD4E516"/>
    <w:rsid w:val="0BF0D13E"/>
    <w:rsid w:val="0C16698F"/>
    <w:rsid w:val="0C31AFC0"/>
    <w:rsid w:val="0C843261"/>
    <w:rsid w:val="0CC15038"/>
    <w:rsid w:val="0CDB1CC5"/>
    <w:rsid w:val="0CF99C8A"/>
    <w:rsid w:val="0D1871C5"/>
    <w:rsid w:val="0D65D85E"/>
    <w:rsid w:val="0D88EA79"/>
    <w:rsid w:val="0DB195AF"/>
    <w:rsid w:val="0DD986FF"/>
    <w:rsid w:val="0DDBA9C1"/>
    <w:rsid w:val="0DE1AC1C"/>
    <w:rsid w:val="0DE86688"/>
    <w:rsid w:val="0DFA1C81"/>
    <w:rsid w:val="0E070424"/>
    <w:rsid w:val="0E57D4EA"/>
    <w:rsid w:val="0E66F160"/>
    <w:rsid w:val="0E7D8283"/>
    <w:rsid w:val="0E9A4B0E"/>
    <w:rsid w:val="0EFD4C9F"/>
    <w:rsid w:val="0F1030B8"/>
    <w:rsid w:val="0F167E06"/>
    <w:rsid w:val="0F4C18CC"/>
    <w:rsid w:val="0F4FF802"/>
    <w:rsid w:val="0F58DD57"/>
    <w:rsid w:val="0F76CC0C"/>
    <w:rsid w:val="0F8A3677"/>
    <w:rsid w:val="0F8D3999"/>
    <w:rsid w:val="0F91FD91"/>
    <w:rsid w:val="0FBD1B6E"/>
    <w:rsid w:val="0FCCF554"/>
    <w:rsid w:val="10058C90"/>
    <w:rsid w:val="1015537F"/>
    <w:rsid w:val="101FF4C3"/>
    <w:rsid w:val="102EBC87"/>
    <w:rsid w:val="10377724"/>
    <w:rsid w:val="103B9B4C"/>
    <w:rsid w:val="103CDBC1"/>
    <w:rsid w:val="10469C91"/>
    <w:rsid w:val="1087BC7D"/>
    <w:rsid w:val="10C35FF1"/>
    <w:rsid w:val="10C615DE"/>
    <w:rsid w:val="10C6E357"/>
    <w:rsid w:val="10CC1B2E"/>
    <w:rsid w:val="10EC20A6"/>
    <w:rsid w:val="110F829A"/>
    <w:rsid w:val="114E200D"/>
    <w:rsid w:val="114E5510"/>
    <w:rsid w:val="116040CB"/>
    <w:rsid w:val="1196077D"/>
    <w:rsid w:val="1196077D"/>
    <w:rsid w:val="119A18CF"/>
    <w:rsid w:val="11A0CACF"/>
    <w:rsid w:val="11AF781C"/>
    <w:rsid w:val="11B0DD0F"/>
    <w:rsid w:val="11B28E3D"/>
    <w:rsid w:val="11BA0A44"/>
    <w:rsid w:val="11E166D3"/>
    <w:rsid w:val="1218E51F"/>
    <w:rsid w:val="1231A622"/>
    <w:rsid w:val="1237F420"/>
    <w:rsid w:val="123C94DD"/>
    <w:rsid w:val="127024EE"/>
    <w:rsid w:val="128C7BB6"/>
    <w:rsid w:val="12AF5A71"/>
    <w:rsid w:val="12CFE91B"/>
    <w:rsid w:val="12D1710C"/>
    <w:rsid w:val="12EB5AED"/>
    <w:rsid w:val="12FEE048"/>
    <w:rsid w:val="1312ABC6"/>
    <w:rsid w:val="132FBDE3"/>
    <w:rsid w:val="13485FD5"/>
    <w:rsid w:val="13A0F8D9"/>
    <w:rsid w:val="13CB903A"/>
    <w:rsid w:val="13D98B93"/>
    <w:rsid w:val="13E747F7"/>
    <w:rsid w:val="14370DAA"/>
    <w:rsid w:val="14515A22"/>
    <w:rsid w:val="147228C6"/>
    <w:rsid w:val="148DAFF2"/>
    <w:rsid w:val="14BBFB81"/>
    <w:rsid w:val="14BFCCE8"/>
    <w:rsid w:val="14F3452C"/>
    <w:rsid w:val="15AE21EC"/>
    <w:rsid w:val="15B2149D"/>
    <w:rsid w:val="15C654F5"/>
    <w:rsid w:val="15D3C72B"/>
    <w:rsid w:val="15D84612"/>
    <w:rsid w:val="1652FB15"/>
    <w:rsid w:val="165BB014"/>
    <w:rsid w:val="16610CE5"/>
    <w:rsid w:val="16761EA1"/>
    <w:rsid w:val="167F3B35"/>
    <w:rsid w:val="16AC3090"/>
    <w:rsid w:val="16B0B339"/>
    <w:rsid w:val="16CBE24D"/>
    <w:rsid w:val="16D88EAE"/>
    <w:rsid w:val="1728449F"/>
    <w:rsid w:val="1750B384"/>
    <w:rsid w:val="177FC93D"/>
    <w:rsid w:val="17EB199F"/>
    <w:rsid w:val="18069971"/>
    <w:rsid w:val="183546DB"/>
    <w:rsid w:val="184ABC2E"/>
    <w:rsid w:val="1874E8D9"/>
    <w:rsid w:val="188588A9"/>
    <w:rsid w:val="18A0B176"/>
    <w:rsid w:val="18B33000"/>
    <w:rsid w:val="18BAF16B"/>
    <w:rsid w:val="18BD3DB3"/>
    <w:rsid w:val="18CA69F6"/>
    <w:rsid w:val="18D4EFCD"/>
    <w:rsid w:val="18DC0F51"/>
    <w:rsid w:val="18FF2842"/>
    <w:rsid w:val="1905C280"/>
    <w:rsid w:val="1947B20A"/>
    <w:rsid w:val="1958371B"/>
    <w:rsid w:val="195CD621"/>
    <w:rsid w:val="197A5B1A"/>
    <w:rsid w:val="198A1206"/>
    <w:rsid w:val="19B644D8"/>
    <w:rsid w:val="19EFD05E"/>
    <w:rsid w:val="19F85437"/>
    <w:rsid w:val="19FE44EB"/>
    <w:rsid w:val="1A0A3B87"/>
    <w:rsid w:val="1A0C530E"/>
    <w:rsid w:val="1A3BE239"/>
    <w:rsid w:val="1A56CBA0"/>
    <w:rsid w:val="1A5BD62A"/>
    <w:rsid w:val="1A76A88C"/>
    <w:rsid w:val="1A9057BB"/>
    <w:rsid w:val="1A9FB149"/>
    <w:rsid w:val="1AA34D35"/>
    <w:rsid w:val="1AB6BDFC"/>
    <w:rsid w:val="1AB8DD59"/>
    <w:rsid w:val="1AF238A0"/>
    <w:rsid w:val="1AF4FD6C"/>
    <w:rsid w:val="1B0B79CD"/>
    <w:rsid w:val="1B304849"/>
    <w:rsid w:val="1B505930"/>
    <w:rsid w:val="1B64458E"/>
    <w:rsid w:val="1B71BBC4"/>
    <w:rsid w:val="1BA1EF8A"/>
    <w:rsid w:val="1BA949B7"/>
    <w:rsid w:val="1C8B54AB"/>
    <w:rsid w:val="1C9905F0"/>
    <w:rsid w:val="1CABE7E1"/>
    <w:rsid w:val="1CC3EF3E"/>
    <w:rsid w:val="1CD3D250"/>
    <w:rsid w:val="1CED3FA3"/>
    <w:rsid w:val="1D167728"/>
    <w:rsid w:val="1D167728"/>
    <w:rsid w:val="1D21AB48"/>
    <w:rsid w:val="1D24351F"/>
    <w:rsid w:val="1D4CC707"/>
    <w:rsid w:val="1D6CF04D"/>
    <w:rsid w:val="1D8DE969"/>
    <w:rsid w:val="1DA739E7"/>
    <w:rsid w:val="1DCBB98B"/>
    <w:rsid w:val="1DCD208B"/>
    <w:rsid w:val="1DFC235B"/>
    <w:rsid w:val="1E1684D4"/>
    <w:rsid w:val="1E17401C"/>
    <w:rsid w:val="1E229561"/>
    <w:rsid w:val="1E4CD98C"/>
    <w:rsid w:val="1E61D254"/>
    <w:rsid w:val="1E87F701"/>
    <w:rsid w:val="1E908D0C"/>
    <w:rsid w:val="1E9A491F"/>
    <w:rsid w:val="1EC5C71F"/>
    <w:rsid w:val="1EDC230D"/>
    <w:rsid w:val="1EDF38B8"/>
    <w:rsid w:val="1F14595E"/>
    <w:rsid w:val="1F16D332"/>
    <w:rsid w:val="1F31F36B"/>
    <w:rsid w:val="1F57F9AD"/>
    <w:rsid w:val="1F706C30"/>
    <w:rsid w:val="1F8C27AA"/>
    <w:rsid w:val="1F99B522"/>
    <w:rsid w:val="1F9EC8ED"/>
    <w:rsid w:val="1FA0C351"/>
    <w:rsid w:val="1FBA73DE"/>
    <w:rsid w:val="1FC94AA1"/>
    <w:rsid w:val="1FEB1D28"/>
    <w:rsid w:val="1FEB1D28"/>
    <w:rsid w:val="1FF1DD40"/>
    <w:rsid w:val="200D5CCE"/>
    <w:rsid w:val="202CBE68"/>
    <w:rsid w:val="20417133"/>
    <w:rsid w:val="20559BC8"/>
    <w:rsid w:val="2061DDCD"/>
    <w:rsid w:val="20DB323F"/>
    <w:rsid w:val="20DB4DB8"/>
    <w:rsid w:val="21323F5B"/>
    <w:rsid w:val="215D8C18"/>
    <w:rsid w:val="217E7990"/>
    <w:rsid w:val="21973BC9"/>
    <w:rsid w:val="21C755BC"/>
    <w:rsid w:val="221BD704"/>
    <w:rsid w:val="22498BC3"/>
    <w:rsid w:val="224AD90F"/>
    <w:rsid w:val="22672954"/>
    <w:rsid w:val="226FABC6"/>
    <w:rsid w:val="2283AA70"/>
    <w:rsid w:val="228711CA"/>
    <w:rsid w:val="22956CB0"/>
    <w:rsid w:val="229B4B67"/>
    <w:rsid w:val="22A6C0F3"/>
    <w:rsid w:val="22A6C0F3"/>
    <w:rsid w:val="22B2D4F7"/>
    <w:rsid w:val="22B7AA41"/>
    <w:rsid w:val="22E549DD"/>
    <w:rsid w:val="22E93796"/>
    <w:rsid w:val="231CD982"/>
    <w:rsid w:val="23266003"/>
    <w:rsid w:val="232B10DD"/>
    <w:rsid w:val="236CE911"/>
    <w:rsid w:val="23783335"/>
    <w:rsid w:val="23C31B07"/>
    <w:rsid w:val="23C6E5AC"/>
    <w:rsid w:val="23C846BA"/>
    <w:rsid w:val="23DD8F01"/>
    <w:rsid w:val="23E7E4DE"/>
    <w:rsid w:val="23F13CE7"/>
    <w:rsid w:val="2421D780"/>
    <w:rsid w:val="242EC7A3"/>
    <w:rsid w:val="24374165"/>
    <w:rsid w:val="245708D1"/>
    <w:rsid w:val="246859EF"/>
    <w:rsid w:val="24879682"/>
    <w:rsid w:val="24A2B3F1"/>
    <w:rsid w:val="24D733EA"/>
    <w:rsid w:val="24DC3114"/>
    <w:rsid w:val="2508FAB3"/>
    <w:rsid w:val="250F1906"/>
    <w:rsid w:val="252F127A"/>
    <w:rsid w:val="25311864"/>
    <w:rsid w:val="2538D669"/>
    <w:rsid w:val="254236CE"/>
    <w:rsid w:val="25C1B39D"/>
    <w:rsid w:val="25CA7CD8"/>
    <w:rsid w:val="25DB7475"/>
    <w:rsid w:val="2617455D"/>
    <w:rsid w:val="2621B6BB"/>
    <w:rsid w:val="2657A43B"/>
    <w:rsid w:val="2662F24F"/>
    <w:rsid w:val="2663D496"/>
    <w:rsid w:val="2671EF07"/>
    <w:rsid w:val="269F738B"/>
    <w:rsid w:val="26A004BC"/>
    <w:rsid w:val="26B6651D"/>
    <w:rsid w:val="26FF3406"/>
    <w:rsid w:val="270A83D3"/>
    <w:rsid w:val="272F73A6"/>
    <w:rsid w:val="2768BC98"/>
    <w:rsid w:val="27908E75"/>
    <w:rsid w:val="27A5D141"/>
    <w:rsid w:val="27C94D6F"/>
    <w:rsid w:val="27EE2616"/>
    <w:rsid w:val="28031C4C"/>
    <w:rsid w:val="2803E2D6"/>
    <w:rsid w:val="28194C1A"/>
    <w:rsid w:val="28242883"/>
    <w:rsid w:val="282B44EB"/>
    <w:rsid w:val="284D2EAC"/>
    <w:rsid w:val="287A2407"/>
    <w:rsid w:val="288AAACB"/>
    <w:rsid w:val="28967D89"/>
    <w:rsid w:val="2899C990"/>
    <w:rsid w:val="28D54AEE"/>
    <w:rsid w:val="28EF654D"/>
    <w:rsid w:val="28EF654D"/>
    <w:rsid w:val="2915C956"/>
    <w:rsid w:val="294786C8"/>
    <w:rsid w:val="29699D68"/>
    <w:rsid w:val="298491E7"/>
    <w:rsid w:val="29877DA3"/>
    <w:rsid w:val="29CABBDD"/>
    <w:rsid w:val="29E6AF3C"/>
    <w:rsid w:val="2A0B9356"/>
    <w:rsid w:val="2A13F592"/>
    <w:rsid w:val="2AB9B454"/>
    <w:rsid w:val="2ACA9694"/>
    <w:rsid w:val="2AF73684"/>
    <w:rsid w:val="2B22337F"/>
    <w:rsid w:val="2B3FE1FE"/>
    <w:rsid w:val="2B5A3E11"/>
    <w:rsid w:val="2B642B62"/>
    <w:rsid w:val="2B6E74B1"/>
    <w:rsid w:val="2B7CDA8F"/>
    <w:rsid w:val="2B95620D"/>
    <w:rsid w:val="2BC34416"/>
    <w:rsid w:val="2BC6903A"/>
    <w:rsid w:val="2BDE3E87"/>
    <w:rsid w:val="2C05571E"/>
    <w:rsid w:val="2C55FBF8"/>
    <w:rsid w:val="2C61BE7D"/>
    <w:rsid w:val="2C7ED639"/>
    <w:rsid w:val="2D1CC1B9"/>
    <w:rsid w:val="2D5CC787"/>
    <w:rsid w:val="2D821F10"/>
    <w:rsid w:val="2DAF7766"/>
    <w:rsid w:val="2DB2331C"/>
    <w:rsid w:val="2DBDCF1A"/>
    <w:rsid w:val="2DD4C059"/>
    <w:rsid w:val="2DEA6DC6"/>
    <w:rsid w:val="2DEA6DC6"/>
    <w:rsid w:val="2DFFC19A"/>
    <w:rsid w:val="2E0CDB0C"/>
    <w:rsid w:val="2E0CDB0C"/>
    <w:rsid w:val="2E12ACAB"/>
    <w:rsid w:val="2E15B2C8"/>
    <w:rsid w:val="2E34E324"/>
    <w:rsid w:val="2E47C635"/>
    <w:rsid w:val="2E575D0D"/>
    <w:rsid w:val="2E7FDD5D"/>
    <w:rsid w:val="2E9E564F"/>
    <w:rsid w:val="2EB5AD70"/>
    <w:rsid w:val="2F0E9E36"/>
    <w:rsid w:val="2F11887A"/>
    <w:rsid w:val="2F148FEC"/>
    <w:rsid w:val="2F224DE7"/>
    <w:rsid w:val="2F2ECA7C"/>
    <w:rsid w:val="2F6D3030"/>
    <w:rsid w:val="2F796590"/>
    <w:rsid w:val="2F9C42BB"/>
    <w:rsid w:val="2F9C42BB"/>
    <w:rsid w:val="2FA001DD"/>
    <w:rsid w:val="2FA45ECC"/>
    <w:rsid w:val="2FF4E9D0"/>
    <w:rsid w:val="300B78C5"/>
    <w:rsid w:val="301FD9AA"/>
    <w:rsid w:val="30208329"/>
    <w:rsid w:val="30290639"/>
    <w:rsid w:val="3037D574"/>
    <w:rsid w:val="305AD98C"/>
    <w:rsid w:val="30607D41"/>
    <w:rsid w:val="30624970"/>
    <w:rsid w:val="30639AF6"/>
    <w:rsid w:val="306D51A2"/>
    <w:rsid w:val="307BED19"/>
    <w:rsid w:val="30A98733"/>
    <w:rsid w:val="30C4C2A4"/>
    <w:rsid w:val="30CC5527"/>
    <w:rsid w:val="30D37B9D"/>
    <w:rsid w:val="30EE23A1"/>
    <w:rsid w:val="3108E1BD"/>
    <w:rsid w:val="311A6461"/>
    <w:rsid w:val="31369161"/>
    <w:rsid w:val="31A395D3"/>
    <w:rsid w:val="31BB468E"/>
    <w:rsid w:val="31BC022F"/>
    <w:rsid w:val="31BC022F"/>
    <w:rsid w:val="31CFCB77"/>
    <w:rsid w:val="323880D6"/>
    <w:rsid w:val="324A9599"/>
    <w:rsid w:val="32938DE2"/>
    <w:rsid w:val="32D55D74"/>
    <w:rsid w:val="32DA6C0C"/>
    <w:rsid w:val="32EC08E5"/>
    <w:rsid w:val="32F75DCD"/>
    <w:rsid w:val="32F89AF0"/>
    <w:rsid w:val="331CCF29"/>
    <w:rsid w:val="3322781B"/>
    <w:rsid w:val="333F57BD"/>
    <w:rsid w:val="3376100C"/>
    <w:rsid w:val="337D0BF4"/>
    <w:rsid w:val="33E889BF"/>
    <w:rsid w:val="33F980E8"/>
    <w:rsid w:val="33FE1C11"/>
    <w:rsid w:val="340388DB"/>
    <w:rsid w:val="34040E3C"/>
    <w:rsid w:val="340D6981"/>
    <w:rsid w:val="3450E30D"/>
    <w:rsid w:val="345BC986"/>
    <w:rsid w:val="346397E9"/>
    <w:rsid w:val="3480D4C8"/>
    <w:rsid w:val="34EDAE63"/>
    <w:rsid w:val="350E0403"/>
    <w:rsid w:val="351DCE75"/>
    <w:rsid w:val="355045A8"/>
    <w:rsid w:val="3555115E"/>
    <w:rsid w:val="356556BD"/>
    <w:rsid w:val="359E318C"/>
    <w:rsid w:val="35AE01F9"/>
    <w:rsid w:val="35C66C63"/>
    <w:rsid w:val="35F064FD"/>
    <w:rsid w:val="360B92C0"/>
    <w:rsid w:val="36173F7E"/>
    <w:rsid w:val="368427EA"/>
    <w:rsid w:val="3695B408"/>
    <w:rsid w:val="36AFE3F7"/>
    <w:rsid w:val="36B165BF"/>
    <w:rsid w:val="36B1E906"/>
    <w:rsid w:val="36CC761F"/>
    <w:rsid w:val="36CC761F"/>
    <w:rsid w:val="36CF816E"/>
    <w:rsid w:val="36EDDEFC"/>
    <w:rsid w:val="36F4BB70"/>
    <w:rsid w:val="36FB8F9E"/>
    <w:rsid w:val="3702754F"/>
    <w:rsid w:val="370EB30B"/>
    <w:rsid w:val="3751EA13"/>
    <w:rsid w:val="37745C8C"/>
    <w:rsid w:val="37803CCB"/>
    <w:rsid w:val="37FEAB6C"/>
    <w:rsid w:val="3807D8EE"/>
    <w:rsid w:val="3822D8D8"/>
    <w:rsid w:val="386310E4"/>
    <w:rsid w:val="389CB2AC"/>
    <w:rsid w:val="389EF81B"/>
    <w:rsid w:val="38AFE4E6"/>
    <w:rsid w:val="39606A3E"/>
    <w:rsid w:val="3989AA47"/>
    <w:rsid w:val="39A3F179"/>
    <w:rsid w:val="39A3F179"/>
    <w:rsid w:val="39D27374"/>
    <w:rsid w:val="39E09CBC"/>
    <w:rsid w:val="39EDE285"/>
    <w:rsid w:val="39F0B301"/>
    <w:rsid w:val="3A0E9BCA"/>
    <w:rsid w:val="3A4750E4"/>
    <w:rsid w:val="3A9F9A3A"/>
    <w:rsid w:val="3AA9C85F"/>
    <w:rsid w:val="3AB1F6C9"/>
    <w:rsid w:val="3ADAAC95"/>
    <w:rsid w:val="3AE61E76"/>
    <w:rsid w:val="3B0AE829"/>
    <w:rsid w:val="3B0EF9B0"/>
    <w:rsid w:val="3B255AD3"/>
    <w:rsid w:val="3B48CA10"/>
    <w:rsid w:val="3B724C2E"/>
    <w:rsid w:val="3B73BBBB"/>
    <w:rsid w:val="3BEE6C1C"/>
    <w:rsid w:val="3C15FA7A"/>
    <w:rsid w:val="3C522EF7"/>
    <w:rsid w:val="3C537498"/>
    <w:rsid w:val="3C5CEB5B"/>
    <w:rsid w:val="3C66CC47"/>
    <w:rsid w:val="3C6F01A4"/>
    <w:rsid w:val="3C7D05EA"/>
    <w:rsid w:val="3CB5411D"/>
    <w:rsid w:val="3D030B6E"/>
    <w:rsid w:val="3D19ECE8"/>
    <w:rsid w:val="3D2D92AE"/>
    <w:rsid w:val="3D33DA60"/>
    <w:rsid w:val="3D40DBBD"/>
    <w:rsid w:val="3D680859"/>
    <w:rsid w:val="3D81DC69"/>
    <w:rsid w:val="3D8FF4D4"/>
    <w:rsid w:val="3DC48AA5"/>
    <w:rsid w:val="3DDC0237"/>
    <w:rsid w:val="3DED9782"/>
    <w:rsid w:val="3E05C7A1"/>
    <w:rsid w:val="3E2CA72B"/>
    <w:rsid w:val="3E31F5FC"/>
    <w:rsid w:val="3E77DEF1"/>
    <w:rsid w:val="3E90C850"/>
    <w:rsid w:val="3E90C850"/>
    <w:rsid w:val="3E97C5F4"/>
    <w:rsid w:val="3E99E934"/>
    <w:rsid w:val="3ECF28C1"/>
    <w:rsid w:val="3F06C6D4"/>
    <w:rsid w:val="3F231662"/>
    <w:rsid w:val="3F271910"/>
    <w:rsid w:val="3F2A74A6"/>
    <w:rsid w:val="3F360525"/>
    <w:rsid w:val="3F58DAFA"/>
    <w:rsid w:val="3F751668"/>
    <w:rsid w:val="3F90F4D3"/>
    <w:rsid w:val="3F919652"/>
    <w:rsid w:val="3F9BDF31"/>
    <w:rsid w:val="3FD3229F"/>
    <w:rsid w:val="4002AC18"/>
    <w:rsid w:val="4004A0FA"/>
    <w:rsid w:val="401D94E0"/>
    <w:rsid w:val="403FC10C"/>
    <w:rsid w:val="4048AE46"/>
    <w:rsid w:val="407616D4"/>
    <w:rsid w:val="407D5515"/>
    <w:rsid w:val="4098EA52"/>
    <w:rsid w:val="40A7D625"/>
    <w:rsid w:val="40B15FAB"/>
    <w:rsid w:val="411B9DAA"/>
    <w:rsid w:val="4131B629"/>
    <w:rsid w:val="418CF7E9"/>
    <w:rsid w:val="4199A6CF"/>
    <w:rsid w:val="41D2C190"/>
    <w:rsid w:val="41F68536"/>
    <w:rsid w:val="4219D867"/>
    <w:rsid w:val="423F07AA"/>
    <w:rsid w:val="42457D4D"/>
    <w:rsid w:val="424C9A73"/>
    <w:rsid w:val="4270E48A"/>
    <w:rsid w:val="428C8442"/>
    <w:rsid w:val="428FF778"/>
    <w:rsid w:val="429768A4"/>
    <w:rsid w:val="42ABAAC0"/>
    <w:rsid w:val="42C92B9E"/>
    <w:rsid w:val="42D6EA14"/>
    <w:rsid w:val="42ECE839"/>
    <w:rsid w:val="42EF54F6"/>
    <w:rsid w:val="42EF6D96"/>
    <w:rsid w:val="42FCFE2E"/>
    <w:rsid w:val="434603F0"/>
    <w:rsid w:val="435D628E"/>
    <w:rsid w:val="436AE352"/>
    <w:rsid w:val="4378865C"/>
    <w:rsid w:val="4399C2A3"/>
    <w:rsid w:val="43ACF64E"/>
    <w:rsid w:val="43B334F3"/>
    <w:rsid w:val="43B41605"/>
    <w:rsid w:val="43C96FC1"/>
    <w:rsid w:val="440DE454"/>
    <w:rsid w:val="4410199C"/>
    <w:rsid w:val="44266CC5"/>
    <w:rsid w:val="44778F14"/>
    <w:rsid w:val="448DBECA"/>
    <w:rsid w:val="44A3CD9F"/>
    <w:rsid w:val="44B0F9FF"/>
    <w:rsid w:val="44D95BBF"/>
    <w:rsid w:val="45109861"/>
    <w:rsid w:val="45529AE2"/>
    <w:rsid w:val="456A1E17"/>
    <w:rsid w:val="457FEC67"/>
    <w:rsid w:val="458AEB08"/>
    <w:rsid w:val="45AAA206"/>
    <w:rsid w:val="45CB24EA"/>
    <w:rsid w:val="45FD9793"/>
    <w:rsid w:val="46059CF6"/>
    <w:rsid w:val="4632A3A9"/>
    <w:rsid w:val="4633472E"/>
    <w:rsid w:val="464415CD"/>
    <w:rsid w:val="464415CD"/>
    <w:rsid w:val="46520F2A"/>
    <w:rsid w:val="4674C9D3"/>
    <w:rsid w:val="467FF93B"/>
    <w:rsid w:val="468C2AD9"/>
    <w:rsid w:val="46963D42"/>
    <w:rsid w:val="46C25809"/>
    <w:rsid w:val="46E48733"/>
    <w:rsid w:val="4704D7E2"/>
    <w:rsid w:val="471E3EBC"/>
    <w:rsid w:val="4737457D"/>
    <w:rsid w:val="4757F2B5"/>
    <w:rsid w:val="47992AE2"/>
    <w:rsid w:val="479D5546"/>
    <w:rsid w:val="479D5546"/>
    <w:rsid w:val="47B402BF"/>
    <w:rsid w:val="47BEA824"/>
    <w:rsid w:val="47CFA0DC"/>
    <w:rsid w:val="47E8E0F0"/>
    <w:rsid w:val="481EC966"/>
    <w:rsid w:val="4862985F"/>
    <w:rsid w:val="4862985F"/>
    <w:rsid w:val="490F450D"/>
    <w:rsid w:val="49172DE7"/>
    <w:rsid w:val="491E2A44"/>
    <w:rsid w:val="492768AD"/>
    <w:rsid w:val="4928B673"/>
    <w:rsid w:val="49336C31"/>
    <w:rsid w:val="4963929E"/>
    <w:rsid w:val="498E00CC"/>
    <w:rsid w:val="49AB7881"/>
    <w:rsid w:val="49C740AE"/>
    <w:rsid w:val="49E66D2A"/>
    <w:rsid w:val="49EB2369"/>
    <w:rsid w:val="4A1F6F7E"/>
    <w:rsid w:val="4A47BA74"/>
    <w:rsid w:val="4A856BF7"/>
    <w:rsid w:val="4A8BFD5E"/>
    <w:rsid w:val="4AB2CCAB"/>
    <w:rsid w:val="4ACFAB66"/>
    <w:rsid w:val="4AD7AB3B"/>
    <w:rsid w:val="4AD9D641"/>
    <w:rsid w:val="4AF040DF"/>
    <w:rsid w:val="4B03FFB4"/>
    <w:rsid w:val="4B09EA20"/>
    <w:rsid w:val="4C1C270C"/>
    <w:rsid w:val="4C57FEC4"/>
    <w:rsid w:val="4C600DEF"/>
    <w:rsid w:val="4C6A65F1"/>
    <w:rsid w:val="4CA3B819"/>
    <w:rsid w:val="4CAF11A2"/>
    <w:rsid w:val="4CD41314"/>
    <w:rsid w:val="4CE56100"/>
    <w:rsid w:val="4CEEC905"/>
    <w:rsid w:val="4D0ED4F7"/>
    <w:rsid w:val="4D23D6BB"/>
    <w:rsid w:val="4D76D244"/>
    <w:rsid w:val="4DCC782C"/>
    <w:rsid w:val="4DD898E5"/>
    <w:rsid w:val="4DEBD2FA"/>
    <w:rsid w:val="4DF4C386"/>
    <w:rsid w:val="4E0F4B33"/>
    <w:rsid w:val="4E2999F5"/>
    <w:rsid w:val="4E2999F5"/>
    <w:rsid w:val="4E4181BA"/>
    <w:rsid w:val="4E7740EE"/>
    <w:rsid w:val="4E8E3075"/>
    <w:rsid w:val="4E936CAB"/>
    <w:rsid w:val="4F1553A9"/>
    <w:rsid w:val="4F832539"/>
    <w:rsid w:val="4F8E7775"/>
    <w:rsid w:val="4FB8C1E3"/>
    <w:rsid w:val="4FC80D9F"/>
    <w:rsid w:val="4FDAFD9B"/>
    <w:rsid w:val="50127D7C"/>
    <w:rsid w:val="504612FA"/>
    <w:rsid w:val="5046F8DC"/>
    <w:rsid w:val="50472648"/>
    <w:rsid w:val="50472648"/>
    <w:rsid w:val="5062FFCB"/>
    <w:rsid w:val="5075876F"/>
    <w:rsid w:val="507E1D83"/>
    <w:rsid w:val="509EFC6F"/>
    <w:rsid w:val="50A1DA0D"/>
    <w:rsid w:val="50A2003B"/>
    <w:rsid w:val="50A2DE47"/>
    <w:rsid w:val="50F419B8"/>
    <w:rsid w:val="51008173"/>
    <w:rsid w:val="5147613A"/>
    <w:rsid w:val="5159FBA1"/>
    <w:rsid w:val="516F468A"/>
    <w:rsid w:val="519F74AB"/>
    <w:rsid w:val="51ABBF82"/>
    <w:rsid w:val="51DBD87A"/>
    <w:rsid w:val="51EA8203"/>
    <w:rsid w:val="5232A654"/>
    <w:rsid w:val="5235B99C"/>
    <w:rsid w:val="5245CA2B"/>
    <w:rsid w:val="5276243A"/>
    <w:rsid w:val="52904A8C"/>
    <w:rsid w:val="52969349"/>
    <w:rsid w:val="52AB6B90"/>
    <w:rsid w:val="52AB6B90"/>
    <w:rsid w:val="52BCB07A"/>
    <w:rsid w:val="52C0BCC7"/>
    <w:rsid w:val="52C0BCC7"/>
    <w:rsid w:val="52CDCD54"/>
    <w:rsid w:val="5361421F"/>
    <w:rsid w:val="53656EB7"/>
    <w:rsid w:val="5371A3D1"/>
    <w:rsid w:val="5374AE85"/>
    <w:rsid w:val="537D0234"/>
    <w:rsid w:val="539C2D9F"/>
    <w:rsid w:val="540534D6"/>
    <w:rsid w:val="54311A47"/>
    <w:rsid w:val="543ACDD2"/>
    <w:rsid w:val="5445BCD4"/>
    <w:rsid w:val="545A3C59"/>
    <w:rsid w:val="54A640AD"/>
    <w:rsid w:val="54C63575"/>
    <w:rsid w:val="54DCC29A"/>
    <w:rsid w:val="554A42C6"/>
    <w:rsid w:val="558EF6DC"/>
    <w:rsid w:val="559B6493"/>
    <w:rsid w:val="55E14483"/>
    <w:rsid w:val="55F9D761"/>
    <w:rsid w:val="55FB4DAB"/>
    <w:rsid w:val="5609EC72"/>
    <w:rsid w:val="56131CFA"/>
    <w:rsid w:val="562C3C85"/>
    <w:rsid w:val="56343766"/>
    <w:rsid w:val="5643738E"/>
    <w:rsid w:val="564E27D3"/>
    <w:rsid w:val="565E2427"/>
    <w:rsid w:val="56714BB1"/>
    <w:rsid w:val="569C2355"/>
    <w:rsid w:val="56BE9B82"/>
    <w:rsid w:val="5702BE54"/>
    <w:rsid w:val="570EB720"/>
    <w:rsid w:val="5738DDD1"/>
    <w:rsid w:val="5740CEFF"/>
    <w:rsid w:val="575912D7"/>
    <w:rsid w:val="576CABED"/>
    <w:rsid w:val="57878BE0"/>
    <w:rsid w:val="57A08252"/>
    <w:rsid w:val="57AF82FF"/>
    <w:rsid w:val="57CEA84B"/>
    <w:rsid w:val="57D4117E"/>
    <w:rsid w:val="5802D728"/>
    <w:rsid w:val="580CCE09"/>
    <w:rsid w:val="58272C68"/>
    <w:rsid w:val="585D7A79"/>
    <w:rsid w:val="5860706A"/>
    <w:rsid w:val="58917352"/>
    <w:rsid w:val="58AE2071"/>
    <w:rsid w:val="58CCEAE1"/>
    <w:rsid w:val="58EB3CA2"/>
    <w:rsid w:val="58FE33F5"/>
    <w:rsid w:val="590622BC"/>
    <w:rsid w:val="5941ADC3"/>
    <w:rsid w:val="594B1EBF"/>
    <w:rsid w:val="5986F95D"/>
    <w:rsid w:val="598B12ED"/>
    <w:rsid w:val="5990BDE1"/>
    <w:rsid w:val="5996709F"/>
    <w:rsid w:val="59A35D98"/>
    <w:rsid w:val="59B697B8"/>
    <w:rsid w:val="59C11927"/>
    <w:rsid w:val="59E40EC1"/>
    <w:rsid w:val="59F9DB7A"/>
    <w:rsid w:val="5A2BAAEA"/>
    <w:rsid w:val="5A5A8116"/>
    <w:rsid w:val="5A784373"/>
    <w:rsid w:val="5A8B8848"/>
    <w:rsid w:val="5A92753C"/>
    <w:rsid w:val="5ABAADFD"/>
    <w:rsid w:val="5ABCB028"/>
    <w:rsid w:val="5AD6E0F2"/>
    <w:rsid w:val="5B02D765"/>
    <w:rsid w:val="5B2B647A"/>
    <w:rsid w:val="5B4C4AB3"/>
    <w:rsid w:val="5B4F1B78"/>
    <w:rsid w:val="5B516208"/>
    <w:rsid w:val="5B5A209E"/>
    <w:rsid w:val="5B93C76D"/>
    <w:rsid w:val="5BAE47F8"/>
    <w:rsid w:val="5BEF1643"/>
    <w:rsid w:val="5BF39066"/>
    <w:rsid w:val="5BFD7369"/>
    <w:rsid w:val="5C01D91A"/>
    <w:rsid w:val="5C11528C"/>
    <w:rsid w:val="5C2AFE45"/>
    <w:rsid w:val="5C2C8D49"/>
    <w:rsid w:val="5C2C8D49"/>
    <w:rsid w:val="5C4601A4"/>
    <w:rsid w:val="5CAF09A5"/>
    <w:rsid w:val="5CCD62AC"/>
    <w:rsid w:val="5CE135E1"/>
    <w:rsid w:val="5CE135E1"/>
    <w:rsid w:val="5CE85855"/>
    <w:rsid w:val="5D19FFC8"/>
    <w:rsid w:val="5D35E77B"/>
    <w:rsid w:val="5D45CFB0"/>
    <w:rsid w:val="5D58E479"/>
    <w:rsid w:val="5D5D8757"/>
    <w:rsid w:val="5D7C9E19"/>
    <w:rsid w:val="5D8DE0A3"/>
    <w:rsid w:val="5DA2E0B4"/>
    <w:rsid w:val="5DB29375"/>
    <w:rsid w:val="5DB29375"/>
    <w:rsid w:val="5DB3D0B1"/>
    <w:rsid w:val="5DC0BAED"/>
    <w:rsid w:val="5DD4C5B5"/>
    <w:rsid w:val="5DED3B75"/>
    <w:rsid w:val="5E011E48"/>
    <w:rsid w:val="5E011E48"/>
    <w:rsid w:val="5E0790EA"/>
    <w:rsid w:val="5E2194C6"/>
    <w:rsid w:val="5E33265B"/>
    <w:rsid w:val="5E5D88C3"/>
    <w:rsid w:val="5E67BA3C"/>
    <w:rsid w:val="5E696028"/>
    <w:rsid w:val="5E7D0512"/>
    <w:rsid w:val="5E83694B"/>
    <w:rsid w:val="5EADE3DD"/>
    <w:rsid w:val="5ED232D9"/>
    <w:rsid w:val="5EFAF2BB"/>
    <w:rsid w:val="5F2309EA"/>
    <w:rsid w:val="5F28B275"/>
    <w:rsid w:val="5F31A850"/>
    <w:rsid w:val="5F41AC3F"/>
    <w:rsid w:val="5F6EF8FE"/>
    <w:rsid w:val="5F996B3E"/>
    <w:rsid w:val="5FAEBFB5"/>
    <w:rsid w:val="5FD01D91"/>
    <w:rsid w:val="5FD01D91"/>
    <w:rsid w:val="5FD0AEB6"/>
    <w:rsid w:val="5FD93865"/>
    <w:rsid w:val="5FDA7AAE"/>
    <w:rsid w:val="5FF7BEA3"/>
    <w:rsid w:val="6032D82F"/>
    <w:rsid w:val="604D3A2C"/>
    <w:rsid w:val="6059DB7D"/>
    <w:rsid w:val="606FA872"/>
    <w:rsid w:val="60B61174"/>
    <w:rsid w:val="60EDA86D"/>
    <w:rsid w:val="61113555"/>
    <w:rsid w:val="613AAAEA"/>
    <w:rsid w:val="615125C0"/>
    <w:rsid w:val="6152CC0E"/>
    <w:rsid w:val="61698E32"/>
    <w:rsid w:val="618F25C2"/>
    <w:rsid w:val="6193F749"/>
    <w:rsid w:val="619C0D01"/>
    <w:rsid w:val="61B354C8"/>
    <w:rsid w:val="61B81872"/>
    <w:rsid w:val="61C3AA84"/>
    <w:rsid w:val="61E5D625"/>
    <w:rsid w:val="61EA2395"/>
    <w:rsid w:val="6208D015"/>
    <w:rsid w:val="62543BEA"/>
    <w:rsid w:val="625D373C"/>
    <w:rsid w:val="626386C1"/>
    <w:rsid w:val="62A6F849"/>
    <w:rsid w:val="62B2EABC"/>
    <w:rsid w:val="62D8933E"/>
    <w:rsid w:val="62F6404B"/>
    <w:rsid w:val="6320C826"/>
    <w:rsid w:val="63348DB0"/>
    <w:rsid w:val="6334CCDD"/>
    <w:rsid w:val="63460143"/>
    <w:rsid w:val="634CD9D5"/>
    <w:rsid w:val="63675669"/>
    <w:rsid w:val="63841138"/>
    <w:rsid w:val="638B83C8"/>
    <w:rsid w:val="6396CA16"/>
    <w:rsid w:val="63B86557"/>
    <w:rsid w:val="63FE4E46"/>
    <w:rsid w:val="64085EA6"/>
    <w:rsid w:val="6420329E"/>
    <w:rsid w:val="643860E4"/>
    <w:rsid w:val="643A44EF"/>
    <w:rsid w:val="648176CF"/>
    <w:rsid w:val="648176CF"/>
    <w:rsid w:val="649B206F"/>
    <w:rsid w:val="64B775E7"/>
    <w:rsid w:val="64D39796"/>
    <w:rsid w:val="64F786D2"/>
    <w:rsid w:val="653619D7"/>
    <w:rsid w:val="65371577"/>
    <w:rsid w:val="655E0346"/>
    <w:rsid w:val="6577A8F2"/>
    <w:rsid w:val="65810E13"/>
    <w:rsid w:val="65D53BF0"/>
    <w:rsid w:val="65D71EFF"/>
    <w:rsid w:val="660E2253"/>
    <w:rsid w:val="6619A1D3"/>
    <w:rsid w:val="6635AC22"/>
    <w:rsid w:val="666721D4"/>
    <w:rsid w:val="666721D4"/>
    <w:rsid w:val="66A4EFFC"/>
    <w:rsid w:val="66BA0A17"/>
    <w:rsid w:val="66DA44CB"/>
    <w:rsid w:val="66DE2F67"/>
    <w:rsid w:val="66E3B7F5"/>
    <w:rsid w:val="6725C4C5"/>
    <w:rsid w:val="6725C4C5"/>
    <w:rsid w:val="676C9633"/>
    <w:rsid w:val="6770F89C"/>
    <w:rsid w:val="67BD1B39"/>
    <w:rsid w:val="67F812E1"/>
    <w:rsid w:val="6801F363"/>
    <w:rsid w:val="6816130B"/>
    <w:rsid w:val="681BD6A7"/>
    <w:rsid w:val="6848F1ED"/>
    <w:rsid w:val="685210F4"/>
    <w:rsid w:val="68600C55"/>
    <w:rsid w:val="6898B37C"/>
    <w:rsid w:val="68A3B2EB"/>
    <w:rsid w:val="68B3EC6E"/>
    <w:rsid w:val="68B3EC6E"/>
    <w:rsid w:val="68BBF9BC"/>
    <w:rsid w:val="68EA9689"/>
    <w:rsid w:val="69265FD5"/>
    <w:rsid w:val="6928551A"/>
    <w:rsid w:val="692D968F"/>
    <w:rsid w:val="695C56A9"/>
    <w:rsid w:val="695E7775"/>
    <w:rsid w:val="6963BD84"/>
    <w:rsid w:val="69A9B1B5"/>
    <w:rsid w:val="69BBD969"/>
    <w:rsid w:val="69D9B720"/>
    <w:rsid w:val="69E43340"/>
    <w:rsid w:val="69F667FC"/>
    <w:rsid w:val="6A0FBE60"/>
    <w:rsid w:val="6A1A5801"/>
    <w:rsid w:val="6A2D8F59"/>
    <w:rsid w:val="6A489527"/>
    <w:rsid w:val="6A7F2C3E"/>
    <w:rsid w:val="6A90AA23"/>
    <w:rsid w:val="6AB1AE4D"/>
    <w:rsid w:val="6B0A9C54"/>
    <w:rsid w:val="6B1ED24F"/>
    <w:rsid w:val="6B2AFE4E"/>
    <w:rsid w:val="6B3E6C2A"/>
    <w:rsid w:val="6B4BB23C"/>
    <w:rsid w:val="6B5E4E54"/>
    <w:rsid w:val="6B8F2940"/>
    <w:rsid w:val="6B93917F"/>
    <w:rsid w:val="6B9A1B2C"/>
    <w:rsid w:val="6B9ED061"/>
    <w:rsid w:val="6BA1B2C7"/>
    <w:rsid w:val="6BA1B2C7"/>
    <w:rsid w:val="6BA88E96"/>
    <w:rsid w:val="6BB0FF96"/>
    <w:rsid w:val="6BC08F78"/>
    <w:rsid w:val="6BC4B14C"/>
    <w:rsid w:val="6BD1D16C"/>
    <w:rsid w:val="6C05EAB7"/>
    <w:rsid w:val="6C18E296"/>
    <w:rsid w:val="6C308993"/>
    <w:rsid w:val="6C5C2243"/>
    <w:rsid w:val="6C5CA17C"/>
    <w:rsid w:val="6C77D454"/>
    <w:rsid w:val="6C7D9380"/>
    <w:rsid w:val="6C9A2BB4"/>
    <w:rsid w:val="6CB1FC5A"/>
    <w:rsid w:val="6CDA3875"/>
    <w:rsid w:val="6CDD3F0C"/>
    <w:rsid w:val="6CEF7312"/>
    <w:rsid w:val="6D062475"/>
    <w:rsid w:val="6D22232B"/>
    <w:rsid w:val="6D4281CC"/>
    <w:rsid w:val="6D7A7775"/>
    <w:rsid w:val="6DC6F8B0"/>
    <w:rsid w:val="6E02A9E5"/>
    <w:rsid w:val="6E2046B2"/>
    <w:rsid w:val="6E28B9B1"/>
    <w:rsid w:val="6E510C35"/>
    <w:rsid w:val="6E55E67E"/>
    <w:rsid w:val="6E57EC94"/>
    <w:rsid w:val="6E641CEA"/>
    <w:rsid w:val="6E8AB3A1"/>
    <w:rsid w:val="6E9EB63F"/>
    <w:rsid w:val="6EE808FE"/>
    <w:rsid w:val="6F7C7A3D"/>
    <w:rsid w:val="6F8A495A"/>
    <w:rsid w:val="6F96A555"/>
    <w:rsid w:val="6F9C203A"/>
    <w:rsid w:val="6FC9DB50"/>
    <w:rsid w:val="6FECD2F7"/>
    <w:rsid w:val="6FECD2F7"/>
    <w:rsid w:val="6FF12153"/>
    <w:rsid w:val="6FFD7E8B"/>
    <w:rsid w:val="70122E95"/>
    <w:rsid w:val="70389E9D"/>
    <w:rsid w:val="705BEBAD"/>
    <w:rsid w:val="708BF4B9"/>
    <w:rsid w:val="7091A1FC"/>
    <w:rsid w:val="7098D6D1"/>
    <w:rsid w:val="709BD745"/>
    <w:rsid w:val="70A48331"/>
    <w:rsid w:val="70BCF96E"/>
    <w:rsid w:val="70C4EE82"/>
    <w:rsid w:val="70EA5405"/>
    <w:rsid w:val="7107E0B1"/>
    <w:rsid w:val="71221FF3"/>
    <w:rsid w:val="7162D706"/>
    <w:rsid w:val="71E6E505"/>
    <w:rsid w:val="72097E8B"/>
    <w:rsid w:val="72395282"/>
    <w:rsid w:val="723D7F51"/>
    <w:rsid w:val="72488812"/>
    <w:rsid w:val="724DD82F"/>
    <w:rsid w:val="72957B97"/>
    <w:rsid w:val="72C6FCF6"/>
    <w:rsid w:val="72F1DAF1"/>
    <w:rsid w:val="72F3E829"/>
    <w:rsid w:val="72F99DEC"/>
    <w:rsid w:val="72F99DEC"/>
    <w:rsid w:val="72FC4303"/>
    <w:rsid w:val="7314E938"/>
    <w:rsid w:val="73271486"/>
    <w:rsid w:val="73393BA1"/>
    <w:rsid w:val="73662BD3"/>
    <w:rsid w:val="736FE4A0"/>
    <w:rsid w:val="736FE4A0"/>
    <w:rsid w:val="737B85DD"/>
    <w:rsid w:val="73D2DFD0"/>
    <w:rsid w:val="73DB9079"/>
    <w:rsid w:val="73ED2203"/>
    <w:rsid w:val="73FB71EA"/>
    <w:rsid w:val="73FC3B26"/>
    <w:rsid w:val="74900A6C"/>
    <w:rsid w:val="74903A09"/>
    <w:rsid w:val="749664CC"/>
    <w:rsid w:val="74A10626"/>
    <w:rsid w:val="74B67115"/>
    <w:rsid w:val="74CC9301"/>
    <w:rsid w:val="74DA344C"/>
    <w:rsid w:val="74E0E0DF"/>
    <w:rsid w:val="74EF7CF9"/>
    <w:rsid w:val="74FD21E2"/>
    <w:rsid w:val="7513F2F8"/>
    <w:rsid w:val="7521E02A"/>
    <w:rsid w:val="75333664"/>
    <w:rsid w:val="7535F4A1"/>
    <w:rsid w:val="75764C60"/>
    <w:rsid w:val="75784B25"/>
    <w:rsid w:val="75B937CB"/>
    <w:rsid w:val="75F1EA93"/>
    <w:rsid w:val="76190D30"/>
    <w:rsid w:val="7633A8CE"/>
    <w:rsid w:val="7636CFB1"/>
    <w:rsid w:val="766C9E53"/>
    <w:rsid w:val="767A2BB4"/>
    <w:rsid w:val="76A36B13"/>
    <w:rsid w:val="76BACAAE"/>
    <w:rsid w:val="76D38001"/>
    <w:rsid w:val="76E4F138"/>
    <w:rsid w:val="779BAF7B"/>
    <w:rsid w:val="77A0175E"/>
    <w:rsid w:val="77ACFEF0"/>
    <w:rsid w:val="77C36091"/>
    <w:rsid w:val="77CFBE66"/>
    <w:rsid w:val="77DC07D2"/>
    <w:rsid w:val="77DC07D2"/>
    <w:rsid w:val="77E88215"/>
    <w:rsid w:val="77EC524E"/>
    <w:rsid w:val="7836E270"/>
    <w:rsid w:val="7836E270"/>
    <w:rsid w:val="7874FE19"/>
    <w:rsid w:val="78992334"/>
    <w:rsid w:val="78B0D118"/>
    <w:rsid w:val="78C6F410"/>
    <w:rsid w:val="78CAF306"/>
    <w:rsid w:val="78EA21A6"/>
    <w:rsid w:val="78F56905"/>
    <w:rsid w:val="7961D428"/>
    <w:rsid w:val="7984951E"/>
    <w:rsid w:val="798A787A"/>
    <w:rsid w:val="79E3B119"/>
    <w:rsid w:val="79EE9B45"/>
    <w:rsid w:val="7A141B8D"/>
    <w:rsid w:val="7A4BB668"/>
    <w:rsid w:val="7A5ECB77"/>
    <w:rsid w:val="7AA0EA0A"/>
    <w:rsid w:val="7AA0EA0A"/>
    <w:rsid w:val="7AB1BA25"/>
    <w:rsid w:val="7AB9D163"/>
    <w:rsid w:val="7AC78B6E"/>
    <w:rsid w:val="7AE2AD27"/>
    <w:rsid w:val="7B1A64C2"/>
    <w:rsid w:val="7B1B7552"/>
    <w:rsid w:val="7B2CACEF"/>
    <w:rsid w:val="7B350CA2"/>
    <w:rsid w:val="7B37019D"/>
    <w:rsid w:val="7B465B65"/>
    <w:rsid w:val="7B465B65"/>
    <w:rsid w:val="7B686860"/>
    <w:rsid w:val="7B70A31F"/>
    <w:rsid w:val="7B77852F"/>
    <w:rsid w:val="7B983B79"/>
    <w:rsid w:val="7BD1E996"/>
    <w:rsid w:val="7C120280"/>
    <w:rsid w:val="7C1FAE86"/>
    <w:rsid w:val="7C4873CE"/>
    <w:rsid w:val="7CA6E783"/>
    <w:rsid w:val="7CA85378"/>
    <w:rsid w:val="7CAC1E30"/>
    <w:rsid w:val="7CCB1B84"/>
    <w:rsid w:val="7CCCF6B6"/>
    <w:rsid w:val="7CCD5059"/>
    <w:rsid w:val="7CE0A2B5"/>
    <w:rsid w:val="7D0D017E"/>
    <w:rsid w:val="7D20DB8E"/>
    <w:rsid w:val="7D36FF3B"/>
    <w:rsid w:val="7D52FE96"/>
    <w:rsid w:val="7D52FE96"/>
    <w:rsid w:val="7D5ECCEB"/>
    <w:rsid w:val="7D72339E"/>
    <w:rsid w:val="7D9A1FBF"/>
    <w:rsid w:val="7DA983EA"/>
    <w:rsid w:val="7DB7CC07"/>
    <w:rsid w:val="7DE8CCA5"/>
    <w:rsid w:val="7E00AF8D"/>
    <w:rsid w:val="7E00AF8D"/>
    <w:rsid w:val="7E1068C3"/>
    <w:rsid w:val="7E164910"/>
    <w:rsid w:val="7E2D84E0"/>
    <w:rsid w:val="7E343693"/>
    <w:rsid w:val="7E49640D"/>
    <w:rsid w:val="7E73D3EC"/>
    <w:rsid w:val="7E83A4A3"/>
    <w:rsid w:val="7E914093"/>
    <w:rsid w:val="7E9B98DD"/>
    <w:rsid w:val="7EBACEDA"/>
    <w:rsid w:val="7EBBDDEF"/>
    <w:rsid w:val="7F42FD16"/>
    <w:rsid w:val="7F45F3A1"/>
    <w:rsid w:val="7F55911A"/>
    <w:rsid w:val="7F73DB85"/>
    <w:rsid w:val="7FBE0844"/>
    <w:rsid w:val="7FD8F56F"/>
    <w:rsid w:val="7FF0D046"/>
    <w:rsid w:val="7FF58349"/>
    <w:rsid w:val="7FFE593A"/>
  </w:rsids>
  <w:themeFontLang w:val="en-GB" w:eastAsia="zh-CN" w:bidi="ar-SA"/>
  <w14:docId w14:val="5918A8D7"/>
  <w15:docId w15:val="{8D6D94CD-58AF-41E6-8D70-99ACCB6BE05C}"/>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Aptos" w:hAnsi="Aptos" w:eastAsia="Aptos" w:cs="Arial" w:asciiTheme="minorHAnsi" w:hAnsiTheme="minorHAnsi" w:eastAsiaTheme="minorHAnsi" w:cstheme="minorBidi"/>
        <w:kern w:val="2"/>
        <w:sz w:val="24"/>
        <w:szCs w:val="24"/>
        <w:lang w:val="en-GB" w:eastAsia="en-US" w:bidi="ar-SA"/>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jc w:val="left"/>
    </w:pPr>
    <w:rPr>
      <w:rFonts w:ascii="Aptos" w:hAnsi="Aptos" w:eastAsia="Aptos" w:cs="Arial" w:asciiTheme="minorHAnsi" w:hAnsiTheme="minorHAnsi" w:eastAsiaTheme="minorHAnsi" w:cstheme="minorBidi"/>
      <w:color w:val="auto"/>
      <w:kern w:val="2"/>
      <w:sz w:val="24"/>
      <w:szCs w:val="24"/>
      <w:lang w:val="en-GB" w:eastAsia="en-US" w:bidi="ar-SA"/>
      <w14:ligatures w14:val="standardContextual"/>
    </w:rPr>
  </w:style>
  <w:style w:type="paragraph" w:styleId="Heading1">
    <w:name w:val="heading 1"/>
    <w:basedOn w:val="Normal"/>
    <w:next w:val="Normal"/>
    <w:link w:val="Heading1Char"/>
    <w:uiPriority w:val="9"/>
    <w:qFormat/>
    <w:rsid w:val="00646406"/>
    <w:pPr>
      <w:keepNext w:val="true"/>
      <w:keepLines/>
      <w:spacing w:before="360" w:after="80"/>
      <w:outlineLvl w:val="0"/>
    </w:pPr>
    <w:rPr>
      <w:rFonts w:ascii="Aptos Display" w:hAnsi="Aptos Display" w:eastAsia="等线 Light" w:cs="Times New Roman"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406"/>
    <w:pPr>
      <w:keepNext w:val="true"/>
      <w:keepLines/>
      <w:spacing w:before="160" w:after="80"/>
      <w:outlineLvl w:val="1"/>
    </w:pPr>
    <w:rPr>
      <w:rFonts w:ascii="Aptos Display" w:hAnsi="Aptos Display" w:eastAsia="等线 Light" w:cs="Times New Roman"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val="true"/>
      <w:keepLines/>
      <w:spacing w:before="160" w:after="80"/>
      <w:outlineLvl w:val="2"/>
    </w:pPr>
    <w:rPr>
      <w:rFonts w:eastAsia="等线 Light" w:cs="Times New Roman"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val="true"/>
      <w:keepLines/>
      <w:spacing w:before="80" w:after="40"/>
      <w:outlineLvl w:val="3"/>
    </w:pPr>
    <w:rPr>
      <w:rFonts w:eastAsia="等线 Light" w:cs="Times New Roman"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val="true"/>
      <w:keepLines/>
      <w:spacing w:before="80" w:after="40"/>
      <w:outlineLvl w:val="4"/>
    </w:pPr>
    <w:rPr>
      <w:rFonts w:eastAsia="等线 Light" w:cs="Times New Roman"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val="true"/>
      <w:keepLines/>
      <w:spacing w:before="40" w:after="0"/>
      <w:outlineLvl w:val="5"/>
    </w:pPr>
    <w:rPr>
      <w:rFonts w:eastAsia="等线 Light" w:cs="Times New Roman"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val="true"/>
      <w:keepLines/>
      <w:spacing w:before="40" w:after="0"/>
      <w:outlineLvl w:val="6"/>
    </w:pPr>
    <w:rPr>
      <w:rFonts w:eastAsia="等线 Light" w:cs="Times New Roman"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val="true"/>
      <w:keepLines/>
      <w:outlineLvl w:val="7"/>
    </w:pPr>
    <w:rPr>
      <w:rFonts w:eastAsia="等线 Light" w:cs="Times New Roman"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val="true"/>
      <w:keepLines/>
      <w:outlineLvl w:val="8"/>
    </w:pPr>
    <w:rPr>
      <w:rFonts w:eastAsia="等线 Light" w:cs="Times New Roman" w:eastAsiaTheme="majorEastAsia" w:cstheme="majorBidi"/>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646406"/>
    <w:rPr>
      <w:rFonts w:ascii="Aptos Display" w:hAnsi="Aptos Display" w:eastAsia="等线 Light" w:cs="Times New Roman"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qFormat/>
    <w:rsid w:val="00646406"/>
    <w:rPr>
      <w:rFonts w:ascii="Aptos Display" w:hAnsi="Aptos Display" w:eastAsia="等线 Light" w:cs="Times New Roman"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qFormat/>
    <w:rsid w:val="00646406"/>
    <w:rPr>
      <w:rFonts w:eastAsia="等线 Light" w:cs="Times New Roman"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qFormat/>
    <w:rsid w:val="00646406"/>
    <w:rPr>
      <w:rFonts w:eastAsia="等线 Light" w:cs="Times New Roman"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qFormat/>
    <w:rsid w:val="00646406"/>
    <w:rPr>
      <w:rFonts w:eastAsia="等线 Light" w:cs="Times New Roman" w:eastAsiaTheme="majorEastAsia" w:cstheme="majorBidi"/>
      <w:color w:val="0F4761" w:themeColor="accent1" w:themeShade="bf"/>
    </w:rPr>
  </w:style>
  <w:style w:type="character" w:styleId="Heading6Char" w:customStyle="1">
    <w:name w:val="Heading 6 Char"/>
    <w:basedOn w:val="DefaultParagraphFont"/>
    <w:link w:val="Heading6"/>
    <w:uiPriority w:val="9"/>
    <w:semiHidden/>
    <w:qFormat/>
    <w:rsid w:val="00646406"/>
    <w:rPr>
      <w:rFonts w:eastAsia="等线 Light" w:cs="Times New Roman"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qFormat/>
    <w:rsid w:val="00646406"/>
    <w:rPr>
      <w:rFonts w:eastAsia="等线 Light" w:cs="Times New Roman" w:eastAsiaTheme="majorEastAsia" w:cstheme="majorBidi"/>
      <w:color w:val="595959" w:themeColor="text1" w:themeTint="a6"/>
    </w:rPr>
  </w:style>
  <w:style w:type="character" w:styleId="Heading8Char" w:customStyle="1">
    <w:name w:val="Heading 8 Char"/>
    <w:basedOn w:val="DefaultParagraphFont"/>
    <w:link w:val="Heading8"/>
    <w:uiPriority w:val="9"/>
    <w:semiHidden/>
    <w:qFormat/>
    <w:rsid w:val="00646406"/>
    <w:rPr>
      <w:rFonts w:eastAsia="等线 Light" w:cs="Times New Roman"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qFormat/>
    <w:rsid w:val="00646406"/>
    <w:rPr>
      <w:rFonts w:eastAsia="等线 Light" w:cs="Times New Roman" w:eastAsiaTheme="majorEastAsia" w:cstheme="majorBidi"/>
      <w:color w:val="272727" w:themeColor="text1" w:themeTint="d8"/>
    </w:rPr>
  </w:style>
  <w:style w:type="character" w:styleId="TitleChar" w:customStyle="1">
    <w:name w:val="Title Char"/>
    <w:basedOn w:val="DefaultParagraphFont"/>
    <w:link w:val="Title"/>
    <w:uiPriority w:val="10"/>
    <w:qFormat/>
    <w:rsid w:val="00646406"/>
    <w:rPr>
      <w:rFonts w:ascii="Aptos Display" w:hAnsi="Aptos Display" w:eastAsia="等线 Light" w:cs="Times New Roman" w:asciiTheme="majorHAnsi" w:hAnsiTheme="majorHAnsi" w:eastAsiaTheme="majorEastAsia" w:cstheme="majorBidi"/>
      <w:spacing w:val="-10"/>
      <w:kern w:val="2"/>
      <w:sz w:val="56"/>
      <w:szCs w:val="56"/>
    </w:rPr>
  </w:style>
  <w:style w:type="character" w:styleId="SubtitleChar" w:customStyle="1">
    <w:name w:val="Subtitle Char"/>
    <w:basedOn w:val="DefaultParagraphFont"/>
    <w:link w:val="Subtitle"/>
    <w:uiPriority w:val="11"/>
    <w:qFormat/>
    <w:rsid w:val="00646406"/>
    <w:rPr>
      <w:rFonts w:eastAsia="等线 Light" w:cs="Times New Roman" w:eastAsiaTheme="majorEastAsia" w:cstheme="majorBidi"/>
      <w:color w:val="595959" w:themeColor="text1" w:themeTint="a6"/>
      <w:spacing w:val="15"/>
      <w:sz w:val="28"/>
      <w:szCs w:val="28"/>
    </w:rPr>
  </w:style>
  <w:style w:type="character" w:styleId="QuoteChar" w:customStyle="1">
    <w:name w:val="Quote Char"/>
    <w:basedOn w:val="DefaultParagraphFont"/>
    <w:link w:val="Quote"/>
    <w:uiPriority w:val="29"/>
    <w:qFormat/>
    <w:rsid w:val="00646406"/>
    <w:rPr>
      <w:i/>
      <w:iCs/>
      <w:color w:val="404040" w:themeColor="text1" w:themeTint="bf"/>
    </w:rPr>
  </w:style>
  <w:style w:type="character" w:styleId="IntenseEmphasis">
    <w:name w:val="Intense Emphasis"/>
    <w:basedOn w:val="DefaultParagraphFont"/>
    <w:uiPriority w:val="21"/>
    <w:qFormat/>
    <w:rsid w:val="00646406"/>
    <w:rPr>
      <w:i/>
      <w:iCs/>
      <w:color w:val="0F4761" w:themeColor="accent1" w:themeShade="bf"/>
    </w:rPr>
  </w:style>
  <w:style w:type="character" w:styleId="IntenseQuoteChar" w:customStyle="1">
    <w:name w:val="Intense Quote Char"/>
    <w:basedOn w:val="DefaultParagraphFont"/>
    <w:link w:val="IntenseQuote"/>
    <w:uiPriority w:val="30"/>
    <w:qFormat/>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character" w:styleId="InternetLink">
    <w:name w:val="Internet Link"/>
    <w:basedOn w:val="DefaultParagraphFont"/>
    <w:uiPriority w:val="99"/>
    <w:unhideWhenUsed/>
    <w:rsid w:val="00cb01f0"/>
    <w:rPr>
      <w:color w:val="467886" w:themeColor="hyperlink"/>
      <w:u w:val="single"/>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cs="Courier New"/>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10">
    <w:name w:val="ListLabel 110"/>
    <w:qFormat/>
    <w:rPr>
      <w:rFonts w:cs="Courier New"/>
    </w:rPr>
  </w:style>
  <w:style w:type="character" w:styleId="ListLabel111">
    <w:name w:val="ListLabel 111"/>
    <w:qFormat/>
    <w:rPr>
      <w:rFonts w:cs="Courier New"/>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before="0" w:after="140" w:line="276" w:lineRule="auto"/>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646406"/>
    <w:pPr>
      <w:spacing w:before="0" w:after="80"/>
      <w:contextualSpacing/>
    </w:pPr>
    <w:rPr>
      <w:rFonts w:ascii="Aptos Display" w:hAnsi="Aptos Display" w:eastAsia="等线 Light" w:cs="Times New Roman" w:asciiTheme="majorHAnsi" w:hAnsiTheme="majorHAnsi" w:eastAsiaTheme="majorEastAsia" w:cstheme="majorBidi"/>
      <w:spacing w:val="-10"/>
      <w:kern w:val="2"/>
      <w:sz w:val="56"/>
      <w:szCs w:val="56"/>
    </w:rPr>
  </w:style>
  <w:style w:type="paragraph" w:styleId="Subtitle">
    <w:name w:val="Subtitle"/>
    <w:basedOn w:val="Normal"/>
    <w:next w:val="Normal"/>
    <w:link w:val="SubtitleChar"/>
    <w:uiPriority w:val="11"/>
    <w:qFormat/>
    <w:rsid w:val="00646406"/>
    <w:pPr>
      <w:spacing w:before="0" w:after="160"/>
    </w:pPr>
    <w:rPr>
      <w:rFonts w:eastAsia="等线 Light" w:cs="Times New Roman"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paragraph" w:styleId="ListParagraph">
    <w:name w:val="List Paragraph"/>
    <w:basedOn w:val="Normal"/>
    <w:uiPriority w:val="34"/>
    <w:qFormat/>
    <w:rsid w:val="00646406"/>
    <w:pPr>
      <w:spacing w:before="0" w:after="0"/>
      <w:ind w:left="720" w:hanging="0"/>
      <w:contextualSpacing/>
    </w:pPr>
    <w:rPr/>
  </w:style>
  <w:style w:type="paragraph" w:styleId="IntenseQuote">
    <w:name w:val="Intense Quote"/>
    <w:basedOn w:val="Normal"/>
    <w:next w:val="Normal"/>
    <w:link w:val="IntenseQuoteChar"/>
    <w:uiPriority w:val="30"/>
    <w:qFormat/>
    <w:rsid w:val="00646406"/>
    <w:pPr>
      <w:pBdr>
        <w:top w:val="single" w:color="0F4761" w:sz="4" w:space="10"/>
        <w:bottom w:val="single" w:color="0F4761" w:sz="4" w:space="10"/>
      </w:pBdr>
      <w:spacing w:before="360" w:after="360"/>
      <w:ind w:left="864" w:right="864" w:hanging="0"/>
      <w:jc w:val="center"/>
    </w:pPr>
    <w:rPr>
      <w:i/>
      <w:iCs/>
      <w:color w:val="0F4761" w:themeColor="accent1" w:themeShade="bf"/>
    </w:rPr>
  </w:style>
  <w:style w:type="paragraph" w:styleId="TOCHeading">
    <w:name w:val="TOC Heading"/>
    <w:basedOn w:val="Heading1"/>
    <w:next w:val="Normal"/>
    <w:uiPriority w:val="39"/>
    <w:unhideWhenUsed/>
    <w:qFormat/>
    <w:rsid w:val="00cb01f0"/>
    <w:pPr>
      <w:spacing w:before="480" w:after="0" w:line="276" w:lineRule="auto"/>
    </w:pPr>
    <w:rPr>
      <w:b/>
      <w:bCs/>
      <w:kern w:val="0"/>
      <w:sz w:val="28"/>
      <w:szCs w:val="28"/>
      <w:lang w:val="en-US"/>
      <w14:ligatures w14:val="none"/>
    </w:rPr>
  </w:style>
  <w:style w:type="paragraph" w:styleId="Contents1">
    <w:name w:val="TOC 1"/>
    <w:basedOn w:val="Normal"/>
    <w:next w:val="Normal"/>
    <w:autoRedefine/>
    <w:uiPriority w:val="39"/>
    <w:unhideWhenUsed/>
    <w:rsid w:val="00cb01f0"/>
    <w:pPr>
      <w:spacing w:before="120" w:after="0"/>
    </w:pPr>
    <w:rPr>
      <w:b/>
      <w:bCs/>
      <w:i/>
      <w:iCs/>
    </w:rPr>
  </w:style>
  <w:style w:type="paragraph" w:styleId="Contents2">
    <w:name w:val="TOC 2"/>
    <w:basedOn w:val="Normal"/>
    <w:next w:val="Normal"/>
    <w:autoRedefine/>
    <w:uiPriority w:val="39"/>
    <w:semiHidden/>
    <w:unhideWhenUsed/>
    <w:rsid w:val="00cb01f0"/>
    <w:pPr>
      <w:spacing w:before="120" w:after="0"/>
      <w:ind w:left="240" w:hanging="0"/>
    </w:pPr>
    <w:rPr>
      <w:b/>
      <w:bCs/>
      <w:sz w:val="22"/>
      <w:szCs w:val="22"/>
    </w:rPr>
  </w:style>
  <w:style w:type="paragraph" w:styleId="Contents3">
    <w:name w:val="TOC 3"/>
    <w:basedOn w:val="Normal"/>
    <w:next w:val="Normal"/>
    <w:autoRedefine/>
    <w:uiPriority w:val="39"/>
    <w:semiHidden/>
    <w:unhideWhenUsed/>
    <w:rsid w:val="00cb01f0"/>
    <w:pPr>
      <w:ind w:left="480" w:hanging="0"/>
    </w:pPr>
    <w:rPr>
      <w:sz w:val="20"/>
      <w:szCs w:val="20"/>
    </w:rPr>
  </w:style>
  <w:style w:type="paragraph" w:styleId="Contents4">
    <w:name w:val="TOC 4"/>
    <w:basedOn w:val="Normal"/>
    <w:next w:val="Normal"/>
    <w:autoRedefine/>
    <w:uiPriority w:val="39"/>
    <w:semiHidden/>
    <w:unhideWhenUsed/>
    <w:rsid w:val="00cb01f0"/>
    <w:pPr>
      <w:ind w:left="720" w:hanging="0"/>
    </w:pPr>
    <w:rPr>
      <w:sz w:val="20"/>
      <w:szCs w:val="20"/>
    </w:rPr>
  </w:style>
  <w:style w:type="paragraph" w:styleId="Contents5">
    <w:name w:val="TOC 5"/>
    <w:basedOn w:val="Normal"/>
    <w:next w:val="Normal"/>
    <w:autoRedefine/>
    <w:uiPriority w:val="39"/>
    <w:semiHidden/>
    <w:unhideWhenUsed/>
    <w:rsid w:val="00cb01f0"/>
    <w:pPr>
      <w:ind w:left="960" w:hanging="0"/>
    </w:pPr>
    <w:rPr>
      <w:sz w:val="20"/>
      <w:szCs w:val="20"/>
    </w:rPr>
  </w:style>
  <w:style w:type="paragraph" w:styleId="Contents6">
    <w:name w:val="TOC 6"/>
    <w:basedOn w:val="Normal"/>
    <w:next w:val="Normal"/>
    <w:autoRedefine/>
    <w:uiPriority w:val="39"/>
    <w:semiHidden/>
    <w:unhideWhenUsed/>
    <w:rsid w:val="00cb01f0"/>
    <w:pPr>
      <w:ind w:left="1200" w:hanging="0"/>
    </w:pPr>
    <w:rPr>
      <w:sz w:val="20"/>
      <w:szCs w:val="20"/>
    </w:rPr>
  </w:style>
  <w:style w:type="paragraph" w:styleId="Contents7">
    <w:name w:val="TOC 7"/>
    <w:basedOn w:val="Normal"/>
    <w:next w:val="Normal"/>
    <w:autoRedefine/>
    <w:uiPriority w:val="39"/>
    <w:semiHidden/>
    <w:unhideWhenUsed/>
    <w:rsid w:val="00cb01f0"/>
    <w:pPr>
      <w:ind w:left="1440" w:hanging="0"/>
    </w:pPr>
    <w:rPr>
      <w:sz w:val="20"/>
      <w:szCs w:val="20"/>
    </w:rPr>
  </w:style>
  <w:style w:type="paragraph" w:styleId="Contents8">
    <w:name w:val="TOC 8"/>
    <w:basedOn w:val="Normal"/>
    <w:next w:val="Normal"/>
    <w:autoRedefine/>
    <w:uiPriority w:val="39"/>
    <w:semiHidden/>
    <w:unhideWhenUsed/>
    <w:rsid w:val="00cb01f0"/>
    <w:pPr>
      <w:ind w:left="1680" w:hanging="0"/>
    </w:pPr>
    <w:rPr>
      <w:sz w:val="20"/>
      <w:szCs w:val="20"/>
    </w:rPr>
  </w:style>
  <w:style w:type="paragraph" w:styleId="Contents9">
    <w:name w:val="TOC 9"/>
    <w:basedOn w:val="Normal"/>
    <w:next w:val="Normal"/>
    <w:autoRedefine/>
    <w:uiPriority w:val="39"/>
    <w:semiHidden/>
    <w:unhideWhenUsed/>
    <w:rsid w:val="00cb01f0"/>
    <w:pPr>
      <w:ind w:left="1920" w:hanging="0"/>
    </w:pPr>
    <w:rPr>
      <w:sz w:val="20"/>
      <w:szCs w:val="20"/>
    </w:rPr>
  </w:style>
  <w:style w:type="numbering" w:styleId="NoList" w:default="1">
    <w:name w:val="No List"/>
    <w:uiPriority w:val="99"/>
    <w:semiHidden/>
    <w:unhideWhenUsed/>
    <w:qForma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character" w:styleId="Hyperlink">
    <w:uiPriority w:val="99"/>
    <w:name w:val="Hyperlink"/>
    <w:basedOn w:val="DefaultParagraphFont"/>
    <w:unhideWhenUsed/>
    <w:rsid w:val="6C9A2BB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2803E2D6"/>
    <w:pPr>
      <w:tabs>
        <w:tab w:val="center" w:leader="none" w:pos="4680"/>
        <w:tab w:val="right" w:leader="none" w:pos="9360"/>
      </w:tabs>
      <w:spacing w:after="0" w:line="240" w:lineRule="auto"/>
    </w:pPr>
  </w:style>
  <w:style w:type="paragraph" w:styleId="Footer">
    <w:uiPriority w:val="99"/>
    <w:name w:val="footer"/>
    <w:basedOn w:val="Normal"/>
    <w:unhideWhenUsed/>
    <w:rsid w:val="2803E2D6"/>
    <w:pPr>
      <w:tabs>
        <w:tab w:val="center" w:leader="none" w:pos="4680"/>
        <w:tab w:val="right" w:leader="none" w:pos="9360"/>
      </w:tabs>
      <w:spacing w:after="0" w:line="240" w:lineRule="auto"/>
    </w:p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image" Target="media/image1.png" Id="rId2" /><Relationship Type="http://schemas.openxmlformats.org/officeDocument/2006/relationships/fontTable" Target="fontTable.xml" Id="rId4" /><Relationship Type="http://schemas.openxmlformats.org/officeDocument/2006/relationships/settings" Target="settings.xml" Id="rId5" /><Relationship Type="http://schemas.openxmlformats.org/officeDocument/2006/relationships/theme" Target="theme/theme1.xml" Id="rId6" /><Relationship Type="http://schemas.openxmlformats.org/officeDocument/2006/relationships/customXml" Target="../customXml/item1.xml" Id="rId7" /><Relationship Type="http://schemas.microsoft.com/office/2020/10/relationships/intelligence" Target="intelligence2.xml" Id="R80f961d026934d37" /><Relationship Type="http://schemas.openxmlformats.org/officeDocument/2006/relationships/numbering" Target="numbering.xml" Id="R21460f05e90c4199" /><Relationship Type="http://schemas.openxmlformats.org/officeDocument/2006/relationships/header" Target="header.xml" Id="R63afd7f1f6e24358" /><Relationship Type="http://schemas.openxmlformats.org/officeDocument/2006/relationships/footer" Target="footer.xml" Id="Rc4fe4b5301ca4694" /><Relationship Type="http://schemas.openxmlformats.org/officeDocument/2006/relationships/image" Target="/media/imagef.png" Id="rId873085960" /><Relationship Type="http://schemas.openxmlformats.org/officeDocument/2006/relationships/image" Target="/media/image10.png" Id="rId350324602" /><Relationship Type="http://schemas.openxmlformats.org/officeDocument/2006/relationships/hyperlink" Target="https://doi.org/10.3389/fnut.2023.1113219" TargetMode="External" Id="Ra28b084d028c4cd5" /><Relationship Type="http://schemas.openxmlformats.org/officeDocument/2006/relationships/hyperlink" Target="https://doi.org/10.31637/epsir-2024-634" TargetMode="External" Id="R9438e15f5abe401a" /><Relationship Type="http://schemas.openxmlformats.org/officeDocument/2006/relationships/hyperlink" Target="https://doi.org/10.1002/csr.2803" TargetMode="External" Id="R77a28ac1c41d477c" /><Relationship Type="http://schemas.openxmlformats.org/officeDocument/2006/relationships/hyperlink" Target="https://doi.org/10.1177/09697330251403138" TargetMode="External" Id="R0e9d0180c8ad4000" /><Relationship Type="http://schemas.openxmlformats.org/officeDocument/2006/relationships/hyperlink" Target="https://doi.org/10.1080/09593969.2011.578804" TargetMode="External" Id="Rd2e8f89d5e1c43a1" /><Relationship Type="http://schemas.openxmlformats.org/officeDocument/2006/relationships/hyperlink" Target="https://doi.org/10.1111/jpim.12692" TargetMode="External" Id="Rf7e1d1fb9a974e30" /><Relationship Type="http://schemas.openxmlformats.org/officeDocument/2006/relationships/hyperlink" Target="https://www.cipd.org/uk/knowledge/factsheets/pestle-analysis-factsheet/" TargetMode="External" Id="R3c054e228d0c4ae3" /><Relationship Type="http://schemas.openxmlformats.org/officeDocument/2006/relationships/hyperlink" Target="https://doi.org/10.1080/20932685.2011.10593077" TargetMode="External" Id="R1ffe9dc8eb624e37" /><Relationship Type="http://schemas.openxmlformats.org/officeDocument/2006/relationships/hyperlink" Target="https://cep.lse.ac.uk/" TargetMode="External" Id="R28b57910bda44545" /><Relationship Type="http://schemas.openxmlformats.org/officeDocument/2006/relationships/hyperlink" Target="https://doi.org/10.1111/1748-8583.12435" TargetMode="External" Id="R4a3676c2f2fd4f02" /><Relationship Type="http://schemas.openxmlformats.org/officeDocument/2006/relationships/hyperlink" Target="https://doi.org/10.24857/rgsa.v18n8-160" TargetMode="External" Id="Rc1b7840fbbf14d39" /><Relationship Type="http://schemas.openxmlformats.org/officeDocument/2006/relationships/hyperlink" Target="https://hbr.org/" TargetMode="External" Id="R6b7409ad1f3f414a" /><Relationship Type="http://schemas.openxmlformats.org/officeDocument/2006/relationships/hyperlink" Target="https://jier.org/index.php/journal/article/download/1863/1559/3237" TargetMode="External" Id="Rb86d7ed3e0ce4b03" /><Relationship Type="http://schemas.openxmlformats.org/officeDocument/2006/relationships/hyperlink" Target="https://doi.org/10.1111/jols.12510" TargetMode="External" Id="Rcd42d6b912b74ed6" /><Relationship Type="http://schemas.openxmlformats.org/officeDocument/2006/relationships/hyperlink" Target="https://doi.org/10.32479/ijeep.19294" TargetMode="External" Id="Ra714003b1f9a41ff" /><Relationship Type="http://schemas.openxmlformats.org/officeDocument/2006/relationships/hyperlink" Target="https://doi.org/10.1111/lapo.12049" TargetMode="External" Id="Re3a86e68fd574e09" /><Relationship Type="http://schemas.openxmlformats.org/officeDocument/2006/relationships/hyperlink" Target="https://doi.org/10.1108/13612021211265870" TargetMode="External" Id="R1dc2f7be503d4b1a" /><Relationship Type="http://schemas.openxmlformats.org/officeDocument/2006/relationships/hyperlink" Target="https://ezproxy.uwtsd.ac.uk/" TargetMode="External" Id="Rb7fdc31073384851" /><Relationship Type="http://schemas.openxmlformats.org/officeDocument/2006/relationships/hyperlink" Target="https://doi.org/10.17705/1jais.00922" TargetMode="External" Id="Rde9c5f3df0a445eb" /><Relationship Type="http://schemas.openxmlformats.org/officeDocument/2006/relationships/hyperlink" Target="https://doi.org/10.1051/shsconf/202418104019" TargetMode="External" Id="Re084175ace7c4d29" /><Relationship Type="http://schemas.openxmlformats.org/officeDocument/2006/relationships/hyperlink" Target="https://www.licenseglobal.com/retail-news-trends/inditex-teams-tata-zara-stores-india" TargetMode="External" Id="R270ee7b4d457430d" /><Relationship Type="http://schemas.openxmlformats.org/officeDocument/2006/relationships/hyperlink" Target="https://doi.org/10.1504/IJTCS.2021.114994" TargetMode="External" Id="R6013aeab33d64c48" /><Relationship Type="http://schemas.openxmlformats.org/officeDocument/2006/relationships/hyperlink" Target="https://iift.edu/" TargetMode="External" Id="R6bafb70f22cb47f4" /><Relationship Type="http://schemas.openxmlformats.org/officeDocument/2006/relationships/hyperlink" Target="https://doi.org/10.1007/978-81-322-1994-1_3" TargetMode="External" Id="R94e270e796ab4bad" /><Relationship Type="http://schemas.openxmlformats.org/officeDocument/2006/relationships/hyperlink" Target="https://doi.org/10.1386/ghhs_00051_1" TargetMode="External" Id="R8eb1aeb1a76c48cc" /><Relationship Type="http://schemas.openxmlformats.org/officeDocument/2006/relationships/hyperlink" Target="https://www.ons.gov.uk/" TargetMode="External" Id="R881b48e806c84008" /><Relationship Type="http://schemas.openxmlformats.org/officeDocument/2006/relationships/hyperlink" Target="https://www.reuters.com/" TargetMode="External" Id="R63af1620506f473b" /><Relationship Type="http://schemas.openxmlformats.org/officeDocument/2006/relationships/hyperlink" Target="https://doi.org/10.1093/erae/jbaf005" TargetMode="External" Id="R89c0e558619d4876" /><Relationship Type="http://schemas.openxmlformats.org/officeDocument/2006/relationships/hyperlink" Target="https://timesofindia.indiatimes.com/" TargetMode="External" Id="R3bb2e03eb6e849e9" /><Relationship Type="http://schemas.openxmlformats.org/officeDocument/2006/relationships/hyperlink" Target="https://doi.org/10.1051/shsconf/202420702002" TargetMode="External" Id="Rbe20e2c88d914bb0" /><Relationship Type="http://schemas.openxmlformats.org/officeDocument/2006/relationships/hyperlink" Target="https://www.worldbank.org/en/country/india/overview" TargetMode="External" Id="R538a116022b54c38" /><Relationship Type="http://schemas.openxmlformats.org/officeDocument/2006/relationships/hyperlink" Target="https://doi.org/10.1051/shsconf/202419902005" TargetMode="External" Id="R785d49a8f2b14ae4" /><Relationship Type="http://schemas.openxmlformats.org/officeDocument/2006/relationships/hyperlink" Target="https://doi.org/10.3390/su17052222" TargetMode="External" Id="R62891f3ade9a477f" /><Relationship Type="http://schemas.openxmlformats.org/officeDocument/2006/relationships/hyperlink" Target="https://doi.org/10.1111/1475-6765.12154" TargetMode="External" Id="R8953c1a45fcf4f5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2025-07-23T11:58:00.0000000Z</dcterms:created>
  <dc:creator>Laila Maazouz</dc:creator>
  <dc:description/>
  <dc:language>en-GB</dc:language>
  <lastModifiedBy>Luca Gerardi (2219573)</lastModifiedBy>
  <dcterms:modified xsi:type="dcterms:W3CDTF">2026-04-24T11:09:38.2674109Z</dcterms:modified>
  <revision>21</revision>
  <dc:subject/>
  <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