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75451051"/>
        <w:docPartObj>
          <w:docPartGallery w:val="Cover Pages"/>
          <w:docPartUnique/>
        </w:docPartObj>
      </w:sdtPr>
      <w:sdtEndPr>
        <w:rPr>
          <w:rFonts w:asciiTheme="majorHAnsi" w:eastAsiaTheme="majorEastAsia" w:hAnsiTheme="majorHAnsi" w:cstheme="majorBidi"/>
          <w:lang w:eastAsia="ja-JP"/>
        </w:rPr>
      </w:sdtEndPr>
      <w:sdtContent>
        <w:p w:rsidR="00FF1467" w:rsidRDefault="00FF1467"/>
        <w:tbl>
          <w:tblPr>
            <w:tblpPr w:leftFromText="187" w:rightFromText="187" w:horzAnchor="margin" w:tblpXSpec="right" w:tblpYSpec="top"/>
            <w:tblW w:w="2771"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5315"/>
          </w:tblGrid>
          <w:tr w:rsidR="00FF1467" w:rsidTr="00FF1467">
            <w:tc>
              <w:tcPr>
                <w:tcW w:w="5000" w:type="pct"/>
              </w:tcPr>
              <w:p w:rsidR="00FF1467" w:rsidRDefault="00FF1467" w:rsidP="00FF1467">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Creativity</w:t>
                </w:r>
                <w:r>
                  <w:rPr>
                    <w:rFonts w:asciiTheme="majorHAnsi" w:eastAsiaTheme="majorEastAsia" w:hAnsiTheme="majorHAnsi" w:cstheme="majorBidi"/>
                    <w:sz w:val="72"/>
                    <w:szCs w:val="72"/>
                  </w:rPr>
                  <w:t xml:space="preserve">, </w:t>
                </w:r>
                <w:sdt>
                  <w:sdtPr>
                    <w:rPr>
                      <w:rFonts w:asciiTheme="majorHAnsi" w:eastAsiaTheme="majorEastAsia" w:hAnsiTheme="majorHAnsi" w:cstheme="majorBidi"/>
                      <w:sz w:val="72"/>
                      <w:szCs w:val="72"/>
                    </w:rPr>
                    <w:alias w:val="Title"/>
                    <w:id w:val="13553149"/>
                    <w:placeholder>
                      <w:docPart w:val="EADF4654DB4744F6B842BC5EEA4A9510"/>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sz w:val="72"/>
                        <w:szCs w:val="72"/>
                      </w:rPr>
                      <w:t>Innovation and Intellectual Property</w:t>
                    </w:r>
                  </w:sdtContent>
                </w:sdt>
              </w:p>
            </w:tc>
          </w:tr>
          <w:tr w:rsidR="00FF1467" w:rsidTr="00FF1467">
            <w:sdt>
              <w:sdtPr>
                <w:rPr>
                  <w:sz w:val="40"/>
                  <w:szCs w:val="40"/>
                </w:rPr>
                <w:alias w:val="Subtitle"/>
                <w:id w:val="13553153"/>
                <w:placeholder>
                  <w:docPart w:val="31BBF5224A034CF8B2232BF3A02AB79B"/>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Pr>
                  <w:p w:rsidR="00FF1467" w:rsidRDefault="00FF1467" w:rsidP="00FF1467">
                    <w:pPr>
                      <w:pStyle w:val="NoSpacing"/>
                      <w:rPr>
                        <w:sz w:val="40"/>
                        <w:szCs w:val="40"/>
                      </w:rPr>
                    </w:pPr>
                    <w:proofErr w:type="spellStart"/>
                    <w:r>
                      <w:rPr>
                        <w:sz w:val="40"/>
                        <w:szCs w:val="40"/>
                      </w:rPr>
                      <w:t>Adil</w:t>
                    </w:r>
                    <w:proofErr w:type="spellEnd"/>
                    <w:r>
                      <w:rPr>
                        <w:sz w:val="40"/>
                        <w:szCs w:val="40"/>
                      </w:rPr>
                      <w:t xml:space="preserve">  </w:t>
                    </w:r>
                    <w:proofErr w:type="spellStart"/>
                    <w:r>
                      <w:rPr>
                        <w:sz w:val="40"/>
                        <w:szCs w:val="40"/>
                      </w:rPr>
                      <w:t>Shahzad</w:t>
                    </w:r>
                    <w:proofErr w:type="spellEnd"/>
                  </w:p>
                </w:tc>
              </w:sdtContent>
            </w:sdt>
          </w:tr>
          <w:tr w:rsidR="00FF1467" w:rsidTr="00FF1467">
            <w:sdt>
              <w:sdtPr>
                <w:rPr>
                  <w:sz w:val="28"/>
                  <w:szCs w:val="28"/>
                </w:rPr>
                <w:alias w:val="Author"/>
                <w:id w:val="13553158"/>
                <w:placeholder>
                  <w:docPart w:val="0CC149CDAE314B7A9E672274634871D5"/>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tcPr>
                  <w:p w:rsidR="00FF1467" w:rsidRDefault="00FF1467" w:rsidP="00FF1467">
                    <w:pPr>
                      <w:pStyle w:val="NoSpacing"/>
                      <w:rPr>
                        <w:sz w:val="28"/>
                        <w:szCs w:val="28"/>
                      </w:rPr>
                    </w:pPr>
                    <w:r>
                      <w:rPr>
                        <w:sz w:val="28"/>
                        <w:szCs w:val="28"/>
                      </w:rPr>
                      <w:t>1710983</w:t>
                    </w:r>
                  </w:p>
                </w:tc>
              </w:sdtContent>
            </w:sdt>
          </w:tr>
          <w:tr w:rsidR="003E5A91" w:rsidTr="00FF1467">
            <w:tc>
              <w:tcPr>
                <w:tcW w:w="5000" w:type="pct"/>
              </w:tcPr>
              <w:p w:rsidR="003E5A91" w:rsidRDefault="003E5A91" w:rsidP="00FF1467">
                <w:pPr>
                  <w:pStyle w:val="NoSpacing"/>
                  <w:rPr>
                    <w:sz w:val="28"/>
                    <w:szCs w:val="28"/>
                  </w:rPr>
                </w:pPr>
                <w:r>
                  <w:rPr>
                    <w:sz w:val="28"/>
                    <w:szCs w:val="28"/>
                  </w:rPr>
                  <w:t>Instructor: Mr. Richard Small</w:t>
                </w:r>
              </w:p>
            </w:tc>
          </w:tr>
        </w:tbl>
        <w:p w:rsidR="00FF1467" w:rsidRDefault="00FF1467"/>
        <w:p w:rsidR="00FF1467" w:rsidRDefault="00FF1467">
          <w:pPr>
            <w:rPr>
              <w:rFonts w:asciiTheme="majorHAnsi" w:eastAsiaTheme="majorEastAsia" w:hAnsiTheme="majorHAnsi" w:cstheme="majorBidi"/>
              <w:lang w:eastAsia="ja-JP"/>
            </w:rPr>
          </w:pPr>
          <w:r>
            <w:rPr>
              <w:rFonts w:asciiTheme="majorHAnsi" w:eastAsiaTheme="majorEastAsia" w:hAnsiTheme="majorHAnsi" w:cstheme="majorBidi"/>
              <w:lang w:eastAsia="ja-JP"/>
            </w:rPr>
            <w:br w:type="page"/>
          </w:r>
        </w:p>
      </w:sdtContent>
    </w:sdt>
    <w:p w:rsidR="00AF389C" w:rsidRDefault="00AF389C" w:rsidP="006D217A">
      <w:pPr>
        <w:spacing w:after="0"/>
        <w:jc w:val="both"/>
        <w:rPr>
          <w:b/>
          <w:bCs/>
        </w:rPr>
      </w:pPr>
      <w:r>
        <w:rPr>
          <w:b/>
          <w:bCs/>
        </w:rPr>
        <w:lastRenderedPageBreak/>
        <w:t>History of Intellectual Property Law</w:t>
      </w:r>
    </w:p>
    <w:p w:rsidR="00AF389C" w:rsidRDefault="00AF389C" w:rsidP="006D217A">
      <w:pPr>
        <w:spacing w:after="0"/>
        <w:jc w:val="both"/>
      </w:pPr>
      <w:r>
        <w:t xml:space="preserve">The foundation of laws and procedures of Intellectual property rights is deeply rooted in Europe. </w:t>
      </w:r>
      <w:r w:rsidRPr="00D461A1">
        <w:t xml:space="preserve">The pattern of giving </w:t>
      </w:r>
      <w:r>
        <w:t>patents</w:t>
      </w:r>
      <w:r w:rsidRPr="00D461A1">
        <w:t xml:space="preserve"> began in the fourteenth century. In contrast wi</w:t>
      </w:r>
      <w:r>
        <w:t>th other European nations, in some</w:t>
      </w:r>
      <w:r w:rsidRPr="00D461A1">
        <w:t xml:space="preserve"> issues England was innovatively exceptio</w:t>
      </w:r>
      <w:r>
        <w:t>nal and used to pull in craftsmen</w:t>
      </w:r>
      <w:r w:rsidRPr="00D461A1">
        <w:t xml:space="preserve"> from somewhere else, on extraordinary terms. The </w:t>
      </w:r>
      <w:r>
        <w:t>first recognized copyrights appeared</w:t>
      </w:r>
      <w:r w:rsidRPr="00D461A1">
        <w:t xml:space="preserve"> in Italy. Venice can be viewed as the support of IP framework as most legitimate reasoning </w:t>
      </w:r>
      <w:r>
        <w:t>in this field</w:t>
      </w:r>
      <w:r w:rsidRPr="00D461A1">
        <w:t xml:space="preserve"> was done here; laws and frameworks were made here </w:t>
      </w:r>
      <w:r>
        <w:t>initially</w:t>
      </w:r>
      <w:r w:rsidRPr="00D461A1">
        <w:t xml:space="preserve"> for the world, and different nations followed </w:t>
      </w:r>
      <w:r>
        <w:t xml:space="preserve">in due </w:t>
      </w:r>
      <w:r w:rsidRPr="00D461A1">
        <w:t xml:space="preserve">time. Patent act in United Kingdom is over 150 years </w:t>
      </w:r>
      <w:r>
        <w:t>old</w:t>
      </w:r>
      <w:r w:rsidRPr="00D461A1">
        <w:t xml:space="preserve">. The </w:t>
      </w:r>
      <w:r>
        <w:t>first</w:t>
      </w:r>
      <w:r w:rsidRPr="00D461A1">
        <w:t xml:space="preserve"> one is the 1856 Act, which depends on the British patent framework and it has given the patent term of 14 years pursued by various acts and revisions.</w:t>
      </w:r>
    </w:p>
    <w:p w:rsidR="00AF389C" w:rsidRDefault="00AF389C" w:rsidP="006D217A">
      <w:pPr>
        <w:spacing w:after="0"/>
        <w:jc w:val="both"/>
        <w:rPr>
          <w:b/>
          <w:bCs/>
        </w:rPr>
      </w:pPr>
    </w:p>
    <w:p w:rsidR="00AF389C" w:rsidRPr="000C794B" w:rsidRDefault="00AF389C" w:rsidP="006D217A">
      <w:pPr>
        <w:spacing w:after="0"/>
        <w:jc w:val="both"/>
        <w:rPr>
          <w:b/>
          <w:bCs/>
        </w:rPr>
      </w:pPr>
      <w:r>
        <w:rPr>
          <w:b/>
          <w:bCs/>
        </w:rPr>
        <w:t xml:space="preserve">Intellectual Property Law </w:t>
      </w:r>
    </w:p>
    <w:p w:rsidR="00AF389C" w:rsidRDefault="00AF389C" w:rsidP="006D217A">
      <w:pPr>
        <w:spacing w:after="0"/>
        <w:jc w:val="both"/>
      </w:pPr>
      <w:r>
        <w:t xml:space="preserve">Intellectual property right helps to protect people from stealing or copying names of a brand, inventions, design of a product, and materials used to make or produce a product. Intellectual Property law (IP) oversees the possession and accessibility of thoughts and inventions on substantial and impalpable perceptions. In an incredibly focused world, IP is an essential part of business. Intellectual property rights comprise copyrights, patents, trademarks and trade secrets. </w:t>
      </w:r>
      <w:r w:rsidRPr="000C794B">
        <w:t xml:space="preserve">Intellectual property is something </w:t>
      </w:r>
      <w:r>
        <w:t xml:space="preserve">exclusive </w:t>
      </w:r>
      <w:r w:rsidRPr="004B216A">
        <w:t xml:space="preserve">that </w:t>
      </w:r>
      <w:r>
        <w:t>is created. A thought only cannot be</w:t>
      </w:r>
      <w:r w:rsidRPr="004B216A">
        <w:t xml:space="preserve"> </w:t>
      </w:r>
      <w:r>
        <w:t xml:space="preserve">intellectual property. </w:t>
      </w:r>
      <w:r w:rsidRPr="004B216A">
        <w:t xml:space="preserve">For instance, a thought for a book doesn't </w:t>
      </w:r>
      <w:r>
        <w:t>count</w:t>
      </w:r>
      <w:r w:rsidRPr="004B216A">
        <w:t xml:space="preserve">, however the words you've </w:t>
      </w:r>
      <w:r>
        <w:t>transcribed</w:t>
      </w:r>
      <w:r w:rsidRPr="004B216A">
        <w:t xml:space="preserve"> do.</w:t>
      </w:r>
    </w:p>
    <w:p w:rsidR="00AF389C" w:rsidRDefault="00AF389C" w:rsidP="006D217A">
      <w:pPr>
        <w:spacing w:after="0"/>
        <w:jc w:val="both"/>
      </w:pPr>
    </w:p>
    <w:p w:rsidR="00AF389C" w:rsidRPr="000C794B" w:rsidRDefault="00AF389C" w:rsidP="006D217A">
      <w:pPr>
        <w:spacing w:after="0"/>
        <w:jc w:val="both"/>
      </w:pPr>
      <w:r>
        <w:t>Intellectual property can be owned if something is created and it meets the requirements for patent, copyrights, or a design, a well renowned brand or product name can have trade mark, and can also be bought from a previous owner or creator. Intellectual property can have multiple owners and can also belong to certain individuals or business and can also be traded or transferred.</w:t>
      </w:r>
    </w:p>
    <w:p w:rsidR="00AF389C" w:rsidRDefault="00AF389C" w:rsidP="006D217A">
      <w:pPr>
        <w:spacing w:after="0"/>
        <w:jc w:val="both"/>
      </w:pPr>
    </w:p>
    <w:p w:rsidR="00AF389C" w:rsidRPr="000C794B" w:rsidRDefault="00AF389C" w:rsidP="006D217A">
      <w:pPr>
        <w:spacing w:after="0"/>
        <w:jc w:val="both"/>
      </w:pPr>
      <w:r>
        <w:t xml:space="preserve">In case someone is self-employed, intellectual property is usually owned if the work is authorized by someone else except if the agreement with them gives them the rights. Intellectual property won’t be claimed for something that is created as a major aspect of your work while you were utilized by another person. </w:t>
      </w:r>
      <w:proofErr w:type="gramStart"/>
      <w:r>
        <w:rPr>
          <w:rFonts w:ascii="Arial" w:hAnsi="Arial" w:cs="Arial"/>
          <w:color w:val="000000"/>
          <w:sz w:val="20"/>
          <w:szCs w:val="20"/>
        </w:rPr>
        <w:t xml:space="preserve">(GOV.UK, </w:t>
      </w:r>
      <w:proofErr w:type="spellStart"/>
      <w:r>
        <w:rPr>
          <w:rFonts w:ascii="Arial" w:hAnsi="Arial" w:cs="Arial"/>
          <w:color w:val="000000"/>
          <w:sz w:val="20"/>
          <w:szCs w:val="20"/>
        </w:rPr>
        <w:t>n.d.</w:t>
      </w:r>
      <w:proofErr w:type="spellEnd"/>
      <w:r>
        <w:rPr>
          <w:rFonts w:ascii="Arial" w:hAnsi="Arial" w:cs="Arial"/>
          <w:color w:val="000000"/>
          <w:sz w:val="20"/>
          <w:szCs w:val="20"/>
        </w:rPr>
        <w:t>)</w:t>
      </w:r>
      <w:proofErr w:type="gramEnd"/>
    </w:p>
    <w:p w:rsidR="00AF389C" w:rsidRDefault="00AF389C" w:rsidP="006D217A">
      <w:pPr>
        <w:spacing w:after="0"/>
        <w:jc w:val="both"/>
      </w:pPr>
    </w:p>
    <w:p w:rsidR="00AF389C" w:rsidRDefault="00AF389C" w:rsidP="006D217A">
      <w:pPr>
        <w:spacing w:after="0"/>
        <w:jc w:val="both"/>
        <w:rPr>
          <w:b/>
          <w:bCs/>
        </w:rPr>
      </w:pPr>
      <w:r>
        <w:rPr>
          <w:b/>
          <w:bCs/>
        </w:rPr>
        <w:t>Importance of Intellectual Property Law</w:t>
      </w:r>
    </w:p>
    <w:p w:rsidR="00AF389C" w:rsidRPr="00E22CF6" w:rsidRDefault="00AF389C" w:rsidP="006D217A">
      <w:pPr>
        <w:spacing w:after="0"/>
        <w:jc w:val="both"/>
      </w:pPr>
      <w:r>
        <w:t xml:space="preserve">Intellectual property rights are acknowledged worldwide because of some imperative reasons. They were basically acknowledged for the usual meanings of these rights as they provide motivation to the person for new manifestations. They help in providing due acknowledgment to the makers and designers and ensure material reward for intellectual property. Intellectual property not only ensures the accessibility of the original items. For monetary development and progression in innovation segment insurance of Intellectual property assurance is critical. They are profited for the development of the business in the field of innovation. IP rights are important as they set the business apart from competitors. In order to provide the business an important revenue stream, IP rights can be sold or accredited, they help offer customers with something new and unique. </w:t>
      </w:r>
    </w:p>
    <w:p w:rsidR="00AF389C" w:rsidRPr="00E22CF6" w:rsidRDefault="00AF389C" w:rsidP="006D217A">
      <w:pPr>
        <w:spacing w:after="0"/>
        <w:jc w:val="both"/>
      </w:pPr>
    </w:p>
    <w:p w:rsidR="00AF389C" w:rsidRDefault="00AF389C" w:rsidP="006D217A">
      <w:pPr>
        <w:spacing w:after="0"/>
        <w:jc w:val="both"/>
      </w:pPr>
      <w:r>
        <w:lastRenderedPageBreak/>
        <w:t>Some IP rights are consequently defended by IP law, yet there are additionally different kinds of legal assurances you can apply for. To exploit your IP completely, it bodes well to do everything you can to anchor it. You can at that point:</w:t>
      </w:r>
    </w:p>
    <w:p w:rsidR="00AF389C" w:rsidRDefault="00AF389C" w:rsidP="006D217A">
      <w:pPr>
        <w:numPr>
          <w:ilvl w:val="0"/>
          <w:numId w:val="2"/>
        </w:numPr>
        <w:spacing w:after="0"/>
        <w:jc w:val="both"/>
      </w:pPr>
      <w:r>
        <w:t xml:space="preserve">Ensure it against infringement by others and eventually protect in the courts your sole ideal to use, make, and move or import it. </w:t>
      </w:r>
    </w:p>
    <w:p w:rsidR="00AF389C" w:rsidRDefault="00AF389C" w:rsidP="006D217A">
      <w:pPr>
        <w:numPr>
          <w:ilvl w:val="0"/>
          <w:numId w:val="2"/>
        </w:numPr>
        <w:spacing w:after="0"/>
        <w:jc w:val="both"/>
      </w:pPr>
      <w:r>
        <w:t xml:space="preserve">Stop others from utilizing, making, moving or bringing in it without your authorization. </w:t>
      </w:r>
    </w:p>
    <w:p w:rsidR="00AF389C" w:rsidRDefault="00AF389C" w:rsidP="006D217A">
      <w:pPr>
        <w:numPr>
          <w:ilvl w:val="0"/>
          <w:numId w:val="2"/>
        </w:numPr>
        <w:spacing w:after="0"/>
        <w:jc w:val="both"/>
      </w:pPr>
      <w:r>
        <w:t xml:space="preserve">Exploit it through strategic associations </w:t>
      </w:r>
    </w:p>
    <w:p w:rsidR="00AF389C" w:rsidRPr="00E22CF6" w:rsidRDefault="00AF389C" w:rsidP="006D217A">
      <w:pPr>
        <w:numPr>
          <w:ilvl w:val="0"/>
          <w:numId w:val="2"/>
        </w:numPr>
        <w:spacing w:after="0"/>
        <w:jc w:val="both"/>
      </w:pPr>
      <w:r>
        <w:t xml:space="preserve">Earn money by selling it </w:t>
      </w:r>
      <w:r>
        <w:rPr>
          <w:rFonts w:ascii="Arial" w:hAnsi="Arial" w:cs="Arial"/>
          <w:color w:val="000000"/>
          <w:sz w:val="20"/>
          <w:szCs w:val="20"/>
        </w:rPr>
        <w:t xml:space="preserve">(nibusinessinfo.co.uk, </w:t>
      </w:r>
      <w:proofErr w:type="spellStart"/>
      <w:r>
        <w:rPr>
          <w:rFonts w:ascii="Arial" w:hAnsi="Arial" w:cs="Arial"/>
          <w:color w:val="000000"/>
          <w:sz w:val="20"/>
          <w:szCs w:val="20"/>
        </w:rPr>
        <w:t>n.d.</w:t>
      </w:r>
      <w:proofErr w:type="spellEnd"/>
      <w:r>
        <w:rPr>
          <w:rFonts w:ascii="Arial" w:hAnsi="Arial" w:cs="Arial"/>
          <w:color w:val="000000"/>
          <w:sz w:val="20"/>
          <w:szCs w:val="20"/>
        </w:rPr>
        <w:t>)</w:t>
      </w:r>
    </w:p>
    <w:p w:rsidR="00AF389C" w:rsidRPr="00785C75" w:rsidRDefault="00AF389C" w:rsidP="006D217A">
      <w:pPr>
        <w:spacing w:after="0"/>
        <w:jc w:val="both"/>
      </w:pPr>
    </w:p>
    <w:p w:rsidR="00AF389C" w:rsidRPr="00785C75" w:rsidRDefault="00AF389C" w:rsidP="006D217A">
      <w:pPr>
        <w:spacing w:after="0"/>
        <w:jc w:val="both"/>
      </w:pPr>
      <w:r>
        <w:rPr>
          <w:b/>
          <w:bCs/>
        </w:rPr>
        <w:t>Types of Intellectual Property Rights</w:t>
      </w:r>
    </w:p>
    <w:p w:rsidR="00AF389C" w:rsidRDefault="00AF389C" w:rsidP="006D217A">
      <w:pPr>
        <w:spacing w:after="0"/>
        <w:jc w:val="both"/>
      </w:pPr>
      <w:r>
        <w:t xml:space="preserve">There are distinct types of intellectual property rights in UK and each with its own custom, </w:t>
      </w:r>
      <w:r w:rsidRPr="003D112B">
        <w:t xml:space="preserve">dimension of assurance, and </w:t>
      </w:r>
      <w:r>
        <w:t>time</w:t>
      </w:r>
      <w:r w:rsidRPr="003D112B">
        <w:t xml:space="preserve"> period. It is significant that any </w:t>
      </w:r>
      <w:r>
        <w:t xml:space="preserve">individual </w:t>
      </w:r>
      <w:r w:rsidRPr="003D112B">
        <w:t xml:space="preserve">who makes an item, or who trusts that they would profit </w:t>
      </w:r>
      <w:r>
        <w:t>by</w:t>
      </w:r>
      <w:r w:rsidRPr="003D112B">
        <w:t xml:space="preserve"> securing their </w:t>
      </w:r>
      <w:r>
        <w:t>IP</w:t>
      </w:r>
      <w:r w:rsidRPr="003D112B">
        <w:t xml:space="preserve"> guarantees that they pursue the precise methodology. Clearly, this requires having probably some fundamental data about the accessible rights to seek after.</w:t>
      </w:r>
    </w:p>
    <w:p w:rsidR="00AF389C" w:rsidRDefault="00AF389C" w:rsidP="006D217A">
      <w:pPr>
        <w:spacing w:after="0"/>
        <w:jc w:val="both"/>
      </w:pPr>
    </w:p>
    <w:p w:rsidR="00AF389C" w:rsidRPr="00487152" w:rsidRDefault="00AF389C" w:rsidP="00C97D2A">
      <w:pPr>
        <w:spacing w:after="0"/>
        <w:jc w:val="both"/>
      </w:pPr>
      <w:r w:rsidRPr="008B2601">
        <w:t>Many people will mistakenly e</w:t>
      </w:r>
      <w:r>
        <w:t>mphasize</w:t>
      </w:r>
      <w:r w:rsidRPr="008B2601">
        <w:t xml:space="preserve"> a case for copyright encroachment. Copyright will </w:t>
      </w:r>
      <w:r>
        <w:t>exist as long as 70 years from the demise of the creator.</w:t>
      </w:r>
      <w:r w:rsidRPr="008B2601">
        <w:t xml:space="preserve"> The </w:t>
      </w:r>
      <w:r w:rsidR="00C97D2A" w:rsidRPr="008B2601">
        <w:t>safety</w:t>
      </w:r>
      <w:r w:rsidRPr="008B2601">
        <w:t xml:space="preserve"> </w:t>
      </w:r>
      <w:r w:rsidR="00C97D2A" w:rsidRPr="008B2601">
        <w:t>achieved</w:t>
      </w:r>
      <w:r w:rsidRPr="008B2601">
        <w:t xml:space="preserve"> by copyright is to keep others from </w:t>
      </w:r>
      <w:r w:rsidR="00C97D2A">
        <w:t xml:space="preserve">duplicating </w:t>
      </w:r>
      <w:r w:rsidRPr="008B2601">
        <w:t xml:space="preserve">the certified work. A constraint with this </w:t>
      </w:r>
      <w:r>
        <w:t>IP</w:t>
      </w:r>
      <w:r w:rsidRPr="008B2601">
        <w:t xml:space="preserve"> right, and its casual enrollment prerequisite is that usually very simple to recreate a thought now in </w:t>
      </w:r>
      <w:r w:rsidR="00C97D2A" w:rsidRPr="008B2601">
        <w:t>occurrence</w:t>
      </w:r>
      <w:r w:rsidRPr="008B2601">
        <w:t xml:space="preserve"> with no earlier </w:t>
      </w:r>
      <w:r w:rsidR="00C97D2A" w:rsidRPr="008B2601">
        <w:t>knowledge</w:t>
      </w:r>
      <w:r w:rsidRPr="008B2601">
        <w:t xml:space="preserve"> of that work. Most usually copyright security is related with music and scholarly manifestations. </w:t>
      </w:r>
      <w:r>
        <w:t xml:space="preserve">For example, Modern Dog, a Seattle </w:t>
      </w:r>
      <w:proofErr w:type="gramStart"/>
      <w:r>
        <w:t>design company</w:t>
      </w:r>
      <w:proofErr w:type="gramEnd"/>
      <w:r>
        <w:t xml:space="preserve"> used a series of portrays of dogs in their </w:t>
      </w:r>
      <w:r w:rsidRPr="00A92FF8">
        <w:t>compilation public</w:t>
      </w:r>
      <w:r>
        <w:t>ized</w:t>
      </w:r>
      <w:r w:rsidRPr="00A92FF8">
        <w:t xml:space="preserve"> by Chronicle Books in 2008. The </w:t>
      </w:r>
      <w:r>
        <w:t xml:space="preserve">company </w:t>
      </w:r>
      <w:r w:rsidRPr="00A92FF8">
        <w:t xml:space="preserve">claims that graphics from that design </w:t>
      </w:r>
      <w:r>
        <w:t xml:space="preserve">were used in a shirt </w:t>
      </w:r>
      <w:r w:rsidRPr="00A92FF8">
        <w:t>created by Disney/Target for sale, and filed a court case i</w:t>
      </w:r>
      <w:r w:rsidRPr="00487152">
        <w:t>n 2011.</w:t>
      </w:r>
    </w:p>
    <w:p w:rsidR="00AF389C" w:rsidRDefault="00AF389C" w:rsidP="006D217A">
      <w:pPr>
        <w:spacing w:after="0"/>
        <w:jc w:val="both"/>
      </w:pPr>
    </w:p>
    <w:p w:rsidR="00C97D2A" w:rsidRDefault="00AF389C" w:rsidP="00C97D2A">
      <w:pPr>
        <w:spacing w:after="0"/>
        <w:jc w:val="both"/>
      </w:pPr>
      <w:r w:rsidRPr="00487152">
        <w:t xml:space="preserve">Trademark </w:t>
      </w:r>
      <w:r w:rsidR="00C97D2A" w:rsidRPr="00487152">
        <w:t>violation</w:t>
      </w:r>
      <w:r w:rsidRPr="00487152">
        <w:t xml:space="preserve"> is another IP right people in the U.K. are ending up perpetually </w:t>
      </w:r>
      <w:r w:rsidR="00C97D2A" w:rsidRPr="00487152">
        <w:t>aware</w:t>
      </w:r>
      <w:r w:rsidRPr="00487152">
        <w:t xml:space="preserve"> of. As of late, the well-known youngsters' toy </w:t>
      </w:r>
      <w:proofErr w:type="spellStart"/>
      <w:r w:rsidRPr="00487152">
        <w:t>Rubiks</w:t>
      </w:r>
      <w:proofErr w:type="spellEnd"/>
      <w:r w:rsidRPr="00487152">
        <w:t xml:space="preserve"> cube ended up at a trademark fight. A trademark ensures </w:t>
      </w:r>
      <w:r w:rsidR="00C97D2A">
        <w:t xml:space="preserve">an </w:t>
      </w:r>
      <w:r w:rsidRPr="00487152">
        <w:t xml:space="preserve">organization’s name as well as logo for merchandise or services. A trademark is received through enrollment and keeps going uncertainly. They are regularly connected with bigger organizations; anyway even new organizations ought to guarantee that they secure their name and logo. For the given reason that in the event that another organization was to develop, </w:t>
      </w:r>
      <w:r w:rsidR="00C97D2A">
        <w:t xml:space="preserve">there would be a sure dimension of notoriety related with the name. Thusly, later on it may be imperative to bring a movement against another association who erroneously used your association name. For this situation, you would potentially have the ability to acquire a movement the occasion that you had trademarked your association name just as logo. A trademark is enrolled for 10 years and it very well may be renewed for an additional 10 years after the expiry of the first. </w:t>
      </w:r>
    </w:p>
    <w:p w:rsidR="00C97D2A" w:rsidRDefault="00C97D2A" w:rsidP="00C97D2A">
      <w:pPr>
        <w:spacing w:after="0"/>
      </w:pPr>
    </w:p>
    <w:p w:rsidR="00AF389C" w:rsidRDefault="00C97D2A" w:rsidP="00C97D2A">
      <w:pPr>
        <w:spacing w:after="0"/>
        <w:jc w:val="both"/>
      </w:pPr>
      <w:r>
        <w:t>On the off chance that you or your association make an item or something new, you ought to apply for a patent with the assistance of a specialist patent operator. At first, any individual or association that makes another thing or thought is to finished a look on the patent vault for a tantamount thing as one may starting at now be enlisted in the UK or elsewhere. Despite the way that the UK has left the European Union, the UK is up 'til now a piece of the European Patent Organization (EPO).</w:t>
      </w:r>
      <w:r>
        <w:t xml:space="preserve"> </w:t>
      </w:r>
      <w:r w:rsidR="00AF389C" w:rsidRPr="005E497C">
        <w:t xml:space="preserve">To get patent rights an application can be documented either specifically with the UK patent office, the EPO, or even </w:t>
      </w:r>
      <w:r w:rsidR="00AF389C" w:rsidRPr="005E497C">
        <w:lastRenderedPageBreak/>
        <w:t xml:space="preserve">under the Patent Cooperation Treaty (PCT), of which the UK is a part. A patent </w:t>
      </w:r>
      <w:r w:rsidR="00AF389C">
        <w:t xml:space="preserve">is valid for 20 years from the </w:t>
      </w:r>
      <w:r w:rsidR="00AF389C" w:rsidRPr="005E497C">
        <w:t>first application date.</w:t>
      </w:r>
    </w:p>
    <w:p w:rsidR="00AF389C" w:rsidRPr="005E497C" w:rsidRDefault="00AF389C" w:rsidP="006D217A">
      <w:pPr>
        <w:spacing w:after="0"/>
        <w:jc w:val="both"/>
      </w:pPr>
    </w:p>
    <w:p w:rsidR="00AF389C" w:rsidRPr="006418B9" w:rsidRDefault="00C97D2A" w:rsidP="006D217A">
      <w:pPr>
        <w:spacing w:after="0"/>
        <w:jc w:val="both"/>
      </w:pPr>
      <w:r>
        <w:t xml:space="preserve">Trade secrets </w:t>
      </w:r>
      <w:r w:rsidRPr="00C97D2A">
        <w:t>are not quite the same as IP rights as they are anchored and managed under the law of value; they are not seen as property. Trade secrets are not managed by one piece of law, their security has made through need and there now exists two separate cases which may be looked for after; these are (an) a tort of abuse of private information; and (b) the sensible cure of rupture of trust in business or particular special bits of knowledge.</w:t>
      </w:r>
      <w:r>
        <w:t xml:space="preserve"> </w:t>
      </w:r>
      <w:r w:rsidR="00AF389C">
        <w:t xml:space="preserve">For example, Coca Cola’s recipe is the best trade secret kept. It was developed by a pharmacist and guarded very closely. It has only been known to specific employees for </w:t>
      </w:r>
      <w:r w:rsidR="00AF389C" w:rsidRPr="006418B9">
        <w:t xml:space="preserve">more than 100 years. </w:t>
      </w:r>
      <w:r w:rsidR="00AF389C" w:rsidRPr="006418B9">
        <w:rPr>
          <w:rFonts w:ascii="Arial" w:hAnsi="Arial" w:cs="Arial"/>
          <w:color w:val="000000"/>
          <w:sz w:val="20"/>
          <w:szCs w:val="20"/>
        </w:rPr>
        <w:t>(Trencher, 2017)</w:t>
      </w:r>
    </w:p>
    <w:p w:rsidR="00AF389C" w:rsidRDefault="00AF389C" w:rsidP="006D217A">
      <w:pPr>
        <w:spacing w:after="0"/>
        <w:jc w:val="both"/>
        <w:rPr>
          <w:b/>
          <w:bCs/>
        </w:rPr>
      </w:pPr>
    </w:p>
    <w:p w:rsidR="00AF389C" w:rsidRPr="006418B9" w:rsidRDefault="00AF389C" w:rsidP="006D217A">
      <w:pPr>
        <w:spacing w:after="0"/>
        <w:jc w:val="both"/>
        <w:rPr>
          <w:b/>
          <w:bCs/>
        </w:rPr>
      </w:pPr>
      <w:r w:rsidRPr="006418B9">
        <w:rPr>
          <w:b/>
          <w:bCs/>
        </w:rPr>
        <w:t>To what extent does Intellectual Property Law (Protection) really foster global business creativity?</w:t>
      </w:r>
    </w:p>
    <w:p w:rsidR="00AF389C" w:rsidRDefault="00EF5142" w:rsidP="006D217A">
      <w:pPr>
        <w:tabs>
          <w:tab w:val="num" w:pos="360"/>
        </w:tabs>
        <w:spacing w:after="0"/>
        <w:jc w:val="both"/>
      </w:pPr>
      <w:r>
        <w:t>T</w:t>
      </w:r>
      <w:r w:rsidR="00AF389C">
        <w:t xml:space="preserve">he </w:t>
      </w:r>
      <w:r>
        <w:t>IP</w:t>
      </w:r>
      <w:r w:rsidR="00AF389C">
        <w:t xml:space="preserve"> </w:t>
      </w:r>
      <w:r>
        <w:t xml:space="preserve">framework </w:t>
      </w:r>
      <w:r w:rsidR="00AF389C">
        <w:t xml:space="preserve">system </w:t>
      </w:r>
      <w:r>
        <w:t xml:space="preserve">has been incredibly fruitful in urging individuals to create IP. This development in intellectual property has pushed individuals to invest in improvement of new IPs. People are changing their views about intellectual property. We are moving away from stronger IP protections and towards more directness and association. As time is changing, it is not only important to understand current IP laws but also the organization and purpose of the basic system. This is partly shown in the increasing acceptance of open source software. </w:t>
      </w:r>
    </w:p>
    <w:p w:rsidR="006418B9" w:rsidRDefault="006418B9" w:rsidP="006D217A">
      <w:pPr>
        <w:tabs>
          <w:tab w:val="num" w:pos="360"/>
        </w:tabs>
        <w:spacing w:after="0"/>
        <w:jc w:val="both"/>
      </w:pPr>
    </w:p>
    <w:p w:rsidR="00AF389C" w:rsidRDefault="00EF5142" w:rsidP="006D217A">
      <w:pPr>
        <w:tabs>
          <w:tab w:val="num" w:pos="360"/>
        </w:tabs>
        <w:spacing w:after="0"/>
        <w:jc w:val="both"/>
      </w:pPr>
      <w:r w:rsidRPr="00EF5142">
        <w:t xml:space="preserve">Regardless of whether individuals </w:t>
      </w:r>
      <w:r w:rsidR="006418B9">
        <w:t>agree</w:t>
      </w:r>
      <w:r w:rsidRPr="00EF5142">
        <w:t xml:space="preserve"> about the </w:t>
      </w:r>
      <w:r w:rsidR="006418B9">
        <w:t>desirability</w:t>
      </w:r>
      <w:r w:rsidRPr="00EF5142">
        <w:t xml:space="preserve"> of </w:t>
      </w:r>
      <w:r w:rsidR="006418B9">
        <w:t>IP</w:t>
      </w:r>
      <w:r w:rsidRPr="00EF5142">
        <w:t xml:space="preserve">, despite everything it must be recognized as an autonomous control and a noteworthy power in the </w:t>
      </w:r>
      <w:r w:rsidR="006418B9">
        <w:t>computing</w:t>
      </w:r>
      <w:r w:rsidRPr="00EF5142">
        <w:t xml:space="preserve"> business. For instance, there are </w:t>
      </w:r>
      <w:r w:rsidR="006418B9">
        <w:t>IP</w:t>
      </w:r>
      <w:r w:rsidRPr="00EF5142">
        <w:t xml:space="preserve"> divisions in graduate schools, </w:t>
      </w:r>
      <w:r w:rsidR="006418B9">
        <w:t>IP</w:t>
      </w:r>
      <w:r w:rsidRPr="00EF5142">
        <w:t xml:space="preserve"> offices in organizations, and </w:t>
      </w:r>
      <w:r w:rsidR="006418B9">
        <w:t>IP</w:t>
      </w:r>
      <w:r w:rsidRPr="00EF5142">
        <w:t xml:space="preserve"> legal advisors in the phone directory.</w:t>
      </w:r>
    </w:p>
    <w:p w:rsidR="00AF389C" w:rsidRDefault="00AF389C" w:rsidP="006D217A">
      <w:pPr>
        <w:tabs>
          <w:tab w:val="num" w:pos="360"/>
        </w:tabs>
        <w:spacing w:after="0"/>
        <w:jc w:val="both"/>
      </w:pPr>
    </w:p>
    <w:p w:rsidR="00AF389C" w:rsidRPr="006418B9" w:rsidRDefault="006418B9" w:rsidP="006D217A">
      <w:pPr>
        <w:tabs>
          <w:tab w:val="num" w:pos="360"/>
        </w:tabs>
        <w:spacing w:after="0"/>
        <w:jc w:val="both"/>
      </w:pPr>
      <w:r w:rsidRPr="006418B9">
        <w:t xml:space="preserve">In any case, </w:t>
      </w:r>
      <w:r>
        <w:t xml:space="preserve">intellectual property is in a state of flux. </w:t>
      </w:r>
      <w:r w:rsidRPr="006418B9">
        <w:t xml:space="preserve">The improvement of IP law and the capacity to uphold IP rights for the most part falls behind the innovations that both upgrade and undermine the individuals who characterize their lives and their organizations </w:t>
      </w:r>
      <w:r>
        <w:t xml:space="preserve">in terms of intellectual property. </w:t>
      </w:r>
      <w:proofErr w:type="gramStart"/>
      <w:r w:rsidR="00AF389C" w:rsidRPr="006418B9">
        <w:rPr>
          <w:rFonts w:ascii="Arial" w:hAnsi="Arial" w:cs="Arial"/>
          <w:color w:val="000000"/>
          <w:sz w:val="20"/>
          <w:szCs w:val="20"/>
        </w:rPr>
        <w:t xml:space="preserve">(O’Reilly | Safari, </w:t>
      </w:r>
      <w:proofErr w:type="spellStart"/>
      <w:r w:rsidR="00AF389C" w:rsidRPr="006418B9">
        <w:rPr>
          <w:rFonts w:ascii="Arial" w:hAnsi="Arial" w:cs="Arial"/>
          <w:color w:val="000000"/>
          <w:sz w:val="20"/>
          <w:szCs w:val="20"/>
        </w:rPr>
        <w:t>n.d.</w:t>
      </w:r>
      <w:proofErr w:type="spellEnd"/>
      <w:r w:rsidR="00AF389C" w:rsidRPr="006418B9">
        <w:rPr>
          <w:rFonts w:ascii="Arial" w:hAnsi="Arial" w:cs="Arial"/>
          <w:color w:val="000000"/>
          <w:sz w:val="20"/>
          <w:szCs w:val="20"/>
        </w:rPr>
        <w:t>)</w:t>
      </w:r>
      <w:proofErr w:type="gramEnd"/>
    </w:p>
    <w:p w:rsidR="00AF389C" w:rsidRDefault="00AF389C" w:rsidP="006D217A">
      <w:pPr>
        <w:tabs>
          <w:tab w:val="num" w:pos="360"/>
        </w:tabs>
        <w:spacing w:after="0"/>
        <w:jc w:val="both"/>
        <w:rPr>
          <w:b/>
          <w:bCs/>
        </w:rPr>
      </w:pPr>
      <w:bookmarkStart w:id="0" w:name="role"/>
    </w:p>
    <w:bookmarkEnd w:id="0"/>
    <w:p w:rsidR="00AF389C" w:rsidRPr="001D5B5B" w:rsidRDefault="00A41EBF" w:rsidP="006D217A">
      <w:pPr>
        <w:tabs>
          <w:tab w:val="num" w:pos="360"/>
        </w:tabs>
        <w:spacing w:after="0"/>
        <w:jc w:val="both"/>
        <w:rPr>
          <w:b/>
          <w:bCs/>
        </w:rPr>
      </w:pPr>
      <w:r>
        <w:rPr>
          <w:b/>
          <w:bCs/>
        </w:rPr>
        <w:t>IPs and Innovation</w:t>
      </w:r>
    </w:p>
    <w:p w:rsidR="006418B9" w:rsidRDefault="006418B9" w:rsidP="006D217A">
      <w:pPr>
        <w:tabs>
          <w:tab w:val="num" w:pos="360"/>
        </w:tabs>
        <w:spacing w:after="0"/>
        <w:jc w:val="both"/>
      </w:pPr>
      <w:r>
        <w:t xml:space="preserve">As there are </w:t>
      </w:r>
      <w:r w:rsidR="00A41EBF">
        <w:t>several</w:t>
      </w:r>
      <w:r>
        <w:t xml:space="preserve"> players engaged with </w:t>
      </w:r>
      <w:r w:rsidR="00A41EBF">
        <w:t>enabling</w:t>
      </w:r>
      <w:r>
        <w:t xml:space="preserve"> the market </w:t>
      </w:r>
      <w:r w:rsidR="00A41EBF">
        <w:t>success</w:t>
      </w:r>
      <w:r>
        <w:t xml:space="preserve"> of an </w:t>
      </w:r>
      <w:r w:rsidR="00A41EBF">
        <w:t>innovation</w:t>
      </w:r>
      <w:r>
        <w:t xml:space="preserve">, the viable utilization of the </w:t>
      </w:r>
      <w:r w:rsidR="00A41EBF">
        <w:t>tools</w:t>
      </w:r>
      <w:r>
        <w:t xml:space="preserve"> of IP will assume a vital job in </w:t>
      </w:r>
      <w:r w:rsidR="00A41EBF">
        <w:t>reducing</w:t>
      </w:r>
      <w:r>
        <w:t xml:space="preserve"> </w:t>
      </w:r>
      <w:r w:rsidR="00A41EBF">
        <w:t>threat</w:t>
      </w:r>
      <w:r>
        <w:t xml:space="preserve"> for the players included, who may then have the capacity to procure satisfactory returns for their investment</w:t>
      </w:r>
      <w:r w:rsidR="00A41EBF">
        <w:t>.</w:t>
      </w:r>
      <w:r>
        <w:t xml:space="preserve"> IP assumes an imperative job in </w:t>
      </w:r>
      <w:r w:rsidR="00A41EBF">
        <w:t xml:space="preserve">facilitating </w:t>
      </w:r>
      <w:r>
        <w:t>the way toward taking</w:t>
      </w:r>
      <w:r w:rsidR="00A41EBF">
        <w:t xml:space="preserve"> IP</w:t>
      </w:r>
      <w:r>
        <w:t xml:space="preserve"> to the </w:t>
      </w:r>
      <w:r w:rsidR="00A41EBF">
        <w:t>marketplace</w:t>
      </w:r>
      <w:r>
        <w:t xml:space="preserve">. In the meantime, IP assumes a noteworthy job in upgrading intensity of innovation based endeavors, regardless of whether such ventures are commercializing new or enhanced items or giving </w:t>
      </w:r>
      <w:r w:rsidR="00A41EBF">
        <w:t>service</w:t>
      </w:r>
      <w:r>
        <w:t xml:space="preserve"> based </w:t>
      </w:r>
      <w:r w:rsidR="00A41EBF">
        <w:t>on another or enhanced technology</w:t>
      </w:r>
      <w:r>
        <w:t xml:space="preserve">. </w:t>
      </w:r>
    </w:p>
    <w:p w:rsidR="006418B9" w:rsidRDefault="006418B9" w:rsidP="006D217A">
      <w:pPr>
        <w:tabs>
          <w:tab w:val="num" w:pos="360"/>
        </w:tabs>
        <w:spacing w:after="0"/>
        <w:jc w:val="both"/>
      </w:pPr>
    </w:p>
    <w:p w:rsidR="00FA5469" w:rsidRDefault="006418B9" w:rsidP="006D217A">
      <w:pPr>
        <w:tabs>
          <w:tab w:val="num" w:pos="360"/>
        </w:tabs>
        <w:spacing w:after="0"/>
        <w:jc w:val="both"/>
      </w:pPr>
      <w:r>
        <w:t xml:space="preserve">For most innovation based endeavors, an effective development results in a progressively proficient method for getting things done or in another monetarily suitable item. The enhanced </w:t>
      </w:r>
      <w:r w:rsidR="00FA5469">
        <w:t>profitability</w:t>
      </w:r>
      <w:r>
        <w:t xml:space="preserve"> of the </w:t>
      </w:r>
      <w:r w:rsidR="00FA5469">
        <w:t>business</w:t>
      </w:r>
      <w:r>
        <w:t xml:space="preserve"> is the result of </w:t>
      </w:r>
      <w:r w:rsidR="00FA5469">
        <w:t xml:space="preserve">added value </w:t>
      </w:r>
      <w:r>
        <w:t>that supports a greater stream of income or higher efficiency.</w:t>
      </w:r>
      <w:bookmarkStart w:id="1" w:name="innov"/>
    </w:p>
    <w:p w:rsidR="00612095" w:rsidRDefault="00612095" w:rsidP="006D217A">
      <w:pPr>
        <w:tabs>
          <w:tab w:val="num" w:pos="360"/>
        </w:tabs>
        <w:spacing w:after="0"/>
        <w:jc w:val="both"/>
        <w:rPr>
          <w:b/>
          <w:bCs/>
        </w:rPr>
      </w:pPr>
    </w:p>
    <w:p w:rsidR="00AF389C" w:rsidRPr="00FA5469" w:rsidRDefault="00AF389C" w:rsidP="006D217A">
      <w:pPr>
        <w:tabs>
          <w:tab w:val="num" w:pos="360"/>
        </w:tabs>
        <w:spacing w:after="0"/>
        <w:jc w:val="both"/>
      </w:pPr>
      <w:r w:rsidRPr="001D5B5B">
        <w:rPr>
          <w:b/>
          <w:bCs/>
        </w:rPr>
        <w:lastRenderedPageBreak/>
        <w:t>Perception of Innovative Ideas</w:t>
      </w:r>
      <w:bookmarkEnd w:id="1"/>
    </w:p>
    <w:p w:rsidR="005373EF" w:rsidRDefault="005373EF" w:rsidP="00860AAC">
      <w:pPr>
        <w:tabs>
          <w:tab w:val="num" w:pos="360"/>
        </w:tabs>
        <w:spacing w:after="0"/>
        <w:jc w:val="both"/>
      </w:pPr>
      <w:r>
        <w:t xml:space="preserve">Regardless of whether an </w:t>
      </w:r>
      <w:r>
        <w:t>enterprise’s choice</w:t>
      </w:r>
      <w:r>
        <w:t xml:space="preserve"> to enhance has been impacted by </w:t>
      </w:r>
      <w:r w:rsidR="00860AAC">
        <w:t xml:space="preserve">the general business technique </w:t>
      </w:r>
      <w:r>
        <w:t xml:space="preserve">or a response to improvements in the </w:t>
      </w:r>
      <w:r>
        <w:t>marketplace</w:t>
      </w:r>
      <w:r>
        <w:t xml:space="preserve">, it is basic that an imaginative thought must be treated as a mystery if an endeavor wishes to suitable potential business profits by the thought (for example the data encompassing the production of the thought must be ensured cautiously as a competitive advantage). </w:t>
      </w:r>
    </w:p>
    <w:p w:rsidR="005373EF" w:rsidRDefault="005373EF" w:rsidP="006D217A">
      <w:pPr>
        <w:tabs>
          <w:tab w:val="num" w:pos="360"/>
        </w:tabs>
        <w:spacing w:after="0"/>
        <w:jc w:val="both"/>
      </w:pPr>
    </w:p>
    <w:p w:rsidR="005373EF" w:rsidRDefault="005373EF" w:rsidP="00386C7D">
      <w:pPr>
        <w:tabs>
          <w:tab w:val="num" w:pos="360"/>
        </w:tabs>
        <w:spacing w:after="0"/>
        <w:jc w:val="both"/>
      </w:pPr>
      <w:r>
        <w:t>Empirical</w:t>
      </w:r>
      <w:r>
        <w:t xml:space="preserve"> </w:t>
      </w:r>
      <w:r w:rsidR="00386C7D">
        <w:t>evidence</w:t>
      </w:r>
      <w:r>
        <w:t xml:space="preserve"> </w:t>
      </w:r>
      <w:r w:rsidR="00386C7D">
        <w:t>exhibits</w:t>
      </w:r>
      <w:r>
        <w:t xml:space="preserve"> that for the most</w:t>
      </w:r>
      <w:r>
        <w:t xml:space="preserve"> small</w:t>
      </w:r>
      <w:r>
        <w:t xml:space="preserve"> and medium-sized </w:t>
      </w:r>
      <w:r>
        <w:t>enterprises</w:t>
      </w:r>
      <w:r>
        <w:t xml:space="preserve"> (SMEs) are more disposed to exchange insider facts as opposed to </w:t>
      </w:r>
      <w:r>
        <w:t>patents</w:t>
      </w:r>
      <w:r>
        <w:t xml:space="preserve"> as a type of securing their innovations to remain </w:t>
      </w:r>
      <w:r>
        <w:t>competitive</w:t>
      </w:r>
      <w:r>
        <w:t xml:space="preserve">. The primary reasons given by SMEs for shying </w:t>
      </w:r>
      <w:r>
        <w:t>away</w:t>
      </w:r>
      <w:r>
        <w:t xml:space="preserve"> from protecting their creations incorporate mind-boggling expenses and </w:t>
      </w:r>
      <w:r w:rsidR="00386C7D">
        <w:t>complexity</w:t>
      </w:r>
      <w:r>
        <w:t xml:space="preserve"> of the patent framework. </w:t>
      </w:r>
    </w:p>
    <w:p w:rsidR="005373EF" w:rsidRDefault="005373EF" w:rsidP="006D217A">
      <w:pPr>
        <w:tabs>
          <w:tab w:val="num" w:pos="360"/>
        </w:tabs>
        <w:spacing w:after="0"/>
        <w:jc w:val="both"/>
      </w:pPr>
    </w:p>
    <w:p w:rsidR="005373EF" w:rsidRDefault="005373EF" w:rsidP="00860AAC">
      <w:pPr>
        <w:tabs>
          <w:tab w:val="num" w:pos="360"/>
        </w:tabs>
        <w:spacing w:after="0"/>
        <w:jc w:val="both"/>
      </w:pPr>
      <w:r>
        <w:t xml:space="preserve">An investigation on </w:t>
      </w:r>
      <w:r>
        <w:t>patenting</w:t>
      </w:r>
      <w:r>
        <w:t xml:space="preserve"> action in Australia demonstrates that 44% of the organizations utilized licenses while 74% utilized </w:t>
      </w:r>
      <w:r w:rsidR="00860AAC">
        <w:t>trade secrets</w:t>
      </w:r>
      <w:r>
        <w:t xml:space="preserve"> as a method for ensuring their thoughts. </w:t>
      </w:r>
    </w:p>
    <w:p w:rsidR="005373EF" w:rsidRDefault="005373EF" w:rsidP="006D217A">
      <w:pPr>
        <w:tabs>
          <w:tab w:val="num" w:pos="360"/>
        </w:tabs>
        <w:spacing w:after="0"/>
        <w:jc w:val="both"/>
      </w:pPr>
    </w:p>
    <w:p w:rsidR="005373EF" w:rsidRDefault="00C616F7" w:rsidP="006D217A">
      <w:pPr>
        <w:tabs>
          <w:tab w:val="num" w:pos="360"/>
        </w:tabs>
        <w:spacing w:after="0"/>
        <w:jc w:val="both"/>
      </w:pPr>
      <w:r>
        <w:t xml:space="preserve">For an idea </w:t>
      </w:r>
      <w:r w:rsidR="005373EF">
        <w:t xml:space="preserve">that may result in a patentable creation, a definitive decision between the utilization of either the </w:t>
      </w:r>
      <w:r>
        <w:t xml:space="preserve">trade secret course </w:t>
      </w:r>
      <w:r w:rsidR="005373EF">
        <w:t>or the patent course to secure it ought to be viewed as a vital business choice that ought to be taken just at a later phase of its advancement when</w:t>
      </w:r>
      <w:r>
        <w:t xml:space="preserve"> all</w:t>
      </w:r>
      <w:r w:rsidR="005373EF">
        <w:t xml:space="preserve"> the prerequisites of patentability are met, specifically, statutory topic, </w:t>
      </w:r>
      <w:r>
        <w:t>novelty</w:t>
      </w:r>
      <w:r w:rsidR="005373EF">
        <w:t xml:space="preserve">, innovative advance/non-conspicuousness, equipped for mechanical application, and sufficient divulgence. </w:t>
      </w:r>
    </w:p>
    <w:p w:rsidR="005373EF" w:rsidRDefault="005373EF" w:rsidP="006D217A">
      <w:pPr>
        <w:tabs>
          <w:tab w:val="num" w:pos="360"/>
        </w:tabs>
        <w:spacing w:after="0"/>
        <w:jc w:val="both"/>
      </w:pPr>
    </w:p>
    <w:p w:rsidR="00AF389C" w:rsidRDefault="005373EF" w:rsidP="006D217A">
      <w:pPr>
        <w:tabs>
          <w:tab w:val="num" w:pos="360"/>
        </w:tabs>
        <w:spacing w:after="0"/>
        <w:jc w:val="both"/>
      </w:pPr>
      <w:r>
        <w:t xml:space="preserve">It should, notwithstanding, be called attention to that whatever a definitive choice, at first it must be ensured as a </w:t>
      </w:r>
      <w:r w:rsidR="00C616F7">
        <w:t>trade secret</w:t>
      </w:r>
      <w:r>
        <w:t xml:space="preserve"> so that, later on a piece of it might be licensed and whatever remains of it might at present stay as the related prized formula and know-how, or implicit learning claimed by people that are related with the patent.</w:t>
      </w:r>
    </w:p>
    <w:p w:rsidR="005373EF" w:rsidRDefault="005373EF" w:rsidP="006D217A">
      <w:pPr>
        <w:tabs>
          <w:tab w:val="num" w:pos="360"/>
        </w:tabs>
        <w:spacing w:after="0"/>
        <w:jc w:val="both"/>
      </w:pPr>
    </w:p>
    <w:p w:rsidR="00AF389C" w:rsidRDefault="00AF389C" w:rsidP="006D217A">
      <w:pPr>
        <w:tabs>
          <w:tab w:val="num" w:pos="360"/>
        </w:tabs>
        <w:spacing w:after="0"/>
        <w:jc w:val="both"/>
        <w:rPr>
          <w:b/>
          <w:bCs/>
        </w:rPr>
      </w:pPr>
      <w:bookmarkStart w:id="2" w:name="research"/>
      <w:r w:rsidRPr="001D5B5B">
        <w:rPr>
          <w:b/>
          <w:bCs/>
        </w:rPr>
        <w:t>Research and Development Stage</w:t>
      </w:r>
      <w:bookmarkEnd w:id="2"/>
    </w:p>
    <w:p w:rsidR="00C616F7" w:rsidRDefault="00C616F7" w:rsidP="006D217A">
      <w:pPr>
        <w:tabs>
          <w:tab w:val="num" w:pos="360"/>
        </w:tabs>
        <w:spacing w:after="0"/>
        <w:jc w:val="both"/>
      </w:pPr>
      <w:bookmarkStart w:id="3" w:name="life"/>
      <w:r>
        <w:t xml:space="preserve">SMEs, specific in creating and least developed </w:t>
      </w:r>
      <w:r>
        <w:t>nations</w:t>
      </w:r>
      <w:r>
        <w:t xml:space="preserve"> ought to be made mindful of and be prepared to utilize business, legal, and specialized data contained in patent records, which is in general society space to think of imaginative item, which have been adjusted to nearby conditions. </w:t>
      </w:r>
    </w:p>
    <w:p w:rsidR="00C616F7" w:rsidRDefault="00C616F7" w:rsidP="006D217A">
      <w:pPr>
        <w:tabs>
          <w:tab w:val="num" w:pos="360"/>
        </w:tabs>
        <w:spacing w:after="0"/>
        <w:jc w:val="both"/>
      </w:pPr>
    </w:p>
    <w:p w:rsidR="00C616F7" w:rsidRDefault="00C616F7" w:rsidP="006D217A">
      <w:pPr>
        <w:tabs>
          <w:tab w:val="num" w:pos="360"/>
        </w:tabs>
        <w:spacing w:after="0"/>
        <w:jc w:val="both"/>
      </w:pPr>
      <w:r>
        <w:t xml:space="preserve">Patent reports give helpful data on the best in class, which would empower a venture to keep away from superfluous wastage of assets, as far as cash and time, amid the R and D process, in this way ideally decreasing the regularly high R and D costs. The European Patent Office (EPO) gauges that 70% of the data in patent archives isn't accessible somewhere else, and within excess of 800,000 patents granted yearly around the world it doesn't take a "genius" to understand the abundance of data accessible in patent records. </w:t>
      </w:r>
    </w:p>
    <w:p w:rsidR="00C616F7" w:rsidRDefault="00C616F7" w:rsidP="006D217A">
      <w:pPr>
        <w:tabs>
          <w:tab w:val="num" w:pos="360"/>
        </w:tabs>
        <w:spacing w:after="0"/>
        <w:jc w:val="both"/>
      </w:pPr>
    </w:p>
    <w:p w:rsidR="00C616F7" w:rsidRDefault="00C616F7" w:rsidP="006D217A">
      <w:pPr>
        <w:tabs>
          <w:tab w:val="num" w:pos="360"/>
        </w:tabs>
        <w:spacing w:after="0"/>
        <w:jc w:val="both"/>
      </w:pPr>
      <w:r>
        <w:t xml:space="preserve">Patent data can likewise give valuable data, which can prompt item enhancement or to structure around creations, which may "hamper" protracted time allotment regularly required taking another item to the market. When an endeavor chooses to depend on </w:t>
      </w:r>
      <w:proofErr w:type="gramStart"/>
      <w:r>
        <w:t>an</w:t>
      </w:r>
      <w:proofErr w:type="gramEnd"/>
      <w:r>
        <w:t xml:space="preserve"> utility model or a patent to secure its yield of innovative work, it must start the required procedure, e.g., document an utility model/patent </w:t>
      </w:r>
      <w:r>
        <w:lastRenderedPageBreak/>
        <w:t>application.</w:t>
      </w:r>
      <w:r w:rsidR="00253F41">
        <w:t xml:space="preserve"> </w:t>
      </w:r>
      <w:r>
        <w:t xml:space="preserve">Patent reports keep on being a pertinent wellspring of data that is frequently terribly underutilized. </w:t>
      </w:r>
      <w:r w:rsidR="00253F41">
        <w:t xml:space="preserve"> </w:t>
      </w:r>
      <w:r>
        <w:t xml:space="preserve">Such a move would encourage the foundation of recording date for deciding the need date and for guaranteeing selective rights over the yield even before a patent is allowed (except if on outright or relative grounds the patent office declines to give a patent). </w:t>
      </w:r>
    </w:p>
    <w:p w:rsidR="00C616F7" w:rsidRDefault="00C616F7" w:rsidP="006D217A">
      <w:pPr>
        <w:tabs>
          <w:tab w:val="num" w:pos="360"/>
        </w:tabs>
        <w:spacing w:after="0"/>
        <w:jc w:val="both"/>
      </w:pPr>
    </w:p>
    <w:p w:rsidR="00C616F7" w:rsidRDefault="00C616F7" w:rsidP="006D217A">
      <w:pPr>
        <w:tabs>
          <w:tab w:val="num" w:pos="360"/>
        </w:tabs>
        <w:spacing w:after="0"/>
        <w:jc w:val="both"/>
      </w:pPr>
      <w:r>
        <w:t>Hence, trade secret keeps on being pertinent, particularly if the endeavor is yet to settle on whether to record a patent application. Keeping trade secret keeps on being pertinent amid the whole R&amp;D stage, as one would not need the contenders to ever approach crucial data.</w:t>
      </w:r>
    </w:p>
    <w:p w:rsidR="00C616F7" w:rsidRDefault="00C616F7" w:rsidP="006D217A">
      <w:pPr>
        <w:tabs>
          <w:tab w:val="num" w:pos="360"/>
        </w:tabs>
        <w:spacing w:after="0"/>
        <w:jc w:val="both"/>
      </w:pPr>
    </w:p>
    <w:p w:rsidR="00AF389C" w:rsidRPr="00AF389C" w:rsidRDefault="00AF389C" w:rsidP="006D217A">
      <w:pPr>
        <w:tabs>
          <w:tab w:val="num" w:pos="360"/>
        </w:tabs>
        <w:spacing w:after="0"/>
        <w:jc w:val="both"/>
      </w:pPr>
      <w:r w:rsidRPr="001D5B5B">
        <w:rPr>
          <w:b/>
          <w:bCs/>
        </w:rPr>
        <w:t>IP as Life-line While Passing Through the “Valley of Death” of Innovation</w:t>
      </w:r>
      <w:bookmarkEnd w:id="3"/>
    </w:p>
    <w:p w:rsidR="00253F41" w:rsidRDefault="00253F41" w:rsidP="006D217A">
      <w:pPr>
        <w:tabs>
          <w:tab w:val="num" w:pos="360"/>
        </w:tabs>
        <w:spacing w:after="0"/>
        <w:jc w:val="both"/>
      </w:pPr>
      <w:r>
        <w:t xml:space="preserve">Giving careful consideration to what contenders are doing while at the same time looking to exploit its own IP resources may demonstrate an advantageous system for an endeavor looking for methods for intersecting the "valley of death." Owners of imaginative thoughts ensured by IP rights may discover it generally less demanding to go into key coalitions with ideal terms and conditions. </w:t>
      </w:r>
    </w:p>
    <w:p w:rsidR="00253F41" w:rsidRDefault="00253F41" w:rsidP="006D217A">
      <w:pPr>
        <w:tabs>
          <w:tab w:val="num" w:pos="360"/>
        </w:tabs>
        <w:spacing w:after="0"/>
        <w:jc w:val="both"/>
      </w:pPr>
    </w:p>
    <w:p w:rsidR="00253F41" w:rsidRDefault="00253F41" w:rsidP="006D217A">
      <w:pPr>
        <w:tabs>
          <w:tab w:val="num" w:pos="360"/>
        </w:tabs>
        <w:spacing w:after="0"/>
        <w:jc w:val="both"/>
      </w:pPr>
      <w:r>
        <w:t xml:space="preserve">A much overseen IP portfolio may fundamentally contribute in impacting the choice of a funding speculator if the field-tested strategy and methodology of an endeavor shows real or conceivably viable utilization of IP rights that would upgrade its potential for producing future income, showcase control or building up a solid market position and its intensity. Moreover, later on improvement of a creation/plan and taking it to the market through associations, (for example, joint endeavors, key coalitions, licensing agreements, merger or procurement) the responsibility for gives a solid arranging position during the time spent getting into such an organization. </w:t>
      </w:r>
    </w:p>
    <w:p w:rsidR="00253F41" w:rsidRDefault="00253F41" w:rsidP="006D217A">
      <w:pPr>
        <w:tabs>
          <w:tab w:val="num" w:pos="360"/>
        </w:tabs>
        <w:spacing w:after="0"/>
        <w:jc w:val="both"/>
      </w:pPr>
    </w:p>
    <w:p w:rsidR="00253F41" w:rsidRDefault="00253F41" w:rsidP="006D217A">
      <w:pPr>
        <w:tabs>
          <w:tab w:val="num" w:pos="360"/>
        </w:tabs>
        <w:spacing w:after="0"/>
        <w:jc w:val="both"/>
      </w:pPr>
      <w:r>
        <w:t xml:space="preserve">As a rule, taking an item to showcase has turned out to be a major test to innovators, business people, and ventures, particularly SMEs; henceforth the presence of the idea of "valley of death" in advancement (the "valley of death" regularly begins from the period a creation has been made to the starting of another item/process). IP possession assumes an essential job in affecting the choices of outer accomplices concerning whether to help with exploring through the "valley of death." IP rights furnish the holder with a few chances, which can encourage the fruitful finish of a development. IP, especially licenses, frequently assume a critical job in encouraging access to business angels, suppliers of early stage capital, including seed capital, investors, financial organizations, and so forth who/which may give a "help" for an innovation to achieve the marketplace. </w:t>
      </w:r>
    </w:p>
    <w:p w:rsidR="00253F41" w:rsidRDefault="00253F41" w:rsidP="006D217A">
      <w:pPr>
        <w:tabs>
          <w:tab w:val="num" w:pos="360"/>
        </w:tabs>
        <w:spacing w:after="0"/>
        <w:jc w:val="both"/>
      </w:pPr>
    </w:p>
    <w:p w:rsidR="00253F41" w:rsidRDefault="00253F41" w:rsidP="006D217A">
      <w:pPr>
        <w:tabs>
          <w:tab w:val="num" w:pos="360"/>
        </w:tabs>
        <w:spacing w:after="0"/>
        <w:jc w:val="both"/>
      </w:pPr>
      <w:r>
        <w:t>The security of such thoughts by IP rights guarantees that these are not "lost" while exploiting outside specialized assets and offices claimed by development focuses, innovation parks, colleges, research organizations, and other (enormous) organizations. Sometimes, an enterprise with licensed item as well as important competitive advantages may discover it deliberately helpful to go into a joint endeavor game plan with a venture with a solid trademark in order to anchor more deals. Much of the time, for effectively crossing the "valley of death," a development regularly needs outer help as far as subsidizing, specialized information, showcasing, and so on. Funding financial specialists assume an imperative job in giving the truly necessary assets, which empower ventures to cross the valley of death securely.</w:t>
      </w:r>
    </w:p>
    <w:p w:rsidR="00253F41" w:rsidRPr="00AF389C" w:rsidRDefault="00253F41" w:rsidP="006D217A">
      <w:pPr>
        <w:tabs>
          <w:tab w:val="num" w:pos="360"/>
        </w:tabs>
        <w:spacing w:after="0"/>
        <w:jc w:val="both"/>
      </w:pPr>
    </w:p>
    <w:p w:rsidR="00AF389C" w:rsidRDefault="00AF389C" w:rsidP="006D217A">
      <w:pPr>
        <w:tabs>
          <w:tab w:val="num" w:pos="360"/>
        </w:tabs>
        <w:spacing w:after="0"/>
        <w:jc w:val="both"/>
        <w:rPr>
          <w:b/>
          <w:bCs/>
        </w:rPr>
      </w:pPr>
      <w:bookmarkStart w:id="4" w:name="mark"/>
      <w:r w:rsidRPr="001D5B5B">
        <w:rPr>
          <w:b/>
          <w:bCs/>
        </w:rPr>
        <w:lastRenderedPageBreak/>
        <w:t>Marketing of Innovations</w:t>
      </w:r>
      <w:bookmarkEnd w:id="4"/>
    </w:p>
    <w:p w:rsidR="00E03C3A" w:rsidRDefault="00E03C3A" w:rsidP="006D217A">
      <w:pPr>
        <w:tabs>
          <w:tab w:val="num" w:pos="360"/>
        </w:tabs>
        <w:spacing w:after="0"/>
        <w:jc w:val="both"/>
      </w:pPr>
      <w:r>
        <w:t xml:space="preserve">Since successful innovation </w:t>
      </w:r>
      <w:r w:rsidR="00860AAC">
        <w:t>incorporates another</w:t>
      </w:r>
      <w:r>
        <w:t xml:space="preserve"> item to advertise, other IP apparatuses turn out to be extremely significant. Most importantly, trademarks and mechanical plans assume an essential job in the marketing procedure. These empower buyers to recognize an item/service of a specific organization and empower them to recognize the item from other comparable item. </w:t>
      </w:r>
    </w:p>
    <w:p w:rsidR="00E03C3A" w:rsidRDefault="00E03C3A" w:rsidP="006D217A">
      <w:pPr>
        <w:tabs>
          <w:tab w:val="num" w:pos="360"/>
        </w:tabs>
        <w:spacing w:after="0"/>
        <w:jc w:val="both"/>
      </w:pPr>
    </w:p>
    <w:p w:rsidR="00E03C3A" w:rsidRDefault="00E03C3A" w:rsidP="006D217A">
      <w:pPr>
        <w:tabs>
          <w:tab w:val="num" w:pos="360"/>
        </w:tabs>
        <w:spacing w:after="0"/>
        <w:jc w:val="both"/>
      </w:pPr>
      <w:r>
        <w:t xml:space="preserve">Trademarks can be exceptionally successful in infiltrating new markets. Trademarks are additionally valuable in expanding business benefits past the life of a patent. The instance of Aspirin® gives a genuine model. Realizing that licenses have a restricted span, the Bayer Company left after advancing a trademark for its new item. At the point when the Aspirin® patent expired, the organization kept on profiting from the closeout of headache medicine through its set up trademark Aspirin®. The Bayer Company has likewise utilized the two-track IP methodology, i.e., utilizing a trademark to secure piece of the overall industry after the expiry of a patent, for its </w:t>
      </w:r>
      <w:proofErr w:type="spellStart"/>
      <w:r>
        <w:t>Cipro</w:t>
      </w:r>
      <w:proofErr w:type="spellEnd"/>
      <w:r>
        <w:t xml:space="preserve">® item. </w:t>
      </w:r>
    </w:p>
    <w:p w:rsidR="00E03C3A" w:rsidRDefault="00E03C3A" w:rsidP="006D217A">
      <w:pPr>
        <w:tabs>
          <w:tab w:val="num" w:pos="360"/>
        </w:tabs>
        <w:spacing w:after="0"/>
        <w:jc w:val="both"/>
      </w:pPr>
    </w:p>
    <w:p w:rsidR="00E03C3A" w:rsidRDefault="00E03C3A" w:rsidP="006D217A">
      <w:pPr>
        <w:tabs>
          <w:tab w:val="num" w:pos="360"/>
        </w:tabs>
        <w:spacing w:after="0"/>
        <w:jc w:val="both"/>
      </w:pPr>
      <w:r>
        <w:t xml:space="preserve">Technological innovation can likewise be bolstered well by a mix of patent, modern plan and trademark. A glance at the innovation and advancement of the vacuum cleaner gives a genuine case of vital utilization of a blend of various kinds of IP apparatuses, in particular, patents, industrial designs and trademark. For this situation, one can perceive how the development is upgraded by the utilization of the three apparatuses of IP security. </w:t>
      </w:r>
    </w:p>
    <w:p w:rsidR="00E03C3A" w:rsidRDefault="00E03C3A" w:rsidP="006D217A">
      <w:pPr>
        <w:tabs>
          <w:tab w:val="num" w:pos="360"/>
        </w:tabs>
        <w:spacing w:after="0"/>
        <w:jc w:val="both"/>
      </w:pPr>
    </w:p>
    <w:p w:rsidR="00AF389C" w:rsidRPr="00E03C3A" w:rsidRDefault="00E03C3A" w:rsidP="006D217A">
      <w:pPr>
        <w:tabs>
          <w:tab w:val="num" w:pos="360"/>
        </w:tabs>
        <w:spacing w:after="0"/>
        <w:jc w:val="both"/>
      </w:pPr>
      <w:r>
        <w:t>Trade secrets, patents, trademarks, industrial design, and copyright may independently or mutually encourage the obtaining of innovation and its business use. Key utilization of a mix of IP devices in the innovation procedure can altogether add to encouraging the allotment of higher benefits, support of an exceptional market position, consequently empowering innovation based, imaginative SMEs to have an exceptional yield on venture.</w:t>
      </w:r>
      <w:r w:rsidR="00AF389C" w:rsidRPr="00E03C3A">
        <w:t xml:space="preserve"> </w:t>
      </w:r>
      <w:proofErr w:type="gramStart"/>
      <w:r w:rsidR="00AF389C" w:rsidRPr="00E03C3A">
        <w:rPr>
          <w:rFonts w:ascii="Arial" w:hAnsi="Arial" w:cs="Arial"/>
          <w:color w:val="000000"/>
          <w:sz w:val="20"/>
          <w:szCs w:val="20"/>
        </w:rPr>
        <w:t>(</w:t>
      </w:r>
      <w:proofErr w:type="spellStart"/>
      <w:r w:rsidR="00AF389C" w:rsidRPr="00E03C3A">
        <w:rPr>
          <w:rFonts w:ascii="Arial" w:hAnsi="Arial" w:cs="Arial"/>
          <w:color w:val="000000"/>
          <w:sz w:val="20"/>
          <w:szCs w:val="20"/>
        </w:rPr>
        <w:t>Kalanje</w:t>
      </w:r>
      <w:proofErr w:type="spellEnd"/>
      <w:r w:rsidR="00AF389C" w:rsidRPr="00E03C3A">
        <w:rPr>
          <w:rFonts w:ascii="Arial" w:hAnsi="Arial" w:cs="Arial"/>
          <w:color w:val="000000"/>
          <w:sz w:val="20"/>
          <w:szCs w:val="20"/>
        </w:rPr>
        <w:t xml:space="preserve">, </w:t>
      </w:r>
      <w:proofErr w:type="spellStart"/>
      <w:r w:rsidR="00AF389C" w:rsidRPr="00E03C3A">
        <w:rPr>
          <w:rFonts w:ascii="Arial" w:hAnsi="Arial" w:cs="Arial"/>
          <w:color w:val="000000"/>
          <w:sz w:val="20"/>
          <w:szCs w:val="20"/>
        </w:rPr>
        <w:t>n.d.</w:t>
      </w:r>
      <w:proofErr w:type="spellEnd"/>
      <w:r w:rsidR="00AF389C" w:rsidRPr="00E03C3A">
        <w:rPr>
          <w:rFonts w:ascii="Arial" w:hAnsi="Arial" w:cs="Arial"/>
          <w:color w:val="000000"/>
          <w:sz w:val="20"/>
          <w:szCs w:val="20"/>
        </w:rPr>
        <w:t>)</w:t>
      </w:r>
      <w:proofErr w:type="gramEnd"/>
    </w:p>
    <w:p w:rsidR="00AF389C" w:rsidRDefault="00AF389C" w:rsidP="006D217A">
      <w:pPr>
        <w:tabs>
          <w:tab w:val="num" w:pos="360"/>
        </w:tabs>
        <w:spacing w:after="0"/>
        <w:jc w:val="both"/>
        <w:rPr>
          <w:b/>
          <w:bCs/>
        </w:rPr>
      </w:pPr>
      <w:bookmarkStart w:id="5" w:name="conclu"/>
    </w:p>
    <w:p w:rsidR="00AF389C" w:rsidRPr="001D5B5B" w:rsidRDefault="00AF389C" w:rsidP="006D217A">
      <w:pPr>
        <w:tabs>
          <w:tab w:val="num" w:pos="360"/>
        </w:tabs>
        <w:spacing w:after="0"/>
        <w:jc w:val="both"/>
        <w:rPr>
          <w:b/>
          <w:bCs/>
        </w:rPr>
      </w:pPr>
      <w:r w:rsidRPr="001D5B5B">
        <w:rPr>
          <w:b/>
          <w:bCs/>
        </w:rPr>
        <w:t>Conclusion</w:t>
      </w:r>
      <w:bookmarkEnd w:id="5"/>
    </w:p>
    <w:p w:rsidR="00AF389C" w:rsidRDefault="00AF389C" w:rsidP="00921DF6">
      <w:pPr>
        <w:tabs>
          <w:tab w:val="num" w:pos="360"/>
        </w:tabs>
        <w:spacing w:after="0"/>
        <w:jc w:val="both"/>
      </w:pPr>
      <w:r>
        <w:t xml:space="preserve">Innovation and invention are not same. Innovation is a procedure that begins from the initiation of a thought to the launch of an item in the market. IP rights can be viably utilized to encourage effective development. If IPs </w:t>
      </w:r>
      <w:proofErr w:type="gramStart"/>
      <w:r w:rsidR="00921DF6">
        <w:t>are</w:t>
      </w:r>
      <w:bookmarkStart w:id="6" w:name="_GoBack"/>
      <w:bookmarkEnd w:id="6"/>
      <w:proofErr w:type="gramEnd"/>
      <w:r>
        <w:t xml:space="preserve"> used correctly, new and unique technologies can reach the markets more successfully. Evaluating the importance of intellectual property rights in innovation based on one tool cannot justify the significant role played by other tools. In order to evaluate this, a broader approach is required to understand the contribution of IP in innovation.</w:t>
      </w:r>
    </w:p>
    <w:p w:rsidR="00860AAC" w:rsidRPr="001D5B5B" w:rsidRDefault="00860AAC" w:rsidP="006D217A">
      <w:pPr>
        <w:tabs>
          <w:tab w:val="num" w:pos="360"/>
        </w:tabs>
        <w:spacing w:after="0"/>
        <w:jc w:val="both"/>
      </w:pPr>
    </w:p>
    <w:p w:rsidR="00AF389C" w:rsidRDefault="00AF389C" w:rsidP="006D217A">
      <w:pPr>
        <w:tabs>
          <w:tab w:val="num" w:pos="360"/>
        </w:tabs>
        <w:spacing w:after="0"/>
        <w:jc w:val="both"/>
      </w:pPr>
      <w:r>
        <w:t xml:space="preserve">IP likewise assumes an imperative job in securely exploring the "valley of death." It provides access to financing and specialized offices. Further, IP gives a solid stance with regards to going into and sustaining firms.  </w:t>
      </w:r>
    </w:p>
    <w:p w:rsidR="00AF389C" w:rsidRDefault="00AF389C" w:rsidP="006D217A">
      <w:pPr>
        <w:jc w:val="both"/>
      </w:pPr>
      <w:r>
        <w:br w:type="page"/>
      </w:r>
    </w:p>
    <w:p w:rsidR="00AF389C" w:rsidRPr="004A3150" w:rsidRDefault="00AF389C" w:rsidP="006D217A">
      <w:pPr>
        <w:tabs>
          <w:tab w:val="num" w:pos="360"/>
        </w:tabs>
        <w:spacing w:after="0"/>
        <w:jc w:val="both"/>
      </w:pPr>
      <w:r>
        <w:rPr>
          <w:b/>
          <w:bCs/>
        </w:rPr>
        <w:lastRenderedPageBreak/>
        <w:t>References</w:t>
      </w:r>
    </w:p>
    <w:p w:rsidR="00AF389C" w:rsidRPr="003A57BA" w:rsidRDefault="00AF389C" w:rsidP="006D217A">
      <w:pPr>
        <w:pStyle w:val="ListParagraph"/>
        <w:numPr>
          <w:ilvl w:val="0"/>
          <w:numId w:val="3"/>
        </w:numPr>
        <w:tabs>
          <w:tab w:val="num" w:pos="360"/>
        </w:tabs>
        <w:spacing w:after="0"/>
        <w:jc w:val="both"/>
        <w:rPr>
          <w:b/>
          <w:bCs/>
        </w:rPr>
      </w:pPr>
      <w:r>
        <w:rPr>
          <w:rFonts w:ascii="Arial" w:hAnsi="Arial" w:cs="Arial"/>
          <w:color w:val="000000"/>
          <w:sz w:val="20"/>
          <w:szCs w:val="20"/>
        </w:rPr>
        <w:t>GOV.UK. (</w:t>
      </w:r>
      <w:proofErr w:type="spellStart"/>
      <w:r>
        <w:rPr>
          <w:rFonts w:ascii="Arial" w:hAnsi="Arial" w:cs="Arial"/>
          <w:color w:val="000000"/>
          <w:sz w:val="20"/>
          <w:szCs w:val="20"/>
        </w:rPr>
        <w:t>n.d.</w:t>
      </w:r>
      <w:proofErr w:type="spellEnd"/>
      <w:r>
        <w:rPr>
          <w:rFonts w:ascii="Arial" w:hAnsi="Arial" w:cs="Arial"/>
          <w:color w:val="000000"/>
          <w:sz w:val="20"/>
          <w:szCs w:val="20"/>
        </w:rPr>
        <w:t xml:space="preserve">). </w:t>
      </w:r>
      <w:r>
        <w:rPr>
          <w:rFonts w:ascii="&amp;quot" w:hAnsi="&amp;quot"/>
          <w:i/>
          <w:iCs/>
          <w:color w:val="000000"/>
          <w:sz w:val="20"/>
          <w:szCs w:val="20"/>
        </w:rPr>
        <w:t>Intellectual property and your work</w:t>
      </w:r>
      <w:r>
        <w:rPr>
          <w:rFonts w:ascii="Arial" w:hAnsi="Arial" w:cs="Arial"/>
          <w:color w:val="000000"/>
          <w:sz w:val="20"/>
          <w:szCs w:val="20"/>
        </w:rPr>
        <w:t>. [online] Available at: https://www.gov.uk/intellectual-property-an-overview [Accessed 15 Jan. 2019].</w:t>
      </w:r>
    </w:p>
    <w:p w:rsidR="00AF389C" w:rsidRPr="004A3150" w:rsidRDefault="00AF389C" w:rsidP="006D217A">
      <w:pPr>
        <w:pStyle w:val="ListParagraph"/>
        <w:numPr>
          <w:ilvl w:val="0"/>
          <w:numId w:val="3"/>
        </w:numPr>
        <w:tabs>
          <w:tab w:val="num" w:pos="360"/>
        </w:tabs>
        <w:spacing w:after="0"/>
        <w:jc w:val="both"/>
        <w:rPr>
          <w:b/>
          <w:bCs/>
        </w:rPr>
      </w:pPr>
      <w:r>
        <w:rPr>
          <w:rFonts w:ascii="Arial" w:hAnsi="Arial" w:cs="Arial"/>
          <w:color w:val="000000"/>
          <w:sz w:val="20"/>
          <w:szCs w:val="20"/>
        </w:rPr>
        <w:t>nibusinessinfo.co.uk. (</w:t>
      </w:r>
      <w:proofErr w:type="spellStart"/>
      <w:r>
        <w:rPr>
          <w:rFonts w:ascii="Arial" w:hAnsi="Arial" w:cs="Arial"/>
          <w:color w:val="000000"/>
          <w:sz w:val="20"/>
          <w:szCs w:val="20"/>
        </w:rPr>
        <w:t>n.d.</w:t>
      </w:r>
      <w:proofErr w:type="spellEnd"/>
      <w:r>
        <w:rPr>
          <w:rFonts w:ascii="Arial" w:hAnsi="Arial" w:cs="Arial"/>
          <w:color w:val="000000"/>
          <w:sz w:val="20"/>
          <w:szCs w:val="20"/>
        </w:rPr>
        <w:t xml:space="preserve">). </w:t>
      </w:r>
      <w:r>
        <w:rPr>
          <w:rFonts w:ascii="&amp;quot" w:hAnsi="&amp;quot"/>
          <w:i/>
          <w:iCs/>
          <w:color w:val="000000"/>
          <w:sz w:val="20"/>
          <w:szCs w:val="20"/>
        </w:rPr>
        <w:t>The importance of protecting intellectual property</w:t>
      </w:r>
      <w:r>
        <w:rPr>
          <w:rFonts w:ascii="Arial" w:hAnsi="Arial" w:cs="Arial"/>
          <w:color w:val="000000"/>
          <w:sz w:val="20"/>
          <w:szCs w:val="20"/>
        </w:rPr>
        <w:t>. [online] Available at: https://www.nibusinessinfo.co.uk/content/importance-protecting-intellectual-property [Accessed 17 Jan. 2019].</w:t>
      </w:r>
    </w:p>
    <w:p w:rsidR="00AF389C" w:rsidRPr="00860AAC" w:rsidRDefault="00AF389C" w:rsidP="00860AAC">
      <w:pPr>
        <w:pStyle w:val="ListParagraph"/>
        <w:numPr>
          <w:ilvl w:val="0"/>
          <w:numId w:val="3"/>
        </w:numPr>
        <w:tabs>
          <w:tab w:val="num" w:pos="360"/>
        </w:tabs>
        <w:spacing w:after="0"/>
        <w:jc w:val="both"/>
        <w:rPr>
          <w:b/>
          <w:bCs/>
        </w:rPr>
      </w:pPr>
      <w:r>
        <w:rPr>
          <w:rFonts w:ascii="Arial" w:hAnsi="Arial" w:cs="Arial"/>
          <w:color w:val="000000"/>
          <w:sz w:val="20"/>
          <w:szCs w:val="20"/>
        </w:rPr>
        <w:t xml:space="preserve">Trencher, G. (2017). </w:t>
      </w:r>
      <w:r>
        <w:rPr>
          <w:rFonts w:ascii="&amp;quot" w:hAnsi="&amp;quot"/>
          <w:i/>
          <w:iCs/>
          <w:color w:val="000000"/>
          <w:sz w:val="20"/>
          <w:szCs w:val="20"/>
        </w:rPr>
        <w:t>Intellectual Property Rights in UK Law - IPWatchdog.com | Patents &amp; Patent Law</w:t>
      </w:r>
      <w:r>
        <w:rPr>
          <w:rFonts w:ascii="Arial" w:hAnsi="Arial" w:cs="Arial"/>
          <w:color w:val="000000"/>
          <w:sz w:val="20"/>
          <w:szCs w:val="20"/>
        </w:rPr>
        <w:t>. [online] IPWatchdog.com | Pate</w:t>
      </w:r>
      <w:r w:rsidR="00860AAC">
        <w:rPr>
          <w:rFonts w:ascii="Arial" w:hAnsi="Arial" w:cs="Arial"/>
          <w:color w:val="000000"/>
          <w:sz w:val="20"/>
          <w:szCs w:val="20"/>
        </w:rPr>
        <w:t xml:space="preserve">nts &amp; Patent Law. Available at: </w:t>
      </w:r>
      <w:r w:rsidRPr="00860AAC">
        <w:rPr>
          <w:rFonts w:ascii="Arial" w:hAnsi="Arial" w:cs="Arial"/>
          <w:color w:val="000000"/>
          <w:sz w:val="20"/>
          <w:szCs w:val="20"/>
        </w:rPr>
        <w:t>https://www.ipwatchdog.com/2017/03/07/intellectual-property-rights-uk-law/id=79057/ [Accessed 15 Jan. 2019].</w:t>
      </w:r>
    </w:p>
    <w:p w:rsidR="00AF389C" w:rsidRPr="004A3150" w:rsidRDefault="00AF389C" w:rsidP="006D217A">
      <w:pPr>
        <w:pStyle w:val="ListParagraph"/>
        <w:numPr>
          <w:ilvl w:val="0"/>
          <w:numId w:val="3"/>
        </w:numPr>
        <w:tabs>
          <w:tab w:val="num" w:pos="360"/>
        </w:tabs>
        <w:spacing w:after="0"/>
        <w:jc w:val="both"/>
        <w:rPr>
          <w:b/>
          <w:bCs/>
        </w:rPr>
      </w:pPr>
      <w:r>
        <w:rPr>
          <w:rFonts w:ascii="Arial" w:hAnsi="Arial" w:cs="Arial"/>
          <w:color w:val="000000"/>
          <w:sz w:val="20"/>
          <w:szCs w:val="20"/>
        </w:rPr>
        <w:t>O’Reilly | Safari. (</w:t>
      </w:r>
      <w:proofErr w:type="spellStart"/>
      <w:r>
        <w:rPr>
          <w:rFonts w:ascii="Arial" w:hAnsi="Arial" w:cs="Arial"/>
          <w:color w:val="000000"/>
          <w:sz w:val="20"/>
          <w:szCs w:val="20"/>
        </w:rPr>
        <w:t>n.d.</w:t>
      </w:r>
      <w:proofErr w:type="spellEnd"/>
      <w:r>
        <w:rPr>
          <w:rFonts w:ascii="Arial" w:hAnsi="Arial" w:cs="Arial"/>
          <w:color w:val="000000"/>
          <w:sz w:val="20"/>
          <w:szCs w:val="20"/>
        </w:rPr>
        <w:t xml:space="preserve">). </w:t>
      </w:r>
      <w:r>
        <w:rPr>
          <w:rFonts w:ascii="&amp;quot" w:hAnsi="&amp;quot"/>
          <w:i/>
          <w:iCs/>
          <w:color w:val="000000"/>
          <w:sz w:val="20"/>
          <w:szCs w:val="20"/>
        </w:rPr>
        <w:t>Intellectual Property and Open Source</w:t>
      </w:r>
      <w:r>
        <w:rPr>
          <w:rFonts w:ascii="Arial" w:hAnsi="Arial" w:cs="Arial"/>
          <w:color w:val="000000"/>
          <w:sz w:val="20"/>
          <w:szCs w:val="20"/>
        </w:rPr>
        <w:t>. [online] Available at: https://www.oreilly.com/library/view/intellectual-property-and/9780596517960/ch01.html [Accessed 16 Jan. 2019].</w:t>
      </w:r>
    </w:p>
    <w:p w:rsidR="00AF389C" w:rsidRPr="003A57BA" w:rsidRDefault="00AF389C" w:rsidP="006D217A">
      <w:pPr>
        <w:pStyle w:val="ListParagraph"/>
        <w:numPr>
          <w:ilvl w:val="0"/>
          <w:numId w:val="3"/>
        </w:numPr>
        <w:tabs>
          <w:tab w:val="num" w:pos="360"/>
        </w:tabs>
        <w:spacing w:after="0"/>
        <w:jc w:val="both"/>
        <w:rPr>
          <w:b/>
          <w:bCs/>
        </w:rPr>
      </w:pPr>
      <w:proofErr w:type="spellStart"/>
      <w:r>
        <w:rPr>
          <w:rFonts w:ascii="Arial" w:hAnsi="Arial" w:cs="Arial"/>
          <w:color w:val="000000"/>
          <w:sz w:val="20"/>
          <w:szCs w:val="20"/>
        </w:rPr>
        <w:t>Kalanje</w:t>
      </w:r>
      <w:proofErr w:type="spellEnd"/>
      <w:r>
        <w:rPr>
          <w:rFonts w:ascii="Arial" w:hAnsi="Arial" w:cs="Arial"/>
          <w:color w:val="000000"/>
          <w:sz w:val="20"/>
          <w:szCs w:val="20"/>
        </w:rPr>
        <w:t>, C. (</w:t>
      </w:r>
      <w:proofErr w:type="spellStart"/>
      <w:r>
        <w:rPr>
          <w:rFonts w:ascii="Arial" w:hAnsi="Arial" w:cs="Arial"/>
          <w:color w:val="000000"/>
          <w:sz w:val="20"/>
          <w:szCs w:val="20"/>
        </w:rPr>
        <w:t>n.d.</w:t>
      </w:r>
      <w:proofErr w:type="spellEnd"/>
      <w:r>
        <w:rPr>
          <w:rFonts w:ascii="Arial" w:hAnsi="Arial" w:cs="Arial"/>
          <w:color w:val="000000"/>
          <w:sz w:val="20"/>
          <w:szCs w:val="20"/>
        </w:rPr>
        <w:t xml:space="preserve">). </w:t>
      </w:r>
      <w:r>
        <w:rPr>
          <w:rFonts w:ascii="&amp;quot" w:hAnsi="&amp;quot"/>
          <w:i/>
          <w:iCs/>
          <w:color w:val="000000"/>
          <w:sz w:val="20"/>
          <w:szCs w:val="20"/>
        </w:rPr>
        <w:t>Role of Intellectual Property in Innovation and New Product Development</w:t>
      </w:r>
      <w:r>
        <w:rPr>
          <w:rFonts w:ascii="Arial" w:hAnsi="Arial" w:cs="Arial"/>
          <w:color w:val="000000"/>
          <w:sz w:val="20"/>
          <w:szCs w:val="20"/>
        </w:rPr>
        <w:t>. [</w:t>
      </w:r>
      <w:r w:rsidR="00860AAC">
        <w:rPr>
          <w:rFonts w:ascii="Arial" w:hAnsi="Arial" w:cs="Arial"/>
          <w:color w:val="000000"/>
          <w:sz w:val="20"/>
          <w:szCs w:val="20"/>
        </w:rPr>
        <w:t xml:space="preserve">online] Wipo.int. Available at: </w:t>
      </w:r>
      <w:r>
        <w:rPr>
          <w:rFonts w:ascii="Arial" w:hAnsi="Arial" w:cs="Arial"/>
          <w:color w:val="000000"/>
          <w:sz w:val="20"/>
          <w:szCs w:val="20"/>
        </w:rPr>
        <w:t>https://www.wipo.int/sme/en/documents/ip_innovation_development_fulltext.html [Accessed 16 Jan. 2019].</w:t>
      </w:r>
    </w:p>
    <w:p w:rsidR="004C2E27" w:rsidRDefault="004C2E27" w:rsidP="006D217A">
      <w:pPr>
        <w:jc w:val="both"/>
      </w:pPr>
    </w:p>
    <w:sectPr w:rsidR="004C2E27" w:rsidSect="00FF146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45D6B" w:rsidRDefault="00445D6B" w:rsidP="003E5A91">
      <w:pPr>
        <w:spacing w:after="0" w:line="240" w:lineRule="auto"/>
      </w:pPr>
      <w:r>
        <w:separator/>
      </w:r>
    </w:p>
  </w:endnote>
  <w:endnote w:type="continuationSeparator" w:id="0">
    <w:p w:rsidR="00445D6B" w:rsidRDefault="00445D6B" w:rsidP="003E5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p;quo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45D6B" w:rsidRDefault="00445D6B" w:rsidP="003E5A91">
      <w:pPr>
        <w:spacing w:after="0" w:line="240" w:lineRule="auto"/>
      </w:pPr>
      <w:r>
        <w:separator/>
      </w:r>
    </w:p>
  </w:footnote>
  <w:footnote w:type="continuationSeparator" w:id="0">
    <w:p w:rsidR="00445D6B" w:rsidRDefault="00445D6B" w:rsidP="003E5A9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A3E21"/>
    <w:multiLevelType w:val="multilevel"/>
    <w:tmpl w:val="5510DB5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D9E4351"/>
    <w:multiLevelType w:val="hybridMultilevel"/>
    <w:tmpl w:val="7876B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56A31F9"/>
    <w:multiLevelType w:val="multilevel"/>
    <w:tmpl w:val="AE9A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389C"/>
    <w:rsid w:val="00253F41"/>
    <w:rsid w:val="00386C7D"/>
    <w:rsid w:val="003E5A91"/>
    <w:rsid w:val="00445D6B"/>
    <w:rsid w:val="004C2E27"/>
    <w:rsid w:val="005373EF"/>
    <w:rsid w:val="00612095"/>
    <w:rsid w:val="006418B9"/>
    <w:rsid w:val="006D217A"/>
    <w:rsid w:val="00860AAC"/>
    <w:rsid w:val="00921DF6"/>
    <w:rsid w:val="00A41EBF"/>
    <w:rsid w:val="00AF389C"/>
    <w:rsid w:val="00C616F7"/>
    <w:rsid w:val="00C97D2A"/>
    <w:rsid w:val="00E03C3A"/>
    <w:rsid w:val="00EF5142"/>
    <w:rsid w:val="00FA5469"/>
    <w:rsid w:val="00FF14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38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389C"/>
    <w:rPr>
      <w:color w:val="0000FF" w:themeColor="hyperlink"/>
      <w:u w:val="single"/>
    </w:rPr>
  </w:style>
  <w:style w:type="paragraph" w:styleId="ListParagraph">
    <w:name w:val="List Paragraph"/>
    <w:basedOn w:val="Normal"/>
    <w:uiPriority w:val="34"/>
    <w:qFormat/>
    <w:rsid w:val="00AF389C"/>
    <w:pPr>
      <w:ind w:left="720"/>
      <w:contextualSpacing/>
    </w:pPr>
  </w:style>
  <w:style w:type="paragraph" w:styleId="NoSpacing">
    <w:name w:val="No Spacing"/>
    <w:link w:val="NoSpacingChar"/>
    <w:uiPriority w:val="1"/>
    <w:qFormat/>
    <w:rsid w:val="00FF146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F1467"/>
    <w:rPr>
      <w:rFonts w:eastAsiaTheme="minorEastAsia"/>
      <w:lang w:eastAsia="ja-JP"/>
    </w:rPr>
  </w:style>
  <w:style w:type="paragraph" w:styleId="BalloonText">
    <w:name w:val="Balloon Text"/>
    <w:basedOn w:val="Normal"/>
    <w:link w:val="BalloonTextChar"/>
    <w:uiPriority w:val="99"/>
    <w:semiHidden/>
    <w:unhideWhenUsed/>
    <w:rsid w:val="00FF14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467"/>
    <w:rPr>
      <w:rFonts w:ascii="Tahoma" w:hAnsi="Tahoma" w:cs="Tahoma"/>
      <w:sz w:val="16"/>
      <w:szCs w:val="16"/>
    </w:rPr>
  </w:style>
  <w:style w:type="paragraph" w:styleId="Header">
    <w:name w:val="header"/>
    <w:basedOn w:val="Normal"/>
    <w:link w:val="HeaderChar"/>
    <w:uiPriority w:val="99"/>
    <w:unhideWhenUsed/>
    <w:rsid w:val="003E5A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5A91"/>
  </w:style>
  <w:style w:type="paragraph" w:styleId="Footer">
    <w:name w:val="footer"/>
    <w:basedOn w:val="Normal"/>
    <w:link w:val="FooterChar"/>
    <w:uiPriority w:val="99"/>
    <w:unhideWhenUsed/>
    <w:rsid w:val="003E5A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5A9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38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389C"/>
    <w:rPr>
      <w:color w:val="0000FF" w:themeColor="hyperlink"/>
      <w:u w:val="single"/>
    </w:rPr>
  </w:style>
  <w:style w:type="paragraph" w:styleId="ListParagraph">
    <w:name w:val="List Paragraph"/>
    <w:basedOn w:val="Normal"/>
    <w:uiPriority w:val="34"/>
    <w:qFormat/>
    <w:rsid w:val="00AF389C"/>
    <w:pPr>
      <w:ind w:left="720"/>
      <w:contextualSpacing/>
    </w:pPr>
  </w:style>
  <w:style w:type="paragraph" w:styleId="NoSpacing">
    <w:name w:val="No Spacing"/>
    <w:link w:val="NoSpacingChar"/>
    <w:uiPriority w:val="1"/>
    <w:qFormat/>
    <w:rsid w:val="00FF146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F1467"/>
    <w:rPr>
      <w:rFonts w:eastAsiaTheme="minorEastAsia"/>
      <w:lang w:eastAsia="ja-JP"/>
    </w:rPr>
  </w:style>
  <w:style w:type="paragraph" w:styleId="BalloonText">
    <w:name w:val="Balloon Text"/>
    <w:basedOn w:val="Normal"/>
    <w:link w:val="BalloonTextChar"/>
    <w:uiPriority w:val="99"/>
    <w:semiHidden/>
    <w:unhideWhenUsed/>
    <w:rsid w:val="00FF14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467"/>
    <w:rPr>
      <w:rFonts w:ascii="Tahoma" w:hAnsi="Tahoma" w:cs="Tahoma"/>
      <w:sz w:val="16"/>
      <w:szCs w:val="16"/>
    </w:rPr>
  </w:style>
  <w:style w:type="paragraph" w:styleId="Header">
    <w:name w:val="header"/>
    <w:basedOn w:val="Normal"/>
    <w:link w:val="HeaderChar"/>
    <w:uiPriority w:val="99"/>
    <w:unhideWhenUsed/>
    <w:rsid w:val="003E5A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5A91"/>
  </w:style>
  <w:style w:type="paragraph" w:styleId="Footer">
    <w:name w:val="footer"/>
    <w:basedOn w:val="Normal"/>
    <w:link w:val="FooterChar"/>
    <w:uiPriority w:val="99"/>
    <w:unhideWhenUsed/>
    <w:rsid w:val="003E5A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5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ADF4654DB4744F6B842BC5EEA4A9510"/>
        <w:category>
          <w:name w:val="General"/>
          <w:gallery w:val="placeholder"/>
        </w:category>
        <w:types>
          <w:type w:val="bbPlcHdr"/>
        </w:types>
        <w:behaviors>
          <w:behavior w:val="content"/>
        </w:behaviors>
        <w:guid w:val="{7B088EF8-9E0B-4A23-AFB7-217207AE1B12}"/>
      </w:docPartPr>
      <w:docPartBody>
        <w:p w:rsidR="00000000" w:rsidRDefault="00F86AA7" w:rsidP="00F86AA7">
          <w:pPr>
            <w:pStyle w:val="EADF4654DB4744F6B842BC5EEA4A9510"/>
          </w:pPr>
          <w:r>
            <w:rPr>
              <w:rFonts w:asciiTheme="majorHAnsi" w:eastAsiaTheme="majorEastAsia" w:hAnsiTheme="majorHAnsi" w:cstheme="majorBidi"/>
              <w:sz w:val="72"/>
              <w:szCs w:val="72"/>
            </w:rPr>
            <w:t>[Type the document title]</w:t>
          </w:r>
        </w:p>
      </w:docPartBody>
    </w:docPart>
    <w:docPart>
      <w:docPartPr>
        <w:name w:val="31BBF5224A034CF8B2232BF3A02AB79B"/>
        <w:category>
          <w:name w:val="General"/>
          <w:gallery w:val="placeholder"/>
        </w:category>
        <w:types>
          <w:type w:val="bbPlcHdr"/>
        </w:types>
        <w:behaviors>
          <w:behavior w:val="content"/>
        </w:behaviors>
        <w:guid w:val="{F6C2EC4A-82F6-4CFB-A31F-76FF0C5DD006}"/>
      </w:docPartPr>
      <w:docPartBody>
        <w:p w:rsidR="00000000" w:rsidRDefault="00F86AA7" w:rsidP="00F86AA7">
          <w:pPr>
            <w:pStyle w:val="31BBF5224A034CF8B2232BF3A02AB79B"/>
          </w:pPr>
          <w:r>
            <w:rPr>
              <w:sz w:val="40"/>
              <w:szCs w:val="40"/>
            </w:rPr>
            <w:t>[Type the document subtitle]</w:t>
          </w:r>
        </w:p>
      </w:docPartBody>
    </w:docPart>
    <w:docPart>
      <w:docPartPr>
        <w:name w:val="0CC149CDAE314B7A9E672274634871D5"/>
        <w:category>
          <w:name w:val="General"/>
          <w:gallery w:val="placeholder"/>
        </w:category>
        <w:types>
          <w:type w:val="bbPlcHdr"/>
        </w:types>
        <w:behaviors>
          <w:behavior w:val="content"/>
        </w:behaviors>
        <w:guid w:val="{C03C26D6-C0AD-4172-95DA-0414AD1997A6}"/>
      </w:docPartPr>
      <w:docPartBody>
        <w:p w:rsidR="00000000" w:rsidRDefault="00F86AA7" w:rsidP="00F86AA7">
          <w:pPr>
            <w:pStyle w:val="0CC149CDAE314B7A9E672274634871D5"/>
          </w:pPr>
          <w:r>
            <w:rPr>
              <w:sz w:val="28"/>
              <w:szCs w:val="28"/>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p;quot">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6AA7"/>
    <w:rsid w:val="00845ACD"/>
    <w:rsid w:val="00F86A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3A52F63E6B4166A5B01D6D2E508034">
    <w:name w:val="EA3A52F63E6B4166A5B01D6D2E508034"/>
    <w:rsid w:val="00F86AA7"/>
  </w:style>
  <w:style w:type="paragraph" w:customStyle="1" w:styleId="C29FF22D28CF4BF38B178EDB8B77A92A">
    <w:name w:val="C29FF22D28CF4BF38B178EDB8B77A92A"/>
    <w:rsid w:val="00F86AA7"/>
  </w:style>
  <w:style w:type="paragraph" w:customStyle="1" w:styleId="78E688E53B3045D488A11010E7C8A4F1">
    <w:name w:val="78E688E53B3045D488A11010E7C8A4F1"/>
    <w:rsid w:val="00F86AA7"/>
  </w:style>
  <w:style w:type="paragraph" w:customStyle="1" w:styleId="C433D98CB4D943A185DE0701F5E86CF3">
    <w:name w:val="C433D98CB4D943A185DE0701F5E86CF3"/>
    <w:rsid w:val="00F86AA7"/>
  </w:style>
  <w:style w:type="paragraph" w:customStyle="1" w:styleId="D500C3CAFF7B4DED83AF39F5CC8A5482">
    <w:name w:val="D500C3CAFF7B4DED83AF39F5CC8A5482"/>
    <w:rsid w:val="00F86AA7"/>
  </w:style>
  <w:style w:type="paragraph" w:customStyle="1" w:styleId="EADF4654DB4744F6B842BC5EEA4A9510">
    <w:name w:val="EADF4654DB4744F6B842BC5EEA4A9510"/>
    <w:rsid w:val="00F86AA7"/>
  </w:style>
  <w:style w:type="paragraph" w:customStyle="1" w:styleId="31BBF5224A034CF8B2232BF3A02AB79B">
    <w:name w:val="31BBF5224A034CF8B2232BF3A02AB79B"/>
    <w:rsid w:val="00F86AA7"/>
  </w:style>
  <w:style w:type="paragraph" w:customStyle="1" w:styleId="0CC149CDAE314B7A9E672274634871D5">
    <w:name w:val="0CC149CDAE314B7A9E672274634871D5"/>
    <w:rsid w:val="00F86AA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3A52F63E6B4166A5B01D6D2E508034">
    <w:name w:val="EA3A52F63E6B4166A5B01D6D2E508034"/>
    <w:rsid w:val="00F86AA7"/>
  </w:style>
  <w:style w:type="paragraph" w:customStyle="1" w:styleId="C29FF22D28CF4BF38B178EDB8B77A92A">
    <w:name w:val="C29FF22D28CF4BF38B178EDB8B77A92A"/>
    <w:rsid w:val="00F86AA7"/>
  </w:style>
  <w:style w:type="paragraph" w:customStyle="1" w:styleId="78E688E53B3045D488A11010E7C8A4F1">
    <w:name w:val="78E688E53B3045D488A11010E7C8A4F1"/>
    <w:rsid w:val="00F86AA7"/>
  </w:style>
  <w:style w:type="paragraph" w:customStyle="1" w:styleId="C433D98CB4D943A185DE0701F5E86CF3">
    <w:name w:val="C433D98CB4D943A185DE0701F5E86CF3"/>
    <w:rsid w:val="00F86AA7"/>
  </w:style>
  <w:style w:type="paragraph" w:customStyle="1" w:styleId="D500C3CAFF7B4DED83AF39F5CC8A5482">
    <w:name w:val="D500C3CAFF7B4DED83AF39F5CC8A5482"/>
    <w:rsid w:val="00F86AA7"/>
  </w:style>
  <w:style w:type="paragraph" w:customStyle="1" w:styleId="EADF4654DB4744F6B842BC5EEA4A9510">
    <w:name w:val="EADF4654DB4744F6B842BC5EEA4A9510"/>
    <w:rsid w:val="00F86AA7"/>
  </w:style>
  <w:style w:type="paragraph" w:customStyle="1" w:styleId="31BBF5224A034CF8B2232BF3A02AB79B">
    <w:name w:val="31BBF5224A034CF8B2232BF3A02AB79B"/>
    <w:rsid w:val="00F86AA7"/>
  </w:style>
  <w:style w:type="paragraph" w:customStyle="1" w:styleId="0CC149CDAE314B7A9E672274634871D5">
    <w:name w:val="0CC149CDAE314B7A9E672274634871D5"/>
    <w:rsid w:val="00F86A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TotalTime>
  <Pages>8</Pages>
  <Words>3021</Words>
  <Characters>17221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and Intellectual Property</dc:title>
  <dc:subject>Adil  Shahzad</dc:subject>
  <dc:creator>1710983</dc:creator>
  <cp:lastModifiedBy>Saqib Saeed</cp:lastModifiedBy>
  <cp:revision>8</cp:revision>
  <dcterms:created xsi:type="dcterms:W3CDTF">2019-01-17T21:23:00Z</dcterms:created>
  <dcterms:modified xsi:type="dcterms:W3CDTF">2019-01-17T23:51:00Z</dcterms:modified>
</cp:coreProperties>
</file>