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6BB3C5" w14:textId="5FDFA509" w:rsidR="000717E1" w:rsidRPr="007A23C3" w:rsidRDefault="000717E1" w:rsidP="000717E1">
      <w:pPr>
        <w:jc w:val="center"/>
        <w:rPr>
          <w:rFonts w:cstheme="minorHAnsi"/>
          <w:sz w:val="28"/>
          <w:u w:val="single"/>
        </w:rPr>
      </w:pPr>
      <w:r w:rsidRPr="007A23C3">
        <w:rPr>
          <w:rFonts w:cstheme="minorHAnsi"/>
          <w:sz w:val="28"/>
          <w:u w:val="single"/>
        </w:rPr>
        <w:t xml:space="preserve">An </w:t>
      </w:r>
      <w:proofErr w:type="spellStart"/>
      <w:r w:rsidRPr="007A23C3">
        <w:rPr>
          <w:rFonts w:cstheme="minorHAnsi"/>
          <w:sz w:val="28"/>
          <w:u w:val="single"/>
        </w:rPr>
        <w:t>Examplar</w:t>
      </w:r>
      <w:proofErr w:type="spellEnd"/>
      <w:r w:rsidRPr="007A23C3">
        <w:rPr>
          <w:rFonts w:cstheme="minorHAnsi"/>
          <w:sz w:val="28"/>
          <w:u w:val="single"/>
        </w:rPr>
        <w:t xml:space="preserve"> of Modern Architecture</w:t>
      </w:r>
      <w:bookmarkStart w:id="0" w:name="_GoBack"/>
      <w:bookmarkEnd w:id="0"/>
      <w:r w:rsidR="006B7E00">
        <w:rPr>
          <w:rFonts w:cstheme="minorHAnsi"/>
          <w:sz w:val="28"/>
          <w:u w:val="single"/>
        </w:rPr>
        <w:t>;</w:t>
      </w:r>
      <w:r w:rsidRPr="007A23C3">
        <w:rPr>
          <w:rFonts w:cstheme="minorHAnsi"/>
          <w:sz w:val="28"/>
          <w:u w:val="single"/>
        </w:rPr>
        <w:t xml:space="preserve"> </w:t>
      </w:r>
      <w:r w:rsidR="002E277E" w:rsidRPr="007A23C3">
        <w:rPr>
          <w:rFonts w:cstheme="minorHAnsi"/>
          <w:sz w:val="28"/>
          <w:u w:val="single"/>
        </w:rPr>
        <w:t>Barc</w:t>
      </w:r>
      <w:r w:rsidR="00B142FF" w:rsidRPr="007A23C3">
        <w:rPr>
          <w:rFonts w:cstheme="minorHAnsi"/>
          <w:sz w:val="28"/>
          <w:u w:val="single"/>
        </w:rPr>
        <w:t>elona Pavilion</w:t>
      </w:r>
      <w:r w:rsidRPr="007A23C3">
        <w:rPr>
          <w:rFonts w:cstheme="minorHAnsi"/>
          <w:sz w:val="28"/>
          <w:u w:val="single"/>
        </w:rPr>
        <w:t xml:space="preserve">         </w:t>
      </w:r>
    </w:p>
    <w:p w14:paraId="4DDC7C49" w14:textId="7AF89129" w:rsidR="003151BA" w:rsidRPr="007A23C3" w:rsidRDefault="003151BA" w:rsidP="000717E1">
      <w:pPr>
        <w:jc w:val="center"/>
        <w:rPr>
          <w:rFonts w:cstheme="minorHAnsi"/>
          <w:sz w:val="28"/>
        </w:rPr>
      </w:pPr>
    </w:p>
    <w:p w14:paraId="1E98CFB1" w14:textId="0A4C9F63" w:rsidR="003151BA" w:rsidRPr="007A23C3" w:rsidRDefault="003151BA" w:rsidP="003151BA">
      <w:pPr>
        <w:rPr>
          <w:rFonts w:cstheme="minorHAnsi"/>
          <w:sz w:val="28"/>
        </w:rPr>
      </w:pPr>
    </w:p>
    <w:p w14:paraId="6764849A" w14:textId="715782FC" w:rsidR="003151BA" w:rsidRPr="007A23C3" w:rsidRDefault="003151BA" w:rsidP="003151BA">
      <w:pPr>
        <w:rPr>
          <w:rFonts w:cstheme="minorHAnsi"/>
          <w:sz w:val="28"/>
        </w:rPr>
      </w:pPr>
    </w:p>
    <w:p w14:paraId="2EED695A" w14:textId="7B65AB85" w:rsidR="003151BA" w:rsidRPr="007A23C3" w:rsidRDefault="003151BA" w:rsidP="003151BA">
      <w:pPr>
        <w:rPr>
          <w:rFonts w:cstheme="minorHAnsi"/>
          <w:sz w:val="28"/>
          <w:u w:val="single"/>
        </w:rPr>
      </w:pPr>
      <w:r w:rsidRPr="007A23C3">
        <w:rPr>
          <w:rFonts w:cstheme="minorHAnsi"/>
          <w:sz w:val="28"/>
          <w:u w:val="single"/>
        </w:rPr>
        <w:t>Historical background</w:t>
      </w:r>
    </w:p>
    <w:p w14:paraId="097961CA" w14:textId="1E5A489C" w:rsidR="00184114" w:rsidRPr="007A23C3" w:rsidRDefault="00184114" w:rsidP="003151BA">
      <w:pPr>
        <w:rPr>
          <w:rFonts w:cstheme="minorHAnsi"/>
        </w:rPr>
      </w:pPr>
    </w:p>
    <w:p w14:paraId="6AD5D4D2" w14:textId="7C8114D1" w:rsidR="004337ED" w:rsidRPr="007A23C3" w:rsidRDefault="0002227C" w:rsidP="003151BA">
      <w:pPr>
        <w:rPr>
          <w:rFonts w:eastAsia="Times New Roman" w:cstheme="minorHAnsi"/>
        </w:rPr>
      </w:pPr>
      <w:r>
        <w:rPr>
          <w:rStyle w:val="FootnoteReference"/>
          <w:rFonts w:cstheme="minorHAnsi"/>
        </w:rPr>
        <w:footnoteReference w:id="1"/>
      </w:r>
      <w:r w:rsidR="00073013" w:rsidRPr="007A23C3">
        <w:rPr>
          <w:rFonts w:cstheme="minorHAnsi"/>
        </w:rPr>
        <w:t xml:space="preserve">The German national pavilion, widely known as </w:t>
      </w:r>
      <w:r w:rsidR="00706885" w:rsidRPr="007A23C3">
        <w:rPr>
          <w:rFonts w:cstheme="minorHAnsi"/>
        </w:rPr>
        <w:t>Barcelona</w:t>
      </w:r>
      <w:r w:rsidR="00073013" w:rsidRPr="007A23C3">
        <w:rPr>
          <w:rFonts w:cstheme="minorHAnsi"/>
        </w:rPr>
        <w:t xml:space="preserve"> </w:t>
      </w:r>
      <w:r w:rsidR="00706885" w:rsidRPr="007A23C3">
        <w:rPr>
          <w:rFonts w:cstheme="minorHAnsi"/>
        </w:rPr>
        <w:t>Pavilion</w:t>
      </w:r>
      <w:r w:rsidR="00073013" w:rsidRPr="007A23C3">
        <w:rPr>
          <w:rFonts w:cstheme="minorHAnsi"/>
        </w:rPr>
        <w:t xml:space="preserve">, </w:t>
      </w:r>
      <w:r w:rsidR="00BD2E6D" w:rsidRPr="007A23C3">
        <w:rPr>
          <w:rFonts w:cstheme="minorHAnsi"/>
        </w:rPr>
        <w:t xml:space="preserve">has encapsulated </w:t>
      </w:r>
      <w:r w:rsidR="00A86B39" w:rsidRPr="007A23C3">
        <w:rPr>
          <w:rFonts w:cstheme="minorHAnsi"/>
        </w:rPr>
        <w:t xml:space="preserve">generations of </w:t>
      </w:r>
      <w:r w:rsidR="00BD2E6D" w:rsidRPr="007A23C3">
        <w:rPr>
          <w:rFonts w:cstheme="minorHAnsi"/>
        </w:rPr>
        <w:t xml:space="preserve">architects </w:t>
      </w:r>
      <w:r w:rsidR="00A86B39" w:rsidRPr="007A23C3">
        <w:rPr>
          <w:rFonts w:cstheme="minorHAnsi"/>
        </w:rPr>
        <w:t xml:space="preserve">from </w:t>
      </w:r>
      <w:r w:rsidR="00BD2E6D" w:rsidRPr="007A23C3">
        <w:rPr>
          <w:rFonts w:cstheme="minorHAnsi"/>
        </w:rPr>
        <w:t>around the world</w:t>
      </w:r>
      <w:r w:rsidR="00A86B39" w:rsidRPr="007A23C3">
        <w:rPr>
          <w:rFonts w:cstheme="minorHAnsi"/>
        </w:rPr>
        <w:t xml:space="preserve">, it’s breath-taking structure and geometry has defined Modern architecture and inspired countless other great pieces </w:t>
      </w:r>
      <w:r w:rsidR="00705FE5" w:rsidRPr="007A23C3">
        <w:rPr>
          <w:rFonts w:cstheme="minorHAnsi"/>
        </w:rPr>
        <w:t>and will continue to do so in for some time</w:t>
      </w:r>
      <w:r w:rsidR="00A86B39" w:rsidRPr="007A23C3">
        <w:rPr>
          <w:rFonts w:cstheme="minorHAnsi"/>
        </w:rPr>
        <w:t>.</w:t>
      </w:r>
      <w:r w:rsidR="00705FE5" w:rsidRPr="007A23C3">
        <w:rPr>
          <w:rFonts w:eastAsia="Times New Roman" w:cstheme="minorHAnsi"/>
        </w:rPr>
        <w:t xml:space="preserve"> </w:t>
      </w:r>
      <w:r w:rsidR="00A8597B" w:rsidRPr="007A23C3">
        <w:rPr>
          <w:rFonts w:cstheme="minorHAnsi"/>
        </w:rPr>
        <w:t>Barcelona pavilion was</w:t>
      </w:r>
      <w:r w:rsidR="00073013" w:rsidRPr="007A23C3">
        <w:rPr>
          <w:rFonts w:cstheme="minorHAnsi"/>
        </w:rPr>
        <w:t xml:space="preserve"> originally built in 1929 by architect</w:t>
      </w:r>
      <w:r w:rsidR="00FB2978" w:rsidRPr="007A23C3">
        <w:rPr>
          <w:rFonts w:cstheme="minorHAnsi"/>
        </w:rPr>
        <w:t xml:space="preserve">s </w:t>
      </w:r>
      <w:r w:rsidR="00073013" w:rsidRPr="007A23C3">
        <w:rPr>
          <w:rFonts w:cstheme="minorHAnsi"/>
        </w:rPr>
        <w:t xml:space="preserve">Ludwig </w:t>
      </w:r>
      <w:proofErr w:type="spellStart"/>
      <w:r w:rsidR="00073013" w:rsidRPr="007A23C3">
        <w:rPr>
          <w:rFonts w:cstheme="minorHAnsi"/>
        </w:rPr>
        <w:t>Mies</w:t>
      </w:r>
      <w:proofErr w:type="spellEnd"/>
      <w:r w:rsidR="00073013" w:rsidRPr="007A23C3">
        <w:rPr>
          <w:rFonts w:cstheme="minorHAnsi"/>
        </w:rPr>
        <w:t xml:space="preserve"> van der </w:t>
      </w:r>
      <w:proofErr w:type="spellStart"/>
      <w:r w:rsidR="00073013" w:rsidRPr="007A23C3">
        <w:rPr>
          <w:rFonts w:cstheme="minorHAnsi"/>
        </w:rPr>
        <w:t>Rohe</w:t>
      </w:r>
      <w:proofErr w:type="spellEnd"/>
      <w:r w:rsidR="00073013" w:rsidRPr="007A23C3">
        <w:rPr>
          <w:rFonts w:cstheme="minorHAnsi"/>
        </w:rPr>
        <w:t xml:space="preserve"> </w:t>
      </w:r>
      <w:r w:rsidR="001E4520" w:rsidRPr="007A23C3">
        <w:rPr>
          <w:rFonts w:cstheme="minorHAnsi"/>
        </w:rPr>
        <w:t>and</w:t>
      </w:r>
      <w:r w:rsidR="00FB2978" w:rsidRPr="007A23C3">
        <w:rPr>
          <w:rFonts w:cstheme="minorHAnsi"/>
        </w:rPr>
        <w:t xml:space="preserve"> </w:t>
      </w:r>
      <w:r w:rsidR="000615B3" w:rsidRPr="007A23C3">
        <w:rPr>
          <w:rFonts w:cstheme="minorHAnsi"/>
        </w:rPr>
        <w:t>Lilly</w:t>
      </w:r>
      <w:r w:rsidR="00F90579" w:rsidRPr="007A23C3">
        <w:rPr>
          <w:rFonts w:cstheme="minorHAnsi"/>
        </w:rPr>
        <w:t xml:space="preserve"> Reich, </w:t>
      </w:r>
      <w:r w:rsidR="001E4520" w:rsidRPr="007A23C3">
        <w:rPr>
          <w:rFonts w:cstheme="minorHAnsi"/>
        </w:rPr>
        <w:t>commissioned by the Weimar Republic to</w:t>
      </w:r>
      <w:r w:rsidR="00FD259F" w:rsidRPr="007A23C3">
        <w:rPr>
          <w:rFonts w:cstheme="minorHAnsi"/>
        </w:rPr>
        <w:t xml:space="preserve"> </w:t>
      </w:r>
      <w:r w:rsidR="001E4520" w:rsidRPr="007A23C3">
        <w:rPr>
          <w:rFonts w:cstheme="minorHAnsi"/>
        </w:rPr>
        <w:t xml:space="preserve">create a structure for the International Exposition in Barcelona, </w:t>
      </w:r>
      <w:r w:rsidR="00FD259F" w:rsidRPr="007A23C3">
        <w:rPr>
          <w:rFonts w:cstheme="minorHAnsi"/>
        </w:rPr>
        <w:t>S</w:t>
      </w:r>
      <w:r w:rsidR="001E4520" w:rsidRPr="007A23C3">
        <w:rPr>
          <w:rFonts w:cstheme="minorHAnsi"/>
        </w:rPr>
        <w:t>pain.</w:t>
      </w:r>
      <w:r w:rsidR="00FD259F" w:rsidRPr="007A23C3">
        <w:rPr>
          <w:rFonts w:cstheme="minorHAnsi"/>
        </w:rPr>
        <w:t xml:space="preserve"> </w:t>
      </w:r>
      <w:r>
        <w:rPr>
          <w:rStyle w:val="FootnoteReference"/>
          <w:rFonts w:cstheme="minorHAnsi"/>
        </w:rPr>
        <w:footnoteReference w:id="2"/>
      </w:r>
      <w:r w:rsidR="00071F33" w:rsidRPr="007A23C3">
        <w:rPr>
          <w:rFonts w:cstheme="minorHAnsi"/>
        </w:rPr>
        <w:t>Regarded as “one of the most influential modernist buildings of the 20</w:t>
      </w:r>
      <w:r w:rsidR="00071F33" w:rsidRPr="007A23C3">
        <w:rPr>
          <w:rFonts w:cstheme="minorHAnsi"/>
          <w:vertAlign w:val="superscript"/>
        </w:rPr>
        <w:t xml:space="preserve">th </w:t>
      </w:r>
      <w:r w:rsidR="00071F33" w:rsidRPr="007A23C3">
        <w:rPr>
          <w:rFonts w:cstheme="minorHAnsi"/>
        </w:rPr>
        <w:t xml:space="preserve">century” by Jonathan </w:t>
      </w:r>
      <w:proofErr w:type="spellStart"/>
      <w:r w:rsidR="00071F33" w:rsidRPr="007A23C3">
        <w:rPr>
          <w:rFonts w:cstheme="minorHAnsi"/>
        </w:rPr>
        <w:t>Glancey</w:t>
      </w:r>
      <w:proofErr w:type="spellEnd"/>
      <w:r w:rsidR="00705FE5" w:rsidRPr="007A23C3">
        <w:rPr>
          <w:rFonts w:cstheme="minorHAnsi"/>
        </w:rPr>
        <w:t xml:space="preserve"> of the </w:t>
      </w:r>
      <w:proofErr w:type="spellStart"/>
      <w:r w:rsidR="00705FE5" w:rsidRPr="007A23C3">
        <w:rPr>
          <w:rFonts w:cstheme="minorHAnsi"/>
        </w:rPr>
        <w:t>bbc</w:t>
      </w:r>
      <w:proofErr w:type="spellEnd"/>
      <w:r w:rsidR="00071F33" w:rsidRPr="007A23C3">
        <w:rPr>
          <w:rFonts w:cstheme="minorHAnsi"/>
        </w:rPr>
        <w:t xml:space="preserve">, Barcelona pavilion was a </w:t>
      </w:r>
      <w:r w:rsidR="00071F33" w:rsidRPr="007A23C3">
        <w:rPr>
          <w:rFonts w:cstheme="minorHAnsi"/>
        </w:rPr>
        <w:t xml:space="preserve">key point in Van der </w:t>
      </w:r>
      <w:proofErr w:type="spellStart"/>
      <w:r w:rsidR="00071F33" w:rsidRPr="007A23C3">
        <w:rPr>
          <w:rFonts w:cstheme="minorHAnsi"/>
        </w:rPr>
        <w:t>Rohe’s</w:t>
      </w:r>
      <w:proofErr w:type="spellEnd"/>
      <w:r w:rsidR="00071F33" w:rsidRPr="007A23C3">
        <w:rPr>
          <w:rFonts w:cstheme="minorHAnsi"/>
        </w:rPr>
        <w:t xml:space="preserve"> career, being his most </w:t>
      </w:r>
      <w:r w:rsidR="004337ED" w:rsidRPr="007A23C3">
        <w:rPr>
          <w:rFonts w:cstheme="minorHAnsi"/>
        </w:rPr>
        <w:t>well-known</w:t>
      </w:r>
      <w:r w:rsidR="00071F33" w:rsidRPr="007A23C3">
        <w:rPr>
          <w:rFonts w:cstheme="minorHAnsi"/>
        </w:rPr>
        <w:t xml:space="preserve"> piece of work but also as the influence and idea behind the design is said to reflect his simple, traditional personality from </w:t>
      </w:r>
      <w:r w:rsidR="00705FE5" w:rsidRPr="007A23C3">
        <w:rPr>
          <w:rFonts w:cstheme="minorHAnsi"/>
        </w:rPr>
        <w:t>his</w:t>
      </w:r>
      <w:r w:rsidR="00071F33" w:rsidRPr="007A23C3">
        <w:rPr>
          <w:rFonts w:cstheme="minorHAnsi"/>
        </w:rPr>
        <w:t xml:space="preserve"> humble beginning as a stone masonry. </w:t>
      </w:r>
      <w:r w:rsidR="00FD259F" w:rsidRPr="007A23C3">
        <w:rPr>
          <w:rFonts w:cstheme="minorHAnsi"/>
        </w:rPr>
        <w:t>The intended purpose of the design</w:t>
      </w:r>
      <w:r w:rsidR="007B01F1" w:rsidRPr="007A23C3">
        <w:rPr>
          <w:rFonts w:cstheme="minorHAnsi"/>
        </w:rPr>
        <w:t xml:space="preserve"> was to facilitate the German section</w:t>
      </w:r>
      <w:r w:rsidR="00FD259F" w:rsidRPr="007A23C3">
        <w:rPr>
          <w:rFonts w:cstheme="minorHAnsi"/>
        </w:rPr>
        <w:t xml:space="preserve"> </w:t>
      </w:r>
      <w:r w:rsidR="00FB37E0" w:rsidRPr="007A23C3">
        <w:rPr>
          <w:rFonts w:cstheme="minorHAnsi"/>
        </w:rPr>
        <w:t xml:space="preserve">and to </w:t>
      </w:r>
      <w:r w:rsidR="002E5D06" w:rsidRPr="007A23C3">
        <w:rPr>
          <w:rFonts w:cstheme="minorHAnsi"/>
        </w:rPr>
        <w:t>host the King of Spain and German official troops at the inauguration of the exposition, while creating a structure that captures</w:t>
      </w:r>
      <w:r w:rsidR="004F2480" w:rsidRPr="007A23C3">
        <w:rPr>
          <w:rFonts w:cstheme="minorHAnsi"/>
        </w:rPr>
        <w:t xml:space="preserve"> </w:t>
      </w:r>
      <w:r w:rsidR="002E5D06" w:rsidRPr="007A23C3">
        <w:rPr>
          <w:rFonts w:cstheme="minorHAnsi"/>
        </w:rPr>
        <w:t xml:space="preserve">Germany’s new architecture </w:t>
      </w:r>
      <w:r w:rsidR="005F51E7" w:rsidRPr="007A23C3">
        <w:rPr>
          <w:rFonts w:cstheme="minorHAnsi"/>
        </w:rPr>
        <w:t xml:space="preserve">and </w:t>
      </w:r>
      <w:r w:rsidR="004F2480" w:rsidRPr="007A23C3">
        <w:rPr>
          <w:rFonts w:cstheme="minorHAnsi"/>
        </w:rPr>
        <w:t>demonstrate</w:t>
      </w:r>
      <w:r w:rsidR="005F51E7" w:rsidRPr="007A23C3">
        <w:rPr>
          <w:rFonts w:cstheme="minorHAnsi"/>
        </w:rPr>
        <w:t xml:space="preserve"> the work of Van der </w:t>
      </w:r>
      <w:proofErr w:type="spellStart"/>
      <w:r w:rsidR="005F51E7" w:rsidRPr="007A23C3">
        <w:rPr>
          <w:rFonts w:cstheme="minorHAnsi"/>
        </w:rPr>
        <w:t>Rohe</w:t>
      </w:r>
      <w:proofErr w:type="spellEnd"/>
      <w:r w:rsidR="004F2480" w:rsidRPr="007A23C3">
        <w:rPr>
          <w:rFonts w:cstheme="minorHAnsi"/>
        </w:rPr>
        <w:t>.</w:t>
      </w:r>
      <w:r w:rsidR="008072EB" w:rsidRPr="007A23C3">
        <w:rPr>
          <w:rFonts w:cstheme="minorHAnsi"/>
        </w:rPr>
        <w:t xml:space="preserve"> The Pavilion was indented to be temporar</w:t>
      </w:r>
      <w:r w:rsidR="007B01F1" w:rsidRPr="007A23C3">
        <w:rPr>
          <w:rFonts w:cstheme="minorHAnsi"/>
        </w:rPr>
        <w:t xml:space="preserve">ily </w:t>
      </w:r>
      <w:r w:rsidR="008072EB" w:rsidRPr="007A23C3">
        <w:rPr>
          <w:rFonts w:cstheme="minorHAnsi"/>
        </w:rPr>
        <w:t>placed</w:t>
      </w:r>
      <w:r w:rsidR="00581AF2" w:rsidRPr="007A23C3">
        <w:rPr>
          <w:rFonts w:cstheme="minorHAnsi"/>
        </w:rPr>
        <w:t xml:space="preserve"> </w:t>
      </w:r>
      <w:r w:rsidR="008072EB" w:rsidRPr="007A23C3">
        <w:rPr>
          <w:rFonts w:cstheme="minorHAnsi"/>
        </w:rPr>
        <w:t>for the event and therefor was dismant</w:t>
      </w:r>
      <w:r w:rsidR="00C044E4" w:rsidRPr="007A23C3">
        <w:rPr>
          <w:rFonts w:cstheme="minorHAnsi"/>
        </w:rPr>
        <w:t>led</w:t>
      </w:r>
      <w:r w:rsidR="008072EB" w:rsidRPr="007A23C3">
        <w:rPr>
          <w:rFonts w:cstheme="minorHAnsi"/>
        </w:rPr>
        <w:t xml:space="preserve"> a few months </w:t>
      </w:r>
      <w:r w:rsidR="007B01F1" w:rsidRPr="007A23C3">
        <w:rPr>
          <w:rFonts w:cstheme="minorHAnsi"/>
        </w:rPr>
        <w:t>after the event took place.</w:t>
      </w:r>
      <w:r w:rsidR="005F51E7" w:rsidRPr="007A23C3">
        <w:rPr>
          <w:rFonts w:cstheme="minorHAnsi"/>
        </w:rPr>
        <w:t xml:space="preserve"> </w:t>
      </w:r>
      <w:r w:rsidR="005F51E7" w:rsidRPr="007A23C3">
        <w:rPr>
          <w:rFonts w:eastAsia="Times New Roman" w:cstheme="minorHAnsi"/>
        </w:rPr>
        <w:t xml:space="preserve">In 1983, fifty years after the pavilion was deconstructed, a group of Catalan architects </w:t>
      </w:r>
      <w:r w:rsidR="0074185E" w:rsidRPr="007A23C3">
        <w:rPr>
          <w:rFonts w:eastAsia="Times New Roman" w:cstheme="minorHAnsi"/>
        </w:rPr>
        <w:t xml:space="preserve">had been chosen by </w:t>
      </w:r>
      <w:r w:rsidR="000E7B73" w:rsidRPr="007A23C3">
        <w:rPr>
          <w:rFonts w:eastAsia="Times New Roman" w:cstheme="minorHAnsi"/>
        </w:rPr>
        <w:t xml:space="preserve">head of the Urban Planning Department to </w:t>
      </w:r>
      <w:r w:rsidR="005F51E7" w:rsidRPr="007A23C3">
        <w:rPr>
          <w:rFonts w:eastAsia="Times New Roman" w:cstheme="minorHAnsi"/>
        </w:rPr>
        <w:t>beg</w:t>
      </w:r>
      <w:r w:rsidR="000E7B73" w:rsidRPr="007A23C3">
        <w:rPr>
          <w:rFonts w:eastAsia="Times New Roman" w:cstheme="minorHAnsi"/>
        </w:rPr>
        <w:t>i</w:t>
      </w:r>
      <w:r w:rsidR="005F51E7" w:rsidRPr="007A23C3">
        <w:rPr>
          <w:rFonts w:eastAsia="Times New Roman" w:cstheme="minorHAnsi"/>
        </w:rPr>
        <w:t xml:space="preserve">n work on restoring it using a series of photos and original </w:t>
      </w:r>
      <w:r w:rsidR="004337ED" w:rsidRPr="007A23C3">
        <w:rPr>
          <w:rFonts w:eastAsia="Times New Roman" w:cstheme="minorHAnsi"/>
        </w:rPr>
        <w:t xml:space="preserve">design </w:t>
      </w:r>
      <w:r w:rsidR="005F51E7" w:rsidRPr="007A23C3">
        <w:rPr>
          <w:rFonts w:eastAsia="Times New Roman" w:cstheme="minorHAnsi"/>
        </w:rPr>
        <w:t>sketches, and were successful in erecting a perfect replica in homage to the original structure.</w:t>
      </w:r>
      <w:r w:rsidR="000E7B73" w:rsidRPr="007A23C3">
        <w:rPr>
          <w:rFonts w:eastAsia="Times New Roman" w:cstheme="minorHAnsi"/>
        </w:rPr>
        <w:t xml:space="preserve"> Architects </w:t>
      </w:r>
      <w:proofErr w:type="spellStart"/>
      <w:r w:rsidR="000E7B73" w:rsidRPr="007A23C3">
        <w:rPr>
          <w:rFonts w:eastAsia="Times New Roman" w:cstheme="minorHAnsi"/>
        </w:rPr>
        <w:t>Ignasi</w:t>
      </w:r>
      <w:proofErr w:type="spellEnd"/>
      <w:r w:rsidR="000E7B73" w:rsidRPr="007A23C3">
        <w:rPr>
          <w:rFonts w:eastAsia="Times New Roman" w:cstheme="minorHAnsi"/>
        </w:rPr>
        <w:t xml:space="preserve"> de Sola-Morales, Cristian </w:t>
      </w:r>
      <w:proofErr w:type="spellStart"/>
      <w:r w:rsidR="000E7B73" w:rsidRPr="007A23C3">
        <w:rPr>
          <w:rFonts w:eastAsia="Times New Roman" w:cstheme="minorHAnsi"/>
        </w:rPr>
        <w:t>Cirici</w:t>
      </w:r>
      <w:proofErr w:type="spellEnd"/>
      <w:r w:rsidR="000E7B73" w:rsidRPr="007A23C3">
        <w:rPr>
          <w:rFonts w:eastAsia="Times New Roman" w:cstheme="minorHAnsi"/>
        </w:rPr>
        <w:t xml:space="preserve"> and Fernando Ramos researched to create an accurate reconstruction,</w:t>
      </w:r>
      <w:r w:rsidR="00CB46AA" w:rsidRPr="007A23C3">
        <w:rPr>
          <w:rFonts w:eastAsia="Times New Roman" w:cstheme="minorHAnsi"/>
        </w:rPr>
        <w:t xml:space="preserve"> construction was supervised to ensure perfection and the pavilion was completed in 1986 in the exact position of the original</w:t>
      </w:r>
      <w:r w:rsidR="004337ED" w:rsidRPr="007A23C3">
        <w:rPr>
          <w:rFonts w:eastAsia="Times New Roman" w:cstheme="minorHAnsi"/>
        </w:rPr>
        <w:t xml:space="preserve"> and is open to visitors today. In recent years, a virtual reality tour has been created by </w:t>
      </w:r>
      <w:r w:rsidR="004337ED" w:rsidRPr="007A23C3">
        <w:rPr>
          <w:rFonts w:eastAsia="Times New Roman" w:cstheme="minorHAnsi"/>
          <w:color w:val="000000"/>
          <w:shd w:val="clear" w:color="auto" w:fill="FFFFFF"/>
        </w:rPr>
        <w:t xml:space="preserve">architectural cad and illustration design studio “CL3VER” for more people </w:t>
      </w:r>
      <w:r w:rsidR="004337ED" w:rsidRPr="007A23C3">
        <w:rPr>
          <w:rFonts w:eastAsia="Times New Roman" w:cstheme="minorHAnsi"/>
        </w:rPr>
        <w:t>to experience</w:t>
      </w:r>
      <w:r w:rsidR="004337ED" w:rsidRPr="007A23C3">
        <w:rPr>
          <w:rFonts w:eastAsia="Times New Roman" w:cstheme="minorHAnsi"/>
        </w:rPr>
        <w:t xml:space="preserve"> its beautiful architecture.</w:t>
      </w:r>
    </w:p>
    <w:p w14:paraId="42BE86B2" w14:textId="43D430C8" w:rsidR="00A8597B" w:rsidRPr="007A23C3" w:rsidRDefault="00A8597B" w:rsidP="00A8597B">
      <w:pPr>
        <w:rPr>
          <w:rFonts w:cstheme="minorHAnsi"/>
          <w:sz w:val="28"/>
          <w:u w:val="single"/>
        </w:rPr>
      </w:pPr>
      <w:r w:rsidRPr="007A23C3">
        <w:rPr>
          <w:rStyle w:val="FootnoteReference"/>
          <w:rFonts w:eastAsia="Times New Roman" w:cstheme="minorHAnsi"/>
          <w:noProof/>
        </w:rPr>
        <w:lastRenderedPageBreak/>
        <w:footnoteReference w:id="3"/>
      </w:r>
      <w:r w:rsidRPr="007A23C3">
        <w:rPr>
          <w:rFonts w:eastAsia="Times New Roman" w:cstheme="minorHAnsi"/>
          <w:noProof/>
        </w:rPr>
        <w:drawing>
          <wp:anchor distT="0" distB="0" distL="114300" distR="114300" simplePos="0" relativeHeight="251664384" behindDoc="0" locked="0" layoutInCell="1" allowOverlap="1" wp14:anchorId="39D431AA" wp14:editId="1C822A91">
            <wp:simplePos x="0" y="0"/>
            <wp:positionH relativeFrom="column">
              <wp:posOffset>-530648</wp:posOffset>
            </wp:positionH>
            <wp:positionV relativeFrom="paragraph">
              <wp:posOffset>113524</wp:posOffset>
            </wp:positionV>
            <wp:extent cx="2980055" cy="2136140"/>
            <wp:effectExtent l="0" t="0" r="4445" b="0"/>
            <wp:wrapSquare wrapText="bothSides"/>
            <wp:docPr id="8" name="Picture 8" descr="1929 International Exposition, Barcelona Pavilion - E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929 International Exposition, Barcelona Pavilion - EC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0055" cy="2136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3C3">
        <w:rPr>
          <w:rStyle w:val="FootnoteReference"/>
          <w:rFonts w:cstheme="minorHAnsi"/>
          <w:sz w:val="28"/>
          <w:u w:val="single"/>
        </w:rPr>
        <w:footnoteReference w:id="4"/>
      </w:r>
    </w:p>
    <w:p w14:paraId="0B446D1F" w14:textId="3E60524E" w:rsidR="004337ED" w:rsidRPr="007A23C3" w:rsidRDefault="003725A4" w:rsidP="003151BA">
      <w:pPr>
        <w:rPr>
          <w:rFonts w:cstheme="minorHAnsi"/>
          <w:sz w:val="28"/>
          <w:u w:val="single"/>
        </w:rPr>
      </w:pPr>
      <w:r w:rsidRPr="007A23C3">
        <w:rPr>
          <w:rFonts w:eastAsia="Times New Roman" w:cstheme="minorHAnsi"/>
          <w:noProof/>
        </w:rPr>
        <w:drawing>
          <wp:anchor distT="0" distB="0" distL="114300" distR="114300" simplePos="0" relativeHeight="251665408" behindDoc="0" locked="0" layoutInCell="1" allowOverlap="1" wp14:anchorId="2242407E" wp14:editId="2F761F4F">
            <wp:simplePos x="0" y="0"/>
            <wp:positionH relativeFrom="column">
              <wp:posOffset>2828290</wp:posOffset>
            </wp:positionH>
            <wp:positionV relativeFrom="paragraph">
              <wp:posOffset>264795</wp:posOffset>
            </wp:positionV>
            <wp:extent cx="3477260" cy="1570990"/>
            <wp:effectExtent l="0" t="0" r="2540" b="3810"/>
            <wp:wrapSquare wrapText="bothSides"/>
            <wp:docPr id="7" name="Picture 7" descr="Menos es Mas, Pabellón de Alemania en Barcelona | Iconos del diseñ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nos es Mas, Pabellón de Alemania en Barcelona | Iconos del diseñ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7260" cy="15709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97E47F" w14:textId="707A20AF" w:rsidR="004337ED" w:rsidRPr="007A23C3" w:rsidRDefault="004337ED" w:rsidP="003151BA">
      <w:pPr>
        <w:rPr>
          <w:rFonts w:eastAsia="Times New Roman" w:cstheme="minorHAnsi"/>
        </w:rPr>
      </w:pPr>
      <w:r w:rsidRPr="004337ED">
        <w:rPr>
          <w:rFonts w:eastAsia="Times New Roman" w:cstheme="minorHAnsi"/>
        </w:rPr>
        <w:fldChar w:fldCharType="begin"/>
      </w:r>
      <w:r w:rsidRPr="004337ED">
        <w:rPr>
          <w:rFonts w:eastAsia="Times New Roman" w:cstheme="minorHAnsi"/>
        </w:rPr>
        <w:instrText xml:space="preserve"> INCLUDEPICTURE "/var/folders/gt/sv783p356wg4c0tdnywrt3nh0000gn/T/com.microsoft.Word/WebArchiveCopyPasteTempFiles/sx6508t.jpg" \* MERGEFORMATINET </w:instrText>
      </w:r>
      <w:r w:rsidRPr="004337ED">
        <w:rPr>
          <w:rFonts w:eastAsia="Times New Roman" w:cstheme="minorHAnsi"/>
        </w:rPr>
        <w:fldChar w:fldCharType="separate"/>
      </w:r>
      <w:r w:rsidRPr="004337ED">
        <w:rPr>
          <w:rFonts w:eastAsia="Times New Roman" w:cstheme="minorHAnsi"/>
        </w:rPr>
        <w:fldChar w:fldCharType="end"/>
      </w:r>
    </w:p>
    <w:p w14:paraId="14DE9C28" w14:textId="5D93BD3C" w:rsidR="003151BA" w:rsidRPr="007A23C3" w:rsidRDefault="00385C13" w:rsidP="003151BA">
      <w:pPr>
        <w:rPr>
          <w:rFonts w:eastAsia="Times New Roman" w:cstheme="minorHAnsi"/>
        </w:rPr>
      </w:pPr>
      <w:r w:rsidRPr="007A23C3">
        <w:rPr>
          <w:rFonts w:cstheme="minorHAnsi"/>
          <w:noProof/>
        </w:rPr>
        <w:drawing>
          <wp:anchor distT="0" distB="0" distL="114300" distR="114300" simplePos="0" relativeHeight="251658240" behindDoc="0" locked="0" layoutInCell="1" allowOverlap="1" wp14:anchorId="71AF3A26" wp14:editId="7ED63F69">
            <wp:simplePos x="0" y="0"/>
            <wp:positionH relativeFrom="column">
              <wp:posOffset>-520065</wp:posOffset>
            </wp:positionH>
            <wp:positionV relativeFrom="paragraph">
              <wp:posOffset>120932</wp:posOffset>
            </wp:positionV>
            <wp:extent cx="1712595" cy="2819400"/>
            <wp:effectExtent l="0" t="0" r="1905" b="0"/>
            <wp:wrapSquare wrapText="bothSides"/>
            <wp:docPr id="2" name="Picture 2" descr="Barcelona pavilion analysis | Barcelona pavilion, Pavilion, Barcelo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rcelona pavilion analysis | Barcelona pavilion, Pavilion, Barcelon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2595" cy="2819400"/>
                    </a:xfrm>
                    <a:prstGeom prst="rect">
                      <a:avLst/>
                    </a:prstGeom>
                    <a:noFill/>
                    <a:ln>
                      <a:noFill/>
                    </a:ln>
                  </pic:spPr>
                </pic:pic>
              </a:graphicData>
            </a:graphic>
            <wp14:sizeRelH relativeFrom="page">
              <wp14:pctWidth>0</wp14:pctWidth>
            </wp14:sizeRelH>
            <wp14:sizeRelV relativeFrom="page">
              <wp14:pctHeight>0</wp14:pctHeight>
            </wp14:sizeRelV>
          </wp:anchor>
        </w:drawing>
      </w:r>
      <w:r w:rsidR="00BA22A5" w:rsidRPr="007A23C3">
        <w:rPr>
          <w:rStyle w:val="FootnoteReference"/>
          <w:rFonts w:cstheme="minorHAnsi"/>
          <w:sz w:val="28"/>
          <w:u w:val="single"/>
        </w:rPr>
        <w:footnoteReference w:id="5"/>
      </w:r>
      <w:r w:rsidR="003151BA" w:rsidRPr="007A23C3">
        <w:rPr>
          <w:rFonts w:cstheme="minorHAnsi"/>
          <w:sz w:val="28"/>
          <w:u w:val="single"/>
        </w:rPr>
        <w:t xml:space="preserve">Plan and section </w:t>
      </w:r>
    </w:p>
    <w:p w14:paraId="0482FDEE" w14:textId="1F42D8A1" w:rsidR="003151BA" w:rsidRPr="007A23C3" w:rsidRDefault="003151BA" w:rsidP="003151BA">
      <w:pPr>
        <w:rPr>
          <w:rFonts w:cstheme="minorHAnsi"/>
          <w:sz w:val="28"/>
        </w:rPr>
      </w:pPr>
    </w:p>
    <w:p w14:paraId="287C11B7" w14:textId="743D724F" w:rsidR="00CB4B8A" w:rsidRPr="007A23C3" w:rsidRDefault="006330B3" w:rsidP="003151BA">
      <w:pPr>
        <w:rPr>
          <w:rFonts w:cstheme="minorHAnsi"/>
        </w:rPr>
      </w:pPr>
      <w:r>
        <w:rPr>
          <w:rStyle w:val="FootnoteReference"/>
          <w:rFonts w:cstheme="minorHAnsi"/>
        </w:rPr>
        <w:footnoteReference w:id="6"/>
      </w:r>
      <w:r w:rsidR="003A321B" w:rsidRPr="007A23C3">
        <w:rPr>
          <w:rFonts w:cstheme="minorHAnsi"/>
        </w:rPr>
        <w:t xml:space="preserve">The Barcelona Pavilion is located at the bottom of the National Art Museum of Catalonia and </w:t>
      </w:r>
      <w:proofErr w:type="spellStart"/>
      <w:r w:rsidR="003A321B" w:rsidRPr="007A23C3">
        <w:rPr>
          <w:rFonts w:cstheme="minorHAnsi"/>
        </w:rPr>
        <w:t>Montjuic</w:t>
      </w:r>
      <w:proofErr w:type="spellEnd"/>
      <w:r w:rsidR="003A321B" w:rsidRPr="007A23C3">
        <w:rPr>
          <w:rFonts w:cstheme="minorHAnsi"/>
        </w:rPr>
        <w:t xml:space="preserve">, it’s placed in a narrow space tucked away from other structures and gives a sense of retreat from the busy streets of Barcelona, creating a calming tranquil environment. </w:t>
      </w:r>
      <w:r w:rsidR="00140D89" w:rsidRPr="007A23C3">
        <w:rPr>
          <w:rFonts w:cstheme="minorHAnsi"/>
        </w:rPr>
        <w:t xml:space="preserve">The </w:t>
      </w:r>
      <w:r w:rsidR="00705FE5" w:rsidRPr="007A23C3">
        <w:rPr>
          <w:rFonts w:cstheme="minorHAnsi"/>
        </w:rPr>
        <w:t>main</w:t>
      </w:r>
      <w:r w:rsidR="00140D89" w:rsidRPr="007A23C3">
        <w:rPr>
          <w:rFonts w:cstheme="minorHAnsi"/>
        </w:rPr>
        <w:t xml:space="preserve"> entrance is on the east</w:t>
      </w:r>
      <w:r w:rsidR="003D0F27" w:rsidRPr="007A23C3">
        <w:rPr>
          <w:rFonts w:cstheme="minorHAnsi"/>
        </w:rPr>
        <w:t xml:space="preserve"> side</w:t>
      </w:r>
      <w:r w:rsidR="00140D89" w:rsidRPr="007A23C3">
        <w:rPr>
          <w:rFonts w:cstheme="minorHAnsi"/>
        </w:rPr>
        <w:t>, and it</w:t>
      </w:r>
      <w:r w:rsidR="003D0F27" w:rsidRPr="007A23C3">
        <w:rPr>
          <w:rFonts w:cstheme="minorHAnsi"/>
        </w:rPr>
        <w:t>’s</w:t>
      </w:r>
      <w:r w:rsidR="00140D89" w:rsidRPr="007A23C3">
        <w:rPr>
          <w:rFonts w:cstheme="minorHAnsi"/>
        </w:rPr>
        <w:t xml:space="preserve"> used for the general public; the entrance on the west </w:t>
      </w:r>
      <w:r w:rsidR="003D0F27" w:rsidRPr="007A23C3">
        <w:rPr>
          <w:rFonts w:cstheme="minorHAnsi"/>
        </w:rPr>
        <w:t xml:space="preserve">was used by </w:t>
      </w:r>
      <w:r w:rsidR="00140D89" w:rsidRPr="007A23C3">
        <w:rPr>
          <w:rFonts w:cstheme="minorHAnsi"/>
        </w:rPr>
        <w:t xml:space="preserve">the King and Queen of Spain, as well as other </w:t>
      </w:r>
      <w:r w:rsidR="003D0F27" w:rsidRPr="007A23C3">
        <w:rPr>
          <w:rFonts w:cstheme="minorHAnsi"/>
        </w:rPr>
        <w:t xml:space="preserve">important figures </w:t>
      </w:r>
      <w:r w:rsidR="00140D89" w:rsidRPr="007A23C3">
        <w:rPr>
          <w:rFonts w:cstheme="minorHAnsi"/>
        </w:rPr>
        <w:t xml:space="preserve">at the time of the opening. </w:t>
      </w:r>
      <w:r w:rsidR="00184114" w:rsidRPr="007A23C3">
        <w:rPr>
          <w:rFonts w:cstheme="minorHAnsi"/>
        </w:rPr>
        <w:t xml:space="preserve">Barcelona Pavilion </w:t>
      </w:r>
      <w:r w:rsidR="003A321B" w:rsidRPr="007A23C3">
        <w:rPr>
          <w:rFonts w:cstheme="minorHAnsi"/>
        </w:rPr>
        <w:t xml:space="preserve">is </w:t>
      </w:r>
      <w:r w:rsidR="00184114" w:rsidRPr="007A23C3">
        <w:rPr>
          <w:rFonts w:cstheme="minorHAnsi"/>
        </w:rPr>
        <w:t xml:space="preserve">an open plan design, without a divide between rooms. </w:t>
      </w:r>
      <w:proofErr w:type="spellStart"/>
      <w:r w:rsidR="003A321B" w:rsidRPr="007A23C3">
        <w:rPr>
          <w:rFonts w:cstheme="minorHAnsi"/>
        </w:rPr>
        <w:t>Mies</w:t>
      </w:r>
      <w:proofErr w:type="spellEnd"/>
      <w:r w:rsidR="003A321B" w:rsidRPr="007A23C3">
        <w:rPr>
          <w:rFonts w:cstheme="minorHAnsi"/>
        </w:rPr>
        <w:t xml:space="preserve">’ placement of walls and divides, almost guides visitors from space to space without a direct </w:t>
      </w:r>
      <w:r w:rsidR="007B3815" w:rsidRPr="007A23C3">
        <w:rPr>
          <w:rFonts w:cstheme="minorHAnsi"/>
        </w:rPr>
        <w:t xml:space="preserve">path, creating numerous possibilities for flow. </w:t>
      </w:r>
      <w:r>
        <w:rPr>
          <w:rStyle w:val="FootnoteReference"/>
          <w:rFonts w:cstheme="minorHAnsi"/>
        </w:rPr>
        <w:footnoteReference w:id="7"/>
      </w:r>
      <w:r w:rsidR="007B3815" w:rsidRPr="007A23C3">
        <w:rPr>
          <w:rFonts w:cstheme="minorHAnsi"/>
        </w:rPr>
        <w:t xml:space="preserve">This </w:t>
      </w:r>
      <w:r w:rsidR="00094CF0" w:rsidRPr="007A23C3">
        <w:rPr>
          <w:rFonts w:cstheme="minorHAnsi"/>
        </w:rPr>
        <w:t xml:space="preserve">study </w:t>
      </w:r>
      <w:r w:rsidR="007B3815" w:rsidRPr="007A23C3">
        <w:rPr>
          <w:rFonts w:cstheme="minorHAnsi"/>
        </w:rPr>
        <w:t xml:space="preserve">diagram drawn over the floor plan by architect Paul Rudolph </w:t>
      </w:r>
      <w:r w:rsidR="009B47C0" w:rsidRPr="007A23C3">
        <w:rPr>
          <w:rFonts w:cstheme="minorHAnsi"/>
        </w:rPr>
        <w:t>demonstrates the flow throughout the building and tries to capture the impact that the space has on a visitor using simple curved lines to show the natural flow. Since there is no universally accepted method of indicating space, the sketches produced are said</w:t>
      </w:r>
      <w:r w:rsidR="007A23C3" w:rsidRPr="007A23C3">
        <w:rPr>
          <w:rFonts w:cstheme="minorHAnsi"/>
        </w:rPr>
        <w:t xml:space="preserve"> by Paul Rudolph</w:t>
      </w:r>
      <w:r w:rsidR="009B47C0" w:rsidRPr="007A23C3">
        <w:rPr>
          <w:rFonts w:cstheme="minorHAnsi"/>
        </w:rPr>
        <w:t xml:space="preserve"> to be inadequate to experiencing the structure in person but </w:t>
      </w:r>
      <w:r w:rsidR="007A23C3" w:rsidRPr="007A23C3">
        <w:rPr>
          <w:rFonts w:cstheme="minorHAnsi"/>
        </w:rPr>
        <w:t xml:space="preserve">it </w:t>
      </w:r>
      <w:r w:rsidR="009B47C0" w:rsidRPr="007A23C3">
        <w:rPr>
          <w:rFonts w:cstheme="minorHAnsi"/>
        </w:rPr>
        <w:t>is a clever way of allowing a viewer to experience the in-direct movement through the space</w:t>
      </w:r>
      <w:r w:rsidR="007A23C3" w:rsidRPr="007A23C3">
        <w:rPr>
          <w:rFonts w:cstheme="minorHAnsi"/>
        </w:rPr>
        <w:t xml:space="preserve"> through a diagram</w:t>
      </w:r>
      <w:r w:rsidR="009B47C0" w:rsidRPr="007A23C3">
        <w:rPr>
          <w:rFonts w:cstheme="minorHAnsi"/>
        </w:rPr>
        <w:t xml:space="preserve">. </w:t>
      </w:r>
      <w:r w:rsidR="003D0F27" w:rsidRPr="007A23C3">
        <w:rPr>
          <w:rFonts w:cstheme="minorHAnsi"/>
        </w:rPr>
        <w:t>In an interview with “Hidden Architecture”,</w:t>
      </w:r>
      <w:r w:rsidR="007A23C3" w:rsidRPr="007A23C3">
        <w:rPr>
          <w:rFonts w:cstheme="minorHAnsi"/>
        </w:rPr>
        <w:t xml:space="preserve"> </w:t>
      </w:r>
      <w:r w:rsidR="00313D5F" w:rsidRPr="007A23C3">
        <w:rPr>
          <w:rFonts w:cstheme="minorHAnsi"/>
        </w:rPr>
        <w:t>Rudolph</w:t>
      </w:r>
      <w:r w:rsidR="00742BFC" w:rsidRPr="007A23C3">
        <w:rPr>
          <w:rFonts w:cstheme="minorHAnsi"/>
        </w:rPr>
        <w:t xml:space="preserve"> explains how the </w:t>
      </w:r>
      <w:r w:rsidR="003D0F27" w:rsidRPr="007A23C3">
        <w:rPr>
          <w:rFonts w:cstheme="minorHAnsi"/>
        </w:rPr>
        <w:t xml:space="preserve">Compressed space, liberated space, </w:t>
      </w:r>
      <w:r w:rsidR="00742BFC" w:rsidRPr="007A23C3">
        <w:rPr>
          <w:rFonts w:cstheme="minorHAnsi"/>
        </w:rPr>
        <w:t>diagonally</w:t>
      </w:r>
      <w:r w:rsidR="003D0F27" w:rsidRPr="007A23C3">
        <w:rPr>
          <w:rFonts w:cstheme="minorHAnsi"/>
        </w:rPr>
        <w:t xml:space="preserve">, vertically, and curved space all </w:t>
      </w:r>
      <w:r w:rsidR="00742BFC" w:rsidRPr="007A23C3">
        <w:rPr>
          <w:rFonts w:cstheme="minorHAnsi"/>
        </w:rPr>
        <w:t>come together and transform</w:t>
      </w:r>
      <w:r w:rsidR="000D7161" w:rsidRPr="007A23C3">
        <w:rPr>
          <w:rFonts w:cstheme="minorHAnsi"/>
        </w:rPr>
        <w:t>s</w:t>
      </w:r>
      <w:r w:rsidR="003D0F27" w:rsidRPr="007A23C3">
        <w:rPr>
          <w:rFonts w:cstheme="minorHAnsi"/>
        </w:rPr>
        <w:t xml:space="preserve"> the rectangular plan</w:t>
      </w:r>
      <w:r w:rsidR="007A23C3" w:rsidRPr="007A23C3">
        <w:rPr>
          <w:rFonts w:cstheme="minorHAnsi"/>
        </w:rPr>
        <w:t xml:space="preserve"> into a more abstract form</w:t>
      </w:r>
      <w:r w:rsidR="003D0F27" w:rsidRPr="007A23C3">
        <w:rPr>
          <w:rFonts w:cstheme="minorHAnsi"/>
        </w:rPr>
        <w:t xml:space="preserve"> in a very simple and unexpected way</w:t>
      </w:r>
      <w:r w:rsidR="00742BFC" w:rsidRPr="007A23C3">
        <w:rPr>
          <w:rFonts w:cstheme="minorHAnsi"/>
        </w:rPr>
        <w:t>, in effect, breaking up the space</w:t>
      </w:r>
      <w:r w:rsidR="000D7161" w:rsidRPr="007A23C3">
        <w:rPr>
          <w:rFonts w:cstheme="minorHAnsi"/>
        </w:rPr>
        <w:t xml:space="preserve"> while making it multidirectional. </w:t>
      </w:r>
      <w:r w:rsidR="00A82E97" w:rsidRPr="007A23C3">
        <w:rPr>
          <w:rFonts w:cstheme="minorHAnsi"/>
        </w:rPr>
        <w:t>Rudolph describes the pavilion as “</w:t>
      </w:r>
      <w:r w:rsidR="003D0F27" w:rsidRPr="007A23C3">
        <w:rPr>
          <w:rFonts w:cstheme="minorHAnsi"/>
        </w:rPr>
        <w:t>both exposed and concealed.</w:t>
      </w:r>
      <w:r w:rsidR="00A82E97" w:rsidRPr="007A23C3">
        <w:rPr>
          <w:rFonts w:cstheme="minorHAnsi"/>
        </w:rPr>
        <w:t>”</w:t>
      </w:r>
      <w:r w:rsidR="000D7161" w:rsidRPr="007A23C3">
        <w:rPr>
          <w:rFonts w:cstheme="minorHAnsi"/>
        </w:rPr>
        <w:t xml:space="preserve"> U</w:t>
      </w:r>
      <w:r w:rsidR="00F0192E" w:rsidRPr="007A23C3">
        <w:rPr>
          <w:rFonts w:cstheme="minorHAnsi"/>
        </w:rPr>
        <w:t xml:space="preserve">nlike </w:t>
      </w:r>
      <w:r w:rsidR="005F51E7" w:rsidRPr="007A23C3">
        <w:rPr>
          <w:rFonts w:cstheme="minorHAnsi"/>
        </w:rPr>
        <w:t xml:space="preserve">some of the architects of other pavilions displayed at the exposition, </w:t>
      </w:r>
      <w:proofErr w:type="spellStart"/>
      <w:r w:rsidR="005F51E7" w:rsidRPr="007A23C3">
        <w:rPr>
          <w:rFonts w:cstheme="minorHAnsi"/>
        </w:rPr>
        <w:t>Mies</w:t>
      </w:r>
      <w:proofErr w:type="spellEnd"/>
      <w:r w:rsidR="005F51E7" w:rsidRPr="007A23C3">
        <w:rPr>
          <w:rFonts w:cstheme="minorHAnsi"/>
        </w:rPr>
        <w:t xml:space="preserve"> saw his pavilion as simply a structure, rather than a venue for </w:t>
      </w:r>
      <w:r w:rsidR="00F81711" w:rsidRPr="007A23C3">
        <w:rPr>
          <w:rFonts w:cstheme="minorHAnsi"/>
        </w:rPr>
        <w:t xml:space="preserve">expensive </w:t>
      </w:r>
      <w:r w:rsidR="005F51E7" w:rsidRPr="007A23C3">
        <w:rPr>
          <w:rFonts w:cstheme="minorHAnsi"/>
        </w:rPr>
        <w:t xml:space="preserve">artworks. This </w:t>
      </w:r>
      <w:r w:rsidR="00F0192E" w:rsidRPr="007A23C3">
        <w:rPr>
          <w:rFonts w:cstheme="minorHAnsi"/>
        </w:rPr>
        <w:t xml:space="preserve">ideology </w:t>
      </w:r>
      <w:r w:rsidR="005F51E7" w:rsidRPr="007A23C3">
        <w:rPr>
          <w:rFonts w:cstheme="minorHAnsi"/>
        </w:rPr>
        <w:t xml:space="preserve">encapsulates </w:t>
      </w:r>
      <w:r w:rsidR="00F0192E" w:rsidRPr="007A23C3">
        <w:rPr>
          <w:rFonts w:cstheme="minorHAnsi"/>
        </w:rPr>
        <w:t xml:space="preserve">the modern movement during the time </w:t>
      </w:r>
      <w:r w:rsidR="00F0192E" w:rsidRPr="007A23C3">
        <w:rPr>
          <w:rFonts w:cstheme="minorHAnsi"/>
        </w:rPr>
        <w:lastRenderedPageBreak/>
        <w:t xml:space="preserve">and </w:t>
      </w:r>
      <w:r w:rsidR="004E0565" w:rsidRPr="007A23C3">
        <w:rPr>
          <w:rFonts w:cstheme="minorHAnsi"/>
        </w:rPr>
        <w:t>des</w:t>
      </w:r>
      <w:r w:rsidR="00114EBD" w:rsidRPr="007A23C3">
        <w:rPr>
          <w:rFonts w:cstheme="minorHAnsi"/>
        </w:rPr>
        <w:t xml:space="preserve">cribes </w:t>
      </w:r>
      <w:r w:rsidR="005F51E7" w:rsidRPr="007A23C3">
        <w:rPr>
          <w:rFonts w:cstheme="minorHAnsi"/>
        </w:rPr>
        <w:t xml:space="preserve">what he coined as a common phrase: "Less is </w:t>
      </w:r>
      <w:r w:rsidR="00D53593" w:rsidRPr="007A23C3">
        <w:rPr>
          <w:rFonts w:cstheme="minorHAnsi"/>
        </w:rPr>
        <w:t>more</w:t>
      </w:r>
      <w:r w:rsidR="005F51E7" w:rsidRPr="007A23C3">
        <w:rPr>
          <w:rFonts w:cstheme="minorHAnsi"/>
        </w:rPr>
        <w:t>."</w:t>
      </w:r>
      <w:r w:rsidR="00114EBD" w:rsidRPr="007A23C3">
        <w:rPr>
          <w:rFonts w:cstheme="minorHAnsi"/>
        </w:rPr>
        <w:t xml:space="preserve"> </w:t>
      </w:r>
      <w:r w:rsidR="000D7161" w:rsidRPr="007A23C3">
        <w:rPr>
          <w:rFonts w:cstheme="minorHAnsi"/>
        </w:rPr>
        <w:t>The design is commonly praised for its c</w:t>
      </w:r>
      <w:r w:rsidR="00F90579" w:rsidRPr="007A23C3">
        <w:rPr>
          <w:rFonts w:cstheme="minorHAnsi"/>
        </w:rPr>
        <w:t>lear lines, negative space</w:t>
      </w:r>
      <w:r w:rsidR="000D7161" w:rsidRPr="007A23C3">
        <w:rPr>
          <w:rFonts w:cstheme="minorHAnsi"/>
        </w:rPr>
        <w:t>s</w:t>
      </w:r>
      <w:r w:rsidR="00F90579" w:rsidRPr="007A23C3">
        <w:rPr>
          <w:rFonts w:cstheme="minorHAnsi"/>
        </w:rPr>
        <w:t>, and a minimal use of colour characterised his stark, modernist structures, which reflected the period in which they were constructed</w:t>
      </w:r>
      <w:r w:rsidR="000D7161" w:rsidRPr="007A23C3">
        <w:rPr>
          <w:rFonts w:cstheme="minorHAnsi"/>
        </w:rPr>
        <w:t xml:space="preserve"> and added to what defined Modern architecture as a movement. </w:t>
      </w:r>
    </w:p>
    <w:p w14:paraId="2BF5D994" w14:textId="11F9C2B2" w:rsidR="003151BA" w:rsidRPr="007A23C3" w:rsidRDefault="00C27122" w:rsidP="003151BA">
      <w:pPr>
        <w:rPr>
          <w:rFonts w:cstheme="minorHAnsi"/>
          <w:sz w:val="28"/>
        </w:rPr>
      </w:pPr>
      <w:r w:rsidRPr="007A23C3">
        <w:rPr>
          <w:rFonts w:eastAsia="Times New Roman" w:cstheme="minorHAnsi"/>
          <w:noProof/>
        </w:rPr>
        <w:drawing>
          <wp:anchor distT="0" distB="0" distL="114300" distR="114300" simplePos="0" relativeHeight="251668480" behindDoc="0" locked="0" layoutInCell="1" allowOverlap="1" wp14:anchorId="47CC0F9B" wp14:editId="3AB8ACF4">
            <wp:simplePos x="0" y="0"/>
            <wp:positionH relativeFrom="column">
              <wp:posOffset>-248920</wp:posOffset>
            </wp:positionH>
            <wp:positionV relativeFrom="paragraph">
              <wp:posOffset>225425</wp:posOffset>
            </wp:positionV>
            <wp:extent cx="2630170" cy="2207895"/>
            <wp:effectExtent l="0" t="0" r="0" b="1905"/>
            <wp:wrapSquare wrapText="bothSides"/>
            <wp:docPr id="3" name="Picture 3" descr="/var/folders/gt/sv783p356wg4c0tdnywrt3nh0000gn/T/com.microsoft.Word/WebArchiveCopyPasteTempFiles/Untitle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gt/sv783p356wg4c0tdnywrt3nh0000gn/T/com.microsoft.Word/WebArchiveCopyPasteTempFiles/Untitled-1.jpg"/>
                    <pic:cNvPicPr>
                      <a:picLocks noChangeAspect="1" noChangeArrowheads="1"/>
                    </pic:cNvPicPr>
                  </pic:nvPicPr>
                  <pic:blipFill rotWithShape="1">
                    <a:blip r:embed="rId10">
                      <a:extLst>
                        <a:ext uri="{28A0092B-C50C-407E-A947-70E740481C1C}">
                          <a14:useLocalDpi xmlns:a14="http://schemas.microsoft.com/office/drawing/2010/main" val="0"/>
                        </a:ext>
                      </a:extLst>
                    </a:blip>
                    <a:srcRect t="7863" b="8157"/>
                    <a:stretch/>
                  </pic:blipFill>
                  <pic:spPr bwMode="auto">
                    <a:xfrm>
                      <a:off x="0" y="0"/>
                      <a:ext cx="2630170" cy="22078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2FDC8C" w14:textId="382E5680" w:rsidR="00C27122" w:rsidRPr="007A23C3" w:rsidRDefault="0089651E" w:rsidP="00C27122">
      <w:pPr>
        <w:rPr>
          <w:rFonts w:cstheme="minorHAnsi"/>
        </w:rPr>
      </w:pPr>
      <w:r w:rsidRPr="007A23C3">
        <w:rPr>
          <w:rFonts w:eastAsia="Times New Roman" w:cstheme="minorHAnsi"/>
          <w:noProof/>
        </w:rPr>
        <w:drawing>
          <wp:anchor distT="0" distB="0" distL="114300" distR="114300" simplePos="0" relativeHeight="251667456" behindDoc="0" locked="0" layoutInCell="1" allowOverlap="1" wp14:anchorId="0BD922B4" wp14:editId="1A42BB40">
            <wp:simplePos x="0" y="0"/>
            <wp:positionH relativeFrom="column">
              <wp:posOffset>2567623</wp:posOffset>
            </wp:positionH>
            <wp:positionV relativeFrom="paragraph">
              <wp:posOffset>580708</wp:posOffset>
            </wp:positionV>
            <wp:extent cx="3573780" cy="1636395"/>
            <wp:effectExtent l="0" t="0" r="0" b="1905"/>
            <wp:wrapSquare wrapText="bothSides"/>
            <wp:docPr id="1" name="Picture 1" descr="Richard H Fung | Design / Barcelona Pavilion, 3D Model | Barcelona pavilion,  Pavilion plans, Pavilion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chard H Fung | Design / Barcelona Pavilion, 3D Model | Barcelona pavilion,  Pavilion plans, Pavilion desig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3780" cy="1636395"/>
                    </a:xfrm>
                    <a:prstGeom prst="rect">
                      <a:avLst/>
                    </a:prstGeom>
                    <a:noFill/>
                    <a:ln>
                      <a:noFill/>
                    </a:ln>
                  </pic:spPr>
                </pic:pic>
              </a:graphicData>
            </a:graphic>
            <wp14:sizeRelH relativeFrom="page">
              <wp14:pctWidth>0</wp14:pctWidth>
            </wp14:sizeRelH>
            <wp14:sizeRelV relativeFrom="page">
              <wp14:pctHeight>0</wp14:pctHeight>
            </wp14:sizeRelV>
          </wp:anchor>
        </w:drawing>
      </w:r>
      <w:r w:rsidR="00C27122" w:rsidRPr="007A23C3">
        <w:rPr>
          <w:rStyle w:val="FootnoteReference"/>
          <w:rFonts w:cstheme="minorHAnsi"/>
        </w:rPr>
        <w:footnoteReference w:id="8"/>
      </w:r>
      <w:r w:rsidR="00C27122" w:rsidRPr="007A23C3">
        <w:rPr>
          <w:rFonts w:cstheme="minorHAnsi"/>
        </w:rPr>
        <w:fldChar w:fldCharType="begin"/>
      </w:r>
      <w:r w:rsidR="00C27122" w:rsidRPr="007A23C3">
        <w:rPr>
          <w:rFonts w:cstheme="minorHAnsi"/>
        </w:rPr>
        <w:instrText xml:space="preserve"> INCLUDEPICTURE "/var/folders/gt/sv783p356wg4c0tdnywrt3nh0000gn/T/com.microsoft.Word/WebArchiveCopyPasteTempFiles/acbe0e0aca0ca953e35b61fd49151e03.jpg" \* MERGEFORMATINET </w:instrText>
      </w:r>
      <w:r w:rsidR="00C27122" w:rsidRPr="007A23C3">
        <w:rPr>
          <w:rFonts w:cstheme="minorHAnsi"/>
        </w:rPr>
        <w:fldChar w:fldCharType="end"/>
      </w:r>
    </w:p>
    <w:p w14:paraId="00013579" w14:textId="1236D27F" w:rsidR="003725A4" w:rsidRPr="007A23C3" w:rsidRDefault="00C27122" w:rsidP="003151BA">
      <w:pPr>
        <w:rPr>
          <w:rFonts w:cstheme="minorHAnsi"/>
          <w:sz w:val="28"/>
        </w:rPr>
      </w:pPr>
      <w:r w:rsidRPr="007A23C3">
        <w:rPr>
          <w:rStyle w:val="FootnoteReference"/>
          <w:rFonts w:cstheme="minorHAnsi"/>
          <w:sz w:val="28"/>
        </w:rPr>
        <w:footnoteReference w:id="9"/>
      </w:r>
    </w:p>
    <w:p w14:paraId="25D3E626" w14:textId="392D84C0" w:rsidR="003151BA" w:rsidRPr="007A23C3" w:rsidRDefault="007B01F1" w:rsidP="003151BA">
      <w:pPr>
        <w:rPr>
          <w:rFonts w:eastAsia="Times New Roman" w:cstheme="minorHAnsi"/>
        </w:rPr>
      </w:pPr>
      <w:r w:rsidRPr="007A23C3">
        <w:rPr>
          <w:rFonts w:eastAsia="Times New Roman" w:cstheme="minorHAnsi"/>
        </w:rPr>
        <w:fldChar w:fldCharType="begin"/>
      </w:r>
      <w:r w:rsidRPr="007A23C3">
        <w:rPr>
          <w:rFonts w:eastAsia="Times New Roman" w:cstheme="minorHAnsi"/>
        </w:rPr>
        <w:instrText xml:space="preserve"> INCLUDEPICTURE "/var/folders/gt/sv783p356wg4c0tdnywrt3nh0000gn/T/com.microsoft.Word/WebArchiveCopyPasteTempFiles/059eb1b6459f7cb2734591a4492faf08.png" \* MERGEFORMATINET </w:instrText>
      </w:r>
      <w:r w:rsidRPr="007A23C3">
        <w:rPr>
          <w:rFonts w:eastAsia="Times New Roman" w:cstheme="minorHAnsi"/>
        </w:rPr>
        <w:fldChar w:fldCharType="end"/>
      </w:r>
      <w:r w:rsidR="003151BA" w:rsidRPr="007A23C3">
        <w:rPr>
          <w:rFonts w:cstheme="minorHAnsi"/>
          <w:sz w:val="28"/>
          <w:u w:val="single"/>
        </w:rPr>
        <w:t>Material and light</w:t>
      </w:r>
    </w:p>
    <w:p w14:paraId="4D30F860" w14:textId="28299757" w:rsidR="003151BA" w:rsidRPr="007A23C3" w:rsidRDefault="003151BA" w:rsidP="003151BA">
      <w:pPr>
        <w:rPr>
          <w:rFonts w:cstheme="minorHAnsi"/>
          <w:sz w:val="28"/>
        </w:rPr>
      </w:pPr>
    </w:p>
    <w:p w14:paraId="1BA75DEF" w14:textId="40C46BDC" w:rsidR="000A5B6B" w:rsidRPr="007A23C3" w:rsidRDefault="007D419C" w:rsidP="003151BA">
      <w:pPr>
        <w:rPr>
          <w:rFonts w:cstheme="minorHAnsi"/>
        </w:rPr>
      </w:pPr>
      <w:r w:rsidRPr="007A23C3">
        <w:rPr>
          <w:rStyle w:val="FootnoteReference"/>
          <w:rFonts w:cstheme="minorHAnsi"/>
        </w:rPr>
        <w:footnoteReference w:id="10"/>
      </w:r>
      <w:r w:rsidR="00E9510D" w:rsidRPr="007A23C3">
        <w:rPr>
          <w:rFonts w:cstheme="minorHAnsi"/>
        </w:rPr>
        <w:t xml:space="preserve">The pavilion is built on a travertine plinth and is designed around a grid system that serves as a basis for all the walls as well as the travertine paver patterning. </w:t>
      </w:r>
      <w:r w:rsidR="006330B3">
        <w:rPr>
          <w:rStyle w:val="FootnoteReference"/>
          <w:rFonts w:cstheme="minorHAnsi"/>
        </w:rPr>
        <w:footnoteReference w:id="11"/>
      </w:r>
      <w:r w:rsidR="00E9510D" w:rsidRPr="007A23C3">
        <w:rPr>
          <w:rFonts w:cstheme="minorHAnsi"/>
        </w:rPr>
        <w:t>Steel, chrome, and other metals were used in pillars and fixings to complement the four varieties of marble</w:t>
      </w:r>
      <w:r w:rsidR="00651B65" w:rsidRPr="007A23C3">
        <w:rPr>
          <w:rFonts w:cstheme="minorHAnsi"/>
        </w:rPr>
        <w:t xml:space="preserve"> from around the world; </w:t>
      </w:r>
      <w:r w:rsidR="00A76344" w:rsidRPr="007A23C3">
        <w:rPr>
          <w:rFonts w:cstheme="minorHAnsi"/>
        </w:rPr>
        <w:t xml:space="preserve">Green Alpine marble, ancient green marble from Greece, </w:t>
      </w:r>
      <w:r w:rsidR="00651B65" w:rsidRPr="007A23C3">
        <w:rPr>
          <w:rFonts w:cstheme="minorHAnsi"/>
        </w:rPr>
        <w:t>Roman travertine</w:t>
      </w:r>
      <w:r w:rsidR="00651B65" w:rsidRPr="007A23C3">
        <w:rPr>
          <w:rFonts w:cstheme="minorHAnsi"/>
        </w:rPr>
        <w:t xml:space="preserve">, </w:t>
      </w:r>
      <w:r w:rsidR="00A76344" w:rsidRPr="007A23C3">
        <w:rPr>
          <w:rFonts w:cstheme="minorHAnsi"/>
        </w:rPr>
        <w:t xml:space="preserve">and golden onyx from the Atlas Mountains </w:t>
      </w:r>
      <w:r w:rsidR="00651B65" w:rsidRPr="007A23C3">
        <w:rPr>
          <w:rFonts w:cstheme="minorHAnsi"/>
        </w:rPr>
        <w:t xml:space="preserve">of Africa. As well as stone, </w:t>
      </w:r>
      <w:proofErr w:type="spellStart"/>
      <w:r w:rsidR="00651B65" w:rsidRPr="007A23C3">
        <w:rPr>
          <w:rFonts w:cstheme="minorHAnsi"/>
        </w:rPr>
        <w:t>Mies</w:t>
      </w:r>
      <w:proofErr w:type="spellEnd"/>
      <w:r w:rsidR="00651B65" w:rsidRPr="007A23C3">
        <w:rPr>
          <w:rFonts w:cstheme="minorHAnsi"/>
        </w:rPr>
        <w:t xml:space="preserve"> incorporated the use of </w:t>
      </w:r>
      <w:r w:rsidR="000A5B6B" w:rsidRPr="007A23C3">
        <w:rPr>
          <w:rFonts w:cstheme="minorHAnsi"/>
        </w:rPr>
        <w:t xml:space="preserve">large </w:t>
      </w:r>
      <w:r w:rsidR="00651B65" w:rsidRPr="007A23C3">
        <w:rPr>
          <w:rFonts w:cstheme="minorHAnsi"/>
        </w:rPr>
        <w:t>tinted glass</w:t>
      </w:r>
      <w:r w:rsidR="000A5B6B" w:rsidRPr="007A23C3">
        <w:rPr>
          <w:rFonts w:cstheme="minorHAnsi"/>
        </w:rPr>
        <w:t xml:space="preserve"> panels</w:t>
      </w:r>
      <w:r w:rsidR="00651B65" w:rsidRPr="007A23C3">
        <w:rPr>
          <w:rFonts w:cstheme="minorHAnsi"/>
        </w:rPr>
        <w:t xml:space="preserve">, </w:t>
      </w:r>
      <w:r w:rsidR="000A5B6B" w:rsidRPr="007A23C3">
        <w:rPr>
          <w:rFonts w:cstheme="minorHAnsi"/>
        </w:rPr>
        <w:t>acting as sliding doors, and dividers.</w:t>
      </w:r>
      <w:r w:rsidR="00B32A11" w:rsidRPr="007A23C3">
        <w:rPr>
          <w:rFonts w:cstheme="minorHAnsi"/>
        </w:rPr>
        <w:t xml:space="preserve"> </w:t>
      </w:r>
      <w:r w:rsidR="000A5B6B" w:rsidRPr="007A23C3">
        <w:rPr>
          <w:rFonts w:cstheme="minorHAnsi"/>
        </w:rPr>
        <w:t xml:space="preserve">The glimmering reflections </w:t>
      </w:r>
      <w:r w:rsidR="00C07151" w:rsidRPr="007A23C3">
        <w:rPr>
          <w:rFonts w:cstheme="minorHAnsi"/>
        </w:rPr>
        <w:t xml:space="preserve">of water </w:t>
      </w:r>
      <w:r w:rsidR="000A5B6B" w:rsidRPr="007A23C3">
        <w:rPr>
          <w:rFonts w:cstheme="minorHAnsi"/>
        </w:rPr>
        <w:t>from the rectangular pools</w:t>
      </w:r>
      <w:r w:rsidR="00C07151" w:rsidRPr="007A23C3">
        <w:rPr>
          <w:rFonts w:cstheme="minorHAnsi"/>
        </w:rPr>
        <w:t xml:space="preserve"> get redirected </w:t>
      </w:r>
      <w:r w:rsidR="00B32A11" w:rsidRPr="007A23C3">
        <w:rPr>
          <w:rFonts w:cstheme="minorHAnsi"/>
        </w:rPr>
        <w:t>by</w:t>
      </w:r>
      <w:r w:rsidR="00C07151" w:rsidRPr="007A23C3">
        <w:rPr>
          <w:rFonts w:cstheme="minorHAnsi"/>
        </w:rPr>
        <w:t xml:space="preserve"> the large glass panes creating a visual and atmospheric reaction</w:t>
      </w:r>
      <w:r w:rsidR="007A23C3" w:rsidRPr="007A23C3">
        <w:rPr>
          <w:rFonts w:cstheme="minorHAnsi"/>
        </w:rPr>
        <w:t xml:space="preserve"> to viewers</w:t>
      </w:r>
      <w:r w:rsidR="00C07151" w:rsidRPr="007A23C3">
        <w:rPr>
          <w:rFonts w:cstheme="minorHAnsi"/>
        </w:rPr>
        <w:t>.</w:t>
      </w:r>
      <w:r w:rsidR="000A5B6B" w:rsidRPr="007A23C3">
        <w:rPr>
          <w:rFonts w:cstheme="minorHAnsi"/>
        </w:rPr>
        <w:t xml:space="preserve"> </w:t>
      </w:r>
      <w:r w:rsidR="00C07151" w:rsidRPr="007A23C3">
        <w:rPr>
          <w:rFonts w:cstheme="minorHAnsi"/>
        </w:rPr>
        <w:t>T</w:t>
      </w:r>
      <w:r w:rsidR="000A5B6B" w:rsidRPr="007A23C3">
        <w:rPr>
          <w:rFonts w:cstheme="minorHAnsi"/>
        </w:rPr>
        <w:t xml:space="preserve">he building's </w:t>
      </w:r>
      <w:r w:rsidR="00C07151" w:rsidRPr="007A23C3">
        <w:rPr>
          <w:rFonts w:cstheme="minorHAnsi"/>
        </w:rPr>
        <w:t>organically patterned</w:t>
      </w:r>
      <w:r w:rsidR="000A5B6B" w:rsidRPr="007A23C3">
        <w:rPr>
          <w:rFonts w:cstheme="minorHAnsi"/>
        </w:rPr>
        <w:t xml:space="preserve"> </w:t>
      </w:r>
      <w:r w:rsidR="00B32A11" w:rsidRPr="007A23C3">
        <w:rPr>
          <w:rFonts w:cstheme="minorHAnsi"/>
        </w:rPr>
        <w:t>marble</w:t>
      </w:r>
      <w:r w:rsidR="007A23C3" w:rsidRPr="007A23C3">
        <w:rPr>
          <w:rFonts w:cstheme="minorHAnsi"/>
        </w:rPr>
        <w:t>,</w:t>
      </w:r>
      <w:r w:rsidR="000A5B6B" w:rsidRPr="007A23C3">
        <w:rPr>
          <w:rFonts w:cstheme="minorHAnsi"/>
        </w:rPr>
        <w:t xml:space="preserve"> combine</w:t>
      </w:r>
      <w:r w:rsidR="00C07151" w:rsidRPr="007A23C3">
        <w:rPr>
          <w:rFonts w:cstheme="minorHAnsi"/>
        </w:rPr>
        <w:t>d with the visual effect from the sun</w:t>
      </w:r>
      <w:r w:rsidR="000A5B6B" w:rsidRPr="007A23C3">
        <w:rPr>
          <w:rFonts w:cstheme="minorHAnsi"/>
        </w:rPr>
        <w:t xml:space="preserve"> produce</w:t>
      </w:r>
      <w:r w:rsidR="00C07151" w:rsidRPr="007A23C3">
        <w:rPr>
          <w:rFonts w:cstheme="minorHAnsi"/>
        </w:rPr>
        <w:t>s a</w:t>
      </w:r>
      <w:r w:rsidR="000A5B6B" w:rsidRPr="007A23C3">
        <w:rPr>
          <w:rFonts w:cstheme="minorHAnsi"/>
        </w:rPr>
        <w:t xml:space="preserve"> spatial</w:t>
      </w:r>
      <w:r w:rsidR="00C07151" w:rsidRPr="007A23C3">
        <w:rPr>
          <w:rFonts w:cstheme="minorHAnsi"/>
        </w:rPr>
        <w:t>, open feeling</w:t>
      </w:r>
      <w:r w:rsidR="00B32A11" w:rsidRPr="007A23C3">
        <w:rPr>
          <w:rFonts w:cstheme="minorHAnsi"/>
        </w:rPr>
        <w:t>.</w:t>
      </w:r>
      <w:r w:rsidR="00C07151" w:rsidRPr="007A23C3">
        <w:rPr>
          <w:rFonts w:cstheme="minorHAnsi"/>
        </w:rPr>
        <w:t xml:space="preserve"> </w:t>
      </w:r>
      <w:r w:rsidR="00B32A11" w:rsidRPr="007A23C3">
        <w:rPr>
          <w:rFonts w:cstheme="minorHAnsi"/>
        </w:rPr>
        <w:t xml:space="preserve">The large panes of glass </w:t>
      </w:r>
      <w:r w:rsidR="00114EBD" w:rsidRPr="007A23C3">
        <w:rPr>
          <w:rFonts w:cstheme="minorHAnsi"/>
        </w:rPr>
        <w:t xml:space="preserve">have </w:t>
      </w:r>
      <w:r w:rsidR="00B32A11" w:rsidRPr="007A23C3">
        <w:rPr>
          <w:rFonts w:cstheme="minorHAnsi"/>
        </w:rPr>
        <w:t>a minimal frame creating a clear view through</w:t>
      </w:r>
      <w:r w:rsidR="00114EBD" w:rsidRPr="007A23C3">
        <w:rPr>
          <w:rFonts w:cstheme="minorHAnsi"/>
        </w:rPr>
        <w:t>out</w:t>
      </w:r>
      <w:r w:rsidR="007A23C3" w:rsidRPr="007A23C3">
        <w:rPr>
          <w:rFonts w:cstheme="minorHAnsi"/>
        </w:rPr>
        <w:t>,</w:t>
      </w:r>
      <w:r w:rsidR="00114EBD" w:rsidRPr="007A23C3">
        <w:rPr>
          <w:rFonts w:cstheme="minorHAnsi"/>
        </w:rPr>
        <w:t xml:space="preserve"> </w:t>
      </w:r>
      <w:r w:rsidR="00B32A11" w:rsidRPr="007A23C3">
        <w:rPr>
          <w:rFonts w:cstheme="minorHAnsi"/>
        </w:rPr>
        <w:t>adding to the sen</w:t>
      </w:r>
      <w:r w:rsidR="000D7161" w:rsidRPr="007A23C3">
        <w:rPr>
          <w:rFonts w:cstheme="minorHAnsi"/>
        </w:rPr>
        <w:t>s</w:t>
      </w:r>
      <w:r w:rsidR="00B32A11" w:rsidRPr="007A23C3">
        <w:rPr>
          <w:rFonts w:cstheme="minorHAnsi"/>
        </w:rPr>
        <w:t>e of natural flow</w:t>
      </w:r>
      <w:r w:rsidR="00CD07C4" w:rsidRPr="007A23C3">
        <w:rPr>
          <w:rFonts w:cstheme="minorHAnsi"/>
        </w:rPr>
        <w:t xml:space="preserve">. </w:t>
      </w:r>
      <w:r w:rsidR="006330B3">
        <w:rPr>
          <w:rStyle w:val="FootnoteReference"/>
          <w:rFonts w:cstheme="minorHAnsi"/>
        </w:rPr>
        <w:footnoteReference w:id="12"/>
      </w:r>
      <w:r w:rsidR="00CD07C4" w:rsidRPr="007A23C3">
        <w:rPr>
          <w:rFonts w:cstheme="minorHAnsi"/>
        </w:rPr>
        <w:t>The roof is placed on top of the glass giving the impression that it’s floating</w:t>
      </w:r>
      <w:r w:rsidR="00303054" w:rsidRPr="007A23C3">
        <w:rPr>
          <w:rFonts w:cstheme="minorHAnsi"/>
        </w:rPr>
        <w:t xml:space="preserve"> from inside and exterior, </w:t>
      </w:r>
      <w:r w:rsidR="00CD07C4" w:rsidRPr="007A23C3">
        <w:rPr>
          <w:rFonts w:cstheme="minorHAnsi"/>
        </w:rPr>
        <w:t xml:space="preserve">which creates less of a divide </w:t>
      </w:r>
      <w:r w:rsidR="00303054" w:rsidRPr="007A23C3">
        <w:rPr>
          <w:rFonts w:cstheme="minorHAnsi"/>
        </w:rPr>
        <w:t xml:space="preserve">to </w:t>
      </w:r>
      <w:r w:rsidR="00CD07C4" w:rsidRPr="007A23C3">
        <w:rPr>
          <w:rFonts w:cstheme="minorHAnsi"/>
        </w:rPr>
        <w:t>the outside.</w:t>
      </w:r>
      <w:r w:rsidR="00303054" w:rsidRPr="007A23C3">
        <w:rPr>
          <w:rFonts w:cstheme="minorHAnsi"/>
        </w:rPr>
        <w:t xml:space="preserve"> The low horizontal orientation of the Barcelona Pavilion is amplified by the roof, giving it a linear, modern aesthetic.</w:t>
      </w:r>
      <w:r w:rsidR="00DA7122" w:rsidRPr="007A23C3">
        <w:rPr>
          <w:rFonts w:cstheme="minorHAnsi"/>
        </w:rPr>
        <w:t xml:space="preserve"> The design features two rectangular pools, with the smaller deeper pool alongside the inside compartment</w:t>
      </w:r>
      <w:r w:rsidR="00E313DA" w:rsidRPr="007A23C3">
        <w:rPr>
          <w:rFonts w:cstheme="minorHAnsi"/>
        </w:rPr>
        <w:t xml:space="preserve"> </w:t>
      </w:r>
      <w:r w:rsidR="00DA7122" w:rsidRPr="007A23C3">
        <w:rPr>
          <w:rFonts w:cstheme="minorHAnsi"/>
        </w:rPr>
        <w:t>draw</w:t>
      </w:r>
      <w:r w:rsidR="00E313DA" w:rsidRPr="007A23C3">
        <w:rPr>
          <w:rFonts w:cstheme="minorHAnsi"/>
        </w:rPr>
        <w:t>ing</w:t>
      </w:r>
      <w:r w:rsidR="00DA7122" w:rsidRPr="007A23C3">
        <w:rPr>
          <w:rFonts w:cstheme="minorHAnsi"/>
        </w:rPr>
        <w:t xml:space="preserve"> </w:t>
      </w:r>
      <w:r w:rsidR="00E313DA" w:rsidRPr="007A23C3">
        <w:rPr>
          <w:rFonts w:cstheme="minorHAnsi"/>
        </w:rPr>
        <w:t>sun</w:t>
      </w:r>
      <w:r w:rsidR="00DA7122" w:rsidRPr="007A23C3">
        <w:rPr>
          <w:rFonts w:cstheme="minorHAnsi"/>
        </w:rPr>
        <w:t>light</w:t>
      </w:r>
      <w:r w:rsidR="00E313DA" w:rsidRPr="007A23C3">
        <w:rPr>
          <w:rFonts w:cstheme="minorHAnsi"/>
        </w:rPr>
        <w:t xml:space="preserve"> in</w:t>
      </w:r>
      <w:r w:rsidR="00DA7122" w:rsidRPr="007A23C3">
        <w:rPr>
          <w:rFonts w:cstheme="minorHAnsi"/>
        </w:rPr>
        <w:t xml:space="preserve"> glimmering from the pool </w:t>
      </w:r>
      <w:r w:rsidR="00E313DA" w:rsidRPr="007A23C3">
        <w:rPr>
          <w:rFonts w:cstheme="minorHAnsi"/>
        </w:rPr>
        <w:t xml:space="preserve">onto </w:t>
      </w:r>
      <w:r w:rsidR="00DA7122" w:rsidRPr="007A23C3">
        <w:rPr>
          <w:rFonts w:cstheme="minorHAnsi"/>
        </w:rPr>
        <w:t>the travertine pavers</w:t>
      </w:r>
      <w:r w:rsidR="00E313DA" w:rsidRPr="007A23C3">
        <w:rPr>
          <w:rFonts w:cstheme="minorHAnsi"/>
        </w:rPr>
        <w:t xml:space="preserve"> and allowing breeze to enter, and the larger shallow pool covering the length of the open plan section, visible from outside. The pools add </w:t>
      </w:r>
      <w:r w:rsidR="00E313DA" w:rsidRPr="007A23C3">
        <w:rPr>
          <w:rFonts w:cstheme="minorHAnsi"/>
        </w:rPr>
        <w:lastRenderedPageBreak/>
        <w:t xml:space="preserve">complexity and depth to the design by creating large reflections which perfectly replicate the linear flow of the plan and create a wider impact by virtually expanding the pavilion’s presence. The low placement and linear </w:t>
      </w:r>
      <w:r w:rsidR="007A23C3" w:rsidRPr="007A23C3">
        <w:rPr>
          <w:rFonts w:cstheme="minorHAnsi"/>
        </w:rPr>
        <w:t xml:space="preserve">form </w:t>
      </w:r>
      <w:r w:rsidR="00E313DA" w:rsidRPr="007A23C3">
        <w:rPr>
          <w:rFonts w:cstheme="minorHAnsi"/>
        </w:rPr>
        <w:t xml:space="preserve">of the pavilion, visually guides you down through the design </w:t>
      </w:r>
      <w:r w:rsidRPr="007A23C3">
        <w:rPr>
          <w:rFonts w:cstheme="minorHAnsi"/>
        </w:rPr>
        <w:t>by</w:t>
      </w:r>
      <w:r w:rsidR="007A23C3" w:rsidRPr="007A23C3">
        <w:rPr>
          <w:rFonts w:cstheme="minorHAnsi"/>
        </w:rPr>
        <w:t xml:space="preserve"> use of</w:t>
      </w:r>
      <w:r w:rsidR="00E313DA" w:rsidRPr="007A23C3">
        <w:rPr>
          <w:rFonts w:cstheme="minorHAnsi"/>
        </w:rPr>
        <w:t xml:space="preserve"> </w:t>
      </w:r>
      <w:r w:rsidRPr="007A23C3">
        <w:rPr>
          <w:rFonts w:cstheme="minorHAnsi"/>
        </w:rPr>
        <w:t xml:space="preserve">the panes and walls </w:t>
      </w:r>
      <w:r w:rsidR="00E313DA" w:rsidRPr="007A23C3">
        <w:rPr>
          <w:rFonts w:cstheme="minorHAnsi"/>
        </w:rPr>
        <w:t>fram</w:t>
      </w:r>
      <w:r w:rsidRPr="007A23C3">
        <w:rPr>
          <w:rFonts w:cstheme="minorHAnsi"/>
        </w:rPr>
        <w:t xml:space="preserve">ing </w:t>
      </w:r>
      <w:r w:rsidR="00E313DA" w:rsidRPr="007A23C3">
        <w:rPr>
          <w:rFonts w:cstheme="minorHAnsi"/>
        </w:rPr>
        <w:t>the inside view as much as the exterior</w:t>
      </w:r>
      <w:r w:rsidR="007A23C3" w:rsidRPr="007A23C3">
        <w:rPr>
          <w:rFonts w:cstheme="minorHAnsi"/>
        </w:rPr>
        <w:t>,</w:t>
      </w:r>
      <w:r w:rsidR="00E313DA" w:rsidRPr="007A23C3">
        <w:rPr>
          <w:rFonts w:cstheme="minorHAnsi"/>
        </w:rPr>
        <w:t xml:space="preserve"> creating</w:t>
      </w:r>
      <w:r w:rsidRPr="007A23C3">
        <w:rPr>
          <w:rFonts w:cstheme="minorHAnsi"/>
        </w:rPr>
        <w:t xml:space="preserve"> a point of visual attraction leading towards the more open spaces. The pavilion's interior features offset wall placements combined with the pavilion's low roof to guide and facilitate movement.</w:t>
      </w:r>
    </w:p>
    <w:p w14:paraId="6D829BCE" w14:textId="008AC786" w:rsidR="007D419C" w:rsidRPr="007D419C" w:rsidRDefault="00745C4E" w:rsidP="007D419C">
      <w:pPr>
        <w:rPr>
          <w:rFonts w:eastAsia="Times New Roman" w:cstheme="minorHAnsi"/>
        </w:rPr>
      </w:pPr>
      <w:r w:rsidRPr="007A23C3">
        <w:rPr>
          <w:rFonts w:eastAsia="Times New Roman" w:cstheme="minorHAnsi"/>
          <w:noProof/>
        </w:rPr>
        <w:drawing>
          <wp:anchor distT="0" distB="0" distL="114300" distR="114300" simplePos="0" relativeHeight="251669504" behindDoc="0" locked="0" layoutInCell="1" allowOverlap="1" wp14:anchorId="40C8AC31" wp14:editId="351F8E9B">
            <wp:simplePos x="0" y="0"/>
            <wp:positionH relativeFrom="column">
              <wp:posOffset>2639368</wp:posOffset>
            </wp:positionH>
            <wp:positionV relativeFrom="paragraph">
              <wp:posOffset>334973</wp:posOffset>
            </wp:positionV>
            <wp:extent cx="3126658" cy="2127999"/>
            <wp:effectExtent l="0" t="0" r="0" b="5715"/>
            <wp:wrapSquare wrapText="bothSides"/>
            <wp:docPr id="11" name="Picture 11" descr="AD Classics: Barcelona Pavilion / Mies van der Rohe | Arch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D Classics: Barcelona Pavilion / Mies van der Rohe | ArchDail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26658" cy="2127999"/>
                    </a:xfrm>
                    <a:prstGeom prst="rect">
                      <a:avLst/>
                    </a:prstGeom>
                    <a:noFill/>
                    <a:ln>
                      <a:noFill/>
                    </a:ln>
                  </pic:spPr>
                </pic:pic>
              </a:graphicData>
            </a:graphic>
            <wp14:sizeRelH relativeFrom="page">
              <wp14:pctWidth>0</wp14:pctWidth>
            </wp14:sizeRelH>
            <wp14:sizeRelV relativeFrom="page">
              <wp14:pctHeight>0</wp14:pctHeight>
            </wp14:sizeRelV>
          </wp:anchor>
        </w:drawing>
      </w:r>
      <w:r w:rsidR="007D419C" w:rsidRPr="007D419C">
        <w:rPr>
          <w:rFonts w:eastAsia="Times New Roman" w:cstheme="minorHAnsi"/>
        </w:rPr>
        <w:fldChar w:fldCharType="begin"/>
      </w:r>
      <w:r w:rsidR="007D419C" w:rsidRPr="007D419C">
        <w:rPr>
          <w:rFonts w:eastAsia="Times New Roman" w:cstheme="minorHAnsi"/>
        </w:rPr>
        <w:instrText xml:space="preserve"> INCLUDEPICTURE "/var/folders/gt/sv783p356wg4c0tdnywrt3nh0000gn/T/com.microsoft.Word/WebArchiveCopyPasteTempFiles/Mies4.jpg?1422303611" \* MERGEFORMATINET </w:instrText>
      </w:r>
      <w:r w:rsidR="007D419C" w:rsidRPr="007D419C">
        <w:rPr>
          <w:rFonts w:eastAsia="Times New Roman" w:cstheme="minorHAnsi"/>
        </w:rPr>
        <w:fldChar w:fldCharType="separate"/>
      </w:r>
      <w:r w:rsidR="007D419C" w:rsidRPr="007D419C">
        <w:rPr>
          <w:rFonts w:eastAsia="Times New Roman" w:cstheme="minorHAnsi"/>
        </w:rPr>
        <w:fldChar w:fldCharType="end"/>
      </w:r>
    </w:p>
    <w:p w14:paraId="4A4BD8F8" w14:textId="2DF902AF" w:rsidR="003151BA" w:rsidRPr="007A23C3" w:rsidRDefault="003151BA" w:rsidP="003151BA">
      <w:pPr>
        <w:rPr>
          <w:rFonts w:cstheme="minorHAnsi"/>
          <w:sz w:val="28"/>
        </w:rPr>
      </w:pPr>
    </w:p>
    <w:p w14:paraId="5ACF89CB" w14:textId="2E5339CB" w:rsidR="003151BA" w:rsidRPr="007A23C3" w:rsidRDefault="00745C4E" w:rsidP="003151BA">
      <w:pPr>
        <w:rPr>
          <w:rFonts w:cstheme="minorHAnsi"/>
          <w:sz w:val="28"/>
        </w:rPr>
      </w:pPr>
      <w:r w:rsidRPr="007A23C3">
        <w:rPr>
          <w:rFonts w:eastAsia="Times New Roman" w:cstheme="minorHAnsi"/>
          <w:noProof/>
        </w:rPr>
        <w:drawing>
          <wp:anchor distT="0" distB="0" distL="114300" distR="114300" simplePos="0" relativeHeight="251670528" behindDoc="0" locked="0" layoutInCell="1" allowOverlap="1" wp14:anchorId="4AA323BE" wp14:editId="3DE98E2C">
            <wp:simplePos x="0" y="0"/>
            <wp:positionH relativeFrom="column">
              <wp:posOffset>-265574</wp:posOffset>
            </wp:positionH>
            <wp:positionV relativeFrom="paragraph">
              <wp:posOffset>225281</wp:posOffset>
            </wp:positionV>
            <wp:extent cx="2595245" cy="1692275"/>
            <wp:effectExtent l="0" t="0" r="0" b="0"/>
            <wp:wrapSquare wrapText="bothSides"/>
            <wp:docPr id="12" name="Picture 12" descr="Gallery of AD Classics: Barcelona Pavilion / Mies van der Rohe -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allery of AD Classics: Barcelona Pavilion / Mies van der Rohe -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5245" cy="1692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A23C3">
        <w:rPr>
          <w:rStyle w:val="FootnoteReference"/>
          <w:rFonts w:cstheme="minorHAnsi"/>
          <w:sz w:val="28"/>
        </w:rPr>
        <w:footnoteReference w:id="13"/>
      </w:r>
    </w:p>
    <w:p w14:paraId="66E61992" w14:textId="77777777" w:rsidR="003151BA" w:rsidRPr="007A23C3" w:rsidRDefault="003151BA" w:rsidP="003151BA">
      <w:pPr>
        <w:rPr>
          <w:rFonts w:cstheme="minorHAnsi"/>
          <w:sz w:val="28"/>
        </w:rPr>
      </w:pPr>
    </w:p>
    <w:p w14:paraId="67F22F28" w14:textId="56B5BCA5" w:rsidR="003151BA" w:rsidRPr="007A23C3" w:rsidRDefault="007A23C3" w:rsidP="003151BA">
      <w:pPr>
        <w:rPr>
          <w:rFonts w:eastAsia="Times New Roman" w:cstheme="minorHAnsi"/>
          <w:u w:val="single"/>
        </w:rPr>
      </w:pPr>
      <w:r w:rsidRPr="007A23C3">
        <w:rPr>
          <w:rFonts w:eastAsia="Times New Roman" w:cstheme="minorHAnsi"/>
          <w:u w:val="single"/>
        </w:rPr>
        <w:t>I</w:t>
      </w:r>
      <w:r w:rsidR="003151BA" w:rsidRPr="007A23C3">
        <w:rPr>
          <w:rFonts w:cstheme="minorHAnsi"/>
          <w:sz w:val="28"/>
          <w:u w:val="single"/>
        </w:rPr>
        <w:t xml:space="preserve">dea and theories underpinning the design </w:t>
      </w:r>
    </w:p>
    <w:p w14:paraId="51080FC9" w14:textId="77777777" w:rsidR="003151BA" w:rsidRPr="007A23C3" w:rsidRDefault="003151BA" w:rsidP="003151BA">
      <w:pPr>
        <w:rPr>
          <w:rFonts w:cstheme="minorHAnsi"/>
          <w:sz w:val="28"/>
        </w:rPr>
      </w:pPr>
    </w:p>
    <w:p w14:paraId="3D526E55" w14:textId="00904187" w:rsidR="003151BA" w:rsidRPr="007A23C3" w:rsidRDefault="00184114" w:rsidP="003151BA">
      <w:pPr>
        <w:rPr>
          <w:rFonts w:cstheme="minorHAnsi"/>
        </w:rPr>
      </w:pPr>
      <w:r w:rsidRPr="007A23C3">
        <w:rPr>
          <w:rFonts w:cstheme="minorHAnsi"/>
        </w:rPr>
        <w:t>The pavilion became the face of Germany</w:t>
      </w:r>
      <w:r w:rsidR="007A23C3">
        <w:rPr>
          <w:rFonts w:cstheme="minorHAnsi"/>
        </w:rPr>
        <w:t xml:space="preserve"> at the time after the event</w:t>
      </w:r>
      <w:r w:rsidRPr="007A23C3">
        <w:rPr>
          <w:rFonts w:cstheme="minorHAnsi"/>
        </w:rPr>
        <w:t>, emulating the country's progressive modern culture after the world war, while remaining embedded in its classical past.</w:t>
      </w:r>
      <w:r w:rsidR="000E2987" w:rsidRPr="007A23C3">
        <w:rPr>
          <w:rFonts w:cstheme="minorHAnsi"/>
        </w:rPr>
        <w:t xml:space="preserve"> Barcelona pavilion was a revolutionary mark is architectural history but it was also viewed as a symbol of change and elegancy and is one of the selected pieces of architecture that defines what visual and structural modernism means in the perception of architecture and art.</w:t>
      </w:r>
      <w:r w:rsidRPr="007A23C3">
        <w:rPr>
          <w:rFonts w:cstheme="minorHAnsi"/>
        </w:rPr>
        <w:t xml:space="preserve"> </w:t>
      </w:r>
      <w:r w:rsidR="006330B3">
        <w:rPr>
          <w:rStyle w:val="FootnoteReference"/>
          <w:rFonts w:cstheme="minorHAnsi"/>
        </w:rPr>
        <w:footnoteReference w:id="14"/>
      </w:r>
      <w:proofErr w:type="spellStart"/>
      <w:r w:rsidRPr="007A23C3">
        <w:rPr>
          <w:rFonts w:cstheme="minorHAnsi"/>
        </w:rPr>
        <w:t>Mies</w:t>
      </w:r>
      <w:proofErr w:type="spellEnd"/>
      <w:r w:rsidRPr="007A23C3">
        <w:rPr>
          <w:rFonts w:cstheme="minorHAnsi"/>
        </w:rPr>
        <w:t>' Pavilion, features elegant and streamlined architecture and h</w:t>
      </w:r>
      <w:r w:rsidR="000E2987" w:rsidRPr="007A23C3">
        <w:rPr>
          <w:rFonts w:cstheme="minorHAnsi"/>
        </w:rPr>
        <w:t>is</w:t>
      </w:r>
      <w:r w:rsidRPr="007A23C3">
        <w:rPr>
          <w:rFonts w:cstheme="minorHAnsi"/>
        </w:rPr>
        <w:t xml:space="preserve"> use</w:t>
      </w:r>
      <w:r w:rsidR="000E2987" w:rsidRPr="007A23C3">
        <w:rPr>
          <w:rFonts w:cstheme="minorHAnsi"/>
        </w:rPr>
        <w:t xml:space="preserve"> of</w:t>
      </w:r>
      <w:r w:rsidRPr="007A23C3">
        <w:rPr>
          <w:rFonts w:cstheme="minorHAnsi"/>
        </w:rPr>
        <w:t xml:space="preserve"> rich natural materials, served as a gateway into his future career</w:t>
      </w:r>
      <w:r w:rsidR="000E2987" w:rsidRPr="007A23C3">
        <w:rPr>
          <w:rFonts w:cstheme="minorHAnsi"/>
        </w:rPr>
        <w:t xml:space="preserve"> and the development of his own architectural ethos.</w:t>
      </w:r>
      <w:r w:rsidRPr="007A23C3">
        <w:rPr>
          <w:rFonts w:cstheme="minorHAnsi"/>
        </w:rPr>
        <w:t xml:space="preserve"> </w:t>
      </w:r>
      <w:r w:rsidR="000E2987" w:rsidRPr="007A23C3">
        <w:rPr>
          <w:rFonts w:cstheme="minorHAnsi"/>
        </w:rPr>
        <w:t xml:space="preserve">He envisioned his design to be a structure of art of itself, without </w:t>
      </w:r>
      <w:r w:rsidR="00F8573E" w:rsidRPr="007A23C3">
        <w:rPr>
          <w:rFonts w:cstheme="minorHAnsi"/>
        </w:rPr>
        <w:t>conforming</w:t>
      </w:r>
      <w:r w:rsidR="000E2987" w:rsidRPr="007A23C3">
        <w:rPr>
          <w:rFonts w:cstheme="minorHAnsi"/>
        </w:rPr>
        <w:t xml:space="preserve"> to building norms</w:t>
      </w:r>
      <w:r w:rsidR="00F8573E" w:rsidRPr="007A23C3">
        <w:rPr>
          <w:rFonts w:cstheme="minorHAnsi"/>
        </w:rPr>
        <w:t>, to design a structure without a particular façade and un-needed complexity.</w:t>
      </w:r>
      <w:r w:rsidR="00A0286B" w:rsidRPr="007A23C3">
        <w:rPr>
          <w:rFonts w:cstheme="minorHAnsi"/>
        </w:rPr>
        <w:t xml:space="preserve"> The only items inside the Barcelona pavilion is a stone sculpture of a nude woman and Van der </w:t>
      </w:r>
      <w:proofErr w:type="spellStart"/>
      <w:r w:rsidR="00A0286B" w:rsidRPr="007A23C3">
        <w:rPr>
          <w:rFonts w:cstheme="minorHAnsi"/>
        </w:rPr>
        <w:t>Rohe’s</w:t>
      </w:r>
      <w:proofErr w:type="spellEnd"/>
      <w:r w:rsidR="00A0286B" w:rsidRPr="007A23C3">
        <w:rPr>
          <w:rFonts w:cstheme="minorHAnsi"/>
        </w:rPr>
        <w:t xml:space="preserve"> designed chrome and leather Barcelona chairs, reinforcing the</w:t>
      </w:r>
      <w:r w:rsidR="00377B08" w:rsidRPr="007A23C3">
        <w:rPr>
          <w:rFonts w:cstheme="minorHAnsi"/>
        </w:rPr>
        <w:t xml:space="preserve"> </w:t>
      </w:r>
      <w:r w:rsidR="00A0286B" w:rsidRPr="007A23C3">
        <w:rPr>
          <w:rFonts w:cstheme="minorHAnsi"/>
        </w:rPr>
        <w:t>idea that simplicity is</w:t>
      </w:r>
      <w:r w:rsidR="00377B08" w:rsidRPr="007A23C3">
        <w:rPr>
          <w:rFonts w:cstheme="minorHAnsi"/>
        </w:rPr>
        <w:t xml:space="preserve"> what the building represents and demonstrates beautifully. Other nations designing at the exhibition incorporated expensive artwork and complex sculptural features to impress</w:t>
      </w:r>
      <w:r w:rsidR="007A23C3">
        <w:rPr>
          <w:rFonts w:cstheme="minorHAnsi"/>
        </w:rPr>
        <w:t>,</w:t>
      </w:r>
      <w:r w:rsidR="00377B08" w:rsidRPr="007A23C3">
        <w:rPr>
          <w:rFonts w:cstheme="minorHAnsi"/>
        </w:rPr>
        <w:t xml:space="preserve"> while </w:t>
      </w:r>
      <w:proofErr w:type="spellStart"/>
      <w:r w:rsidR="00377B08" w:rsidRPr="007A23C3">
        <w:rPr>
          <w:rFonts w:cstheme="minorHAnsi"/>
        </w:rPr>
        <w:t>Mies</w:t>
      </w:r>
      <w:proofErr w:type="spellEnd"/>
      <w:r w:rsidR="00377B08" w:rsidRPr="007A23C3">
        <w:rPr>
          <w:rFonts w:cstheme="minorHAnsi"/>
        </w:rPr>
        <w:t xml:space="preserve"> chose to represent Germany and his architecture through his minimalist fashion. </w:t>
      </w:r>
      <w:r w:rsidR="00A7240E" w:rsidRPr="007A23C3">
        <w:rPr>
          <w:rFonts w:cstheme="minorHAnsi"/>
        </w:rPr>
        <w:t xml:space="preserve">The simplicity and </w:t>
      </w:r>
      <w:r w:rsidR="007A23C3">
        <w:rPr>
          <w:rFonts w:cstheme="minorHAnsi"/>
        </w:rPr>
        <w:t>his</w:t>
      </w:r>
      <w:r w:rsidR="00A93CEE" w:rsidRPr="007A23C3">
        <w:rPr>
          <w:rFonts w:cstheme="minorHAnsi"/>
        </w:rPr>
        <w:t xml:space="preserve"> awareness of special flow and movement were pioneering at the time for architecture</w:t>
      </w:r>
      <w:r w:rsidR="007A23C3">
        <w:rPr>
          <w:rFonts w:cstheme="minorHAnsi"/>
        </w:rPr>
        <w:t xml:space="preserve"> and hadn’t been done to the same extent</w:t>
      </w:r>
      <w:r w:rsidR="00A93CEE" w:rsidRPr="007A23C3">
        <w:rPr>
          <w:rFonts w:cstheme="minorHAnsi"/>
        </w:rPr>
        <w:t>.</w:t>
      </w:r>
    </w:p>
    <w:p w14:paraId="3B4BB8D5" w14:textId="77777777" w:rsidR="007A23C3" w:rsidRDefault="007A23C3" w:rsidP="003151BA">
      <w:pPr>
        <w:rPr>
          <w:rFonts w:cstheme="minorHAnsi"/>
          <w:sz w:val="28"/>
        </w:rPr>
      </w:pPr>
    </w:p>
    <w:p w14:paraId="5A6FA6AC" w14:textId="77777777" w:rsidR="007A23C3" w:rsidRDefault="007A23C3" w:rsidP="003151BA">
      <w:pPr>
        <w:rPr>
          <w:rFonts w:cstheme="minorHAnsi"/>
          <w:sz w:val="28"/>
          <w:u w:val="single"/>
        </w:rPr>
      </w:pPr>
    </w:p>
    <w:p w14:paraId="08F0BE6A" w14:textId="62FE8CE2" w:rsidR="003151BA" w:rsidRPr="007A23C3" w:rsidRDefault="003151BA" w:rsidP="003151BA">
      <w:pPr>
        <w:rPr>
          <w:rFonts w:cstheme="minorHAnsi"/>
          <w:sz w:val="28"/>
          <w:u w:val="single"/>
        </w:rPr>
      </w:pPr>
      <w:r w:rsidRPr="007A23C3">
        <w:rPr>
          <w:rFonts w:cstheme="minorHAnsi"/>
          <w:sz w:val="28"/>
          <w:u w:val="single"/>
        </w:rPr>
        <w:t xml:space="preserve">Conclusion/summary </w:t>
      </w:r>
    </w:p>
    <w:p w14:paraId="7E3B0AC2" w14:textId="77777777" w:rsidR="007A23C3" w:rsidRDefault="007A23C3" w:rsidP="007A23C3">
      <w:pPr>
        <w:rPr>
          <w:rFonts w:cstheme="minorHAnsi"/>
        </w:rPr>
      </w:pPr>
    </w:p>
    <w:p w14:paraId="6E8559AA" w14:textId="5A2E15ED" w:rsidR="00CB46AA" w:rsidRPr="0002227C" w:rsidRDefault="00EC39F0" w:rsidP="003151BA">
      <w:pPr>
        <w:rPr>
          <w:rFonts w:cstheme="minorHAnsi"/>
        </w:rPr>
      </w:pPr>
      <w:r>
        <w:rPr>
          <w:rStyle w:val="FootnoteReference"/>
          <w:rFonts w:cstheme="minorHAnsi"/>
        </w:rPr>
        <w:footnoteReference w:id="15"/>
      </w:r>
      <w:proofErr w:type="spellStart"/>
      <w:r w:rsidR="007A23C3" w:rsidRPr="007A23C3">
        <w:rPr>
          <w:rFonts w:cstheme="minorHAnsi"/>
        </w:rPr>
        <w:t>Mies</w:t>
      </w:r>
      <w:proofErr w:type="spellEnd"/>
      <w:r w:rsidR="007A23C3" w:rsidRPr="007A23C3">
        <w:rPr>
          <w:rFonts w:cstheme="minorHAnsi"/>
        </w:rPr>
        <w:t xml:space="preserve"> van der </w:t>
      </w:r>
      <w:proofErr w:type="spellStart"/>
      <w:r w:rsidR="007A23C3" w:rsidRPr="007A23C3">
        <w:rPr>
          <w:rFonts w:cstheme="minorHAnsi"/>
        </w:rPr>
        <w:t>Rohe</w:t>
      </w:r>
      <w:proofErr w:type="spellEnd"/>
      <w:r w:rsidR="007A23C3" w:rsidRPr="007A23C3">
        <w:rPr>
          <w:rFonts w:cstheme="minorHAnsi"/>
        </w:rPr>
        <w:t xml:space="preserve"> alongside architects like Le Corbusier and Frank Lloyd Wright changed the world of design and styling and brought along a wave of new fresh ideology. Even though modern architecture was under some form of threat towards the 70’s with people criticising it’s simple form, </w:t>
      </w:r>
      <w:proofErr w:type="spellStart"/>
      <w:r w:rsidR="007A23C3" w:rsidRPr="007A23C3">
        <w:rPr>
          <w:rFonts w:cstheme="minorHAnsi"/>
        </w:rPr>
        <w:t>Mies</w:t>
      </w:r>
      <w:proofErr w:type="spellEnd"/>
      <w:r w:rsidR="007A23C3" w:rsidRPr="007A23C3">
        <w:rPr>
          <w:rFonts w:cstheme="minorHAnsi"/>
        </w:rPr>
        <w:t>’ ethos stands strong is architectural inspiration.</w:t>
      </w:r>
      <w:r w:rsidR="00740C00" w:rsidRPr="007A23C3">
        <w:rPr>
          <w:rFonts w:cstheme="minorHAnsi"/>
        </w:rPr>
        <w:t xml:space="preserve"> </w:t>
      </w:r>
      <w:r w:rsidR="00E146C0">
        <w:rPr>
          <w:rFonts w:cstheme="minorHAnsi"/>
        </w:rPr>
        <w:t>V</w:t>
      </w:r>
      <w:r w:rsidR="00740C00" w:rsidRPr="007A23C3">
        <w:rPr>
          <w:rFonts w:cstheme="minorHAnsi"/>
        </w:rPr>
        <w:t xml:space="preserve">an der </w:t>
      </w:r>
      <w:proofErr w:type="spellStart"/>
      <w:r w:rsidR="00740C00" w:rsidRPr="007A23C3">
        <w:rPr>
          <w:rFonts w:cstheme="minorHAnsi"/>
        </w:rPr>
        <w:t>Rohe’s</w:t>
      </w:r>
      <w:proofErr w:type="spellEnd"/>
      <w:r w:rsidR="00740C00" w:rsidRPr="007A23C3">
        <w:rPr>
          <w:rFonts w:cstheme="minorHAnsi"/>
        </w:rPr>
        <w:t xml:space="preserve"> Pavilion successfully </w:t>
      </w:r>
      <w:r w:rsidR="0002227C" w:rsidRPr="007A23C3">
        <w:rPr>
          <w:rFonts w:cstheme="minorHAnsi"/>
        </w:rPr>
        <w:t>en</w:t>
      </w:r>
      <w:r w:rsidR="0002227C">
        <w:rPr>
          <w:rFonts w:cstheme="minorHAnsi"/>
        </w:rPr>
        <w:t>r</w:t>
      </w:r>
      <w:r w:rsidR="0002227C" w:rsidRPr="007A23C3">
        <w:rPr>
          <w:rFonts w:cstheme="minorHAnsi"/>
        </w:rPr>
        <w:t>aptures</w:t>
      </w:r>
      <w:r w:rsidR="00740C00" w:rsidRPr="007A23C3">
        <w:rPr>
          <w:rFonts w:cstheme="minorHAnsi"/>
        </w:rPr>
        <w:t xml:space="preserve"> his own principles towards his design, by demonstrating the use of special </w:t>
      </w:r>
      <w:r w:rsidR="00705FE5" w:rsidRPr="007A23C3">
        <w:rPr>
          <w:rFonts w:cstheme="minorHAnsi"/>
        </w:rPr>
        <w:t>awareness</w:t>
      </w:r>
      <w:r w:rsidR="00740C00" w:rsidRPr="007A23C3">
        <w:rPr>
          <w:rFonts w:cstheme="minorHAnsi"/>
        </w:rPr>
        <w:t xml:space="preserve">, air flow and movement </w:t>
      </w:r>
      <w:r w:rsidR="00705FE5" w:rsidRPr="007A23C3">
        <w:rPr>
          <w:rFonts w:cstheme="minorHAnsi"/>
        </w:rPr>
        <w:t>through</w:t>
      </w:r>
      <w:r w:rsidR="00740C00" w:rsidRPr="007A23C3">
        <w:rPr>
          <w:rFonts w:cstheme="minorHAnsi"/>
        </w:rPr>
        <w:t xml:space="preserve"> structure, </w:t>
      </w:r>
      <w:proofErr w:type="spellStart"/>
      <w:r w:rsidR="00740C00" w:rsidRPr="007A23C3">
        <w:rPr>
          <w:rFonts w:cstheme="minorHAnsi"/>
        </w:rPr>
        <w:t>Mies</w:t>
      </w:r>
      <w:proofErr w:type="spellEnd"/>
      <w:r w:rsidR="00705FE5" w:rsidRPr="007A23C3">
        <w:rPr>
          <w:rFonts w:cstheme="minorHAnsi"/>
        </w:rPr>
        <w:t>’ pavilion successfully shows the possibility of simplicity at it’s best. Using the finest of materials with the upmost of thought in relation to the placement and the purpose of every material to guide visitors through an experience of elegance and beauty framed by simple yet very effective colours and textures.</w:t>
      </w:r>
    </w:p>
    <w:p w14:paraId="5B08E725" w14:textId="77777777" w:rsidR="00427EC0" w:rsidRPr="003151BA" w:rsidRDefault="00427EC0" w:rsidP="003151BA">
      <w:pPr>
        <w:rPr>
          <w:sz w:val="28"/>
        </w:rPr>
      </w:pPr>
    </w:p>
    <w:sectPr w:rsidR="00427EC0" w:rsidRPr="003151BA" w:rsidSect="00552CE5">
      <w:head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5133CC" w14:textId="77777777" w:rsidR="002E47F4" w:rsidRDefault="002E47F4" w:rsidP="003151BA">
      <w:r>
        <w:separator/>
      </w:r>
    </w:p>
  </w:endnote>
  <w:endnote w:type="continuationSeparator" w:id="0">
    <w:p w14:paraId="48803798" w14:textId="77777777" w:rsidR="002E47F4" w:rsidRDefault="002E47F4" w:rsidP="003151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C5ADBA" w14:textId="77777777" w:rsidR="002E47F4" w:rsidRDefault="002E47F4" w:rsidP="003151BA">
      <w:r>
        <w:separator/>
      </w:r>
    </w:p>
  </w:footnote>
  <w:footnote w:type="continuationSeparator" w:id="0">
    <w:p w14:paraId="1A357267" w14:textId="77777777" w:rsidR="002E47F4" w:rsidRDefault="002E47F4" w:rsidP="003151BA">
      <w:r>
        <w:continuationSeparator/>
      </w:r>
    </w:p>
  </w:footnote>
  <w:footnote w:id="1">
    <w:p w14:paraId="52190925" w14:textId="77777777" w:rsidR="0002227C" w:rsidRDefault="0002227C" w:rsidP="0002227C">
      <w:pPr>
        <w:rPr>
          <w:sz w:val="28"/>
        </w:rPr>
      </w:pPr>
      <w:r>
        <w:rPr>
          <w:rStyle w:val="FootnoteReference"/>
        </w:rPr>
        <w:footnoteRef/>
      </w:r>
      <w:r>
        <w:t xml:space="preserve"> </w:t>
      </w:r>
      <w:hyperlink r:id="rId1" w:history="1">
        <w:r w:rsidRPr="0002227C">
          <w:rPr>
            <w:rStyle w:val="Hyperlink"/>
            <w:color w:val="000000" w:themeColor="text1"/>
            <w:sz w:val="20"/>
            <w:szCs w:val="20"/>
          </w:rPr>
          <w:t>https://miesbcn.com/the-pavilion/</w:t>
        </w:r>
      </w:hyperlink>
    </w:p>
    <w:p w14:paraId="08350DE1" w14:textId="2BCF7DC7" w:rsidR="0002227C" w:rsidRDefault="0002227C">
      <w:pPr>
        <w:pStyle w:val="FootnoteText"/>
      </w:pPr>
    </w:p>
  </w:footnote>
  <w:footnote w:id="2">
    <w:p w14:paraId="5B019D42" w14:textId="77777777" w:rsidR="0002227C" w:rsidRDefault="0002227C" w:rsidP="0002227C">
      <w:pPr>
        <w:rPr>
          <w:sz w:val="28"/>
        </w:rPr>
      </w:pPr>
      <w:r>
        <w:rPr>
          <w:rStyle w:val="FootnoteReference"/>
        </w:rPr>
        <w:footnoteRef/>
      </w:r>
      <w:r>
        <w:t xml:space="preserve"> </w:t>
      </w:r>
      <w:hyperlink r:id="rId2" w:history="1">
        <w:r w:rsidRPr="0002227C">
          <w:rPr>
            <w:rStyle w:val="Hyperlink"/>
            <w:color w:val="000000" w:themeColor="text1"/>
            <w:sz w:val="20"/>
            <w:szCs w:val="20"/>
          </w:rPr>
          <w:t>https://uk.work-agile.com/pioneers-of-modern-architecture-ludwig-mies-van-der-rohe/</w:t>
        </w:r>
      </w:hyperlink>
    </w:p>
    <w:p w14:paraId="7F08A26A" w14:textId="37267FCD" w:rsidR="0002227C" w:rsidRDefault="0002227C">
      <w:pPr>
        <w:pStyle w:val="FootnoteText"/>
      </w:pPr>
    </w:p>
  </w:footnote>
  <w:footnote w:id="3">
    <w:p w14:paraId="48A7AE0E" w14:textId="77777777" w:rsidR="00A8597B" w:rsidRDefault="00A8597B" w:rsidP="00A8597B">
      <w:pPr>
        <w:pStyle w:val="FootnoteText"/>
      </w:pPr>
      <w:r>
        <w:rPr>
          <w:rStyle w:val="FootnoteReference"/>
        </w:rPr>
        <w:footnoteRef/>
      </w:r>
      <w:r>
        <w:t xml:space="preserve"> </w:t>
      </w:r>
      <w:r w:rsidRPr="00A8597B">
        <w:t>https://blogiconosdeldiseno.files.wordpress.com/2015/10/u5l5681.jpg</w:t>
      </w:r>
    </w:p>
  </w:footnote>
  <w:footnote w:id="4">
    <w:p w14:paraId="63CD1D76" w14:textId="77777777" w:rsidR="00A8597B" w:rsidRDefault="00A8597B" w:rsidP="00A8597B">
      <w:pPr>
        <w:pStyle w:val="FootnoteText"/>
      </w:pPr>
      <w:r>
        <w:rPr>
          <w:rStyle w:val="FootnoteReference"/>
        </w:rPr>
        <w:footnoteRef/>
      </w:r>
      <w:r>
        <w:t xml:space="preserve"> </w:t>
      </w:r>
      <w:r w:rsidRPr="00A8597B">
        <w:t>https://explore.chicagocollections.org/image/artic/85/sx6508t/</w:t>
      </w:r>
    </w:p>
  </w:footnote>
  <w:footnote w:id="5">
    <w:p w14:paraId="07CF97CB" w14:textId="2B81DDDE" w:rsidR="00BA22A5" w:rsidRDefault="00BA22A5">
      <w:pPr>
        <w:pStyle w:val="FootnoteText"/>
      </w:pPr>
      <w:r>
        <w:rPr>
          <w:rStyle w:val="FootnoteReference"/>
        </w:rPr>
        <w:footnoteRef/>
      </w:r>
      <w:r>
        <w:t xml:space="preserve"> </w:t>
      </w:r>
      <w:r w:rsidRPr="00BA22A5">
        <w:t>https://didemzeynepodemis.files.wordpress.com/2017/02/barselonapavilionsunum.jpg?w=580</w:t>
      </w:r>
    </w:p>
  </w:footnote>
  <w:footnote w:id="6">
    <w:p w14:paraId="7F6569C6" w14:textId="77777777" w:rsidR="006330B3" w:rsidRPr="006330B3" w:rsidRDefault="006330B3" w:rsidP="006330B3">
      <w:pPr>
        <w:rPr>
          <w:color w:val="000000" w:themeColor="text1"/>
          <w:sz w:val="28"/>
        </w:rPr>
      </w:pPr>
      <w:r>
        <w:rPr>
          <w:rStyle w:val="FootnoteReference"/>
        </w:rPr>
        <w:footnoteRef/>
      </w:r>
      <w:r>
        <w:t xml:space="preserve"> </w:t>
      </w:r>
      <w:hyperlink r:id="rId3" w:history="1">
        <w:r w:rsidRPr="006330B3">
          <w:rPr>
            <w:rStyle w:val="Hyperlink"/>
            <w:color w:val="000000" w:themeColor="text1"/>
            <w:sz w:val="20"/>
            <w:szCs w:val="20"/>
          </w:rPr>
          <w:t>https://www.ignant.com/2020/02/28/the-barcelona-pavilion-by-ludwig-mies-van-der-rohe-is-a-textural-delight/</w:t>
        </w:r>
      </w:hyperlink>
    </w:p>
    <w:p w14:paraId="3F4D209B" w14:textId="57735A8B" w:rsidR="006330B3" w:rsidRDefault="006330B3">
      <w:pPr>
        <w:pStyle w:val="FootnoteText"/>
      </w:pPr>
    </w:p>
  </w:footnote>
  <w:footnote w:id="7">
    <w:p w14:paraId="745742D9" w14:textId="4E1EA200" w:rsidR="006330B3" w:rsidRDefault="006330B3">
      <w:pPr>
        <w:pStyle w:val="FootnoteText"/>
      </w:pPr>
      <w:r>
        <w:rPr>
          <w:rStyle w:val="FootnoteReference"/>
        </w:rPr>
        <w:footnoteRef/>
      </w:r>
      <w:r>
        <w:t xml:space="preserve"> </w:t>
      </w:r>
      <w:r w:rsidRPr="006330B3">
        <w:t>https://hiddenarchitecture.net/barcelona-pavilion-study-drawings-and/</w:t>
      </w:r>
    </w:p>
  </w:footnote>
  <w:footnote w:id="8">
    <w:p w14:paraId="54E64DA1" w14:textId="77777777" w:rsidR="00C27122" w:rsidRDefault="00C27122" w:rsidP="00C27122">
      <w:pPr>
        <w:pStyle w:val="FootnoteText"/>
      </w:pPr>
      <w:r>
        <w:rPr>
          <w:rStyle w:val="FootnoteReference"/>
        </w:rPr>
        <w:footnoteRef/>
      </w:r>
      <w:r>
        <w:t xml:space="preserve"> </w:t>
      </w:r>
      <w:r w:rsidRPr="00C27122">
        <w:t>https://hiddenarchitecture.net/wp-content/uploads/2016/11/Untitled-1.jpg</w:t>
      </w:r>
    </w:p>
  </w:footnote>
  <w:footnote w:id="9">
    <w:p w14:paraId="223D0F0E" w14:textId="77777777" w:rsidR="00C27122" w:rsidRDefault="00C27122" w:rsidP="00C27122">
      <w:pPr>
        <w:pStyle w:val="FootnoteText"/>
      </w:pPr>
      <w:r>
        <w:rPr>
          <w:rStyle w:val="FootnoteReference"/>
        </w:rPr>
        <w:footnoteRef/>
      </w:r>
      <w:r>
        <w:t xml:space="preserve"> </w:t>
      </w:r>
      <w:r w:rsidRPr="00C27122">
        <w:t>https://www.richardhfung.com/static/uploads/Main/barcelona-pavilion-floorplan.png</w:t>
      </w:r>
    </w:p>
  </w:footnote>
  <w:footnote w:id="10">
    <w:p w14:paraId="5642C60B" w14:textId="688A8496" w:rsidR="007D419C" w:rsidRDefault="007D419C">
      <w:pPr>
        <w:pStyle w:val="FootnoteText"/>
      </w:pPr>
      <w:r>
        <w:rPr>
          <w:rStyle w:val="FootnoteReference"/>
        </w:rPr>
        <w:footnoteRef/>
      </w:r>
      <w:r w:rsidRPr="007D419C">
        <w:t>https://images.adsttc.com/media/images/54c6/a195/e58e/ced6/7000/0007/large_jpg/Mies4.jpg?1422303611</w:t>
      </w:r>
    </w:p>
  </w:footnote>
  <w:footnote w:id="11">
    <w:p w14:paraId="5D25DA5A" w14:textId="746F7DE3" w:rsidR="006330B3" w:rsidRDefault="006330B3" w:rsidP="006330B3">
      <w:pPr>
        <w:rPr>
          <w:sz w:val="28"/>
        </w:rPr>
      </w:pPr>
      <w:r>
        <w:rPr>
          <w:rStyle w:val="FootnoteReference"/>
        </w:rPr>
        <w:footnoteRef/>
      </w:r>
      <w:r>
        <w:t xml:space="preserve"> </w:t>
      </w:r>
      <w:r w:rsidRPr="006330B3">
        <w:rPr>
          <w:sz w:val="20"/>
        </w:rPr>
        <w:t>https://www.ignant.com/2020/02/28/the-barcelona-pavilion-by-ludwig-mies-van-der-rohe-is-a-textural-delight/</w:t>
      </w:r>
    </w:p>
    <w:p w14:paraId="3260B1D6" w14:textId="21B2A30C" w:rsidR="006330B3" w:rsidRDefault="006330B3">
      <w:pPr>
        <w:pStyle w:val="FootnoteText"/>
      </w:pPr>
    </w:p>
  </w:footnote>
  <w:footnote w:id="12">
    <w:p w14:paraId="51AB7DB7" w14:textId="77777777" w:rsidR="006330B3" w:rsidRDefault="006330B3" w:rsidP="006330B3">
      <w:pPr>
        <w:rPr>
          <w:sz w:val="28"/>
        </w:rPr>
      </w:pPr>
      <w:r>
        <w:rPr>
          <w:rStyle w:val="FootnoteReference"/>
        </w:rPr>
        <w:footnoteRef/>
      </w:r>
      <w:r>
        <w:t xml:space="preserve"> </w:t>
      </w:r>
      <w:hyperlink r:id="rId4" w:history="1">
        <w:r w:rsidRPr="006330B3">
          <w:rPr>
            <w:rStyle w:val="Hyperlink"/>
            <w:color w:val="000000" w:themeColor="text1"/>
            <w:sz w:val="20"/>
            <w:szCs w:val="20"/>
          </w:rPr>
          <w:t>https://www.dezeen.com/tag/barcelona-pavilion/</w:t>
        </w:r>
      </w:hyperlink>
    </w:p>
    <w:p w14:paraId="4A6AA153" w14:textId="7BED1780" w:rsidR="006330B3" w:rsidRDefault="006330B3">
      <w:pPr>
        <w:pStyle w:val="FootnoteText"/>
      </w:pPr>
    </w:p>
  </w:footnote>
  <w:footnote w:id="13">
    <w:p w14:paraId="49DCE4EE" w14:textId="337891E9" w:rsidR="00745C4E" w:rsidRDefault="00745C4E">
      <w:pPr>
        <w:pStyle w:val="FootnoteText"/>
      </w:pPr>
      <w:r>
        <w:rPr>
          <w:rStyle w:val="FootnoteReference"/>
        </w:rPr>
        <w:footnoteRef/>
      </w:r>
      <w:r w:rsidRPr="00745C4E">
        <w:t>https://images.adsttc.com/media/images/54c6/a1a8/e58e/cefd/7100/0006/large_jpg/Mies5.jpg?1422303632</w:t>
      </w:r>
    </w:p>
  </w:footnote>
  <w:footnote w:id="14">
    <w:p w14:paraId="5AB3868D" w14:textId="77777777" w:rsidR="006330B3" w:rsidRPr="006330B3" w:rsidRDefault="006330B3" w:rsidP="006330B3">
      <w:pPr>
        <w:rPr>
          <w:color w:val="000000" w:themeColor="text1"/>
          <w:sz w:val="20"/>
        </w:rPr>
      </w:pPr>
      <w:r>
        <w:rPr>
          <w:rStyle w:val="FootnoteReference"/>
        </w:rPr>
        <w:footnoteRef/>
      </w:r>
      <w:r>
        <w:t xml:space="preserve"> </w:t>
      </w:r>
      <w:hyperlink r:id="rId5" w:history="1">
        <w:r w:rsidRPr="006330B3">
          <w:rPr>
            <w:rStyle w:val="Hyperlink"/>
            <w:color w:val="000000" w:themeColor="text1"/>
            <w:sz w:val="20"/>
          </w:rPr>
          <w:t>https://www.archdaily.com/109135/ad-classics-barcelona-pavilion-mies-van-der-rohe</w:t>
        </w:r>
      </w:hyperlink>
    </w:p>
    <w:p w14:paraId="392E848D" w14:textId="3A07DCEF" w:rsidR="006330B3" w:rsidRDefault="006330B3">
      <w:pPr>
        <w:pStyle w:val="FootnoteText"/>
      </w:pPr>
    </w:p>
  </w:footnote>
  <w:footnote w:id="15">
    <w:p w14:paraId="350BFD24" w14:textId="799DCFC7" w:rsidR="00EC39F0" w:rsidRDefault="00EC39F0">
      <w:pPr>
        <w:pStyle w:val="FootnoteText"/>
      </w:pPr>
      <w:r>
        <w:rPr>
          <w:rStyle w:val="FootnoteReference"/>
        </w:rPr>
        <w:footnoteRef/>
      </w:r>
      <w:r>
        <w:t xml:space="preserve"> </w:t>
      </w:r>
      <w:r w:rsidRPr="00EC39F0">
        <w:t>https://www.bbc.com/culture/article/20130924-less-is-more-a-design-classic</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9442FA" w14:textId="77777777" w:rsidR="003151BA" w:rsidRDefault="003151BA">
    <w:pPr>
      <w:pStyle w:val="Header"/>
    </w:pPr>
    <w:r>
      <w:t>Gwion Nicholls 2004441</w:t>
    </w:r>
  </w:p>
  <w:p w14:paraId="33DA5CF1" w14:textId="57F67AFB" w:rsidR="003151BA" w:rsidRDefault="003151BA">
    <w:pPr>
      <w:pStyle w:val="Header"/>
    </w:pPr>
    <w:r>
      <w:t>History and Theory</w:t>
    </w:r>
    <w:r w:rsidR="000717E1">
      <w:t xml:space="preserve"> 1</w:t>
    </w:r>
  </w:p>
  <w:p w14:paraId="5B2C6782" w14:textId="77777777" w:rsidR="003151BA" w:rsidRDefault="003151BA">
    <w:pPr>
      <w:pStyle w:val="Header"/>
    </w:pPr>
    <w:r>
      <w:t>M4X01975</w:t>
    </w:r>
  </w:p>
  <w:p w14:paraId="518BDDE3" w14:textId="77777777" w:rsidR="003151BA" w:rsidRDefault="003151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1BA"/>
    <w:rsid w:val="00000BAD"/>
    <w:rsid w:val="0002227C"/>
    <w:rsid w:val="00031D17"/>
    <w:rsid w:val="000615B3"/>
    <w:rsid w:val="000717E1"/>
    <w:rsid w:val="00071F33"/>
    <w:rsid w:val="00073013"/>
    <w:rsid w:val="00080AF3"/>
    <w:rsid w:val="00094CF0"/>
    <w:rsid w:val="000A5B6B"/>
    <w:rsid w:val="000D7161"/>
    <w:rsid w:val="000E2987"/>
    <w:rsid w:val="000E7B73"/>
    <w:rsid w:val="00114EBD"/>
    <w:rsid w:val="00140D89"/>
    <w:rsid w:val="00184114"/>
    <w:rsid w:val="001E4520"/>
    <w:rsid w:val="00215285"/>
    <w:rsid w:val="00272D41"/>
    <w:rsid w:val="002E277E"/>
    <w:rsid w:val="002E47F4"/>
    <w:rsid w:val="002E5D06"/>
    <w:rsid w:val="00303054"/>
    <w:rsid w:val="00313D5F"/>
    <w:rsid w:val="003151BA"/>
    <w:rsid w:val="00345D7B"/>
    <w:rsid w:val="0035591C"/>
    <w:rsid w:val="003725A4"/>
    <w:rsid w:val="00377B08"/>
    <w:rsid w:val="00385C13"/>
    <w:rsid w:val="003A321B"/>
    <w:rsid w:val="003A754D"/>
    <w:rsid w:val="003D0F27"/>
    <w:rsid w:val="003E4D6A"/>
    <w:rsid w:val="00427EC0"/>
    <w:rsid w:val="004337ED"/>
    <w:rsid w:val="004E0565"/>
    <w:rsid w:val="004F2480"/>
    <w:rsid w:val="00552CE5"/>
    <w:rsid w:val="00581AF2"/>
    <w:rsid w:val="005919D5"/>
    <w:rsid w:val="005F51E7"/>
    <w:rsid w:val="006330B3"/>
    <w:rsid w:val="00651B65"/>
    <w:rsid w:val="00686187"/>
    <w:rsid w:val="006B7E00"/>
    <w:rsid w:val="006F36AB"/>
    <w:rsid w:val="00705FE5"/>
    <w:rsid w:val="00706885"/>
    <w:rsid w:val="00740C00"/>
    <w:rsid w:val="0074185E"/>
    <w:rsid w:val="00742BFC"/>
    <w:rsid w:val="00745C4E"/>
    <w:rsid w:val="00756A22"/>
    <w:rsid w:val="007A23C3"/>
    <w:rsid w:val="007B01F1"/>
    <w:rsid w:val="007B3815"/>
    <w:rsid w:val="007C314E"/>
    <w:rsid w:val="007D419C"/>
    <w:rsid w:val="007F6C8C"/>
    <w:rsid w:val="008072EB"/>
    <w:rsid w:val="008423AC"/>
    <w:rsid w:val="0089651E"/>
    <w:rsid w:val="00942B51"/>
    <w:rsid w:val="009B47C0"/>
    <w:rsid w:val="00A0286B"/>
    <w:rsid w:val="00A230B6"/>
    <w:rsid w:val="00A44FED"/>
    <w:rsid w:val="00A7240E"/>
    <w:rsid w:val="00A76344"/>
    <w:rsid w:val="00A82E97"/>
    <w:rsid w:val="00A8597B"/>
    <w:rsid w:val="00A86B39"/>
    <w:rsid w:val="00A93CEE"/>
    <w:rsid w:val="00B142FF"/>
    <w:rsid w:val="00B32A11"/>
    <w:rsid w:val="00BA22A5"/>
    <w:rsid w:val="00BD0022"/>
    <w:rsid w:val="00BD2E6D"/>
    <w:rsid w:val="00BF1C6E"/>
    <w:rsid w:val="00C044E4"/>
    <w:rsid w:val="00C07151"/>
    <w:rsid w:val="00C27122"/>
    <w:rsid w:val="00CB46AA"/>
    <w:rsid w:val="00CB4B8A"/>
    <w:rsid w:val="00CD07C4"/>
    <w:rsid w:val="00D53593"/>
    <w:rsid w:val="00D96F9D"/>
    <w:rsid w:val="00DA7122"/>
    <w:rsid w:val="00E146C0"/>
    <w:rsid w:val="00E313DA"/>
    <w:rsid w:val="00E9510D"/>
    <w:rsid w:val="00EC39F0"/>
    <w:rsid w:val="00F0192E"/>
    <w:rsid w:val="00F246D0"/>
    <w:rsid w:val="00F5022C"/>
    <w:rsid w:val="00F81711"/>
    <w:rsid w:val="00F8573E"/>
    <w:rsid w:val="00F90579"/>
    <w:rsid w:val="00FB2978"/>
    <w:rsid w:val="00FB37E0"/>
    <w:rsid w:val="00FD2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64A84E"/>
  <w14:defaultImageDpi w14:val="32767"/>
  <w15:chartTrackingRefBased/>
  <w15:docId w15:val="{7D65131E-A03F-234B-95F7-2752FF5E9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51BA"/>
    <w:pPr>
      <w:tabs>
        <w:tab w:val="center" w:pos="4680"/>
        <w:tab w:val="right" w:pos="9360"/>
      </w:tabs>
    </w:pPr>
  </w:style>
  <w:style w:type="character" w:customStyle="1" w:styleId="HeaderChar">
    <w:name w:val="Header Char"/>
    <w:basedOn w:val="DefaultParagraphFont"/>
    <w:link w:val="Header"/>
    <w:uiPriority w:val="99"/>
    <w:rsid w:val="003151BA"/>
  </w:style>
  <w:style w:type="paragraph" w:styleId="Footer">
    <w:name w:val="footer"/>
    <w:basedOn w:val="Normal"/>
    <w:link w:val="FooterChar"/>
    <w:uiPriority w:val="99"/>
    <w:unhideWhenUsed/>
    <w:rsid w:val="003151BA"/>
    <w:pPr>
      <w:tabs>
        <w:tab w:val="center" w:pos="4680"/>
        <w:tab w:val="right" w:pos="9360"/>
      </w:tabs>
    </w:pPr>
  </w:style>
  <w:style w:type="character" w:customStyle="1" w:styleId="FooterChar">
    <w:name w:val="Footer Char"/>
    <w:basedOn w:val="DefaultParagraphFont"/>
    <w:link w:val="Footer"/>
    <w:uiPriority w:val="99"/>
    <w:rsid w:val="003151BA"/>
  </w:style>
  <w:style w:type="character" w:styleId="Hyperlink">
    <w:name w:val="Hyperlink"/>
    <w:basedOn w:val="DefaultParagraphFont"/>
    <w:uiPriority w:val="99"/>
    <w:unhideWhenUsed/>
    <w:rsid w:val="00427EC0"/>
    <w:rPr>
      <w:color w:val="0563C1" w:themeColor="hyperlink"/>
      <w:u w:val="single"/>
    </w:rPr>
  </w:style>
  <w:style w:type="character" w:styleId="UnresolvedMention">
    <w:name w:val="Unresolved Mention"/>
    <w:basedOn w:val="DefaultParagraphFont"/>
    <w:uiPriority w:val="99"/>
    <w:rsid w:val="00427EC0"/>
    <w:rPr>
      <w:color w:val="605E5C"/>
      <w:shd w:val="clear" w:color="auto" w:fill="E1DFDD"/>
    </w:rPr>
  </w:style>
  <w:style w:type="character" w:styleId="Strong">
    <w:name w:val="Strong"/>
    <w:basedOn w:val="DefaultParagraphFont"/>
    <w:uiPriority w:val="22"/>
    <w:qFormat/>
    <w:rsid w:val="003D0F27"/>
    <w:rPr>
      <w:b/>
      <w:bCs/>
    </w:rPr>
  </w:style>
  <w:style w:type="paragraph" w:styleId="FootnoteText">
    <w:name w:val="footnote text"/>
    <w:basedOn w:val="Normal"/>
    <w:link w:val="FootnoteTextChar"/>
    <w:uiPriority w:val="99"/>
    <w:semiHidden/>
    <w:unhideWhenUsed/>
    <w:rsid w:val="00A8597B"/>
    <w:rPr>
      <w:sz w:val="20"/>
      <w:szCs w:val="20"/>
    </w:rPr>
  </w:style>
  <w:style w:type="character" w:customStyle="1" w:styleId="FootnoteTextChar">
    <w:name w:val="Footnote Text Char"/>
    <w:basedOn w:val="DefaultParagraphFont"/>
    <w:link w:val="FootnoteText"/>
    <w:uiPriority w:val="99"/>
    <w:semiHidden/>
    <w:rsid w:val="00A8597B"/>
    <w:rPr>
      <w:sz w:val="20"/>
      <w:szCs w:val="20"/>
    </w:rPr>
  </w:style>
  <w:style w:type="character" w:styleId="FootnoteReference">
    <w:name w:val="footnote reference"/>
    <w:basedOn w:val="DefaultParagraphFont"/>
    <w:uiPriority w:val="99"/>
    <w:semiHidden/>
    <w:unhideWhenUsed/>
    <w:rsid w:val="00A8597B"/>
    <w:rPr>
      <w:vertAlign w:val="superscript"/>
    </w:rPr>
  </w:style>
  <w:style w:type="character" w:styleId="FollowedHyperlink">
    <w:name w:val="FollowedHyperlink"/>
    <w:basedOn w:val="DefaultParagraphFont"/>
    <w:uiPriority w:val="99"/>
    <w:semiHidden/>
    <w:unhideWhenUsed/>
    <w:rsid w:val="006330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1366">
      <w:bodyDiv w:val="1"/>
      <w:marLeft w:val="0"/>
      <w:marRight w:val="0"/>
      <w:marTop w:val="0"/>
      <w:marBottom w:val="0"/>
      <w:divBdr>
        <w:top w:val="none" w:sz="0" w:space="0" w:color="auto"/>
        <w:left w:val="none" w:sz="0" w:space="0" w:color="auto"/>
        <w:bottom w:val="none" w:sz="0" w:space="0" w:color="auto"/>
        <w:right w:val="none" w:sz="0" w:space="0" w:color="auto"/>
      </w:divBdr>
    </w:div>
    <w:div w:id="557596807">
      <w:bodyDiv w:val="1"/>
      <w:marLeft w:val="0"/>
      <w:marRight w:val="0"/>
      <w:marTop w:val="0"/>
      <w:marBottom w:val="0"/>
      <w:divBdr>
        <w:top w:val="none" w:sz="0" w:space="0" w:color="auto"/>
        <w:left w:val="none" w:sz="0" w:space="0" w:color="auto"/>
        <w:bottom w:val="none" w:sz="0" w:space="0" w:color="auto"/>
        <w:right w:val="none" w:sz="0" w:space="0" w:color="auto"/>
      </w:divBdr>
    </w:div>
    <w:div w:id="625703105">
      <w:bodyDiv w:val="1"/>
      <w:marLeft w:val="0"/>
      <w:marRight w:val="0"/>
      <w:marTop w:val="0"/>
      <w:marBottom w:val="0"/>
      <w:divBdr>
        <w:top w:val="none" w:sz="0" w:space="0" w:color="auto"/>
        <w:left w:val="none" w:sz="0" w:space="0" w:color="auto"/>
        <w:bottom w:val="none" w:sz="0" w:space="0" w:color="auto"/>
        <w:right w:val="none" w:sz="0" w:space="0" w:color="auto"/>
      </w:divBdr>
    </w:div>
    <w:div w:id="729227431">
      <w:bodyDiv w:val="1"/>
      <w:marLeft w:val="0"/>
      <w:marRight w:val="0"/>
      <w:marTop w:val="0"/>
      <w:marBottom w:val="0"/>
      <w:divBdr>
        <w:top w:val="none" w:sz="0" w:space="0" w:color="auto"/>
        <w:left w:val="none" w:sz="0" w:space="0" w:color="auto"/>
        <w:bottom w:val="none" w:sz="0" w:space="0" w:color="auto"/>
        <w:right w:val="none" w:sz="0" w:space="0" w:color="auto"/>
      </w:divBdr>
    </w:div>
    <w:div w:id="758596924">
      <w:bodyDiv w:val="1"/>
      <w:marLeft w:val="0"/>
      <w:marRight w:val="0"/>
      <w:marTop w:val="0"/>
      <w:marBottom w:val="0"/>
      <w:divBdr>
        <w:top w:val="none" w:sz="0" w:space="0" w:color="auto"/>
        <w:left w:val="none" w:sz="0" w:space="0" w:color="auto"/>
        <w:bottom w:val="none" w:sz="0" w:space="0" w:color="auto"/>
        <w:right w:val="none" w:sz="0" w:space="0" w:color="auto"/>
      </w:divBdr>
    </w:div>
    <w:div w:id="1106927824">
      <w:bodyDiv w:val="1"/>
      <w:marLeft w:val="0"/>
      <w:marRight w:val="0"/>
      <w:marTop w:val="0"/>
      <w:marBottom w:val="0"/>
      <w:divBdr>
        <w:top w:val="none" w:sz="0" w:space="0" w:color="auto"/>
        <w:left w:val="none" w:sz="0" w:space="0" w:color="auto"/>
        <w:bottom w:val="none" w:sz="0" w:space="0" w:color="auto"/>
        <w:right w:val="none" w:sz="0" w:space="0" w:color="auto"/>
      </w:divBdr>
    </w:div>
    <w:div w:id="1130055207">
      <w:bodyDiv w:val="1"/>
      <w:marLeft w:val="0"/>
      <w:marRight w:val="0"/>
      <w:marTop w:val="0"/>
      <w:marBottom w:val="0"/>
      <w:divBdr>
        <w:top w:val="none" w:sz="0" w:space="0" w:color="auto"/>
        <w:left w:val="none" w:sz="0" w:space="0" w:color="auto"/>
        <w:bottom w:val="none" w:sz="0" w:space="0" w:color="auto"/>
        <w:right w:val="none" w:sz="0" w:space="0" w:color="auto"/>
      </w:divBdr>
    </w:div>
    <w:div w:id="1169325177">
      <w:bodyDiv w:val="1"/>
      <w:marLeft w:val="0"/>
      <w:marRight w:val="0"/>
      <w:marTop w:val="0"/>
      <w:marBottom w:val="0"/>
      <w:divBdr>
        <w:top w:val="none" w:sz="0" w:space="0" w:color="auto"/>
        <w:left w:val="none" w:sz="0" w:space="0" w:color="auto"/>
        <w:bottom w:val="none" w:sz="0" w:space="0" w:color="auto"/>
        <w:right w:val="none" w:sz="0" w:space="0" w:color="auto"/>
      </w:divBdr>
    </w:div>
    <w:div w:id="1549028184">
      <w:bodyDiv w:val="1"/>
      <w:marLeft w:val="0"/>
      <w:marRight w:val="0"/>
      <w:marTop w:val="0"/>
      <w:marBottom w:val="0"/>
      <w:divBdr>
        <w:top w:val="none" w:sz="0" w:space="0" w:color="auto"/>
        <w:left w:val="none" w:sz="0" w:space="0" w:color="auto"/>
        <w:bottom w:val="none" w:sz="0" w:space="0" w:color="auto"/>
        <w:right w:val="none" w:sz="0" w:space="0" w:color="auto"/>
      </w:divBdr>
    </w:div>
    <w:div w:id="1658337065">
      <w:bodyDiv w:val="1"/>
      <w:marLeft w:val="0"/>
      <w:marRight w:val="0"/>
      <w:marTop w:val="0"/>
      <w:marBottom w:val="0"/>
      <w:divBdr>
        <w:top w:val="none" w:sz="0" w:space="0" w:color="auto"/>
        <w:left w:val="none" w:sz="0" w:space="0" w:color="auto"/>
        <w:bottom w:val="none" w:sz="0" w:space="0" w:color="auto"/>
        <w:right w:val="none" w:sz="0" w:space="0" w:color="auto"/>
      </w:divBdr>
    </w:div>
    <w:div w:id="1768429102">
      <w:bodyDiv w:val="1"/>
      <w:marLeft w:val="0"/>
      <w:marRight w:val="0"/>
      <w:marTop w:val="0"/>
      <w:marBottom w:val="0"/>
      <w:divBdr>
        <w:top w:val="none" w:sz="0" w:space="0" w:color="auto"/>
        <w:left w:val="none" w:sz="0" w:space="0" w:color="auto"/>
        <w:bottom w:val="none" w:sz="0" w:space="0" w:color="auto"/>
        <w:right w:val="none" w:sz="0" w:space="0" w:color="auto"/>
      </w:divBdr>
    </w:div>
    <w:div w:id="1879734549">
      <w:bodyDiv w:val="1"/>
      <w:marLeft w:val="0"/>
      <w:marRight w:val="0"/>
      <w:marTop w:val="0"/>
      <w:marBottom w:val="0"/>
      <w:divBdr>
        <w:top w:val="none" w:sz="0" w:space="0" w:color="auto"/>
        <w:left w:val="none" w:sz="0" w:space="0" w:color="auto"/>
        <w:bottom w:val="none" w:sz="0" w:space="0" w:color="auto"/>
        <w:right w:val="none" w:sz="0" w:space="0" w:color="auto"/>
      </w:divBdr>
    </w:div>
    <w:div w:id="1988389932">
      <w:bodyDiv w:val="1"/>
      <w:marLeft w:val="0"/>
      <w:marRight w:val="0"/>
      <w:marTop w:val="0"/>
      <w:marBottom w:val="0"/>
      <w:divBdr>
        <w:top w:val="none" w:sz="0" w:space="0" w:color="auto"/>
        <w:left w:val="none" w:sz="0" w:space="0" w:color="auto"/>
        <w:bottom w:val="none" w:sz="0" w:space="0" w:color="auto"/>
        <w:right w:val="none" w:sz="0" w:space="0" w:color="auto"/>
      </w:divBdr>
    </w:div>
    <w:div w:id="2064018945">
      <w:bodyDiv w:val="1"/>
      <w:marLeft w:val="0"/>
      <w:marRight w:val="0"/>
      <w:marTop w:val="0"/>
      <w:marBottom w:val="0"/>
      <w:divBdr>
        <w:top w:val="none" w:sz="0" w:space="0" w:color="auto"/>
        <w:left w:val="none" w:sz="0" w:space="0" w:color="auto"/>
        <w:bottom w:val="none" w:sz="0" w:space="0" w:color="auto"/>
        <w:right w:val="none" w:sz="0" w:space="0" w:color="auto"/>
      </w:divBdr>
    </w:div>
    <w:div w:id="2133591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ignant.com/2020/02/28/the-barcelona-pavilion-by-ludwig-mies-van-der-rohe-is-a-textural-delight/" TargetMode="External"/><Relationship Id="rId2" Type="http://schemas.openxmlformats.org/officeDocument/2006/relationships/hyperlink" Target="https://uk.work-agile.com/pioneers-of-modern-architecture-ludwig-mies-van-der-rohe/" TargetMode="External"/><Relationship Id="rId1" Type="http://schemas.openxmlformats.org/officeDocument/2006/relationships/hyperlink" Target="https://miesbcn.com/the-pavilion/" TargetMode="External"/><Relationship Id="rId5" Type="http://schemas.openxmlformats.org/officeDocument/2006/relationships/hyperlink" Target="https://www.archdaily.com/109135/ad-classics-barcelona-pavilion-mies-van-der-rohe" TargetMode="External"/><Relationship Id="rId4" Type="http://schemas.openxmlformats.org/officeDocument/2006/relationships/hyperlink" Target="https://www.dezeen.com/tag/barcelona-pavil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C5290-FA16-B848-B57A-1458818F2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592</TotalTime>
  <Pages>5</Pages>
  <Words>1515</Words>
  <Characters>7974</Characters>
  <Application>Microsoft Office Word</Application>
  <DocSecurity>0</DocSecurity>
  <Lines>137</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33</cp:revision>
  <dcterms:created xsi:type="dcterms:W3CDTF">2021-04-11T14:25:00Z</dcterms:created>
  <dcterms:modified xsi:type="dcterms:W3CDTF">2021-04-22T22:37:00Z</dcterms:modified>
</cp:coreProperties>
</file>