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283EC" w14:textId="77777777" w:rsidR="001A1811" w:rsidRDefault="001A1811" w:rsidP="001A1811">
      <w:pPr>
        <w:jc w:val="center"/>
        <w:rPr>
          <w:rFonts w:ascii="Century Gothic" w:hAnsi="Century Gothic"/>
          <w:sz w:val="40"/>
          <w:szCs w:val="40"/>
        </w:rPr>
      </w:pPr>
    </w:p>
    <w:p w14:paraId="2E9BB4F3" w14:textId="0F08ABAF" w:rsidR="001A1811" w:rsidRDefault="00FE4B76" w:rsidP="001A1811">
      <w:pPr>
        <w:jc w:val="center"/>
        <w:rPr>
          <w:rFonts w:ascii="Century Gothic" w:hAnsi="Century Gothic"/>
          <w:sz w:val="40"/>
          <w:szCs w:val="40"/>
        </w:rPr>
      </w:pPr>
      <w:r>
        <w:rPr>
          <w:rFonts w:ascii="Century Gothic" w:hAnsi="Century Gothic"/>
          <w:sz w:val="40"/>
          <w:szCs w:val="40"/>
        </w:rPr>
        <w:t>Approaches of care</w:t>
      </w:r>
      <w:r w:rsidR="001A1811" w:rsidRPr="001A1811">
        <w:rPr>
          <w:rFonts w:ascii="Century Gothic" w:hAnsi="Century Gothic"/>
          <w:sz w:val="40"/>
          <w:szCs w:val="40"/>
        </w:rPr>
        <w:t xml:space="preserve">  for people living with Dementia</w:t>
      </w:r>
    </w:p>
    <w:p w14:paraId="26799B4E" w14:textId="1F03DA67" w:rsidR="001A1811" w:rsidRDefault="001A1811" w:rsidP="001A1811">
      <w:pPr>
        <w:jc w:val="center"/>
        <w:rPr>
          <w:rFonts w:ascii="Century Gothic" w:hAnsi="Century Gothic"/>
          <w:sz w:val="40"/>
          <w:szCs w:val="40"/>
        </w:rPr>
      </w:pPr>
    </w:p>
    <w:p w14:paraId="2247CEB0" w14:textId="77777777" w:rsidR="001A1811" w:rsidRDefault="001A1811" w:rsidP="001A1811">
      <w:pPr>
        <w:jc w:val="center"/>
        <w:rPr>
          <w:rFonts w:ascii="Century Gothic" w:hAnsi="Century Gothic"/>
          <w:sz w:val="40"/>
          <w:szCs w:val="40"/>
        </w:rPr>
      </w:pPr>
    </w:p>
    <w:p w14:paraId="37D0F720" w14:textId="77777777" w:rsidR="001A1811" w:rsidRDefault="001A1811" w:rsidP="001A1811">
      <w:pPr>
        <w:jc w:val="center"/>
        <w:rPr>
          <w:rFonts w:ascii="Century Gothic" w:hAnsi="Century Gothic"/>
          <w:sz w:val="40"/>
          <w:szCs w:val="40"/>
        </w:rPr>
      </w:pPr>
      <w:r w:rsidRPr="001A1811">
        <w:rPr>
          <w:rFonts w:ascii="Century Gothic" w:hAnsi="Century Gothic"/>
          <w:noProof/>
          <w:sz w:val="40"/>
          <w:szCs w:val="40"/>
        </w:rPr>
        <w:drawing>
          <wp:anchor distT="0" distB="0" distL="114300" distR="114300" simplePos="0" relativeHeight="251658240" behindDoc="1" locked="0" layoutInCell="1" allowOverlap="1" wp14:anchorId="5A713333" wp14:editId="43C61BB2">
            <wp:simplePos x="0" y="0"/>
            <wp:positionH relativeFrom="margin">
              <wp:align>center</wp:align>
            </wp:positionH>
            <wp:positionV relativeFrom="paragraph">
              <wp:posOffset>1713230</wp:posOffset>
            </wp:positionV>
            <wp:extent cx="6696075" cy="4057015"/>
            <wp:effectExtent l="0" t="0" r="952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96075" cy="405701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40"/>
          <w:szCs w:val="40"/>
        </w:rPr>
        <w:t xml:space="preserve">By Katie Snelling </w:t>
      </w:r>
    </w:p>
    <w:p w14:paraId="66A56183" w14:textId="77777777" w:rsidR="001A1811" w:rsidRDefault="001A1811" w:rsidP="001A1811">
      <w:pPr>
        <w:jc w:val="center"/>
        <w:rPr>
          <w:rFonts w:ascii="Century Gothic" w:hAnsi="Century Gothic"/>
          <w:sz w:val="40"/>
          <w:szCs w:val="40"/>
        </w:rPr>
      </w:pPr>
    </w:p>
    <w:p w14:paraId="719AC517" w14:textId="77777777" w:rsidR="001A1811" w:rsidRDefault="001A1811" w:rsidP="001A1811">
      <w:pPr>
        <w:jc w:val="center"/>
        <w:rPr>
          <w:rFonts w:ascii="Century Gothic" w:hAnsi="Century Gothic"/>
          <w:sz w:val="40"/>
          <w:szCs w:val="40"/>
        </w:rPr>
      </w:pPr>
    </w:p>
    <w:p w14:paraId="5987EFC7" w14:textId="77777777" w:rsidR="001A1811" w:rsidRDefault="001A1811" w:rsidP="001A1811">
      <w:pPr>
        <w:jc w:val="center"/>
        <w:rPr>
          <w:rFonts w:ascii="Century Gothic" w:hAnsi="Century Gothic"/>
          <w:sz w:val="40"/>
          <w:szCs w:val="40"/>
        </w:rPr>
      </w:pPr>
    </w:p>
    <w:p w14:paraId="4F0678D6" w14:textId="77777777" w:rsidR="001A1811" w:rsidRDefault="001A1811" w:rsidP="001A1811">
      <w:pPr>
        <w:jc w:val="center"/>
        <w:rPr>
          <w:rFonts w:ascii="Century Gothic" w:hAnsi="Century Gothic"/>
          <w:sz w:val="40"/>
          <w:szCs w:val="40"/>
        </w:rPr>
      </w:pPr>
    </w:p>
    <w:p w14:paraId="465697E3" w14:textId="77777777" w:rsidR="001A1811" w:rsidRDefault="001A1811" w:rsidP="001A1811">
      <w:pPr>
        <w:jc w:val="center"/>
        <w:rPr>
          <w:rFonts w:ascii="Century Gothic" w:hAnsi="Century Gothic"/>
          <w:sz w:val="40"/>
          <w:szCs w:val="40"/>
        </w:rPr>
      </w:pPr>
    </w:p>
    <w:p w14:paraId="030DB9C2" w14:textId="77777777" w:rsidR="001A1811" w:rsidRPr="006044C5" w:rsidRDefault="001A1811" w:rsidP="001A1811">
      <w:pPr>
        <w:rPr>
          <w:rFonts w:ascii="Century Gothic" w:hAnsi="Century Gothic"/>
          <w:sz w:val="20"/>
          <w:szCs w:val="20"/>
        </w:rPr>
      </w:pPr>
      <w:r w:rsidRPr="006044C5">
        <w:rPr>
          <w:rFonts w:ascii="Century Gothic" w:hAnsi="Century Gothic"/>
          <w:sz w:val="20"/>
          <w:szCs w:val="20"/>
        </w:rPr>
        <w:lastRenderedPageBreak/>
        <w:t>Contents Page</w:t>
      </w:r>
    </w:p>
    <w:p w14:paraId="409BF63B" w14:textId="492F43C9" w:rsidR="001A1811" w:rsidRDefault="001A1811" w:rsidP="001A1811">
      <w:pPr>
        <w:rPr>
          <w:rFonts w:ascii="Century Gothic" w:hAnsi="Century Gothic"/>
          <w:sz w:val="20"/>
          <w:szCs w:val="20"/>
        </w:rPr>
      </w:pPr>
    </w:p>
    <w:p w14:paraId="3548528F" w14:textId="1FDDB2A0" w:rsidR="00BF2FAA" w:rsidRDefault="00BF2FAA" w:rsidP="001A1811">
      <w:pPr>
        <w:rPr>
          <w:rFonts w:ascii="Century Gothic" w:hAnsi="Century Gothic"/>
          <w:sz w:val="20"/>
          <w:szCs w:val="20"/>
        </w:rPr>
      </w:pPr>
      <w:r>
        <w:rPr>
          <w:rFonts w:ascii="Century Gothic" w:hAnsi="Century Gothic"/>
          <w:sz w:val="20"/>
          <w:szCs w:val="20"/>
        </w:rPr>
        <w:t>Abstract                                 page 3</w:t>
      </w:r>
    </w:p>
    <w:p w14:paraId="2DA8778D" w14:textId="1D3691E0" w:rsidR="00BF2FAA" w:rsidRDefault="00BF2FAA" w:rsidP="001A1811">
      <w:pPr>
        <w:rPr>
          <w:rFonts w:ascii="Century Gothic" w:hAnsi="Century Gothic"/>
          <w:sz w:val="20"/>
          <w:szCs w:val="20"/>
        </w:rPr>
      </w:pPr>
    </w:p>
    <w:p w14:paraId="5187003C" w14:textId="3F383153" w:rsidR="00BF2FAA" w:rsidRDefault="00BF2FAA" w:rsidP="001A1811">
      <w:pPr>
        <w:rPr>
          <w:rFonts w:ascii="Century Gothic" w:hAnsi="Century Gothic"/>
          <w:sz w:val="20"/>
          <w:szCs w:val="20"/>
        </w:rPr>
      </w:pPr>
      <w:r>
        <w:rPr>
          <w:rFonts w:ascii="Century Gothic" w:hAnsi="Century Gothic"/>
          <w:sz w:val="20"/>
          <w:szCs w:val="20"/>
        </w:rPr>
        <w:t>Introduction                          page 4</w:t>
      </w:r>
    </w:p>
    <w:p w14:paraId="593E077E" w14:textId="3BB2535A" w:rsidR="00BF2FAA" w:rsidRDefault="00BF2FAA" w:rsidP="001A1811">
      <w:pPr>
        <w:rPr>
          <w:rFonts w:ascii="Century Gothic" w:hAnsi="Century Gothic"/>
          <w:sz w:val="20"/>
          <w:szCs w:val="20"/>
        </w:rPr>
      </w:pPr>
    </w:p>
    <w:p w14:paraId="433470B9" w14:textId="6D587332" w:rsidR="00BF2FAA" w:rsidRDefault="00BF2FAA" w:rsidP="001A1811">
      <w:pPr>
        <w:rPr>
          <w:rFonts w:ascii="Century Gothic" w:hAnsi="Century Gothic"/>
          <w:sz w:val="20"/>
          <w:szCs w:val="20"/>
        </w:rPr>
      </w:pPr>
      <w:r>
        <w:rPr>
          <w:rFonts w:ascii="Century Gothic" w:hAnsi="Century Gothic"/>
          <w:sz w:val="20"/>
          <w:szCs w:val="20"/>
        </w:rPr>
        <w:t>Main Body                           page 5-</w:t>
      </w:r>
      <w:r w:rsidR="00521518">
        <w:rPr>
          <w:rFonts w:ascii="Century Gothic" w:hAnsi="Century Gothic"/>
          <w:sz w:val="20"/>
          <w:szCs w:val="20"/>
        </w:rPr>
        <w:t>7</w:t>
      </w:r>
    </w:p>
    <w:p w14:paraId="0607021C" w14:textId="55E88DBD" w:rsidR="00BF2FAA" w:rsidRDefault="00BF2FAA" w:rsidP="001A1811">
      <w:pPr>
        <w:rPr>
          <w:rFonts w:ascii="Century Gothic" w:hAnsi="Century Gothic"/>
          <w:sz w:val="20"/>
          <w:szCs w:val="20"/>
        </w:rPr>
      </w:pPr>
    </w:p>
    <w:p w14:paraId="559273E2" w14:textId="117E778F" w:rsidR="00BF2FAA" w:rsidRDefault="00BF2FAA" w:rsidP="001A1811">
      <w:pPr>
        <w:rPr>
          <w:rFonts w:ascii="Century Gothic" w:hAnsi="Century Gothic"/>
          <w:sz w:val="20"/>
          <w:szCs w:val="20"/>
        </w:rPr>
      </w:pPr>
      <w:r>
        <w:rPr>
          <w:rFonts w:ascii="Century Gothic" w:hAnsi="Century Gothic"/>
          <w:sz w:val="20"/>
          <w:szCs w:val="20"/>
        </w:rPr>
        <w:t xml:space="preserve">Conclusion                         page </w:t>
      </w:r>
      <w:r w:rsidR="00521518">
        <w:rPr>
          <w:rFonts w:ascii="Century Gothic" w:hAnsi="Century Gothic"/>
          <w:sz w:val="20"/>
          <w:szCs w:val="20"/>
        </w:rPr>
        <w:t>8</w:t>
      </w:r>
    </w:p>
    <w:p w14:paraId="0611DEAF" w14:textId="76989645" w:rsidR="00BF2FAA" w:rsidRDefault="00BF2FAA" w:rsidP="001A1811">
      <w:pPr>
        <w:rPr>
          <w:rFonts w:ascii="Century Gothic" w:hAnsi="Century Gothic"/>
          <w:sz w:val="20"/>
          <w:szCs w:val="20"/>
        </w:rPr>
      </w:pPr>
    </w:p>
    <w:p w14:paraId="56C9C5D5" w14:textId="77777777" w:rsidR="00BF2FAA" w:rsidRPr="006044C5" w:rsidRDefault="00BF2FAA" w:rsidP="001A1811">
      <w:pPr>
        <w:rPr>
          <w:rFonts w:ascii="Century Gothic" w:hAnsi="Century Gothic"/>
          <w:sz w:val="20"/>
          <w:szCs w:val="20"/>
        </w:rPr>
      </w:pPr>
    </w:p>
    <w:p w14:paraId="3A421C77" w14:textId="77777777" w:rsidR="001A1811" w:rsidRPr="006044C5" w:rsidRDefault="001A1811" w:rsidP="001A1811">
      <w:pPr>
        <w:rPr>
          <w:rFonts w:ascii="Century Gothic" w:hAnsi="Century Gothic"/>
          <w:sz w:val="20"/>
          <w:szCs w:val="20"/>
        </w:rPr>
      </w:pPr>
    </w:p>
    <w:p w14:paraId="154AC259" w14:textId="77777777" w:rsidR="001A1811" w:rsidRPr="006044C5" w:rsidRDefault="001A1811" w:rsidP="001A1811">
      <w:pPr>
        <w:rPr>
          <w:rFonts w:ascii="Century Gothic" w:hAnsi="Century Gothic"/>
          <w:sz w:val="20"/>
          <w:szCs w:val="20"/>
        </w:rPr>
      </w:pPr>
    </w:p>
    <w:p w14:paraId="700E7DE3" w14:textId="77777777" w:rsidR="001A1811" w:rsidRPr="006044C5" w:rsidRDefault="001A1811" w:rsidP="001A1811">
      <w:pPr>
        <w:rPr>
          <w:rFonts w:ascii="Century Gothic" w:hAnsi="Century Gothic"/>
          <w:sz w:val="20"/>
          <w:szCs w:val="20"/>
        </w:rPr>
      </w:pPr>
    </w:p>
    <w:p w14:paraId="77005816" w14:textId="77777777" w:rsidR="001A1811" w:rsidRPr="006044C5" w:rsidRDefault="001A1811" w:rsidP="001A1811">
      <w:pPr>
        <w:rPr>
          <w:rFonts w:ascii="Century Gothic" w:hAnsi="Century Gothic"/>
          <w:sz w:val="20"/>
          <w:szCs w:val="20"/>
        </w:rPr>
      </w:pPr>
    </w:p>
    <w:p w14:paraId="6340301D" w14:textId="77777777" w:rsidR="001A1811" w:rsidRPr="006044C5" w:rsidRDefault="001A1811" w:rsidP="001A1811">
      <w:pPr>
        <w:rPr>
          <w:rFonts w:ascii="Century Gothic" w:hAnsi="Century Gothic"/>
          <w:sz w:val="20"/>
          <w:szCs w:val="20"/>
        </w:rPr>
      </w:pPr>
    </w:p>
    <w:p w14:paraId="3082A692" w14:textId="77777777" w:rsidR="001A1811" w:rsidRPr="006044C5" w:rsidRDefault="001A1811" w:rsidP="001A1811">
      <w:pPr>
        <w:rPr>
          <w:rFonts w:ascii="Century Gothic" w:hAnsi="Century Gothic"/>
          <w:sz w:val="20"/>
          <w:szCs w:val="20"/>
        </w:rPr>
      </w:pPr>
    </w:p>
    <w:p w14:paraId="1F3D074F" w14:textId="77777777" w:rsidR="001A1811" w:rsidRPr="006044C5" w:rsidRDefault="001A1811" w:rsidP="001A1811">
      <w:pPr>
        <w:rPr>
          <w:rFonts w:ascii="Century Gothic" w:hAnsi="Century Gothic"/>
          <w:sz w:val="20"/>
          <w:szCs w:val="20"/>
        </w:rPr>
      </w:pPr>
    </w:p>
    <w:p w14:paraId="034E1421" w14:textId="77777777" w:rsidR="001A1811" w:rsidRPr="006044C5" w:rsidRDefault="001A1811" w:rsidP="001A1811">
      <w:pPr>
        <w:rPr>
          <w:rFonts w:ascii="Century Gothic" w:hAnsi="Century Gothic"/>
          <w:sz w:val="20"/>
          <w:szCs w:val="20"/>
        </w:rPr>
      </w:pPr>
    </w:p>
    <w:p w14:paraId="6566F2D4" w14:textId="77777777" w:rsidR="001A1811" w:rsidRPr="006044C5" w:rsidRDefault="001A1811" w:rsidP="001A1811">
      <w:pPr>
        <w:rPr>
          <w:rFonts w:ascii="Century Gothic" w:hAnsi="Century Gothic"/>
          <w:sz w:val="20"/>
          <w:szCs w:val="20"/>
        </w:rPr>
      </w:pPr>
    </w:p>
    <w:p w14:paraId="397E9BBD" w14:textId="77777777" w:rsidR="001A1811" w:rsidRDefault="001A1811" w:rsidP="001A1811">
      <w:pPr>
        <w:rPr>
          <w:rFonts w:ascii="Century Gothic" w:hAnsi="Century Gothic"/>
          <w:sz w:val="32"/>
          <w:szCs w:val="32"/>
        </w:rPr>
      </w:pPr>
    </w:p>
    <w:p w14:paraId="492981A5" w14:textId="77777777" w:rsidR="001A1811" w:rsidRDefault="001A1811" w:rsidP="001A1811">
      <w:pPr>
        <w:rPr>
          <w:rFonts w:ascii="Century Gothic" w:hAnsi="Century Gothic"/>
          <w:sz w:val="32"/>
          <w:szCs w:val="32"/>
        </w:rPr>
      </w:pPr>
    </w:p>
    <w:p w14:paraId="585F6491" w14:textId="77777777" w:rsidR="001A1811" w:rsidRDefault="001A1811" w:rsidP="001A1811">
      <w:pPr>
        <w:rPr>
          <w:rFonts w:ascii="Century Gothic" w:hAnsi="Century Gothic"/>
          <w:sz w:val="32"/>
          <w:szCs w:val="32"/>
        </w:rPr>
      </w:pPr>
    </w:p>
    <w:p w14:paraId="5EA1EF68" w14:textId="77777777" w:rsidR="001A1811" w:rsidRDefault="001A1811" w:rsidP="001A1811">
      <w:pPr>
        <w:rPr>
          <w:rFonts w:ascii="Century Gothic" w:hAnsi="Century Gothic"/>
          <w:sz w:val="32"/>
          <w:szCs w:val="32"/>
        </w:rPr>
      </w:pPr>
    </w:p>
    <w:p w14:paraId="056A55BB" w14:textId="77777777" w:rsidR="001A1811" w:rsidRDefault="001A1811" w:rsidP="001A1811">
      <w:pPr>
        <w:rPr>
          <w:rFonts w:ascii="Century Gothic" w:hAnsi="Century Gothic"/>
          <w:sz w:val="32"/>
          <w:szCs w:val="32"/>
        </w:rPr>
      </w:pPr>
    </w:p>
    <w:p w14:paraId="3D7F04BA" w14:textId="4CE537C0" w:rsidR="00521518" w:rsidRDefault="00521518" w:rsidP="001A1811">
      <w:pPr>
        <w:rPr>
          <w:rFonts w:ascii="Century Gothic" w:hAnsi="Century Gothic"/>
          <w:sz w:val="32"/>
          <w:szCs w:val="32"/>
        </w:rPr>
      </w:pPr>
    </w:p>
    <w:p w14:paraId="109894F9" w14:textId="77777777" w:rsidR="00521518" w:rsidRDefault="00521518" w:rsidP="001A1811">
      <w:pPr>
        <w:rPr>
          <w:rFonts w:ascii="Century Gothic" w:hAnsi="Century Gothic"/>
          <w:sz w:val="32"/>
          <w:szCs w:val="32"/>
        </w:rPr>
      </w:pPr>
    </w:p>
    <w:p w14:paraId="36EF2A30" w14:textId="77777777" w:rsidR="004D0257" w:rsidRDefault="004D0257" w:rsidP="001A1811">
      <w:pPr>
        <w:rPr>
          <w:rFonts w:ascii="Century Gothic" w:hAnsi="Century Gothic"/>
          <w:sz w:val="32"/>
          <w:szCs w:val="32"/>
        </w:rPr>
      </w:pPr>
    </w:p>
    <w:p w14:paraId="32E638EB" w14:textId="77777777" w:rsidR="00FA38BE" w:rsidRDefault="00FA38BE" w:rsidP="001A1811">
      <w:pPr>
        <w:rPr>
          <w:rFonts w:ascii="Century Gothic" w:hAnsi="Century Gothic"/>
          <w:sz w:val="32"/>
          <w:szCs w:val="32"/>
        </w:rPr>
      </w:pPr>
    </w:p>
    <w:p w14:paraId="7EFF2D64" w14:textId="0E74FB76" w:rsidR="00973C38" w:rsidRDefault="00973C38" w:rsidP="001A1811">
      <w:pPr>
        <w:rPr>
          <w:rFonts w:ascii="Century Gothic" w:hAnsi="Century Gothic"/>
          <w:sz w:val="20"/>
          <w:szCs w:val="20"/>
          <w:u w:val="single"/>
        </w:rPr>
      </w:pPr>
      <w:r>
        <w:rPr>
          <w:rFonts w:ascii="Century Gothic" w:hAnsi="Century Gothic"/>
          <w:sz w:val="20"/>
          <w:szCs w:val="20"/>
          <w:u w:val="single"/>
        </w:rPr>
        <w:lastRenderedPageBreak/>
        <w:t xml:space="preserve">Abstract </w:t>
      </w:r>
    </w:p>
    <w:p w14:paraId="05D56F20" w14:textId="5922B652" w:rsidR="00973C38" w:rsidRPr="003369BC" w:rsidRDefault="003369BC" w:rsidP="001A1811">
      <w:pPr>
        <w:rPr>
          <w:rFonts w:ascii="Century Gothic" w:hAnsi="Century Gothic"/>
          <w:sz w:val="20"/>
          <w:szCs w:val="20"/>
        </w:rPr>
      </w:pPr>
      <w:r>
        <w:rPr>
          <w:rFonts w:ascii="Century Gothic" w:hAnsi="Century Gothic"/>
          <w:sz w:val="20"/>
          <w:szCs w:val="20"/>
        </w:rPr>
        <w:t xml:space="preserve">The purpose of this report is to identify and compare approaches of care for people living with dementia.  The approaches of care within this report include </w:t>
      </w:r>
      <w:r w:rsidR="0054021A">
        <w:rPr>
          <w:rFonts w:ascii="Century Gothic" w:hAnsi="Century Gothic"/>
          <w:sz w:val="20"/>
          <w:szCs w:val="20"/>
        </w:rPr>
        <w:t>person-centred, medical and respite. Person-centred focus’ on the person as an individual, their likes, dislikes and personal preferences whereas medical  just looks at how the dementia is affecting them and the best treatment for it. Respite focuses on the family and their mental well-being.  This report</w:t>
      </w:r>
      <w:r>
        <w:rPr>
          <w:rFonts w:ascii="Century Gothic" w:hAnsi="Century Gothic"/>
          <w:sz w:val="20"/>
          <w:szCs w:val="20"/>
        </w:rPr>
        <w:t xml:space="preserve"> </w:t>
      </w:r>
      <w:r w:rsidR="00EA03E5">
        <w:rPr>
          <w:rFonts w:ascii="Century Gothic" w:hAnsi="Century Gothic"/>
          <w:sz w:val="20"/>
          <w:szCs w:val="20"/>
        </w:rPr>
        <w:t>evaluates</w:t>
      </w:r>
      <w:r w:rsidR="0054021A">
        <w:rPr>
          <w:rFonts w:ascii="Century Gothic" w:hAnsi="Century Gothic"/>
          <w:sz w:val="20"/>
          <w:szCs w:val="20"/>
        </w:rPr>
        <w:t xml:space="preserve"> </w:t>
      </w:r>
      <w:r>
        <w:rPr>
          <w:rFonts w:ascii="Century Gothic" w:hAnsi="Century Gothic"/>
          <w:sz w:val="20"/>
          <w:szCs w:val="20"/>
        </w:rPr>
        <w:t xml:space="preserve">the impact the support and resources which are available for people living with dementia , their families and careers.  </w:t>
      </w:r>
    </w:p>
    <w:p w14:paraId="7F491E15" w14:textId="77777777" w:rsidR="00973C38" w:rsidRDefault="00973C38" w:rsidP="001A1811">
      <w:pPr>
        <w:rPr>
          <w:rFonts w:ascii="Century Gothic" w:hAnsi="Century Gothic"/>
          <w:sz w:val="20"/>
          <w:szCs w:val="20"/>
          <w:u w:val="single"/>
        </w:rPr>
      </w:pPr>
    </w:p>
    <w:p w14:paraId="236178C4" w14:textId="77777777" w:rsidR="00973C38" w:rsidRDefault="00973C38" w:rsidP="001A1811">
      <w:pPr>
        <w:rPr>
          <w:rFonts w:ascii="Century Gothic" w:hAnsi="Century Gothic"/>
          <w:sz w:val="20"/>
          <w:szCs w:val="20"/>
          <w:u w:val="single"/>
        </w:rPr>
      </w:pPr>
    </w:p>
    <w:p w14:paraId="7F656DEB" w14:textId="77777777" w:rsidR="00973C38" w:rsidRDefault="00973C38" w:rsidP="001A1811">
      <w:pPr>
        <w:rPr>
          <w:rFonts w:ascii="Century Gothic" w:hAnsi="Century Gothic"/>
          <w:sz w:val="20"/>
          <w:szCs w:val="20"/>
          <w:u w:val="single"/>
        </w:rPr>
      </w:pPr>
    </w:p>
    <w:p w14:paraId="6067D814" w14:textId="77777777" w:rsidR="00973C38" w:rsidRDefault="00973C38" w:rsidP="001A1811">
      <w:pPr>
        <w:rPr>
          <w:rFonts w:ascii="Century Gothic" w:hAnsi="Century Gothic"/>
          <w:sz w:val="20"/>
          <w:szCs w:val="20"/>
          <w:u w:val="single"/>
        </w:rPr>
      </w:pPr>
    </w:p>
    <w:p w14:paraId="4DFDCAFF" w14:textId="77777777" w:rsidR="00973C38" w:rsidRDefault="00973C38" w:rsidP="001A1811">
      <w:pPr>
        <w:rPr>
          <w:rFonts w:ascii="Century Gothic" w:hAnsi="Century Gothic"/>
          <w:sz w:val="20"/>
          <w:szCs w:val="20"/>
          <w:u w:val="single"/>
        </w:rPr>
      </w:pPr>
    </w:p>
    <w:p w14:paraId="63D8A851" w14:textId="77777777" w:rsidR="00973C38" w:rsidRDefault="00973C38" w:rsidP="001A1811">
      <w:pPr>
        <w:rPr>
          <w:rFonts w:ascii="Century Gothic" w:hAnsi="Century Gothic"/>
          <w:sz w:val="20"/>
          <w:szCs w:val="20"/>
          <w:u w:val="single"/>
        </w:rPr>
      </w:pPr>
    </w:p>
    <w:p w14:paraId="59DCD360" w14:textId="77777777" w:rsidR="00973C38" w:rsidRDefault="00973C38" w:rsidP="001A1811">
      <w:pPr>
        <w:rPr>
          <w:rFonts w:ascii="Century Gothic" w:hAnsi="Century Gothic"/>
          <w:sz w:val="20"/>
          <w:szCs w:val="20"/>
          <w:u w:val="single"/>
        </w:rPr>
      </w:pPr>
    </w:p>
    <w:p w14:paraId="020C75EF" w14:textId="77777777" w:rsidR="00973C38" w:rsidRDefault="00973C38" w:rsidP="001A1811">
      <w:pPr>
        <w:rPr>
          <w:rFonts w:ascii="Century Gothic" w:hAnsi="Century Gothic"/>
          <w:sz w:val="20"/>
          <w:szCs w:val="20"/>
          <w:u w:val="single"/>
        </w:rPr>
      </w:pPr>
    </w:p>
    <w:p w14:paraId="465CC4F6" w14:textId="77777777" w:rsidR="00973C38" w:rsidRDefault="00973C38" w:rsidP="001A1811">
      <w:pPr>
        <w:rPr>
          <w:rFonts w:ascii="Century Gothic" w:hAnsi="Century Gothic"/>
          <w:sz w:val="20"/>
          <w:szCs w:val="20"/>
          <w:u w:val="single"/>
        </w:rPr>
      </w:pPr>
    </w:p>
    <w:p w14:paraId="53991048" w14:textId="77777777" w:rsidR="00973C38" w:rsidRDefault="00973C38" w:rsidP="001A1811">
      <w:pPr>
        <w:rPr>
          <w:rFonts w:ascii="Century Gothic" w:hAnsi="Century Gothic"/>
          <w:sz w:val="20"/>
          <w:szCs w:val="20"/>
          <w:u w:val="single"/>
        </w:rPr>
      </w:pPr>
    </w:p>
    <w:p w14:paraId="087A5501" w14:textId="77777777" w:rsidR="00973C38" w:rsidRDefault="00973C38" w:rsidP="001A1811">
      <w:pPr>
        <w:rPr>
          <w:rFonts w:ascii="Century Gothic" w:hAnsi="Century Gothic"/>
          <w:sz w:val="20"/>
          <w:szCs w:val="20"/>
          <w:u w:val="single"/>
        </w:rPr>
      </w:pPr>
    </w:p>
    <w:p w14:paraId="3937EEA9" w14:textId="77777777" w:rsidR="00973C38" w:rsidRDefault="00973C38" w:rsidP="001A1811">
      <w:pPr>
        <w:rPr>
          <w:rFonts w:ascii="Century Gothic" w:hAnsi="Century Gothic"/>
          <w:sz w:val="20"/>
          <w:szCs w:val="20"/>
          <w:u w:val="single"/>
        </w:rPr>
      </w:pPr>
    </w:p>
    <w:p w14:paraId="6A5F1C31" w14:textId="77777777" w:rsidR="00973C38" w:rsidRDefault="00973C38" w:rsidP="001A1811">
      <w:pPr>
        <w:rPr>
          <w:rFonts w:ascii="Century Gothic" w:hAnsi="Century Gothic"/>
          <w:sz w:val="20"/>
          <w:szCs w:val="20"/>
          <w:u w:val="single"/>
        </w:rPr>
      </w:pPr>
    </w:p>
    <w:p w14:paraId="170DA9B6" w14:textId="77777777" w:rsidR="00973C38" w:rsidRDefault="00973C38" w:rsidP="001A1811">
      <w:pPr>
        <w:rPr>
          <w:rFonts w:ascii="Century Gothic" w:hAnsi="Century Gothic"/>
          <w:sz w:val="20"/>
          <w:szCs w:val="20"/>
          <w:u w:val="single"/>
        </w:rPr>
      </w:pPr>
    </w:p>
    <w:p w14:paraId="2E6E3B45" w14:textId="77777777" w:rsidR="00973C38" w:rsidRDefault="00973C38" w:rsidP="001A1811">
      <w:pPr>
        <w:rPr>
          <w:rFonts w:ascii="Century Gothic" w:hAnsi="Century Gothic"/>
          <w:sz w:val="20"/>
          <w:szCs w:val="20"/>
          <w:u w:val="single"/>
        </w:rPr>
      </w:pPr>
    </w:p>
    <w:p w14:paraId="3EBAB140" w14:textId="77777777" w:rsidR="00973C38" w:rsidRDefault="00973C38" w:rsidP="001A1811">
      <w:pPr>
        <w:rPr>
          <w:rFonts w:ascii="Century Gothic" w:hAnsi="Century Gothic"/>
          <w:sz w:val="20"/>
          <w:szCs w:val="20"/>
          <w:u w:val="single"/>
        </w:rPr>
      </w:pPr>
    </w:p>
    <w:p w14:paraId="6A3F7589" w14:textId="77777777" w:rsidR="00973C38" w:rsidRDefault="00973C38" w:rsidP="001A1811">
      <w:pPr>
        <w:rPr>
          <w:rFonts w:ascii="Century Gothic" w:hAnsi="Century Gothic"/>
          <w:sz w:val="20"/>
          <w:szCs w:val="20"/>
          <w:u w:val="single"/>
        </w:rPr>
      </w:pPr>
    </w:p>
    <w:p w14:paraId="7E060800" w14:textId="77777777" w:rsidR="00973C38" w:rsidRDefault="00973C38" w:rsidP="001A1811">
      <w:pPr>
        <w:rPr>
          <w:rFonts w:ascii="Century Gothic" w:hAnsi="Century Gothic"/>
          <w:sz w:val="20"/>
          <w:szCs w:val="20"/>
          <w:u w:val="single"/>
        </w:rPr>
      </w:pPr>
    </w:p>
    <w:p w14:paraId="3A4F91C6" w14:textId="77777777" w:rsidR="00973C38" w:rsidRDefault="00973C38" w:rsidP="001A1811">
      <w:pPr>
        <w:rPr>
          <w:rFonts w:ascii="Century Gothic" w:hAnsi="Century Gothic"/>
          <w:sz w:val="20"/>
          <w:szCs w:val="20"/>
          <w:u w:val="single"/>
        </w:rPr>
      </w:pPr>
    </w:p>
    <w:p w14:paraId="000893EC" w14:textId="40575CE3" w:rsidR="00973C38" w:rsidRDefault="00973C38" w:rsidP="001A1811">
      <w:pPr>
        <w:rPr>
          <w:rFonts w:ascii="Century Gothic" w:hAnsi="Century Gothic"/>
          <w:sz w:val="20"/>
          <w:szCs w:val="20"/>
          <w:u w:val="single"/>
        </w:rPr>
      </w:pPr>
    </w:p>
    <w:p w14:paraId="72934D73" w14:textId="180F1E94" w:rsidR="004D0257" w:rsidRDefault="004D0257" w:rsidP="001A1811">
      <w:pPr>
        <w:rPr>
          <w:rFonts w:ascii="Century Gothic" w:hAnsi="Century Gothic"/>
          <w:sz w:val="20"/>
          <w:szCs w:val="20"/>
          <w:u w:val="single"/>
        </w:rPr>
      </w:pPr>
    </w:p>
    <w:p w14:paraId="1714D987" w14:textId="15E9C7A5" w:rsidR="004D0257" w:rsidRDefault="004D0257" w:rsidP="001A1811">
      <w:pPr>
        <w:rPr>
          <w:rFonts w:ascii="Century Gothic" w:hAnsi="Century Gothic"/>
          <w:sz w:val="20"/>
          <w:szCs w:val="20"/>
          <w:u w:val="single"/>
        </w:rPr>
      </w:pPr>
    </w:p>
    <w:p w14:paraId="449CAFE0" w14:textId="4A140149" w:rsidR="004D0257" w:rsidRDefault="004D0257" w:rsidP="001A1811">
      <w:pPr>
        <w:rPr>
          <w:rFonts w:ascii="Century Gothic" w:hAnsi="Century Gothic"/>
          <w:sz w:val="20"/>
          <w:szCs w:val="20"/>
          <w:u w:val="single"/>
        </w:rPr>
      </w:pPr>
    </w:p>
    <w:p w14:paraId="7C823059" w14:textId="77777777" w:rsidR="004D0257" w:rsidRDefault="004D0257" w:rsidP="001A1811">
      <w:pPr>
        <w:rPr>
          <w:rFonts w:ascii="Century Gothic" w:hAnsi="Century Gothic"/>
          <w:sz w:val="20"/>
          <w:szCs w:val="20"/>
          <w:u w:val="single"/>
        </w:rPr>
      </w:pPr>
    </w:p>
    <w:p w14:paraId="25E36656" w14:textId="77777777" w:rsidR="00973C38" w:rsidRDefault="00973C38" w:rsidP="001A1811">
      <w:pPr>
        <w:rPr>
          <w:rFonts w:ascii="Century Gothic" w:hAnsi="Century Gothic"/>
          <w:sz w:val="20"/>
          <w:szCs w:val="20"/>
          <w:u w:val="single"/>
        </w:rPr>
      </w:pPr>
    </w:p>
    <w:p w14:paraId="5B77F850" w14:textId="4DFCFB94" w:rsidR="00973C38" w:rsidRDefault="00973C38" w:rsidP="001A1811">
      <w:pPr>
        <w:rPr>
          <w:rFonts w:ascii="Century Gothic" w:hAnsi="Century Gothic"/>
          <w:sz w:val="20"/>
          <w:szCs w:val="20"/>
          <w:u w:val="single"/>
        </w:rPr>
      </w:pPr>
    </w:p>
    <w:p w14:paraId="7D4C2D16" w14:textId="77777777" w:rsidR="0054021A" w:rsidRDefault="0054021A" w:rsidP="001A1811">
      <w:pPr>
        <w:rPr>
          <w:rFonts w:ascii="Century Gothic" w:hAnsi="Century Gothic"/>
          <w:sz w:val="20"/>
          <w:szCs w:val="20"/>
          <w:u w:val="single"/>
        </w:rPr>
      </w:pPr>
    </w:p>
    <w:p w14:paraId="0E2906C2" w14:textId="77777777" w:rsidR="00973C38" w:rsidRDefault="00973C38" w:rsidP="001A1811">
      <w:pPr>
        <w:rPr>
          <w:rFonts w:ascii="Century Gothic" w:hAnsi="Century Gothic"/>
          <w:sz w:val="20"/>
          <w:szCs w:val="20"/>
          <w:u w:val="single"/>
        </w:rPr>
      </w:pPr>
    </w:p>
    <w:p w14:paraId="24D26CC5" w14:textId="247DEE3B" w:rsidR="00973C38" w:rsidRPr="00973C38" w:rsidRDefault="00973C38" w:rsidP="001A1811">
      <w:pPr>
        <w:rPr>
          <w:rFonts w:ascii="Century Gothic" w:hAnsi="Century Gothic"/>
          <w:sz w:val="20"/>
          <w:szCs w:val="20"/>
          <w:u w:val="single"/>
        </w:rPr>
      </w:pPr>
      <w:r w:rsidRPr="00973C38">
        <w:rPr>
          <w:rFonts w:ascii="Century Gothic" w:hAnsi="Century Gothic"/>
          <w:sz w:val="20"/>
          <w:szCs w:val="20"/>
          <w:u w:val="single"/>
        </w:rPr>
        <w:t xml:space="preserve">Introduction </w:t>
      </w:r>
    </w:p>
    <w:p w14:paraId="036E5DF1" w14:textId="514CE48B" w:rsidR="004A6CCD" w:rsidRPr="00862699" w:rsidRDefault="001A1811" w:rsidP="001A1811">
      <w:pPr>
        <w:rPr>
          <w:rFonts w:ascii="Century Gothic" w:hAnsi="Century Gothic"/>
          <w:sz w:val="20"/>
          <w:szCs w:val="20"/>
        </w:rPr>
      </w:pPr>
      <w:r>
        <w:rPr>
          <w:rFonts w:ascii="Century Gothic" w:hAnsi="Century Gothic"/>
          <w:sz w:val="20"/>
          <w:szCs w:val="20"/>
        </w:rPr>
        <w:t xml:space="preserve">Dementia is a </w:t>
      </w:r>
      <w:r w:rsidR="006470CB">
        <w:rPr>
          <w:rFonts w:ascii="Century Gothic" w:hAnsi="Century Gothic"/>
          <w:sz w:val="20"/>
          <w:szCs w:val="20"/>
        </w:rPr>
        <w:t xml:space="preserve">condition that affects the functioning of the brain, symptoms of dementia include memory loss, speed of thinking, mental sharpness and quickness, speech , language, judgment, movement and mood (NHS 2017). </w:t>
      </w:r>
      <w:r w:rsidR="00B2450B">
        <w:rPr>
          <w:rFonts w:ascii="Century Gothic" w:hAnsi="Century Gothic"/>
          <w:sz w:val="20"/>
          <w:szCs w:val="20"/>
        </w:rPr>
        <w:t>There are different types of dementia, Alzheimer’s is the most common type</w:t>
      </w:r>
      <w:r w:rsidR="00DA7E84">
        <w:rPr>
          <w:rFonts w:ascii="Century Gothic" w:hAnsi="Century Gothic"/>
          <w:sz w:val="20"/>
          <w:szCs w:val="20"/>
        </w:rPr>
        <w:t xml:space="preserve"> </w:t>
      </w:r>
      <w:r w:rsidR="00B2450B">
        <w:rPr>
          <w:rFonts w:ascii="Century Gothic" w:hAnsi="Century Gothic"/>
          <w:sz w:val="20"/>
          <w:szCs w:val="20"/>
        </w:rPr>
        <w:t>of dementia there is also vascular, Lewy bodies and frontotemporal .</w:t>
      </w:r>
      <w:r w:rsidR="00862699">
        <w:rPr>
          <w:rFonts w:ascii="Century Gothic" w:hAnsi="Century Gothic"/>
          <w:sz w:val="20"/>
          <w:szCs w:val="20"/>
        </w:rPr>
        <w:t xml:space="preserve"> </w:t>
      </w:r>
      <w:r w:rsidR="00DA7E84">
        <w:rPr>
          <w:rFonts w:ascii="Century Gothic" w:hAnsi="Century Gothic"/>
          <w:sz w:val="20"/>
          <w:szCs w:val="20"/>
        </w:rPr>
        <w:t>According to the Alzheimer’s Society (2019) there are 850,00 people living with de</w:t>
      </w:r>
      <w:r w:rsidR="00B2450B">
        <w:rPr>
          <w:rFonts w:ascii="Century Gothic" w:hAnsi="Century Gothic"/>
          <w:sz w:val="20"/>
          <w:szCs w:val="20"/>
        </w:rPr>
        <w:t>m</w:t>
      </w:r>
      <w:r w:rsidR="00DA7E84">
        <w:rPr>
          <w:rFonts w:ascii="Century Gothic" w:hAnsi="Century Gothic"/>
          <w:sz w:val="20"/>
          <w:szCs w:val="20"/>
        </w:rPr>
        <w:t xml:space="preserve">entia in the UK,  this figure will rise by 1 million by 2025. </w:t>
      </w:r>
      <w:r w:rsidR="00862699" w:rsidRPr="00862699">
        <w:rPr>
          <w:rFonts w:ascii="Century Gothic" w:hAnsi="Century Gothic"/>
          <w:sz w:val="20"/>
          <w:szCs w:val="20"/>
        </w:rPr>
        <w:t>Mayo Clinic (2019) recognise the diagnosis for dementia is challenging not just for the family but for the individual</w:t>
      </w:r>
      <w:r w:rsidR="00862699">
        <w:rPr>
          <w:rFonts w:ascii="Century Gothic" w:hAnsi="Century Gothic"/>
          <w:sz w:val="20"/>
          <w:szCs w:val="20"/>
        </w:rPr>
        <w:t xml:space="preserve"> who has been diagnosed </w:t>
      </w:r>
      <w:r w:rsidR="00862699" w:rsidRPr="00862699">
        <w:rPr>
          <w:rFonts w:ascii="Century Gothic" w:hAnsi="Century Gothic"/>
          <w:sz w:val="20"/>
          <w:szCs w:val="20"/>
        </w:rPr>
        <w:t>.</w:t>
      </w:r>
      <w:r w:rsidR="00862699">
        <w:rPr>
          <w:rFonts w:ascii="Century Gothic" w:hAnsi="Century Gothic"/>
          <w:sz w:val="20"/>
          <w:szCs w:val="20"/>
        </w:rPr>
        <w:t xml:space="preserve"> it can leave the individual feeling helpless, stupid, scared, confused and their </w:t>
      </w:r>
      <w:r w:rsidR="007117CF">
        <w:rPr>
          <w:rFonts w:ascii="Century Gothic" w:hAnsi="Century Gothic"/>
          <w:sz w:val="20"/>
          <w:szCs w:val="20"/>
        </w:rPr>
        <w:t>independence</w:t>
      </w:r>
      <w:r w:rsidR="00862699">
        <w:rPr>
          <w:rFonts w:ascii="Century Gothic" w:hAnsi="Century Gothic"/>
          <w:sz w:val="20"/>
          <w:szCs w:val="20"/>
        </w:rPr>
        <w:t xml:space="preserve"> being taken away.  This can cause the family to feel angry, guilty, frustrated, isolated and upset. </w:t>
      </w:r>
      <w:r w:rsidR="00862699" w:rsidRPr="00862699">
        <w:rPr>
          <w:rFonts w:ascii="Century Gothic" w:hAnsi="Century Gothic"/>
          <w:sz w:val="20"/>
          <w:szCs w:val="20"/>
        </w:rPr>
        <w:t xml:space="preserve"> Frank (2017) suggests that </w:t>
      </w:r>
      <w:r w:rsidR="00862699">
        <w:rPr>
          <w:rFonts w:ascii="Century Gothic" w:hAnsi="Century Gothic"/>
          <w:sz w:val="20"/>
          <w:szCs w:val="20"/>
        </w:rPr>
        <w:t xml:space="preserve">care and support is crucial when it comes to dementia.  The </w:t>
      </w:r>
      <w:r w:rsidR="00862699" w:rsidRPr="00862699">
        <w:rPr>
          <w:rFonts w:ascii="Century Gothic" w:hAnsi="Century Gothic"/>
          <w:sz w:val="20"/>
          <w:szCs w:val="20"/>
        </w:rPr>
        <w:t>more support and care being delivered to the</w:t>
      </w:r>
      <w:r w:rsidR="00862699">
        <w:rPr>
          <w:rFonts w:ascii="Century Gothic" w:hAnsi="Century Gothic"/>
          <w:sz w:val="20"/>
          <w:szCs w:val="20"/>
        </w:rPr>
        <w:t xml:space="preserve"> Individual </w:t>
      </w:r>
      <w:r w:rsidR="00862699" w:rsidRPr="00862699">
        <w:rPr>
          <w:rFonts w:ascii="Century Gothic" w:hAnsi="Century Gothic"/>
          <w:sz w:val="20"/>
          <w:szCs w:val="20"/>
        </w:rPr>
        <w:t xml:space="preserve"> and the</w:t>
      </w:r>
      <w:r w:rsidR="00862699">
        <w:rPr>
          <w:rFonts w:ascii="Century Gothic" w:hAnsi="Century Gothic"/>
          <w:sz w:val="20"/>
          <w:szCs w:val="20"/>
        </w:rPr>
        <w:t xml:space="preserve"> family</w:t>
      </w:r>
      <w:r w:rsidR="00862699" w:rsidRPr="00862699">
        <w:rPr>
          <w:rFonts w:ascii="Century Gothic" w:hAnsi="Century Gothic"/>
          <w:sz w:val="20"/>
          <w:szCs w:val="20"/>
        </w:rPr>
        <w:t xml:space="preserve"> the better quality of life they will receive.</w:t>
      </w:r>
      <w:r w:rsidR="00862699">
        <w:rPr>
          <w:rFonts w:ascii="Century Gothic" w:hAnsi="Century Gothic"/>
          <w:sz w:val="20"/>
          <w:szCs w:val="20"/>
        </w:rPr>
        <w:t xml:space="preserve"> </w:t>
      </w:r>
      <w:r w:rsidR="00DC16F5">
        <w:rPr>
          <w:rFonts w:ascii="Century Gothic" w:hAnsi="Century Gothic"/>
          <w:sz w:val="20"/>
          <w:szCs w:val="20"/>
        </w:rPr>
        <w:t xml:space="preserve">Dementia is not curable </w:t>
      </w:r>
      <w:r w:rsidR="00EF2AB2">
        <w:rPr>
          <w:rFonts w:ascii="Century Gothic" w:hAnsi="Century Gothic"/>
          <w:sz w:val="20"/>
          <w:szCs w:val="20"/>
        </w:rPr>
        <w:t>and will get worse however there are still ways to live well with dementia. By creating a care plan that suits the individuals needs and keep on doin</w:t>
      </w:r>
      <w:r w:rsidR="00B2450B">
        <w:rPr>
          <w:rFonts w:ascii="Century Gothic" w:hAnsi="Century Gothic"/>
          <w:sz w:val="20"/>
          <w:szCs w:val="20"/>
        </w:rPr>
        <w:t xml:space="preserve">g the things they enjoy. </w:t>
      </w:r>
      <w:r w:rsidR="007C152B">
        <w:rPr>
          <w:rFonts w:ascii="Century Gothic" w:hAnsi="Century Gothic"/>
          <w:color w:val="FF0000"/>
          <w:sz w:val="20"/>
          <w:szCs w:val="20"/>
        </w:rPr>
        <w:t xml:space="preserve"> </w:t>
      </w:r>
    </w:p>
    <w:p w14:paraId="7DB887FE" w14:textId="2B46169B" w:rsidR="00973C38" w:rsidRDefault="00973C38" w:rsidP="001A1811">
      <w:pPr>
        <w:rPr>
          <w:rFonts w:ascii="Century Gothic" w:hAnsi="Century Gothic"/>
          <w:sz w:val="20"/>
          <w:szCs w:val="20"/>
        </w:rPr>
      </w:pPr>
    </w:p>
    <w:p w14:paraId="3ADE118D" w14:textId="74540E82" w:rsidR="00973C38" w:rsidRDefault="00973C38" w:rsidP="001A1811">
      <w:pPr>
        <w:rPr>
          <w:rFonts w:ascii="Century Gothic" w:hAnsi="Century Gothic"/>
          <w:sz w:val="20"/>
          <w:szCs w:val="20"/>
        </w:rPr>
      </w:pPr>
    </w:p>
    <w:p w14:paraId="57BD8B95" w14:textId="1DA0C4CC" w:rsidR="00973C38" w:rsidRDefault="00973C38" w:rsidP="001A1811">
      <w:pPr>
        <w:rPr>
          <w:rFonts w:ascii="Century Gothic" w:hAnsi="Century Gothic"/>
          <w:sz w:val="20"/>
          <w:szCs w:val="20"/>
        </w:rPr>
      </w:pPr>
    </w:p>
    <w:p w14:paraId="3BAA8EA4" w14:textId="192EFCD3" w:rsidR="00973C38" w:rsidRDefault="00973C38" w:rsidP="001A1811">
      <w:pPr>
        <w:rPr>
          <w:rFonts w:ascii="Century Gothic" w:hAnsi="Century Gothic"/>
          <w:sz w:val="20"/>
          <w:szCs w:val="20"/>
        </w:rPr>
      </w:pPr>
    </w:p>
    <w:p w14:paraId="3AA5FCED" w14:textId="0CE4D483" w:rsidR="00973C38" w:rsidRDefault="00973C38" w:rsidP="001A1811">
      <w:pPr>
        <w:rPr>
          <w:rFonts w:ascii="Century Gothic" w:hAnsi="Century Gothic"/>
          <w:sz w:val="20"/>
          <w:szCs w:val="20"/>
        </w:rPr>
      </w:pPr>
    </w:p>
    <w:p w14:paraId="41B952D9" w14:textId="7DAC1D94" w:rsidR="00973C38" w:rsidRDefault="00973C38" w:rsidP="001A1811">
      <w:pPr>
        <w:rPr>
          <w:rFonts w:ascii="Century Gothic" w:hAnsi="Century Gothic"/>
          <w:sz w:val="20"/>
          <w:szCs w:val="20"/>
        </w:rPr>
      </w:pPr>
    </w:p>
    <w:p w14:paraId="4EF7B34C" w14:textId="0FA64041" w:rsidR="00973C38" w:rsidRDefault="00973C38" w:rsidP="001A1811">
      <w:pPr>
        <w:rPr>
          <w:rFonts w:ascii="Century Gothic" w:hAnsi="Century Gothic"/>
          <w:sz w:val="20"/>
          <w:szCs w:val="20"/>
        </w:rPr>
      </w:pPr>
    </w:p>
    <w:p w14:paraId="77FBC8B0" w14:textId="114F084B" w:rsidR="00973C38" w:rsidRDefault="00973C38" w:rsidP="001A1811">
      <w:pPr>
        <w:rPr>
          <w:rFonts w:ascii="Century Gothic" w:hAnsi="Century Gothic"/>
          <w:sz w:val="20"/>
          <w:szCs w:val="20"/>
        </w:rPr>
      </w:pPr>
    </w:p>
    <w:p w14:paraId="1FFDDE92" w14:textId="695038CA" w:rsidR="00973C38" w:rsidRDefault="00973C38" w:rsidP="001A1811">
      <w:pPr>
        <w:rPr>
          <w:rFonts w:ascii="Century Gothic" w:hAnsi="Century Gothic"/>
          <w:sz w:val="20"/>
          <w:szCs w:val="20"/>
        </w:rPr>
      </w:pPr>
    </w:p>
    <w:p w14:paraId="459F8E99" w14:textId="152E6F08" w:rsidR="00973C38" w:rsidRDefault="00973C38" w:rsidP="001A1811">
      <w:pPr>
        <w:rPr>
          <w:rFonts w:ascii="Century Gothic" w:hAnsi="Century Gothic"/>
          <w:sz w:val="20"/>
          <w:szCs w:val="20"/>
        </w:rPr>
      </w:pPr>
    </w:p>
    <w:p w14:paraId="31664B84" w14:textId="3C6BD6FA" w:rsidR="00973C38" w:rsidRDefault="00973C38" w:rsidP="001A1811">
      <w:pPr>
        <w:rPr>
          <w:rFonts w:ascii="Century Gothic" w:hAnsi="Century Gothic"/>
          <w:sz w:val="20"/>
          <w:szCs w:val="20"/>
        </w:rPr>
      </w:pPr>
    </w:p>
    <w:p w14:paraId="45AE4A48" w14:textId="56EB6F2D" w:rsidR="0054021A" w:rsidRDefault="0054021A" w:rsidP="001A1811">
      <w:pPr>
        <w:rPr>
          <w:rFonts w:ascii="Century Gothic" w:hAnsi="Century Gothic"/>
          <w:sz w:val="20"/>
          <w:szCs w:val="20"/>
        </w:rPr>
      </w:pPr>
    </w:p>
    <w:p w14:paraId="2114E558" w14:textId="77777777" w:rsidR="00BF2FAA" w:rsidRDefault="00BF2FAA" w:rsidP="001A1811">
      <w:pPr>
        <w:rPr>
          <w:rFonts w:ascii="Century Gothic" w:hAnsi="Century Gothic"/>
          <w:sz w:val="20"/>
          <w:szCs w:val="20"/>
        </w:rPr>
      </w:pPr>
    </w:p>
    <w:p w14:paraId="009A6ABE" w14:textId="58767C44" w:rsidR="008D6B90" w:rsidRDefault="008D6B90" w:rsidP="001A1811">
      <w:pPr>
        <w:rPr>
          <w:rFonts w:ascii="Century Gothic" w:hAnsi="Century Gothic"/>
          <w:sz w:val="20"/>
          <w:szCs w:val="20"/>
        </w:rPr>
      </w:pPr>
    </w:p>
    <w:p w14:paraId="548A1CAF" w14:textId="77777777" w:rsidR="008E26E5" w:rsidRDefault="008E26E5" w:rsidP="001A1811">
      <w:pPr>
        <w:rPr>
          <w:rFonts w:ascii="Century Gothic" w:hAnsi="Century Gothic"/>
          <w:sz w:val="20"/>
          <w:szCs w:val="20"/>
        </w:rPr>
      </w:pPr>
    </w:p>
    <w:p w14:paraId="27753C34" w14:textId="77777777" w:rsidR="00F022F9" w:rsidRDefault="00F022F9" w:rsidP="001A1811">
      <w:pPr>
        <w:rPr>
          <w:rFonts w:ascii="Century Gothic" w:hAnsi="Century Gothic"/>
          <w:sz w:val="20"/>
          <w:szCs w:val="20"/>
        </w:rPr>
      </w:pPr>
    </w:p>
    <w:p w14:paraId="11C01F3D" w14:textId="4897CE3A" w:rsidR="00973C38" w:rsidRDefault="00973C38" w:rsidP="001A1811">
      <w:pPr>
        <w:rPr>
          <w:rFonts w:ascii="Century Gothic" w:hAnsi="Century Gothic"/>
          <w:sz w:val="20"/>
          <w:szCs w:val="20"/>
        </w:rPr>
      </w:pPr>
    </w:p>
    <w:p w14:paraId="02CF62A3" w14:textId="6907B957" w:rsidR="00521518" w:rsidRDefault="00521518" w:rsidP="001A1811">
      <w:pPr>
        <w:rPr>
          <w:rFonts w:ascii="Century Gothic" w:hAnsi="Century Gothic"/>
          <w:sz w:val="20"/>
          <w:szCs w:val="20"/>
        </w:rPr>
      </w:pPr>
    </w:p>
    <w:p w14:paraId="685E2C4D" w14:textId="7FD673D0" w:rsidR="00521518" w:rsidRDefault="00521518" w:rsidP="001A1811">
      <w:pPr>
        <w:rPr>
          <w:rFonts w:ascii="Century Gothic" w:hAnsi="Century Gothic"/>
          <w:sz w:val="20"/>
          <w:szCs w:val="20"/>
        </w:rPr>
      </w:pPr>
    </w:p>
    <w:p w14:paraId="6125FDB4" w14:textId="0982C812" w:rsidR="00521518" w:rsidRDefault="00521518" w:rsidP="001A1811">
      <w:pPr>
        <w:rPr>
          <w:rFonts w:ascii="Century Gothic" w:hAnsi="Century Gothic"/>
          <w:sz w:val="20"/>
          <w:szCs w:val="20"/>
        </w:rPr>
      </w:pPr>
    </w:p>
    <w:p w14:paraId="794220AB" w14:textId="78EC40EB" w:rsidR="00521518" w:rsidRDefault="00521518" w:rsidP="001A1811">
      <w:pPr>
        <w:rPr>
          <w:rFonts w:ascii="Century Gothic" w:hAnsi="Century Gothic"/>
          <w:sz w:val="20"/>
          <w:szCs w:val="20"/>
        </w:rPr>
      </w:pPr>
    </w:p>
    <w:p w14:paraId="1A8380DE" w14:textId="77777777" w:rsidR="00521518" w:rsidRDefault="00521518" w:rsidP="001A1811">
      <w:pPr>
        <w:rPr>
          <w:rFonts w:ascii="Century Gothic" w:hAnsi="Century Gothic"/>
          <w:sz w:val="20"/>
          <w:szCs w:val="20"/>
        </w:rPr>
      </w:pPr>
    </w:p>
    <w:p w14:paraId="155BACB5" w14:textId="78FD6A6D" w:rsidR="005C193F" w:rsidRDefault="00973C38" w:rsidP="001A1811">
      <w:pPr>
        <w:rPr>
          <w:rFonts w:ascii="Century Gothic" w:hAnsi="Century Gothic"/>
          <w:sz w:val="20"/>
          <w:szCs w:val="20"/>
          <w:u w:val="single"/>
        </w:rPr>
      </w:pPr>
      <w:r w:rsidRPr="00973C38">
        <w:rPr>
          <w:rFonts w:ascii="Century Gothic" w:hAnsi="Century Gothic"/>
          <w:sz w:val="20"/>
          <w:szCs w:val="20"/>
          <w:u w:val="single"/>
        </w:rPr>
        <w:lastRenderedPageBreak/>
        <w:t xml:space="preserve">Main Body </w:t>
      </w:r>
    </w:p>
    <w:p w14:paraId="2389C848" w14:textId="396C256A" w:rsidR="008D6B90" w:rsidRDefault="0052751A" w:rsidP="001A1811">
      <w:pPr>
        <w:rPr>
          <w:rFonts w:ascii="Century Gothic" w:hAnsi="Century Gothic"/>
          <w:sz w:val="20"/>
          <w:szCs w:val="20"/>
        </w:rPr>
      </w:pPr>
      <w:r>
        <w:rPr>
          <w:rFonts w:ascii="Century Gothic" w:hAnsi="Century Gothic"/>
          <w:sz w:val="20"/>
          <w:szCs w:val="20"/>
        </w:rPr>
        <w:t xml:space="preserve">Person </w:t>
      </w:r>
      <w:r w:rsidR="00603E46">
        <w:rPr>
          <w:rFonts w:ascii="Century Gothic" w:hAnsi="Century Gothic"/>
          <w:sz w:val="20"/>
          <w:szCs w:val="20"/>
        </w:rPr>
        <w:t>centred care</w:t>
      </w:r>
      <w:r>
        <w:rPr>
          <w:rFonts w:ascii="Century Gothic" w:hAnsi="Century Gothic"/>
          <w:sz w:val="20"/>
          <w:szCs w:val="20"/>
        </w:rPr>
        <w:t xml:space="preserve"> is one approach used to care for people living with dementia, this is </w:t>
      </w:r>
      <w:r w:rsidR="00D104E3">
        <w:rPr>
          <w:rFonts w:ascii="Century Gothic" w:hAnsi="Century Gothic"/>
          <w:sz w:val="20"/>
          <w:szCs w:val="20"/>
        </w:rPr>
        <w:t xml:space="preserve">when </w:t>
      </w:r>
      <w:r>
        <w:rPr>
          <w:rFonts w:ascii="Century Gothic" w:hAnsi="Century Gothic"/>
          <w:sz w:val="20"/>
          <w:szCs w:val="20"/>
        </w:rPr>
        <w:t xml:space="preserve"> care services focus on the needs to the person rather than the service</w:t>
      </w:r>
      <w:r w:rsidR="00D104E3">
        <w:rPr>
          <w:rFonts w:ascii="Century Gothic" w:hAnsi="Century Gothic"/>
          <w:sz w:val="20"/>
          <w:szCs w:val="20"/>
        </w:rPr>
        <w:t>. (Royal College of Nursing 2015)</w:t>
      </w:r>
      <w:r>
        <w:rPr>
          <w:rFonts w:ascii="Century Gothic" w:hAnsi="Century Gothic"/>
          <w:sz w:val="20"/>
          <w:szCs w:val="20"/>
        </w:rPr>
        <w:t xml:space="preserve">. </w:t>
      </w:r>
      <w:r w:rsidR="00D104E3">
        <w:rPr>
          <w:rFonts w:ascii="Century Gothic" w:hAnsi="Century Gothic"/>
          <w:sz w:val="20"/>
          <w:szCs w:val="20"/>
        </w:rPr>
        <w:t xml:space="preserve">Service users are involved in the planning of their care this can include want time they want to get up, have a cup a tea in bed before they start the day, be covered up while they get washed and what they want to watch on TV. </w:t>
      </w:r>
      <w:r w:rsidR="00ED653E">
        <w:rPr>
          <w:rFonts w:ascii="Century Gothic" w:hAnsi="Century Gothic"/>
          <w:sz w:val="20"/>
          <w:szCs w:val="20"/>
        </w:rPr>
        <w:t xml:space="preserve"> </w:t>
      </w:r>
      <w:r w:rsidR="00FA38BE">
        <w:rPr>
          <w:rFonts w:ascii="Century Gothic" w:hAnsi="Century Gothic"/>
          <w:sz w:val="20"/>
          <w:szCs w:val="20"/>
        </w:rPr>
        <w:t>According to The Health Foundation (2019) person</w:t>
      </w:r>
      <w:r w:rsidR="00922CC0">
        <w:rPr>
          <w:rFonts w:ascii="Century Gothic" w:hAnsi="Century Gothic"/>
          <w:sz w:val="20"/>
          <w:szCs w:val="20"/>
        </w:rPr>
        <w:t>-</w:t>
      </w:r>
      <w:r w:rsidR="00FA38BE">
        <w:rPr>
          <w:rFonts w:ascii="Century Gothic" w:hAnsi="Century Gothic"/>
          <w:sz w:val="20"/>
          <w:szCs w:val="20"/>
        </w:rPr>
        <w:t xml:space="preserve">centred care gives </w:t>
      </w:r>
      <w:r w:rsidR="009A5981">
        <w:rPr>
          <w:rFonts w:ascii="Century Gothic" w:hAnsi="Century Gothic"/>
          <w:sz w:val="20"/>
          <w:szCs w:val="20"/>
        </w:rPr>
        <w:t xml:space="preserve">a person living with dementia </w:t>
      </w:r>
      <w:r w:rsidR="00FA38BE">
        <w:rPr>
          <w:rFonts w:ascii="Century Gothic" w:hAnsi="Century Gothic"/>
          <w:sz w:val="20"/>
          <w:szCs w:val="20"/>
        </w:rPr>
        <w:t xml:space="preserve">the best quality of life as they </w:t>
      </w:r>
      <w:r w:rsidR="00F060E7">
        <w:rPr>
          <w:rFonts w:ascii="Century Gothic" w:hAnsi="Century Gothic"/>
          <w:sz w:val="20"/>
          <w:szCs w:val="20"/>
        </w:rPr>
        <w:t xml:space="preserve"> are </w:t>
      </w:r>
      <w:r w:rsidR="00FA38BE">
        <w:rPr>
          <w:rFonts w:ascii="Century Gothic" w:hAnsi="Century Gothic"/>
          <w:sz w:val="20"/>
          <w:szCs w:val="20"/>
        </w:rPr>
        <w:t>given the opportunity to put their opinions and preferences forward about their care, its proven by doing this they are more satisfied of the care they are receiving.</w:t>
      </w:r>
      <w:r w:rsidR="005F6612">
        <w:rPr>
          <w:rFonts w:ascii="Century Gothic" w:hAnsi="Century Gothic"/>
          <w:sz w:val="20"/>
          <w:szCs w:val="20"/>
        </w:rPr>
        <w:t xml:space="preserve"> </w:t>
      </w:r>
      <w:r w:rsidR="00E93DA6">
        <w:rPr>
          <w:rFonts w:ascii="Century Gothic" w:hAnsi="Century Gothic"/>
          <w:sz w:val="20"/>
          <w:szCs w:val="20"/>
        </w:rPr>
        <w:t>Alzheimer’s Society (2019)</w:t>
      </w:r>
      <w:r w:rsidR="005F6612">
        <w:rPr>
          <w:rFonts w:ascii="Century Gothic" w:hAnsi="Century Gothic"/>
          <w:sz w:val="20"/>
          <w:szCs w:val="20"/>
        </w:rPr>
        <w:t xml:space="preserve"> emphasise how </w:t>
      </w:r>
      <w:r w:rsidR="00E93DA6">
        <w:rPr>
          <w:rFonts w:ascii="Century Gothic" w:hAnsi="Century Gothic"/>
          <w:sz w:val="20"/>
          <w:szCs w:val="20"/>
        </w:rPr>
        <w:t xml:space="preserve"> </w:t>
      </w:r>
      <w:r w:rsidR="00922CC0">
        <w:rPr>
          <w:rFonts w:ascii="Century Gothic" w:hAnsi="Century Gothic"/>
          <w:sz w:val="20"/>
          <w:szCs w:val="20"/>
        </w:rPr>
        <w:t>person</w:t>
      </w:r>
      <w:r w:rsidR="00E93DA6">
        <w:rPr>
          <w:rFonts w:ascii="Century Gothic" w:hAnsi="Century Gothic"/>
          <w:sz w:val="20"/>
          <w:szCs w:val="20"/>
        </w:rPr>
        <w:t xml:space="preserve">-centred is the best way to deliver the care for someone with dementia as they </w:t>
      </w:r>
      <w:r w:rsidR="00FB5F4B">
        <w:rPr>
          <w:rFonts w:ascii="Century Gothic" w:hAnsi="Century Gothic"/>
          <w:sz w:val="20"/>
          <w:szCs w:val="20"/>
        </w:rPr>
        <w:t>maintain</w:t>
      </w:r>
      <w:r w:rsidR="00E93DA6">
        <w:rPr>
          <w:rFonts w:ascii="Century Gothic" w:hAnsi="Century Gothic"/>
          <w:sz w:val="20"/>
          <w:szCs w:val="20"/>
        </w:rPr>
        <w:t xml:space="preserve"> a </w:t>
      </w:r>
      <w:r w:rsidR="00FB5F4B">
        <w:rPr>
          <w:rFonts w:ascii="Century Gothic" w:hAnsi="Century Gothic"/>
          <w:sz w:val="20"/>
          <w:szCs w:val="20"/>
        </w:rPr>
        <w:t>self-identity</w:t>
      </w:r>
      <w:r w:rsidR="00E93DA6">
        <w:rPr>
          <w:rFonts w:ascii="Century Gothic" w:hAnsi="Century Gothic"/>
          <w:sz w:val="20"/>
          <w:szCs w:val="20"/>
        </w:rPr>
        <w:t xml:space="preserve"> and can carry on doing the things the love. </w:t>
      </w:r>
      <w:r w:rsidR="00634A86">
        <w:rPr>
          <w:rFonts w:ascii="Century Gothic" w:hAnsi="Century Gothic"/>
          <w:sz w:val="20"/>
          <w:szCs w:val="20"/>
        </w:rPr>
        <w:t xml:space="preserve"> </w:t>
      </w:r>
      <w:r w:rsidR="009A5981">
        <w:rPr>
          <w:rFonts w:ascii="Century Gothic" w:hAnsi="Century Gothic"/>
          <w:sz w:val="20"/>
          <w:szCs w:val="20"/>
        </w:rPr>
        <w:t>Person- centred care values and respects the person living with dementia as their personality, life experiences , preferences and opinions are being included within care plans (N</w:t>
      </w:r>
      <w:r w:rsidR="00F634BE">
        <w:rPr>
          <w:rFonts w:ascii="Century Gothic" w:hAnsi="Century Gothic"/>
          <w:sz w:val="20"/>
          <w:szCs w:val="20"/>
        </w:rPr>
        <w:t>ice</w:t>
      </w:r>
      <w:r w:rsidR="009A5981">
        <w:rPr>
          <w:rFonts w:ascii="Century Gothic" w:hAnsi="Century Gothic"/>
          <w:sz w:val="20"/>
          <w:szCs w:val="20"/>
        </w:rPr>
        <w:t xml:space="preserve"> 2019).</w:t>
      </w:r>
      <w:r w:rsidR="00F634BE">
        <w:rPr>
          <w:rFonts w:ascii="Century Gothic" w:hAnsi="Century Gothic"/>
          <w:sz w:val="20"/>
          <w:szCs w:val="20"/>
        </w:rPr>
        <w:t xml:space="preserve"> </w:t>
      </w:r>
      <w:r w:rsidR="00F060E7">
        <w:rPr>
          <w:rFonts w:ascii="Century Gothic" w:hAnsi="Century Gothic"/>
          <w:sz w:val="20"/>
          <w:szCs w:val="20"/>
        </w:rPr>
        <w:t>Fazio</w:t>
      </w:r>
      <w:r w:rsidR="008342BF">
        <w:rPr>
          <w:rFonts w:ascii="Century Gothic" w:hAnsi="Century Gothic"/>
          <w:sz w:val="20"/>
          <w:szCs w:val="20"/>
        </w:rPr>
        <w:t xml:space="preserve"> Et al (2018) suggests not only the brain effects the person living with dementia but the environment has an impact</w:t>
      </w:r>
      <w:r w:rsidR="000C6CD8">
        <w:rPr>
          <w:rFonts w:ascii="Century Gothic" w:hAnsi="Century Gothic"/>
          <w:sz w:val="20"/>
          <w:szCs w:val="20"/>
        </w:rPr>
        <w:t xml:space="preserve"> by giving them a routine and normality for them keeps them relaxed and at ease and the symptoms of dementia will not be extreme and uncontrollable. In the 80’s Kitwood emphasised the important of person-centred care being provided for someone with Dementia as care givers are able to respond and understand the </w:t>
      </w:r>
      <w:r w:rsidR="002007B4">
        <w:rPr>
          <w:rFonts w:ascii="Century Gothic" w:hAnsi="Century Gothic"/>
          <w:sz w:val="20"/>
          <w:szCs w:val="20"/>
        </w:rPr>
        <w:t>individual’s</w:t>
      </w:r>
      <w:r w:rsidR="000C6CD8">
        <w:rPr>
          <w:rFonts w:ascii="Century Gothic" w:hAnsi="Century Gothic"/>
          <w:sz w:val="20"/>
          <w:szCs w:val="20"/>
        </w:rPr>
        <w:t xml:space="preserve"> behaviours as everyone </w:t>
      </w:r>
      <w:r w:rsidR="002007B4">
        <w:rPr>
          <w:rFonts w:ascii="Century Gothic" w:hAnsi="Century Gothic"/>
          <w:sz w:val="20"/>
          <w:szCs w:val="20"/>
        </w:rPr>
        <w:t>experiences</w:t>
      </w:r>
      <w:r w:rsidR="000C6CD8">
        <w:rPr>
          <w:rFonts w:ascii="Century Gothic" w:hAnsi="Century Gothic"/>
          <w:sz w:val="20"/>
          <w:szCs w:val="20"/>
        </w:rPr>
        <w:t xml:space="preserve"> dementia differently. For </w:t>
      </w:r>
      <w:r w:rsidR="002007B4">
        <w:rPr>
          <w:rFonts w:ascii="Century Gothic" w:hAnsi="Century Gothic"/>
          <w:sz w:val="20"/>
          <w:szCs w:val="20"/>
        </w:rPr>
        <w:t>example,</w:t>
      </w:r>
      <w:r w:rsidR="000C6CD8">
        <w:rPr>
          <w:rFonts w:ascii="Century Gothic" w:hAnsi="Century Gothic"/>
          <w:sz w:val="20"/>
          <w:szCs w:val="20"/>
        </w:rPr>
        <w:t xml:space="preserve"> if there was a Lady who used to be a dinner lady for a school and believes she is still in that time the carers could ask for her help serving food or washing up</w:t>
      </w:r>
      <w:r w:rsidR="002007B4">
        <w:rPr>
          <w:rFonts w:ascii="Century Gothic" w:hAnsi="Century Gothic"/>
          <w:sz w:val="20"/>
          <w:szCs w:val="20"/>
        </w:rPr>
        <w:t xml:space="preserve"> which is perfectly safe. It also helps the person living with dementia as they are able to do the things they used to enjoy (Very Well Health 2018). </w:t>
      </w:r>
      <w:r w:rsidR="00DD44B3">
        <w:rPr>
          <w:rFonts w:ascii="Century Gothic" w:hAnsi="Century Gothic"/>
          <w:sz w:val="20"/>
          <w:szCs w:val="20"/>
        </w:rPr>
        <w:t xml:space="preserve">Burton (2018) agrees with Very Well Health and believes that person-centred care gives people with dementia more independent as they learn to manage their own health as they become more motivated to adopt to positive behaviours towards their health. </w:t>
      </w:r>
      <w:r w:rsidR="009550C3">
        <w:rPr>
          <w:rFonts w:ascii="Century Gothic" w:hAnsi="Century Gothic"/>
          <w:sz w:val="20"/>
          <w:szCs w:val="20"/>
        </w:rPr>
        <w:t xml:space="preserve"> </w:t>
      </w:r>
    </w:p>
    <w:p w14:paraId="7C127E8F" w14:textId="758B6527" w:rsidR="00DB1BC5" w:rsidRDefault="00803D6D" w:rsidP="001A1811">
      <w:pPr>
        <w:rPr>
          <w:rFonts w:ascii="Century Gothic" w:hAnsi="Century Gothic"/>
          <w:sz w:val="20"/>
          <w:szCs w:val="20"/>
        </w:rPr>
      </w:pPr>
      <w:r>
        <w:rPr>
          <w:rFonts w:ascii="Century Gothic" w:hAnsi="Century Gothic"/>
          <w:sz w:val="20"/>
          <w:szCs w:val="20"/>
        </w:rPr>
        <w:t>Person-centred care can be provided from the early stages of dementia right through to the end.</w:t>
      </w:r>
      <w:r w:rsidR="005C193F">
        <w:rPr>
          <w:rFonts w:ascii="Century Gothic" w:hAnsi="Century Gothic"/>
          <w:sz w:val="20"/>
          <w:szCs w:val="20"/>
        </w:rPr>
        <w:t xml:space="preserve"> Alzheimer Scotland (2019) have put in place</w:t>
      </w:r>
      <w:r w:rsidR="008B733E">
        <w:rPr>
          <w:rFonts w:ascii="Century Gothic" w:hAnsi="Century Gothic"/>
          <w:sz w:val="20"/>
          <w:szCs w:val="20"/>
        </w:rPr>
        <w:t xml:space="preserve"> s</w:t>
      </w:r>
      <w:r w:rsidR="005C193F">
        <w:rPr>
          <w:rFonts w:ascii="Century Gothic" w:hAnsi="Century Gothic"/>
          <w:sz w:val="20"/>
          <w:szCs w:val="20"/>
        </w:rPr>
        <w:t xml:space="preserve">upport </w:t>
      </w:r>
      <w:r w:rsidR="008B733E">
        <w:rPr>
          <w:rFonts w:ascii="Century Gothic" w:hAnsi="Century Gothic"/>
          <w:sz w:val="20"/>
          <w:szCs w:val="20"/>
        </w:rPr>
        <w:t xml:space="preserve">for </w:t>
      </w:r>
      <w:r w:rsidR="00DB1BC5">
        <w:rPr>
          <w:rFonts w:ascii="Century Gothic" w:hAnsi="Century Gothic"/>
          <w:sz w:val="20"/>
          <w:szCs w:val="20"/>
        </w:rPr>
        <w:t xml:space="preserve">after diagnosis </w:t>
      </w:r>
      <w:r w:rsidR="005C193F">
        <w:rPr>
          <w:rFonts w:ascii="Century Gothic" w:hAnsi="Century Gothic"/>
          <w:sz w:val="20"/>
          <w:szCs w:val="20"/>
        </w:rPr>
        <w:t xml:space="preserve">which is called the five </w:t>
      </w:r>
      <w:r w:rsidR="00DB1BC5">
        <w:rPr>
          <w:rFonts w:ascii="Century Gothic" w:hAnsi="Century Gothic"/>
          <w:sz w:val="20"/>
          <w:szCs w:val="20"/>
        </w:rPr>
        <w:t xml:space="preserve">model of diagnostic support. It is proven that post diagnose support is crucial in a dementia journey as it equips the person with dementia in their families as they have plans in place for the future. The main features of this post diagnostic plan are supporting community connections, peer support, planning for future care, understanding the illness and managing symptoms and planning for the future decision making. My planning ahead the individual can decide what support and care they would prefer to receive and how it will be delivered to them. </w:t>
      </w:r>
      <w:r w:rsidR="00AF3A08">
        <w:rPr>
          <w:rFonts w:ascii="Century Gothic" w:hAnsi="Century Gothic"/>
          <w:sz w:val="20"/>
          <w:szCs w:val="20"/>
        </w:rPr>
        <w:t xml:space="preserve"> It enables them to decide legal and financial decisions before the dementia progresses, it also </w:t>
      </w:r>
      <w:r w:rsidR="008B733E">
        <w:rPr>
          <w:rFonts w:ascii="Century Gothic" w:hAnsi="Century Gothic"/>
          <w:sz w:val="20"/>
          <w:szCs w:val="20"/>
        </w:rPr>
        <w:t xml:space="preserve">provides </w:t>
      </w:r>
      <w:r w:rsidR="00AF3A08">
        <w:rPr>
          <w:rFonts w:ascii="Century Gothic" w:hAnsi="Century Gothic"/>
          <w:sz w:val="20"/>
          <w:szCs w:val="20"/>
        </w:rPr>
        <w:t xml:space="preserve">them </w:t>
      </w:r>
      <w:r w:rsidR="008B733E">
        <w:rPr>
          <w:rFonts w:ascii="Century Gothic" w:hAnsi="Century Gothic"/>
          <w:sz w:val="20"/>
          <w:szCs w:val="20"/>
        </w:rPr>
        <w:t xml:space="preserve">with the </w:t>
      </w:r>
      <w:r w:rsidR="00AF3A08">
        <w:rPr>
          <w:rFonts w:ascii="Century Gothic" w:hAnsi="Century Gothic"/>
          <w:sz w:val="20"/>
          <w:szCs w:val="20"/>
        </w:rPr>
        <w:t xml:space="preserve">ability to make arrangements that involves their family. </w:t>
      </w:r>
    </w:p>
    <w:p w14:paraId="7D093D38" w14:textId="43B6EB5A" w:rsidR="005F71FF" w:rsidRDefault="00803D6D" w:rsidP="001A1811">
      <w:pPr>
        <w:rPr>
          <w:rFonts w:ascii="Century Gothic" w:hAnsi="Century Gothic"/>
          <w:sz w:val="20"/>
          <w:szCs w:val="20"/>
        </w:rPr>
      </w:pPr>
      <w:r>
        <w:rPr>
          <w:rFonts w:ascii="Century Gothic" w:hAnsi="Century Gothic"/>
          <w:sz w:val="20"/>
          <w:szCs w:val="20"/>
        </w:rPr>
        <w:t xml:space="preserve">In order to maintain the persons identity and personality Alzheimer’s Society (2019)  provide a side by side service for people in the early stages of Dementia. </w:t>
      </w:r>
      <w:r w:rsidR="00B025C6">
        <w:rPr>
          <w:rFonts w:ascii="Century Gothic" w:hAnsi="Century Gothic"/>
          <w:sz w:val="20"/>
          <w:szCs w:val="20"/>
        </w:rPr>
        <w:t xml:space="preserve">This </w:t>
      </w:r>
      <w:r w:rsidR="008B733E">
        <w:rPr>
          <w:rFonts w:ascii="Century Gothic" w:hAnsi="Century Gothic"/>
          <w:sz w:val="20"/>
          <w:szCs w:val="20"/>
        </w:rPr>
        <w:t xml:space="preserve">supports </w:t>
      </w:r>
      <w:r w:rsidR="00B025C6">
        <w:rPr>
          <w:rFonts w:ascii="Century Gothic" w:hAnsi="Century Gothic"/>
          <w:sz w:val="20"/>
          <w:szCs w:val="20"/>
        </w:rPr>
        <w:t>people living with dementia carry on doing the things the love. This service does not support or benefit the family</w:t>
      </w:r>
      <w:r w:rsidR="008B733E">
        <w:rPr>
          <w:rFonts w:ascii="Century Gothic" w:hAnsi="Century Gothic"/>
          <w:sz w:val="20"/>
          <w:szCs w:val="20"/>
        </w:rPr>
        <w:t xml:space="preserve">. </w:t>
      </w:r>
      <w:r w:rsidR="00EA6643">
        <w:rPr>
          <w:rFonts w:ascii="Century Gothic" w:hAnsi="Century Gothic"/>
          <w:sz w:val="20"/>
          <w:szCs w:val="20"/>
        </w:rPr>
        <w:t xml:space="preserve">This helps maintain the person living with dementia to keep </w:t>
      </w:r>
      <w:r w:rsidR="007C152B">
        <w:rPr>
          <w:rFonts w:ascii="Century Gothic" w:hAnsi="Century Gothic"/>
          <w:sz w:val="20"/>
          <w:szCs w:val="20"/>
        </w:rPr>
        <w:t>fulfilling</w:t>
      </w:r>
      <w:r w:rsidR="00EA6643">
        <w:rPr>
          <w:rFonts w:ascii="Century Gothic" w:hAnsi="Century Gothic"/>
          <w:sz w:val="20"/>
          <w:szCs w:val="20"/>
        </w:rPr>
        <w:t xml:space="preserve"> their lives, not to be lonely or feel isolated</w:t>
      </w:r>
      <w:r w:rsidR="007C152B">
        <w:rPr>
          <w:rFonts w:ascii="Century Gothic" w:hAnsi="Century Gothic"/>
          <w:sz w:val="20"/>
          <w:szCs w:val="20"/>
        </w:rPr>
        <w:t xml:space="preserve"> and </w:t>
      </w:r>
      <w:r w:rsidR="00EA6643">
        <w:rPr>
          <w:rFonts w:ascii="Century Gothic" w:hAnsi="Century Gothic"/>
          <w:sz w:val="20"/>
          <w:szCs w:val="20"/>
        </w:rPr>
        <w:t>still feel part of the community</w:t>
      </w:r>
      <w:r w:rsidR="007C152B">
        <w:rPr>
          <w:rFonts w:ascii="Century Gothic" w:hAnsi="Century Gothic"/>
          <w:sz w:val="20"/>
          <w:szCs w:val="20"/>
        </w:rPr>
        <w:t>.</w:t>
      </w:r>
      <w:r w:rsidR="0047514F">
        <w:rPr>
          <w:rFonts w:ascii="Century Gothic" w:hAnsi="Century Gothic"/>
          <w:sz w:val="20"/>
          <w:szCs w:val="20"/>
        </w:rPr>
        <w:t xml:space="preserve"> Activities included within this service could be going swimming, attending paint classes, choirs, shopping, gardening, a trip to the hairdressers or nail salon. It is up to the service user to decide what they would like to do or where they would like to go. </w:t>
      </w:r>
      <w:r w:rsidR="00DC50F5">
        <w:rPr>
          <w:rFonts w:ascii="Century Gothic" w:hAnsi="Century Gothic"/>
          <w:sz w:val="20"/>
          <w:szCs w:val="20"/>
        </w:rPr>
        <w:t xml:space="preserve"> Holwerda et al (2017) implies people living with dementia can become depressed, feel lonely, isolated and become more vulnerable. By the support from Alzheimer’s Society Side by side it will prevent and decreases these feelings and emotions and make the person feel wanted, part of a community and </w:t>
      </w:r>
      <w:r w:rsidR="00FE5B5D">
        <w:rPr>
          <w:rFonts w:ascii="Century Gothic" w:hAnsi="Century Gothic"/>
          <w:sz w:val="20"/>
          <w:szCs w:val="20"/>
        </w:rPr>
        <w:t>happier</w:t>
      </w:r>
      <w:r w:rsidR="00DC50F5">
        <w:rPr>
          <w:rFonts w:ascii="Century Gothic" w:hAnsi="Century Gothic"/>
          <w:sz w:val="20"/>
          <w:szCs w:val="20"/>
        </w:rPr>
        <w:t xml:space="preserve"> with their lives. </w:t>
      </w:r>
    </w:p>
    <w:p w14:paraId="35D54501" w14:textId="27EC0F7A" w:rsidR="00466D53" w:rsidRDefault="0047514F" w:rsidP="001A1811">
      <w:pPr>
        <w:rPr>
          <w:rFonts w:ascii="Century Gothic" w:hAnsi="Century Gothic"/>
          <w:sz w:val="20"/>
          <w:szCs w:val="20"/>
        </w:rPr>
      </w:pPr>
      <w:r>
        <w:rPr>
          <w:rFonts w:ascii="Century Gothic" w:hAnsi="Century Gothic"/>
          <w:sz w:val="20"/>
          <w:szCs w:val="20"/>
        </w:rPr>
        <w:lastRenderedPageBreak/>
        <w:t xml:space="preserve"> </w:t>
      </w:r>
      <w:r w:rsidR="007C152B">
        <w:rPr>
          <w:rFonts w:ascii="Century Gothic" w:hAnsi="Century Gothic"/>
          <w:sz w:val="20"/>
          <w:szCs w:val="20"/>
        </w:rPr>
        <w:t xml:space="preserve">SCIE (2015)  emphasise </w:t>
      </w:r>
      <w:r w:rsidR="009D3297">
        <w:rPr>
          <w:rFonts w:ascii="Century Gothic" w:hAnsi="Century Gothic"/>
          <w:sz w:val="20"/>
          <w:szCs w:val="20"/>
        </w:rPr>
        <w:t xml:space="preserve">the </w:t>
      </w:r>
      <w:r w:rsidR="007C152B">
        <w:rPr>
          <w:rFonts w:ascii="Century Gothic" w:hAnsi="Century Gothic"/>
          <w:sz w:val="20"/>
          <w:szCs w:val="20"/>
        </w:rPr>
        <w:t>importan</w:t>
      </w:r>
      <w:r w:rsidR="009D3297">
        <w:rPr>
          <w:rFonts w:ascii="Century Gothic" w:hAnsi="Century Gothic"/>
          <w:sz w:val="20"/>
          <w:szCs w:val="20"/>
        </w:rPr>
        <w:t xml:space="preserve">ce </w:t>
      </w:r>
      <w:r w:rsidR="007C152B">
        <w:rPr>
          <w:rFonts w:ascii="Century Gothic" w:hAnsi="Century Gothic"/>
          <w:sz w:val="20"/>
          <w:szCs w:val="20"/>
        </w:rPr>
        <w:t xml:space="preserve"> to maintain person centred care when a person is coming to the of their dementia journey. </w:t>
      </w:r>
      <w:r w:rsidR="009D3297">
        <w:rPr>
          <w:rFonts w:ascii="Century Gothic" w:hAnsi="Century Gothic"/>
          <w:sz w:val="20"/>
          <w:szCs w:val="20"/>
        </w:rPr>
        <w:t xml:space="preserve">Marie Cure (2019) suggest that anyone caring for a person living with dementia should know their likes , dislikes and personal preferences. </w:t>
      </w:r>
      <w:r w:rsidR="006044C5">
        <w:rPr>
          <w:rFonts w:ascii="Century Gothic" w:hAnsi="Century Gothic"/>
          <w:sz w:val="20"/>
          <w:szCs w:val="20"/>
        </w:rPr>
        <w:t xml:space="preserve"> In order to achieve person centred care Alzheimer’s </w:t>
      </w:r>
      <w:r>
        <w:rPr>
          <w:rFonts w:ascii="Century Gothic" w:hAnsi="Century Gothic"/>
          <w:sz w:val="20"/>
          <w:szCs w:val="20"/>
        </w:rPr>
        <w:t>Society,</w:t>
      </w:r>
      <w:r w:rsidR="006044C5">
        <w:rPr>
          <w:rFonts w:ascii="Century Gothic" w:hAnsi="Century Gothic"/>
          <w:sz w:val="20"/>
          <w:szCs w:val="20"/>
        </w:rPr>
        <w:t xml:space="preserve"> emphasise the importance of completing a ‘This Is Me’ leaflet. This records information about the person which includes their cultural background, important events that have happened, places they have been, important family and friends, pr</w:t>
      </w:r>
      <w:r w:rsidR="008D6B90">
        <w:rPr>
          <w:rFonts w:ascii="Century Gothic" w:hAnsi="Century Gothic"/>
          <w:sz w:val="20"/>
          <w:szCs w:val="20"/>
        </w:rPr>
        <w:t>eference</w:t>
      </w:r>
      <w:r w:rsidR="006044C5">
        <w:rPr>
          <w:rFonts w:ascii="Century Gothic" w:hAnsi="Century Gothic"/>
          <w:sz w:val="20"/>
          <w:szCs w:val="20"/>
        </w:rPr>
        <w:t xml:space="preserve">s and routines. This enables </w:t>
      </w:r>
      <w:r w:rsidR="00F022F9">
        <w:rPr>
          <w:rFonts w:ascii="Century Gothic" w:hAnsi="Century Gothic"/>
          <w:sz w:val="20"/>
          <w:szCs w:val="20"/>
        </w:rPr>
        <w:t xml:space="preserve">person living with dementia maintain their identity throughout their care. </w:t>
      </w:r>
      <w:r>
        <w:rPr>
          <w:rFonts w:ascii="Century Gothic" w:hAnsi="Century Gothic"/>
          <w:sz w:val="20"/>
          <w:szCs w:val="20"/>
        </w:rPr>
        <w:t xml:space="preserve"> It also gives the care givers information about the person </w:t>
      </w:r>
      <w:r w:rsidR="0076148F">
        <w:rPr>
          <w:rFonts w:ascii="Century Gothic" w:hAnsi="Century Gothic"/>
          <w:sz w:val="20"/>
          <w:szCs w:val="20"/>
        </w:rPr>
        <w:t xml:space="preserve">they are caring for and what type of care they need to provide to suit the persons needs. </w:t>
      </w:r>
    </w:p>
    <w:p w14:paraId="76FB6259" w14:textId="688F623E" w:rsidR="0015637C" w:rsidRDefault="00466D53" w:rsidP="001A1811">
      <w:pPr>
        <w:rPr>
          <w:rFonts w:ascii="Century Gothic" w:hAnsi="Century Gothic"/>
          <w:sz w:val="20"/>
          <w:szCs w:val="20"/>
        </w:rPr>
      </w:pPr>
      <w:r>
        <w:rPr>
          <w:rFonts w:ascii="Century Gothic" w:hAnsi="Century Gothic"/>
          <w:sz w:val="20"/>
          <w:szCs w:val="20"/>
        </w:rPr>
        <w:t>Another approach of care is providing medical treatment with someone living with dementia. There are specific treatments that can help improve and reduce the symptoms of dementia.  The treatments do not cure dementia as it is incurable but help the symptoms</w:t>
      </w:r>
      <w:r w:rsidR="00101A0D">
        <w:rPr>
          <w:rFonts w:ascii="Century Gothic" w:hAnsi="Century Gothic"/>
          <w:sz w:val="20"/>
          <w:szCs w:val="20"/>
        </w:rPr>
        <w:t xml:space="preserve">, treatment can be used from diagnosis right through till the end of life. </w:t>
      </w:r>
      <w:r>
        <w:rPr>
          <w:rFonts w:ascii="Century Gothic" w:hAnsi="Century Gothic"/>
          <w:sz w:val="20"/>
          <w:szCs w:val="20"/>
        </w:rPr>
        <w:t>(NHS 2017).</w:t>
      </w:r>
      <w:r w:rsidR="00101A0D">
        <w:rPr>
          <w:rFonts w:ascii="Century Gothic" w:hAnsi="Century Gothic"/>
          <w:sz w:val="20"/>
          <w:szCs w:val="20"/>
        </w:rPr>
        <w:t xml:space="preserve"> </w:t>
      </w:r>
      <w:r>
        <w:rPr>
          <w:rFonts w:ascii="Century Gothic" w:hAnsi="Century Gothic"/>
          <w:sz w:val="20"/>
          <w:szCs w:val="20"/>
        </w:rPr>
        <w:t xml:space="preserve"> </w:t>
      </w:r>
      <w:r w:rsidR="00BD4022">
        <w:rPr>
          <w:rFonts w:ascii="Century Gothic" w:hAnsi="Century Gothic"/>
          <w:sz w:val="20"/>
          <w:szCs w:val="20"/>
        </w:rPr>
        <w:t>One type of medical</w:t>
      </w:r>
      <w:r w:rsidR="003F306D">
        <w:rPr>
          <w:rFonts w:ascii="Century Gothic" w:hAnsi="Century Gothic"/>
          <w:sz w:val="20"/>
          <w:szCs w:val="20"/>
        </w:rPr>
        <w:t xml:space="preserve"> treatment is the use of </w:t>
      </w:r>
      <w:r w:rsidR="003F306D" w:rsidRPr="003F306D">
        <w:rPr>
          <w:rFonts w:ascii="Century Gothic" w:hAnsi="Century Gothic"/>
          <w:sz w:val="20"/>
          <w:szCs w:val="20"/>
        </w:rPr>
        <w:t>Cholinesterase inhibitors</w:t>
      </w:r>
      <w:r w:rsidR="003F306D">
        <w:rPr>
          <w:rFonts w:ascii="Century Gothic" w:hAnsi="Century Gothic"/>
          <w:sz w:val="20"/>
          <w:szCs w:val="20"/>
        </w:rPr>
        <w:t xml:space="preserve"> , this slows down the breakdown of t</w:t>
      </w:r>
      <w:r w:rsidR="001A1A00">
        <w:rPr>
          <w:rFonts w:ascii="Century Gothic" w:hAnsi="Century Gothic"/>
          <w:sz w:val="20"/>
          <w:szCs w:val="20"/>
        </w:rPr>
        <w:t xml:space="preserve">he brain that affects </w:t>
      </w:r>
      <w:r w:rsidR="003F306D">
        <w:rPr>
          <w:rFonts w:ascii="Century Gothic" w:hAnsi="Century Gothic"/>
          <w:sz w:val="20"/>
          <w:szCs w:val="20"/>
        </w:rPr>
        <w:t xml:space="preserve">judgement.  </w:t>
      </w:r>
      <w:r w:rsidR="001A1A00" w:rsidRPr="001A1A00">
        <w:rPr>
          <w:rFonts w:ascii="Century Gothic" w:hAnsi="Century Gothic"/>
          <w:sz w:val="20"/>
          <w:szCs w:val="20"/>
        </w:rPr>
        <w:t>Memantine</w:t>
      </w:r>
      <w:r w:rsidR="001A1A00">
        <w:rPr>
          <w:rFonts w:ascii="Century Gothic" w:hAnsi="Century Gothic"/>
          <w:sz w:val="20"/>
          <w:szCs w:val="20"/>
        </w:rPr>
        <w:t xml:space="preserve"> is another medication used which helps to control the brain of learning and memory.  Doctors may prescribe anti-depressants which can</w:t>
      </w:r>
      <w:r w:rsidR="00B01E4B">
        <w:rPr>
          <w:rFonts w:ascii="Century Gothic" w:hAnsi="Century Gothic"/>
          <w:sz w:val="20"/>
          <w:szCs w:val="20"/>
        </w:rPr>
        <w:t xml:space="preserve"> </w:t>
      </w:r>
      <w:r w:rsidR="001A1A00">
        <w:rPr>
          <w:rFonts w:ascii="Century Gothic" w:hAnsi="Century Gothic"/>
          <w:sz w:val="20"/>
          <w:szCs w:val="20"/>
        </w:rPr>
        <w:t>reduce the feeling low mood</w:t>
      </w:r>
      <w:r w:rsidR="00B01E4B">
        <w:rPr>
          <w:rFonts w:ascii="Century Gothic" w:hAnsi="Century Gothic"/>
          <w:sz w:val="20"/>
          <w:szCs w:val="20"/>
        </w:rPr>
        <w:t xml:space="preserve"> as many people with dementia can feel depressed and isolated.  According to Dementia (2013) </w:t>
      </w:r>
      <w:r w:rsidR="00E827F0">
        <w:rPr>
          <w:rFonts w:ascii="Century Gothic" w:hAnsi="Century Gothic"/>
          <w:sz w:val="20"/>
          <w:szCs w:val="20"/>
        </w:rPr>
        <w:t>Psychotropic</w:t>
      </w:r>
      <w:r w:rsidR="00B01E4B">
        <w:rPr>
          <w:rFonts w:ascii="Century Gothic" w:hAnsi="Century Gothic"/>
          <w:sz w:val="20"/>
          <w:szCs w:val="20"/>
        </w:rPr>
        <w:t xml:space="preserve"> drugs can be affective for dementia </w:t>
      </w:r>
      <w:r w:rsidR="00E827F0">
        <w:rPr>
          <w:rFonts w:ascii="Century Gothic" w:hAnsi="Century Gothic"/>
          <w:sz w:val="20"/>
          <w:szCs w:val="20"/>
        </w:rPr>
        <w:t>patients</w:t>
      </w:r>
      <w:r w:rsidR="00B01E4B">
        <w:rPr>
          <w:rFonts w:ascii="Century Gothic" w:hAnsi="Century Gothic"/>
          <w:sz w:val="20"/>
          <w:szCs w:val="20"/>
        </w:rPr>
        <w:t xml:space="preserve"> as </w:t>
      </w:r>
      <w:r w:rsidR="00050F87">
        <w:rPr>
          <w:rFonts w:ascii="Century Gothic" w:hAnsi="Century Gothic"/>
          <w:sz w:val="20"/>
          <w:szCs w:val="20"/>
        </w:rPr>
        <w:t xml:space="preserve">they can be used to treat aggressive behaviour from dementia </w:t>
      </w:r>
      <w:r w:rsidR="00E827F0">
        <w:rPr>
          <w:rFonts w:ascii="Century Gothic" w:hAnsi="Century Gothic"/>
          <w:sz w:val="20"/>
          <w:szCs w:val="20"/>
        </w:rPr>
        <w:t>patients</w:t>
      </w:r>
      <w:r w:rsidR="00050F87">
        <w:rPr>
          <w:rFonts w:ascii="Century Gothic" w:hAnsi="Century Gothic"/>
          <w:sz w:val="20"/>
          <w:szCs w:val="20"/>
        </w:rPr>
        <w:t xml:space="preserve">, prevent </w:t>
      </w:r>
      <w:r w:rsidR="00BD5AD4">
        <w:rPr>
          <w:rFonts w:ascii="Century Gothic" w:hAnsi="Century Gothic"/>
          <w:sz w:val="20"/>
          <w:szCs w:val="20"/>
        </w:rPr>
        <w:t xml:space="preserve">hallucinating.  This also prevents </w:t>
      </w:r>
      <w:r w:rsidR="00206716">
        <w:rPr>
          <w:rFonts w:ascii="Century Gothic" w:hAnsi="Century Gothic"/>
          <w:sz w:val="20"/>
          <w:szCs w:val="20"/>
        </w:rPr>
        <w:t>abnormal</w:t>
      </w:r>
      <w:r w:rsidR="00BD5AD4">
        <w:rPr>
          <w:rFonts w:ascii="Century Gothic" w:hAnsi="Century Gothic"/>
          <w:sz w:val="20"/>
          <w:szCs w:val="20"/>
        </w:rPr>
        <w:t xml:space="preserve"> behaviour from the dementia patient.</w:t>
      </w:r>
      <w:r w:rsidR="00206716">
        <w:rPr>
          <w:rFonts w:ascii="Century Gothic" w:hAnsi="Century Gothic"/>
          <w:sz w:val="20"/>
          <w:szCs w:val="20"/>
        </w:rPr>
        <w:t xml:space="preserve"> This protects the patient from becoming a danger to themselves it also protects staff to as it reduces their risks of being in a situation with an aggressive patient</w:t>
      </w:r>
      <w:r w:rsidR="002D2247">
        <w:rPr>
          <w:rFonts w:ascii="Century Gothic" w:hAnsi="Century Gothic"/>
          <w:sz w:val="20"/>
          <w:szCs w:val="20"/>
        </w:rPr>
        <w:t xml:space="preserve"> (Better Health While Ageing 2019). </w:t>
      </w:r>
      <w:r w:rsidR="0015637C">
        <w:rPr>
          <w:rFonts w:ascii="Century Gothic" w:hAnsi="Century Gothic"/>
          <w:sz w:val="20"/>
          <w:szCs w:val="20"/>
        </w:rPr>
        <w:t xml:space="preserve">Patient.info (2018) emphasise the importance of using medication when someone is living with dementia as it enables them to maintain their independence  and help the brain functioning for as long as possible. The medication keeps a balance of the mood and behaviour of the person living with dementia.  </w:t>
      </w:r>
    </w:p>
    <w:p w14:paraId="6A914206" w14:textId="682993B7" w:rsidR="00BF2FAA" w:rsidRDefault="0054021A" w:rsidP="001A1811">
      <w:pPr>
        <w:rPr>
          <w:rFonts w:ascii="Century Gothic" w:hAnsi="Century Gothic"/>
          <w:sz w:val="20"/>
          <w:szCs w:val="20"/>
        </w:rPr>
      </w:pPr>
      <w:r w:rsidRPr="0054021A">
        <w:rPr>
          <w:rFonts w:ascii="Century Gothic" w:hAnsi="Century Gothic"/>
          <w:sz w:val="20"/>
          <w:szCs w:val="20"/>
        </w:rPr>
        <w:t xml:space="preserve">In order for family and friends that provide dementia care for loved ones it is crucial they use respite care in order to deliver the care they provide. Respite care is to provide  the care giver a break from caring as it can be tiring and draining (Age UK 2019). According to the NHS (2019) there is a wide range of respite services, these can include someone coming to the home to keep the person with dementia company and carry out care while for a couple of hours. There are also day centres,  respite holidays, care homes or even ask other family members and family friends for support.  The Social Services and Well-being act 2014 outline how respite care in Wales is provided. Firstly, local authorities need to assess the persons needs in order to see if they need care and support. If the local authority can see that the individual needs care support and respite it will be offered to them. According to Dementia Action Plan </w:t>
      </w:r>
      <w:proofErr w:type="gramStart"/>
      <w:r w:rsidRPr="0054021A">
        <w:rPr>
          <w:rFonts w:ascii="Century Gothic" w:hAnsi="Century Gothic"/>
          <w:sz w:val="20"/>
          <w:szCs w:val="20"/>
        </w:rPr>
        <w:t>For</w:t>
      </w:r>
      <w:proofErr w:type="gramEnd"/>
      <w:r w:rsidRPr="0054021A">
        <w:rPr>
          <w:rFonts w:ascii="Century Gothic" w:hAnsi="Century Gothic"/>
          <w:sz w:val="20"/>
          <w:szCs w:val="20"/>
        </w:rPr>
        <w:t xml:space="preserve"> Wales (2018) there has been extra funding across authorities in Wales to develop respite care for care givers. Alzheimer’s Association (2019) recognise that Respite is important as it gives the care giver a chance to with other family members and see friends, relax, they also have a chance to arrange certain appointments such as doctors’ dentists, hairdressers or go to the gym and shopping. It provides care givers with a peace of mind as the know there are leaving their loved ones with another caring individual.  This provides the care giver to recharge their batteries and time to themselves in order to maintain a healthy lifestyle, and well-being.</w:t>
      </w:r>
    </w:p>
    <w:p w14:paraId="174949A8" w14:textId="67D9B4AA" w:rsidR="00DB4668" w:rsidRDefault="00DB4668" w:rsidP="001A1811">
      <w:pPr>
        <w:rPr>
          <w:rFonts w:ascii="Century Gothic" w:hAnsi="Century Gothic"/>
          <w:sz w:val="20"/>
          <w:szCs w:val="20"/>
        </w:rPr>
      </w:pPr>
      <w:r>
        <w:rPr>
          <w:rFonts w:ascii="Century Gothic" w:hAnsi="Century Gothic"/>
          <w:sz w:val="20"/>
          <w:szCs w:val="20"/>
        </w:rPr>
        <w:t>There is a difference from person centred care medical care</w:t>
      </w:r>
      <w:r w:rsidR="0054021A">
        <w:rPr>
          <w:rFonts w:ascii="Century Gothic" w:hAnsi="Century Gothic"/>
          <w:sz w:val="20"/>
          <w:szCs w:val="20"/>
        </w:rPr>
        <w:t xml:space="preserve"> and respite</w:t>
      </w:r>
      <w:r>
        <w:rPr>
          <w:rFonts w:ascii="Century Gothic" w:hAnsi="Century Gothic"/>
          <w:sz w:val="20"/>
          <w:szCs w:val="20"/>
        </w:rPr>
        <w:t xml:space="preserve">, person centred care goes more into depth about that person. The care and support delivered is all based on the persons needs, likes, dislikes and preferences. Whereas medical care is based on the dementia and how to control it.  </w:t>
      </w:r>
      <w:r w:rsidR="0054021A">
        <w:rPr>
          <w:rFonts w:ascii="Century Gothic" w:hAnsi="Century Gothic"/>
          <w:sz w:val="20"/>
          <w:szCs w:val="20"/>
        </w:rPr>
        <w:t xml:space="preserve">Respite main focus is the families and careers. It provides time for careers to rest, live their life and carry out tasks which they cannot really do when caring for someone on. The medical module </w:t>
      </w:r>
      <w:r>
        <w:rPr>
          <w:rFonts w:ascii="Century Gothic" w:hAnsi="Century Gothic"/>
          <w:sz w:val="20"/>
          <w:szCs w:val="20"/>
        </w:rPr>
        <w:t xml:space="preserve">does not look at the person and their likes, </w:t>
      </w:r>
      <w:r>
        <w:rPr>
          <w:rFonts w:ascii="Century Gothic" w:hAnsi="Century Gothic"/>
          <w:sz w:val="20"/>
          <w:szCs w:val="20"/>
        </w:rPr>
        <w:lastRenderedPageBreak/>
        <w:t xml:space="preserve">dislikes and preferences it just look at how the dementia affects them and how they can improve it by medication (Mayo Clinic 2019). </w:t>
      </w:r>
      <w:r w:rsidR="00E03EB3">
        <w:rPr>
          <w:rFonts w:ascii="Century Gothic" w:hAnsi="Century Gothic"/>
          <w:sz w:val="20"/>
          <w:szCs w:val="20"/>
        </w:rPr>
        <w:t xml:space="preserve">The Health Foundation (2014) recognise the importance of person-centred care within dementia. They believe that delivering care in this particular way will improve clinical and health outcomes, it will also make patients , families and staff feel more confident, and happier within a care environment. This will lead to better value for money when it comes to dementia care. </w:t>
      </w:r>
      <w:r w:rsidR="00BE6FE6">
        <w:rPr>
          <w:rFonts w:ascii="Century Gothic" w:hAnsi="Century Gothic"/>
          <w:sz w:val="20"/>
          <w:szCs w:val="20"/>
        </w:rPr>
        <w:t xml:space="preserve">There is medication to prevent dementia patients from becoming aggressive. The Alzheimer’s Society (2019) believe that the person-centred approach is the best way to deal with an aggressive patient. If you treat that patient as an individual, you can find out what the problem is and why they are expressing anger. For example,  a gentleman could be shouting at everyone in a care home telling them to be quiet, this gentleman could have been a teacher, police officer or any time of job where he would be required to shout. If health care staff were aware of this, they could have a way to deal with it or  distract him, by just giving medication you are not solving or overcoming the issue. </w:t>
      </w:r>
      <w:r w:rsidR="003369BC">
        <w:rPr>
          <w:rFonts w:ascii="Century Gothic" w:hAnsi="Century Gothic"/>
          <w:sz w:val="20"/>
          <w:szCs w:val="20"/>
        </w:rPr>
        <w:t xml:space="preserve"> </w:t>
      </w:r>
      <w:r w:rsidR="008B4404">
        <w:rPr>
          <w:rFonts w:ascii="Century Gothic" w:hAnsi="Century Gothic"/>
          <w:sz w:val="20"/>
          <w:szCs w:val="20"/>
        </w:rPr>
        <w:t xml:space="preserve">Even though respite car benefits the career giver as it gives them a break, the care being delivered by the respite provider can be person centred. The carer giver can fill in the ‘this Is me’ leaflet provide by the Alzheimer’s Society in order to make sure person-centred care is being provided. </w:t>
      </w:r>
    </w:p>
    <w:p w14:paraId="63469CC8" w14:textId="77777777" w:rsidR="0047514F" w:rsidRDefault="0047514F" w:rsidP="001A1811">
      <w:pPr>
        <w:rPr>
          <w:rFonts w:ascii="Century Gothic" w:hAnsi="Century Gothic"/>
          <w:sz w:val="20"/>
          <w:szCs w:val="20"/>
        </w:rPr>
      </w:pPr>
    </w:p>
    <w:p w14:paraId="3627179C" w14:textId="14C195E3" w:rsidR="005F6612" w:rsidRDefault="005F6612" w:rsidP="001A1811">
      <w:pPr>
        <w:rPr>
          <w:rFonts w:ascii="Century Gothic" w:hAnsi="Century Gothic"/>
          <w:sz w:val="20"/>
          <w:szCs w:val="20"/>
        </w:rPr>
      </w:pPr>
    </w:p>
    <w:p w14:paraId="619FF39D" w14:textId="77777777" w:rsidR="005F6612" w:rsidRDefault="005F6612" w:rsidP="001A1811">
      <w:pPr>
        <w:rPr>
          <w:rFonts w:ascii="Century Gothic" w:hAnsi="Century Gothic"/>
          <w:color w:val="FF0000"/>
          <w:sz w:val="20"/>
          <w:szCs w:val="20"/>
        </w:rPr>
      </w:pPr>
    </w:p>
    <w:p w14:paraId="5E152372" w14:textId="142BF2D4" w:rsidR="005F6612" w:rsidRDefault="005F6612" w:rsidP="001A1811">
      <w:pPr>
        <w:rPr>
          <w:rFonts w:ascii="Century Gothic" w:hAnsi="Century Gothic"/>
          <w:color w:val="FF0000"/>
          <w:sz w:val="20"/>
          <w:szCs w:val="20"/>
        </w:rPr>
      </w:pPr>
    </w:p>
    <w:p w14:paraId="750F5BD2" w14:textId="77777777" w:rsidR="005F6612" w:rsidRDefault="005F6612" w:rsidP="001A1811">
      <w:pPr>
        <w:rPr>
          <w:rFonts w:ascii="Century Gothic" w:hAnsi="Century Gothic"/>
          <w:color w:val="FF0000"/>
          <w:sz w:val="20"/>
          <w:szCs w:val="20"/>
        </w:rPr>
      </w:pPr>
    </w:p>
    <w:p w14:paraId="7E9A895E" w14:textId="77777777" w:rsidR="005F6612" w:rsidRPr="0058096C" w:rsidRDefault="005F6612" w:rsidP="001A1811">
      <w:pPr>
        <w:rPr>
          <w:rFonts w:ascii="Century Gothic" w:hAnsi="Century Gothic"/>
          <w:color w:val="FF0000"/>
          <w:sz w:val="20"/>
          <w:szCs w:val="20"/>
        </w:rPr>
      </w:pPr>
    </w:p>
    <w:p w14:paraId="75A1DB11" w14:textId="77777777" w:rsidR="00FA38BE" w:rsidRDefault="00FA38BE" w:rsidP="001A1811">
      <w:pPr>
        <w:rPr>
          <w:rFonts w:ascii="Century Gothic" w:hAnsi="Century Gothic"/>
          <w:sz w:val="20"/>
          <w:szCs w:val="20"/>
        </w:rPr>
      </w:pPr>
    </w:p>
    <w:p w14:paraId="3C169F7F" w14:textId="39B381CE" w:rsidR="004A6CCD" w:rsidRDefault="004A6CCD" w:rsidP="001A1811">
      <w:pPr>
        <w:rPr>
          <w:rFonts w:ascii="Century Gothic" w:hAnsi="Century Gothic"/>
          <w:sz w:val="20"/>
          <w:szCs w:val="20"/>
        </w:rPr>
      </w:pPr>
    </w:p>
    <w:p w14:paraId="50456895" w14:textId="1F1C3233" w:rsidR="004A6CCD" w:rsidRDefault="004A6CCD" w:rsidP="001A1811">
      <w:pPr>
        <w:rPr>
          <w:rFonts w:ascii="Century Gothic" w:hAnsi="Century Gothic"/>
          <w:sz w:val="20"/>
          <w:szCs w:val="20"/>
        </w:rPr>
      </w:pPr>
    </w:p>
    <w:p w14:paraId="17BEA2C0" w14:textId="77777777" w:rsidR="00F634BE" w:rsidRDefault="00F634BE" w:rsidP="001A1811">
      <w:pPr>
        <w:rPr>
          <w:rFonts w:ascii="Century Gothic" w:hAnsi="Century Gothic"/>
          <w:sz w:val="20"/>
          <w:szCs w:val="20"/>
        </w:rPr>
      </w:pPr>
    </w:p>
    <w:p w14:paraId="11CA0987" w14:textId="77777777" w:rsidR="004A6CCD" w:rsidRDefault="004A6CCD" w:rsidP="001A1811">
      <w:pPr>
        <w:rPr>
          <w:rFonts w:ascii="Century Gothic" w:hAnsi="Century Gothic"/>
          <w:sz w:val="20"/>
          <w:szCs w:val="20"/>
        </w:rPr>
      </w:pPr>
    </w:p>
    <w:p w14:paraId="0EDC3B04" w14:textId="25F4DBDD" w:rsidR="004A6CCD" w:rsidRDefault="004A6CCD" w:rsidP="001A1811">
      <w:pPr>
        <w:rPr>
          <w:rFonts w:ascii="Century Gothic" w:hAnsi="Century Gothic"/>
          <w:sz w:val="20"/>
          <w:szCs w:val="20"/>
        </w:rPr>
      </w:pPr>
    </w:p>
    <w:p w14:paraId="3DA37BA9" w14:textId="43CBDC15" w:rsidR="00521518" w:rsidRDefault="00521518" w:rsidP="001A1811">
      <w:pPr>
        <w:rPr>
          <w:rFonts w:ascii="Century Gothic" w:hAnsi="Century Gothic"/>
          <w:sz w:val="20"/>
          <w:szCs w:val="20"/>
        </w:rPr>
      </w:pPr>
    </w:p>
    <w:p w14:paraId="7EC6FBB9" w14:textId="32B3F034" w:rsidR="00521518" w:rsidRDefault="00521518" w:rsidP="001A1811">
      <w:pPr>
        <w:rPr>
          <w:rFonts w:ascii="Century Gothic" w:hAnsi="Century Gothic"/>
          <w:sz w:val="20"/>
          <w:szCs w:val="20"/>
        </w:rPr>
      </w:pPr>
    </w:p>
    <w:p w14:paraId="3C12C871" w14:textId="37A070D1" w:rsidR="00521518" w:rsidRDefault="00521518" w:rsidP="001A1811">
      <w:pPr>
        <w:rPr>
          <w:rFonts w:ascii="Century Gothic" w:hAnsi="Century Gothic"/>
          <w:sz w:val="20"/>
          <w:szCs w:val="20"/>
        </w:rPr>
      </w:pPr>
    </w:p>
    <w:p w14:paraId="2114CCA2" w14:textId="35FB1A00" w:rsidR="00521518" w:rsidRDefault="00521518" w:rsidP="001A1811">
      <w:pPr>
        <w:rPr>
          <w:rFonts w:ascii="Century Gothic" w:hAnsi="Century Gothic"/>
          <w:sz w:val="20"/>
          <w:szCs w:val="20"/>
        </w:rPr>
      </w:pPr>
    </w:p>
    <w:p w14:paraId="7D213FD9" w14:textId="7F9B5D77" w:rsidR="00521518" w:rsidRDefault="00521518" w:rsidP="001A1811">
      <w:pPr>
        <w:rPr>
          <w:rFonts w:ascii="Century Gothic" w:hAnsi="Century Gothic"/>
          <w:sz w:val="20"/>
          <w:szCs w:val="20"/>
        </w:rPr>
      </w:pPr>
    </w:p>
    <w:p w14:paraId="065DA554" w14:textId="519C4E2C" w:rsidR="00521518" w:rsidRDefault="00521518" w:rsidP="001A1811">
      <w:pPr>
        <w:rPr>
          <w:rFonts w:ascii="Century Gothic" w:hAnsi="Century Gothic"/>
          <w:sz w:val="20"/>
          <w:szCs w:val="20"/>
        </w:rPr>
      </w:pPr>
    </w:p>
    <w:p w14:paraId="746FD2D6" w14:textId="00F84851" w:rsidR="00521518" w:rsidRDefault="00521518" w:rsidP="001A1811">
      <w:pPr>
        <w:rPr>
          <w:rFonts w:ascii="Century Gothic" w:hAnsi="Century Gothic"/>
          <w:sz w:val="20"/>
          <w:szCs w:val="20"/>
        </w:rPr>
      </w:pPr>
    </w:p>
    <w:p w14:paraId="4FFB068B" w14:textId="77777777" w:rsidR="00521518" w:rsidRDefault="00521518" w:rsidP="001A1811">
      <w:pPr>
        <w:rPr>
          <w:rFonts w:ascii="Century Gothic" w:hAnsi="Century Gothic"/>
          <w:sz w:val="20"/>
          <w:szCs w:val="20"/>
        </w:rPr>
      </w:pPr>
    </w:p>
    <w:p w14:paraId="31D0BA0F" w14:textId="1FAE79C6" w:rsidR="004A6CCD" w:rsidRDefault="004A6CCD" w:rsidP="001A1811">
      <w:pPr>
        <w:rPr>
          <w:rFonts w:ascii="Century Gothic" w:hAnsi="Century Gothic"/>
          <w:sz w:val="20"/>
          <w:szCs w:val="20"/>
        </w:rPr>
      </w:pPr>
    </w:p>
    <w:p w14:paraId="03827168" w14:textId="3E455968" w:rsidR="00D1635F" w:rsidRDefault="00D1635F" w:rsidP="001A1811">
      <w:pPr>
        <w:rPr>
          <w:rFonts w:ascii="Century Gothic" w:hAnsi="Century Gothic"/>
          <w:sz w:val="20"/>
          <w:szCs w:val="20"/>
        </w:rPr>
      </w:pPr>
    </w:p>
    <w:p w14:paraId="6B241C15" w14:textId="77777777" w:rsidR="00521518" w:rsidRDefault="00521518" w:rsidP="00521518">
      <w:pPr>
        <w:rPr>
          <w:rFonts w:ascii="Century Gothic" w:hAnsi="Century Gothic"/>
          <w:sz w:val="20"/>
          <w:szCs w:val="20"/>
        </w:rPr>
      </w:pPr>
    </w:p>
    <w:p w14:paraId="2851CDE7" w14:textId="02720485" w:rsidR="00521518" w:rsidRPr="00521518" w:rsidRDefault="00521518" w:rsidP="00521518">
      <w:pPr>
        <w:rPr>
          <w:rFonts w:ascii="Century Gothic" w:hAnsi="Century Gothic"/>
          <w:sz w:val="20"/>
          <w:szCs w:val="20"/>
          <w:u w:val="single"/>
        </w:rPr>
      </w:pPr>
      <w:r w:rsidRPr="00521518">
        <w:rPr>
          <w:rFonts w:ascii="Century Gothic" w:hAnsi="Century Gothic"/>
          <w:sz w:val="20"/>
          <w:szCs w:val="20"/>
          <w:u w:val="single"/>
        </w:rPr>
        <w:t>Conclusion</w:t>
      </w:r>
    </w:p>
    <w:p w14:paraId="4BFAAC8C" w14:textId="5A5BDEBF" w:rsidR="00521518" w:rsidRPr="00521518" w:rsidRDefault="00521518" w:rsidP="00521518">
      <w:pPr>
        <w:rPr>
          <w:rFonts w:ascii="Century Gothic" w:hAnsi="Century Gothic"/>
          <w:sz w:val="20"/>
          <w:szCs w:val="20"/>
        </w:rPr>
      </w:pPr>
      <w:r w:rsidRPr="00521518">
        <w:rPr>
          <w:rFonts w:ascii="Century Gothic" w:hAnsi="Century Gothic"/>
          <w:sz w:val="20"/>
          <w:szCs w:val="20"/>
        </w:rPr>
        <w:t>There are 850,00 people living with dementia in the UK, in order for these people to have the best quality of life , care and support needs to be provided. There are services and resources put in place by local authorities, charities and organisations to provide support to the individual and their family.</w:t>
      </w:r>
      <w:r>
        <w:rPr>
          <w:rFonts w:ascii="Century Gothic" w:hAnsi="Century Gothic"/>
          <w:sz w:val="20"/>
          <w:szCs w:val="20"/>
        </w:rPr>
        <w:t xml:space="preserve"> Person centred care focuses on the individual it considers their likes, dislikes and personal preferences. Medical care focuses on the dementia in the brain and what treatment is best. It does prevent the symptoms of dementia and affect but does not solve why they are behaving in a certain way or getting aggressive it just prevents it. Respite benefits the carers as they can have rest and time to themselves. It makes them feel more relaxed, takes pressure of them and gives them time to live their lives and do tasks which they cannot do when caring. </w:t>
      </w:r>
    </w:p>
    <w:p w14:paraId="0AE45B9D" w14:textId="77777777" w:rsidR="00521518" w:rsidRDefault="00521518" w:rsidP="001A1811">
      <w:pPr>
        <w:rPr>
          <w:rFonts w:ascii="Century Gothic" w:hAnsi="Century Gothic"/>
          <w:sz w:val="20"/>
          <w:szCs w:val="20"/>
          <w:u w:val="single"/>
        </w:rPr>
      </w:pPr>
    </w:p>
    <w:p w14:paraId="623A6E6E" w14:textId="77777777" w:rsidR="00521518" w:rsidRDefault="00521518" w:rsidP="001A1811">
      <w:pPr>
        <w:rPr>
          <w:rFonts w:ascii="Century Gothic" w:hAnsi="Century Gothic"/>
          <w:sz w:val="20"/>
          <w:szCs w:val="20"/>
          <w:u w:val="single"/>
        </w:rPr>
      </w:pPr>
    </w:p>
    <w:p w14:paraId="294A9250" w14:textId="77777777" w:rsidR="00521518" w:rsidRDefault="00521518" w:rsidP="001A1811">
      <w:pPr>
        <w:rPr>
          <w:rFonts w:ascii="Century Gothic" w:hAnsi="Century Gothic"/>
          <w:sz w:val="20"/>
          <w:szCs w:val="20"/>
          <w:u w:val="single"/>
        </w:rPr>
      </w:pPr>
    </w:p>
    <w:p w14:paraId="071F7452" w14:textId="77777777" w:rsidR="00521518" w:rsidRDefault="00521518" w:rsidP="001A1811">
      <w:pPr>
        <w:rPr>
          <w:rFonts w:ascii="Century Gothic" w:hAnsi="Century Gothic"/>
          <w:sz w:val="20"/>
          <w:szCs w:val="20"/>
          <w:u w:val="single"/>
        </w:rPr>
      </w:pPr>
    </w:p>
    <w:p w14:paraId="07E91E88" w14:textId="77777777" w:rsidR="00521518" w:rsidRDefault="00521518" w:rsidP="001A1811">
      <w:pPr>
        <w:rPr>
          <w:rFonts w:ascii="Century Gothic" w:hAnsi="Century Gothic"/>
          <w:sz w:val="20"/>
          <w:szCs w:val="20"/>
          <w:u w:val="single"/>
        </w:rPr>
      </w:pPr>
    </w:p>
    <w:p w14:paraId="10A4956F" w14:textId="77777777" w:rsidR="00521518" w:rsidRDefault="00521518" w:rsidP="001A1811">
      <w:pPr>
        <w:rPr>
          <w:rFonts w:ascii="Century Gothic" w:hAnsi="Century Gothic"/>
          <w:sz w:val="20"/>
          <w:szCs w:val="20"/>
          <w:u w:val="single"/>
        </w:rPr>
      </w:pPr>
    </w:p>
    <w:p w14:paraId="0F7D1332" w14:textId="77777777" w:rsidR="00521518" w:rsidRDefault="00521518" w:rsidP="001A1811">
      <w:pPr>
        <w:rPr>
          <w:rFonts w:ascii="Century Gothic" w:hAnsi="Century Gothic"/>
          <w:sz w:val="20"/>
          <w:szCs w:val="20"/>
          <w:u w:val="single"/>
        </w:rPr>
      </w:pPr>
    </w:p>
    <w:p w14:paraId="215A7674" w14:textId="77777777" w:rsidR="00521518" w:rsidRDefault="00521518" w:rsidP="001A1811">
      <w:pPr>
        <w:rPr>
          <w:rFonts w:ascii="Century Gothic" w:hAnsi="Century Gothic"/>
          <w:sz w:val="20"/>
          <w:szCs w:val="20"/>
          <w:u w:val="single"/>
        </w:rPr>
      </w:pPr>
    </w:p>
    <w:p w14:paraId="73B5D3A1" w14:textId="77777777" w:rsidR="00521518" w:rsidRDefault="00521518" w:rsidP="001A1811">
      <w:pPr>
        <w:rPr>
          <w:rFonts w:ascii="Century Gothic" w:hAnsi="Century Gothic"/>
          <w:sz w:val="20"/>
          <w:szCs w:val="20"/>
          <w:u w:val="single"/>
        </w:rPr>
      </w:pPr>
    </w:p>
    <w:p w14:paraId="7E779CD6" w14:textId="77777777" w:rsidR="00521518" w:rsidRDefault="00521518" w:rsidP="001A1811">
      <w:pPr>
        <w:rPr>
          <w:rFonts w:ascii="Century Gothic" w:hAnsi="Century Gothic"/>
          <w:sz w:val="20"/>
          <w:szCs w:val="20"/>
          <w:u w:val="single"/>
        </w:rPr>
      </w:pPr>
    </w:p>
    <w:p w14:paraId="293FDDD5" w14:textId="77777777" w:rsidR="00521518" w:rsidRDefault="00521518" w:rsidP="001A1811">
      <w:pPr>
        <w:rPr>
          <w:rFonts w:ascii="Century Gothic" w:hAnsi="Century Gothic"/>
          <w:sz w:val="20"/>
          <w:szCs w:val="20"/>
          <w:u w:val="single"/>
        </w:rPr>
      </w:pPr>
    </w:p>
    <w:p w14:paraId="09970688" w14:textId="77777777" w:rsidR="00521518" w:rsidRDefault="00521518" w:rsidP="001A1811">
      <w:pPr>
        <w:rPr>
          <w:rFonts w:ascii="Century Gothic" w:hAnsi="Century Gothic"/>
          <w:sz w:val="20"/>
          <w:szCs w:val="20"/>
          <w:u w:val="single"/>
        </w:rPr>
      </w:pPr>
    </w:p>
    <w:p w14:paraId="603B0920" w14:textId="77777777" w:rsidR="00521518" w:rsidRDefault="00521518" w:rsidP="001A1811">
      <w:pPr>
        <w:rPr>
          <w:rFonts w:ascii="Century Gothic" w:hAnsi="Century Gothic"/>
          <w:sz w:val="20"/>
          <w:szCs w:val="20"/>
          <w:u w:val="single"/>
        </w:rPr>
      </w:pPr>
    </w:p>
    <w:p w14:paraId="6C9CC207" w14:textId="77777777" w:rsidR="00521518" w:rsidRDefault="00521518" w:rsidP="001A1811">
      <w:pPr>
        <w:rPr>
          <w:rFonts w:ascii="Century Gothic" w:hAnsi="Century Gothic"/>
          <w:sz w:val="20"/>
          <w:szCs w:val="20"/>
          <w:u w:val="single"/>
        </w:rPr>
      </w:pPr>
    </w:p>
    <w:p w14:paraId="44FE2346" w14:textId="77777777" w:rsidR="00521518" w:rsidRDefault="00521518" w:rsidP="001A1811">
      <w:pPr>
        <w:rPr>
          <w:rFonts w:ascii="Century Gothic" w:hAnsi="Century Gothic"/>
          <w:sz w:val="20"/>
          <w:szCs w:val="20"/>
          <w:u w:val="single"/>
        </w:rPr>
      </w:pPr>
    </w:p>
    <w:p w14:paraId="4F9A78BB" w14:textId="77777777" w:rsidR="00521518" w:rsidRDefault="00521518" w:rsidP="001A1811">
      <w:pPr>
        <w:rPr>
          <w:rFonts w:ascii="Century Gothic" w:hAnsi="Century Gothic"/>
          <w:sz w:val="20"/>
          <w:szCs w:val="20"/>
          <w:u w:val="single"/>
        </w:rPr>
      </w:pPr>
    </w:p>
    <w:p w14:paraId="20537232" w14:textId="77777777" w:rsidR="00521518" w:rsidRDefault="00521518" w:rsidP="001A1811">
      <w:pPr>
        <w:rPr>
          <w:rFonts w:ascii="Century Gothic" w:hAnsi="Century Gothic"/>
          <w:sz w:val="20"/>
          <w:szCs w:val="20"/>
          <w:u w:val="single"/>
        </w:rPr>
      </w:pPr>
    </w:p>
    <w:p w14:paraId="7BEE2E8E" w14:textId="77777777" w:rsidR="00521518" w:rsidRDefault="00521518" w:rsidP="001A1811">
      <w:pPr>
        <w:rPr>
          <w:rFonts w:ascii="Century Gothic" w:hAnsi="Century Gothic"/>
          <w:sz w:val="20"/>
          <w:szCs w:val="20"/>
          <w:u w:val="single"/>
        </w:rPr>
      </w:pPr>
    </w:p>
    <w:p w14:paraId="06A22ECE" w14:textId="77777777" w:rsidR="00521518" w:rsidRDefault="00521518" w:rsidP="001A1811">
      <w:pPr>
        <w:rPr>
          <w:rFonts w:ascii="Century Gothic" w:hAnsi="Century Gothic"/>
          <w:sz w:val="20"/>
          <w:szCs w:val="20"/>
          <w:u w:val="single"/>
        </w:rPr>
      </w:pPr>
    </w:p>
    <w:p w14:paraId="339D457B" w14:textId="77777777" w:rsidR="00521518" w:rsidRDefault="00521518" w:rsidP="001A1811">
      <w:pPr>
        <w:rPr>
          <w:rFonts w:ascii="Century Gothic" w:hAnsi="Century Gothic"/>
          <w:sz w:val="20"/>
          <w:szCs w:val="20"/>
          <w:u w:val="single"/>
        </w:rPr>
      </w:pPr>
    </w:p>
    <w:p w14:paraId="3035C677" w14:textId="7DDAB2D6" w:rsidR="00521518" w:rsidRDefault="00521518" w:rsidP="001A1811">
      <w:pPr>
        <w:rPr>
          <w:rFonts w:ascii="Century Gothic" w:hAnsi="Century Gothic"/>
          <w:sz w:val="20"/>
          <w:szCs w:val="20"/>
          <w:u w:val="single"/>
        </w:rPr>
      </w:pPr>
    </w:p>
    <w:p w14:paraId="4A0BC610" w14:textId="77777777" w:rsidR="00B05DC5" w:rsidRDefault="00B05DC5" w:rsidP="001A1811">
      <w:pPr>
        <w:rPr>
          <w:rFonts w:ascii="Century Gothic" w:hAnsi="Century Gothic"/>
          <w:sz w:val="20"/>
          <w:szCs w:val="20"/>
          <w:u w:val="single"/>
        </w:rPr>
      </w:pPr>
    </w:p>
    <w:p w14:paraId="497EB9C1" w14:textId="77777777" w:rsidR="00521518" w:rsidRDefault="00521518" w:rsidP="001A1811">
      <w:pPr>
        <w:rPr>
          <w:rFonts w:ascii="Century Gothic" w:hAnsi="Century Gothic"/>
          <w:sz w:val="20"/>
          <w:szCs w:val="20"/>
          <w:u w:val="single"/>
        </w:rPr>
      </w:pPr>
    </w:p>
    <w:p w14:paraId="32D441C4" w14:textId="77777777" w:rsidR="00521518" w:rsidRDefault="00521518" w:rsidP="001A1811">
      <w:pPr>
        <w:rPr>
          <w:rFonts w:ascii="Century Gothic" w:hAnsi="Century Gothic"/>
          <w:sz w:val="20"/>
          <w:szCs w:val="20"/>
          <w:u w:val="single"/>
        </w:rPr>
      </w:pPr>
    </w:p>
    <w:p w14:paraId="1CC9022F" w14:textId="004F50C8" w:rsidR="004A6CCD" w:rsidRPr="00B05DC5" w:rsidRDefault="004A6CCD" w:rsidP="001A1811">
      <w:pPr>
        <w:rPr>
          <w:rFonts w:ascii="Century Gothic" w:hAnsi="Century Gothic"/>
          <w:sz w:val="20"/>
          <w:szCs w:val="20"/>
          <w:u w:val="single"/>
        </w:rPr>
      </w:pPr>
      <w:r w:rsidRPr="00B05DC5">
        <w:rPr>
          <w:rFonts w:ascii="Century Gothic" w:hAnsi="Century Gothic"/>
          <w:sz w:val="20"/>
          <w:szCs w:val="20"/>
          <w:u w:val="single"/>
        </w:rPr>
        <w:lastRenderedPageBreak/>
        <w:t>Reference Lis</w:t>
      </w:r>
      <w:r w:rsidR="00B05DC5">
        <w:rPr>
          <w:rFonts w:ascii="Century Gothic" w:hAnsi="Century Gothic"/>
          <w:sz w:val="20"/>
          <w:szCs w:val="20"/>
          <w:u w:val="single"/>
        </w:rPr>
        <w:t>t</w:t>
      </w:r>
    </w:p>
    <w:p w14:paraId="666575C7" w14:textId="77777777" w:rsidR="004A6CCD" w:rsidRPr="00B05DC5" w:rsidRDefault="004A6CCD" w:rsidP="001A1811">
      <w:pPr>
        <w:rPr>
          <w:rFonts w:ascii="Century Gothic" w:hAnsi="Century Gothic"/>
          <w:sz w:val="20"/>
          <w:szCs w:val="20"/>
        </w:rPr>
      </w:pPr>
      <w:r w:rsidRPr="00B05DC5">
        <w:rPr>
          <w:rFonts w:ascii="Century Gothic" w:hAnsi="Century Gothic"/>
          <w:sz w:val="20"/>
          <w:szCs w:val="20"/>
        </w:rPr>
        <w:t>NHS (2017)</w:t>
      </w:r>
      <w:r w:rsidRPr="00B05DC5">
        <w:rPr>
          <w:rFonts w:ascii="Century Gothic" w:hAnsi="Century Gothic"/>
          <w:i/>
          <w:sz w:val="20"/>
          <w:szCs w:val="20"/>
        </w:rPr>
        <w:t xml:space="preserve">Dementia Guide. </w:t>
      </w:r>
      <w:r w:rsidRPr="00B05DC5">
        <w:rPr>
          <w:rFonts w:ascii="Century Gothic" w:hAnsi="Century Gothic"/>
          <w:sz w:val="20"/>
          <w:szCs w:val="20"/>
        </w:rPr>
        <w:t>Available at:  https://www.nhs.uk/conditions/dementia/about/ [Accessed 08/04/19]</w:t>
      </w:r>
    </w:p>
    <w:p w14:paraId="5D642FAE" w14:textId="77777777" w:rsidR="00B2450B" w:rsidRPr="00B05DC5" w:rsidRDefault="00B2450B" w:rsidP="001A1811">
      <w:pPr>
        <w:rPr>
          <w:rFonts w:ascii="Century Gothic" w:hAnsi="Century Gothic"/>
          <w:sz w:val="20"/>
          <w:szCs w:val="20"/>
        </w:rPr>
      </w:pPr>
      <w:r w:rsidRPr="00B05DC5">
        <w:rPr>
          <w:rFonts w:ascii="Century Gothic" w:hAnsi="Century Gothic"/>
          <w:sz w:val="20"/>
          <w:szCs w:val="20"/>
        </w:rPr>
        <w:t xml:space="preserve">Alzheimer’s Research (2019) </w:t>
      </w:r>
      <w:r w:rsidRPr="00B05DC5">
        <w:rPr>
          <w:rFonts w:ascii="Century Gothic" w:hAnsi="Century Gothic"/>
          <w:i/>
          <w:sz w:val="20"/>
          <w:szCs w:val="20"/>
        </w:rPr>
        <w:t xml:space="preserve">Types </w:t>
      </w:r>
      <w:r w:rsidR="00F4308A" w:rsidRPr="00B05DC5">
        <w:rPr>
          <w:rFonts w:ascii="Century Gothic" w:hAnsi="Century Gothic"/>
          <w:i/>
          <w:sz w:val="20"/>
          <w:szCs w:val="20"/>
        </w:rPr>
        <w:t>of</w:t>
      </w:r>
      <w:r w:rsidRPr="00B05DC5">
        <w:rPr>
          <w:rFonts w:ascii="Century Gothic" w:hAnsi="Century Gothic"/>
          <w:i/>
          <w:sz w:val="20"/>
          <w:szCs w:val="20"/>
        </w:rPr>
        <w:t xml:space="preserve"> Dementia. </w:t>
      </w:r>
      <w:r w:rsidRPr="00B05DC5">
        <w:rPr>
          <w:rFonts w:ascii="Century Gothic" w:hAnsi="Century Gothic"/>
          <w:sz w:val="20"/>
          <w:szCs w:val="20"/>
        </w:rPr>
        <w:t xml:space="preserve">Available at: </w:t>
      </w:r>
      <w:r w:rsidR="00F4308A" w:rsidRPr="00B05DC5">
        <w:rPr>
          <w:rFonts w:ascii="Century Gothic" w:hAnsi="Century Gothic"/>
          <w:sz w:val="20"/>
          <w:szCs w:val="20"/>
        </w:rPr>
        <w:t>https://www.alzheimersresearchuk.org/about-dementia/types-of-dementia/ [Accessed 08/04/19]</w:t>
      </w:r>
    </w:p>
    <w:p w14:paraId="6785FEA0" w14:textId="0DE88470" w:rsidR="004A6CCD" w:rsidRPr="00B05DC5" w:rsidRDefault="00DA7E84" w:rsidP="001A1811">
      <w:pPr>
        <w:rPr>
          <w:rFonts w:ascii="Century Gothic" w:hAnsi="Century Gothic"/>
          <w:sz w:val="20"/>
          <w:szCs w:val="20"/>
        </w:rPr>
      </w:pPr>
      <w:r w:rsidRPr="00B05DC5">
        <w:rPr>
          <w:rFonts w:ascii="Century Gothic" w:hAnsi="Century Gothic"/>
          <w:sz w:val="20"/>
          <w:szCs w:val="20"/>
        </w:rPr>
        <w:t xml:space="preserve">Alzheimer’s Society (2019) </w:t>
      </w:r>
      <w:r w:rsidRPr="00B05DC5">
        <w:rPr>
          <w:rFonts w:ascii="Century Gothic" w:hAnsi="Century Gothic"/>
          <w:i/>
          <w:sz w:val="20"/>
          <w:szCs w:val="20"/>
        </w:rPr>
        <w:t xml:space="preserve">Facts for Media. </w:t>
      </w:r>
      <w:r w:rsidRPr="00B05DC5">
        <w:rPr>
          <w:rFonts w:ascii="Century Gothic" w:hAnsi="Century Gothic"/>
          <w:sz w:val="20"/>
          <w:szCs w:val="20"/>
        </w:rPr>
        <w:t xml:space="preserve">Available at: </w:t>
      </w:r>
      <w:r w:rsidR="00DC16F5" w:rsidRPr="00B05DC5">
        <w:rPr>
          <w:rFonts w:ascii="Century Gothic" w:hAnsi="Century Gothic"/>
          <w:sz w:val="20"/>
          <w:szCs w:val="20"/>
        </w:rPr>
        <w:t>https://www.alzheimers.org.uk/about-us/news-and-media/facts-media [Accessed 08/04/19]</w:t>
      </w:r>
    </w:p>
    <w:p w14:paraId="2C2D6B4B" w14:textId="22DD0481" w:rsidR="007117CF" w:rsidRPr="00B05DC5" w:rsidRDefault="007117CF" w:rsidP="001A1811">
      <w:pPr>
        <w:rPr>
          <w:rFonts w:ascii="Century Gothic" w:hAnsi="Century Gothic"/>
          <w:color w:val="000000" w:themeColor="text1"/>
          <w:sz w:val="20"/>
          <w:szCs w:val="20"/>
        </w:rPr>
      </w:pPr>
      <w:r w:rsidRPr="00B05DC5">
        <w:rPr>
          <w:rFonts w:ascii="Century Gothic" w:hAnsi="Century Gothic"/>
          <w:sz w:val="20"/>
          <w:szCs w:val="20"/>
        </w:rPr>
        <w:t>Mayo Clinic (2019)</w:t>
      </w:r>
      <w:r w:rsidRPr="00B05DC5">
        <w:rPr>
          <w:rFonts w:ascii="Century Gothic" w:hAnsi="Century Gothic"/>
          <w:i/>
          <w:sz w:val="20"/>
          <w:szCs w:val="20"/>
        </w:rPr>
        <w:t xml:space="preserve">Dementia. </w:t>
      </w:r>
      <w:r w:rsidRPr="00B05DC5">
        <w:rPr>
          <w:rFonts w:ascii="Century Gothic" w:hAnsi="Century Gothic"/>
          <w:sz w:val="20"/>
          <w:szCs w:val="20"/>
        </w:rPr>
        <w:t>Available at: https://www.mayoclinic.org/diseases-</w:t>
      </w:r>
      <w:r w:rsidRPr="00B05DC5">
        <w:rPr>
          <w:rFonts w:ascii="Century Gothic" w:hAnsi="Century Gothic"/>
          <w:color w:val="000000" w:themeColor="text1"/>
          <w:sz w:val="20"/>
          <w:szCs w:val="20"/>
        </w:rPr>
        <w:t>conditions/dementia/diagnosis-treatment/drc-20352019 [Accessed 02/05/19]</w:t>
      </w:r>
    </w:p>
    <w:p w14:paraId="60308465" w14:textId="1CA75860" w:rsidR="00FE5B5D" w:rsidRPr="00B05DC5" w:rsidRDefault="00FE5B5D" w:rsidP="001A1811">
      <w:pPr>
        <w:rPr>
          <w:rFonts w:ascii="Century Gothic" w:hAnsi="Century Gothic"/>
          <w:color w:val="000000" w:themeColor="text1"/>
          <w:sz w:val="20"/>
          <w:szCs w:val="20"/>
        </w:rPr>
      </w:pPr>
      <w:r w:rsidRPr="00B05DC5">
        <w:rPr>
          <w:rFonts w:ascii="Century Gothic" w:hAnsi="Century Gothic"/>
          <w:color w:val="000000" w:themeColor="text1"/>
          <w:sz w:val="20"/>
          <w:szCs w:val="20"/>
        </w:rPr>
        <w:t>Frank</w:t>
      </w:r>
      <w:r w:rsidR="00ED74B5" w:rsidRPr="00B05DC5">
        <w:rPr>
          <w:rFonts w:ascii="Century Gothic" w:hAnsi="Century Gothic"/>
          <w:color w:val="000000" w:themeColor="text1"/>
          <w:sz w:val="20"/>
          <w:szCs w:val="20"/>
        </w:rPr>
        <w:t>. C</w:t>
      </w:r>
      <w:r w:rsidRPr="00B05DC5">
        <w:rPr>
          <w:rFonts w:ascii="Century Gothic" w:hAnsi="Century Gothic"/>
          <w:color w:val="000000" w:themeColor="text1"/>
          <w:sz w:val="20"/>
          <w:szCs w:val="20"/>
        </w:rPr>
        <w:t xml:space="preserve"> (2017) </w:t>
      </w:r>
      <w:r w:rsidR="00ED74B5" w:rsidRPr="00B05DC5">
        <w:rPr>
          <w:rFonts w:ascii="Century Gothic" w:hAnsi="Century Gothic"/>
          <w:color w:val="000000" w:themeColor="text1"/>
          <w:sz w:val="20"/>
          <w:szCs w:val="20"/>
        </w:rPr>
        <w:t>‘</w:t>
      </w:r>
      <w:r w:rsidR="00ED74B5" w:rsidRPr="00B05DC5">
        <w:rPr>
          <w:rFonts w:ascii="Century Gothic" w:hAnsi="Century Gothic"/>
          <w:color w:val="000000" w:themeColor="text1"/>
          <w:sz w:val="20"/>
          <w:szCs w:val="20"/>
        </w:rPr>
        <w:t>A patient’s experience in dementia care</w:t>
      </w:r>
      <w:r w:rsidR="00ED74B5" w:rsidRPr="00B05DC5">
        <w:rPr>
          <w:rFonts w:ascii="Century Gothic" w:hAnsi="Century Gothic"/>
          <w:color w:val="000000" w:themeColor="text1"/>
          <w:sz w:val="20"/>
          <w:szCs w:val="20"/>
        </w:rPr>
        <w:t>’</w:t>
      </w:r>
      <w:r w:rsidR="00ED74B5" w:rsidRPr="00B05DC5">
        <w:rPr>
          <w:rFonts w:ascii="Century Gothic" w:hAnsi="Century Gothic"/>
          <w:i/>
          <w:color w:val="000000" w:themeColor="text1"/>
          <w:sz w:val="20"/>
          <w:szCs w:val="20"/>
        </w:rPr>
        <w:t xml:space="preserve"> Can Fam Physician. </w:t>
      </w:r>
      <w:r w:rsidR="00ED74B5" w:rsidRPr="00B05DC5">
        <w:rPr>
          <w:rFonts w:ascii="Century Gothic" w:hAnsi="Century Gothic"/>
          <w:color w:val="000000" w:themeColor="text1"/>
          <w:sz w:val="20"/>
          <w:szCs w:val="20"/>
        </w:rPr>
        <w:t>63 (1) pp 22-26</w:t>
      </w:r>
    </w:p>
    <w:p w14:paraId="6ABB01D3" w14:textId="499E42D1" w:rsidR="00D104E3" w:rsidRPr="00B05DC5" w:rsidRDefault="00D104E3" w:rsidP="001A1811">
      <w:pPr>
        <w:rPr>
          <w:rFonts w:ascii="Century Gothic" w:hAnsi="Century Gothic"/>
          <w:sz w:val="20"/>
          <w:szCs w:val="20"/>
        </w:rPr>
      </w:pPr>
      <w:r w:rsidRPr="00B05DC5">
        <w:rPr>
          <w:rFonts w:ascii="Century Gothic" w:hAnsi="Century Gothic"/>
          <w:color w:val="000000" w:themeColor="text1"/>
          <w:sz w:val="20"/>
          <w:szCs w:val="20"/>
        </w:rPr>
        <w:t>Royal College of Nursing (2015)</w:t>
      </w:r>
      <w:r w:rsidR="00FD6349" w:rsidRPr="00B05DC5">
        <w:rPr>
          <w:rFonts w:ascii="Century Gothic" w:hAnsi="Century Gothic"/>
          <w:color w:val="000000" w:themeColor="text1"/>
          <w:sz w:val="20"/>
          <w:szCs w:val="20"/>
        </w:rPr>
        <w:t xml:space="preserve"> </w:t>
      </w:r>
      <w:r w:rsidR="00FD6349" w:rsidRPr="00B05DC5">
        <w:rPr>
          <w:rFonts w:ascii="Century Gothic" w:hAnsi="Century Gothic"/>
          <w:i/>
          <w:color w:val="000000" w:themeColor="text1"/>
          <w:sz w:val="20"/>
          <w:szCs w:val="20"/>
        </w:rPr>
        <w:t>What person-centred care means.</w:t>
      </w:r>
      <w:r w:rsidR="00FD6349" w:rsidRPr="00B05DC5">
        <w:rPr>
          <w:rFonts w:ascii="Century Gothic" w:hAnsi="Century Gothic"/>
          <w:color w:val="000000" w:themeColor="text1"/>
          <w:sz w:val="20"/>
          <w:szCs w:val="20"/>
        </w:rPr>
        <w:t xml:space="preserve"> Available at: </w:t>
      </w:r>
      <w:r w:rsidR="00FD6349" w:rsidRPr="00B05DC5">
        <w:rPr>
          <w:rFonts w:ascii="Century Gothic" w:hAnsi="Century Gothic"/>
          <w:sz w:val="20"/>
          <w:szCs w:val="20"/>
        </w:rPr>
        <w:t>http://rcnhca.org.uk/sample-page/what-person-centred-care-means/ [Accessed 09/04/19]</w:t>
      </w:r>
    </w:p>
    <w:p w14:paraId="1A8626DB" w14:textId="6C1F58E2" w:rsidR="004A6CCD" w:rsidRPr="00B05DC5" w:rsidRDefault="00FA38BE" w:rsidP="001A1811">
      <w:pPr>
        <w:rPr>
          <w:rFonts w:ascii="Century Gothic" w:hAnsi="Century Gothic"/>
          <w:sz w:val="20"/>
          <w:szCs w:val="20"/>
        </w:rPr>
      </w:pPr>
      <w:r w:rsidRPr="00B05DC5">
        <w:rPr>
          <w:rFonts w:ascii="Century Gothic" w:hAnsi="Century Gothic"/>
          <w:sz w:val="20"/>
          <w:szCs w:val="20"/>
        </w:rPr>
        <w:t>The Health Foundation (2019)</w:t>
      </w:r>
      <w:r w:rsidRPr="00B05DC5">
        <w:rPr>
          <w:rFonts w:ascii="Century Gothic" w:hAnsi="Century Gothic"/>
          <w:i/>
          <w:sz w:val="20"/>
          <w:szCs w:val="20"/>
        </w:rPr>
        <w:t xml:space="preserve">Why person-centred care is important. </w:t>
      </w:r>
      <w:r w:rsidRPr="00B05DC5">
        <w:rPr>
          <w:rFonts w:ascii="Century Gothic" w:hAnsi="Century Gothic"/>
          <w:sz w:val="20"/>
          <w:szCs w:val="20"/>
        </w:rPr>
        <w:t>Available at:  https://personcentredcare.health.org.uk/person-centred-care/overview-of-person-centred-care/why-person-centred-care-important [Accessed 09/04/19]</w:t>
      </w:r>
    </w:p>
    <w:p w14:paraId="57A49EC3" w14:textId="3D1B9B31" w:rsidR="00ED74B5" w:rsidRPr="00B05DC5" w:rsidRDefault="00FB5F4B" w:rsidP="00B05DC5">
      <w:pPr>
        <w:rPr>
          <w:rFonts w:ascii="Century Gothic" w:hAnsi="Century Gothic"/>
          <w:sz w:val="20"/>
          <w:szCs w:val="20"/>
        </w:rPr>
      </w:pPr>
      <w:r w:rsidRPr="00B05DC5">
        <w:rPr>
          <w:rFonts w:ascii="Century Gothic" w:hAnsi="Century Gothic"/>
          <w:sz w:val="20"/>
          <w:szCs w:val="20"/>
        </w:rPr>
        <w:t xml:space="preserve">Alzheimer’s Society (2019) </w:t>
      </w:r>
      <w:r w:rsidRPr="00B05DC5">
        <w:rPr>
          <w:rFonts w:ascii="Century Gothic" w:hAnsi="Century Gothic"/>
          <w:i/>
          <w:sz w:val="20"/>
          <w:szCs w:val="20"/>
        </w:rPr>
        <w:t xml:space="preserve">Person Centred Care. </w:t>
      </w:r>
      <w:r w:rsidRPr="00B05DC5">
        <w:rPr>
          <w:rFonts w:ascii="Century Gothic" w:hAnsi="Century Gothic"/>
          <w:sz w:val="20"/>
          <w:szCs w:val="20"/>
        </w:rPr>
        <w:t>Available at: https://www.alzheimers.org.uk/about-dementia/treatments/person-centred-care [Accessed 09/04/19]</w:t>
      </w:r>
    </w:p>
    <w:p w14:paraId="18F79D88" w14:textId="52BD43E4" w:rsidR="00ED74B5" w:rsidRPr="00B05DC5" w:rsidRDefault="00B05DC5" w:rsidP="001A1811">
      <w:pPr>
        <w:rPr>
          <w:rFonts w:ascii="Century Gothic" w:hAnsi="Century Gothic"/>
          <w:i/>
          <w:sz w:val="20"/>
          <w:szCs w:val="20"/>
        </w:rPr>
      </w:pPr>
      <w:proofErr w:type="spellStart"/>
      <w:r w:rsidRPr="00B05DC5">
        <w:rPr>
          <w:rFonts w:ascii="Century Gothic" w:hAnsi="Century Gothic"/>
          <w:sz w:val="20"/>
          <w:szCs w:val="20"/>
        </w:rPr>
        <w:t>Frazio</w:t>
      </w:r>
      <w:proofErr w:type="spellEnd"/>
      <w:r w:rsidRPr="00B05DC5">
        <w:rPr>
          <w:rFonts w:ascii="Century Gothic" w:hAnsi="Century Gothic"/>
          <w:sz w:val="20"/>
          <w:szCs w:val="20"/>
        </w:rPr>
        <w:t xml:space="preserve">. S , </w:t>
      </w:r>
      <w:proofErr w:type="spellStart"/>
      <w:r w:rsidRPr="00B05DC5">
        <w:rPr>
          <w:rFonts w:ascii="Century Gothic" w:hAnsi="Century Gothic"/>
          <w:sz w:val="20"/>
          <w:szCs w:val="20"/>
        </w:rPr>
        <w:t>Flinner</w:t>
      </w:r>
      <w:proofErr w:type="spellEnd"/>
      <w:r w:rsidRPr="00B05DC5">
        <w:rPr>
          <w:rFonts w:ascii="Century Gothic" w:hAnsi="Century Gothic"/>
          <w:sz w:val="20"/>
          <w:szCs w:val="20"/>
        </w:rPr>
        <w:t xml:space="preserve">. J Pace. D, </w:t>
      </w:r>
      <w:proofErr w:type="spellStart"/>
      <w:r w:rsidRPr="00B05DC5">
        <w:rPr>
          <w:rFonts w:ascii="Century Gothic" w:hAnsi="Century Gothic"/>
          <w:sz w:val="20"/>
          <w:szCs w:val="20"/>
        </w:rPr>
        <w:t>Kallmyer.B</w:t>
      </w:r>
      <w:proofErr w:type="spellEnd"/>
      <w:r w:rsidRPr="00B05DC5">
        <w:rPr>
          <w:rFonts w:ascii="Century Gothic" w:hAnsi="Century Gothic"/>
          <w:sz w:val="20"/>
          <w:szCs w:val="20"/>
        </w:rPr>
        <w:t xml:space="preserve"> (2018) ‘</w:t>
      </w:r>
      <w:r w:rsidRPr="00B05DC5">
        <w:rPr>
          <w:rFonts w:ascii="Century Gothic" w:hAnsi="Century Gothic"/>
          <w:sz w:val="20"/>
          <w:szCs w:val="20"/>
        </w:rPr>
        <w:t>The Fundamentals of Person-</w:t>
      </w:r>
      <w:r w:rsidRPr="00B05DC5">
        <w:rPr>
          <w:rFonts w:ascii="Century Gothic" w:hAnsi="Century Gothic"/>
          <w:sz w:val="20"/>
          <w:szCs w:val="20"/>
        </w:rPr>
        <w:t>Centred</w:t>
      </w:r>
      <w:r w:rsidRPr="00B05DC5">
        <w:rPr>
          <w:rFonts w:ascii="Century Gothic" w:hAnsi="Century Gothic"/>
          <w:sz w:val="20"/>
          <w:szCs w:val="20"/>
        </w:rPr>
        <w:t xml:space="preserve"> Care for Individuals </w:t>
      </w:r>
      <w:proofErr w:type="gramStart"/>
      <w:r w:rsidRPr="00B05DC5">
        <w:rPr>
          <w:rFonts w:ascii="Century Gothic" w:hAnsi="Century Gothic"/>
          <w:sz w:val="20"/>
          <w:szCs w:val="20"/>
        </w:rPr>
        <w:t>With</w:t>
      </w:r>
      <w:proofErr w:type="gramEnd"/>
      <w:r w:rsidRPr="00B05DC5">
        <w:rPr>
          <w:rFonts w:ascii="Century Gothic" w:hAnsi="Century Gothic"/>
          <w:sz w:val="20"/>
          <w:szCs w:val="20"/>
        </w:rPr>
        <w:t xml:space="preserve"> Dementia</w:t>
      </w:r>
      <w:r w:rsidRPr="00B05DC5">
        <w:rPr>
          <w:rFonts w:ascii="Century Gothic" w:hAnsi="Century Gothic"/>
          <w:sz w:val="20"/>
          <w:szCs w:val="20"/>
        </w:rPr>
        <w:t>’</w:t>
      </w:r>
      <w:r w:rsidRPr="00B05DC5">
        <w:rPr>
          <w:rFonts w:ascii="Century Gothic" w:hAnsi="Century Gothic"/>
          <w:i/>
          <w:sz w:val="20"/>
          <w:szCs w:val="20"/>
        </w:rPr>
        <w:t xml:space="preserve"> The Gerontologist. </w:t>
      </w:r>
      <w:r w:rsidRPr="00B05DC5">
        <w:rPr>
          <w:rFonts w:ascii="Century Gothic" w:hAnsi="Century Gothic"/>
          <w:sz w:val="20"/>
          <w:szCs w:val="20"/>
        </w:rPr>
        <w:t>58 (1) pp10-19</w:t>
      </w:r>
      <w:r w:rsidRPr="00B05DC5">
        <w:rPr>
          <w:rFonts w:ascii="Century Gothic" w:hAnsi="Century Gothic"/>
          <w:i/>
          <w:sz w:val="20"/>
          <w:szCs w:val="20"/>
        </w:rPr>
        <w:t xml:space="preserve"> </w:t>
      </w:r>
    </w:p>
    <w:p w14:paraId="73E27000" w14:textId="0FF6072A" w:rsidR="004A6CCD" w:rsidRPr="00B05DC5" w:rsidRDefault="002007B4" w:rsidP="001A1811">
      <w:pPr>
        <w:rPr>
          <w:rFonts w:ascii="Century Gothic" w:hAnsi="Century Gothic"/>
          <w:sz w:val="20"/>
          <w:szCs w:val="20"/>
        </w:rPr>
      </w:pPr>
      <w:r w:rsidRPr="00B05DC5">
        <w:rPr>
          <w:rFonts w:ascii="Century Gothic" w:hAnsi="Century Gothic"/>
          <w:sz w:val="20"/>
          <w:szCs w:val="20"/>
        </w:rPr>
        <w:t xml:space="preserve">Very Well Health (2018) </w:t>
      </w:r>
      <w:r w:rsidRPr="00B05DC5">
        <w:rPr>
          <w:rFonts w:ascii="Century Gothic" w:hAnsi="Century Gothic"/>
          <w:i/>
          <w:sz w:val="20"/>
          <w:szCs w:val="20"/>
        </w:rPr>
        <w:t xml:space="preserve">Thomas Kitwood’s Person-Centred Care for Dementia. </w:t>
      </w:r>
      <w:r w:rsidRPr="00B05DC5">
        <w:rPr>
          <w:rFonts w:ascii="Century Gothic" w:hAnsi="Century Gothic"/>
          <w:sz w:val="20"/>
          <w:szCs w:val="20"/>
        </w:rPr>
        <w:t>Available at: https://www.verywellhealth.com/what-is-person-centered-care-in-dementia-97737 [Accessed 10/04/19]</w:t>
      </w:r>
    </w:p>
    <w:p w14:paraId="6C7D9A71" w14:textId="3D41CEA7" w:rsidR="00F634BE" w:rsidRPr="00B05DC5" w:rsidRDefault="00F634BE" w:rsidP="001A1811">
      <w:pPr>
        <w:rPr>
          <w:rFonts w:ascii="Century Gothic" w:hAnsi="Century Gothic"/>
          <w:sz w:val="20"/>
          <w:szCs w:val="20"/>
        </w:rPr>
      </w:pPr>
      <w:r w:rsidRPr="00B05DC5">
        <w:rPr>
          <w:rFonts w:ascii="Century Gothic" w:hAnsi="Century Gothic"/>
          <w:sz w:val="20"/>
          <w:szCs w:val="20"/>
        </w:rPr>
        <w:t xml:space="preserve">Nice (2018) </w:t>
      </w:r>
      <w:r w:rsidRPr="00B05DC5">
        <w:rPr>
          <w:rFonts w:ascii="Century Gothic" w:hAnsi="Century Gothic"/>
          <w:i/>
          <w:sz w:val="20"/>
          <w:szCs w:val="20"/>
        </w:rPr>
        <w:t>Dementia: assessment, management and support for people living with dementia and their careers</w:t>
      </w:r>
      <w:r w:rsidRPr="00B05DC5">
        <w:rPr>
          <w:rFonts w:ascii="Century Gothic" w:hAnsi="Century Gothic"/>
          <w:sz w:val="20"/>
          <w:szCs w:val="20"/>
        </w:rPr>
        <w:t>. Available at: https://www.nice.org.uk/guidance/ng97/chapter/Person-centred-care [Accessed 10/04/19]</w:t>
      </w:r>
    </w:p>
    <w:p w14:paraId="20A1B3D0" w14:textId="57D4DED3" w:rsidR="009550C3" w:rsidRPr="00B05DC5" w:rsidRDefault="009550C3" w:rsidP="001A1811">
      <w:pPr>
        <w:rPr>
          <w:rFonts w:ascii="Century Gothic" w:hAnsi="Century Gothic"/>
          <w:sz w:val="20"/>
          <w:szCs w:val="20"/>
        </w:rPr>
      </w:pPr>
      <w:proofErr w:type="spellStart"/>
      <w:r w:rsidRPr="00B05DC5">
        <w:rPr>
          <w:rFonts w:ascii="Century Gothic" w:hAnsi="Century Gothic"/>
          <w:sz w:val="20"/>
          <w:szCs w:val="20"/>
        </w:rPr>
        <w:t>L.Burton</w:t>
      </w:r>
      <w:proofErr w:type="spellEnd"/>
      <w:r w:rsidRPr="00B05DC5">
        <w:rPr>
          <w:rFonts w:ascii="Century Gothic" w:hAnsi="Century Gothic"/>
          <w:sz w:val="20"/>
          <w:szCs w:val="20"/>
        </w:rPr>
        <w:t xml:space="preserve"> (2018)</w:t>
      </w:r>
      <w:r w:rsidRPr="00B05DC5">
        <w:rPr>
          <w:rFonts w:ascii="Century Gothic" w:hAnsi="Century Gothic"/>
          <w:i/>
          <w:sz w:val="20"/>
          <w:szCs w:val="20"/>
        </w:rPr>
        <w:t xml:space="preserve">High Speed Training, what is person-centred care and why is it important? </w:t>
      </w:r>
      <w:r w:rsidRPr="00B05DC5">
        <w:rPr>
          <w:rFonts w:ascii="Century Gothic" w:hAnsi="Century Gothic"/>
          <w:sz w:val="20"/>
          <w:szCs w:val="20"/>
        </w:rPr>
        <w:t>Available at:  https://www.highspeedtraining.co.uk/hub/what-is-person-centred-care/ [Accessed 10/04/19]</w:t>
      </w:r>
    </w:p>
    <w:p w14:paraId="1C752457" w14:textId="02BFBA1D" w:rsidR="00DB1BC5" w:rsidRPr="00B05DC5" w:rsidRDefault="00DB1BC5" w:rsidP="001A1811">
      <w:pPr>
        <w:rPr>
          <w:rFonts w:ascii="Century Gothic" w:hAnsi="Century Gothic"/>
          <w:sz w:val="20"/>
          <w:szCs w:val="20"/>
        </w:rPr>
      </w:pPr>
      <w:r w:rsidRPr="00B05DC5">
        <w:rPr>
          <w:rFonts w:ascii="Century Gothic" w:hAnsi="Century Gothic"/>
          <w:sz w:val="20"/>
          <w:szCs w:val="20"/>
        </w:rPr>
        <w:t>Alzheimer Scotland (2019)</w:t>
      </w:r>
      <w:r w:rsidRPr="00B05DC5">
        <w:rPr>
          <w:rFonts w:ascii="Century Gothic" w:hAnsi="Century Gothic"/>
          <w:i/>
          <w:sz w:val="20"/>
          <w:szCs w:val="20"/>
        </w:rPr>
        <w:t xml:space="preserve"> 5 pillars model of post diagnostic. </w:t>
      </w:r>
      <w:r w:rsidRPr="00B05DC5">
        <w:rPr>
          <w:rFonts w:ascii="Century Gothic" w:hAnsi="Century Gothic"/>
          <w:sz w:val="20"/>
          <w:szCs w:val="20"/>
        </w:rPr>
        <w:t>Available at: https://www.alzscot.org/campaigning/five_pillars [Accessed 02/05/19]</w:t>
      </w:r>
    </w:p>
    <w:p w14:paraId="50EF984D" w14:textId="6547FBAA" w:rsidR="004A6CCD" w:rsidRPr="00B05DC5" w:rsidRDefault="008B1B8A" w:rsidP="001A1811">
      <w:pPr>
        <w:rPr>
          <w:rFonts w:ascii="Century Gothic" w:hAnsi="Century Gothic"/>
          <w:sz w:val="20"/>
          <w:szCs w:val="20"/>
        </w:rPr>
      </w:pPr>
      <w:r w:rsidRPr="00B05DC5">
        <w:rPr>
          <w:rFonts w:ascii="Century Gothic" w:hAnsi="Century Gothic"/>
          <w:sz w:val="20"/>
          <w:szCs w:val="20"/>
        </w:rPr>
        <w:t>Alzheimer’s</w:t>
      </w:r>
      <w:r w:rsidR="00562A42" w:rsidRPr="00B05DC5">
        <w:rPr>
          <w:rFonts w:ascii="Century Gothic" w:hAnsi="Century Gothic"/>
          <w:sz w:val="20"/>
          <w:szCs w:val="20"/>
        </w:rPr>
        <w:t xml:space="preserve"> Society (</w:t>
      </w:r>
      <w:r w:rsidRPr="00B05DC5">
        <w:rPr>
          <w:rFonts w:ascii="Century Gothic" w:hAnsi="Century Gothic"/>
          <w:sz w:val="20"/>
          <w:szCs w:val="20"/>
        </w:rPr>
        <w:t xml:space="preserve">2019) </w:t>
      </w:r>
      <w:r w:rsidRPr="00B05DC5">
        <w:rPr>
          <w:rFonts w:ascii="Century Gothic" w:hAnsi="Century Gothic"/>
          <w:i/>
          <w:sz w:val="20"/>
          <w:szCs w:val="20"/>
        </w:rPr>
        <w:t xml:space="preserve">Side by side. </w:t>
      </w:r>
      <w:r w:rsidRPr="00B05DC5">
        <w:rPr>
          <w:rFonts w:ascii="Century Gothic" w:hAnsi="Century Gothic"/>
          <w:sz w:val="20"/>
          <w:szCs w:val="20"/>
        </w:rPr>
        <w:t>Available at: https://www.alzheimers.org.uk/get-support/your-support-services/side-by-side [Accessed 29/04/19]</w:t>
      </w:r>
    </w:p>
    <w:p w14:paraId="158E951B" w14:textId="0307A70E" w:rsidR="00DC50F5" w:rsidRPr="00B05DC5" w:rsidRDefault="00DC50F5" w:rsidP="001A1811">
      <w:pPr>
        <w:rPr>
          <w:rFonts w:ascii="Century Gothic" w:hAnsi="Century Gothic"/>
          <w:sz w:val="20"/>
          <w:szCs w:val="20"/>
        </w:rPr>
      </w:pPr>
      <w:r w:rsidRPr="00B05DC5">
        <w:rPr>
          <w:rFonts w:ascii="Century Gothic" w:hAnsi="Century Gothic"/>
          <w:sz w:val="20"/>
          <w:szCs w:val="20"/>
        </w:rPr>
        <w:t>Holwerda (2017) https://jnnp.bmj.com/content/85/2/135.abstract</w:t>
      </w:r>
    </w:p>
    <w:p w14:paraId="70B64CBD" w14:textId="68A0EBBC" w:rsidR="009D3297" w:rsidRPr="00B05DC5" w:rsidRDefault="007C152B" w:rsidP="001A1811">
      <w:pPr>
        <w:rPr>
          <w:rFonts w:ascii="Century Gothic" w:hAnsi="Century Gothic"/>
          <w:sz w:val="20"/>
          <w:szCs w:val="20"/>
        </w:rPr>
      </w:pPr>
      <w:r w:rsidRPr="00B05DC5">
        <w:rPr>
          <w:rFonts w:ascii="Century Gothic" w:hAnsi="Century Gothic"/>
          <w:sz w:val="20"/>
          <w:szCs w:val="20"/>
        </w:rPr>
        <w:t>SCICE (2015)</w:t>
      </w:r>
      <w:r w:rsidR="009D3297" w:rsidRPr="00B05DC5">
        <w:rPr>
          <w:rFonts w:ascii="Century Gothic" w:hAnsi="Century Gothic"/>
          <w:i/>
          <w:sz w:val="20"/>
          <w:szCs w:val="20"/>
        </w:rPr>
        <w:t xml:space="preserve">End of life care in dementia. </w:t>
      </w:r>
      <w:r w:rsidR="009D3297" w:rsidRPr="00B05DC5">
        <w:rPr>
          <w:rFonts w:ascii="Century Gothic" w:hAnsi="Century Gothic"/>
          <w:sz w:val="20"/>
          <w:szCs w:val="20"/>
        </w:rPr>
        <w:t xml:space="preserve">Available at: </w:t>
      </w:r>
      <w:r w:rsidRPr="00B05DC5">
        <w:rPr>
          <w:rFonts w:ascii="Century Gothic" w:hAnsi="Century Gothic"/>
          <w:sz w:val="20"/>
          <w:szCs w:val="20"/>
        </w:rPr>
        <w:t xml:space="preserve"> </w:t>
      </w:r>
      <w:r w:rsidR="009D3297" w:rsidRPr="00B05DC5">
        <w:rPr>
          <w:rFonts w:ascii="Century Gothic" w:hAnsi="Century Gothic"/>
          <w:sz w:val="20"/>
          <w:szCs w:val="20"/>
        </w:rPr>
        <w:t>https://www.scie.org.uk/dementia/advanced-dementia-and-end-of-life-care/end-of-life-care/ [Accessed 30/04/19]</w:t>
      </w:r>
    </w:p>
    <w:p w14:paraId="65218007" w14:textId="261A7C5D" w:rsidR="009D3297" w:rsidRPr="00B05DC5" w:rsidRDefault="009D3297" w:rsidP="001A1811">
      <w:pPr>
        <w:rPr>
          <w:rFonts w:ascii="Century Gothic" w:hAnsi="Century Gothic"/>
          <w:sz w:val="20"/>
          <w:szCs w:val="20"/>
        </w:rPr>
      </w:pPr>
      <w:r w:rsidRPr="00B05DC5">
        <w:rPr>
          <w:rFonts w:ascii="Century Gothic" w:hAnsi="Century Gothic"/>
          <w:sz w:val="20"/>
          <w:szCs w:val="20"/>
        </w:rPr>
        <w:t>Mari</w:t>
      </w:r>
      <w:r w:rsidR="006044C5" w:rsidRPr="00B05DC5">
        <w:rPr>
          <w:rFonts w:ascii="Century Gothic" w:hAnsi="Century Gothic"/>
          <w:sz w:val="20"/>
          <w:szCs w:val="20"/>
        </w:rPr>
        <w:t xml:space="preserve">e Curie (2019) </w:t>
      </w:r>
      <w:r w:rsidR="006044C5" w:rsidRPr="00B05DC5">
        <w:rPr>
          <w:rFonts w:ascii="Century Gothic" w:hAnsi="Century Gothic"/>
          <w:i/>
          <w:sz w:val="20"/>
          <w:szCs w:val="20"/>
        </w:rPr>
        <w:t xml:space="preserve">Caring for someone with dementia towards the end of life. </w:t>
      </w:r>
      <w:r w:rsidR="006044C5" w:rsidRPr="00B05DC5">
        <w:rPr>
          <w:rFonts w:ascii="Century Gothic" w:hAnsi="Century Gothic"/>
          <w:sz w:val="20"/>
          <w:szCs w:val="20"/>
        </w:rPr>
        <w:t>Available at: https://www.mariecurie.org.uk/professionals/palliative-care-knowledge-zone/condition-specific-short-guides/dementia [Accessed 30/04/19]</w:t>
      </w:r>
    </w:p>
    <w:p w14:paraId="6121B960" w14:textId="29FA778E" w:rsidR="00466D53" w:rsidRPr="00B05DC5" w:rsidRDefault="00466D53" w:rsidP="001A1811">
      <w:pPr>
        <w:rPr>
          <w:rFonts w:ascii="Century Gothic" w:hAnsi="Century Gothic"/>
          <w:sz w:val="20"/>
          <w:szCs w:val="20"/>
        </w:rPr>
      </w:pPr>
      <w:r w:rsidRPr="00B05DC5">
        <w:rPr>
          <w:rFonts w:ascii="Century Gothic" w:hAnsi="Century Gothic"/>
          <w:sz w:val="20"/>
          <w:szCs w:val="20"/>
        </w:rPr>
        <w:lastRenderedPageBreak/>
        <w:t xml:space="preserve">NHS (2017) </w:t>
      </w:r>
      <w:r w:rsidRPr="00B05DC5">
        <w:rPr>
          <w:rFonts w:ascii="Century Gothic" w:hAnsi="Century Gothic"/>
          <w:i/>
          <w:sz w:val="20"/>
          <w:szCs w:val="20"/>
        </w:rPr>
        <w:t xml:space="preserve">What are the treatments for dementia. </w:t>
      </w:r>
      <w:r w:rsidRPr="00B05DC5">
        <w:rPr>
          <w:rFonts w:ascii="Century Gothic" w:hAnsi="Century Gothic"/>
          <w:sz w:val="20"/>
          <w:szCs w:val="20"/>
        </w:rPr>
        <w:t>Available at: https://www.nhs.uk/conditions/dementia/treatment/ [Accessed 02/5/19]</w:t>
      </w:r>
    </w:p>
    <w:p w14:paraId="08C9402E" w14:textId="0CC190FA" w:rsidR="00B01E4B" w:rsidRPr="00B05DC5" w:rsidRDefault="00B01E4B" w:rsidP="001A1811">
      <w:pPr>
        <w:rPr>
          <w:rFonts w:ascii="Century Gothic" w:hAnsi="Century Gothic"/>
          <w:sz w:val="20"/>
          <w:szCs w:val="20"/>
        </w:rPr>
      </w:pPr>
      <w:r w:rsidRPr="00B05DC5">
        <w:rPr>
          <w:rFonts w:ascii="Century Gothic" w:hAnsi="Century Gothic"/>
          <w:sz w:val="20"/>
          <w:szCs w:val="20"/>
        </w:rPr>
        <w:t xml:space="preserve">WebMD (2019) </w:t>
      </w:r>
      <w:r w:rsidRPr="00B05DC5">
        <w:rPr>
          <w:rFonts w:ascii="Century Gothic" w:hAnsi="Century Gothic"/>
          <w:i/>
          <w:sz w:val="20"/>
          <w:szCs w:val="20"/>
        </w:rPr>
        <w:t xml:space="preserve">What are treatments for Dementia. </w:t>
      </w:r>
      <w:r w:rsidRPr="00B05DC5">
        <w:rPr>
          <w:rFonts w:ascii="Century Gothic" w:hAnsi="Century Gothic"/>
          <w:sz w:val="20"/>
          <w:szCs w:val="20"/>
        </w:rPr>
        <w:t>Available at: https://www.webmd.com/alzheimers/dementia-treatments-overview#1 [Accessed 02/05/19]</w:t>
      </w:r>
    </w:p>
    <w:p w14:paraId="41A7A4A9" w14:textId="48FE32CE" w:rsidR="00B01E4B" w:rsidRPr="00B05DC5" w:rsidRDefault="00BD5AD4" w:rsidP="001A1811">
      <w:pPr>
        <w:rPr>
          <w:rFonts w:ascii="Century Gothic" w:hAnsi="Century Gothic"/>
          <w:sz w:val="20"/>
          <w:szCs w:val="20"/>
        </w:rPr>
      </w:pPr>
      <w:r w:rsidRPr="00B05DC5">
        <w:rPr>
          <w:rFonts w:ascii="Century Gothic" w:hAnsi="Century Gothic"/>
          <w:sz w:val="20"/>
          <w:szCs w:val="20"/>
        </w:rPr>
        <w:t xml:space="preserve">Dementia (2013) </w:t>
      </w:r>
      <w:r w:rsidRPr="00B05DC5">
        <w:rPr>
          <w:rFonts w:ascii="Century Gothic" w:hAnsi="Century Gothic"/>
          <w:i/>
          <w:sz w:val="20"/>
          <w:szCs w:val="20"/>
        </w:rPr>
        <w:t xml:space="preserve">What are the treatments for dementia. </w:t>
      </w:r>
      <w:r w:rsidRPr="00B05DC5">
        <w:rPr>
          <w:rFonts w:ascii="Century Gothic" w:hAnsi="Century Gothic"/>
          <w:sz w:val="20"/>
          <w:szCs w:val="20"/>
        </w:rPr>
        <w:t>Available at: https://www.webmd.com/alzheimers/dementia-treatments-overview#1 [Accessed 02/05/19]</w:t>
      </w:r>
    </w:p>
    <w:p w14:paraId="5AEFDDCE" w14:textId="5BEA46A0" w:rsidR="002D2247" w:rsidRPr="00B05DC5" w:rsidRDefault="002D2247" w:rsidP="001A1811">
      <w:pPr>
        <w:rPr>
          <w:rFonts w:ascii="Century Gothic" w:hAnsi="Century Gothic"/>
          <w:sz w:val="20"/>
          <w:szCs w:val="20"/>
        </w:rPr>
      </w:pPr>
      <w:r w:rsidRPr="00B05DC5">
        <w:rPr>
          <w:rFonts w:ascii="Century Gothic" w:hAnsi="Century Gothic"/>
          <w:sz w:val="20"/>
          <w:szCs w:val="20"/>
        </w:rPr>
        <w:t>Better Health While Ageing (2019) 5</w:t>
      </w:r>
      <w:r w:rsidRPr="00B05DC5">
        <w:rPr>
          <w:rFonts w:ascii="Century Gothic" w:hAnsi="Century Gothic"/>
          <w:i/>
          <w:sz w:val="20"/>
          <w:szCs w:val="20"/>
        </w:rPr>
        <w:t xml:space="preserve"> Types of Medication Used to Treat Difficult Dementia Behaviours. </w:t>
      </w:r>
      <w:r w:rsidRPr="00B05DC5">
        <w:rPr>
          <w:rFonts w:ascii="Century Gothic" w:hAnsi="Century Gothic"/>
          <w:sz w:val="20"/>
          <w:szCs w:val="20"/>
        </w:rPr>
        <w:t>Available at: https://betterhealthwhileaging.net/medications-to-treat-difficult-alzheimers-behaviors/ [Accessed 02/05/19]</w:t>
      </w:r>
    </w:p>
    <w:p w14:paraId="45A44449" w14:textId="70D58FC2" w:rsidR="0015637C" w:rsidRPr="00B05DC5" w:rsidRDefault="0015637C" w:rsidP="001A1811">
      <w:pPr>
        <w:rPr>
          <w:rFonts w:ascii="Century Gothic" w:hAnsi="Century Gothic"/>
          <w:sz w:val="20"/>
          <w:szCs w:val="20"/>
        </w:rPr>
      </w:pPr>
      <w:r w:rsidRPr="00B05DC5">
        <w:rPr>
          <w:rFonts w:ascii="Century Gothic" w:hAnsi="Century Gothic"/>
          <w:sz w:val="20"/>
          <w:szCs w:val="20"/>
        </w:rPr>
        <w:t xml:space="preserve">Patient.info (2018)  </w:t>
      </w:r>
      <w:r w:rsidRPr="00B05DC5">
        <w:rPr>
          <w:rFonts w:ascii="Century Gothic" w:hAnsi="Century Gothic"/>
          <w:i/>
          <w:sz w:val="20"/>
          <w:szCs w:val="20"/>
        </w:rPr>
        <w:t xml:space="preserve">Medication and treatment for dementia. </w:t>
      </w:r>
      <w:r w:rsidRPr="00B05DC5">
        <w:rPr>
          <w:rFonts w:ascii="Century Gothic" w:hAnsi="Century Gothic"/>
          <w:sz w:val="20"/>
          <w:szCs w:val="20"/>
        </w:rPr>
        <w:t>Available at: https://patient.info/brain-nerves/memory-loss-and-dementia/medication-and-treatment-for-dementia [Accessed 02/05/19]</w:t>
      </w:r>
    </w:p>
    <w:p w14:paraId="3D552557" w14:textId="090A96E1" w:rsidR="007424EE" w:rsidRPr="00B05DC5" w:rsidRDefault="00E03EB3" w:rsidP="001A1811">
      <w:pPr>
        <w:rPr>
          <w:rFonts w:ascii="Century Gothic" w:hAnsi="Century Gothic"/>
          <w:sz w:val="20"/>
          <w:szCs w:val="20"/>
        </w:rPr>
      </w:pPr>
      <w:r w:rsidRPr="00B05DC5">
        <w:rPr>
          <w:rFonts w:ascii="Century Gothic" w:hAnsi="Century Gothic"/>
          <w:sz w:val="20"/>
          <w:szCs w:val="20"/>
        </w:rPr>
        <w:t xml:space="preserve">The Health Foundation (2014) </w:t>
      </w:r>
      <w:r w:rsidRPr="00B05DC5">
        <w:rPr>
          <w:rFonts w:ascii="Century Gothic" w:hAnsi="Century Gothic"/>
          <w:i/>
          <w:sz w:val="20"/>
          <w:szCs w:val="20"/>
        </w:rPr>
        <w:t xml:space="preserve">A quick guide to person centred care. </w:t>
      </w:r>
      <w:r w:rsidRPr="00B05DC5">
        <w:rPr>
          <w:rFonts w:ascii="Century Gothic" w:hAnsi="Century Gothic"/>
          <w:sz w:val="20"/>
          <w:szCs w:val="20"/>
        </w:rPr>
        <w:t>Available at: https://www.health.org.uk/newsletter-feature/a-quick-guide-to-person-centred-care [Accessed 02/05/19]</w:t>
      </w:r>
    </w:p>
    <w:p w14:paraId="67884BEF" w14:textId="169214E9" w:rsidR="007424EE" w:rsidRPr="00B05DC5" w:rsidRDefault="00BE6FE6" w:rsidP="001A1811">
      <w:pPr>
        <w:rPr>
          <w:rFonts w:ascii="Century Gothic" w:hAnsi="Century Gothic"/>
          <w:sz w:val="20"/>
          <w:szCs w:val="20"/>
        </w:rPr>
      </w:pPr>
      <w:r w:rsidRPr="00B05DC5">
        <w:rPr>
          <w:rFonts w:ascii="Century Gothic" w:hAnsi="Century Gothic"/>
          <w:sz w:val="20"/>
          <w:szCs w:val="20"/>
        </w:rPr>
        <w:t xml:space="preserve">The Alzheimer’s Society (2019) </w:t>
      </w:r>
      <w:r w:rsidRPr="00B05DC5">
        <w:rPr>
          <w:rFonts w:ascii="Century Gothic" w:hAnsi="Century Gothic"/>
          <w:i/>
          <w:sz w:val="20"/>
          <w:szCs w:val="20"/>
        </w:rPr>
        <w:t xml:space="preserve">preventing and managing aggressive behaviour. </w:t>
      </w:r>
      <w:r w:rsidRPr="00B05DC5">
        <w:rPr>
          <w:rFonts w:ascii="Century Gothic" w:hAnsi="Century Gothic"/>
          <w:sz w:val="20"/>
          <w:szCs w:val="20"/>
        </w:rPr>
        <w:t xml:space="preserve"> Avaialble at: https://www.alzheimers.org.uk/about-dementia/symptoms-and-diagnosis/symptoms/preventing-aggression [Accessed 02/05/19]</w:t>
      </w:r>
    </w:p>
    <w:p w14:paraId="3672489F" w14:textId="0686416B" w:rsidR="002848E3" w:rsidRPr="00B05DC5" w:rsidRDefault="002848E3" w:rsidP="001A1811">
      <w:pPr>
        <w:rPr>
          <w:rFonts w:ascii="Century Gothic" w:hAnsi="Century Gothic"/>
          <w:sz w:val="20"/>
          <w:szCs w:val="20"/>
        </w:rPr>
      </w:pPr>
      <w:r w:rsidRPr="00B05DC5">
        <w:rPr>
          <w:rFonts w:ascii="Century Gothic" w:hAnsi="Century Gothic"/>
          <w:sz w:val="20"/>
          <w:szCs w:val="20"/>
        </w:rPr>
        <w:t>Age UK (2019)</w:t>
      </w:r>
      <w:r w:rsidRPr="00B05DC5">
        <w:rPr>
          <w:rFonts w:ascii="Century Gothic" w:hAnsi="Century Gothic"/>
          <w:i/>
          <w:sz w:val="20"/>
          <w:szCs w:val="20"/>
        </w:rPr>
        <w:t xml:space="preserve"> Respite care: having a break from caring. </w:t>
      </w:r>
      <w:r w:rsidRPr="00B05DC5">
        <w:rPr>
          <w:rFonts w:ascii="Century Gothic" w:hAnsi="Century Gothic"/>
          <w:sz w:val="20"/>
          <w:szCs w:val="20"/>
        </w:rPr>
        <w:t>Available at:  https://www.ageuk.org.uk/information-advice/care/helping-a-loved-one/respite-care/ [Accessed 30/04/19]</w:t>
      </w:r>
    </w:p>
    <w:p w14:paraId="682A5694" w14:textId="2415C0BD" w:rsidR="004A6CCD" w:rsidRPr="00B05DC5" w:rsidRDefault="00F3434B" w:rsidP="001A1811">
      <w:pPr>
        <w:rPr>
          <w:rFonts w:ascii="Century Gothic" w:hAnsi="Century Gothic"/>
          <w:sz w:val="20"/>
          <w:szCs w:val="20"/>
        </w:rPr>
      </w:pPr>
      <w:r w:rsidRPr="00B05DC5">
        <w:rPr>
          <w:rFonts w:ascii="Century Gothic" w:hAnsi="Century Gothic"/>
          <w:sz w:val="20"/>
          <w:szCs w:val="20"/>
        </w:rPr>
        <w:t xml:space="preserve">NHS (2019) </w:t>
      </w:r>
      <w:r w:rsidRPr="00B05DC5">
        <w:rPr>
          <w:rFonts w:ascii="Century Gothic" w:hAnsi="Century Gothic"/>
          <w:i/>
          <w:sz w:val="20"/>
          <w:szCs w:val="20"/>
        </w:rPr>
        <w:t xml:space="preserve">Carers’ breaks and respite care. </w:t>
      </w:r>
      <w:r w:rsidRPr="00B05DC5">
        <w:rPr>
          <w:rFonts w:ascii="Century Gothic" w:hAnsi="Century Gothic"/>
          <w:sz w:val="20"/>
          <w:szCs w:val="20"/>
        </w:rPr>
        <w:t>Available at: https://www.nhs.uk/conditions/social-care-and-support-guide/support-and-benefits-for-carers/carer-breaks-and-respite-care/ [Accessed 30/04/19]</w:t>
      </w:r>
    </w:p>
    <w:p w14:paraId="775B2822" w14:textId="16121546" w:rsidR="00B05DC5" w:rsidRPr="00B05DC5" w:rsidRDefault="00B05DC5" w:rsidP="001A1811">
      <w:pPr>
        <w:rPr>
          <w:rFonts w:ascii="Century Gothic" w:hAnsi="Century Gothic"/>
          <w:sz w:val="20"/>
          <w:szCs w:val="20"/>
        </w:rPr>
      </w:pPr>
      <w:r w:rsidRPr="00B05DC5">
        <w:rPr>
          <w:rFonts w:ascii="Century Gothic" w:hAnsi="Century Gothic"/>
          <w:i/>
          <w:sz w:val="20"/>
          <w:szCs w:val="20"/>
        </w:rPr>
        <w:t xml:space="preserve">The Social Services and well-being Act (Wales) 2014) </w:t>
      </w:r>
      <w:r w:rsidRPr="00B05DC5">
        <w:rPr>
          <w:rFonts w:ascii="Century Gothic" w:hAnsi="Century Gothic"/>
          <w:sz w:val="20"/>
          <w:szCs w:val="20"/>
        </w:rPr>
        <w:t xml:space="preserve">Available at: </w:t>
      </w:r>
      <w:r w:rsidRPr="00B05DC5">
        <w:rPr>
          <w:rFonts w:ascii="Century Gothic" w:hAnsi="Century Gothic"/>
          <w:sz w:val="20"/>
          <w:szCs w:val="20"/>
        </w:rPr>
        <w:t>https://gov.wales/sites/default/files/consultations/2018-12/draft-social-services-and-well-being-wales-act-part-6-code-of-practice.pdf</w:t>
      </w:r>
      <w:r w:rsidRPr="00B05DC5">
        <w:rPr>
          <w:rFonts w:ascii="Century Gothic" w:hAnsi="Century Gothic"/>
          <w:sz w:val="20"/>
          <w:szCs w:val="20"/>
        </w:rPr>
        <w:t xml:space="preserve"> [Accessed 02/05/19]</w:t>
      </w:r>
    </w:p>
    <w:p w14:paraId="4EC6E6BC" w14:textId="77E007F4" w:rsidR="00B05DC5" w:rsidRPr="00B05DC5" w:rsidRDefault="00B05DC5" w:rsidP="001A1811">
      <w:pPr>
        <w:rPr>
          <w:rFonts w:ascii="Century Gothic" w:hAnsi="Century Gothic"/>
          <w:sz w:val="20"/>
          <w:szCs w:val="20"/>
        </w:rPr>
      </w:pPr>
      <w:r w:rsidRPr="00B05DC5">
        <w:rPr>
          <w:rFonts w:ascii="Century Gothic" w:hAnsi="Century Gothic"/>
          <w:i/>
          <w:sz w:val="20"/>
          <w:szCs w:val="20"/>
        </w:rPr>
        <w:t>Dementia Action Plan for Wales</w:t>
      </w:r>
      <w:r>
        <w:rPr>
          <w:rFonts w:ascii="Century Gothic" w:hAnsi="Century Gothic"/>
          <w:sz w:val="20"/>
          <w:szCs w:val="20"/>
        </w:rPr>
        <w:t xml:space="preserve"> (2018-2022)Available at: URL </w:t>
      </w:r>
      <w:r w:rsidRPr="00B05DC5">
        <w:rPr>
          <w:rFonts w:ascii="Century Gothic" w:hAnsi="Century Gothic"/>
          <w:sz w:val="20"/>
          <w:szCs w:val="20"/>
        </w:rPr>
        <w:t>https://www.alzheimer-europe.org/content/download/149482/920740/file</w:t>
      </w:r>
      <w:bookmarkStart w:id="0" w:name="_GoBack"/>
      <w:bookmarkEnd w:id="0"/>
      <w:r w:rsidRPr="00B05DC5">
        <w:rPr>
          <w:rFonts w:ascii="Century Gothic" w:hAnsi="Century Gothic"/>
          <w:sz w:val="20"/>
          <w:szCs w:val="20"/>
        </w:rPr>
        <w:t>/Dementia%20Action%20plan%20for%20Wales%202018-2022(1).pdf</w:t>
      </w:r>
      <w:r>
        <w:rPr>
          <w:rFonts w:ascii="Century Gothic" w:hAnsi="Century Gothic"/>
          <w:sz w:val="20"/>
          <w:szCs w:val="20"/>
        </w:rPr>
        <w:t xml:space="preserve"> [Accessed 02/05/19]</w:t>
      </w:r>
    </w:p>
    <w:p w14:paraId="3B485BEF" w14:textId="430E0478" w:rsidR="004A6CCD" w:rsidRPr="00B05DC5" w:rsidRDefault="00D1635F" w:rsidP="001A1811">
      <w:pPr>
        <w:rPr>
          <w:rFonts w:ascii="Century Gothic" w:hAnsi="Century Gothic"/>
          <w:sz w:val="20"/>
          <w:szCs w:val="20"/>
        </w:rPr>
      </w:pPr>
      <w:r w:rsidRPr="00B05DC5">
        <w:rPr>
          <w:rFonts w:ascii="Century Gothic" w:hAnsi="Century Gothic"/>
          <w:sz w:val="20"/>
          <w:szCs w:val="20"/>
        </w:rPr>
        <w:t xml:space="preserve">Alzheimer’s Association (2019) </w:t>
      </w:r>
      <w:r w:rsidRPr="00B05DC5">
        <w:rPr>
          <w:rFonts w:ascii="Century Gothic" w:hAnsi="Century Gothic"/>
          <w:i/>
          <w:sz w:val="20"/>
          <w:szCs w:val="20"/>
        </w:rPr>
        <w:t xml:space="preserve">Respite Care. </w:t>
      </w:r>
      <w:r w:rsidRPr="00B05DC5">
        <w:rPr>
          <w:rFonts w:ascii="Century Gothic" w:hAnsi="Century Gothic"/>
          <w:sz w:val="20"/>
          <w:szCs w:val="20"/>
        </w:rPr>
        <w:t>Available at: https://www.alz.org/help-support/caregiving/care-options/respite-care [Accessed 30/04/19]</w:t>
      </w:r>
    </w:p>
    <w:p w14:paraId="61FBB671" w14:textId="77777777" w:rsidR="004A6CCD" w:rsidRPr="00B05DC5" w:rsidRDefault="004A6CCD" w:rsidP="001A1811">
      <w:pPr>
        <w:rPr>
          <w:rFonts w:ascii="Century Gothic" w:hAnsi="Century Gothic"/>
          <w:sz w:val="20"/>
          <w:szCs w:val="20"/>
        </w:rPr>
      </w:pPr>
    </w:p>
    <w:p w14:paraId="1092E5FE" w14:textId="77777777" w:rsidR="004A6CCD" w:rsidRDefault="004A6CCD" w:rsidP="001A1811">
      <w:pPr>
        <w:rPr>
          <w:rFonts w:ascii="Century Gothic" w:hAnsi="Century Gothic"/>
          <w:sz w:val="20"/>
          <w:szCs w:val="20"/>
        </w:rPr>
      </w:pPr>
    </w:p>
    <w:p w14:paraId="6E8E0C0D" w14:textId="77777777" w:rsidR="004A6CCD" w:rsidRPr="001A1811" w:rsidRDefault="004A6CCD" w:rsidP="001A1811">
      <w:pPr>
        <w:rPr>
          <w:rFonts w:ascii="Century Gothic" w:hAnsi="Century Gothic"/>
          <w:sz w:val="20"/>
          <w:szCs w:val="20"/>
        </w:rPr>
      </w:pPr>
    </w:p>
    <w:sectPr w:rsidR="004A6CCD" w:rsidRPr="001A18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13E81" w14:textId="77777777" w:rsidR="00BD64AC" w:rsidRDefault="00BD64AC" w:rsidP="001A1811">
      <w:pPr>
        <w:spacing w:after="0" w:line="240" w:lineRule="auto"/>
      </w:pPr>
      <w:r>
        <w:separator/>
      </w:r>
    </w:p>
  </w:endnote>
  <w:endnote w:type="continuationSeparator" w:id="0">
    <w:p w14:paraId="72CB0064" w14:textId="77777777" w:rsidR="00BD64AC" w:rsidRDefault="00BD64AC" w:rsidP="001A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426946"/>
      <w:docPartObj>
        <w:docPartGallery w:val="Page Numbers (Bottom of Page)"/>
        <w:docPartUnique/>
      </w:docPartObj>
    </w:sdtPr>
    <w:sdtEndPr>
      <w:rPr>
        <w:noProof/>
      </w:rPr>
    </w:sdtEndPr>
    <w:sdtContent>
      <w:p w14:paraId="0FA120BC" w14:textId="24569F92" w:rsidR="0054021A" w:rsidRDefault="005402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7D63B" w14:textId="77777777" w:rsidR="0054021A" w:rsidRDefault="00540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DE904" w14:textId="77777777" w:rsidR="00BD64AC" w:rsidRDefault="00BD64AC" w:rsidP="001A1811">
      <w:pPr>
        <w:spacing w:after="0" w:line="240" w:lineRule="auto"/>
      </w:pPr>
      <w:r>
        <w:separator/>
      </w:r>
    </w:p>
  </w:footnote>
  <w:footnote w:type="continuationSeparator" w:id="0">
    <w:p w14:paraId="1844FBCC" w14:textId="77777777" w:rsidR="00BD64AC" w:rsidRDefault="00BD64AC" w:rsidP="001A18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11"/>
    <w:rsid w:val="00050F87"/>
    <w:rsid w:val="00065C9E"/>
    <w:rsid w:val="000C6CD8"/>
    <w:rsid w:val="000E3A1B"/>
    <w:rsid w:val="000F55F0"/>
    <w:rsid w:val="00101A0D"/>
    <w:rsid w:val="00105ECE"/>
    <w:rsid w:val="0015637C"/>
    <w:rsid w:val="001713E9"/>
    <w:rsid w:val="00177920"/>
    <w:rsid w:val="001A1811"/>
    <w:rsid w:val="001A1A00"/>
    <w:rsid w:val="002007B4"/>
    <w:rsid w:val="00206716"/>
    <w:rsid w:val="0023772D"/>
    <w:rsid w:val="002848E3"/>
    <w:rsid w:val="002D2247"/>
    <w:rsid w:val="002E7B83"/>
    <w:rsid w:val="003369BC"/>
    <w:rsid w:val="003D780F"/>
    <w:rsid w:val="003F306D"/>
    <w:rsid w:val="00405C86"/>
    <w:rsid w:val="00466D53"/>
    <w:rsid w:val="0047514F"/>
    <w:rsid w:val="004842E6"/>
    <w:rsid w:val="004A6CCD"/>
    <w:rsid w:val="004D0257"/>
    <w:rsid w:val="004F6385"/>
    <w:rsid w:val="00521518"/>
    <w:rsid w:val="0052751A"/>
    <w:rsid w:val="0054021A"/>
    <w:rsid w:val="00562A42"/>
    <w:rsid w:val="0057202E"/>
    <w:rsid w:val="0058096C"/>
    <w:rsid w:val="005A4180"/>
    <w:rsid w:val="005B2C30"/>
    <w:rsid w:val="005C193F"/>
    <w:rsid w:val="005F6612"/>
    <w:rsid w:val="005F71FF"/>
    <w:rsid w:val="00603E46"/>
    <w:rsid w:val="006044C5"/>
    <w:rsid w:val="00622DBB"/>
    <w:rsid w:val="00634A86"/>
    <w:rsid w:val="006470CB"/>
    <w:rsid w:val="0066676F"/>
    <w:rsid w:val="0069059A"/>
    <w:rsid w:val="006E1186"/>
    <w:rsid w:val="007078A7"/>
    <w:rsid w:val="007117CF"/>
    <w:rsid w:val="00724B31"/>
    <w:rsid w:val="007401C9"/>
    <w:rsid w:val="007424EE"/>
    <w:rsid w:val="0076148F"/>
    <w:rsid w:val="00767439"/>
    <w:rsid w:val="007A236D"/>
    <w:rsid w:val="007C152B"/>
    <w:rsid w:val="007E3358"/>
    <w:rsid w:val="00803D6D"/>
    <w:rsid w:val="008342BF"/>
    <w:rsid w:val="00862699"/>
    <w:rsid w:val="008B1B8A"/>
    <w:rsid w:val="008B4404"/>
    <w:rsid w:val="008B733E"/>
    <w:rsid w:val="008C63B3"/>
    <w:rsid w:val="008D6B90"/>
    <w:rsid w:val="008E26E5"/>
    <w:rsid w:val="00922CC0"/>
    <w:rsid w:val="00927296"/>
    <w:rsid w:val="00936768"/>
    <w:rsid w:val="00937D56"/>
    <w:rsid w:val="009550C3"/>
    <w:rsid w:val="00973C38"/>
    <w:rsid w:val="00975CE3"/>
    <w:rsid w:val="009A5981"/>
    <w:rsid w:val="009C091D"/>
    <w:rsid w:val="009D3297"/>
    <w:rsid w:val="00A00C7D"/>
    <w:rsid w:val="00A22245"/>
    <w:rsid w:val="00A408CB"/>
    <w:rsid w:val="00AD0DD6"/>
    <w:rsid w:val="00AE1111"/>
    <w:rsid w:val="00AF3A08"/>
    <w:rsid w:val="00B01E4B"/>
    <w:rsid w:val="00B025C6"/>
    <w:rsid w:val="00B05DC5"/>
    <w:rsid w:val="00B2450B"/>
    <w:rsid w:val="00B61FC8"/>
    <w:rsid w:val="00B77369"/>
    <w:rsid w:val="00B859D2"/>
    <w:rsid w:val="00BA3F1E"/>
    <w:rsid w:val="00BB1153"/>
    <w:rsid w:val="00BC09B4"/>
    <w:rsid w:val="00BD4022"/>
    <w:rsid w:val="00BD5AD4"/>
    <w:rsid w:val="00BD64AC"/>
    <w:rsid w:val="00BE4FA5"/>
    <w:rsid w:val="00BE6FE6"/>
    <w:rsid w:val="00BF2FAA"/>
    <w:rsid w:val="00C33139"/>
    <w:rsid w:val="00C55267"/>
    <w:rsid w:val="00CB6CCC"/>
    <w:rsid w:val="00D104E3"/>
    <w:rsid w:val="00D1635F"/>
    <w:rsid w:val="00D513A9"/>
    <w:rsid w:val="00D60A16"/>
    <w:rsid w:val="00D65075"/>
    <w:rsid w:val="00DA7E84"/>
    <w:rsid w:val="00DB1BC5"/>
    <w:rsid w:val="00DB4668"/>
    <w:rsid w:val="00DC16F5"/>
    <w:rsid w:val="00DC50F5"/>
    <w:rsid w:val="00DD44B3"/>
    <w:rsid w:val="00E007C3"/>
    <w:rsid w:val="00E03EB3"/>
    <w:rsid w:val="00E27567"/>
    <w:rsid w:val="00E30830"/>
    <w:rsid w:val="00E30957"/>
    <w:rsid w:val="00E43E8D"/>
    <w:rsid w:val="00E827F0"/>
    <w:rsid w:val="00E925ED"/>
    <w:rsid w:val="00E93DA6"/>
    <w:rsid w:val="00EA03E5"/>
    <w:rsid w:val="00EA6643"/>
    <w:rsid w:val="00EC1879"/>
    <w:rsid w:val="00ED312B"/>
    <w:rsid w:val="00ED653E"/>
    <w:rsid w:val="00ED74B5"/>
    <w:rsid w:val="00EF2AB2"/>
    <w:rsid w:val="00F022F9"/>
    <w:rsid w:val="00F060E7"/>
    <w:rsid w:val="00F143EF"/>
    <w:rsid w:val="00F3434B"/>
    <w:rsid w:val="00F428D3"/>
    <w:rsid w:val="00F4308A"/>
    <w:rsid w:val="00F5745B"/>
    <w:rsid w:val="00F61B0E"/>
    <w:rsid w:val="00F634BE"/>
    <w:rsid w:val="00F91D0D"/>
    <w:rsid w:val="00FA38BE"/>
    <w:rsid w:val="00FB5F4B"/>
    <w:rsid w:val="00FD6349"/>
    <w:rsid w:val="00FE0D22"/>
    <w:rsid w:val="00FE4B76"/>
    <w:rsid w:val="00FE5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790C"/>
  <w15:chartTrackingRefBased/>
  <w15:docId w15:val="{8F84E15A-5085-461A-83AA-4AF3309B7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8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811"/>
    <w:rPr>
      <w:rFonts w:ascii="Segoe UI" w:hAnsi="Segoe UI" w:cs="Segoe UI"/>
      <w:sz w:val="18"/>
      <w:szCs w:val="18"/>
    </w:rPr>
  </w:style>
  <w:style w:type="paragraph" w:styleId="Header">
    <w:name w:val="header"/>
    <w:basedOn w:val="Normal"/>
    <w:link w:val="HeaderChar"/>
    <w:uiPriority w:val="99"/>
    <w:unhideWhenUsed/>
    <w:rsid w:val="001A1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811"/>
  </w:style>
  <w:style w:type="paragraph" w:styleId="Footer">
    <w:name w:val="footer"/>
    <w:basedOn w:val="Normal"/>
    <w:link w:val="FooterChar"/>
    <w:uiPriority w:val="99"/>
    <w:unhideWhenUsed/>
    <w:rsid w:val="001A1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811"/>
  </w:style>
  <w:style w:type="character" w:styleId="Hyperlink">
    <w:name w:val="Hyperlink"/>
    <w:basedOn w:val="DefaultParagraphFont"/>
    <w:uiPriority w:val="99"/>
    <w:unhideWhenUsed/>
    <w:rsid w:val="004A6CCD"/>
    <w:rPr>
      <w:color w:val="0000FF"/>
      <w:u w:val="single"/>
    </w:rPr>
  </w:style>
  <w:style w:type="character" w:styleId="UnresolvedMention">
    <w:name w:val="Unresolved Mention"/>
    <w:basedOn w:val="DefaultParagraphFont"/>
    <w:uiPriority w:val="99"/>
    <w:semiHidden/>
    <w:unhideWhenUsed/>
    <w:rsid w:val="00DC16F5"/>
    <w:rPr>
      <w:color w:val="605E5C"/>
      <w:shd w:val="clear" w:color="auto" w:fill="E1DFDD"/>
    </w:rPr>
  </w:style>
  <w:style w:type="character" w:styleId="CommentReference">
    <w:name w:val="annotation reference"/>
    <w:basedOn w:val="DefaultParagraphFont"/>
    <w:uiPriority w:val="99"/>
    <w:semiHidden/>
    <w:unhideWhenUsed/>
    <w:rsid w:val="006044C5"/>
    <w:rPr>
      <w:sz w:val="16"/>
      <w:szCs w:val="16"/>
    </w:rPr>
  </w:style>
  <w:style w:type="paragraph" w:styleId="CommentText">
    <w:name w:val="annotation text"/>
    <w:basedOn w:val="Normal"/>
    <w:link w:val="CommentTextChar"/>
    <w:uiPriority w:val="99"/>
    <w:semiHidden/>
    <w:unhideWhenUsed/>
    <w:rsid w:val="006044C5"/>
    <w:pPr>
      <w:spacing w:line="240" w:lineRule="auto"/>
    </w:pPr>
    <w:rPr>
      <w:sz w:val="20"/>
      <w:szCs w:val="20"/>
    </w:rPr>
  </w:style>
  <w:style w:type="character" w:customStyle="1" w:styleId="CommentTextChar">
    <w:name w:val="Comment Text Char"/>
    <w:basedOn w:val="DefaultParagraphFont"/>
    <w:link w:val="CommentText"/>
    <w:uiPriority w:val="99"/>
    <w:semiHidden/>
    <w:rsid w:val="006044C5"/>
    <w:rPr>
      <w:sz w:val="20"/>
      <w:szCs w:val="20"/>
    </w:rPr>
  </w:style>
  <w:style w:type="paragraph" w:styleId="CommentSubject">
    <w:name w:val="annotation subject"/>
    <w:basedOn w:val="CommentText"/>
    <w:next w:val="CommentText"/>
    <w:link w:val="CommentSubjectChar"/>
    <w:uiPriority w:val="99"/>
    <w:semiHidden/>
    <w:unhideWhenUsed/>
    <w:rsid w:val="006044C5"/>
    <w:rPr>
      <w:b/>
      <w:bCs/>
    </w:rPr>
  </w:style>
  <w:style w:type="character" w:customStyle="1" w:styleId="CommentSubjectChar">
    <w:name w:val="Comment Subject Char"/>
    <w:basedOn w:val="CommentTextChar"/>
    <w:link w:val="CommentSubject"/>
    <w:uiPriority w:val="99"/>
    <w:semiHidden/>
    <w:rsid w:val="006044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1273</TotalTime>
  <Pages>10</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Snelling</dc:creator>
  <cp:keywords/>
  <dc:description/>
  <cp:lastModifiedBy>Katie Snelling</cp:lastModifiedBy>
  <cp:revision>68</cp:revision>
  <dcterms:created xsi:type="dcterms:W3CDTF">2019-04-08T18:12:00Z</dcterms:created>
  <dcterms:modified xsi:type="dcterms:W3CDTF">2019-05-02T16:15:00Z</dcterms:modified>
</cp:coreProperties>
</file>