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b/>
          <w:b/>
          <w:sz w:val="32"/>
          <w:szCs w:val="32"/>
        </w:rPr>
      </w:pPr>
      <w:r>
        <w:rPr>
          <w:b/>
          <w:sz w:val="32"/>
          <w:szCs w:val="32"/>
        </w:rPr>
      </w:r>
    </w:p>
    <w:p>
      <w:pPr>
        <w:pStyle w:val="Normal"/>
        <w:spacing w:lineRule="auto" w:line="480"/>
        <w:jc w:val="center"/>
        <w:rPr>
          <w:b/>
          <w:b/>
          <w:sz w:val="32"/>
          <w:szCs w:val="32"/>
        </w:rPr>
      </w:pPr>
      <w:r>
        <w:rPr>
          <w:b/>
          <w:sz w:val="32"/>
          <w:szCs w:val="32"/>
        </w:rPr>
      </w:r>
    </w:p>
    <w:p>
      <w:pPr>
        <w:pStyle w:val="Normal"/>
        <w:spacing w:lineRule="auto" w:line="480"/>
        <w:jc w:val="center"/>
        <w:rPr>
          <w:b/>
          <w:b/>
          <w:sz w:val="32"/>
          <w:szCs w:val="32"/>
        </w:rPr>
      </w:pPr>
      <w:r>
        <w:rPr>
          <w:b/>
          <w:sz w:val="32"/>
          <w:szCs w:val="32"/>
        </w:rPr>
        <w:t>ENTREPRENEURSHIP</w:t>
      </w:r>
    </w:p>
    <w:p>
      <w:pPr>
        <w:pStyle w:val="Normal"/>
        <w:spacing w:lineRule="auto" w:line="480"/>
        <w:jc w:val="center"/>
        <w:rPr/>
      </w:pPr>
      <w:r>
        <w:rPr>
          <w:b/>
          <w:sz w:val="32"/>
          <w:szCs w:val="32"/>
        </w:rPr>
        <w:t xml:space="preserve">Student Name: </w:t>
      </w:r>
      <w:r>
        <w:rPr>
          <w:b/>
          <w:sz w:val="32"/>
          <w:szCs w:val="32"/>
        </w:rPr>
        <w:t>Alexandru Baractaru</w:t>
      </w:r>
    </w:p>
    <w:p>
      <w:pPr>
        <w:pStyle w:val="Normal"/>
        <w:spacing w:lineRule="auto" w:line="480"/>
        <w:jc w:val="center"/>
        <w:rPr/>
      </w:pPr>
      <w:r>
        <w:rPr>
          <w:b/>
          <w:sz w:val="32"/>
          <w:szCs w:val="32"/>
        </w:rPr>
        <w:t>Student Id:</w:t>
      </w:r>
      <w:r>
        <w:rPr>
          <w:b/>
          <w:sz w:val="32"/>
          <w:szCs w:val="32"/>
        </w:rPr>
        <w:t xml:space="preserve">  2129397</w:t>
      </w:r>
    </w:p>
    <w:p>
      <w:pPr>
        <w:pStyle w:val="Normal"/>
        <w:spacing w:lineRule="auto" w:line="480"/>
        <w:jc w:val="center"/>
        <w:rPr/>
      </w:pPr>
      <w:r>
        <w:rPr>
          <w:b/>
          <w:sz w:val="32"/>
          <w:szCs w:val="32"/>
        </w:rPr>
        <w:t>Module code: LCBB5001</w:t>
      </w:r>
    </w:p>
    <w:p>
      <w:pPr>
        <w:pStyle w:val="Normal"/>
        <w:spacing w:lineRule="auto" w:line="480"/>
        <w:jc w:val="center"/>
        <w:rPr/>
      </w:pPr>
      <w:r>
        <w:rPr>
          <w:b/>
          <w:sz w:val="32"/>
          <w:szCs w:val="32"/>
        </w:rPr>
        <w:t xml:space="preserve">Lecturer/Module Leader: Nishi Ramsurrun </w:t>
      </w:r>
      <w:r>
        <w:br w:type="page"/>
      </w:r>
    </w:p>
    <w:p>
      <w:pPr>
        <w:pStyle w:val="Normal"/>
        <w:spacing w:lineRule="auto" w:line="480"/>
        <w:jc w:val="center"/>
        <w:rPr>
          <w:b/>
          <w:b/>
          <w:sz w:val="28"/>
          <w:szCs w:val="28"/>
        </w:rPr>
      </w:pPr>
      <w:r>
        <w:rPr>
          <w:b/>
          <w:sz w:val="28"/>
          <w:szCs w:val="28"/>
        </w:rPr>
        <w:t>Executive Summary</w:t>
      </w:r>
    </w:p>
    <w:p>
      <w:pPr>
        <w:pStyle w:val="Normal"/>
        <w:spacing w:lineRule="auto" w:line="480"/>
        <w:rPr/>
      </w:pPr>
      <w:r>
        <w:rPr/>
        <w:t xml:space="preserve">The main purpose of the report was to build proper business planning which is essential to executing the plan to make the business successful. Explore Travel Destination Ltd is an organisation that wants to start up a travel agency as the travel business has the potential to grow in the future due to its high demand. In this respect, there was a detailed description of the purpose and mission of the new business. The industry analysis helped to identify the growth of the selected industry. Therefore, there were operations and management plans, marketing plans, and financial plans which play an essential role in targeting maximum customers and identifying the profit in the future. </w:t>
      </w:r>
    </w:p>
    <w:p>
      <w:pPr>
        <w:pStyle w:val="Normal"/>
        <w:spacing w:lineRule="auto" w:line="480"/>
        <w:rPr/>
      </w:pPr>
      <w:r>
        <w:rPr/>
      </w:r>
    </w:p>
    <w:sdt>
      <w:sdtPr>
        <w:docPartObj>
          <w:docPartGallery w:val="Table of Contents"/>
          <w:docPartUnique w:val="true"/>
        </w:docPartObj>
      </w:sdtPr>
      <w:sdtContent>
        <w:p>
          <w:pPr>
            <w:pStyle w:val="TOCHeading"/>
            <w:spacing w:lineRule="auto" w:line="480"/>
            <w:jc w:val="center"/>
            <w:rPr>
              <w:rFonts w:ascii="Times New Roman" w:hAnsi="Times New Roman" w:cs="Times New Roman"/>
              <w:b/>
              <w:b/>
              <w:bCs/>
              <w:color w:val="000000" w:themeColor="text1"/>
              <w:sz w:val="28"/>
              <w:szCs w:val="28"/>
            </w:rPr>
          </w:pPr>
          <w:r>
            <w:rPr>
              <w:rFonts w:cs="Times New Roman" w:ascii="Times New Roman" w:hAnsi="Times New Roman"/>
              <w:b/>
              <w:bCs/>
              <w:color w:val="000000" w:themeColor="text1"/>
              <w:sz w:val="28"/>
              <w:szCs w:val="28"/>
            </w:rPr>
            <w:t>Table of Contents</w:t>
          </w:r>
        </w:p>
        <w:p>
          <w:pPr>
            <w:pStyle w:val="Contents1"/>
            <w:tabs>
              <w:tab w:val="clear" w:pos="720"/>
              <w:tab w:val="right" w:pos="9019" w:leader="dot"/>
            </w:tabs>
            <w:spacing w:lineRule="auto" w:line="480"/>
            <w:rPr>
              <w:color w:val="000000" w:themeColor="text1"/>
            </w:rPr>
          </w:pPr>
          <w:r>
            <w:fldChar w:fldCharType="begin"/>
          </w:r>
          <w:r>
            <w:rPr>
              <w:webHidden/>
              <w:rStyle w:val="IndexLink"/>
            </w:rPr>
            <w:instrText> TOC \z \o "1-3" \u \h</w:instrText>
          </w:r>
          <w:r>
            <w:rPr>
              <w:webHidden/>
              <w:rStyle w:val="IndexLink"/>
            </w:rPr>
            <w:fldChar w:fldCharType="separate"/>
          </w:r>
          <w:hyperlink w:anchor="_Toc153467982">
            <w:r>
              <w:rPr>
                <w:webHidden/>
                <w:rStyle w:val="IndexLink"/>
                <w:color w:val="000000" w:themeColor="text1"/>
              </w:rPr>
              <w:t>1.0 Introduction</w:t>
            </w:r>
            <w:r>
              <w:rPr>
                <w:webHidden/>
              </w:rPr>
              <w:fldChar w:fldCharType="begin"/>
            </w:r>
            <w:r>
              <w:rPr>
                <w:webHidden/>
              </w:rPr>
              <w:instrText>PAGEREF _Toc153467982 \h</w:instrText>
            </w:r>
            <w:r>
              <w:rPr>
                <w:webHidden/>
              </w:rPr>
              <w:fldChar w:fldCharType="separate"/>
            </w:r>
            <w:r>
              <w:rPr>
                <w:rStyle w:val="IndexLink"/>
                <w:vanish w:val="false"/>
                <w:color w:val="000000" w:themeColor="text1"/>
              </w:rPr>
              <w:tab/>
              <w:t>4</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3">
            <w:r>
              <w:rPr>
                <w:webHidden/>
                <w:rStyle w:val="IndexLink"/>
                <w:color w:val="000000" w:themeColor="text1"/>
              </w:rPr>
              <w:t>2.0 Business Description</w:t>
            </w:r>
            <w:r>
              <w:rPr>
                <w:webHidden/>
              </w:rPr>
              <w:fldChar w:fldCharType="begin"/>
            </w:r>
            <w:r>
              <w:rPr>
                <w:webHidden/>
              </w:rPr>
              <w:instrText>PAGEREF _Toc153467983 \h</w:instrText>
            </w:r>
            <w:r>
              <w:rPr>
                <w:webHidden/>
              </w:rPr>
              <w:fldChar w:fldCharType="separate"/>
            </w:r>
            <w:r>
              <w:rPr>
                <w:rStyle w:val="IndexLink"/>
                <w:vanish w:val="false"/>
                <w:color w:val="000000" w:themeColor="text1"/>
              </w:rPr>
              <w:tab/>
              <w:t>4</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4">
            <w:r>
              <w:rPr>
                <w:webHidden/>
                <w:rStyle w:val="IndexLink"/>
                <w:color w:val="000000" w:themeColor="text1"/>
              </w:rPr>
              <w:t>3.0 Industry Analysis</w:t>
            </w:r>
            <w:r>
              <w:rPr>
                <w:webHidden/>
              </w:rPr>
              <w:fldChar w:fldCharType="begin"/>
            </w:r>
            <w:r>
              <w:rPr>
                <w:webHidden/>
              </w:rPr>
              <w:instrText>PAGEREF _Toc153467984 \h</w:instrText>
            </w:r>
            <w:r>
              <w:rPr>
                <w:webHidden/>
              </w:rPr>
              <w:fldChar w:fldCharType="separate"/>
            </w:r>
            <w:r>
              <w:rPr>
                <w:rStyle w:val="IndexLink"/>
                <w:vanish w:val="false"/>
                <w:color w:val="000000" w:themeColor="text1"/>
              </w:rPr>
              <w:tab/>
              <w:t>5</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5">
            <w:r>
              <w:rPr>
                <w:webHidden/>
                <w:rStyle w:val="IndexLink"/>
                <w:color w:val="000000" w:themeColor="text1"/>
              </w:rPr>
              <w:t>4.0 Operations and management team</w:t>
            </w:r>
            <w:r>
              <w:rPr>
                <w:webHidden/>
              </w:rPr>
              <w:fldChar w:fldCharType="begin"/>
            </w:r>
            <w:r>
              <w:rPr>
                <w:webHidden/>
              </w:rPr>
              <w:instrText>PAGEREF _Toc153467985 \h</w:instrText>
            </w:r>
            <w:r>
              <w:rPr>
                <w:webHidden/>
              </w:rPr>
              <w:fldChar w:fldCharType="separate"/>
            </w:r>
            <w:r>
              <w:rPr>
                <w:rStyle w:val="IndexLink"/>
                <w:vanish w:val="false"/>
                <w:color w:val="000000" w:themeColor="text1"/>
              </w:rPr>
              <w:tab/>
              <w:t>8</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6">
            <w:r>
              <w:rPr>
                <w:webHidden/>
                <w:rStyle w:val="IndexLink"/>
                <w:color w:val="000000" w:themeColor="text1"/>
              </w:rPr>
              <w:t>5.0 Marketing Plan and Strategy</w:t>
            </w:r>
            <w:r>
              <w:rPr>
                <w:webHidden/>
              </w:rPr>
              <w:fldChar w:fldCharType="begin"/>
            </w:r>
            <w:r>
              <w:rPr>
                <w:webHidden/>
              </w:rPr>
              <w:instrText>PAGEREF _Toc153467986 \h</w:instrText>
            </w:r>
            <w:r>
              <w:rPr>
                <w:webHidden/>
              </w:rPr>
              <w:fldChar w:fldCharType="separate"/>
            </w:r>
            <w:r>
              <w:rPr>
                <w:rStyle w:val="IndexLink"/>
                <w:vanish w:val="false"/>
                <w:color w:val="000000" w:themeColor="text1"/>
              </w:rPr>
              <w:tab/>
              <w:t>9</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7">
            <w:r>
              <w:rPr>
                <w:webHidden/>
                <w:rStyle w:val="IndexLink"/>
                <w:color w:val="000000" w:themeColor="text1"/>
              </w:rPr>
              <w:t>6.0 Financial plan</w:t>
            </w:r>
            <w:r>
              <w:rPr>
                <w:webHidden/>
              </w:rPr>
              <w:fldChar w:fldCharType="begin"/>
            </w:r>
            <w:r>
              <w:rPr>
                <w:webHidden/>
              </w:rPr>
              <w:instrText>PAGEREF _Toc153467987 \h</w:instrText>
            </w:r>
            <w:r>
              <w:rPr>
                <w:webHidden/>
              </w:rPr>
              <w:fldChar w:fldCharType="separate"/>
            </w:r>
            <w:r>
              <w:rPr>
                <w:rStyle w:val="IndexLink"/>
                <w:vanish w:val="false"/>
                <w:color w:val="000000" w:themeColor="text1"/>
              </w:rPr>
              <w:tab/>
              <w:t>9</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8">
            <w:r>
              <w:rPr>
                <w:webHidden/>
                <w:rStyle w:val="IndexLink"/>
                <w:color w:val="000000" w:themeColor="text1"/>
              </w:rPr>
              <w:t>Conclusion</w:t>
            </w:r>
            <w:r>
              <w:rPr>
                <w:webHidden/>
              </w:rPr>
              <w:fldChar w:fldCharType="begin"/>
            </w:r>
            <w:r>
              <w:rPr>
                <w:webHidden/>
              </w:rPr>
              <w:instrText>PAGEREF _Toc153467988 \h</w:instrText>
            </w:r>
            <w:r>
              <w:rPr>
                <w:webHidden/>
              </w:rPr>
              <w:fldChar w:fldCharType="separate"/>
            </w:r>
            <w:r>
              <w:rPr>
                <w:rStyle w:val="IndexLink"/>
                <w:vanish w:val="false"/>
                <w:color w:val="000000" w:themeColor="text1"/>
              </w:rPr>
              <w:tab/>
              <w:t>11</w:t>
            </w:r>
            <w:r>
              <w:rPr>
                <w:webHidden/>
              </w:rPr>
              <w:fldChar w:fldCharType="end"/>
            </w:r>
          </w:hyperlink>
        </w:p>
        <w:p>
          <w:pPr>
            <w:pStyle w:val="Contents1"/>
            <w:tabs>
              <w:tab w:val="clear" w:pos="720"/>
              <w:tab w:val="right" w:pos="9019" w:leader="dot"/>
            </w:tabs>
            <w:spacing w:lineRule="auto" w:line="480"/>
            <w:rPr>
              <w:color w:val="000000" w:themeColor="text1"/>
            </w:rPr>
          </w:pPr>
          <w:hyperlink w:anchor="_Toc153467989">
            <w:r>
              <w:rPr>
                <w:webHidden/>
                <w:rStyle w:val="IndexLink"/>
                <w:color w:val="000000" w:themeColor="text1"/>
              </w:rPr>
              <w:t>Reference List</w:t>
            </w:r>
            <w:r>
              <w:rPr>
                <w:webHidden/>
              </w:rPr>
              <w:fldChar w:fldCharType="begin"/>
            </w:r>
            <w:r>
              <w:rPr>
                <w:webHidden/>
              </w:rPr>
              <w:instrText>PAGEREF _Toc153467989 \h</w:instrText>
            </w:r>
            <w:r>
              <w:rPr>
                <w:webHidden/>
              </w:rPr>
              <w:fldChar w:fldCharType="separate"/>
            </w:r>
            <w:r>
              <w:rPr>
                <w:rStyle w:val="IndexLink"/>
                <w:vanish w:val="false"/>
                <w:color w:val="000000" w:themeColor="text1"/>
              </w:rPr>
              <w:tab/>
              <w:t>12</w:t>
            </w:r>
            <w:r>
              <w:rPr>
                <w:webHidden/>
              </w:rPr>
              <w:fldChar w:fldCharType="end"/>
            </w:r>
          </w:hyperlink>
        </w:p>
        <w:p>
          <w:pPr>
            <w:pStyle w:val="Normal"/>
            <w:spacing w:lineRule="auto" w:line="480"/>
            <w:rPr>
              <w:color w:val="000000" w:themeColor="text1"/>
            </w:rPr>
          </w:pPr>
          <w:r>
            <w:rPr>
              <w:color w:val="000000" w:themeColor="text1"/>
            </w:rPr>
          </w:r>
          <w:r>
            <w:rPr/>
            <w:fldChar w:fldCharType="end"/>
          </w:r>
        </w:p>
      </w:sdtContent>
    </w:sdt>
    <w:p>
      <w:pPr>
        <w:pStyle w:val="Normal"/>
        <w:spacing w:lineRule="auto" w:line="480"/>
        <w:rPr/>
      </w:pPr>
      <w:r>
        <w:rPr/>
      </w:r>
      <w:r>
        <w:br w:type="page"/>
      </w:r>
    </w:p>
    <w:p>
      <w:pPr>
        <w:pStyle w:val="Heading1"/>
        <w:spacing w:lineRule="auto" w:line="480"/>
        <w:rPr/>
      </w:pPr>
      <w:bookmarkStart w:id="0" w:name="_Toc153467982"/>
      <w:bookmarkStart w:id="1" w:name="_qiwyvgwuwn0q"/>
      <w:bookmarkEnd w:id="1"/>
      <w:r>
        <w:rPr/>
        <w:t>1.0 Introduction</w:t>
      </w:r>
      <w:bookmarkEnd w:id="0"/>
      <w:r>
        <w:rPr/>
        <w:t xml:space="preserve"> </w:t>
      </w:r>
    </w:p>
    <w:p>
      <w:pPr>
        <w:pStyle w:val="Normal"/>
        <w:spacing w:lineRule="auto" w:line="480"/>
        <w:rPr/>
      </w:pPr>
      <w:r>
        <w:rPr/>
        <w:t>Entrepreneurship is the ability of individuals to take risks to build innovative business ideas with the aim of making a profit and enhancing the employment market.  Entrepreneurship is significant for creating new job opportunities and driving the economic growth of nations (</w:t>
      </w:r>
      <w:r>
        <w:rPr>
          <w:highlight w:val="white"/>
        </w:rPr>
        <w:t xml:space="preserve">Ataei </w:t>
      </w:r>
      <w:r>
        <w:rPr>
          <w:i/>
          <w:highlight w:val="white"/>
        </w:rPr>
        <w:t>et al</w:t>
      </w:r>
      <w:r>
        <w:rPr>
          <w:highlight w:val="white"/>
        </w:rPr>
        <w:t>., 2020</w:t>
      </w:r>
      <w:r>
        <w:rPr/>
        <w:t xml:space="preserve">). In this context, there would be a detailed plan for a new business approach. The aim of the report is to identify several factors that are associated with a business to ensure the condition of new business ideas which would help to raise funding from reputed investors to make business growth. There will detail description of the business plan along with industry ideas, operational process and team members, marketing plan and financial plan. Identification of such factors would help to identify the strength of the business ideas to get profit. </w:t>
      </w:r>
    </w:p>
    <w:p>
      <w:pPr>
        <w:pStyle w:val="Heading1"/>
        <w:spacing w:lineRule="auto" w:line="480"/>
        <w:rPr/>
      </w:pPr>
      <w:bookmarkStart w:id="2" w:name="_Toc153467983"/>
      <w:bookmarkStart w:id="3" w:name="_ukslf6y5iqgf"/>
      <w:bookmarkEnd w:id="3"/>
      <w:r>
        <w:rPr/>
        <w:t>2.0 Business Description</w:t>
      </w:r>
      <w:bookmarkEnd w:id="2"/>
      <w:r>
        <w:rPr/>
        <w:t xml:space="preserve"> </w:t>
      </w:r>
    </w:p>
    <w:p>
      <w:pPr>
        <w:pStyle w:val="Normal"/>
        <w:spacing w:lineRule="auto" w:line="480"/>
        <w:rPr/>
      </w:pPr>
      <w:r>
        <w:rPr/>
        <w:t xml:space="preserve">The travel industry has become a significant part of travel and tourism which has increasing rapidly. Opening a travel agency would beneficial idea as there is scope to expand business through generating profit due to high demand. The selected name for the travel agency is </w:t>
      </w:r>
      <w:r>
        <w:rPr>
          <w:i/>
        </w:rPr>
        <w:t>Explore Travel Destination Ltd</w:t>
      </w:r>
      <w:r>
        <w:rPr/>
        <w:t>. Explore Travel Destination Ltd would open its store in London, UK which is a well-developed place and would help to attract more customers. The aim of the travel agency would be to become of leading travel agency in the UK market. There has been tough competition in the travel agency market over time due to technological advancement, for which Explore Travel Destination needs to build an effective service and operation strategy to build its brand awareness in the UK market (</w:t>
      </w:r>
      <w:r>
        <w:rPr>
          <w:highlight w:val="white"/>
        </w:rPr>
        <w:t xml:space="preserve">Noor </w:t>
      </w:r>
      <w:r>
        <w:rPr>
          <w:i/>
          <w:highlight w:val="white"/>
        </w:rPr>
        <w:t>et al</w:t>
      </w:r>
      <w:r>
        <w:rPr>
          <w:highlight w:val="white"/>
        </w:rPr>
        <w:t>., 2020</w:t>
      </w:r>
      <w:r>
        <w:rPr/>
        <w:t>). In order to meet the mission, the organisation have to target potential customers along with an effective marketing strategy to increase its presence and build connection with customers. The main service of the organisation is to build affordable tour packages for customers from middle and high economic classes (</w:t>
      </w:r>
      <w:r>
        <w:rPr>
          <w:highlight w:val="white"/>
        </w:rPr>
        <w:t>Wiranti, 2023</w:t>
      </w:r>
      <w:r>
        <w:rPr/>
        <w:t>). The organisation would help tourists to build their destination planning including accommodation, food, vehicles and other related services to build a beautiful memory for customers. Explore Travel Destination Ltd would provide customers with quality services at affordable prices to retain them and satisfied customers also help to gain more new customers. Intellectual property rights play a crucial role in protecting the intellectual property of the travel agency. This legislation would help to create a significant logo for the organisation which would make it different from other travel agencies. Therefore, it will protect the business ideas from being copied from other competitors (</w:t>
      </w:r>
      <w:r>
        <w:rPr>
          <w:highlight w:val="white"/>
        </w:rPr>
        <w:t xml:space="preserve">Bently </w:t>
      </w:r>
      <w:r>
        <w:rPr>
          <w:i/>
          <w:highlight w:val="white"/>
        </w:rPr>
        <w:t>et al</w:t>
      </w:r>
      <w:r>
        <w:rPr>
          <w:highlight w:val="white"/>
        </w:rPr>
        <w:t>., 2022</w:t>
      </w:r>
      <w:r>
        <w:rPr/>
        <w:t xml:space="preserve">). Hence, it would help the new business to receive competitive advantages, attract investors, build brand reputation, increase revenue and provide legal protection. </w:t>
      </w:r>
    </w:p>
    <w:p>
      <w:pPr>
        <w:pStyle w:val="Normal"/>
        <w:spacing w:lineRule="auto" w:line="480"/>
        <w:jc w:val="center"/>
        <w:rPr/>
      </w:pPr>
      <w:r>
        <w:rPr/>
        <w:drawing>
          <wp:inline distT="0" distB="0" distL="0" distR="0">
            <wp:extent cx="5731510" cy="33528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5731510" cy="3352800"/>
                    </a:xfrm>
                    <a:prstGeom prst="rect">
                      <a:avLst/>
                    </a:prstGeom>
                  </pic:spPr>
                </pic:pic>
              </a:graphicData>
            </a:graphic>
          </wp:inline>
        </w:drawing>
      </w:r>
    </w:p>
    <w:p>
      <w:pPr>
        <w:pStyle w:val="Normal"/>
        <w:spacing w:lineRule="auto" w:line="480"/>
        <w:jc w:val="center"/>
        <w:rPr>
          <w:b/>
          <w:b/>
        </w:rPr>
      </w:pPr>
      <w:r>
        <w:rPr>
          <w:b/>
        </w:rPr>
        <w:t>Figure 1: Logo of Explore Travel Destination Ltd</w:t>
      </w:r>
    </w:p>
    <w:p>
      <w:pPr>
        <w:pStyle w:val="Normal"/>
        <w:spacing w:lineRule="auto" w:line="480"/>
        <w:jc w:val="center"/>
        <w:rPr/>
      </w:pPr>
      <w:r>
        <w:rPr/>
        <w:t>(Source: Self-created)</w:t>
      </w:r>
    </w:p>
    <w:p>
      <w:pPr>
        <w:pStyle w:val="Heading1"/>
        <w:spacing w:lineRule="auto" w:line="480"/>
        <w:rPr/>
      </w:pPr>
      <w:bookmarkStart w:id="4" w:name="_Toc153467984"/>
      <w:bookmarkStart w:id="5" w:name="_7gg7hcwxe5ir"/>
      <w:bookmarkEnd w:id="5"/>
      <w:r>
        <w:rPr/>
        <w:t>3.0 Industry Analysis</w:t>
      </w:r>
      <w:bookmarkEnd w:id="4"/>
      <w:r>
        <w:rPr/>
        <w:t xml:space="preserve"> </w:t>
      </w:r>
    </w:p>
    <w:p>
      <w:pPr>
        <w:pStyle w:val="Normal"/>
        <w:spacing w:lineRule="auto" w:line="480"/>
        <w:rPr>
          <w:b/>
          <w:b/>
          <w:sz w:val="28"/>
          <w:szCs w:val="28"/>
        </w:rPr>
      </w:pPr>
      <w:r>
        <w:rPr>
          <w:b/>
          <w:sz w:val="28"/>
          <w:szCs w:val="28"/>
        </w:rPr>
        <w:t>VRIO model of Explore Travel Destination Ltd</w:t>
      </w:r>
    </w:p>
    <w:tbl>
      <w:tblPr>
        <w:tblStyle w:val="a"/>
        <w:tblW w:w="9029" w:type="dxa"/>
        <w:jc w:val="left"/>
        <w:tblInd w:w="0" w:type="dxa"/>
        <w:tblCellMar>
          <w:top w:w="100" w:type="dxa"/>
          <w:left w:w="100" w:type="dxa"/>
          <w:bottom w:w="100" w:type="dxa"/>
          <w:right w:w="100" w:type="dxa"/>
        </w:tblCellMar>
        <w:tblLook w:firstRow="0" w:noVBand="1" w:lastRow="0" w:firstColumn="0" w:lastColumn="0" w:noHBand="1" w:val="0600"/>
      </w:tblPr>
      <w:tblGrid>
        <w:gridCol w:w="1504"/>
        <w:gridCol w:w="1503"/>
        <w:gridCol w:w="1504"/>
        <w:gridCol w:w="1505"/>
        <w:gridCol w:w="1504"/>
        <w:gridCol w:w="1508"/>
      </w:tblGrid>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Resource or Capabilities</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Valuable</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Rare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Imitable</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Organise</w:t>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Competitive advantage</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Employees</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No</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Employees serve a moderate competitive advantage to a business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Financial capability</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No</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It provides highly competitive advantages to business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Brand reputation</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No</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Brand reputation offers a highly competitive advantage to business firms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Suppliers</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No</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Business organisations can achieve a competitive advantage through suppliers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Customers</w:t>
            </w:r>
          </w:p>
        </w:tc>
        <w:tc>
          <w:tcPr>
            <w:tcW w:w="1503"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Yes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No</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r>
          </w:p>
        </w:tc>
        <w:tc>
          <w:tcPr>
            <w:tcW w:w="15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Customers provide a highly competitive advantage to a business company</w:t>
            </w:r>
          </w:p>
        </w:tc>
      </w:tr>
    </w:tbl>
    <w:p>
      <w:pPr>
        <w:pStyle w:val="Normal"/>
        <w:spacing w:lineRule="auto" w:line="480"/>
        <w:jc w:val="center"/>
        <w:rPr>
          <w:b/>
          <w:b/>
        </w:rPr>
      </w:pPr>
      <w:r>
        <w:rPr>
          <w:b/>
        </w:rPr>
        <w:t xml:space="preserve">Table 1: VRIO model </w:t>
      </w:r>
    </w:p>
    <w:p>
      <w:pPr>
        <w:pStyle w:val="Normal"/>
        <w:spacing w:lineRule="auto" w:line="480"/>
        <w:jc w:val="center"/>
        <w:rPr/>
      </w:pPr>
      <w:r>
        <w:rPr/>
        <w:t>(Source: Self-created)</w:t>
      </w:r>
    </w:p>
    <w:p>
      <w:pPr>
        <w:pStyle w:val="Normal"/>
        <w:spacing w:lineRule="auto" w:line="480"/>
        <w:rPr/>
      </w:pPr>
      <w:r>
        <w:rPr>
          <w:b/>
        </w:rPr>
        <w:t xml:space="preserve">Analysis: </w:t>
      </w:r>
      <w:r>
        <w:rPr/>
        <w:t xml:space="preserve">From the above table it is clear that all elements to start a business like Explore Travel Destination Ltd are valuable and organised properly to achieve success in the business. Employees and suppliers are essential to developing a business however they are not rare elements. It is the reason rival organisations can easily imitate them by serving excess costs. Both, employees and suppliers help a business organisation to achieve a competitive advantage. However, employees provide a moderate competitive advantage by their interests and capabilities of work. Financial capability, brand reputation and customers are rare elements and non-imitable too. Customers are one of the key elements that make a business future-ready (Mckinsey, 2021). Every business's financial structure, brand reputation and customer base are different from each other which is the reason rivals cannot imitate them easily. On the other hand, these three elements can provide a highly competitive advantage to Explore Travel Destination Ltd. </w:t>
      </w:r>
    </w:p>
    <w:p>
      <w:pPr>
        <w:pStyle w:val="Normal"/>
        <w:spacing w:lineRule="auto" w:line="480"/>
        <w:rPr>
          <w:b/>
          <w:b/>
        </w:rPr>
      </w:pPr>
      <w:r>
        <w:rPr>
          <w:b/>
        </w:rPr>
        <w:t>Porter's five force model for Explore Travel Destination Ltd</w:t>
      </w:r>
    </w:p>
    <w:tbl>
      <w:tblPr>
        <w:tblStyle w:val="a0"/>
        <w:tblW w:w="9000" w:type="dxa"/>
        <w:jc w:val="left"/>
        <w:tblInd w:w="0" w:type="dxa"/>
        <w:tblCellMar>
          <w:top w:w="100" w:type="dxa"/>
          <w:left w:w="100" w:type="dxa"/>
          <w:bottom w:w="100" w:type="dxa"/>
          <w:right w:w="100" w:type="dxa"/>
        </w:tblCellMar>
        <w:tblLook w:firstRow="0" w:noVBand="1" w:lastRow="0" w:firstColumn="0" w:lastColumn="0" w:noHBand="1" w:val="0600"/>
      </w:tblPr>
      <w:tblGrid>
        <w:gridCol w:w="1691"/>
        <w:gridCol w:w="7308"/>
      </w:tblGrid>
      <w:tr>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Porter's five force</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b/>
                <w:b/>
              </w:rPr>
            </w:pPr>
            <w:r>
              <w:rPr>
                <w:b/>
              </w:rPr>
              <w:t>Discussion</w:t>
            </w:r>
          </w:p>
        </w:tc>
      </w:tr>
      <w:tr>
        <w:trPr>
          <w:trHeight w:val="2684" w:hRule="atLeast"/>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Competitive rivalry</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 xml:space="preserve">The competitive rivalry is high for Explore Travel Destination Ltd due to strong rivals like Hays Travel, Tourism Ireland, Virgin holidays, Travel care and so on are already present in the marketplace. Therefore, competitive rivalry level helps to achieve attractiveness to a business (Anastasiu </w:t>
            </w:r>
            <w:r>
              <w:rPr>
                <w:i/>
              </w:rPr>
              <w:t>et al</w:t>
            </w:r>
            <w:r>
              <w:rPr/>
              <w:t xml:space="preserve">., 2020). </w:t>
            </w:r>
          </w:p>
        </w:tc>
      </w:tr>
      <w:tr>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Supplier power</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 xml:space="preserve">There are several suppliers present in the marketplace which is the reason the power of suppliers is low (Goyal, 2020). Therefore, it cannot easily affect the production of Explore Travel Destination Ltd as it has few options to switch its suppliers. </w:t>
            </w:r>
          </w:p>
        </w:tc>
      </w:tr>
      <w:tr>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Buyer power</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 xml:space="preserve">Lots of buyers are present in the tourism marketplace which is the reason their power is high and they have lots of options to alternate the brands (Baxter, 2019). Explore Travel Destination Ltd needs to focus on buyer power and make a product price to attract maximum customers. </w:t>
            </w:r>
          </w:p>
        </w:tc>
      </w:tr>
      <w:tr>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Threats of substitute</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Lots of rivals are already present in the marketplace which serve similar facilities like Explore Travel Destination Ltd and it is the major reason threats of substitute is high.</w:t>
            </w:r>
          </w:p>
        </w:tc>
      </w:tr>
      <w:tr>
        <w:trPr/>
        <w:tc>
          <w:tcPr>
            <w:tcW w:w="1691"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Threats of new entity</w:t>
            </w:r>
          </w:p>
        </w:tc>
        <w:tc>
          <w:tcPr>
            <w:tcW w:w="7308"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 xml:space="preserve">The tourism marketplace is already competitive and always welcomes newcomers to increase the growth tourism industry. It is the reason threats of new entity is also higher for Explore Travel Destination Ltd.  </w:t>
            </w:r>
          </w:p>
        </w:tc>
      </w:tr>
    </w:tbl>
    <w:p>
      <w:pPr>
        <w:pStyle w:val="Normal"/>
        <w:spacing w:lineRule="auto" w:line="480"/>
        <w:jc w:val="center"/>
        <w:rPr>
          <w:b/>
          <w:b/>
        </w:rPr>
      </w:pPr>
      <w:r>
        <w:rPr>
          <w:b/>
        </w:rPr>
        <w:t xml:space="preserve">Table 2: Porter's five force model </w:t>
      </w:r>
    </w:p>
    <w:p>
      <w:pPr>
        <w:pStyle w:val="Normal"/>
        <w:spacing w:lineRule="auto" w:line="480"/>
        <w:jc w:val="center"/>
        <w:rPr>
          <w:b/>
          <w:b/>
        </w:rPr>
      </w:pPr>
      <w:r>
        <w:rPr/>
        <w:t>(Source: Self-created)</w:t>
      </w:r>
    </w:p>
    <w:p>
      <w:pPr>
        <w:pStyle w:val="Heading1"/>
        <w:spacing w:lineRule="auto" w:line="480"/>
        <w:rPr/>
      </w:pPr>
      <w:bookmarkStart w:id="6" w:name="_Toc153467985"/>
      <w:bookmarkStart w:id="7" w:name="_tyrkaefmrn98"/>
      <w:bookmarkEnd w:id="7"/>
      <w:r>
        <w:rPr/>
        <w:t>4.0 Operations and management team</w:t>
      </w:r>
      <w:bookmarkEnd w:id="6"/>
      <w:r>
        <w:rPr/>
        <w:t xml:space="preserve"> </w:t>
      </w:r>
    </w:p>
    <w:p>
      <w:pPr>
        <w:pStyle w:val="Normal"/>
        <w:spacing w:lineRule="auto" w:line="480"/>
        <w:rPr/>
      </w:pPr>
      <w:r>
        <w:rPr/>
        <w:t>Effective business operations help to streamline business processes and workflow and reduce the use of resources, waste and effort to build better performance. The Explore Travel Destination had been selected as a process to execute its strategy and planning in order to build better operational performance. Customers would contact the travel agency through phone calls, website visits, mail or physical presence to make a visit plan. In this way, the organisation understands the needs of customers like how much they want to pay or which kind of destination they like to choose and other related information. Such information would help the business to build a plan paper according to their budget and needs (Forbes, 2023). Then they book accommodation, food, and vehicles for visiting places according to the budget to build a better experience. It has been identified, that the organisation can target more customers with their digital presence and in digital platforms that can inform their services to the potential customers to build their purchase decision. Therefore, through effective and eye-catching content the business would be able to attract more customers who can help the business to enhance its sales.</w:t>
      </w:r>
    </w:p>
    <w:p>
      <w:pPr>
        <w:pStyle w:val="Normal"/>
        <w:spacing w:lineRule="auto" w:line="480"/>
        <w:rPr/>
      </w:pPr>
      <w:r>
        <w:rPr/>
        <w:t>Apart from this, it has been found that sustainable practices have a major impact on consumers as in the present time consumers are aware of the impact of sustainable practices and consider having such services for the well-being of society and the environment (</w:t>
      </w:r>
      <w:r>
        <w:rPr>
          <w:highlight w:val="white"/>
        </w:rPr>
        <w:t>Pencarelli, 2020</w:t>
      </w:r>
      <w:r>
        <w:rPr/>
        <w:t>). The travel agency selects the hotels, restaurants and vehicles after checking the sustainable activities of the suppliers to build a better brand image. Therefore, the organisation decided to purchase the services of the places after checking the price and condition of the places so that customers can enjoy the tour package to get a better experience. Therefore, managing employees is another effective operational duty of a newcomer business as they have to train employees to meet the company’s mission. It would help to provide customers a better service aligned with better tour planning which is the main responsibility of the organisation (</w:t>
      </w:r>
      <w:r>
        <w:rPr>
          <w:highlight w:val="white"/>
        </w:rPr>
        <w:t xml:space="preserve">Nurov </w:t>
      </w:r>
      <w:r>
        <w:rPr>
          <w:i/>
          <w:highlight w:val="white"/>
        </w:rPr>
        <w:t>et al</w:t>
      </w:r>
      <w:r>
        <w:rPr>
          <w:highlight w:val="white"/>
        </w:rPr>
        <w:t>., 2021</w:t>
      </w:r>
      <w:r>
        <w:rPr/>
        <w:t>). Hence, after building the plan the organisation takes feedback from the customers on how they enjoy the travel and share their journey experience on social media platforms to influence others. Building a plan after listening to the customer’s demand and taking full payment would help their organisation to prevent their loss of revenue.</w:t>
      </w:r>
    </w:p>
    <w:p>
      <w:pPr>
        <w:pStyle w:val="Normal"/>
        <w:spacing w:lineRule="auto" w:line="480"/>
        <w:rPr/>
      </w:pPr>
      <w:r>
        <w:rPr/>
        <w:t xml:space="preserve">The organisation would recruit candidates who have an MBA or BBA degree in tourism management or experience of working in any tourism company. It would help the candidates to identify their roles and they are eligible for the business. Therefore, a skill test would help to identify the knowledge and skills of candidates to manage their operations before making recruitment decisions. </w:t>
      </w:r>
    </w:p>
    <w:p>
      <w:pPr>
        <w:pStyle w:val="Heading1"/>
        <w:spacing w:lineRule="auto" w:line="480"/>
        <w:rPr/>
      </w:pPr>
      <w:bookmarkStart w:id="8" w:name="_Toc153467986"/>
      <w:bookmarkStart w:id="9" w:name="_qmkspawxi0p"/>
      <w:bookmarkEnd w:id="9"/>
      <w:r>
        <w:rPr/>
        <w:t>5.0 Marketing Plan and Strategy</w:t>
      </w:r>
      <w:bookmarkEnd w:id="8"/>
      <w:r>
        <w:rPr/>
        <w:t xml:space="preserve"> </w:t>
      </w:r>
    </w:p>
    <w:p>
      <w:pPr>
        <w:pStyle w:val="Normal"/>
        <w:spacing w:lineRule="auto" w:line="480"/>
        <w:rPr>
          <w:b/>
          <w:b/>
          <w:sz w:val="28"/>
          <w:szCs w:val="28"/>
        </w:rPr>
      </w:pPr>
      <w:r>
        <w:rPr>
          <w:b/>
          <w:sz w:val="28"/>
          <w:szCs w:val="28"/>
        </w:rPr>
        <w:t>4Ps Marketing Mix</w:t>
      </w:r>
    </w:p>
    <w:tbl>
      <w:tblPr>
        <w:tblStyle w:val="a1"/>
        <w:tblW w:w="9000" w:type="dxa"/>
        <w:jc w:val="left"/>
        <w:tblInd w:w="0" w:type="dxa"/>
        <w:tblCellMar>
          <w:top w:w="100" w:type="dxa"/>
          <w:left w:w="100" w:type="dxa"/>
          <w:bottom w:w="100" w:type="dxa"/>
          <w:right w:w="100" w:type="dxa"/>
        </w:tblCellMar>
        <w:tblLook w:firstRow="0" w:noVBand="1" w:lastRow="0" w:firstColumn="0" w:lastColumn="0" w:noHBand="1" w:val="0600"/>
      </w:tblPr>
      <w:tblGrid>
        <w:gridCol w:w="1124"/>
        <w:gridCol w:w="7875"/>
      </w:tblGrid>
      <w:tr>
        <w:trPr/>
        <w:tc>
          <w:tcPr>
            <w:tcW w:w="112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sz w:val="28"/>
                <w:szCs w:val="28"/>
              </w:rPr>
            </w:pPr>
            <w:r>
              <w:rPr>
                <w:b/>
              </w:rPr>
              <w:t>Product</w:t>
            </w:r>
          </w:p>
        </w:tc>
        <w:tc>
          <w:tcPr>
            <w:tcW w:w="78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Product is the main element through selling which the organisation generates revenue. The main product of Explore Travel Destination is to provide proper tour planning including food, lodging, vehicles and other services (</w:t>
            </w:r>
            <w:r>
              <w:rPr>
                <w:highlight w:val="white"/>
              </w:rPr>
              <w:t xml:space="preserve">Karim </w:t>
            </w:r>
            <w:r>
              <w:rPr>
                <w:i/>
                <w:highlight w:val="white"/>
              </w:rPr>
              <w:t>et al</w:t>
            </w:r>
            <w:r>
              <w:rPr>
                <w:highlight w:val="white"/>
              </w:rPr>
              <w:t>., 2021</w:t>
            </w:r>
            <w:r>
              <w:rPr/>
              <w:t xml:space="preserve">). </w:t>
            </w:r>
          </w:p>
        </w:tc>
      </w:tr>
      <w:tr>
        <w:trPr/>
        <w:tc>
          <w:tcPr>
            <w:tcW w:w="112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sz w:val="28"/>
                <w:szCs w:val="28"/>
              </w:rPr>
            </w:pPr>
            <w:r>
              <w:rPr>
                <w:b/>
              </w:rPr>
              <w:t>Price</w:t>
            </w:r>
          </w:p>
        </w:tc>
        <w:tc>
          <w:tcPr>
            <w:tcW w:w="78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The organisation keeps its service price low as the main priority of the new business is to target customers. A low pricing strategy is effective in gaining competitive advantages which is the aim of the organisations as well. Providing quality service at a lower price would help to attract more customers to gain profit.</w:t>
            </w:r>
          </w:p>
        </w:tc>
      </w:tr>
      <w:tr>
        <w:trPr/>
        <w:tc>
          <w:tcPr>
            <w:tcW w:w="112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sz w:val="28"/>
                <w:szCs w:val="28"/>
              </w:rPr>
            </w:pPr>
            <w:r>
              <w:rPr>
                <w:b/>
              </w:rPr>
              <w:t>Place</w:t>
            </w:r>
          </w:p>
        </w:tc>
        <w:tc>
          <w:tcPr>
            <w:tcW w:w="78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It has opened its store in London which is a well-known destination for tourist attraction (</w:t>
            </w:r>
            <w:r>
              <w:rPr>
                <w:highlight w:val="white"/>
              </w:rPr>
              <w:t>Marušić, 2019</w:t>
            </w:r>
            <w:r>
              <w:rPr/>
              <w:t>). Such crowded places would help the business to attract the attention of customers in order to influence their travel decisions.</w:t>
            </w:r>
          </w:p>
        </w:tc>
      </w:tr>
      <w:tr>
        <w:trPr/>
        <w:tc>
          <w:tcPr>
            <w:tcW w:w="112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Promotion</w:t>
            </w:r>
          </w:p>
          <w:p>
            <w:pPr>
              <w:pStyle w:val="Normal"/>
              <w:widowControl w:val="false"/>
              <w:pBdr/>
              <w:spacing w:lineRule="auto" w:line="480"/>
              <w:rPr>
                <w:b/>
                <w:b/>
                <w:sz w:val="28"/>
                <w:szCs w:val="28"/>
              </w:rPr>
            </w:pPr>
            <w:r>
              <w:rPr>
                <w:b/>
                <w:sz w:val="28"/>
                <w:szCs w:val="28"/>
              </w:rPr>
            </w:r>
          </w:p>
        </w:tc>
        <w:tc>
          <w:tcPr>
            <w:tcW w:w="787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rPr/>
            </w:pPr>
            <w:r>
              <w:rPr/>
              <w:t>Promotional media plays a significant role in building the brand awareness of the new business through digital platforms. 4.95 billion people are active on social media and 5.3 billion use the internet (</w:t>
            </w:r>
            <w:r>
              <w:rPr>
                <w:highlight w:val="white"/>
              </w:rPr>
              <w:t>Statista, 2023</w:t>
            </w:r>
            <w:r>
              <w:rPr/>
              <w:t>). Using digital platforms to promote the brands would be beneficial to interact with the maximum number of people to inform them about the services.</w:t>
            </w:r>
          </w:p>
        </w:tc>
      </w:tr>
    </w:tbl>
    <w:p>
      <w:pPr>
        <w:pStyle w:val="Normal"/>
        <w:spacing w:lineRule="auto" w:line="480"/>
        <w:jc w:val="center"/>
        <w:rPr>
          <w:b/>
          <w:b/>
        </w:rPr>
      </w:pPr>
      <w:r>
        <w:rPr>
          <w:b/>
        </w:rPr>
        <w:t>Table 3: Marketing Mix for Explore Travel Destinations</w:t>
      </w:r>
    </w:p>
    <w:p>
      <w:pPr>
        <w:pStyle w:val="Normal"/>
        <w:spacing w:lineRule="auto" w:line="480"/>
        <w:jc w:val="center"/>
        <w:rPr/>
      </w:pPr>
      <w:r>
        <w:rPr/>
        <w:t>(Source: Self-created)</w:t>
      </w:r>
    </w:p>
    <w:p>
      <w:pPr>
        <w:pStyle w:val="Heading1"/>
        <w:spacing w:lineRule="auto" w:line="480"/>
        <w:rPr/>
      </w:pPr>
      <w:bookmarkStart w:id="10" w:name="_Toc153467987"/>
      <w:bookmarkStart w:id="11" w:name="_qir4snehqq64"/>
      <w:bookmarkEnd w:id="11"/>
      <w:r>
        <w:rPr/>
        <w:t>6.0 Financial plan</w:t>
      </w:r>
      <w:bookmarkEnd w:id="10"/>
      <w:r>
        <w:rPr/>
        <w:t xml:space="preserve"> </w:t>
      </w:r>
    </w:p>
    <w:p>
      <w:pPr>
        <w:pStyle w:val="Normal"/>
        <w:spacing w:lineRule="auto" w:line="480"/>
        <w:rPr>
          <w:b/>
          <w:b/>
          <w:sz w:val="28"/>
          <w:szCs w:val="28"/>
        </w:rPr>
      </w:pPr>
      <w:r>
        <w:rPr>
          <w:b/>
          <w:sz w:val="28"/>
          <w:szCs w:val="28"/>
        </w:rPr>
        <w:t>Description of different types of funding</w:t>
      </w:r>
    </w:p>
    <w:p>
      <w:pPr>
        <w:pStyle w:val="Normal"/>
        <w:spacing w:lineRule="auto" w:line="480"/>
        <w:rPr>
          <w:b/>
          <w:b/>
        </w:rPr>
      </w:pPr>
      <w:r>
        <w:rPr>
          <w:b/>
        </w:rPr>
        <w:t>Bootstrapping</w:t>
      </w:r>
    </w:p>
    <w:p>
      <w:pPr>
        <w:pStyle w:val="Normal"/>
        <w:spacing w:lineRule="auto" w:line="480"/>
        <w:rPr/>
      </w:pPr>
      <w:r>
        <w:rPr/>
        <w:t xml:space="preserve">Building business through cashflow is identified as bootstrapping as it raises money from selling goods. It can be effective for the business that invests a huge amount for infrastructure and planning as such strategy helps to earn a huge amount of profit which can be invested for the business further. </w:t>
      </w:r>
    </w:p>
    <w:p>
      <w:pPr>
        <w:pStyle w:val="Normal"/>
        <w:spacing w:lineRule="auto" w:line="480"/>
        <w:rPr>
          <w:b/>
          <w:b/>
        </w:rPr>
      </w:pPr>
      <w:r>
        <w:rPr>
          <w:b/>
        </w:rPr>
        <w:t>Loans from family and friends</w:t>
      </w:r>
    </w:p>
    <w:p>
      <w:pPr>
        <w:pStyle w:val="Normal"/>
        <w:spacing w:lineRule="auto" w:line="480"/>
        <w:rPr/>
      </w:pPr>
      <w:r>
        <w:rPr/>
        <w:t xml:space="preserve">Family, close friends and relatives are other sources of fundraising (Sec, 2023). In such cases, family, friends and relations believe in the business ideas and take risks for the person to help him in return to gain more money. It can be the easiest source for funding but can be challenging if the person is unable to return the money. </w:t>
      </w:r>
    </w:p>
    <w:p>
      <w:pPr>
        <w:pStyle w:val="Normal"/>
        <w:spacing w:lineRule="auto" w:line="480"/>
        <w:rPr>
          <w:b/>
          <w:b/>
        </w:rPr>
      </w:pPr>
      <w:r>
        <w:rPr>
          <w:b/>
        </w:rPr>
        <w:t>Bank loan</w:t>
      </w:r>
    </w:p>
    <w:p>
      <w:pPr>
        <w:pStyle w:val="Normal"/>
        <w:spacing w:lineRule="auto" w:line="480"/>
        <w:rPr/>
      </w:pPr>
      <w:r>
        <w:rPr/>
        <w:t xml:space="preserve">Bank loan is one of the safe plans while starting a business (Forbes, 2023). However, banks required effective planning so that they were convinced that the business would make a profit in future. In this situation, banks help new businesses to raise funds for future progress. </w:t>
      </w:r>
    </w:p>
    <w:p>
      <w:pPr>
        <w:pStyle w:val="Normal"/>
        <w:spacing w:lineRule="auto" w:line="480"/>
        <w:rPr>
          <w:b/>
          <w:b/>
        </w:rPr>
      </w:pPr>
      <w:r>
        <w:rPr>
          <w:b/>
        </w:rPr>
        <w:t>Crowd Funding</w:t>
      </w:r>
    </w:p>
    <w:p>
      <w:pPr>
        <w:pStyle w:val="Normal"/>
        <w:spacing w:lineRule="auto" w:line="480"/>
        <w:rPr/>
      </w:pPr>
      <w:r>
        <w:rPr/>
        <w:t>It is one of the popular mediums at preset time due to the effectiveness of social media platforms. It has been found that businesses can raise money from digital challenges where each person will contribute a small amount for the making the money to start up the business.</w:t>
      </w:r>
    </w:p>
    <w:p>
      <w:pPr>
        <w:pStyle w:val="Normal"/>
        <w:spacing w:lineRule="auto" w:line="480"/>
        <w:rPr>
          <w:b/>
          <w:b/>
        </w:rPr>
      </w:pPr>
      <w:r>
        <w:rPr>
          <w:b/>
        </w:rPr>
        <w:t>Angel Investor</w:t>
      </w:r>
    </w:p>
    <w:p>
      <w:pPr>
        <w:pStyle w:val="Normal"/>
        <w:spacing w:lineRule="auto" w:line="480"/>
        <w:rPr/>
      </w:pPr>
      <w:r>
        <w:rPr/>
        <w:t xml:space="preserve">Angel investors are those who have strong financial conditions and like to invest small amounts in business start-up (Sec, 2023). As one of the effective forms of fundraising and angel investors also help in decision-making to build profit and enhance ROI in future. </w:t>
      </w:r>
    </w:p>
    <w:p>
      <w:pPr>
        <w:pStyle w:val="Normal"/>
        <w:spacing w:lineRule="auto" w:line="480"/>
        <w:rPr>
          <w:b/>
          <w:b/>
          <w:sz w:val="28"/>
          <w:szCs w:val="28"/>
        </w:rPr>
      </w:pPr>
      <w:r>
        <w:rPr>
          <w:b/>
          <w:sz w:val="28"/>
          <w:szCs w:val="28"/>
        </w:rPr>
        <w:t>Six-month Financial Budget Forecast</w:t>
      </w:r>
    </w:p>
    <w:tbl>
      <w:tblPr>
        <w:tblStyle w:val="a2"/>
        <w:tblW w:w="9000" w:type="dxa"/>
        <w:jc w:val="left"/>
        <w:tblInd w:w="0" w:type="dxa"/>
        <w:tblCellMar>
          <w:top w:w="100" w:type="dxa"/>
          <w:left w:w="100" w:type="dxa"/>
          <w:bottom w:w="100" w:type="dxa"/>
          <w:right w:w="100" w:type="dxa"/>
        </w:tblCellMar>
        <w:tblLook w:firstRow="0" w:noVBand="1" w:lastRow="0" w:firstColumn="0" w:lastColumn="0" w:noHBand="1" w:val="0600"/>
      </w:tblPr>
      <w:tblGrid>
        <w:gridCol w:w="3195"/>
        <w:gridCol w:w="5804"/>
      </w:tblGrid>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Resources</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Spend</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Shop Fare</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£ 72,000</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Employees fees</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£85,000</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Training and development</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£75,000</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Marketing advertisement on digital mediums</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£60,000</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Maintenance</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£25,550</w:t>
            </w:r>
          </w:p>
        </w:tc>
      </w:tr>
      <w:tr>
        <w:trPr/>
        <w:tc>
          <w:tcPr>
            <w:tcW w:w="319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Total spend on 6 months</w:t>
            </w:r>
          </w:p>
        </w:tc>
        <w:tc>
          <w:tcPr>
            <w:tcW w:w="580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£317,550</w:t>
            </w:r>
          </w:p>
        </w:tc>
      </w:tr>
    </w:tbl>
    <w:p>
      <w:pPr>
        <w:pStyle w:val="Normal"/>
        <w:spacing w:lineRule="auto" w:line="480"/>
        <w:jc w:val="center"/>
        <w:rPr>
          <w:b/>
          <w:b/>
        </w:rPr>
      </w:pPr>
      <w:r>
        <w:rPr>
          <w:b/>
        </w:rPr>
        <w:t>Table 4: Budget Planning</w:t>
      </w:r>
    </w:p>
    <w:p>
      <w:pPr>
        <w:pStyle w:val="Normal"/>
        <w:spacing w:lineRule="auto" w:line="480"/>
        <w:jc w:val="center"/>
        <w:rPr/>
      </w:pPr>
      <w:r>
        <w:rPr/>
        <w:t>(Source: Self-created)</w:t>
      </w:r>
    </w:p>
    <w:p>
      <w:pPr>
        <w:pStyle w:val="Normal"/>
        <w:spacing w:lineRule="auto" w:line="480"/>
        <w:rPr>
          <w:b/>
          <w:b/>
          <w:sz w:val="28"/>
          <w:szCs w:val="28"/>
        </w:rPr>
      </w:pPr>
      <w:r>
        <w:rPr>
          <w:b/>
          <w:sz w:val="28"/>
          <w:szCs w:val="28"/>
        </w:rPr>
        <w:t>Reflection of Sales</w:t>
      </w:r>
    </w:p>
    <w:tbl>
      <w:tblPr>
        <w:tblStyle w:val="a3"/>
        <w:tblW w:w="5805" w:type="dxa"/>
        <w:jc w:val="left"/>
        <w:tblInd w:w="975" w:type="dxa"/>
        <w:tblCellMar>
          <w:top w:w="100" w:type="dxa"/>
          <w:left w:w="100" w:type="dxa"/>
          <w:bottom w:w="100" w:type="dxa"/>
          <w:right w:w="100" w:type="dxa"/>
        </w:tblCellMar>
        <w:tblLook w:firstRow="0" w:noVBand="1" w:lastRow="0" w:firstColumn="0" w:lastColumn="0" w:noHBand="1" w:val="0600"/>
      </w:tblPr>
      <w:tblGrid>
        <w:gridCol w:w="2339"/>
        <w:gridCol w:w="3465"/>
      </w:tblGrid>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Months</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Revenue Generation</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1st 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£55,250</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2nd-month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£57,325</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3rd 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£68,500</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4th 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£70,200</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5th 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£68,850</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6th Month</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£75,489</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480"/>
              <w:jc w:val="left"/>
              <w:rPr>
                <w:b/>
                <w:b/>
              </w:rPr>
            </w:pPr>
            <w:r>
              <w:rPr>
                <w:b/>
              </w:rPr>
              <w:t>Total Revenue of 6 months</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£395,614</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Estimated spending on six months</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b/>
                <w:b/>
              </w:rPr>
            </w:pPr>
            <w:r>
              <w:rPr>
                <w:b/>
              </w:rPr>
              <w:t>£317,550</w:t>
            </w:r>
          </w:p>
        </w:tc>
      </w:tr>
      <w:tr>
        <w:trPr/>
        <w:tc>
          <w:tcPr>
            <w:tcW w:w="233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480"/>
              <w:jc w:val="left"/>
              <w:rPr>
                <w:b/>
                <w:b/>
              </w:rPr>
            </w:pPr>
            <w:r>
              <w:rPr>
                <w:b/>
              </w:rPr>
              <w:t>Profit could be</w:t>
            </w:r>
          </w:p>
        </w:tc>
        <w:tc>
          <w:tcPr>
            <w:tcW w:w="346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480"/>
              <w:rPr/>
            </w:pPr>
            <w:r>
              <w:rPr>
                <w:b/>
              </w:rPr>
              <w:t>£78,064</w:t>
            </w:r>
          </w:p>
        </w:tc>
      </w:tr>
    </w:tbl>
    <w:p>
      <w:pPr>
        <w:pStyle w:val="Normal"/>
        <w:spacing w:lineRule="auto" w:line="480"/>
        <w:jc w:val="center"/>
        <w:rPr>
          <w:b/>
          <w:b/>
        </w:rPr>
      </w:pPr>
      <w:r>
        <w:rPr>
          <w:b/>
        </w:rPr>
        <w:t>Table 5: Sales Reflecting</w:t>
      </w:r>
    </w:p>
    <w:p>
      <w:pPr>
        <w:pStyle w:val="Normal"/>
        <w:spacing w:lineRule="auto" w:line="480"/>
        <w:jc w:val="center"/>
        <w:rPr>
          <w:b/>
          <w:b/>
          <w:sz w:val="28"/>
          <w:szCs w:val="28"/>
        </w:rPr>
      </w:pPr>
      <w:r>
        <w:rPr/>
        <w:t>(Source: Self-created)</w:t>
      </w:r>
    </w:p>
    <w:p>
      <w:pPr>
        <w:pStyle w:val="Heading1"/>
        <w:spacing w:lineRule="auto" w:line="480"/>
        <w:rPr/>
      </w:pPr>
      <w:bookmarkStart w:id="12" w:name="_Toc153467988"/>
      <w:bookmarkStart w:id="13" w:name="_acczu2l5l9n"/>
      <w:bookmarkEnd w:id="13"/>
      <w:r>
        <w:rPr/>
        <w:t>Conclusion</w:t>
      </w:r>
      <w:bookmarkEnd w:id="12"/>
    </w:p>
    <w:p>
      <w:pPr>
        <w:pStyle w:val="Normal"/>
        <w:spacing w:lineRule="auto" w:line="480"/>
        <w:rPr/>
      </w:pPr>
      <w:r>
        <w:rPr/>
        <w:t xml:space="preserve">From the above discussion there have clear plan for making a new business in order to gain competitive advantages in this competitive market. Explore Travel Destination Ltd was the name of the travel agency based on which the entire business plan had been built. There are brief descriptions of the organisation and the industry with the help of several models like VRIO and Porter’s Five Forces. On the other have there is detailed planning about the operation and management team which is essential to business effective business approach. Therefore, the effectiveness of marketing planning has been identified through the 4Ps marketing mix. Finally, it has identified different kinds of funding and built a budget plan for the organisation. </w:t>
      </w:r>
      <w:r>
        <w:br w:type="page"/>
      </w:r>
    </w:p>
    <w:p>
      <w:pPr>
        <w:pStyle w:val="Heading1"/>
        <w:spacing w:lineRule="auto" w:line="480"/>
        <w:rPr/>
      </w:pPr>
      <w:bookmarkStart w:id="14" w:name="_Toc153467989"/>
      <w:bookmarkStart w:id="15" w:name="_s4clivwvyctv"/>
      <w:bookmarkEnd w:id="15"/>
      <w:r>
        <w:rPr/>
        <w:t>Reference List</w:t>
      </w:r>
      <w:bookmarkEnd w:id="14"/>
    </w:p>
    <w:p>
      <w:pPr>
        <w:pStyle w:val="Normal"/>
        <w:spacing w:lineRule="auto" w:line="480" w:before="240" w:after="240"/>
        <w:rPr/>
      </w:pPr>
      <w:r>
        <w:rPr>
          <w:color w:val="222222"/>
          <w:highlight w:val="white"/>
        </w:rPr>
        <w:t xml:space="preserve">Anastasiu, L., Gavriş, O. and Maier, D., (2020). Is human capital ready for change? A strategic approach adapting Porter’s five forces to human resources. </w:t>
      </w:r>
      <w:r>
        <w:rPr>
          <w:i/>
        </w:rPr>
        <w:t>Sustainability</w:t>
      </w:r>
      <w:r>
        <w:rPr/>
        <w:t xml:space="preserve">, </w:t>
      </w:r>
      <w:r>
        <w:rPr>
          <w:i/>
        </w:rPr>
        <w:t>12</w:t>
      </w:r>
      <w:r>
        <w:rPr/>
        <w:t>(6), p.2300.</w:t>
      </w:r>
    </w:p>
    <w:p>
      <w:pPr>
        <w:pStyle w:val="Normal"/>
        <w:spacing w:lineRule="auto" w:line="480" w:before="240" w:after="240"/>
        <w:rPr/>
      </w:pPr>
      <w:r>
        <w:rPr>
          <w:highlight w:val="white"/>
        </w:rPr>
        <w:t xml:space="preserve">Ataei, P., Karimi, H., Ghadermarzi, H. and Norouzi, A., (2020). A conceptual model of entrepreneurial competencies and their impacts on rural youth's intention to launch SMEs. </w:t>
      </w:r>
      <w:r>
        <w:rPr>
          <w:i/>
        </w:rPr>
        <w:t>Journal of Rural Studies</w:t>
      </w:r>
      <w:r>
        <w:rPr/>
        <w:t xml:space="preserve">, </w:t>
      </w:r>
      <w:r>
        <w:rPr>
          <w:i/>
        </w:rPr>
        <w:t>75</w:t>
      </w:r>
      <w:r>
        <w:rPr/>
        <w:t>, pp.185-195.</w:t>
      </w:r>
    </w:p>
    <w:p>
      <w:pPr>
        <w:pStyle w:val="Normal"/>
        <w:spacing w:lineRule="auto" w:line="480" w:before="240" w:after="240"/>
        <w:rPr/>
      </w:pPr>
      <w:r>
        <w:rPr>
          <w:color w:val="222222"/>
          <w:highlight w:val="white"/>
        </w:rPr>
        <w:t xml:space="preserve">Baxter, G., (2019). A strategic analysis of Cargolux Airlines International position in the global air cargo supply chain using Porter’s Five Forces Model. </w:t>
      </w:r>
      <w:r>
        <w:rPr>
          <w:i/>
        </w:rPr>
        <w:t>Infrastructures</w:t>
      </w:r>
      <w:r>
        <w:rPr/>
        <w:t xml:space="preserve">, </w:t>
      </w:r>
      <w:r>
        <w:rPr>
          <w:i/>
        </w:rPr>
        <w:t>4</w:t>
      </w:r>
      <w:r>
        <w:rPr/>
        <w:t>(1), p.6.</w:t>
      </w:r>
    </w:p>
    <w:p>
      <w:pPr>
        <w:pStyle w:val="Normal"/>
        <w:spacing w:lineRule="auto" w:line="480" w:before="240" w:after="240"/>
        <w:rPr/>
      </w:pPr>
      <w:r>
        <w:rPr>
          <w:highlight w:val="white"/>
        </w:rPr>
        <w:t xml:space="preserve">Bently, L., Sherman, B., Gangjee, D. and Johnson, P., (2022). </w:t>
      </w:r>
      <w:r>
        <w:rPr>
          <w:i/>
        </w:rPr>
        <w:t>Intellectual property law</w:t>
      </w:r>
      <w:r>
        <w:rPr/>
        <w:t>. Oxford University Press.</w:t>
      </w:r>
    </w:p>
    <w:p>
      <w:pPr>
        <w:pStyle w:val="Normal"/>
        <w:spacing w:lineRule="auto" w:line="480" w:before="240" w:after="240"/>
        <w:rPr/>
      </w:pPr>
      <w:r>
        <w:rPr/>
        <w:t xml:space="preserve">Forbes, (2023). </w:t>
      </w:r>
      <w:r>
        <w:rPr>
          <w:i/>
        </w:rPr>
        <w:t>How To Get A Startup Business Loan In 5 Steps</w:t>
      </w:r>
      <w:r>
        <w:rPr/>
        <w:t>. Available at</w:t>
      </w:r>
      <w:hyperlink r:id="rId3">
        <w:r>
          <w:rPr>
            <w:rStyle w:val="ListLabel1"/>
          </w:rPr>
          <w:t xml:space="preserve"> </w:t>
        </w:r>
      </w:hyperlink>
      <w:hyperlink r:id="rId4">
        <w:r>
          <w:rPr>
            <w:rStyle w:val="ListLabel2"/>
            <w:color w:val="1155CC"/>
            <w:u w:val="single"/>
          </w:rPr>
          <w:t>https://www.forbes.com/advisor/business-loans/how-to-get-a-startup-business-loan/</w:t>
        </w:r>
      </w:hyperlink>
      <w:r>
        <w:rPr/>
        <w:t xml:space="preserve"> [Accessed on 14.12.2023]</w:t>
      </w:r>
    </w:p>
    <w:p>
      <w:pPr>
        <w:pStyle w:val="Normal"/>
        <w:spacing w:lineRule="auto" w:line="480" w:before="240" w:after="240"/>
        <w:rPr/>
      </w:pPr>
      <w:r>
        <w:rPr/>
        <w:t xml:space="preserve">Forbes, (2023). 5 </w:t>
      </w:r>
      <w:r>
        <w:rPr>
          <w:i/>
        </w:rPr>
        <w:t>Reasons Travel Advisors Are More Important Than Ever Before</w:t>
      </w:r>
      <w:r>
        <w:rPr/>
        <w:t>.</w:t>
      </w:r>
      <w:hyperlink r:id="rId5">
        <w:r>
          <w:rPr>
            <w:rStyle w:val="ListLabel1"/>
          </w:rPr>
          <w:t xml:space="preserve"> Available at </w:t>
        </w:r>
      </w:hyperlink>
      <w:hyperlink r:id="rId6">
        <w:r>
          <w:rPr>
            <w:rStyle w:val="ListLabel2"/>
            <w:color w:val="1155CC"/>
            <w:u w:val="single"/>
          </w:rPr>
          <w:t>https://www.forbes.com/sites/irenelevine/2023/05/04/5-reasons-travel-advisors-are-more-important-than-ever-before/?sh=2e1d42206d8d</w:t>
        </w:r>
      </w:hyperlink>
      <w:r>
        <w:rPr/>
        <w:t xml:space="preserve"> [Accessed on 14.12.23]</w:t>
      </w:r>
    </w:p>
    <w:p>
      <w:pPr>
        <w:pStyle w:val="Normal"/>
        <w:spacing w:lineRule="auto" w:line="480" w:before="240" w:after="240"/>
        <w:rPr/>
      </w:pPr>
      <w:r>
        <w:rPr>
          <w:color w:val="222222"/>
          <w:highlight w:val="white"/>
        </w:rPr>
        <w:t xml:space="preserve">Goyal, A., (2020). A critical analysis of Porter’s 5 forces model of competitive advantage. </w:t>
      </w:r>
      <w:r>
        <w:rPr>
          <w:i/>
        </w:rPr>
        <w:t>Goyal, A.(2021). A Critical Analysis of Porter’s</w:t>
      </w:r>
      <w:r>
        <w:rPr/>
        <w:t xml:space="preserve">, </w:t>
      </w:r>
      <w:r>
        <w:rPr>
          <w:i/>
        </w:rPr>
        <w:t>5</w:t>
      </w:r>
      <w:r>
        <w:rPr/>
        <w:t>.</w:t>
      </w:r>
    </w:p>
    <w:p>
      <w:pPr>
        <w:pStyle w:val="Normal"/>
        <w:spacing w:lineRule="auto" w:line="480" w:before="240" w:after="240"/>
        <w:rPr/>
      </w:pPr>
      <w:r>
        <w:rPr>
          <w:highlight w:val="white"/>
        </w:rPr>
        <w:t xml:space="preserve">Karim, R., Latip, N.A., Marzuki, A., Haider, S., Nelofar, M. and Muhammad, F., (2021). The impact of 4ps marketing mix in tourism development in the mountain areas: A case study. </w:t>
      </w:r>
      <w:r>
        <w:rPr>
          <w:i/>
        </w:rPr>
        <w:t>International Journal of Economics &amp; Business Administration (IJEBA)</w:t>
      </w:r>
      <w:r>
        <w:rPr/>
        <w:t xml:space="preserve">, </w:t>
      </w:r>
      <w:r>
        <w:rPr>
          <w:i/>
        </w:rPr>
        <w:t>9</w:t>
      </w:r>
      <w:r>
        <w:rPr/>
        <w:t>(2), pp.231-245.</w:t>
      </w:r>
    </w:p>
    <w:p>
      <w:pPr>
        <w:pStyle w:val="Normal"/>
        <w:spacing w:lineRule="auto" w:line="480" w:before="240" w:after="240"/>
        <w:rPr/>
      </w:pPr>
      <w:r>
        <w:rPr>
          <w:highlight w:val="white"/>
        </w:rPr>
        <w:t xml:space="preserve">Marušić, T., (2019). Importance of marketing mix in successful positioning of products and services on the market. </w:t>
      </w:r>
      <w:r>
        <w:rPr>
          <w:i/>
        </w:rPr>
        <w:t>Ekonomska misao I praksa</w:t>
      </w:r>
      <w:r>
        <w:rPr/>
        <w:t xml:space="preserve">, </w:t>
      </w:r>
      <w:r>
        <w:rPr>
          <w:i/>
        </w:rPr>
        <w:t>28</w:t>
      </w:r>
      <w:r>
        <w:rPr/>
        <w:t>(1), pp.431-446.</w:t>
      </w:r>
    </w:p>
    <w:p>
      <w:pPr>
        <w:pStyle w:val="Normal"/>
        <w:spacing w:lineRule="auto" w:line="480" w:before="240" w:after="240"/>
        <w:rPr/>
      </w:pPr>
      <w:r>
        <w:rPr/>
        <w:t xml:space="preserve">Mckinsey, (2021). </w:t>
      </w:r>
      <w:r>
        <w:rPr>
          <w:i/>
        </w:rPr>
        <w:t>Organizing for the future: Nine keys to becoming a future-ready company.</w:t>
      </w:r>
      <w:r>
        <w:rPr/>
        <w:t xml:space="preserve"> Available at</w:t>
      </w:r>
      <w:hyperlink r:id="rId7">
        <w:r>
          <w:rPr>
            <w:rStyle w:val="ListLabel1"/>
          </w:rPr>
          <w:t xml:space="preserve"> </w:t>
        </w:r>
      </w:hyperlink>
      <w:hyperlink r:id="rId8">
        <w:r>
          <w:rPr>
            <w:rStyle w:val="ListLabel2"/>
            <w:color w:val="1155CC"/>
            <w:u w:val="single"/>
          </w:rPr>
          <w:t>https://www.mckinsey.com/capabilities/people-and-organizational-performance/our-insights/organizing-for-the-future-nine-keys-to-becoming-a-future-ready-company</w:t>
        </w:r>
      </w:hyperlink>
      <w:r>
        <w:rPr/>
        <w:t xml:space="preserve"> [Accessed on 14.12.2023]</w:t>
      </w:r>
    </w:p>
    <w:p>
      <w:pPr>
        <w:pStyle w:val="Normal"/>
        <w:spacing w:lineRule="auto" w:line="480" w:before="240" w:after="240"/>
        <w:rPr/>
      </w:pPr>
      <w:r>
        <w:rPr>
          <w:highlight w:val="white"/>
        </w:rPr>
        <w:t xml:space="preserve">Noor, A., Novianti, S., Suryana, M., Amalia, S. and Octaviany, V., (2020), June. Changes in Strategies at Small and Medium-sized Travel Agencies. In </w:t>
      </w:r>
      <w:r>
        <w:rPr>
          <w:i/>
        </w:rPr>
        <w:t>23rd Asian Forum of Business Education (AFBE 2019)</w:t>
      </w:r>
      <w:r>
        <w:rPr/>
        <w:t xml:space="preserve"> (pp. 248-253). Atlantis Press.</w:t>
      </w:r>
    </w:p>
    <w:p>
      <w:pPr>
        <w:pStyle w:val="Normal"/>
        <w:spacing w:lineRule="auto" w:line="480" w:before="240" w:after="240"/>
        <w:rPr/>
      </w:pPr>
      <w:r>
        <w:rPr>
          <w:highlight w:val="white"/>
        </w:rPr>
        <w:t xml:space="preserve">Nurov, Z.S., Khamroyeva, F.K. and Kadirova, D.R., (2021), March. Development of domestic tourism as a priority of the economy. In </w:t>
      </w:r>
      <w:r>
        <w:rPr>
          <w:i/>
        </w:rPr>
        <w:t>E-Conference Globe</w:t>
      </w:r>
      <w:r>
        <w:rPr/>
        <w:t xml:space="preserve"> (pp. 271-275).</w:t>
      </w:r>
    </w:p>
    <w:p>
      <w:pPr>
        <w:pStyle w:val="Normal"/>
        <w:spacing w:lineRule="auto" w:line="480" w:before="240" w:after="240"/>
        <w:rPr/>
      </w:pPr>
      <w:r>
        <w:rPr>
          <w:highlight w:val="white"/>
        </w:rPr>
        <w:t xml:space="preserve">Pencarelli, T., (2020). The digital revolution in the travel and tourism industry. </w:t>
      </w:r>
      <w:r>
        <w:rPr>
          <w:i/>
        </w:rPr>
        <w:t>Information Technology &amp; Tourism</w:t>
      </w:r>
      <w:r>
        <w:rPr/>
        <w:t xml:space="preserve">, </w:t>
      </w:r>
      <w:r>
        <w:rPr>
          <w:i/>
        </w:rPr>
        <w:t>22</w:t>
      </w:r>
      <w:r>
        <w:rPr/>
        <w:t>(3), pp.455-476.</w:t>
      </w:r>
    </w:p>
    <w:p>
      <w:pPr>
        <w:pStyle w:val="Normal"/>
        <w:spacing w:lineRule="auto" w:line="480" w:before="240" w:after="240"/>
        <w:rPr/>
      </w:pPr>
      <w:r>
        <w:rPr/>
        <w:t xml:space="preserve">Sec, (2023). </w:t>
      </w:r>
      <w:r>
        <w:rPr>
          <w:i/>
        </w:rPr>
        <w:t>What are the differences in friends and family, angel investors, and venture capital funds</w:t>
      </w:r>
      <w:r>
        <w:rPr/>
        <w:t>? Available at</w:t>
      </w:r>
      <w:hyperlink r:id="rId9">
        <w:r>
          <w:rPr>
            <w:rStyle w:val="ListLabel1"/>
          </w:rPr>
          <w:t xml:space="preserve"> </w:t>
        </w:r>
      </w:hyperlink>
      <w:hyperlink r:id="rId10">
        <w:r>
          <w:rPr>
            <w:rStyle w:val="ListLabel2"/>
            <w:color w:val="1155CC"/>
            <w:u w:val="single"/>
          </w:rPr>
          <w:t>https://www.sec.gov/education/capitalraising/building-blocks/investor-types</w:t>
        </w:r>
      </w:hyperlink>
      <w:r>
        <w:rPr/>
        <w:t xml:space="preserve"> [Accessed on 14.12.2023]</w:t>
      </w:r>
    </w:p>
    <w:p>
      <w:pPr>
        <w:pStyle w:val="Normal"/>
        <w:spacing w:lineRule="auto" w:line="480"/>
        <w:rPr/>
      </w:pPr>
      <w:r>
        <w:rPr>
          <w:highlight w:val="white"/>
        </w:rPr>
        <w:t xml:space="preserve">Statista, (2023). </w:t>
      </w:r>
      <w:r>
        <w:rPr>
          <w:i/>
        </w:rPr>
        <w:t>Worldwide digital population 2023</w:t>
      </w:r>
      <w:r>
        <w:rPr/>
        <w:t>.</w:t>
      </w:r>
      <w:hyperlink r:id="rId11">
        <w:r>
          <w:rPr>
            <w:rStyle w:val="ListLabel1"/>
          </w:rPr>
          <w:t xml:space="preserve"> </w:t>
        </w:r>
      </w:hyperlink>
      <w:hyperlink r:id="rId12">
        <w:r>
          <w:rPr>
            <w:rStyle w:val="ListLabel1"/>
          </w:rPr>
          <w:t xml:space="preserve">Available at </w:t>
        </w:r>
      </w:hyperlink>
      <w:hyperlink r:id="rId13">
        <w:r>
          <w:rPr>
            <w:rStyle w:val="ListLabel2"/>
            <w:color w:val="1155CC"/>
            <w:u w:val="single"/>
          </w:rPr>
          <w:t>https://www.statista.com/statistics/617136/digital-population-worldwide/</w:t>
        </w:r>
      </w:hyperlink>
      <w:r>
        <w:rPr/>
        <w:t xml:space="preserve"> [Accessed on 14.12.23]</w:t>
      </w:r>
    </w:p>
    <w:p>
      <w:pPr>
        <w:pStyle w:val="Normal"/>
        <w:spacing w:lineRule="auto" w:line="480" w:before="240" w:after="240"/>
        <w:rPr/>
      </w:pPr>
      <w:r>
        <w:rPr>
          <w:highlight w:val="white"/>
        </w:rPr>
        <w:t xml:space="preserve">Wiranti, F.H.T., (2023). Interpersonal Communication and Customer Loyalty: A Case Study at a Travel Agency. </w:t>
      </w:r>
      <w:r>
        <w:rPr>
          <w:i/>
        </w:rPr>
        <w:t>Asian Journal of Management, Entrepreneurship and Social Science</w:t>
      </w:r>
      <w:r>
        <w:rPr/>
        <w:t xml:space="preserve">, </w:t>
      </w:r>
      <w:r>
        <w:rPr>
          <w:i/>
        </w:rPr>
        <w:t>3</w:t>
      </w:r>
      <w:r>
        <w:rPr/>
        <w:t>(01), pp.283-293.</w:t>
      </w:r>
    </w:p>
    <w:sectPr>
      <w:headerReference w:type="default" r:id="rId14"/>
      <w:footerReference w:type="default" r:id="rId15"/>
      <w:type w:val="nextPage"/>
      <w:pgSz w:w="11906" w:h="16838"/>
      <w:pgMar w:left="1440" w:right="1440" w:header="720" w:top="1440" w:footer="720" w:bottom="1440" w:gutter="0"/>
      <w:pgNumType w:start="1"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0"/>
    <w:family w:val="swiss"/>
    <w:pitch w:val="variable"/>
  </w:font>
  <w:font w:name="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176879084"/>
    </w:sdtPr>
    <w:sdtContent>
      <w:p>
        <w:pPr>
          <w:pStyle w:val="Footer"/>
          <w:jc w:val="right"/>
          <w:rPr/>
        </w:pPr>
        <w:r>
          <w:rPr/>
          <w:t xml:space="preserve">Page </w:t>
        </w:r>
        <w:r>
          <w:rPr>
            <w:b/>
            <w:bCs/>
          </w:rPr>
          <w:fldChar w:fldCharType="begin"/>
        </w:r>
        <w:r>
          <w:rPr>
            <w:b/>
            <w:bCs/>
          </w:rPr>
          <w:instrText> PAGE </w:instrText>
        </w:r>
        <w:r>
          <w:rPr>
            <w:b/>
            <w:bCs/>
          </w:rPr>
          <w:fldChar w:fldCharType="separate"/>
        </w:r>
        <w:r>
          <w:rPr>
            <w:b/>
            <w:bCs/>
          </w:rPr>
          <w:t>16</w:t>
        </w:r>
        <w:r>
          <w:rPr>
            <w:b/>
            <w:bCs/>
          </w:rPr>
          <w:fldChar w:fldCharType="end"/>
        </w:r>
        <w:r>
          <w:rPr/>
          <w:t xml:space="preserve"> of </w:t>
        </w:r>
        <w:r>
          <w:rPr>
            <w:b/>
            <w:bCs/>
          </w:rPr>
          <w:fldChar w:fldCharType="begin"/>
        </w:r>
        <w:r>
          <w:rPr>
            <w:b/>
            <w:bCs/>
          </w:rPr>
          <w:instrText> NUMPAGES </w:instrText>
        </w:r>
        <w:r>
          <w:rPr>
            <w:b/>
            <w:bCs/>
          </w:rPr>
          <w:fldChar w:fldCharType="separate"/>
        </w:r>
        <w:r>
          <w:rPr>
            <w:b/>
            <w:bCs/>
          </w:rPr>
          <w:t>16</w:t>
        </w:r>
        <w:r>
          <w:rPr>
            <w:b/>
            <w:bCs/>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sz w:val="20"/>
        <w:szCs w:val="20"/>
        <w:lang w:val="en-IN"/>
      </w:rPr>
    </w:pPr>
    <w:r>
      <w:rPr>
        <w:sz w:val="20"/>
        <w:szCs w:val="20"/>
        <w:lang w:val="en-IN"/>
      </w:rPr>
      <w:t>Entrepreneurship</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zh-CN"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GB" w:eastAsia="en-I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jc w:val="both"/>
    </w:pPr>
    <w:rPr>
      <w:rFonts w:ascii="Times New Roman" w:hAnsi="Times New Roman" w:eastAsia="Times New Roman" w:cs="Times New Roman"/>
      <w:color w:val="auto"/>
      <w:kern w:val="0"/>
      <w:sz w:val="24"/>
      <w:szCs w:val="24"/>
      <w:lang w:val="en-GB" w:eastAsia="en-IN" w:bidi="ar-SA"/>
    </w:rPr>
  </w:style>
  <w:style w:type="paragraph" w:styleId="Heading1">
    <w:name w:val="Heading 1"/>
    <w:basedOn w:val="Normal"/>
    <w:next w:val="Normal"/>
    <w:uiPriority w:val="9"/>
    <w:qFormat/>
    <w:pPr>
      <w:keepNext w:val="true"/>
      <w:keepLines/>
      <w:outlineLvl w:val="0"/>
    </w:pPr>
    <w:rPr>
      <w:b/>
      <w:sz w:val="28"/>
      <w:szCs w:val="28"/>
    </w:rPr>
  </w:style>
  <w:style w:type="paragraph" w:styleId="Heading2">
    <w:name w:val="Heading 2"/>
    <w:basedOn w:val="Normal"/>
    <w:next w:val="Normal"/>
    <w:uiPriority w:val="9"/>
    <w:semiHidden/>
    <w:unhideWhenUsed/>
    <w:qFormat/>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val="true"/>
      <w:keepLines/>
      <w:spacing w:before="280" w:after="80"/>
      <w:outlineLvl w:val="3"/>
    </w:pPr>
    <w:rPr>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val="true"/>
      <w:keepLines/>
      <w:spacing w:before="240" w:after="80"/>
      <w:outlineLvl w:val="5"/>
    </w:pPr>
    <w:rPr>
      <w:i/>
      <w:color w:val="666666"/>
      <w:sz w:val="22"/>
      <w:szCs w:val="2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0c7b76"/>
    <w:rPr/>
  </w:style>
  <w:style w:type="character" w:styleId="FooterChar" w:customStyle="1">
    <w:name w:val="Footer Char"/>
    <w:basedOn w:val="DefaultParagraphFont"/>
    <w:link w:val="Footer"/>
    <w:uiPriority w:val="99"/>
    <w:qFormat/>
    <w:rsid w:val="000c7b76"/>
    <w:rPr/>
  </w:style>
  <w:style w:type="character" w:styleId="InternetLink">
    <w:name w:val="Internet Link"/>
    <w:basedOn w:val="DefaultParagraphFont"/>
    <w:uiPriority w:val="99"/>
    <w:unhideWhenUsed/>
    <w:rsid w:val="00bd443e"/>
    <w:rPr>
      <w:color w:val="0000FF" w:themeColor="hyperlink"/>
      <w:u w:val="single"/>
    </w:rPr>
  </w:style>
  <w:style w:type="character" w:styleId="ListLabel1">
    <w:name w:val="ListLabel 1"/>
    <w:qFormat/>
    <w:rPr/>
  </w:style>
  <w:style w:type="character" w:styleId="ListLabel2">
    <w:name w:val="ListLabel 2"/>
    <w:qFormat/>
    <w:rPr>
      <w:color w:val="1155CC"/>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rFonts w:ascii="Arial" w:hAnsi="Arial" w:eastAsia="Arial" w:cs="Arial"/>
      <w:color w:val="666666"/>
      <w:sz w:val="30"/>
      <w:szCs w:val="30"/>
    </w:rPr>
  </w:style>
  <w:style w:type="paragraph" w:styleId="Header">
    <w:name w:val="Header"/>
    <w:basedOn w:val="Normal"/>
    <w:link w:val="HeaderChar"/>
    <w:uiPriority w:val="99"/>
    <w:unhideWhenUsed/>
    <w:rsid w:val="000c7b76"/>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0c7b76"/>
    <w:pPr>
      <w:tabs>
        <w:tab w:val="clear" w:pos="720"/>
        <w:tab w:val="center" w:pos="4513" w:leader="none"/>
        <w:tab w:val="right" w:pos="9026" w:leader="none"/>
      </w:tabs>
      <w:spacing w:lineRule="auto" w:line="240"/>
    </w:pPr>
    <w:rPr/>
  </w:style>
  <w:style w:type="paragraph" w:styleId="TOCHeading">
    <w:name w:val="TOC Heading"/>
    <w:basedOn w:val="Heading1"/>
    <w:next w:val="Normal"/>
    <w:uiPriority w:val="39"/>
    <w:unhideWhenUsed/>
    <w:qFormat/>
    <w:rsid w:val="00bd443e"/>
    <w:pPr>
      <w:spacing w:lineRule="auto" w:line="259" w:before="240" w:after="0"/>
      <w:jc w:val="left"/>
    </w:pPr>
    <w:rPr>
      <w:rFonts w:ascii="Calibri" w:hAnsi="Calibri" w:eastAsia="宋体" w:cs="Vrinda" w:asciiTheme="majorHAnsi" w:cstheme="majorBidi" w:eastAsiaTheme="majorEastAsia" w:hAnsiTheme="majorHAnsi"/>
      <w:b w:val="false"/>
      <w:color w:val="365F91" w:themeColor="accent1" w:themeShade="bf"/>
      <w:sz w:val="32"/>
      <w:szCs w:val="32"/>
      <w:lang w:val="en-US" w:eastAsia="en-US"/>
    </w:rPr>
  </w:style>
  <w:style w:type="paragraph" w:styleId="Contents1">
    <w:name w:val="TOC 1"/>
    <w:basedOn w:val="Normal"/>
    <w:next w:val="Normal"/>
    <w:autoRedefine/>
    <w:uiPriority w:val="39"/>
    <w:unhideWhenUsed/>
    <w:rsid w:val="00bd443e"/>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forbes.com/advisor/business-loans/how-to-get-a-startup-business-loan/" TargetMode="External"/><Relationship Id="rId4" Type="http://schemas.openxmlformats.org/officeDocument/2006/relationships/hyperlink" Target="https://www.forbes.com/advisor/business-loans/how-to-get-a-startup-business-loan/" TargetMode="External"/><Relationship Id="rId5" Type="http://schemas.openxmlformats.org/officeDocument/2006/relationships/hyperlink" Target="https://www.forbes.com/sites/irenelevine/2023/05/04/5-reasons-travel-advisors-are-more-important-than-ever-before/?sh=2e1d42206d8d" TargetMode="External"/><Relationship Id="rId6" Type="http://schemas.openxmlformats.org/officeDocument/2006/relationships/hyperlink" Target="https://www.forbes.com/sites/irenelevine/2023/05/04/5-reasons-travel-advisors-are-more-important-than-ever-before/?sh=2e1d42206d8d" TargetMode="External"/><Relationship Id="rId7" Type="http://schemas.openxmlformats.org/officeDocument/2006/relationships/hyperlink" Target="https://www.mckinsey.com/capabilities/people-and-organizational-performance/our-insights/organizing-for-the-future-nine-keys-to-becoming-a-future-ready-company" TargetMode="External"/><Relationship Id="rId8" Type="http://schemas.openxmlformats.org/officeDocument/2006/relationships/hyperlink" Target="https://www.mckinsey.com/capabilities/people-and-organizational-performance/our-insights/organizing-for-the-future-nine-keys-to-becoming-a-future-ready-company" TargetMode="External"/><Relationship Id="rId9" Type="http://schemas.openxmlformats.org/officeDocument/2006/relationships/hyperlink" Target="https://www.sec.gov/education/capitalraising/building-blocks/investor-types" TargetMode="External"/><Relationship Id="rId10" Type="http://schemas.openxmlformats.org/officeDocument/2006/relationships/hyperlink" Target="https://www.sec.gov/education/capitalraising/building-blocks/investor-types" TargetMode="External"/><Relationship Id="rId11" Type="http://schemas.openxmlformats.org/officeDocument/2006/relationships/hyperlink" Target="https://www.statista.com/statistics/617136/digital-population-worldwide/" TargetMode="External"/><Relationship Id="rId12" Type="http://schemas.openxmlformats.org/officeDocument/2006/relationships/hyperlink" Target="https://www.forbes.com/sites/irenelevine/2023/05/04/5-reasons-travel-advisors-are-more-important-than-ever-before/?sh=2e1d42206d8d" TargetMode="External"/><Relationship Id="rId13" Type="http://schemas.openxmlformats.org/officeDocument/2006/relationships/hyperlink" Target="https://www.statista.com/statistics/617136/digital-population-worldwide/"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F94C7-C6CF-4CAA-BF1E-C7BC34137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Neat_Office/6.2.8.2$Windows_x86 LibreOffice_project/</Application>
  <Pages>16</Pages>
  <Words>2620</Words>
  <Characters>14892</Characters>
  <CharactersWithSpaces>17379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2023-12-14T12:00:00Z</dcterms:created>
  <dc:creator/>
  <dc:description/>
  <dc:language>en-GB</dc:language>
  <cp:lastModifiedBy/>
  <dcterms:modified xsi:type="dcterms:W3CDTF">2023-12-19T21:27:35Z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6077d1d2bee79a94e82afb4d8a6a9e72a8a6538b06df6e61d2628018f2781912</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