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5474A" w14:textId="0B47D5DC" w:rsidR="00800F06" w:rsidRPr="008D2837" w:rsidRDefault="00096DCB" w:rsidP="53EF49B7">
      <w:pPr>
        <w:spacing w:line="360" w:lineRule="auto"/>
        <w:ind w:left="2491" w:right="2348" w:hanging="1"/>
        <w:jc w:val="center"/>
        <w:rPr>
          <w:rFonts w:ascii="Arial" w:hAnsi="Arial" w:cs="Arial"/>
          <w:b/>
          <w:bCs/>
          <w:sz w:val="28"/>
          <w:szCs w:val="28"/>
        </w:rPr>
      </w:pPr>
      <w:r w:rsidRPr="23B34D84">
        <w:rPr>
          <w:rFonts w:ascii="Arial" w:hAnsi="Arial" w:cs="Arial"/>
          <w:b/>
          <w:bCs/>
          <w:sz w:val="28"/>
          <w:szCs w:val="28"/>
        </w:rPr>
        <w:t xml:space="preserve"> Health and Social </w:t>
      </w:r>
      <w:r w:rsidRPr="39B21A8A">
        <w:rPr>
          <w:rFonts w:ascii="Arial" w:hAnsi="Arial" w:cs="Arial"/>
          <w:b/>
          <w:bCs/>
          <w:sz w:val="28"/>
          <w:szCs w:val="28"/>
        </w:rPr>
        <w:t>Car</w:t>
      </w:r>
      <w:r w:rsidR="543B416D" w:rsidRPr="39B21A8A">
        <w:rPr>
          <w:rFonts w:ascii="Arial" w:hAnsi="Arial" w:cs="Arial"/>
          <w:b/>
          <w:bCs/>
          <w:sz w:val="28"/>
          <w:szCs w:val="28"/>
        </w:rPr>
        <w:t>e</w:t>
      </w:r>
      <w:r w:rsidRPr="23B34D84">
        <w:rPr>
          <w:rFonts w:ascii="Arial" w:hAnsi="Arial" w:cs="Arial"/>
          <w:b/>
          <w:bCs/>
          <w:sz w:val="28"/>
          <w:szCs w:val="28"/>
        </w:rPr>
        <w:t>:</w:t>
      </w:r>
      <w:r w:rsidR="007E5CEE" w:rsidRPr="1B603EB3">
        <w:rPr>
          <w:rFonts w:ascii="Arial" w:hAnsi="Arial" w:cs="Arial"/>
          <w:b/>
          <w:bCs/>
          <w:sz w:val="28"/>
          <w:szCs w:val="28"/>
        </w:rPr>
        <w:t xml:space="preserve"> </w:t>
      </w:r>
      <w:r w:rsidRPr="1B603EB3">
        <w:rPr>
          <w:rFonts w:ascii="Arial" w:hAnsi="Arial" w:cs="Arial"/>
          <w:b/>
          <w:bCs/>
          <w:sz w:val="28"/>
          <w:szCs w:val="28"/>
        </w:rPr>
        <w:t>Independent</w:t>
      </w:r>
      <w:r w:rsidR="007E5CEE" w:rsidRPr="1B603EB3">
        <w:rPr>
          <w:rFonts w:ascii="Arial" w:hAnsi="Arial" w:cs="Arial"/>
          <w:b/>
          <w:bCs/>
          <w:sz w:val="28"/>
          <w:szCs w:val="28"/>
        </w:rPr>
        <w:t xml:space="preserve"> </w:t>
      </w:r>
      <w:r w:rsidRPr="1B603EB3">
        <w:rPr>
          <w:rFonts w:ascii="Arial" w:hAnsi="Arial" w:cs="Arial"/>
          <w:b/>
          <w:bCs/>
          <w:sz w:val="28"/>
          <w:szCs w:val="28"/>
        </w:rPr>
        <w:t>Project</w:t>
      </w:r>
      <w:r w:rsidR="007E5CEE" w:rsidRPr="23B34D84">
        <w:rPr>
          <w:rFonts w:ascii="Arial" w:hAnsi="Arial" w:cs="Arial"/>
          <w:sz w:val="28"/>
          <w:szCs w:val="28"/>
        </w:rPr>
        <w:t xml:space="preserve"> </w:t>
      </w:r>
      <w:r w:rsidR="00604C59" w:rsidRPr="1F4211C6">
        <w:rPr>
          <w:rFonts w:ascii="Arial" w:hAnsi="Arial" w:cs="Arial"/>
          <w:b/>
          <w:bCs/>
          <w:sz w:val="28"/>
          <w:szCs w:val="28"/>
        </w:rPr>
        <w:t>(BMHP6020</w:t>
      </w:r>
      <w:r w:rsidRPr="23B34D84">
        <w:rPr>
          <w:rFonts w:ascii="Arial" w:hAnsi="Arial" w:cs="Arial"/>
          <w:b/>
          <w:bCs/>
          <w:sz w:val="28"/>
          <w:szCs w:val="28"/>
        </w:rPr>
        <w:t>)</w:t>
      </w:r>
    </w:p>
    <w:p w14:paraId="35388237" w14:textId="36EEA93E" w:rsidR="00800F06" w:rsidRPr="008D2837" w:rsidRDefault="2C4F2D20" w:rsidP="46C3C30F">
      <w:pPr>
        <w:spacing w:before="275" w:line="360" w:lineRule="auto"/>
        <w:rPr>
          <w:rFonts w:ascii="Arial" w:hAnsi="Arial" w:cs="Arial"/>
          <w:sz w:val="28"/>
          <w:szCs w:val="28"/>
        </w:rPr>
      </w:pPr>
      <w:r w:rsidRPr="6FE9F9A6">
        <w:rPr>
          <w:rFonts w:ascii="Arial" w:hAnsi="Arial" w:cs="Arial"/>
          <w:b/>
          <w:bCs/>
          <w:sz w:val="28"/>
          <w:szCs w:val="28"/>
        </w:rPr>
        <w:t xml:space="preserve"> </w:t>
      </w:r>
      <w:r w:rsidRPr="2A4C7917">
        <w:rPr>
          <w:rFonts w:ascii="Arial" w:hAnsi="Arial" w:cs="Arial"/>
          <w:b/>
          <w:bCs/>
          <w:sz w:val="28"/>
          <w:szCs w:val="28"/>
        </w:rPr>
        <w:t xml:space="preserve"> </w:t>
      </w:r>
      <w:r w:rsidR="00096DCB" w:rsidRPr="46C3C30F">
        <w:rPr>
          <w:rFonts w:ascii="Arial" w:hAnsi="Arial" w:cs="Arial"/>
          <w:b/>
          <w:bCs/>
          <w:sz w:val="28"/>
          <w:szCs w:val="28"/>
        </w:rPr>
        <w:t>Component</w:t>
      </w:r>
      <w:r w:rsidR="007E5CEE" w:rsidRPr="46C3C30F">
        <w:rPr>
          <w:rFonts w:ascii="Arial" w:hAnsi="Arial" w:cs="Arial"/>
          <w:b/>
          <w:bCs/>
          <w:sz w:val="28"/>
          <w:szCs w:val="28"/>
        </w:rPr>
        <w:t xml:space="preserve"> </w:t>
      </w:r>
      <w:r w:rsidR="00746822" w:rsidRPr="46C3C30F">
        <w:rPr>
          <w:rFonts w:ascii="Arial" w:hAnsi="Arial" w:cs="Arial"/>
          <w:b/>
          <w:bCs/>
          <w:sz w:val="28"/>
          <w:szCs w:val="28"/>
        </w:rPr>
        <w:t>1:</w:t>
      </w:r>
      <w:r w:rsidR="00746822" w:rsidRPr="46C3C30F">
        <w:rPr>
          <w:rFonts w:ascii="Arial" w:hAnsi="Arial" w:cs="Arial"/>
          <w:sz w:val="28"/>
          <w:szCs w:val="28"/>
        </w:rPr>
        <w:t xml:space="preserve"> -</w:t>
      </w:r>
      <w:r w:rsidR="00096DCB" w:rsidRPr="46C3C30F">
        <w:rPr>
          <w:rFonts w:ascii="Arial" w:hAnsi="Arial" w:cs="Arial"/>
          <w:sz w:val="28"/>
          <w:szCs w:val="28"/>
        </w:rPr>
        <w:t>Project</w:t>
      </w:r>
      <w:r w:rsidR="007E5CEE" w:rsidRPr="46C3C30F">
        <w:rPr>
          <w:rFonts w:ascii="Arial" w:hAnsi="Arial" w:cs="Arial"/>
          <w:sz w:val="28"/>
          <w:szCs w:val="28"/>
        </w:rPr>
        <w:t xml:space="preserve"> </w:t>
      </w:r>
      <w:r w:rsidR="00096DCB" w:rsidRPr="46C3C30F">
        <w:rPr>
          <w:rFonts w:ascii="Arial" w:hAnsi="Arial" w:cs="Arial"/>
          <w:sz w:val="28"/>
          <w:szCs w:val="28"/>
        </w:rPr>
        <w:t>Proposal</w:t>
      </w:r>
    </w:p>
    <w:p w14:paraId="53E8381E" w14:textId="77777777" w:rsidR="00800F06" w:rsidRPr="008D2837" w:rsidRDefault="00800F06" w:rsidP="00283CEE">
      <w:pPr>
        <w:pStyle w:val="BodyText"/>
        <w:spacing w:line="360" w:lineRule="auto"/>
        <w:rPr>
          <w:rFonts w:ascii="Arial" w:hAnsi="Arial" w:cs="Arial"/>
          <w:sz w:val="28"/>
        </w:rPr>
      </w:pPr>
    </w:p>
    <w:p w14:paraId="0EBDC353" w14:textId="77777777" w:rsidR="00800F06" w:rsidRPr="008D2837" w:rsidRDefault="00800F06" w:rsidP="00283CEE">
      <w:pPr>
        <w:pStyle w:val="BodyText"/>
        <w:spacing w:line="360" w:lineRule="auto"/>
        <w:rPr>
          <w:rFonts w:ascii="Arial" w:hAnsi="Arial" w:cs="Arial"/>
          <w:sz w:val="28"/>
        </w:rPr>
      </w:pPr>
    </w:p>
    <w:p w14:paraId="20FAF443" w14:textId="0A2D4E2A" w:rsidR="00800F06" w:rsidRPr="00FE3C03" w:rsidRDefault="00FE3C03" w:rsidP="00283CEE">
      <w:pPr>
        <w:pStyle w:val="BodyText"/>
        <w:spacing w:line="360" w:lineRule="auto"/>
        <w:rPr>
          <w:rFonts w:ascii="Arial" w:hAnsi="Arial" w:cs="Arial"/>
          <w:b/>
          <w:bCs/>
          <w:sz w:val="28"/>
        </w:rPr>
      </w:pPr>
      <w:r>
        <w:rPr>
          <w:rFonts w:ascii="Arial" w:hAnsi="Arial" w:cs="Arial"/>
          <w:sz w:val="28"/>
        </w:rPr>
        <w:t xml:space="preserve">  </w:t>
      </w:r>
      <w:r>
        <w:rPr>
          <w:rFonts w:ascii="Arial" w:hAnsi="Arial" w:cs="Arial"/>
          <w:b/>
          <w:bCs/>
          <w:sz w:val="28"/>
        </w:rPr>
        <w:t xml:space="preserve">Lecturer: </w:t>
      </w:r>
      <w:r w:rsidRPr="00FE3C03">
        <w:rPr>
          <w:rFonts w:ascii="Arial" w:hAnsi="Arial" w:cs="Arial"/>
          <w:sz w:val="28"/>
        </w:rPr>
        <w:t>Joanne</w:t>
      </w:r>
      <w:r w:rsidR="00746822">
        <w:rPr>
          <w:rFonts w:ascii="Arial" w:hAnsi="Arial" w:cs="Arial"/>
          <w:sz w:val="28"/>
        </w:rPr>
        <w:t xml:space="preserve"> Davies</w:t>
      </w:r>
    </w:p>
    <w:p w14:paraId="56796F27" w14:textId="77777777" w:rsidR="00800F06" w:rsidRPr="008D2837" w:rsidRDefault="00800F06" w:rsidP="00283CEE">
      <w:pPr>
        <w:pStyle w:val="BodyText"/>
        <w:spacing w:before="235" w:line="360" w:lineRule="auto"/>
        <w:rPr>
          <w:rFonts w:ascii="Arial" w:hAnsi="Arial" w:cs="Arial"/>
          <w:sz w:val="28"/>
        </w:rPr>
      </w:pPr>
    </w:p>
    <w:p w14:paraId="0BAA0995" w14:textId="57787AB5" w:rsidR="00800F06" w:rsidRPr="008D2837" w:rsidRDefault="00096DCB" w:rsidP="00283CEE">
      <w:pPr>
        <w:spacing w:line="360" w:lineRule="auto"/>
        <w:ind w:left="129"/>
        <w:rPr>
          <w:rFonts w:ascii="Arial" w:hAnsi="Arial" w:cs="Arial"/>
          <w:sz w:val="28"/>
        </w:rPr>
      </w:pPr>
      <w:r w:rsidRPr="008D2837">
        <w:rPr>
          <w:rFonts w:ascii="Arial" w:hAnsi="Arial" w:cs="Arial"/>
          <w:b/>
          <w:spacing w:val="-4"/>
          <w:sz w:val="28"/>
        </w:rPr>
        <w:t>Student</w:t>
      </w:r>
      <w:r w:rsidR="007E5CEE" w:rsidRPr="008D2837">
        <w:rPr>
          <w:rFonts w:ascii="Arial" w:hAnsi="Arial" w:cs="Arial"/>
          <w:b/>
          <w:spacing w:val="-4"/>
          <w:sz w:val="28"/>
        </w:rPr>
        <w:t xml:space="preserve"> </w:t>
      </w:r>
      <w:r w:rsidRPr="008D2837">
        <w:rPr>
          <w:rFonts w:ascii="Arial" w:hAnsi="Arial" w:cs="Arial"/>
          <w:b/>
          <w:spacing w:val="-5"/>
          <w:sz w:val="28"/>
        </w:rPr>
        <w:t>ID</w:t>
      </w:r>
      <w:r w:rsidRPr="008D2837">
        <w:rPr>
          <w:rFonts w:ascii="Arial" w:hAnsi="Arial" w:cs="Arial"/>
          <w:spacing w:val="-5"/>
          <w:sz w:val="28"/>
        </w:rPr>
        <w:t>:</w:t>
      </w:r>
      <w:r w:rsidR="00FE3C03">
        <w:rPr>
          <w:rFonts w:ascii="Arial" w:hAnsi="Arial" w:cs="Arial"/>
          <w:spacing w:val="-5"/>
          <w:sz w:val="28"/>
        </w:rPr>
        <w:t xml:space="preserve"> 2328221</w:t>
      </w:r>
    </w:p>
    <w:p w14:paraId="153E4783" w14:textId="77777777" w:rsidR="00800F06" w:rsidRPr="008D2837" w:rsidRDefault="00800F06" w:rsidP="00283CEE">
      <w:pPr>
        <w:pStyle w:val="BodyText"/>
        <w:spacing w:line="360" w:lineRule="auto"/>
        <w:rPr>
          <w:rFonts w:ascii="Arial" w:hAnsi="Arial" w:cs="Arial"/>
          <w:sz w:val="28"/>
        </w:rPr>
      </w:pPr>
    </w:p>
    <w:p w14:paraId="114A30C7" w14:textId="77777777" w:rsidR="00800F06" w:rsidRPr="008D2837" w:rsidRDefault="00800F06" w:rsidP="00283CEE">
      <w:pPr>
        <w:pStyle w:val="BodyText"/>
        <w:spacing w:before="284" w:line="360" w:lineRule="auto"/>
        <w:rPr>
          <w:rFonts w:ascii="Arial" w:hAnsi="Arial" w:cs="Arial"/>
          <w:sz w:val="28"/>
        </w:rPr>
      </w:pPr>
    </w:p>
    <w:p w14:paraId="663E0102" w14:textId="44084573" w:rsidR="00800F06" w:rsidRPr="008D2837" w:rsidRDefault="00096DCB" w:rsidP="00283CEE">
      <w:pPr>
        <w:spacing w:line="360" w:lineRule="auto"/>
        <w:ind w:left="129"/>
        <w:rPr>
          <w:rFonts w:ascii="Arial" w:hAnsi="Arial" w:cs="Arial"/>
          <w:sz w:val="28"/>
        </w:rPr>
      </w:pPr>
      <w:r w:rsidRPr="008D2837">
        <w:rPr>
          <w:rFonts w:ascii="Arial" w:hAnsi="Arial" w:cs="Arial"/>
          <w:b/>
          <w:spacing w:val="-4"/>
          <w:sz w:val="28"/>
        </w:rPr>
        <w:t>Student</w:t>
      </w:r>
      <w:r w:rsidR="007E5CEE" w:rsidRPr="008D2837">
        <w:rPr>
          <w:rFonts w:ascii="Arial" w:hAnsi="Arial" w:cs="Arial"/>
          <w:b/>
          <w:spacing w:val="-4"/>
          <w:sz w:val="28"/>
        </w:rPr>
        <w:t xml:space="preserve"> </w:t>
      </w:r>
      <w:r w:rsidRPr="008D2837">
        <w:rPr>
          <w:rFonts w:ascii="Arial" w:hAnsi="Arial" w:cs="Arial"/>
          <w:b/>
          <w:spacing w:val="-4"/>
          <w:sz w:val="28"/>
        </w:rPr>
        <w:t>Name</w:t>
      </w:r>
      <w:r w:rsidRPr="008D2837">
        <w:rPr>
          <w:rFonts w:ascii="Arial" w:hAnsi="Arial" w:cs="Arial"/>
          <w:spacing w:val="-4"/>
          <w:sz w:val="28"/>
        </w:rPr>
        <w:t>:</w:t>
      </w:r>
      <w:r w:rsidR="00FE3C03">
        <w:rPr>
          <w:rFonts w:ascii="Arial" w:hAnsi="Arial" w:cs="Arial"/>
          <w:spacing w:val="-4"/>
          <w:sz w:val="28"/>
        </w:rPr>
        <w:t xml:space="preserve"> FARAH HUSSAIN</w:t>
      </w:r>
    </w:p>
    <w:p w14:paraId="73B984D6" w14:textId="4F6B03AA" w:rsidR="00800F06" w:rsidRPr="008D2837" w:rsidRDefault="00800F06" w:rsidP="00283CEE">
      <w:pPr>
        <w:spacing w:line="360" w:lineRule="auto"/>
        <w:rPr>
          <w:rFonts w:ascii="Arial" w:hAnsi="Arial" w:cs="Arial"/>
          <w:sz w:val="28"/>
        </w:rPr>
        <w:sectPr w:rsidR="00800F06" w:rsidRPr="008D2837">
          <w:type w:val="continuous"/>
          <w:pgSz w:w="11910" w:h="16840"/>
          <w:pgMar w:top="1920" w:right="566" w:bottom="280" w:left="425" w:header="720" w:footer="720" w:gutter="0"/>
          <w:cols w:space="720"/>
        </w:sectPr>
      </w:pPr>
    </w:p>
    <w:p w14:paraId="2F2A0127" w14:textId="77777777" w:rsidR="00800F06" w:rsidRPr="008D2837" w:rsidRDefault="00096DCB" w:rsidP="00283CEE">
      <w:pPr>
        <w:pStyle w:val="Heading1"/>
        <w:spacing w:line="360" w:lineRule="auto"/>
        <w:rPr>
          <w:rFonts w:ascii="Arial" w:hAnsi="Arial" w:cs="Arial"/>
        </w:rPr>
      </w:pPr>
      <w:r w:rsidRPr="008D2837">
        <w:rPr>
          <w:rFonts w:ascii="Arial" w:hAnsi="Arial" w:cs="Arial"/>
          <w:spacing w:val="-8"/>
        </w:rPr>
        <w:t>Element1-ProjectProposal</w:t>
      </w:r>
    </w:p>
    <w:p w14:paraId="797AEEEF" w14:textId="77777777" w:rsidR="00604C59" w:rsidRPr="008D2837" w:rsidRDefault="00096DCB" w:rsidP="00FE3C03">
      <w:pPr>
        <w:spacing w:before="100" w:beforeAutospacing="1" w:after="100" w:afterAutospacing="1" w:line="360" w:lineRule="auto"/>
        <w:rPr>
          <w:rFonts w:ascii="Arial" w:hAnsi="Arial" w:cs="Arial"/>
          <w:spacing w:val="-2"/>
          <w:w w:val="90"/>
          <w:sz w:val="24"/>
          <w:szCs w:val="24"/>
        </w:rPr>
      </w:pPr>
      <w:r w:rsidRPr="008D2837">
        <w:rPr>
          <w:rFonts w:ascii="Arial" w:hAnsi="Arial" w:cs="Arial"/>
          <w:b/>
          <w:w w:val="90"/>
          <w:sz w:val="24"/>
          <w:szCs w:val="24"/>
        </w:rPr>
        <w:t>My</w:t>
      </w:r>
      <w:r w:rsidR="007E5CEE" w:rsidRPr="008D2837">
        <w:rPr>
          <w:rFonts w:ascii="Arial" w:hAnsi="Arial" w:cs="Arial"/>
          <w:b/>
          <w:w w:val="90"/>
          <w:sz w:val="24"/>
          <w:szCs w:val="24"/>
        </w:rPr>
        <w:t xml:space="preserve"> </w:t>
      </w:r>
      <w:r w:rsidR="00604C59" w:rsidRPr="008D2837">
        <w:rPr>
          <w:rFonts w:ascii="Arial" w:hAnsi="Arial" w:cs="Arial"/>
          <w:b/>
          <w:w w:val="90"/>
          <w:sz w:val="24"/>
          <w:szCs w:val="24"/>
        </w:rPr>
        <w:t xml:space="preserve">Project </w:t>
      </w:r>
      <w:r w:rsidR="00604C59" w:rsidRPr="008D2837">
        <w:rPr>
          <w:rFonts w:ascii="Arial" w:hAnsi="Arial" w:cs="Arial"/>
          <w:b/>
          <w:spacing w:val="-2"/>
          <w:w w:val="90"/>
          <w:sz w:val="24"/>
          <w:szCs w:val="24"/>
        </w:rPr>
        <w:t>Title</w:t>
      </w:r>
      <w:r w:rsidRPr="008D2837">
        <w:rPr>
          <w:rFonts w:ascii="Arial" w:hAnsi="Arial" w:cs="Arial"/>
          <w:b/>
          <w:spacing w:val="-2"/>
          <w:w w:val="90"/>
          <w:sz w:val="24"/>
          <w:szCs w:val="24"/>
        </w:rPr>
        <w:t>:</w:t>
      </w:r>
      <w:r w:rsidR="00283CEE" w:rsidRPr="008D2837">
        <w:rPr>
          <w:rFonts w:ascii="Arial" w:hAnsi="Arial" w:cs="Arial"/>
          <w:sz w:val="24"/>
          <w:szCs w:val="24"/>
          <w:shd w:val="clear" w:color="auto" w:fill="FFFFFF"/>
        </w:rPr>
        <w:t xml:space="preserve"> </w:t>
      </w:r>
      <w:r w:rsidR="00604C59" w:rsidRPr="008D2837">
        <w:rPr>
          <w:rFonts w:ascii="Arial" w:hAnsi="Arial" w:cs="Arial"/>
          <w:spacing w:val="-2"/>
          <w:w w:val="90"/>
          <w:sz w:val="24"/>
          <w:szCs w:val="24"/>
        </w:rPr>
        <w:t>The Impact of Depression on the Daily Lives and Social Relationships of Adults in the UK</w:t>
      </w:r>
    </w:p>
    <w:p w14:paraId="7C2D48BF" w14:textId="77777777" w:rsidR="00604C59" w:rsidRPr="008D2837" w:rsidRDefault="00096DCB" w:rsidP="00FE3C03">
      <w:pPr>
        <w:pStyle w:val="Heading2"/>
        <w:numPr>
          <w:ilvl w:val="0"/>
          <w:numId w:val="7"/>
        </w:numPr>
        <w:spacing w:line="360" w:lineRule="auto"/>
        <w:rPr>
          <w:rFonts w:ascii="Arial" w:hAnsi="Arial" w:cs="Arial"/>
          <w:spacing w:val="-4"/>
        </w:rPr>
      </w:pPr>
      <w:r w:rsidRPr="008D2837">
        <w:rPr>
          <w:rFonts w:ascii="Arial" w:hAnsi="Arial" w:cs="Arial"/>
          <w:spacing w:val="-4"/>
        </w:rPr>
        <w:t>Aim:</w:t>
      </w:r>
    </w:p>
    <w:p w14:paraId="704CC663" w14:textId="16BDC067" w:rsidR="006662BC" w:rsidRPr="00FE3C03" w:rsidRDefault="006662BC" w:rsidP="00FE3C03">
      <w:pPr>
        <w:spacing w:line="360" w:lineRule="auto"/>
        <w:ind w:left="129"/>
        <w:rPr>
          <w:rFonts w:ascii="Arial" w:hAnsi="Arial" w:cs="Arial"/>
          <w:sz w:val="24"/>
          <w:szCs w:val="24"/>
        </w:rPr>
      </w:pPr>
      <w:r w:rsidRPr="008D2837">
        <w:rPr>
          <w:rFonts w:ascii="Arial" w:hAnsi="Arial" w:cs="Arial"/>
          <w:sz w:val="24"/>
          <w:szCs w:val="24"/>
        </w:rPr>
        <w:t xml:space="preserve">The aim of this project is to critically analyse the impact of depression on the daily lives and social relationships of </w:t>
      </w:r>
      <w:r w:rsidRPr="00FE3C03">
        <w:rPr>
          <w:rFonts w:ascii="Arial" w:hAnsi="Arial" w:cs="Arial"/>
          <w:sz w:val="24"/>
          <w:szCs w:val="24"/>
        </w:rPr>
        <w:t xml:space="preserve">adults </w:t>
      </w:r>
      <w:r w:rsidR="005C4660" w:rsidRPr="00FE3C03">
        <w:rPr>
          <w:rFonts w:ascii="Arial" w:hAnsi="Arial" w:cs="Arial"/>
          <w:sz w:val="24"/>
          <w:szCs w:val="24"/>
        </w:rPr>
        <w:t xml:space="preserve">aged 18-30 </w:t>
      </w:r>
      <w:r w:rsidRPr="00FE3C03">
        <w:rPr>
          <w:rFonts w:ascii="Arial" w:hAnsi="Arial" w:cs="Arial"/>
          <w:sz w:val="24"/>
          <w:szCs w:val="24"/>
        </w:rPr>
        <w:t xml:space="preserve">in the UK. The project will consider how depression affects </w:t>
      </w:r>
      <w:r w:rsidR="00746822" w:rsidRPr="00FE3C03">
        <w:rPr>
          <w:rFonts w:ascii="Arial" w:hAnsi="Arial" w:cs="Arial"/>
          <w:sz w:val="24"/>
          <w:szCs w:val="24"/>
        </w:rPr>
        <w:t>every day</w:t>
      </w:r>
      <w:r w:rsidRPr="00FE3C03">
        <w:rPr>
          <w:rFonts w:ascii="Arial" w:hAnsi="Arial" w:cs="Arial"/>
          <w:sz w:val="24"/>
          <w:szCs w:val="24"/>
        </w:rPr>
        <w:t xml:space="preserve"> functioning, social participation and relationships, while identifying challenges and support needs within health and social care.</w:t>
      </w:r>
    </w:p>
    <w:p w14:paraId="4C63BFAC" w14:textId="77777777" w:rsidR="00800F06" w:rsidRPr="008D2837" w:rsidRDefault="00096DCB" w:rsidP="005127C3">
      <w:pPr>
        <w:pStyle w:val="Heading2"/>
        <w:numPr>
          <w:ilvl w:val="0"/>
          <w:numId w:val="7"/>
        </w:numPr>
        <w:tabs>
          <w:tab w:val="left" w:pos="415"/>
        </w:tabs>
        <w:spacing w:line="360" w:lineRule="auto"/>
        <w:rPr>
          <w:rFonts w:ascii="Arial" w:hAnsi="Arial" w:cs="Arial"/>
        </w:rPr>
      </w:pPr>
      <w:r w:rsidRPr="008D2837">
        <w:rPr>
          <w:rFonts w:ascii="Arial" w:hAnsi="Arial" w:cs="Arial"/>
          <w:spacing w:val="-2"/>
        </w:rPr>
        <w:t>Objectives:</w:t>
      </w:r>
    </w:p>
    <w:p w14:paraId="29BCFF21" w14:textId="77777777" w:rsidR="000236E2" w:rsidRPr="00FE3C03" w:rsidRDefault="000236E2" w:rsidP="000236E2">
      <w:pPr>
        <w:pStyle w:val="Heading2"/>
        <w:numPr>
          <w:ilvl w:val="0"/>
          <w:numId w:val="2"/>
        </w:numPr>
        <w:tabs>
          <w:tab w:val="left" w:pos="415"/>
        </w:tabs>
        <w:spacing w:line="360" w:lineRule="auto"/>
        <w:jc w:val="both"/>
        <w:rPr>
          <w:rFonts w:ascii="Arial" w:hAnsi="Arial" w:cs="Arial"/>
          <w:b w:val="0"/>
          <w:bCs w:val="0"/>
          <w:i w:val="0"/>
          <w:iCs w:val="0"/>
          <w:sz w:val="24"/>
          <w:szCs w:val="24"/>
        </w:rPr>
      </w:pPr>
      <w:r w:rsidRPr="00FE3C03">
        <w:rPr>
          <w:rFonts w:ascii="Arial" w:hAnsi="Arial" w:cs="Arial"/>
          <w:b w:val="0"/>
          <w:bCs w:val="0"/>
          <w:i w:val="0"/>
          <w:iCs w:val="0"/>
          <w:sz w:val="24"/>
          <w:szCs w:val="24"/>
        </w:rPr>
        <w:t xml:space="preserve">To define and examine depression and its impact on the daily lives of adults in the UK. </w:t>
      </w:r>
    </w:p>
    <w:p w14:paraId="52946011" w14:textId="77777777" w:rsidR="000236E2" w:rsidRPr="00FE3C03" w:rsidRDefault="000236E2" w:rsidP="000236E2">
      <w:pPr>
        <w:pStyle w:val="Heading2"/>
        <w:numPr>
          <w:ilvl w:val="0"/>
          <w:numId w:val="2"/>
        </w:numPr>
        <w:tabs>
          <w:tab w:val="left" w:pos="415"/>
        </w:tabs>
        <w:spacing w:line="360" w:lineRule="auto"/>
        <w:jc w:val="both"/>
        <w:rPr>
          <w:rFonts w:ascii="Arial" w:hAnsi="Arial" w:cs="Arial"/>
          <w:b w:val="0"/>
          <w:bCs w:val="0"/>
          <w:i w:val="0"/>
          <w:iCs w:val="0"/>
          <w:sz w:val="24"/>
          <w:szCs w:val="24"/>
        </w:rPr>
      </w:pPr>
      <w:r w:rsidRPr="00FE3C03">
        <w:rPr>
          <w:rFonts w:ascii="Arial" w:hAnsi="Arial" w:cs="Arial"/>
          <w:b w:val="0"/>
          <w:bCs w:val="0"/>
          <w:i w:val="0"/>
          <w:iCs w:val="0"/>
          <w:sz w:val="24"/>
          <w:szCs w:val="24"/>
        </w:rPr>
        <w:t xml:space="preserve">To analyse current literature, evidence and data relating to the impact of depression on social relationships, </w:t>
      </w:r>
      <w:bookmarkStart w:id="0" w:name="_Int_oWfOFyhX"/>
      <w:r w:rsidRPr="00FE3C03">
        <w:rPr>
          <w:rFonts w:ascii="Arial" w:hAnsi="Arial" w:cs="Arial"/>
          <w:b w:val="0"/>
          <w:bCs w:val="0"/>
          <w:i w:val="0"/>
          <w:iCs w:val="0"/>
          <w:sz w:val="24"/>
          <w:szCs w:val="24"/>
        </w:rPr>
        <w:t>participation</w:t>
      </w:r>
      <w:bookmarkEnd w:id="0"/>
      <w:r w:rsidRPr="00FE3C03">
        <w:rPr>
          <w:rFonts w:ascii="Arial" w:hAnsi="Arial" w:cs="Arial"/>
          <w:b w:val="0"/>
          <w:bCs w:val="0"/>
          <w:i w:val="0"/>
          <w:iCs w:val="0"/>
          <w:sz w:val="24"/>
          <w:szCs w:val="24"/>
        </w:rPr>
        <w:t xml:space="preserve"> and communication among adults. </w:t>
      </w:r>
    </w:p>
    <w:p w14:paraId="2136462B" w14:textId="610DB6B4" w:rsidR="000236E2" w:rsidRPr="00FE3C03" w:rsidRDefault="000236E2" w:rsidP="000236E2">
      <w:pPr>
        <w:pStyle w:val="Heading2"/>
        <w:numPr>
          <w:ilvl w:val="0"/>
          <w:numId w:val="2"/>
        </w:numPr>
        <w:tabs>
          <w:tab w:val="left" w:pos="415"/>
        </w:tabs>
        <w:spacing w:line="360" w:lineRule="auto"/>
        <w:jc w:val="both"/>
        <w:rPr>
          <w:rFonts w:ascii="Arial" w:hAnsi="Arial" w:cs="Arial"/>
          <w:b w:val="0"/>
          <w:bCs w:val="0"/>
          <w:i w:val="0"/>
          <w:iCs w:val="0"/>
          <w:sz w:val="24"/>
          <w:szCs w:val="24"/>
        </w:rPr>
      </w:pPr>
      <w:r w:rsidRPr="00FE3C03">
        <w:rPr>
          <w:rFonts w:ascii="Arial" w:hAnsi="Arial" w:cs="Arial"/>
          <w:b w:val="0"/>
          <w:bCs w:val="0"/>
          <w:i w:val="0"/>
          <w:iCs w:val="0"/>
          <w:sz w:val="24"/>
          <w:szCs w:val="24"/>
        </w:rPr>
        <w:t xml:space="preserve">To evaluate the findings using thematic analysis to identify recurring themes relating to the challenges </w:t>
      </w:r>
      <w:r w:rsidR="09E321A4" w:rsidRPr="45B2397E">
        <w:rPr>
          <w:rFonts w:ascii="Arial" w:hAnsi="Arial" w:cs="Arial"/>
          <w:b w:val="0"/>
          <w:bCs w:val="0"/>
          <w:i w:val="0"/>
          <w:iCs w:val="0"/>
          <w:sz w:val="24"/>
          <w:szCs w:val="24"/>
        </w:rPr>
        <w:t>of</w:t>
      </w:r>
      <w:r w:rsidRPr="45B2397E">
        <w:rPr>
          <w:rFonts w:ascii="Arial" w:hAnsi="Arial" w:cs="Arial"/>
          <w:b w:val="0"/>
          <w:bCs w:val="0"/>
          <w:i w:val="0"/>
          <w:iCs w:val="0"/>
          <w:sz w:val="24"/>
          <w:szCs w:val="24"/>
        </w:rPr>
        <w:t xml:space="preserve"> </w:t>
      </w:r>
      <w:r w:rsidRPr="00FE3C03">
        <w:rPr>
          <w:rFonts w:ascii="Arial" w:hAnsi="Arial" w:cs="Arial"/>
          <w:b w:val="0"/>
          <w:bCs w:val="0"/>
          <w:i w:val="0"/>
          <w:iCs w:val="0"/>
          <w:sz w:val="24"/>
          <w:szCs w:val="24"/>
        </w:rPr>
        <w:t xml:space="preserve">adults with depression experience in managing daily activities and social relationships. </w:t>
      </w:r>
    </w:p>
    <w:p w14:paraId="3A2E98DE" w14:textId="77777777" w:rsidR="000236E2" w:rsidRPr="00FE3C03" w:rsidRDefault="000236E2" w:rsidP="000236E2">
      <w:pPr>
        <w:pStyle w:val="Heading2"/>
        <w:numPr>
          <w:ilvl w:val="0"/>
          <w:numId w:val="2"/>
        </w:numPr>
        <w:tabs>
          <w:tab w:val="left" w:pos="415"/>
        </w:tabs>
        <w:spacing w:line="360" w:lineRule="auto"/>
        <w:jc w:val="both"/>
        <w:rPr>
          <w:rFonts w:ascii="Arial" w:hAnsi="Arial" w:cs="Arial"/>
          <w:b w:val="0"/>
          <w:bCs w:val="0"/>
          <w:i w:val="0"/>
          <w:iCs w:val="0"/>
          <w:sz w:val="24"/>
          <w:szCs w:val="24"/>
        </w:rPr>
      </w:pPr>
      <w:r w:rsidRPr="00FE3C03">
        <w:rPr>
          <w:rFonts w:ascii="Arial" w:hAnsi="Arial" w:cs="Arial"/>
          <w:b w:val="0"/>
          <w:bCs w:val="0"/>
          <w:i w:val="0"/>
          <w:iCs w:val="0"/>
          <w:sz w:val="24"/>
          <w:szCs w:val="24"/>
        </w:rPr>
        <w:t>To provide evidence-based recommendations for relevant health and social care professionals and services to improve support for adults experiencing depression.</w:t>
      </w:r>
    </w:p>
    <w:p w14:paraId="28AB4DCC" w14:textId="77777777" w:rsidR="00800F06" w:rsidRPr="00FE3C03" w:rsidRDefault="00096DCB" w:rsidP="005127C3">
      <w:pPr>
        <w:pStyle w:val="Heading2"/>
        <w:numPr>
          <w:ilvl w:val="0"/>
          <w:numId w:val="7"/>
        </w:numPr>
        <w:tabs>
          <w:tab w:val="left" w:pos="415"/>
        </w:tabs>
        <w:spacing w:line="360" w:lineRule="auto"/>
        <w:ind w:left="415" w:hanging="286"/>
        <w:rPr>
          <w:rFonts w:ascii="Arial" w:hAnsi="Arial" w:cs="Arial"/>
        </w:rPr>
      </w:pPr>
      <w:r w:rsidRPr="00FE3C03">
        <w:rPr>
          <w:rFonts w:ascii="Arial" w:hAnsi="Arial" w:cs="Arial"/>
          <w:spacing w:val="-2"/>
        </w:rPr>
        <w:t>Background/Rationale:</w:t>
      </w:r>
    </w:p>
    <w:p w14:paraId="4ED45A15" w14:textId="2B381468" w:rsidR="00604C59" w:rsidRPr="008D2837" w:rsidRDefault="005127C3" w:rsidP="00050F3C">
      <w:pPr>
        <w:spacing w:line="360" w:lineRule="auto"/>
        <w:jc w:val="both"/>
        <w:rPr>
          <w:rFonts w:ascii="Arial" w:hAnsi="Arial" w:cs="Arial"/>
        </w:rPr>
      </w:pPr>
      <w:r w:rsidRPr="00FE3C03">
        <w:rPr>
          <w:rFonts w:ascii="Arial" w:eastAsia="Times New Roman" w:hAnsi="Arial" w:cs="Arial"/>
          <w:sz w:val="24"/>
          <w:szCs w:val="24"/>
        </w:rPr>
        <w:t xml:space="preserve">Depression is </w:t>
      </w:r>
      <w:r w:rsidR="006662BC" w:rsidRPr="00FE3C03">
        <w:rPr>
          <w:rFonts w:ascii="Arial" w:eastAsia="Times New Roman" w:hAnsi="Arial" w:cs="Arial"/>
          <w:sz w:val="24"/>
          <w:szCs w:val="24"/>
        </w:rPr>
        <w:t xml:space="preserve">identified </w:t>
      </w:r>
      <w:r w:rsidRPr="00FE3C03">
        <w:rPr>
          <w:rFonts w:ascii="Arial" w:eastAsia="Times New Roman" w:hAnsi="Arial" w:cs="Arial"/>
          <w:sz w:val="24"/>
          <w:szCs w:val="24"/>
        </w:rPr>
        <w:t>as common mental</w:t>
      </w:r>
      <w:r w:rsidRPr="008D2837">
        <w:rPr>
          <w:rFonts w:ascii="Arial" w:eastAsia="Times New Roman" w:hAnsi="Arial" w:cs="Arial"/>
          <w:sz w:val="24"/>
          <w:szCs w:val="24"/>
        </w:rPr>
        <w:t xml:space="preserve"> health </w:t>
      </w:r>
      <w:r w:rsidR="006662BC" w:rsidRPr="008D2837">
        <w:rPr>
          <w:rFonts w:ascii="Arial" w:eastAsia="Times New Roman" w:hAnsi="Arial" w:cs="Arial"/>
          <w:sz w:val="24"/>
          <w:szCs w:val="24"/>
        </w:rPr>
        <w:t xml:space="preserve">complexity that adversely </w:t>
      </w:r>
      <w:r w:rsidRPr="008D2837">
        <w:rPr>
          <w:rFonts w:ascii="Arial" w:eastAsia="Times New Roman" w:hAnsi="Arial" w:cs="Arial"/>
          <w:sz w:val="24"/>
          <w:szCs w:val="24"/>
        </w:rPr>
        <w:t>impacts mood, motivation, relationship and the ability</w:t>
      </w:r>
      <w:r w:rsidR="00050F3C" w:rsidRPr="008D2837">
        <w:rPr>
          <w:rFonts w:ascii="Arial" w:eastAsia="Times New Roman" w:hAnsi="Arial" w:cs="Arial"/>
          <w:sz w:val="24"/>
          <w:szCs w:val="24"/>
        </w:rPr>
        <w:t xml:space="preserve"> </w:t>
      </w:r>
      <w:r w:rsidR="006662BC" w:rsidRPr="008D2837">
        <w:rPr>
          <w:rFonts w:ascii="Arial" w:eastAsia="Times New Roman" w:hAnsi="Arial" w:cs="Arial"/>
          <w:sz w:val="24"/>
          <w:szCs w:val="24"/>
        </w:rPr>
        <w:t xml:space="preserve">to undertake </w:t>
      </w:r>
      <w:r w:rsidR="00050F3C" w:rsidRPr="008D2837">
        <w:rPr>
          <w:rFonts w:ascii="Arial" w:eastAsia="Times New Roman" w:hAnsi="Arial" w:cs="Arial"/>
          <w:sz w:val="24"/>
          <w:szCs w:val="24"/>
        </w:rPr>
        <w:t>everyday activities (</w:t>
      </w:r>
      <w:r w:rsidR="00050F3C" w:rsidRPr="255333DB">
        <w:rPr>
          <w:rFonts w:ascii="Arial" w:hAnsi="Arial" w:cs="Arial"/>
          <w:sz w:val="24"/>
          <w:szCs w:val="24"/>
        </w:rPr>
        <w:t>Lv et al, 2024</w:t>
      </w:r>
      <w:r w:rsidR="00050F3C" w:rsidRPr="008D2837">
        <w:rPr>
          <w:rFonts w:ascii="Arial" w:hAnsi="Arial" w:cs="Arial"/>
        </w:rPr>
        <w:t xml:space="preserve">). </w:t>
      </w:r>
      <w:r w:rsidRPr="008D2837">
        <w:rPr>
          <w:rFonts w:ascii="Arial" w:eastAsia="Times New Roman" w:hAnsi="Arial" w:cs="Arial"/>
          <w:sz w:val="24"/>
          <w:szCs w:val="24"/>
        </w:rPr>
        <w:t xml:space="preserve">In accordance with NHS, </w:t>
      </w:r>
      <w:r w:rsidR="006662BC" w:rsidRPr="008D2837">
        <w:rPr>
          <w:rFonts w:ascii="Arial" w:eastAsia="Times New Roman" w:hAnsi="Arial" w:cs="Arial"/>
          <w:sz w:val="24"/>
          <w:szCs w:val="24"/>
        </w:rPr>
        <w:t xml:space="preserve">consistent </w:t>
      </w:r>
      <w:r w:rsidRPr="008D2837">
        <w:rPr>
          <w:rFonts w:ascii="Arial" w:eastAsia="Times New Roman" w:hAnsi="Arial" w:cs="Arial"/>
          <w:sz w:val="24"/>
          <w:szCs w:val="24"/>
        </w:rPr>
        <w:t>low mood, tiredness</w:t>
      </w:r>
      <w:r w:rsidR="006662BC" w:rsidRPr="008D2837">
        <w:rPr>
          <w:rFonts w:ascii="Arial" w:eastAsia="Times New Roman" w:hAnsi="Arial" w:cs="Arial"/>
          <w:sz w:val="24"/>
          <w:szCs w:val="24"/>
        </w:rPr>
        <w:t xml:space="preserve">, loss of </w:t>
      </w:r>
      <w:bookmarkStart w:id="1" w:name="_Int_KvMs1maM"/>
      <w:r w:rsidR="006662BC" w:rsidRPr="008D2837">
        <w:rPr>
          <w:rFonts w:ascii="Arial" w:eastAsia="Times New Roman" w:hAnsi="Arial" w:cs="Arial"/>
          <w:sz w:val="24"/>
          <w:szCs w:val="24"/>
        </w:rPr>
        <w:t>interest</w:t>
      </w:r>
      <w:bookmarkEnd w:id="1"/>
      <w:r w:rsidRPr="008D2837">
        <w:rPr>
          <w:rFonts w:ascii="Arial" w:eastAsia="Times New Roman" w:hAnsi="Arial" w:cs="Arial"/>
          <w:sz w:val="24"/>
          <w:szCs w:val="24"/>
        </w:rPr>
        <w:t xml:space="preserve"> and difficulties </w:t>
      </w:r>
      <w:r w:rsidR="006662BC" w:rsidRPr="008D2837">
        <w:rPr>
          <w:rFonts w:ascii="Arial" w:eastAsia="Times New Roman" w:hAnsi="Arial" w:cs="Arial"/>
          <w:sz w:val="24"/>
          <w:szCs w:val="24"/>
        </w:rPr>
        <w:t xml:space="preserve">in </w:t>
      </w:r>
      <w:r w:rsidR="004D3EAA" w:rsidRPr="008D2837">
        <w:rPr>
          <w:rFonts w:ascii="Arial" w:eastAsia="Times New Roman" w:hAnsi="Arial" w:cs="Arial"/>
          <w:sz w:val="24"/>
          <w:szCs w:val="24"/>
        </w:rPr>
        <w:t>everyday functioning are assoc</w:t>
      </w:r>
      <w:r w:rsidR="00050F3C" w:rsidRPr="008D2837">
        <w:rPr>
          <w:rFonts w:ascii="Arial" w:eastAsia="Times New Roman" w:hAnsi="Arial" w:cs="Arial"/>
          <w:sz w:val="24"/>
          <w:szCs w:val="24"/>
        </w:rPr>
        <w:t>iated with depression symptoms (</w:t>
      </w:r>
      <w:r w:rsidR="00050F3C" w:rsidRPr="255333DB">
        <w:rPr>
          <w:rFonts w:ascii="Arial" w:hAnsi="Arial" w:cs="Arial"/>
          <w:sz w:val="24"/>
          <w:szCs w:val="24"/>
        </w:rPr>
        <w:t xml:space="preserve">Kendrick et al, 2022). </w:t>
      </w:r>
      <w:r w:rsidR="004D3EAA" w:rsidRPr="008D2837">
        <w:rPr>
          <w:rFonts w:ascii="Arial" w:eastAsia="Times New Roman" w:hAnsi="Arial" w:cs="Arial"/>
          <w:sz w:val="24"/>
          <w:szCs w:val="24"/>
        </w:rPr>
        <w:t>Thus</w:t>
      </w:r>
      <w:r w:rsidR="13B4391A" w:rsidRPr="255333DB">
        <w:rPr>
          <w:rFonts w:ascii="Arial" w:eastAsia="Times New Roman" w:hAnsi="Arial" w:cs="Arial"/>
          <w:sz w:val="24"/>
          <w:szCs w:val="24"/>
        </w:rPr>
        <w:t>,</w:t>
      </w:r>
      <w:r w:rsidR="004D3EAA" w:rsidRPr="008D2837">
        <w:rPr>
          <w:rFonts w:ascii="Arial" w:eastAsia="Times New Roman" w:hAnsi="Arial" w:cs="Arial"/>
          <w:sz w:val="24"/>
          <w:szCs w:val="24"/>
        </w:rPr>
        <w:t xml:space="preserve"> depression can have wider consequences beyond emotional well-being. This involved decreased participation </w:t>
      </w:r>
      <w:r w:rsidR="00050F3C" w:rsidRPr="008D2837">
        <w:rPr>
          <w:rFonts w:ascii="Arial" w:eastAsia="Times New Roman" w:hAnsi="Arial" w:cs="Arial"/>
          <w:sz w:val="24"/>
          <w:szCs w:val="24"/>
        </w:rPr>
        <w:t>i</w:t>
      </w:r>
      <w:r w:rsidR="004D3EAA" w:rsidRPr="008D2837">
        <w:rPr>
          <w:rFonts w:ascii="Arial" w:eastAsia="Times New Roman" w:hAnsi="Arial" w:cs="Arial"/>
          <w:sz w:val="24"/>
          <w:szCs w:val="24"/>
        </w:rPr>
        <w:t>n social activity and difficu</w:t>
      </w:r>
      <w:r w:rsidR="006100DA" w:rsidRPr="008D2837">
        <w:rPr>
          <w:rFonts w:ascii="Arial" w:eastAsia="Times New Roman" w:hAnsi="Arial" w:cs="Arial"/>
          <w:sz w:val="24"/>
          <w:szCs w:val="24"/>
        </w:rPr>
        <w:t xml:space="preserve">lties in managing </w:t>
      </w:r>
      <w:r w:rsidR="63F61FC5" w:rsidRPr="00B313D7">
        <w:rPr>
          <w:rFonts w:ascii="Arial" w:eastAsia="Times New Roman" w:hAnsi="Arial" w:cs="Arial"/>
          <w:sz w:val="24"/>
          <w:szCs w:val="24"/>
        </w:rPr>
        <w:t>relationships</w:t>
      </w:r>
      <w:r w:rsidR="006100DA" w:rsidRPr="008D2837">
        <w:rPr>
          <w:rFonts w:ascii="Arial" w:eastAsia="Times New Roman" w:hAnsi="Arial" w:cs="Arial"/>
          <w:sz w:val="24"/>
          <w:szCs w:val="24"/>
        </w:rPr>
        <w:t xml:space="preserve"> (</w:t>
      </w:r>
      <w:r w:rsidR="006100DA" w:rsidRPr="255333DB">
        <w:rPr>
          <w:rFonts w:ascii="Arial" w:hAnsi="Arial" w:cs="Arial"/>
          <w:color w:val="000000" w:themeColor="text1"/>
          <w:sz w:val="24"/>
          <w:szCs w:val="24"/>
        </w:rPr>
        <w:t xml:space="preserve">Lowther-Payne et al, 2023). </w:t>
      </w:r>
      <w:r w:rsidR="006100DA" w:rsidRPr="008D2837">
        <w:rPr>
          <w:rFonts w:ascii="Arial" w:eastAsia="Times New Roman" w:hAnsi="Arial" w:cs="Arial"/>
          <w:sz w:val="24"/>
          <w:szCs w:val="24"/>
        </w:rPr>
        <w:t>(</w:t>
      </w:r>
      <w:r w:rsidR="004D3EAA" w:rsidRPr="008D2837">
        <w:rPr>
          <w:rFonts w:ascii="Arial" w:eastAsia="Times New Roman" w:hAnsi="Arial" w:cs="Arial"/>
          <w:sz w:val="24"/>
          <w:szCs w:val="24"/>
        </w:rPr>
        <w:t xml:space="preserve">NICE (2022) highlights the significance of assessment and providing appropriate support </w:t>
      </w:r>
      <w:r w:rsidR="004D3EAA" w:rsidRPr="00FE3C03">
        <w:rPr>
          <w:rFonts w:ascii="Arial" w:eastAsia="Times New Roman" w:hAnsi="Arial" w:cs="Arial"/>
          <w:sz w:val="24"/>
          <w:szCs w:val="24"/>
        </w:rPr>
        <w:t xml:space="preserve">for adults </w:t>
      </w:r>
      <w:r w:rsidR="005C4660" w:rsidRPr="00FE3C03">
        <w:rPr>
          <w:rFonts w:ascii="Arial" w:eastAsia="Times New Roman" w:hAnsi="Arial" w:cs="Arial"/>
          <w:sz w:val="24"/>
          <w:szCs w:val="24"/>
        </w:rPr>
        <w:t xml:space="preserve">aged 18-30 </w:t>
      </w:r>
      <w:r w:rsidR="004D3EAA" w:rsidRPr="00FE3C03">
        <w:rPr>
          <w:rFonts w:ascii="Arial" w:eastAsia="Times New Roman" w:hAnsi="Arial" w:cs="Arial"/>
          <w:sz w:val="24"/>
          <w:szCs w:val="24"/>
        </w:rPr>
        <w:t>with depression.</w:t>
      </w:r>
      <w:r w:rsidR="004D3EAA" w:rsidRPr="008D2837">
        <w:rPr>
          <w:rFonts w:ascii="Arial" w:eastAsia="Times New Roman" w:hAnsi="Arial" w:cs="Arial"/>
          <w:sz w:val="24"/>
          <w:szCs w:val="24"/>
        </w:rPr>
        <w:t xml:space="preserve"> It is important to integrate person-centred care for supporting adults with depression. This project is significant as this is focusing on understanding wider impacts of depression, particularly on adults [aged 18-30]. In</w:t>
      </w:r>
      <w:r w:rsidR="004D3EAA" w:rsidRPr="3084BEF6">
        <w:rPr>
          <w:rFonts w:ascii="Arial" w:eastAsia="Times New Roman" w:hAnsi="Arial" w:cs="Arial"/>
          <w:sz w:val="24"/>
          <w:szCs w:val="24"/>
        </w:rPr>
        <w:t xml:space="preserve"> </w:t>
      </w:r>
      <w:r w:rsidR="48A7D144" w:rsidRPr="3084BEF6">
        <w:rPr>
          <w:rFonts w:ascii="Arial" w:eastAsia="Times New Roman" w:hAnsi="Arial" w:cs="Arial"/>
          <w:sz w:val="24"/>
          <w:szCs w:val="24"/>
        </w:rPr>
        <w:t>the</w:t>
      </w:r>
      <w:r w:rsidR="004D3EAA" w:rsidRPr="008D2837">
        <w:rPr>
          <w:rFonts w:ascii="Arial" w:eastAsia="Times New Roman" w:hAnsi="Arial" w:cs="Arial"/>
          <w:sz w:val="24"/>
          <w:szCs w:val="24"/>
        </w:rPr>
        <w:t xml:space="preserve"> UK, one in six </w:t>
      </w:r>
      <w:r w:rsidR="092407E3" w:rsidRPr="033BA64B">
        <w:rPr>
          <w:rFonts w:ascii="Arial" w:eastAsia="Times New Roman" w:hAnsi="Arial" w:cs="Arial"/>
          <w:sz w:val="24"/>
          <w:szCs w:val="24"/>
        </w:rPr>
        <w:t>adults suffer</w:t>
      </w:r>
      <w:r w:rsidR="004D3EAA" w:rsidRPr="008D2837">
        <w:rPr>
          <w:rFonts w:ascii="Arial" w:eastAsia="Times New Roman" w:hAnsi="Arial" w:cs="Arial"/>
          <w:sz w:val="24"/>
          <w:szCs w:val="24"/>
        </w:rPr>
        <w:t xml:space="preserve"> from depression and this is signifying that the ratio of depression </w:t>
      </w:r>
      <w:r w:rsidR="00050F3C" w:rsidRPr="008D2837">
        <w:rPr>
          <w:rFonts w:ascii="Arial" w:eastAsia="Times New Roman" w:hAnsi="Arial" w:cs="Arial"/>
          <w:sz w:val="24"/>
          <w:szCs w:val="24"/>
        </w:rPr>
        <w:t>is high (</w:t>
      </w:r>
      <w:r w:rsidR="00050F3C" w:rsidRPr="255333DB">
        <w:rPr>
          <w:rFonts w:ascii="Arial" w:hAnsi="Arial" w:cs="Arial"/>
          <w:sz w:val="24"/>
          <w:szCs w:val="24"/>
        </w:rPr>
        <w:t>Cabanas</w:t>
      </w:r>
      <w:r w:rsidR="00050F3C" w:rsidRPr="255333DB">
        <w:rPr>
          <w:rFonts w:ascii="Times New Roman" w:hAnsi="Times New Roman" w:cs="Arial"/>
          <w:sz w:val="24"/>
          <w:szCs w:val="24"/>
        </w:rPr>
        <w:t>‐</w:t>
      </w:r>
      <w:r w:rsidR="00050F3C" w:rsidRPr="255333DB">
        <w:rPr>
          <w:rFonts w:ascii="Arial" w:hAnsi="Arial" w:cs="Arial"/>
          <w:sz w:val="24"/>
          <w:szCs w:val="24"/>
        </w:rPr>
        <w:t>Sánchez et al, 2022</w:t>
      </w:r>
      <w:r w:rsidR="00050F3C" w:rsidRPr="008D2837">
        <w:rPr>
          <w:rFonts w:ascii="Arial" w:hAnsi="Arial" w:cs="Arial"/>
        </w:rPr>
        <w:t>).</w:t>
      </w:r>
      <w:r w:rsidR="00050F3C" w:rsidRPr="255333DB">
        <w:rPr>
          <w:rFonts w:ascii="Arial" w:hAnsi="Arial" w:cs="Arial"/>
          <w:sz w:val="24"/>
          <w:szCs w:val="24"/>
        </w:rPr>
        <w:t xml:space="preserve"> </w:t>
      </w:r>
      <w:r w:rsidR="004D3EAA" w:rsidRPr="008D2837">
        <w:rPr>
          <w:rFonts w:ascii="Arial" w:eastAsia="Times New Roman" w:hAnsi="Arial" w:cs="Arial"/>
          <w:sz w:val="24"/>
          <w:szCs w:val="24"/>
        </w:rPr>
        <w:t xml:space="preserve">Further, this study will help health and social care professionals in recognizing challenges experienced in everyday life and </w:t>
      </w:r>
      <w:r w:rsidR="767C1593" w:rsidRPr="28ACCE6F">
        <w:rPr>
          <w:rFonts w:ascii="Arial" w:eastAsia="Times New Roman" w:hAnsi="Arial" w:cs="Arial"/>
          <w:sz w:val="24"/>
          <w:szCs w:val="24"/>
        </w:rPr>
        <w:t>relationships</w:t>
      </w:r>
      <w:r w:rsidR="004D3EAA" w:rsidRPr="28ACCE6F">
        <w:rPr>
          <w:rFonts w:ascii="Arial" w:eastAsia="Times New Roman" w:hAnsi="Arial" w:cs="Arial"/>
          <w:sz w:val="24"/>
          <w:szCs w:val="24"/>
        </w:rPr>
        <w:t>.</w:t>
      </w:r>
      <w:r w:rsidR="004D3EAA" w:rsidRPr="008D2837">
        <w:rPr>
          <w:rFonts w:ascii="Arial" w:eastAsia="Times New Roman" w:hAnsi="Arial" w:cs="Arial"/>
          <w:sz w:val="24"/>
          <w:szCs w:val="24"/>
        </w:rPr>
        <w:t xml:space="preserve"> Thus, the research will address the need for bringing evidence together </w:t>
      </w:r>
      <w:r w:rsidR="7F080052" w:rsidRPr="0DBB0AC5">
        <w:rPr>
          <w:rFonts w:ascii="Arial" w:eastAsia="Times New Roman" w:hAnsi="Arial" w:cs="Arial"/>
          <w:sz w:val="24"/>
          <w:szCs w:val="24"/>
        </w:rPr>
        <w:t>to understand</w:t>
      </w:r>
      <w:r w:rsidR="004D3EAA" w:rsidRPr="008D2837">
        <w:rPr>
          <w:rFonts w:ascii="Arial" w:eastAsia="Times New Roman" w:hAnsi="Arial" w:cs="Arial"/>
          <w:sz w:val="24"/>
          <w:szCs w:val="24"/>
        </w:rPr>
        <w:t xml:space="preserve"> the adult’s experience and identifying the ways in which services can provide appropriate and holistic support for adults in </w:t>
      </w:r>
      <w:r w:rsidR="2A3F41AD" w:rsidRPr="65A5489F">
        <w:rPr>
          <w:rFonts w:ascii="Arial" w:eastAsia="Times New Roman" w:hAnsi="Arial" w:cs="Arial"/>
          <w:sz w:val="24"/>
          <w:szCs w:val="24"/>
        </w:rPr>
        <w:t xml:space="preserve">the </w:t>
      </w:r>
      <w:r w:rsidR="004D3EAA" w:rsidRPr="008D2837">
        <w:rPr>
          <w:rFonts w:ascii="Arial" w:eastAsia="Times New Roman" w:hAnsi="Arial" w:cs="Arial"/>
          <w:sz w:val="24"/>
          <w:szCs w:val="24"/>
        </w:rPr>
        <w:t xml:space="preserve">UK. </w:t>
      </w:r>
    </w:p>
    <w:p w14:paraId="4390C2B4" w14:textId="77777777" w:rsidR="00800F06" w:rsidRPr="008D2837" w:rsidRDefault="00096DCB" w:rsidP="005127C3">
      <w:pPr>
        <w:pStyle w:val="Heading2"/>
        <w:numPr>
          <w:ilvl w:val="0"/>
          <w:numId w:val="7"/>
        </w:numPr>
        <w:tabs>
          <w:tab w:val="left" w:pos="415"/>
        </w:tabs>
        <w:spacing w:line="360" w:lineRule="auto"/>
        <w:ind w:left="415" w:hanging="286"/>
        <w:rPr>
          <w:rFonts w:ascii="Arial" w:hAnsi="Arial" w:cs="Arial"/>
        </w:rPr>
      </w:pPr>
      <w:r w:rsidRPr="008D2837">
        <w:rPr>
          <w:rFonts w:ascii="Arial" w:hAnsi="Arial" w:cs="Arial"/>
          <w:spacing w:val="-2"/>
        </w:rPr>
        <w:t>Methods:</w:t>
      </w:r>
    </w:p>
    <w:p w14:paraId="238A3C86" w14:textId="135A23AE" w:rsidR="007D198B" w:rsidRPr="008D2837" w:rsidRDefault="00AD7B8B" w:rsidP="004D3EAA">
      <w:pPr>
        <w:spacing w:line="360" w:lineRule="auto"/>
        <w:jc w:val="both"/>
        <w:rPr>
          <w:rFonts w:ascii="Arial" w:hAnsi="Arial" w:cs="Arial"/>
          <w:sz w:val="24"/>
          <w:szCs w:val="24"/>
        </w:rPr>
      </w:pPr>
      <w:r w:rsidRPr="008D2837">
        <w:rPr>
          <w:rFonts w:ascii="Arial" w:hAnsi="Arial" w:cs="Arial"/>
          <w:sz w:val="24"/>
          <w:szCs w:val="24"/>
        </w:rPr>
        <w:t xml:space="preserve">Secondary qualitative research will be used for this project and accordingly, peer-reviewed journal articles, UK guidance from the fields of health and social care and governmental or organisational reports will be approached. The sources will be gathered through searching the databases such as- PubMed, MEDLINE, Google Scholar, </w:t>
      </w:r>
      <w:bookmarkStart w:id="2" w:name="_Int_tlFXThmq"/>
      <w:r w:rsidRPr="008D2837">
        <w:rPr>
          <w:rFonts w:ascii="Arial" w:hAnsi="Arial" w:cs="Arial"/>
          <w:sz w:val="24"/>
          <w:szCs w:val="24"/>
        </w:rPr>
        <w:t>NHS</w:t>
      </w:r>
      <w:bookmarkEnd w:id="2"/>
      <w:r w:rsidRPr="008D2837">
        <w:rPr>
          <w:rFonts w:ascii="Arial" w:hAnsi="Arial" w:cs="Arial"/>
          <w:sz w:val="24"/>
          <w:szCs w:val="24"/>
        </w:rPr>
        <w:t xml:space="preserve"> and NICE websites. For inclusion, the sources have to meet the following criteria – English language, adult population, topic on depression, everyday life/social aspects and recent studies. The sources that are not related to adult</w:t>
      </w:r>
      <w:r w:rsidR="00083DF2" w:rsidRPr="008D2837">
        <w:rPr>
          <w:rFonts w:ascii="Arial" w:hAnsi="Arial" w:cs="Arial"/>
          <w:sz w:val="24"/>
          <w:szCs w:val="24"/>
        </w:rPr>
        <w:t>s or</w:t>
      </w:r>
      <w:r w:rsidRPr="008D2837">
        <w:rPr>
          <w:rFonts w:ascii="Arial" w:hAnsi="Arial" w:cs="Arial"/>
          <w:sz w:val="24"/>
          <w:szCs w:val="24"/>
        </w:rPr>
        <w:t xml:space="preserve"> depression will be excluded</w:t>
      </w:r>
      <w:r w:rsidR="022D37CF" w:rsidRPr="32D762BE">
        <w:rPr>
          <w:rFonts w:ascii="Arial" w:hAnsi="Arial" w:cs="Arial"/>
          <w:sz w:val="24"/>
          <w:szCs w:val="24"/>
        </w:rPr>
        <w:t xml:space="preserve"> from the public</w:t>
      </w:r>
      <w:r w:rsidRPr="32D762BE">
        <w:rPr>
          <w:rFonts w:ascii="Arial" w:hAnsi="Arial" w:cs="Arial"/>
          <w:sz w:val="24"/>
          <w:szCs w:val="24"/>
        </w:rPr>
        <w:t>.</w:t>
      </w:r>
      <w:r w:rsidRPr="008D2837">
        <w:rPr>
          <w:rFonts w:ascii="Arial" w:hAnsi="Arial" w:cs="Arial"/>
          <w:sz w:val="24"/>
          <w:szCs w:val="24"/>
        </w:rPr>
        <w:t xml:space="preserve"> The results will be analyzed through thematic analysis by </w:t>
      </w:r>
      <w:r w:rsidR="00083DF2" w:rsidRPr="008D2837">
        <w:rPr>
          <w:rFonts w:ascii="Arial" w:hAnsi="Arial" w:cs="Arial"/>
          <w:sz w:val="24"/>
          <w:szCs w:val="24"/>
        </w:rPr>
        <w:t xml:space="preserve">identifying </w:t>
      </w:r>
      <w:r w:rsidRPr="008D2837">
        <w:rPr>
          <w:rFonts w:ascii="Arial" w:hAnsi="Arial" w:cs="Arial"/>
          <w:sz w:val="24"/>
          <w:szCs w:val="24"/>
        </w:rPr>
        <w:t>the patterns and comparing the evidence found in the sources.</w:t>
      </w:r>
    </w:p>
    <w:p w14:paraId="09409EF3" w14:textId="77777777" w:rsidR="00800F06" w:rsidRPr="008D2837" w:rsidRDefault="00096DCB" w:rsidP="005127C3">
      <w:pPr>
        <w:pStyle w:val="Heading2"/>
        <w:numPr>
          <w:ilvl w:val="0"/>
          <w:numId w:val="7"/>
        </w:numPr>
        <w:tabs>
          <w:tab w:val="left" w:pos="415"/>
        </w:tabs>
        <w:spacing w:line="360" w:lineRule="auto"/>
        <w:ind w:left="415" w:hanging="286"/>
        <w:rPr>
          <w:rFonts w:ascii="Arial" w:hAnsi="Arial" w:cs="Arial"/>
        </w:rPr>
      </w:pPr>
      <w:r w:rsidRPr="008D2837">
        <w:rPr>
          <w:rFonts w:ascii="Arial" w:hAnsi="Arial" w:cs="Arial"/>
          <w:spacing w:val="-2"/>
        </w:rPr>
        <w:t>Resources:</w:t>
      </w:r>
    </w:p>
    <w:p w14:paraId="0F1E8195" w14:textId="77777777" w:rsidR="00083DF2" w:rsidRPr="00FE3C03" w:rsidRDefault="00083DF2" w:rsidP="00083DF2">
      <w:pPr>
        <w:widowControl/>
        <w:numPr>
          <w:ilvl w:val="0"/>
          <w:numId w:val="4"/>
        </w:numPr>
        <w:autoSpaceDE/>
        <w:autoSpaceDN/>
        <w:spacing w:before="100" w:beforeAutospacing="1" w:after="100" w:afterAutospacing="1" w:line="360" w:lineRule="auto"/>
        <w:jc w:val="both"/>
        <w:rPr>
          <w:rFonts w:ascii="Arial" w:eastAsia="Times New Roman" w:hAnsi="Arial" w:cs="Arial"/>
          <w:sz w:val="24"/>
          <w:szCs w:val="24"/>
        </w:rPr>
      </w:pPr>
      <w:r w:rsidRPr="00FE3C03">
        <w:rPr>
          <w:rFonts w:ascii="Arial" w:eastAsia="Times New Roman" w:hAnsi="Arial" w:cs="Arial"/>
          <w:sz w:val="24"/>
          <w:szCs w:val="24"/>
        </w:rPr>
        <w:t>University library and databases</w:t>
      </w:r>
    </w:p>
    <w:p w14:paraId="205DF88A" w14:textId="77777777" w:rsidR="00083DF2" w:rsidRPr="00FE3C03" w:rsidRDefault="00083DF2" w:rsidP="00083DF2">
      <w:pPr>
        <w:widowControl/>
        <w:numPr>
          <w:ilvl w:val="0"/>
          <w:numId w:val="4"/>
        </w:numPr>
        <w:autoSpaceDE/>
        <w:autoSpaceDN/>
        <w:spacing w:before="100" w:beforeAutospacing="1" w:after="100" w:afterAutospacing="1" w:line="360" w:lineRule="auto"/>
        <w:jc w:val="both"/>
        <w:rPr>
          <w:rFonts w:ascii="Arial" w:eastAsia="Times New Roman" w:hAnsi="Arial" w:cs="Arial"/>
          <w:sz w:val="24"/>
          <w:szCs w:val="24"/>
        </w:rPr>
      </w:pPr>
      <w:r w:rsidRPr="00FE3C03">
        <w:rPr>
          <w:rFonts w:ascii="Arial" w:eastAsia="Times New Roman" w:hAnsi="Arial" w:cs="Arial"/>
          <w:sz w:val="24"/>
          <w:szCs w:val="24"/>
        </w:rPr>
        <w:t>PubMed, MEDLINE and Google Scholar</w:t>
      </w:r>
    </w:p>
    <w:p w14:paraId="50147D94" w14:textId="77777777" w:rsidR="00800F06" w:rsidRPr="00FE3C03" w:rsidRDefault="00083DF2" w:rsidP="00083DF2">
      <w:pPr>
        <w:widowControl/>
        <w:numPr>
          <w:ilvl w:val="0"/>
          <w:numId w:val="4"/>
        </w:numPr>
        <w:autoSpaceDE/>
        <w:autoSpaceDN/>
        <w:spacing w:before="100" w:beforeAutospacing="1" w:after="100" w:afterAutospacing="1" w:line="360" w:lineRule="auto"/>
        <w:jc w:val="both"/>
        <w:rPr>
          <w:rFonts w:ascii="Arial" w:eastAsia="Times New Roman" w:hAnsi="Arial" w:cs="Arial"/>
          <w:sz w:val="24"/>
          <w:szCs w:val="24"/>
        </w:rPr>
      </w:pPr>
      <w:r w:rsidRPr="00FE3C03">
        <w:rPr>
          <w:rFonts w:ascii="Arial" w:eastAsia="Times New Roman" w:hAnsi="Arial" w:cs="Arial"/>
          <w:sz w:val="24"/>
          <w:szCs w:val="24"/>
        </w:rPr>
        <w:t>NHS and NICE websites</w:t>
      </w:r>
    </w:p>
    <w:p w14:paraId="3D22807D" w14:textId="77777777" w:rsidR="00503C97" w:rsidRPr="00FE3C03" w:rsidRDefault="00503C97" w:rsidP="00083DF2">
      <w:pPr>
        <w:widowControl/>
        <w:numPr>
          <w:ilvl w:val="0"/>
          <w:numId w:val="4"/>
        </w:numPr>
        <w:autoSpaceDE/>
        <w:autoSpaceDN/>
        <w:spacing w:before="100" w:beforeAutospacing="1" w:after="100" w:afterAutospacing="1" w:line="360" w:lineRule="auto"/>
        <w:jc w:val="both"/>
        <w:rPr>
          <w:rFonts w:ascii="Arial" w:eastAsia="Times New Roman" w:hAnsi="Arial" w:cs="Arial"/>
          <w:sz w:val="24"/>
          <w:szCs w:val="24"/>
        </w:rPr>
      </w:pPr>
      <w:r w:rsidRPr="00FE3C03">
        <w:rPr>
          <w:rFonts w:ascii="Arial" w:eastAsia="Times New Roman" w:hAnsi="Arial" w:cs="Arial"/>
          <w:sz w:val="24"/>
          <w:szCs w:val="24"/>
        </w:rPr>
        <w:t>UWTSD Library staff/support</w:t>
      </w:r>
    </w:p>
    <w:p w14:paraId="6FA82090" w14:textId="77777777" w:rsidR="00503C97" w:rsidRPr="00FE3C03" w:rsidRDefault="00503C97" w:rsidP="00083DF2">
      <w:pPr>
        <w:widowControl/>
        <w:numPr>
          <w:ilvl w:val="0"/>
          <w:numId w:val="4"/>
        </w:numPr>
        <w:autoSpaceDE/>
        <w:autoSpaceDN/>
        <w:spacing w:before="100" w:beforeAutospacing="1" w:after="100" w:afterAutospacing="1" w:line="360" w:lineRule="auto"/>
        <w:jc w:val="both"/>
        <w:rPr>
          <w:rFonts w:ascii="Arial" w:eastAsia="Times New Roman" w:hAnsi="Arial" w:cs="Arial"/>
          <w:sz w:val="24"/>
          <w:szCs w:val="24"/>
        </w:rPr>
      </w:pPr>
      <w:r w:rsidRPr="00FE3C03">
        <w:rPr>
          <w:rFonts w:ascii="Arial" w:eastAsia="Times New Roman" w:hAnsi="Arial" w:cs="Arial"/>
          <w:sz w:val="24"/>
          <w:szCs w:val="24"/>
        </w:rPr>
        <w:t>Study Skills</w:t>
      </w:r>
    </w:p>
    <w:p w14:paraId="1FF61665" w14:textId="77777777" w:rsidR="00503C97" w:rsidRPr="00FE3C03" w:rsidRDefault="00503C97" w:rsidP="00083DF2">
      <w:pPr>
        <w:widowControl/>
        <w:numPr>
          <w:ilvl w:val="0"/>
          <w:numId w:val="4"/>
        </w:numPr>
        <w:autoSpaceDE/>
        <w:autoSpaceDN/>
        <w:spacing w:before="100" w:beforeAutospacing="1" w:after="100" w:afterAutospacing="1" w:line="360" w:lineRule="auto"/>
        <w:jc w:val="both"/>
        <w:rPr>
          <w:rFonts w:ascii="Arial" w:eastAsia="Times New Roman" w:hAnsi="Arial" w:cs="Arial"/>
          <w:sz w:val="24"/>
          <w:szCs w:val="24"/>
        </w:rPr>
      </w:pPr>
      <w:r w:rsidRPr="00FE3C03">
        <w:rPr>
          <w:rFonts w:ascii="Arial" w:eastAsia="Times New Roman" w:hAnsi="Arial" w:cs="Arial"/>
          <w:sz w:val="24"/>
          <w:szCs w:val="24"/>
        </w:rPr>
        <w:t>Appropriate peer or study-group support</w:t>
      </w:r>
    </w:p>
    <w:p w14:paraId="3EC5F1B0" w14:textId="77777777" w:rsidR="00503C97" w:rsidRPr="00FE3C03" w:rsidRDefault="00503C97" w:rsidP="00083DF2">
      <w:pPr>
        <w:widowControl/>
        <w:numPr>
          <w:ilvl w:val="0"/>
          <w:numId w:val="4"/>
        </w:numPr>
        <w:autoSpaceDE/>
        <w:autoSpaceDN/>
        <w:spacing w:before="100" w:beforeAutospacing="1" w:after="100" w:afterAutospacing="1" w:line="360" w:lineRule="auto"/>
        <w:jc w:val="both"/>
        <w:rPr>
          <w:rFonts w:ascii="Arial" w:eastAsia="Times New Roman" w:hAnsi="Arial" w:cs="Arial"/>
          <w:sz w:val="24"/>
          <w:szCs w:val="24"/>
        </w:rPr>
      </w:pPr>
      <w:r w:rsidRPr="00FE3C03">
        <w:rPr>
          <w:rFonts w:ascii="Arial" w:eastAsia="Times New Roman" w:hAnsi="Arial" w:cs="Arial"/>
          <w:sz w:val="24"/>
          <w:szCs w:val="24"/>
        </w:rPr>
        <w:t>Microsoft Word and Excel</w:t>
      </w:r>
    </w:p>
    <w:p w14:paraId="4AD5D457" w14:textId="77777777" w:rsidR="00800F06" w:rsidRPr="00FE3C03" w:rsidRDefault="00283CEE" w:rsidP="00BE27B0">
      <w:pPr>
        <w:pStyle w:val="Heading2"/>
        <w:spacing w:line="360" w:lineRule="auto"/>
        <w:ind w:left="129" w:firstLine="0"/>
        <w:rPr>
          <w:rFonts w:ascii="Arial" w:hAnsi="Arial" w:cs="Arial"/>
          <w:spacing w:val="-2"/>
        </w:rPr>
      </w:pPr>
      <w:r w:rsidRPr="00FE3C03">
        <w:rPr>
          <w:rFonts w:ascii="Arial" w:hAnsi="Arial" w:cs="Arial"/>
          <w:w w:val="80"/>
        </w:rPr>
        <w:t>6)</w:t>
      </w:r>
      <w:r w:rsidRPr="00FE3C03">
        <w:rPr>
          <w:rFonts w:ascii="Arial" w:hAnsi="Arial" w:cs="Arial"/>
          <w:spacing w:val="-2"/>
        </w:rPr>
        <w:t xml:space="preserve"> Timescale</w:t>
      </w:r>
      <w:r w:rsidR="00096DCB" w:rsidRPr="00FE3C03">
        <w:rPr>
          <w:rFonts w:ascii="Arial" w:hAnsi="Arial" w:cs="Arial"/>
          <w:spacing w:val="-2"/>
        </w:rPr>
        <w:t>:</w:t>
      </w:r>
    </w:p>
    <w:tbl>
      <w:tblPr>
        <w:tblStyle w:val="TableGrid"/>
        <w:tblW w:w="11006" w:type="dxa"/>
        <w:tblInd w:w="129" w:type="dxa"/>
        <w:tblLook w:val="04A0" w:firstRow="1" w:lastRow="0" w:firstColumn="1" w:lastColumn="0" w:noHBand="0" w:noVBand="1"/>
      </w:tblPr>
      <w:tblGrid>
        <w:gridCol w:w="2673"/>
        <w:gridCol w:w="8333"/>
      </w:tblGrid>
      <w:tr w:rsidR="00503C97" w:rsidRPr="00FE3C03" w14:paraId="4E9F4A30" w14:textId="77777777" w:rsidTr="00503C97">
        <w:tc>
          <w:tcPr>
            <w:tcW w:w="2673" w:type="dxa"/>
            <w:vAlign w:val="center"/>
          </w:tcPr>
          <w:p w14:paraId="083FDA90" w14:textId="77777777" w:rsidR="00BF3584" w:rsidRPr="00FE3C03" w:rsidRDefault="00503C97" w:rsidP="00503C97">
            <w:pPr>
              <w:spacing w:before="100" w:beforeAutospacing="1" w:after="100" w:afterAutospacing="1" w:line="360" w:lineRule="auto"/>
              <w:jc w:val="both"/>
              <w:rPr>
                <w:rFonts w:ascii="Arial" w:eastAsia="Times New Roman" w:hAnsi="Arial" w:cs="Arial"/>
                <w:b/>
                <w:bCs/>
                <w:sz w:val="24"/>
                <w:szCs w:val="24"/>
              </w:rPr>
            </w:pPr>
            <w:r w:rsidRPr="00FE3C03">
              <w:rPr>
                <w:rFonts w:ascii="Arial" w:eastAsia="Times New Roman" w:hAnsi="Arial" w:cs="Arial"/>
                <w:b/>
                <w:bCs/>
                <w:sz w:val="24"/>
                <w:szCs w:val="24"/>
              </w:rPr>
              <w:t>Weeks</w:t>
            </w:r>
          </w:p>
        </w:tc>
        <w:tc>
          <w:tcPr>
            <w:tcW w:w="8333" w:type="dxa"/>
            <w:vAlign w:val="center"/>
          </w:tcPr>
          <w:p w14:paraId="14B06855" w14:textId="77777777" w:rsidR="00BF3584" w:rsidRPr="00FE3C03" w:rsidRDefault="00503C97" w:rsidP="00503C97">
            <w:pPr>
              <w:spacing w:before="100" w:beforeAutospacing="1" w:after="100" w:afterAutospacing="1" w:line="360" w:lineRule="auto"/>
              <w:jc w:val="both"/>
              <w:rPr>
                <w:rFonts w:ascii="Arial" w:eastAsia="Times New Roman" w:hAnsi="Arial" w:cs="Arial"/>
                <w:b/>
                <w:bCs/>
                <w:sz w:val="24"/>
                <w:szCs w:val="24"/>
              </w:rPr>
            </w:pPr>
            <w:r w:rsidRPr="00FE3C03">
              <w:rPr>
                <w:rFonts w:ascii="Arial" w:eastAsia="Times New Roman" w:hAnsi="Arial" w:cs="Arial"/>
                <w:b/>
                <w:bCs/>
                <w:sz w:val="24"/>
                <w:szCs w:val="24"/>
              </w:rPr>
              <w:t>Activities</w:t>
            </w:r>
          </w:p>
        </w:tc>
      </w:tr>
      <w:tr w:rsidR="00503C97" w:rsidRPr="00FE3C03" w14:paraId="0B43FDA4" w14:textId="77777777" w:rsidTr="00503C97">
        <w:tc>
          <w:tcPr>
            <w:tcW w:w="2673" w:type="dxa"/>
            <w:vAlign w:val="center"/>
          </w:tcPr>
          <w:p w14:paraId="4FEDEDF3"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w:t>
            </w:r>
          </w:p>
        </w:tc>
        <w:tc>
          <w:tcPr>
            <w:tcW w:w="8333" w:type="dxa"/>
            <w:vAlign w:val="center"/>
          </w:tcPr>
          <w:p w14:paraId="75CE6D4C" w14:textId="31289A21"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 xml:space="preserve">Developing the research aim, objectives and research </w:t>
            </w:r>
            <w:r w:rsidR="0454B624" w:rsidRPr="6ABDC73D">
              <w:rPr>
                <w:rFonts w:ascii="Arial" w:eastAsia="Times New Roman" w:hAnsi="Arial" w:cs="Arial"/>
                <w:sz w:val="24"/>
                <w:szCs w:val="24"/>
              </w:rPr>
              <w:t>questions</w:t>
            </w:r>
            <w:r w:rsidRPr="00FE3C03">
              <w:rPr>
                <w:rFonts w:ascii="Arial" w:eastAsia="Times New Roman" w:hAnsi="Arial" w:cs="Arial"/>
                <w:sz w:val="24"/>
                <w:szCs w:val="24"/>
              </w:rPr>
              <w:t>.</w:t>
            </w:r>
          </w:p>
        </w:tc>
      </w:tr>
      <w:tr w:rsidR="00503C97" w:rsidRPr="00FE3C03" w14:paraId="4C47F1AD" w14:textId="77777777" w:rsidTr="00503C97">
        <w:tc>
          <w:tcPr>
            <w:tcW w:w="2673" w:type="dxa"/>
            <w:vAlign w:val="center"/>
          </w:tcPr>
          <w:p w14:paraId="4A6627F6"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2</w:t>
            </w:r>
          </w:p>
        </w:tc>
        <w:tc>
          <w:tcPr>
            <w:tcW w:w="8333" w:type="dxa"/>
            <w:vAlign w:val="center"/>
          </w:tcPr>
          <w:p w14:paraId="4C17E8B9"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Planning the research approach and identifying relevant literature sources.</w:t>
            </w:r>
          </w:p>
        </w:tc>
      </w:tr>
      <w:tr w:rsidR="00503C97" w:rsidRPr="00FE3C03" w14:paraId="75A08024" w14:textId="77777777" w:rsidTr="00503C97">
        <w:tc>
          <w:tcPr>
            <w:tcW w:w="2673" w:type="dxa"/>
            <w:vAlign w:val="center"/>
          </w:tcPr>
          <w:p w14:paraId="7F0F45F9"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3</w:t>
            </w:r>
          </w:p>
        </w:tc>
        <w:tc>
          <w:tcPr>
            <w:tcW w:w="8333" w:type="dxa"/>
            <w:vAlign w:val="center"/>
          </w:tcPr>
          <w:p w14:paraId="07FC5048"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Conducting a literature search for Chapters 1 and 2.</w:t>
            </w:r>
          </w:p>
        </w:tc>
      </w:tr>
      <w:tr w:rsidR="00503C97" w:rsidRPr="008D2837" w14:paraId="13D9EB03" w14:textId="77777777" w:rsidTr="00503C97">
        <w:tc>
          <w:tcPr>
            <w:tcW w:w="2673" w:type="dxa"/>
            <w:vAlign w:val="center"/>
          </w:tcPr>
          <w:p w14:paraId="2960E8CE"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4</w:t>
            </w:r>
          </w:p>
        </w:tc>
        <w:tc>
          <w:tcPr>
            <w:tcW w:w="8333" w:type="dxa"/>
            <w:vAlign w:val="center"/>
          </w:tcPr>
          <w:p w14:paraId="05CFE6E7"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Reviewing and selecting relevant literature for Chapter 2.</w:t>
            </w:r>
          </w:p>
        </w:tc>
      </w:tr>
      <w:tr w:rsidR="00503C97" w:rsidRPr="008D2837" w14:paraId="4B691000" w14:textId="77777777" w:rsidTr="00503C97">
        <w:tc>
          <w:tcPr>
            <w:tcW w:w="2673" w:type="dxa"/>
            <w:vAlign w:val="center"/>
          </w:tcPr>
          <w:p w14:paraId="2A198352"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5</w:t>
            </w:r>
          </w:p>
        </w:tc>
        <w:tc>
          <w:tcPr>
            <w:tcW w:w="8333" w:type="dxa"/>
            <w:vAlign w:val="center"/>
          </w:tcPr>
          <w:p w14:paraId="2FCFA13B"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Drafting Chapter 1: Introduction, research background, aim and objectives.</w:t>
            </w:r>
          </w:p>
        </w:tc>
      </w:tr>
      <w:tr w:rsidR="00503C97" w:rsidRPr="008D2837" w14:paraId="32A5410D" w14:textId="77777777" w:rsidTr="00503C97">
        <w:tc>
          <w:tcPr>
            <w:tcW w:w="2673" w:type="dxa"/>
            <w:vAlign w:val="center"/>
          </w:tcPr>
          <w:p w14:paraId="1897B95A"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6</w:t>
            </w:r>
          </w:p>
        </w:tc>
        <w:tc>
          <w:tcPr>
            <w:tcW w:w="8333" w:type="dxa"/>
            <w:vAlign w:val="center"/>
          </w:tcPr>
          <w:p w14:paraId="0FAE7403"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Drafting Chapter 2: Literature Review.</w:t>
            </w:r>
          </w:p>
        </w:tc>
      </w:tr>
      <w:tr w:rsidR="00503C97" w:rsidRPr="008D2837" w14:paraId="14502EAF" w14:textId="77777777" w:rsidTr="00503C97">
        <w:tc>
          <w:tcPr>
            <w:tcW w:w="2673" w:type="dxa"/>
            <w:vAlign w:val="center"/>
          </w:tcPr>
          <w:p w14:paraId="08BD5EC7"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7</w:t>
            </w:r>
          </w:p>
        </w:tc>
        <w:tc>
          <w:tcPr>
            <w:tcW w:w="8333" w:type="dxa"/>
            <w:vAlign w:val="center"/>
          </w:tcPr>
          <w:p w14:paraId="63E99D9B"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Completing Chapters 1 and 2 and reviewing the draft.</w:t>
            </w:r>
          </w:p>
        </w:tc>
      </w:tr>
      <w:tr w:rsidR="00503C97" w:rsidRPr="008D2837" w14:paraId="2496CCCB" w14:textId="77777777" w:rsidTr="00503C97">
        <w:tc>
          <w:tcPr>
            <w:tcW w:w="2673" w:type="dxa"/>
            <w:vAlign w:val="center"/>
          </w:tcPr>
          <w:p w14:paraId="631BAE36"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8</w:t>
            </w:r>
          </w:p>
        </w:tc>
        <w:tc>
          <w:tcPr>
            <w:tcW w:w="8333" w:type="dxa"/>
            <w:vAlign w:val="center"/>
          </w:tcPr>
          <w:p w14:paraId="37F74820" w14:textId="65201EBA"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 xml:space="preserve">Chapter 3: Research Methodology and </w:t>
            </w:r>
            <w:r w:rsidR="59D1E74D" w:rsidRPr="091DF329">
              <w:rPr>
                <w:rFonts w:ascii="Arial" w:eastAsia="Times New Roman" w:hAnsi="Arial" w:cs="Arial"/>
                <w:sz w:val="24"/>
                <w:szCs w:val="24"/>
              </w:rPr>
              <w:t>Methods</w:t>
            </w:r>
            <w:r w:rsidRPr="00FE3C03">
              <w:rPr>
                <w:rFonts w:ascii="Arial" w:eastAsia="Times New Roman" w:hAnsi="Arial" w:cs="Arial"/>
                <w:sz w:val="24"/>
                <w:szCs w:val="24"/>
              </w:rPr>
              <w:t>.</w:t>
            </w:r>
          </w:p>
        </w:tc>
      </w:tr>
      <w:tr w:rsidR="00503C97" w:rsidRPr="008D2837" w14:paraId="2D0A651A" w14:textId="77777777" w:rsidTr="00503C97">
        <w:tc>
          <w:tcPr>
            <w:tcW w:w="2673" w:type="dxa"/>
            <w:vAlign w:val="center"/>
          </w:tcPr>
          <w:p w14:paraId="483B4111"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9</w:t>
            </w:r>
          </w:p>
        </w:tc>
        <w:tc>
          <w:tcPr>
            <w:tcW w:w="8333" w:type="dxa"/>
            <w:vAlign w:val="center"/>
          </w:tcPr>
          <w:p w14:paraId="243C014B"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 xml:space="preserve">Finalizing the research design, search </w:t>
            </w:r>
            <w:bookmarkStart w:id="3" w:name="_Int_pmDW3mfP"/>
            <w:r w:rsidRPr="00FE3C03">
              <w:rPr>
                <w:rFonts w:ascii="Arial" w:eastAsia="Times New Roman" w:hAnsi="Arial" w:cs="Arial"/>
                <w:sz w:val="24"/>
                <w:szCs w:val="24"/>
              </w:rPr>
              <w:t>strategy</w:t>
            </w:r>
            <w:bookmarkEnd w:id="3"/>
            <w:r w:rsidRPr="00FE3C03">
              <w:rPr>
                <w:rFonts w:ascii="Arial" w:eastAsia="Times New Roman" w:hAnsi="Arial" w:cs="Arial"/>
                <w:sz w:val="24"/>
                <w:szCs w:val="24"/>
              </w:rPr>
              <w:t xml:space="preserve"> and selection criteria.</w:t>
            </w:r>
          </w:p>
        </w:tc>
      </w:tr>
      <w:tr w:rsidR="00503C97" w:rsidRPr="008D2837" w14:paraId="0496077C" w14:textId="77777777" w:rsidTr="00503C97">
        <w:tc>
          <w:tcPr>
            <w:tcW w:w="2673" w:type="dxa"/>
            <w:vAlign w:val="center"/>
          </w:tcPr>
          <w:p w14:paraId="02D55B89"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10</w:t>
            </w:r>
          </w:p>
        </w:tc>
        <w:tc>
          <w:tcPr>
            <w:tcW w:w="8333" w:type="dxa"/>
            <w:vAlign w:val="center"/>
          </w:tcPr>
          <w:p w14:paraId="4E253604"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Developing the article selection and screening procedure.</w:t>
            </w:r>
          </w:p>
        </w:tc>
      </w:tr>
      <w:tr w:rsidR="00503C97" w:rsidRPr="008D2837" w14:paraId="7DD31BEF" w14:textId="77777777" w:rsidTr="00503C97">
        <w:tc>
          <w:tcPr>
            <w:tcW w:w="2673" w:type="dxa"/>
            <w:vAlign w:val="center"/>
          </w:tcPr>
          <w:p w14:paraId="0AA9C3DE"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11</w:t>
            </w:r>
          </w:p>
        </w:tc>
        <w:tc>
          <w:tcPr>
            <w:tcW w:w="8333" w:type="dxa"/>
            <w:vAlign w:val="center"/>
          </w:tcPr>
          <w:p w14:paraId="2DCBC862"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Screening research articles and applying inclusion and exclusion criteria.</w:t>
            </w:r>
          </w:p>
        </w:tc>
      </w:tr>
      <w:tr w:rsidR="00503C97" w:rsidRPr="008D2837" w14:paraId="2385707C" w14:textId="77777777" w:rsidTr="00503C97">
        <w:tc>
          <w:tcPr>
            <w:tcW w:w="2673" w:type="dxa"/>
            <w:vAlign w:val="center"/>
          </w:tcPr>
          <w:p w14:paraId="26E392D7"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12</w:t>
            </w:r>
          </w:p>
        </w:tc>
        <w:tc>
          <w:tcPr>
            <w:tcW w:w="8333" w:type="dxa"/>
            <w:vAlign w:val="center"/>
          </w:tcPr>
          <w:p w14:paraId="0385150E" w14:textId="26D16098"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Finalising the selection of articles for review.</w:t>
            </w:r>
          </w:p>
        </w:tc>
      </w:tr>
      <w:tr w:rsidR="00503C97" w:rsidRPr="008D2837" w14:paraId="53B11752" w14:textId="77777777" w:rsidTr="00503C97">
        <w:tc>
          <w:tcPr>
            <w:tcW w:w="2673" w:type="dxa"/>
            <w:vAlign w:val="center"/>
          </w:tcPr>
          <w:p w14:paraId="513919F1"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13</w:t>
            </w:r>
          </w:p>
        </w:tc>
        <w:tc>
          <w:tcPr>
            <w:tcW w:w="8333" w:type="dxa"/>
            <w:vAlign w:val="center"/>
          </w:tcPr>
          <w:p w14:paraId="16A504AD" w14:textId="044519C8"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 xml:space="preserve">Preparing </w:t>
            </w:r>
            <w:r w:rsidR="11EA1124" w:rsidRPr="5D755329">
              <w:rPr>
                <w:rFonts w:ascii="Arial" w:eastAsia="Times New Roman" w:hAnsi="Arial" w:cs="Arial"/>
                <w:sz w:val="24"/>
                <w:szCs w:val="24"/>
              </w:rPr>
              <w:t>for</w:t>
            </w:r>
            <w:r w:rsidRPr="5D755329">
              <w:rPr>
                <w:rFonts w:ascii="Arial" w:eastAsia="Times New Roman" w:hAnsi="Arial" w:cs="Arial"/>
                <w:sz w:val="24"/>
                <w:szCs w:val="24"/>
              </w:rPr>
              <w:t xml:space="preserve"> </w:t>
            </w:r>
            <w:r w:rsidRPr="00FE3C03">
              <w:rPr>
                <w:rFonts w:ascii="Arial" w:eastAsia="Times New Roman" w:hAnsi="Arial" w:cs="Arial"/>
                <w:sz w:val="24"/>
                <w:szCs w:val="24"/>
              </w:rPr>
              <w:t>the Academic Methods Poster.</w:t>
            </w:r>
          </w:p>
        </w:tc>
      </w:tr>
      <w:tr w:rsidR="00503C97" w:rsidRPr="008D2837" w14:paraId="78D90154" w14:textId="77777777" w:rsidTr="00503C97">
        <w:tc>
          <w:tcPr>
            <w:tcW w:w="2673" w:type="dxa"/>
            <w:vAlign w:val="center"/>
          </w:tcPr>
          <w:p w14:paraId="4BD880A7"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14</w:t>
            </w:r>
          </w:p>
        </w:tc>
        <w:tc>
          <w:tcPr>
            <w:tcW w:w="8333" w:type="dxa"/>
            <w:vAlign w:val="center"/>
          </w:tcPr>
          <w:p w14:paraId="4BCC54AB"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Reviewing and refining the Academic Methods Poster and Chapter 3.</w:t>
            </w:r>
          </w:p>
        </w:tc>
      </w:tr>
      <w:tr w:rsidR="00503C97" w:rsidRPr="008D2837" w14:paraId="27015A67" w14:textId="77777777" w:rsidTr="00503C97">
        <w:tc>
          <w:tcPr>
            <w:tcW w:w="2673" w:type="dxa"/>
            <w:vAlign w:val="center"/>
          </w:tcPr>
          <w:p w14:paraId="3814F238"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15</w:t>
            </w:r>
          </w:p>
        </w:tc>
        <w:tc>
          <w:tcPr>
            <w:tcW w:w="8333" w:type="dxa"/>
            <w:vAlign w:val="center"/>
          </w:tcPr>
          <w:p w14:paraId="169D2E2E"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Extracting data and assessing the quality of selected articles.</w:t>
            </w:r>
          </w:p>
        </w:tc>
      </w:tr>
      <w:tr w:rsidR="00503C97" w:rsidRPr="008D2837" w14:paraId="69705396" w14:textId="77777777" w:rsidTr="00503C97">
        <w:tc>
          <w:tcPr>
            <w:tcW w:w="2673" w:type="dxa"/>
            <w:vAlign w:val="center"/>
          </w:tcPr>
          <w:p w14:paraId="79F5E407"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16</w:t>
            </w:r>
          </w:p>
        </w:tc>
        <w:tc>
          <w:tcPr>
            <w:tcW w:w="8333" w:type="dxa"/>
            <w:vAlign w:val="center"/>
          </w:tcPr>
          <w:p w14:paraId="6939CCBD"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Organising the findings and identifying key themes.</w:t>
            </w:r>
          </w:p>
        </w:tc>
      </w:tr>
      <w:tr w:rsidR="00503C97" w:rsidRPr="00FE3C03" w14:paraId="47A1041C" w14:textId="77777777" w:rsidTr="00503C97">
        <w:tc>
          <w:tcPr>
            <w:tcW w:w="2673" w:type="dxa"/>
            <w:vAlign w:val="center"/>
          </w:tcPr>
          <w:p w14:paraId="15439509"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17</w:t>
            </w:r>
          </w:p>
        </w:tc>
        <w:tc>
          <w:tcPr>
            <w:tcW w:w="8333" w:type="dxa"/>
            <w:vAlign w:val="center"/>
          </w:tcPr>
          <w:p w14:paraId="5CB93131"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Drafting Chapter 4: Findings and Results.</w:t>
            </w:r>
          </w:p>
        </w:tc>
      </w:tr>
      <w:tr w:rsidR="00503C97" w:rsidRPr="00FE3C03" w14:paraId="0531339C" w14:textId="77777777" w:rsidTr="00503C97">
        <w:tc>
          <w:tcPr>
            <w:tcW w:w="2673" w:type="dxa"/>
            <w:vAlign w:val="center"/>
          </w:tcPr>
          <w:p w14:paraId="072781D0"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18</w:t>
            </w:r>
          </w:p>
        </w:tc>
        <w:tc>
          <w:tcPr>
            <w:tcW w:w="8333" w:type="dxa"/>
            <w:vAlign w:val="center"/>
          </w:tcPr>
          <w:p w14:paraId="11ABC1A9" w14:textId="01F315FB"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Synthesizing and comparing findings across selected studies.</w:t>
            </w:r>
          </w:p>
        </w:tc>
      </w:tr>
      <w:tr w:rsidR="00503C97" w:rsidRPr="00FE3C03" w14:paraId="0D8FF18A" w14:textId="77777777" w:rsidTr="00503C97">
        <w:tc>
          <w:tcPr>
            <w:tcW w:w="2673" w:type="dxa"/>
            <w:vAlign w:val="center"/>
          </w:tcPr>
          <w:p w14:paraId="4B959886"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19</w:t>
            </w:r>
          </w:p>
        </w:tc>
        <w:tc>
          <w:tcPr>
            <w:tcW w:w="8333" w:type="dxa"/>
            <w:vAlign w:val="center"/>
          </w:tcPr>
          <w:p w14:paraId="45093701"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Completing Chapter 4 and reviewing the findings.</w:t>
            </w:r>
          </w:p>
        </w:tc>
      </w:tr>
      <w:tr w:rsidR="00503C97" w:rsidRPr="00FE3C03" w14:paraId="68A55975" w14:textId="77777777" w:rsidTr="00503C97">
        <w:tc>
          <w:tcPr>
            <w:tcW w:w="2673" w:type="dxa"/>
            <w:vAlign w:val="center"/>
          </w:tcPr>
          <w:p w14:paraId="6631FC3E"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20</w:t>
            </w:r>
          </w:p>
        </w:tc>
        <w:tc>
          <w:tcPr>
            <w:tcW w:w="8333" w:type="dxa"/>
            <w:vAlign w:val="center"/>
          </w:tcPr>
          <w:p w14:paraId="26A6D0CF"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Drafting Chapter 5: Discussion, Conclusion and Recommendations.</w:t>
            </w:r>
          </w:p>
        </w:tc>
      </w:tr>
      <w:tr w:rsidR="00503C97" w:rsidRPr="00FE3C03" w14:paraId="678BFC66" w14:textId="77777777" w:rsidTr="00503C97">
        <w:tc>
          <w:tcPr>
            <w:tcW w:w="2673" w:type="dxa"/>
            <w:vAlign w:val="center"/>
          </w:tcPr>
          <w:p w14:paraId="2A65C98D"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21</w:t>
            </w:r>
          </w:p>
        </w:tc>
        <w:tc>
          <w:tcPr>
            <w:tcW w:w="8333" w:type="dxa"/>
            <w:vAlign w:val="center"/>
          </w:tcPr>
          <w:p w14:paraId="1DF1FD38"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Completing Chapter 5 and linking the findings to the research objectives and existing literature.</w:t>
            </w:r>
          </w:p>
        </w:tc>
      </w:tr>
      <w:tr w:rsidR="00503C97" w:rsidRPr="00FE3C03" w14:paraId="7F0CD3BD" w14:textId="77777777" w:rsidTr="00503C97">
        <w:tc>
          <w:tcPr>
            <w:tcW w:w="2673" w:type="dxa"/>
            <w:vAlign w:val="center"/>
          </w:tcPr>
          <w:p w14:paraId="005EB198"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22</w:t>
            </w:r>
          </w:p>
        </w:tc>
        <w:tc>
          <w:tcPr>
            <w:tcW w:w="8333" w:type="dxa"/>
            <w:vAlign w:val="center"/>
          </w:tcPr>
          <w:p w14:paraId="4BCFD435"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Preparing the complete dissertation draft for feedback.</w:t>
            </w:r>
          </w:p>
        </w:tc>
      </w:tr>
      <w:tr w:rsidR="00503C97" w:rsidRPr="00FE3C03" w14:paraId="254ADEA6" w14:textId="77777777" w:rsidTr="00503C97">
        <w:tc>
          <w:tcPr>
            <w:tcW w:w="2673" w:type="dxa"/>
            <w:vAlign w:val="center"/>
          </w:tcPr>
          <w:p w14:paraId="2A23E3C3"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23</w:t>
            </w:r>
          </w:p>
        </w:tc>
        <w:tc>
          <w:tcPr>
            <w:tcW w:w="8333" w:type="dxa"/>
            <w:vAlign w:val="center"/>
          </w:tcPr>
          <w:p w14:paraId="3DE56B1C"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Obtaining and reviewing feedback opportunities on the dissertation draft.</w:t>
            </w:r>
          </w:p>
        </w:tc>
      </w:tr>
      <w:tr w:rsidR="00503C97" w:rsidRPr="00FE3C03" w14:paraId="4F877934" w14:textId="77777777" w:rsidTr="00503C97">
        <w:tc>
          <w:tcPr>
            <w:tcW w:w="2673" w:type="dxa"/>
            <w:vAlign w:val="center"/>
          </w:tcPr>
          <w:p w14:paraId="444C591A"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24</w:t>
            </w:r>
          </w:p>
        </w:tc>
        <w:tc>
          <w:tcPr>
            <w:tcW w:w="8333" w:type="dxa"/>
            <w:vAlign w:val="center"/>
          </w:tcPr>
          <w:p w14:paraId="40030945"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Acting on feedback and making the required revisions.</w:t>
            </w:r>
          </w:p>
        </w:tc>
      </w:tr>
      <w:tr w:rsidR="00503C97" w:rsidRPr="00FE3C03" w14:paraId="5745920D" w14:textId="77777777" w:rsidTr="00503C97">
        <w:tc>
          <w:tcPr>
            <w:tcW w:w="2673" w:type="dxa"/>
            <w:vAlign w:val="center"/>
          </w:tcPr>
          <w:p w14:paraId="1B419144"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25</w:t>
            </w:r>
          </w:p>
        </w:tc>
        <w:tc>
          <w:tcPr>
            <w:tcW w:w="8333" w:type="dxa"/>
            <w:vAlign w:val="center"/>
          </w:tcPr>
          <w:p w14:paraId="3D6E9B38"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 xml:space="preserve">Revising chapters, checking the </w:t>
            </w:r>
            <w:bookmarkStart w:id="4" w:name="_Int_gYnp77AK"/>
            <w:r w:rsidRPr="00FE3C03">
              <w:rPr>
                <w:rFonts w:ascii="Arial" w:eastAsia="Times New Roman" w:hAnsi="Arial" w:cs="Arial"/>
                <w:sz w:val="24"/>
                <w:szCs w:val="24"/>
              </w:rPr>
              <w:t>argument</w:t>
            </w:r>
            <w:bookmarkEnd w:id="4"/>
            <w:r w:rsidRPr="00FE3C03">
              <w:rPr>
                <w:rFonts w:ascii="Arial" w:eastAsia="Times New Roman" w:hAnsi="Arial" w:cs="Arial"/>
                <w:sz w:val="24"/>
                <w:szCs w:val="24"/>
              </w:rPr>
              <w:t xml:space="preserve"> and ensuring consistency across the dissertation.</w:t>
            </w:r>
          </w:p>
        </w:tc>
      </w:tr>
      <w:tr w:rsidR="00503C97" w:rsidRPr="00FE3C03" w14:paraId="48F312B3" w14:textId="77777777" w:rsidTr="00503C97">
        <w:tc>
          <w:tcPr>
            <w:tcW w:w="2673" w:type="dxa"/>
            <w:vAlign w:val="center"/>
          </w:tcPr>
          <w:p w14:paraId="2300ED58"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26</w:t>
            </w:r>
          </w:p>
        </w:tc>
        <w:tc>
          <w:tcPr>
            <w:tcW w:w="8333" w:type="dxa"/>
            <w:vAlign w:val="center"/>
          </w:tcPr>
          <w:p w14:paraId="759DFCAB"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 xml:space="preserve">Final editing, proofreading, reference </w:t>
            </w:r>
            <w:bookmarkStart w:id="5" w:name="_Int_OXQSxGcm"/>
            <w:r w:rsidRPr="00FE3C03">
              <w:rPr>
                <w:rFonts w:ascii="Arial" w:eastAsia="Times New Roman" w:hAnsi="Arial" w:cs="Arial"/>
                <w:sz w:val="24"/>
                <w:szCs w:val="24"/>
              </w:rPr>
              <w:t>checking</w:t>
            </w:r>
            <w:bookmarkEnd w:id="5"/>
            <w:r w:rsidRPr="00FE3C03">
              <w:rPr>
                <w:rFonts w:ascii="Arial" w:eastAsia="Times New Roman" w:hAnsi="Arial" w:cs="Arial"/>
                <w:sz w:val="24"/>
                <w:szCs w:val="24"/>
              </w:rPr>
              <w:t xml:space="preserve"> and formatting.</w:t>
            </w:r>
          </w:p>
        </w:tc>
      </w:tr>
      <w:tr w:rsidR="00503C97" w:rsidRPr="00FE3C03" w14:paraId="304A35C4" w14:textId="77777777" w:rsidTr="00503C97">
        <w:tc>
          <w:tcPr>
            <w:tcW w:w="2673" w:type="dxa"/>
            <w:vAlign w:val="center"/>
          </w:tcPr>
          <w:p w14:paraId="30212A21" w14:textId="77777777" w:rsidR="00BF3584" w:rsidRPr="00FE3C03" w:rsidRDefault="00503C97" w:rsidP="00BF3584">
            <w:pPr>
              <w:spacing w:before="100" w:beforeAutospacing="1" w:after="100" w:afterAutospacing="1" w:line="360" w:lineRule="auto"/>
              <w:rPr>
                <w:rFonts w:ascii="Arial" w:eastAsia="Times New Roman" w:hAnsi="Arial" w:cs="Arial"/>
                <w:sz w:val="24"/>
                <w:szCs w:val="24"/>
              </w:rPr>
            </w:pPr>
            <w:r w:rsidRPr="00FE3C03">
              <w:rPr>
                <w:rFonts w:ascii="Arial" w:eastAsia="Times New Roman" w:hAnsi="Arial" w:cs="Arial"/>
                <w:sz w:val="24"/>
                <w:szCs w:val="24"/>
              </w:rPr>
              <w:t>Week 27</w:t>
            </w:r>
          </w:p>
        </w:tc>
        <w:tc>
          <w:tcPr>
            <w:tcW w:w="8333" w:type="dxa"/>
            <w:vAlign w:val="center"/>
          </w:tcPr>
          <w:p w14:paraId="035A0A4F" w14:textId="77777777" w:rsidR="00BF3584" w:rsidRPr="00FE3C03" w:rsidRDefault="00503C97" w:rsidP="00BF3584">
            <w:pPr>
              <w:spacing w:before="100" w:beforeAutospacing="1" w:after="100" w:afterAutospacing="1"/>
              <w:rPr>
                <w:rFonts w:ascii="Arial" w:eastAsia="Times New Roman" w:hAnsi="Arial" w:cs="Arial"/>
                <w:sz w:val="24"/>
                <w:szCs w:val="24"/>
              </w:rPr>
            </w:pPr>
            <w:r w:rsidRPr="00FE3C03">
              <w:rPr>
                <w:rFonts w:ascii="Arial" w:eastAsia="Times New Roman" w:hAnsi="Arial" w:cs="Arial"/>
                <w:sz w:val="24"/>
                <w:szCs w:val="24"/>
              </w:rPr>
              <w:t>Final checks and dissertation submission in March 2027.</w:t>
            </w:r>
          </w:p>
        </w:tc>
      </w:tr>
    </w:tbl>
    <w:p w14:paraId="29FD7B78" w14:textId="77777777" w:rsidR="006100DA" w:rsidRPr="00FE3C03" w:rsidRDefault="006100DA" w:rsidP="00BE27B0">
      <w:pPr>
        <w:pStyle w:val="Heading2"/>
        <w:spacing w:line="360" w:lineRule="auto"/>
        <w:ind w:left="129" w:firstLine="0"/>
        <w:rPr>
          <w:rFonts w:ascii="Arial" w:hAnsi="Arial" w:cs="Arial"/>
          <w:spacing w:val="-2"/>
        </w:rPr>
      </w:pPr>
    </w:p>
    <w:p w14:paraId="7C766735" w14:textId="77777777" w:rsidR="00BE27B0" w:rsidRPr="00FE3C03" w:rsidRDefault="00BE27B0" w:rsidP="00BE27B0">
      <w:pPr>
        <w:pStyle w:val="Heading2"/>
        <w:spacing w:line="360" w:lineRule="auto"/>
        <w:ind w:left="129" w:firstLine="0"/>
        <w:rPr>
          <w:rFonts w:ascii="Arial" w:hAnsi="Arial" w:cs="Arial"/>
          <w:spacing w:val="-2"/>
        </w:rPr>
      </w:pPr>
    </w:p>
    <w:p w14:paraId="65625A6E" w14:textId="77777777" w:rsidR="00BE27B0" w:rsidRPr="008D2837" w:rsidRDefault="00BE27B0" w:rsidP="00BE27B0">
      <w:pPr>
        <w:pStyle w:val="Heading2"/>
        <w:spacing w:line="360" w:lineRule="auto"/>
        <w:ind w:left="129" w:firstLine="0"/>
        <w:rPr>
          <w:rFonts w:ascii="Arial" w:hAnsi="Arial" w:cs="Arial"/>
        </w:rPr>
        <w:sectPr w:rsidR="00BE27B0" w:rsidRPr="008D2837">
          <w:pgSz w:w="11910" w:h="16840"/>
          <w:pgMar w:top="660" w:right="566" w:bottom="280" w:left="425" w:header="720" w:footer="720" w:gutter="0"/>
          <w:cols w:space="720"/>
        </w:sectPr>
      </w:pPr>
    </w:p>
    <w:p w14:paraId="093429AC" w14:textId="77777777" w:rsidR="00800F06" w:rsidRPr="008D2837" w:rsidRDefault="00096DCB" w:rsidP="00283CEE">
      <w:pPr>
        <w:pStyle w:val="Heading2"/>
        <w:spacing w:before="1" w:line="360" w:lineRule="auto"/>
        <w:ind w:left="0" w:firstLine="0"/>
        <w:rPr>
          <w:rFonts w:ascii="Arial" w:hAnsi="Arial" w:cs="Arial"/>
        </w:rPr>
      </w:pPr>
      <w:r w:rsidRPr="008D2837">
        <w:rPr>
          <w:rFonts w:ascii="Arial" w:hAnsi="Arial" w:cs="Arial"/>
          <w:w w:val="90"/>
        </w:rPr>
        <w:t>7)</w:t>
      </w:r>
      <w:r w:rsidR="00283CEE" w:rsidRPr="008D2837">
        <w:rPr>
          <w:rFonts w:ascii="Arial" w:hAnsi="Arial" w:cs="Arial"/>
        </w:rPr>
        <w:t xml:space="preserve"> Self-reflection as researcher (any strengths or challenges)</w:t>
      </w:r>
    </w:p>
    <w:p w14:paraId="044A203B" w14:textId="4817FDD1" w:rsidR="00BE27B0" w:rsidRDefault="58B7F98D" w:rsidP="00B23BF8">
      <w:pPr>
        <w:spacing w:line="360" w:lineRule="auto"/>
        <w:jc w:val="both"/>
        <w:rPr>
          <w:rFonts w:ascii="Arial" w:eastAsia="Times New Roman" w:hAnsi="Arial" w:cs="Arial"/>
          <w:sz w:val="24"/>
          <w:szCs w:val="24"/>
        </w:rPr>
      </w:pPr>
      <w:r w:rsidRPr="25631D8B">
        <w:rPr>
          <w:rFonts w:ascii="Arial" w:eastAsia="Times New Roman" w:hAnsi="Arial" w:cs="Arial"/>
          <w:sz w:val="24"/>
          <w:szCs w:val="24"/>
        </w:rPr>
        <w:t>D</w:t>
      </w:r>
      <w:r w:rsidR="00083DF2" w:rsidRPr="25631D8B">
        <w:rPr>
          <w:rFonts w:ascii="Arial" w:eastAsia="Times New Roman" w:hAnsi="Arial" w:cs="Arial"/>
          <w:sz w:val="24"/>
          <w:szCs w:val="24"/>
        </w:rPr>
        <w:t>evelop</w:t>
      </w:r>
      <w:r w:rsidR="18716224" w:rsidRPr="25631D8B">
        <w:rPr>
          <w:rFonts w:ascii="Arial" w:eastAsia="Times New Roman" w:hAnsi="Arial" w:cs="Arial"/>
          <w:sz w:val="24"/>
          <w:szCs w:val="24"/>
        </w:rPr>
        <w:t>ing</w:t>
      </w:r>
      <w:r w:rsidR="00083DF2" w:rsidRPr="133C7E4E">
        <w:rPr>
          <w:rFonts w:ascii="Arial" w:eastAsia="Times New Roman" w:hAnsi="Arial" w:cs="Arial"/>
          <w:sz w:val="24"/>
          <w:szCs w:val="24"/>
        </w:rPr>
        <w:t xml:space="preserve"> </w:t>
      </w:r>
      <w:r w:rsidR="5517E619" w:rsidRPr="133C7E4E">
        <w:rPr>
          <w:rFonts w:ascii="Arial" w:eastAsia="Times New Roman" w:hAnsi="Arial" w:cs="Arial"/>
          <w:sz w:val="24"/>
          <w:szCs w:val="24"/>
        </w:rPr>
        <w:t>a</w:t>
      </w:r>
      <w:r w:rsidR="00083DF2" w:rsidRPr="00FE3C03">
        <w:rPr>
          <w:rFonts w:ascii="Arial" w:eastAsia="Times New Roman" w:hAnsi="Arial" w:cs="Arial"/>
          <w:sz w:val="24"/>
          <w:szCs w:val="24"/>
        </w:rPr>
        <w:t xml:space="preserve"> significant understanding related to depression and its wider </w:t>
      </w:r>
      <w:r w:rsidR="00B23BF8" w:rsidRPr="00FE3C03">
        <w:rPr>
          <w:rFonts w:ascii="Arial" w:eastAsia="Times New Roman" w:hAnsi="Arial" w:cs="Arial"/>
          <w:sz w:val="24"/>
          <w:szCs w:val="24"/>
        </w:rPr>
        <w:t>impact</w:t>
      </w:r>
      <w:r w:rsidR="00083DF2" w:rsidRPr="00FE3C03">
        <w:rPr>
          <w:rFonts w:ascii="Arial" w:eastAsia="Times New Roman" w:hAnsi="Arial" w:cs="Arial"/>
          <w:sz w:val="24"/>
          <w:szCs w:val="24"/>
        </w:rPr>
        <w:t xml:space="preserve"> on adults. However, the </w:t>
      </w:r>
      <w:r w:rsidR="00083DF2" w:rsidRPr="709A43FD">
        <w:rPr>
          <w:rFonts w:ascii="Arial" w:eastAsia="Times New Roman" w:hAnsi="Arial" w:cs="Arial"/>
          <w:sz w:val="24"/>
          <w:szCs w:val="24"/>
        </w:rPr>
        <w:t>challenge</w:t>
      </w:r>
      <w:r w:rsidR="74988669" w:rsidRPr="709A43FD">
        <w:rPr>
          <w:rFonts w:ascii="Arial" w:eastAsia="Times New Roman" w:hAnsi="Arial" w:cs="Arial"/>
          <w:sz w:val="24"/>
          <w:szCs w:val="24"/>
        </w:rPr>
        <w:t>s</w:t>
      </w:r>
      <w:r w:rsidR="00083DF2" w:rsidRPr="00FE3C03">
        <w:rPr>
          <w:rFonts w:ascii="Arial" w:eastAsia="Times New Roman" w:hAnsi="Arial" w:cs="Arial"/>
          <w:sz w:val="24"/>
          <w:szCs w:val="24"/>
        </w:rPr>
        <w:t xml:space="preserve"> </w:t>
      </w:r>
      <w:r w:rsidR="2885E0E5" w:rsidRPr="122A9786">
        <w:rPr>
          <w:rFonts w:ascii="Arial" w:eastAsia="Times New Roman" w:hAnsi="Arial" w:cs="Arial"/>
          <w:sz w:val="24"/>
          <w:szCs w:val="24"/>
        </w:rPr>
        <w:t>researchers</w:t>
      </w:r>
      <w:r w:rsidR="007E4148" w:rsidRPr="00FE3C03">
        <w:rPr>
          <w:rFonts w:ascii="Arial" w:eastAsia="Times New Roman" w:hAnsi="Arial" w:cs="Arial"/>
          <w:sz w:val="24"/>
          <w:szCs w:val="24"/>
        </w:rPr>
        <w:t xml:space="preserve"> </w:t>
      </w:r>
      <w:r w:rsidR="00083DF2" w:rsidRPr="00FE3C03">
        <w:rPr>
          <w:rFonts w:ascii="Arial" w:eastAsia="Times New Roman" w:hAnsi="Arial" w:cs="Arial"/>
          <w:sz w:val="24"/>
          <w:szCs w:val="24"/>
        </w:rPr>
        <w:t>could face complies with critically analysing and synthesizing</w:t>
      </w:r>
      <w:r w:rsidR="007E4148" w:rsidRPr="00FE3C03">
        <w:rPr>
          <w:rFonts w:ascii="Arial" w:eastAsia="Times New Roman" w:hAnsi="Arial" w:cs="Arial"/>
          <w:sz w:val="24"/>
          <w:szCs w:val="24"/>
        </w:rPr>
        <w:t xml:space="preserve"> wider literature. Therefore, </w:t>
      </w:r>
      <w:r w:rsidR="00B23BF8" w:rsidRPr="00FE3C03">
        <w:rPr>
          <w:rFonts w:ascii="Arial" w:eastAsia="Times New Roman" w:hAnsi="Arial" w:cs="Arial"/>
          <w:sz w:val="24"/>
          <w:szCs w:val="24"/>
        </w:rPr>
        <w:t>researchers</w:t>
      </w:r>
      <w:r w:rsidR="007E4148" w:rsidRPr="00FE3C03">
        <w:rPr>
          <w:rFonts w:ascii="Arial" w:eastAsia="Times New Roman" w:hAnsi="Arial" w:cs="Arial"/>
          <w:sz w:val="24"/>
          <w:szCs w:val="24"/>
        </w:rPr>
        <w:t xml:space="preserve"> </w:t>
      </w:r>
      <w:r w:rsidR="00083DF2" w:rsidRPr="00FE3C03">
        <w:rPr>
          <w:rFonts w:ascii="Arial" w:eastAsia="Times New Roman" w:hAnsi="Arial" w:cs="Arial"/>
          <w:sz w:val="24"/>
          <w:szCs w:val="24"/>
        </w:rPr>
        <w:t>will manage this by using clear a</w:t>
      </w:r>
      <w:r w:rsidR="007E4148" w:rsidRPr="00FE3C03">
        <w:rPr>
          <w:rFonts w:ascii="Arial" w:eastAsia="Times New Roman" w:hAnsi="Arial" w:cs="Arial"/>
          <w:sz w:val="24"/>
          <w:szCs w:val="24"/>
        </w:rPr>
        <w:t xml:space="preserve">nd specific selection criteria and further </w:t>
      </w:r>
      <w:r w:rsidR="00746822" w:rsidRPr="00FE3C03">
        <w:rPr>
          <w:rFonts w:ascii="Arial" w:eastAsia="Times New Roman" w:hAnsi="Arial" w:cs="Arial"/>
          <w:sz w:val="24"/>
          <w:szCs w:val="24"/>
        </w:rPr>
        <w:t>take</w:t>
      </w:r>
      <w:r w:rsidR="007E4148" w:rsidRPr="00FE3C03">
        <w:rPr>
          <w:rFonts w:ascii="Arial" w:eastAsia="Times New Roman" w:hAnsi="Arial" w:cs="Arial"/>
          <w:sz w:val="24"/>
          <w:szCs w:val="24"/>
        </w:rPr>
        <w:t xml:space="preserve"> </w:t>
      </w:r>
      <w:r w:rsidR="00083DF2" w:rsidRPr="00FE3C03">
        <w:rPr>
          <w:rFonts w:ascii="Arial" w:eastAsia="Times New Roman" w:hAnsi="Arial" w:cs="Arial"/>
          <w:sz w:val="24"/>
          <w:szCs w:val="24"/>
        </w:rPr>
        <w:t xml:space="preserve">guidance from </w:t>
      </w:r>
      <w:r w:rsidR="00746822" w:rsidRPr="00FE3C03">
        <w:rPr>
          <w:rFonts w:ascii="Arial" w:eastAsia="Times New Roman" w:hAnsi="Arial" w:cs="Arial"/>
          <w:sz w:val="24"/>
          <w:szCs w:val="24"/>
        </w:rPr>
        <w:t>tutors</w:t>
      </w:r>
      <w:r w:rsidR="00083DF2" w:rsidRPr="00FE3C03">
        <w:rPr>
          <w:rFonts w:ascii="Arial" w:eastAsia="Times New Roman" w:hAnsi="Arial" w:cs="Arial"/>
          <w:sz w:val="24"/>
          <w:szCs w:val="24"/>
        </w:rPr>
        <w:t xml:space="preserve"> and maintain </w:t>
      </w:r>
      <w:r w:rsidR="40CE869B" w:rsidRPr="74B69000">
        <w:rPr>
          <w:rFonts w:ascii="Arial" w:eastAsia="Times New Roman" w:hAnsi="Arial" w:cs="Arial"/>
          <w:sz w:val="24"/>
          <w:szCs w:val="24"/>
        </w:rPr>
        <w:t xml:space="preserve">an </w:t>
      </w:r>
      <w:r w:rsidR="00083DF2" w:rsidRPr="00FE3C03">
        <w:rPr>
          <w:rFonts w:ascii="Arial" w:eastAsia="Times New Roman" w:hAnsi="Arial" w:cs="Arial"/>
          <w:sz w:val="24"/>
          <w:szCs w:val="24"/>
        </w:rPr>
        <w:t>evidence-based research approach.</w:t>
      </w:r>
      <w:r w:rsidR="00503C97" w:rsidRPr="00FE3C03">
        <w:rPr>
          <w:rFonts w:ascii="Arial" w:eastAsia="Times New Roman" w:hAnsi="Arial" w:cs="Arial"/>
          <w:sz w:val="24"/>
          <w:szCs w:val="24"/>
        </w:rPr>
        <w:t xml:space="preserve"> The researcher may find critically analysing and synthesizing a large evidence base challenging. This will be managed through clear inclusion and exclusion criteria, source tracking, thematic organisation, lecturer feedback and use of Library or Study Skills support</w:t>
      </w:r>
      <w:r w:rsidR="00B23BF8">
        <w:rPr>
          <w:rFonts w:ascii="Arial" w:eastAsia="Times New Roman" w:hAnsi="Arial" w:cs="Arial"/>
          <w:sz w:val="24"/>
          <w:szCs w:val="24"/>
        </w:rPr>
        <w:t xml:space="preserve"> </w:t>
      </w:r>
      <w:r w:rsidR="4C0F5599" w:rsidRPr="68EA38FD">
        <w:rPr>
          <w:rFonts w:ascii="Arial" w:eastAsia="Times New Roman" w:hAnsi="Arial" w:cs="Arial"/>
          <w:sz w:val="24"/>
          <w:szCs w:val="24"/>
        </w:rPr>
        <w:t>the</w:t>
      </w:r>
      <w:r w:rsidR="00FE3C03" w:rsidRPr="00FE3C03">
        <w:rPr>
          <w:rFonts w:ascii="Arial" w:eastAsia="Times New Roman" w:hAnsi="Arial" w:cs="Arial"/>
          <w:sz w:val="24"/>
          <w:szCs w:val="24"/>
        </w:rPr>
        <w:t xml:space="preserve"> researcher demonstrates strong interest in </w:t>
      </w:r>
      <w:r w:rsidR="00FE3C03">
        <w:rPr>
          <w:rFonts w:ascii="Arial" w:eastAsia="Times New Roman" w:hAnsi="Arial" w:cs="Arial"/>
          <w:sz w:val="24"/>
          <w:szCs w:val="24"/>
        </w:rPr>
        <w:t xml:space="preserve">the topic of mental health and would like to develop significant understanding related to depression and its wider impacts on adults. However, the challenge researcher could face complies with critically analysing and synthesizing wider literature. The researcher will manage this by using clear </w:t>
      </w:r>
      <w:r w:rsidR="00B23BF8">
        <w:rPr>
          <w:rFonts w:ascii="Arial" w:eastAsia="Times New Roman" w:hAnsi="Arial" w:cs="Arial"/>
          <w:sz w:val="24"/>
          <w:szCs w:val="24"/>
        </w:rPr>
        <w:t xml:space="preserve">and specific selection criteria and further </w:t>
      </w:r>
      <w:r w:rsidR="377A63B9" w:rsidRPr="3D389E60">
        <w:rPr>
          <w:rFonts w:ascii="Arial" w:eastAsia="Times New Roman" w:hAnsi="Arial" w:cs="Arial"/>
          <w:sz w:val="24"/>
          <w:szCs w:val="24"/>
        </w:rPr>
        <w:t>taking</w:t>
      </w:r>
      <w:r w:rsidR="00B23BF8">
        <w:rPr>
          <w:rFonts w:ascii="Arial" w:eastAsia="Times New Roman" w:hAnsi="Arial" w:cs="Arial"/>
          <w:sz w:val="24"/>
          <w:szCs w:val="24"/>
        </w:rPr>
        <w:t xml:space="preserve"> guidance from </w:t>
      </w:r>
      <w:r w:rsidR="6E20567D" w:rsidRPr="6603441F">
        <w:rPr>
          <w:rFonts w:ascii="Arial" w:eastAsia="Times New Roman" w:hAnsi="Arial" w:cs="Arial"/>
          <w:sz w:val="24"/>
          <w:szCs w:val="24"/>
        </w:rPr>
        <w:t xml:space="preserve">the </w:t>
      </w:r>
      <w:r w:rsidR="00B23BF8">
        <w:rPr>
          <w:rFonts w:ascii="Arial" w:eastAsia="Times New Roman" w:hAnsi="Arial" w:cs="Arial"/>
          <w:sz w:val="24"/>
          <w:szCs w:val="24"/>
        </w:rPr>
        <w:t xml:space="preserve">tutor to maintain </w:t>
      </w:r>
      <w:r w:rsidR="7DDB43AC" w:rsidRPr="4B09537F">
        <w:rPr>
          <w:rFonts w:ascii="Arial" w:eastAsia="Times New Roman" w:hAnsi="Arial" w:cs="Arial"/>
          <w:sz w:val="24"/>
          <w:szCs w:val="24"/>
        </w:rPr>
        <w:t xml:space="preserve">an </w:t>
      </w:r>
      <w:r w:rsidR="00B23BF8">
        <w:rPr>
          <w:rFonts w:ascii="Arial" w:eastAsia="Times New Roman" w:hAnsi="Arial" w:cs="Arial"/>
          <w:sz w:val="24"/>
          <w:szCs w:val="24"/>
        </w:rPr>
        <w:t xml:space="preserve">evidence-based research approach. The researcher may find critically analysing and synthesizing a large evidence base challenging. This shall be managed through clear inclusion and exclusion criteria, source tracking, thematic organisation, </w:t>
      </w:r>
      <w:r w:rsidR="00746822">
        <w:rPr>
          <w:rFonts w:ascii="Arial" w:eastAsia="Times New Roman" w:hAnsi="Arial" w:cs="Arial"/>
          <w:sz w:val="24"/>
          <w:szCs w:val="24"/>
        </w:rPr>
        <w:t>lecturer feedback</w:t>
      </w:r>
      <w:r w:rsidR="00B23BF8">
        <w:rPr>
          <w:rFonts w:ascii="Arial" w:eastAsia="Times New Roman" w:hAnsi="Arial" w:cs="Arial"/>
          <w:sz w:val="24"/>
          <w:szCs w:val="24"/>
        </w:rPr>
        <w:t xml:space="preserve"> and the use of library and study skills support.</w:t>
      </w:r>
    </w:p>
    <w:p w14:paraId="1D5A726C" w14:textId="77777777" w:rsidR="00746822" w:rsidRPr="00746822" w:rsidRDefault="00746822" w:rsidP="00746822">
      <w:pPr>
        <w:rPr>
          <w:rFonts w:ascii="Arial" w:eastAsia="Times New Roman" w:hAnsi="Arial" w:cs="Arial"/>
          <w:sz w:val="24"/>
          <w:szCs w:val="24"/>
        </w:rPr>
      </w:pPr>
    </w:p>
    <w:p w14:paraId="1EFAECCF" w14:textId="77777777" w:rsidR="00746822" w:rsidRPr="00746822" w:rsidRDefault="00746822" w:rsidP="00746822">
      <w:pPr>
        <w:rPr>
          <w:rFonts w:ascii="Arial" w:eastAsia="Times New Roman" w:hAnsi="Arial" w:cs="Arial"/>
          <w:sz w:val="24"/>
          <w:szCs w:val="24"/>
        </w:rPr>
      </w:pPr>
    </w:p>
    <w:p w14:paraId="1FABD61B" w14:textId="77777777" w:rsidR="00746822" w:rsidRPr="00746822" w:rsidRDefault="00746822" w:rsidP="00746822">
      <w:pPr>
        <w:rPr>
          <w:rFonts w:ascii="Arial" w:eastAsia="Times New Roman" w:hAnsi="Arial" w:cs="Arial"/>
          <w:sz w:val="24"/>
          <w:szCs w:val="24"/>
        </w:rPr>
      </w:pPr>
    </w:p>
    <w:p w14:paraId="5552BE72" w14:textId="77777777" w:rsidR="00746822" w:rsidRPr="00746822" w:rsidRDefault="00746822" w:rsidP="00746822">
      <w:pPr>
        <w:rPr>
          <w:rFonts w:ascii="Arial" w:eastAsia="Times New Roman" w:hAnsi="Arial" w:cs="Arial"/>
          <w:sz w:val="24"/>
          <w:szCs w:val="24"/>
        </w:rPr>
      </w:pPr>
    </w:p>
    <w:p w14:paraId="3BA51C2F" w14:textId="77777777" w:rsidR="00746822" w:rsidRDefault="00746822" w:rsidP="00746822">
      <w:pPr>
        <w:rPr>
          <w:rFonts w:ascii="Arial" w:eastAsia="Times New Roman" w:hAnsi="Arial" w:cs="Arial"/>
          <w:sz w:val="24"/>
          <w:szCs w:val="24"/>
        </w:rPr>
      </w:pPr>
    </w:p>
    <w:p w14:paraId="02D2FB38" w14:textId="6AE68DFA" w:rsidR="00746822" w:rsidRDefault="00746822" w:rsidP="00746822">
      <w:pPr>
        <w:tabs>
          <w:tab w:val="left" w:pos="6340"/>
        </w:tabs>
        <w:rPr>
          <w:rFonts w:ascii="Arial" w:eastAsia="Times New Roman" w:hAnsi="Arial" w:cs="Arial"/>
          <w:sz w:val="24"/>
          <w:szCs w:val="24"/>
        </w:rPr>
      </w:pPr>
      <w:r>
        <w:rPr>
          <w:rFonts w:ascii="Arial" w:eastAsia="Times New Roman" w:hAnsi="Arial" w:cs="Arial"/>
          <w:sz w:val="24"/>
          <w:szCs w:val="24"/>
        </w:rPr>
        <w:tab/>
        <w:t xml:space="preserve">  </w:t>
      </w:r>
    </w:p>
    <w:p w14:paraId="06FE2642" w14:textId="72FC49D0" w:rsidR="00746822" w:rsidRPr="00746822" w:rsidRDefault="00746822" w:rsidP="00746822">
      <w:pPr>
        <w:tabs>
          <w:tab w:val="left" w:pos="6340"/>
        </w:tabs>
        <w:rPr>
          <w:rFonts w:ascii="Arial" w:eastAsia="Times New Roman" w:hAnsi="Arial" w:cs="Arial"/>
          <w:sz w:val="24"/>
          <w:szCs w:val="24"/>
        </w:rPr>
        <w:sectPr w:rsidR="00746822" w:rsidRPr="00746822">
          <w:pgSz w:w="11910" w:h="16840"/>
          <w:pgMar w:top="480" w:right="566" w:bottom="280" w:left="425" w:header="720" w:footer="720" w:gutter="0"/>
          <w:cols w:space="720"/>
        </w:sectPr>
      </w:pPr>
      <w:r>
        <w:rPr>
          <w:rFonts w:ascii="Arial" w:eastAsia="Times New Roman" w:hAnsi="Arial" w:cs="Arial"/>
          <w:sz w:val="24"/>
          <w:szCs w:val="24"/>
        </w:rPr>
        <w:tab/>
      </w:r>
    </w:p>
    <w:p w14:paraId="5F0E6AD9" w14:textId="77777777" w:rsidR="00800F06" w:rsidRPr="008D2837" w:rsidRDefault="00096DCB" w:rsidP="00283CEE">
      <w:pPr>
        <w:pStyle w:val="Heading1"/>
        <w:spacing w:line="360" w:lineRule="auto"/>
        <w:rPr>
          <w:rFonts w:ascii="Arial" w:hAnsi="Arial" w:cs="Arial"/>
          <w:spacing w:val="-2"/>
        </w:rPr>
      </w:pPr>
      <w:r w:rsidRPr="008D2837">
        <w:rPr>
          <w:rFonts w:ascii="Arial" w:hAnsi="Arial" w:cs="Arial"/>
          <w:spacing w:val="-2"/>
        </w:rPr>
        <w:t>References</w:t>
      </w:r>
    </w:p>
    <w:p w14:paraId="4725E701" w14:textId="77777777" w:rsidR="008D2837" w:rsidRPr="008D2837" w:rsidRDefault="006100DA" w:rsidP="00791EAF">
      <w:pPr>
        <w:spacing w:line="360" w:lineRule="auto"/>
        <w:rPr>
          <w:rFonts w:ascii="Arial" w:hAnsi="Arial" w:cs="Arial"/>
          <w:sz w:val="24"/>
          <w:szCs w:val="24"/>
          <w:shd w:val="clear" w:color="auto" w:fill="FFFFFF"/>
        </w:rPr>
      </w:pPr>
      <w:r w:rsidRPr="008D2837">
        <w:rPr>
          <w:rFonts w:ascii="Arial" w:hAnsi="Arial" w:cs="Arial"/>
          <w:sz w:val="24"/>
          <w:szCs w:val="24"/>
          <w:shd w:val="clear" w:color="auto" w:fill="FFFFFF"/>
        </w:rPr>
        <w:t>Cabanas</w:t>
      </w:r>
      <w:r w:rsidRPr="008D2837">
        <w:rPr>
          <w:rFonts w:ascii="Times New Roman" w:hAnsi="Times New Roman" w:cs="Arial"/>
          <w:sz w:val="24"/>
          <w:szCs w:val="24"/>
          <w:shd w:val="clear" w:color="auto" w:fill="FFFFFF"/>
        </w:rPr>
        <w:t>‐</w:t>
      </w:r>
      <w:r w:rsidRPr="008D2837">
        <w:rPr>
          <w:rFonts w:ascii="Arial" w:hAnsi="Arial" w:cs="Arial"/>
          <w:sz w:val="24"/>
          <w:szCs w:val="24"/>
          <w:shd w:val="clear" w:color="auto" w:fill="FFFFFF"/>
        </w:rPr>
        <w:t>Sánchez, V., Esteban</w:t>
      </w:r>
      <w:r w:rsidRPr="008D2837">
        <w:rPr>
          <w:rFonts w:ascii="Times New Roman" w:hAnsi="Times New Roman" w:cs="Arial"/>
          <w:sz w:val="24"/>
          <w:szCs w:val="24"/>
          <w:shd w:val="clear" w:color="auto" w:fill="FFFFFF"/>
        </w:rPr>
        <w:t>‐</w:t>
      </w:r>
      <w:r w:rsidRPr="008D2837">
        <w:rPr>
          <w:rFonts w:ascii="Arial" w:hAnsi="Arial" w:cs="Arial"/>
          <w:sz w:val="24"/>
          <w:szCs w:val="24"/>
          <w:shd w:val="clear" w:color="auto" w:fill="FFFFFF"/>
        </w:rPr>
        <w:t>Cornejo, I., Parra</w:t>
      </w:r>
      <w:r w:rsidRPr="008D2837">
        <w:rPr>
          <w:rFonts w:ascii="Times New Roman" w:hAnsi="Times New Roman" w:cs="Arial"/>
          <w:sz w:val="24"/>
          <w:szCs w:val="24"/>
          <w:shd w:val="clear" w:color="auto" w:fill="FFFFFF"/>
        </w:rPr>
        <w:t>‐</w:t>
      </w:r>
      <w:r w:rsidRPr="008D2837">
        <w:rPr>
          <w:rFonts w:ascii="Arial" w:hAnsi="Arial" w:cs="Arial"/>
          <w:sz w:val="24"/>
          <w:szCs w:val="24"/>
          <w:shd w:val="clear" w:color="auto" w:fill="FFFFFF"/>
        </w:rPr>
        <w:t>Soto, S., Petermann</w:t>
      </w:r>
      <w:r w:rsidRPr="008D2837">
        <w:rPr>
          <w:rFonts w:ascii="Times New Roman" w:hAnsi="Times New Roman" w:cs="Arial"/>
          <w:sz w:val="24"/>
          <w:szCs w:val="24"/>
          <w:shd w:val="clear" w:color="auto" w:fill="FFFFFF"/>
        </w:rPr>
        <w:t>‐</w:t>
      </w:r>
      <w:r w:rsidRPr="008D2837">
        <w:rPr>
          <w:rFonts w:ascii="Arial" w:hAnsi="Arial" w:cs="Arial"/>
          <w:sz w:val="24"/>
          <w:szCs w:val="24"/>
          <w:shd w:val="clear" w:color="auto" w:fill="FFFFFF"/>
        </w:rPr>
        <w:t>Rocha, F., Gray, S.R., Rodríguez</w:t>
      </w:r>
      <w:r w:rsidRPr="008D2837">
        <w:rPr>
          <w:rFonts w:ascii="Times New Roman" w:hAnsi="Times New Roman" w:cs="Arial"/>
          <w:sz w:val="24"/>
          <w:szCs w:val="24"/>
          <w:shd w:val="clear" w:color="auto" w:fill="FFFFFF"/>
        </w:rPr>
        <w:t>‐</w:t>
      </w:r>
      <w:r w:rsidRPr="008D2837">
        <w:rPr>
          <w:rFonts w:ascii="Arial" w:hAnsi="Arial" w:cs="Arial"/>
          <w:sz w:val="24"/>
          <w:szCs w:val="24"/>
          <w:shd w:val="clear" w:color="auto" w:fill="FFFFFF"/>
        </w:rPr>
        <w:t>Artalejo, F., Ho, F.K., Pell, J.P., Martínez</w:t>
      </w:r>
      <w:r w:rsidRPr="008D2837">
        <w:rPr>
          <w:rFonts w:ascii="Times New Roman" w:hAnsi="Times New Roman" w:cs="Arial"/>
          <w:sz w:val="24"/>
          <w:szCs w:val="24"/>
          <w:shd w:val="clear" w:color="auto" w:fill="FFFFFF"/>
        </w:rPr>
        <w:t>‐</w:t>
      </w:r>
      <w:r w:rsidRPr="008D2837">
        <w:rPr>
          <w:rFonts w:ascii="Arial" w:hAnsi="Arial" w:cs="Arial"/>
          <w:sz w:val="24"/>
          <w:szCs w:val="24"/>
          <w:shd w:val="clear" w:color="auto" w:fill="FFFFFF"/>
        </w:rPr>
        <w:t>Gómez, D. and Celis</w:t>
      </w:r>
      <w:r w:rsidRPr="008D2837">
        <w:rPr>
          <w:rFonts w:ascii="Times New Roman" w:hAnsi="Times New Roman" w:cs="Arial"/>
          <w:sz w:val="24"/>
          <w:szCs w:val="24"/>
          <w:shd w:val="clear" w:color="auto" w:fill="FFFFFF"/>
        </w:rPr>
        <w:t>‐</w:t>
      </w:r>
      <w:r w:rsidRPr="008D2837">
        <w:rPr>
          <w:rFonts w:ascii="Arial" w:hAnsi="Arial" w:cs="Arial"/>
          <w:sz w:val="24"/>
          <w:szCs w:val="24"/>
          <w:shd w:val="clear" w:color="auto" w:fill="FFFFFF"/>
        </w:rPr>
        <w:t xml:space="preserve">Morales, C., (2022). Muscle strength and incidence of depression and anxiety: findings from the UK Biobank prospective cohort study. </w:t>
      </w:r>
      <w:r w:rsidRPr="008D2837">
        <w:rPr>
          <w:rFonts w:ascii="Arial" w:hAnsi="Arial" w:cs="Arial"/>
          <w:i/>
          <w:iCs/>
          <w:sz w:val="24"/>
          <w:szCs w:val="24"/>
          <w:shd w:val="clear" w:color="auto" w:fill="FFFFFF"/>
        </w:rPr>
        <w:t>Journal of cachexia, sarcopenia and muscle</w:t>
      </w:r>
      <w:r w:rsidRPr="008D2837">
        <w:rPr>
          <w:rFonts w:ascii="Arial" w:hAnsi="Arial" w:cs="Arial"/>
          <w:sz w:val="24"/>
          <w:szCs w:val="24"/>
          <w:shd w:val="clear" w:color="auto" w:fill="FFFFFF"/>
        </w:rPr>
        <w:t xml:space="preserve">, </w:t>
      </w:r>
      <w:r w:rsidRPr="008D2837">
        <w:rPr>
          <w:rFonts w:ascii="Arial" w:hAnsi="Arial" w:cs="Arial"/>
          <w:i/>
          <w:iCs/>
          <w:sz w:val="24"/>
          <w:szCs w:val="24"/>
          <w:shd w:val="clear" w:color="auto" w:fill="FFFFFF"/>
        </w:rPr>
        <w:t>13</w:t>
      </w:r>
      <w:r w:rsidRPr="008D2837">
        <w:rPr>
          <w:rFonts w:ascii="Arial" w:hAnsi="Arial" w:cs="Arial"/>
          <w:sz w:val="24"/>
          <w:szCs w:val="24"/>
          <w:shd w:val="clear" w:color="auto" w:fill="FFFFFF"/>
        </w:rPr>
        <w:t>(4), pp.1983-1994.</w:t>
      </w:r>
      <w:r w:rsidR="008D2837" w:rsidRPr="008D2837">
        <w:rPr>
          <w:rFonts w:ascii="Arial" w:hAnsi="Arial" w:cs="Arial"/>
        </w:rPr>
        <w:t xml:space="preserve"> </w:t>
      </w:r>
      <w:hyperlink r:id="rId8" w:history="1">
        <w:r w:rsidR="008D2837" w:rsidRPr="008D2837">
          <w:rPr>
            <w:rStyle w:val="Hyperlink"/>
            <w:rFonts w:ascii="Arial" w:hAnsi="Arial" w:cs="Arial"/>
            <w:sz w:val="24"/>
            <w:szCs w:val="24"/>
            <w:shd w:val="clear" w:color="auto" w:fill="FFFFFF"/>
          </w:rPr>
          <w:t>https://doi.org/10.1002/jcsm.12963</w:t>
        </w:r>
      </w:hyperlink>
    </w:p>
    <w:p w14:paraId="141BDD32" w14:textId="77777777" w:rsidR="008D2837" w:rsidRPr="008D2837" w:rsidRDefault="006100DA" w:rsidP="008D2837">
      <w:pPr>
        <w:spacing w:line="360" w:lineRule="auto"/>
        <w:rPr>
          <w:rFonts w:ascii="Arial" w:hAnsi="Arial" w:cs="Arial"/>
          <w:sz w:val="24"/>
          <w:szCs w:val="24"/>
          <w:shd w:val="clear" w:color="auto" w:fill="FFFFFF"/>
        </w:rPr>
      </w:pPr>
      <w:r w:rsidRPr="008D2837">
        <w:rPr>
          <w:rFonts w:ascii="Arial" w:hAnsi="Arial" w:cs="Arial"/>
          <w:sz w:val="24"/>
          <w:szCs w:val="24"/>
          <w:shd w:val="clear" w:color="auto" w:fill="FFFFFF"/>
        </w:rPr>
        <w:t xml:space="preserve">Kendrick, T., Pilling, S., Mavranezouli, I., Megnin-Viggars, O., Ruane, C., Eadon, H. and Kapur, N., (2022). Management of depression in adults: summary of updated NICE guidance. </w:t>
      </w:r>
      <w:r w:rsidRPr="008D2837">
        <w:rPr>
          <w:rFonts w:ascii="Arial" w:hAnsi="Arial" w:cs="Arial"/>
          <w:i/>
          <w:iCs/>
          <w:sz w:val="24"/>
          <w:szCs w:val="24"/>
          <w:shd w:val="clear" w:color="auto" w:fill="FFFFFF"/>
        </w:rPr>
        <w:t>Bmj</w:t>
      </w:r>
      <w:r w:rsidRPr="008D2837">
        <w:rPr>
          <w:rFonts w:ascii="Arial" w:hAnsi="Arial" w:cs="Arial"/>
          <w:sz w:val="24"/>
          <w:szCs w:val="24"/>
          <w:shd w:val="clear" w:color="auto" w:fill="FFFFFF"/>
        </w:rPr>
        <w:t xml:space="preserve">, </w:t>
      </w:r>
      <w:r w:rsidRPr="008D2837">
        <w:rPr>
          <w:rFonts w:ascii="Arial" w:hAnsi="Arial" w:cs="Arial"/>
          <w:i/>
          <w:iCs/>
          <w:sz w:val="24"/>
          <w:szCs w:val="24"/>
          <w:shd w:val="clear" w:color="auto" w:fill="FFFFFF"/>
        </w:rPr>
        <w:t>378</w:t>
      </w:r>
      <w:r w:rsidRPr="008D2837">
        <w:rPr>
          <w:rFonts w:ascii="Arial" w:hAnsi="Arial" w:cs="Arial"/>
          <w:sz w:val="24"/>
          <w:szCs w:val="24"/>
          <w:shd w:val="clear" w:color="auto" w:fill="FFFFFF"/>
        </w:rPr>
        <w:t>.</w:t>
      </w:r>
      <w:r w:rsidR="008D2837" w:rsidRPr="008D2837">
        <w:rPr>
          <w:rFonts w:ascii="Arial" w:hAnsi="Arial" w:cs="Arial"/>
        </w:rPr>
        <w:t xml:space="preserve"> </w:t>
      </w:r>
      <w:hyperlink r:id="rId9" w:history="1">
        <w:r w:rsidR="008D2837" w:rsidRPr="008D2837">
          <w:rPr>
            <w:rStyle w:val="Hyperlink"/>
            <w:rFonts w:ascii="Arial" w:hAnsi="Arial" w:cs="Arial"/>
            <w:sz w:val="24"/>
            <w:szCs w:val="24"/>
            <w:shd w:val="clear" w:color="auto" w:fill="FFFFFF"/>
          </w:rPr>
          <w:t>https://doi.org/10.1136/bmj.o1557</w:t>
        </w:r>
      </w:hyperlink>
    </w:p>
    <w:p w14:paraId="0C0173C0" w14:textId="77777777" w:rsidR="008D2837" w:rsidRPr="008D2837" w:rsidRDefault="006100DA" w:rsidP="00791EAF">
      <w:pPr>
        <w:spacing w:line="360" w:lineRule="auto"/>
        <w:rPr>
          <w:rFonts w:ascii="Arial" w:hAnsi="Arial" w:cs="Arial"/>
          <w:sz w:val="24"/>
          <w:szCs w:val="24"/>
          <w:shd w:val="clear" w:color="auto" w:fill="FFFFFF"/>
        </w:rPr>
      </w:pPr>
      <w:r w:rsidRPr="008D2837">
        <w:rPr>
          <w:rFonts w:ascii="Arial" w:hAnsi="Arial" w:cs="Arial"/>
          <w:color w:val="000000" w:themeColor="text1"/>
          <w:sz w:val="24"/>
          <w:szCs w:val="24"/>
          <w:shd w:val="clear" w:color="auto" w:fill="FFFFFF"/>
        </w:rPr>
        <w:t xml:space="preserve">Lowther-Payne, H.J., Ushakova, A., Beckwith, A., Liberty, C., Edge, R. and Lobban, F., 2023. Understanding inequalities in access to adult mental health services in the UK: a systematic mapping review. </w:t>
      </w:r>
      <w:r w:rsidRPr="008D2837">
        <w:rPr>
          <w:rFonts w:ascii="Arial" w:hAnsi="Arial" w:cs="Arial"/>
          <w:i/>
          <w:iCs/>
          <w:color w:val="000000" w:themeColor="text1"/>
          <w:sz w:val="24"/>
          <w:szCs w:val="24"/>
          <w:shd w:val="clear" w:color="auto" w:fill="FFFFFF"/>
        </w:rPr>
        <w:t>BMC health services research</w:t>
      </w:r>
      <w:r w:rsidRPr="008D2837">
        <w:rPr>
          <w:rFonts w:ascii="Arial" w:hAnsi="Arial" w:cs="Arial"/>
          <w:color w:val="000000" w:themeColor="text1"/>
          <w:sz w:val="24"/>
          <w:szCs w:val="24"/>
          <w:shd w:val="clear" w:color="auto" w:fill="FFFFFF"/>
        </w:rPr>
        <w:t xml:space="preserve">, </w:t>
      </w:r>
      <w:r w:rsidRPr="008D2837">
        <w:rPr>
          <w:rFonts w:ascii="Arial" w:hAnsi="Arial" w:cs="Arial"/>
          <w:i/>
          <w:iCs/>
          <w:color w:val="000000" w:themeColor="text1"/>
          <w:sz w:val="24"/>
          <w:szCs w:val="24"/>
          <w:shd w:val="clear" w:color="auto" w:fill="FFFFFF"/>
        </w:rPr>
        <w:t>23</w:t>
      </w:r>
      <w:r w:rsidRPr="008D2837">
        <w:rPr>
          <w:rFonts w:ascii="Arial" w:hAnsi="Arial" w:cs="Arial"/>
          <w:color w:val="000000" w:themeColor="text1"/>
          <w:sz w:val="24"/>
          <w:szCs w:val="24"/>
          <w:shd w:val="clear" w:color="auto" w:fill="FFFFFF"/>
        </w:rPr>
        <w:t>(1), p.1042.</w:t>
      </w:r>
      <w:r w:rsidR="008D2837" w:rsidRPr="008D2837">
        <w:rPr>
          <w:rFonts w:ascii="Arial" w:hAnsi="Arial" w:cs="Arial"/>
          <w:color w:val="000000" w:themeColor="text1"/>
          <w:sz w:val="24"/>
          <w:szCs w:val="24"/>
          <w:shd w:val="clear" w:color="auto" w:fill="FFFFFF"/>
        </w:rPr>
        <w:t xml:space="preserve"> </w:t>
      </w:r>
      <w:hyperlink r:id="rId10" w:history="1">
        <w:r w:rsidR="008D2837" w:rsidRPr="008D2837">
          <w:rPr>
            <w:rStyle w:val="Hyperlink"/>
            <w:rFonts w:ascii="Arial" w:hAnsi="Arial" w:cs="Arial"/>
            <w:sz w:val="24"/>
            <w:szCs w:val="24"/>
            <w:shd w:val="clear" w:color="auto" w:fill="FFFFFF"/>
          </w:rPr>
          <w:t>https://doi.org/10.1186/s12913-023-10030-8</w:t>
        </w:r>
      </w:hyperlink>
    </w:p>
    <w:p w14:paraId="2EC24326" w14:textId="77777777" w:rsidR="008D2837" w:rsidRPr="008D2837" w:rsidRDefault="006100DA" w:rsidP="008D2837">
      <w:pPr>
        <w:spacing w:line="360" w:lineRule="auto"/>
        <w:rPr>
          <w:rFonts w:ascii="Arial" w:hAnsi="Arial" w:cs="Arial"/>
          <w:sz w:val="24"/>
          <w:szCs w:val="24"/>
          <w:shd w:val="clear" w:color="auto" w:fill="FFFFFF"/>
        </w:rPr>
      </w:pPr>
      <w:r w:rsidRPr="008D2837">
        <w:rPr>
          <w:rFonts w:ascii="Arial" w:hAnsi="Arial" w:cs="Arial"/>
          <w:sz w:val="24"/>
          <w:szCs w:val="24"/>
          <w:shd w:val="clear" w:color="auto" w:fill="FFFFFF"/>
        </w:rPr>
        <w:t xml:space="preserve">Lv, X., Cai, J., Li, X., Wang, X., Ma, H., Heianza, Y., Qi, L. and Zhou, T., (2024). Body composition, lifestyle, and depression: a prospective study in the UK biobank. </w:t>
      </w:r>
      <w:r w:rsidRPr="008D2837">
        <w:rPr>
          <w:rFonts w:ascii="Arial" w:hAnsi="Arial" w:cs="Arial"/>
          <w:i/>
          <w:iCs/>
          <w:sz w:val="24"/>
          <w:szCs w:val="24"/>
          <w:shd w:val="clear" w:color="auto" w:fill="FFFFFF"/>
        </w:rPr>
        <w:t>BMC Public Health</w:t>
      </w:r>
      <w:r w:rsidRPr="008D2837">
        <w:rPr>
          <w:rFonts w:ascii="Arial" w:hAnsi="Arial" w:cs="Arial"/>
          <w:sz w:val="24"/>
          <w:szCs w:val="24"/>
          <w:shd w:val="clear" w:color="auto" w:fill="FFFFFF"/>
        </w:rPr>
        <w:t xml:space="preserve">, </w:t>
      </w:r>
      <w:r w:rsidRPr="008D2837">
        <w:rPr>
          <w:rFonts w:ascii="Arial" w:hAnsi="Arial" w:cs="Arial"/>
          <w:i/>
          <w:iCs/>
          <w:sz w:val="24"/>
          <w:szCs w:val="24"/>
          <w:shd w:val="clear" w:color="auto" w:fill="FFFFFF"/>
        </w:rPr>
        <w:t>24</w:t>
      </w:r>
      <w:r w:rsidRPr="008D2837">
        <w:rPr>
          <w:rFonts w:ascii="Arial" w:hAnsi="Arial" w:cs="Arial"/>
          <w:sz w:val="24"/>
          <w:szCs w:val="24"/>
          <w:shd w:val="clear" w:color="auto" w:fill="FFFFFF"/>
        </w:rPr>
        <w:t>(1), p.393.</w:t>
      </w:r>
      <w:r w:rsidR="008D2837" w:rsidRPr="008D2837">
        <w:rPr>
          <w:rFonts w:ascii="Arial" w:hAnsi="Arial" w:cs="Arial"/>
        </w:rPr>
        <w:t xml:space="preserve"> </w:t>
      </w:r>
      <w:hyperlink r:id="rId11" w:history="1">
        <w:r w:rsidR="008D2837" w:rsidRPr="008D2837">
          <w:rPr>
            <w:rStyle w:val="Hyperlink"/>
            <w:rFonts w:ascii="Arial" w:hAnsi="Arial" w:cs="Arial"/>
            <w:sz w:val="24"/>
            <w:szCs w:val="24"/>
            <w:shd w:val="clear" w:color="auto" w:fill="FFFFFF"/>
          </w:rPr>
          <w:t>https://doi.org/10.1186/s12889-024-17891-6</w:t>
        </w:r>
      </w:hyperlink>
    </w:p>
    <w:p w14:paraId="6D96DDB2" w14:textId="77777777" w:rsidR="006100DA" w:rsidRPr="008D2837" w:rsidRDefault="006100DA" w:rsidP="008D2837">
      <w:pPr>
        <w:spacing w:line="360" w:lineRule="auto"/>
        <w:rPr>
          <w:rFonts w:ascii="Arial" w:hAnsi="Arial" w:cs="Arial"/>
          <w:sz w:val="24"/>
          <w:szCs w:val="24"/>
          <w:shd w:val="clear" w:color="auto" w:fill="FFFFFF"/>
        </w:rPr>
      </w:pPr>
      <w:r w:rsidRPr="008D2837">
        <w:rPr>
          <w:rFonts w:ascii="Arial" w:eastAsia="Times New Roman" w:hAnsi="Arial" w:cs="Arial"/>
          <w:sz w:val="24"/>
          <w:szCs w:val="24"/>
        </w:rPr>
        <w:t xml:space="preserve">NICE, (2022). </w:t>
      </w:r>
      <w:r w:rsidRPr="008D2837">
        <w:rPr>
          <w:rFonts w:ascii="Arial" w:hAnsi="Arial" w:cs="Arial"/>
          <w:sz w:val="24"/>
          <w:szCs w:val="24"/>
        </w:rPr>
        <w:t xml:space="preserve">Depression in adults: treatment and management. </w:t>
      </w:r>
      <w:hyperlink r:id="rId12" w:history="1">
        <w:r w:rsidR="008D2837" w:rsidRPr="008D2837">
          <w:rPr>
            <w:rStyle w:val="Hyperlink"/>
            <w:rFonts w:ascii="Arial" w:hAnsi="Arial" w:cs="Arial"/>
            <w:sz w:val="24"/>
            <w:szCs w:val="24"/>
          </w:rPr>
          <w:t>https://www.nice.org.uk/guidance/ng222</w:t>
        </w:r>
      </w:hyperlink>
    </w:p>
    <w:p w14:paraId="4FC3EE26" w14:textId="77777777" w:rsidR="00050F3C" w:rsidRPr="008D2837" w:rsidRDefault="00050F3C" w:rsidP="006100DA">
      <w:pPr>
        <w:spacing w:line="360" w:lineRule="auto"/>
        <w:rPr>
          <w:rFonts w:ascii="Arial" w:hAnsi="Arial" w:cs="Arial"/>
          <w:color w:val="000000" w:themeColor="text1"/>
          <w:sz w:val="24"/>
          <w:szCs w:val="24"/>
        </w:rPr>
      </w:pPr>
    </w:p>
    <w:p w14:paraId="2A9404A4" w14:textId="77777777" w:rsidR="00800F06" w:rsidRPr="008D2837" w:rsidRDefault="00800F06" w:rsidP="00283CEE">
      <w:pPr>
        <w:pStyle w:val="BodyText"/>
        <w:spacing w:before="145" w:line="360" w:lineRule="auto"/>
        <w:rPr>
          <w:rFonts w:ascii="Arial" w:hAnsi="Arial" w:cs="Arial"/>
          <w:b/>
          <w:sz w:val="32"/>
        </w:rPr>
      </w:pPr>
    </w:p>
    <w:p w14:paraId="0B82E372" w14:textId="77777777" w:rsidR="00800F06" w:rsidRPr="008D2837" w:rsidRDefault="00800F06" w:rsidP="00283CEE">
      <w:pPr>
        <w:spacing w:line="360" w:lineRule="auto"/>
        <w:ind w:left="129"/>
        <w:rPr>
          <w:rFonts w:ascii="Arial" w:hAnsi="Arial" w:cs="Arial"/>
          <w:i/>
          <w:sz w:val="24"/>
        </w:rPr>
      </w:pPr>
    </w:p>
    <w:sectPr w:rsidR="00800F06" w:rsidRPr="008D2837" w:rsidSect="00800F06">
      <w:pgSz w:w="11910" w:h="16840"/>
      <w:pgMar w:top="660" w:right="566"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2E47"/>
    <w:multiLevelType w:val="hybridMultilevel"/>
    <w:tmpl w:val="278A678C"/>
    <w:lvl w:ilvl="0" w:tplc="04090001">
      <w:start w:val="1"/>
      <w:numFmt w:val="bullet"/>
      <w:lvlText w:val=""/>
      <w:lvlJc w:val="left"/>
      <w:pPr>
        <w:ind w:left="849" w:hanging="360"/>
      </w:pPr>
      <w:rPr>
        <w:rFonts w:ascii="Symbol" w:hAnsi="Symbol" w:hint="default"/>
      </w:rPr>
    </w:lvl>
    <w:lvl w:ilvl="1" w:tplc="04090003" w:tentative="1">
      <w:start w:val="1"/>
      <w:numFmt w:val="bullet"/>
      <w:lvlText w:val="o"/>
      <w:lvlJc w:val="left"/>
      <w:pPr>
        <w:ind w:left="1569" w:hanging="360"/>
      </w:pPr>
      <w:rPr>
        <w:rFonts w:ascii="Courier New" w:hAnsi="Courier New" w:cs="Courier New" w:hint="default"/>
      </w:rPr>
    </w:lvl>
    <w:lvl w:ilvl="2" w:tplc="04090005" w:tentative="1">
      <w:start w:val="1"/>
      <w:numFmt w:val="bullet"/>
      <w:lvlText w:val=""/>
      <w:lvlJc w:val="left"/>
      <w:pPr>
        <w:ind w:left="2289" w:hanging="360"/>
      </w:pPr>
      <w:rPr>
        <w:rFonts w:ascii="Wingdings" w:hAnsi="Wingdings" w:hint="default"/>
      </w:rPr>
    </w:lvl>
    <w:lvl w:ilvl="3" w:tplc="04090001" w:tentative="1">
      <w:start w:val="1"/>
      <w:numFmt w:val="bullet"/>
      <w:lvlText w:val=""/>
      <w:lvlJc w:val="left"/>
      <w:pPr>
        <w:ind w:left="3009" w:hanging="360"/>
      </w:pPr>
      <w:rPr>
        <w:rFonts w:ascii="Symbol" w:hAnsi="Symbol" w:hint="default"/>
      </w:rPr>
    </w:lvl>
    <w:lvl w:ilvl="4" w:tplc="04090003" w:tentative="1">
      <w:start w:val="1"/>
      <w:numFmt w:val="bullet"/>
      <w:lvlText w:val="o"/>
      <w:lvlJc w:val="left"/>
      <w:pPr>
        <w:ind w:left="3729" w:hanging="360"/>
      </w:pPr>
      <w:rPr>
        <w:rFonts w:ascii="Courier New" w:hAnsi="Courier New" w:cs="Courier New" w:hint="default"/>
      </w:rPr>
    </w:lvl>
    <w:lvl w:ilvl="5" w:tplc="04090005" w:tentative="1">
      <w:start w:val="1"/>
      <w:numFmt w:val="bullet"/>
      <w:lvlText w:val=""/>
      <w:lvlJc w:val="left"/>
      <w:pPr>
        <w:ind w:left="4449" w:hanging="360"/>
      </w:pPr>
      <w:rPr>
        <w:rFonts w:ascii="Wingdings" w:hAnsi="Wingdings" w:hint="default"/>
      </w:rPr>
    </w:lvl>
    <w:lvl w:ilvl="6" w:tplc="04090001" w:tentative="1">
      <w:start w:val="1"/>
      <w:numFmt w:val="bullet"/>
      <w:lvlText w:val=""/>
      <w:lvlJc w:val="left"/>
      <w:pPr>
        <w:ind w:left="5169" w:hanging="360"/>
      </w:pPr>
      <w:rPr>
        <w:rFonts w:ascii="Symbol" w:hAnsi="Symbol" w:hint="default"/>
      </w:rPr>
    </w:lvl>
    <w:lvl w:ilvl="7" w:tplc="04090003" w:tentative="1">
      <w:start w:val="1"/>
      <w:numFmt w:val="bullet"/>
      <w:lvlText w:val="o"/>
      <w:lvlJc w:val="left"/>
      <w:pPr>
        <w:ind w:left="5889" w:hanging="360"/>
      </w:pPr>
      <w:rPr>
        <w:rFonts w:ascii="Courier New" w:hAnsi="Courier New" w:cs="Courier New" w:hint="default"/>
      </w:rPr>
    </w:lvl>
    <w:lvl w:ilvl="8" w:tplc="04090005" w:tentative="1">
      <w:start w:val="1"/>
      <w:numFmt w:val="bullet"/>
      <w:lvlText w:val=""/>
      <w:lvlJc w:val="left"/>
      <w:pPr>
        <w:ind w:left="6609" w:hanging="360"/>
      </w:pPr>
      <w:rPr>
        <w:rFonts w:ascii="Wingdings" w:hAnsi="Wingdings" w:hint="default"/>
      </w:rPr>
    </w:lvl>
  </w:abstractNum>
  <w:abstractNum w:abstractNumId="1" w15:restartNumberingAfterBreak="0">
    <w:nsid w:val="13711A2A"/>
    <w:multiLevelType w:val="hybridMultilevel"/>
    <w:tmpl w:val="B73AE3E8"/>
    <w:lvl w:ilvl="0" w:tplc="9408714A">
      <w:start w:val="1"/>
      <w:numFmt w:val="decimal"/>
      <w:lvlText w:val="%1)"/>
      <w:lvlJc w:val="left"/>
      <w:pPr>
        <w:ind w:left="489" w:hanging="360"/>
      </w:pPr>
      <w:rPr>
        <w:rFonts w:hint="default"/>
      </w:rPr>
    </w:lvl>
    <w:lvl w:ilvl="1" w:tplc="04090019" w:tentative="1">
      <w:start w:val="1"/>
      <w:numFmt w:val="lowerLetter"/>
      <w:lvlText w:val="%2."/>
      <w:lvlJc w:val="left"/>
      <w:pPr>
        <w:ind w:left="1209" w:hanging="360"/>
      </w:pPr>
    </w:lvl>
    <w:lvl w:ilvl="2" w:tplc="0409001B" w:tentative="1">
      <w:start w:val="1"/>
      <w:numFmt w:val="lowerRoman"/>
      <w:lvlText w:val="%3."/>
      <w:lvlJc w:val="right"/>
      <w:pPr>
        <w:ind w:left="1929" w:hanging="180"/>
      </w:pPr>
    </w:lvl>
    <w:lvl w:ilvl="3" w:tplc="0409000F" w:tentative="1">
      <w:start w:val="1"/>
      <w:numFmt w:val="decimal"/>
      <w:lvlText w:val="%4."/>
      <w:lvlJc w:val="left"/>
      <w:pPr>
        <w:ind w:left="2649" w:hanging="360"/>
      </w:pPr>
    </w:lvl>
    <w:lvl w:ilvl="4" w:tplc="04090019" w:tentative="1">
      <w:start w:val="1"/>
      <w:numFmt w:val="lowerLetter"/>
      <w:lvlText w:val="%5."/>
      <w:lvlJc w:val="left"/>
      <w:pPr>
        <w:ind w:left="3369" w:hanging="360"/>
      </w:pPr>
    </w:lvl>
    <w:lvl w:ilvl="5" w:tplc="0409001B" w:tentative="1">
      <w:start w:val="1"/>
      <w:numFmt w:val="lowerRoman"/>
      <w:lvlText w:val="%6."/>
      <w:lvlJc w:val="right"/>
      <w:pPr>
        <w:ind w:left="4089" w:hanging="180"/>
      </w:pPr>
    </w:lvl>
    <w:lvl w:ilvl="6" w:tplc="0409000F" w:tentative="1">
      <w:start w:val="1"/>
      <w:numFmt w:val="decimal"/>
      <w:lvlText w:val="%7."/>
      <w:lvlJc w:val="left"/>
      <w:pPr>
        <w:ind w:left="4809" w:hanging="360"/>
      </w:pPr>
    </w:lvl>
    <w:lvl w:ilvl="7" w:tplc="04090019" w:tentative="1">
      <w:start w:val="1"/>
      <w:numFmt w:val="lowerLetter"/>
      <w:lvlText w:val="%8."/>
      <w:lvlJc w:val="left"/>
      <w:pPr>
        <w:ind w:left="5529" w:hanging="360"/>
      </w:pPr>
    </w:lvl>
    <w:lvl w:ilvl="8" w:tplc="0409001B" w:tentative="1">
      <w:start w:val="1"/>
      <w:numFmt w:val="lowerRoman"/>
      <w:lvlText w:val="%9."/>
      <w:lvlJc w:val="right"/>
      <w:pPr>
        <w:ind w:left="6249" w:hanging="180"/>
      </w:pPr>
    </w:lvl>
  </w:abstractNum>
  <w:abstractNum w:abstractNumId="2" w15:restartNumberingAfterBreak="0">
    <w:nsid w:val="2B3E2539"/>
    <w:multiLevelType w:val="hybridMultilevel"/>
    <w:tmpl w:val="AE986856"/>
    <w:lvl w:ilvl="0" w:tplc="082A73BE">
      <w:start w:val="1"/>
      <w:numFmt w:val="bullet"/>
      <w:lvlText w:val=""/>
      <w:lvlJc w:val="left"/>
      <w:pPr>
        <w:ind w:left="489" w:hanging="360"/>
      </w:pPr>
      <w:rPr>
        <w:rFonts w:ascii="Symbol" w:hAnsi="Symbol" w:hint="default"/>
        <w:color w:val="auto"/>
      </w:rPr>
    </w:lvl>
    <w:lvl w:ilvl="1" w:tplc="04090019" w:tentative="1">
      <w:start w:val="1"/>
      <w:numFmt w:val="lowerLetter"/>
      <w:lvlText w:val="%2."/>
      <w:lvlJc w:val="left"/>
      <w:pPr>
        <w:ind w:left="1209" w:hanging="360"/>
      </w:pPr>
    </w:lvl>
    <w:lvl w:ilvl="2" w:tplc="0409001B" w:tentative="1">
      <w:start w:val="1"/>
      <w:numFmt w:val="lowerRoman"/>
      <w:lvlText w:val="%3."/>
      <w:lvlJc w:val="right"/>
      <w:pPr>
        <w:ind w:left="1929" w:hanging="180"/>
      </w:pPr>
    </w:lvl>
    <w:lvl w:ilvl="3" w:tplc="0409000F" w:tentative="1">
      <w:start w:val="1"/>
      <w:numFmt w:val="decimal"/>
      <w:lvlText w:val="%4."/>
      <w:lvlJc w:val="left"/>
      <w:pPr>
        <w:ind w:left="2649" w:hanging="360"/>
      </w:pPr>
    </w:lvl>
    <w:lvl w:ilvl="4" w:tplc="04090019" w:tentative="1">
      <w:start w:val="1"/>
      <w:numFmt w:val="lowerLetter"/>
      <w:lvlText w:val="%5."/>
      <w:lvlJc w:val="left"/>
      <w:pPr>
        <w:ind w:left="3369" w:hanging="360"/>
      </w:pPr>
    </w:lvl>
    <w:lvl w:ilvl="5" w:tplc="0409001B" w:tentative="1">
      <w:start w:val="1"/>
      <w:numFmt w:val="lowerRoman"/>
      <w:lvlText w:val="%6."/>
      <w:lvlJc w:val="right"/>
      <w:pPr>
        <w:ind w:left="4089" w:hanging="180"/>
      </w:pPr>
    </w:lvl>
    <w:lvl w:ilvl="6" w:tplc="0409000F" w:tentative="1">
      <w:start w:val="1"/>
      <w:numFmt w:val="decimal"/>
      <w:lvlText w:val="%7."/>
      <w:lvlJc w:val="left"/>
      <w:pPr>
        <w:ind w:left="4809" w:hanging="360"/>
      </w:pPr>
    </w:lvl>
    <w:lvl w:ilvl="7" w:tplc="04090019" w:tentative="1">
      <w:start w:val="1"/>
      <w:numFmt w:val="lowerLetter"/>
      <w:lvlText w:val="%8."/>
      <w:lvlJc w:val="left"/>
      <w:pPr>
        <w:ind w:left="5529" w:hanging="360"/>
      </w:pPr>
    </w:lvl>
    <w:lvl w:ilvl="8" w:tplc="0409001B" w:tentative="1">
      <w:start w:val="1"/>
      <w:numFmt w:val="lowerRoman"/>
      <w:lvlText w:val="%9."/>
      <w:lvlJc w:val="right"/>
      <w:pPr>
        <w:ind w:left="6249" w:hanging="180"/>
      </w:pPr>
    </w:lvl>
  </w:abstractNum>
  <w:abstractNum w:abstractNumId="3" w15:restartNumberingAfterBreak="0">
    <w:nsid w:val="41EB260A"/>
    <w:multiLevelType w:val="hybridMultilevel"/>
    <w:tmpl w:val="1634514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15:restartNumberingAfterBreak="0">
    <w:nsid w:val="4EF722DB"/>
    <w:multiLevelType w:val="hybridMultilevel"/>
    <w:tmpl w:val="CA8E2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C00236"/>
    <w:multiLevelType w:val="hybridMultilevel"/>
    <w:tmpl w:val="BC6CEFB2"/>
    <w:lvl w:ilvl="0" w:tplc="3F02B2FE">
      <w:start w:val="1"/>
      <w:numFmt w:val="decimal"/>
      <w:lvlText w:val="%1)"/>
      <w:lvlJc w:val="left"/>
      <w:pPr>
        <w:ind w:left="289" w:hanging="289"/>
      </w:pPr>
      <w:rPr>
        <w:rFonts w:ascii="Trebuchet MS" w:eastAsia="Trebuchet MS" w:hAnsi="Trebuchet MS" w:cs="Trebuchet MS" w:hint="default"/>
        <w:b/>
        <w:bCs/>
        <w:i/>
        <w:iCs/>
        <w:spacing w:val="-1"/>
        <w:w w:val="79"/>
        <w:sz w:val="28"/>
        <w:szCs w:val="28"/>
        <w:lang w:val="en-US" w:eastAsia="en-US" w:bidi="ar-SA"/>
      </w:rPr>
    </w:lvl>
    <w:lvl w:ilvl="1" w:tplc="2F180BB8">
      <w:numFmt w:val="bullet"/>
      <w:lvlText w:val="•"/>
      <w:lvlJc w:val="left"/>
      <w:pPr>
        <w:ind w:left="1340" w:hanging="289"/>
      </w:pPr>
      <w:rPr>
        <w:rFonts w:hint="default"/>
        <w:lang w:val="en-US" w:eastAsia="en-US" w:bidi="ar-SA"/>
      </w:rPr>
    </w:lvl>
    <w:lvl w:ilvl="2" w:tplc="150A5F9C">
      <w:numFmt w:val="bullet"/>
      <w:lvlText w:val="•"/>
      <w:lvlJc w:val="left"/>
      <w:pPr>
        <w:ind w:left="2390" w:hanging="289"/>
      </w:pPr>
      <w:rPr>
        <w:rFonts w:hint="default"/>
        <w:lang w:val="en-US" w:eastAsia="en-US" w:bidi="ar-SA"/>
      </w:rPr>
    </w:lvl>
    <w:lvl w:ilvl="3" w:tplc="4CE45B76">
      <w:numFmt w:val="bullet"/>
      <w:lvlText w:val="•"/>
      <w:lvlJc w:val="left"/>
      <w:pPr>
        <w:ind w:left="3440" w:hanging="289"/>
      </w:pPr>
      <w:rPr>
        <w:rFonts w:hint="default"/>
        <w:lang w:val="en-US" w:eastAsia="en-US" w:bidi="ar-SA"/>
      </w:rPr>
    </w:lvl>
    <w:lvl w:ilvl="4" w:tplc="147E88F8">
      <w:numFmt w:val="bullet"/>
      <w:lvlText w:val="•"/>
      <w:lvlJc w:val="left"/>
      <w:pPr>
        <w:ind w:left="4490" w:hanging="289"/>
      </w:pPr>
      <w:rPr>
        <w:rFonts w:hint="default"/>
        <w:lang w:val="en-US" w:eastAsia="en-US" w:bidi="ar-SA"/>
      </w:rPr>
    </w:lvl>
    <w:lvl w:ilvl="5" w:tplc="20CC759C">
      <w:numFmt w:val="bullet"/>
      <w:lvlText w:val="•"/>
      <w:lvlJc w:val="left"/>
      <w:pPr>
        <w:ind w:left="5540" w:hanging="289"/>
      </w:pPr>
      <w:rPr>
        <w:rFonts w:hint="default"/>
        <w:lang w:val="en-US" w:eastAsia="en-US" w:bidi="ar-SA"/>
      </w:rPr>
    </w:lvl>
    <w:lvl w:ilvl="6" w:tplc="84FAE026">
      <w:numFmt w:val="bullet"/>
      <w:lvlText w:val="•"/>
      <w:lvlJc w:val="left"/>
      <w:pPr>
        <w:ind w:left="6590" w:hanging="289"/>
      </w:pPr>
      <w:rPr>
        <w:rFonts w:hint="default"/>
        <w:lang w:val="en-US" w:eastAsia="en-US" w:bidi="ar-SA"/>
      </w:rPr>
    </w:lvl>
    <w:lvl w:ilvl="7" w:tplc="C2E083F2">
      <w:numFmt w:val="bullet"/>
      <w:lvlText w:val="•"/>
      <w:lvlJc w:val="left"/>
      <w:pPr>
        <w:ind w:left="7640" w:hanging="289"/>
      </w:pPr>
      <w:rPr>
        <w:rFonts w:hint="default"/>
        <w:lang w:val="en-US" w:eastAsia="en-US" w:bidi="ar-SA"/>
      </w:rPr>
    </w:lvl>
    <w:lvl w:ilvl="8" w:tplc="63A072E4">
      <w:numFmt w:val="bullet"/>
      <w:lvlText w:val="•"/>
      <w:lvlJc w:val="left"/>
      <w:pPr>
        <w:ind w:left="8690" w:hanging="289"/>
      </w:pPr>
      <w:rPr>
        <w:rFonts w:hint="default"/>
        <w:lang w:val="en-US" w:eastAsia="en-US" w:bidi="ar-SA"/>
      </w:rPr>
    </w:lvl>
  </w:abstractNum>
  <w:abstractNum w:abstractNumId="6" w15:restartNumberingAfterBreak="0">
    <w:nsid w:val="6E6972B9"/>
    <w:multiLevelType w:val="hybridMultilevel"/>
    <w:tmpl w:val="ED72B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E40C4D"/>
    <w:multiLevelType w:val="multilevel"/>
    <w:tmpl w:val="4E68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8557416">
    <w:abstractNumId w:val="5"/>
  </w:num>
  <w:num w:numId="2" w16cid:durableId="1338576079">
    <w:abstractNumId w:val="3"/>
  </w:num>
  <w:num w:numId="3" w16cid:durableId="1661688875">
    <w:abstractNumId w:val="7"/>
  </w:num>
  <w:num w:numId="4" w16cid:durableId="2020504105">
    <w:abstractNumId w:val="2"/>
  </w:num>
  <w:num w:numId="5" w16cid:durableId="2060274347">
    <w:abstractNumId w:val="0"/>
  </w:num>
  <w:num w:numId="6" w16cid:durableId="239945492">
    <w:abstractNumId w:val="6"/>
  </w:num>
  <w:num w:numId="7" w16cid:durableId="43259034">
    <w:abstractNumId w:val="1"/>
  </w:num>
  <w:num w:numId="8" w16cid:durableId="4921813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800F06"/>
    <w:rsid w:val="000236E2"/>
    <w:rsid w:val="0004113C"/>
    <w:rsid w:val="00050F3C"/>
    <w:rsid w:val="00083DF2"/>
    <w:rsid w:val="00096DCB"/>
    <w:rsid w:val="000B6D13"/>
    <w:rsid w:val="00103DB4"/>
    <w:rsid w:val="00166CED"/>
    <w:rsid w:val="00194118"/>
    <w:rsid w:val="001C1F13"/>
    <w:rsid w:val="001E3577"/>
    <w:rsid w:val="001F0A7C"/>
    <w:rsid w:val="002024E1"/>
    <w:rsid w:val="00282C7F"/>
    <w:rsid w:val="00283CEE"/>
    <w:rsid w:val="00283E1E"/>
    <w:rsid w:val="002B1950"/>
    <w:rsid w:val="002E3741"/>
    <w:rsid w:val="00346662"/>
    <w:rsid w:val="003711C4"/>
    <w:rsid w:val="00380D6F"/>
    <w:rsid w:val="003B3603"/>
    <w:rsid w:val="003D61D5"/>
    <w:rsid w:val="00403BF3"/>
    <w:rsid w:val="00414B0C"/>
    <w:rsid w:val="0047109C"/>
    <w:rsid w:val="0047796A"/>
    <w:rsid w:val="004935A3"/>
    <w:rsid w:val="004C6875"/>
    <w:rsid w:val="004D3EAA"/>
    <w:rsid w:val="004E0FBA"/>
    <w:rsid w:val="00503C97"/>
    <w:rsid w:val="005127C3"/>
    <w:rsid w:val="00566754"/>
    <w:rsid w:val="00586BEF"/>
    <w:rsid w:val="00586E2A"/>
    <w:rsid w:val="00595C32"/>
    <w:rsid w:val="005C4660"/>
    <w:rsid w:val="005D2909"/>
    <w:rsid w:val="00604C59"/>
    <w:rsid w:val="006100DA"/>
    <w:rsid w:val="00647C43"/>
    <w:rsid w:val="006662BC"/>
    <w:rsid w:val="00667B0E"/>
    <w:rsid w:val="006B3D93"/>
    <w:rsid w:val="00723C6B"/>
    <w:rsid w:val="00746822"/>
    <w:rsid w:val="00763855"/>
    <w:rsid w:val="00784905"/>
    <w:rsid w:val="007907F4"/>
    <w:rsid w:val="00791764"/>
    <w:rsid w:val="00791EAF"/>
    <w:rsid w:val="00792AFC"/>
    <w:rsid w:val="007A2859"/>
    <w:rsid w:val="007B2621"/>
    <w:rsid w:val="007C657E"/>
    <w:rsid w:val="007D198B"/>
    <w:rsid w:val="007E4148"/>
    <w:rsid w:val="007E5CEE"/>
    <w:rsid w:val="00800F06"/>
    <w:rsid w:val="008140DE"/>
    <w:rsid w:val="00837CE2"/>
    <w:rsid w:val="008559AC"/>
    <w:rsid w:val="008D2837"/>
    <w:rsid w:val="008D427A"/>
    <w:rsid w:val="008D75B0"/>
    <w:rsid w:val="008E6D14"/>
    <w:rsid w:val="0090692F"/>
    <w:rsid w:val="009607CF"/>
    <w:rsid w:val="009633B6"/>
    <w:rsid w:val="00984F53"/>
    <w:rsid w:val="009F3DC3"/>
    <w:rsid w:val="00A12D5C"/>
    <w:rsid w:val="00A34D5E"/>
    <w:rsid w:val="00A74854"/>
    <w:rsid w:val="00A80A08"/>
    <w:rsid w:val="00A8308B"/>
    <w:rsid w:val="00AB2881"/>
    <w:rsid w:val="00AC6E95"/>
    <w:rsid w:val="00AD7B8B"/>
    <w:rsid w:val="00B23BF8"/>
    <w:rsid w:val="00B313D7"/>
    <w:rsid w:val="00B54F9F"/>
    <w:rsid w:val="00BA5CF4"/>
    <w:rsid w:val="00BB4A40"/>
    <w:rsid w:val="00BC2E1A"/>
    <w:rsid w:val="00BC2EF4"/>
    <w:rsid w:val="00BE27B0"/>
    <w:rsid w:val="00BF3584"/>
    <w:rsid w:val="00C2408F"/>
    <w:rsid w:val="00C327DB"/>
    <w:rsid w:val="00C61C03"/>
    <w:rsid w:val="00C7535F"/>
    <w:rsid w:val="00C76849"/>
    <w:rsid w:val="00D63A0F"/>
    <w:rsid w:val="00D67816"/>
    <w:rsid w:val="00DC053C"/>
    <w:rsid w:val="00DF141F"/>
    <w:rsid w:val="00E07692"/>
    <w:rsid w:val="00E27BAC"/>
    <w:rsid w:val="00E3096A"/>
    <w:rsid w:val="00E47FDE"/>
    <w:rsid w:val="00E67143"/>
    <w:rsid w:val="00EA414B"/>
    <w:rsid w:val="00F15B44"/>
    <w:rsid w:val="00F821AF"/>
    <w:rsid w:val="00FA3D6C"/>
    <w:rsid w:val="00FC4A5E"/>
    <w:rsid w:val="00FE3C03"/>
    <w:rsid w:val="022D37CF"/>
    <w:rsid w:val="033BA64B"/>
    <w:rsid w:val="0454B624"/>
    <w:rsid w:val="046F9C2A"/>
    <w:rsid w:val="05C48F92"/>
    <w:rsid w:val="0786AC7B"/>
    <w:rsid w:val="091DF329"/>
    <w:rsid w:val="092407E3"/>
    <w:rsid w:val="09E321A4"/>
    <w:rsid w:val="0A6F3DCE"/>
    <w:rsid w:val="0DBB0AC5"/>
    <w:rsid w:val="0DF9BF4C"/>
    <w:rsid w:val="10199DF3"/>
    <w:rsid w:val="11EA1124"/>
    <w:rsid w:val="122A9786"/>
    <w:rsid w:val="12300905"/>
    <w:rsid w:val="133C7E4E"/>
    <w:rsid w:val="13B4391A"/>
    <w:rsid w:val="144A70B4"/>
    <w:rsid w:val="14EC6F19"/>
    <w:rsid w:val="18716224"/>
    <w:rsid w:val="1B603EB3"/>
    <w:rsid w:val="1C0A11CB"/>
    <w:rsid w:val="1F4211C6"/>
    <w:rsid w:val="20F7896A"/>
    <w:rsid w:val="23B34D84"/>
    <w:rsid w:val="255333DB"/>
    <w:rsid w:val="25631D8B"/>
    <w:rsid w:val="25C6C86A"/>
    <w:rsid w:val="2885E0E5"/>
    <w:rsid w:val="28ACCE6F"/>
    <w:rsid w:val="28D55D5B"/>
    <w:rsid w:val="2A3F41AD"/>
    <w:rsid w:val="2A4C7917"/>
    <w:rsid w:val="2C4F2D20"/>
    <w:rsid w:val="3084BEF6"/>
    <w:rsid w:val="32D762BE"/>
    <w:rsid w:val="32E5F5E3"/>
    <w:rsid w:val="33D47918"/>
    <w:rsid w:val="35243576"/>
    <w:rsid w:val="377A63B9"/>
    <w:rsid w:val="38FE593A"/>
    <w:rsid w:val="39B21A8A"/>
    <w:rsid w:val="3C102E14"/>
    <w:rsid w:val="3D389E60"/>
    <w:rsid w:val="3FE26315"/>
    <w:rsid w:val="40CE869B"/>
    <w:rsid w:val="456FE7C1"/>
    <w:rsid w:val="45B2397E"/>
    <w:rsid w:val="46291DA5"/>
    <w:rsid w:val="46C3C30F"/>
    <w:rsid w:val="480C15FD"/>
    <w:rsid w:val="48A7D144"/>
    <w:rsid w:val="4A5BDDA9"/>
    <w:rsid w:val="4B09537F"/>
    <w:rsid w:val="4C0F5599"/>
    <w:rsid w:val="4CD5B0AB"/>
    <w:rsid w:val="4F3254AD"/>
    <w:rsid w:val="515CAC35"/>
    <w:rsid w:val="53EF49B7"/>
    <w:rsid w:val="543B416D"/>
    <w:rsid w:val="5517E619"/>
    <w:rsid w:val="58B7F98D"/>
    <w:rsid w:val="59D1E74D"/>
    <w:rsid w:val="5BDEE1D6"/>
    <w:rsid w:val="5C66D17E"/>
    <w:rsid w:val="5D4706E1"/>
    <w:rsid w:val="5D755329"/>
    <w:rsid w:val="5EDAF3D3"/>
    <w:rsid w:val="601FDCD2"/>
    <w:rsid w:val="6113961A"/>
    <w:rsid w:val="61A121D5"/>
    <w:rsid w:val="6227321D"/>
    <w:rsid w:val="63D9F1ED"/>
    <w:rsid w:val="63F61FC5"/>
    <w:rsid w:val="644E38F1"/>
    <w:rsid w:val="654DE952"/>
    <w:rsid w:val="65A5489F"/>
    <w:rsid w:val="6603441F"/>
    <w:rsid w:val="68EA38FD"/>
    <w:rsid w:val="69889C3D"/>
    <w:rsid w:val="69BC2D7C"/>
    <w:rsid w:val="6ABDC73D"/>
    <w:rsid w:val="6E20567D"/>
    <w:rsid w:val="6FE9F9A6"/>
    <w:rsid w:val="7086ABB7"/>
    <w:rsid w:val="70991D2D"/>
    <w:rsid w:val="709A43FD"/>
    <w:rsid w:val="74988669"/>
    <w:rsid w:val="74B69000"/>
    <w:rsid w:val="767C1593"/>
    <w:rsid w:val="77199C9C"/>
    <w:rsid w:val="78DA6A81"/>
    <w:rsid w:val="7B4ABDA9"/>
    <w:rsid w:val="7BE19673"/>
    <w:rsid w:val="7C58BD7C"/>
    <w:rsid w:val="7DDB43AC"/>
    <w:rsid w:val="7F0800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E8EFF9A"/>
  <w15:docId w15:val="{95326C36-41B4-426A-A6A1-37E8841A1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00F06"/>
    <w:rPr>
      <w:rFonts w:ascii="Trebuchet MS" w:eastAsia="Trebuchet MS" w:hAnsi="Trebuchet MS" w:cs="Trebuchet MS"/>
    </w:rPr>
  </w:style>
  <w:style w:type="paragraph" w:styleId="Heading1">
    <w:name w:val="heading 1"/>
    <w:basedOn w:val="Normal"/>
    <w:uiPriority w:val="1"/>
    <w:qFormat/>
    <w:rsid w:val="00800F06"/>
    <w:pPr>
      <w:spacing w:before="71"/>
      <w:ind w:left="129"/>
      <w:outlineLvl w:val="0"/>
    </w:pPr>
    <w:rPr>
      <w:b/>
      <w:bCs/>
      <w:sz w:val="32"/>
      <w:szCs w:val="32"/>
    </w:rPr>
  </w:style>
  <w:style w:type="paragraph" w:styleId="Heading2">
    <w:name w:val="heading 2"/>
    <w:basedOn w:val="Normal"/>
    <w:uiPriority w:val="1"/>
    <w:qFormat/>
    <w:rsid w:val="00800F06"/>
    <w:pPr>
      <w:ind w:left="415" w:hanging="286"/>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800F06"/>
    <w:rPr>
      <w:sz w:val="24"/>
      <w:szCs w:val="24"/>
    </w:rPr>
  </w:style>
  <w:style w:type="paragraph" w:styleId="ListParagraph">
    <w:name w:val="List Paragraph"/>
    <w:basedOn w:val="Normal"/>
    <w:uiPriority w:val="1"/>
    <w:qFormat/>
    <w:rsid w:val="00800F06"/>
    <w:pPr>
      <w:ind w:left="415" w:hanging="286"/>
    </w:pPr>
  </w:style>
  <w:style w:type="paragraph" w:customStyle="1" w:styleId="TableParagraph">
    <w:name w:val="Table Paragraph"/>
    <w:basedOn w:val="Normal"/>
    <w:uiPriority w:val="1"/>
    <w:qFormat/>
    <w:rsid w:val="00800F06"/>
  </w:style>
  <w:style w:type="paragraph" w:styleId="BalloonText">
    <w:name w:val="Balloon Text"/>
    <w:basedOn w:val="Normal"/>
    <w:link w:val="BalloonTextChar"/>
    <w:uiPriority w:val="99"/>
    <w:semiHidden/>
    <w:unhideWhenUsed/>
    <w:rsid w:val="007E5CEE"/>
    <w:rPr>
      <w:rFonts w:ascii="Tahoma" w:hAnsi="Tahoma" w:cs="Tahoma"/>
      <w:sz w:val="16"/>
      <w:szCs w:val="16"/>
    </w:rPr>
  </w:style>
  <w:style w:type="character" w:customStyle="1" w:styleId="BalloonTextChar">
    <w:name w:val="Balloon Text Char"/>
    <w:basedOn w:val="DefaultParagraphFont"/>
    <w:link w:val="BalloonText"/>
    <w:uiPriority w:val="99"/>
    <w:semiHidden/>
    <w:rsid w:val="007E5CEE"/>
    <w:rPr>
      <w:rFonts w:ascii="Tahoma" w:eastAsia="Trebuchet MS" w:hAnsi="Tahoma" w:cs="Tahoma"/>
      <w:sz w:val="16"/>
      <w:szCs w:val="16"/>
    </w:rPr>
  </w:style>
  <w:style w:type="paragraph" w:styleId="NormalWeb">
    <w:name w:val="Normal (Web)"/>
    <w:basedOn w:val="Normal"/>
    <w:uiPriority w:val="99"/>
    <w:unhideWhenUsed/>
    <w:rsid w:val="001C1F13"/>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91EAF"/>
    <w:rPr>
      <w:color w:val="0000FF" w:themeColor="hyperlink"/>
      <w:u w:val="single"/>
    </w:rPr>
  </w:style>
  <w:style w:type="table" w:styleId="TableGrid">
    <w:name w:val="Table Grid"/>
    <w:basedOn w:val="TableNormal"/>
    <w:uiPriority w:val="59"/>
    <w:rsid w:val="006100D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02/jcsm.12963"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ice.org.uk/guidance/ng22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86/s12889-024-17891-6" TargetMode="External"/><Relationship Id="rId5" Type="http://schemas.openxmlformats.org/officeDocument/2006/relationships/styles" Target="styles.xml"/><Relationship Id="rId10" Type="http://schemas.openxmlformats.org/officeDocument/2006/relationships/hyperlink" Target="https://doi.org/10.1186/s12913-023-10030-8" TargetMode="External"/><Relationship Id="rId4" Type="http://schemas.openxmlformats.org/officeDocument/2006/relationships/numbering" Target="numbering.xml"/><Relationship Id="rId9" Type="http://schemas.openxmlformats.org/officeDocument/2006/relationships/hyperlink" Target="https://doi.org/10.1136/bmj.o155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2" ma:contentTypeDescription="Create a new document." ma:contentTypeScope="" ma:versionID="282490263b77a82cadb07621d1f7aed1">
  <xsd:schema xmlns:xsd="http://www.w3.org/2001/XMLSchema" xmlns:xs="http://www.w3.org/2001/XMLSchema" xmlns:p="http://schemas.microsoft.com/office/2006/metadata/properties" xmlns:ns3="6642d537-5170-4cd9-a3f2-9ec198ee3eac" targetNamespace="http://schemas.microsoft.com/office/2006/metadata/properties" ma:root="true" ma:fieldsID="bbc34053adbab24feb7e72b24eb9d328"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686EFE18-C33A-4F9A-98FB-43D479286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00D7AC-B528-4A6A-B2ED-F913DB1CA9F2}">
  <ds:schemaRefs>
    <ds:schemaRef ds:uri="http://schemas.microsoft.com/sharepoint/v3/contenttype/forms"/>
  </ds:schemaRefs>
</ds:datastoreItem>
</file>

<file path=customXml/itemProps3.xml><?xml version="1.0" encoding="utf-8"?>
<ds:datastoreItem xmlns:ds="http://schemas.openxmlformats.org/officeDocument/2006/customXml" ds:itemID="{F7678EA7-A6A9-45B9-AF81-AAD0ED57A864}">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DAHLRlUW7i8,BAE7F7rJwSg,0</cp:keywords>
  <cp:lastModifiedBy>Farah Hussain (2328221)</cp:lastModifiedBy>
  <cp:revision>2</cp:revision>
  <dcterms:created xsi:type="dcterms:W3CDTF">2026-10-17T19:48:00Z</dcterms:created>
  <dcterms:modified xsi:type="dcterms:W3CDTF">2026-10-17T20:07:00Z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2026-05-31T00:00:00Z</vt:filetime>
  </property>
  <property fmtid="{D5CDD505-2E9C-101B-9397-08002B2CF9AE}" pid="3" name="Creator">
    <vt:lpwstr>Canva</vt:lpwstr>
  </property>
  <property fmtid="{D5CDD505-2E9C-101B-9397-08002B2CF9AE}" pid="4" name="LastSaved">
    <vt:filetime>2026-06-04T00:00:00Z</vt:filetime>
  </property>
  <property fmtid="{D5CDD505-2E9C-101B-9397-08002B2CF9AE}" pid="5" name="Producer">
    <vt:lpwstr>Canva</vt:lpwstr>
  </property>
  <property fmtid="{D5CDD505-2E9C-101B-9397-08002B2CF9AE}" pid="6" name="ContentTypeId">
    <vt:lpwstr>0x010100E3345881D5A19F4FA532CBA535E9E684</vt:lpwstr>
  </property>
</Properties>
</file>