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C4A2DA" w14:textId="77777777" w:rsidR="0015422C" w:rsidRDefault="0094379B">
      <w:r>
        <w:rPr>
          <w:rFonts w:ascii="Helvetica" w:hAnsi="Helvetica" w:cs="Helvetica"/>
          <w:noProof/>
          <w:lang w:eastAsia="en-GB"/>
        </w:rPr>
        <w:drawing>
          <wp:inline distT="0" distB="0" distL="0" distR="0" wp14:anchorId="155FB898" wp14:editId="14396C9F">
            <wp:extent cx="5138420" cy="1712807"/>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8420" cy="1712807"/>
                    </a:xfrm>
                    <a:prstGeom prst="rect">
                      <a:avLst/>
                    </a:prstGeom>
                    <a:noFill/>
                    <a:ln>
                      <a:noFill/>
                    </a:ln>
                  </pic:spPr>
                </pic:pic>
              </a:graphicData>
            </a:graphic>
          </wp:inline>
        </w:drawing>
      </w:r>
    </w:p>
    <w:p w14:paraId="43A87177" w14:textId="77777777" w:rsidR="0094379B" w:rsidRDefault="0094379B" w:rsidP="0094379B">
      <w:pPr>
        <w:spacing w:line="276" w:lineRule="auto"/>
        <w:jc w:val="center"/>
        <w:rPr>
          <w:b/>
          <w:sz w:val="48"/>
          <w:szCs w:val="48"/>
          <w:u w:val="single"/>
        </w:rPr>
      </w:pPr>
      <w:r w:rsidRPr="00727ED2">
        <w:rPr>
          <w:b/>
          <w:sz w:val="48"/>
          <w:szCs w:val="48"/>
          <w:u w:val="single"/>
        </w:rPr>
        <w:t>Un</w:t>
      </w:r>
      <w:r>
        <w:rPr>
          <w:b/>
          <w:sz w:val="48"/>
          <w:szCs w:val="48"/>
          <w:u w:val="single"/>
        </w:rPr>
        <w:t>iversity of Wales Trinity Saint</w:t>
      </w:r>
    </w:p>
    <w:p w14:paraId="3015CE21" w14:textId="77777777" w:rsidR="0094379B" w:rsidRPr="00727ED2" w:rsidRDefault="0094379B" w:rsidP="0094379B">
      <w:pPr>
        <w:spacing w:line="276" w:lineRule="auto"/>
        <w:jc w:val="center"/>
        <w:rPr>
          <w:b/>
          <w:sz w:val="48"/>
          <w:szCs w:val="48"/>
          <w:u w:val="single"/>
        </w:rPr>
      </w:pPr>
      <w:r w:rsidRPr="00727ED2">
        <w:rPr>
          <w:b/>
          <w:sz w:val="48"/>
          <w:szCs w:val="48"/>
          <w:u w:val="single"/>
        </w:rPr>
        <w:t>David</w:t>
      </w:r>
    </w:p>
    <w:p w14:paraId="4F91910B" w14:textId="77777777" w:rsidR="0094379B" w:rsidRPr="00727ED2" w:rsidRDefault="0094379B" w:rsidP="0094379B">
      <w:pPr>
        <w:spacing w:line="276" w:lineRule="auto"/>
        <w:jc w:val="center"/>
        <w:rPr>
          <w:b/>
          <w:sz w:val="48"/>
          <w:szCs w:val="48"/>
          <w:u w:val="single"/>
        </w:rPr>
      </w:pPr>
      <w:r w:rsidRPr="00727ED2">
        <w:rPr>
          <w:b/>
          <w:sz w:val="48"/>
          <w:szCs w:val="48"/>
          <w:u w:val="single"/>
        </w:rPr>
        <w:t>School of engineering</w:t>
      </w:r>
    </w:p>
    <w:p w14:paraId="1E7630A9" w14:textId="77777777" w:rsidR="0094379B" w:rsidRPr="00727ED2" w:rsidRDefault="0094379B" w:rsidP="0094379B">
      <w:pPr>
        <w:spacing w:line="276" w:lineRule="auto"/>
        <w:jc w:val="center"/>
        <w:rPr>
          <w:b/>
          <w:sz w:val="48"/>
          <w:szCs w:val="48"/>
          <w:u w:val="single"/>
        </w:rPr>
      </w:pPr>
      <w:r w:rsidRPr="00727ED2">
        <w:rPr>
          <w:b/>
          <w:sz w:val="48"/>
          <w:szCs w:val="48"/>
          <w:u w:val="single"/>
        </w:rPr>
        <w:t>Motorsport Engineering</w:t>
      </w:r>
    </w:p>
    <w:p w14:paraId="373578D2" w14:textId="77777777" w:rsidR="0094379B" w:rsidRDefault="0094379B" w:rsidP="0094379B">
      <w:pPr>
        <w:spacing w:line="276" w:lineRule="auto"/>
        <w:jc w:val="center"/>
        <w:rPr>
          <w:b/>
          <w:sz w:val="48"/>
          <w:szCs w:val="48"/>
          <w:u w:val="single"/>
        </w:rPr>
      </w:pPr>
      <w:r>
        <w:rPr>
          <w:b/>
          <w:sz w:val="48"/>
          <w:szCs w:val="48"/>
          <w:u w:val="single"/>
        </w:rPr>
        <w:t xml:space="preserve">Emissions Control &amp; Diagnosis </w:t>
      </w:r>
    </w:p>
    <w:p w14:paraId="1968D753" w14:textId="77777777" w:rsidR="0094379B" w:rsidRPr="00727ED2" w:rsidRDefault="0094379B" w:rsidP="0094379B">
      <w:pPr>
        <w:spacing w:line="276" w:lineRule="auto"/>
        <w:jc w:val="center"/>
        <w:rPr>
          <w:b/>
          <w:sz w:val="48"/>
          <w:szCs w:val="48"/>
          <w:u w:val="single"/>
        </w:rPr>
      </w:pPr>
      <w:r>
        <w:rPr>
          <w:b/>
          <w:sz w:val="48"/>
          <w:szCs w:val="48"/>
          <w:u w:val="single"/>
        </w:rPr>
        <w:t>M5X02202</w:t>
      </w:r>
    </w:p>
    <w:p w14:paraId="6619461E" w14:textId="77777777" w:rsidR="0094379B" w:rsidRPr="00727ED2" w:rsidRDefault="0094379B" w:rsidP="0094379B">
      <w:pPr>
        <w:spacing w:line="276" w:lineRule="auto"/>
        <w:jc w:val="center"/>
        <w:rPr>
          <w:b/>
          <w:sz w:val="48"/>
          <w:szCs w:val="48"/>
          <w:u w:val="single"/>
        </w:rPr>
      </w:pPr>
      <w:r w:rsidRPr="00727ED2">
        <w:rPr>
          <w:b/>
          <w:sz w:val="48"/>
          <w:szCs w:val="48"/>
          <w:u w:val="single"/>
        </w:rPr>
        <w:t>Oliver Beck</w:t>
      </w:r>
    </w:p>
    <w:p w14:paraId="72A3EB3A" w14:textId="77777777" w:rsidR="0094379B" w:rsidRPr="00727ED2" w:rsidRDefault="0094379B" w:rsidP="0094379B">
      <w:pPr>
        <w:spacing w:line="276" w:lineRule="auto"/>
        <w:jc w:val="center"/>
        <w:rPr>
          <w:b/>
          <w:sz w:val="48"/>
          <w:szCs w:val="48"/>
          <w:u w:val="single"/>
        </w:rPr>
      </w:pPr>
      <w:r w:rsidRPr="00727ED2">
        <w:rPr>
          <w:b/>
          <w:sz w:val="48"/>
          <w:szCs w:val="48"/>
          <w:u w:val="single"/>
        </w:rPr>
        <w:t>P149901</w:t>
      </w:r>
    </w:p>
    <w:p w14:paraId="1583F35A" w14:textId="77777777" w:rsidR="0094379B" w:rsidRDefault="0094379B" w:rsidP="0094379B">
      <w:pPr>
        <w:jc w:val="center"/>
        <w:rPr>
          <w:b/>
          <w:sz w:val="44"/>
          <w:szCs w:val="44"/>
          <w:u w:val="single"/>
        </w:rPr>
      </w:pPr>
    </w:p>
    <w:p w14:paraId="021B911A" w14:textId="77777777" w:rsidR="0094379B" w:rsidRDefault="0094379B" w:rsidP="0094379B">
      <w:pPr>
        <w:jc w:val="center"/>
        <w:rPr>
          <w:b/>
          <w:sz w:val="44"/>
          <w:szCs w:val="44"/>
          <w:u w:val="single"/>
        </w:rPr>
      </w:pPr>
    </w:p>
    <w:p w14:paraId="769A37E8" w14:textId="77777777" w:rsidR="0094379B" w:rsidRDefault="0094379B"/>
    <w:p w14:paraId="1C1752FC" w14:textId="77777777" w:rsidR="000D5110" w:rsidRDefault="000D5110"/>
    <w:p w14:paraId="45D7473E" w14:textId="77777777" w:rsidR="000D5110" w:rsidRDefault="000D5110"/>
    <w:p w14:paraId="6ED4EA1D" w14:textId="77777777" w:rsidR="000D5110" w:rsidRDefault="000D5110"/>
    <w:p w14:paraId="79265D82" w14:textId="77777777" w:rsidR="000D5110" w:rsidRDefault="000D5110"/>
    <w:p w14:paraId="4FDE318C" w14:textId="77777777" w:rsidR="000D5110" w:rsidRDefault="000D5110"/>
    <w:p w14:paraId="1A1FA24D" w14:textId="77777777" w:rsidR="000D5110" w:rsidRDefault="000D5110"/>
    <w:p w14:paraId="4AA220AA" w14:textId="77777777" w:rsidR="000D5110" w:rsidRDefault="000D5110"/>
    <w:p w14:paraId="48CBF88B" w14:textId="77777777" w:rsidR="000D5110" w:rsidRDefault="000D5110"/>
    <w:p w14:paraId="540ABDB8" w14:textId="77777777" w:rsidR="000D5110" w:rsidRDefault="000D5110"/>
    <w:p w14:paraId="3B1D11CA" w14:textId="77777777" w:rsidR="000D5110" w:rsidRDefault="000D5110"/>
    <w:p w14:paraId="654032F8" w14:textId="77777777" w:rsidR="000D5110" w:rsidRDefault="000D5110"/>
    <w:p w14:paraId="6AF043F6" w14:textId="77777777" w:rsidR="000D5110" w:rsidRDefault="000D5110"/>
    <w:p w14:paraId="1E6C157A" w14:textId="77777777" w:rsidR="000D5110" w:rsidRDefault="000D5110"/>
    <w:p w14:paraId="4AFC4E4E" w14:textId="77777777" w:rsidR="000D5110" w:rsidRDefault="000D5110"/>
    <w:p w14:paraId="6D9961FE" w14:textId="77777777" w:rsidR="000D5110" w:rsidRDefault="000D5110"/>
    <w:p w14:paraId="52D813D7" w14:textId="467E0BD4" w:rsidR="00247B7D" w:rsidRPr="00333B58" w:rsidRDefault="00247B7D" w:rsidP="00A92539">
      <w:pPr>
        <w:spacing w:line="360" w:lineRule="auto"/>
        <w:jc w:val="both"/>
        <w:rPr>
          <w:b/>
          <w:sz w:val="32"/>
          <w:u w:val="single"/>
        </w:rPr>
      </w:pPr>
      <w:r w:rsidRPr="00333B58">
        <w:rPr>
          <w:b/>
          <w:sz w:val="32"/>
          <w:u w:val="single"/>
        </w:rPr>
        <w:lastRenderedPageBreak/>
        <w:t xml:space="preserve">Contents Page </w:t>
      </w:r>
    </w:p>
    <w:p w14:paraId="11753794" w14:textId="58E1DFFD" w:rsidR="002A4F33" w:rsidRDefault="002A4F33" w:rsidP="00A92539">
      <w:pPr>
        <w:spacing w:line="360" w:lineRule="auto"/>
        <w:jc w:val="both"/>
      </w:pPr>
      <w:r>
        <w:t>1-Introduction</w:t>
      </w:r>
    </w:p>
    <w:p w14:paraId="6B9E9A0A" w14:textId="3E885D9B" w:rsidR="00593F0A" w:rsidRDefault="00593F0A" w:rsidP="00A92539">
      <w:pPr>
        <w:spacing w:line="360" w:lineRule="auto"/>
        <w:jc w:val="both"/>
      </w:pPr>
      <w:r>
        <w:t xml:space="preserve">2-Euro Standards </w:t>
      </w:r>
    </w:p>
    <w:p w14:paraId="6C5AC1BA" w14:textId="4B22F6CF" w:rsidR="002A4F33" w:rsidRDefault="00625B27" w:rsidP="00A92539">
      <w:pPr>
        <w:spacing w:line="360" w:lineRule="auto"/>
        <w:jc w:val="both"/>
      </w:pPr>
      <w:r>
        <w:t>3</w:t>
      </w:r>
      <w:r w:rsidR="00CB4C56">
        <w:t xml:space="preserve">-Evap </w:t>
      </w:r>
    </w:p>
    <w:p w14:paraId="40E25319" w14:textId="56152FB3" w:rsidR="00F847A0" w:rsidRDefault="00625B27" w:rsidP="00A92539">
      <w:pPr>
        <w:spacing w:line="360" w:lineRule="auto"/>
        <w:jc w:val="both"/>
      </w:pPr>
      <w:r>
        <w:t>3</w:t>
      </w:r>
      <w:r w:rsidR="00F847A0">
        <w:t xml:space="preserve">.1-Evap System Testing  </w:t>
      </w:r>
    </w:p>
    <w:p w14:paraId="70C6EE16" w14:textId="287CED6D" w:rsidR="002A4F33" w:rsidRDefault="00625B27" w:rsidP="00A92539">
      <w:pPr>
        <w:spacing w:line="360" w:lineRule="auto"/>
        <w:jc w:val="both"/>
      </w:pPr>
      <w:r>
        <w:t>4</w:t>
      </w:r>
      <w:r w:rsidR="00D426F7">
        <w:t xml:space="preserve">-Cataylic convertors </w:t>
      </w:r>
    </w:p>
    <w:p w14:paraId="1AA8A307" w14:textId="1C12EC3A" w:rsidR="002A4F33" w:rsidRDefault="00625B27" w:rsidP="00A92539">
      <w:pPr>
        <w:spacing w:line="360" w:lineRule="auto"/>
        <w:jc w:val="both"/>
      </w:pPr>
      <w:r>
        <w:t>4</w:t>
      </w:r>
      <w:r w:rsidR="00047100">
        <w:t>.1-Cataylic Convertor Analysis</w:t>
      </w:r>
    </w:p>
    <w:p w14:paraId="5282FFB6" w14:textId="2326918B" w:rsidR="002A4F33" w:rsidRDefault="00625B27" w:rsidP="00A92539">
      <w:pPr>
        <w:spacing w:line="360" w:lineRule="auto"/>
        <w:jc w:val="both"/>
      </w:pPr>
      <w:r>
        <w:t>5</w:t>
      </w:r>
      <w:r w:rsidR="009172ED">
        <w:t xml:space="preserve">-EGR </w:t>
      </w:r>
    </w:p>
    <w:p w14:paraId="3EE238CC" w14:textId="1CEBAE39" w:rsidR="00F728C4" w:rsidRDefault="00F728C4" w:rsidP="00A92539">
      <w:pPr>
        <w:spacing w:line="360" w:lineRule="auto"/>
        <w:jc w:val="both"/>
      </w:pPr>
      <w:r>
        <w:t xml:space="preserve">5.1-EGR Modes </w:t>
      </w:r>
    </w:p>
    <w:p w14:paraId="22129D08" w14:textId="3F1EFC45" w:rsidR="0058683C" w:rsidRDefault="0058683C" w:rsidP="00A92539">
      <w:pPr>
        <w:spacing w:line="360" w:lineRule="auto"/>
        <w:jc w:val="both"/>
      </w:pPr>
      <w:r>
        <w:t xml:space="preserve">6-PCV </w:t>
      </w:r>
    </w:p>
    <w:p w14:paraId="53C33117" w14:textId="023F10CE" w:rsidR="00AA089B" w:rsidRDefault="00AA089B" w:rsidP="00A92539">
      <w:pPr>
        <w:spacing w:line="360" w:lineRule="auto"/>
        <w:jc w:val="both"/>
      </w:pPr>
      <w:r>
        <w:t xml:space="preserve">6.1-PCV Fault Diagnostics </w:t>
      </w:r>
    </w:p>
    <w:p w14:paraId="0698BD7E" w14:textId="280770F2" w:rsidR="002A4F33" w:rsidRDefault="00047100" w:rsidP="00A92539">
      <w:pPr>
        <w:spacing w:line="360" w:lineRule="auto"/>
        <w:jc w:val="both"/>
      </w:pPr>
      <w:r>
        <w:t>7-</w:t>
      </w:r>
      <w:r w:rsidR="00F728C4">
        <w:t xml:space="preserve">Industry </w:t>
      </w:r>
    </w:p>
    <w:p w14:paraId="2CAA2C1E" w14:textId="4084BA0C" w:rsidR="002A4F33" w:rsidRDefault="00F728C4" w:rsidP="00A92539">
      <w:pPr>
        <w:spacing w:line="360" w:lineRule="auto"/>
        <w:jc w:val="both"/>
      </w:pPr>
      <w:r>
        <w:t xml:space="preserve">8-Conclusion </w:t>
      </w:r>
    </w:p>
    <w:p w14:paraId="5B8356E5" w14:textId="77777777" w:rsidR="002A4F33" w:rsidRPr="00333B58" w:rsidRDefault="002A4F33" w:rsidP="00A92539">
      <w:pPr>
        <w:spacing w:line="360" w:lineRule="auto"/>
        <w:jc w:val="both"/>
        <w:rPr>
          <w:b/>
          <w:sz w:val="32"/>
          <w:u w:val="single"/>
        </w:rPr>
      </w:pPr>
    </w:p>
    <w:p w14:paraId="58A9771E" w14:textId="67B51B7F" w:rsidR="002A4F33" w:rsidRPr="00333B58" w:rsidRDefault="00247B7D" w:rsidP="00A92539">
      <w:pPr>
        <w:spacing w:line="360" w:lineRule="auto"/>
        <w:jc w:val="both"/>
        <w:rPr>
          <w:b/>
          <w:sz w:val="32"/>
          <w:u w:val="single"/>
        </w:rPr>
      </w:pPr>
      <w:r w:rsidRPr="00333B58">
        <w:rPr>
          <w:b/>
          <w:sz w:val="32"/>
          <w:u w:val="single"/>
        </w:rPr>
        <w:t xml:space="preserve">List of Figures </w:t>
      </w:r>
    </w:p>
    <w:p w14:paraId="0F43ED03" w14:textId="2A3BFAAA" w:rsidR="0012642B" w:rsidRDefault="0012642B" w:rsidP="00A92539">
      <w:pPr>
        <w:spacing w:line="360" w:lineRule="auto"/>
        <w:jc w:val="both"/>
      </w:pPr>
      <w:r>
        <w:t>Figure 1-Petrol Emissions</w:t>
      </w:r>
    </w:p>
    <w:p w14:paraId="784B9143" w14:textId="3FC3B174" w:rsidR="002A4F33" w:rsidRDefault="0012642B" w:rsidP="00A92539">
      <w:pPr>
        <w:spacing w:line="360" w:lineRule="auto"/>
        <w:jc w:val="both"/>
      </w:pPr>
      <w:r>
        <w:t xml:space="preserve">Figure 2-Diesel Emissions  </w:t>
      </w:r>
    </w:p>
    <w:p w14:paraId="517B7439" w14:textId="09E93857" w:rsidR="00C3739E" w:rsidRDefault="00C3739E" w:rsidP="00A92539">
      <w:pPr>
        <w:spacing w:line="360" w:lineRule="auto"/>
        <w:jc w:val="both"/>
      </w:pPr>
      <w:r>
        <w:t xml:space="preserve">Figure 3-EVAP Diagram </w:t>
      </w:r>
    </w:p>
    <w:p w14:paraId="0610AF9B" w14:textId="77777777" w:rsidR="002A4F33" w:rsidRDefault="002A4F33" w:rsidP="00A92539">
      <w:pPr>
        <w:spacing w:line="360" w:lineRule="auto"/>
        <w:jc w:val="both"/>
      </w:pPr>
    </w:p>
    <w:p w14:paraId="492D6EF3" w14:textId="77777777" w:rsidR="002A4F33" w:rsidRDefault="002A4F33" w:rsidP="00A92539">
      <w:pPr>
        <w:spacing w:line="360" w:lineRule="auto"/>
        <w:jc w:val="both"/>
      </w:pPr>
    </w:p>
    <w:p w14:paraId="6F064F78" w14:textId="77777777" w:rsidR="002A4F33" w:rsidRDefault="002A4F33" w:rsidP="00A92539">
      <w:pPr>
        <w:spacing w:line="360" w:lineRule="auto"/>
        <w:jc w:val="both"/>
      </w:pPr>
    </w:p>
    <w:p w14:paraId="60239DB6" w14:textId="77777777" w:rsidR="002A4F33" w:rsidRDefault="002A4F33" w:rsidP="00A92539">
      <w:pPr>
        <w:spacing w:line="360" w:lineRule="auto"/>
        <w:jc w:val="both"/>
      </w:pPr>
    </w:p>
    <w:p w14:paraId="51663757" w14:textId="77777777" w:rsidR="002A4F33" w:rsidRDefault="002A4F33" w:rsidP="00A92539">
      <w:pPr>
        <w:spacing w:line="360" w:lineRule="auto"/>
        <w:jc w:val="both"/>
      </w:pPr>
    </w:p>
    <w:p w14:paraId="5965F7D8" w14:textId="77777777" w:rsidR="002A4F33" w:rsidRDefault="002A4F33" w:rsidP="00A92539">
      <w:pPr>
        <w:spacing w:line="360" w:lineRule="auto"/>
        <w:jc w:val="both"/>
      </w:pPr>
    </w:p>
    <w:p w14:paraId="37E2013F" w14:textId="77777777" w:rsidR="002A4F33" w:rsidRDefault="002A4F33" w:rsidP="00A92539">
      <w:pPr>
        <w:spacing w:line="360" w:lineRule="auto"/>
        <w:jc w:val="both"/>
      </w:pPr>
    </w:p>
    <w:p w14:paraId="74569750" w14:textId="77777777" w:rsidR="002A4F33" w:rsidRDefault="002A4F33" w:rsidP="00A92539">
      <w:pPr>
        <w:spacing w:line="360" w:lineRule="auto"/>
        <w:jc w:val="both"/>
      </w:pPr>
    </w:p>
    <w:p w14:paraId="48747352" w14:textId="77777777" w:rsidR="00AA089B" w:rsidRDefault="00AA089B" w:rsidP="00A92539">
      <w:pPr>
        <w:spacing w:line="360" w:lineRule="auto"/>
        <w:jc w:val="both"/>
      </w:pPr>
    </w:p>
    <w:p w14:paraId="38FBFB6B" w14:textId="77777777" w:rsidR="00333B58" w:rsidRDefault="00333B58" w:rsidP="00A92539">
      <w:pPr>
        <w:spacing w:line="360" w:lineRule="auto"/>
        <w:jc w:val="both"/>
      </w:pPr>
    </w:p>
    <w:p w14:paraId="35E919CE" w14:textId="77777777" w:rsidR="00333B58" w:rsidRDefault="00333B58" w:rsidP="00A92539">
      <w:pPr>
        <w:spacing w:line="360" w:lineRule="auto"/>
        <w:jc w:val="both"/>
      </w:pPr>
    </w:p>
    <w:p w14:paraId="4A8FB6D2" w14:textId="77777777" w:rsidR="00333B58" w:rsidRDefault="00333B58" w:rsidP="00A92539">
      <w:pPr>
        <w:spacing w:line="360" w:lineRule="auto"/>
        <w:jc w:val="both"/>
      </w:pPr>
      <w:bookmarkStart w:id="0" w:name="_GoBack"/>
      <w:bookmarkEnd w:id="0"/>
    </w:p>
    <w:p w14:paraId="10CC201C" w14:textId="77777777" w:rsidR="00F5380D" w:rsidRDefault="00F5380D" w:rsidP="00A92539">
      <w:pPr>
        <w:spacing w:line="360" w:lineRule="auto"/>
        <w:jc w:val="both"/>
      </w:pPr>
    </w:p>
    <w:p w14:paraId="311A0F67" w14:textId="21D60BFF" w:rsidR="002A4F33" w:rsidRDefault="002A4F33" w:rsidP="00A92539">
      <w:pPr>
        <w:spacing w:line="360" w:lineRule="auto"/>
        <w:jc w:val="both"/>
      </w:pPr>
      <w:r>
        <w:t>1</w:t>
      </w:r>
    </w:p>
    <w:p w14:paraId="4FCDB643" w14:textId="2049397C" w:rsidR="002A4F33" w:rsidRDefault="00056BF9" w:rsidP="00A92539">
      <w:pPr>
        <w:spacing w:line="360" w:lineRule="auto"/>
        <w:jc w:val="both"/>
      </w:pPr>
      <w:r>
        <w:t xml:space="preserve">Vehicle </w:t>
      </w:r>
      <w:r w:rsidR="00B20B33">
        <w:t xml:space="preserve">pollution is such </w:t>
      </w:r>
      <w:r w:rsidR="00C40785">
        <w:t xml:space="preserve">a prominent problem in the world today and is such a key factor to manufactures in both road and racing vehicles. </w:t>
      </w:r>
      <w:r w:rsidR="00DA0222">
        <w:t>There are th</w:t>
      </w:r>
      <w:r w:rsidR="003B6412">
        <w:t xml:space="preserve">ree main types of pollution </w:t>
      </w:r>
      <w:r w:rsidR="00AD3FD3">
        <w:t>these include air, noise</w:t>
      </w:r>
      <w:r w:rsidR="003B6412">
        <w:t xml:space="preserve"> and soil /</w:t>
      </w:r>
      <w:r w:rsidR="00DA0222">
        <w:t>water contamination</w:t>
      </w:r>
      <w:r w:rsidR="00610797">
        <w:t>, there are many different legislations across the world in an attempt to reduce the amount of pollution around the world</w:t>
      </w:r>
      <w:sdt>
        <w:sdtPr>
          <w:id w:val="-1498800385"/>
          <w:citation/>
        </w:sdtPr>
        <w:sdtEndPr/>
        <w:sdtContent>
          <w:r w:rsidR="00247B7D">
            <w:fldChar w:fldCharType="begin"/>
          </w:r>
          <w:r w:rsidR="00247B7D">
            <w:instrText xml:space="preserve"> CITATION Hei89 \l 2057 </w:instrText>
          </w:r>
          <w:r w:rsidR="00247B7D">
            <w:fldChar w:fldCharType="separate"/>
          </w:r>
          <w:r w:rsidR="00247B7D">
            <w:rPr>
              <w:noProof/>
            </w:rPr>
            <w:t xml:space="preserve"> </w:t>
          </w:r>
          <w:r w:rsidR="00247B7D" w:rsidRPr="00247B7D">
            <w:rPr>
              <w:noProof/>
            </w:rPr>
            <w:t>(Heisler, 1989)</w:t>
          </w:r>
          <w:r w:rsidR="00247B7D">
            <w:fldChar w:fldCharType="end"/>
          </w:r>
        </w:sdtContent>
      </w:sdt>
      <w:r w:rsidR="00610797">
        <w:t xml:space="preserve">. </w:t>
      </w:r>
      <w:r w:rsidR="00A92539">
        <w:t>Legislation on a vehicles pollution has changed dramatically throughout the years with it becoming stricter and stricter on each update for example throughout the E</w:t>
      </w:r>
      <w:r w:rsidR="00B13EFE">
        <w:t>uro standards with each gas has</w:t>
      </w:r>
      <w:r w:rsidR="00823B2F">
        <w:t xml:space="preserve"> been reduced in the amount manufactures</w:t>
      </w:r>
      <w:r w:rsidR="00B13EFE">
        <w:t xml:space="preserve"> are allowed to pollute</w:t>
      </w:r>
      <w:sdt>
        <w:sdtPr>
          <w:id w:val="1978489298"/>
          <w:citation/>
        </w:sdtPr>
        <w:sdtEndPr/>
        <w:sdtContent>
          <w:r w:rsidR="00247B7D">
            <w:fldChar w:fldCharType="begin"/>
          </w:r>
          <w:r w:rsidR="00247B7D">
            <w:instrText xml:space="preserve"> CITATION Kon141 \l 2057 </w:instrText>
          </w:r>
          <w:r w:rsidR="00247B7D">
            <w:fldChar w:fldCharType="separate"/>
          </w:r>
          <w:r w:rsidR="00247B7D">
            <w:rPr>
              <w:noProof/>
            </w:rPr>
            <w:t xml:space="preserve"> </w:t>
          </w:r>
          <w:r w:rsidR="00247B7D" w:rsidRPr="00247B7D">
            <w:rPr>
              <w:noProof/>
            </w:rPr>
            <w:t>(Reif, 2014)</w:t>
          </w:r>
          <w:r w:rsidR="00247B7D">
            <w:fldChar w:fldCharType="end"/>
          </w:r>
        </w:sdtContent>
      </w:sdt>
      <w:r w:rsidR="00B13EFE">
        <w:t xml:space="preserve">. </w:t>
      </w:r>
      <w:r w:rsidR="006A4F08">
        <w:t>Although Euro standards are becoming incredibly strict this is not the same as other legislations throughout the world</w:t>
      </w:r>
      <w:sdt>
        <w:sdtPr>
          <w:id w:val="-1888329635"/>
          <w:citation/>
        </w:sdtPr>
        <w:sdtEndPr/>
        <w:sdtContent>
          <w:r w:rsidR="008725BE">
            <w:fldChar w:fldCharType="begin"/>
          </w:r>
          <w:r w:rsidR="008725BE">
            <w:instrText xml:space="preserve"> CITATION Env13 \l 2057 </w:instrText>
          </w:r>
          <w:r w:rsidR="008725BE">
            <w:fldChar w:fldCharType="separate"/>
          </w:r>
          <w:r w:rsidR="008725BE">
            <w:rPr>
              <w:noProof/>
            </w:rPr>
            <w:t xml:space="preserve"> </w:t>
          </w:r>
          <w:r w:rsidR="008725BE" w:rsidRPr="008725BE">
            <w:rPr>
              <w:noProof/>
            </w:rPr>
            <w:t>(Enviroment Canada, 2013)</w:t>
          </w:r>
          <w:r w:rsidR="008725BE">
            <w:fldChar w:fldCharType="end"/>
          </w:r>
        </w:sdtContent>
      </w:sdt>
      <w:r w:rsidR="006A4F08">
        <w:t xml:space="preserve"> </w:t>
      </w:r>
      <w:r w:rsidR="008760FB">
        <w:t>with the US being not as strict but can depend on different states to what is then enforced</w:t>
      </w:r>
      <w:r w:rsidR="00823B2F">
        <w:t>, w</w:t>
      </w:r>
      <w:r w:rsidR="008760FB">
        <w:t xml:space="preserve">ith the </w:t>
      </w:r>
      <w:r w:rsidR="004748F4">
        <w:t>rising market of ve</w:t>
      </w:r>
      <w:r w:rsidR="00604C25">
        <w:t>hicles in China legislations need evaluating with the air pollution there</w:t>
      </w:r>
      <w:r w:rsidR="00823B2F">
        <w:t xml:space="preserve"> creating serious problems within major cities with only Beijing being at a</w:t>
      </w:r>
      <w:r w:rsidR="006C6F4E">
        <w:t xml:space="preserve">n </w:t>
      </w:r>
      <w:r w:rsidR="00823B2F">
        <w:t>equivalent standard of Euro IV</w:t>
      </w:r>
      <w:sdt>
        <w:sdtPr>
          <w:id w:val="-10072238"/>
          <w:citation/>
        </w:sdtPr>
        <w:sdtEndPr/>
        <w:sdtContent>
          <w:r w:rsidR="008725BE">
            <w:fldChar w:fldCharType="begin"/>
          </w:r>
          <w:r w:rsidR="008725BE">
            <w:instrText xml:space="preserve"> CITATION Aut08 \l 2057 </w:instrText>
          </w:r>
          <w:r w:rsidR="008725BE">
            <w:fldChar w:fldCharType="separate"/>
          </w:r>
          <w:r w:rsidR="008725BE">
            <w:rPr>
              <w:noProof/>
            </w:rPr>
            <w:t xml:space="preserve"> </w:t>
          </w:r>
          <w:r w:rsidR="008725BE" w:rsidRPr="008725BE">
            <w:rPr>
              <w:noProof/>
            </w:rPr>
            <w:t>(Automotive World , 2008)</w:t>
          </w:r>
          <w:r w:rsidR="008725BE">
            <w:fldChar w:fldCharType="end"/>
          </w:r>
        </w:sdtContent>
      </w:sdt>
      <w:r w:rsidR="00823B2F">
        <w:t>.</w:t>
      </w:r>
      <w:r w:rsidR="00937B58">
        <w:t xml:space="preserve"> Throughout this assignment multiple different </w:t>
      </w:r>
      <w:r w:rsidR="005110B6">
        <w:t>features will be looked at that are common on</w:t>
      </w:r>
      <w:r w:rsidR="00CC1054">
        <w:t xml:space="preserve"> road vehicles these include catalytic convertors, EVAP systems, </w:t>
      </w:r>
      <w:r w:rsidR="005D27C7">
        <w:t xml:space="preserve">EGR, SAIR, OCV and air fuel ratio adjustments, </w:t>
      </w:r>
      <w:r w:rsidR="00EB50E9">
        <w:t xml:space="preserve">each of </w:t>
      </w:r>
      <w:r w:rsidR="004857DD">
        <w:t>these</w:t>
      </w:r>
      <w:r w:rsidR="00EB50E9">
        <w:t xml:space="preserve"> systems will be looked at how they work why they were brought into production and what the future holds for each. </w:t>
      </w:r>
    </w:p>
    <w:p w14:paraId="62570D8C" w14:textId="77777777" w:rsidR="00182CCD" w:rsidRDefault="00182CCD" w:rsidP="00A92539">
      <w:pPr>
        <w:spacing w:line="360" w:lineRule="auto"/>
        <w:jc w:val="both"/>
      </w:pPr>
    </w:p>
    <w:p w14:paraId="2DA4921E" w14:textId="23FA9268" w:rsidR="00182CCD" w:rsidRDefault="00182CCD" w:rsidP="00A92539">
      <w:pPr>
        <w:spacing w:line="360" w:lineRule="auto"/>
        <w:jc w:val="both"/>
      </w:pPr>
      <w:r>
        <w:t xml:space="preserve">2 </w:t>
      </w:r>
    </w:p>
    <w:p w14:paraId="649198B1" w14:textId="2EAD9058" w:rsidR="00593F0A" w:rsidRDefault="00593F0A" w:rsidP="00593F0A">
      <w:pPr>
        <w:spacing w:line="360" w:lineRule="auto"/>
        <w:jc w:val="both"/>
      </w:pPr>
      <w:r>
        <w:rPr>
          <w:rFonts w:cs="Arial"/>
          <w:color w:val="000000"/>
        </w:rPr>
        <w:t>Euro standards were brought in in 1992 with the aim of improving air quality throughout Europe</w:t>
      </w:r>
      <w:r w:rsidR="00324176">
        <w:rPr>
          <w:rFonts w:cs="Arial"/>
          <w:color w:val="000000"/>
        </w:rPr>
        <w:t>,</w:t>
      </w:r>
      <w:r>
        <w:rPr>
          <w:rFonts w:cs="Arial"/>
          <w:color w:val="000000"/>
        </w:rPr>
        <w:t xml:space="preserve"> with the main gasses of Nitrogen Oxide, Carbon Monoxide, Hydrocarbons and Particulate </w:t>
      </w:r>
      <w:r w:rsidR="002866DE">
        <w:rPr>
          <w:rFonts w:cs="Arial"/>
          <w:color w:val="000000"/>
        </w:rPr>
        <w:t>matter needing</w:t>
      </w:r>
      <w:r w:rsidR="00324176">
        <w:rPr>
          <w:rFonts w:cs="Arial"/>
          <w:color w:val="000000"/>
        </w:rPr>
        <w:t xml:space="preserve"> reduction. T</w:t>
      </w:r>
      <w:r>
        <w:rPr>
          <w:rFonts w:cs="Arial"/>
          <w:color w:val="000000"/>
        </w:rPr>
        <w:t>his was done by giving a set of regulations that every new car had to meet before it could be sold with there being different standards</w:t>
      </w:r>
      <w:r w:rsidR="002866DE">
        <w:rPr>
          <w:rFonts w:cs="Arial"/>
          <w:color w:val="000000"/>
        </w:rPr>
        <w:t xml:space="preserve"> for petrol and diesel vehicles</w:t>
      </w:r>
      <w:sdt>
        <w:sdtPr>
          <w:rPr>
            <w:rFonts w:cs="Arial"/>
            <w:color w:val="000000"/>
          </w:rPr>
          <w:id w:val="1107156878"/>
          <w:citation/>
        </w:sdtPr>
        <w:sdtContent>
          <w:r w:rsidR="00B64017">
            <w:rPr>
              <w:rFonts w:cs="Arial"/>
              <w:color w:val="000000"/>
            </w:rPr>
            <w:fldChar w:fldCharType="begin"/>
          </w:r>
          <w:r w:rsidR="00B64017">
            <w:rPr>
              <w:rFonts w:cs="Arial"/>
              <w:color w:val="000000"/>
            </w:rPr>
            <w:instrText xml:space="preserve"> CITATION Kon141 \l 2057 </w:instrText>
          </w:r>
          <w:r w:rsidR="00B64017">
            <w:rPr>
              <w:rFonts w:cs="Arial"/>
              <w:color w:val="000000"/>
            </w:rPr>
            <w:fldChar w:fldCharType="separate"/>
          </w:r>
          <w:r w:rsidR="00B64017">
            <w:rPr>
              <w:rFonts w:cs="Arial"/>
              <w:noProof/>
              <w:color w:val="000000"/>
            </w:rPr>
            <w:t xml:space="preserve"> </w:t>
          </w:r>
          <w:r w:rsidR="00B64017" w:rsidRPr="00B64017">
            <w:rPr>
              <w:rFonts w:cs="Arial"/>
              <w:noProof/>
              <w:color w:val="000000"/>
            </w:rPr>
            <w:t>(Reif, 2014)</w:t>
          </w:r>
          <w:r w:rsidR="00B64017">
            <w:rPr>
              <w:rFonts w:cs="Arial"/>
              <w:color w:val="000000"/>
            </w:rPr>
            <w:fldChar w:fldCharType="end"/>
          </w:r>
        </w:sdtContent>
      </w:sdt>
      <w:r>
        <w:rPr>
          <w:rFonts w:cs="Arial"/>
          <w:color w:val="000000"/>
        </w:rPr>
        <w:t xml:space="preserve"> . Whilst there </w:t>
      </w:r>
      <w:r w:rsidR="002866DE">
        <w:rPr>
          <w:rFonts w:cs="Arial"/>
          <w:color w:val="000000"/>
        </w:rPr>
        <w:t>were</w:t>
      </w:r>
      <w:r>
        <w:rPr>
          <w:rFonts w:cs="Arial"/>
          <w:color w:val="000000"/>
        </w:rPr>
        <w:t xml:space="preserve"> certain regulations amongst different countries before 1992, Euro 1 was the first to be across all of Europe as pollution was seen as a bigger problem. In Euro 1 Catalytic Convertors became compulsory as the exhaust gasses seemed to be one of the biggest pollutants, Euro 1 also effective standardised fuel injection on new vehicles because it was seen as the easiest way to meet Euro 1. During Euro 1 the only gasses that were tested were the </w:t>
      </w:r>
      <w:r w:rsidR="002866DE">
        <w:rPr>
          <w:rFonts w:cs="Arial"/>
          <w:color w:val="000000"/>
        </w:rPr>
        <w:t>number</w:t>
      </w:r>
      <w:r>
        <w:rPr>
          <w:rFonts w:cs="Arial"/>
          <w:color w:val="000000"/>
        </w:rPr>
        <w:t xml:space="preserve"> of Hydrocarbons and Nitrogen Oxide whilst Particulate matter was tested in diesel engines, this meant that During Euro 1 petrol vehicles could pollute 2.72g/Km of CO</w:t>
      </w:r>
      <w:r>
        <w:rPr>
          <w:rFonts w:cs="Arial"/>
          <w:color w:val="000000"/>
          <w:vertAlign w:val="subscript"/>
        </w:rPr>
        <w:t xml:space="preserve"> </w:t>
      </w:r>
      <w:r>
        <w:t>and 0.97g/km of HC=NO</w:t>
      </w:r>
      <w:r>
        <w:rPr>
          <w:vertAlign w:val="subscript"/>
        </w:rPr>
        <w:t xml:space="preserve">X </w:t>
      </w:r>
      <w:r>
        <w:t>whilst diesel vehicles were able to pollute 0.14g/km of PM</w:t>
      </w:r>
      <w:sdt>
        <w:sdtPr>
          <w:id w:val="-700545828"/>
          <w:citation/>
        </w:sdtPr>
        <w:sdtContent>
          <w:r w:rsidR="00B64017">
            <w:fldChar w:fldCharType="begin"/>
          </w:r>
          <w:r w:rsidR="00B64017">
            <w:instrText xml:space="preserve"> CITATION RAC17 \l 2057 </w:instrText>
          </w:r>
          <w:r w:rsidR="00B64017">
            <w:fldChar w:fldCharType="separate"/>
          </w:r>
          <w:r w:rsidR="00B64017">
            <w:rPr>
              <w:noProof/>
            </w:rPr>
            <w:t xml:space="preserve"> </w:t>
          </w:r>
          <w:r w:rsidR="00B64017" w:rsidRPr="00B64017">
            <w:rPr>
              <w:noProof/>
            </w:rPr>
            <w:t>(RAC, 2017)</w:t>
          </w:r>
          <w:r w:rsidR="00B64017">
            <w:fldChar w:fldCharType="end"/>
          </w:r>
        </w:sdtContent>
      </w:sdt>
      <w:r>
        <w:t>. Euro 2 was released on 1</w:t>
      </w:r>
      <w:r w:rsidRPr="00F463E8">
        <w:rPr>
          <w:vertAlign w:val="superscript"/>
        </w:rPr>
        <w:t>st</w:t>
      </w:r>
      <w:r>
        <w:t xml:space="preserve"> January 1996 with no significant changes being brought in with just a reduction of all gasses being brought in and making it stricter</w:t>
      </w:r>
      <w:sdt>
        <w:sdtPr>
          <w:id w:val="133536644"/>
          <w:citation/>
        </w:sdtPr>
        <w:sdtContent>
          <w:r w:rsidR="00B64017">
            <w:fldChar w:fldCharType="begin"/>
          </w:r>
          <w:r w:rsidR="00B64017">
            <w:instrText xml:space="preserve"> CITATION RAC17 \l 2057 </w:instrText>
          </w:r>
          <w:r w:rsidR="00B64017">
            <w:fldChar w:fldCharType="separate"/>
          </w:r>
          <w:r w:rsidR="00B64017">
            <w:rPr>
              <w:noProof/>
            </w:rPr>
            <w:t xml:space="preserve"> </w:t>
          </w:r>
          <w:r w:rsidR="00B64017" w:rsidRPr="00B64017">
            <w:rPr>
              <w:noProof/>
            </w:rPr>
            <w:t>(RAC, 2017)</w:t>
          </w:r>
          <w:r w:rsidR="00B64017">
            <w:fldChar w:fldCharType="end"/>
          </w:r>
        </w:sdtContent>
      </w:sdt>
      <w:r>
        <w:t xml:space="preserve">.  Euro 3 was realised on January 2001 with the change of Hydrocarbons and Nitrogen Oxide being split into separate categories meaning that they would be tested with each having </w:t>
      </w:r>
      <w:r w:rsidR="00625B27">
        <w:t>a separate value</w:t>
      </w:r>
      <w:r>
        <w:t xml:space="preserve"> that needed meeting whilst the regulations were becoming stricter the warm up phase was then removed from the test meaning they were achievable figures because a vehicl</w:t>
      </w:r>
      <w:r w:rsidR="00B64017">
        <w:t>e will pollute more during warmup</w:t>
      </w:r>
      <w:sdt>
        <w:sdtPr>
          <w:id w:val="-1715734728"/>
          <w:citation/>
        </w:sdtPr>
        <w:sdtContent>
          <w:r w:rsidR="00B64017">
            <w:fldChar w:fldCharType="begin"/>
          </w:r>
          <w:r w:rsidR="00B64017">
            <w:instrText xml:space="preserve"> CITATION RAC17 \l 2057 </w:instrText>
          </w:r>
          <w:r w:rsidR="00B64017">
            <w:fldChar w:fldCharType="separate"/>
          </w:r>
          <w:r w:rsidR="00B64017">
            <w:rPr>
              <w:noProof/>
            </w:rPr>
            <w:t xml:space="preserve"> </w:t>
          </w:r>
          <w:r w:rsidR="00B64017" w:rsidRPr="00B64017">
            <w:rPr>
              <w:noProof/>
            </w:rPr>
            <w:t>(RAC, 2017)</w:t>
          </w:r>
          <w:r w:rsidR="00B64017">
            <w:fldChar w:fldCharType="end"/>
          </w:r>
        </w:sdtContent>
      </w:sdt>
      <w:r>
        <w:t>. Euro 4 was released on 1</w:t>
      </w:r>
      <w:r w:rsidRPr="00F463E8">
        <w:rPr>
          <w:vertAlign w:val="superscript"/>
        </w:rPr>
        <w:t>st</w:t>
      </w:r>
      <w:r>
        <w:t xml:space="preserve"> January 2005 with no significant changes being brought in with just a reduction of all gasses being brought in and making it stricter. Euro 5 was released on 1</w:t>
      </w:r>
      <w:r w:rsidRPr="00E84769">
        <w:rPr>
          <w:vertAlign w:val="superscript"/>
        </w:rPr>
        <w:t>st</w:t>
      </w:r>
      <w:r>
        <w:t xml:space="preserve"> January </w:t>
      </w:r>
      <w:r w:rsidR="00625B27">
        <w:t>2011 and</w:t>
      </w:r>
      <w:r>
        <w:t xml:space="preserve"> came with the introduction of Particulate filters being standard on all diesel vehicles which are claimed to capture 99% of all particulate matter, whilst all other pollutants were cut again</w:t>
      </w:r>
      <w:sdt>
        <w:sdtPr>
          <w:id w:val="886070433"/>
          <w:citation/>
        </w:sdtPr>
        <w:sdtContent>
          <w:r w:rsidR="00B64017">
            <w:fldChar w:fldCharType="begin"/>
          </w:r>
          <w:r w:rsidR="00B64017">
            <w:instrText xml:space="preserve"> CITATION RAC17 \l 2057 </w:instrText>
          </w:r>
          <w:r w:rsidR="00B64017">
            <w:fldChar w:fldCharType="separate"/>
          </w:r>
          <w:r w:rsidR="00B64017">
            <w:rPr>
              <w:noProof/>
            </w:rPr>
            <w:t xml:space="preserve"> </w:t>
          </w:r>
          <w:r w:rsidR="00B64017" w:rsidRPr="00B64017">
            <w:rPr>
              <w:noProof/>
            </w:rPr>
            <w:t>(RAC, 2017)</w:t>
          </w:r>
          <w:r w:rsidR="00B64017">
            <w:fldChar w:fldCharType="end"/>
          </w:r>
        </w:sdtContent>
      </w:sdt>
      <w:r>
        <w:t xml:space="preserve">. </w:t>
      </w:r>
      <w:r w:rsidR="00625B27">
        <w:t xml:space="preserve">Euro 6 is the current </w:t>
      </w:r>
      <w:r w:rsidR="006F4039">
        <w:t>standard that vehicles now have to meet and was brought in on the 1</w:t>
      </w:r>
      <w:r w:rsidR="006F4039" w:rsidRPr="006F4039">
        <w:rPr>
          <w:vertAlign w:val="superscript"/>
        </w:rPr>
        <w:t>st</w:t>
      </w:r>
      <w:r w:rsidR="006F4039">
        <w:t xml:space="preserve"> September </w:t>
      </w:r>
      <w:r w:rsidR="009B0ACF">
        <w:t>2015, with one of the main focuses being on the amount of NO</w:t>
      </w:r>
      <w:r w:rsidR="009B0ACF">
        <w:rPr>
          <w:vertAlign w:val="subscript"/>
        </w:rPr>
        <w:t xml:space="preserve">X </w:t>
      </w:r>
      <w:r w:rsidR="009B0ACF">
        <w:t xml:space="preserve">gasses that were being produced in diesel vehicles, whilst again all other gasses were </w:t>
      </w:r>
      <w:r w:rsidR="00EA190A">
        <w:t>reduced further</w:t>
      </w:r>
      <w:sdt>
        <w:sdtPr>
          <w:id w:val="96529604"/>
          <w:citation/>
        </w:sdtPr>
        <w:sdtContent>
          <w:r w:rsidR="00B64017">
            <w:fldChar w:fldCharType="begin"/>
          </w:r>
          <w:r w:rsidR="00B64017">
            <w:instrText xml:space="preserve"> CITATION RAC17 \l 2057 </w:instrText>
          </w:r>
          <w:r w:rsidR="00B64017">
            <w:fldChar w:fldCharType="separate"/>
          </w:r>
          <w:r w:rsidR="00B64017">
            <w:rPr>
              <w:noProof/>
            </w:rPr>
            <w:t xml:space="preserve"> </w:t>
          </w:r>
          <w:r w:rsidR="00B64017" w:rsidRPr="00B64017">
            <w:rPr>
              <w:noProof/>
            </w:rPr>
            <w:t>(RAC, 2017)</w:t>
          </w:r>
          <w:r w:rsidR="00B64017">
            <w:fldChar w:fldCharType="end"/>
          </w:r>
        </w:sdtContent>
      </w:sdt>
      <w:r w:rsidR="00EA190A">
        <w:t xml:space="preserve">. </w:t>
      </w:r>
    </w:p>
    <w:p w14:paraId="243CE2BE" w14:textId="4ED364EB" w:rsidR="0012642B" w:rsidRDefault="0012642B" w:rsidP="00593F0A">
      <w:pPr>
        <w:spacing w:line="360" w:lineRule="auto"/>
        <w:jc w:val="both"/>
      </w:pPr>
      <w:r>
        <w:t xml:space="preserve">Figure 1 </w:t>
      </w:r>
    </w:p>
    <w:tbl>
      <w:tblPr>
        <w:tblStyle w:val="TableGrid"/>
        <w:tblW w:w="0" w:type="auto"/>
        <w:tblLook w:val="04A0" w:firstRow="1" w:lastRow="0" w:firstColumn="1" w:lastColumn="0" w:noHBand="0" w:noVBand="1"/>
      </w:tblPr>
      <w:tblGrid>
        <w:gridCol w:w="1124"/>
        <w:gridCol w:w="1115"/>
        <w:gridCol w:w="1107"/>
        <w:gridCol w:w="1172"/>
        <w:gridCol w:w="1115"/>
        <w:gridCol w:w="1148"/>
        <w:gridCol w:w="1225"/>
        <w:gridCol w:w="1004"/>
      </w:tblGrid>
      <w:tr w:rsidR="0012642B" w14:paraId="61A02C2F" w14:textId="66D48A92" w:rsidTr="0012642B">
        <w:tc>
          <w:tcPr>
            <w:tcW w:w="1124" w:type="dxa"/>
          </w:tcPr>
          <w:p w14:paraId="1658FE38" w14:textId="274FEEF9" w:rsidR="0012642B" w:rsidRDefault="0012642B" w:rsidP="00593F0A">
            <w:pPr>
              <w:spacing w:line="360" w:lineRule="auto"/>
              <w:jc w:val="both"/>
            </w:pPr>
            <w:r>
              <w:t xml:space="preserve">Euro </w:t>
            </w:r>
          </w:p>
        </w:tc>
        <w:tc>
          <w:tcPr>
            <w:tcW w:w="1115" w:type="dxa"/>
          </w:tcPr>
          <w:p w14:paraId="6F1D59EC" w14:textId="24E3BEC3" w:rsidR="0012642B" w:rsidRDefault="0012642B" w:rsidP="00593F0A">
            <w:pPr>
              <w:spacing w:line="360" w:lineRule="auto"/>
              <w:jc w:val="both"/>
            </w:pPr>
            <w:r>
              <w:t>CO</w:t>
            </w:r>
          </w:p>
        </w:tc>
        <w:tc>
          <w:tcPr>
            <w:tcW w:w="1107" w:type="dxa"/>
          </w:tcPr>
          <w:p w14:paraId="540F99AF" w14:textId="501A02B9" w:rsidR="0012642B" w:rsidRDefault="0012642B" w:rsidP="00593F0A">
            <w:pPr>
              <w:spacing w:line="360" w:lineRule="auto"/>
              <w:jc w:val="both"/>
            </w:pPr>
            <w:r>
              <w:t>THC</w:t>
            </w:r>
          </w:p>
        </w:tc>
        <w:tc>
          <w:tcPr>
            <w:tcW w:w="1172" w:type="dxa"/>
          </w:tcPr>
          <w:p w14:paraId="7587BE97" w14:textId="10E762C7" w:rsidR="0012642B" w:rsidRDefault="0012642B" w:rsidP="00593F0A">
            <w:pPr>
              <w:spacing w:line="360" w:lineRule="auto"/>
              <w:jc w:val="both"/>
            </w:pPr>
            <w:r>
              <w:t>NMHC</w:t>
            </w:r>
          </w:p>
        </w:tc>
        <w:tc>
          <w:tcPr>
            <w:tcW w:w="1115" w:type="dxa"/>
          </w:tcPr>
          <w:p w14:paraId="73A795E5" w14:textId="2C39F7A3" w:rsidR="0012642B" w:rsidRPr="00EA190A" w:rsidRDefault="0012642B" w:rsidP="00593F0A">
            <w:pPr>
              <w:spacing w:line="360" w:lineRule="auto"/>
              <w:jc w:val="both"/>
            </w:pPr>
            <w:r>
              <w:t>NO</w:t>
            </w:r>
            <w:r>
              <w:rPr>
                <w:vertAlign w:val="subscript"/>
              </w:rPr>
              <w:t>X</w:t>
            </w:r>
          </w:p>
        </w:tc>
        <w:tc>
          <w:tcPr>
            <w:tcW w:w="1148" w:type="dxa"/>
          </w:tcPr>
          <w:p w14:paraId="7F2E79E2" w14:textId="46DE0281" w:rsidR="0012642B" w:rsidRDefault="0012642B" w:rsidP="00593F0A">
            <w:pPr>
              <w:spacing w:line="360" w:lineRule="auto"/>
              <w:jc w:val="both"/>
            </w:pPr>
            <w:r>
              <w:t>PM</w:t>
            </w:r>
          </w:p>
        </w:tc>
        <w:tc>
          <w:tcPr>
            <w:tcW w:w="1225" w:type="dxa"/>
          </w:tcPr>
          <w:p w14:paraId="3506D182" w14:textId="4E12FAFC" w:rsidR="0012642B" w:rsidRDefault="0012642B" w:rsidP="00593F0A">
            <w:pPr>
              <w:spacing w:line="360" w:lineRule="auto"/>
              <w:jc w:val="both"/>
            </w:pPr>
            <w:r>
              <w:t>PN</w:t>
            </w:r>
          </w:p>
        </w:tc>
        <w:tc>
          <w:tcPr>
            <w:tcW w:w="1004" w:type="dxa"/>
          </w:tcPr>
          <w:p w14:paraId="02D4F383" w14:textId="083DB102" w:rsidR="0012642B" w:rsidRPr="0012642B" w:rsidRDefault="0012642B" w:rsidP="00593F0A">
            <w:pPr>
              <w:spacing w:line="360" w:lineRule="auto"/>
              <w:jc w:val="both"/>
              <w:rPr>
                <w:vertAlign w:val="subscript"/>
              </w:rPr>
            </w:pPr>
            <w:r>
              <w:t>HC+NO</w:t>
            </w:r>
            <w:r>
              <w:rPr>
                <w:vertAlign w:val="subscript"/>
              </w:rPr>
              <w:t>x</w:t>
            </w:r>
          </w:p>
        </w:tc>
      </w:tr>
      <w:tr w:rsidR="0012642B" w14:paraId="4BD1DC5A" w14:textId="3E8E8E5B" w:rsidTr="0012642B">
        <w:tc>
          <w:tcPr>
            <w:tcW w:w="1124" w:type="dxa"/>
          </w:tcPr>
          <w:p w14:paraId="58CBFD9C" w14:textId="2FB2560F" w:rsidR="0012642B" w:rsidRDefault="0012642B" w:rsidP="00593F0A">
            <w:pPr>
              <w:spacing w:line="360" w:lineRule="auto"/>
              <w:jc w:val="both"/>
            </w:pPr>
            <w:r>
              <w:t>Euro 1</w:t>
            </w:r>
          </w:p>
        </w:tc>
        <w:tc>
          <w:tcPr>
            <w:tcW w:w="1115" w:type="dxa"/>
          </w:tcPr>
          <w:p w14:paraId="24CD3126" w14:textId="25408495" w:rsidR="0012642B" w:rsidRDefault="0012642B" w:rsidP="00593F0A">
            <w:pPr>
              <w:spacing w:line="360" w:lineRule="auto"/>
              <w:jc w:val="both"/>
            </w:pPr>
            <w:r>
              <w:t>2.72</w:t>
            </w:r>
          </w:p>
        </w:tc>
        <w:tc>
          <w:tcPr>
            <w:tcW w:w="1107" w:type="dxa"/>
          </w:tcPr>
          <w:p w14:paraId="6EE352B9" w14:textId="06A84E1D" w:rsidR="0012642B" w:rsidRDefault="0012642B" w:rsidP="00593F0A">
            <w:pPr>
              <w:spacing w:line="360" w:lineRule="auto"/>
              <w:jc w:val="both"/>
            </w:pPr>
          </w:p>
        </w:tc>
        <w:tc>
          <w:tcPr>
            <w:tcW w:w="1172" w:type="dxa"/>
          </w:tcPr>
          <w:p w14:paraId="21E96DD5" w14:textId="77777777" w:rsidR="0012642B" w:rsidRDefault="0012642B" w:rsidP="00593F0A">
            <w:pPr>
              <w:spacing w:line="360" w:lineRule="auto"/>
              <w:jc w:val="both"/>
            </w:pPr>
          </w:p>
        </w:tc>
        <w:tc>
          <w:tcPr>
            <w:tcW w:w="1115" w:type="dxa"/>
          </w:tcPr>
          <w:p w14:paraId="13274A24" w14:textId="77777777" w:rsidR="0012642B" w:rsidRDefault="0012642B" w:rsidP="00593F0A">
            <w:pPr>
              <w:spacing w:line="360" w:lineRule="auto"/>
              <w:jc w:val="both"/>
            </w:pPr>
          </w:p>
        </w:tc>
        <w:tc>
          <w:tcPr>
            <w:tcW w:w="1148" w:type="dxa"/>
          </w:tcPr>
          <w:p w14:paraId="6553FEAC" w14:textId="77777777" w:rsidR="0012642B" w:rsidRDefault="0012642B" w:rsidP="00593F0A">
            <w:pPr>
              <w:spacing w:line="360" w:lineRule="auto"/>
              <w:jc w:val="both"/>
            </w:pPr>
          </w:p>
        </w:tc>
        <w:tc>
          <w:tcPr>
            <w:tcW w:w="1225" w:type="dxa"/>
          </w:tcPr>
          <w:p w14:paraId="625E0425" w14:textId="77777777" w:rsidR="0012642B" w:rsidRDefault="0012642B" w:rsidP="00593F0A">
            <w:pPr>
              <w:spacing w:line="360" w:lineRule="auto"/>
              <w:jc w:val="both"/>
            </w:pPr>
          </w:p>
        </w:tc>
        <w:tc>
          <w:tcPr>
            <w:tcW w:w="1004" w:type="dxa"/>
          </w:tcPr>
          <w:p w14:paraId="7DF80183" w14:textId="41BC5020" w:rsidR="0012642B" w:rsidRDefault="0012642B" w:rsidP="00593F0A">
            <w:pPr>
              <w:spacing w:line="360" w:lineRule="auto"/>
              <w:jc w:val="both"/>
            </w:pPr>
            <w:r>
              <w:t>0.97</w:t>
            </w:r>
          </w:p>
        </w:tc>
      </w:tr>
      <w:tr w:rsidR="0012642B" w14:paraId="5BE2CFEF" w14:textId="2E5F083C" w:rsidTr="0012642B">
        <w:tc>
          <w:tcPr>
            <w:tcW w:w="1124" w:type="dxa"/>
          </w:tcPr>
          <w:p w14:paraId="4CFF4B86" w14:textId="679C4B13" w:rsidR="0012642B" w:rsidRDefault="0012642B" w:rsidP="00593F0A">
            <w:pPr>
              <w:spacing w:line="360" w:lineRule="auto"/>
              <w:jc w:val="both"/>
            </w:pPr>
            <w:r>
              <w:t>Euro 6</w:t>
            </w:r>
          </w:p>
        </w:tc>
        <w:tc>
          <w:tcPr>
            <w:tcW w:w="1115" w:type="dxa"/>
          </w:tcPr>
          <w:p w14:paraId="790143EB" w14:textId="0370D898" w:rsidR="0012642B" w:rsidRDefault="0012642B" w:rsidP="00593F0A">
            <w:pPr>
              <w:spacing w:line="360" w:lineRule="auto"/>
              <w:jc w:val="both"/>
            </w:pPr>
            <w:r>
              <w:t>1</w:t>
            </w:r>
          </w:p>
        </w:tc>
        <w:tc>
          <w:tcPr>
            <w:tcW w:w="1107" w:type="dxa"/>
          </w:tcPr>
          <w:p w14:paraId="40979252" w14:textId="1B31FBB0" w:rsidR="0012642B" w:rsidRDefault="0012642B" w:rsidP="00593F0A">
            <w:pPr>
              <w:spacing w:line="360" w:lineRule="auto"/>
              <w:jc w:val="both"/>
            </w:pPr>
            <w:r>
              <w:t>0.1</w:t>
            </w:r>
          </w:p>
        </w:tc>
        <w:tc>
          <w:tcPr>
            <w:tcW w:w="1172" w:type="dxa"/>
          </w:tcPr>
          <w:p w14:paraId="11D528B0" w14:textId="679158D1" w:rsidR="0012642B" w:rsidRDefault="0012642B" w:rsidP="00593F0A">
            <w:pPr>
              <w:spacing w:line="360" w:lineRule="auto"/>
              <w:jc w:val="both"/>
            </w:pPr>
            <w:r>
              <w:t>0.068</w:t>
            </w:r>
          </w:p>
        </w:tc>
        <w:tc>
          <w:tcPr>
            <w:tcW w:w="1115" w:type="dxa"/>
          </w:tcPr>
          <w:p w14:paraId="398693B2" w14:textId="4E092783" w:rsidR="0012642B" w:rsidRDefault="0012642B" w:rsidP="00593F0A">
            <w:pPr>
              <w:spacing w:line="360" w:lineRule="auto"/>
              <w:jc w:val="both"/>
            </w:pPr>
            <w:r>
              <w:t>0.06</w:t>
            </w:r>
          </w:p>
        </w:tc>
        <w:tc>
          <w:tcPr>
            <w:tcW w:w="1148" w:type="dxa"/>
          </w:tcPr>
          <w:p w14:paraId="7ADCF07F" w14:textId="503DA168" w:rsidR="0012642B" w:rsidRDefault="0012642B" w:rsidP="00593F0A">
            <w:pPr>
              <w:spacing w:line="360" w:lineRule="auto"/>
              <w:jc w:val="both"/>
            </w:pPr>
            <w:r>
              <w:t>0.005</w:t>
            </w:r>
          </w:p>
        </w:tc>
        <w:tc>
          <w:tcPr>
            <w:tcW w:w="1225" w:type="dxa"/>
          </w:tcPr>
          <w:p w14:paraId="09033A5E" w14:textId="4FBFB891" w:rsidR="0012642B" w:rsidRPr="00EA190A" w:rsidRDefault="0012642B" w:rsidP="00593F0A">
            <w:pPr>
              <w:spacing w:line="360" w:lineRule="auto"/>
              <w:jc w:val="both"/>
              <w:rPr>
                <w:vertAlign w:val="superscript"/>
              </w:rPr>
            </w:pPr>
            <w:r>
              <w:t>6.0X10</w:t>
            </w:r>
            <w:r>
              <w:rPr>
                <w:vertAlign w:val="superscript"/>
              </w:rPr>
              <w:t>11</w:t>
            </w:r>
          </w:p>
        </w:tc>
        <w:tc>
          <w:tcPr>
            <w:tcW w:w="1004" w:type="dxa"/>
          </w:tcPr>
          <w:p w14:paraId="0ECBB333" w14:textId="77777777" w:rsidR="0012642B" w:rsidRDefault="0012642B" w:rsidP="00593F0A">
            <w:pPr>
              <w:spacing w:line="360" w:lineRule="auto"/>
              <w:jc w:val="both"/>
            </w:pPr>
          </w:p>
        </w:tc>
      </w:tr>
    </w:tbl>
    <w:p w14:paraId="38DF6DE6" w14:textId="77777777" w:rsidR="00EA190A" w:rsidRDefault="00EA190A" w:rsidP="00593F0A">
      <w:pPr>
        <w:spacing w:line="360" w:lineRule="auto"/>
        <w:jc w:val="both"/>
      </w:pPr>
    </w:p>
    <w:p w14:paraId="705AB084" w14:textId="4DA79586" w:rsidR="0012642B" w:rsidRDefault="0012642B" w:rsidP="00593F0A">
      <w:pPr>
        <w:spacing w:line="360" w:lineRule="auto"/>
        <w:jc w:val="both"/>
      </w:pPr>
      <w:r>
        <w:t xml:space="preserve">Figure 2 </w:t>
      </w:r>
    </w:p>
    <w:tbl>
      <w:tblPr>
        <w:tblStyle w:val="TableGrid"/>
        <w:tblW w:w="0" w:type="auto"/>
        <w:tblLook w:val="04A0" w:firstRow="1" w:lastRow="0" w:firstColumn="1" w:lastColumn="0" w:noHBand="0" w:noVBand="1"/>
      </w:tblPr>
      <w:tblGrid>
        <w:gridCol w:w="1501"/>
        <w:gridCol w:w="1501"/>
        <w:gridCol w:w="1502"/>
        <w:gridCol w:w="1502"/>
        <w:gridCol w:w="1502"/>
        <w:gridCol w:w="1502"/>
      </w:tblGrid>
      <w:tr w:rsidR="0012642B" w14:paraId="327178AE" w14:textId="77777777" w:rsidTr="0012642B">
        <w:tc>
          <w:tcPr>
            <w:tcW w:w="1501" w:type="dxa"/>
          </w:tcPr>
          <w:p w14:paraId="0BD9E07C" w14:textId="0738B572" w:rsidR="0012642B" w:rsidRDefault="0012642B" w:rsidP="00593F0A">
            <w:pPr>
              <w:spacing w:line="360" w:lineRule="auto"/>
              <w:jc w:val="both"/>
            </w:pPr>
            <w:r>
              <w:t xml:space="preserve">Euro </w:t>
            </w:r>
          </w:p>
        </w:tc>
        <w:tc>
          <w:tcPr>
            <w:tcW w:w="1501" w:type="dxa"/>
          </w:tcPr>
          <w:p w14:paraId="40859B1C" w14:textId="259594FB" w:rsidR="0012642B" w:rsidRDefault="0012642B" w:rsidP="00593F0A">
            <w:pPr>
              <w:spacing w:line="360" w:lineRule="auto"/>
              <w:jc w:val="both"/>
            </w:pPr>
            <w:r>
              <w:t>CO</w:t>
            </w:r>
          </w:p>
        </w:tc>
        <w:tc>
          <w:tcPr>
            <w:tcW w:w="1502" w:type="dxa"/>
          </w:tcPr>
          <w:p w14:paraId="609C6580" w14:textId="54DC5CB5" w:rsidR="0012642B" w:rsidRPr="0012642B" w:rsidRDefault="0012642B" w:rsidP="00593F0A">
            <w:pPr>
              <w:spacing w:line="360" w:lineRule="auto"/>
              <w:jc w:val="both"/>
            </w:pPr>
            <w:r>
              <w:t>HC+NO</w:t>
            </w:r>
            <w:r>
              <w:rPr>
                <w:vertAlign w:val="subscript"/>
              </w:rPr>
              <w:t>X</w:t>
            </w:r>
          </w:p>
        </w:tc>
        <w:tc>
          <w:tcPr>
            <w:tcW w:w="1502" w:type="dxa"/>
          </w:tcPr>
          <w:p w14:paraId="6AEEC1A7" w14:textId="5D640052" w:rsidR="0012642B" w:rsidRPr="0012642B" w:rsidRDefault="0012642B" w:rsidP="00593F0A">
            <w:pPr>
              <w:spacing w:line="360" w:lineRule="auto"/>
              <w:jc w:val="both"/>
            </w:pPr>
            <w:r>
              <w:t>NO</w:t>
            </w:r>
            <w:r>
              <w:rPr>
                <w:vertAlign w:val="subscript"/>
              </w:rPr>
              <w:t>X</w:t>
            </w:r>
          </w:p>
        </w:tc>
        <w:tc>
          <w:tcPr>
            <w:tcW w:w="1502" w:type="dxa"/>
          </w:tcPr>
          <w:p w14:paraId="648821EC" w14:textId="606D2520" w:rsidR="0012642B" w:rsidRDefault="0012642B" w:rsidP="00593F0A">
            <w:pPr>
              <w:spacing w:line="360" w:lineRule="auto"/>
              <w:jc w:val="both"/>
            </w:pPr>
            <w:r>
              <w:t>PM</w:t>
            </w:r>
          </w:p>
        </w:tc>
        <w:tc>
          <w:tcPr>
            <w:tcW w:w="1502" w:type="dxa"/>
          </w:tcPr>
          <w:p w14:paraId="558A371F" w14:textId="56362693" w:rsidR="0012642B" w:rsidRDefault="0012642B" w:rsidP="00593F0A">
            <w:pPr>
              <w:spacing w:line="360" w:lineRule="auto"/>
              <w:jc w:val="both"/>
            </w:pPr>
            <w:r>
              <w:t>PN</w:t>
            </w:r>
          </w:p>
        </w:tc>
      </w:tr>
      <w:tr w:rsidR="0012642B" w14:paraId="26C36200" w14:textId="77777777" w:rsidTr="0012642B">
        <w:tc>
          <w:tcPr>
            <w:tcW w:w="1501" w:type="dxa"/>
          </w:tcPr>
          <w:p w14:paraId="462F6B93" w14:textId="23F4FF85" w:rsidR="0012642B" w:rsidRDefault="0012642B" w:rsidP="00593F0A">
            <w:pPr>
              <w:spacing w:line="360" w:lineRule="auto"/>
              <w:jc w:val="both"/>
            </w:pPr>
            <w:r>
              <w:t xml:space="preserve">Euro 1 </w:t>
            </w:r>
          </w:p>
        </w:tc>
        <w:tc>
          <w:tcPr>
            <w:tcW w:w="1501" w:type="dxa"/>
          </w:tcPr>
          <w:p w14:paraId="243EC15E" w14:textId="04BEFABA" w:rsidR="0012642B" w:rsidRDefault="00C3739E" w:rsidP="00593F0A">
            <w:pPr>
              <w:spacing w:line="360" w:lineRule="auto"/>
              <w:jc w:val="both"/>
            </w:pPr>
            <w:r>
              <w:t>2.72</w:t>
            </w:r>
          </w:p>
        </w:tc>
        <w:tc>
          <w:tcPr>
            <w:tcW w:w="1502" w:type="dxa"/>
          </w:tcPr>
          <w:p w14:paraId="168CFA42" w14:textId="2DA55F5A" w:rsidR="0012642B" w:rsidRDefault="00C3739E" w:rsidP="00593F0A">
            <w:pPr>
              <w:spacing w:line="360" w:lineRule="auto"/>
              <w:jc w:val="both"/>
            </w:pPr>
            <w:r>
              <w:t>0.97</w:t>
            </w:r>
          </w:p>
        </w:tc>
        <w:tc>
          <w:tcPr>
            <w:tcW w:w="1502" w:type="dxa"/>
          </w:tcPr>
          <w:p w14:paraId="396977EA" w14:textId="77777777" w:rsidR="0012642B" w:rsidRDefault="0012642B" w:rsidP="00593F0A">
            <w:pPr>
              <w:spacing w:line="360" w:lineRule="auto"/>
              <w:jc w:val="both"/>
            </w:pPr>
          </w:p>
        </w:tc>
        <w:tc>
          <w:tcPr>
            <w:tcW w:w="1502" w:type="dxa"/>
          </w:tcPr>
          <w:p w14:paraId="1E2A1FDB" w14:textId="3C47D8DC" w:rsidR="0012642B" w:rsidRDefault="00C3739E" w:rsidP="00593F0A">
            <w:pPr>
              <w:spacing w:line="360" w:lineRule="auto"/>
              <w:jc w:val="both"/>
            </w:pPr>
            <w:r>
              <w:t>0.14</w:t>
            </w:r>
          </w:p>
        </w:tc>
        <w:tc>
          <w:tcPr>
            <w:tcW w:w="1502" w:type="dxa"/>
          </w:tcPr>
          <w:p w14:paraId="5114D1D9" w14:textId="77777777" w:rsidR="0012642B" w:rsidRDefault="0012642B" w:rsidP="00593F0A">
            <w:pPr>
              <w:spacing w:line="360" w:lineRule="auto"/>
              <w:jc w:val="both"/>
            </w:pPr>
          </w:p>
        </w:tc>
      </w:tr>
      <w:tr w:rsidR="0012642B" w14:paraId="7CD80B5C" w14:textId="77777777" w:rsidTr="00C3739E">
        <w:trPr>
          <w:trHeight w:val="386"/>
        </w:trPr>
        <w:tc>
          <w:tcPr>
            <w:tcW w:w="1501" w:type="dxa"/>
          </w:tcPr>
          <w:p w14:paraId="3093709E" w14:textId="08FB6730" w:rsidR="0012642B" w:rsidRDefault="0012642B" w:rsidP="00593F0A">
            <w:pPr>
              <w:spacing w:line="360" w:lineRule="auto"/>
              <w:jc w:val="both"/>
            </w:pPr>
            <w:r>
              <w:t xml:space="preserve">Euro 6 </w:t>
            </w:r>
          </w:p>
        </w:tc>
        <w:tc>
          <w:tcPr>
            <w:tcW w:w="1501" w:type="dxa"/>
          </w:tcPr>
          <w:p w14:paraId="23543657" w14:textId="3996F73F" w:rsidR="0012642B" w:rsidRDefault="00C3739E" w:rsidP="00593F0A">
            <w:pPr>
              <w:spacing w:line="360" w:lineRule="auto"/>
              <w:jc w:val="both"/>
            </w:pPr>
            <w:r>
              <w:t>0.50</w:t>
            </w:r>
          </w:p>
        </w:tc>
        <w:tc>
          <w:tcPr>
            <w:tcW w:w="1502" w:type="dxa"/>
          </w:tcPr>
          <w:p w14:paraId="70B57262" w14:textId="6F98026D" w:rsidR="0012642B" w:rsidRDefault="00C3739E" w:rsidP="00593F0A">
            <w:pPr>
              <w:spacing w:line="360" w:lineRule="auto"/>
              <w:jc w:val="both"/>
            </w:pPr>
            <w:r>
              <w:t>0.17</w:t>
            </w:r>
          </w:p>
        </w:tc>
        <w:tc>
          <w:tcPr>
            <w:tcW w:w="1502" w:type="dxa"/>
          </w:tcPr>
          <w:p w14:paraId="7BF1FE14" w14:textId="35A207EF" w:rsidR="0012642B" w:rsidRDefault="00C3739E" w:rsidP="00593F0A">
            <w:pPr>
              <w:spacing w:line="360" w:lineRule="auto"/>
              <w:jc w:val="both"/>
            </w:pPr>
            <w:r>
              <w:t>0.08</w:t>
            </w:r>
          </w:p>
        </w:tc>
        <w:tc>
          <w:tcPr>
            <w:tcW w:w="1502" w:type="dxa"/>
          </w:tcPr>
          <w:p w14:paraId="0DAD3570" w14:textId="24172AE0" w:rsidR="0012642B" w:rsidRDefault="00C3739E" w:rsidP="00593F0A">
            <w:pPr>
              <w:spacing w:line="360" w:lineRule="auto"/>
              <w:jc w:val="both"/>
            </w:pPr>
            <w:r>
              <w:t>0.005g</w:t>
            </w:r>
          </w:p>
        </w:tc>
        <w:tc>
          <w:tcPr>
            <w:tcW w:w="1502" w:type="dxa"/>
          </w:tcPr>
          <w:p w14:paraId="48E7BA04" w14:textId="22E6A119" w:rsidR="0012642B" w:rsidRPr="00C3739E" w:rsidRDefault="00C3739E" w:rsidP="00593F0A">
            <w:pPr>
              <w:spacing w:line="360" w:lineRule="auto"/>
              <w:jc w:val="both"/>
            </w:pPr>
            <w:r>
              <w:t>6.0X10</w:t>
            </w:r>
            <w:r>
              <w:rPr>
                <w:vertAlign w:val="superscript"/>
              </w:rPr>
              <w:t>11</w:t>
            </w:r>
          </w:p>
        </w:tc>
      </w:tr>
    </w:tbl>
    <w:p w14:paraId="6232B070" w14:textId="77777777" w:rsidR="0012642B" w:rsidRPr="009B0ACF" w:rsidRDefault="0012642B" w:rsidP="00593F0A">
      <w:pPr>
        <w:spacing w:line="360" w:lineRule="auto"/>
        <w:jc w:val="both"/>
      </w:pPr>
    </w:p>
    <w:p w14:paraId="5D5DCB60" w14:textId="5D307CAC" w:rsidR="00881AB3" w:rsidRDefault="00C3739E" w:rsidP="00A92539">
      <w:pPr>
        <w:spacing w:line="360" w:lineRule="auto"/>
        <w:jc w:val="both"/>
      </w:pPr>
      <w:r>
        <w:t xml:space="preserve">Figure 1 shows a table of the difference between Euro 1 and Euro 6 </w:t>
      </w:r>
      <w:r w:rsidR="002C34F7">
        <w:t>emission standards for petrol vehicles, it shows just how much the pollutants have been lowered from 199</w:t>
      </w:r>
      <w:r w:rsidR="00185503">
        <w:t>2 to 2014 with manufactures</w:t>
      </w:r>
      <w:r w:rsidR="00774F6A">
        <w:t xml:space="preserve"> now</w:t>
      </w:r>
      <w:r w:rsidR="00185503">
        <w:t xml:space="preserve"> only being able to pollute </w:t>
      </w:r>
      <w:r w:rsidR="00774F6A">
        <w:t>37% the amount of Carbon dioxide they were able to in 1992.</w:t>
      </w:r>
      <w:r w:rsidR="001764DB">
        <w:t xml:space="preserve"> Whilst figure 2 shows the emissions of diesel vehicles with Particulate matter being the biggest cut with now only being able to pollute </w:t>
      </w:r>
      <w:r w:rsidR="00C972C4">
        <w:t>3%of the amount in 1992.</w:t>
      </w:r>
      <w:r w:rsidR="001764DB">
        <w:t xml:space="preserve"> </w:t>
      </w:r>
      <w:r w:rsidR="00B70C56">
        <w:t xml:space="preserve"> The impact on the environment is still Unknown</w:t>
      </w:r>
      <w:r w:rsidR="001764DB">
        <w:t xml:space="preserve"> with there being an estimated 163 million vehicles in Europe in 1990 compared to 254 million in </w:t>
      </w:r>
      <w:r w:rsidR="002866DE">
        <w:t>2015</w:t>
      </w:r>
      <w:sdt>
        <w:sdtPr>
          <w:id w:val="-1344090437"/>
          <w:citation/>
        </w:sdtPr>
        <w:sdtContent>
          <w:r w:rsidR="00967DC9">
            <w:fldChar w:fldCharType="begin"/>
          </w:r>
          <w:r w:rsidR="00967DC9">
            <w:instrText xml:space="preserve"> CITATION Sta15 \l 2057 </w:instrText>
          </w:r>
          <w:r w:rsidR="00967DC9">
            <w:fldChar w:fldCharType="separate"/>
          </w:r>
          <w:r w:rsidR="00967DC9">
            <w:rPr>
              <w:noProof/>
            </w:rPr>
            <w:t xml:space="preserve"> </w:t>
          </w:r>
          <w:r w:rsidR="00967DC9" w:rsidRPr="00967DC9">
            <w:rPr>
              <w:noProof/>
            </w:rPr>
            <w:t>(Statista, 2015)</w:t>
          </w:r>
          <w:r w:rsidR="00967DC9">
            <w:fldChar w:fldCharType="end"/>
          </w:r>
        </w:sdtContent>
      </w:sdt>
      <w:r w:rsidR="002866DE">
        <w:t xml:space="preserve"> this</w:t>
      </w:r>
      <w:r w:rsidR="001764DB">
        <w:t xml:space="preserve"> shows that if the standards were </w:t>
      </w:r>
      <w:r w:rsidR="00C972C4">
        <w:t xml:space="preserve">never brought in the damage to the environment would be </w:t>
      </w:r>
      <w:r w:rsidR="00881AB3">
        <w:t>far greater.</w:t>
      </w:r>
    </w:p>
    <w:p w14:paraId="16FF8B59" w14:textId="409BA374" w:rsidR="00593F0A" w:rsidRDefault="00593F0A" w:rsidP="00A92539">
      <w:pPr>
        <w:spacing w:line="360" w:lineRule="auto"/>
        <w:jc w:val="both"/>
      </w:pPr>
      <w:r>
        <w:t>3</w:t>
      </w:r>
    </w:p>
    <w:p w14:paraId="7E59DB4E" w14:textId="059FC1FC" w:rsidR="00D43156" w:rsidRDefault="006F080A" w:rsidP="00A92539">
      <w:pPr>
        <w:spacing w:line="360" w:lineRule="auto"/>
        <w:jc w:val="both"/>
      </w:pPr>
      <w:r>
        <w:t xml:space="preserve">Evaporative or EVAP systems were brought in to help trap and hold gasoline vapours that </w:t>
      </w:r>
      <w:r w:rsidR="00580141">
        <w:t xml:space="preserve">are created throughout a vehicle, before 1970 there was a serious problem because the gasoline fumes were being vented straight into the atmosphere which was creating pollution as gasoline fumes </w:t>
      </w:r>
      <w:r w:rsidR="006417AB">
        <w:t>contain up to 150 different harmful chemicals such as Benzene, Toluene and Lead</w:t>
      </w:r>
      <w:sdt>
        <w:sdtPr>
          <w:id w:val="262427419"/>
          <w:citation/>
        </w:sdtPr>
        <w:sdtEndPr/>
        <w:sdtContent>
          <w:r w:rsidR="003C0603">
            <w:fldChar w:fldCharType="begin"/>
          </w:r>
          <w:r w:rsidR="003C0603">
            <w:instrText xml:space="preserve"> CITATION Pat12 \l 2057 </w:instrText>
          </w:r>
          <w:r w:rsidR="003C0603">
            <w:fldChar w:fldCharType="separate"/>
          </w:r>
          <w:r w:rsidR="003C0603">
            <w:rPr>
              <w:noProof/>
            </w:rPr>
            <w:t xml:space="preserve"> </w:t>
          </w:r>
          <w:r w:rsidR="003C0603" w:rsidRPr="003C0603">
            <w:rPr>
              <w:noProof/>
            </w:rPr>
            <w:t>(George, 2012)</w:t>
          </w:r>
          <w:r w:rsidR="003C0603">
            <w:fldChar w:fldCharType="end"/>
          </w:r>
        </w:sdtContent>
      </w:sdt>
      <w:r w:rsidR="006417AB">
        <w:t xml:space="preserve">. </w:t>
      </w:r>
      <w:r w:rsidR="001B4A8A">
        <w:t xml:space="preserve">EVAP systems </w:t>
      </w:r>
      <w:r w:rsidR="008E24D4">
        <w:t>are made up of various different components all designed with trapping the gasses in mind, filler caps are designed with a pressure vacuum valve to ensur</w:t>
      </w:r>
      <w:r w:rsidR="004B5757">
        <w:t>e that the system is locked to prevent any gasses escaping whilst also protecting the tanks from changing to its environment as both expansion and contraction can occur</w:t>
      </w:r>
      <w:sdt>
        <w:sdtPr>
          <w:id w:val="-1304307228"/>
          <w:citation/>
        </w:sdtPr>
        <w:sdtContent>
          <w:r w:rsidR="001543F0">
            <w:fldChar w:fldCharType="begin"/>
          </w:r>
          <w:r w:rsidR="001543F0">
            <w:instrText xml:space="preserve"> CITATION Pat12 \l 2057 </w:instrText>
          </w:r>
          <w:r w:rsidR="001543F0">
            <w:fldChar w:fldCharType="separate"/>
          </w:r>
          <w:r w:rsidR="001543F0">
            <w:rPr>
              <w:noProof/>
            </w:rPr>
            <w:t xml:space="preserve"> </w:t>
          </w:r>
          <w:r w:rsidR="001543F0" w:rsidRPr="001543F0">
            <w:rPr>
              <w:noProof/>
            </w:rPr>
            <w:t>(George, 2012)</w:t>
          </w:r>
          <w:r w:rsidR="001543F0">
            <w:fldChar w:fldCharType="end"/>
          </w:r>
        </w:sdtContent>
      </w:sdt>
      <w:r w:rsidR="004B5757">
        <w:t xml:space="preserve">.  </w:t>
      </w:r>
      <w:r w:rsidR="00217C6F">
        <w:t xml:space="preserve">An alternative method to using this is to add an expansion </w:t>
      </w:r>
      <w:r w:rsidR="00235E5B">
        <w:t xml:space="preserve">reservoir this will work by allowing the fuel to expand whilst still collecting the vapours that have been created. </w:t>
      </w:r>
      <w:r w:rsidR="00192610">
        <w:t xml:space="preserve">A charcoal canister is a vital </w:t>
      </w:r>
      <w:r w:rsidR="000F7F24">
        <w:t>component of an Evap system, this is because the gasses will be stored into this canister whe</w:t>
      </w:r>
      <w:r w:rsidR="00DC1C64">
        <w:t xml:space="preserve">re the gasses </w:t>
      </w:r>
      <w:r w:rsidR="009A600A">
        <w:t>will be dealt</w:t>
      </w:r>
      <w:r w:rsidR="000F7F24">
        <w:t xml:space="preserve"> with, active charcoal </w:t>
      </w:r>
      <w:r w:rsidR="001610C8">
        <w:t>is very</w:t>
      </w:r>
      <w:r w:rsidR="000F7F24">
        <w:t xml:space="preserve"> good </w:t>
      </w:r>
      <w:r w:rsidR="00DC1C64">
        <w:t xml:space="preserve">at absorbing the storing the gases until they can safely be put back into the cycle.  The system works by evaporative gasses in the fuel tank being transferred through a hose to </w:t>
      </w:r>
      <w:r w:rsidR="00900B39">
        <w:t>the charcoal canister being stored until they can be safely put back into the combustion cycle and burned with the air fuel charge</w:t>
      </w:r>
      <w:r w:rsidR="00247B7D">
        <w:t xml:space="preserve"> as shown in figure 1 </w:t>
      </w:r>
      <w:sdt>
        <w:sdtPr>
          <w:id w:val="-980765119"/>
          <w:citation/>
        </w:sdtPr>
        <w:sdtEndPr/>
        <w:sdtContent>
          <w:r w:rsidR="004A5ADA">
            <w:fldChar w:fldCharType="begin"/>
          </w:r>
          <w:r w:rsidR="004A5ADA">
            <w:instrText xml:space="preserve"> CITATION Pat12 \l 2057 </w:instrText>
          </w:r>
          <w:r w:rsidR="004A5ADA">
            <w:fldChar w:fldCharType="separate"/>
          </w:r>
          <w:r w:rsidR="004A5ADA">
            <w:rPr>
              <w:noProof/>
            </w:rPr>
            <w:t xml:space="preserve"> </w:t>
          </w:r>
          <w:r w:rsidR="004A5ADA" w:rsidRPr="004A5ADA">
            <w:rPr>
              <w:noProof/>
            </w:rPr>
            <w:t>(George, 2012)</w:t>
          </w:r>
          <w:r w:rsidR="004A5ADA">
            <w:fldChar w:fldCharType="end"/>
          </w:r>
        </w:sdtContent>
      </w:sdt>
      <w:r w:rsidR="00900B39">
        <w:t xml:space="preserve">. </w:t>
      </w:r>
      <w:r w:rsidR="00E255CB">
        <w:t xml:space="preserve">A valve is used to draw the vapours back into the engine, whilst fresh air is also drawn through the vents and will be combined with the vapours to allow for a better combustion. Although early systems were mechanical all modern systems will use the engines ECU to control when the valves are turned on and off. </w:t>
      </w:r>
    </w:p>
    <w:p w14:paraId="537265B9" w14:textId="4F95C56C" w:rsidR="00247B7D" w:rsidRDefault="00C3739E" w:rsidP="00A92539">
      <w:pPr>
        <w:spacing w:line="360" w:lineRule="auto"/>
        <w:jc w:val="both"/>
      </w:pPr>
      <w:r>
        <w:t>Figure 3</w:t>
      </w:r>
    </w:p>
    <w:p w14:paraId="6E18EE46" w14:textId="35D7D252" w:rsidR="00F847A0" w:rsidRDefault="00D43156" w:rsidP="00A92539">
      <w:pPr>
        <w:spacing w:line="360" w:lineRule="auto"/>
        <w:jc w:val="both"/>
      </w:pPr>
      <w:r>
        <w:rPr>
          <w:rFonts w:ascii="Helvetica" w:hAnsi="Helvetica" w:cs="Helvetica"/>
          <w:noProof/>
          <w:lang w:eastAsia="en-GB"/>
        </w:rPr>
        <w:drawing>
          <wp:inline distT="0" distB="0" distL="0" distR="0" wp14:anchorId="051888E7" wp14:editId="3679F739">
            <wp:extent cx="2930601" cy="199311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6281" cy="2044589"/>
                    </a:xfrm>
                    <a:prstGeom prst="rect">
                      <a:avLst/>
                    </a:prstGeom>
                    <a:noFill/>
                    <a:ln>
                      <a:noFill/>
                    </a:ln>
                  </pic:spPr>
                </pic:pic>
              </a:graphicData>
            </a:graphic>
          </wp:inline>
        </w:drawing>
      </w:r>
    </w:p>
    <w:p w14:paraId="55422FB4" w14:textId="31B60AA1" w:rsidR="00F847A0" w:rsidRDefault="00593F0A" w:rsidP="00A92539">
      <w:pPr>
        <w:spacing w:line="360" w:lineRule="auto"/>
        <w:jc w:val="both"/>
      </w:pPr>
      <w:r>
        <w:t>3</w:t>
      </w:r>
      <w:r w:rsidR="00F847A0">
        <w:t>.1</w:t>
      </w:r>
    </w:p>
    <w:p w14:paraId="4D79EFBD" w14:textId="7F3E63F8" w:rsidR="00F847A0" w:rsidRDefault="004102D7" w:rsidP="00A92539">
      <w:pPr>
        <w:spacing w:line="360" w:lineRule="auto"/>
        <w:jc w:val="both"/>
      </w:pPr>
      <w:r>
        <w:t xml:space="preserve">There are 3 different systems </w:t>
      </w:r>
      <w:r w:rsidR="009806FC">
        <w:t>that wil</w:t>
      </w:r>
      <w:r w:rsidR="000006C7">
        <w:t xml:space="preserve">l be looked at </w:t>
      </w:r>
      <w:r w:rsidR="003C71B4">
        <w:t xml:space="preserve">a Motronic, Ford and Eco-tech and </w:t>
      </w:r>
      <w:r w:rsidR="00E352E6">
        <w:t>are to</w:t>
      </w:r>
      <w:r w:rsidR="000006C7">
        <w:t xml:space="preserve"> the standard</w:t>
      </w:r>
      <w:r w:rsidR="003C71B4">
        <w:t xml:space="preserve">s of Euro 2,3 and 5. The Motronic system will work without motion and will pulse the charcoal canister from ignition </w:t>
      </w:r>
      <w:r w:rsidR="005215CD">
        <w:t>whereas</w:t>
      </w:r>
      <w:r w:rsidR="003C71B4">
        <w:t xml:space="preserve"> the Ford and Eco- tech will require motion in the vehicle before </w:t>
      </w:r>
      <w:r w:rsidR="002A5215">
        <w:t>the charcoal canisters start to pulse, this will mean that the Ford</w:t>
      </w:r>
      <w:r w:rsidR="008D69FB">
        <w:t xml:space="preserve"> and Eco-Tech</w:t>
      </w:r>
      <w:r w:rsidR="002A5215">
        <w:t xml:space="preserve"> system</w:t>
      </w:r>
      <w:r w:rsidR="008D69FB">
        <w:t xml:space="preserve"> will require a signal from </w:t>
      </w:r>
      <w:r w:rsidR="00C06E99">
        <w:t xml:space="preserve">the vehicle speed sensor. </w:t>
      </w:r>
      <w:r w:rsidR="008D012A">
        <w:t xml:space="preserve">All three of the systems will work in the same way for motoring of Evap to ensure that they are functional, this will be done on all three of the systems </w:t>
      </w:r>
      <w:r w:rsidR="00631AB2">
        <w:t>by checking the ground on the solenoid to ensure that it is activated, whist this then ensures that the system has been engaged</w:t>
      </w:r>
      <w:r w:rsidR="003926D9">
        <w:t xml:space="preserve">. Each of the </w:t>
      </w:r>
      <w:r w:rsidR="00653A6F">
        <w:t>systems does</w:t>
      </w:r>
      <w:r w:rsidR="003926D9">
        <w:t xml:space="preserve"> not </w:t>
      </w:r>
      <w:r w:rsidR="00653A6F">
        <w:t>have sensors</w:t>
      </w:r>
      <w:r w:rsidR="006B3694">
        <w:t xml:space="preserve"> to ensure that the gasses have been put back into combustion this is why on EURO 6 this is a requirement and it ensures that the Evap systems are not only w</w:t>
      </w:r>
      <w:r w:rsidR="001371A3">
        <w:t xml:space="preserve">orking that they are efficient. </w:t>
      </w:r>
      <w:r w:rsidR="003926D9">
        <w:t xml:space="preserve">This will </w:t>
      </w:r>
      <w:r w:rsidR="007403CF">
        <w:t>mean that for any of the systems to become EURO 6 standard they will need to place</w:t>
      </w:r>
      <w:r w:rsidR="00D60F5E">
        <w:t xml:space="preserve"> </w:t>
      </w:r>
      <w:r w:rsidR="00BA5112">
        <w:t>flow</w:t>
      </w:r>
      <w:r w:rsidR="00D60F5E">
        <w:t xml:space="preserve"> </w:t>
      </w:r>
      <w:r w:rsidR="007147BD">
        <w:t>sensor</w:t>
      </w:r>
      <w:r w:rsidR="00940D08">
        <w:t>s</w:t>
      </w:r>
      <w:r w:rsidR="007147BD">
        <w:t xml:space="preserve"> after the valve and another in the intake and this will show the efficiency of the EVAP system with </w:t>
      </w:r>
      <w:r w:rsidR="001371A3">
        <w:t>a minimum flow requirement,</w:t>
      </w:r>
      <w:r w:rsidR="000B74BC">
        <w:t xml:space="preserve"> this will show </w:t>
      </w:r>
      <w:r w:rsidR="00653A6F">
        <w:t xml:space="preserve">content of exhaust gasses and will allow a signal </w:t>
      </w:r>
      <w:r w:rsidR="00C64AF0">
        <w:t xml:space="preserve">to be sent to the ECU that will then </w:t>
      </w:r>
      <w:r w:rsidR="00940D08">
        <w:t xml:space="preserve">activate a warning light if the exhaust gasses are not being put back into ignition. </w:t>
      </w:r>
    </w:p>
    <w:p w14:paraId="060876B0" w14:textId="77777777" w:rsidR="00192610" w:rsidRDefault="00192610" w:rsidP="00A92539">
      <w:pPr>
        <w:spacing w:line="360" w:lineRule="auto"/>
        <w:jc w:val="both"/>
      </w:pPr>
    </w:p>
    <w:p w14:paraId="0DBDED85" w14:textId="58F108CE" w:rsidR="00192610" w:rsidRDefault="00593F0A" w:rsidP="00A92539">
      <w:pPr>
        <w:spacing w:line="360" w:lineRule="auto"/>
        <w:jc w:val="both"/>
      </w:pPr>
      <w:r>
        <w:t>4</w:t>
      </w:r>
    </w:p>
    <w:p w14:paraId="1D7DBD3E" w14:textId="392114C2" w:rsidR="00066D34" w:rsidRDefault="00246BD6" w:rsidP="00A92539">
      <w:pPr>
        <w:spacing w:line="360" w:lineRule="auto"/>
        <w:jc w:val="both"/>
      </w:pPr>
      <w:r>
        <w:t xml:space="preserve">A catalytic convertor </w:t>
      </w:r>
      <w:r w:rsidR="005C5CFE">
        <w:t xml:space="preserve">is used </w:t>
      </w:r>
      <w:r w:rsidR="00943AA4">
        <w:t>in an exhaust system to control the exhaust gasses tha</w:t>
      </w:r>
      <w:r w:rsidR="00E154A3">
        <w:t xml:space="preserve">t are created during combustion, catalytic convertors are made up of </w:t>
      </w:r>
      <w:r w:rsidR="00DB3CFA">
        <w:t>intake funnel, outflow funnel and a monolith</w:t>
      </w:r>
      <w:sdt>
        <w:sdtPr>
          <w:id w:val="-1963951166"/>
          <w:citation/>
        </w:sdtPr>
        <w:sdtEndPr/>
        <w:sdtContent>
          <w:r w:rsidR="00DB3CFA">
            <w:fldChar w:fldCharType="begin"/>
          </w:r>
          <w:r w:rsidR="00DB3CFA">
            <w:instrText xml:space="preserve"> CITATION Kon141 \l 2057 </w:instrText>
          </w:r>
          <w:r w:rsidR="00DB3CFA">
            <w:fldChar w:fldCharType="separate"/>
          </w:r>
          <w:r w:rsidR="00DB3CFA">
            <w:rPr>
              <w:noProof/>
            </w:rPr>
            <w:t xml:space="preserve"> </w:t>
          </w:r>
          <w:r w:rsidR="00DB3CFA" w:rsidRPr="00DB3CFA">
            <w:rPr>
              <w:noProof/>
            </w:rPr>
            <w:t>(Reif, 2014)</w:t>
          </w:r>
          <w:r w:rsidR="00DB3CFA">
            <w:fldChar w:fldCharType="end"/>
          </w:r>
        </w:sdtContent>
      </w:sdt>
      <w:r w:rsidR="00DB3CFA">
        <w:t>.</w:t>
      </w:r>
      <w:r w:rsidR="00AA32AB">
        <w:t xml:space="preserve"> T</w:t>
      </w:r>
      <w:r w:rsidR="00173187">
        <w:t xml:space="preserve">he monolith </w:t>
      </w:r>
      <w:r w:rsidR="00AA32AB">
        <w:t>is the key component in the catalytic convertor and will deal with gasses by having lots of very fine panels that contain active catalytic coating</w:t>
      </w:r>
      <w:r w:rsidR="00BC0CC6">
        <w:t xml:space="preserve"> being made up of </w:t>
      </w:r>
      <w:r w:rsidR="0083368D">
        <w:t xml:space="preserve">platinum, Rhodium and Palladium </w:t>
      </w:r>
      <w:r w:rsidR="00125889">
        <w:t xml:space="preserve">to cause a reaction with the gasses including carbon monoxide </w:t>
      </w:r>
      <w:r w:rsidR="00281B10">
        <w:t>and then creating carbon</w:t>
      </w:r>
      <w:r w:rsidR="0083368D">
        <w:t xml:space="preserve"> dioxide which is less harmful.</w:t>
      </w:r>
      <w:r w:rsidR="008F58C5">
        <w:t xml:space="preserve">  </w:t>
      </w:r>
      <w:r w:rsidR="00281B10">
        <w:t xml:space="preserve"> T</w:t>
      </w:r>
      <w:r w:rsidR="00542809">
        <w:t>he arrangement of these panels will allow for it to have increased surface area</w:t>
      </w:r>
      <w:r w:rsidR="00281B10" w:rsidRPr="00281B10">
        <w:t xml:space="preserve"> </w:t>
      </w:r>
      <w:r w:rsidR="00281B10">
        <w:t>and are set out into a honeycomb shape</w:t>
      </w:r>
      <w:r w:rsidR="00542809">
        <w:t xml:space="preserve"> </w:t>
      </w:r>
      <w:r w:rsidR="00361440">
        <w:t>meaning the gasses are absorbed more efficiently</w:t>
      </w:r>
      <w:r w:rsidR="00281B10">
        <w:t xml:space="preserve"> because it then allows for more </w:t>
      </w:r>
      <w:r w:rsidR="003926D9">
        <w:t>catalytic’s</w:t>
      </w:r>
      <w:r w:rsidR="00281B10">
        <w:t xml:space="preserve"> </w:t>
      </w:r>
      <w:r w:rsidR="00CC1A29">
        <w:t>to be active.</w:t>
      </w:r>
      <w:sdt>
        <w:sdtPr>
          <w:id w:val="1331094757"/>
          <w:citation/>
        </w:sdtPr>
        <w:sdtEndPr/>
        <w:sdtContent>
          <w:r w:rsidR="00361440">
            <w:fldChar w:fldCharType="begin"/>
          </w:r>
          <w:r w:rsidR="00361440">
            <w:instrText xml:space="preserve"> CITATION Kon141 \l 2057 </w:instrText>
          </w:r>
          <w:r w:rsidR="00361440">
            <w:fldChar w:fldCharType="separate"/>
          </w:r>
          <w:r w:rsidR="00361440">
            <w:rPr>
              <w:noProof/>
            </w:rPr>
            <w:t xml:space="preserve"> </w:t>
          </w:r>
          <w:r w:rsidR="00361440" w:rsidRPr="00361440">
            <w:rPr>
              <w:noProof/>
            </w:rPr>
            <w:t>(Reif, 2014)</w:t>
          </w:r>
          <w:r w:rsidR="00361440">
            <w:fldChar w:fldCharType="end"/>
          </w:r>
        </w:sdtContent>
      </w:sdt>
      <w:r w:rsidR="00361440">
        <w:t>.</w:t>
      </w:r>
    </w:p>
    <w:p w14:paraId="6DCE2CB1" w14:textId="77777777" w:rsidR="00761F4A" w:rsidRDefault="00761F4A" w:rsidP="00A92539">
      <w:pPr>
        <w:spacing w:line="360" w:lineRule="auto"/>
        <w:jc w:val="both"/>
      </w:pPr>
    </w:p>
    <w:p w14:paraId="43EE20B1" w14:textId="186EF717" w:rsidR="005B6707" w:rsidRPr="00EA2742" w:rsidRDefault="005B6707" w:rsidP="00A92539">
      <w:pPr>
        <w:spacing w:line="360" w:lineRule="auto"/>
        <w:jc w:val="both"/>
      </w:pPr>
      <w:r>
        <w:t xml:space="preserve">SAI is also used </w:t>
      </w:r>
      <w:r w:rsidR="00C97BD7">
        <w:t xml:space="preserve">in catalytic convertors </w:t>
      </w:r>
      <w:r w:rsidR="0095223B">
        <w:t xml:space="preserve">and will work by pumping air into the </w:t>
      </w:r>
      <w:r w:rsidR="00DA3C9A">
        <w:t>exhaust system to help convert HC and CO into H</w:t>
      </w:r>
      <w:r w:rsidR="00DA3C9A">
        <w:rPr>
          <w:vertAlign w:val="subscript"/>
        </w:rPr>
        <w:t>2</w:t>
      </w:r>
      <w:r w:rsidR="00DA3C9A">
        <w:t>O and CO</w:t>
      </w:r>
      <w:r w:rsidR="00DA3C9A">
        <w:rPr>
          <w:vertAlign w:val="subscript"/>
        </w:rPr>
        <w:t>2</w:t>
      </w:r>
      <w:r w:rsidR="00EA2742">
        <w:rPr>
          <w:vertAlign w:val="subscript"/>
        </w:rPr>
        <w:t xml:space="preserve">. </w:t>
      </w:r>
      <w:r w:rsidR="00EA2742">
        <w:t xml:space="preserve">The </w:t>
      </w:r>
      <w:r w:rsidR="00EB070B">
        <w:t>systems solenoid</w:t>
      </w:r>
      <w:r w:rsidR="00D560E5">
        <w:t>s will be controlled by the ECU,</w:t>
      </w:r>
      <w:r w:rsidR="00DB1B7C">
        <w:t xml:space="preserve"> during the engine warm up it will pump </w:t>
      </w:r>
      <w:r w:rsidR="00444F94">
        <w:t xml:space="preserve">cold air into the exhaust manifold to help </w:t>
      </w:r>
      <w:r w:rsidR="00BE2D4C">
        <w:t xml:space="preserve">counteract the inefficiency </w:t>
      </w:r>
      <w:r w:rsidR="00AA513F">
        <w:t xml:space="preserve">of the CAT during warm up by changing the </w:t>
      </w:r>
      <w:r w:rsidR="00213B70">
        <w:t>makeup</w:t>
      </w:r>
      <w:r w:rsidR="00AA513F">
        <w:t xml:space="preserve"> of the gasses going into the CAT. Once the warm up phase is o</w:t>
      </w:r>
      <w:r w:rsidR="00771A97">
        <w:t xml:space="preserve">ver the air will then be </w:t>
      </w:r>
      <w:r w:rsidR="00DE6F4F">
        <w:t xml:space="preserve">directly put into the CAT and to help </w:t>
      </w:r>
      <w:r w:rsidR="004B6DA1">
        <w:t xml:space="preserve">with the </w:t>
      </w:r>
      <w:r w:rsidR="00EC4F59">
        <w:t xml:space="preserve">chemical reaction inside of the CAT. </w:t>
      </w:r>
    </w:p>
    <w:p w14:paraId="68981257" w14:textId="77777777" w:rsidR="00881AB3" w:rsidRDefault="00881AB3" w:rsidP="00A92539">
      <w:pPr>
        <w:spacing w:line="360" w:lineRule="auto"/>
        <w:jc w:val="both"/>
      </w:pPr>
    </w:p>
    <w:p w14:paraId="1902F5D6" w14:textId="2D04710B" w:rsidR="00881AB3" w:rsidRDefault="00881AB3" w:rsidP="00A92539">
      <w:pPr>
        <w:spacing w:line="360" w:lineRule="auto"/>
        <w:jc w:val="both"/>
      </w:pPr>
      <w:r>
        <w:t>4.1</w:t>
      </w:r>
    </w:p>
    <w:p w14:paraId="375B4C18" w14:textId="5AA30C8A" w:rsidR="00602ADA" w:rsidRDefault="00602ADA" w:rsidP="00A92539">
      <w:pPr>
        <w:spacing w:line="360" w:lineRule="auto"/>
        <w:jc w:val="both"/>
      </w:pPr>
      <w:r>
        <w:t xml:space="preserve">In all three systems that were tested </w:t>
      </w:r>
      <w:r w:rsidR="00940D08">
        <w:t xml:space="preserve">a single Lambda </w:t>
      </w:r>
      <w:r w:rsidR="00B46C47">
        <w:t xml:space="preserve">was used </w:t>
      </w:r>
      <w:r w:rsidR="007B1DDA">
        <w:t xml:space="preserve">to measure </w:t>
      </w:r>
      <w:r w:rsidR="009E7AA4">
        <w:t xml:space="preserve">the exhaust </w:t>
      </w:r>
      <w:r w:rsidR="008F58C5">
        <w:t xml:space="preserve">gasses, this will allow a signal to be </w:t>
      </w:r>
      <w:r w:rsidR="00B97246">
        <w:t xml:space="preserve">sent to the ECU of what is being polluted meaning that if the Catalytic convertor is not functioning at all it will </w:t>
      </w:r>
      <w:r w:rsidR="008E25C0">
        <w:t>allow</w:t>
      </w:r>
      <w:r w:rsidR="00182AA7">
        <w:t xml:space="preserve"> a warning light to be activated but there is no way of </w:t>
      </w:r>
      <w:r w:rsidR="002947EA">
        <w:t>knowing</w:t>
      </w:r>
      <w:r w:rsidR="00182AA7">
        <w:t xml:space="preserve"> how effective the </w:t>
      </w:r>
      <w:r w:rsidR="00367ED4">
        <w:t>catalytic convertor is</w:t>
      </w:r>
      <w:r w:rsidR="00B94740">
        <w:rPr>
          <w:rFonts w:cs="Arial"/>
          <w:color w:val="000000"/>
        </w:rPr>
        <w:t xml:space="preserve"> </w:t>
      </w:r>
      <w:sdt>
        <w:sdtPr>
          <w:rPr>
            <w:rFonts w:cs="Arial"/>
            <w:color w:val="000000"/>
          </w:rPr>
          <w:id w:val="693734174"/>
          <w:citation/>
        </w:sdtPr>
        <w:sdtContent>
          <w:r w:rsidR="00B94740">
            <w:rPr>
              <w:rFonts w:cs="Arial"/>
              <w:color w:val="000000"/>
            </w:rPr>
            <w:fldChar w:fldCharType="begin"/>
          </w:r>
          <w:r w:rsidR="00B94740">
            <w:rPr>
              <w:rFonts w:cs="Arial"/>
              <w:color w:val="000000"/>
            </w:rPr>
            <w:instrText xml:space="preserve"> CITATION Erj10 \l 2057 </w:instrText>
          </w:r>
          <w:r w:rsidR="00B94740">
            <w:rPr>
              <w:rFonts w:cs="Arial"/>
              <w:color w:val="000000"/>
            </w:rPr>
            <w:fldChar w:fldCharType="separate"/>
          </w:r>
          <w:r w:rsidR="00B94740" w:rsidRPr="00B94740">
            <w:rPr>
              <w:rFonts w:cs="Arial"/>
              <w:noProof/>
              <w:color w:val="000000"/>
            </w:rPr>
            <w:t>(Erjavec, 2010)</w:t>
          </w:r>
          <w:r w:rsidR="00B94740">
            <w:rPr>
              <w:rFonts w:cs="Arial"/>
              <w:color w:val="000000"/>
            </w:rPr>
            <w:fldChar w:fldCharType="end"/>
          </w:r>
        </w:sdtContent>
      </w:sdt>
      <w:r w:rsidR="00367ED4">
        <w:t xml:space="preserve">, it has no way telling the difference between the gasses that enter the Cat and those that leave. In newer systems </w:t>
      </w:r>
      <w:r w:rsidR="00D04893">
        <w:t>two lambda sensors are used, this will have one before the Cat and one after meaning that the gasses coming into the Cat are measured as well as the ones being released into the atmosphere,</w:t>
      </w:r>
      <w:r w:rsidR="00165824">
        <w:t xml:space="preserve"> this will allow the ECU to know </w:t>
      </w:r>
      <w:r w:rsidR="0072126B">
        <w:t xml:space="preserve">the efficiency of the Cat meaning if it is not working as it should be </w:t>
      </w:r>
      <w:r w:rsidR="00881AB3">
        <w:t>a warning light can be turned on to alert the user of the malfunction</w:t>
      </w:r>
      <w:r w:rsidR="00F53574" w:rsidRPr="00F53574">
        <w:rPr>
          <w:rFonts w:cs="Arial"/>
          <w:color w:val="000000"/>
        </w:rPr>
        <w:t xml:space="preserve"> </w:t>
      </w:r>
      <w:sdt>
        <w:sdtPr>
          <w:rPr>
            <w:rFonts w:cs="Arial"/>
            <w:color w:val="000000"/>
          </w:rPr>
          <w:id w:val="321861364"/>
          <w:citation/>
        </w:sdtPr>
        <w:sdtContent>
          <w:r w:rsidR="00B94740">
            <w:rPr>
              <w:rFonts w:cs="Arial"/>
              <w:color w:val="000000"/>
            </w:rPr>
            <w:fldChar w:fldCharType="begin"/>
          </w:r>
          <w:r w:rsidR="00B94740">
            <w:rPr>
              <w:rFonts w:cs="Arial"/>
              <w:color w:val="000000"/>
            </w:rPr>
            <w:instrText xml:space="preserve"> CITATION Kon141 \l 2057 </w:instrText>
          </w:r>
          <w:r w:rsidR="00B94740">
            <w:rPr>
              <w:rFonts w:cs="Arial"/>
              <w:color w:val="000000"/>
            </w:rPr>
            <w:fldChar w:fldCharType="separate"/>
          </w:r>
          <w:r w:rsidR="00B94740" w:rsidRPr="00B94740">
            <w:rPr>
              <w:rFonts w:cs="Arial"/>
              <w:noProof/>
              <w:color w:val="000000"/>
            </w:rPr>
            <w:t>(Reif, 2014)</w:t>
          </w:r>
          <w:r w:rsidR="00B94740">
            <w:rPr>
              <w:rFonts w:cs="Arial"/>
              <w:color w:val="000000"/>
            </w:rPr>
            <w:fldChar w:fldCharType="end"/>
          </w:r>
        </w:sdtContent>
      </w:sdt>
      <w:r w:rsidR="00B94740">
        <w:rPr>
          <w:rFonts w:cs="Arial"/>
          <w:color w:val="000000"/>
        </w:rPr>
        <w:t>.</w:t>
      </w:r>
    </w:p>
    <w:p w14:paraId="6AF0354F" w14:textId="77777777" w:rsidR="00AC2A00" w:rsidRDefault="00AC2A00" w:rsidP="00A92539">
      <w:pPr>
        <w:spacing w:line="360" w:lineRule="auto"/>
        <w:jc w:val="both"/>
      </w:pPr>
    </w:p>
    <w:p w14:paraId="406A5068" w14:textId="27A82221" w:rsidR="002F086F" w:rsidRDefault="00476110" w:rsidP="00A92539">
      <w:pPr>
        <w:spacing w:line="360" w:lineRule="auto"/>
        <w:jc w:val="both"/>
      </w:pPr>
      <w:r>
        <w:t xml:space="preserve">The warm up phase of a CAT is </w:t>
      </w:r>
      <w:r w:rsidR="00B9674B">
        <w:t>vital to the performance, this is because when the CAT is warming it is considerably less effective</w:t>
      </w:r>
      <w:r w:rsidR="00F64587">
        <w:t xml:space="preserve">. Whilst at </w:t>
      </w:r>
      <w:r w:rsidR="00645C46">
        <w:t>260</w:t>
      </w:r>
      <w:r w:rsidR="00645C46">
        <w:rPr>
          <w:vertAlign w:val="superscript"/>
        </w:rPr>
        <w:t>0</w:t>
      </w:r>
      <w:r w:rsidR="003D64FE">
        <w:t xml:space="preserve">C the CAT is seen to be around 50% effective </w:t>
      </w:r>
      <w:r w:rsidR="000677AA">
        <w:t>meaning that until it reaches operating temperature of between 480</w:t>
      </w:r>
      <w:r w:rsidR="000677AA">
        <w:rPr>
          <w:vertAlign w:val="superscript"/>
        </w:rPr>
        <w:t>0</w:t>
      </w:r>
      <w:r w:rsidR="000677AA">
        <w:t>C and 870</w:t>
      </w:r>
      <w:r w:rsidR="000677AA">
        <w:rPr>
          <w:vertAlign w:val="superscript"/>
        </w:rPr>
        <w:t>0</w:t>
      </w:r>
      <w:r w:rsidR="000677AA">
        <w:t xml:space="preserve">C </w:t>
      </w:r>
      <w:r w:rsidR="004D5281">
        <w:t xml:space="preserve">the CAT will </w:t>
      </w:r>
      <w:r w:rsidR="008F0B5C">
        <w:t>be allowing excessive harmful gasses to be released into the environment</w:t>
      </w:r>
      <w:sdt>
        <w:sdtPr>
          <w:id w:val="-391884108"/>
          <w:citation/>
        </w:sdtPr>
        <w:sdtContent>
          <w:r w:rsidR="00704DC1">
            <w:fldChar w:fldCharType="begin"/>
          </w:r>
          <w:r w:rsidR="00704DC1">
            <w:rPr>
              <w:rFonts w:cs="Arial"/>
              <w:color w:val="000000"/>
            </w:rPr>
            <w:instrText xml:space="preserve"> CITATION DVo12 \l 2057 </w:instrText>
          </w:r>
          <w:r w:rsidR="00704DC1">
            <w:fldChar w:fldCharType="separate"/>
          </w:r>
          <w:r w:rsidR="00704DC1">
            <w:rPr>
              <w:rFonts w:cs="Arial"/>
              <w:noProof/>
              <w:color w:val="000000"/>
            </w:rPr>
            <w:t xml:space="preserve"> </w:t>
          </w:r>
          <w:r w:rsidR="00704DC1" w:rsidRPr="00704DC1">
            <w:rPr>
              <w:rFonts w:cs="Arial"/>
              <w:noProof/>
              <w:color w:val="000000"/>
            </w:rPr>
            <w:t>(Vogel, 2012)</w:t>
          </w:r>
          <w:r w:rsidR="00704DC1">
            <w:fldChar w:fldCharType="end"/>
          </w:r>
        </w:sdtContent>
      </w:sdt>
      <w:r w:rsidR="008F0B5C">
        <w:t xml:space="preserve">. </w:t>
      </w:r>
      <w:r w:rsidR="002D5A7F">
        <w:t xml:space="preserve">This warm up phases is required because the chemical reaction between the </w:t>
      </w:r>
      <w:r w:rsidR="002D5A7F">
        <w:t>platinum, Rhodium and Palladium</w:t>
      </w:r>
      <w:r w:rsidR="002D5A7F">
        <w:t xml:space="preserve"> will require heat to react with the CO, HC and NO</w:t>
      </w:r>
      <w:r w:rsidR="002D5A7F">
        <w:rPr>
          <w:vertAlign w:val="subscript"/>
        </w:rPr>
        <w:t>X</w:t>
      </w:r>
      <w:r w:rsidR="00B63E86" w:rsidRPr="00B63E86">
        <w:rPr>
          <w:rFonts w:cs="Arial"/>
          <w:color w:val="000000"/>
        </w:rPr>
        <w:t xml:space="preserve"> </w:t>
      </w:r>
      <w:sdt>
        <w:sdtPr>
          <w:rPr>
            <w:rFonts w:cs="Arial"/>
            <w:color w:val="000000"/>
          </w:rPr>
          <w:id w:val="-2137870933"/>
          <w:citation/>
        </w:sdtPr>
        <w:sdtContent>
          <w:r w:rsidR="00724159">
            <w:rPr>
              <w:rFonts w:cs="Arial"/>
              <w:color w:val="000000"/>
            </w:rPr>
            <w:fldChar w:fldCharType="begin"/>
          </w:r>
          <w:r w:rsidR="00724159">
            <w:rPr>
              <w:rFonts w:cs="Arial"/>
              <w:color w:val="000000"/>
            </w:rPr>
            <w:instrText xml:space="preserve"> CITATION Kon141 \l 2057 </w:instrText>
          </w:r>
          <w:r w:rsidR="00724159">
            <w:rPr>
              <w:rFonts w:cs="Arial"/>
              <w:color w:val="000000"/>
            </w:rPr>
            <w:fldChar w:fldCharType="separate"/>
          </w:r>
          <w:r w:rsidR="00724159" w:rsidRPr="00724159">
            <w:rPr>
              <w:rFonts w:cs="Arial"/>
              <w:noProof/>
              <w:color w:val="000000"/>
            </w:rPr>
            <w:t>(Reif, 2014)</w:t>
          </w:r>
          <w:r w:rsidR="00724159">
            <w:rPr>
              <w:rFonts w:cs="Arial"/>
              <w:color w:val="000000"/>
            </w:rPr>
            <w:fldChar w:fldCharType="end"/>
          </w:r>
        </w:sdtContent>
      </w:sdt>
      <w:r w:rsidR="00724159">
        <w:rPr>
          <w:rFonts w:cs="Arial"/>
          <w:color w:val="000000"/>
        </w:rPr>
        <w:t xml:space="preserve">. </w:t>
      </w:r>
      <w:r w:rsidR="002947EA">
        <w:t xml:space="preserve">Speeding up this process is something manufactures are looking to do in a number of </w:t>
      </w:r>
      <w:r w:rsidR="00B87F44">
        <w:t xml:space="preserve">different ways in 1995 Alpina introduced </w:t>
      </w:r>
      <w:r w:rsidR="00770473">
        <w:t xml:space="preserve">their E KAT which used heating coil to warm </w:t>
      </w:r>
      <w:r w:rsidR="00ED12A7">
        <w:t xml:space="preserve">up the CAT quicker </w:t>
      </w:r>
      <w:r w:rsidR="00E17D84">
        <w:t>which was later adopted by BMW this did in fact show some reduction in emissions during the warm up phase</w:t>
      </w:r>
      <w:sdt>
        <w:sdtPr>
          <w:id w:val="214865387"/>
          <w:citation/>
        </w:sdtPr>
        <w:sdtContent>
          <w:r w:rsidR="00724159">
            <w:fldChar w:fldCharType="begin"/>
          </w:r>
          <w:r w:rsidR="00724159">
            <w:rPr>
              <w:rFonts w:cs="Arial"/>
              <w:color w:val="000000"/>
            </w:rPr>
            <w:instrText xml:space="preserve"> CITATION Ric99 \l 2057 </w:instrText>
          </w:r>
          <w:r w:rsidR="00724159">
            <w:fldChar w:fldCharType="separate"/>
          </w:r>
          <w:r w:rsidR="00724159">
            <w:rPr>
              <w:rFonts w:cs="Arial"/>
              <w:noProof/>
              <w:color w:val="000000"/>
            </w:rPr>
            <w:t xml:space="preserve"> </w:t>
          </w:r>
          <w:r w:rsidR="00724159" w:rsidRPr="00724159">
            <w:rPr>
              <w:rFonts w:cs="Arial"/>
              <w:noProof/>
              <w:color w:val="000000"/>
            </w:rPr>
            <w:t>(Stone, 1999)</w:t>
          </w:r>
          <w:r w:rsidR="00724159">
            <w:fldChar w:fldCharType="end"/>
          </w:r>
        </w:sdtContent>
      </w:sdt>
      <w:r w:rsidR="00E17D84">
        <w:t xml:space="preserve">. </w:t>
      </w:r>
    </w:p>
    <w:p w14:paraId="1C39F716" w14:textId="77777777" w:rsidR="00AC2A00" w:rsidRDefault="00AC2A00" w:rsidP="00A92539">
      <w:pPr>
        <w:spacing w:line="360" w:lineRule="auto"/>
        <w:jc w:val="both"/>
      </w:pPr>
    </w:p>
    <w:p w14:paraId="4A4DC7E7" w14:textId="77935E89" w:rsidR="00192610" w:rsidRPr="00B24BDD" w:rsidRDefault="00593F0A" w:rsidP="00A92539">
      <w:pPr>
        <w:spacing w:line="360" w:lineRule="auto"/>
        <w:jc w:val="both"/>
      </w:pPr>
      <w:r>
        <w:t>5</w:t>
      </w:r>
    </w:p>
    <w:p w14:paraId="2461AD4D" w14:textId="24B005B8" w:rsidR="00B24BDD" w:rsidRDefault="00B24BDD" w:rsidP="00B24BDD">
      <w:pPr>
        <w:spacing w:line="360" w:lineRule="auto"/>
        <w:jc w:val="both"/>
        <w:rPr>
          <w:rFonts w:cs="Arial"/>
          <w:color w:val="000000"/>
        </w:rPr>
      </w:pPr>
      <w:r>
        <w:t xml:space="preserve">EGR is a system that lowers the amount of </w:t>
      </w:r>
      <w:r w:rsidRPr="00B24BDD">
        <w:rPr>
          <w:rFonts w:cs="Arial"/>
          <w:color w:val="000000"/>
        </w:rPr>
        <w:t>NO</w:t>
      </w:r>
      <w:r w:rsidRPr="00B24BDD">
        <w:rPr>
          <w:rFonts w:cs="Arial"/>
          <w:color w:val="000000"/>
          <w:vertAlign w:val="subscript"/>
        </w:rPr>
        <w:t>x</w:t>
      </w:r>
      <w:r w:rsidR="00FE26AF">
        <w:rPr>
          <w:rFonts w:cs="Arial"/>
          <w:color w:val="000000"/>
          <w:vertAlign w:val="subscript"/>
        </w:rPr>
        <w:t xml:space="preserve"> </w:t>
      </w:r>
      <w:r w:rsidR="00FE26AF">
        <w:rPr>
          <w:rFonts w:cs="Arial"/>
          <w:color w:val="000000"/>
        </w:rPr>
        <w:t xml:space="preserve">that is being produced by a vehicle during combustion, it will work by </w:t>
      </w:r>
      <w:r w:rsidR="00BE2C00">
        <w:rPr>
          <w:rFonts w:cs="Arial"/>
          <w:color w:val="000000"/>
        </w:rPr>
        <w:t xml:space="preserve">putting exhaust gasses back </w:t>
      </w:r>
      <w:r w:rsidR="00AF7E35">
        <w:rPr>
          <w:rFonts w:cs="Arial"/>
          <w:color w:val="000000"/>
        </w:rPr>
        <w:t>into the intak</w:t>
      </w:r>
      <w:r w:rsidR="00085A02">
        <w:rPr>
          <w:rFonts w:cs="Arial"/>
          <w:color w:val="000000"/>
        </w:rPr>
        <w:t>e and is used in both petrol and diesel engines</w:t>
      </w:r>
      <w:r w:rsidR="002064D7">
        <w:rPr>
          <w:rFonts w:cs="Arial"/>
          <w:color w:val="000000"/>
        </w:rPr>
        <w:t>.</w:t>
      </w:r>
      <w:r w:rsidR="00636930">
        <w:rPr>
          <w:rFonts w:cs="Arial"/>
          <w:color w:val="000000"/>
        </w:rPr>
        <w:t xml:space="preserve"> </w:t>
      </w:r>
      <w:r w:rsidR="00085A02">
        <w:rPr>
          <w:rFonts w:cs="Arial"/>
          <w:color w:val="000000"/>
        </w:rPr>
        <w:t>In a typical engine between 5% and 15% of exhaust gasses can be put back into the intake</w:t>
      </w:r>
      <w:sdt>
        <w:sdtPr>
          <w:rPr>
            <w:rFonts w:cs="Arial"/>
            <w:color w:val="000000"/>
          </w:rPr>
          <w:id w:val="-567719930"/>
          <w:citation/>
        </w:sdtPr>
        <w:sdtContent>
          <w:r w:rsidR="002D08F3">
            <w:rPr>
              <w:rFonts w:cs="Arial"/>
              <w:color w:val="000000"/>
            </w:rPr>
            <w:fldChar w:fldCharType="begin"/>
          </w:r>
          <w:r w:rsidR="002D08F3">
            <w:rPr>
              <w:rFonts w:cs="Arial"/>
              <w:color w:val="000000"/>
            </w:rPr>
            <w:instrText xml:space="preserve"> CITATION Kon141 \l 2057 </w:instrText>
          </w:r>
          <w:r w:rsidR="002D08F3">
            <w:rPr>
              <w:rFonts w:cs="Arial"/>
              <w:color w:val="000000"/>
            </w:rPr>
            <w:fldChar w:fldCharType="separate"/>
          </w:r>
          <w:r w:rsidR="002D08F3">
            <w:rPr>
              <w:rFonts w:cs="Arial"/>
              <w:noProof/>
              <w:color w:val="000000"/>
            </w:rPr>
            <w:t xml:space="preserve"> </w:t>
          </w:r>
          <w:r w:rsidR="002D08F3" w:rsidRPr="002D08F3">
            <w:rPr>
              <w:rFonts w:cs="Arial"/>
              <w:noProof/>
              <w:color w:val="000000"/>
            </w:rPr>
            <w:t>(Reif, 2014)</w:t>
          </w:r>
          <w:r w:rsidR="002D08F3">
            <w:rPr>
              <w:rFonts w:cs="Arial"/>
              <w:color w:val="000000"/>
            </w:rPr>
            <w:fldChar w:fldCharType="end"/>
          </w:r>
        </w:sdtContent>
      </w:sdt>
      <w:r w:rsidR="00A91F0C">
        <w:rPr>
          <w:rFonts w:cs="Arial"/>
          <w:color w:val="000000"/>
        </w:rPr>
        <w:t xml:space="preserve">. </w:t>
      </w:r>
      <w:r w:rsidR="00B60043">
        <w:rPr>
          <w:rFonts w:cs="Arial"/>
          <w:color w:val="000000"/>
        </w:rPr>
        <w:t xml:space="preserve">An EGR valve will be located in the exhaust manifold and will control the amount of gasses that are then put back into the opening of the </w:t>
      </w:r>
      <w:r w:rsidR="005E496E">
        <w:rPr>
          <w:rFonts w:cs="Arial"/>
          <w:color w:val="000000"/>
        </w:rPr>
        <w:t>intake</w:t>
      </w:r>
      <w:sdt>
        <w:sdtPr>
          <w:rPr>
            <w:rFonts w:cs="Arial"/>
            <w:color w:val="000000"/>
          </w:rPr>
          <w:id w:val="-468986114"/>
          <w:citation/>
        </w:sdtPr>
        <w:sdtContent>
          <w:r w:rsidR="00E36E28">
            <w:rPr>
              <w:rFonts w:cs="Arial"/>
              <w:color w:val="000000"/>
            </w:rPr>
            <w:fldChar w:fldCharType="begin"/>
          </w:r>
          <w:r w:rsidR="00E36E28">
            <w:rPr>
              <w:rFonts w:cs="Arial"/>
              <w:color w:val="000000"/>
            </w:rPr>
            <w:instrText xml:space="preserve"> CITATION VAW06 \l 2057 </w:instrText>
          </w:r>
          <w:r w:rsidR="00E36E28">
            <w:rPr>
              <w:rFonts w:cs="Arial"/>
              <w:color w:val="000000"/>
            </w:rPr>
            <w:fldChar w:fldCharType="separate"/>
          </w:r>
          <w:r w:rsidR="00E36E28">
            <w:rPr>
              <w:rFonts w:cs="Arial"/>
              <w:noProof/>
              <w:color w:val="000000"/>
            </w:rPr>
            <w:t xml:space="preserve"> </w:t>
          </w:r>
          <w:r w:rsidR="00E36E28" w:rsidRPr="00E36E28">
            <w:rPr>
              <w:rFonts w:cs="Arial"/>
              <w:noProof/>
              <w:color w:val="000000"/>
            </w:rPr>
            <w:t>(Hiller, 2006)</w:t>
          </w:r>
          <w:r w:rsidR="00E36E28">
            <w:rPr>
              <w:rFonts w:cs="Arial"/>
              <w:color w:val="000000"/>
            </w:rPr>
            <w:fldChar w:fldCharType="end"/>
          </w:r>
        </w:sdtContent>
      </w:sdt>
      <w:r w:rsidR="00724159">
        <w:rPr>
          <w:rFonts w:cs="Arial"/>
          <w:color w:val="000000"/>
        </w:rPr>
        <w:t xml:space="preserve">. </w:t>
      </w:r>
      <w:r w:rsidR="009F6017">
        <w:rPr>
          <w:rFonts w:cs="Arial"/>
          <w:color w:val="000000"/>
        </w:rPr>
        <w:t>T</w:t>
      </w:r>
      <w:r w:rsidR="005E496E">
        <w:rPr>
          <w:rFonts w:cs="Arial"/>
          <w:color w:val="000000"/>
        </w:rPr>
        <w:t xml:space="preserve">here are two different types of EGR valves </w:t>
      </w:r>
      <w:r w:rsidR="00740971">
        <w:rPr>
          <w:rFonts w:cs="Arial"/>
          <w:color w:val="000000"/>
        </w:rPr>
        <w:t xml:space="preserve">these include positive </w:t>
      </w:r>
      <w:r w:rsidR="009C63B1">
        <w:rPr>
          <w:rFonts w:cs="Arial"/>
          <w:color w:val="000000"/>
        </w:rPr>
        <w:t xml:space="preserve">pressure </w:t>
      </w:r>
      <w:r w:rsidR="009F6017">
        <w:rPr>
          <w:rFonts w:cs="Arial"/>
          <w:color w:val="000000"/>
        </w:rPr>
        <w:t xml:space="preserve">valve, </w:t>
      </w:r>
      <w:r w:rsidR="009C63B1">
        <w:rPr>
          <w:rFonts w:cs="Arial"/>
          <w:color w:val="000000"/>
        </w:rPr>
        <w:t xml:space="preserve">which will work by having a smaller valve inside the main valve </w:t>
      </w:r>
      <w:r w:rsidR="009F6017">
        <w:rPr>
          <w:rFonts w:cs="Arial"/>
          <w:color w:val="000000"/>
        </w:rPr>
        <w:t>that will ensure that the main valve is closed by bleeding off any pressure</w:t>
      </w:r>
      <w:sdt>
        <w:sdtPr>
          <w:rPr>
            <w:rFonts w:cs="Arial"/>
            <w:color w:val="000000"/>
          </w:rPr>
          <w:id w:val="2012711652"/>
          <w:citation/>
        </w:sdtPr>
        <w:sdtContent>
          <w:r w:rsidR="00E36E28">
            <w:rPr>
              <w:rFonts w:cs="Arial"/>
              <w:color w:val="000000"/>
            </w:rPr>
            <w:fldChar w:fldCharType="begin"/>
          </w:r>
          <w:r w:rsidR="00E36E28">
            <w:rPr>
              <w:rFonts w:cs="Arial"/>
              <w:color w:val="000000"/>
            </w:rPr>
            <w:instrText xml:space="preserve"> CITATION VAW06 \l 2057 </w:instrText>
          </w:r>
          <w:r w:rsidR="00E36E28">
            <w:rPr>
              <w:rFonts w:cs="Arial"/>
              <w:color w:val="000000"/>
            </w:rPr>
            <w:fldChar w:fldCharType="separate"/>
          </w:r>
          <w:r w:rsidR="00E36E28">
            <w:rPr>
              <w:rFonts w:cs="Arial"/>
              <w:noProof/>
              <w:color w:val="000000"/>
            </w:rPr>
            <w:t xml:space="preserve"> </w:t>
          </w:r>
          <w:r w:rsidR="00E36E28" w:rsidRPr="00E36E28">
            <w:rPr>
              <w:rFonts w:cs="Arial"/>
              <w:noProof/>
              <w:color w:val="000000"/>
            </w:rPr>
            <w:t>(Hiller, 2006)</w:t>
          </w:r>
          <w:r w:rsidR="00E36E28">
            <w:rPr>
              <w:rFonts w:cs="Arial"/>
              <w:color w:val="000000"/>
            </w:rPr>
            <w:fldChar w:fldCharType="end"/>
          </w:r>
        </w:sdtContent>
      </w:sdt>
      <w:r w:rsidR="00E36E28">
        <w:rPr>
          <w:rFonts w:cs="Arial"/>
          <w:color w:val="000000"/>
        </w:rPr>
        <w:t>.</w:t>
      </w:r>
      <w:r w:rsidR="00B97D45">
        <w:rPr>
          <w:rFonts w:cs="Arial"/>
          <w:color w:val="000000"/>
        </w:rPr>
        <w:t xml:space="preserve">Negative back pressure valves will work by being opened by the engine vacuum </w:t>
      </w:r>
      <w:r w:rsidR="00AE3CB1">
        <w:rPr>
          <w:rFonts w:cs="Arial"/>
          <w:color w:val="000000"/>
        </w:rPr>
        <w:t>and then the</w:t>
      </w:r>
      <w:r w:rsidR="00F6158A">
        <w:rPr>
          <w:rFonts w:cs="Arial"/>
          <w:color w:val="000000"/>
        </w:rPr>
        <w:t xml:space="preserve"> exhaust system will give negative pulses which will close the valve at the same time that the exhaust valve closes</w:t>
      </w:r>
      <w:sdt>
        <w:sdtPr>
          <w:rPr>
            <w:rFonts w:cs="Arial"/>
            <w:color w:val="000000"/>
          </w:rPr>
          <w:id w:val="905178466"/>
          <w:citation/>
        </w:sdtPr>
        <w:sdtContent>
          <w:r w:rsidR="00E36E28">
            <w:rPr>
              <w:rFonts w:cs="Arial"/>
              <w:color w:val="000000"/>
            </w:rPr>
            <w:fldChar w:fldCharType="begin"/>
          </w:r>
          <w:r w:rsidR="00E36E28">
            <w:rPr>
              <w:rFonts w:cs="Arial"/>
              <w:color w:val="000000"/>
            </w:rPr>
            <w:instrText xml:space="preserve"> CITATION VAW06 \l 2057 </w:instrText>
          </w:r>
          <w:r w:rsidR="00E36E28">
            <w:rPr>
              <w:rFonts w:cs="Arial"/>
              <w:color w:val="000000"/>
            </w:rPr>
            <w:fldChar w:fldCharType="separate"/>
          </w:r>
          <w:r w:rsidR="00E36E28">
            <w:rPr>
              <w:rFonts w:cs="Arial"/>
              <w:noProof/>
              <w:color w:val="000000"/>
            </w:rPr>
            <w:t xml:space="preserve"> </w:t>
          </w:r>
          <w:r w:rsidR="00E36E28" w:rsidRPr="00E36E28">
            <w:rPr>
              <w:rFonts w:cs="Arial"/>
              <w:noProof/>
              <w:color w:val="000000"/>
            </w:rPr>
            <w:t>(Hiller, 2006)</w:t>
          </w:r>
          <w:r w:rsidR="00E36E28">
            <w:rPr>
              <w:rFonts w:cs="Arial"/>
              <w:color w:val="000000"/>
            </w:rPr>
            <w:fldChar w:fldCharType="end"/>
          </w:r>
        </w:sdtContent>
      </w:sdt>
      <w:r w:rsidR="00F6158A">
        <w:rPr>
          <w:rFonts w:cs="Arial"/>
          <w:color w:val="000000"/>
        </w:rPr>
        <w:t xml:space="preserve">. </w:t>
      </w:r>
    </w:p>
    <w:p w14:paraId="7AA2E90C" w14:textId="77777777" w:rsidR="00047100" w:rsidRDefault="00047100" w:rsidP="00B24BDD">
      <w:pPr>
        <w:spacing w:line="360" w:lineRule="auto"/>
        <w:jc w:val="both"/>
        <w:rPr>
          <w:rFonts w:cs="Arial"/>
          <w:color w:val="000000"/>
        </w:rPr>
      </w:pPr>
    </w:p>
    <w:p w14:paraId="56D3748F" w14:textId="6223726F" w:rsidR="00047100" w:rsidRDefault="00047100" w:rsidP="00B24BDD">
      <w:pPr>
        <w:spacing w:line="360" w:lineRule="auto"/>
        <w:jc w:val="both"/>
        <w:rPr>
          <w:rFonts w:cs="Arial"/>
          <w:color w:val="000000"/>
        </w:rPr>
      </w:pPr>
      <w:r>
        <w:rPr>
          <w:rFonts w:cs="Arial"/>
          <w:color w:val="000000"/>
        </w:rPr>
        <w:t>5.1</w:t>
      </w:r>
    </w:p>
    <w:p w14:paraId="092B6DE4" w14:textId="15456352" w:rsidR="00047100" w:rsidRDefault="008A33C0" w:rsidP="00B24BDD">
      <w:pPr>
        <w:spacing w:line="360" w:lineRule="auto"/>
        <w:jc w:val="both"/>
        <w:rPr>
          <w:rFonts w:cs="Arial"/>
          <w:color w:val="000000"/>
        </w:rPr>
      </w:pPr>
      <w:r>
        <w:rPr>
          <w:rFonts w:cs="Arial"/>
          <w:color w:val="000000"/>
        </w:rPr>
        <w:t xml:space="preserve">Having EGR on can give multiple different benefits to performance such as </w:t>
      </w:r>
      <w:r w:rsidR="00EC5BDB">
        <w:rPr>
          <w:rFonts w:cs="Arial"/>
          <w:color w:val="000000"/>
        </w:rPr>
        <w:t>reduced throttle losse</w:t>
      </w:r>
      <w:r w:rsidR="00C67B64">
        <w:rPr>
          <w:rFonts w:cs="Arial"/>
          <w:color w:val="000000"/>
        </w:rPr>
        <w:t xml:space="preserve">s because the throttle plate will be open meaning that there will be an increased inlet manifold pressure meaning </w:t>
      </w:r>
      <w:r w:rsidR="00313241">
        <w:rPr>
          <w:rFonts w:cs="Arial"/>
          <w:color w:val="000000"/>
        </w:rPr>
        <w:t>throttling gases will be reduced (Alger 2010)</w:t>
      </w:r>
      <w:r w:rsidR="002C3A8A">
        <w:rPr>
          <w:rFonts w:cs="Arial"/>
          <w:color w:val="000000"/>
        </w:rPr>
        <w:t xml:space="preserve">. </w:t>
      </w:r>
      <w:r w:rsidR="00547065">
        <w:rPr>
          <w:rFonts w:cs="Arial"/>
          <w:color w:val="000000"/>
        </w:rPr>
        <w:t xml:space="preserve">When EGR is on less thermal </w:t>
      </w:r>
      <w:r w:rsidR="00462DED">
        <w:rPr>
          <w:rFonts w:cs="Arial"/>
          <w:color w:val="000000"/>
        </w:rPr>
        <w:t xml:space="preserve">energy will be lost during combustion, this is </w:t>
      </w:r>
      <w:r w:rsidR="00967682">
        <w:rPr>
          <w:rFonts w:cs="Arial"/>
          <w:color w:val="000000"/>
        </w:rPr>
        <w:t xml:space="preserve">because it will lower peak combustion temperature meaning not as much heat will be lost in the combustion chamber </w:t>
      </w:r>
      <w:r w:rsidR="00F749BC">
        <w:rPr>
          <w:rFonts w:cs="Arial"/>
          <w:color w:val="000000"/>
        </w:rPr>
        <w:t xml:space="preserve">walls meaning more energy is used </w:t>
      </w:r>
      <w:r w:rsidR="008B7E6E">
        <w:rPr>
          <w:rFonts w:cs="Arial"/>
          <w:color w:val="000000"/>
        </w:rPr>
        <w:t xml:space="preserve">in the mechanical stroke. </w:t>
      </w:r>
    </w:p>
    <w:p w14:paraId="3EC058E1" w14:textId="77777777" w:rsidR="00017312" w:rsidRDefault="00017312" w:rsidP="00B24BDD">
      <w:pPr>
        <w:spacing w:line="360" w:lineRule="auto"/>
        <w:jc w:val="both"/>
        <w:rPr>
          <w:rFonts w:cs="Arial"/>
          <w:color w:val="000000"/>
        </w:rPr>
      </w:pPr>
    </w:p>
    <w:p w14:paraId="741E78CA" w14:textId="2D4AD0B5" w:rsidR="00017312" w:rsidRDefault="00017312" w:rsidP="00B24BDD">
      <w:pPr>
        <w:spacing w:line="360" w:lineRule="auto"/>
        <w:jc w:val="both"/>
        <w:rPr>
          <w:rFonts w:cs="Arial"/>
          <w:color w:val="000000"/>
        </w:rPr>
      </w:pPr>
      <w:r>
        <w:rPr>
          <w:rFonts w:cs="Arial"/>
          <w:color w:val="000000"/>
        </w:rPr>
        <w:t xml:space="preserve">EGR is turned off under </w:t>
      </w:r>
      <w:r w:rsidR="00F01DE2">
        <w:rPr>
          <w:rFonts w:cs="Arial"/>
          <w:color w:val="000000"/>
        </w:rPr>
        <w:t>certain</w:t>
      </w:r>
      <w:r>
        <w:rPr>
          <w:rFonts w:cs="Arial"/>
          <w:color w:val="000000"/>
        </w:rPr>
        <w:t xml:space="preserve"> conditions such as </w:t>
      </w:r>
      <w:r w:rsidR="00F01DE2">
        <w:rPr>
          <w:rFonts w:cs="Arial"/>
          <w:color w:val="000000"/>
        </w:rPr>
        <w:t xml:space="preserve">when the engine is under high loads, this is because </w:t>
      </w:r>
      <w:r w:rsidR="00787F09">
        <w:rPr>
          <w:rFonts w:cs="Arial"/>
          <w:color w:val="000000"/>
        </w:rPr>
        <w:t xml:space="preserve">it would reduce the peak power output by changing the </w:t>
      </w:r>
      <w:r w:rsidR="003A5F68">
        <w:rPr>
          <w:rFonts w:cs="Arial"/>
          <w:color w:val="000000"/>
        </w:rPr>
        <w:t xml:space="preserve">density of the intake gasses. The other situation that EGR will be turned off </w:t>
      </w:r>
      <w:r w:rsidR="006752B1">
        <w:rPr>
          <w:rFonts w:cs="Arial"/>
          <w:color w:val="000000"/>
        </w:rPr>
        <w:t>at zero load</w:t>
      </w:r>
      <w:r w:rsidR="003A5F68">
        <w:rPr>
          <w:rFonts w:cs="Arial"/>
          <w:color w:val="000000"/>
        </w:rPr>
        <w:t xml:space="preserve"> </w:t>
      </w:r>
      <w:r w:rsidR="006E322E">
        <w:rPr>
          <w:rFonts w:cs="Arial"/>
          <w:color w:val="000000"/>
        </w:rPr>
        <w:t xml:space="preserve">this is because EGR will affect engine idle and will cause it to run rough </w:t>
      </w:r>
      <w:r w:rsidR="006752B1">
        <w:rPr>
          <w:rFonts w:cs="Arial"/>
          <w:color w:val="000000"/>
        </w:rPr>
        <w:t>because it will give unstable combustion due to the change in density of the intake mixture</w:t>
      </w:r>
      <w:sdt>
        <w:sdtPr>
          <w:rPr>
            <w:rFonts w:cs="Arial"/>
            <w:color w:val="000000"/>
          </w:rPr>
          <w:id w:val="715472238"/>
          <w:citation/>
        </w:sdtPr>
        <w:sdtContent>
          <w:r w:rsidR="006752B1">
            <w:rPr>
              <w:rFonts w:cs="Arial"/>
              <w:color w:val="000000"/>
            </w:rPr>
            <w:fldChar w:fldCharType="begin"/>
          </w:r>
          <w:r w:rsidR="006752B1">
            <w:rPr>
              <w:rFonts w:cs="Arial"/>
              <w:color w:val="000000"/>
            </w:rPr>
            <w:instrText xml:space="preserve"> CITATION VAW06 \l 2057 </w:instrText>
          </w:r>
          <w:r w:rsidR="006752B1">
            <w:rPr>
              <w:rFonts w:cs="Arial"/>
              <w:color w:val="000000"/>
            </w:rPr>
            <w:fldChar w:fldCharType="separate"/>
          </w:r>
          <w:r w:rsidR="006752B1">
            <w:rPr>
              <w:rFonts w:cs="Arial"/>
              <w:noProof/>
              <w:color w:val="000000"/>
            </w:rPr>
            <w:t xml:space="preserve"> </w:t>
          </w:r>
          <w:r w:rsidR="006752B1" w:rsidRPr="006752B1">
            <w:rPr>
              <w:rFonts w:cs="Arial"/>
              <w:noProof/>
              <w:color w:val="000000"/>
            </w:rPr>
            <w:t>(Hiller, 2006)</w:t>
          </w:r>
          <w:r w:rsidR="006752B1">
            <w:rPr>
              <w:rFonts w:cs="Arial"/>
              <w:color w:val="000000"/>
            </w:rPr>
            <w:fldChar w:fldCharType="end"/>
          </w:r>
        </w:sdtContent>
      </w:sdt>
      <w:r w:rsidR="006752B1">
        <w:rPr>
          <w:rFonts w:cs="Arial"/>
          <w:color w:val="000000"/>
        </w:rPr>
        <w:t>.</w:t>
      </w:r>
    </w:p>
    <w:p w14:paraId="6A00FB39" w14:textId="77777777" w:rsidR="00330376" w:rsidRDefault="00330376" w:rsidP="00B24BDD">
      <w:pPr>
        <w:spacing w:line="360" w:lineRule="auto"/>
        <w:jc w:val="both"/>
        <w:rPr>
          <w:rFonts w:cs="Arial"/>
          <w:color w:val="000000"/>
        </w:rPr>
      </w:pPr>
    </w:p>
    <w:p w14:paraId="42B2BAE2" w14:textId="617E5644" w:rsidR="00330376" w:rsidRDefault="00A74A62" w:rsidP="00B24BDD">
      <w:pPr>
        <w:spacing w:line="360" w:lineRule="auto"/>
        <w:jc w:val="both"/>
        <w:rPr>
          <w:rFonts w:cs="Arial"/>
          <w:color w:val="000000"/>
        </w:rPr>
      </w:pPr>
      <w:r>
        <w:rPr>
          <w:rFonts w:cs="Arial"/>
          <w:color w:val="000000"/>
        </w:rPr>
        <w:t xml:space="preserve">6 </w:t>
      </w:r>
    </w:p>
    <w:p w14:paraId="111EB123" w14:textId="1628953B" w:rsidR="00A74A62" w:rsidRDefault="00A74A62" w:rsidP="00B24BDD">
      <w:pPr>
        <w:spacing w:line="360" w:lineRule="auto"/>
        <w:jc w:val="both"/>
        <w:rPr>
          <w:rFonts w:cs="Arial"/>
          <w:color w:val="000000"/>
        </w:rPr>
      </w:pPr>
      <w:r>
        <w:rPr>
          <w:rFonts w:cs="Arial"/>
          <w:color w:val="000000"/>
        </w:rPr>
        <w:t xml:space="preserve">PCV is positive crankcase ventilation and it will run the unburnt gasses from the crankcase back into the intake allowing them to be burnt. </w:t>
      </w:r>
      <w:r w:rsidR="00C870EB">
        <w:rPr>
          <w:rFonts w:cs="Arial"/>
          <w:color w:val="000000"/>
        </w:rPr>
        <w:t>PCV is used in vehicles to reduce the amount of carbon dioxide and hydrocarbo</w:t>
      </w:r>
      <w:r w:rsidR="00D35B55">
        <w:rPr>
          <w:rFonts w:cs="Arial"/>
          <w:color w:val="000000"/>
        </w:rPr>
        <w:t>ns that the vehicle is creating</w:t>
      </w:r>
      <w:sdt>
        <w:sdtPr>
          <w:rPr>
            <w:rFonts w:cs="Arial"/>
            <w:color w:val="000000"/>
          </w:rPr>
          <w:id w:val="1883436669"/>
          <w:citation/>
        </w:sdtPr>
        <w:sdtContent>
          <w:r w:rsidR="002D08F3">
            <w:rPr>
              <w:rFonts w:cs="Arial"/>
              <w:color w:val="000000"/>
            </w:rPr>
            <w:fldChar w:fldCharType="begin"/>
          </w:r>
          <w:r w:rsidR="002D08F3">
            <w:rPr>
              <w:rFonts w:cs="Arial"/>
              <w:color w:val="000000"/>
            </w:rPr>
            <w:instrText xml:space="preserve"> CITATION Dan17 \l 2057 </w:instrText>
          </w:r>
          <w:r w:rsidR="002D08F3">
            <w:rPr>
              <w:rFonts w:cs="Arial"/>
              <w:color w:val="000000"/>
            </w:rPr>
            <w:fldChar w:fldCharType="separate"/>
          </w:r>
          <w:r w:rsidR="002D08F3">
            <w:rPr>
              <w:rFonts w:cs="Arial"/>
              <w:noProof/>
              <w:color w:val="000000"/>
            </w:rPr>
            <w:t xml:space="preserve"> </w:t>
          </w:r>
          <w:r w:rsidR="002D08F3" w:rsidRPr="002D08F3">
            <w:rPr>
              <w:rFonts w:cs="Arial"/>
              <w:noProof/>
              <w:color w:val="000000"/>
            </w:rPr>
            <w:t>(Ferrell, 2017)</w:t>
          </w:r>
          <w:r w:rsidR="002D08F3">
            <w:rPr>
              <w:rFonts w:cs="Arial"/>
              <w:color w:val="000000"/>
            </w:rPr>
            <w:fldChar w:fldCharType="end"/>
          </w:r>
        </w:sdtContent>
      </w:sdt>
      <w:r w:rsidR="00886EEB">
        <w:rPr>
          <w:rFonts w:cs="Arial"/>
          <w:color w:val="000000"/>
        </w:rPr>
        <w:t xml:space="preserve"> and is needed because the oil rings in a vehicle will not create a complete </w:t>
      </w:r>
      <w:r w:rsidR="00795453">
        <w:rPr>
          <w:rFonts w:cs="Arial"/>
          <w:color w:val="000000"/>
        </w:rPr>
        <w:t>seal meaning unburnt gasses will escape into the crank case</w:t>
      </w:r>
      <w:r w:rsidR="00D35B55">
        <w:rPr>
          <w:rFonts w:cs="Arial"/>
          <w:color w:val="000000"/>
        </w:rPr>
        <w:t>. A PCV valve will control the flow rate</w:t>
      </w:r>
      <w:r w:rsidR="00795453">
        <w:rPr>
          <w:rFonts w:cs="Arial"/>
          <w:color w:val="000000"/>
        </w:rPr>
        <w:t xml:space="preserve"> </w:t>
      </w:r>
      <w:r w:rsidR="00795453">
        <w:rPr>
          <w:rFonts w:cs="Arial"/>
          <w:color w:val="000000"/>
        </w:rPr>
        <w:t>during all driving conditions</w:t>
      </w:r>
      <w:r w:rsidR="00D35B55">
        <w:rPr>
          <w:rFonts w:cs="Arial"/>
          <w:color w:val="000000"/>
        </w:rPr>
        <w:t xml:space="preserve"> and will be found in the int</w:t>
      </w:r>
      <w:r w:rsidR="0093694E">
        <w:rPr>
          <w:rFonts w:cs="Arial"/>
          <w:color w:val="000000"/>
        </w:rPr>
        <w:t>ak</w:t>
      </w:r>
      <w:r w:rsidR="00795453">
        <w:rPr>
          <w:rFonts w:cs="Arial"/>
          <w:color w:val="000000"/>
        </w:rPr>
        <w:t>e manifold or the valve</w:t>
      </w:r>
      <w:sdt>
        <w:sdtPr>
          <w:rPr>
            <w:rFonts w:cs="Arial"/>
            <w:color w:val="000000"/>
          </w:rPr>
          <w:id w:val="-301845056"/>
          <w:citation/>
        </w:sdtPr>
        <w:sdtContent>
          <w:r w:rsidR="002D08F3">
            <w:rPr>
              <w:rFonts w:cs="Arial"/>
              <w:color w:val="000000"/>
            </w:rPr>
            <w:fldChar w:fldCharType="begin"/>
          </w:r>
          <w:r w:rsidR="002D08F3">
            <w:rPr>
              <w:rFonts w:cs="Arial"/>
              <w:color w:val="000000"/>
            </w:rPr>
            <w:instrText xml:space="preserve"> CITATION Dan17 \l 2057 </w:instrText>
          </w:r>
          <w:r w:rsidR="002D08F3">
            <w:rPr>
              <w:rFonts w:cs="Arial"/>
              <w:color w:val="000000"/>
            </w:rPr>
            <w:fldChar w:fldCharType="separate"/>
          </w:r>
          <w:r w:rsidR="002D08F3">
            <w:rPr>
              <w:rFonts w:cs="Arial"/>
              <w:noProof/>
              <w:color w:val="000000"/>
            </w:rPr>
            <w:t xml:space="preserve"> </w:t>
          </w:r>
          <w:r w:rsidR="002D08F3" w:rsidRPr="002D08F3">
            <w:rPr>
              <w:rFonts w:cs="Arial"/>
              <w:noProof/>
              <w:color w:val="000000"/>
            </w:rPr>
            <w:t>(Ferrell, 2017)</w:t>
          </w:r>
          <w:r w:rsidR="002D08F3">
            <w:rPr>
              <w:rFonts w:cs="Arial"/>
              <w:color w:val="000000"/>
            </w:rPr>
            <w:fldChar w:fldCharType="end"/>
          </w:r>
        </w:sdtContent>
      </w:sdt>
      <w:r w:rsidR="00886EEB">
        <w:rPr>
          <w:rFonts w:cs="Arial"/>
          <w:color w:val="000000"/>
        </w:rPr>
        <w:t xml:space="preserve">, when either idling or under cruising conditions it will restrict the air flow </w:t>
      </w:r>
      <w:r w:rsidR="007D06D0">
        <w:rPr>
          <w:rFonts w:cs="Arial"/>
          <w:color w:val="000000"/>
        </w:rPr>
        <w:t xml:space="preserve">whilst stopping the inlet from sucking oil into the air fuel mixture which would create serious problems for the vehicle. </w:t>
      </w:r>
      <w:r w:rsidR="00AC0E7B">
        <w:rPr>
          <w:rFonts w:cs="Arial"/>
          <w:color w:val="000000"/>
        </w:rPr>
        <w:t>The PCV will also allow pressures that are created during backfire are not sent into the crank casing wh</w:t>
      </w:r>
      <w:r w:rsidR="00BF6743">
        <w:rPr>
          <w:rFonts w:cs="Arial"/>
          <w:color w:val="000000"/>
        </w:rPr>
        <w:t>ich could cause serious damage to the crank casing</w:t>
      </w:r>
      <w:sdt>
        <w:sdtPr>
          <w:rPr>
            <w:rFonts w:cs="Arial"/>
            <w:color w:val="000000"/>
          </w:rPr>
          <w:id w:val="-519306237"/>
          <w:citation/>
        </w:sdtPr>
        <w:sdtContent>
          <w:r w:rsidR="002D08F3">
            <w:rPr>
              <w:rFonts w:cs="Arial"/>
              <w:color w:val="000000"/>
            </w:rPr>
            <w:fldChar w:fldCharType="begin"/>
          </w:r>
          <w:r w:rsidR="002D08F3">
            <w:rPr>
              <w:rFonts w:cs="Arial"/>
              <w:color w:val="000000"/>
            </w:rPr>
            <w:instrText xml:space="preserve"> CITATION Dan17 \l 2057 </w:instrText>
          </w:r>
          <w:r w:rsidR="002D08F3">
            <w:rPr>
              <w:rFonts w:cs="Arial"/>
              <w:color w:val="000000"/>
            </w:rPr>
            <w:fldChar w:fldCharType="separate"/>
          </w:r>
          <w:r w:rsidR="002D08F3">
            <w:rPr>
              <w:rFonts w:cs="Arial"/>
              <w:noProof/>
              <w:color w:val="000000"/>
            </w:rPr>
            <w:t xml:space="preserve"> </w:t>
          </w:r>
          <w:r w:rsidR="002D08F3" w:rsidRPr="002D08F3">
            <w:rPr>
              <w:rFonts w:cs="Arial"/>
              <w:noProof/>
              <w:color w:val="000000"/>
            </w:rPr>
            <w:t>(Ferrell, 2017)</w:t>
          </w:r>
          <w:r w:rsidR="002D08F3">
            <w:rPr>
              <w:rFonts w:cs="Arial"/>
              <w:color w:val="000000"/>
            </w:rPr>
            <w:fldChar w:fldCharType="end"/>
          </w:r>
        </w:sdtContent>
      </w:sdt>
      <w:r w:rsidR="00BF6743">
        <w:rPr>
          <w:rFonts w:cs="Arial"/>
          <w:color w:val="000000"/>
        </w:rPr>
        <w:t xml:space="preserve">. </w:t>
      </w:r>
    </w:p>
    <w:p w14:paraId="2B5698CA" w14:textId="77777777" w:rsidR="00A94C5C" w:rsidRDefault="00A94C5C" w:rsidP="00B24BDD">
      <w:pPr>
        <w:spacing w:line="360" w:lineRule="auto"/>
        <w:jc w:val="both"/>
        <w:rPr>
          <w:rFonts w:cs="Arial"/>
          <w:color w:val="000000"/>
        </w:rPr>
      </w:pPr>
    </w:p>
    <w:p w14:paraId="5BB5F9EE" w14:textId="6F420B94" w:rsidR="00AA089B" w:rsidRDefault="00AA089B" w:rsidP="00B24BDD">
      <w:pPr>
        <w:spacing w:line="360" w:lineRule="auto"/>
        <w:jc w:val="both"/>
        <w:rPr>
          <w:rFonts w:cs="Arial"/>
          <w:color w:val="000000"/>
        </w:rPr>
      </w:pPr>
      <w:r>
        <w:rPr>
          <w:rFonts w:cs="Arial"/>
          <w:color w:val="000000"/>
        </w:rPr>
        <w:t>6.1</w:t>
      </w:r>
    </w:p>
    <w:p w14:paraId="272C5A9A" w14:textId="67174511" w:rsidR="00192610" w:rsidRDefault="009063FD" w:rsidP="00A92539">
      <w:pPr>
        <w:spacing w:line="360" w:lineRule="auto"/>
        <w:jc w:val="both"/>
      </w:pPr>
      <w:r>
        <w:t xml:space="preserve">PCV can make up to 30% </w:t>
      </w:r>
      <w:r w:rsidR="00EE24A9">
        <w:t xml:space="preserve">of the air that is used during idling so it is vital that PCV is working correctly. </w:t>
      </w:r>
      <w:r w:rsidR="00B65A40">
        <w:t xml:space="preserve">It can also create serious issues on the engine if the valve is stuck close due to failure such as increasing the internal </w:t>
      </w:r>
      <w:r w:rsidR="00636149">
        <w:t xml:space="preserve">engine pressure whilst also creating gaskets and </w:t>
      </w:r>
      <w:r w:rsidR="00574E86">
        <w:t>seals to fail w</w:t>
      </w:r>
      <w:r w:rsidR="00361232">
        <w:t>hich will then cause oil leaks</w:t>
      </w:r>
      <w:sdt>
        <w:sdtPr>
          <w:id w:val="-1323421564"/>
          <w:citation/>
        </w:sdtPr>
        <w:sdtContent>
          <w:r w:rsidR="00F426EC">
            <w:fldChar w:fldCharType="begin"/>
          </w:r>
          <w:r w:rsidR="00F426EC">
            <w:instrText xml:space="preserve"> CITATION Dan17 \l 2057 </w:instrText>
          </w:r>
          <w:r w:rsidR="00F426EC">
            <w:fldChar w:fldCharType="separate"/>
          </w:r>
          <w:r w:rsidR="00F426EC">
            <w:rPr>
              <w:noProof/>
            </w:rPr>
            <w:t xml:space="preserve"> </w:t>
          </w:r>
          <w:r w:rsidR="00F426EC" w:rsidRPr="00F426EC">
            <w:rPr>
              <w:noProof/>
            </w:rPr>
            <w:t>(Ferrell, 2017)</w:t>
          </w:r>
          <w:r w:rsidR="00F426EC">
            <w:fldChar w:fldCharType="end"/>
          </w:r>
        </w:sdtContent>
      </w:sdt>
      <w:r w:rsidR="00361232">
        <w:t>.</w:t>
      </w:r>
      <w:r w:rsidR="00077AFB">
        <w:t xml:space="preserve"> It can be tested in various different ways such as </w:t>
      </w:r>
      <w:r w:rsidR="002A2A29">
        <w:t>a simple inspection of all rubber parts to see if there is any breaks or tears and will then replace any parts that are broke</w:t>
      </w:r>
      <w:sdt>
        <w:sdtPr>
          <w:id w:val="-1557930247"/>
          <w:citation/>
        </w:sdtPr>
        <w:sdtContent>
          <w:r w:rsidR="00F426EC">
            <w:fldChar w:fldCharType="begin"/>
          </w:r>
          <w:r w:rsidR="00F426EC">
            <w:instrText xml:space="preserve"> CITATION Erj10 \l 2057 </w:instrText>
          </w:r>
          <w:r w:rsidR="00F426EC">
            <w:fldChar w:fldCharType="separate"/>
          </w:r>
          <w:r w:rsidR="00F426EC">
            <w:rPr>
              <w:noProof/>
            </w:rPr>
            <w:t xml:space="preserve"> </w:t>
          </w:r>
          <w:r w:rsidR="00F426EC" w:rsidRPr="00F426EC">
            <w:rPr>
              <w:noProof/>
            </w:rPr>
            <w:t>(Erjavec, 2010)</w:t>
          </w:r>
          <w:r w:rsidR="00F426EC">
            <w:fldChar w:fldCharType="end"/>
          </w:r>
        </w:sdtContent>
      </w:sdt>
      <w:r w:rsidR="002A2A29">
        <w:t xml:space="preserve">. </w:t>
      </w:r>
      <w:r w:rsidR="00914000">
        <w:t xml:space="preserve">The mesh that </w:t>
      </w:r>
      <w:r w:rsidR="00466103">
        <w:t xml:space="preserve">is beneath the valve is a very common problem that is reported so replacing this will be better for flow. If the valve is removed </w:t>
      </w:r>
      <w:r w:rsidR="004853D8">
        <w:t xml:space="preserve">a simple shake of the valve can indicate if there is a rattle it will reveal if the </w:t>
      </w:r>
      <w:r w:rsidR="00087784">
        <w:t xml:space="preserve">spring is still in usable order, if there is no rattle it will indicate whether if it is either stuck open or stuck closed. </w:t>
      </w:r>
    </w:p>
    <w:p w14:paraId="6B9C9CB6" w14:textId="77777777" w:rsidR="00192610" w:rsidRDefault="00192610" w:rsidP="00A92539">
      <w:pPr>
        <w:spacing w:line="360" w:lineRule="auto"/>
        <w:jc w:val="both"/>
      </w:pPr>
    </w:p>
    <w:p w14:paraId="0B5D47E7" w14:textId="45FF8916" w:rsidR="00B94740" w:rsidRDefault="00B94740" w:rsidP="00A92539">
      <w:pPr>
        <w:spacing w:line="360" w:lineRule="auto"/>
        <w:jc w:val="both"/>
      </w:pPr>
      <w:r>
        <w:t xml:space="preserve">7 </w:t>
      </w:r>
    </w:p>
    <w:p w14:paraId="5723267B" w14:textId="77777777" w:rsidR="008C3437" w:rsidRDefault="00104521" w:rsidP="00A92539">
      <w:pPr>
        <w:spacing w:line="360" w:lineRule="auto"/>
        <w:jc w:val="both"/>
      </w:pPr>
      <w:r>
        <w:t>Industry</w:t>
      </w:r>
      <w:r w:rsidR="00B94740">
        <w:t xml:space="preserve"> </w:t>
      </w:r>
      <w:r>
        <w:t xml:space="preserve">has made various different changes to keep </w:t>
      </w:r>
      <w:r w:rsidR="000B5744">
        <w:t>up to EURO 6 standard whilst also h</w:t>
      </w:r>
      <w:r w:rsidR="008448D7">
        <w:t xml:space="preserve">aving to prepare for EURO 7 with what emissions are expected to be reduced. Twin lambda as previously stated </w:t>
      </w:r>
      <w:r w:rsidR="000F25D6">
        <w:t xml:space="preserve">has been brought into EURO 6 standards to ensure that the exhaust gasses are being monitored more </w:t>
      </w:r>
      <w:r w:rsidR="000A5DB1">
        <w:t xml:space="preserve">accurately. </w:t>
      </w:r>
    </w:p>
    <w:p w14:paraId="54478828" w14:textId="77777777" w:rsidR="008C3437" w:rsidRDefault="008C3437" w:rsidP="00A92539">
      <w:pPr>
        <w:spacing w:line="360" w:lineRule="auto"/>
        <w:jc w:val="both"/>
      </w:pPr>
    </w:p>
    <w:p w14:paraId="0BAB7997" w14:textId="0C2294CC" w:rsidR="000B0FC5" w:rsidRDefault="000B0FC5" w:rsidP="000B0FC5">
      <w:pPr>
        <w:spacing w:line="360" w:lineRule="auto"/>
      </w:pPr>
      <w:r>
        <w:t xml:space="preserve">Modern systems now use EOBD, </w:t>
      </w:r>
      <w:r>
        <w:t xml:space="preserve">EOBD is the latest version of OBD and was brought in to make sure that systems across Europe run off the same codes meaning that it is easier to diagnose what is going wrong, these codes are 5 characters and will for example P01xx will stand for fuel and air metering, this means diagnostics will become easier by a singular code being able to </w:t>
      </w:r>
      <w:r>
        <w:t xml:space="preserve">be read across all vehicles. </w:t>
      </w:r>
      <w:r w:rsidR="00AC7F20">
        <w:t xml:space="preserve">This will means that all the systems will be monitored by the sensors sending signals to the EOBD that will detect if there is any systems failing which will alert the user of these problems whilst also engaging Limp home modes which will limit the </w:t>
      </w:r>
      <w:r w:rsidR="00A122D5">
        <w:t xml:space="preserve">capabilities of the vehicle in order to keep the vehicle usable for the user. </w:t>
      </w:r>
    </w:p>
    <w:p w14:paraId="4BD8A1E6" w14:textId="77777777" w:rsidR="001A26B1" w:rsidRDefault="001A26B1" w:rsidP="00A92539">
      <w:pPr>
        <w:spacing w:line="360" w:lineRule="auto"/>
        <w:jc w:val="both"/>
      </w:pPr>
    </w:p>
    <w:p w14:paraId="1DAFFA12" w14:textId="2FA29140" w:rsidR="001A26B1" w:rsidRDefault="001A26B1" w:rsidP="001A26B1">
      <w:pPr>
        <w:spacing w:line="360" w:lineRule="auto"/>
        <w:jc w:val="both"/>
      </w:pPr>
      <w:r>
        <w:t xml:space="preserve">The orientation of the panels inside the Cat </w:t>
      </w:r>
      <w:r>
        <w:t xml:space="preserve">is another thing that manufactures are looking at as finding the right balance between a quicker warm up phases and total efficiency. The orientation </w:t>
      </w:r>
      <w:r>
        <w:t>will play a part in the time it takes to warm up to peak temperature, this is because the Platinum and Palladium can be cut in different directions and will then change the chemical behaviour of the crystals in the metals</w:t>
      </w:r>
      <w:r w:rsidRPr="001A26B1">
        <w:t xml:space="preserve"> </w:t>
      </w:r>
      <w:sdt>
        <w:sdtPr>
          <w:id w:val="-160316637"/>
          <w:citation/>
        </w:sdtPr>
        <w:sdtContent>
          <w:r>
            <w:fldChar w:fldCharType="begin"/>
          </w:r>
          <w:r>
            <w:instrText xml:space="preserve"> CITATION DVo12 \l 2057 </w:instrText>
          </w:r>
          <w:r>
            <w:fldChar w:fldCharType="separate"/>
          </w:r>
          <w:r w:rsidRPr="001A26B1">
            <w:rPr>
              <w:noProof/>
            </w:rPr>
            <w:t>(Vogel, 2012)</w:t>
          </w:r>
          <w:r>
            <w:fldChar w:fldCharType="end"/>
          </w:r>
        </w:sdtContent>
      </w:sdt>
      <w:r>
        <w:t>. The University of Vienna found that Palladium works more efficiently than Platinum at low temperatures</w:t>
      </w:r>
      <w:r>
        <w:t xml:space="preserve"> </w:t>
      </w:r>
      <w:sdt>
        <w:sdtPr>
          <w:id w:val="454138559"/>
          <w:citation/>
        </w:sdtPr>
        <w:sdtContent>
          <w:r>
            <w:fldChar w:fldCharType="begin"/>
          </w:r>
          <w:r>
            <w:instrText xml:space="preserve"> CITATION DVo12 \l 2057 </w:instrText>
          </w:r>
          <w:r>
            <w:fldChar w:fldCharType="separate"/>
          </w:r>
          <w:r w:rsidRPr="001A26B1">
            <w:rPr>
              <w:noProof/>
            </w:rPr>
            <w:t>(Vogel, 2012)</w:t>
          </w:r>
          <w:r>
            <w:fldChar w:fldCharType="end"/>
          </w:r>
        </w:sdtContent>
      </w:sdt>
      <w:r>
        <w:t>,</w:t>
      </w:r>
      <w:r>
        <w:t xml:space="preserve"> which means that manufactures could look into using Palladium to help reduce lower emissions at lower temperatures. </w:t>
      </w:r>
    </w:p>
    <w:p w14:paraId="53EE3B76" w14:textId="77777777" w:rsidR="00160A14" w:rsidRDefault="00160A14" w:rsidP="001A26B1">
      <w:pPr>
        <w:spacing w:line="360" w:lineRule="auto"/>
        <w:jc w:val="both"/>
      </w:pPr>
    </w:p>
    <w:p w14:paraId="37AD4FB7" w14:textId="0ED7ECB7" w:rsidR="002C0575" w:rsidRDefault="002C0575" w:rsidP="001A26B1">
      <w:pPr>
        <w:spacing w:line="360" w:lineRule="auto"/>
        <w:jc w:val="both"/>
      </w:pPr>
      <w:r>
        <w:t>8</w:t>
      </w:r>
    </w:p>
    <w:p w14:paraId="0CA0D717" w14:textId="34D20387" w:rsidR="002C0575" w:rsidRDefault="002C0575" w:rsidP="001A26B1">
      <w:pPr>
        <w:spacing w:line="360" w:lineRule="auto"/>
        <w:jc w:val="both"/>
      </w:pPr>
      <w:r>
        <w:t xml:space="preserve">Emissions are a key factor when a manufacture is looking into developing </w:t>
      </w:r>
      <w:r w:rsidR="00BA6292">
        <w:t xml:space="preserve">vehicles because not only have they already got to meet the current regulations look ahead into future regulation changes. Vehicle development is over multiple years </w:t>
      </w:r>
      <w:r w:rsidR="00946A36">
        <w:t xml:space="preserve">so the future standards need to be almost guessed because there is </w:t>
      </w:r>
      <w:r w:rsidR="00364467">
        <w:t>nothing</w:t>
      </w:r>
      <w:r w:rsidR="00946A36">
        <w:t xml:space="preserve"> official </w:t>
      </w:r>
      <w:r w:rsidR="00364467">
        <w:t xml:space="preserve">released in the </w:t>
      </w:r>
      <w:r w:rsidR="00E962F2">
        <w:t>build-up</w:t>
      </w:r>
      <w:r w:rsidR="00364467">
        <w:t xml:space="preserve"> so </w:t>
      </w:r>
      <w:r w:rsidR="00421B61">
        <w:t xml:space="preserve">developers may be wasting money in technology that will not meet EURO 7 standards whilst some manufactures will be over developing and far exceeding the next set of </w:t>
      </w:r>
      <w:r w:rsidR="003C17E1">
        <w:t>standards meaning</w:t>
      </w:r>
      <w:r w:rsidR="00E962F2">
        <w:t xml:space="preserve"> the cost of over engineering will go onto the users. </w:t>
      </w:r>
      <w:r w:rsidR="00BD323F">
        <w:t xml:space="preserve"> The development in </w:t>
      </w:r>
      <w:r w:rsidR="003C17E1">
        <w:t>emission systems over the last t</w:t>
      </w:r>
      <w:r w:rsidR="00F25DE3">
        <w:t xml:space="preserve">wenty years has been impressive but well needed with the increase in vehicles on the road across the world, although emission standards are becoming stricter I believe a potential world standard would help to reduce the amount of damage done to the environment with the big polluters of USA and China still having more lenient standards than Europe. </w:t>
      </w:r>
    </w:p>
    <w:p w14:paraId="613FBE01" w14:textId="77777777" w:rsidR="00192610" w:rsidRDefault="00192610" w:rsidP="00A92539">
      <w:pPr>
        <w:spacing w:line="360" w:lineRule="auto"/>
        <w:jc w:val="both"/>
      </w:pPr>
    </w:p>
    <w:sdt>
      <w:sdtPr>
        <w:id w:val="538016832"/>
        <w:docPartObj>
          <w:docPartGallery w:val="Bibliographies"/>
          <w:docPartUnique/>
        </w:docPartObj>
      </w:sdtPr>
      <w:sdtContent>
        <w:p w14:paraId="27D412D0" w14:textId="77777777" w:rsidR="00F25DE3" w:rsidRDefault="00F25DE3" w:rsidP="005F5656">
          <w:pPr>
            <w:spacing w:line="360" w:lineRule="auto"/>
            <w:jc w:val="both"/>
          </w:pPr>
        </w:p>
        <w:p w14:paraId="4F7195A9" w14:textId="77777777" w:rsidR="00837972" w:rsidRDefault="00837972" w:rsidP="005F5656">
          <w:pPr>
            <w:spacing w:line="360" w:lineRule="auto"/>
            <w:jc w:val="both"/>
          </w:pPr>
        </w:p>
        <w:p w14:paraId="7981FB6E" w14:textId="77777777" w:rsidR="00837972" w:rsidRDefault="00837972" w:rsidP="005F5656">
          <w:pPr>
            <w:spacing w:line="360" w:lineRule="auto"/>
            <w:jc w:val="both"/>
          </w:pPr>
        </w:p>
        <w:p w14:paraId="0A97A2DA" w14:textId="77777777" w:rsidR="00837972" w:rsidRDefault="00837972" w:rsidP="005F5656">
          <w:pPr>
            <w:spacing w:line="360" w:lineRule="auto"/>
            <w:jc w:val="both"/>
          </w:pPr>
        </w:p>
        <w:p w14:paraId="764F2A48" w14:textId="77777777" w:rsidR="00837972" w:rsidRDefault="00837972" w:rsidP="005F5656">
          <w:pPr>
            <w:spacing w:line="360" w:lineRule="auto"/>
            <w:jc w:val="both"/>
          </w:pPr>
        </w:p>
        <w:p w14:paraId="561608FC" w14:textId="77777777" w:rsidR="00837972" w:rsidRDefault="00837972" w:rsidP="005F5656">
          <w:pPr>
            <w:spacing w:line="360" w:lineRule="auto"/>
            <w:jc w:val="both"/>
          </w:pPr>
        </w:p>
        <w:p w14:paraId="26639D11" w14:textId="77777777" w:rsidR="00837972" w:rsidRDefault="00837972" w:rsidP="005F5656">
          <w:pPr>
            <w:spacing w:line="360" w:lineRule="auto"/>
            <w:jc w:val="both"/>
          </w:pPr>
        </w:p>
        <w:p w14:paraId="568D4FC5" w14:textId="77777777" w:rsidR="00837972" w:rsidRDefault="00837972" w:rsidP="005F5656">
          <w:pPr>
            <w:spacing w:line="360" w:lineRule="auto"/>
            <w:jc w:val="both"/>
          </w:pPr>
        </w:p>
        <w:p w14:paraId="063A140F" w14:textId="77777777" w:rsidR="00837972" w:rsidRDefault="00837972" w:rsidP="005F5656">
          <w:pPr>
            <w:spacing w:line="360" w:lineRule="auto"/>
            <w:jc w:val="both"/>
          </w:pPr>
        </w:p>
        <w:p w14:paraId="7D202E9B" w14:textId="77777777" w:rsidR="00837972" w:rsidRDefault="00837972" w:rsidP="005F5656">
          <w:pPr>
            <w:spacing w:line="360" w:lineRule="auto"/>
            <w:jc w:val="both"/>
          </w:pPr>
        </w:p>
        <w:p w14:paraId="56A8E220" w14:textId="77777777" w:rsidR="00837972" w:rsidRDefault="00837972" w:rsidP="005F5656">
          <w:pPr>
            <w:spacing w:line="360" w:lineRule="auto"/>
            <w:jc w:val="both"/>
          </w:pPr>
        </w:p>
        <w:sdt>
          <w:sdtPr>
            <w:id w:val="-618299249"/>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DE27F38" w14:textId="623D87E4" w:rsidR="00F25DE3" w:rsidRDefault="00F25DE3">
              <w:pPr>
                <w:pStyle w:val="Heading1"/>
              </w:pPr>
              <w:r>
                <w:t>Bibliography</w:t>
              </w:r>
            </w:p>
            <w:sdt>
              <w:sdtPr>
                <w:id w:val="111145805"/>
                <w:bibliography/>
              </w:sdtPr>
              <w:sdtContent>
                <w:p w14:paraId="4EA81B16" w14:textId="77777777" w:rsidR="00F25DE3" w:rsidRDefault="00F25DE3" w:rsidP="00F25DE3">
                  <w:pPr>
                    <w:pStyle w:val="Bibliography"/>
                    <w:rPr>
                      <w:noProof/>
                      <w:lang w:val="en-US"/>
                    </w:rPr>
                  </w:pPr>
                  <w:r>
                    <w:fldChar w:fldCharType="begin"/>
                  </w:r>
                  <w:r>
                    <w:instrText xml:space="preserve"> BIBLIOGRAPHY </w:instrText>
                  </w:r>
                  <w:r>
                    <w:fldChar w:fldCharType="separate"/>
                  </w:r>
                  <w:r>
                    <w:rPr>
                      <w:noProof/>
                      <w:lang w:val="en-US"/>
                    </w:rPr>
                    <w:t>Anon., n.d. s.l.:s.n.</w:t>
                  </w:r>
                </w:p>
                <w:p w14:paraId="2223E792" w14:textId="77777777" w:rsidR="00F25DE3" w:rsidRDefault="00F25DE3" w:rsidP="00F25DE3">
                  <w:pPr>
                    <w:pStyle w:val="Bibliography"/>
                    <w:rPr>
                      <w:noProof/>
                      <w:lang w:val="en-US"/>
                    </w:rPr>
                  </w:pPr>
                  <w:r>
                    <w:rPr>
                      <w:noProof/>
                      <w:lang w:val="en-US"/>
                    </w:rPr>
                    <w:t xml:space="preserve">Automotive World , 2008. </w:t>
                  </w:r>
                  <w:r>
                    <w:rPr>
                      <w:i/>
                      <w:iCs/>
                      <w:noProof/>
                      <w:lang w:val="en-US"/>
                    </w:rPr>
                    <w:t xml:space="preserve">Beijing Launches euro 4 standards. </w:t>
                  </w:r>
                  <w:r>
                    <w:rPr>
                      <w:noProof/>
                      <w:lang w:val="en-US"/>
                    </w:rPr>
                    <w:t xml:space="preserve">[Online] </w:t>
                  </w:r>
                  <w:r>
                    <w:rPr>
                      <w:noProof/>
                      <w:lang w:val="en-US"/>
                    </w:rPr>
                    <w:br/>
                    <w:t xml:space="preserve">Available at: </w:t>
                  </w:r>
                  <w:r>
                    <w:rPr>
                      <w:noProof/>
                      <w:u w:val="single"/>
                      <w:lang w:val="en-US"/>
                    </w:rPr>
                    <w:t>https://www.automotiveworld.com/AEM/content.asp?contentid=65589</w:t>
                  </w:r>
                </w:p>
                <w:p w14:paraId="567797F1" w14:textId="77777777" w:rsidR="00F25DE3" w:rsidRDefault="00F25DE3" w:rsidP="00F25DE3">
                  <w:pPr>
                    <w:pStyle w:val="Bibliography"/>
                    <w:rPr>
                      <w:noProof/>
                      <w:lang w:val="en-US"/>
                    </w:rPr>
                  </w:pPr>
                  <w:r>
                    <w:rPr>
                      <w:noProof/>
                      <w:lang w:val="en-US"/>
                    </w:rPr>
                    <w:t xml:space="preserve">Crouse, W., 1980. </w:t>
                  </w:r>
                  <w:r>
                    <w:rPr>
                      <w:i/>
                      <w:iCs/>
                      <w:noProof/>
                      <w:lang w:val="en-US"/>
                    </w:rPr>
                    <w:t xml:space="preserve">Automotive Mechanics. </w:t>
                  </w:r>
                  <w:r>
                    <w:rPr>
                      <w:noProof/>
                      <w:lang w:val="en-US"/>
                    </w:rPr>
                    <w:t>8th ed. USA: McGraw-Hill.</w:t>
                  </w:r>
                </w:p>
                <w:p w14:paraId="450CD277" w14:textId="77777777" w:rsidR="00F25DE3" w:rsidRDefault="00F25DE3" w:rsidP="00F25DE3">
                  <w:pPr>
                    <w:pStyle w:val="Bibliography"/>
                    <w:rPr>
                      <w:noProof/>
                      <w:lang w:val="en-US"/>
                    </w:rPr>
                  </w:pPr>
                  <w:r>
                    <w:rPr>
                      <w:noProof/>
                      <w:lang w:val="en-US"/>
                    </w:rPr>
                    <w:t xml:space="preserve">Degobert, P., 1995. </w:t>
                  </w:r>
                  <w:r>
                    <w:rPr>
                      <w:i/>
                      <w:iCs/>
                      <w:noProof/>
                      <w:lang w:val="en-US"/>
                    </w:rPr>
                    <w:t xml:space="preserve">Automobiles And Pollution. </w:t>
                  </w:r>
                  <w:r>
                    <w:rPr>
                      <w:noProof/>
                      <w:lang w:val="en-US"/>
                    </w:rPr>
                    <w:t>Paris: Technip.</w:t>
                  </w:r>
                </w:p>
                <w:p w14:paraId="17F2F7E0" w14:textId="77777777" w:rsidR="00F25DE3" w:rsidRDefault="00F25DE3" w:rsidP="00F25DE3">
                  <w:pPr>
                    <w:pStyle w:val="Bibliography"/>
                    <w:rPr>
                      <w:noProof/>
                      <w:lang w:val="en-US"/>
                    </w:rPr>
                  </w:pPr>
                  <w:r>
                    <w:rPr>
                      <w:noProof/>
                      <w:lang w:val="en-US"/>
                    </w:rPr>
                    <w:t xml:space="preserve">Enviroment Canada, 2013. </w:t>
                  </w:r>
                  <w:r>
                    <w:rPr>
                      <w:i/>
                      <w:iCs/>
                      <w:noProof/>
                      <w:lang w:val="en-US"/>
                    </w:rPr>
                    <w:t xml:space="preserve">Vehicle and engine regulation. </w:t>
                  </w:r>
                  <w:r>
                    <w:rPr>
                      <w:noProof/>
                      <w:lang w:val="en-US"/>
                    </w:rPr>
                    <w:t xml:space="preserve">[Online] </w:t>
                  </w:r>
                  <w:r>
                    <w:rPr>
                      <w:noProof/>
                      <w:lang w:val="en-US"/>
                    </w:rPr>
                    <w:br/>
                    <w:t xml:space="preserve">Available at: </w:t>
                  </w:r>
                  <w:r>
                    <w:rPr>
                      <w:noProof/>
                      <w:u w:val="single"/>
                      <w:lang w:val="en-US"/>
                    </w:rPr>
                    <w:t>https://www.canada.ca/en/environment-climate-change/services/air-pollution/sources/transportation/regulations-vehicles-engines.html</w:t>
                  </w:r>
                </w:p>
                <w:p w14:paraId="5F1BFB47" w14:textId="77777777" w:rsidR="00F25DE3" w:rsidRDefault="00F25DE3" w:rsidP="00F25DE3">
                  <w:pPr>
                    <w:pStyle w:val="Bibliography"/>
                    <w:rPr>
                      <w:noProof/>
                      <w:lang w:val="en-US"/>
                    </w:rPr>
                  </w:pPr>
                  <w:r>
                    <w:rPr>
                      <w:noProof/>
                      <w:lang w:val="en-US"/>
                    </w:rPr>
                    <w:t xml:space="preserve">Erjavec, J., 2010. </w:t>
                  </w:r>
                  <w:r>
                    <w:rPr>
                      <w:i/>
                      <w:iCs/>
                      <w:noProof/>
                      <w:lang w:val="en-US"/>
                    </w:rPr>
                    <w:t xml:space="preserve">Automotive Technology. </w:t>
                  </w:r>
                  <w:r>
                    <w:rPr>
                      <w:noProof/>
                      <w:lang w:val="en-US"/>
                    </w:rPr>
                    <w:t>USA: Cengage Learning .</w:t>
                  </w:r>
                </w:p>
                <w:p w14:paraId="4F83C7C1" w14:textId="77777777" w:rsidR="00F25DE3" w:rsidRDefault="00F25DE3" w:rsidP="00F25DE3">
                  <w:pPr>
                    <w:pStyle w:val="Bibliography"/>
                    <w:rPr>
                      <w:noProof/>
                      <w:lang w:val="en-US"/>
                    </w:rPr>
                  </w:pPr>
                  <w:r>
                    <w:rPr>
                      <w:noProof/>
                      <w:lang w:val="en-US"/>
                    </w:rPr>
                    <w:t xml:space="preserve">Ferrell, D., 2017. [Online] </w:t>
                  </w:r>
                  <w:r>
                    <w:rPr>
                      <w:noProof/>
                      <w:lang w:val="en-US"/>
                    </w:rPr>
                    <w:br/>
                    <w:t xml:space="preserve">Available at: </w:t>
                  </w:r>
                  <w:r>
                    <w:rPr>
                      <w:noProof/>
                      <w:u w:val="single"/>
                      <w:lang w:val="en-US"/>
                    </w:rPr>
                    <w:t>https://axleaddict.com/auto-repair/How-to-do-a-PCV-valve-test</w:t>
                  </w:r>
                  <w:r>
                    <w:rPr>
                      <w:noProof/>
                      <w:lang w:val="en-US"/>
                    </w:rPr>
                    <w:br/>
                    <w:t>[Accessed 1st March 2018].</w:t>
                  </w:r>
                </w:p>
                <w:p w14:paraId="0D9325B6" w14:textId="77777777" w:rsidR="00F25DE3" w:rsidRDefault="00F25DE3" w:rsidP="00F25DE3">
                  <w:pPr>
                    <w:pStyle w:val="Bibliography"/>
                    <w:rPr>
                      <w:noProof/>
                      <w:lang w:val="en-US"/>
                    </w:rPr>
                  </w:pPr>
                  <w:r>
                    <w:rPr>
                      <w:noProof/>
                      <w:lang w:val="en-US"/>
                    </w:rPr>
                    <w:t xml:space="preserve">George, P. E., 2012. </w:t>
                  </w:r>
                  <w:r>
                    <w:rPr>
                      <w:i/>
                      <w:iCs/>
                      <w:noProof/>
                      <w:lang w:val="en-US"/>
                    </w:rPr>
                    <w:t xml:space="preserve">How stuff works. </w:t>
                  </w:r>
                  <w:r>
                    <w:rPr>
                      <w:noProof/>
                      <w:lang w:val="en-US"/>
                    </w:rPr>
                    <w:t xml:space="preserve">[Online] </w:t>
                  </w:r>
                  <w:r>
                    <w:rPr>
                      <w:noProof/>
                      <w:lang w:val="en-US"/>
                    </w:rPr>
                    <w:br/>
                    <w:t xml:space="preserve">Available at: </w:t>
                  </w:r>
                  <w:r>
                    <w:rPr>
                      <w:noProof/>
                      <w:u w:val="single"/>
                      <w:lang w:val="en-US"/>
                    </w:rPr>
                    <w:t>https://auto.howstuffworks.com/evaporative-emission-control-system.htm</w:t>
                  </w:r>
                  <w:r>
                    <w:rPr>
                      <w:noProof/>
                      <w:lang w:val="en-US"/>
                    </w:rPr>
                    <w:br/>
                    <w:t>[Accessed 14 Febuary 2018].</w:t>
                  </w:r>
                </w:p>
                <w:p w14:paraId="611A6E7D" w14:textId="77777777" w:rsidR="00F25DE3" w:rsidRDefault="00F25DE3" w:rsidP="00F25DE3">
                  <w:pPr>
                    <w:pStyle w:val="Bibliography"/>
                    <w:rPr>
                      <w:noProof/>
                      <w:lang w:val="en-US"/>
                    </w:rPr>
                  </w:pPr>
                  <w:r>
                    <w:rPr>
                      <w:noProof/>
                      <w:lang w:val="en-US"/>
                    </w:rPr>
                    <w:t xml:space="preserve">Goodsell, D., 1989. </w:t>
                  </w:r>
                  <w:r>
                    <w:rPr>
                      <w:i/>
                      <w:iCs/>
                      <w:noProof/>
                      <w:lang w:val="en-US"/>
                    </w:rPr>
                    <w:t xml:space="preserve">Dictionary of automotive engineering. </w:t>
                  </w:r>
                  <w:r>
                    <w:rPr>
                      <w:noProof/>
                      <w:lang w:val="en-US"/>
                    </w:rPr>
                    <w:t>USA : Butterworth-Heinemann .</w:t>
                  </w:r>
                </w:p>
                <w:p w14:paraId="4E0D942A" w14:textId="77777777" w:rsidR="00F25DE3" w:rsidRDefault="00F25DE3" w:rsidP="00F25DE3">
                  <w:pPr>
                    <w:pStyle w:val="Bibliography"/>
                    <w:rPr>
                      <w:noProof/>
                      <w:lang w:val="en-US"/>
                    </w:rPr>
                  </w:pPr>
                  <w:r>
                    <w:rPr>
                      <w:noProof/>
                      <w:lang w:val="en-US"/>
                    </w:rPr>
                    <w:t xml:space="preserve">Heisler, H., 1989. </w:t>
                  </w:r>
                  <w:r>
                    <w:rPr>
                      <w:i/>
                      <w:iCs/>
                      <w:noProof/>
                      <w:lang w:val="en-US"/>
                    </w:rPr>
                    <w:t xml:space="preserve">Advanced Vehicle Technology. </w:t>
                  </w:r>
                  <w:r>
                    <w:rPr>
                      <w:noProof/>
                      <w:lang w:val="en-US"/>
                    </w:rPr>
                    <w:t>London: Edward Arnold.</w:t>
                  </w:r>
                </w:p>
                <w:p w14:paraId="79F9F887" w14:textId="77777777" w:rsidR="00F25DE3" w:rsidRDefault="00F25DE3" w:rsidP="00F25DE3">
                  <w:pPr>
                    <w:pStyle w:val="Bibliography"/>
                    <w:rPr>
                      <w:noProof/>
                      <w:lang w:val="en-US"/>
                    </w:rPr>
                  </w:pPr>
                  <w:r>
                    <w:rPr>
                      <w:noProof/>
                      <w:lang w:val="en-US"/>
                    </w:rPr>
                    <w:t xml:space="preserve">Heisler, H., 1995. </w:t>
                  </w:r>
                  <w:r>
                    <w:rPr>
                      <w:i/>
                      <w:iCs/>
                      <w:noProof/>
                      <w:lang w:val="en-US"/>
                    </w:rPr>
                    <w:t xml:space="preserve">Advanced engine technology. </w:t>
                  </w:r>
                  <w:r>
                    <w:rPr>
                      <w:noProof/>
                      <w:lang w:val="en-US"/>
                    </w:rPr>
                    <w:t>Berlin : Butterworth-Heinemann .</w:t>
                  </w:r>
                </w:p>
                <w:p w14:paraId="05C05B1E" w14:textId="77777777" w:rsidR="00F25DE3" w:rsidRDefault="00F25DE3" w:rsidP="00F25DE3">
                  <w:pPr>
                    <w:pStyle w:val="Bibliography"/>
                    <w:rPr>
                      <w:noProof/>
                      <w:lang w:val="en-US"/>
                    </w:rPr>
                  </w:pPr>
                  <w:r>
                    <w:rPr>
                      <w:noProof/>
                      <w:lang w:val="en-US"/>
                    </w:rPr>
                    <w:t xml:space="preserve">Hiller, V., 2006. </w:t>
                  </w:r>
                  <w:r>
                    <w:rPr>
                      <w:i/>
                      <w:iCs/>
                      <w:noProof/>
                      <w:lang w:val="en-US"/>
                    </w:rPr>
                    <w:t xml:space="preserve">Fundimentals of motor vehicle technology. </w:t>
                  </w:r>
                  <w:r>
                    <w:rPr>
                      <w:noProof/>
                      <w:lang w:val="en-US"/>
                    </w:rPr>
                    <w:t>Cheltenham: Hutchinson Education.</w:t>
                  </w:r>
                </w:p>
                <w:p w14:paraId="3F743BFB" w14:textId="77777777" w:rsidR="00F25DE3" w:rsidRDefault="00F25DE3" w:rsidP="00F25DE3">
                  <w:pPr>
                    <w:pStyle w:val="Bibliography"/>
                    <w:rPr>
                      <w:noProof/>
                      <w:lang w:val="en-US"/>
                    </w:rPr>
                  </w:pPr>
                  <w:r>
                    <w:rPr>
                      <w:noProof/>
                      <w:lang w:val="en-US"/>
                    </w:rPr>
                    <w:t xml:space="preserve">Kett, P., 1982. </w:t>
                  </w:r>
                  <w:r>
                    <w:rPr>
                      <w:i/>
                      <w:iCs/>
                      <w:noProof/>
                      <w:lang w:val="en-US"/>
                    </w:rPr>
                    <w:t xml:space="preserve">Motor Vehicle Science. </w:t>
                  </w:r>
                  <w:r>
                    <w:rPr>
                      <w:noProof/>
                      <w:lang w:val="en-US"/>
                    </w:rPr>
                    <w:t>London: Chapman and hall .</w:t>
                  </w:r>
                </w:p>
                <w:p w14:paraId="692DDADB" w14:textId="77777777" w:rsidR="00F25DE3" w:rsidRDefault="00F25DE3" w:rsidP="00F25DE3">
                  <w:pPr>
                    <w:pStyle w:val="Bibliography"/>
                    <w:rPr>
                      <w:noProof/>
                      <w:lang w:val="en-US"/>
                    </w:rPr>
                  </w:pPr>
                  <w:r>
                    <w:rPr>
                      <w:noProof/>
                      <w:lang w:val="en-US"/>
                    </w:rPr>
                    <w:t xml:space="preserve">RAC, 2017. </w:t>
                  </w:r>
                  <w:r>
                    <w:rPr>
                      <w:i/>
                      <w:iCs/>
                      <w:noProof/>
                      <w:lang w:val="en-US"/>
                    </w:rPr>
                    <w:t xml:space="preserve">RAC. </w:t>
                  </w:r>
                  <w:r>
                    <w:rPr>
                      <w:noProof/>
                      <w:lang w:val="en-US"/>
                    </w:rPr>
                    <w:t xml:space="preserve">[Online] </w:t>
                  </w:r>
                  <w:r>
                    <w:rPr>
                      <w:noProof/>
                      <w:lang w:val="en-US"/>
                    </w:rPr>
                    <w:br/>
                    <w:t xml:space="preserve">Available at: </w:t>
                  </w:r>
                  <w:r>
                    <w:rPr>
                      <w:noProof/>
                      <w:u w:val="single"/>
                      <w:lang w:val="en-US"/>
                    </w:rPr>
                    <w:t>https://www.rac.co.uk/drive/advice/emissions/euro-emissions-standards/</w:t>
                  </w:r>
                  <w:r>
                    <w:rPr>
                      <w:noProof/>
                      <w:lang w:val="en-US"/>
                    </w:rPr>
                    <w:br/>
                    <w:t>[Accessed 3rd Febuary 2018].</w:t>
                  </w:r>
                </w:p>
                <w:p w14:paraId="1F31F920" w14:textId="77777777" w:rsidR="00F25DE3" w:rsidRDefault="00F25DE3" w:rsidP="00F25DE3">
                  <w:pPr>
                    <w:pStyle w:val="Bibliography"/>
                    <w:rPr>
                      <w:noProof/>
                      <w:lang w:val="en-US"/>
                    </w:rPr>
                  </w:pPr>
                  <w:r>
                    <w:rPr>
                      <w:noProof/>
                      <w:lang w:val="en-US"/>
                    </w:rPr>
                    <w:t xml:space="preserve">Reif, K., 2014. </w:t>
                  </w:r>
                  <w:r>
                    <w:rPr>
                      <w:i/>
                      <w:iCs/>
                      <w:noProof/>
                      <w:lang w:val="en-US"/>
                    </w:rPr>
                    <w:t xml:space="preserve">Automotive handbook. </w:t>
                  </w:r>
                  <w:r>
                    <w:rPr>
                      <w:noProof/>
                      <w:lang w:val="en-US"/>
                    </w:rPr>
                    <w:t>Chichester: Wiley.</w:t>
                  </w:r>
                </w:p>
                <w:p w14:paraId="5B2EF3E0" w14:textId="77777777" w:rsidR="00F25DE3" w:rsidRDefault="00F25DE3" w:rsidP="00F25DE3">
                  <w:pPr>
                    <w:pStyle w:val="Bibliography"/>
                    <w:rPr>
                      <w:noProof/>
                      <w:lang w:val="en-US"/>
                    </w:rPr>
                  </w:pPr>
                  <w:r>
                    <w:rPr>
                      <w:noProof/>
                      <w:lang w:val="en-US"/>
                    </w:rPr>
                    <w:t xml:space="preserve">Statista, 2015. [Online] </w:t>
                  </w:r>
                  <w:r>
                    <w:rPr>
                      <w:noProof/>
                      <w:lang w:val="en-US"/>
                    </w:rPr>
                    <w:br/>
                    <w:t xml:space="preserve">Available at: </w:t>
                  </w:r>
                  <w:r>
                    <w:rPr>
                      <w:noProof/>
                      <w:u w:val="single"/>
                      <w:lang w:val="en-US"/>
                    </w:rPr>
                    <w:t>https://www.statista.com/statistics/452447/europe-eu-28-number-of-registered-passenger-cars/</w:t>
                  </w:r>
                  <w:r>
                    <w:rPr>
                      <w:noProof/>
                      <w:lang w:val="en-US"/>
                    </w:rPr>
                    <w:br/>
                    <w:t>[Accessed 2013 February 2018].</w:t>
                  </w:r>
                </w:p>
                <w:p w14:paraId="334EBB82" w14:textId="77777777" w:rsidR="00F25DE3" w:rsidRDefault="00F25DE3" w:rsidP="00F25DE3">
                  <w:pPr>
                    <w:pStyle w:val="Bibliography"/>
                    <w:rPr>
                      <w:noProof/>
                      <w:lang w:val="en-US"/>
                    </w:rPr>
                  </w:pPr>
                  <w:r>
                    <w:rPr>
                      <w:noProof/>
                      <w:lang w:val="en-US"/>
                    </w:rPr>
                    <w:t xml:space="preserve">Stone, R., 1999. </w:t>
                  </w:r>
                  <w:r>
                    <w:rPr>
                      <w:i/>
                      <w:iCs/>
                      <w:noProof/>
                      <w:lang w:val="en-US"/>
                    </w:rPr>
                    <w:t xml:space="preserve">Motor Fuel Economy. </w:t>
                  </w:r>
                  <w:r>
                    <w:rPr>
                      <w:noProof/>
                      <w:lang w:val="en-US"/>
                    </w:rPr>
                    <w:t>Hong Kong : Macmillian.</w:t>
                  </w:r>
                </w:p>
                <w:p w14:paraId="6E7C299D" w14:textId="77777777" w:rsidR="00F25DE3" w:rsidRDefault="00F25DE3" w:rsidP="00F25DE3">
                  <w:pPr>
                    <w:pStyle w:val="Bibliography"/>
                    <w:rPr>
                      <w:noProof/>
                      <w:lang w:val="en-US"/>
                    </w:rPr>
                  </w:pPr>
                  <w:r>
                    <w:rPr>
                      <w:noProof/>
                      <w:lang w:val="en-US"/>
                    </w:rPr>
                    <w:t xml:space="preserve">Vogel, D., 2012. </w:t>
                  </w:r>
                  <w:r>
                    <w:rPr>
                      <w:i/>
                      <w:iCs/>
                      <w:noProof/>
                      <w:lang w:val="en-US"/>
                    </w:rPr>
                    <w:t xml:space="preserve">Local light-off in catalytic CO oxidation on low-indexx Pt and Pd surfaces, </w:t>
                  </w:r>
                  <w:r>
                    <w:rPr>
                      <w:noProof/>
                      <w:lang w:val="en-US"/>
                    </w:rPr>
                    <w:t>Issue 51.</w:t>
                  </w:r>
                </w:p>
                <w:p w14:paraId="45375006" w14:textId="2C555F80" w:rsidR="00F25DE3" w:rsidRDefault="00F25DE3" w:rsidP="00F25DE3">
                  <w:r>
                    <w:rPr>
                      <w:b/>
                      <w:bCs/>
                      <w:noProof/>
                    </w:rPr>
                    <w:fldChar w:fldCharType="end"/>
                  </w:r>
                </w:p>
              </w:sdtContent>
            </w:sdt>
          </w:sdtContent>
        </w:sdt>
        <w:p w14:paraId="44DB0990" w14:textId="5229C76A" w:rsidR="00247B7D" w:rsidRDefault="00247B7D" w:rsidP="005F5656">
          <w:pPr>
            <w:spacing w:line="360" w:lineRule="auto"/>
            <w:jc w:val="both"/>
          </w:pPr>
          <w:r>
            <w:t xml:space="preserve">Image </w:t>
          </w:r>
        </w:p>
        <w:p w14:paraId="220ABEB1" w14:textId="1B6F0304" w:rsidR="00247B7D" w:rsidRDefault="004A4C68" w:rsidP="005F5656">
          <w:pPr>
            <w:spacing w:line="360" w:lineRule="auto"/>
            <w:jc w:val="both"/>
          </w:pPr>
          <w:hyperlink r:id="rId9" w:history="1">
            <w:r w:rsidR="009215A3" w:rsidRPr="000A6814">
              <w:rPr>
                <w:rStyle w:val="Hyperlink"/>
              </w:rPr>
              <w:t>http://www.searchautoparts.com/sites/ww</w:t>
            </w:r>
            <w:r w:rsidR="009215A3" w:rsidRPr="000A6814">
              <w:rPr>
                <w:rStyle w:val="Hyperlink"/>
              </w:rPr>
              <w:t>w</w:t>
            </w:r>
            <w:r w:rsidR="009215A3" w:rsidRPr="000A6814">
              <w:rPr>
                <w:rStyle w:val="Hyperlink"/>
              </w:rPr>
              <w:t>.searchautoparts.com/files/images/Fig-2_0.gif</w:t>
            </w:r>
          </w:hyperlink>
        </w:p>
        <w:p w14:paraId="1A6D65B7" w14:textId="58FFF6FB" w:rsidR="009215A3" w:rsidRDefault="009215A3" w:rsidP="005F5656">
          <w:pPr>
            <w:spacing w:line="360" w:lineRule="auto"/>
            <w:jc w:val="both"/>
          </w:pPr>
        </w:p>
      </w:sdtContent>
    </w:sdt>
    <w:sectPr w:rsidR="009215A3" w:rsidSect="0020217B">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ACF6E2" w14:textId="77777777" w:rsidR="004A4C68" w:rsidRDefault="004A4C68" w:rsidP="00C66C0D">
      <w:r>
        <w:separator/>
      </w:r>
    </w:p>
  </w:endnote>
  <w:endnote w:type="continuationSeparator" w:id="0">
    <w:p w14:paraId="145AA2CB" w14:textId="77777777" w:rsidR="004A4C68" w:rsidRDefault="004A4C68" w:rsidP="00C66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53BA53" w14:textId="77777777" w:rsidR="004A4C68" w:rsidRDefault="004A4C68" w:rsidP="00C66C0D">
      <w:r>
        <w:separator/>
      </w:r>
    </w:p>
  </w:footnote>
  <w:footnote w:type="continuationSeparator" w:id="0">
    <w:p w14:paraId="137189F3" w14:textId="77777777" w:rsidR="004A4C68" w:rsidRDefault="004A4C68" w:rsidP="00C66C0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379B"/>
    <w:rsid w:val="000006C7"/>
    <w:rsid w:val="00017312"/>
    <w:rsid w:val="000243DF"/>
    <w:rsid w:val="000467A2"/>
    <w:rsid w:val="00047100"/>
    <w:rsid w:val="00056BF9"/>
    <w:rsid w:val="0006342A"/>
    <w:rsid w:val="00066D34"/>
    <w:rsid w:val="000677AA"/>
    <w:rsid w:val="00074981"/>
    <w:rsid w:val="00077AFB"/>
    <w:rsid w:val="00085A02"/>
    <w:rsid w:val="00087784"/>
    <w:rsid w:val="000A5DB1"/>
    <w:rsid w:val="000B0FC5"/>
    <w:rsid w:val="000B5744"/>
    <w:rsid w:val="000B74BC"/>
    <w:rsid w:val="000C6321"/>
    <w:rsid w:val="000D5110"/>
    <w:rsid w:val="000F01E2"/>
    <w:rsid w:val="000F25D6"/>
    <w:rsid w:val="000F7F24"/>
    <w:rsid w:val="00104521"/>
    <w:rsid w:val="00107306"/>
    <w:rsid w:val="00111236"/>
    <w:rsid w:val="00125889"/>
    <w:rsid w:val="0012642B"/>
    <w:rsid w:val="001371A3"/>
    <w:rsid w:val="001543F0"/>
    <w:rsid w:val="00160A14"/>
    <w:rsid w:val="001610C8"/>
    <w:rsid w:val="00164BE4"/>
    <w:rsid w:val="00165824"/>
    <w:rsid w:val="00173187"/>
    <w:rsid w:val="001764DB"/>
    <w:rsid w:val="00180DC4"/>
    <w:rsid w:val="00182AA7"/>
    <w:rsid w:val="00182CCD"/>
    <w:rsid w:val="00185503"/>
    <w:rsid w:val="00192610"/>
    <w:rsid w:val="00194B17"/>
    <w:rsid w:val="001A26B1"/>
    <w:rsid w:val="001B4A8A"/>
    <w:rsid w:val="001E23B9"/>
    <w:rsid w:val="00201AF6"/>
    <w:rsid w:val="0020217B"/>
    <w:rsid w:val="0020539D"/>
    <w:rsid w:val="002064D7"/>
    <w:rsid w:val="00213B70"/>
    <w:rsid w:val="0021538F"/>
    <w:rsid w:val="00217C6F"/>
    <w:rsid w:val="00235E5B"/>
    <w:rsid w:val="00246BD6"/>
    <w:rsid w:val="00247B7D"/>
    <w:rsid w:val="002619A0"/>
    <w:rsid w:val="00281B10"/>
    <w:rsid w:val="002866DE"/>
    <w:rsid w:val="002947EA"/>
    <w:rsid w:val="002A2A29"/>
    <w:rsid w:val="002A4F33"/>
    <w:rsid w:val="002A5215"/>
    <w:rsid w:val="002A6CC1"/>
    <w:rsid w:val="002C0575"/>
    <w:rsid w:val="002C34F7"/>
    <w:rsid w:val="002C3A8A"/>
    <w:rsid w:val="002D08F3"/>
    <w:rsid w:val="002D5A7F"/>
    <w:rsid w:val="002F086F"/>
    <w:rsid w:val="002F6480"/>
    <w:rsid w:val="0030090C"/>
    <w:rsid w:val="00303400"/>
    <w:rsid w:val="00313241"/>
    <w:rsid w:val="00324176"/>
    <w:rsid w:val="00330376"/>
    <w:rsid w:val="00333B58"/>
    <w:rsid w:val="00343F2A"/>
    <w:rsid w:val="003447BC"/>
    <w:rsid w:val="00361232"/>
    <w:rsid w:val="00361440"/>
    <w:rsid w:val="00364467"/>
    <w:rsid w:val="00367ED4"/>
    <w:rsid w:val="003926D9"/>
    <w:rsid w:val="00395528"/>
    <w:rsid w:val="00396868"/>
    <w:rsid w:val="003A240C"/>
    <w:rsid w:val="003A5F68"/>
    <w:rsid w:val="003B6412"/>
    <w:rsid w:val="003C0603"/>
    <w:rsid w:val="003C17E1"/>
    <w:rsid w:val="003C49A8"/>
    <w:rsid w:val="003C71B4"/>
    <w:rsid w:val="003C73FF"/>
    <w:rsid w:val="003D64FE"/>
    <w:rsid w:val="003E4A7D"/>
    <w:rsid w:val="004102D7"/>
    <w:rsid w:val="00413A05"/>
    <w:rsid w:val="0041610E"/>
    <w:rsid w:val="0042156E"/>
    <w:rsid w:val="00421B61"/>
    <w:rsid w:val="004222C3"/>
    <w:rsid w:val="00444F94"/>
    <w:rsid w:val="00462DED"/>
    <w:rsid w:val="00466103"/>
    <w:rsid w:val="004748F4"/>
    <w:rsid w:val="00476110"/>
    <w:rsid w:val="00483FB9"/>
    <w:rsid w:val="004850DD"/>
    <w:rsid w:val="004853D8"/>
    <w:rsid w:val="004857DD"/>
    <w:rsid w:val="004A4C68"/>
    <w:rsid w:val="004A5ADA"/>
    <w:rsid w:val="004B5757"/>
    <w:rsid w:val="004B63A6"/>
    <w:rsid w:val="004B6DA1"/>
    <w:rsid w:val="004D5281"/>
    <w:rsid w:val="004E1778"/>
    <w:rsid w:val="005110B6"/>
    <w:rsid w:val="005215CD"/>
    <w:rsid w:val="00542809"/>
    <w:rsid w:val="00547065"/>
    <w:rsid w:val="00574E86"/>
    <w:rsid w:val="00580141"/>
    <w:rsid w:val="0058683C"/>
    <w:rsid w:val="00593F0A"/>
    <w:rsid w:val="005A69F8"/>
    <w:rsid w:val="005B6707"/>
    <w:rsid w:val="005B70C8"/>
    <w:rsid w:val="005C5CFE"/>
    <w:rsid w:val="005D0A01"/>
    <w:rsid w:val="005D27C7"/>
    <w:rsid w:val="005E496E"/>
    <w:rsid w:val="005F5656"/>
    <w:rsid w:val="005F5B2E"/>
    <w:rsid w:val="00602ADA"/>
    <w:rsid w:val="00604C25"/>
    <w:rsid w:val="00610797"/>
    <w:rsid w:val="006166BF"/>
    <w:rsid w:val="00625B27"/>
    <w:rsid w:val="00631AB2"/>
    <w:rsid w:val="00636149"/>
    <w:rsid w:val="00636930"/>
    <w:rsid w:val="006417AB"/>
    <w:rsid w:val="00645C46"/>
    <w:rsid w:val="006507EF"/>
    <w:rsid w:val="00650DCC"/>
    <w:rsid w:val="00653A6F"/>
    <w:rsid w:val="006664D0"/>
    <w:rsid w:val="006752B1"/>
    <w:rsid w:val="006A4F08"/>
    <w:rsid w:val="006B3694"/>
    <w:rsid w:val="006C6F4E"/>
    <w:rsid w:val="006D3734"/>
    <w:rsid w:val="006E322E"/>
    <w:rsid w:val="006E729A"/>
    <w:rsid w:val="006F080A"/>
    <w:rsid w:val="006F4039"/>
    <w:rsid w:val="00704DC1"/>
    <w:rsid w:val="007147BD"/>
    <w:rsid w:val="0072126B"/>
    <w:rsid w:val="00724159"/>
    <w:rsid w:val="0072729E"/>
    <w:rsid w:val="007403CF"/>
    <w:rsid w:val="00740971"/>
    <w:rsid w:val="00760FCD"/>
    <w:rsid w:val="00761F4A"/>
    <w:rsid w:val="00770473"/>
    <w:rsid w:val="00771A97"/>
    <w:rsid w:val="00774F6A"/>
    <w:rsid w:val="00787F09"/>
    <w:rsid w:val="00795453"/>
    <w:rsid w:val="007B1DDA"/>
    <w:rsid w:val="007B7FD0"/>
    <w:rsid w:val="007D06D0"/>
    <w:rsid w:val="007D54AA"/>
    <w:rsid w:val="007F5572"/>
    <w:rsid w:val="008040D4"/>
    <w:rsid w:val="00823B2F"/>
    <w:rsid w:val="0083368D"/>
    <w:rsid w:val="00836ECD"/>
    <w:rsid w:val="00837972"/>
    <w:rsid w:val="008448D7"/>
    <w:rsid w:val="00863F40"/>
    <w:rsid w:val="008725BE"/>
    <w:rsid w:val="008760FB"/>
    <w:rsid w:val="00881AB3"/>
    <w:rsid w:val="00886EEB"/>
    <w:rsid w:val="008A33C0"/>
    <w:rsid w:val="008B7E6E"/>
    <w:rsid w:val="008C3437"/>
    <w:rsid w:val="008D012A"/>
    <w:rsid w:val="008D69FB"/>
    <w:rsid w:val="008E24D4"/>
    <w:rsid w:val="008E25C0"/>
    <w:rsid w:val="008F0B5C"/>
    <w:rsid w:val="008F58C5"/>
    <w:rsid w:val="00900B39"/>
    <w:rsid w:val="009063FD"/>
    <w:rsid w:val="00914000"/>
    <w:rsid w:val="009172ED"/>
    <w:rsid w:val="009215A3"/>
    <w:rsid w:val="00926D82"/>
    <w:rsid w:val="009305E7"/>
    <w:rsid w:val="0093694E"/>
    <w:rsid w:val="00937B58"/>
    <w:rsid w:val="00940D08"/>
    <w:rsid w:val="0094379B"/>
    <w:rsid w:val="00943AA4"/>
    <w:rsid w:val="00946A36"/>
    <w:rsid w:val="0095223B"/>
    <w:rsid w:val="0096193F"/>
    <w:rsid w:val="00967682"/>
    <w:rsid w:val="00967DC9"/>
    <w:rsid w:val="009806FC"/>
    <w:rsid w:val="009838AA"/>
    <w:rsid w:val="009912D0"/>
    <w:rsid w:val="009A0E92"/>
    <w:rsid w:val="009A59EA"/>
    <w:rsid w:val="009A600A"/>
    <w:rsid w:val="009B0ACF"/>
    <w:rsid w:val="009C63B1"/>
    <w:rsid w:val="009C7201"/>
    <w:rsid w:val="009E7AA4"/>
    <w:rsid w:val="009F6017"/>
    <w:rsid w:val="00A122D5"/>
    <w:rsid w:val="00A1352C"/>
    <w:rsid w:val="00A2099D"/>
    <w:rsid w:val="00A412DB"/>
    <w:rsid w:val="00A622C2"/>
    <w:rsid w:val="00A62D76"/>
    <w:rsid w:val="00A7463D"/>
    <w:rsid w:val="00A74A62"/>
    <w:rsid w:val="00A85ABC"/>
    <w:rsid w:val="00A91F0C"/>
    <w:rsid w:val="00A92539"/>
    <w:rsid w:val="00A94C5C"/>
    <w:rsid w:val="00AA089B"/>
    <w:rsid w:val="00AA32AB"/>
    <w:rsid w:val="00AA513F"/>
    <w:rsid w:val="00AB2CAD"/>
    <w:rsid w:val="00AC0E7B"/>
    <w:rsid w:val="00AC2491"/>
    <w:rsid w:val="00AC2A00"/>
    <w:rsid w:val="00AC7F20"/>
    <w:rsid w:val="00AD3CD7"/>
    <w:rsid w:val="00AD3FD3"/>
    <w:rsid w:val="00AE3CB1"/>
    <w:rsid w:val="00AF0327"/>
    <w:rsid w:val="00AF7E35"/>
    <w:rsid w:val="00B13EFE"/>
    <w:rsid w:val="00B20B33"/>
    <w:rsid w:val="00B24BDD"/>
    <w:rsid w:val="00B34BE5"/>
    <w:rsid w:val="00B46C47"/>
    <w:rsid w:val="00B60043"/>
    <w:rsid w:val="00B63E86"/>
    <w:rsid w:val="00B64017"/>
    <w:rsid w:val="00B65A40"/>
    <w:rsid w:val="00B70C56"/>
    <w:rsid w:val="00B87F44"/>
    <w:rsid w:val="00B94740"/>
    <w:rsid w:val="00B9674B"/>
    <w:rsid w:val="00B97246"/>
    <w:rsid w:val="00B97D45"/>
    <w:rsid w:val="00BA46A8"/>
    <w:rsid w:val="00BA5112"/>
    <w:rsid w:val="00BA5BB7"/>
    <w:rsid w:val="00BA6292"/>
    <w:rsid w:val="00BB76CE"/>
    <w:rsid w:val="00BC0CC6"/>
    <w:rsid w:val="00BC2D34"/>
    <w:rsid w:val="00BC66FA"/>
    <w:rsid w:val="00BD323F"/>
    <w:rsid w:val="00BE2C00"/>
    <w:rsid w:val="00BE2D4C"/>
    <w:rsid w:val="00BF6743"/>
    <w:rsid w:val="00C06E99"/>
    <w:rsid w:val="00C3739E"/>
    <w:rsid w:val="00C40785"/>
    <w:rsid w:val="00C43DAD"/>
    <w:rsid w:val="00C64AF0"/>
    <w:rsid w:val="00C64C4C"/>
    <w:rsid w:val="00C66C0D"/>
    <w:rsid w:val="00C67B64"/>
    <w:rsid w:val="00C744D6"/>
    <w:rsid w:val="00C76499"/>
    <w:rsid w:val="00C870EB"/>
    <w:rsid w:val="00C972C4"/>
    <w:rsid w:val="00C97BD7"/>
    <w:rsid w:val="00CB4C56"/>
    <w:rsid w:val="00CC1054"/>
    <w:rsid w:val="00CC1A29"/>
    <w:rsid w:val="00CD10B2"/>
    <w:rsid w:val="00D03F40"/>
    <w:rsid w:val="00D04893"/>
    <w:rsid w:val="00D33652"/>
    <w:rsid w:val="00D35B55"/>
    <w:rsid w:val="00D426F7"/>
    <w:rsid w:val="00D43156"/>
    <w:rsid w:val="00D560E5"/>
    <w:rsid w:val="00D60F5E"/>
    <w:rsid w:val="00D62700"/>
    <w:rsid w:val="00D7566B"/>
    <w:rsid w:val="00D84FE4"/>
    <w:rsid w:val="00DA0222"/>
    <w:rsid w:val="00DA3C9A"/>
    <w:rsid w:val="00DB1B6F"/>
    <w:rsid w:val="00DB1B7C"/>
    <w:rsid w:val="00DB3CFA"/>
    <w:rsid w:val="00DC1C64"/>
    <w:rsid w:val="00DD06EF"/>
    <w:rsid w:val="00DE479E"/>
    <w:rsid w:val="00DE6F4F"/>
    <w:rsid w:val="00DF652B"/>
    <w:rsid w:val="00E154A3"/>
    <w:rsid w:val="00E17D84"/>
    <w:rsid w:val="00E2313E"/>
    <w:rsid w:val="00E255CB"/>
    <w:rsid w:val="00E352E6"/>
    <w:rsid w:val="00E36E28"/>
    <w:rsid w:val="00E43903"/>
    <w:rsid w:val="00E50E7A"/>
    <w:rsid w:val="00E6559E"/>
    <w:rsid w:val="00E84769"/>
    <w:rsid w:val="00E962F2"/>
    <w:rsid w:val="00EA190A"/>
    <w:rsid w:val="00EA2742"/>
    <w:rsid w:val="00EA50B1"/>
    <w:rsid w:val="00EB070B"/>
    <w:rsid w:val="00EB50E9"/>
    <w:rsid w:val="00EC4F59"/>
    <w:rsid w:val="00EC5BDB"/>
    <w:rsid w:val="00ED12A7"/>
    <w:rsid w:val="00EE24A9"/>
    <w:rsid w:val="00EF0E90"/>
    <w:rsid w:val="00F01DE2"/>
    <w:rsid w:val="00F25DE3"/>
    <w:rsid w:val="00F426EC"/>
    <w:rsid w:val="00F463E8"/>
    <w:rsid w:val="00F53574"/>
    <w:rsid w:val="00F5380D"/>
    <w:rsid w:val="00F6158A"/>
    <w:rsid w:val="00F64587"/>
    <w:rsid w:val="00F728C4"/>
    <w:rsid w:val="00F749BC"/>
    <w:rsid w:val="00F847A0"/>
    <w:rsid w:val="00F8586D"/>
    <w:rsid w:val="00FC37D9"/>
    <w:rsid w:val="00FE2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E0EFF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8A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8A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838AA"/>
  </w:style>
  <w:style w:type="character" w:styleId="Hyperlink">
    <w:name w:val="Hyperlink"/>
    <w:basedOn w:val="DefaultParagraphFont"/>
    <w:uiPriority w:val="99"/>
    <w:unhideWhenUsed/>
    <w:rsid w:val="003C0603"/>
    <w:rPr>
      <w:color w:val="0000FF"/>
      <w:u w:val="single"/>
    </w:rPr>
  </w:style>
  <w:style w:type="character" w:customStyle="1" w:styleId="apple-converted-space">
    <w:name w:val="apple-converted-space"/>
    <w:basedOn w:val="DefaultParagraphFont"/>
    <w:rsid w:val="003C0603"/>
  </w:style>
  <w:style w:type="paragraph" w:styleId="Header">
    <w:name w:val="header"/>
    <w:basedOn w:val="Normal"/>
    <w:link w:val="HeaderChar"/>
    <w:uiPriority w:val="99"/>
    <w:unhideWhenUsed/>
    <w:rsid w:val="00C66C0D"/>
    <w:pPr>
      <w:tabs>
        <w:tab w:val="center" w:pos="4513"/>
        <w:tab w:val="right" w:pos="9026"/>
      </w:tabs>
    </w:pPr>
  </w:style>
  <w:style w:type="character" w:customStyle="1" w:styleId="HeaderChar">
    <w:name w:val="Header Char"/>
    <w:basedOn w:val="DefaultParagraphFont"/>
    <w:link w:val="Header"/>
    <w:uiPriority w:val="99"/>
    <w:rsid w:val="00C66C0D"/>
  </w:style>
  <w:style w:type="paragraph" w:styleId="Footer">
    <w:name w:val="footer"/>
    <w:basedOn w:val="Normal"/>
    <w:link w:val="FooterChar"/>
    <w:uiPriority w:val="99"/>
    <w:unhideWhenUsed/>
    <w:rsid w:val="00C66C0D"/>
    <w:pPr>
      <w:tabs>
        <w:tab w:val="center" w:pos="4513"/>
        <w:tab w:val="right" w:pos="9026"/>
      </w:tabs>
    </w:pPr>
  </w:style>
  <w:style w:type="character" w:customStyle="1" w:styleId="FooterChar">
    <w:name w:val="Footer Char"/>
    <w:basedOn w:val="DefaultParagraphFont"/>
    <w:link w:val="Footer"/>
    <w:uiPriority w:val="99"/>
    <w:rsid w:val="00C66C0D"/>
  </w:style>
  <w:style w:type="table" w:styleId="TableGrid">
    <w:name w:val="Table Grid"/>
    <w:basedOn w:val="TableNormal"/>
    <w:uiPriority w:val="39"/>
    <w:rsid w:val="00EA190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2D08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573660">
      <w:bodyDiv w:val="1"/>
      <w:marLeft w:val="0"/>
      <w:marRight w:val="0"/>
      <w:marTop w:val="0"/>
      <w:marBottom w:val="0"/>
      <w:divBdr>
        <w:top w:val="none" w:sz="0" w:space="0" w:color="auto"/>
        <w:left w:val="none" w:sz="0" w:space="0" w:color="auto"/>
        <w:bottom w:val="none" w:sz="0" w:space="0" w:color="auto"/>
        <w:right w:val="none" w:sz="0" w:space="0" w:color="auto"/>
      </w:divBdr>
    </w:div>
    <w:div w:id="78016994">
      <w:bodyDiv w:val="1"/>
      <w:marLeft w:val="0"/>
      <w:marRight w:val="0"/>
      <w:marTop w:val="0"/>
      <w:marBottom w:val="0"/>
      <w:divBdr>
        <w:top w:val="none" w:sz="0" w:space="0" w:color="auto"/>
        <w:left w:val="none" w:sz="0" w:space="0" w:color="auto"/>
        <w:bottom w:val="none" w:sz="0" w:space="0" w:color="auto"/>
        <w:right w:val="none" w:sz="0" w:space="0" w:color="auto"/>
      </w:divBdr>
    </w:div>
    <w:div w:id="93595541">
      <w:bodyDiv w:val="1"/>
      <w:marLeft w:val="0"/>
      <w:marRight w:val="0"/>
      <w:marTop w:val="0"/>
      <w:marBottom w:val="0"/>
      <w:divBdr>
        <w:top w:val="none" w:sz="0" w:space="0" w:color="auto"/>
        <w:left w:val="none" w:sz="0" w:space="0" w:color="auto"/>
        <w:bottom w:val="none" w:sz="0" w:space="0" w:color="auto"/>
        <w:right w:val="none" w:sz="0" w:space="0" w:color="auto"/>
      </w:divBdr>
    </w:div>
    <w:div w:id="134566505">
      <w:bodyDiv w:val="1"/>
      <w:marLeft w:val="0"/>
      <w:marRight w:val="0"/>
      <w:marTop w:val="0"/>
      <w:marBottom w:val="0"/>
      <w:divBdr>
        <w:top w:val="none" w:sz="0" w:space="0" w:color="auto"/>
        <w:left w:val="none" w:sz="0" w:space="0" w:color="auto"/>
        <w:bottom w:val="none" w:sz="0" w:space="0" w:color="auto"/>
        <w:right w:val="none" w:sz="0" w:space="0" w:color="auto"/>
      </w:divBdr>
    </w:div>
    <w:div w:id="151334417">
      <w:bodyDiv w:val="1"/>
      <w:marLeft w:val="0"/>
      <w:marRight w:val="0"/>
      <w:marTop w:val="0"/>
      <w:marBottom w:val="0"/>
      <w:divBdr>
        <w:top w:val="none" w:sz="0" w:space="0" w:color="auto"/>
        <w:left w:val="none" w:sz="0" w:space="0" w:color="auto"/>
        <w:bottom w:val="none" w:sz="0" w:space="0" w:color="auto"/>
        <w:right w:val="none" w:sz="0" w:space="0" w:color="auto"/>
      </w:divBdr>
    </w:div>
    <w:div w:id="201942490">
      <w:bodyDiv w:val="1"/>
      <w:marLeft w:val="0"/>
      <w:marRight w:val="0"/>
      <w:marTop w:val="0"/>
      <w:marBottom w:val="0"/>
      <w:divBdr>
        <w:top w:val="none" w:sz="0" w:space="0" w:color="auto"/>
        <w:left w:val="none" w:sz="0" w:space="0" w:color="auto"/>
        <w:bottom w:val="none" w:sz="0" w:space="0" w:color="auto"/>
        <w:right w:val="none" w:sz="0" w:space="0" w:color="auto"/>
      </w:divBdr>
    </w:div>
    <w:div w:id="247277225">
      <w:bodyDiv w:val="1"/>
      <w:marLeft w:val="0"/>
      <w:marRight w:val="0"/>
      <w:marTop w:val="0"/>
      <w:marBottom w:val="0"/>
      <w:divBdr>
        <w:top w:val="none" w:sz="0" w:space="0" w:color="auto"/>
        <w:left w:val="none" w:sz="0" w:space="0" w:color="auto"/>
        <w:bottom w:val="none" w:sz="0" w:space="0" w:color="auto"/>
        <w:right w:val="none" w:sz="0" w:space="0" w:color="auto"/>
      </w:divBdr>
    </w:div>
    <w:div w:id="251622069">
      <w:bodyDiv w:val="1"/>
      <w:marLeft w:val="0"/>
      <w:marRight w:val="0"/>
      <w:marTop w:val="0"/>
      <w:marBottom w:val="0"/>
      <w:divBdr>
        <w:top w:val="none" w:sz="0" w:space="0" w:color="auto"/>
        <w:left w:val="none" w:sz="0" w:space="0" w:color="auto"/>
        <w:bottom w:val="none" w:sz="0" w:space="0" w:color="auto"/>
        <w:right w:val="none" w:sz="0" w:space="0" w:color="auto"/>
      </w:divBdr>
    </w:div>
    <w:div w:id="393700959">
      <w:bodyDiv w:val="1"/>
      <w:marLeft w:val="0"/>
      <w:marRight w:val="0"/>
      <w:marTop w:val="0"/>
      <w:marBottom w:val="0"/>
      <w:divBdr>
        <w:top w:val="none" w:sz="0" w:space="0" w:color="auto"/>
        <w:left w:val="none" w:sz="0" w:space="0" w:color="auto"/>
        <w:bottom w:val="none" w:sz="0" w:space="0" w:color="auto"/>
        <w:right w:val="none" w:sz="0" w:space="0" w:color="auto"/>
      </w:divBdr>
    </w:div>
    <w:div w:id="397476887">
      <w:bodyDiv w:val="1"/>
      <w:marLeft w:val="0"/>
      <w:marRight w:val="0"/>
      <w:marTop w:val="0"/>
      <w:marBottom w:val="0"/>
      <w:divBdr>
        <w:top w:val="none" w:sz="0" w:space="0" w:color="auto"/>
        <w:left w:val="none" w:sz="0" w:space="0" w:color="auto"/>
        <w:bottom w:val="none" w:sz="0" w:space="0" w:color="auto"/>
        <w:right w:val="none" w:sz="0" w:space="0" w:color="auto"/>
      </w:divBdr>
    </w:div>
    <w:div w:id="417413178">
      <w:bodyDiv w:val="1"/>
      <w:marLeft w:val="0"/>
      <w:marRight w:val="0"/>
      <w:marTop w:val="0"/>
      <w:marBottom w:val="0"/>
      <w:divBdr>
        <w:top w:val="none" w:sz="0" w:space="0" w:color="auto"/>
        <w:left w:val="none" w:sz="0" w:space="0" w:color="auto"/>
        <w:bottom w:val="none" w:sz="0" w:space="0" w:color="auto"/>
        <w:right w:val="none" w:sz="0" w:space="0" w:color="auto"/>
      </w:divBdr>
    </w:div>
    <w:div w:id="424957833">
      <w:bodyDiv w:val="1"/>
      <w:marLeft w:val="0"/>
      <w:marRight w:val="0"/>
      <w:marTop w:val="0"/>
      <w:marBottom w:val="0"/>
      <w:divBdr>
        <w:top w:val="none" w:sz="0" w:space="0" w:color="auto"/>
        <w:left w:val="none" w:sz="0" w:space="0" w:color="auto"/>
        <w:bottom w:val="none" w:sz="0" w:space="0" w:color="auto"/>
        <w:right w:val="none" w:sz="0" w:space="0" w:color="auto"/>
      </w:divBdr>
    </w:div>
    <w:div w:id="541482907">
      <w:bodyDiv w:val="1"/>
      <w:marLeft w:val="0"/>
      <w:marRight w:val="0"/>
      <w:marTop w:val="0"/>
      <w:marBottom w:val="0"/>
      <w:divBdr>
        <w:top w:val="none" w:sz="0" w:space="0" w:color="auto"/>
        <w:left w:val="none" w:sz="0" w:space="0" w:color="auto"/>
        <w:bottom w:val="none" w:sz="0" w:space="0" w:color="auto"/>
        <w:right w:val="none" w:sz="0" w:space="0" w:color="auto"/>
      </w:divBdr>
    </w:div>
    <w:div w:id="581062551">
      <w:bodyDiv w:val="1"/>
      <w:marLeft w:val="0"/>
      <w:marRight w:val="0"/>
      <w:marTop w:val="0"/>
      <w:marBottom w:val="0"/>
      <w:divBdr>
        <w:top w:val="none" w:sz="0" w:space="0" w:color="auto"/>
        <w:left w:val="none" w:sz="0" w:space="0" w:color="auto"/>
        <w:bottom w:val="none" w:sz="0" w:space="0" w:color="auto"/>
        <w:right w:val="none" w:sz="0" w:space="0" w:color="auto"/>
      </w:divBdr>
    </w:div>
    <w:div w:id="611549121">
      <w:bodyDiv w:val="1"/>
      <w:marLeft w:val="0"/>
      <w:marRight w:val="0"/>
      <w:marTop w:val="0"/>
      <w:marBottom w:val="0"/>
      <w:divBdr>
        <w:top w:val="none" w:sz="0" w:space="0" w:color="auto"/>
        <w:left w:val="none" w:sz="0" w:space="0" w:color="auto"/>
        <w:bottom w:val="none" w:sz="0" w:space="0" w:color="auto"/>
        <w:right w:val="none" w:sz="0" w:space="0" w:color="auto"/>
      </w:divBdr>
    </w:div>
    <w:div w:id="673918896">
      <w:bodyDiv w:val="1"/>
      <w:marLeft w:val="0"/>
      <w:marRight w:val="0"/>
      <w:marTop w:val="0"/>
      <w:marBottom w:val="0"/>
      <w:divBdr>
        <w:top w:val="none" w:sz="0" w:space="0" w:color="auto"/>
        <w:left w:val="none" w:sz="0" w:space="0" w:color="auto"/>
        <w:bottom w:val="none" w:sz="0" w:space="0" w:color="auto"/>
        <w:right w:val="none" w:sz="0" w:space="0" w:color="auto"/>
      </w:divBdr>
    </w:div>
    <w:div w:id="687099425">
      <w:bodyDiv w:val="1"/>
      <w:marLeft w:val="0"/>
      <w:marRight w:val="0"/>
      <w:marTop w:val="0"/>
      <w:marBottom w:val="0"/>
      <w:divBdr>
        <w:top w:val="none" w:sz="0" w:space="0" w:color="auto"/>
        <w:left w:val="none" w:sz="0" w:space="0" w:color="auto"/>
        <w:bottom w:val="none" w:sz="0" w:space="0" w:color="auto"/>
        <w:right w:val="none" w:sz="0" w:space="0" w:color="auto"/>
      </w:divBdr>
    </w:div>
    <w:div w:id="703792030">
      <w:bodyDiv w:val="1"/>
      <w:marLeft w:val="0"/>
      <w:marRight w:val="0"/>
      <w:marTop w:val="0"/>
      <w:marBottom w:val="0"/>
      <w:divBdr>
        <w:top w:val="none" w:sz="0" w:space="0" w:color="auto"/>
        <w:left w:val="none" w:sz="0" w:space="0" w:color="auto"/>
        <w:bottom w:val="none" w:sz="0" w:space="0" w:color="auto"/>
        <w:right w:val="none" w:sz="0" w:space="0" w:color="auto"/>
      </w:divBdr>
    </w:div>
    <w:div w:id="726148112">
      <w:bodyDiv w:val="1"/>
      <w:marLeft w:val="0"/>
      <w:marRight w:val="0"/>
      <w:marTop w:val="0"/>
      <w:marBottom w:val="0"/>
      <w:divBdr>
        <w:top w:val="none" w:sz="0" w:space="0" w:color="auto"/>
        <w:left w:val="none" w:sz="0" w:space="0" w:color="auto"/>
        <w:bottom w:val="none" w:sz="0" w:space="0" w:color="auto"/>
        <w:right w:val="none" w:sz="0" w:space="0" w:color="auto"/>
      </w:divBdr>
    </w:div>
    <w:div w:id="770779646">
      <w:bodyDiv w:val="1"/>
      <w:marLeft w:val="0"/>
      <w:marRight w:val="0"/>
      <w:marTop w:val="0"/>
      <w:marBottom w:val="0"/>
      <w:divBdr>
        <w:top w:val="none" w:sz="0" w:space="0" w:color="auto"/>
        <w:left w:val="none" w:sz="0" w:space="0" w:color="auto"/>
        <w:bottom w:val="none" w:sz="0" w:space="0" w:color="auto"/>
        <w:right w:val="none" w:sz="0" w:space="0" w:color="auto"/>
      </w:divBdr>
    </w:div>
    <w:div w:id="832524735">
      <w:bodyDiv w:val="1"/>
      <w:marLeft w:val="0"/>
      <w:marRight w:val="0"/>
      <w:marTop w:val="0"/>
      <w:marBottom w:val="0"/>
      <w:divBdr>
        <w:top w:val="none" w:sz="0" w:space="0" w:color="auto"/>
        <w:left w:val="none" w:sz="0" w:space="0" w:color="auto"/>
        <w:bottom w:val="none" w:sz="0" w:space="0" w:color="auto"/>
        <w:right w:val="none" w:sz="0" w:space="0" w:color="auto"/>
      </w:divBdr>
    </w:div>
    <w:div w:id="869991273">
      <w:bodyDiv w:val="1"/>
      <w:marLeft w:val="0"/>
      <w:marRight w:val="0"/>
      <w:marTop w:val="0"/>
      <w:marBottom w:val="0"/>
      <w:divBdr>
        <w:top w:val="none" w:sz="0" w:space="0" w:color="auto"/>
        <w:left w:val="none" w:sz="0" w:space="0" w:color="auto"/>
        <w:bottom w:val="none" w:sz="0" w:space="0" w:color="auto"/>
        <w:right w:val="none" w:sz="0" w:space="0" w:color="auto"/>
      </w:divBdr>
    </w:div>
    <w:div w:id="897057520">
      <w:bodyDiv w:val="1"/>
      <w:marLeft w:val="0"/>
      <w:marRight w:val="0"/>
      <w:marTop w:val="0"/>
      <w:marBottom w:val="0"/>
      <w:divBdr>
        <w:top w:val="none" w:sz="0" w:space="0" w:color="auto"/>
        <w:left w:val="none" w:sz="0" w:space="0" w:color="auto"/>
        <w:bottom w:val="none" w:sz="0" w:space="0" w:color="auto"/>
        <w:right w:val="none" w:sz="0" w:space="0" w:color="auto"/>
      </w:divBdr>
    </w:div>
    <w:div w:id="943535298">
      <w:bodyDiv w:val="1"/>
      <w:marLeft w:val="0"/>
      <w:marRight w:val="0"/>
      <w:marTop w:val="0"/>
      <w:marBottom w:val="0"/>
      <w:divBdr>
        <w:top w:val="none" w:sz="0" w:space="0" w:color="auto"/>
        <w:left w:val="none" w:sz="0" w:space="0" w:color="auto"/>
        <w:bottom w:val="none" w:sz="0" w:space="0" w:color="auto"/>
        <w:right w:val="none" w:sz="0" w:space="0" w:color="auto"/>
      </w:divBdr>
    </w:div>
    <w:div w:id="949120086">
      <w:bodyDiv w:val="1"/>
      <w:marLeft w:val="0"/>
      <w:marRight w:val="0"/>
      <w:marTop w:val="0"/>
      <w:marBottom w:val="0"/>
      <w:divBdr>
        <w:top w:val="none" w:sz="0" w:space="0" w:color="auto"/>
        <w:left w:val="none" w:sz="0" w:space="0" w:color="auto"/>
        <w:bottom w:val="none" w:sz="0" w:space="0" w:color="auto"/>
        <w:right w:val="none" w:sz="0" w:space="0" w:color="auto"/>
      </w:divBdr>
    </w:div>
    <w:div w:id="967586777">
      <w:bodyDiv w:val="1"/>
      <w:marLeft w:val="0"/>
      <w:marRight w:val="0"/>
      <w:marTop w:val="0"/>
      <w:marBottom w:val="0"/>
      <w:divBdr>
        <w:top w:val="none" w:sz="0" w:space="0" w:color="auto"/>
        <w:left w:val="none" w:sz="0" w:space="0" w:color="auto"/>
        <w:bottom w:val="none" w:sz="0" w:space="0" w:color="auto"/>
        <w:right w:val="none" w:sz="0" w:space="0" w:color="auto"/>
      </w:divBdr>
    </w:div>
    <w:div w:id="989987717">
      <w:bodyDiv w:val="1"/>
      <w:marLeft w:val="0"/>
      <w:marRight w:val="0"/>
      <w:marTop w:val="0"/>
      <w:marBottom w:val="0"/>
      <w:divBdr>
        <w:top w:val="none" w:sz="0" w:space="0" w:color="auto"/>
        <w:left w:val="none" w:sz="0" w:space="0" w:color="auto"/>
        <w:bottom w:val="none" w:sz="0" w:space="0" w:color="auto"/>
        <w:right w:val="none" w:sz="0" w:space="0" w:color="auto"/>
      </w:divBdr>
    </w:div>
    <w:div w:id="1009020976">
      <w:bodyDiv w:val="1"/>
      <w:marLeft w:val="0"/>
      <w:marRight w:val="0"/>
      <w:marTop w:val="0"/>
      <w:marBottom w:val="0"/>
      <w:divBdr>
        <w:top w:val="none" w:sz="0" w:space="0" w:color="auto"/>
        <w:left w:val="none" w:sz="0" w:space="0" w:color="auto"/>
        <w:bottom w:val="none" w:sz="0" w:space="0" w:color="auto"/>
        <w:right w:val="none" w:sz="0" w:space="0" w:color="auto"/>
      </w:divBdr>
    </w:div>
    <w:div w:id="1051464763">
      <w:bodyDiv w:val="1"/>
      <w:marLeft w:val="0"/>
      <w:marRight w:val="0"/>
      <w:marTop w:val="0"/>
      <w:marBottom w:val="0"/>
      <w:divBdr>
        <w:top w:val="none" w:sz="0" w:space="0" w:color="auto"/>
        <w:left w:val="none" w:sz="0" w:space="0" w:color="auto"/>
        <w:bottom w:val="none" w:sz="0" w:space="0" w:color="auto"/>
        <w:right w:val="none" w:sz="0" w:space="0" w:color="auto"/>
      </w:divBdr>
    </w:div>
    <w:div w:id="1091316264">
      <w:bodyDiv w:val="1"/>
      <w:marLeft w:val="0"/>
      <w:marRight w:val="0"/>
      <w:marTop w:val="0"/>
      <w:marBottom w:val="0"/>
      <w:divBdr>
        <w:top w:val="none" w:sz="0" w:space="0" w:color="auto"/>
        <w:left w:val="none" w:sz="0" w:space="0" w:color="auto"/>
        <w:bottom w:val="none" w:sz="0" w:space="0" w:color="auto"/>
        <w:right w:val="none" w:sz="0" w:space="0" w:color="auto"/>
      </w:divBdr>
    </w:div>
    <w:div w:id="1229460917">
      <w:bodyDiv w:val="1"/>
      <w:marLeft w:val="0"/>
      <w:marRight w:val="0"/>
      <w:marTop w:val="0"/>
      <w:marBottom w:val="0"/>
      <w:divBdr>
        <w:top w:val="none" w:sz="0" w:space="0" w:color="auto"/>
        <w:left w:val="none" w:sz="0" w:space="0" w:color="auto"/>
        <w:bottom w:val="none" w:sz="0" w:space="0" w:color="auto"/>
        <w:right w:val="none" w:sz="0" w:space="0" w:color="auto"/>
      </w:divBdr>
    </w:div>
    <w:div w:id="1230191523">
      <w:bodyDiv w:val="1"/>
      <w:marLeft w:val="0"/>
      <w:marRight w:val="0"/>
      <w:marTop w:val="0"/>
      <w:marBottom w:val="0"/>
      <w:divBdr>
        <w:top w:val="none" w:sz="0" w:space="0" w:color="auto"/>
        <w:left w:val="none" w:sz="0" w:space="0" w:color="auto"/>
        <w:bottom w:val="none" w:sz="0" w:space="0" w:color="auto"/>
        <w:right w:val="none" w:sz="0" w:space="0" w:color="auto"/>
      </w:divBdr>
    </w:div>
    <w:div w:id="1236159618">
      <w:bodyDiv w:val="1"/>
      <w:marLeft w:val="0"/>
      <w:marRight w:val="0"/>
      <w:marTop w:val="0"/>
      <w:marBottom w:val="0"/>
      <w:divBdr>
        <w:top w:val="none" w:sz="0" w:space="0" w:color="auto"/>
        <w:left w:val="none" w:sz="0" w:space="0" w:color="auto"/>
        <w:bottom w:val="none" w:sz="0" w:space="0" w:color="auto"/>
        <w:right w:val="none" w:sz="0" w:space="0" w:color="auto"/>
      </w:divBdr>
    </w:div>
    <w:div w:id="1265459795">
      <w:bodyDiv w:val="1"/>
      <w:marLeft w:val="0"/>
      <w:marRight w:val="0"/>
      <w:marTop w:val="0"/>
      <w:marBottom w:val="0"/>
      <w:divBdr>
        <w:top w:val="none" w:sz="0" w:space="0" w:color="auto"/>
        <w:left w:val="none" w:sz="0" w:space="0" w:color="auto"/>
        <w:bottom w:val="none" w:sz="0" w:space="0" w:color="auto"/>
        <w:right w:val="none" w:sz="0" w:space="0" w:color="auto"/>
      </w:divBdr>
    </w:div>
    <w:div w:id="1298338093">
      <w:bodyDiv w:val="1"/>
      <w:marLeft w:val="0"/>
      <w:marRight w:val="0"/>
      <w:marTop w:val="0"/>
      <w:marBottom w:val="0"/>
      <w:divBdr>
        <w:top w:val="none" w:sz="0" w:space="0" w:color="auto"/>
        <w:left w:val="none" w:sz="0" w:space="0" w:color="auto"/>
        <w:bottom w:val="none" w:sz="0" w:space="0" w:color="auto"/>
        <w:right w:val="none" w:sz="0" w:space="0" w:color="auto"/>
      </w:divBdr>
    </w:div>
    <w:div w:id="1325354626">
      <w:bodyDiv w:val="1"/>
      <w:marLeft w:val="0"/>
      <w:marRight w:val="0"/>
      <w:marTop w:val="0"/>
      <w:marBottom w:val="0"/>
      <w:divBdr>
        <w:top w:val="none" w:sz="0" w:space="0" w:color="auto"/>
        <w:left w:val="none" w:sz="0" w:space="0" w:color="auto"/>
        <w:bottom w:val="none" w:sz="0" w:space="0" w:color="auto"/>
        <w:right w:val="none" w:sz="0" w:space="0" w:color="auto"/>
      </w:divBdr>
    </w:div>
    <w:div w:id="1368600308">
      <w:bodyDiv w:val="1"/>
      <w:marLeft w:val="0"/>
      <w:marRight w:val="0"/>
      <w:marTop w:val="0"/>
      <w:marBottom w:val="0"/>
      <w:divBdr>
        <w:top w:val="none" w:sz="0" w:space="0" w:color="auto"/>
        <w:left w:val="none" w:sz="0" w:space="0" w:color="auto"/>
        <w:bottom w:val="none" w:sz="0" w:space="0" w:color="auto"/>
        <w:right w:val="none" w:sz="0" w:space="0" w:color="auto"/>
      </w:divBdr>
    </w:div>
    <w:div w:id="1386443775">
      <w:bodyDiv w:val="1"/>
      <w:marLeft w:val="0"/>
      <w:marRight w:val="0"/>
      <w:marTop w:val="0"/>
      <w:marBottom w:val="0"/>
      <w:divBdr>
        <w:top w:val="none" w:sz="0" w:space="0" w:color="auto"/>
        <w:left w:val="none" w:sz="0" w:space="0" w:color="auto"/>
        <w:bottom w:val="none" w:sz="0" w:space="0" w:color="auto"/>
        <w:right w:val="none" w:sz="0" w:space="0" w:color="auto"/>
      </w:divBdr>
    </w:div>
    <w:div w:id="1411272553">
      <w:bodyDiv w:val="1"/>
      <w:marLeft w:val="0"/>
      <w:marRight w:val="0"/>
      <w:marTop w:val="0"/>
      <w:marBottom w:val="0"/>
      <w:divBdr>
        <w:top w:val="none" w:sz="0" w:space="0" w:color="auto"/>
        <w:left w:val="none" w:sz="0" w:space="0" w:color="auto"/>
        <w:bottom w:val="none" w:sz="0" w:space="0" w:color="auto"/>
        <w:right w:val="none" w:sz="0" w:space="0" w:color="auto"/>
      </w:divBdr>
    </w:div>
    <w:div w:id="1461414218">
      <w:bodyDiv w:val="1"/>
      <w:marLeft w:val="0"/>
      <w:marRight w:val="0"/>
      <w:marTop w:val="0"/>
      <w:marBottom w:val="0"/>
      <w:divBdr>
        <w:top w:val="none" w:sz="0" w:space="0" w:color="auto"/>
        <w:left w:val="none" w:sz="0" w:space="0" w:color="auto"/>
        <w:bottom w:val="none" w:sz="0" w:space="0" w:color="auto"/>
        <w:right w:val="none" w:sz="0" w:space="0" w:color="auto"/>
      </w:divBdr>
    </w:div>
    <w:div w:id="1467549659">
      <w:bodyDiv w:val="1"/>
      <w:marLeft w:val="0"/>
      <w:marRight w:val="0"/>
      <w:marTop w:val="0"/>
      <w:marBottom w:val="0"/>
      <w:divBdr>
        <w:top w:val="none" w:sz="0" w:space="0" w:color="auto"/>
        <w:left w:val="none" w:sz="0" w:space="0" w:color="auto"/>
        <w:bottom w:val="none" w:sz="0" w:space="0" w:color="auto"/>
        <w:right w:val="none" w:sz="0" w:space="0" w:color="auto"/>
      </w:divBdr>
    </w:div>
    <w:div w:id="1514491304">
      <w:bodyDiv w:val="1"/>
      <w:marLeft w:val="0"/>
      <w:marRight w:val="0"/>
      <w:marTop w:val="0"/>
      <w:marBottom w:val="0"/>
      <w:divBdr>
        <w:top w:val="none" w:sz="0" w:space="0" w:color="auto"/>
        <w:left w:val="none" w:sz="0" w:space="0" w:color="auto"/>
        <w:bottom w:val="none" w:sz="0" w:space="0" w:color="auto"/>
        <w:right w:val="none" w:sz="0" w:space="0" w:color="auto"/>
      </w:divBdr>
    </w:div>
    <w:div w:id="1548377692">
      <w:bodyDiv w:val="1"/>
      <w:marLeft w:val="0"/>
      <w:marRight w:val="0"/>
      <w:marTop w:val="0"/>
      <w:marBottom w:val="0"/>
      <w:divBdr>
        <w:top w:val="none" w:sz="0" w:space="0" w:color="auto"/>
        <w:left w:val="none" w:sz="0" w:space="0" w:color="auto"/>
        <w:bottom w:val="none" w:sz="0" w:space="0" w:color="auto"/>
        <w:right w:val="none" w:sz="0" w:space="0" w:color="auto"/>
      </w:divBdr>
    </w:div>
    <w:div w:id="1550796987">
      <w:bodyDiv w:val="1"/>
      <w:marLeft w:val="0"/>
      <w:marRight w:val="0"/>
      <w:marTop w:val="0"/>
      <w:marBottom w:val="0"/>
      <w:divBdr>
        <w:top w:val="none" w:sz="0" w:space="0" w:color="auto"/>
        <w:left w:val="none" w:sz="0" w:space="0" w:color="auto"/>
        <w:bottom w:val="none" w:sz="0" w:space="0" w:color="auto"/>
        <w:right w:val="none" w:sz="0" w:space="0" w:color="auto"/>
      </w:divBdr>
    </w:div>
    <w:div w:id="1567835541">
      <w:bodyDiv w:val="1"/>
      <w:marLeft w:val="0"/>
      <w:marRight w:val="0"/>
      <w:marTop w:val="0"/>
      <w:marBottom w:val="0"/>
      <w:divBdr>
        <w:top w:val="none" w:sz="0" w:space="0" w:color="auto"/>
        <w:left w:val="none" w:sz="0" w:space="0" w:color="auto"/>
        <w:bottom w:val="none" w:sz="0" w:space="0" w:color="auto"/>
        <w:right w:val="none" w:sz="0" w:space="0" w:color="auto"/>
      </w:divBdr>
    </w:div>
    <w:div w:id="1628245152">
      <w:bodyDiv w:val="1"/>
      <w:marLeft w:val="0"/>
      <w:marRight w:val="0"/>
      <w:marTop w:val="0"/>
      <w:marBottom w:val="0"/>
      <w:divBdr>
        <w:top w:val="none" w:sz="0" w:space="0" w:color="auto"/>
        <w:left w:val="none" w:sz="0" w:space="0" w:color="auto"/>
        <w:bottom w:val="none" w:sz="0" w:space="0" w:color="auto"/>
        <w:right w:val="none" w:sz="0" w:space="0" w:color="auto"/>
      </w:divBdr>
    </w:div>
    <w:div w:id="1695303979">
      <w:bodyDiv w:val="1"/>
      <w:marLeft w:val="0"/>
      <w:marRight w:val="0"/>
      <w:marTop w:val="0"/>
      <w:marBottom w:val="0"/>
      <w:divBdr>
        <w:top w:val="none" w:sz="0" w:space="0" w:color="auto"/>
        <w:left w:val="none" w:sz="0" w:space="0" w:color="auto"/>
        <w:bottom w:val="none" w:sz="0" w:space="0" w:color="auto"/>
        <w:right w:val="none" w:sz="0" w:space="0" w:color="auto"/>
      </w:divBdr>
    </w:div>
    <w:div w:id="1756442120">
      <w:bodyDiv w:val="1"/>
      <w:marLeft w:val="0"/>
      <w:marRight w:val="0"/>
      <w:marTop w:val="0"/>
      <w:marBottom w:val="0"/>
      <w:divBdr>
        <w:top w:val="none" w:sz="0" w:space="0" w:color="auto"/>
        <w:left w:val="none" w:sz="0" w:space="0" w:color="auto"/>
        <w:bottom w:val="none" w:sz="0" w:space="0" w:color="auto"/>
        <w:right w:val="none" w:sz="0" w:space="0" w:color="auto"/>
      </w:divBdr>
    </w:div>
    <w:div w:id="1768229212">
      <w:bodyDiv w:val="1"/>
      <w:marLeft w:val="0"/>
      <w:marRight w:val="0"/>
      <w:marTop w:val="0"/>
      <w:marBottom w:val="0"/>
      <w:divBdr>
        <w:top w:val="none" w:sz="0" w:space="0" w:color="auto"/>
        <w:left w:val="none" w:sz="0" w:space="0" w:color="auto"/>
        <w:bottom w:val="none" w:sz="0" w:space="0" w:color="auto"/>
        <w:right w:val="none" w:sz="0" w:space="0" w:color="auto"/>
      </w:divBdr>
    </w:div>
    <w:div w:id="1768575823">
      <w:bodyDiv w:val="1"/>
      <w:marLeft w:val="0"/>
      <w:marRight w:val="0"/>
      <w:marTop w:val="0"/>
      <w:marBottom w:val="0"/>
      <w:divBdr>
        <w:top w:val="none" w:sz="0" w:space="0" w:color="auto"/>
        <w:left w:val="none" w:sz="0" w:space="0" w:color="auto"/>
        <w:bottom w:val="none" w:sz="0" w:space="0" w:color="auto"/>
        <w:right w:val="none" w:sz="0" w:space="0" w:color="auto"/>
      </w:divBdr>
    </w:div>
    <w:div w:id="1771927720">
      <w:bodyDiv w:val="1"/>
      <w:marLeft w:val="0"/>
      <w:marRight w:val="0"/>
      <w:marTop w:val="0"/>
      <w:marBottom w:val="0"/>
      <w:divBdr>
        <w:top w:val="none" w:sz="0" w:space="0" w:color="auto"/>
        <w:left w:val="none" w:sz="0" w:space="0" w:color="auto"/>
        <w:bottom w:val="none" w:sz="0" w:space="0" w:color="auto"/>
        <w:right w:val="none" w:sz="0" w:space="0" w:color="auto"/>
      </w:divBdr>
    </w:div>
    <w:div w:id="1783840681">
      <w:bodyDiv w:val="1"/>
      <w:marLeft w:val="0"/>
      <w:marRight w:val="0"/>
      <w:marTop w:val="0"/>
      <w:marBottom w:val="0"/>
      <w:divBdr>
        <w:top w:val="none" w:sz="0" w:space="0" w:color="auto"/>
        <w:left w:val="none" w:sz="0" w:space="0" w:color="auto"/>
        <w:bottom w:val="none" w:sz="0" w:space="0" w:color="auto"/>
        <w:right w:val="none" w:sz="0" w:space="0" w:color="auto"/>
      </w:divBdr>
    </w:div>
    <w:div w:id="1847328807">
      <w:bodyDiv w:val="1"/>
      <w:marLeft w:val="0"/>
      <w:marRight w:val="0"/>
      <w:marTop w:val="0"/>
      <w:marBottom w:val="0"/>
      <w:divBdr>
        <w:top w:val="none" w:sz="0" w:space="0" w:color="auto"/>
        <w:left w:val="none" w:sz="0" w:space="0" w:color="auto"/>
        <w:bottom w:val="none" w:sz="0" w:space="0" w:color="auto"/>
        <w:right w:val="none" w:sz="0" w:space="0" w:color="auto"/>
      </w:divBdr>
    </w:div>
    <w:div w:id="1875733101">
      <w:bodyDiv w:val="1"/>
      <w:marLeft w:val="0"/>
      <w:marRight w:val="0"/>
      <w:marTop w:val="0"/>
      <w:marBottom w:val="0"/>
      <w:divBdr>
        <w:top w:val="none" w:sz="0" w:space="0" w:color="auto"/>
        <w:left w:val="none" w:sz="0" w:space="0" w:color="auto"/>
        <w:bottom w:val="none" w:sz="0" w:space="0" w:color="auto"/>
        <w:right w:val="none" w:sz="0" w:space="0" w:color="auto"/>
      </w:divBdr>
    </w:div>
    <w:div w:id="1902054479">
      <w:bodyDiv w:val="1"/>
      <w:marLeft w:val="0"/>
      <w:marRight w:val="0"/>
      <w:marTop w:val="0"/>
      <w:marBottom w:val="0"/>
      <w:divBdr>
        <w:top w:val="none" w:sz="0" w:space="0" w:color="auto"/>
        <w:left w:val="none" w:sz="0" w:space="0" w:color="auto"/>
        <w:bottom w:val="none" w:sz="0" w:space="0" w:color="auto"/>
        <w:right w:val="none" w:sz="0" w:space="0" w:color="auto"/>
      </w:divBdr>
    </w:div>
    <w:div w:id="1923829185">
      <w:bodyDiv w:val="1"/>
      <w:marLeft w:val="0"/>
      <w:marRight w:val="0"/>
      <w:marTop w:val="0"/>
      <w:marBottom w:val="0"/>
      <w:divBdr>
        <w:top w:val="none" w:sz="0" w:space="0" w:color="auto"/>
        <w:left w:val="none" w:sz="0" w:space="0" w:color="auto"/>
        <w:bottom w:val="none" w:sz="0" w:space="0" w:color="auto"/>
        <w:right w:val="none" w:sz="0" w:space="0" w:color="auto"/>
      </w:divBdr>
    </w:div>
    <w:div w:id="1979996452">
      <w:bodyDiv w:val="1"/>
      <w:marLeft w:val="0"/>
      <w:marRight w:val="0"/>
      <w:marTop w:val="0"/>
      <w:marBottom w:val="0"/>
      <w:divBdr>
        <w:top w:val="none" w:sz="0" w:space="0" w:color="auto"/>
        <w:left w:val="none" w:sz="0" w:space="0" w:color="auto"/>
        <w:bottom w:val="none" w:sz="0" w:space="0" w:color="auto"/>
        <w:right w:val="none" w:sz="0" w:space="0" w:color="auto"/>
      </w:divBdr>
    </w:div>
    <w:div w:id="2016490360">
      <w:bodyDiv w:val="1"/>
      <w:marLeft w:val="0"/>
      <w:marRight w:val="0"/>
      <w:marTop w:val="0"/>
      <w:marBottom w:val="0"/>
      <w:divBdr>
        <w:top w:val="none" w:sz="0" w:space="0" w:color="auto"/>
        <w:left w:val="none" w:sz="0" w:space="0" w:color="auto"/>
        <w:bottom w:val="none" w:sz="0" w:space="0" w:color="auto"/>
        <w:right w:val="none" w:sz="0" w:space="0" w:color="auto"/>
      </w:divBdr>
    </w:div>
    <w:div w:id="2089232757">
      <w:bodyDiv w:val="1"/>
      <w:marLeft w:val="0"/>
      <w:marRight w:val="0"/>
      <w:marTop w:val="0"/>
      <w:marBottom w:val="0"/>
      <w:divBdr>
        <w:top w:val="none" w:sz="0" w:space="0" w:color="auto"/>
        <w:left w:val="none" w:sz="0" w:space="0" w:color="auto"/>
        <w:bottom w:val="none" w:sz="0" w:space="0" w:color="auto"/>
        <w:right w:val="none" w:sz="0" w:space="0" w:color="auto"/>
      </w:divBdr>
    </w:div>
    <w:div w:id="2096392414">
      <w:bodyDiv w:val="1"/>
      <w:marLeft w:val="0"/>
      <w:marRight w:val="0"/>
      <w:marTop w:val="0"/>
      <w:marBottom w:val="0"/>
      <w:divBdr>
        <w:top w:val="none" w:sz="0" w:space="0" w:color="auto"/>
        <w:left w:val="none" w:sz="0" w:space="0" w:color="auto"/>
        <w:bottom w:val="none" w:sz="0" w:space="0" w:color="auto"/>
        <w:right w:val="none" w:sz="0" w:space="0" w:color="auto"/>
      </w:divBdr>
    </w:div>
    <w:div w:id="21106606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gif"/><Relationship Id="rId9" Type="http://schemas.openxmlformats.org/officeDocument/2006/relationships/hyperlink" Target="http://www.searchautoparts.com/sites/www.searchautoparts.com/files/images/Fig-2_0.gif"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Erj10</b:Tag>
    <b:SourceType>Book</b:SourceType>
    <b:Guid>{567643E5-809F-3546-8CB7-A7DE5DDA34CF}</b:Guid>
    <b:Author>
      <b:Author>
        <b:NameList>
          <b:Person>
            <b:Last>Erjavec</b:Last>
            <b:First>Jack</b:First>
          </b:Person>
        </b:NameList>
      </b:Author>
    </b:Author>
    <b:Title>Automotive Technology</b:Title>
    <b:Year>2010</b:Year>
    <b:City>USA</b:City>
    <b:Publisher>Cengage Learning </b:Publisher>
    <b:RefOrder>8</b:RefOrder>
  </b:Source>
  <b:Source>
    <b:Tag>Don89</b:Tag>
    <b:SourceType>Book</b:SourceType>
    <b:Guid>{96EB6C17-5011-344D-BC74-A88D3925A9C6}</b:Guid>
    <b:Author>
      <b:Author>
        <b:NameList>
          <b:Person>
            <b:Last>Goodsell</b:Last>
            <b:First>Don</b:First>
          </b:Person>
        </b:NameList>
      </b:Author>
    </b:Author>
    <b:Title>Dictionary of automotive engineering</b:Title>
    <b:City>USA </b:City>
    <b:Publisher>Butterworth-Heinemann </b:Publisher>
    <b:Year>1989</b:Year>
    <b:RefOrder>13</b:RefOrder>
  </b:Source>
  <b:Source>
    <b:Tag>PwK82</b:Tag>
    <b:SourceType>Book</b:SourceType>
    <b:Guid>{AE69E054-A018-E249-874C-1B3A5908AF0D}</b:Guid>
    <b:Author>
      <b:Author>
        <b:NameList>
          <b:Person>
            <b:Last>Kett</b:Last>
            <b:First>P.w</b:First>
          </b:Person>
        </b:NameList>
      </b:Author>
    </b:Author>
    <b:Title>Motor Vehicle Science</b:Title>
    <b:City>London</b:City>
    <b:Publisher>Chapman and hall </b:Publisher>
    <b:Year>1982</b:Year>
    <b:RefOrder>14</b:RefOrder>
  </b:Source>
  <b:Source>
    <b:Tag>Hei89</b:Tag>
    <b:SourceType>Book</b:SourceType>
    <b:Guid>{B62C531A-0BFC-9A46-9812-07A73A9F7F14}</b:Guid>
    <b:Author>
      <b:Author>
        <b:NameList>
          <b:Person>
            <b:Last>Heisler</b:Last>
            <b:First>Heinz</b:First>
          </b:Person>
        </b:NameList>
      </b:Author>
    </b:Author>
    <b:Title>Advanced Vehicle Technology</b:Title>
    <b:City>London</b:City>
    <b:Publisher>Edward Arnold</b:Publisher>
    <b:Year>1989</b:Year>
    <b:RefOrder>1</b:RefOrder>
  </b:Source>
  <b:Source>
    <b:Tag>VAW06</b:Tag>
    <b:SourceType>Book</b:SourceType>
    <b:Guid>{BCF86881-A488-0E40-B80B-5FF9B863BFA7}</b:Guid>
    <b:Author>
      <b:Author>
        <b:NameList>
          <b:Person>
            <b:Last>Hiller</b:Last>
            <b:First>V.A.W</b:First>
          </b:Person>
        </b:NameList>
      </b:Author>
    </b:Author>
    <b:Title>Fundimentals of motor vehicle technology</b:Title>
    <b:City>Cheltenham</b:City>
    <b:Publisher>Hutchinson Education</b:Publisher>
    <b:Year>2006</b:Year>
    <b:RefOrder>11</b:RefOrder>
  </b:Source>
  <b:Source>
    <b:Tag>Wil80</b:Tag>
    <b:SourceType>Book</b:SourceType>
    <b:Guid>{AEF70306-ED78-7F4E-BEFF-4EBC22F08725}</b:Guid>
    <b:Author>
      <b:Author>
        <b:NameList>
          <b:Person>
            <b:Last>Crouse</b:Last>
            <b:First>William</b:First>
          </b:Person>
        </b:NameList>
      </b:Author>
    </b:Author>
    <b:Title>Automotive Mechanics </b:Title>
    <b:City>USA</b:City>
    <b:Publisher>McGraw-Hill</b:Publisher>
    <b:Year>1980</b:Year>
    <b:Edition>8th</b:Edition>
    <b:RefOrder>15</b:RefOrder>
  </b:Source>
  <b:Source>
    <b:Tag>Kon141</b:Tag>
    <b:SourceType>Book</b:SourceType>
    <b:Guid>{2A2D22FE-0CE3-2240-9752-5D15DE9EBF55}</b:Guid>
    <b:Author>
      <b:Author>
        <b:NameList>
          <b:Person>
            <b:Last>Reif</b:Last>
            <b:First>Konrad</b:First>
          </b:Person>
        </b:NameList>
      </b:Author>
    </b:Author>
    <b:Title>Automotive handbook</b:Title>
    <b:City>Chichester</b:City>
    <b:Publisher>Wiley</b:Publisher>
    <b:Year>2014</b:Year>
    <b:RefOrder>2</b:RefOrder>
  </b:Source>
  <b:Source>
    <b:Tag>Placeholder1</b:Tag>
    <b:SourceType>Book</b:SourceType>
    <b:Guid>{B0975665-3FA9-DB42-9F99-6E64093044F1}</b:Guid>
    <b:RefOrder>16</b:RefOrder>
  </b:Source>
  <b:Source>
    <b:Tag>Hei95</b:Tag>
    <b:SourceType>Book</b:SourceType>
    <b:Guid>{530B111A-FE34-DB46-A87F-DBDAB9F0F5F2}</b:Guid>
    <b:Author>
      <b:Author>
        <b:NameList>
          <b:Person>
            <b:Last>Heisler</b:Last>
            <b:First>Heinz</b:First>
          </b:Person>
        </b:NameList>
      </b:Author>
    </b:Author>
    <b:Title>Advanced engine technology </b:Title>
    <b:City>Berlin </b:City>
    <b:Publisher>Butterworth-Heinemann </b:Publisher>
    <b:Year>1995</b:Year>
    <b:RefOrder>17</b:RefOrder>
  </b:Source>
  <b:Source>
    <b:Tag>Pat12</b:Tag>
    <b:SourceType>InternetSite</b:SourceType>
    <b:Guid>{FB68B1A5-659A-BA49-AB39-692FD9D87DE3}</b:Guid>
    <b:Author>
      <b:Author>
        <b:NameList>
          <b:Person>
            <b:Last>George</b:Last>
            <b:First>Patrick</b:First>
            <b:Middle>E</b:Middle>
          </b:Person>
        </b:NameList>
      </b:Author>
    </b:Author>
    <b:Title>How stuff works </b:Title>
    <b:Year>2012</b:Year>
    <b:URL>https://auto.howstuffworks.com/evaporative-emission-control-system.htm</b:URL>
    <b:YearAccessed>2018</b:YearAccessed>
    <b:MonthAccessed>Febuary </b:MonthAccessed>
    <b:DayAccessed>14</b:DayAccessed>
    <b:RefOrder>7</b:RefOrder>
  </b:Source>
  <b:Source>
    <b:Tag>Env13</b:Tag>
    <b:SourceType>InternetSite</b:SourceType>
    <b:Guid>{D06E852A-9E46-244C-A6C3-28D3190FE19E}</b:Guid>
    <b:Author>
      <b:Author>
        <b:Corporate>Enviroment Canada</b:Corporate>
      </b:Author>
    </b:Author>
    <b:Title>Vehicle and engine regulation </b:Title>
    <b:URL>https://www.canada.ca/en/environment-climate-change/services/air-pollution/sources/transportation/regulations-vehicles-engines.html</b:URL>
    <b:Year>2013</b:Year>
    <b:RefOrder>3</b:RefOrder>
  </b:Source>
  <b:Source>
    <b:Tag>Aut08</b:Tag>
    <b:SourceType>InternetSite</b:SourceType>
    <b:Guid>{C7FA04EF-6886-7B4F-B836-C1B65C1BA143}</b:Guid>
    <b:Author>
      <b:Author>
        <b:Corporate>Automotive World </b:Corporate>
      </b:Author>
    </b:Author>
    <b:Title>Beijing Launches euro 4 standards </b:Title>
    <b:URL>https://www.automotiveworld.com/AEM/content.asp?contentid=65589</b:URL>
    <b:Year>2008</b:Year>
    <b:RefOrder>4</b:RefOrder>
  </b:Source>
  <b:Source>
    <b:Tag>Pau95</b:Tag>
    <b:SourceType>Book</b:SourceType>
    <b:Guid>{C246E25F-1DBD-EA4E-AA01-73399F2BB024}</b:Guid>
    <b:Author>
      <b:Author>
        <b:NameList>
          <b:Person>
            <b:Last>Degobert</b:Last>
            <b:First>Paul</b:First>
          </b:Person>
        </b:NameList>
      </b:Author>
    </b:Author>
    <b:Title>Automobiles And Pollution </b:Title>
    <b:City>Paris</b:City>
    <b:Publisher>Technip</b:Publisher>
    <b:Year>1995</b:Year>
    <b:RefOrder>18</b:RefOrder>
  </b:Source>
  <b:Source>
    <b:Tag>Ric99</b:Tag>
    <b:SourceType>Book</b:SourceType>
    <b:Guid>{036898C3-B003-3045-BF62-D28189D6AA0F}</b:Guid>
    <b:Author>
      <b:Author>
        <b:NameList>
          <b:Person>
            <b:Last>Stone</b:Last>
            <b:First>Richard</b:First>
          </b:Person>
        </b:NameList>
      </b:Author>
    </b:Author>
    <b:Title>Motor Fuel Economy </b:Title>
    <b:City>Hong Kong </b:City>
    <b:Publisher>Macmillian</b:Publisher>
    <b:Year>1999</b:Year>
    <b:RefOrder>10</b:RefOrder>
  </b:Source>
  <b:Source>
    <b:Tag>RAC17</b:Tag>
    <b:SourceType>InternetSite</b:SourceType>
    <b:Guid>{F82F72D4-ED15-2642-ABAD-A01A21EF540E}</b:Guid>
    <b:Title>RAC</b:Title>
    <b:Year>2017</b:Year>
    <b:Author>
      <b:Author>
        <b:NameList>
          <b:Person>
            <b:Last>RAC</b:Last>
          </b:Person>
        </b:NameList>
      </b:Author>
    </b:Author>
    <b:URL>https://www.rac.co.uk/drive/advice/emissions/euro-emissions-standards/</b:URL>
    <b:YearAccessed>2018</b:YearAccessed>
    <b:MonthAccessed>Febuary</b:MonthAccessed>
    <b:DayAccessed>3rd</b:DayAccessed>
    <b:RefOrder>5</b:RefOrder>
  </b:Source>
  <b:Source>
    <b:Tag>Sta15</b:Tag>
    <b:SourceType>InternetSite</b:SourceType>
    <b:Guid>{F8FFCE4E-CBB6-6744-A4B2-255424272779}</b:Guid>
    <b:Author>
      <b:Author>
        <b:Corporate>Statista</b:Corporate>
      </b:Author>
    </b:Author>
    <b:URL>https://www.statista.com/statistics/452447/europe-eu-28-number-of-registered-passenger-cars/</b:URL>
    <b:Year>2015</b:Year>
    <b:YearAccessed>2018</b:YearAccessed>
    <b:MonthAccessed>February</b:MonthAccessed>
    <b:DayAccessed>2013</b:DayAccessed>
    <b:RefOrder>6</b:RefOrder>
  </b:Source>
  <b:Source>
    <b:Tag>Dan17</b:Tag>
    <b:SourceType>InternetSite</b:SourceType>
    <b:Guid>{C20CBAE9-6B1A-4545-85EF-FA812362C583}</b:Guid>
    <b:Author>
      <b:Author>
        <b:NameList>
          <b:Person>
            <b:Last>Ferrell</b:Last>
            <b:First>Dan</b:First>
          </b:Person>
        </b:NameList>
      </b:Author>
    </b:Author>
    <b:URL>https://axleaddict.com/auto-repair/How-to-do-a-PCV-valve-test</b:URL>
    <b:Year>2017</b:Year>
    <b:YearAccessed>2018</b:YearAccessed>
    <b:MonthAccessed>March</b:MonthAccessed>
    <b:DayAccessed>1st</b:DayAccessed>
    <b:RefOrder>12</b:RefOrder>
  </b:Source>
  <b:Source>
    <b:Tag>DVo12</b:Tag>
    <b:SourceType>JournalArticle</b:SourceType>
    <b:Guid>{A6CB34AD-802E-3545-B63B-BE1D66C40BB3}</b:Guid>
    <b:Year>2012</b:Year>
    <b:Author>
      <b:Author>
        <b:NameList>
          <b:Person>
            <b:Last>Vogel</b:Last>
            <b:First>D.</b:First>
          </b:Person>
        </b:NameList>
      </b:Author>
    </b:Author>
    <b:JournalName>Local light-off in catalytic CO oxidation on low-indexx Pt and Pd surfaces</b:JournalName>
    <b:Issue>51</b:Issue>
    <b:RefOrder>9</b:RefOrder>
  </b:Source>
</b:Sources>
</file>

<file path=customXml/itemProps1.xml><?xml version="1.0" encoding="utf-8"?>
<ds:datastoreItem xmlns:ds="http://schemas.openxmlformats.org/officeDocument/2006/customXml" ds:itemID="{69F9F5EE-BED1-EE43-AB94-0107CBF2C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12950</TotalTime>
  <Pages>11</Pages>
  <Words>3111</Words>
  <Characters>17735</Characters>
  <Application>Microsoft Macintosh Word</Application>
  <DocSecurity>0</DocSecurity>
  <Lines>147</Lines>
  <Paragraphs>41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Bibliography</vt:lpstr>
    </vt:vector>
  </TitlesOfParts>
  <LinksUpToDate>false</LinksUpToDate>
  <CharactersWithSpaces>20805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Beck (P149901)</dc:creator>
  <cp:keywords/>
  <dc:description/>
  <cp:lastModifiedBy>Oliver Beck (P149901)</cp:lastModifiedBy>
  <cp:revision>70</cp:revision>
  <dcterms:created xsi:type="dcterms:W3CDTF">2018-02-05T15:45:00Z</dcterms:created>
  <dcterms:modified xsi:type="dcterms:W3CDTF">2018-03-12T14:09:00Z</dcterms:modified>
</cp:coreProperties>
</file>