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BE2" w:rsidRPr="009962C3" w:rsidRDefault="008E154B" w:rsidP="008E154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62C3">
        <w:rPr>
          <w:rFonts w:ascii="Times New Roman" w:hAnsi="Times New Roman" w:cs="Times New Roman"/>
          <w:b/>
          <w:sz w:val="24"/>
          <w:szCs w:val="24"/>
        </w:rPr>
        <w:t xml:space="preserve">BA Advocacy: Reference List </w:t>
      </w:r>
    </w:p>
    <w:p w:rsidR="008E154B" w:rsidRDefault="008E154B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Newbiggin, K.; Ridley, J; McKeown, M.; Sadd, J; Machin,, K.; Cruse, K.; De LA Haye, S,; Able, L &amp; Poursanidou, K. (2015) Independent Mental Health Advocacy, The Right to be Heard: Contexts, Values and Good Practice.</w:t>
      </w:r>
      <w:r w:rsidR="006C32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London: Jessica Kingsley Publishers. </w:t>
      </w:r>
    </w:p>
    <w:p w:rsidR="008E154B" w:rsidRDefault="008E154B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Gentile, M. (2010) Giving Voice to Values: How to Speak Your Mind When You Know What’s Right. London: Yale University Press.</w:t>
      </w:r>
    </w:p>
    <w:p w:rsidR="008E154B" w:rsidRDefault="008E154B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Bateman, N. (1996) Advocacy Skills: A Handbook for Human Service Professionals. England: Arena Publishers.</w:t>
      </w:r>
    </w:p>
    <w:p w:rsidR="008E154B" w:rsidRDefault="008E154B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Boylan, J &amp; Dalrymple, J. (2009) Understanding Advocacy for Children and Young People.UK: McGraw Hill OU Press.</w:t>
      </w:r>
    </w:p>
    <w:p w:rsidR="008E154B" w:rsidRDefault="008E154B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Wilks, T. (2012) Advocacy and Social Work Practice. </w:t>
      </w:r>
      <w:r>
        <w:rPr>
          <w:rFonts w:ascii="Times New Roman" w:hAnsi="Times New Roman" w:cs="Times New Roman"/>
          <w:sz w:val="24"/>
          <w:szCs w:val="24"/>
        </w:rPr>
        <w:t>UK: McGraw Hill OU Press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E154B" w:rsidRDefault="008E154B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Oliver, C.M &amp; Dalrymple, J. (2008) Developing Advocacy for Children and Young People.</w:t>
      </w:r>
      <w:r w:rsidR="006C32EB">
        <w:rPr>
          <w:rFonts w:ascii="Times New Roman" w:hAnsi="Times New Roman" w:cs="Times New Roman"/>
          <w:sz w:val="24"/>
          <w:szCs w:val="24"/>
        </w:rPr>
        <w:t xml:space="preserve"> London: Jessica Kingsley Publishers.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32EB" w:rsidRDefault="006C32EB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Conley Wright, A. &amp; Jaffe, K.J. (2014) Six Steps to Successful Child Advocacy: Changing the World for Children. UK: Sage.</w:t>
      </w:r>
    </w:p>
    <w:p w:rsidR="006C32EB" w:rsidRDefault="006C32EB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Rogers, M. &amp; Allen, D. (2019) Applying Critical Thinking and Analysis in Social Work. UK: Sage.</w:t>
      </w:r>
    </w:p>
    <w:p w:rsidR="006C32EB" w:rsidRDefault="006C32EB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Cameron, C. (2014) Disability Studies; a Students Guide. UK: Sage.</w:t>
      </w:r>
    </w:p>
    <w:p w:rsidR="006C32EB" w:rsidRDefault="006C32EB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Collins, P.H. &amp; Bilge, S. (2016) Key Concepts: Intersectionality. UK: Polity.</w:t>
      </w:r>
    </w:p>
    <w:p w:rsidR="006C32EB" w:rsidRDefault="006C32EB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Frezzo, M. (2015) 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Sociology of Human Rights. UK: Polity.</w:t>
      </w:r>
    </w:p>
    <w:p w:rsidR="006C32EB" w:rsidRDefault="006C32EB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Price, B. (2019) Delivering Person-Centred Care in Nursing. UK: Sage.</w:t>
      </w:r>
    </w:p>
    <w:p w:rsidR="006C32EB" w:rsidRDefault="006C32EB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Levitsky, S.L. (2009) Das Kapital by Karl Marx. USA: Regnery Publishing.</w:t>
      </w:r>
    </w:p>
    <w:p w:rsidR="006C32EB" w:rsidRDefault="006C32EB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Cain, S. (2013) Quiet. The Power of Introverts in a World That Can’t Stop Talking. UK: Penguin.</w:t>
      </w:r>
    </w:p>
    <w:p w:rsidR="006C32EB" w:rsidRDefault="006C32EB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Friere, P. (1996) Pedagogy of the Oppressed. UK: Penguin.</w:t>
      </w:r>
    </w:p>
    <w:p w:rsidR="009962C3" w:rsidRDefault="006C32EB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Bourdieu, P. &amp; Passeron, J-C. (</w:t>
      </w:r>
      <w:r w:rsidR="009962C3">
        <w:rPr>
          <w:rFonts w:ascii="Times New Roman" w:hAnsi="Times New Roman" w:cs="Times New Roman"/>
          <w:sz w:val="24"/>
          <w:szCs w:val="24"/>
        </w:rPr>
        <w:t>2013) Reproduction in Education, Society and Culture. UK: Sage.</w:t>
      </w:r>
    </w:p>
    <w:p w:rsidR="009962C3" w:rsidRDefault="009962C3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Lipsky, M. (1992) Street Level Bureaucracy: Dilemmas of the Individual in Public Services. USA: Russell-Sage Foundation.</w:t>
      </w:r>
    </w:p>
    <w:p w:rsidR="006C32EB" w:rsidRDefault="009962C3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Dawson, M. (2016) Social Theory </w:t>
      </w:r>
      <w:proofErr w:type="gramStart"/>
      <w:r>
        <w:rPr>
          <w:rFonts w:ascii="Times New Roman" w:hAnsi="Times New Roman" w:cs="Times New Roman"/>
          <w:sz w:val="24"/>
          <w:szCs w:val="24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Alternative Societies. UK: Palgrave Macmillan.</w:t>
      </w:r>
    </w:p>
    <w:p w:rsidR="009962C3" w:rsidRDefault="009962C3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Deacon, L. &amp; MacDonald, S.J. (2017) Social Work Theory &amp; Practice. UK: Palgrave Macmillan.</w:t>
      </w:r>
    </w:p>
    <w:p w:rsidR="009962C3" w:rsidRDefault="009962C3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Horner, N. (2019) </w:t>
      </w:r>
      <w:proofErr w:type="gramStart"/>
      <w:r>
        <w:rPr>
          <w:rFonts w:ascii="Times New Roman" w:hAnsi="Times New Roman" w:cs="Times New Roman"/>
          <w:sz w:val="24"/>
          <w:szCs w:val="24"/>
        </w:rPr>
        <w:t>What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Social Work? Contexts and Perspectives. </w:t>
      </w:r>
      <w:r>
        <w:rPr>
          <w:rFonts w:ascii="Times New Roman" w:hAnsi="Times New Roman" w:cs="Times New Roman"/>
          <w:sz w:val="24"/>
          <w:szCs w:val="24"/>
        </w:rPr>
        <w:t>UK: Palgrave Macmillan.</w:t>
      </w:r>
    </w:p>
    <w:p w:rsidR="009962C3" w:rsidRDefault="009962C3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Csikszentmihalyi, M. (2002) Flow. The Classic work on how to achieve happiness. London: Rider. </w:t>
      </w:r>
    </w:p>
    <w:p w:rsidR="009962C3" w:rsidRDefault="009962C3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Hardwick, A. &amp; Woodhead, J. (1999) Loving Hating and survival: A </w:t>
      </w:r>
      <w:proofErr w:type="spellStart"/>
      <w:r>
        <w:rPr>
          <w:rFonts w:ascii="Times New Roman" w:hAnsi="Times New Roman" w:cs="Times New Roman"/>
          <w:sz w:val="24"/>
          <w:szCs w:val="24"/>
        </w:rPr>
        <w:t>Hanbook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all who work with troubled children and young people. UK: Arena.</w:t>
      </w:r>
    </w:p>
    <w:p w:rsidR="009962C3" w:rsidRDefault="009962C3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Cocker, C. &amp; Allen, A. (</w:t>
      </w:r>
      <w:r w:rsidR="00380310">
        <w:rPr>
          <w:rFonts w:ascii="Times New Roman" w:hAnsi="Times New Roman" w:cs="Times New Roman"/>
          <w:sz w:val="24"/>
          <w:szCs w:val="24"/>
        </w:rPr>
        <w:t>2019) Social Work with Looked After Children. UK: Palgrave Macmillan.</w:t>
      </w:r>
    </w:p>
    <w:p w:rsidR="00380310" w:rsidRDefault="00380310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Duchinsky, R.; Lampitt, S. &amp; Bell, S. (2016) Sustaining Social Work: Between Power and Powerless. UK: Palgrave Macmillan.</w:t>
      </w:r>
    </w:p>
    <w:p w:rsidR="00380310" w:rsidRDefault="00313B1E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Beesley, P.</w:t>
      </w:r>
      <w:bookmarkStart w:id="0" w:name="_GoBack"/>
      <w:bookmarkEnd w:id="0"/>
      <w:r w:rsidR="00380310">
        <w:rPr>
          <w:rFonts w:ascii="Times New Roman" w:hAnsi="Times New Roman" w:cs="Times New Roman"/>
          <w:sz w:val="24"/>
          <w:szCs w:val="24"/>
        </w:rPr>
        <w:t>; Watts, M. &amp; Harrison, M. (2018) Developing you Communication Skills in Social Work. UK: Sage.</w:t>
      </w:r>
    </w:p>
    <w:p w:rsidR="00380310" w:rsidRDefault="009F1230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Brown, K. (2017) Decision Making Assessment and Risk in Social Work.UK: Palgrave Macmillan.</w:t>
      </w:r>
    </w:p>
    <w:p w:rsidR="009F1230" w:rsidRDefault="009F1230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Bolton, G. &amp; Delderfield, R. (2017) Reflective Practice: Writing and Professional Development. UK: Sage.</w:t>
      </w:r>
    </w:p>
    <w:p w:rsidR="009F1230" w:rsidRDefault="009F1230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Middleton, J. (2007) Beyond Authority: Leadership in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Changing World. UK: Palgrave Macmillan.</w:t>
      </w:r>
    </w:p>
    <w:p w:rsidR="009F1230" w:rsidRDefault="009F1230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Allende, S.C. (2018</w:t>
      </w:r>
      <w:r>
        <w:rPr>
          <w:rFonts w:ascii="Times New Roman" w:hAnsi="Times New Roman" w:cs="Times New Roman"/>
          <w:sz w:val="24"/>
          <w:szCs w:val="24"/>
        </w:rPr>
        <w:t>) I’d Rather be a Pirate, Than Join the Navy. UK: Palgrave Macmillan.</w:t>
      </w:r>
    </w:p>
    <w:p w:rsidR="009F1230" w:rsidRDefault="009F1230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Dweck, C.S. 92016) Mindset. The New Psychology of Success. USA: Ballantine Books.</w:t>
      </w:r>
    </w:p>
    <w:p w:rsidR="009F1230" w:rsidRDefault="009F1230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Green, L. (2010) Understanding the Life Course: Sociological and Psychological Perspectives. UK: Polity.</w:t>
      </w:r>
    </w:p>
    <w:p w:rsidR="009F1230" w:rsidRDefault="009F1230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Reugger, M. (2001) Hearing the Voice of 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6991">
        <w:rPr>
          <w:rFonts w:ascii="Times New Roman" w:hAnsi="Times New Roman" w:cs="Times New Roman"/>
          <w:sz w:val="24"/>
          <w:szCs w:val="24"/>
        </w:rPr>
        <w:t>Ch</w:t>
      </w:r>
      <w:r>
        <w:rPr>
          <w:rFonts w:ascii="Times New Roman" w:hAnsi="Times New Roman" w:cs="Times New Roman"/>
          <w:sz w:val="24"/>
          <w:szCs w:val="24"/>
        </w:rPr>
        <w:t xml:space="preserve">ild. Dorset: Russell House Publishing. </w:t>
      </w:r>
    </w:p>
    <w:p w:rsidR="00536991" w:rsidRDefault="009F1230" w:rsidP="005369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Bernstein, B. </w:t>
      </w:r>
      <w:r w:rsidR="00536991">
        <w:rPr>
          <w:rFonts w:ascii="Times New Roman" w:hAnsi="Times New Roman" w:cs="Times New Roman"/>
          <w:sz w:val="24"/>
          <w:szCs w:val="24"/>
        </w:rPr>
        <w:t xml:space="preserve">(1973) Codes, Class and Control. Vol 3. Towards a Theory of Educational Transmission. UK: Routledge &amp; Kegan Paul.  </w:t>
      </w:r>
    </w:p>
    <w:p w:rsidR="00536991" w:rsidRDefault="00536991" w:rsidP="005369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Bernstein, B. (1973) Codes, Class and Control.</w:t>
      </w:r>
      <w:r>
        <w:rPr>
          <w:rFonts w:ascii="Times New Roman" w:hAnsi="Times New Roman" w:cs="Times New Roman"/>
          <w:sz w:val="24"/>
          <w:szCs w:val="24"/>
        </w:rPr>
        <w:t xml:space="preserve"> Vol. 2. Applied Studies Towards a Sociology of Language. </w:t>
      </w:r>
      <w:r>
        <w:rPr>
          <w:rFonts w:ascii="Times New Roman" w:hAnsi="Times New Roman" w:cs="Times New Roman"/>
          <w:sz w:val="24"/>
          <w:szCs w:val="24"/>
        </w:rPr>
        <w:t xml:space="preserve">UK: Routledge &amp; Kegan Paul.  </w:t>
      </w:r>
    </w:p>
    <w:p w:rsidR="009F1230" w:rsidRDefault="00536991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Nieuwerburgh, C.V. &amp; Love, D. (2019) Advanced Coaching Practice: Inspiring Change in Others</w:t>
      </w:r>
      <w:r>
        <w:rPr>
          <w:rFonts w:ascii="Times New Roman" w:hAnsi="Times New Roman" w:cs="Times New Roman"/>
          <w:sz w:val="24"/>
          <w:szCs w:val="24"/>
        </w:rPr>
        <w:t>. UK: Sage.</w:t>
      </w:r>
    </w:p>
    <w:p w:rsidR="00536991" w:rsidRDefault="00536991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Preston-Shoot, M. &amp; Braye, S. (2016) Practicing Social Work Law. 4</w:t>
      </w:r>
      <w:r w:rsidRPr="0053699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Ed. Palgrave. </w:t>
      </w:r>
    </w:p>
    <w:p w:rsidR="00536991" w:rsidRPr="008E154B" w:rsidRDefault="00536991" w:rsidP="008E1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Bernstein, B. (1971) Class, Codes and Control. Vol 1. Theoretical Studies </w:t>
      </w:r>
      <w:proofErr w:type="gramStart"/>
      <w:r>
        <w:rPr>
          <w:rFonts w:ascii="Times New Roman" w:hAnsi="Times New Roman" w:cs="Times New Roman"/>
          <w:sz w:val="24"/>
          <w:szCs w:val="24"/>
        </w:rPr>
        <w:t>Towards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Sociology of Language. UK: Routledge.</w:t>
      </w:r>
    </w:p>
    <w:sectPr w:rsidR="00536991" w:rsidRPr="008E154B" w:rsidSect="008E154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54B"/>
    <w:rsid w:val="002F4BE2"/>
    <w:rsid w:val="00313B1E"/>
    <w:rsid w:val="00380310"/>
    <w:rsid w:val="00536991"/>
    <w:rsid w:val="006C32EB"/>
    <w:rsid w:val="008E154B"/>
    <w:rsid w:val="00964DAA"/>
    <w:rsid w:val="009962C3"/>
    <w:rsid w:val="009F1230"/>
    <w:rsid w:val="00E430F1"/>
    <w:rsid w:val="00F2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8C943"/>
  <w15:chartTrackingRefBased/>
  <w15:docId w15:val="{B671484B-EB5E-4EC8-9797-80A9C574B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Morgan</dc:creator>
  <cp:keywords/>
  <dc:description/>
  <cp:lastModifiedBy>Phillip Morgan</cp:lastModifiedBy>
  <cp:revision>3</cp:revision>
  <dcterms:created xsi:type="dcterms:W3CDTF">2019-10-15T18:13:00Z</dcterms:created>
  <dcterms:modified xsi:type="dcterms:W3CDTF">2019-10-15T19:02:00Z</dcterms:modified>
</cp:coreProperties>
</file>