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514345" w14:textId="5E367FB2" w:rsidR="00F95D5E" w:rsidRDefault="00F95D5E" w:rsidP="00F95D5E">
      <w:pPr>
        <w:pStyle w:val="NormalWeb"/>
        <w:spacing w:before="0" w:beforeAutospacing="0" w:after="0" w:afterAutospacing="0"/>
        <w:ind w:left="6" w:right="25" w:firstLine="11"/>
        <w:rPr>
          <w:rFonts w:ascii="Arial" w:hAnsi="Arial" w:cs="Arial"/>
          <w:color w:val="000000"/>
        </w:rPr>
      </w:pPr>
      <w:r>
        <w:rPr>
          <w:rFonts w:ascii="Arial" w:hAnsi="Arial" w:cs="Arial"/>
          <w:color w:val="000000"/>
        </w:rPr>
        <w:t>Shamim Iqbal       2217669</w:t>
      </w:r>
    </w:p>
    <w:p w14:paraId="334E7DC0" w14:textId="77777777" w:rsidR="00F95D5E" w:rsidRDefault="00F95D5E" w:rsidP="00F95D5E">
      <w:pPr>
        <w:pStyle w:val="NormalWeb"/>
        <w:spacing w:before="0" w:beforeAutospacing="0" w:after="0" w:afterAutospacing="0"/>
        <w:ind w:left="6" w:right="25" w:firstLine="11"/>
        <w:rPr>
          <w:rFonts w:ascii="Arial" w:hAnsi="Arial" w:cs="Arial"/>
          <w:color w:val="000000"/>
        </w:rPr>
      </w:pPr>
    </w:p>
    <w:p w14:paraId="1663619E" w14:textId="77777777" w:rsidR="00F95D5E" w:rsidRDefault="00F95D5E" w:rsidP="00F95D5E">
      <w:pPr>
        <w:pStyle w:val="NormalWeb"/>
        <w:spacing w:before="0" w:beforeAutospacing="0" w:after="0" w:afterAutospacing="0"/>
        <w:ind w:left="6" w:right="25" w:firstLine="11"/>
        <w:rPr>
          <w:rFonts w:ascii="Arial" w:hAnsi="Arial" w:cs="Arial"/>
          <w:color w:val="000000"/>
        </w:rPr>
      </w:pPr>
    </w:p>
    <w:p w14:paraId="794AC698" w14:textId="698E6270" w:rsidR="00F95D5E" w:rsidRDefault="00F95D5E" w:rsidP="00F95D5E">
      <w:pPr>
        <w:pStyle w:val="NormalWeb"/>
        <w:spacing w:before="0" w:beforeAutospacing="0" w:after="0" w:afterAutospacing="0"/>
        <w:ind w:left="6" w:right="25" w:firstLine="11"/>
      </w:pPr>
      <w:r>
        <w:rPr>
          <w:rFonts w:ascii="Arial" w:hAnsi="Arial" w:cs="Arial"/>
          <w:color w:val="000000"/>
        </w:rPr>
        <w:t>Polly's actions in the given scenario give rise to several criminal offenses. The offenses  committed include criminal damage, assault, and murder. </w:t>
      </w:r>
    </w:p>
    <w:p w14:paraId="44B1BF50" w14:textId="77777777" w:rsidR="00F95D5E" w:rsidRDefault="00F95D5E" w:rsidP="00F95D5E">
      <w:pPr>
        <w:pStyle w:val="NormalWeb"/>
        <w:spacing w:before="282" w:beforeAutospacing="0" w:after="0" w:afterAutospacing="0"/>
        <w:ind w:right="142" w:firstLine="17"/>
      </w:pPr>
      <w:r>
        <w:rPr>
          <w:rFonts w:ascii="Arial" w:hAnsi="Arial" w:cs="Arial"/>
          <w:color w:val="000000"/>
        </w:rPr>
        <w:t>Firstly, Polly committed the offense of criminal damage when she used a broken glass  to sever the brake cables of Roxanne's moped. Criminal damage is defined in s.1 of  the Criminal Damage Act 1971 as "a person who without lawful excuse destroys or  damages any property belonging to another intending to destroy or damage any such  property or being reckless as to whether any such property would be destroyed or  damaged". In this case, Polly destroyed Roxanne's property with the intention of  damaging it, as evidenced by her use of a broken glass to sever the brake cables.  Therefore, Polly is guilty of the offense of criminal damage. </w:t>
      </w:r>
    </w:p>
    <w:p w14:paraId="720530E8" w14:textId="77777777" w:rsidR="00F95D5E" w:rsidRDefault="00F95D5E" w:rsidP="00F95D5E">
      <w:pPr>
        <w:pStyle w:val="NormalWeb"/>
        <w:spacing w:before="282" w:beforeAutospacing="0" w:after="0" w:afterAutospacing="0"/>
        <w:ind w:right="-1" w:firstLine="8"/>
      </w:pPr>
      <w:r>
        <w:rPr>
          <w:rFonts w:ascii="Arial" w:hAnsi="Arial" w:cs="Arial"/>
          <w:color w:val="000000"/>
        </w:rPr>
        <w:t>Secondly, Polly committed the offense of assault when she called Roxanne a "bitch" and gestured her middle finger at her. Assault is defined in s.39 of the Criminal Justice  Act 1988 as "a person who intentionally or recklessly causes another to apprehend  immediate unlawful violence". In this case, Polly's actions would cause Roxanne to fear  immediate violence, as evidenced by her calling Roxanne a "bitch" and gesturing her  middle finger at her. Therefore, Polly is guilty of the offense of assault. </w:t>
      </w:r>
    </w:p>
    <w:p w14:paraId="4C32341C" w14:textId="77777777" w:rsidR="00F95D5E" w:rsidRDefault="00F95D5E" w:rsidP="00F95D5E">
      <w:pPr>
        <w:pStyle w:val="NormalWeb"/>
        <w:spacing w:before="282" w:beforeAutospacing="0" w:after="0" w:afterAutospacing="0"/>
        <w:ind w:right="147"/>
      </w:pPr>
      <w:r>
        <w:rPr>
          <w:rFonts w:ascii="Arial" w:hAnsi="Arial" w:cs="Arial"/>
          <w:color w:val="000000"/>
        </w:rPr>
        <w:t xml:space="preserve">Thirdly, Polly committed the offense of murder when she smashed Mohammed over  the head with a glass ashtray, causing his death. Murder is defined in common law as  "the unlawful killing of a reasonable person in being and under the king's peace with  malice aforethought, express or implied". In this case, Polly had the intention to cause  grievous bodily harm to Mohammed when she picked up the glass ashtray, and her  use of the glass ashtray to strike him over the head constitutes evidence of malice  aforethought. Additionally, Mohammed was a reasonable person in being and under  the king's peace when he was killed. Therefore, Polly is guilty of the offense of murder. There are several </w:t>
      </w:r>
      <w:proofErr w:type="spellStart"/>
      <w:r>
        <w:rPr>
          <w:rFonts w:ascii="Arial" w:hAnsi="Arial" w:cs="Arial"/>
          <w:color w:val="000000"/>
        </w:rPr>
        <w:t>defenses</w:t>
      </w:r>
      <w:proofErr w:type="spellEnd"/>
      <w:r>
        <w:rPr>
          <w:rFonts w:ascii="Arial" w:hAnsi="Arial" w:cs="Arial"/>
          <w:color w:val="000000"/>
        </w:rPr>
        <w:t xml:space="preserve"> that may be considered in Polly's case. </w:t>
      </w:r>
    </w:p>
    <w:p w14:paraId="3D05EB84" w14:textId="77777777" w:rsidR="00F95D5E" w:rsidRDefault="00F95D5E" w:rsidP="00F95D5E">
      <w:pPr>
        <w:pStyle w:val="NormalWeb"/>
        <w:spacing w:before="282" w:beforeAutospacing="0" w:after="0" w:afterAutospacing="0"/>
        <w:ind w:right="57" w:firstLine="17"/>
        <w:jc w:val="both"/>
      </w:pPr>
      <w:r>
        <w:rPr>
          <w:rFonts w:ascii="Arial" w:hAnsi="Arial" w:cs="Arial"/>
          <w:color w:val="000000"/>
        </w:rPr>
        <w:t xml:space="preserve">Firstly, the </w:t>
      </w:r>
      <w:proofErr w:type="spellStart"/>
      <w:r>
        <w:rPr>
          <w:rFonts w:ascii="Arial" w:hAnsi="Arial" w:cs="Arial"/>
          <w:color w:val="000000"/>
        </w:rPr>
        <w:t>defense</w:t>
      </w:r>
      <w:proofErr w:type="spellEnd"/>
      <w:r>
        <w:rPr>
          <w:rFonts w:ascii="Arial" w:hAnsi="Arial" w:cs="Arial"/>
          <w:color w:val="000000"/>
        </w:rPr>
        <w:t xml:space="preserve"> of insanity may be raised in relation to Polly's actions. The </w:t>
      </w:r>
      <w:proofErr w:type="spellStart"/>
      <w:r>
        <w:rPr>
          <w:rFonts w:ascii="Arial" w:hAnsi="Arial" w:cs="Arial"/>
          <w:color w:val="000000"/>
        </w:rPr>
        <w:t>defense</w:t>
      </w:r>
      <w:proofErr w:type="spellEnd"/>
      <w:r>
        <w:rPr>
          <w:rFonts w:ascii="Arial" w:hAnsi="Arial" w:cs="Arial"/>
          <w:color w:val="000000"/>
        </w:rPr>
        <w:t xml:space="preserve">  of insanity is available where the defendant was suffering from a mental disorder at the  time of the offense, which affected their ability to understand the nature of their actions  or to form the necessary </w:t>
      </w:r>
      <w:proofErr w:type="spellStart"/>
      <w:r>
        <w:rPr>
          <w:rFonts w:ascii="Arial" w:hAnsi="Arial" w:cs="Arial"/>
          <w:color w:val="000000"/>
        </w:rPr>
        <w:t>mens</w:t>
      </w:r>
      <w:proofErr w:type="spellEnd"/>
      <w:r>
        <w:rPr>
          <w:rFonts w:ascii="Arial" w:hAnsi="Arial" w:cs="Arial"/>
          <w:color w:val="000000"/>
        </w:rPr>
        <w:t xml:space="preserve"> rea for the offense. In this case, Polly has  </w:t>
      </w:r>
    </w:p>
    <w:p w14:paraId="2728FC86" w14:textId="77777777" w:rsidR="00F95D5E" w:rsidRDefault="00F95D5E" w:rsidP="00F95D5E">
      <w:pPr>
        <w:pStyle w:val="NormalWeb"/>
        <w:spacing w:before="6" w:beforeAutospacing="0" w:after="0" w:afterAutospacing="0"/>
        <w:ind w:left="4" w:right="45"/>
      </w:pPr>
      <w:r>
        <w:rPr>
          <w:rFonts w:ascii="Arial" w:hAnsi="Arial" w:cs="Arial"/>
          <w:color w:val="000000"/>
        </w:rPr>
        <w:t xml:space="preserve">schizophrenia, which is a recognised mental disorder. It is possible that her  schizophrenia affected her ability to understand the nature of her actions or to form the  necessary </w:t>
      </w:r>
      <w:proofErr w:type="spellStart"/>
      <w:r>
        <w:rPr>
          <w:rFonts w:ascii="Arial" w:hAnsi="Arial" w:cs="Arial"/>
          <w:color w:val="000000"/>
        </w:rPr>
        <w:t>mens</w:t>
      </w:r>
      <w:proofErr w:type="spellEnd"/>
      <w:r>
        <w:rPr>
          <w:rFonts w:ascii="Arial" w:hAnsi="Arial" w:cs="Arial"/>
          <w:color w:val="000000"/>
        </w:rPr>
        <w:t xml:space="preserve"> rea for the offences she committed. Therefore, the defence of insanity  may be raised in relation to Polly's actions. </w:t>
      </w:r>
    </w:p>
    <w:p w14:paraId="6A6C64CA" w14:textId="77777777" w:rsidR="00F95D5E" w:rsidRDefault="00F95D5E" w:rsidP="00F95D5E">
      <w:pPr>
        <w:pStyle w:val="NormalWeb"/>
        <w:spacing w:before="282" w:beforeAutospacing="0" w:after="0" w:afterAutospacing="0"/>
        <w:ind w:left="4" w:right="273" w:firstLine="4"/>
      </w:pPr>
      <w:r>
        <w:rPr>
          <w:rFonts w:ascii="Arial" w:hAnsi="Arial" w:cs="Arial"/>
          <w:color w:val="000000"/>
        </w:rPr>
        <w:t xml:space="preserve">Secondly, the defence of provocation may be raised in relation to Polly's murder of  Mohammed. The defence of provocation is available where the defendant was  provoked into losing their self-control, and as a result, they killed the victim. In this  case, Mohammed's admission of having an affair with Roxanne may have provoked  Polly into losing her self-control and killing him. However, this defence </w:t>
      </w:r>
      <w:r>
        <w:rPr>
          <w:rFonts w:ascii="Arial" w:hAnsi="Arial" w:cs="Arial"/>
          <w:color w:val="000000"/>
        </w:rPr>
        <w:lastRenderedPageBreak/>
        <w:t>is unlikely to  succeed as the provocation must be such that it would cause a reasonable person to  lose their self-control, and in this case, the provocation may not be sufficient to do so. </w:t>
      </w:r>
    </w:p>
    <w:p w14:paraId="5B63777E" w14:textId="77777777" w:rsidR="00F95D5E" w:rsidRDefault="00F95D5E" w:rsidP="00F95D5E">
      <w:pPr>
        <w:pStyle w:val="NormalWeb"/>
        <w:spacing w:before="282" w:beforeAutospacing="0" w:after="0" w:afterAutospacing="0"/>
        <w:ind w:left="5" w:right="459" w:firstLine="13"/>
      </w:pPr>
      <w:r>
        <w:rPr>
          <w:rFonts w:ascii="Arial" w:hAnsi="Arial" w:cs="Arial"/>
          <w:color w:val="000000"/>
        </w:rPr>
        <w:t>In conclusion, Polly's actions in the given scenario give rise to several criminal  offences, including criminal damage, assault, and murder. The defences of insanity  and provocation may be considered in relation to Polly's actions.</w:t>
      </w:r>
    </w:p>
    <w:p w14:paraId="5BF4A611" w14:textId="77777777" w:rsidR="00C95F1C" w:rsidRDefault="00C95F1C"/>
    <w:sectPr w:rsidR="00C95F1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5D5E"/>
    <w:rsid w:val="00C95F1C"/>
    <w:rsid w:val="00EA2096"/>
    <w:rsid w:val="00F95D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47C2C4"/>
  <w15:chartTrackingRefBased/>
  <w15:docId w15:val="{1CE04987-D975-4959-8716-4F634EB7CE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F95D5E"/>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86199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531</Words>
  <Characters>3032</Characters>
  <Application>Microsoft Office Word</Application>
  <DocSecurity>0</DocSecurity>
  <Lines>25</Lines>
  <Paragraphs>7</Paragraphs>
  <ScaleCrop>false</ScaleCrop>
  <Company/>
  <LinksUpToDate>false</LinksUpToDate>
  <CharactersWithSpaces>3556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Samina iqbal</dc:creator>
  <cp:keywords/>
  <dc:description/>
  <cp:lastModifiedBy>Samina iqbal</cp:lastModifiedBy>
  <cp:revision>3</cp:revision>
  <dcterms:created xsi:type="dcterms:W3CDTF">2023-05-05T21:33:00Z</dcterms:created>
  <dcterms:modified xsi:type="dcterms:W3CDTF">2023-05-05T21:39:00Z</dcterms:modified>
</cp:coreProperties>
</file>