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color w:val="EEECE1" w:themeColor="background2"/>
          <w:spacing w:val="0"/>
          <w:kern w:val="0"/>
          <w:sz w:val="96"/>
          <w:szCs w:val="56"/>
          <w:lang w:eastAsia="en-US"/>
        </w:rPr>
        <w:id w:val="-1143194659"/>
        <w:docPartObj>
          <w:docPartGallery w:val="Cover Pages"/>
          <w:docPartUnique/>
        </w:docPartObj>
      </w:sdtPr>
      <w:sdtEndPr>
        <w:rPr>
          <w:color w:val="auto"/>
          <w:sz w:val="22"/>
          <w:szCs w:val="22"/>
        </w:rPr>
      </w:sdtEndPr>
      <w:sdtContent>
        <w:tbl>
          <w:tblPr>
            <w:tblpPr w:leftFromText="187" w:rightFromText="187" w:bottomFromText="720" w:horzAnchor="margin" w:tblpYSpec="bottom"/>
            <w:tblW w:w="5000" w:type="pct"/>
            <w:tblLook w:val="04A0" w:firstRow="1" w:lastRow="0" w:firstColumn="1" w:lastColumn="0" w:noHBand="0" w:noVBand="1"/>
          </w:tblPr>
          <w:tblGrid>
            <w:gridCol w:w="9576"/>
          </w:tblGrid>
          <w:tr w:rsidR="00B6543D">
            <w:tc>
              <w:tcPr>
                <w:tcW w:w="9266" w:type="dxa"/>
              </w:tcPr>
              <w:p w:rsidR="00B6543D" w:rsidRDefault="00A7133E" w:rsidP="00C4761F">
                <w:pPr>
                  <w:pStyle w:val="Title"/>
                  <w:jc w:val="center"/>
                  <w:rPr>
                    <w:color w:val="EEECE1" w:themeColor="background2"/>
                    <w:sz w:val="96"/>
                    <w:szCs w:val="56"/>
                  </w:rPr>
                </w:pPr>
                <w:sdt>
                  <w:sdtPr>
                    <w:rPr>
                      <w:rFonts w:ascii="Arial" w:hAnsi="Arial" w:cs="Arial"/>
                      <w:color w:val="FFFFFF" w:themeColor="background1"/>
                      <w:sz w:val="72"/>
                      <w:szCs w:val="72"/>
                    </w:rPr>
                    <w:alias w:val="Title"/>
                    <w:id w:val="1274589637"/>
                    <w:placeholder>
                      <w:docPart w:val="459D278F20BB4FD0B8507542B4DDCF8A"/>
                    </w:placeholder>
                    <w:dataBinding w:prefixMappings="xmlns:ns0='http://schemas.openxmlformats.org/package/2006/metadata/core-properties' xmlns:ns1='http://purl.org/dc/elements/1.1/'" w:xpath="/ns0:coreProperties[1]/ns1:title[1]" w:storeItemID="{6C3C8BC8-F283-45AE-878A-BAB7291924A1}"/>
                    <w:text/>
                  </w:sdtPr>
                  <w:sdtEndPr/>
                  <w:sdtContent>
                    <w:r w:rsidR="00B6543D">
                      <w:rPr>
                        <w:rFonts w:ascii="Arial" w:hAnsi="Arial" w:cs="Arial"/>
                        <w:color w:val="FFFFFF" w:themeColor="background1"/>
                        <w:sz w:val="72"/>
                        <w:szCs w:val="72"/>
                      </w:rPr>
                      <w:t>F</w:t>
                    </w:r>
                    <w:r w:rsidR="00B6543D" w:rsidRPr="00B6543D">
                      <w:rPr>
                        <w:rFonts w:ascii="Arial" w:hAnsi="Arial" w:cs="Arial"/>
                        <w:color w:val="FFFFFF" w:themeColor="background1"/>
                        <w:sz w:val="72"/>
                        <w:szCs w:val="72"/>
                      </w:rPr>
                      <w:t>lexible working time</w:t>
                    </w:r>
                  </w:sdtContent>
                </w:sdt>
              </w:p>
            </w:tc>
          </w:tr>
          <w:tr w:rsidR="00B6543D">
            <w:tc>
              <w:tcPr>
                <w:tcW w:w="0" w:type="auto"/>
                <w:vAlign w:val="bottom"/>
              </w:tcPr>
              <w:p w:rsidR="00B6543D" w:rsidRDefault="00A7133E" w:rsidP="00104F2A">
                <w:pPr>
                  <w:pStyle w:val="Subtitle"/>
                  <w:jc w:val="center"/>
                </w:pPr>
                <w:sdt>
                  <w:sdtPr>
                    <w:rPr>
                      <w:rFonts w:ascii="Arial" w:hAnsi="Arial" w:cs="Arial"/>
                      <w:i w:val="0"/>
                      <w:color w:val="FFFFFF" w:themeColor="background1"/>
                    </w:rPr>
                    <w:alias w:val="Subtitle"/>
                    <w:id w:val="1194108113"/>
                    <w:placeholder>
                      <w:docPart w:val="9C9124F3048A4EECA99FC764F4614E13"/>
                    </w:placeholder>
                    <w:dataBinding w:prefixMappings="xmlns:ns0='http://schemas.openxmlformats.org/package/2006/metadata/core-properties' xmlns:ns1='http://purl.org/dc/elements/1.1/'" w:xpath="/ns0:coreProperties[1]/ns1:subject[1]" w:storeItemID="{6C3C8BC8-F283-45AE-878A-BAB7291924A1}"/>
                    <w:text/>
                  </w:sdtPr>
                  <w:sdtEndPr/>
                  <w:sdtContent>
                    <w:r w:rsidR="00B6543D" w:rsidRPr="00B6543D">
                      <w:rPr>
                        <w:rFonts w:ascii="Arial" w:hAnsi="Arial" w:cs="Arial"/>
                        <w:i w:val="0"/>
                        <w:color w:val="FFFFFF" w:themeColor="background1"/>
                      </w:rPr>
                      <w:t>Assessment two</w:t>
                    </w:r>
                  </w:sdtContent>
                </w:sdt>
              </w:p>
            </w:tc>
          </w:tr>
          <w:bookmarkStart w:id="0" w:name="_GoBack"/>
          <w:tr w:rsidR="00B6543D">
            <w:trPr>
              <w:trHeight w:val="1152"/>
            </w:trPr>
            <w:tc>
              <w:tcPr>
                <w:tcW w:w="0" w:type="auto"/>
                <w:vAlign w:val="bottom"/>
              </w:tcPr>
              <w:p w:rsidR="00B6543D" w:rsidRDefault="00A7133E" w:rsidP="00C36FFC">
                <w:pPr>
                  <w:jc w:val="center"/>
                  <w:rPr>
                    <w:color w:val="FFFFFF" w:themeColor="background1"/>
                  </w:rPr>
                </w:pPr>
                <w:sdt>
                  <w:sdtPr>
                    <w:rPr>
                      <w:rFonts w:ascii="Arial" w:eastAsiaTheme="majorEastAsia" w:hAnsi="Arial" w:cs="Arial"/>
                      <w:color w:val="FFFFFF" w:themeColor="background1"/>
                      <w:sz w:val="24"/>
                      <w:szCs w:val="24"/>
                      <w:lang w:eastAsia="ja-JP"/>
                    </w:rPr>
                    <w:alias w:val="Author"/>
                    <w:tag w:val=""/>
                    <w:id w:val="-209030950"/>
                    <w:placeholder>
                      <w:docPart w:val="B872FB2B21F84EF0BEEB78FDF5776295"/>
                    </w:placeholder>
                    <w:dataBinding w:prefixMappings="xmlns:ns0='http://purl.org/dc/elements/1.1/' xmlns:ns1='http://schemas.openxmlformats.org/package/2006/metadata/core-properties' " w:xpath="/ns1:coreProperties[1]/ns0:creator[1]" w:storeItemID="{6C3C8BC8-F283-45AE-878A-BAB7291924A1}"/>
                    <w:text/>
                  </w:sdtPr>
                  <w:sdtEndPr/>
                  <w:sdtContent>
                    <w:r w:rsidR="00B6543D" w:rsidRPr="00B6543D">
                      <w:rPr>
                        <w:rFonts w:ascii="Arial" w:eastAsiaTheme="majorEastAsia" w:hAnsi="Arial" w:cs="Arial"/>
                        <w:color w:val="FFFFFF" w:themeColor="background1"/>
                        <w:sz w:val="24"/>
                        <w:szCs w:val="24"/>
                        <w:lang w:eastAsia="ja-JP"/>
                      </w:rPr>
                      <w:t>STUDENT: MADALINA LARISA VASILE, 2022389</w:t>
                    </w:r>
                  </w:sdtContent>
                </w:sdt>
              </w:p>
              <w:bookmarkEnd w:id="0" w:displacedByCustomXml="next"/>
              <w:sdt>
                <w:sdtPr>
                  <w:rPr>
                    <w:rFonts w:ascii="Arial" w:eastAsia="Times New Roman" w:hAnsi="Arial" w:cs="Arial"/>
                    <w:bCs/>
                    <w:color w:val="FFFFFF" w:themeColor="background1"/>
                    <w:sz w:val="24"/>
                    <w:lang w:eastAsia="ja-JP"/>
                  </w:rPr>
                  <w:alias w:val="Manager"/>
                  <w:tag w:val=""/>
                  <w:id w:val="1751613756"/>
                  <w:dataBinding w:prefixMappings="xmlns:ns0='http://schemas.openxmlformats.org/officeDocument/2006/extended-properties' " w:xpath="/ns0:Properties[1]/ns0:Manager[1]" w:storeItemID="{6668398D-A668-4E3E-A5EB-62B293D839F1}"/>
                  <w:text/>
                </w:sdtPr>
                <w:sdtEndPr/>
                <w:sdtContent>
                  <w:p w:rsidR="00B6543D" w:rsidRDefault="005B1160" w:rsidP="005B1160">
                    <w:pPr>
                      <w:jc w:val="center"/>
                      <w:rPr>
                        <w:color w:val="FFFFFF" w:themeColor="background1"/>
                      </w:rPr>
                    </w:pPr>
                    <w:r>
                      <w:rPr>
                        <w:rFonts w:ascii="Arial" w:eastAsia="Times New Roman" w:hAnsi="Arial" w:cs="Arial"/>
                        <w:bCs/>
                        <w:color w:val="FFFFFF" w:themeColor="background1"/>
                        <w:sz w:val="24"/>
                        <w:lang w:eastAsia="ja-JP"/>
                      </w:rPr>
                      <w:t>LECTURE : Nishi Ramsurrun                                         MODULE : Managing People</w:t>
                    </w:r>
                  </w:p>
                </w:sdtContent>
              </w:sdt>
            </w:tc>
          </w:tr>
          <w:tr w:rsidR="00B6543D">
            <w:trPr>
              <w:trHeight w:val="432"/>
            </w:trPr>
            <w:tc>
              <w:tcPr>
                <w:tcW w:w="0" w:type="auto"/>
                <w:vAlign w:val="bottom"/>
              </w:tcPr>
              <w:p w:rsidR="00B6543D" w:rsidRDefault="00B6543D">
                <w:pPr>
                  <w:rPr>
                    <w:color w:val="1F497D" w:themeColor="text2"/>
                  </w:rPr>
                </w:pPr>
              </w:p>
            </w:tc>
          </w:tr>
        </w:tbl>
        <w:p w:rsidR="00B6543D" w:rsidRDefault="00B6543D">
          <w:r>
            <w:rPr>
              <w:noProof/>
            </w:rPr>
            <mc:AlternateContent>
              <mc:Choice Requires="wps">
                <w:drawing>
                  <wp:anchor distT="0" distB="0" distL="114300" distR="114300" simplePos="0" relativeHeight="251662336" behindDoc="1" locked="0" layoutInCell="1" allowOverlap="1" wp14:anchorId="58AB89A8" wp14:editId="47CCC653">
                    <wp:simplePos x="0" y="0"/>
                    <wp:positionH relativeFrom="margin">
                      <wp:align>left</wp:align>
                    </wp:positionH>
                    <mc:AlternateContent>
                      <mc:Choice Requires="wp14">
                        <wp:positionV relativeFrom="margin">
                          <wp14:pctPosVOffset>5000</wp14:pctPosVOffset>
                        </wp:positionV>
                      </mc:Choice>
                      <mc:Fallback>
                        <wp:positionV relativeFrom="page">
                          <wp:posOffset>1325880</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6543D" w:rsidRDefault="00B6543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44" o:spid="_x0000_s1026" type="#_x0000_t202" style="position:absolute;margin-left:0;margin-top:0;width:312.6pt;height:602pt;z-index:-251654144;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8hNdwIAAFc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" filled="f" stroked="f" strokeweight=".5pt">
                    <v:textbox style="mso-fit-shape-to-text:t" inset="0,0,0,0">
                      <w:txbxContent>
                        <w:p w:rsidR="00B6543D" w:rsidRDefault="00B6543D"/>
                      </w:txbxContent>
                    </v:textbox>
                    <w10:wrap anchorx="margin" anchory="margin"/>
                  </v:shape>
                </w:pict>
              </mc:Fallback>
            </mc:AlternateContent>
          </w:r>
          <w:r>
            <w:rPr>
              <w:noProof/>
            </w:rPr>
            <mc:AlternateContent>
              <mc:Choice Requires="wps">
                <w:drawing>
                  <wp:anchor distT="0" distB="0" distL="114300" distR="114300" simplePos="0" relativeHeight="251659264" behindDoc="1" locked="0" layoutInCell="1" allowOverlap="1" wp14:anchorId="15E14542" wp14:editId="7E2AA60D">
                    <wp:simplePos x="0" y="0"/>
                    <wp:positionH relativeFrom="page">
                      <wp:align>center</wp:align>
                    </wp:positionH>
                    <wp:positionV relativeFrom="page">
                      <wp:align>center</wp:align>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245"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" fillcolor="#8db3e2 [1298]" stroked="f" strokeweight="2pt">
                    <v:fill color2="#060e18 [642]" rotate="t" focusposition=".5,-52429f" focussize="" colors="0 #bec9e5;26214f #b4c1e1;1 #001a5e" focus="100%" type="gradientRadial"/>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5313FF3" wp14:editId="0D6F379B">
                    <wp:simplePos x="0" y="0"/>
                    <mc:AlternateContent>
                      <mc:Choice Requires="wp14">
                        <wp:positionH relativeFrom="rightMargin">
                          <wp14:pctPosHOffset>15000</wp14:pctPosHOffset>
                        </wp:positionH>
                      </mc:Choice>
                      <mc:Fallback>
                        <wp:positionH relativeFrom="page">
                          <wp:posOffset>6995160</wp:posOffset>
                        </wp:positionH>
                      </mc:Fallback>
                    </mc:AlternateContent>
                    <mc:AlternateContent>
                      <mc:Choice Requires="wp14">
                        <wp:positionV relativeFrom="page">
                          <wp14:pctPosVOffset>7000</wp14:pctPosVOffset>
                        </wp:positionV>
                      </mc:Choice>
                      <mc:Fallback>
                        <wp:positionV relativeFrom="page">
                          <wp:posOffset>703580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Pr>
              <w:noProof/>
            </w:rPr>
            <mc:AlternateContent>
              <mc:Choice Requires="wps">
                <w:drawing>
                  <wp:anchor distT="0" distB="0" distL="114300" distR="114300" simplePos="0" relativeHeight="251661312" behindDoc="0" locked="0" layoutInCell="1" allowOverlap="1" wp14:anchorId="7EB4DF1D" wp14:editId="7BE0695F">
                    <wp:simplePos x="0" y="0"/>
                    <mc:AlternateContent>
                      <mc:Choice Requires="wp14">
                        <wp:positionH relativeFrom="rightMargin">
                          <wp14:pctPosHOffset>31000</wp14:pctPosHOffset>
                        </wp:positionH>
                      </mc:Choice>
                      <mc:Fallback>
                        <wp:positionH relativeFrom="page">
                          <wp:posOffset>7141210</wp:posOffset>
                        </wp:positionH>
                      </mc:Fallback>
                    </mc:AlternateContent>
                    <mc:AlternateContent>
                      <mc:Choice Requires="wp14">
                        <wp:positionV relativeFrom="page">
                          <wp14:pctPosVOffset>7000</wp14:pctPosVOffset>
                        </wp:positionV>
                      </mc:Choice>
                      <mc:Fallback>
                        <wp:positionV relativeFrom="page">
                          <wp:posOffset>703580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br w:type="page"/>
          </w:r>
        </w:p>
      </w:sdtContent>
    </w:sdt>
    <w:sdt>
      <w:sdtPr>
        <w:rPr>
          <w:rFonts w:asciiTheme="minorHAnsi" w:eastAsiaTheme="minorHAnsi" w:hAnsiTheme="minorHAnsi" w:cstheme="minorBidi"/>
          <w:b w:val="0"/>
          <w:bCs w:val="0"/>
          <w:color w:val="auto"/>
          <w:sz w:val="22"/>
          <w:szCs w:val="22"/>
          <w:lang w:eastAsia="en-US"/>
        </w:rPr>
        <w:id w:val="-345257158"/>
        <w:docPartObj>
          <w:docPartGallery w:val="Table of Contents"/>
          <w:docPartUnique/>
        </w:docPartObj>
      </w:sdtPr>
      <w:sdtEndPr>
        <w:rPr>
          <w:noProof/>
        </w:rPr>
      </w:sdtEndPr>
      <w:sdtContent>
        <w:p w:rsidR="005D273A" w:rsidRDefault="005D273A">
          <w:pPr>
            <w:pStyle w:val="TOCHeading"/>
            <w:rPr>
              <w:rFonts w:asciiTheme="minorHAnsi" w:eastAsiaTheme="minorHAnsi" w:hAnsiTheme="minorHAnsi" w:cstheme="minorBidi"/>
              <w:b w:val="0"/>
              <w:bCs w:val="0"/>
              <w:color w:val="auto"/>
              <w:sz w:val="22"/>
              <w:szCs w:val="22"/>
              <w:lang w:eastAsia="en-US"/>
            </w:rPr>
          </w:pPr>
        </w:p>
        <w:p w:rsidR="005D273A" w:rsidRDefault="005D273A">
          <w:pPr>
            <w:pStyle w:val="TOCHeading"/>
            <w:rPr>
              <w:rFonts w:asciiTheme="minorHAnsi" w:eastAsiaTheme="minorHAnsi" w:hAnsiTheme="minorHAnsi" w:cstheme="minorBidi"/>
              <w:b w:val="0"/>
              <w:bCs w:val="0"/>
              <w:color w:val="auto"/>
              <w:sz w:val="22"/>
              <w:szCs w:val="22"/>
              <w:lang w:eastAsia="en-US"/>
            </w:rPr>
          </w:pPr>
        </w:p>
        <w:p w:rsidR="00E62383" w:rsidRPr="00E62383" w:rsidRDefault="00E62383">
          <w:pPr>
            <w:pStyle w:val="TOCHeading"/>
            <w:rPr>
              <w:rFonts w:ascii="Arial" w:hAnsi="Arial" w:cs="Arial"/>
            </w:rPr>
          </w:pPr>
          <w:r w:rsidRPr="00E62383">
            <w:rPr>
              <w:rFonts w:ascii="Arial" w:hAnsi="Arial" w:cs="Arial"/>
            </w:rPr>
            <w:t>Table of Contents</w:t>
          </w:r>
        </w:p>
        <w:p w:rsidR="00E62383" w:rsidRDefault="00E62383" w:rsidP="00E62383">
          <w:pPr>
            <w:rPr>
              <w:rFonts w:ascii="Arial" w:hAnsi="Arial" w:cs="Arial"/>
              <w:lang w:eastAsia="ja-JP"/>
            </w:rPr>
          </w:pPr>
        </w:p>
        <w:p w:rsidR="005D273A" w:rsidRDefault="005D273A" w:rsidP="00E62383">
          <w:pPr>
            <w:rPr>
              <w:rFonts w:ascii="Arial" w:hAnsi="Arial" w:cs="Arial"/>
              <w:lang w:eastAsia="ja-JP"/>
            </w:rPr>
          </w:pPr>
        </w:p>
        <w:p w:rsidR="005D273A" w:rsidRDefault="005D273A" w:rsidP="00E62383">
          <w:pPr>
            <w:rPr>
              <w:rFonts w:ascii="Arial" w:hAnsi="Arial" w:cs="Arial"/>
              <w:lang w:eastAsia="ja-JP"/>
            </w:rPr>
          </w:pPr>
        </w:p>
        <w:p w:rsidR="005D273A" w:rsidRPr="00E62383" w:rsidRDefault="005D273A" w:rsidP="00E62383">
          <w:pPr>
            <w:rPr>
              <w:rFonts w:ascii="Arial" w:hAnsi="Arial" w:cs="Arial"/>
              <w:lang w:eastAsia="ja-JP"/>
            </w:rPr>
          </w:pPr>
        </w:p>
        <w:p w:rsidR="00583A18" w:rsidRDefault="00E62383">
          <w:pPr>
            <w:pStyle w:val="TOC1"/>
            <w:tabs>
              <w:tab w:val="right" w:leader="dot" w:pos="9350"/>
            </w:tabs>
            <w:rPr>
              <w:rFonts w:eastAsiaTheme="minorEastAsia"/>
              <w:noProof/>
            </w:rPr>
          </w:pPr>
          <w:r w:rsidRPr="00E62383">
            <w:rPr>
              <w:rFonts w:ascii="Arial" w:hAnsi="Arial" w:cs="Arial"/>
            </w:rPr>
            <w:fldChar w:fldCharType="begin"/>
          </w:r>
          <w:r w:rsidRPr="00E62383">
            <w:rPr>
              <w:rFonts w:ascii="Arial" w:hAnsi="Arial" w:cs="Arial"/>
            </w:rPr>
            <w:instrText xml:space="preserve"> TOC \o "1-3" \h \z \u </w:instrText>
          </w:r>
          <w:r w:rsidRPr="00E62383">
            <w:rPr>
              <w:rFonts w:ascii="Arial" w:hAnsi="Arial" w:cs="Arial"/>
            </w:rPr>
            <w:fldChar w:fldCharType="separate"/>
          </w:r>
          <w:hyperlink w:anchor="_Toc103029339" w:history="1">
            <w:r w:rsidR="00583A18" w:rsidRPr="001E28CC">
              <w:rPr>
                <w:rStyle w:val="Hyperlink"/>
                <w:rFonts w:ascii="Arial" w:hAnsi="Arial" w:cs="Arial"/>
                <w:noProof/>
              </w:rPr>
              <w:t>INTRODUCTION</w:t>
            </w:r>
            <w:r w:rsidR="00583A18">
              <w:rPr>
                <w:noProof/>
                <w:webHidden/>
              </w:rPr>
              <w:tab/>
            </w:r>
            <w:r w:rsidR="00583A18">
              <w:rPr>
                <w:noProof/>
                <w:webHidden/>
              </w:rPr>
              <w:fldChar w:fldCharType="begin"/>
            </w:r>
            <w:r w:rsidR="00583A18">
              <w:rPr>
                <w:noProof/>
                <w:webHidden/>
              </w:rPr>
              <w:instrText xml:space="preserve"> PAGEREF _Toc103029339 \h </w:instrText>
            </w:r>
            <w:r w:rsidR="00583A18">
              <w:rPr>
                <w:noProof/>
                <w:webHidden/>
              </w:rPr>
            </w:r>
            <w:r w:rsidR="00583A18">
              <w:rPr>
                <w:noProof/>
                <w:webHidden/>
              </w:rPr>
              <w:fldChar w:fldCharType="separate"/>
            </w:r>
            <w:r w:rsidR="00583A18">
              <w:rPr>
                <w:noProof/>
                <w:webHidden/>
              </w:rPr>
              <w:t>2</w:t>
            </w:r>
            <w:r w:rsidR="00583A18">
              <w:rPr>
                <w:noProof/>
                <w:webHidden/>
              </w:rPr>
              <w:fldChar w:fldCharType="end"/>
            </w:r>
          </w:hyperlink>
        </w:p>
        <w:p w:rsidR="00583A18" w:rsidRDefault="00583A18">
          <w:pPr>
            <w:pStyle w:val="TOC1"/>
            <w:tabs>
              <w:tab w:val="right" w:leader="dot" w:pos="9350"/>
            </w:tabs>
            <w:rPr>
              <w:rFonts w:eastAsiaTheme="minorEastAsia"/>
              <w:noProof/>
            </w:rPr>
          </w:pPr>
          <w:hyperlink w:anchor="_Toc103029340" w:history="1">
            <w:r w:rsidRPr="001E28CC">
              <w:rPr>
                <w:rStyle w:val="Hyperlink"/>
                <w:rFonts w:ascii="Arial" w:hAnsi="Arial" w:cs="Arial"/>
                <w:noProof/>
              </w:rPr>
              <w:t>EMPLOYEE ENGAGEMENT</w:t>
            </w:r>
            <w:r>
              <w:rPr>
                <w:noProof/>
                <w:webHidden/>
              </w:rPr>
              <w:tab/>
            </w:r>
            <w:r>
              <w:rPr>
                <w:noProof/>
                <w:webHidden/>
              </w:rPr>
              <w:fldChar w:fldCharType="begin"/>
            </w:r>
            <w:r>
              <w:rPr>
                <w:noProof/>
                <w:webHidden/>
              </w:rPr>
              <w:instrText xml:space="preserve"> PAGEREF _Toc103029340 \h </w:instrText>
            </w:r>
            <w:r>
              <w:rPr>
                <w:noProof/>
                <w:webHidden/>
              </w:rPr>
            </w:r>
            <w:r>
              <w:rPr>
                <w:noProof/>
                <w:webHidden/>
              </w:rPr>
              <w:fldChar w:fldCharType="separate"/>
            </w:r>
            <w:r>
              <w:rPr>
                <w:noProof/>
                <w:webHidden/>
              </w:rPr>
              <w:t>2</w:t>
            </w:r>
            <w:r>
              <w:rPr>
                <w:noProof/>
                <w:webHidden/>
              </w:rPr>
              <w:fldChar w:fldCharType="end"/>
            </w:r>
          </w:hyperlink>
        </w:p>
        <w:p w:rsidR="00583A18" w:rsidRDefault="00583A18">
          <w:pPr>
            <w:pStyle w:val="TOC2"/>
            <w:tabs>
              <w:tab w:val="right" w:leader="dot" w:pos="9350"/>
            </w:tabs>
            <w:rPr>
              <w:rFonts w:eastAsiaTheme="minorEastAsia"/>
              <w:noProof/>
            </w:rPr>
          </w:pPr>
          <w:hyperlink w:anchor="_Toc103029341" w:history="1">
            <w:r w:rsidRPr="001E28CC">
              <w:rPr>
                <w:rStyle w:val="Hyperlink"/>
                <w:rFonts w:ascii="Arial" w:hAnsi="Arial" w:cs="Arial"/>
                <w:noProof/>
              </w:rPr>
              <w:t>AS A EMPLOYEE</w:t>
            </w:r>
            <w:r>
              <w:rPr>
                <w:noProof/>
                <w:webHidden/>
              </w:rPr>
              <w:tab/>
            </w:r>
            <w:r>
              <w:rPr>
                <w:noProof/>
                <w:webHidden/>
              </w:rPr>
              <w:fldChar w:fldCharType="begin"/>
            </w:r>
            <w:r>
              <w:rPr>
                <w:noProof/>
                <w:webHidden/>
              </w:rPr>
              <w:instrText xml:space="preserve"> PAGEREF _Toc103029341 \h </w:instrText>
            </w:r>
            <w:r>
              <w:rPr>
                <w:noProof/>
                <w:webHidden/>
              </w:rPr>
            </w:r>
            <w:r>
              <w:rPr>
                <w:noProof/>
                <w:webHidden/>
              </w:rPr>
              <w:fldChar w:fldCharType="separate"/>
            </w:r>
            <w:r>
              <w:rPr>
                <w:noProof/>
                <w:webHidden/>
              </w:rPr>
              <w:t>2</w:t>
            </w:r>
            <w:r>
              <w:rPr>
                <w:noProof/>
                <w:webHidden/>
              </w:rPr>
              <w:fldChar w:fldCharType="end"/>
            </w:r>
          </w:hyperlink>
        </w:p>
        <w:p w:rsidR="00583A18" w:rsidRDefault="00583A18">
          <w:pPr>
            <w:pStyle w:val="TOC2"/>
            <w:tabs>
              <w:tab w:val="right" w:leader="dot" w:pos="9350"/>
            </w:tabs>
            <w:rPr>
              <w:rFonts w:eastAsiaTheme="minorEastAsia"/>
              <w:noProof/>
            </w:rPr>
          </w:pPr>
          <w:hyperlink w:anchor="_Toc103029342" w:history="1">
            <w:r w:rsidRPr="001E28CC">
              <w:rPr>
                <w:rStyle w:val="Hyperlink"/>
                <w:rFonts w:ascii="Arial" w:hAnsi="Arial" w:cs="Arial"/>
                <w:noProof/>
              </w:rPr>
              <w:t>AS A EMPLOYER</w:t>
            </w:r>
            <w:r>
              <w:rPr>
                <w:noProof/>
                <w:webHidden/>
              </w:rPr>
              <w:tab/>
            </w:r>
            <w:r>
              <w:rPr>
                <w:noProof/>
                <w:webHidden/>
              </w:rPr>
              <w:fldChar w:fldCharType="begin"/>
            </w:r>
            <w:r>
              <w:rPr>
                <w:noProof/>
                <w:webHidden/>
              </w:rPr>
              <w:instrText xml:space="preserve"> PAGEREF _Toc103029342 \h </w:instrText>
            </w:r>
            <w:r>
              <w:rPr>
                <w:noProof/>
                <w:webHidden/>
              </w:rPr>
            </w:r>
            <w:r>
              <w:rPr>
                <w:noProof/>
                <w:webHidden/>
              </w:rPr>
              <w:fldChar w:fldCharType="separate"/>
            </w:r>
            <w:r>
              <w:rPr>
                <w:noProof/>
                <w:webHidden/>
              </w:rPr>
              <w:t>3</w:t>
            </w:r>
            <w:r>
              <w:rPr>
                <w:noProof/>
                <w:webHidden/>
              </w:rPr>
              <w:fldChar w:fldCharType="end"/>
            </w:r>
          </w:hyperlink>
        </w:p>
        <w:p w:rsidR="00583A18" w:rsidRDefault="00583A18">
          <w:pPr>
            <w:pStyle w:val="TOC1"/>
            <w:tabs>
              <w:tab w:val="right" w:leader="dot" w:pos="9350"/>
            </w:tabs>
            <w:rPr>
              <w:rFonts w:eastAsiaTheme="minorEastAsia"/>
              <w:noProof/>
            </w:rPr>
          </w:pPr>
          <w:hyperlink w:anchor="_Toc103029343" w:history="1">
            <w:r w:rsidRPr="001E28CC">
              <w:rPr>
                <w:rStyle w:val="Hyperlink"/>
                <w:rFonts w:ascii="Arial" w:hAnsi="Arial" w:cs="Arial"/>
                <w:noProof/>
              </w:rPr>
              <w:t>TOOLS TO MEASURE ENGAGEMENT</w:t>
            </w:r>
            <w:r>
              <w:rPr>
                <w:noProof/>
                <w:webHidden/>
              </w:rPr>
              <w:tab/>
            </w:r>
            <w:r>
              <w:rPr>
                <w:noProof/>
                <w:webHidden/>
              </w:rPr>
              <w:fldChar w:fldCharType="begin"/>
            </w:r>
            <w:r>
              <w:rPr>
                <w:noProof/>
                <w:webHidden/>
              </w:rPr>
              <w:instrText xml:space="preserve"> PAGEREF _Toc103029343 \h </w:instrText>
            </w:r>
            <w:r>
              <w:rPr>
                <w:noProof/>
                <w:webHidden/>
              </w:rPr>
            </w:r>
            <w:r>
              <w:rPr>
                <w:noProof/>
                <w:webHidden/>
              </w:rPr>
              <w:fldChar w:fldCharType="separate"/>
            </w:r>
            <w:r>
              <w:rPr>
                <w:noProof/>
                <w:webHidden/>
              </w:rPr>
              <w:t>3</w:t>
            </w:r>
            <w:r>
              <w:rPr>
                <w:noProof/>
                <w:webHidden/>
              </w:rPr>
              <w:fldChar w:fldCharType="end"/>
            </w:r>
          </w:hyperlink>
        </w:p>
        <w:p w:rsidR="00583A18" w:rsidRDefault="00583A18">
          <w:pPr>
            <w:pStyle w:val="TOC1"/>
            <w:tabs>
              <w:tab w:val="right" w:leader="dot" w:pos="9350"/>
            </w:tabs>
            <w:rPr>
              <w:rFonts w:eastAsiaTheme="minorEastAsia"/>
              <w:noProof/>
            </w:rPr>
          </w:pPr>
          <w:hyperlink w:anchor="_Toc103029344" w:history="1">
            <w:r w:rsidRPr="001E28CC">
              <w:rPr>
                <w:rStyle w:val="Hyperlink"/>
                <w:rFonts w:ascii="Arial" w:hAnsi="Arial" w:cs="Arial"/>
                <w:noProof/>
              </w:rPr>
              <w:t>EMPLOYEE VALUE PROPOSITION</w:t>
            </w:r>
            <w:r>
              <w:rPr>
                <w:noProof/>
                <w:webHidden/>
              </w:rPr>
              <w:tab/>
            </w:r>
            <w:r>
              <w:rPr>
                <w:noProof/>
                <w:webHidden/>
              </w:rPr>
              <w:fldChar w:fldCharType="begin"/>
            </w:r>
            <w:r>
              <w:rPr>
                <w:noProof/>
                <w:webHidden/>
              </w:rPr>
              <w:instrText xml:space="preserve"> PAGEREF _Toc103029344 \h </w:instrText>
            </w:r>
            <w:r>
              <w:rPr>
                <w:noProof/>
                <w:webHidden/>
              </w:rPr>
            </w:r>
            <w:r>
              <w:rPr>
                <w:noProof/>
                <w:webHidden/>
              </w:rPr>
              <w:fldChar w:fldCharType="separate"/>
            </w:r>
            <w:r>
              <w:rPr>
                <w:noProof/>
                <w:webHidden/>
              </w:rPr>
              <w:t>4</w:t>
            </w:r>
            <w:r>
              <w:rPr>
                <w:noProof/>
                <w:webHidden/>
              </w:rPr>
              <w:fldChar w:fldCharType="end"/>
            </w:r>
          </w:hyperlink>
        </w:p>
        <w:p w:rsidR="00583A18" w:rsidRDefault="00583A18">
          <w:pPr>
            <w:pStyle w:val="TOC1"/>
            <w:tabs>
              <w:tab w:val="right" w:leader="dot" w:pos="9350"/>
            </w:tabs>
            <w:rPr>
              <w:rFonts w:eastAsiaTheme="minorEastAsia"/>
              <w:noProof/>
            </w:rPr>
          </w:pPr>
          <w:hyperlink w:anchor="_Toc103029345" w:history="1">
            <w:r w:rsidRPr="001E28CC">
              <w:rPr>
                <w:rStyle w:val="Hyperlink"/>
                <w:rFonts w:ascii="Arial" w:hAnsi="Arial" w:cs="Arial"/>
                <w:noProof/>
              </w:rPr>
              <w:t>“ASDA STORES LTD”</w:t>
            </w:r>
            <w:r>
              <w:rPr>
                <w:noProof/>
                <w:webHidden/>
              </w:rPr>
              <w:tab/>
            </w:r>
            <w:r>
              <w:rPr>
                <w:noProof/>
                <w:webHidden/>
              </w:rPr>
              <w:fldChar w:fldCharType="begin"/>
            </w:r>
            <w:r>
              <w:rPr>
                <w:noProof/>
                <w:webHidden/>
              </w:rPr>
              <w:instrText xml:space="preserve"> PAGEREF _Toc103029345 \h </w:instrText>
            </w:r>
            <w:r>
              <w:rPr>
                <w:noProof/>
                <w:webHidden/>
              </w:rPr>
            </w:r>
            <w:r>
              <w:rPr>
                <w:noProof/>
                <w:webHidden/>
              </w:rPr>
              <w:fldChar w:fldCharType="separate"/>
            </w:r>
            <w:r>
              <w:rPr>
                <w:noProof/>
                <w:webHidden/>
              </w:rPr>
              <w:t>4</w:t>
            </w:r>
            <w:r>
              <w:rPr>
                <w:noProof/>
                <w:webHidden/>
              </w:rPr>
              <w:fldChar w:fldCharType="end"/>
            </w:r>
          </w:hyperlink>
        </w:p>
        <w:p w:rsidR="00583A18" w:rsidRDefault="00583A18">
          <w:pPr>
            <w:pStyle w:val="TOC2"/>
            <w:tabs>
              <w:tab w:val="right" w:leader="dot" w:pos="9350"/>
            </w:tabs>
            <w:rPr>
              <w:rFonts w:eastAsiaTheme="minorEastAsia"/>
              <w:noProof/>
            </w:rPr>
          </w:pPr>
          <w:hyperlink w:anchor="_Toc103029346" w:history="1">
            <w:r w:rsidRPr="001E28CC">
              <w:rPr>
                <w:rStyle w:val="Hyperlink"/>
                <w:rFonts w:ascii="Arial" w:hAnsi="Arial" w:cs="Arial"/>
                <w:noProof/>
              </w:rPr>
              <w:t>COLLEAGUE ENGAGEMENT – “ASDA”</w:t>
            </w:r>
            <w:r>
              <w:rPr>
                <w:noProof/>
                <w:webHidden/>
              </w:rPr>
              <w:tab/>
            </w:r>
            <w:r>
              <w:rPr>
                <w:noProof/>
                <w:webHidden/>
              </w:rPr>
              <w:fldChar w:fldCharType="begin"/>
            </w:r>
            <w:r>
              <w:rPr>
                <w:noProof/>
                <w:webHidden/>
              </w:rPr>
              <w:instrText xml:space="preserve"> PAGEREF _Toc103029346 \h </w:instrText>
            </w:r>
            <w:r>
              <w:rPr>
                <w:noProof/>
                <w:webHidden/>
              </w:rPr>
            </w:r>
            <w:r>
              <w:rPr>
                <w:noProof/>
                <w:webHidden/>
              </w:rPr>
              <w:fldChar w:fldCharType="separate"/>
            </w:r>
            <w:r>
              <w:rPr>
                <w:noProof/>
                <w:webHidden/>
              </w:rPr>
              <w:t>5</w:t>
            </w:r>
            <w:r>
              <w:rPr>
                <w:noProof/>
                <w:webHidden/>
              </w:rPr>
              <w:fldChar w:fldCharType="end"/>
            </w:r>
          </w:hyperlink>
        </w:p>
        <w:p w:rsidR="00583A18" w:rsidRDefault="00583A18">
          <w:pPr>
            <w:pStyle w:val="TOC1"/>
            <w:tabs>
              <w:tab w:val="right" w:leader="dot" w:pos="9350"/>
            </w:tabs>
            <w:rPr>
              <w:rFonts w:eastAsiaTheme="minorEastAsia"/>
              <w:noProof/>
            </w:rPr>
          </w:pPr>
          <w:hyperlink w:anchor="_Toc103029347" w:history="1">
            <w:r w:rsidRPr="001E28C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_Toc103029347 \h </w:instrText>
            </w:r>
            <w:r>
              <w:rPr>
                <w:noProof/>
                <w:webHidden/>
              </w:rPr>
            </w:r>
            <w:r>
              <w:rPr>
                <w:noProof/>
                <w:webHidden/>
              </w:rPr>
              <w:fldChar w:fldCharType="separate"/>
            </w:r>
            <w:r>
              <w:rPr>
                <w:noProof/>
                <w:webHidden/>
              </w:rPr>
              <w:t>7</w:t>
            </w:r>
            <w:r>
              <w:rPr>
                <w:noProof/>
                <w:webHidden/>
              </w:rPr>
              <w:fldChar w:fldCharType="end"/>
            </w:r>
          </w:hyperlink>
        </w:p>
        <w:p w:rsidR="005D273A" w:rsidRDefault="00E62383">
          <w:pPr>
            <w:rPr>
              <w:rFonts w:ascii="Arial" w:hAnsi="Arial" w:cs="Arial"/>
              <w:b/>
              <w:bCs/>
              <w:noProof/>
            </w:rPr>
          </w:pPr>
          <w:r w:rsidRPr="00E62383">
            <w:rPr>
              <w:rFonts w:ascii="Arial" w:hAnsi="Arial" w:cs="Arial"/>
              <w:b/>
              <w:bCs/>
              <w:noProof/>
            </w:rPr>
            <w:fldChar w:fldCharType="end"/>
          </w:r>
        </w:p>
        <w:p w:rsidR="005D273A" w:rsidRDefault="005D273A">
          <w:pPr>
            <w:rPr>
              <w:rFonts w:ascii="Arial" w:hAnsi="Arial" w:cs="Arial"/>
              <w:b/>
              <w:bCs/>
              <w:noProof/>
            </w:rPr>
          </w:pPr>
        </w:p>
        <w:p w:rsidR="005D273A" w:rsidRDefault="005D273A">
          <w:pPr>
            <w:rPr>
              <w:rFonts w:ascii="Arial" w:hAnsi="Arial" w:cs="Arial"/>
              <w:b/>
              <w:bCs/>
              <w:noProof/>
            </w:rPr>
          </w:pPr>
        </w:p>
        <w:p w:rsidR="005D273A" w:rsidRDefault="005D273A">
          <w:pPr>
            <w:rPr>
              <w:rFonts w:ascii="Arial" w:hAnsi="Arial" w:cs="Arial"/>
              <w:b/>
              <w:bCs/>
              <w:noProof/>
            </w:rPr>
          </w:pPr>
        </w:p>
        <w:p w:rsidR="005D273A" w:rsidRDefault="005D273A">
          <w:pPr>
            <w:rPr>
              <w:rFonts w:ascii="Arial" w:hAnsi="Arial" w:cs="Arial"/>
              <w:b/>
              <w:bCs/>
              <w:noProof/>
            </w:rPr>
          </w:pPr>
        </w:p>
        <w:p w:rsidR="00E62383" w:rsidRDefault="00A7133E"/>
      </w:sdtContent>
    </w:sdt>
    <w:p w:rsidR="00905472" w:rsidRDefault="00905472" w:rsidP="009A1A56">
      <w:pPr>
        <w:pStyle w:val="Heading1"/>
        <w:rPr>
          <w:rFonts w:ascii="Arial" w:hAnsi="Arial" w:cs="Arial"/>
        </w:rPr>
      </w:pPr>
    </w:p>
    <w:p w:rsidR="00905472" w:rsidRDefault="00905472" w:rsidP="009A1A56">
      <w:pPr>
        <w:pStyle w:val="Heading1"/>
        <w:rPr>
          <w:rFonts w:ascii="Arial" w:hAnsi="Arial" w:cs="Arial"/>
        </w:rPr>
      </w:pPr>
    </w:p>
    <w:p w:rsidR="00AF46D8" w:rsidRPr="00AF46D8" w:rsidRDefault="00AF46D8" w:rsidP="00AF46D8"/>
    <w:p w:rsidR="00FB7ADF" w:rsidRDefault="007B633C" w:rsidP="009A1A56">
      <w:pPr>
        <w:pStyle w:val="Heading1"/>
        <w:rPr>
          <w:rFonts w:ascii="Arial" w:hAnsi="Arial" w:cs="Arial"/>
        </w:rPr>
      </w:pPr>
      <w:bookmarkStart w:id="1" w:name="_Toc103029339"/>
      <w:r w:rsidRPr="009A1A56">
        <w:rPr>
          <w:rFonts w:ascii="Arial" w:hAnsi="Arial" w:cs="Arial"/>
        </w:rPr>
        <w:lastRenderedPageBreak/>
        <w:t>INTRODUCTION</w:t>
      </w:r>
      <w:bookmarkEnd w:id="1"/>
    </w:p>
    <w:p w:rsidR="00DC2D28" w:rsidRPr="00DC2D28" w:rsidRDefault="00DC2D28" w:rsidP="00DC2D28">
      <w:pPr>
        <w:jc w:val="both"/>
        <w:rPr>
          <w:rFonts w:ascii="Arial" w:hAnsi="Arial" w:cs="Arial"/>
        </w:rPr>
      </w:pPr>
    </w:p>
    <w:p w:rsidR="00DC2D28" w:rsidRPr="009A1A56" w:rsidRDefault="00DC2D28" w:rsidP="00DC2D28">
      <w:pPr>
        <w:jc w:val="both"/>
        <w:rPr>
          <w:rFonts w:ascii="Arial" w:hAnsi="Arial" w:cs="Arial"/>
        </w:rPr>
      </w:pPr>
      <w:r w:rsidRPr="00DC2D28">
        <w:rPr>
          <w:rFonts w:ascii="Arial" w:hAnsi="Arial" w:cs="Arial"/>
        </w:rPr>
        <w:t xml:space="preserve">      </w:t>
      </w:r>
      <w:r w:rsidRPr="00DC2D28">
        <w:rPr>
          <w:rFonts w:ascii="Arial" w:hAnsi="Arial" w:cs="Arial"/>
        </w:rPr>
        <w:t xml:space="preserve">This assessment is based on courses offered by the </w:t>
      </w:r>
      <w:r w:rsidR="001B2D71">
        <w:rPr>
          <w:rFonts w:ascii="Arial" w:hAnsi="Arial" w:cs="Arial"/>
        </w:rPr>
        <w:t>“</w:t>
      </w:r>
      <w:r w:rsidRPr="00DC2D28">
        <w:rPr>
          <w:rFonts w:ascii="Arial" w:hAnsi="Arial" w:cs="Arial"/>
        </w:rPr>
        <w:t>University of Wales Trinity Saint David</w:t>
      </w:r>
      <w:r w:rsidR="001B2D71">
        <w:rPr>
          <w:rFonts w:ascii="Arial" w:hAnsi="Arial" w:cs="Arial"/>
        </w:rPr>
        <w:t>”</w:t>
      </w:r>
      <w:r w:rsidRPr="00DC2D28">
        <w:rPr>
          <w:rFonts w:ascii="Arial" w:hAnsi="Arial" w:cs="Arial"/>
        </w:rPr>
        <w:t xml:space="preserve"> (UWTSD), and even the free resources offered</w:t>
      </w:r>
      <w:r w:rsidRPr="00DC2D28">
        <w:rPr>
          <w:rFonts w:ascii="Arial" w:hAnsi="Arial" w:cs="Arial"/>
        </w:rPr>
        <w:t xml:space="preserve"> by the "UWTSD" online library. </w:t>
      </w:r>
      <w:r w:rsidRPr="00DC2D28">
        <w:rPr>
          <w:rFonts w:ascii="Arial" w:hAnsi="Arial" w:cs="Arial"/>
        </w:rPr>
        <w:t xml:space="preserve">Systematic and logical ideas are related. A supermarket chain brand called "ASDA" LTD was chosen. All the notions related from books, articles and journals or even the online environment are equivalent to the real </w:t>
      </w:r>
      <w:r w:rsidR="001B2D71">
        <w:rPr>
          <w:rFonts w:ascii="Arial" w:hAnsi="Arial" w:cs="Arial"/>
        </w:rPr>
        <w:t>actions of "ASDA" LTD, which will be</w:t>
      </w:r>
      <w:r w:rsidRPr="00DC2D28">
        <w:rPr>
          <w:rFonts w:ascii="Arial" w:hAnsi="Arial" w:cs="Arial"/>
        </w:rPr>
        <w:t xml:space="preserve"> observed during this assessment.</w:t>
      </w:r>
    </w:p>
    <w:p w:rsidR="007B633C" w:rsidRPr="009A1A56" w:rsidRDefault="009A1A56" w:rsidP="009A1A56">
      <w:pPr>
        <w:pStyle w:val="Heading1"/>
        <w:rPr>
          <w:rFonts w:ascii="Arial" w:hAnsi="Arial" w:cs="Arial"/>
        </w:rPr>
      </w:pPr>
      <w:bookmarkStart w:id="2" w:name="_Toc103029340"/>
      <w:r w:rsidRPr="009A1A56">
        <w:rPr>
          <w:rFonts w:ascii="Arial" w:hAnsi="Arial" w:cs="Arial"/>
        </w:rPr>
        <w:t>EMPLOYEE ENGAGEMENT</w:t>
      </w:r>
      <w:bookmarkEnd w:id="2"/>
    </w:p>
    <w:p w:rsidR="009A1A56" w:rsidRDefault="009A1A56">
      <w:pPr>
        <w:rPr>
          <w:rFonts w:ascii="Arial" w:hAnsi="Arial" w:cs="Arial"/>
        </w:rPr>
      </w:pPr>
    </w:p>
    <w:p w:rsidR="00E408D4" w:rsidRDefault="00E408D4" w:rsidP="00E408D4">
      <w:pPr>
        <w:jc w:val="both"/>
        <w:rPr>
          <w:rFonts w:ascii="Arial" w:hAnsi="Arial" w:cs="Arial"/>
        </w:rPr>
      </w:pPr>
      <w:r>
        <w:rPr>
          <w:rFonts w:ascii="Arial" w:hAnsi="Arial" w:cs="Arial"/>
        </w:rPr>
        <w:t xml:space="preserve">      </w:t>
      </w:r>
      <w:r w:rsidRPr="00E408D4">
        <w:rPr>
          <w:rFonts w:ascii="Arial" w:hAnsi="Arial" w:cs="Arial"/>
        </w:rPr>
        <w:t>It is very important to understand the meaning</w:t>
      </w:r>
      <w:r>
        <w:rPr>
          <w:rFonts w:ascii="Arial" w:hAnsi="Arial" w:cs="Arial"/>
        </w:rPr>
        <w:t xml:space="preserve"> of words before any analysis. Employee engagement</w:t>
      </w:r>
      <w:r w:rsidRPr="00E408D4">
        <w:rPr>
          <w:rFonts w:ascii="Arial" w:hAnsi="Arial" w:cs="Arial"/>
        </w:rPr>
        <w:t xml:space="preserve"> is very important (depending on the emotional connectio</w:t>
      </w:r>
      <w:r>
        <w:rPr>
          <w:rFonts w:ascii="Arial" w:hAnsi="Arial" w:cs="Arial"/>
        </w:rPr>
        <w:t xml:space="preserve">ns an employee feels to the job </w:t>
      </w:r>
      <w:r w:rsidRPr="00E408D4">
        <w:rPr>
          <w:rFonts w:ascii="Arial" w:hAnsi="Arial" w:cs="Arial"/>
        </w:rPr>
        <w:t>he / she has) for retaining employees in a company / business (satisfaction must be achieved, otherwise employees will leave).</w:t>
      </w:r>
      <w:r>
        <w:rPr>
          <w:rFonts w:ascii="Arial" w:hAnsi="Arial" w:cs="Arial"/>
        </w:rPr>
        <w:t xml:space="preserve"> </w:t>
      </w:r>
      <w:r w:rsidRPr="00E408D4">
        <w:rPr>
          <w:rFonts w:ascii="Arial" w:hAnsi="Arial" w:cs="Arial"/>
        </w:rPr>
        <w:t>This</w:t>
      </w:r>
      <w:r>
        <w:rPr>
          <w:rFonts w:ascii="Arial" w:hAnsi="Arial" w:cs="Arial"/>
        </w:rPr>
        <w:t xml:space="preserve"> employee engagement</w:t>
      </w:r>
      <w:r w:rsidRPr="00E408D4">
        <w:rPr>
          <w:rFonts w:ascii="Arial" w:hAnsi="Arial" w:cs="Arial"/>
        </w:rPr>
        <w:t xml:space="preserve"> is an approach. Providing (appropriate) conditions for employees to provide performance (to make real and serious efforts). If employees are motivated to contribute to the success of the company / business, both parties have considerable gains (therefore, there must be communication between me</w:t>
      </w:r>
      <w:r>
        <w:rPr>
          <w:rFonts w:ascii="Arial" w:hAnsi="Arial" w:cs="Arial"/>
        </w:rPr>
        <w:t>mbers, trust, integrity, etc.).</w:t>
      </w:r>
      <w:r w:rsidRPr="00E408D4">
        <w:rPr>
          <w:rFonts w:ascii="Arial" w:hAnsi="Arial" w:cs="Arial"/>
        </w:rPr>
        <w:t>This type of approach is chosen only by companies / businesses that want to increase the chance of success on a daily basis.</w:t>
      </w:r>
    </w:p>
    <w:p w:rsidR="00F54EE1" w:rsidRDefault="00192FF5" w:rsidP="00E408D4">
      <w:pPr>
        <w:jc w:val="both"/>
        <w:rPr>
          <w:rFonts w:ascii="Arial" w:hAnsi="Arial" w:cs="Arial"/>
        </w:rPr>
      </w:pPr>
      <w:sdt>
        <w:sdtPr>
          <w:rPr>
            <w:rFonts w:ascii="Arial" w:hAnsi="Arial" w:cs="Arial"/>
          </w:rPr>
          <w:id w:val="-591386529"/>
          <w:citation/>
        </w:sdtPr>
        <w:sdtContent>
          <w:r>
            <w:rPr>
              <w:rFonts w:ascii="Arial" w:hAnsi="Arial" w:cs="Arial"/>
            </w:rPr>
            <w:fldChar w:fldCharType="begin"/>
          </w:r>
          <w:r>
            <w:rPr>
              <w:rFonts w:ascii="Arial" w:hAnsi="Arial" w:cs="Arial"/>
            </w:rPr>
            <w:instrText xml:space="preserve"> CITATION Emm18 \l 1033 </w:instrText>
          </w:r>
          <w:r>
            <w:rPr>
              <w:rFonts w:ascii="Arial" w:hAnsi="Arial" w:cs="Arial"/>
            </w:rPr>
            <w:fldChar w:fldCharType="separate"/>
          </w:r>
          <w:r w:rsidR="005D273A" w:rsidRPr="005D273A">
            <w:rPr>
              <w:rFonts w:ascii="Arial" w:hAnsi="Arial" w:cs="Arial"/>
              <w:noProof/>
            </w:rPr>
            <w:t>(Emma, 2018)</w:t>
          </w:r>
          <w:r>
            <w:rPr>
              <w:rFonts w:ascii="Arial" w:hAnsi="Arial" w:cs="Arial"/>
            </w:rPr>
            <w:fldChar w:fldCharType="end"/>
          </w:r>
        </w:sdtContent>
      </w:sdt>
      <w:r>
        <w:rPr>
          <w:rFonts w:ascii="Arial" w:hAnsi="Arial" w:cs="Arial"/>
        </w:rPr>
        <w:t xml:space="preserve"> </w:t>
      </w:r>
      <w:sdt>
        <w:sdtPr>
          <w:rPr>
            <w:rFonts w:ascii="Arial" w:hAnsi="Arial" w:cs="Arial"/>
          </w:rPr>
          <w:id w:val="283768499"/>
          <w:citation/>
        </w:sdtPr>
        <w:sdtContent>
          <w:r>
            <w:rPr>
              <w:rFonts w:ascii="Arial" w:hAnsi="Arial" w:cs="Arial"/>
            </w:rPr>
            <w:fldChar w:fldCharType="begin"/>
          </w:r>
          <w:r>
            <w:rPr>
              <w:rFonts w:ascii="Arial" w:hAnsi="Arial" w:cs="Arial"/>
            </w:rPr>
            <w:instrText xml:space="preserve"> CITATION Dil04 \l 1033 </w:instrText>
          </w:r>
          <w:r>
            <w:rPr>
              <w:rFonts w:ascii="Arial" w:hAnsi="Arial" w:cs="Arial"/>
            </w:rPr>
            <w:fldChar w:fldCharType="separate"/>
          </w:r>
          <w:r w:rsidR="005D273A" w:rsidRPr="005D273A">
            <w:rPr>
              <w:rFonts w:ascii="Arial" w:hAnsi="Arial" w:cs="Arial"/>
              <w:noProof/>
            </w:rPr>
            <w:t>(Dilys, Sarah, &amp; Sue, 2004)</w:t>
          </w:r>
          <w:r>
            <w:rPr>
              <w:rFonts w:ascii="Arial" w:hAnsi="Arial" w:cs="Arial"/>
            </w:rPr>
            <w:fldChar w:fldCharType="end"/>
          </w:r>
        </w:sdtContent>
      </w:sdt>
    </w:p>
    <w:p w:rsidR="00192FF5" w:rsidRDefault="00192FF5" w:rsidP="00E408D4">
      <w:pPr>
        <w:jc w:val="both"/>
        <w:rPr>
          <w:rFonts w:ascii="Arial" w:hAnsi="Arial" w:cs="Arial"/>
        </w:rPr>
      </w:pPr>
    </w:p>
    <w:p w:rsidR="007F0DC2" w:rsidRDefault="00F54EE1" w:rsidP="007F0DC2">
      <w:pPr>
        <w:pStyle w:val="Heading2"/>
        <w:rPr>
          <w:rFonts w:ascii="Arial" w:hAnsi="Arial" w:cs="Arial"/>
        </w:rPr>
      </w:pPr>
      <w:bookmarkStart w:id="3" w:name="_Toc103029341"/>
      <w:r w:rsidRPr="00F54EE1">
        <w:rPr>
          <w:rFonts w:ascii="Arial" w:hAnsi="Arial" w:cs="Arial"/>
        </w:rPr>
        <w:t>AS A EMPLOYEE</w:t>
      </w:r>
      <w:bookmarkEnd w:id="3"/>
    </w:p>
    <w:p w:rsidR="007F0DC2" w:rsidRDefault="007F0DC2" w:rsidP="007F0DC2"/>
    <w:p w:rsidR="007F0DC2" w:rsidRDefault="007F0DC2" w:rsidP="007F0DC2">
      <w:pPr>
        <w:jc w:val="both"/>
        <w:rPr>
          <w:rFonts w:ascii="Arial" w:hAnsi="Arial" w:cs="Arial"/>
        </w:rPr>
      </w:pPr>
      <w:r>
        <w:rPr>
          <w:rFonts w:ascii="Arial" w:hAnsi="Arial" w:cs="Arial"/>
        </w:rPr>
        <w:t xml:space="preserve">      </w:t>
      </w:r>
      <w:r w:rsidRPr="007F0DC2">
        <w:rPr>
          <w:rFonts w:ascii="Arial" w:hAnsi="Arial" w:cs="Arial"/>
        </w:rPr>
        <w:t>The goal is for the employee to start from the first hour of the morning with a positive energy (</w:t>
      </w:r>
      <w:r w:rsidR="009F24CA" w:rsidRPr="009F24CA">
        <w:rPr>
          <w:rFonts w:ascii="Arial" w:hAnsi="Arial" w:cs="Arial"/>
        </w:rPr>
        <w:t>this is possible only by meeting the needs of employees by the employer</w:t>
      </w:r>
      <w:r w:rsidRPr="007F0DC2">
        <w:rPr>
          <w:rFonts w:ascii="Arial" w:hAnsi="Arial" w:cs="Arial"/>
        </w:rPr>
        <w:t>).</w:t>
      </w:r>
      <w:r>
        <w:rPr>
          <w:rFonts w:ascii="Arial" w:hAnsi="Arial" w:cs="Arial"/>
        </w:rPr>
        <w:t xml:space="preserve"> </w:t>
      </w:r>
      <w:r w:rsidRPr="007F0DC2">
        <w:rPr>
          <w:rFonts w:ascii="Arial" w:hAnsi="Arial" w:cs="Arial"/>
        </w:rPr>
        <w:t>The positivity / well-being of an employee leads to the management / creation of correct / great ideas within the company / business (helps colleagues / company to achieve the object</w:t>
      </w:r>
      <w:r>
        <w:rPr>
          <w:rFonts w:ascii="Arial" w:hAnsi="Arial" w:cs="Arial"/>
        </w:rPr>
        <w:t xml:space="preserve">ives of the company / business). Employee engagement </w:t>
      </w:r>
      <w:r w:rsidRPr="007F0DC2">
        <w:rPr>
          <w:rFonts w:ascii="Arial" w:hAnsi="Arial" w:cs="Arial"/>
        </w:rPr>
        <w:t>clearly refers to the employer's understanding of the role of an employee in the company / business (ie, an employee must be viewed and energized / placed where it is best suited to achieve the objec</w:t>
      </w:r>
      <w:r>
        <w:rPr>
          <w:rFonts w:ascii="Arial" w:hAnsi="Arial" w:cs="Arial"/>
        </w:rPr>
        <w:t xml:space="preserve">tives of a business / company). </w:t>
      </w:r>
      <w:r w:rsidRPr="007F0DC2">
        <w:rPr>
          <w:rFonts w:ascii="Arial" w:hAnsi="Arial" w:cs="Arial"/>
        </w:rPr>
        <w:t>It is important for employees to be fully included as a member. To have appropriate and clear objectives, to receive regular feedback, to receive support in necessary situations, to offer training for the maximum acquisition of skills (thus both parties receive the necessary ones in a favorable way).</w:t>
      </w:r>
    </w:p>
    <w:p w:rsidR="00192FF5" w:rsidRDefault="00192FF5" w:rsidP="007F0DC2">
      <w:pPr>
        <w:jc w:val="both"/>
        <w:rPr>
          <w:rFonts w:ascii="Arial" w:hAnsi="Arial" w:cs="Arial"/>
        </w:rPr>
      </w:pPr>
      <w:sdt>
        <w:sdtPr>
          <w:rPr>
            <w:rFonts w:ascii="Arial" w:hAnsi="Arial" w:cs="Arial"/>
          </w:rPr>
          <w:id w:val="1881896402"/>
          <w:citation/>
        </w:sdtPr>
        <w:sdtContent>
          <w:r>
            <w:rPr>
              <w:rFonts w:ascii="Arial" w:hAnsi="Arial" w:cs="Arial"/>
            </w:rPr>
            <w:fldChar w:fldCharType="begin"/>
          </w:r>
          <w:r>
            <w:rPr>
              <w:rFonts w:ascii="Arial" w:hAnsi="Arial" w:cs="Arial"/>
            </w:rPr>
            <w:instrText xml:space="preserve"> CITATION Dil04 \l 1033 </w:instrText>
          </w:r>
          <w:r>
            <w:rPr>
              <w:rFonts w:ascii="Arial" w:hAnsi="Arial" w:cs="Arial"/>
            </w:rPr>
            <w:fldChar w:fldCharType="separate"/>
          </w:r>
          <w:r w:rsidR="005D273A" w:rsidRPr="005D273A">
            <w:rPr>
              <w:rFonts w:ascii="Arial" w:hAnsi="Arial" w:cs="Arial"/>
              <w:noProof/>
            </w:rPr>
            <w:t>(Dilys, Sarah, &amp; Sue, 2004)</w:t>
          </w:r>
          <w:r>
            <w:rPr>
              <w:rFonts w:ascii="Arial" w:hAnsi="Arial" w:cs="Arial"/>
            </w:rPr>
            <w:fldChar w:fldCharType="end"/>
          </w:r>
        </w:sdtContent>
      </w:sdt>
      <w:sdt>
        <w:sdtPr>
          <w:rPr>
            <w:rFonts w:ascii="Arial" w:hAnsi="Arial" w:cs="Arial"/>
          </w:rPr>
          <w:id w:val="-4829093"/>
          <w:citation/>
        </w:sdtPr>
        <w:sdtContent>
          <w:r>
            <w:rPr>
              <w:rFonts w:ascii="Arial" w:hAnsi="Arial" w:cs="Arial"/>
            </w:rPr>
            <w:fldChar w:fldCharType="begin"/>
          </w:r>
          <w:r>
            <w:rPr>
              <w:rFonts w:ascii="Arial" w:hAnsi="Arial" w:cs="Arial"/>
            </w:rPr>
            <w:instrText xml:space="preserve"> CITATION Emm18 \l 1033 </w:instrText>
          </w:r>
          <w:r>
            <w:rPr>
              <w:rFonts w:ascii="Arial" w:hAnsi="Arial" w:cs="Arial"/>
            </w:rPr>
            <w:fldChar w:fldCharType="separate"/>
          </w:r>
          <w:r w:rsidR="005D273A">
            <w:rPr>
              <w:rFonts w:ascii="Arial" w:hAnsi="Arial" w:cs="Arial"/>
              <w:noProof/>
            </w:rPr>
            <w:t xml:space="preserve"> </w:t>
          </w:r>
          <w:r w:rsidR="005D273A" w:rsidRPr="005D273A">
            <w:rPr>
              <w:rFonts w:ascii="Arial" w:hAnsi="Arial" w:cs="Arial"/>
              <w:noProof/>
            </w:rPr>
            <w:t>(Emma, 2018)</w:t>
          </w:r>
          <w:r>
            <w:rPr>
              <w:rFonts w:ascii="Arial" w:hAnsi="Arial" w:cs="Arial"/>
            </w:rPr>
            <w:fldChar w:fldCharType="end"/>
          </w:r>
        </w:sdtContent>
      </w:sdt>
    </w:p>
    <w:p w:rsidR="002A1EFF" w:rsidRDefault="002A1EFF" w:rsidP="007F0DC2">
      <w:pPr>
        <w:jc w:val="both"/>
        <w:rPr>
          <w:rFonts w:ascii="Arial" w:hAnsi="Arial" w:cs="Arial"/>
        </w:rPr>
      </w:pPr>
    </w:p>
    <w:p w:rsidR="002A1EFF" w:rsidRPr="002A1EFF" w:rsidRDefault="002A1EFF" w:rsidP="002A1EFF">
      <w:pPr>
        <w:pStyle w:val="Heading2"/>
        <w:rPr>
          <w:rFonts w:ascii="Arial" w:hAnsi="Arial" w:cs="Arial"/>
        </w:rPr>
      </w:pPr>
      <w:bookmarkStart w:id="4" w:name="_Toc103029342"/>
      <w:r w:rsidRPr="002A1EFF">
        <w:rPr>
          <w:rFonts w:ascii="Arial" w:hAnsi="Arial" w:cs="Arial"/>
        </w:rPr>
        <w:lastRenderedPageBreak/>
        <w:t>AS A EMPLOYER</w:t>
      </w:r>
      <w:bookmarkEnd w:id="4"/>
    </w:p>
    <w:p w:rsidR="009A1A56" w:rsidRDefault="009A1A56">
      <w:pPr>
        <w:rPr>
          <w:rFonts w:ascii="Arial" w:hAnsi="Arial" w:cs="Arial"/>
        </w:rPr>
      </w:pPr>
    </w:p>
    <w:p w:rsidR="004F2048" w:rsidRDefault="0050053A" w:rsidP="0050053A">
      <w:pPr>
        <w:jc w:val="both"/>
        <w:rPr>
          <w:rFonts w:ascii="Arial" w:hAnsi="Arial" w:cs="Arial"/>
        </w:rPr>
      </w:pPr>
      <w:r>
        <w:rPr>
          <w:rFonts w:ascii="Arial" w:hAnsi="Arial" w:cs="Arial"/>
        </w:rPr>
        <w:t xml:space="preserve">      </w:t>
      </w:r>
      <w:r w:rsidR="004F2048" w:rsidRPr="004F2048">
        <w:rPr>
          <w:rFonts w:ascii="Arial" w:hAnsi="Arial" w:cs="Arial"/>
        </w:rPr>
        <w:t>E</w:t>
      </w:r>
      <w:r>
        <w:rPr>
          <w:rFonts w:ascii="Arial" w:hAnsi="Arial" w:cs="Arial"/>
        </w:rPr>
        <w:t>mployee engagement</w:t>
      </w:r>
      <w:r w:rsidR="004F2048" w:rsidRPr="004F2048">
        <w:rPr>
          <w:rFonts w:ascii="Arial" w:hAnsi="Arial" w:cs="Arial"/>
        </w:rPr>
        <w:t xml:space="preserve"> refers to mutual consolidation (attitude as well as positive behavior) that leads to good results in business / company. </w:t>
      </w:r>
      <w:r w:rsidRPr="004F2048">
        <w:rPr>
          <w:rFonts w:ascii="Arial" w:hAnsi="Arial" w:cs="Arial"/>
        </w:rPr>
        <w:t>E</w:t>
      </w:r>
      <w:r>
        <w:rPr>
          <w:rFonts w:ascii="Arial" w:hAnsi="Arial" w:cs="Arial"/>
        </w:rPr>
        <w:t>mployee engagement</w:t>
      </w:r>
      <w:r w:rsidR="004F2048" w:rsidRPr="004F2048">
        <w:rPr>
          <w:rFonts w:ascii="Arial" w:hAnsi="Arial" w:cs="Arial"/>
        </w:rPr>
        <w:t xml:space="preserve"> is also the attraction of deep commitments from employees to increase productivity (thus an employee: does not feel the need for a vacation, there are no accidents at work, low conflicts</w:t>
      </w:r>
      <w:r w:rsidR="006215EF">
        <w:rPr>
          <w:rFonts w:ascii="Arial" w:hAnsi="Arial" w:cs="Arial"/>
        </w:rPr>
        <w:t xml:space="preserve"> etc.</w:t>
      </w:r>
      <w:r w:rsidR="004F2048" w:rsidRPr="004F2048">
        <w:rPr>
          <w:rFonts w:ascii="Arial" w:hAnsi="Arial" w:cs="Arial"/>
        </w:rPr>
        <w:t>). Employee knowledge is used to improve services / products (thus innovating the way the employee works). The employee must be recruited to be proud and loyal to the job, and these two always lead to additional and real efforts from employees to the employer, so in the end the goals are achieved (due to mutual promises). In conclusion, the actions of the organization are always in accordance with the values ​​of the organization, thus resulting in the right people in the right positions.</w:t>
      </w:r>
    </w:p>
    <w:p w:rsidR="008570D5" w:rsidRPr="009A1A56" w:rsidRDefault="008570D5" w:rsidP="0050053A">
      <w:pPr>
        <w:jc w:val="both"/>
        <w:rPr>
          <w:rFonts w:ascii="Arial" w:hAnsi="Arial" w:cs="Arial"/>
        </w:rPr>
      </w:pPr>
      <w:sdt>
        <w:sdtPr>
          <w:rPr>
            <w:rFonts w:ascii="Arial" w:hAnsi="Arial" w:cs="Arial"/>
          </w:rPr>
          <w:id w:val="-1509758051"/>
          <w:citation/>
        </w:sdtPr>
        <w:sdtContent>
          <w:r>
            <w:rPr>
              <w:rFonts w:ascii="Arial" w:hAnsi="Arial" w:cs="Arial"/>
            </w:rPr>
            <w:fldChar w:fldCharType="begin"/>
          </w:r>
          <w:r>
            <w:rPr>
              <w:rFonts w:ascii="Arial" w:hAnsi="Arial" w:cs="Arial"/>
            </w:rPr>
            <w:instrText xml:space="preserve"> CITATION Emm18 \l 1033 </w:instrText>
          </w:r>
          <w:r>
            <w:rPr>
              <w:rFonts w:ascii="Arial" w:hAnsi="Arial" w:cs="Arial"/>
            </w:rPr>
            <w:fldChar w:fldCharType="separate"/>
          </w:r>
          <w:r w:rsidR="005D273A" w:rsidRPr="005D273A">
            <w:rPr>
              <w:rFonts w:ascii="Arial" w:hAnsi="Arial" w:cs="Arial"/>
              <w:noProof/>
            </w:rPr>
            <w:t>(Emma, 2018)</w:t>
          </w:r>
          <w:r>
            <w:rPr>
              <w:rFonts w:ascii="Arial" w:hAnsi="Arial" w:cs="Arial"/>
            </w:rPr>
            <w:fldChar w:fldCharType="end"/>
          </w:r>
        </w:sdtContent>
      </w:sdt>
      <w:sdt>
        <w:sdtPr>
          <w:rPr>
            <w:rFonts w:ascii="Arial" w:hAnsi="Arial" w:cs="Arial"/>
          </w:rPr>
          <w:id w:val="1667669088"/>
          <w:citation/>
        </w:sdtPr>
        <w:sdtContent>
          <w:r>
            <w:rPr>
              <w:rFonts w:ascii="Arial" w:hAnsi="Arial" w:cs="Arial"/>
            </w:rPr>
            <w:fldChar w:fldCharType="begin"/>
          </w:r>
          <w:r>
            <w:rPr>
              <w:rFonts w:ascii="Arial" w:hAnsi="Arial" w:cs="Arial"/>
            </w:rPr>
            <w:instrText xml:space="preserve"> CITATION Dil04 \l 1033 </w:instrText>
          </w:r>
          <w:r>
            <w:rPr>
              <w:rFonts w:ascii="Arial" w:hAnsi="Arial" w:cs="Arial"/>
            </w:rPr>
            <w:fldChar w:fldCharType="separate"/>
          </w:r>
          <w:r w:rsidR="005D273A">
            <w:rPr>
              <w:rFonts w:ascii="Arial" w:hAnsi="Arial" w:cs="Arial"/>
              <w:noProof/>
            </w:rPr>
            <w:t xml:space="preserve"> </w:t>
          </w:r>
          <w:r w:rsidR="005D273A" w:rsidRPr="005D273A">
            <w:rPr>
              <w:rFonts w:ascii="Arial" w:hAnsi="Arial" w:cs="Arial"/>
              <w:noProof/>
            </w:rPr>
            <w:t>(Dilys, Sarah, &amp; Sue, 2004)</w:t>
          </w:r>
          <w:r>
            <w:rPr>
              <w:rFonts w:ascii="Arial" w:hAnsi="Arial" w:cs="Arial"/>
            </w:rPr>
            <w:fldChar w:fldCharType="end"/>
          </w:r>
        </w:sdtContent>
      </w:sdt>
    </w:p>
    <w:p w:rsidR="009A1A56" w:rsidRDefault="009A1A56" w:rsidP="009A1A56">
      <w:pPr>
        <w:pStyle w:val="Heading1"/>
        <w:rPr>
          <w:rFonts w:ascii="Arial" w:hAnsi="Arial" w:cs="Arial"/>
        </w:rPr>
      </w:pPr>
      <w:bookmarkStart w:id="5" w:name="_Toc103029343"/>
      <w:r w:rsidRPr="009A1A56">
        <w:rPr>
          <w:rFonts w:ascii="Arial" w:hAnsi="Arial" w:cs="Arial"/>
        </w:rPr>
        <w:t>TOOLS TO MEASURE ENGAGEMENT</w:t>
      </w:r>
      <w:bookmarkEnd w:id="5"/>
    </w:p>
    <w:p w:rsidR="00211143" w:rsidRDefault="00211143" w:rsidP="00211143"/>
    <w:p w:rsidR="00211143" w:rsidRPr="00211143" w:rsidRDefault="00211143" w:rsidP="00211143">
      <w:pPr>
        <w:jc w:val="both"/>
        <w:rPr>
          <w:rFonts w:ascii="Arial" w:hAnsi="Arial" w:cs="Arial"/>
        </w:rPr>
      </w:pPr>
      <w:r>
        <w:rPr>
          <w:rFonts w:ascii="Arial" w:hAnsi="Arial" w:cs="Arial"/>
        </w:rPr>
        <w:t xml:space="preserve">      </w:t>
      </w:r>
      <w:r w:rsidRPr="00211143">
        <w:rPr>
          <w:rFonts w:ascii="Arial" w:hAnsi="Arial" w:cs="Arial"/>
        </w:rPr>
        <w:t>There are tools that help measure, even increase employee engagement (ie, help improve employee productivity) by leading to improved efficiency and reduced staff turnover.</w:t>
      </w:r>
      <w:r>
        <w:rPr>
          <w:rFonts w:ascii="Arial" w:hAnsi="Arial" w:cs="Arial"/>
        </w:rPr>
        <w:t xml:space="preserve"> </w:t>
      </w:r>
      <w:r w:rsidRPr="00211143">
        <w:rPr>
          <w:rFonts w:ascii="Arial" w:hAnsi="Arial" w:cs="Arial"/>
        </w:rPr>
        <w:t>The most common measurement is by observation - application feedback (feedback from employees and employers). You can also create surveys (sent by email to be made according to everyone's time) or yo</w:t>
      </w:r>
      <w:r>
        <w:rPr>
          <w:rFonts w:ascii="Arial" w:hAnsi="Arial" w:cs="Arial"/>
        </w:rPr>
        <w:t xml:space="preserve">u can even set up 1-1 meetings. </w:t>
      </w:r>
      <w:r w:rsidRPr="00211143">
        <w:rPr>
          <w:rFonts w:ascii="Arial" w:hAnsi="Arial" w:cs="Arial"/>
        </w:rPr>
        <w:t>Based on these methods, there may be bonuses, so that the involvement is much higher (ie, prizes, monetary rewards or badges, or the creation of a panel to highlight each employee according to t</w:t>
      </w:r>
      <w:r>
        <w:rPr>
          <w:rFonts w:ascii="Arial" w:hAnsi="Arial" w:cs="Arial"/>
        </w:rPr>
        <w:t xml:space="preserve">he performance obtained, etc.). </w:t>
      </w:r>
      <w:r w:rsidRPr="00211143">
        <w:rPr>
          <w:rFonts w:ascii="Arial" w:hAnsi="Arial" w:cs="Arial"/>
        </w:rPr>
        <w:t>Any kind of action will be effective through communication (ie, the main way to success is communication between members).</w:t>
      </w:r>
    </w:p>
    <w:p w:rsidR="009A1A56" w:rsidRDefault="00B329C3" w:rsidP="00B329C3">
      <w:pPr>
        <w:jc w:val="both"/>
        <w:rPr>
          <w:rFonts w:ascii="Arial" w:hAnsi="Arial" w:cs="Arial"/>
        </w:rPr>
      </w:pPr>
      <w:r>
        <w:rPr>
          <w:rFonts w:ascii="Arial" w:hAnsi="Arial" w:cs="Arial"/>
        </w:rPr>
        <w:t xml:space="preserve">      </w:t>
      </w:r>
      <w:r w:rsidRPr="00B329C3">
        <w:rPr>
          <w:rFonts w:ascii="Arial" w:hAnsi="Arial" w:cs="Arial"/>
        </w:rPr>
        <w:t>In principle, as understood above, any business / company must find and apply ways to monitor and measure the</w:t>
      </w:r>
      <w:r>
        <w:rPr>
          <w:rFonts w:ascii="Arial" w:hAnsi="Arial" w:cs="Arial"/>
        </w:rPr>
        <w:t xml:space="preserve"> level of employee involvement. </w:t>
      </w:r>
      <w:r w:rsidRPr="00B329C3">
        <w:rPr>
          <w:rFonts w:ascii="Arial" w:hAnsi="Arial" w:cs="Arial"/>
        </w:rPr>
        <w:t>In addition to the above which are useful, the most recommended would be the survey. Surveys are the most common measurement tool used for employees (getting feedback on any aspect).</w:t>
      </w:r>
      <w:r>
        <w:rPr>
          <w:rFonts w:ascii="Arial" w:hAnsi="Arial" w:cs="Arial"/>
        </w:rPr>
        <w:t xml:space="preserve"> </w:t>
      </w:r>
      <w:r w:rsidRPr="00B329C3">
        <w:rPr>
          <w:rFonts w:ascii="Arial" w:hAnsi="Arial" w:cs="Arial"/>
        </w:rPr>
        <w:t xml:space="preserve">The most efficient are the ones sent anonymously (anonymously ensuring the sincerity / honesty of the employees, but if a unique / own opinion is needed, 1 - 1 / face to face </w:t>
      </w:r>
      <w:r>
        <w:rPr>
          <w:rFonts w:ascii="Arial" w:hAnsi="Arial" w:cs="Arial"/>
        </w:rPr>
        <w:t xml:space="preserve">meetings are more recommended). </w:t>
      </w:r>
      <w:r w:rsidRPr="00B329C3">
        <w:rPr>
          <w:rFonts w:ascii="Arial" w:hAnsi="Arial" w:cs="Arial"/>
        </w:rPr>
        <w:t>A good survey will help the company to understand directly from the source (employees) their motivations and thus the company ensuring the professional balance.</w:t>
      </w:r>
    </w:p>
    <w:p w:rsidR="008C1970" w:rsidRPr="009A1A56" w:rsidRDefault="008C1970" w:rsidP="00B329C3">
      <w:pPr>
        <w:jc w:val="both"/>
        <w:rPr>
          <w:rFonts w:ascii="Arial" w:hAnsi="Arial" w:cs="Arial"/>
        </w:rPr>
      </w:pPr>
      <w:sdt>
        <w:sdtPr>
          <w:rPr>
            <w:rFonts w:ascii="Arial" w:hAnsi="Arial" w:cs="Arial"/>
          </w:rPr>
          <w:id w:val="-1755736621"/>
          <w:citation/>
        </w:sdtPr>
        <w:sdtContent>
          <w:r>
            <w:rPr>
              <w:rFonts w:ascii="Arial" w:hAnsi="Arial" w:cs="Arial"/>
            </w:rPr>
            <w:fldChar w:fldCharType="begin"/>
          </w:r>
          <w:r>
            <w:rPr>
              <w:rFonts w:ascii="Arial" w:hAnsi="Arial" w:cs="Arial"/>
            </w:rPr>
            <w:instrText xml:space="preserve"> CITATION Hea15 \l 1033 </w:instrText>
          </w:r>
          <w:r>
            <w:rPr>
              <w:rFonts w:ascii="Arial" w:hAnsi="Arial" w:cs="Arial"/>
            </w:rPr>
            <w:fldChar w:fldCharType="separate"/>
          </w:r>
          <w:r w:rsidR="005D273A" w:rsidRPr="005D273A">
            <w:rPr>
              <w:rFonts w:ascii="Arial" w:hAnsi="Arial" w:cs="Arial"/>
              <w:noProof/>
            </w:rPr>
            <w:t>(Heather, Elad , &amp; Mounia, 2015)</w:t>
          </w:r>
          <w:r>
            <w:rPr>
              <w:rFonts w:ascii="Arial" w:hAnsi="Arial" w:cs="Arial"/>
            </w:rPr>
            <w:fldChar w:fldCharType="end"/>
          </w:r>
        </w:sdtContent>
      </w:sdt>
      <w:r w:rsidR="005F0F26">
        <w:rPr>
          <w:rFonts w:ascii="Arial" w:hAnsi="Arial" w:cs="Arial"/>
        </w:rPr>
        <w:t xml:space="preserve"> </w:t>
      </w:r>
      <w:sdt>
        <w:sdtPr>
          <w:rPr>
            <w:rFonts w:ascii="Arial" w:hAnsi="Arial" w:cs="Arial"/>
          </w:rPr>
          <w:id w:val="1197733693"/>
          <w:citation/>
        </w:sdtPr>
        <w:sdtContent>
          <w:r w:rsidR="005F0F26">
            <w:rPr>
              <w:rFonts w:ascii="Arial" w:hAnsi="Arial" w:cs="Arial"/>
            </w:rPr>
            <w:fldChar w:fldCharType="begin"/>
          </w:r>
          <w:r w:rsidR="005F0F26">
            <w:rPr>
              <w:rFonts w:ascii="Arial" w:hAnsi="Arial" w:cs="Arial"/>
            </w:rPr>
            <w:instrText xml:space="preserve"> CITATION Aar20 \l 1033 </w:instrText>
          </w:r>
          <w:r w:rsidR="005F0F26">
            <w:rPr>
              <w:rFonts w:ascii="Arial" w:hAnsi="Arial" w:cs="Arial"/>
            </w:rPr>
            <w:fldChar w:fldCharType="separate"/>
          </w:r>
          <w:r w:rsidR="005D273A" w:rsidRPr="005D273A">
            <w:rPr>
              <w:rFonts w:ascii="Arial" w:hAnsi="Arial" w:cs="Arial"/>
              <w:noProof/>
            </w:rPr>
            <w:t>(Aaron, 2020)</w:t>
          </w:r>
          <w:r w:rsidR="005F0F26">
            <w:rPr>
              <w:rFonts w:ascii="Arial" w:hAnsi="Arial" w:cs="Arial"/>
            </w:rPr>
            <w:fldChar w:fldCharType="end"/>
          </w:r>
        </w:sdtContent>
      </w:sdt>
    </w:p>
    <w:p w:rsidR="009A1A56" w:rsidRDefault="009A1A56">
      <w:pPr>
        <w:rPr>
          <w:rFonts w:ascii="Arial" w:hAnsi="Arial" w:cs="Arial"/>
        </w:rPr>
      </w:pPr>
    </w:p>
    <w:p w:rsidR="00583A18" w:rsidRPr="009A1A56" w:rsidRDefault="00583A18">
      <w:pPr>
        <w:rPr>
          <w:rFonts w:ascii="Arial" w:hAnsi="Arial" w:cs="Arial"/>
        </w:rPr>
      </w:pPr>
    </w:p>
    <w:p w:rsidR="009A1A56" w:rsidRDefault="009A1A56" w:rsidP="009A1A56">
      <w:pPr>
        <w:pStyle w:val="Heading1"/>
        <w:rPr>
          <w:rFonts w:ascii="Arial" w:hAnsi="Arial" w:cs="Arial"/>
        </w:rPr>
      </w:pPr>
      <w:bookmarkStart w:id="6" w:name="_Toc103029344"/>
      <w:r w:rsidRPr="009A1A56">
        <w:rPr>
          <w:rFonts w:ascii="Arial" w:hAnsi="Arial" w:cs="Arial"/>
        </w:rPr>
        <w:lastRenderedPageBreak/>
        <w:t>EMPLOYEE VALUE PROPOSITION</w:t>
      </w:r>
      <w:bookmarkEnd w:id="6"/>
    </w:p>
    <w:p w:rsidR="004D6D3B" w:rsidRDefault="004D6D3B" w:rsidP="004D6D3B"/>
    <w:p w:rsidR="004D6D3B" w:rsidRDefault="007C0BBD" w:rsidP="004D6D3B">
      <w:pPr>
        <w:jc w:val="both"/>
        <w:rPr>
          <w:rFonts w:ascii="Arial" w:hAnsi="Arial" w:cs="Arial"/>
        </w:rPr>
      </w:pPr>
      <w:r>
        <w:rPr>
          <w:rFonts w:ascii="Arial" w:hAnsi="Arial" w:cs="Arial"/>
        </w:rPr>
        <w:t xml:space="preserve">      </w:t>
      </w:r>
      <w:r w:rsidR="004D6D3B" w:rsidRPr="004D6D3B">
        <w:rPr>
          <w:rFonts w:ascii="Arial" w:hAnsi="Arial" w:cs="Arial"/>
        </w:rPr>
        <w:t>It is one of the ways in which companies attract employees with the skills necessary for the business / company and at the same time keep them in</w:t>
      </w:r>
      <w:r w:rsidR="00290AE5">
        <w:rPr>
          <w:rFonts w:ascii="Arial" w:hAnsi="Arial" w:cs="Arial"/>
        </w:rPr>
        <w:t>volved in / at work. It</w:t>
      </w:r>
      <w:r w:rsidR="004D6D3B" w:rsidRPr="004D6D3B">
        <w:rPr>
          <w:rFonts w:ascii="Arial" w:hAnsi="Arial" w:cs="Arial"/>
        </w:rPr>
        <w:t xml:space="preserve"> is a way of marketing the company to potential employees and retains it on the labor market.</w:t>
      </w:r>
    </w:p>
    <w:p w:rsidR="003C0CDF" w:rsidRDefault="003C0CDF" w:rsidP="004D6D3B">
      <w:pPr>
        <w:jc w:val="both"/>
        <w:rPr>
          <w:rFonts w:ascii="Arial" w:hAnsi="Arial" w:cs="Arial"/>
        </w:rPr>
      </w:pPr>
    </w:p>
    <w:p w:rsidR="003C0CDF" w:rsidRDefault="003C0CDF" w:rsidP="003C0CDF">
      <w:pPr>
        <w:pStyle w:val="Heading1"/>
        <w:rPr>
          <w:rFonts w:ascii="Arial" w:hAnsi="Arial" w:cs="Arial"/>
        </w:rPr>
      </w:pPr>
      <w:bookmarkStart w:id="7" w:name="_Toc103029345"/>
      <w:r w:rsidRPr="003C0CDF">
        <w:rPr>
          <w:rFonts w:ascii="Arial" w:hAnsi="Arial" w:cs="Arial"/>
        </w:rPr>
        <w:t>“ASDA STORES LTD”</w:t>
      </w:r>
      <w:bookmarkEnd w:id="7"/>
    </w:p>
    <w:p w:rsidR="00567615" w:rsidRDefault="00567615" w:rsidP="00567615"/>
    <w:p w:rsidR="00567615" w:rsidRPr="00567615" w:rsidRDefault="00807CC1" w:rsidP="00567615">
      <w:pPr>
        <w:jc w:val="both"/>
        <w:rPr>
          <w:rFonts w:ascii="Arial" w:hAnsi="Arial" w:cs="Arial"/>
        </w:rPr>
      </w:pPr>
      <w:r>
        <w:rPr>
          <w:rFonts w:ascii="Arial" w:hAnsi="Arial" w:cs="Arial"/>
        </w:rPr>
        <w:t xml:space="preserve">      </w:t>
      </w:r>
      <w:r w:rsidR="00567615" w:rsidRPr="00567615">
        <w:rPr>
          <w:rFonts w:ascii="Arial" w:hAnsi="Arial" w:cs="Arial"/>
        </w:rPr>
        <w:t>ASDA is a large supermarket retailer in the UK, and all members of the management are aware of how important it is to work to keep everything in order and put the business at the top.</w:t>
      </w:r>
      <w:r w:rsidR="00567615">
        <w:rPr>
          <w:rFonts w:ascii="Arial" w:hAnsi="Arial" w:cs="Arial"/>
        </w:rPr>
        <w:t xml:space="preserve"> </w:t>
      </w:r>
      <w:r w:rsidR="00567615" w:rsidRPr="00567615">
        <w:rPr>
          <w:rFonts w:ascii="Arial" w:hAnsi="Arial" w:cs="Arial"/>
        </w:rPr>
        <w:t xml:space="preserve">ASDA has been very careful in the wake of the pandemic, which has greatly reduced the lives of people in the UK (of course, the unpleasant pandemic event has </w:t>
      </w:r>
      <w:r w:rsidR="00567615">
        <w:rPr>
          <w:rFonts w:ascii="Arial" w:hAnsi="Arial" w:cs="Arial"/>
        </w:rPr>
        <w:t xml:space="preserve">been present in all countries). </w:t>
      </w:r>
      <w:r w:rsidR="00567615" w:rsidRPr="00567615">
        <w:rPr>
          <w:rFonts w:ascii="Arial" w:hAnsi="Arial" w:cs="Arial"/>
        </w:rPr>
        <w:t>However, the market remained competitive, especially during the pandemic period where very few companies remained open.</w:t>
      </w:r>
    </w:p>
    <w:p w:rsidR="00567615" w:rsidRPr="00567615" w:rsidRDefault="002622CC" w:rsidP="00567615">
      <w:pPr>
        <w:jc w:val="both"/>
        <w:rPr>
          <w:rFonts w:ascii="Arial" w:hAnsi="Arial" w:cs="Arial"/>
        </w:rPr>
      </w:pPr>
      <w:r>
        <w:rPr>
          <w:rFonts w:ascii="Arial" w:hAnsi="Arial" w:cs="Arial"/>
        </w:rPr>
        <w:t xml:space="preserve">      </w:t>
      </w:r>
      <w:r w:rsidR="00567615" w:rsidRPr="00567615">
        <w:rPr>
          <w:rFonts w:ascii="Arial" w:hAnsi="Arial" w:cs="Arial"/>
        </w:rPr>
        <w:t>The environment was very challenging, and ASDA responded by:</w:t>
      </w:r>
    </w:p>
    <w:p w:rsidR="00567615" w:rsidRPr="00567615" w:rsidRDefault="00567615" w:rsidP="00567615">
      <w:pPr>
        <w:jc w:val="both"/>
        <w:rPr>
          <w:rFonts w:ascii="Arial" w:hAnsi="Arial" w:cs="Arial"/>
        </w:rPr>
      </w:pPr>
      <w:r w:rsidRPr="00567615">
        <w:rPr>
          <w:rFonts w:ascii="Arial" w:hAnsi="Arial" w:cs="Arial"/>
        </w:rPr>
        <w:t>- self-scanning house</w:t>
      </w:r>
    </w:p>
    <w:p w:rsidR="00567615" w:rsidRPr="00567615" w:rsidRDefault="00567615" w:rsidP="00567615">
      <w:pPr>
        <w:jc w:val="both"/>
        <w:rPr>
          <w:rFonts w:ascii="Arial" w:hAnsi="Arial" w:cs="Arial"/>
        </w:rPr>
      </w:pPr>
      <w:r w:rsidRPr="00567615">
        <w:rPr>
          <w:rFonts w:ascii="Arial" w:hAnsi="Arial" w:cs="Arial"/>
        </w:rPr>
        <w:t>- customer service available with more physical staff and online</w:t>
      </w:r>
    </w:p>
    <w:p w:rsidR="00567615" w:rsidRDefault="00567615" w:rsidP="00567615">
      <w:pPr>
        <w:jc w:val="both"/>
        <w:rPr>
          <w:rFonts w:ascii="Arial" w:hAnsi="Arial" w:cs="Arial"/>
        </w:rPr>
      </w:pPr>
      <w:r w:rsidRPr="00567615">
        <w:rPr>
          <w:rFonts w:ascii="Arial" w:hAnsi="Arial" w:cs="Arial"/>
        </w:rPr>
        <w:t>- more online payment sites</w:t>
      </w:r>
    </w:p>
    <w:p w:rsidR="009F33C8" w:rsidRPr="00567615" w:rsidRDefault="009F33C8" w:rsidP="00567615">
      <w:pPr>
        <w:jc w:val="both"/>
        <w:rPr>
          <w:rFonts w:ascii="Arial" w:hAnsi="Arial" w:cs="Arial"/>
        </w:rPr>
      </w:pPr>
      <w:r>
        <w:rPr>
          <w:rFonts w:ascii="Arial" w:hAnsi="Arial" w:cs="Arial"/>
        </w:rPr>
        <w:t>- click and collect</w:t>
      </w:r>
    </w:p>
    <w:p w:rsidR="00E63D2F" w:rsidRDefault="002622CC" w:rsidP="00567615">
      <w:pPr>
        <w:jc w:val="both"/>
        <w:rPr>
          <w:rFonts w:ascii="Arial" w:hAnsi="Arial" w:cs="Arial"/>
        </w:rPr>
      </w:pPr>
      <w:r>
        <w:rPr>
          <w:rFonts w:ascii="Arial" w:hAnsi="Arial" w:cs="Arial"/>
        </w:rPr>
        <w:t xml:space="preserve">      </w:t>
      </w:r>
      <w:r w:rsidR="00567615" w:rsidRPr="00567615">
        <w:rPr>
          <w:rFonts w:ascii="Arial" w:hAnsi="Arial" w:cs="Arial"/>
        </w:rPr>
        <w:t>But more complex changes / skills will always be needed (important autonomy).</w:t>
      </w:r>
    </w:p>
    <w:p w:rsidR="00567615" w:rsidRPr="00567615" w:rsidRDefault="00E63D2F" w:rsidP="00567615">
      <w:pPr>
        <w:jc w:val="both"/>
        <w:rPr>
          <w:rFonts w:ascii="Arial" w:hAnsi="Arial" w:cs="Arial"/>
        </w:rPr>
      </w:pPr>
      <w:r>
        <w:rPr>
          <w:rFonts w:ascii="Arial" w:hAnsi="Arial" w:cs="Arial"/>
        </w:rPr>
        <w:t xml:space="preserve">      </w:t>
      </w:r>
      <w:r w:rsidRPr="00E63D2F">
        <w:rPr>
          <w:rFonts w:ascii="Arial" w:hAnsi="Arial" w:cs="Arial"/>
        </w:rPr>
        <w:t>Online shopping has been a very good choice for the company, and it was an asset during the pandemic (peop</w:t>
      </w:r>
      <w:r w:rsidR="006E1F40">
        <w:rPr>
          <w:rFonts w:ascii="Arial" w:hAnsi="Arial" w:cs="Arial"/>
        </w:rPr>
        <w:t>le avoiding contact with other people</w:t>
      </w:r>
      <w:r w:rsidRPr="00E63D2F">
        <w:rPr>
          <w:rFonts w:ascii="Arial" w:hAnsi="Arial" w:cs="Arial"/>
        </w:rPr>
        <w:t xml:space="preserve">, and this way of shopping allowed a considerable reduction in contact with other </w:t>
      </w:r>
      <w:r w:rsidR="006E1F40">
        <w:rPr>
          <w:rFonts w:ascii="Arial" w:hAnsi="Arial" w:cs="Arial"/>
        </w:rPr>
        <w:t>people</w:t>
      </w:r>
      <w:r w:rsidRPr="00E63D2F">
        <w:rPr>
          <w:rFonts w:ascii="Arial" w:hAnsi="Arial" w:cs="Arial"/>
        </w:rPr>
        <w:t>). This method required more employees and brought profit.</w:t>
      </w:r>
    </w:p>
    <w:p w:rsidR="003C0CDF" w:rsidRDefault="00D65404" w:rsidP="00D65404">
      <w:pPr>
        <w:jc w:val="both"/>
        <w:rPr>
          <w:rFonts w:ascii="Arial" w:hAnsi="Arial" w:cs="Arial"/>
        </w:rPr>
      </w:pPr>
      <w:r>
        <w:rPr>
          <w:rFonts w:ascii="Arial" w:hAnsi="Arial" w:cs="Arial"/>
        </w:rPr>
        <w:t xml:space="preserve">      </w:t>
      </w:r>
      <w:r w:rsidR="008B724B">
        <w:rPr>
          <w:rFonts w:ascii="Arial" w:hAnsi="Arial" w:cs="Arial"/>
        </w:rPr>
        <w:t>ASDA support the</w:t>
      </w:r>
      <w:r w:rsidRPr="00D65404">
        <w:rPr>
          <w:rFonts w:ascii="Arial" w:hAnsi="Arial" w:cs="Arial"/>
        </w:rPr>
        <w:t xml:space="preserve"> colleagues and clients, because both parties may encounter</w:t>
      </w:r>
      <w:r w:rsidR="00230868">
        <w:rPr>
          <w:rFonts w:ascii="Arial" w:hAnsi="Arial" w:cs="Arial"/>
        </w:rPr>
        <w:t xml:space="preserve"> inconveniences, but for this ASDA work on their</w:t>
      </w:r>
      <w:r w:rsidRPr="00D65404">
        <w:rPr>
          <w:rFonts w:ascii="Arial" w:hAnsi="Arial" w:cs="Arial"/>
        </w:rPr>
        <w:t xml:space="preserve"> members in a positive way as well as they offer positivism </w:t>
      </w:r>
      <w:r>
        <w:rPr>
          <w:rFonts w:ascii="Arial" w:hAnsi="Arial" w:cs="Arial"/>
        </w:rPr>
        <w:t xml:space="preserve">and quick solutions to clients. </w:t>
      </w:r>
      <w:r w:rsidR="00230868">
        <w:rPr>
          <w:rFonts w:ascii="Arial" w:hAnsi="Arial" w:cs="Arial"/>
        </w:rPr>
        <w:t>ASDA</w:t>
      </w:r>
      <w:r w:rsidRPr="00D65404">
        <w:rPr>
          <w:rFonts w:ascii="Arial" w:hAnsi="Arial" w:cs="Arial"/>
        </w:rPr>
        <w:t xml:space="preserve"> offer questionnaires to both members and clients (optional </w:t>
      </w:r>
      <w:r w:rsidR="009E666A">
        <w:rPr>
          <w:rFonts w:ascii="Arial" w:hAnsi="Arial" w:cs="Arial"/>
        </w:rPr>
        <w:t xml:space="preserve">for </w:t>
      </w:r>
      <w:r w:rsidRPr="00D65404">
        <w:rPr>
          <w:rFonts w:ascii="Arial" w:hAnsi="Arial" w:cs="Arial"/>
        </w:rPr>
        <w:t>c</w:t>
      </w:r>
      <w:r w:rsidR="00230868">
        <w:rPr>
          <w:rFonts w:ascii="Arial" w:hAnsi="Arial" w:cs="Arial"/>
        </w:rPr>
        <w:t>lients) in order to maintain their</w:t>
      </w:r>
      <w:r w:rsidRPr="00D65404">
        <w:rPr>
          <w:rFonts w:ascii="Arial" w:hAnsi="Arial" w:cs="Arial"/>
        </w:rPr>
        <w:t xml:space="preserve"> initial positio</w:t>
      </w:r>
      <w:r w:rsidR="00230868">
        <w:rPr>
          <w:rFonts w:ascii="Arial" w:hAnsi="Arial" w:cs="Arial"/>
        </w:rPr>
        <w:t>n in the market (and to show their</w:t>
      </w:r>
      <w:r w:rsidRPr="00D65404">
        <w:rPr>
          <w:rFonts w:ascii="Arial" w:hAnsi="Arial" w:cs="Arial"/>
        </w:rPr>
        <w:t xml:space="preserve"> real interest in the best for all).</w:t>
      </w:r>
    </w:p>
    <w:p w:rsidR="00D21EB7" w:rsidRDefault="00D21EB7" w:rsidP="00D65404">
      <w:pPr>
        <w:jc w:val="both"/>
        <w:rPr>
          <w:rFonts w:ascii="Arial" w:hAnsi="Arial" w:cs="Arial"/>
        </w:rPr>
      </w:pPr>
      <w:r>
        <w:rPr>
          <w:rFonts w:ascii="Arial" w:hAnsi="Arial" w:cs="Arial"/>
        </w:rPr>
        <w:t xml:space="preserve">      </w:t>
      </w:r>
      <w:r w:rsidRPr="00D21EB7">
        <w:rPr>
          <w:rFonts w:ascii="Arial" w:hAnsi="Arial" w:cs="Arial"/>
        </w:rPr>
        <w:t>The strategy applied so far by the HR team have been continuously adapted to reflect the individual needs of employees and at the same time of customers because if the needs of</w:t>
      </w:r>
      <w:r w:rsidR="007E3CDE">
        <w:rPr>
          <w:rFonts w:ascii="Arial" w:hAnsi="Arial" w:cs="Arial"/>
        </w:rPr>
        <w:t xml:space="preserve"> employees are met correctly ASDA </w:t>
      </w:r>
      <w:r w:rsidRPr="00D21EB7">
        <w:rPr>
          <w:rFonts w:ascii="Arial" w:hAnsi="Arial" w:cs="Arial"/>
        </w:rPr>
        <w:t>can lead to long-term performance as a business / company.</w:t>
      </w:r>
    </w:p>
    <w:p w:rsidR="00250B31" w:rsidRDefault="00250B31" w:rsidP="00D65404">
      <w:pPr>
        <w:jc w:val="both"/>
        <w:rPr>
          <w:rFonts w:ascii="Arial" w:hAnsi="Arial" w:cs="Arial"/>
        </w:rPr>
      </w:pPr>
      <w:r>
        <w:rPr>
          <w:rFonts w:ascii="Arial" w:hAnsi="Arial" w:cs="Arial"/>
        </w:rPr>
        <w:lastRenderedPageBreak/>
        <w:t xml:space="preserve">      </w:t>
      </w:r>
      <w:r w:rsidRPr="00250B31">
        <w:rPr>
          <w:rFonts w:ascii="Arial" w:hAnsi="Arial" w:cs="Arial"/>
        </w:rPr>
        <w:t>ASDA has chosen and wi</w:t>
      </w:r>
      <w:r>
        <w:rPr>
          <w:rFonts w:ascii="Arial" w:hAnsi="Arial" w:cs="Arial"/>
        </w:rPr>
        <w:t>ll continue to choose surveys</w:t>
      </w:r>
      <w:r w:rsidRPr="00250B31">
        <w:rPr>
          <w:rFonts w:ascii="Arial" w:hAnsi="Arial" w:cs="Arial"/>
        </w:rPr>
        <w:t>. The company is behaving correctly due to these surveys.</w:t>
      </w:r>
    </w:p>
    <w:p w:rsidR="008B724B" w:rsidRDefault="008B724B" w:rsidP="00D65404">
      <w:pPr>
        <w:jc w:val="both"/>
        <w:rPr>
          <w:rFonts w:ascii="Arial" w:hAnsi="Arial" w:cs="Arial"/>
        </w:rPr>
      </w:pPr>
      <w:r>
        <w:rPr>
          <w:rFonts w:ascii="Arial" w:hAnsi="Arial" w:cs="Arial"/>
        </w:rPr>
        <w:t xml:space="preserve">      </w:t>
      </w:r>
      <w:r w:rsidR="007E3CDE">
        <w:rPr>
          <w:rFonts w:ascii="Arial" w:hAnsi="Arial" w:cs="Arial"/>
        </w:rPr>
        <w:t>In conclusion, ASDA is</w:t>
      </w:r>
      <w:r w:rsidRPr="008B724B">
        <w:rPr>
          <w:rFonts w:ascii="Arial" w:hAnsi="Arial" w:cs="Arial"/>
        </w:rPr>
        <w:t xml:space="preserve"> or</w:t>
      </w:r>
      <w:r w:rsidR="007E3CDE">
        <w:rPr>
          <w:rFonts w:ascii="Arial" w:hAnsi="Arial" w:cs="Arial"/>
        </w:rPr>
        <w:t>iented towards the future and their</w:t>
      </w:r>
      <w:r w:rsidRPr="008B724B">
        <w:rPr>
          <w:rFonts w:ascii="Arial" w:hAnsi="Arial" w:cs="Arial"/>
        </w:rPr>
        <w:t xml:space="preserve"> are constantly preparing for the competitive environment</w:t>
      </w:r>
      <w:r>
        <w:rPr>
          <w:rFonts w:ascii="Arial" w:hAnsi="Arial" w:cs="Arial"/>
        </w:rPr>
        <w:t>.</w:t>
      </w:r>
    </w:p>
    <w:p w:rsidR="005B6306" w:rsidRDefault="005B6306" w:rsidP="00D65404">
      <w:pPr>
        <w:jc w:val="both"/>
        <w:rPr>
          <w:rFonts w:ascii="Arial" w:hAnsi="Arial" w:cs="Arial"/>
        </w:rPr>
      </w:pPr>
      <w:sdt>
        <w:sdtPr>
          <w:rPr>
            <w:rFonts w:ascii="Arial" w:hAnsi="Arial" w:cs="Arial"/>
          </w:rPr>
          <w:id w:val="1212455681"/>
          <w:citation/>
        </w:sdtPr>
        <w:sdtContent>
          <w:r>
            <w:rPr>
              <w:rFonts w:ascii="Arial" w:hAnsi="Arial" w:cs="Arial"/>
            </w:rPr>
            <w:fldChar w:fldCharType="begin"/>
          </w:r>
          <w:r>
            <w:rPr>
              <w:rFonts w:ascii="Arial" w:hAnsi="Arial" w:cs="Arial"/>
            </w:rPr>
            <w:instrText xml:space="preserve"> CITATION VAL15 \l 1033 </w:instrText>
          </w:r>
          <w:r>
            <w:rPr>
              <w:rFonts w:ascii="Arial" w:hAnsi="Arial" w:cs="Arial"/>
            </w:rPr>
            <w:fldChar w:fldCharType="separate"/>
          </w:r>
          <w:r w:rsidR="005D273A" w:rsidRPr="005D273A">
            <w:rPr>
              <w:rFonts w:ascii="Arial" w:hAnsi="Arial" w:cs="Arial"/>
              <w:noProof/>
            </w:rPr>
            <w:t>(VALUING YOUR TALENT, 2015)</w:t>
          </w:r>
          <w:r>
            <w:rPr>
              <w:rFonts w:ascii="Arial" w:hAnsi="Arial" w:cs="Arial"/>
            </w:rPr>
            <w:fldChar w:fldCharType="end"/>
          </w:r>
        </w:sdtContent>
      </w:sdt>
    </w:p>
    <w:p w:rsidR="00291810" w:rsidRDefault="00291810" w:rsidP="00D65404">
      <w:pPr>
        <w:jc w:val="both"/>
        <w:rPr>
          <w:rFonts w:ascii="Arial" w:hAnsi="Arial" w:cs="Arial"/>
        </w:rPr>
      </w:pPr>
    </w:p>
    <w:p w:rsidR="00291810" w:rsidRDefault="00291810" w:rsidP="00291810">
      <w:pPr>
        <w:jc w:val="both"/>
        <w:rPr>
          <w:rFonts w:ascii="Arial" w:hAnsi="Arial" w:cs="Arial"/>
        </w:rPr>
      </w:pPr>
      <w:r>
        <w:rPr>
          <w:rFonts w:ascii="Arial" w:hAnsi="Arial" w:cs="Arial"/>
        </w:rPr>
        <w:t xml:space="preserve">      </w:t>
      </w:r>
      <w:r w:rsidRPr="00291810">
        <w:rPr>
          <w:rFonts w:ascii="Arial" w:hAnsi="Arial" w:cs="Arial"/>
        </w:rPr>
        <w:t>Many significant steps have been taken to ensure an inclusive culture (in which all members have constant active sel</w:t>
      </w:r>
      <w:r>
        <w:rPr>
          <w:rFonts w:ascii="Arial" w:hAnsi="Arial" w:cs="Arial"/>
        </w:rPr>
        <w:t xml:space="preserve">f-confidence in the workplace). </w:t>
      </w:r>
      <w:r w:rsidRPr="00291810">
        <w:rPr>
          <w:rFonts w:ascii="Arial" w:hAnsi="Arial" w:cs="Arial"/>
        </w:rPr>
        <w:t>ASDA has helped all members grow (both for themselves and essential</w:t>
      </w:r>
      <w:r w:rsidR="00454D57">
        <w:rPr>
          <w:rFonts w:ascii="Arial" w:hAnsi="Arial" w:cs="Arial"/>
        </w:rPr>
        <w:t xml:space="preserve"> </w:t>
      </w:r>
      <w:r w:rsidR="00454D57" w:rsidRPr="00291810">
        <w:rPr>
          <w:rFonts w:ascii="Arial" w:hAnsi="Arial" w:cs="Arial"/>
        </w:rPr>
        <w:t>customers</w:t>
      </w:r>
      <w:r w:rsidRPr="00291810">
        <w:rPr>
          <w:rFonts w:ascii="Arial" w:hAnsi="Arial" w:cs="Arial"/>
        </w:rPr>
        <w:t xml:space="preserve"> for ASDA</w:t>
      </w:r>
      <w:r w:rsidR="00454D57">
        <w:rPr>
          <w:rFonts w:ascii="Arial" w:hAnsi="Arial" w:cs="Arial"/>
        </w:rPr>
        <w:t>,</w:t>
      </w:r>
      <w:r w:rsidRPr="00291810">
        <w:rPr>
          <w:rFonts w:ascii="Arial" w:hAnsi="Arial" w:cs="Arial"/>
        </w:rPr>
        <w:t xml:space="preserve"> customers who need to be satisfied to the fullest extent possible for the company</w:t>
      </w:r>
      <w:r>
        <w:rPr>
          <w:rFonts w:ascii="Arial" w:hAnsi="Arial" w:cs="Arial"/>
        </w:rPr>
        <w:t xml:space="preserve"> to achieve long-term success). </w:t>
      </w:r>
      <w:r w:rsidR="001660C0">
        <w:rPr>
          <w:rFonts w:ascii="Arial" w:hAnsi="Arial" w:cs="Arial"/>
        </w:rPr>
        <w:t>Inclusion is very serious for ASDA</w:t>
      </w:r>
      <w:r w:rsidRPr="00291810">
        <w:rPr>
          <w:rFonts w:ascii="Arial" w:hAnsi="Arial" w:cs="Arial"/>
        </w:rPr>
        <w:t>, it covers no limit: well-being, pride, disability, ethnicity and gender.</w:t>
      </w:r>
      <w:r w:rsidR="009F1B4A">
        <w:rPr>
          <w:rFonts w:ascii="Arial" w:hAnsi="Arial" w:cs="Arial"/>
        </w:rPr>
        <w:t xml:space="preserve"> </w:t>
      </w:r>
      <w:r w:rsidR="009F1B4A" w:rsidRPr="009F1B4A">
        <w:rPr>
          <w:rFonts w:ascii="Arial" w:hAnsi="Arial" w:cs="Arial"/>
        </w:rPr>
        <w:t>A campaign has even been launched focusing on life lessons and conversation initiation from ASDA members. 60-second clips w</w:t>
      </w:r>
      <w:r w:rsidR="009F1B4A">
        <w:rPr>
          <w:rFonts w:ascii="Arial" w:hAnsi="Arial" w:cs="Arial"/>
        </w:rPr>
        <w:t xml:space="preserve">ere made showing everything ASDA </w:t>
      </w:r>
      <w:r w:rsidR="009F1B4A" w:rsidRPr="009F1B4A">
        <w:rPr>
          <w:rFonts w:ascii="Arial" w:hAnsi="Arial" w:cs="Arial"/>
        </w:rPr>
        <w:t>members wanted to share with each other and with the world about diversity and inclusion (all to boost self-confidence and build a great team).</w:t>
      </w:r>
    </w:p>
    <w:p w:rsidR="002B31B6" w:rsidRPr="002B31B6" w:rsidRDefault="002B31B6" w:rsidP="002B31B6">
      <w:pPr>
        <w:jc w:val="both"/>
        <w:rPr>
          <w:rFonts w:ascii="Arial" w:hAnsi="Arial" w:cs="Arial"/>
        </w:rPr>
      </w:pPr>
      <w:r>
        <w:rPr>
          <w:rFonts w:ascii="Arial" w:hAnsi="Arial" w:cs="Arial"/>
        </w:rPr>
        <w:t xml:space="preserve">      </w:t>
      </w:r>
      <w:r w:rsidRPr="002B31B6">
        <w:rPr>
          <w:rFonts w:ascii="Arial" w:hAnsi="Arial" w:cs="Arial"/>
        </w:rPr>
        <w:t>ASDA also has a gender diversity, with members focusing on the following:</w:t>
      </w:r>
    </w:p>
    <w:p w:rsidR="002B31B6" w:rsidRPr="002B31B6" w:rsidRDefault="002B31B6" w:rsidP="002B31B6">
      <w:pPr>
        <w:jc w:val="both"/>
        <w:rPr>
          <w:rFonts w:ascii="Arial" w:hAnsi="Arial" w:cs="Arial"/>
        </w:rPr>
      </w:pPr>
      <w:r w:rsidRPr="002B31B6">
        <w:rPr>
          <w:rFonts w:ascii="Arial" w:hAnsi="Arial" w:cs="Arial"/>
        </w:rPr>
        <w:t>- recruitment (support is provided when needed to managers who recruit staff to ensure a diverse group of candidates)</w:t>
      </w:r>
    </w:p>
    <w:p w:rsidR="002B31B6" w:rsidRPr="002B31B6" w:rsidRDefault="002B31B6" w:rsidP="002B31B6">
      <w:pPr>
        <w:jc w:val="both"/>
        <w:rPr>
          <w:rFonts w:ascii="Arial" w:hAnsi="Arial" w:cs="Arial"/>
        </w:rPr>
      </w:pPr>
      <w:r w:rsidRPr="002B31B6">
        <w:rPr>
          <w:rFonts w:ascii="Arial" w:hAnsi="Arial" w:cs="Arial"/>
        </w:rPr>
        <w:t>- inclusive culture (courses are offered so that managers can have a positive impact when it comes to diversity in order to create an inclusive work environment)</w:t>
      </w:r>
    </w:p>
    <w:p w:rsidR="002B31B6" w:rsidRPr="002B31B6" w:rsidRDefault="002B31B6" w:rsidP="002B31B6">
      <w:pPr>
        <w:jc w:val="both"/>
        <w:rPr>
          <w:rFonts w:ascii="Arial" w:hAnsi="Arial" w:cs="Arial"/>
        </w:rPr>
      </w:pPr>
      <w:r>
        <w:rPr>
          <w:rFonts w:ascii="Arial" w:hAnsi="Arial" w:cs="Arial"/>
        </w:rPr>
        <w:t>- leadership development (ASDA</w:t>
      </w:r>
      <w:r w:rsidRPr="002B31B6">
        <w:rPr>
          <w:rFonts w:ascii="Arial" w:hAnsi="Arial" w:cs="Arial"/>
        </w:rPr>
        <w:t xml:space="preserve"> help accelerate career progress regardless of gender / race)</w:t>
      </w:r>
    </w:p>
    <w:p w:rsidR="00684268" w:rsidRDefault="002B31B6" w:rsidP="002B31B6">
      <w:pPr>
        <w:jc w:val="both"/>
        <w:rPr>
          <w:rFonts w:ascii="Arial" w:hAnsi="Arial" w:cs="Arial"/>
        </w:rPr>
      </w:pPr>
      <w:r>
        <w:rPr>
          <w:rFonts w:ascii="Arial" w:hAnsi="Arial" w:cs="Arial"/>
        </w:rPr>
        <w:t xml:space="preserve">- apprenticeship and learning (ASDA </w:t>
      </w:r>
      <w:r w:rsidRPr="002B31B6">
        <w:rPr>
          <w:rFonts w:ascii="Arial" w:hAnsi="Arial" w:cs="Arial"/>
        </w:rPr>
        <w:t>have constantly open apprenticeship programs for all members)</w:t>
      </w:r>
    </w:p>
    <w:p w:rsidR="00670E9A" w:rsidRDefault="00670E9A" w:rsidP="002B31B6">
      <w:pPr>
        <w:jc w:val="both"/>
        <w:rPr>
          <w:rFonts w:ascii="Arial" w:hAnsi="Arial" w:cs="Arial"/>
        </w:rPr>
      </w:pPr>
      <w:r>
        <w:rPr>
          <w:rFonts w:ascii="Arial" w:hAnsi="Arial" w:cs="Arial"/>
        </w:rPr>
        <w:t xml:space="preserve">      </w:t>
      </w:r>
      <w:r w:rsidRPr="00670E9A">
        <w:rPr>
          <w:rFonts w:ascii="Arial" w:hAnsi="Arial" w:cs="Arial"/>
        </w:rPr>
        <w:t>It listens, learns and supports good education in understanding diversity, meaning ASDA says "NO" to racism.</w:t>
      </w:r>
    </w:p>
    <w:p w:rsidR="00BF2444" w:rsidRDefault="00BF2444" w:rsidP="002B31B6">
      <w:pPr>
        <w:jc w:val="both"/>
        <w:rPr>
          <w:rFonts w:ascii="Arial" w:hAnsi="Arial" w:cs="Arial"/>
        </w:rPr>
      </w:pPr>
    </w:p>
    <w:p w:rsidR="00BF2444" w:rsidRPr="00BF2444" w:rsidRDefault="00BF2444" w:rsidP="00BF2444">
      <w:pPr>
        <w:pStyle w:val="Heading2"/>
        <w:rPr>
          <w:rFonts w:ascii="Arial" w:hAnsi="Arial" w:cs="Arial"/>
        </w:rPr>
      </w:pPr>
      <w:bookmarkStart w:id="8" w:name="_Toc103029346"/>
      <w:r w:rsidRPr="00BF2444">
        <w:rPr>
          <w:rFonts w:ascii="Arial" w:hAnsi="Arial" w:cs="Arial"/>
        </w:rPr>
        <w:t>COLLEAGUE ENGAGEMENT – “ASDA”</w:t>
      </w:r>
      <w:bookmarkEnd w:id="8"/>
    </w:p>
    <w:p w:rsidR="00BF2444" w:rsidRDefault="00BF2444" w:rsidP="002B31B6">
      <w:pPr>
        <w:jc w:val="both"/>
        <w:rPr>
          <w:rFonts w:ascii="Arial" w:hAnsi="Arial" w:cs="Arial"/>
        </w:rPr>
      </w:pPr>
    </w:p>
    <w:tbl>
      <w:tblPr>
        <w:tblStyle w:val="TableGrid"/>
        <w:tblW w:w="0" w:type="auto"/>
        <w:tblLook w:val="04A0" w:firstRow="1" w:lastRow="0" w:firstColumn="1" w:lastColumn="0" w:noHBand="0" w:noVBand="1"/>
      </w:tblPr>
      <w:tblGrid>
        <w:gridCol w:w="9576"/>
      </w:tblGrid>
      <w:tr w:rsidR="00BF2444" w:rsidTr="00BF2444">
        <w:tc>
          <w:tcPr>
            <w:tcW w:w="9576" w:type="dxa"/>
          </w:tcPr>
          <w:p w:rsidR="00BF2444" w:rsidRPr="00BF2444" w:rsidRDefault="00BF2444" w:rsidP="00BF2444">
            <w:pPr>
              <w:jc w:val="both"/>
              <w:rPr>
                <w:rFonts w:ascii="Arial" w:hAnsi="Arial" w:cs="Arial"/>
              </w:rPr>
            </w:pPr>
            <w:r w:rsidRPr="00BF2444">
              <w:rPr>
                <w:rFonts w:ascii="Arial" w:hAnsi="Arial" w:cs="Arial"/>
              </w:rPr>
              <w:t>Thinking continues about new ways of acting correctly on ASDA clients and colleagues.</w:t>
            </w:r>
          </w:p>
          <w:p w:rsidR="00BF2444" w:rsidRDefault="00BF2444" w:rsidP="00BF2444">
            <w:pPr>
              <w:jc w:val="both"/>
              <w:rPr>
                <w:rFonts w:ascii="Arial" w:hAnsi="Arial" w:cs="Arial"/>
              </w:rPr>
            </w:pPr>
          </w:p>
        </w:tc>
      </w:tr>
      <w:tr w:rsidR="00BF2444" w:rsidTr="00BF2444">
        <w:tc>
          <w:tcPr>
            <w:tcW w:w="9576" w:type="dxa"/>
          </w:tcPr>
          <w:p w:rsidR="00BF2444" w:rsidRPr="00BF2444" w:rsidRDefault="00BF2444" w:rsidP="00BF2444">
            <w:pPr>
              <w:jc w:val="both"/>
              <w:rPr>
                <w:rFonts w:ascii="Arial" w:hAnsi="Arial" w:cs="Arial"/>
              </w:rPr>
            </w:pPr>
            <w:r w:rsidRPr="00BF2444">
              <w:rPr>
                <w:rFonts w:ascii="Arial" w:hAnsi="Arial" w:cs="Arial"/>
              </w:rPr>
              <w:t>Involve all members in the development of ASDA by requesting feedback on the present and the future, even the application of anonymous surveys.</w:t>
            </w:r>
          </w:p>
          <w:p w:rsidR="00BF2444" w:rsidRDefault="00BF2444" w:rsidP="002B31B6">
            <w:pPr>
              <w:jc w:val="both"/>
              <w:rPr>
                <w:rFonts w:ascii="Arial" w:hAnsi="Arial" w:cs="Arial"/>
              </w:rPr>
            </w:pPr>
          </w:p>
        </w:tc>
      </w:tr>
      <w:tr w:rsidR="00BF2444" w:rsidTr="00BF2444">
        <w:tc>
          <w:tcPr>
            <w:tcW w:w="9576" w:type="dxa"/>
          </w:tcPr>
          <w:p w:rsidR="00BF2444" w:rsidRPr="00BF2444" w:rsidRDefault="00BF2444" w:rsidP="00BF2444">
            <w:pPr>
              <w:jc w:val="both"/>
              <w:rPr>
                <w:rFonts w:ascii="Arial" w:hAnsi="Arial" w:cs="Arial"/>
              </w:rPr>
            </w:pPr>
            <w:r w:rsidRPr="00BF2444">
              <w:rPr>
                <w:rFonts w:ascii="Arial" w:hAnsi="Arial" w:cs="Arial"/>
              </w:rPr>
              <w:t>Flexible work is always an active option knowing that it is one of the needs of any person (thus ensuring their 100% involvement in their career).</w:t>
            </w:r>
          </w:p>
          <w:p w:rsidR="00BF2444" w:rsidRDefault="00BF2444" w:rsidP="002B31B6">
            <w:pPr>
              <w:jc w:val="both"/>
              <w:rPr>
                <w:rFonts w:ascii="Arial" w:hAnsi="Arial" w:cs="Arial"/>
              </w:rPr>
            </w:pPr>
          </w:p>
        </w:tc>
      </w:tr>
      <w:tr w:rsidR="00BF2444" w:rsidTr="00BF2444">
        <w:tc>
          <w:tcPr>
            <w:tcW w:w="9576" w:type="dxa"/>
          </w:tcPr>
          <w:p w:rsidR="00BF2444" w:rsidRDefault="00BF2444" w:rsidP="002B31B6">
            <w:pPr>
              <w:jc w:val="both"/>
              <w:rPr>
                <w:rFonts w:ascii="Arial" w:hAnsi="Arial" w:cs="Arial"/>
              </w:rPr>
            </w:pPr>
            <w:r w:rsidRPr="00BF2444">
              <w:rPr>
                <w:rFonts w:ascii="Arial" w:hAnsi="Arial" w:cs="Arial"/>
              </w:rPr>
              <w:lastRenderedPageBreak/>
              <w:t>A difficulty fund is set up for members (providing financial support when needed).</w:t>
            </w:r>
          </w:p>
          <w:p w:rsidR="00BF2444" w:rsidRDefault="00BF2444" w:rsidP="002B31B6">
            <w:pPr>
              <w:jc w:val="both"/>
              <w:rPr>
                <w:rFonts w:ascii="Arial" w:hAnsi="Arial" w:cs="Arial"/>
              </w:rPr>
            </w:pPr>
          </w:p>
        </w:tc>
      </w:tr>
      <w:tr w:rsidR="00946E8F" w:rsidTr="00BF2444">
        <w:tc>
          <w:tcPr>
            <w:tcW w:w="9576" w:type="dxa"/>
          </w:tcPr>
          <w:p w:rsidR="00946E8F" w:rsidRPr="00BF2444" w:rsidRDefault="00946E8F" w:rsidP="002B31B6">
            <w:pPr>
              <w:jc w:val="both"/>
              <w:rPr>
                <w:rFonts w:ascii="Arial" w:hAnsi="Arial" w:cs="Arial"/>
              </w:rPr>
            </w:pPr>
            <w:r w:rsidRPr="00946E8F">
              <w:rPr>
                <w:rFonts w:ascii="Arial" w:hAnsi="Arial" w:cs="Arial"/>
              </w:rPr>
              <w:t>ASDA invests heavily in the development of each member.</w:t>
            </w:r>
          </w:p>
        </w:tc>
      </w:tr>
    </w:tbl>
    <w:p w:rsidR="00BF2444" w:rsidRDefault="00BF2444" w:rsidP="002B31B6">
      <w:pPr>
        <w:jc w:val="both"/>
        <w:rPr>
          <w:rFonts w:ascii="Arial" w:hAnsi="Arial" w:cs="Arial"/>
        </w:rPr>
      </w:pPr>
    </w:p>
    <w:p w:rsidR="000824B3" w:rsidRDefault="000824B3" w:rsidP="002B31B6">
      <w:pPr>
        <w:jc w:val="both"/>
        <w:rPr>
          <w:rFonts w:ascii="Arial" w:hAnsi="Arial" w:cs="Arial"/>
        </w:rPr>
      </w:pPr>
      <w:r>
        <w:rPr>
          <w:rFonts w:ascii="Arial" w:hAnsi="Arial" w:cs="Arial"/>
        </w:rPr>
        <w:t xml:space="preserve">      </w:t>
      </w:r>
      <w:r w:rsidRPr="000824B3">
        <w:rPr>
          <w:rFonts w:ascii="Arial" w:hAnsi="Arial" w:cs="Arial"/>
        </w:rPr>
        <w:t>In conclusion, the limits reached so far may remain unchanged with maximum results for so long.</w:t>
      </w:r>
    </w:p>
    <w:p w:rsidR="0042316D" w:rsidRDefault="0042316D" w:rsidP="002B31B6">
      <w:pPr>
        <w:jc w:val="both"/>
        <w:rPr>
          <w:rFonts w:ascii="Arial" w:hAnsi="Arial" w:cs="Arial"/>
        </w:rPr>
      </w:pPr>
      <w:sdt>
        <w:sdtPr>
          <w:rPr>
            <w:rFonts w:ascii="Arial" w:hAnsi="Arial" w:cs="Arial"/>
          </w:rPr>
          <w:id w:val="-1423181189"/>
          <w:citation/>
        </w:sdtPr>
        <w:sdtContent>
          <w:r>
            <w:rPr>
              <w:rFonts w:ascii="Arial" w:hAnsi="Arial" w:cs="Arial"/>
            </w:rPr>
            <w:fldChar w:fldCharType="begin"/>
          </w:r>
          <w:r>
            <w:rPr>
              <w:rFonts w:ascii="Arial" w:hAnsi="Arial" w:cs="Arial"/>
            </w:rPr>
            <w:instrText xml:space="preserve"> CITATION ASD22 \l 1033 </w:instrText>
          </w:r>
          <w:r>
            <w:rPr>
              <w:rFonts w:ascii="Arial" w:hAnsi="Arial" w:cs="Arial"/>
            </w:rPr>
            <w:fldChar w:fldCharType="separate"/>
          </w:r>
          <w:r w:rsidR="005D273A" w:rsidRPr="005D273A">
            <w:rPr>
              <w:rFonts w:ascii="Arial" w:hAnsi="Arial" w:cs="Arial"/>
              <w:noProof/>
            </w:rPr>
            <w:t>(ASDA, 2022)</w:t>
          </w:r>
          <w:r>
            <w:rPr>
              <w:rFonts w:ascii="Arial" w:hAnsi="Arial" w:cs="Arial"/>
            </w:rPr>
            <w:fldChar w:fldCharType="end"/>
          </w:r>
        </w:sdtContent>
      </w:sdt>
    </w:p>
    <w:p w:rsidR="007D1EF8" w:rsidRDefault="007D1EF8" w:rsidP="002B31B6">
      <w:pPr>
        <w:jc w:val="both"/>
        <w:rPr>
          <w:rFonts w:ascii="Arial" w:hAnsi="Arial" w:cs="Arial"/>
        </w:rPr>
      </w:pPr>
    </w:p>
    <w:p w:rsidR="007D1EF8" w:rsidRDefault="007D1EF8"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5D273A" w:rsidRDefault="005D273A" w:rsidP="002B31B6">
      <w:pPr>
        <w:jc w:val="both"/>
        <w:rPr>
          <w:rFonts w:ascii="Arial" w:hAnsi="Arial" w:cs="Arial"/>
        </w:rPr>
      </w:pPr>
    </w:p>
    <w:p w:rsidR="007D1EF8" w:rsidRDefault="007D1EF8" w:rsidP="002B31B6">
      <w:pPr>
        <w:jc w:val="both"/>
        <w:rPr>
          <w:rFonts w:ascii="Arial" w:hAnsi="Arial" w:cs="Arial"/>
        </w:rPr>
      </w:pPr>
    </w:p>
    <w:bookmarkStart w:id="9" w:name="_Toc103029347" w:displacedByCustomXml="next"/>
    <w:sdt>
      <w:sdtPr>
        <w:id w:val="-75519973"/>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7D1EF8" w:rsidRPr="00583A18" w:rsidRDefault="005D273A">
          <w:pPr>
            <w:pStyle w:val="Heading1"/>
            <w:rPr>
              <w:rFonts w:ascii="Arial" w:hAnsi="Arial" w:cs="Arial"/>
            </w:rPr>
          </w:pPr>
          <w:r w:rsidRPr="00583A18">
            <w:rPr>
              <w:rFonts w:ascii="Arial" w:hAnsi="Arial" w:cs="Arial"/>
            </w:rPr>
            <w:t>BIBLIOGRAPHY</w:t>
          </w:r>
          <w:bookmarkEnd w:id="9"/>
        </w:p>
        <w:p w:rsidR="007D1EF8" w:rsidRPr="007D1EF8" w:rsidRDefault="007D1EF8" w:rsidP="007D1EF8"/>
        <w:sdt>
          <w:sdtPr>
            <w:id w:val="111145805"/>
            <w:bibliography/>
          </w:sdtPr>
          <w:sdtContent>
            <w:p w:rsidR="005D273A" w:rsidRDefault="007D1EF8" w:rsidP="005D273A">
              <w:pPr>
                <w:pStyle w:val="Bibliography"/>
                <w:ind w:left="720" w:hanging="720"/>
                <w:rPr>
                  <w:noProof/>
                </w:rPr>
              </w:pPr>
              <w:r>
                <w:fldChar w:fldCharType="begin"/>
              </w:r>
              <w:r>
                <w:instrText xml:space="preserve"> BIBLIOGRAPHY </w:instrText>
              </w:r>
              <w:r>
                <w:fldChar w:fldCharType="separate"/>
              </w:r>
              <w:r w:rsidR="005D273A">
                <w:rPr>
                  <w:noProof/>
                </w:rPr>
                <w:t xml:space="preserve">Aaron, B. (2020, 01 21). </w:t>
              </w:r>
              <w:r w:rsidR="005D273A">
                <w:rPr>
                  <w:i/>
                  <w:iCs/>
                  <w:noProof/>
                </w:rPr>
                <w:t>How to Measure Employee Engagement the Right Way</w:t>
              </w:r>
              <w:r w:rsidR="005D273A">
                <w:rPr>
                  <w:noProof/>
                </w:rPr>
                <w:t>. Retrieved 05 09, 2022, from Quantum Workplace: https://www.quantumworkplace.com/future-of-work/the-right-way-to-measure-employee-engagement</w:t>
              </w:r>
            </w:p>
            <w:p w:rsidR="005D273A" w:rsidRDefault="005D273A" w:rsidP="005D273A">
              <w:pPr>
                <w:pStyle w:val="Bibliography"/>
                <w:ind w:left="720" w:hanging="720"/>
                <w:rPr>
                  <w:noProof/>
                </w:rPr>
              </w:pPr>
              <w:r>
                <w:rPr>
                  <w:noProof/>
                </w:rPr>
                <w:t xml:space="preserve">ASDA. (2022). </w:t>
              </w:r>
              <w:r>
                <w:rPr>
                  <w:i/>
                  <w:iCs/>
                  <w:noProof/>
                </w:rPr>
                <w:t>Great Place to Work</w:t>
              </w:r>
              <w:r>
                <w:rPr>
                  <w:noProof/>
                </w:rPr>
                <w:t>. Retrieved 05 09, 2022, from ASDA: https://www.asda.com/creating-change-for-better/better-business/great-place-to-work</w:t>
              </w:r>
            </w:p>
            <w:p w:rsidR="005D273A" w:rsidRDefault="005D273A" w:rsidP="005D273A">
              <w:pPr>
                <w:pStyle w:val="Bibliography"/>
                <w:ind w:left="720" w:hanging="720"/>
                <w:rPr>
                  <w:noProof/>
                </w:rPr>
              </w:pPr>
              <w:r>
                <w:rPr>
                  <w:noProof/>
                </w:rPr>
                <w:t xml:space="preserve">Dilys, R., Sarah, P., &amp; Sue, H. (2004). </w:t>
              </w:r>
              <w:r>
                <w:rPr>
                  <w:i/>
                  <w:iCs/>
                  <w:noProof/>
                </w:rPr>
                <w:t>The Drivers of Employee Engagement.</w:t>
              </w:r>
              <w:r>
                <w:rPr>
                  <w:noProof/>
                </w:rPr>
                <w:t xml:space="preserve"> Retrieved 05 09, 2022, from Employment Studies - ies report 408: https://www.employment-studies.co.uk/system/files/resources/files/408.pdf</w:t>
              </w:r>
            </w:p>
            <w:p w:rsidR="005D273A" w:rsidRDefault="005D273A" w:rsidP="005D273A">
              <w:pPr>
                <w:pStyle w:val="Bibliography"/>
                <w:ind w:left="720" w:hanging="720"/>
                <w:rPr>
                  <w:noProof/>
                </w:rPr>
              </w:pPr>
              <w:r>
                <w:rPr>
                  <w:noProof/>
                </w:rPr>
                <w:t xml:space="preserve">Emma, B. (2018). </w:t>
              </w:r>
              <w:r>
                <w:rPr>
                  <w:i/>
                  <w:iCs/>
                  <w:noProof/>
                </w:rPr>
                <w:t>Employee Engagement : A Practical Introduction</w:t>
              </w:r>
              <w:r>
                <w:rPr>
                  <w:noProof/>
                </w:rPr>
                <w:t xml:space="preserve"> (Second ed.). London: Kogan Page Limited.</w:t>
              </w:r>
            </w:p>
            <w:p w:rsidR="005D273A" w:rsidRDefault="005D273A" w:rsidP="005D273A">
              <w:pPr>
                <w:pStyle w:val="Bibliography"/>
                <w:ind w:left="720" w:hanging="720"/>
                <w:rPr>
                  <w:noProof/>
                </w:rPr>
              </w:pPr>
              <w:r>
                <w:rPr>
                  <w:noProof/>
                </w:rPr>
                <w:t xml:space="preserve">Heather, O., Elad , Y.-T., &amp; Mounia, L. (2015). </w:t>
              </w:r>
              <w:r>
                <w:rPr>
                  <w:i/>
                  <w:iCs/>
                  <w:noProof/>
                </w:rPr>
                <w:t>Measuring user engagement.</w:t>
              </w:r>
              <w:r>
                <w:rPr>
                  <w:noProof/>
                </w:rPr>
                <w:t xml:space="preserve"> Chapel Hill: Morgan &amp; Claypool Publishers.</w:t>
              </w:r>
            </w:p>
            <w:p w:rsidR="005D273A" w:rsidRDefault="005D273A" w:rsidP="005D273A">
              <w:pPr>
                <w:pStyle w:val="Bibliography"/>
                <w:ind w:left="720" w:hanging="720"/>
                <w:rPr>
                  <w:noProof/>
                </w:rPr>
              </w:pPr>
              <w:r>
                <w:rPr>
                  <w:noProof/>
                </w:rPr>
                <w:t xml:space="preserve">VALUING YOUR TALENT. (2015). </w:t>
              </w:r>
              <w:r>
                <w:rPr>
                  <w:i/>
                  <w:iCs/>
                  <w:noProof/>
                </w:rPr>
                <w:t>ASDA Valuing your Talent Case Study.</w:t>
              </w:r>
              <w:r>
                <w:rPr>
                  <w:noProof/>
                </w:rPr>
                <w:t xml:space="preserve"> Retrieved 05 09, 2022, from CIPD: https://www.cipd.co.uk/Images/case-study-asda_tcm18-19985.pdf</w:t>
              </w:r>
            </w:p>
            <w:p w:rsidR="007D1EF8" w:rsidRDefault="007D1EF8" w:rsidP="005D273A">
              <w:r>
                <w:rPr>
                  <w:b/>
                  <w:bCs/>
                  <w:noProof/>
                </w:rPr>
                <w:fldChar w:fldCharType="end"/>
              </w:r>
            </w:p>
          </w:sdtContent>
        </w:sdt>
      </w:sdtContent>
    </w:sdt>
    <w:p w:rsidR="007D1EF8" w:rsidRPr="004D6D3B" w:rsidRDefault="007D1EF8" w:rsidP="002B31B6">
      <w:pPr>
        <w:jc w:val="both"/>
        <w:rPr>
          <w:rFonts w:ascii="Arial" w:hAnsi="Arial" w:cs="Arial"/>
        </w:rPr>
      </w:pPr>
    </w:p>
    <w:sectPr w:rsidR="007D1EF8" w:rsidRPr="004D6D3B" w:rsidSect="00B6543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133E" w:rsidRDefault="00A7133E" w:rsidP="00705F49">
      <w:pPr>
        <w:spacing w:after="0" w:line="240" w:lineRule="auto"/>
      </w:pPr>
      <w:r>
        <w:separator/>
      </w:r>
    </w:p>
  </w:endnote>
  <w:endnote w:type="continuationSeparator" w:id="0">
    <w:p w:rsidR="00A7133E" w:rsidRDefault="00A7133E" w:rsidP="00705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5F49" w:rsidRDefault="00705F4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5F49" w:rsidRDefault="00705F4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5F49" w:rsidRDefault="00705F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133E" w:rsidRDefault="00A7133E" w:rsidP="00705F49">
      <w:pPr>
        <w:spacing w:after="0" w:line="240" w:lineRule="auto"/>
      </w:pPr>
      <w:r>
        <w:separator/>
      </w:r>
    </w:p>
  </w:footnote>
  <w:footnote w:type="continuationSeparator" w:id="0">
    <w:p w:rsidR="00A7133E" w:rsidRDefault="00A7133E" w:rsidP="00705F4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5F49" w:rsidRDefault="00705F4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1366092850"/>
      <w:docPartObj>
        <w:docPartGallery w:val="Page Numbers (Top of Page)"/>
        <w:docPartUnique/>
      </w:docPartObj>
    </w:sdtPr>
    <w:sdtEndPr>
      <w:rPr>
        <w:b/>
        <w:bCs/>
        <w:noProof/>
        <w:color w:val="auto"/>
        <w:spacing w:val="0"/>
      </w:rPr>
    </w:sdtEndPr>
    <w:sdtContent>
      <w:p w:rsidR="00705F49" w:rsidRDefault="00705F49">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C36FFC" w:rsidRPr="00C36FFC">
          <w:rPr>
            <w:b/>
            <w:bCs/>
            <w:noProof/>
          </w:rPr>
          <w:t>1</w:t>
        </w:r>
        <w:r>
          <w:rPr>
            <w:b/>
            <w:bCs/>
            <w:noProof/>
          </w:rPr>
          <w:fldChar w:fldCharType="end"/>
        </w:r>
      </w:p>
    </w:sdtContent>
  </w:sdt>
  <w:p w:rsidR="00705F49" w:rsidRDefault="00705F4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5F49" w:rsidRDefault="00705F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543D"/>
    <w:rsid w:val="000824B3"/>
    <w:rsid w:val="0010489A"/>
    <w:rsid w:val="00104F2A"/>
    <w:rsid w:val="00145902"/>
    <w:rsid w:val="001660C0"/>
    <w:rsid w:val="00172BCC"/>
    <w:rsid w:val="00192FF5"/>
    <w:rsid w:val="001B2D71"/>
    <w:rsid w:val="00211143"/>
    <w:rsid w:val="00230868"/>
    <w:rsid w:val="00250B31"/>
    <w:rsid w:val="002622CC"/>
    <w:rsid w:val="00290AE5"/>
    <w:rsid w:val="00291810"/>
    <w:rsid w:val="002A1EFF"/>
    <w:rsid w:val="002B31B6"/>
    <w:rsid w:val="00346BC2"/>
    <w:rsid w:val="003C0CDF"/>
    <w:rsid w:val="0040179E"/>
    <w:rsid w:val="00421CF5"/>
    <w:rsid w:val="0042316D"/>
    <w:rsid w:val="00454D57"/>
    <w:rsid w:val="004D6D3B"/>
    <w:rsid w:val="004F2048"/>
    <w:rsid w:val="0050053A"/>
    <w:rsid w:val="00567615"/>
    <w:rsid w:val="00583A18"/>
    <w:rsid w:val="005B1160"/>
    <w:rsid w:val="005B6306"/>
    <w:rsid w:val="005D273A"/>
    <w:rsid w:val="005F0F26"/>
    <w:rsid w:val="006215EF"/>
    <w:rsid w:val="00670E9A"/>
    <w:rsid w:val="00684268"/>
    <w:rsid w:val="00693EDC"/>
    <w:rsid w:val="006E1F40"/>
    <w:rsid w:val="00705F49"/>
    <w:rsid w:val="007B633C"/>
    <w:rsid w:val="007C0BBD"/>
    <w:rsid w:val="007D1EF8"/>
    <w:rsid w:val="007E3CDE"/>
    <w:rsid w:val="007F0DC2"/>
    <w:rsid w:val="00807CC1"/>
    <w:rsid w:val="008570D5"/>
    <w:rsid w:val="008B724B"/>
    <w:rsid w:val="008C1970"/>
    <w:rsid w:val="00905472"/>
    <w:rsid w:val="00946E8F"/>
    <w:rsid w:val="009A1A56"/>
    <w:rsid w:val="009E666A"/>
    <w:rsid w:val="009F1B4A"/>
    <w:rsid w:val="009F24CA"/>
    <w:rsid w:val="009F33C8"/>
    <w:rsid w:val="00A7133E"/>
    <w:rsid w:val="00AF46D8"/>
    <w:rsid w:val="00B329C3"/>
    <w:rsid w:val="00B6543D"/>
    <w:rsid w:val="00BD5DF7"/>
    <w:rsid w:val="00BE1C82"/>
    <w:rsid w:val="00BF2444"/>
    <w:rsid w:val="00C36FFC"/>
    <w:rsid w:val="00C4761F"/>
    <w:rsid w:val="00CF5F98"/>
    <w:rsid w:val="00D21EB7"/>
    <w:rsid w:val="00D65404"/>
    <w:rsid w:val="00DC2D28"/>
    <w:rsid w:val="00E408D4"/>
    <w:rsid w:val="00E62383"/>
    <w:rsid w:val="00E63D2F"/>
    <w:rsid w:val="00F54EE1"/>
    <w:rsid w:val="00FB7A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1A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4EE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6543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B6543D"/>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B6543D"/>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B6543D"/>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B654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543D"/>
    <w:rPr>
      <w:rFonts w:ascii="Tahoma" w:hAnsi="Tahoma" w:cs="Tahoma"/>
      <w:sz w:val="16"/>
      <w:szCs w:val="16"/>
    </w:rPr>
  </w:style>
  <w:style w:type="character" w:styleId="PlaceholderText">
    <w:name w:val="Placeholder Text"/>
    <w:basedOn w:val="DefaultParagraphFont"/>
    <w:uiPriority w:val="99"/>
    <w:semiHidden/>
    <w:rsid w:val="00B6543D"/>
    <w:rPr>
      <w:color w:val="808080"/>
    </w:rPr>
  </w:style>
  <w:style w:type="character" w:customStyle="1" w:styleId="Heading1Char">
    <w:name w:val="Heading 1 Char"/>
    <w:basedOn w:val="DefaultParagraphFont"/>
    <w:link w:val="Heading1"/>
    <w:uiPriority w:val="9"/>
    <w:rsid w:val="009A1A5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62383"/>
    <w:pPr>
      <w:outlineLvl w:val="9"/>
    </w:pPr>
    <w:rPr>
      <w:lang w:eastAsia="ja-JP"/>
    </w:rPr>
  </w:style>
  <w:style w:type="paragraph" w:styleId="TOC1">
    <w:name w:val="toc 1"/>
    <w:basedOn w:val="Normal"/>
    <w:next w:val="Normal"/>
    <w:autoRedefine/>
    <w:uiPriority w:val="39"/>
    <w:unhideWhenUsed/>
    <w:rsid w:val="00E62383"/>
    <w:pPr>
      <w:spacing w:after="100"/>
    </w:pPr>
  </w:style>
  <w:style w:type="character" w:styleId="Hyperlink">
    <w:name w:val="Hyperlink"/>
    <w:basedOn w:val="DefaultParagraphFont"/>
    <w:uiPriority w:val="99"/>
    <w:unhideWhenUsed/>
    <w:rsid w:val="00E62383"/>
    <w:rPr>
      <w:color w:val="0000FF" w:themeColor="hyperlink"/>
      <w:u w:val="single"/>
    </w:rPr>
  </w:style>
  <w:style w:type="character" w:customStyle="1" w:styleId="Heading2Char">
    <w:name w:val="Heading 2 Char"/>
    <w:basedOn w:val="DefaultParagraphFont"/>
    <w:link w:val="Heading2"/>
    <w:uiPriority w:val="9"/>
    <w:rsid w:val="00F54EE1"/>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05F49"/>
    <w:pPr>
      <w:spacing w:after="100"/>
      <w:ind w:left="220"/>
    </w:pPr>
  </w:style>
  <w:style w:type="paragraph" w:styleId="Header">
    <w:name w:val="header"/>
    <w:basedOn w:val="Normal"/>
    <w:link w:val="HeaderChar"/>
    <w:uiPriority w:val="99"/>
    <w:unhideWhenUsed/>
    <w:rsid w:val="00705F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5F49"/>
  </w:style>
  <w:style w:type="paragraph" w:styleId="Footer">
    <w:name w:val="footer"/>
    <w:basedOn w:val="Normal"/>
    <w:link w:val="FooterChar"/>
    <w:uiPriority w:val="99"/>
    <w:unhideWhenUsed/>
    <w:rsid w:val="00705F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5F49"/>
  </w:style>
  <w:style w:type="table" w:styleId="TableGrid">
    <w:name w:val="Table Grid"/>
    <w:basedOn w:val="TableNormal"/>
    <w:uiPriority w:val="59"/>
    <w:rsid w:val="00BF24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D1EF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1A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4EE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6543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B6543D"/>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B6543D"/>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B6543D"/>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B654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543D"/>
    <w:rPr>
      <w:rFonts w:ascii="Tahoma" w:hAnsi="Tahoma" w:cs="Tahoma"/>
      <w:sz w:val="16"/>
      <w:szCs w:val="16"/>
    </w:rPr>
  </w:style>
  <w:style w:type="character" w:styleId="PlaceholderText">
    <w:name w:val="Placeholder Text"/>
    <w:basedOn w:val="DefaultParagraphFont"/>
    <w:uiPriority w:val="99"/>
    <w:semiHidden/>
    <w:rsid w:val="00B6543D"/>
    <w:rPr>
      <w:color w:val="808080"/>
    </w:rPr>
  </w:style>
  <w:style w:type="character" w:customStyle="1" w:styleId="Heading1Char">
    <w:name w:val="Heading 1 Char"/>
    <w:basedOn w:val="DefaultParagraphFont"/>
    <w:link w:val="Heading1"/>
    <w:uiPriority w:val="9"/>
    <w:rsid w:val="009A1A5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62383"/>
    <w:pPr>
      <w:outlineLvl w:val="9"/>
    </w:pPr>
    <w:rPr>
      <w:lang w:eastAsia="ja-JP"/>
    </w:rPr>
  </w:style>
  <w:style w:type="paragraph" w:styleId="TOC1">
    <w:name w:val="toc 1"/>
    <w:basedOn w:val="Normal"/>
    <w:next w:val="Normal"/>
    <w:autoRedefine/>
    <w:uiPriority w:val="39"/>
    <w:unhideWhenUsed/>
    <w:rsid w:val="00E62383"/>
    <w:pPr>
      <w:spacing w:after="100"/>
    </w:pPr>
  </w:style>
  <w:style w:type="character" w:styleId="Hyperlink">
    <w:name w:val="Hyperlink"/>
    <w:basedOn w:val="DefaultParagraphFont"/>
    <w:uiPriority w:val="99"/>
    <w:unhideWhenUsed/>
    <w:rsid w:val="00E62383"/>
    <w:rPr>
      <w:color w:val="0000FF" w:themeColor="hyperlink"/>
      <w:u w:val="single"/>
    </w:rPr>
  </w:style>
  <w:style w:type="character" w:customStyle="1" w:styleId="Heading2Char">
    <w:name w:val="Heading 2 Char"/>
    <w:basedOn w:val="DefaultParagraphFont"/>
    <w:link w:val="Heading2"/>
    <w:uiPriority w:val="9"/>
    <w:rsid w:val="00F54EE1"/>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05F49"/>
    <w:pPr>
      <w:spacing w:after="100"/>
      <w:ind w:left="220"/>
    </w:pPr>
  </w:style>
  <w:style w:type="paragraph" w:styleId="Header">
    <w:name w:val="header"/>
    <w:basedOn w:val="Normal"/>
    <w:link w:val="HeaderChar"/>
    <w:uiPriority w:val="99"/>
    <w:unhideWhenUsed/>
    <w:rsid w:val="00705F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5F49"/>
  </w:style>
  <w:style w:type="paragraph" w:styleId="Footer">
    <w:name w:val="footer"/>
    <w:basedOn w:val="Normal"/>
    <w:link w:val="FooterChar"/>
    <w:uiPriority w:val="99"/>
    <w:unhideWhenUsed/>
    <w:rsid w:val="00705F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5F49"/>
  </w:style>
  <w:style w:type="table" w:styleId="TableGrid">
    <w:name w:val="Table Grid"/>
    <w:basedOn w:val="TableNormal"/>
    <w:uiPriority w:val="59"/>
    <w:rsid w:val="00BF24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D1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313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59D278F20BB4FD0B8507542B4DDCF8A"/>
        <w:category>
          <w:name w:val="General"/>
          <w:gallery w:val="placeholder"/>
        </w:category>
        <w:types>
          <w:type w:val="bbPlcHdr"/>
        </w:types>
        <w:behaviors>
          <w:behavior w:val="content"/>
        </w:behaviors>
        <w:guid w:val="{C787918F-CD38-4BBA-B26F-68516064E4F6}"/>
      </w:docPartPr>
      <w:docPartBody>
        <w:p w:rsidR="008551A4" w:rsidRDefault="008F5703" w:rsidP="008F5703">
          <w:pPr>
            <w:pStyle w:val="459D278F20BB4FD0B8507542B4DDCF8A"/>
          </w:pPr>
          <w:r>
            <w:rPr>
              <w:rFonts w:asciiTheme="majorHAnsi" w:hAnsiTheme="majorHAnsi"/>
              <w:sz w:val="80"/>
              <w:szCs w:val="80"/>
            </w:rPr>
            <w:t>[Type the document title]</w:t>
          </w:r>
        </w:p>
      </w:docPartBody>
    </w:docPart>
    <w:docPart>
      <w:docPartPr>
        <w:name w:val="9C9124F3048A4EECA99FC764F4614E13"/>
        <w:category>
          <w:name w:val="General"/>
          <w:gallery w:val="placeholder"/>
        </w:category>
        <w:types>
          <w:type w:val="bbPlcHdr"/>
        </w:types>
        <w:behaviors>
          <w:behavior w:val="content"/>
        </w:behaviors>
        <w:guid w:val="{EC548E98-3903-40F6-A9E1-0ADD792D6D6E}"/>
      </w:docPartPr>
      <w:docPartBody>
        <w:p w:rsidR="008551A4" w:rsidRDefault="008F5703" w:rsidP="008F5703">
          <w:pPr>
            <w:pStyle w:val="9C9124F3048A4EECA99FC764F4614E13"/>
          </w:pPr>
          <w:r>
            <w:rPr>
              <w:rFonts w:asciiTheme="majorHAnsi" w:hAnsiTheme="majorHAns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5703"/>
    <w:rsid w:val="0044607A"/>
    <w:rsid w:val="0068549B"/>
    <w:rsid w:val="008551A4"/>
    <w:rsid w:val="008A520C"/>
    <w:rsid w:val="008F57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9D278F20BB4FD0B8507542B4DDCF8A">
    <w:name w:val="459D278F20BB4FD0B8507542B4DDCF8A"/>
    <w:rsid w:val="008F5703"/>
  </w:style>
  <w:style w:type="paragraph" w:customStyle="1" w:styleId="9C9124F3048A4EECA99FC764F4614E13">
    <w:name w:val="9C9124F3048A4EECA99FC764F4614E13"/>
    <w:rsid w:val="008F5703"/>
  </w:style>
  <w:style w:type="paragraph" w:customStyle="1" w:styleId="16D9C6FF0793436D829F63186C72C2FF">
    <w:name w:val="16D9C6FF0793436D829F63186C72C2FF"/>
    <w:rsid w:val="008F5703"/>
  </w:style>
  <w:style w:type="character" w:styleId="PlaceholderText">
    <w:name w:val="Placeholder Text"/>
    <w:basedOn w:val="DefaultParagraphFont"/>
    <w:uiPriority w:val="99"/>
    <w:semiHidden/>
    <w:rsid w:val="008F5703"/>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9D278F20BB4FD0B8507542B4DDCF8A">
    <w:name w:val="459D278F20BB4FD0B8507542B4DDCF8A"/>
    <w:rsid w:val="008F5703"/>
  </w:style>
  <w:style w:type="paragraph" w:customStyle="1" w:styleId="9C9124F3048A4EECA99FC764F4614E13">
    <w:name w:val="9C9124F3048A4EECA99FC764F4614E13"/>
    <w:rsid w:val="008F5703"/>
  </w:style>
  <w:style w:type="paragraph" w:customStyle="1" w:styleId="16D9C6FF0793436D829F63186C72C2FF">
    <w:name w:val="16D9C6FF0793436D829F63186C72C2FF"/>
    <w:rsid w:val="008F5703"/>
  </w:style>
  <w:style w:type="character" w:styleId="PlaceholderText">
    <w:name w:val="Placeholder Text"/>
    <w:basedOn w:val="DefaultParagraphFont"/>
    <w:uiPriority w:val="99"/>
    <w:semiHidden/>
    <w:rsid w:val="008F570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VAL15</b:Tag>
    <b:SourceType>DocumentFromInternetSite</b:SourceType>
    <b:Guid>{4A99B1B9-B0DA-4C88-8901-B2308147535F}</b:Guid>
    <b:Title>ASDA Valuing your Talent Case Study</b:Title>
    <b:InternetSiteTitle>CIPD</b:InternetSiteTitle>
    <b:Year>2015</b:Year>
    <b:YearAccessed>2022</b:YearAccessed>
    <b:MonthAccessed>05</b:MonthAccessed>
    <b:DayAccessed>09</b:DayAccessed>
    <b:URL>https://www.cipd.co.uk/Images/case-study-asda_tcm18-19985.pdf</b:URL>
    <b:Author>
      <b:Author>
        <b:Corporate>VALUING YOUR TALENT</b:Corporate>
      </b:Author>
    </b:Author>
    <b:RefOrder>5</b:RefOrder>
  </b:Source>
  <b:Source>
    <b:Tag>ASD22</b:Tag>
    <b:SourceType>InternetSite</b:SourceType>
    <b:Guid>{B4BEDAB4-B342-43D7-8D61-24487C7D1846}</b:Guid>
    <b:Title>Great Place to Work</b:Title>
    <b:InternetSiteTitle>ASDA</b:InternetSiteTitle>
    <b:Year>2022</b:Year>
    <b:YearAccessed>2022</b:YearAccessed>
    <b:MonthAccessed>05</b:MonthAccessed>
    <b:DayAccessed>09</b:DayAccessed>
    <b:URL>https://www.asda.com/creating-change-for-better/better-business/great-place-to-work</b:URL>
    <b:Author>
      <b:Author>
        <b:Corporate>ASDA</b:Corporate>
      </b:Author>
    </b:Author>
    <b:RefOrder>6</b:RefOrder>
  </b:Source>
  <b:Source>
    <b:Tag>Emm18</b:Tag>
    <b:SourceType>Book</b:SourceType>
    <b:Guid>{DCF49E45-CAE4-4D8C-9A55-9AA1EB7DC8C2}</b:Guid>
    <b:Title>Employee Engagement : A Practical Introduction</b:Title>
    <b:Year>2018</b:Year>
    <b:City>London</b:City>
    <b:Publisher>Kogan Page Limited</b:Publisher>
    <b:Author>
      <b:Author>
        <b:NameList>
          <b:Person>
            <b:Last>Emma</b:Last>
            <b:First>Bridger</b:First>
          </b:Person>
        </b:NameList>
      </b:Author>
    </b:Author>
    <b:Edition>Second</b:Edition>
    <b:RefOrder>1</b:RefOrder>
  </b:Source>
  <b:Source>
    <b:Tag>Dil04</b:Tag>
    <b:SourceType>DocumentFromInternetSite</b:SourceType>
    <b:Guid>{6E39292C-FEDA-47FB-B4EE-44FCC8CB8B58}</b:Guid>
    <b:Title>The Drivers of Employee Engagement</b:Title>
    <b:Year>2004</b:Year>
    <b:InternetSiteTitle>Employment Studies - ies report 408</b:InternetSiteTitle>
    <b:YearAccessed>2022</b:YearAccessed>
    <b:MonthAccessed>05</b:MonthAccessed>
    <b:DayAccessed>09</b:DayAccessed>
    <b:URL>https://www.employment-studies.co.uk/system/files/resources/files/408.pdf</b:URL>
    <b:ProductionCompany>Institute for employment studies</b:ProductionCompany>
    <b:Author>
      <b:Author>
        <b:NameList>
          <b:Person>
            <b:Last>Dilys</b:Last>
            <b:First>Robinson</b:First>
          </b:Person>
          <b:Person>
            <b:Last>Sarah</b:Last>
            <b:First>Perryman</b:First>
          </b:Person>
          <b:Person>
            <b:Last>Sue</b:Last>
            <b:First>Hayday</b:First>
          </b:Person>
        </b:NameList>
      </b:Author>
    </b:Author>
    <b:RefOrder>2</b:RefOrder>
  </b:Source>
  <b:Source>
    <b:Tag>Hea15</b:Tag>
    <b:SourceType>Book</b:SourceType>
    <b:Guid>{F094C4E8-1379-47C3-9419-76C12EED5D65}</b:Guid>
    <b:Title>Measuring user engagement</b:Title>
    <b:Year>2015</b:Year>
    <b:City>Chapel Hill</b:City>
    <b:Publisher>Morgan &amp; Claypool Publishers</b:Publisher>
    <b:Author>
      <b:Author>
        <b:NameList>
          <b:Person>
            <b:Last>Heather</b:Last>
            <b:First>O'Brien</b:First>
          </b:Person>
          <b:Person>
            <b:Last>Elad </b:Last>
            <b:First>Yom - Tov</b:First>
          </b:Person>
          <b:Person>
            <b:Last>Mounia</b:Last>
            <b:First>Lalmas</b:First>
          </b:Person>
        </b:NameList>
      </b:Author>
    </b:Author>
    <b:RefOrder>3</b:RefOrder>
  </b:Source>
  <b:Source>
    <b:Tag>Aar20</b:Tag>
    <b:SourceType>InternetSite</b:SourceType>
    <b:Guid>{B70C9A6B-1135-4278-859C-DB05C5C17D57}</b:Guid>
    <b:Title>How to Measure Employee Engagement the Right Way</b:Title>
    <b:Year>2020</b:Year>
    <b:InternetSiteTitle>Quantum Workplace</b:InternetSiteTitle>
    <b:Month>01</b:Month>
    <b:Day>21</b:Day>
    <b:YearAccessed>2022</b:YearAccessed>
    <b:MonthAccessed>05</b:MonthAccessed>
    <b:DayAccessed>09</b:DayAccessed>
    <b:URL>https://www.quantumworkplace.com/future-of-work/the-right-way-to-measure-employee-engagement</b:URL>
    <b:Author>
      <b:Author>
        <b:NameList>
          <b:Person>
            <b:Last>Aaron</b:Last>
            <b:First>Brown</b:First>
          </b:Person>
        </b:NameList>
      </b:Author>
    </b:Author>
    <b:RefOrder>4</b:RefOrder>
  </b:Source>
</b:Sources>
</file>

<file path=customXml/itemProps1.xml><?xml version="1.0" encoding="utf-8"?>
<ds:datastoreItem xmlns:ds="http://schemas.openxmlformats.org/officeDocument/2006/customXml" ds:itemID="{11F82504-BF4D-4B18-BFC6-20425B1E4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1892</TotalTime>
  <Pages>8</Pages>
  <Words>1726</Words>
  <Characters>9840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Flexible working time</vt:lpstr>
    </vt:vector>
  </TitlesOfParts>
  <Manager>LECTURE : Nishi Ramsurrun                                         MODULE : Managing People</Manager>
  <Company/>
  <LinksUpToDate>false</LinksUpToDate>
  <CharactersWithSpaces>11543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Flexible working time</dc:title>
  <dc:subject>Assessment two</dc:subject>
  <dc:creator>STUDENT: MADALINA LARISA VASILE, 2022389</dc:creator>
  <cp:lastModifiedBy>Larisa</cp:lastModifiedBy>
  <cp:revision>66</cp:revision>
  <dcterms:created xsi:type="dcterms:W3CDTF">2022-05-06T22:59:00Z</dcterms:created>
  <dcterms:modified xsi:type="dcterms:W3CDTF">2022-05-09T21:55:00Z</dcterms:modified>
</cp:coreProperties>
</file>