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317986" w:rsidP="5E7BA53C" w:rsidRDefault="63317986" w14:paraId="1C6E6D07" w14:textId="57C4C506">
      <w:pPr>
        <w:pStyle w:val="Normal"/>
        <w:rPr>
          <w:rFonts w:ascii="Arial Nova" w:hAnsi="Arial Nova" w:eastAsia="Arial Nova" w:cs="Arial Nova"/>
          <w:noProof w:val="0"/>
          <w:sz w:val="24"/>
          <w:szCs w:val="24"/>
          <w:lang w:val="en-GB"/>
        </w:rPr>
      </w:pPr>
      <w:r w:rsidRPr="5E7BA53C" w:rsidR="63317986">
        <w:rPr>
          <w:rFonts w:ascii="Arial Nova" w:hAnsi="Arial Nova" w:eastAsia="Arial Nova" w:cs="Arial Nova"/>
          <w:b w:val="0"/>
          <w:bCs w:val="0"/>
          <w:i w:val="0"/>
          <w:iCs w:val="0"/>
          <w:sz w:val="24"/>
          <w:szCs w:val="24"/>
          <w:u w:val="none"/>
        </w:rPr>
        <w:t>I acknowledge that I used Grammarly (</w:t>
      </w:r>
      <w:hyperlink r:id="R5051b95e19d64fff">
        <w:r w:rsidRPr="5E7BA53C" w:rsidR="5B4E2B1E">
          <w:rPr>
            <w:rStyle w:val="Hyperlink"/>
            <w:rFonts w:ascii="Arial Nova" w:hAnsi="Arial Nova" w:eastAsia="Arial Nova" w:cs="Arial Nova"/>
            <w:noProof w:val="0"/>
            <w:sz w:val="24"/>
            <w:szCs w:val="24"/>
            <w:lang w:val="en-GB"/>
          </w:rPr>
          <w:t>Grammarly</w:t>
        </w:r>
      </w:hyperlink>
      <w:r w:rsidRPr="5E7BA53C" w:rsidR="5B4E2B1E">
        <w:rPr>
          <w:rFonts w:ascii="Arial Nova" w:hAnsi="Arial Nova" w:eastAsia="Arial Nova" w:cs="Arial Nova"/>
          <w:noProof w:val="0"/>
          <w:sz w:val="24"/>
          <w:szCs w:val="24"/>
          <w:lang w:val="en-GB"/>
        </w:rPr>
        <w:t xml:space="preserve">) on the 9 of February 2026 to check my work using prompts </w:t>
      </w:r>
    </w:p>
    <w:p w:rsidR="5B4E2B1E" w:rsidP="5E7BA53C" w:rsidRDefault="5B4E2B1E" w14:paraId="118FC12A" w14:textId="51930A4E">
      <w:pPr>
        <w:pStyle w:val="ListParagraph"/>
        <w:numPr>
          <w:ilvl w:val="0"/>
          <w:numId w:val="1"/>
        </w:numPr>
        <w:rPr>
          <w:rFonts w:ascii="Arial Nova" w:hAnsi="Arial Nova" w:eastAsia="Arial Nova" w:cs="Arial Nova"/>
          <w:noProof w:val="0"/>
          <w:sz w:val="24"/>
          <w:szCs w:val="24"/>
          <w:lang w:val="en-GB"/>
        </w:rPr>
      </w:pPr>
      <w:r w:rsidRPr="5E7BA53C" w:rsidR="5B4E2B1E">
        <w:rPr>
          <w:rFonts w:ascii="Arial Nova" w:hAnsi="Arial Nova" w:eastAsia="Arial Nova" w:cs="Arial Nova"/>
          <w:noProof w:val="0"/>
          <w:sz w:val="24"/>
          <w:szCs w:val="24"/>
          <w:lang w:val="en-GB"/>
        </w:rPr>
        <w:t>Please check the text for any grammar, spelling and punctuation mistakes and is it readable.</w:t>
      </w:r>
    </w:p>
    <w:p w:rsidR="3D72DA1D" w:rsidP="5E7BA53C" w:rsidRDefault="3D72DA1D" w14:paraId="0A1055A5" w14:textId="142C8440">
      <w:pPr>
        <w:pStyle w:val="Normal"/>
        <w:ind w:left="0"/>
        <w:rPr>
          <w:rFonts w:ascii="Arial Nova" w:hAnsi="Arial Nova" w:eastAsia="Arial Nova" w:cs="Arial Nova"/>
          <w:noProof w:val="0"/>
          <w:sz w:val="24"/>
          <w:szCs w:val="24"/>
          <w:lang w:val="en-GB"/>
        </w:rPr>
      </w:pPr>
      <w:r w:rsidRPr="5E7BA53C" w:rsidR="3D72DA1D">
        <w:rPr>
          <w:rFonts w:ascii="Arial Nova" w:hAnsi="Arial Nova" w:eastAsia="Arial Nova" w:cs="Arial Nova"/>
          <w:noProof w:val="0"/>
          <w:sz w:val="24"/>
          <w:szCs w:val="24"/>
          <w:lang w:val="en-GB"/>
        </w:rPr>
        <w:t xml:space="preserve">I confirm that i have not presented any AI text as my own. I confirm that all the work </w:t>
      </w:r>
      <w:r w:rsidRPr="5E7BA53C" w:rsidR="37928807">
        <w:rPr>
          <w:rFonts w:ascii="Arial Nova" w:hAnsi="Arial Nova" w:eastAsia="Arial Nova" w:cs="Arial Nova"/>
          <w:noProof w:val="0"/>
          <w:sz w:val="24"/>
          <w:szCs w:val="24"/>
          <w:lang w:val="en-GB"/>
        </w:rPr>
        <w:t>has</w:t>
      </w:r>
      <w:r w:rsidRPr="5E7BA53C" w:rsidR="3D72DA1D">
        <w:rPr>
          <w:rFonts w:ascii="Arial Nova" w:hAnsi="Arial Nova" w:eastAsia="Arial Nova" w:cs="Arial Nova"/>
          <w:noProof w:val="0"/>
          <w:sz w:val="24"/>
          <w:szCs w:val="24"/>
          <w:lang w:val="en-GB"/>
        </w:rPr>
        <w:t xml:space="preserve"> been my own note</w:t>
      </w:r>
      <w:r w:rsidRPr="5E7BA53C" w:rsidR="73B53DAB">
        <w:rPr>
          <w:rFonts w:ascii="Arial Nova" w:hAnsi="Arial Nova" w:eastAsia="Arial Nova" w:cs="Arial Nova"/>
          <w:noProof w:val="0"/>
          <w:sz w:val="24"/>
          <w:szCs w:val="24"/>
          <w:lang w:val="en-GB"/>
        </w:rPr>
        <w:t xml:space="preserve">s </w:t>
      </w:r>
      <w:r w:rsidRPr="5E7BA53C" w:rsidR="7C09405B">
        <w:rPr>
          <w:rFonts w:ascii="Arial Nova" w:hAnsi="Arial Nova" w:eastAsia="Arial Nova" w:cs="Arial Nova"/>
          <w:noProof w:val="0"/>
          <w:sz w:val="24"/>
          <w:szCs w:val="24"/>
          <w:lang w:val="en-GB"/>
        </w:rPr>
        <w:t xml:space="preserve">and other resources i used before, and after the use of AI tools which </w:t>
      </w:r>
      <w:r w:rsidRPr="5E7BA53C" w:rsidR="7C09405B">
        <w:rPr>
          <w:rFonts w:ascii="Arial Nova" w:hAnsi="Arial Nova" w:eastAsia="Arial Nova" w:cs="Arial Nova"/>
          <w:noProof w:val="0"/>
          <w:sz w:val="24"/>
          <w:szCs w:val="24"/>
          <w:lang w:val="en-GB"/>
        </w:rPr>
        <w:t>i</w:t>
      </w:r>
      <w:r w:rsidRPr="5E7BA53C" w:rsidR="7C09405B">
        <w:rPr>
          <w:rFonts w:ascii="Arial Nova" w:hAnsi="Arial Nova" w:eastAsia="Arial Nova" w:cs="Arial Nova"/>
          <w:noProof w:val="0"/>
          <w:sz w:val="24"/>
          <w:szCs w:val="24"/>
          <w:lang w:val="en-GB"/>
        </w:rPr>
        <w:t xml:space="preserve"> may be asked to provide evidence for.</w:t>
      </w:r>
    </w:p>
    <w:p w:rsidR="5E7BA53C" w:rsidP="5E7BA53C" w:rsidRDefault="5E7BA53C" w14:paraId="1F50487B" w14:textId="5606B10F">
      <w:pPr>
        <w:rPr>
          <w:rFonts w:ascii="Arial Nova" w:hAnsi="Arial Nova" w:eastAsia="Arial Nova" w:cs="Arial Nova"/>
          <w:b w:val="1"/>
          <w:bCs w:val="1"/>
          <w:i w:val="0"/>
          <w:iCs w:val="0"/>
          <w:sz w:val="24"/>
          <w:szCs w:val="24"/>
          <w:u w:val="single"/>
        </w:rPr>
      </w:pPr>
    </w:p>
    <w:p w:rsidR="5E7BA53C" w:rsidP="5E7BA53C" w:rsidRDefault="5E7BA53C" w14:paraId="126A0534" w14:textId="149CE73B">
      <w:pPr>
        <w:rPr>
          <w:rFonts w:ascii="Arial Nova" w:hAnsi="Arial Nova" w:eastAsia="Arial Nova" w:cs="Arial Nova"/>
          <w:b w:val="1"/>
          <w:bCs w:val="1"/>
          <w:i w:val="0"/>
          <w:iCs w:val="0"/>
          <w:sz w:val="24"/>
          <w:szCs w:val="24"/>
          <w:u w:val="single"/>
        </w:rPr>
      </w:pPr>
    </w:p>
    <w:p w:rsidR="5E7BA53C" w:rsidP="5E7BA53C" w:rsidRDefault="5E7BA53C" w14:paraId="0F9A68D1" w14:textId="5C071EDD">
      <w:pPr>
        <w:rPr>
          <w:rFonts w:ascii="Arial Nova" w:hAnsi="Arial Nova" w:eastAsia="Arial Nova" w:cs="Arial Nova"/>
          <w:b w:val="1"/>
          <w:bCs w:val="1"/>
          <w:i w:val="0"/>
          <w:iCs w:val="0"/>
          <w:sz w:val="24"/>
          <w:szCs w:val="24"/>
          <w:u w:val="single"/>
        </w:rPr>
      </w:pPr>
    </w:p>
    <w:p w:rsidR="5E7BA53C" w:rsidP="5E7BA53C" w:rsidRDefault="5E7BA53C" w14:paraId="77ED12BF" w14:textId="78C2656D">
      <w:pPr>
        <w:rPr>
          <w:rFonts w:ascii="Arial Nova" w:hAnsi="Arial Nova" w:eastAsia="Arial Nova" w:cs="Arial Nova"/>
          <w:b w:val="1"/>
          <w:bCs w:val="1"/>
          <w:i w:val="0"/>
          <w:iCs w:val="0"/>
          <w:sz w:val="24"/>
          <w:szCs w:val="24"/>
          <w:u w:val="single"/>
        </w:rPr>
      </w:pPr>
    </w:p>
    <w:p w:rsidR="5E7BA53C" w:rsidP="5E7BA53C" w:rsidRDefault="5E7BA53C" w14:paraId="7D9DA56B" w14:textId="27D6DB7D">
      <w:pPr>
        <w:rPr>
          <w:rFonts w:ascii="Arial Nova" w:hAnsi="Arial Nova" w:eastAsia="Arial Nova" w:cs="Arial Nova"/>
          <w:b w:val="1"/>
          <w:bCs w:val="1"/>
          <w:i w:val="0"/>
          <w:iCs w:val="0"/>
          <w:sz w:val="24"/>
          <w:szCs w:val="24"/>
          <w:u w:val="single"/>
        </w:rPr>
      </w:pPr>
    </w:p>
    <w:p w:rsidR="5E7BA53C" w:rsidP="5E7BA53C" w:rsidRDefault="5E7BA53C" w14:paraId="3FA9CF82" w14:textId="4A0ADA2A">
      <w:pPr>
        <w:rPr>
          <w:rFonts w:ascii="Arial Nova" w:hAnsi="Arial Nova" w:eastAsia="Arial Nova" w:cs="Arial Nova"/>
          <w:b w:val="1"/>
          <w:bCs w:val="1"/>
          <w:i w:val="0"/>
          <w:iCs w:val="0"/>
          <w:sz w:val="24"/>
          <w:szCs w:val="24"/>
          <w:u w:val="single"/>
        </w:rPr>
      </w:pPr>
    </w:p>
    <w:p w:rsidR="5E7BA53C" w:rsidP="5E7BA53C" w:rsidRDefault="5E7BA53C" w14:paraId="4675E92E" w14:textId="2DEFEC6F">
      <w:pPr>
        <w:rPr>
          <w:rFonts w:ascii="Arial Nova" w:hAnsi="Arial Nova" w:eastAsia="Arial Nova" w:cs="Arial Nova"/>
          <w:b w:val="1"/>
          <w:bCs w:val="1"/>
          <w:i w:val="0"/>
          <w:iCs w:val="0"/>
          <w:sz w:val="24"/>
          <w:szCs w:val="24"/>
          <w:u w:val="single"/>
        </w:rPr>
      </w:pPr>
    </w:p>
    <w:p w:rsidR="5E7BA53C" w:rsidP="5E7BA53C" w:rsidRDefault="5E7BA53C" w14:paraId="25EB83F2" w14:textId="0BA179EC">
      <w:pPr>
        <w:rPr>
          <w:rFonts w:ascii="Arial Nova" w:hAnsi="Arial Nova" w:eastAsia="Arial Nova" w:cs="Arial Nova"/>
          <w:b w:val="1"/>
          <w:bCs w:val="1"/>
          <w:i w:val="0"/>
          <w:iCs w:val="0"/>
          <w:sz w:val="24"/>
          <w:szCs w:val="24"/>
          <w:u w:val="single"/>
        </w:rPr>
      </w:pPr>
    </w:p>
    <w:p w:rsidR="5E7BA53C" w:rsidP="5E7BA53C" w:rsidRDefault="5E7BA53C" w14:paraId="2BF66C54" w14:textId="10ABC784">
      <w:pPr>
        <w:rPr>
          <w:rFonts w:ascii="Arial Nova" w:hAnsi="Arial Nova" w:eastAsia="Arial Nova" w:cs="Arial Nova"/>
          <w:b w:val="1"/>
          <w:bCs w:val="1"/>
          <w:i w:val="0"/>
          <w:iCs w:val="0"/>
          <w:sz w:val="24"/>
          <w:szCs w:val="24"/>
          <w:u w:val="single"/>
        </w:rPr>
      </w:pPr>
    </w:p>
    <w:p w:rsidR="5E7BA53C" w:rsidP="5E7BA53C" w:rsidRDefault="5E7BA53C" w14:paraId="086BA1BF" w14:textId="01D0D856">
      <w:pPr>
        <w:rPr>
          <w:rFonts w:ascii="Arial Nova" w:hAnsi="Arial Nova" w:eastAsia="Arial Nova" w:cs="Arial Nova"/>
          <w:b w:val="1"/>
          <w:bCs w:val="1"/>
          <w:i w:val="0"/>
          <w:iCs w:val="0"/>
          <w:sz w:val="24"/>
          <w:szCs w:val="24"/>
          <w:u w:val="single"/>
        </w:rPr>
      </w:pPr>
    </w:p>
    <w:p w:rsidR="5E7BA53C" w:rsidP="5E7BA53C" w:rsidRDefault="5E7BA53C" w14:paraId="3C5D5228" w14:textId="178173C4">
      <w:pPr>
        <w:rPr>
          <w:rFonts w:ascii="Arial Nova" w:hAnsi="Arial Nova" w:eastAsia="Arial Nova" w:cs="Arial Nova"/>
          <w:b w:val="1"/>
          <w:bCs w:val="1"/>
          <w:i w:val="0"/>
          <w:iCs w:val="0"/>
          <w:sz w:val="24"/>
          <w:szCs w:val="24"/>
          <w:u w:val="single"/>
        </w:rPr>
      </w:pPr>
    </w:p>
    <w:p w:rsidR="5E7BA53C" w:rsidP="5E7BA53C" w:rsidRDefault="5E7BA53C" w14:paraId="2D078AFC" w14:textId="0A0C9BD5">
      <w:pPr>
        <w:rPr>
          <w:rFonts w:ascii="Arial Nova" w:hAnsi="Arial Nova" w:eastAsia="Arial Nova" w:cs="Arial Nova"/>
          <w:b w:val="1"/>
          <w:bCs w:val="1"/>
          <w:i w:val="0"/>
          <w:iCs w:val="0"/>
          <w:sz w:val="24"/>
          <w:szCs w:val="24"/>
          <w:u w:val="single"/>
        </w:rPr>
      </w:pPr>
    </w:p>
    <w:p w:rsidR="5E7BA53C" w:rsidP="5E7BA53C" w:rsidRDefault="5E7BA53C" w14:paraId="51C12981" w14:textId="3FF99617">
      <w:pPr>
        <w:rPr>
          <w:rFonts w:ascii="Arial Nova" w:hAnsi="Arial Nova" w:eastAsia="Arial Nova" w:cs="Arial Nova"/>
          <w:b w:val="1"/>
          <w:bCs w:val="1"/>
          <w:i w:val="0"/>
          <w:iCs w:val="0"/>
          <w:sz w:val="24"/>
          <w:szCs w:val="24"/>
          <w:u w:val="single"/>
        </w:rPr>
      </w:pPr>
    </w:p>
    <w:p w:rsidR="5E7BA53C" w:rsidP="5E7BA53C" w:rsidRDefault="5E7BA53C" w14:paraId="0FA3A842" w14:textId="7144E938">
      <w:pPr>
        <w:rPr>
          <w:rFonts w:ascii="Arial Nova" w:hAnsi="Arial Nova" w:eastAsia="Arial Nova" w:cs="Arial Nova"/>
          <w:b w:val="1"/>
          <w:bCs w:val="1"/>
          <w:i w:val="0"/>
          <w:iCs w:val="0"/>
          <w:sz w:val="24"/>
          <w:szCs w:val="24"/>
          <w:u w:val="single"/>
        </w:rPr>
      </w:pPr>
    </w:p>
    <w:p w:rsidR="5E7BA53C" w:rsidP="5E7BA53C" w:rsidRDefault="5E7BA53C" w14:paraId="32364C24" w14:textId="6FC63722">
      <w:pPr>
        <w:rPr>
          <w:rFonts w:ascii="Arial Nova" w:hAnsi="Arial Nova" w:eastAsia="Arial Nova" w:cs="Arial Nova"/>
          <w:b w:val="1"/>
          <w:bCs w:val="1"/>
          <w:i w:val="0"/>
          <w:iCs w:val="0"/>
          <w:sz w:val="24"/>
          <w:szCs w:val="24"/>
          <w:u w:val="single"/>
        </w:rPr>
      </w:pPr>
    </w:p>
    <w:p w:rsidR="5E7BA53C" w:rsidP="5E7BA53C" w:rsidRDefault="5E7BA53C" w14:paraId="66782CDD" w14:textId="00A3176D">
      <w:pPr>
        <w:rPr>
          <w:rFonts w:ascii="Arial Nova" w:hAnsi="Arial Nova" w:eastAsia="Arial Nova" w:cs="Arial Nova"/>
          <w:b w:val="1"/>
          <w:bCs w:val="1"/>
          <w:i w:val="0"/>
          <w:iCs w:val="0"/>
          <w:sz w:val="24"/>
          <w:szCs w:val="24"/>
          <w:u w:val="single"/>
        </w:rPr>
      </w:pPr>
    </w:p>
    <w:p w:rsidR="5E7BA53C" w:rsidP="5E7BA53C" w:rsidRDefault="5E7BA53C" w14:paraId="168CE7B0" w14:textId="444CF754">
      <w:pPr>
        <w:rPr>
          <w:rFonts w:ascii="Arial Nova" w:hAnsi="Arial Nova" w:eastAsia="Arial Nova" w:cs="Arial Nova"/>
          <w:b w:val="1"/>
          <w:bCs w:val="1"/>
          <w:i w:val="0"/>
          <w:iCs w:val="0"/>
          <w:sz w:val="24"/>
          <w:szCs w:val="24"/>
          <w:u w:val="single"/>
        </w:rPr>
      </w:pPr>
    </w:p>
    <w:p w:rsidR="5E7BA53C" w:rsidP="5E7BA53C" w:rsidRDefault="5E7BA53C" w14:paraId="18B80DB3" w14:textId="7253CD5E">
      <w:pPr>
        <w:rPr>
          <w:rFonts w:ascii="Arial Nova" w:hAnsi="Arial Nova" w:eastAsia="Arial Nova" w:cs="Arial Nova"/>
          <w:b w:val="1"/>
          <w:bCs w:val="1"/>
          <w:i w:val="0"/>
          <w:iCs w:val="0"/>
          <w:sz w:val="24"/>
          <w:szCs w:val="24"/>
          <w:u w:val="single"/>
        </w:rPr>
      </w:pPr>
    </w:p>
    <w:p w:rsidR="5E7BA53C" w:rsidP="5E7BA53C" w:rsidRDefault="5E7BA53C" w14:paraId="550DBD1D" w14:textId="336ECB3E">
      <w:pPr>
        <w:rPr>
          <w:rFonts w:ascii="Arial Nova" w:hAnsi="Arial Nova" w:eastAsia="Arial Nova" w:cs="Arial Nova"/>
          <w:b w:val="1"/>
          <w:bCs w:val="1"/>
          <w:i w:val="0"/>
          <w:iCs w:val="0"/>
          <w:sz w:val="24"/>
          <w:szCs w:val="24"/>
          <w:u w:val="single"/>
        </w:rPr>
      </w:pPr>
    </w:p>
    <w:p w:rsidR="5E7BA53C" w:rsidP="5E7BA53C" w:rsidRDefault="5E7BA53C" w14:paraId="0B85F23F" w14:textId="04045557">
      <w:pPr>
        <w:rPr>
          <w:rFonts w:ascii="Arial Nova" w:hAnsi="Arial Nova" w:eastAsia="Arial Nova" w:cs="Arial Nova"/>
          <w:b w:val="1"/>
          <w:bCs w:val="1"/>
          <w:i w:val="0"/>
          <w:iCs w:val="0"/>
          <w:sz w:val="24"/>
          <w:szCs w:val="24"/>
          <w:u w:val="single"/>
        </w:rPr>
      </w:pPr>
    </w:p>
    <w:p w:rsidR="5E7BA53C" w:rsidP="5E7BA53C" w:rsidRDefault="5E7BA53C" w14:paraId="39BA487F" w14:textId="27FE3E0C">
      <w:pPr>
        <w:rPr>
          <w:rFonts w:ascii="Arial Nova" w:hAnsi="Arial Nova" w:eastAsia="Arial Nova" w:cs="Arial Nova"/>
          <w:b w:val="1"/>
          <w:bCs w:val="1"/>
          <w:i w:val="0"/>
          <w:iCs w:val="0"/>
          <w:sz w:val="24"/>
          <w:szCs w:val="24"/>
          <w:u w:val="single"/>
        </w:rPr>
      </w:pPr>
    </w:p>
    <w:p w:rsidR="5E7BA53C" w:rsidP="5E7BA53C" w:rsidRDefault="5E7BA53C" w14:paraId="4E7C9270" w14:textId="5AE1839F">
      <w:pPr>
        <w:rPr>
          <w:rFonts w:ascii="Arial Nova" w:hAnsi="Arial Nova" w:eastAsia="Arial Nova" w:cs="Arial Nova"/>
          <w:b w:val="1"/>
          <w:bCs w:val="1"/>
          <w:i w:val="0"/>
          <w:iCs w:val="0"/>
          <w:sz w:val="24"/>
          <w:szCs w:val="24"/>
          <w:u w:val="single"/>
        </w:rPr>
      </w:pPr>
    </w:p>
    <w:p w:rsidR="5E7BA53C" w:rsidP="5E7BA53C" w:rsidRDefault="5E7BA53C" w14:paraId="1CD648DF" w14:textId="6C884358">
      <w:pPr>
        <w:rPr>
          <w:rFonts w:ascii="Arial Nova" w:hAnsi="Arial Nova" w:eastAsia="Arial Nova" w:cs="Arial Nova"/>
          <w:b w:val="1"/>
          <w:bCs w:val="1"/>
          <w:i w:val="0"/>
          <w:iCs w:val="0"/>
          <w:sz w:val="24"/>
          <w:szCs w:val="24"/>
          <w:u w:val="single"/>
        </w:rPr>
      </w:pPr>
    </w:p>
    <w:p w:rsidR="5E7BA53C" w:rsidP="5E7BA53C" w:rsidRDefault="5E7BA53C" w14:paraId="4A895D44" w14:textId="387BB931">
      <w:pPr>
        <w:rPr>
          <w:rFonts w:ascii="Arial Nova" w:hAnsi="Arial Nova" w:eastAsia="Arial Nova" w:cs="Arial Nova"/>
          <w:b w:val="1"/>
          <w:bCs w:val="1"/>
          <w:i w:val="0"/>
          <w:iCs w:val="0"/>
          <w:sz w:val="24"/>
          <w:szCs w:val="24"/>
          <w:u w:val="single"/>
        </w:rPr>
      </w:pPr>
    </w:p>
    <w:p w:rsidR="5E7BA53C" w:rsidP="5E7BA53C" w:rsidRDefault="5E7BA53C" w14:paraId="29FD2874" w14:textId="451A806A">
      <w:pPr>
        <w:rPr>
          <w:rFonts w:ascii="Arial Nova" w:hAnsi="Arial Nova" w:eastAsia="Arial Nova" w:cs="Arial Nova"/>
          <w:b w:val="1"/>
          <w:bCs w:val="1"/>
          <w:i w:val="0"/>
          <w:iCs w:val="0"/>
          <w:sz w:val="24"/>
          <w:szCs w:val="24"/>
          <w:u w:val="single"/>
        </w:rPr>
      </w:pPr>
    </w:p>
    <w:p w:rsidR="5E7BA53C" w:rsidP="5E7BA53C" w:rsidRDefault="5E7BA53C" w14:paraId="0D62E108" w14:textId="04407C68">
      <w:pPr>
        <w:pStyle w:val="Normal"/>
        <w:rPr>
          <w:rFonts w:ascii="Arial Nova" w:hAnsi="Arial Nova" w:eastAsia="Arial Nova" w:cs="Arial Nova"/>
          <w:b w:val="1"/>
          <w:bCs w:val="1"/>
          <w:i w:val="0"/>
          <w:iCs w:val="0"/>
          <w:sz w:val="24"/>
          <w:szCs w:val="24"/>
          <w:u w:val="single"/>
        </w:rPr>
      </w:pPr>
    </w:p>
    <w:p w:rsidR="2A050B65" w:rsidP="5E7BA53C" w:rsidRDefault="2A050B65" w14:paraId="13D1C6F4" w14:textId="5FA9CDFE">
      <w:pPr>
        <w:pStyle w:val="Normal"/>
        <w:rPr>
          <w:rFonts w:ascii="Arial Nova" w:hAnsi="Arial Nova" w:eastAsia="Arial Nova" w:cs="Arial Nova"/>
          <w:b w:val="1"/>
          <w:bCs w:val="1"/>
          <w:i w:val="0"/>
          <w:iCs w:val="0"/>
          <w:sz w:val="24"/>
          <w:szCs w:val="24"/>
          <w:u w:val="single"/>
        </w:rPr>
      </w:pPr>
      <w:r w:rsidRPr="5E7BA53C" w:rsidR="2A050B65">
        <w:rPr>
          <w:rFonts w:ascii="Arial Nova" w:hAnsi="Arial Nova" w:eastAsia="Arial Nova" w:cs="Arial Nova"/>
          <w:b w:val="1"/>
          <w:bCs w:val="1"/>
          <w:i w:val="0"/>
          <w:iCs w:val="0"/>
          <w:sz w:val="24"/>
          <w:szCs w:val="24"/>
          <w:u w:val="single"/>
        </w:rPr>
        <w:t>How effective is therapeutic play in supporting the emotional and social development from div</w:t>
      </w:r>
      <w:r w:rsidRPr="5E7BA53C" w:rsidR="173F860B">
        <w:rPr>
          <w:rFonts w:ascii="Arial Nova" w:hAnsi="Arial Nova" w:eastAsia="Arial Nova" w:cs="Arial Nova"/>
          <w:b w:val="1"/>
          <w:bCs w:val="1"/>
          <w:i w:val="0"/>
          <w:iCs w:val="0"/>
          <w:sz w:val="24"/>
          <w:szCs w:val="24"/>
          <w:u w:val="single"/>
        </w:rPr>
        <w:t xml:space="preserve">erse backgrounds, and what are the implications for inclusive </w:t>
      </w:r>
      <w:r w:rsidRPr="5E7BA53C" w:rsidR="663E8611">
        <w:rPr>
          <w:rFonts w:ascii="Arial Nova" w:hAnsi="Arial Nova" w:eastAsia="Arial Nova" w:cs="Arial Nova"/>
          <w:b w:val="1"/>
          <w:bCs w:val="1"/>
          <w:i w:val="0"/>
          <w:iCs w:val="0"/>
          <w:sz w:val="24"/>
          <w:szCs w:val="24"/>
          <w:u w:val="single"/>
        </w:rPr>
        <w:t>practice?</w:t>
      </w:r>
    </w:p>
    <w:p w:rsidR="0A8DADA3" w:rsidP="5E7BA53C" w:rsidRDefault="0A8DADA3" w14:paraId="03267EE7" w14:textId="6D3EA1BD">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Therapeutic play is a type of play that goes beyond fun, as it helps children with their emotional regulation and overall development in a child-centred, creative, and enjoyable way (inclusiveteach.com, 2025). With thoughtfully planned play experiences, children are given the opportunity to share their thoughts and feelings in a safe space. Therapeutic play encourages children to learn valuable life skills, including communication, problem </w:t>
      </w:r>
      <w:r w:rsidRPr="5E7BA53C" w:rsidR="0A8DADA3">
        <w:rPr>
          <w:rFonts w:ascii="Arial Nova" w:hAnsi="Arial Nova" w:eastAsia="Arial Nova" w:cs="Arial Nova"/>
          <w:noProof w:val="0"/>
          <w:sz w:val="24"/>
          <w:szCs w:val="24"/>
          <w:lang w:val="en-GB"/>
        </w:rPr>
        <w:t>solving</w:t>
      </w:r>
      <w:r w:rsidRPr="5E7BA53C" w:rsidR="0A8DADA3">
        <w:rPr>
          <w:rFonts w:ascii="Arial Nova" w:hAnsi="Arial Nova" w:eastAsia="Arial Nova" w:cs="Arial Nova"/>
          <w:noProof w:val="0"/>
          <w:sz w:val="24"/>
          <w:szCs w:val="24"/>
          <w:lang w:val="en-GB"/>
        </w:rPr>
        <w:t xml:space="preserve"> and social interaction, which in turn, strengthen the emotional well-being and developmental growth (</w:t>
      </w:r>
      <w:r w:rsidRPr="5E7BA53C" w:rsidR="0A8DADA3">
        <w:rPr>
          <w:rFonts w:ascii="Arial Nova" w:hAnsi="Arial Nova" w:eastAsia="Arial Nova" w:cs="Arial Nova"/>
          <w:noProof w:val="0"/>
          <w:sz w:val="24"/>
          <w:szCs w:val="24"/>
          <w:lang w:val="en-GB"/>
        </w:rPr>
        <w:t>inclusiveteach</w:t>
      </w:r>
      <w:r w:rsidRPr="5E7BA53C" w:rsidR="0A8DADA3">
        <w:rPr>
          <w:rFonts w:ascii="Arial Nova" w:hAnsi="Arial Nova" w:eastAsia="Arial Nova" w:cs="Arial Nova"/>
          <w:noProof w:val="0"/>
          <w:sz w:val="24"/>
          <w:szCs w:val="24"/>
          <w:lang w:val="en-GB"/>
        </w:rPr>
        <w:t xml:space="preserve">. com, 2025)  </w:t>
      </w:r>
    </w:p>
    <w:p w:rsidR="0A8DADA3" w:rsidP="5E7BA53C" w:rsidRDefault="0A8DADA3" w14:paraId="65ECFC59" w14:textId="2E9D2980">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Kaizar and </w:t>
      </w:r>
      <w:r w:rsidRPr="5E7BA53C" w:rsidR="0A8DADA3">
        <w:rPr>
          <w:rFonts w:ascii="Arial Nova" w:hAnsi="Arial Nova" w:eastAsia="Arial Nova" w:cs="Arial Nova"/>
          <w:noProof w:val="0"/>
          <w:sz w:val="24"/>
          <w:szCs w:val="24"/>
          <w:lang w:val="en-GB"/>
        </w:rPr>
        <w:t>Alordiah</w:t>
      </w:r>
      <w:r w:rsidRPr="5E7BA53C" w:rsidR="0A8DADA3">
        <w:rPr>
          <w:rFonts w:ascii="Arial Nova" w:hAnsi="Arial Nova" w:eastAsia="Arial Nova" w:cs="Arial Nova"/>
          <w:noProof w:val="0"/>
          <w:sz w:val="24"/>
          <w:szCs w:val="24"/>
          <w:lang w:val="en-GB"/>
        </w:rPr>
        <w:t xml:space="preserve"> (2023) state that play supports the development of a range of emotional skills, including emotional awareness, regulation, and expression. Emotional awareness refers to a child’s ability to understand their own feelings, while emotional regulation involves managing emotions in a healthy way, and emotional expression allows children to communicate their feelings to others or reflect on them internally (Kaizar and Alordiah,2023). According to Kaizar and </w:t>
      </w:r>
      <w:r w:rsidRPr="5E7BA53C" w:rsidR="0A8DADA3">
        <w:rPr>
          <w:rFonts w:ascii="Arial Nova" w:hAnsi="Arial Nova" w:eastAsia="Arial Nova" w:cs="Arial Nova"/>
          <w:noProof w:val="0"/>
          <w:sz w:val="24"/>
          <w:szCs w:val="24"/>
          <w:lang w:val="en-GB"/>
        </w:rPr>
        <w:t>Alordiah</w:t>
      </w:r>
      <w:r w:rsidRPr="5E7BA53C" w:rsidR="0A8DADA3">
        <w:rPr>
          <w:rFonts w:ascii="Arial Nova" w:hAnsi="Arial Nova" w:eastAsia="Arial Nova" w:cs="Arial Nova"/>
          <w:noProof w:val="0"/>
          <w:sz w:val="24"/>
          <w:szCs w:val="24"/>
          <w:lang w:val="en-GB"/>
        </w:rPr>
        <w:t xml:space="preserve"> (2023), play offers children opportunities to express their emotions and develop self-control. Through activities such as storytelling and pretend play, children can explore different emotional experiences, which supports the development of empathy, emotional awareness, and effective emotional regulation (Kaizar and </w:t>
      </w:r>
      <w:r w:rsidRPr="5E7BA53C" w:rsidR="0A8DADA3">
        <w:rPr>
          <w:rFonts w:ascii="Arial Nova" w:hAnsi="Arial Nova" w:eastAsia="Arial Nova" w:cs="Arial Nova"/>
          <w:noProof w:val="0"/>
          <w:sz w:val="24"/>
          <w:szCs w:val="24"/>
          <w:lang w:val="en-GB"/>
        </w:rPr>
        <w:t>Alordiah</w:t>
      </w:r>
      <w:r w:rsidRPr="5E7BA53C" w:rsidR="0A8DADA3">
        <w:rPr>
          <w:rFonts w:ascii="Arial Nova" w:hAnsi="Arial Nova" w:eastAsia="Arial Nova" w:cs="Arial Nova"/>
          <w:noProof w:val="0"/>
          <w:sz w:val="24"/>
          <w:szCs w:val="24"/>
          <w:lang w:val="en-GB"/>
        </w:rPr>
        <w:t>, 2023)</w:t>
      </w:r>
      <w:r w:rsidRPr="5E7BA53C" w:rsidR="0A8DADA3">
        <w:rPr>
          <w:rFonts w:ascii="Arial Nova" w:hAnsi="Arial Nova" w:eastAsia="Arial Nova" w:cs="Arial Nova"/>
          <w:noProof w:val="0"/>
          <w:sz w:val="24"/>
          <w:szCs w:val="24"/>
          <w:lang w:val="en-GB"/>
        </w:rPr>
        <w:t xml:space="preserve">.  </w:t>
      </w:r>
    </w:p>
    <w:p w:rsidR="0A8DADA3" w:rsidP="5E7BA53C" w:rsidRDefault="0A8DADA3" w14:paraId="3B8A8FC2" w14:textId="0C471A45">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However, </w:t>
      </w:r>
      <w:r w:rsidRPr="5E7BA53C" w:rsidR="0A8DADA3">
        <w:rPr>
          <w:rFonts w:ascii="Arial Nova" w:hAnsi="Arial Nova" w:eastAsia="Arial Nova" w:cs="Arial Nova"/>
          <w:noProof w:val="0"/>
          <w:sz w:val="24"/>
          <w:szCs w:val="24"/>
          <w:lang w:val="en-GB"/>
        </w:rPr>
        <w:t>Veraksa</w:t>
      </w:r>
      <w:r w:rsidRPr="5E7BA53C" w:rsidR="0A8DADA3">
        <w:rPr>
          <w:rFonts w:ascii="Arial Nova" w:hAnsi="Arial Nova" w:eastAsia="Arial Nova" w:cs="Arial Nova"/>
          <w:noProof w:val="0"/>
          <w:sz w:val="24"/>
          <w:szCs w:val="24"/>
          <w:lang w:val="en-GB"/>
        </w:rPr>
        <w:t xml:space="preserve"> et al. (2025) present </w:t>
      </w:r>
      <w:r w:rsidRPr="5E7BA53C" w:rsidR="0A8DADA3">
        <w:rPr>
          <w:rFonts w:ascii="Arial Nova" w:hAnsi="Arial Nova" w:eastAsia="Arial Nova" w:cs="Arial Nova"/>
          <w:noProof w:val="0"/>
          <w:sz w:val="24"/>
          <w:szCs w:val="24"/>
          <w:lang w:val="en-GB"/>
        </w:rPr>
        <w:t>a different perspective</w:t>
      </w:r>
      <w:r w:rsidRPr="5E7BA53C" w:rsidR="0A8DADA3">
        <w:rPr>
          <w:rFonts w:ascii="Arial Nova" w:hAnsi="Arial Nova" w:eastAsia="Arial Nova" w:cs="Arial Nova"/>
          <w:noProof w:val="0"/>
          <w:sz w:val="24"/>
          <w:szCs w:val="24"/>
          <w:lang w:val="en-GB"/>
        </w:rPr>
        <w:t xml:space="preserve"> on the role of play in emotional development, suggesting that emotional intelligence is not limited to therapeutic or pretend play alone. They argue that non-therapeutic forms of play, including rule-based games, digital play and outdoor play, can also significantly improve children’s emotional intelligence (</w:t>
      </w:r>
      <w:r w:rsidRPr="5E7BA53C" w:rsidR="0A8DADA3">
        <w:rPr>
          <w:rFonts w:ascii="Arial Nova" w:hAnsi="Arial Nova" w:eastAsia="Arial Nova" w:cs="Arial Nova"/>
          <w:noProof w:val="0"/>
          <w:sz w:val="24"/>
          <w:szCs w:val="24"/>
          <w:lang w:val="en-GB"/>
        </w:rPr>
        <w:t>Veraksa</w:t>
      </w:r>
      <w:r w:rsidRPr="5E7BA53C" w:rsidR="0A8DADA3">
        <w:rPr>
          <w:rFonts w:ascii="Arial Nova" w:hAnsi="Arial Nova" w:eastAsia="Arial Nova" w:cs="Arial Nova"/>
          <w:noProof w:val="0"/>
          <w:sz w:val="24"/>
          <w:szCs w:val="24"/>
          <w:lang w:val="en-GB"/>
        </w:rPr>
        <w:t xml:space="preserve"> et al., 2025). </w:t>
      </w:r>
      <w:r w:rsidRPr="5E7BA53C" w:rsidR="0A8DADA3">
        <w:rPr>
          <w:rFonts w:ascii="Arial Nova" w:hAnsi="Arial Nova" w:eastAsia="Arial Nova" w:cs="Arial Nova"/>
          <w:noProof w:val="0"/>
          <w:sz w:val="24"/>
          <w:szCs w:val="24"/>
          <w:lang w:val="en-GB"/>
        </w:rPr>
        <w:t>Veraksa</w:t>
      </w:r>
      <w:r w:rsidRPr="5E7BA53C" w:rsidR="0A8DADA3">
        <w:rPr>
          <w:rFonts w:ascii="Arial Nova" w:hAnsi="Arial Nova" w:eastAsia="Arial Nova" w:cs="Arial Nova"/>
          <w:noProof w:val="0"/>
          <w:sz w:val="24"/>
          <w:szCs w:val="24"/>
          <w:lang w:val="en-GB"/>
        </w:rPr>
        <w:t xml:space="preserve"> et al. (2025) found that these types of play can reduce negative emotional symptoms such as anxiety, </w:t>
      </w:r>
      <w:r w:rsidRPr="5E7BA53C" w:rsidR="0A8DADA3">
        <w:rPr>
          <w:rFonts w:ascii="Arial Nova" w:hAnsi="Arial Nova" w:eastAsia="Arial Nova" w:cs="Arial Nova"/>
          <w:noProof w:val="0"/>
          <w:sz w:val="24"/>
          <w:szCs w:val="24"/>
          <w:lang w:val="en-GB"/>
        </w:rPr>
        <w:t>fear</w:t>
      </w:r>
      <w:r w:rsidRPr="5E7BA53C" w:rsidR="0A8DADA3">
        <w:rPr>
          <w:rFonts w:ascii="Arial Nova" w:hAnsi="Arial Nova" w:eastAsia="Arial Nova" w:cs="Arial Nova"/>
          <w:noProof w:val="0"/>
          <w:sz w:val="24"/>
          <w:szCs w:val="24"/>
          <w:lang w:val="en-GB"/>
        </w:rPr>
        <w:t xml:space="preserve"> and aggression. While </w:t>
      </w:r>
      <w:r w:rsidRPr="5E7BA53C" w:rsidR="0A8DADA3">
        <w:rPr>
          <w:rFonts w:ascii="Arial Nova" w:hAnsi="Arial Nova" w:eastAsia="Arial Nova" w:cs="Arial Nova"/>
          <w:noProof w:val="0"/>
          <w:sz w:val="24"/>
          <w:szCs w:val="24"/>
          <w:lang w:val="en-GB"/>
        </w:rPr>
        <w:t>Veraksa</w:t>
      </w:r>
      <w:r w:rsidRPr="5E7BA53C" w:rsidR="0A8DADA3">
        <w:rPr>
          <w:rFonts w:ascii="Arial Nova" w:hAnsi="Arial Nova" w:eastAsia="Arial Nova" w:cs="Arial Nova"/>
          <w:noProof w:val="0"/>
          <w:sz w:val="24"/>
          <w:szCs w:val="24"/>
          <w:lang w:val="en-GB"/>
        </w:rPr>
        <w:t xml:space="preserve"> et al. (2025) acknowledge that pretend play can be particularly effective for children from diverse backgrounds due to its flexible and varied nature, they argue that emotional development can occur across multiple forms of play, rather than through pretend play alone (</w:t>
      </w:r>
      <w:r w:rsidRPr="5E7BA53C" w:rsidR="0A8DADA3">
        <w:rPr>
          <w:rFonts w:ascii="Arial Nova" w:hAnsi="Arial Nova" w:eastAsia="Arial Nova" w:cs="Arial Nova"/>
          <w:noProof w:val="0"/>
          <w:sz w:val="24"/>
          <w:szCs w:val="24"/>
          <w:lang w:val="en-GB"/>
        </w:rPr>
        <w:t>Veraksa</w:t>
      </w:r>
      <w:r w:rsidRPr="5E7BA53C" w:rsidR="0A8DADA3">
        <w:rPr>
          <w:rFonts w:ascii="Arial Nova" w:hAnsi="Arial Nova" w:eastAsia="Arial Nova" w:cs="Arial Nova"/>
          <w:noProof w:val="0"/>
          <w:sz w:val="24"/>
          <w:szCs w:val="24"/>
          <w:lang w:val="en-GB"/>
        </w:rPr>
        <w:t xml:space="preserve"> et al., 2025)</w:t>
      </w:r>
      <w:r w:rsidRPr="5E7BA53C" w:rsidR="0A8DADA3">
        <w:rPr>
          <w:rFonts w:ascii="Arial Nova" w:hAnsi="Arial Nova" w:eastAsia="Arial Nova" w:cs="Arial Nova"/>
          <w:noProof w:val="0"/>
          <w:sz w:val="24"/>
          <w:szCs w:val="24"/>
          <w:lang w:val="en-GB"/>
        </w:rPr>
        <w:t xml:space="preserve">.  </w:t>
      </w:r>
    </w:p>
    <w:p w:rsidR="0A8DADA3" w:rsidP="5E7BA53C" w:rsidRDefault="0A8DADA3" w14:paraId="3774FB1E" w14:textId="148C2B30">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Albrecht (2017) also emphasises the importance of play, noting that in many </w:t>
      </w:r>
      <w:r w:rsidRPr="5E7BA53C" w:rsidR="0A8DADA3">
        <w:rPr>
          <w:rFonts w:ascii="Arial Nova" w:hAnsi="Arial Nova" w:eastAsia="Arial Nova" w:cs="Arial Nova"/>
          <w:noProof w:val="0"/>
          <w:sz w:val="24"/>
          <w:szCs w:val="24"/>
          <w:lang w:val="en-GB"/>
        </w:rPr>
        <w:t>countries</w:t>
      </w:r>
      <w:r w:rsidRPr="5E7BA53C" w:rsidR="0A8DADA3">
        <w:rPr>
          <w:rFonts w:ascii="Arial Nova" w:hAnsi="Arial Nova" w:eastAsia="Arial Nova" w:cs="Arial Nova"/>
          <w:noProof w:val="0"/>
          <w:sz w:val="24"/>
          <w:szCs w:val="24"/>
          <w:lang w:val="en-GB"/>
        </w:rPr>
        <w:t xml:space="preserve"> children spend a large amount of their time playing and that play is often viewed as essential to children’s well-being and emotional health. However, Albrecht (2017) highlights that the most influential factor in positive emotional development is not play alone but the environment in which children grow and play, suggesting that emotions </w:t>
      </w:r>
      <w:r w:rsidRPr="5E7BA53C" w:rsidR="0A8DADA3">
        <w:rPr>
          <w:rFonts w:ascii="Arial Nova" w:hAnsi="Arial Nova" w:eastAsia="Arial Nova" w:cs="Arial Nova"/>
          <w:noProof w:val="0"/>
          <w:sz w:val="24"/>
          <w:szCs w:val="24"/>
          <w:lang w:val="en-GB"/>
        </w:rPr>
        <w:t>benefit</w:t>
      </w:r>
      <w:r w:rsidRPr="5E7BA53C" w:rsidR="0A8DADA3">
        <w:rPr>
          <w:rFonts w:ascii="Arial Nova" w:hAnsi="Arial Nova" w:eastAsia="Arial Nova" w:cs="Arial Nova"/>
          <w:noProof w:val="0"/>
          <w:sz w:val="24"/>
          <w:szCs w:val="24"/>
          <w:lang w:val="en-GB"/>
        </w:rPr>
        <w:t xml:space="preserve"> from the quality of play and the environment in which it occurs</w:t>
      </w:r>
      <w:r w:rsidRPr="5E7BA53C" w:rsidR="0A8DADA3">
        <w:rPr>
          <w:rFonts w:ascii="Arial Nova" w:hAnsi="Arial Nova" w:eastAsia="Arial Nova" w:cs="Arial Nova"/>
          <w:noProof w:val="0"/>
          <w:sz w:val="24"/>
          <w:szCs w:val="24"/>
          <w:lang w:val="en-GB"/>
        </w:rPr>
        <w:t xml:space="preserve">.  </w:t>
      </w:r>
    </w:p>
    <w:p w:rsidR="0A8DADA3" w:rsidP="5E7BA53C" w:rsidRDefault="0A8DADA3" w14:paraId="13A3846E" w14:textId="18F37398">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Arda </w:t>
      </w:r>
      <w:r w:rsidRPr="5E7BA53C" w:rsidR="0A8DADA3">
        <w:rPr>
          <w:rFonts w:ascii="Arial Nova" w:hAnsi="Arial Nova" w:eastAsia="Arial Nova" w:cs="Arial Nova"/>
          <w:noProof w:val="0"/>
          <w:sz w:val="24"/>
          <w:szCs w:val="24"/>
          <w:lang w:val="en-GB"/>
        </w:rPr>
        <w:t>Tuncdemir</w:t>
      </w:r>
      <w:r w:rsidRPr="5E7BA53C" w:rsidR="0A8DADA3">
        <w:rPr>
          <w:rFonts w:ascii="Arial Nova" w:hAnsi="Arial Nova" w:eastAsia="Arial Nova" w:cs="Arial Nova"/>
          <w:noProof w:val="0"/>
          <w:sz w:val="24"/>
          <w:szCs w:val="24"/>
          <w:lang w:val="en-GB"/>
        </w:rPr>
        <w:t xml:space="preserve"> (2025) suggest that play provides children with the time and opportunities to learn in </w:t>
      </w:r>
      <w:r w:rsidRPr="5E7BA53C" w:rsidR="0A8DADA3">
        <w:rPr>
          <w:rFonts w:ascii="Arial Nova" w:hAnsi="Arial Nova" w:eastAsia="Arial Nova" w:cs="Arial Nova"/>
          <w:noProof w:val="0"/>
          <w:sz w:val="24"/>
          <w:szCs w:val="24"/>
          <w:lang w:val="en-GB"/>
        </w:rPr>
        <w:t>different ways</w:t>
      </w:r>
      <w:r w:rsidRPr="5E7BA53C" w:rsidR="0A8DADA3">
        <w:rPr>
          <w:rFonts w:ascii="Arial Nova" w:hAnsi="Arial Nova" w:eastAsia="Arial Nova" w:cs="Arial Nova"/>
          <w:noProof w:val="0"/>
          <w:sz w:val="24"/>
          <w:szCs w:val="24"/>
          <w:lang w:val="en-GB"/>
        </w:rPr>
        <w:t xml:space="preserve"> about their emotions and how to use them. They also help them develop the skills to express emotions like empathy or happiness through play, and they help them show their emotions to their peers, who are close to them and create new friendships. Play is a powerful tool for children to develop their skills, promote awareness, and help them learn to regulate their emotions (Arda </w:t>
      </w:r>
      <w:r w:rsidRPr="5E7BA53C" w:rsidR="0A8DADA3">
        <w:rPr>
          <w:rFonts w:ascii="Arial Nova" w:hAnsi="Arial Nova" w:eastAsia="Arial Nova" w:cs="Arial Nova"/>
          <w:noProof w:val="0"/>
          <w:sz w:val="24"/>
          <w:szCs w:val="24"/>
          <w:lang w:val="en-GB"/>
        </w:rPr>
        <w:t>Tuncdemir</w:t>
      </w:r>
      <w:r w:rsidRPr="5E7BA53C" w:rsidR="0A8DADA3">
        <w:rPr>
          <w:rFonts w:ascii="Arial Nova" w:hAnsi="Arial Nova" w:eastAsia="Arial Nova" w:cs="Arial Nova"/>
          <w:noProof w:val="0"/>
          <w:sz w:val="24"/>
          <w:szCs w:val="24"/>
          <w:lang w:val="en-GB"/>
        </w:rPr>
        <w:t xml:space="preserve">, 2025). Play also gives children the opportunity to engage with their environment and can help them learn about emotions and cultural development they can understand (Arda </w:t>
      </w:r>
      <w:r w:rsidRPr="5E7BA53C" w:rsidR="0A8DADA3">
        <w:rPr>
          <w:rFonts w:ascii="Arial Nova" w:hAnsi="Arial Nova" w:eastAsia="Arial Nova" w:cs="Arial Nova"/>
          <w:noProof w:val="0"/>
          <w:sz w:val="24"/>
          <w:szCs w:val="24"/>
          <w:lang w:val="en-GB"/>
        </w:rPr>
        <w:t>Tuncdemir</w:t>
      </w:r>
      <w:r w:rsidRPr="5E7BA53C" w:rsidR="0A8DADA3">
        <w:rPr>
          <w:rFonts w:ascii="Arial Nova" w:hAnsi="Arial Nova" w:eastAsia="Arial Nova" w:cs="Arial Nova"/>
          <w:noProof w:val="0"/>
          <w:sz w:val="24"/>
          <w:szCs w:val="24"/>
          <w:lang w:val="en-GB"/>
        </w:rPr>
        <w:t xml:space="preserve">, 2025). </w:t>
      </w:r>
    </w:p>
    <w:p w:rsidR="0A8DADA3" w:rsidP="5E7BA53C" w:rsidRDefault="0A8DADA3" w14:paraId="4B30140C" w14:textId="4280D091">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Play allows children to understand and experience different emotions and facial expressions as they develop, and these plays have been informed by Lev Vygotsky’s theory of emotions and have furthered understanding of early childhood development and how children develop through play (Colliver &amp; </w:t>
      </w:r>
      <w:r w:rsidRPr="5E7BA53C" w:rsidR="0A8DADA3">
        <w:rPr>
          <w:rFonts w:ascii="Arial Nova" w:hAnsi="Arial Nova" w:eastAsia="Arial Nova" w:cs="Arial Nova"/>
          <w:noProof w:val="0"/>
          <w:sz w:val="24"/>
          <w:szCs w:val="24"/>
          <w:lang w:val="en-GB"/>
        </w:rPr>
        <w:t>Veraksa</w:t>
      </w:r>
      <w:r w:rsidRPr="5E7BA53C" w:rsidR="0A8DADA3">
        <w:rPr>
          <w:rFonts w:ascii="Arial Nova" w:hAnsi="Arial Nova" w:eastAsia="Arial Nova" w:cs="Arial Nova"/>
          <w:noProof w:val="0"/>
          <w:sz w:val="24"/>
          <w:szCs w:val="24"/>
          <w:lang w:val="en-GB"/>
        </w:rPr>
        <w:t xml:space="preserve">, 2021). The importance of it is that children develop their emotions through play by </w:t>
      </w:r>
      <w:r w:rsidRPr="5E7BA53C" w:rsidR="0A8DADA3">
        <w:rPr>
          <w:rFonts w:ascii="Arial Nova" w:hAnsi="Arial Nova" w:eastAsia="Arial Nova" w:cs="Arial Nova"/>
          <w:noProof w:val="0"/>
          <w:sz w:val="24"/>
          <w:szCs w:val="24"/>
          <w:lang w:val="en-GB"/>
        </w:rPr>
        <w:t>identifying</w:t>
      </w:r>
      <w:r w:rsidRPr="5E7BA53C" w:rsidR="0A8DADA3">
        <w:rPr>
          <w:rFonts w:ascii="Arial Nova" w:hAnsi="Arial Nova" w:eastAsia="Arial Nova" w:cs="Arial Nova"/>
          <w:noProof w:val="0"/>
          <w:sz w:val="24"/>
          <w:szCs w:val="24"/>
          <w:lang w:val="en-GB"/>
        </w:rPr>
        <w:t xml:space="preserve"> different facial expressions and the emotions they feel, expressing them through play, showing other children their emotions, and learning about them from other children as well (Colliver &amp; </w:t>
      </w:r>
      <w:r w:rsidRPr="5E7BA53C" w:rsidR="0A8DADA3">
        <w:rPr>
          <w:rFonts w:ascii="Arial Nova" w:hAnsi="Arial Nova" w:eastAsia="Arial Nova" w:cs="Arial Nova"/>
          <w:noProof w:val="0"/>
          <w:sz w:val="24"/>
          <w:szCs w:val="24"/>
          <w:lang w:val="en-GB"/>
        </w:rPr>
        <w:t>Veraksa</w:t>
      </w:r>
      <w:r w:rsidRPr="5E7BA53C" w:rsidR="0A8DADA3">
        <w:rPr>
          <w:rFonts w:ascii="Arial Nova" w:hAnsi="Arial Nova" w:eastAsia="Arial Nova" w:cs="Arial Nova"/>
          <w:noProof w:val="0"/>
          <w:sz w:val="24"/>
          <w:szCs w:val="24"/>
          <w:lang w:val="en-GB"/>
        </w:rPr>
        <w:t>, 2021)</w:t>
      </w:r>
      <w:r w:rsidRPr="5E7BA53C" w:rsidR="0A8DADA3">
        <w:rPr>
          <w:rFonts w:ascii="Arial Nova" w:hAnsi="Arial Nova" w:eastAsia="Arial Nova" w:cs="Arial Nova"/>
          <w:noProof w:val="0"/>
          <w:sz w:val="24"/>
          <w:szCs w:val="24"/>
          <w:lang w:val="en-GB"/>
        </w:rPr>
        <w:t xml:space="preserve">.  </w:t>
      </w:r>
    </w:p>
    <w:p w:rsidR="0A8DADA3" w:rsidP="5E7BA53C" w:rsidRDefault="0A8DADA3" w14:paraId="0127F694" w14:textId="5ED46F7B">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The relationship between play and emotional development is particularly important for children with attention deficit hyperactivity disorder (ADHD) because it can be processed differently. Wilkes-Gillan et al. (2016) explain that children with ADHD often experience difficulties with emotional </w:t>
      </w:r>
      <w:r w:rsidRPr="5E7BA53C" w:rsidR="0A8DADA3">
        <w:rPr>
          <w:rFonts w:ascii="Arial Nova" w:hAnsi="Arial Nova" w:eastAsia="Arial Nova" w:cs="Arial Nova"/>
          <w:noProof w:val="0"/>
          <w:sz w:val="24"/>
          <w:szCs w:val="24"/>
          <w:lang w:val="en-GB"/>
        </w:rPr>
        <w:t>regulation, but</w:t>
      </w:r>
      <w:r w:rsidRPr="5E7BA53C" w:rsidR="0A8DADA3">
        <w:rPr>
          <w:rFonts w:ascii="Arial Nova" w:hAnsi="Arial Nova" w:eastAsia="Arial Nova" w:cs="Arial Nova"/>
          <w:noProof w:val="0"/>
          <w:sz w:val="24"/>
          <w:szCs w:val="24"/>
          <w:lang w:val="en-GB"/>
        </w:rPr>
        <w:t xml:space="preserve"> play-based activities can help them better understand their own emotions and those of their peers. Kaski (2024) explains that children with ADHD can have a delay in their emotional development because they do not have the emotional skills or the understanding of their emotions. But there are games that can help increase children’s emotional development and help them understand different emotions while </w:t>
      </w:r>
      <w:r w:rsidRPr="5E7BA53C" w:rsidR="0A8DADA3">
        <w:rPr>
          <w:rFonts w:ascii="Arial Nova" w:hAnsi="Arial Nova" w:eastAsia="Arial Nova" w:cs="Arial Nova"/>
          <w:noProof w:val="0"/>
          <w:sz w:val="24"/>
          <w:szCs w:val="24"/>
          <w:lang w:val="en-GB"/>
        </w:rPr>
        <w:t>remaining</w:t>
      </w:r>
      <w:r w:rsidRPr="5E7BA53C" w:rsidR="0A8DADA3">
        <w:rPr>
          <w:rFonts w:ascii="Arial Nova" w:hAnsi="Arial Nova" w:eastAsia="Arial Nova" w:cs="Arial Nova"/>
          <w:noProof w:val="0"/>
          <w:sz w:val="24"/>
          <w:szCs w:val="24"/>
          <w:lang w:val="en-GB"/>
        </w:rPr>
        <w:t xml:space="preserve"> fun (Kaski, 2024). </w:t>
      </w:r>
    </w:p>
    <w:p w:rsidR="0A8DADA3" w:rsidP="5E7BA53C" w:rsidRDefault="0A8DADA3" w14:paraId="5272CA99" w14:textId="6734CF6F">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Barfield and </w:t>
      </w:r>
      <w:r w:rsidRPr="5E7BA53C" w:rsidR="0A8DADA3">
        <w:rPr>
          <w:rFonts w:ascii="Arial Nova" w:hAnsi="Arial Nova" w:eastAsia="Arial Nova" w:cs="Arial Nova"/>
          <w:noProof w:val="0"/>
          <w:sz w:val="24"/>
          <w:szCs w:val="24"/>
          <w:lang w:val="en-GB"/>
        </w:rPr>
        <w:t>Driessnack</w:t>
      </w:r>
      <w:r w:rsidRPr="5E7BA53C" w:rsidR="0A8DADA3">
        <w:rPr>
          <w:rFonts w:ascii="Arial Nova" w:hAnsi="Arial Nova" w:eastAsia="Arial Nova" w:cs="Arial Nova"/>
          <w:noProof w:val="0"/>
          <w:sz w:val="24"/>
          <w:szCs w:val="24"/>
          <w:lang w:val="en-GB"/>
        </w:rPr>
        <w:t xml:space="preserve"> (2018) also found that unstructured outdoor play was more effective than structured indoor play in improving children’s emotional well-being and may reduce ADHD symptoms</w:t>
      </w:r>
      <w:r w:rsidRPr="5E7BA53C" w:rsidR="0A8DADA3">
        <w:rPr>
          <w:rFonts w:ascii="Arial Nova" w:hAnsi="Arial Nova" w:eastAsia="Arial Nova" w:cs="Arial Nova"/>
          <w:noProof w:val="0"/>
          <w:sz w:val="24"/>
          <w:szCs w:val="24"/>
          <w:lang w:val="en-GB"/>
        </w:rPr>
        <w:t xml:space="preserve">.  </w:t>
      </w:r>
    </w:p>
    <w:p w:rsidR="0A8DADA3" w:rsidP="5E7BA53C" w:rsidRDefault="0A8DADA3" w14:paraId="1D14E05E" w14:textId="1BEF144D">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Veraksa</w:t>
      </w:r>
      <w:r w:rsidRPr="5E7BA53C" w:rsidR="0A8DADA3">
        <w:rPr>
          <w:rFonts w:ascii="Arial Nova" w:hAnsi="Arial Nova" w:eastAsia="Arial Nova" w:cs="Arial Nova"/>
          <w:noProof w:val="0"/>
          <w:sz w:val="24"/>
          <w:szCs w:val="24"/>
          <w:lang w:val="en-GB"/>
        </w:rPr>
        <w:t xml:space="preserve"> et al. (2025) also highlight the benefits of specific play types for children with ADHD, such as water-based play. They suggest that water play can support emotional development by helping children manage excess energy, improve </w:t>
      </w:r>
      <w:r w:rsidRPr="5E7BA53C" w:rsidR="0A8DADA3">
        <w:rPr>
          <w:rFonts w:ascii="Arial Nova" w:hAnsi="Arial Nova" w:eastAsia="Arial Nova" w:cs="Arial Nova"/>
          <w:noProof w:val="0"/>
          <w:sz w:val="24"/>
          <w:szCs w:val="24"/>
          <w:lang w:val="en-GB"/>
        </w:rPr>
        <w:t>focus</w:t>
      </w:r>
      <w:r w:rsidRPr="5E7BA53C" w:rsidR="0A8DADA3">
        <w:rPr>
          <w:rFonts w:ascii="Arial Nova" w:hAnsi="Arial Nova" w:eastAsia="Arial Nova" w:cs="Arial Nova"/>
          <w:noProof w:val="0"/>
          <w:sz w:val="24"/>
          <w:szCs w:val="24"/>
          <w:lang w:val="en-GB"/>
        </w:rPr>
        <w:t xml:space="preserve"> and gain better control over their emotions and hyperactivity. By engaging in activities that allow them to release energy in a controlled way, children with ADHD may become calmer and more emotionally regulated in play environments (</w:t>
      </w:r>
      <w:r w:rsidRPr="5E7BA53C" w:rsidR="0A8DADA3">
        <w:rPr>
          <w:rFonts w:ascii="Arial Nova" w:hAnsi="Arial Nova" w:eastAsia="Arial Nova" w:cs="Arial Nova"/>
          <w:noProof w:val="0"/>
          <w:sz w:val="24"/>
          <w:szCs w:val="24"/>
          <w:lang w:val="en-GB"/>
        </w:rPr>
        <w:t>Veraksa</w:t>
      </w:r>
      <w:r w:rsidRPr="5E7BA53C" w:rsidR="0A8DADA3">
        <w:rPr>
          <w:rFonts w:ascii="Arial Nova" w:hAnsi="Arial Nova" w:eastAsia="Arial Nova" w:cs="Arial Nova"/>
          <w:noProof w:val="0"/>
          <w:sz w:val="24"/>
          <w:szCs w:val="24"/>
          <w:lang w:val="en-GB"/>
        </w:rPr>
        <w:t xml:space="preserve"> et al., 2025). However, </w:t>
      </w:r>
      <w:r w:rsidRPr="5E7BA53C" w:rsidR="0A8DADA3">
        <w:rPr>
          <w:rFonts w:ascii="Arial Nova" w:hAnsi="Arial Nova" w:eastAsia="Arial Nova" w:cs="Arial Nova"/>
          <w:noProof w:val="0"/>
          <w:sz w:val="24"/>
          <w:szCs w:val="24"/>
          <w:lang w:val="en-GB"/>
        </w:rPr>
        <w:t>Veraksa</w:t>
      </w:r>
      <w:r w:rsidRPr="5E7BA53C" w:rsidR="0A8DADA3">
        <w:rPr>
          <w:rFonts w:ascii="Arial Nova" w:hAnsi="Arial Nova" w:eastAsia="Arial Nova" w:cs="Arial Nova"/>
          <w:noProof w:val="0"/>
          <w:sz w:val="24"/>
          <w:szCs w:val="24"/>
          <w:lang w:val="en-GB"/>
        </w:rPr>
        <w:t xml:space="preserve"> et al. (2025) acknowledge that these findings have limitations and that factors such as setting and individual differences should be considered when interpreting</w:t>
      </w:r>
      <w:r w:rsidRPr="5E7BA53C" w:rsidR="0A8DADA3">
        <w:rPr>
          <w:rFonts w:ascii="Arial Nova" w:hAnsi="Arial Nova" w:eastAsia="Arial Nova" w:cs="Arial Nova"/>
          <w:noProof w:val="0"/>
          <w:sz w:val="24"/>
          <w:szCs w:val="24"/>
          <w:lang w:val="en-GB"/>
        </w:rPr>
        <w:t xml:space="preserve">.  </w:t>
      </w:r>
    </w:p>
    <w:p w:rsidR="0A8DADA3" w:rsidP="5E7BA53C" w:rsidRDefault="0A8DADA3" w14:paraId="41C4715C" w14:textId="706F9939">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Similarly, </w:t>
      </w:r>
      <w:r w:rsidRPr="5E7BA53C" w:rsidR="0A8DADA3">
        <w:rPr>
          <w:rFonts w:ascii="Arial Nova" w:hAnsi="Arial Nova" w:eastAsia="Arial Nova" w:cs="Arial Nova"/>
          <w:noProof w:val="0"/>
          <w:sz w:val="24"/>
          <w:szCs w:val="24"/>
          <w:lang w:val="en-GB"/>
        </w:rPr>
        <w:t>Nagasharmila</w:t>
      </w:r>
      <w:r w:rsidRPr="5E7BA53C" w:rsidR="0A8DADA3">
        <w:rPr>
          <w:rFonts w:ascii="Arial Nova" w:hAnsi="Arial Nova" w:eastAsia="Arial Nova" w:cs="Arial Nova"/>
          <w:noProof w:val="0"/>
          <w:sz w:val="24"/>
          <w:szCs w:val="24"/>
          <w:lang w:val="en-GB"/>
        </w:rPr>
        <w:t xml:space="preserve"> and Hema (2024) recommend outdoor activities, such as gardening, for children with ADHD, as these can promote emotional calmness and reduce emotional dysregulation. They also suggest that role-play can be an effective strategy for teaching emotional understanding, as it allows children to act out different scenarios and explore emotions in a safe and supportive context (</w:t>
      </w:r>
      <w:r w:rsidRPr="5E7BA53C" w:rsidR="0A8DADA3">
        <w:rPr>
          <w:rFonts w:ascii="Arial Nova" w:hAnsi="Arial Nova" w:eastAsia="Arial Nova" w:cs="Arial Nova"/>
          <w:noProof w:val="0"/>
          <w:sz w:val="24"/>
          <w:szCs w:val="24"/>
          <w:lang w:val="en-GB"/>
        </w:rPr>
        <w:t>Nagasharmila</w:t>
      </w:r>
      <w:r w:rsidRPr="5E7BA53C" w:rsidR="0A8DADA3">
        <w:rPr>
          <w:rFonts w:ascii="Arial Nova" w:hAnsi="Arial Nova" w:eastAsia="Arial Nova" w:cs="Arial Nova"/>
          <w:noProof w:val="0"/>
          <w:sz w:val="24"/>
          <w:szCs w:val="24"/>
          <w:lang w:val="en-GB"/>
        </w:rPr>
        <w:t xml:space="preserve"> and Hema, 2024). By providing hands-on play experiences, children with ADHD can develop emotional awareness, strengthen emotional </w:t>
      </w:r>
      <w:r w:rsidRPr="5E7BA53C" w:rsidR="0A8DADA3">
        <w:rPr>
          <w:rFonts w:ascii="Arial Nova" w:hAnsi="Arial Nova" w:eastAsia="Arial Nova" w:cs="Arial Nova"/>
          <w:noProof w:val="0"/>
          <w:sz w:val="24"/>
          <w:szCs w:val="24"/>
          <w:lang w:val="en-GB"/>
        </w:rPr>
        <w:t>regulation</w:t>
      </w:r>
      <w:r w:rsidRPr="5E7BA53C" w:rsidR="0A8DADA3">
        <w:rPr>
          <w:rFonts w:ascii="Arial Nova" w:hAnsi="Arial Nova" w:eastAsia="Arial Nova" w:cs="Arial Nova"/>
          <w:noProof w:val="0"/>
          <w:sz w:val="24"/>
          <w:szCs w:val="24"/>
          <w:lang w:val="en-GB"/>
        </w:rPr>
        <w:t xml:space="preserve"> and build meaningful emotional relationships with other peers (</w:t>
      </w:r>
      <w:r w:rsidRPr="5E7BA53C" w:rsidR="0A8DADA3">
        <w:rPr>
          <w:rFonts w:ascii="Arial Nova" w:hAnsi="Arial Nova" w:eastAsia="Arial Nova" w:cs="Arial Nova"/>
          <w:noProof w:val="0"/>
          <w:sz w:val="24"/>
          <w:szCs w:val="24"/>
          <w:lang w:val="en-GB"/>
        </w:rPr>
        <w:t>Nagasharmila</w:t>
      </w:r>
      <w:r w:rsidRPr="5E7BA53C" w:rsidR="0A8DADA3">
        <w:rPr>
          <w:rFonts w:ascii="Arial Nova" w:hAnsi="Arial Nova" w:eastAsia="Arial Nova" w:cs="Arial Nova"/>
          <w:noProof w:val="0"/>
          <w:sz w:val="24"/>
          <w:szCs w:val="24"/>
          <w:lang w:val="en-GB"/>
        </w:rPr>
        <w:t xml:space="preserve"> &amp; Hema, 2024)</w:t>
      </w:r>
      <w:r w:rsidRPr="5E7BA53C" w:rsidR="0A8DADA3">
        <w:rPr>
          <w:rFonts w:ascii="Arial Nova" w:hAnsi="Arial Nova" w:eastAsia="Arial Nova" w:cs="Arial Nova"/>
          <w:noProof w:val="0"/>
          <w:sz w:val="24"/>
          <w:szCs w:val="24"/>
          <w:lang w:val="en-GB"/>
        </w:rPr>
        <w:t xml:space="preserve">.  </w:t>
      </w:r>
      <w:r w:rsidRPr="5E7BA53C" w:rsidR="0A8DADA3">
        <w:rPr>
          <w:rFonts w:ascii="Arial Nova" w:hAnsi="Arial Nova" w:eastAsia="Arial Nova" w:cs="Arial Nova"/>
          <w:noProof w:val="0"/>
          <w:sz w:val="24"/>
          <w:szCs w:val="24"/>
          <w:lang w:val="en-GB"/>
        </w:rPr>
        <w:t xml:space="preserve"> </w:t>
      </w:r>
    </w:p>
    <w:p w:rsidR="0A8DADA3" w:rsidP="5E7BA53C" w:rsidRDefault="0A8DADA3" w14:paraId="379B306A" w14:textId="0F315E6D">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Papoudi</w:t>
      </w:r>
      <w:r w:rsidRPr="5E7BA53C" w:rsidR="0A8DADA3">
        <w:rPr>
          <w:rFonts w:ascii="Arial Nova" w:hAnsi="Arial Nova" w:eastAsia="Arial Nova" w:cs="Arial Nova"/>
          <w:noProof w:val="0"/>
          <w:sz w:val="24"/>
          <w:szCs w:val="24"/>
          <w:lang w:val="en-GB"/>
        </w:rPr>
        <w:t xml:space="preserve"> et al. (2018) found that children with autism play differently from children without autism, but regardless of the type of play, the main factor in learning has always been children's emotional development. </w:t>
      </w:r>
      <w:r w:rsidRPr="5E7BA53C" w:rsidR="0A8DADA3">
        <w:rPr>
          <w:rFonts w:ascii="Arial Nova" w:hAnsi="Arial Nova" w:eastAsia="Arial Nova" w:cs="Arial Nova"/>
          <w:noProof w:val="0"/>
          <w:sz w:val="24"/>
          <w:szCs w:val="24"/>
          <w:lang w:val="en-GB"/>
        </w:rPr>
        <w:t>Papoudi</w:t>
      </w:r>
      <w:r w:rsidRPr="5E7BA53C" w:rsidR="0A8DADA3">
        <w:rPr>
          <w:rFonts w:ascii="Arial Nova" w:hAnsi="Arial Nova" w:eastAsia="Arial Nova" w:cs="Arial Nova"/>
          <w:noProof w:val="0"/>
          <w:sz w:val="24"/>
          <w:szCs w:val="24"/>
          <w:lang w:val="en-GB"/>
        </w:rPr>
        <w:t xml:space="preserve"> et al. (2018) then discuss that while play has been developed for children’s emotional development, it has not been studied enough for children with autism, nor have the ways in which play can differ for them been studied</w:t>
      </w:r>
      <w:r w:rsidRPr="5E7BA53C" w:rsidR="0A8DADA3">
        <w:rPr>
          <w:rFonts w:ascii="Arial Nova" w:hAnsi="Arial Nova" w:eastAsia="Arial Nova" w:cs="Arial Nova"/>
          <w:noProof w:val="0"/>
          <w:sz w:val="24"/>
          <w:szCs w:val="24"/>
          <w:lang w:val="en-GB"/>
        </w:rPr>
        <w:t xml:space="preserve">.  </w:t>
      </w:r>
      <w:r w:rsidRPr="5E7BA53C" w:rsidR="0A8DADA3">
        <w:rPr>
          <w:rFonts w:ascii="Arial Nova" w:hAnsi="Arial Nova" w:eastAsia="Arial Nova" w:cs="Arial Nova"/>
          <w:noProof w:val="0"/>
          <w:sz w:val="24"/>
          <w:szCs w:val="24"/>
          <w:lang w:val="en-GB"/>
        </w:rPr>
        <w:t xml:space="preserve">  </w:t>
      </w:r>
    </w:p>
    <w:p w:rsidR="0A8DADA3" w:rsidP="5E7BA53C" w:rsidRDefault="0A8DADA3" w14:paraId="39E08064" w14:textId="2E8608FF">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Daud et al. (2025) have suggested that playing games with children who have autism can help them learn about their emotions and their emotional expression while playing, and that this can positively affect the development of different facial expressions. Play is one of the most fundamental ways that children learn about their emotions, but children with autism often can be challenged with recognising different facial expressions, and playing games can have a vital role in teaching children with autism the importance of facial expressions and how to understand them in themselves and their peers (Daud et al., 2025). Wieder (2017) agrees with Daud et al. (2025) that play is a powerful and important aspect of children’s emotional development, helping them understand the world and its different facial expressions and emotions</w:t>
      </w:r>
      <w:r w:rsidRPr="5E7BA53C" w:rsidR="0A8DADA3">
        <w:rPr>
          <w:rFonts w:ascii="Arial Nova" w:hAnsi="Arial Nova" w:eastAsia="Arial Nova" w:cs="Arial Nova"/>
          <w:noProof w:val="0"/>
          <w:sz w:val="24"/>
          <w:szCs w:val="24"/>
          <w:lang w:val="en-GB"/>
        </w:rPr>
        <w:t xml:space="preserve">.  </w:t>
      </w:r>
      <w:r w:rsidRPr="5E7BA53C" w:rsidR="0A8DADA3">
        <w:rPr>
          <w:rFonts w:ascii="Arial Nova" w:hAnsi="Arial Nova" w:eastAsia="Arial Nova" w:cs="Arial Nova"/>
          <w:noProof w:val="0"/>
          <w:sz w:val="24"/>
          <w:szCs w:val="24"/>
          <w:lang w:val="en-GB"/>
        </w:rPr>
        <w:t xml:space="preserve">  </w:t>
      </w:r>
    </w:p>
    <w:p w:rsidR="0A8DADA3" w:rsidP="5E7BA53C" w:rsidRDefault="0A8DADA3" w14:paraId="287D94C1" w14:textId="60950904">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However, Ng, N. H. K. (2026) says that children with autism learn more about play when it is purposeful and has an ending, and that this play helps them develop the skills to understand emotions. Ng, N. H. K. (2026) also discusses the importance of pretend play for children with autism and how it </w:t>
      </w:r>
      <w:r w:rsidRPr="5E7BA53C" w:rsidR="0A8DADA3">
        <w:rPr>
          <w:rFonts w:ascii="Arial Nova" w:hAnsi="Arial Nova" w:eastAsia="Arial Nova" w:cs="Arial Nova"/>
          <w:noProof w:val="0"/>
          <w:sz w:val="24"/>
          <w:szCs w:val="24"/>
          <w:lang w:val="en-GB"/>
        </w:rPr>
        <w:t>benefits</w:t>
      </w:r>
      <w:r w:rsidRPr="5E7BA53C" w:rsidR="0A8DADA3">
        <w:rPr>
          <w:rFonts w:ascii="Arial Nova" w:hAnsi="Arial Nova" w:eastAsia="Arial Nova" w:cs="Arial Nova"/>
          <w:noProof w:val="0"/>
          <w:sz w:val="24"/>
          <w:szCs w:val="24"/>
          <w:lang w:val="en-GB"/>
        </w:rPr>
        <w:t xml:space="preserve"> their emotional intelligence and development, helping them learn different emotions</w:t>
      </w:r>
      <w:r w:rsidRPr="5E7BA53C" w:rsidR="0A8DADA3">
        <w:rPr>
          <w:rFonts w:ascii="Arial Nova" w:hAnsi="Arial Nova" w:eastAsia="Arial Nova" w:cs="Arial Nova"/>
          <w:noProof w:val="0"/>
          <w:sz w:val="24"/>
          <w:szCs w:val="24"/>
          <w:lang w:val="en-GB"/>
        </w:rPr>
        <w:t xml:space="preserve">.  </w:t>
      </w:r>
      <w:r w:rsidRPr="5E7BA53C" w:rsidR="0A8DADA3">
        <w:rPr>
          <w:rFonts w:ascii="Arial Nova" w:hAnsi="Arial Nova" w:eastAsia="Arial Nova" w:cs="Arial Nova"/>
          <w:noProof w:val="0"/>
          <w:sz w:val="24"/>
          <w:szCs w:val="24"/>
          <w:lang w:val="en-GB"/>
        </w:rPr>
        <w:t xml:space="preserve"> </w:t>
      </w:r>
    </w:p>
    <w:p w:rsidR="0A8DADA3" w:rsidP="5E7BA53C" w:rsidRDefault="0A8DADA3" w14:paraId="4117C7B1" w14:textId="158B8539">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Wieder (2017) discusses how children need play to understand the difference between emotions and to climb the ladder of development, even when their development differs and can be harder than others', such as in children with autism. Wieder (2017) also brings out the point that children with autism can struggle with pretend play or doing anything imaginative because their brains do not allow them to, and that can be a problem, as it can be fatal for their emotional development</w:t>
      </w:r>
      <w:r w:rsidRPr="5E7BA53C" w:rsidR="0A8DADA3">
        <w:rPr>
          <w:rFonts w:ascii="Arial Nova" w:hAnsi="Arial Nova" w:eastAsia="Arial Nova" w:cs="Arial Nova"/>
          <w:noProof w:val="0"/>
          <w:sz w:val="24"/>
          <w:szCs w:val="24"/>
          <w:lang w:val="en-GB"/>
        </w:rPr>
        <w:t xml:space="preserve">.  </w:t>
      </w:r>
      <w:r w:rsidRPr="5E7BA53C" w:rsidR="0A8DADA3">
        <w:rPr>
          <w:rFonts w:ascii="Arial Nova" w:hAnsi="Arial Nova" w:eastAsia="Arial Nova" w:cs="Arial Nova"/>
          <w:noProof w:val="0"/>
          <w:sz w:val="24"/>
          <w:szCs w:val="24"/>
          <w:lang w:val="en-GB"/>
        </w:rPr>
        <w:t xml:space="preserve">   </w:t>
      </w:r>
    </w:p>
    <w:p w:rsidR="0A8DADA3" w:rsidP="5E7BA53C" w:rsidRDefault="0A8DADA3" w14:paraId="29CFAAE7" w14:textId="5E7727D4">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Adochiei</w:t>
      </w:r>
      <w:r w:rsidRPr="5E7BA53C" w:rsidR="0A8DADA3">
        <w:rPr>
          <w:rFonts w:ascii="Arial Nova" w:hAnsi="Arial Nova" w:eastAsia="Arial Nova" w:cs="Arial Nova"/>
          <w:noProof w:val="0"/>
          <w:sz w:val="24"/>
          <w:szCs w:val="24"/>
          <w:lang w:val="en-GB"/>
        </w:rPr>
        <w:t xml:space="preserve"> et al. (2024) explain that autism affects children's emotional development and makes it hard for them to understand and learn different emotions. There are digital games that help children understand the meanings of emotions, providing interactive, structured experiences that support their learning and emotional development while </w:t>
      </w:r>
      <w:r w:rsidRPr="5E7BA53C" w:rsidR="0A8DADA3">
        <w:rPr>
          <w:rFonts w:ascii="Arial Nova" w:hAnsi="Arial Nova" w:eastAsia="Arial Nova" w:cs="Arial Nova"/>
          <w:noProof w:val="0"/>
          <w:sz w:val="24"/>
          <w:szCs w:val="24"/>
          <w:lang w:val="en-GB"/>
        </w:rPr>
        <w:t>remaining</w:t>
      </w:r>
      <w:r w:rsidRPr="5E7BA53C" w:rsidR="0A8DADA3">
        <w:rPr>
          <w:rFonts w:ascii="Arial Nova" w:hAnsi="Arial Nova" w:eastAsia="Arial Nova" w:cs="Arial Nova"/>
          <w:noProof w:val="0"/>
          <w:sz w:val="24"/>
          <w:szCs w:val="24"/>
          <w:lang w:val="en-GB"/>
        </w:rPr>
        <w:t xml:space="preserve"> fun and engaging (</w:t>
      </w:r>
      <w:r w:rsidRPr="5E7BA53C" w:rsidR="0A8DADA3">
        <w:rPr>
          <w:rFonts w:ascii="Arial Nova" w:hAnsi="Arial Nova" w:eastAsia="Arial Nova" w:cs="Arial Nova"/>
          <w:noProof w:val="0"/>
          <w:sz w:val="24"/>
          <w:szCs w:val="24"/>
          <w:lang w:val="en-GB"/>
        </w:rPr>
        <w:t>Adochiei</w:t>
      </w:r>
      <w:r w:rsidRPr="5E7BA53C" w:rsidR="0A8DADA3">
        <w:rPr>
          <w:rFonts w:ascii="Arial Nova" w:hAnsi="Arial Nova" w:eastAsia="Arial Nova" w:cs="Arial Nova"/>
          <w:noProof w:val="0"/>
          <w:sz w:val="24"/>
          <w:szCs w:val="24"/>
          <w:lang w:val="en-GB"/>
        </w:rPr>
        <w:t xml:space="preserve"> et al., 2024)</w:t>
      </w:r>
      <w:r w:rsidRPr="5E7BA53C" w:rsidR="0A8DADA3">
        <w:rPr>
          <w:rFonts w:ascii="Arial Nova" w:hAnsi="Arial Nova" w:eastAsia="Arial Nova" w:cs="Arial Nova"/>
          <w:noProof w:val="0"/>
          <w:sz w:val="24"/>
          <w:szCs w:val="24"/>
          <w:lang w:val="en-GB"/>
        </w:rPr>
        <w:t xml:space="preserve">.  </w:t>
      </w:r>
      <w:r w:rsidRPr="5E7BA53C" w:rsidR="0A8DADA3">
        <w:rPr>
          <w:rFonts w:ascii="Arial Nova" w:hAnsi="Arial Nova" w:eastAsia="Arial Nova" w:cs="Arial Nova"/>
          <w:noProof w:val="0"/>
          <w:sz w:val="24"/>
          <w:szCs w:val="24"/>
          <w:lang w:val="en-GB"/>
        </w:rPr>
        <w:t xml:space="preserve"> </w:t>
      </w:r>
    </w:p>
    <w:p w:rsidR="0A8DADA3" w:rsidP="5E7BA53C" w:rsidRDefault="0A8DADA3" w14:paraId="42F9BCA0" w14:textId="204FE384">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Fan et al. (2018) agree with </w:t>
      </w:r>
      <w:r w:rsidRPr="5E7BA53C" w:rsidR="0A8DADA3">
        <w:rPr>
          <w:rFonts w:ascii="Arial Nova" w:hAnsi="Arial Nova" w:eastAsia="Arial Nova" w:cs="Arial Nova"/>
          <w:noProof w:val="0"/>
          <w:sz w:val="24"/>
          <w:szCs w:val="24"/>
          <w:lang w:val="en-GB"/>
        </w:rPr>
        <w:t>Adochiei</w:t>
      </w:r>
      <w:r w:rsidRPr="5E7BA53C" w:rsidR="0A8DADA3">
        <w:rPr>
          <w:rFonts w:ascii="Arial Nova" w:hAnsi="Arial Nova" w:eastAsia="Arial Nova" w:cs="Arial Nova"/>
          <w:noProof w:val="0"/>
          <w:sz w:val="24"/>
          <w:szCs w:val="24"/>
          <w:lang w:val="en-GB"/>
        </w:rPr>
        <w:t xml:space="preserve"> et al. (2024) by </w:t>
      </w:r>
      <w:r w:rsidRPr="5E7BA53C" w:rsidR="0A8DADA3">
        <w:rPr>
          <w:rFonts w:ascii="Arial Nova" w:hAnsi="Arial Nova" w:eastAsia="Arial Nova" w:cs="Arial Nova"/>
          <w:noProof w:val="0"/>
          <w:sz w:val="24"/>
          <w:szCs w:val="24"/>
          <w:lang w:val="en-GB"/>
        </w:rPr>
        <w:t>stating</w:t>
      </w:r>
      <w:r w:rsidRPr="5E7BA53C" w:rsidR="0A8DADA3">
        <w:rPr>
          <w:rFonts w:ascii="Arial Nova" w:hAnsi="Arial Nova" w:eastAsia="Arial Nova" w:cs="Arial Nova"/>
          <w:noProof w:val="0"/>
          <w:sz w:val="24"/>
          <w:szCs w:val="24"/>
          <w:lang w:val="en-GB"/>
        </w:rPr>
        <w:t xml:space="preserve"> that children with autism do have more difficulty expressing themselves than other children do and have </w:t>
      </w:r>
      <w:r w:rsidRPr="5E7BA53C" w:rsidR="0A8DADA3">
        <w:rPr>
          <w:rFonts w:ascii="Arial Nova" w:hAnsi="Arial Nova" w:eastAsia="Arial Nova" w:cs="Arial Nova"/>
          <w:noProof w:val="0"/>
          <w:sz w:val="24"/>
          <w:szCs w:val="24"/>
          <w:lang w:val="en-GB"/>
        </w:rPr>
        <w:t>a hard time</w:t>
      </w:r>
      <w:r w:rsidRPr="5E7BA53C" w:rsidR="0A8DADA3">
        <w:rPr>
          <w:rFonts w:ascii="Arial Nova" w:hAnsi="Arial Nova" w:eastAsia="Arial Nova" w:cs="Arial Nova"/>
          <w:noProof w:val="0"/>
          <w:sz w:val="24"/>
          <w:szCs w:val="24"/>
          <w:lang w:val="en-GB"/>
        </w:rPr>
        <w:t xml:space="preserve"> understanding their own emotions. Fan et al. (2018) talk about the use of </w:t>
      </w:r>
      <w:r w:rsidRPr="5E7BA53C" w:rsidR="0A8DADA3">
        <w:rPr>
          <w:rFonts w:ascii="Arial Nova" w:hAnsi="Arial Nova" w:eastAsia="Arial Nova" w:cs="Arial Nova"/>
          <w:noProof w:val="0"/>
          <w:sz w:val="24"/>
          <w:szCs w:val="24"/>
          <w:lang w:val="en-GB"/>
        </w:rPr>
        <w:t>EmoStory</w:t>
      </w:r>
      <w:r w:rsidRPr="5E7BA53C" w:rsidR="0A8DADA3">
        <w:rPr>
          <w:rFonts w:ascii="Arial Nova" w:hAnsi="Arial Nova" w:eastAsia="Arial Nova" w:cs="Arial Nova"/>
          <w:noProof w:val="0"/>
          <w:sz w:val="24"/>
          <w:szCs w:val="24"/>
          <w:lang w:val="en-GB"/>
        </w:rPr>
        <w:t xml:space="preserve"> where the child can pick everything about the story, such as the place and the emotions, and then they have to make a store out of what they have picked and this can help children with autism with experiencing and understanding the different of other emotions and when they are appropriate to use in situations.    </w:t>
      </w:r>
    </w:p>
    <w:p w:rsidR="0A8DADA3" w:rsidP="5E7BA53C" w:rsidRDefault="0A8DADA3" w14:paraId="4CFB6CBE" w14:textId="790BCA30">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Cohen (2018) first explains that play is an important part of children’s development and is important for their social development. They play, talk, and have fun with other children or adults, which helps them develop social skills without even realising it</w:t>
      </w:r>
      <w:r w:rsidRPr="5E7BA53C" w:rsidR="0A8DADA3">
        <w:rPr>
          <w:rFonts w:ascii="Arial Nova" w:hAnsi="Arial Nova" w:eastAsia="Arial Nova" w:cs="Arial Nova"/>
          <w:noProof w:val="0"/>
          <w:sz w:val="24"/>
          <w:szCs w:val="24"/>
          <w:lang w:val="en-GB"/>
        </w:rPr>
        <w:t xml:space="preserve">.  </w:t>
      </w:r>
      <w:r w:rsidRPr="5E7BA53C" w:rsidR="0A8DADA3">
        <w:rPr>
          <w:rFonts w:ascii="Arial Nova" w:hAnsi="Arial Nova" w:eastAsia="Arial Nova" w:cs="Arial Nova"/>
          <w:noProof w:val="0"/>
          <w:sz w:val="24"/>
          <w:szCs w:val="24"/>
          <w:lang w:val="en-GB"/>
        </w:rPr>
        <w:t xml:space="preserve">Social development can include playing with and naming different objects, talking with </w:t>
      </w:r>
      <w:r w:rsidRPr="5E7BA53C" w:rsidR="0A8DADA3">
        <w:rPr>
          <w:rFonts w:ascii="Arial Nova" w:hAnsi="Arial Nova" w:eastAsia="Arial Nova" w:cs="Arial Nova"/>
          <w:noProof w:val="0"/>
          <w:sz w:val="24"/>
          <w:szCs w:val="24"/>
          <w:lang w:val="en-GB"/>
        </w:rPr>
        <w:t>peers</w:t>
      </w:r>
      <w:r w:rsidRPr="5E7BA53C" w:rsidR="0A8DADA3">
        <w:rPr>
          <w:rFonts w:ascii="Arial Nova" w:hAnsi="Arial Nova" w:eastAsia="Arial Nova" w:cs="Arial Nova"/>
          <w:noProof w:val="0"/>
          <w:sz w:val="24"/>
          <w:szCs w:val="24"/>
          <w:lang w:val="en-GB"/>
        </w:rPr>
        <w:t xml:space="preserve"> and making friends, and playing with others (Cohen, 2018). Play is a learning experience, and when playing with others, it is always the children who develop their social skills by interacting with other children or adults (Cohen, 2018). </w:t>
      </w:r>
    </w:p>
    <w:p w:rsidR="0A8DADA3" w:rsidP="5E7BA53C" w:rsidRDefault="0A8DADA3" w14:paraId="6ECFB029" w14:textId="1DF73207">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Ahmed et al. (2023) agree with Cohen (2018) that play is deeply important for children’s social development because it provides opportunities to learn and understand </w:t>
      </w:r>
      <w:r w:rsidRPr="5E7BA53C" w:rsidR="0A8DADA3">
        <w:rPr>
          <w:rFonts w:ascii="Arial Nova" w:hAnsi="Arial Nova" w:eastAsia="Arial Nova" w:cs="Arial Nova"/>
          <w:noProof w:val="0"/>
          <w:sz w:val="24"/>
          <w:szCs w:val="24"/>
          <w:lang w:val="en-GB"/>
        </w:rPr>
        <w:t>different aspects</w:t>
      </w:r>
      <w:r w:rsidRPr="5E7BA53C" w:rsidR="0A8DADA3">
        <w:rPr>
          <w:rFonts w:ascii="Arial Nova" w:hAnsi="Arial Nova" w:eastAsia="Arial Nova" w:cs="Arial Nova"/>
          <w:noProof w:val="0"/>
          <w:sz w:val="24"/>
          <w:szCs w:val="24"/>
          <w:lang w:val="en-GB"/>
        </w:rPr>
        <w:t xml:space="preserve"> of social development, and it helps them learn how to interact socially with others. </w:t>
      </w:r>
    </w:p>
    <w:p w:rsidR="0A8DADA3" w:rsidP="5E7BA53C" w:rsidRDefault="0A8DADA3" w14:paraId="4ACBECD3" w14:textId="7F0A3220">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Many schools consider social development one of the most important aspects of a child's development. Having children play together, talk, interact, and make friends is important for their development (Szumski et al., 2016). There are many ways to help children interact with each other, such as through shared play, where children learn to share and the skills to interact with others, such as asking for toys and playing with others (Szumski et al., 2016). </w:t>
      </w:r>
    </w:p>
    <w:p w:rsidR="0A8DADA3" w:rsidP="5E7BA53C" w:rsidRDefault="0A8DADA3" w14:paraId="15615A63" w14:textId="608F9AB1">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Whitebread et al. (2017) state that there are </w:t>
      </w:r>
      <w:r w:rsidRPr="5E7BA53C" w:rsidR="0A8DADA3">
        <w:rPr>
          <w:rFonts w:ascii="Arial Nova" w:hAnsi="Arial Nova" w:eastAsia="Arial Nova" w:cs="Arial Nova"/>
          <w:noProof w:val="0"/>
          <w:sz w:val="24"/>
          <w:szCs w:val="24"/>
          <w:lang w:val="en-GB"/>
        </w:rPr>
        <w:t>different ways</w:t>
      </w:r>
      <w:r w:rsidRPr="5E7BA53C" w:rsidR="0A8DADA3">
        <w:rPr>
          <w:rFonts w:ascii="Arial Nova" w:hAnsi="Arial Nova" w:eastAsia="Arial Nova" w:cs="Arial Nova"/>
          <w:noProof w:val="0"/>
          <w:sz w:val="24"/>
          <w:szCs w:val="24"/>
          <w:lang w:val="en-GB"/>
        </w:rPr>
        <w:t xml:space="preserve"> children can play that can help their social development. Pretend play is among the most widely studied types of play, and research has shown that it is one of the best ways for children to develop social skills with other children. Whitebread et al. (2017) also explain that pretend play can be the most beneficial way for children to learn their language, but more research is needed</w:t>
      </w:r>
      <w:r w:rsidRPr="5E7BA53C" w:rsidR="0A8DADA3">
        <w:rPr>
          <w:rFonts w:ascii="Arial Nova" w:hAnsi="Arial Nova" w:eastAsia="Arial Nova" w:cs="Arial Nova"/>
          <w:noProof w:val="0"/>
          <w:sz w:val="24"/>
          <w:szCs w:val="24"/>
          <w:lang w:val="en-GB"/>
        </w:rPr>
        <w:t xml:space="preserve">.  </w:t>
      </w:r>
    </w:p>
    <w:p w:rsidR="0A8DADA3" w:rsidP="5E7BA53C" w:rsidRDefault="0A8DADA3" w14:paraId="056FB48F" w14:textId="0C65540C">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Play gives children the opportunities to learn and develop their social skills and it gives children the opportunity to practice and to understand what socialising is and why it will be important for when the children get older and whet children do have play episode or when they are having fun it is important that teachers do not get involved and leave the socialising to the children so they can learn (Kirk &amp; Jay, 2018). </w:t>
      </w:r>
    </w:p>
    <w:p w:rsidR="0A8DADA3" w:rsidP="5E7BA53C" w:rsidRDefault="0A8DADA3" w14:paraId="21676EDB" w14:textId="55619712">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Sugma</w:t>
      </w:r>
      <w:r w:rsidRPr="5E7BA53C" w:rsidR="0A8DADA3">
        <w:rPr>
          <w:rFonts w:ascii="Arial Nova" w:hAnsi="Arial Nova" w:eastAsia="Arial Nova" w:cs="Arial Nova"/>
          <w:noProof w:val="0"/>
          <w:sz w:val="24"/>
          <w:szCs w:val="24"/>
          <w:lang w:val="en-GB"/>
        </w:rPr>
        <w:t xml:space="preserve"> et al. (2025) discuss how different people in children’s lives can help improve their social development, and how using different play strategies can help children with ADHD learn about their social development through play, as it is fun for them while they learn</w:t>
      </w:r>
      <w:r w:rsidRPr="5E7BA53C" w:rsidR="0A8DADA3">
        <w:rPr>
          <w:rFonts w:ascii="Arial Nova" w:hAnsi="Arial Nova" w:eastAsia="Arial Nova" w:cs="Arial Nova"/>
          <w:noProof w:val="0"/>
          <w:sz w:val="24"/>
          <w:szCs w:val="24"/>
          <w:lang w:val="en-GB"/>
        </w:rPr>
        <w:t xml:space="preserve">.  </w:t>
      </w:r>
    </w:p>
    <w:p w:rsidR="0A8DADA3" w:rsidP="5E7BA53C" w:rsidRDefault="0A8DADA3" w14:paraId="2C8E1154" w14:textId="17BBAC9D">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However, Pollack et al. (2015) talk about the difficulties that children with ADHD have with socialising and how play might not help them as much as play helps other children. Pollack et al. (2015) also </w:t>
      </w:r>
      <w:r w:rsidRPr="5E7BA53C" w:rsidR="0A8DADA3">
        <w:rPr>
          <w:rFonts w:ascii="Arial Nova" w:hAnsi="Arial Nova" w:eastAsia="Arial Nova" w:cs="Arial Nova"/>
          <w:noProof w:val="0"/>
          <w:sz w:val="24"/>
          <w:szCs w:val="24"/>
          <w:lang w:val="en-GB"/>
        </w:rPr>
        <w:t>state</w:t>
      </w:r>
      <w:r w:rsidRPr="5E7BA53C" w:rsidR="0A8DADA3">
        <w:rPr>
          <w:rFonts w:ascii="Arial Nova" w:hAnsi="Arial Nova" w:eastAsia="Arial Nova" w:cs="Arial Nova"/>
          <w:noProof w:val="0"/>
          <w:sz w:val="24"/>
          <w:szCs w:val="24"/>
          <w:lang w:val="en-GB"/>
        </w:rPr>
        <w:t xml:space="preserve"> that children with ADHD do not always have the attention to play games and can get distracted easily, and their social development can be harder </w:t>
      </w:r>
      <w:r w:rsidRPr="5E7BA53C" w:rsidR="0A8DADA3">
        <w:rPr>
          <w:rFonts w:ascii="Arial Nova" w:hAnsi="Arial Nova" w:eastAsia="Arial Nova" w:cs="Arial Nova"/>
          <w:noProof w:val="0"/>
          <w:sz w:val="24"/>
          <w:szCs w:val="24"/>
          <w:lang w:val="en-GB"/>
        </w:rPr>
        <w:t>due to the fact that</w:t>
      </w:r>
      <w:r w:rsidRPr="5E7BA53C" w:rsidR="0A8DADA3">
        <w:rPr>
          <w:rFonts w:ascii="Arial Nova" w:hAnsi="Arial Nova" w:eastAsia="Arial Nova" w:cs="Arial Nova"/>
          <w:noProof w:val="0"/>
          <w:sz w:val="24"/>
          <w:szCs w:val="24"/>
          <w:lang w:val="en-GB"/>
        </w:rPr>
        <w:t xml:space="preserve"> they might not be able to hold a positive social interaction with other peers. Children with ADHD also might lack awareness of other people's feelings and social cues, and they might then find it difficult to hold a two-person conversation with other peers (Pollack et al., 2015). Children who have ADHD might also have problems being in a group activity due to there being too many people in one place, and it can be overwhelming for the children (Pollack et al., 2015)</w:t>
      </w:r>
      <w:r w:rsidRPr="5E7BA53C" w:rsidR="0A8DADA3">
        <w:rPr>
          <w:rFonts w:ascii="Arial Nova" w:hAnsi="Arial Nova" w:eastAsia="Arial Nova" w:cs="Arial Nova"/>
          <w:noProof w:val="0"/>
          <w:sz w:val="24"/>
          <w:szCs w:val="24"/>
          <w:lang w:val="en-GB"/>
        </w:rPr>
        <w:t xml:space="preserve">.  </w:t>
      </w:r>
    </w:p>
    <w:p w:rsidR="0A8DADA3" w:rsidP="5E7BA53C" w:rsidRDefault="0A8DADA3" w14:paraId="38A23731" w14:textId="1BB68D76">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When it comes to social development for children with ADHD, playing can help them. Yes, it can be hard for children with ADHD to make friends and to socialise with other peers (Becker et al., 2012). Children with ADHD can have </w:t>
      </w:r>
      <w:r w:rsidRPr="5E7BA53C" w:rsidR="0A8DADA3">
        <w:rPr>
          <w:rFonts w:ascii="Arial Nova" w:hAnsi="Arial Nova" w:eastAsia="Arial Nova" w:cs="Arial Nova"/>
          <w:noProof w:val="0"/>
          <w:sz w:val="24"/>
          <w:szCs w:val="24"/>
          <w:lang w:val="en-GB"/>
        </w:rPr>
        <w:t>a hard time</w:t>
      </w:r>
      <w:r w:rsidRPr="5E7BA53C" w:rsidR="0A8DADA3">
        <w:rPr>
          <w:rFonts w:ascii="Arial Nova" w:hAnsi="Arial Nova" w:eastAsia="Arial Nova" w:cs="Arial Nova"/>
          <w:noProof w:val="0"/>
          <w:sz w:val="24"/>
          <w:szCs w:val="24"/>
          <w:lang w:val="en-GB"/>
        </w:rPr>
        <w:t xml:space="preserve"> keeping up with conversations or socialising with peers, which can make them fall behind with their social development (Becker et al. 2012)</w:t>
      </w:r>
      <w:r w:rsidRPr="5E7BA53C" w:rsidR="0A8DADA3">
        <w:rPr>
          <w:rFonts w:ascii="Arial Nova" w:hAnsi="Arial Nova" w:eastAsia="Arial Nova" w:cs="Arial Nova"/>
          <w:noProof w:val="0"/>
          <w:sz w:val="24"/>
          <w:szCs w:val="24"/>
          <w:lang w:val="en-GB"/>
        </w:rPr>
        <w:t xml:space="preserve">.  </w:t>
      </w:r>
    </w:p>
    <w:p w:rsidR="0A8DADA3" w:rsidP="5E7BA53C" w:rsidRDefault="0A8DADA3" w14:paraId="16F73959" w14:textId="5A11D194">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Gibson et al. (2021) first explain that children with autism have difficulty with social interactions and talking with other children, but that play can be a way for them to learn to socialise while </w:t>
      </w:r>
      <w:r w:rsidRPr="5E7BA53C" w:rsidR="0A8DADA3">
        <w:rPr>
          <w:rFonts w:ascii="Arial Nova" w:hAnsi="Arial Nova" w:eastAsia="Arial Nova" w:cs="Arial Nova"/>
          <w:noProof w:val="0"/>
          <w:sz w:val="24"/>
          <w:szCs w:val="24"/>
          <w:lang w:val="en-GB"/>
        </w:rPr>
        <w:t>remaining</w:t>
      </w:r>
      <w:r w:rsidRPr="5E7BA53C" w:rsidR="0A8DADA3">
        <w:rPr>
          <w:rFonts w:ascii="Arial Nova" w:hAnsi="Arial Nova" w:eastAsia="Arial Nova" w:cs="Arial Nova"/>
          <w:noProof w:val="0"/>
          <w:sz w:val="24"/>
          <w:szCs w:val="24"/>
          <w:lang w:val="en-GB"/>
        </w:rPr>
        <w:t xml:space="preserve"> fun and engaging. The social experience that children with autism have been associated with adverse outcomes in their daily lives, including talking and adapting to social situations (Gibson et al., 2021). </w:t>
      </w:r>
    </w:p>
    <w:p w:rsidR="0A8DADA3" w:rsidP="5E7BA53C" w:rsidRDefault="0A8DADA3" w14:paraId="25F05257" w14:textId="2023BE02">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Charlop</w:t>
      </w:r>
      <w:r w:rsidRPr="5E7BA53C" w:rsidR="0A8DADA3">
        <w:rPr>
          <w:rFonts w:ascii="Arial Nova" w:hAnsi="Arial Nova" w:eastAsia="Arial Nova" w:cs="Arial Nova"/>
          <w:noProof w:val="0"/>
          <w:sz w:val="24"/>
          <w:szCs w:val="24"/>
          <w:lang w:val="en-GB"/>
        </w:rPr>
        <w:t xml:space="preserve"> et al. (2018) state that every child can play and every child can play with other people, but it can be harder for children with autism to socialise with their peers because they have abnormalities in the development of skills compared to other children. Although children may know how to talk and play, they may need</w:t>
      </w:r>
      <w:r w:rsidRPr="5E7BA53C" w:rsidR="0A8DADA3">
        <w:rPr>
          <w:rFonts w:ascii="Aptos" w:hAnsi="Aptos" w:eastAsia="Aptos" w:cs="Aptos"/>
          <w:noProof w:val="0"/>
          <w:sz w:val="24"/>
          <w:szCs w:val="24"/>
          <w:lang w:val="en-GB"/>
        </w:rPr>
        <w:t xml:space="preserve"> </w:t>
      </w:r>
      <w:r w:rsidRPr="5E7BA53C" w:rsidR="0A8DADA3">
        <w:rPr>
          <w:rFonts w:ascii="Arial Nova" w:hAnsi="Arial Nova" w:eastAsia="Arial Nova" w:cs="Arial Nova"/>
          <w:noProof w:val="0"/>
          <w:sz w:val="24"/>
          <w:szCs w:val="24"/>
          <w:lang w:val="en-GB"/>
        </w:rPr>
        <w:t>encouragement and play strategies to support their future social development (</w:t>
      </w:r>
      <w:r w:rsidRPr="5E7BA53C" w:rsidR="0A8DADA3">
        <w:rPr>
          <w:rFonts w:ascii="Arial Nova" w:hAnsi="Arial Nova" w:eastAsia="Arial Nova" w:cs="Arial Nova"/>
          <w:noProof w:val="0"/>
          <w:sz w:val="24"/>
          <w:szCs w:val="24"/>
          <w:lang w:val="en-GB"/>
        </w:rPr>
        <w:t>Charlop</w:t>
      </w:r>
      <w:r w:rsidRPr="5E7BA53C" w:rsidR="0A8DADA3">
        <w:rPr>
          <w:rFonts w:ascii="Arial Nova" w:hAnsi="Arial Nova" w:eastAsia="Arial Nova" w:cs="Arial Nova"/>
          <w:noProof w:val="0"/>
          <w:sz w:val="24"/>
          <w:szCs w:val="24"/>
          <w:lang w:val="en-GB"/>
        </w:rPr>
        <w:t xml:space="preserve"> et al., 2018). </w:t>
      </w:r>
    </w:p>
    <w:p w:rsidR="0A8DADA3" w:rsidP="5E7BA53C" w:rsidRDefault="0A8DADA3" w14:paraId="049694ED" w14:textId="5F563B79">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Children with autism can </w:t>
      </w:r>
      <w:r w:rsidRPr="5E7BA53C" w:rsidR="0A8DADA3">
        <w:rPr>
          <w:rFonts w:ascii="Arial Nova" w:hAnsi="Arial Nova" w:eastAsia="Arial Nova" w:cs="Arial Nova"/>
          <w:noProof w:val="0"/>
          <w:sz w:val="24"/>
          <w:szCs w:val="24"/>
          <w:lang w:val="en-GB"/>
        </w:rPr>
        <w:t>benefit</w:t>
      </w:r>
      <w:r w:rsidRPr="5E7BA53C" w:rsidR="0A8DADA3">
        <w:rPr>
          <w:rFonts w:ascii="Arial Nova" w:hAnsi="Arial Nova" w:eastAsia="Arial Nova" w:cs="Arial Nova"/>
          <w:noProof w:val="0"/>
          <w:sz w:val="24"/>
          <w:szCs w:val="24"/>
          <w:lang w:val="en-GB"/>
        </w:rPr>
        <w:t xml:space="preserve"> from playing with other children because play provides opportunities to learn how to socialise (Hart Barnett, 2018). However, for children to be able to have fun and play with other children socially, they need to learn and have different strategies to help them learn and develop socially , which includes different plays that children can do to learn how to socialise and to gain confidence in talking to others (Hart Barnett, 2018).   </w:t>
      </w:r>
    </w:p>
    <w:p w:rsidR="0A8DADA3" w:rsidP="5E7BA53C" w:rsidRDefault="0A8DADA3" w14:paraId="3BCFDEBF" w14:textId="619B0EF8">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Khatab</w:t>
      </w:r>
      <w:r w:rsidRPr="5E7BA53C" w:rsidR="0A8DADA3">
        <w:rPr>
          <w:rFonts w:ascii="Arial Nova" w:hAnsi="Arial Nova" w:eastAsia="Arial Nova" w:cs="Arial Nova"/>
          <w:noProof w:val="0"/>
          <w:sz w:val="24"/>
          <w:szCs w:val="24"/>
          <w:lang w:val="en-GB"/>
        </w:rPr>
        <w:t xml:space="preserve"> et al. (2024) discuss the importance of collaborative play and how it is essential for children to play together, but for children with autism, understanding how to collaborate with other children can be difficult. </w:t>
      </w:r>
      <w:r w:rsidRPr="5E7BA53C" w:rsidR="0A8DADA3">
        <w:rPr>
          <w:rFonts w:ascii="Arial Nova" w:hAnsi="Arial Nova" w:eastAsia="Arial Nova" w:cs="Arial Nova"/>
          <w:noProof w:val="0"/>
          <w:sz w:val="24"/>
          <w:szCs w:val="24"/>
          <w:lang w:val="en-GB"/>
        </w:rPr>
        <w:t>Khatab</w:t>
      </w:r>
      <w:r w:rsidRPr="5E7BA53C" w:rsidR="0A8DADA3">
        <w:rPr>
          <w:rFonts w:ascii="Arial Nova" w:hAnsi="Arial Nova" w:eastAsia="Arial Nova" w:cs="Arial Nova"/>
          <w:noProof w:val="0"/>
          <w:sz w:val="24"/>
          <w:szCs w:val="24"/>
          <w:lang w:val="en-GB"/>
        </w:rPr>
        <w:t xml:space="preserve"> et al. (2024) also emphasise the importance of inclusivity, ensuring that children with autism are always included and not left out, as they may not know how to interact with others but can learn through play and develop their social skills</w:t>
      </w:r>
      <w:r w:rsidRPr="5E7BA53C" w:rsidR="0A8DADA3">
        <w:rPr>
          <w:rFonts w:ascii="Arial Nova" w:hAnsi="Arial Nova" w:eastAsia="Arial Nova" w:cs="Arial Nova"/>
          <w:noProof w:val="0"/>
          <w:sz w:val="24"/>
          <w:szCs w:val="24"/>
          <w:lang w:val="en-GB"/>
        </w:rPr>
        <w:t xml:space="preserve">.  </w:t>
      </w:r>
      <w:r w:rsidRPr="5E7BA53C" w:rsidR="0A8DADA3">
        <w:rPr>
          <w:rFonts w:ascii="Arial Nova" w:hAnsi="Arial Nova" w:eastAsia="Arial Nova" w:cs="Arial Nova"/>
          <w:noProof w:val="0"/>
          <w:sz w:val="24"/>
          <w:szCs w:val="24"/>
          <w:lang w:val="en-GB"/>
        </w:rPr>
        <w:t xml:space="preserve"> </w:t>
      </w:r>
    </w:p>
    <w:p w:rsidR="0A8DADA3" w:rsidP="5E7BA53C" w:rsidRDefault="0A8DADA3" w14:paraId="67958B6F" w14:textId="75F60889">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Clerkin et al. (2020) state that children with autism face challenges in social play and can feel isolated when </w:t>
      </w:r>
      <w:r w:rsidRPr="5E7BA53C" w:rsidR="0A8DADA3">
        <w:rPr>
          <w:rFonts w:ascii="Arial Nova" w:hAnsi="Arial Nova" w:eastAsia="Arial Nova" w:cs="Arial Nova"/>
          <w:noProof w:val="0"/>
          <w:sz w:val="24"/>
          <w:szCs w:val="24"/>
          <w:lang w:val="en-GB"/>
        </w:rPr>
        <w:t>they're</w:t>
      </w:r>
      <w:r w:rsidRPr="5E7BA53C" w:rsidR="0A8DADA3">
        <w:rPr>
          <w:rFonts w:ascii="Arial Nova" w:hAnsi="Arial Nova" w:eastAsia="Arial Nova" w:cs="Arial Nova"/>
          <w:noProof w:val="0"/>
          <w:sz w:val="24"/>
          <w:szCs w:val="24"/>
          <w:lang w:val="en-GB"/>
        </w:rPr>
        <w:t xml:space="preserve"> unable to socialise with other children and watch them play together, which can make the child feel insecure and as if </w:t>
      </w:r>
      <w:r w:rsidRPr="5E7BA53C" w:rsidR="0A8DADA3">
        <w:rPr>
          <w:rFonts w:ascii="Arial Nova" w:hAnsi="Arial Nova" w:eastAsia="Arial Nova" w:cs="Arial Nova"/>
          <w:noProof w:val="0"/>
          <w:sz w:val="24"/>
          <w:szCs w:val="24"/>
          <w:lang w:val="en-GB"/>
        </w:rPr>
        <w:t>there's</w:t>
      </w:r>
      <w:r w:rsidRPr="5E7BA53C" w:rsidR="0A8DADA3">
        <w:rPr>
          <w:rFonts w:ascii="Arial Nova" w:hAnsi="Arial Nova" w:eastAsia="Arial Nova" w:cs="Arial Nova"/>
          <w:noProof w:val="0"/>
          <w:sz w:val="24"/>
          <w:szCs w:val="24"/>
          <w:lang w:val="en-GB"/>
        </w:rPr>
        <w:t xml:space="preserve"> something wrong with them. However, Clerkin et al. (2020) also argue that the fact does play a role in helping children develop their social skills, especially if they have an </w:t>
      </w:r>
      <w:r w:rsidRPr="5E7BA53C" w:rsidR="0A8DADA3">
        <w:rPr>
          <w:rFonts w:ascii="Arial Nova" w:hAnsi="Arial Nova" w:eastAsia="Arial Nova" w:cs="Arial Nova"/>
          <w:noProof w:val="0"/>
          <w:sz w:val="24"/>
          <w:szCs w:val="24"/>
          <w:lang w:val="en-GB"/>
        </w:rPr>
        <w:t>additional</w:t>
      </w:r>
      <w:r w:rsidRPr="5E7BA53C" w:rsidR="0A8DADA3">
        <w:rPr>
          <w:rFonts w:ascii="Arial Nova" w:hAnsi="Arial Nova" w:eastAsia="Arial Nova" w:cs="Arial Nova"/>
          <w:noProof w:val="0"/>
          <w:sz w:val="24"/>
          <w:szCs w:val="24"/>
          <w:lang w:val="en-GB"/>
        </w:rPr>
        <w:t xml:space="preserve"> need like autism, because it is unclear whether it </w:t>
      </w:r>
      <w:r w:rsidRPr="5E7BA53C" w:rsidR="0A8DADA3">
        <w:rPr>
          <w:rFonts w:ascii="Arial Nova" w:hAnsi="Arial Nova" w:eastAsia="Arial Nova" w:cs="Arial Nova"/>
          <w:noProof w:val="0"/>
          <w:sz w:val="24"/>
          <w:szCs w:val="24"/>
          <w:lang w:val="en-GB"/>
        </w:rPr>
        <w:t>actually helps</w:t>
      </w:r>
      <w:r w:rsidRPr="5E7BA53C" w:rsidR="0A8DADA3">
        <w:rPr>
          <w:rFonts w:ascii="Arial Nova" w:hAnsi="Arial Nova" w:eastAsia="Arial Nova" w:cs="Arial Nova"/>
          <w:noProof w:val="0"/>
          <w:sz w:val="24"/>
          <w:szCs w:val="24"/>
          <w:lang w:val="en-GB"/>
        </w:rPr>
        <w:t xml:space="preserve"> children gain friendships</w:t>
      </w:r>
      <w:r w:rsidRPr="5E7BA53C" w:rsidR="0A8DADA3">
        <w:rPr>
          <w:rFonts w:ascii="Arial Nova" w:hAnsi="Arial Nova" w:eastAsia="Arial Nova" w:cs="Arial Nova"/>
          <w:noProof w:val="0"/>
          <w:sz w:val="24"/>
          <w:szCs w:val="24"/>
          <w:lang w:val="en-GB"/>
        </w:rPr>
        <w:t xml:space="preserve">.  </w:t>
      </w:r>
      <w:r w:rsidRPr="5E7BA53C" w:rsidR="0A8DADA3">
        <w:rPr>
          <w:rFonts w:ascii="Arial Nova" w:hAnsi="Arial Nova" w:eastAsia="Arial Nova" w:cs="Arial Nova"/>
          <w:noProof w:val="0"/>
          <w:sz w:val="24"/>
          <w:szCs w:val="24"/>
          <w:lang w:val="en-GB"/>
        </w:rPr>
        <w:t xml:space="preserve"> </w:t>
      </w:r>
    </w:p>
    <w:p w:rsidR="0A8DADA3" w:rsidP="5E7BA53C" w:rsidRDefault="0A8DADA3" w14:paraId="09ECD608" w14:textId="13B68DD3">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Westby (2022) explains that children with autism have a hard time playing pretend because they do not understand what pretend means and can take things seriously even when they are not, and they struggle to engage in or be in social play with other children and can feel uncomfortable in social play. When it comes to severe autism, children will have a reduced amount of playfulness or all play has to have an outcome, and it is not just for fun, especially pretend play or any social play, because they do not have the social skills or the desire to do it (Westby, 2022 </w:t>
      </w:r>
    </w:p>
    <w:p w:rsidR="0A8DADA3" w:rsidP="5E7BA53C" w:rsidRDefault="0A8DADA3" w14:paraId="2838EFCB" w14:textId="174567DD">
      <w:pPr>
        <w:spacing w:before="120" w:beforeAutospacing="off" w:after="120" w:afterAutospacing="off"/>
        <w:jc w:val="left"/>
        <w:rPr>
          <w:rFonts w:ascii="Arial Nova" w:hAnsi="Arial Nova" w:eastAsia="Arial Nova" w:cs="Arial Nova"/>
          <w:noProof w:val="0"/>
          <w:sz w:val="24"/>
          <w:szCs w:val="24"/>
          <w:lang w:val="en-GB"/>
        </w:rPr>
      </w:pPr>
      <w:r w:rsidRPr="5E7BA53C" w:rsidR="0A8DADA3">
        <w:rPr>
          <w:rFonts w:ascii="Arial Nova" w:hAnsi="Arial Nova" w:eastAsia="Arial Nova" w:cs="Arial Nova"/>
          <w:noProof w:val="0"/>
          <w:sz w:val="24"/>
          <w:szCs w:val="24"/>
          <w:lang w:val="en-GB"/>
        </w:rPr>
        <w:t xml:space="preserve">Walsh et al. (2024) also agree by saying that while there is a lot of research on whether play helps children with autism develop socially, there is not much research on how best to approach and what games or play are best for them to develop socially and to ensure that the child’s learning and social development opportunities are maximised as best as possible for the children with autisms development. </w:t>
      </w:r>
    </w:p>
    <w:p w:rsidR="715C7D17" w:rsidP="5E7BA53C" w:rsidRDefault="715C7D17" w14:paraId="5A36A683" w14:textId="129B0693">
      <w:pPr>
        <w:spacing w:before="120" w:beforeAutospacing="off" w:after="120" w:afterAutospacing="off"/>
        <w:jc w:val="left"/>
        <w:rPr>
          <w:rFonts w:ascii="Arial Nova" w:hAnsi="Arial Nova" w:eastAsia="Arial Nova" w:cs="Arial Nova"/>
          <w:noProof w:val="0"/>
          <w:sz w:val="24"/>
          <w:szCs w:val="24"/>
          <w:lang w:val="en-GB"/>
        </w:rPr>
      </w:pPr>
      <w:r w:rsidRPr="5E7BA53C" w:rsidR="715C7D17">
        <w:rPr>
          <w:rFonts w:ascii="Arial Nova" w:hAnsi="Arial Nova" w:eastAsia="Arial Nova" w:cs="Arial Nova"/>
          <w:noProof w:val="0"/>
          <w:sz w:val="24"/>
          <w:szCs w:val="24"/>
          <w:lang w:val="en-GB"/>
        </w:rPr>
        <w:t>When it comes to play and supporting children emotional and social development there can be many implications for the inclusive pract</w:t>
      </w:r>
      <w:r w:rsidRPr="5E7BA53C" w:rsidR="3E57FAE8">
        <w:rPr>
          <w:rFonts w:ascii="Arial Nova" w:hAnsi="Arial Nova" w:eastAsia="Arial Nova" w:cs="Arial Nova"/>
          <w:noProof w:val="0"/>
          <w:sz w:val="24"/>
          <w:szCs w:val="24"/>
          <w:lang w:val="en-GB"/>
        </w:rPr>
        <w:t xml:space="preserve">ice. </w:t>
      </w:r>
    </w:p>
    <w:p w:rsidR="5A0C1972" w:rsidP="5E7BA53C" w:rsidRDefault="5A0C1972" w14:paraId="59D674CD" w14:textId="32DA5AF5">
      <w:pPr>
        <w:pStyle w:val="Normal"/>
        <w:spacing w:before="120" w:beforeAutospacing="off" w:after="120" w:afterAutospacing="off"/>
        <w:jc w:val="left"/>
        <w:rPr>
          <w:rFonts w:ascii="Arial Nova" w:hAnsi="Arial Nova" w:eastAsia="Arial Nova" w:cs="Arial Nova"/>
          <w:noProof w:val="0"/>
          <w:sz w:val="24"/>
          <w:szCs w:val="24"/>
          <w:lang w:val="en-GB"/>
        </w:rPr>
      </w:pPr>
      <w:r w:rsidRPr="5E7BA53C" w:rsidR="5A0C1972">
        <w:rPr>
          <w:rFonts w:ascii="Arial Nova" w:hAnsi="Arial Nova" w:eastAsia="Arial Nova" w:cs="Arial Nova"/>
          <w:noProof w:val="0"/>
          <w:sz w:val="24"/>
          <w:szCs w:val="24"/>
          <w:lang w:val="en-GB"/>
        </w:rPr>
        <w:t xml:space="preserve">The first implication is the lack of training or information for the teacher to learn how to play and support children in a healthy but supportive way </w:t>
      </w:r>
      <w:r w:rsidRPr="5E7BA53C" w:rsidR="424928FA">
        <w:rPr>
          <w:rFonts w:ascii="Arial Nova" w:hAnsi="Arial Nova" w:eastAsia="Arial Nova" w:cs="Arial Nova"/>
          <w:noProof w:val="0"/>
          <w:sz w:val="24"/>
          <w:szCs w:val="24"/>
          <w:lang w:val="en-GB"/>
        </w:rPr>
        <w:t xml:space="preserve">(Arda </w:t>
      </w:r>
      <w:r w:rsidRPr="5E7BA53C" w:rsidR="424928FA">
        <w:rPr>
          <w:rFonts w:ascii="Arial Nova" w:hAnsi="Arial Nova" w:eastAsia="Arial Nova" w:cs="Arial Nova"/>
          <w:noProof w:val="0"/>
          <w:sz w:val="24"/>
          <w:szCs w:val="24"/>
          <w:lang w:val="en-GB"/>
        </w:rPr>
        <w:t>Tuncdemir</w:t>
      </w:r>
      <w:r w:rsidRPr="5E7BA53C" w:rsidR="424928FA">
        <w:rPr>
          <w:rFonts w:ascii="Arial Nova" w:hAnsi="Arial Nova" w:eastAsia="Arial Nova" w:cs="Arial Nova"/>
          <w:noProof w:val="0"/>
          <w:sz w:val="24"/>
          <w:szCs w:val="24"/>
          <w:lang w:val="en-GB"/>
        </w:rPr>
        <w:t>, 2025)</w:t>
      </w:r>
      <w:r w:rsidRPr="5E7BA53C" w:rsidR="5A0C1972">
        <w:rPr>
          <w:rFonts w:ascii="Arial Nova" w:hAnsi="Arial Nova" w:eastAsia="Arial Nova" w:cs="Arial Nova"/>
          <w:noProof w:val="0"/>
          <w:sz w:val="24"/>
          <w:szCs w:val="24"/>
          <w:lang w:val="en-GB"/>
        </w:rPr>
        <w:t xml:space="preserve">. </w:t>
      </w:r>
      <w:r w:rsidRPr="5E7BA53C" w:rsidR="6F02D485">
        <w:rPr>
          <w:rFonts w:ascii="Arial Nova" w:hAnsi="Arial Nova" w:eastAsia="Arial Nova" w:cs="Arial Nova"/>
          <w:noProof w:val="0"/>
          <w:sz w:val="24"/>
          <w:szCs w:val="24"/>
          <w:lang w:val="en-GB"/>
        </w:rPr>
        <w:t xml:space="preserve">Arda </w:t>
      </w:r>
      <w:r w:rsidRPr="5E7BA53C" w:rsidR="6F02D485">
        <w:rPr>
          <w:rFonts w:ascii="Arial Nova" w:hAnsi="Arial Nova" w:eastAsia="Arial Nova" w:cs="Arial Nova"/>
          <w:noProof w:val="0"/>
          <w:sz w:val="24"/>
          <w:szCs w:val="24"/>
          <w:lang w:val="en-GB"/>
        </w:rPr>
        <w:t>Tuncdemir</w:t>
      </w:r>
      <w:r w:rsidRPr="5E7BA53C" w:rsidR="6F02D485">
        <w:rPr>
          <w:rFonts w:ascii="Arial Nova" w:hAnsi="Arial Nova" w:eastAsia="Arial Nova" w:cs="Arial Nova"/>
          <w:noProof w:val="0"/>
          <w:sz w:val="24"/>
          <w:szCs w:val="24"/>
          <w:lang w:val="en-GB"/>
        </w:rPr>
        <w:t xml:space="preserve"> (2025)</w:t>
      </w:r>
      <w:r w:rsidRPr="5E7BA53C" w:rsidR="5A0C1972">
        <w:rPr>
          <w:rFonts w:ascii="Arial Nova" w:hAnsi="Arial Nova" w:eastAsia="Arial Nova" w:cs="Arial Nova"/>
          <w:noProof w:val="0"/>
          <w:sz w:val="24"/>
          <w:szCs w:val="24"/>
          <w:lang w:val="en-GB"/>
        </w:rPr>
        <w:t xml:space="preserve"> also explain that teachers cannot just have the same play strategy for every child</w:t>
      </w:r>
      <w:r w:rsidRPr="5E7BA53C" w:rsidR="5FBB6965">
        <w:rPr>
          <w:rFonts w:ascii="Arial Nova" w:hAnsi="Arial Nova" w:eastAsia="Arial Nova" w:cs="Arial Nova"/>
          <w:noProof w:val="0"/>
          <w:sz w:val="24"/>
          <w:szCs w:val="24"/>
          <w:lang w:val="en-GB"/>
        </w:rPr>
        <w:t xml:space="preserve"> to support them in their emotional development</w:t>
      </w:r>
      <w:r w:rsidRPr="5E7BA53C" w:rsidR="5A0C1972">
        <w:rPr>
          <w:rFonts w:ascii="Arial Nova" w:hAnsi="Arial Nova" w:eastAsia="Arial Nova" w:cs="Arial Nova"/>
          <w:noProof w:val="0"/>
          <w:sz w:val="24"/>
          <w:szCs w:val="24"/>
          <w:lang w:val="en-GB"/>
        </w:rPr>
        <w:t xml:space="preserve"> </w:t>
      </w:r>
      <w:r w:rsidRPr="5E7BA53C" w:rsidR="5A0C1972">
        <w:rPr>
          <w:rFonts w:ascii="Arial Nova" w:hAnsi="Arial Nova" w:eastAsia="Arial Nova" w:cs="Arial Nova"/>
          <w:noProof w:val="0"/>
          <w:sz w:val="24"/>
          <w:szCs w:val="24"/>
          <w:lang w:val="en-GB"/>
        </w:rPr>
        <w:t>there needs to be different strategies and interventions for different children because not one child is the same, and they need the training to ensure they are helping and supporting the child in the best way for that child.</w:t>
      </w:r>
    </w:p>
    <w:p w:rsidR="286AF464" w:rsidP="5E7BA53C" w:rsidRDefault="286AF464" w14:paraId="7FDE952B" w14:textId="41546435">
      <w:pPr>
        <w:pStyle w:val="Normal"/>
        <w:spacing w:before="120" w:beforeAutospacing="off" w:after="120" w:afterAutospacing="off"/>
        <w:jc w:val="left"/>
      </w:pPr>
      <w:r w:rsidRPr="5E7BA53C" w:rsidR="286AF464">
        <w:rPr>
          <w:rFonts w:ascii="Arial Nova" w:hAnsi="Arial Nova" w:eastAsia="Arial Nova" w:cs="Arial Nova"/>
          <w:noProof w:val="0"/>
          <w:sz w:val="22"/>
          <w:szCs w:val="22"/>
          <w:lang w:val="en-GB"/>
        </w:rPr>
        <w:t>Calandri</w:t>
      </w:r>
      <w:r w:rsidRPr="5E7BA53C" w:rsidR="286AF464">
        <w:rPr>
          <w:rFonts w:ascii="Arial Nova" w:hAnsi="Arial Nova" w:eastAsia="Arial Nova" w:cs="Arial Nova"/>
          <w:noProof w:val="0"/>
          <w:sz w:val="24"/>
          <w:szCs w:val="24"/>
          <w:lang w:val="en-GB"/>
        </w:rPr>
        <w:t xml:space="preserve"> et al. (2025) agree with Arda </w:t>
      </w:r>
      <w:r w:rsidRPr="5E7BA53C" w:rsidR="286AF464">
        <w:rPr>
          <w:rFonts w:ascii="Arial Nova" w:hAnsi="Arial Nova" w:eastAsia="Arial Nova" w:cs="Arial Nova"/>
          <w:noProof w:val="0"/>
          <w:sz w:val="24"/>
          <w:szCs w:val="24"/>
          <w:lang w:val="en-GB"/>
        </w:rPr>
        <w:t>Tuncdemir</w:t>
      </w:r>
      <w:r w:rsidRPr="5E7BA53C" w:rsidR="286AF464">
        <w:rPr>
          <w:rFonts w:ascii="Arial Nova" w:hAnsi="Arial Nova" w:eastAsia="Arial Nova" w:cs="Arial Nova"/>
          <w:noProof w:val="0"/>
          <w:sz w:val="24"/>
          <w:szCs w:val="24"/>
          <w:lang w:val="en-GB"/>
        </w:rPr>
        <w:t xml:space="preserve"> (2025) that teachers need to be trained to understand and support children's emotional development, and that this training should never be ignored and should include specific aspects of emotional development. </w:t>
      </w:r>
    </w:p>
    <w:p w:rsidR="2B56EA76" w:rsidP="5E7BA53C" w:rsidRDefault="2B56EA76" w14:paraId="65628EBF" w14:textId="43D2E295">
      <w:pPr>
        <w:pStyle w:val="Normal"/>
        <w:spacing w:before="120" w:beforeAutospacing="off" w:after="120" w:afterAutospacing="off"/>
        <w:jc w:val="left"/>
        <w:rPr>
          <w:rFonts w:ascii="Arial Nova" w:hAnsi="Arial Nova" w:eastAsia="Arial Nova" w:cs="Arial Nova"/>
          <w:noProof w:val="0"/>
          <w:sz w:val="24"/>
          <w:szCs w:val="24"/>
          <w:lang w:val="en-GB"/>
        </w:rPr>
      </w:pPr>
      <w:r w:rsidRPr="5E7BA53C" w:rsidR="2B56EA76">
        <w:rPr>
          <w:rFonts w:ascii="Arial Nova" w:hAnsi="Arial Nova" w:eastAsia="Arial Nova" w:cs="Arial Nova"/>
          <w:noProof w:val="0"/>
          <w:sz w:val="24"/>
          <w:szCs w:val="24"/>
          <w:lang w:val="en-GB"/>
        </w:rPr>
        <w:t>Another implication is teacher burnout. Qayyum et al. (2024) explain that teachers can experience significant burnout while supporting children's emotional development, which can affect the quality of their classroom teaching and their support for children. Teacher burnouts also happen in schools that do not have many resources for children to play with or teachers to teach with and without, though with resources, it can be hard for teachers not to have a burn out because they are doing the same thing all the time because they do not have the resources to do different things (Qayyum et al., 2024).</w:t>
      </w:r>
    </w:p>
    <w:p w:rsidR="71480861" w:rsidP="5E7BA53C" w:rsidRDefault="71480861" w14:paraId="0D161956" w14:textId="3A9EC642">
      <w:pPr>
        <w:pStyle w:val="Normal"/>
        <w:spacing w:before="120" w:beforeAutospacing="off" w:after="120" w:afterAutospacing="off"/>
        <w:jc w:val="left"/>
        <w:rPr>
          <w:rFonts w:ascii="Arial Nova" w:hAnsi="Arial Nova" w:eastAsia="Arial Nova" w:cs="Arial Nova"/>
          <w:noProof w:val="0"/>
          <w:sz w:val="24"/>
          <w:szCs w:val="24"/>
          <w:lang w:val="en-GB"/>
        </w:rPr>
      </w:pPr>
      <w:r w:rsidRPr="5E7BA53C" w:rsidR="71480861">
        <w:rPr>
          <w:rFonts w:ascii="Arial Nova" w:hAnsi="Arial Nova" w:eastAsia="Arial Nova" w:cs="Arial Nova"/>
          <w:noProof w:val="0"/>
          <w:sz w:val="24"/>
          <w:szCs w:val="24"/>
          <w:lang w:val="en-GB"/>
        </w:rPr>
        <w:t xml:space="preserve">The implication of </w:t>
      </w:r>
      <w:r w:rsidRPr="5E7BA53C" w:rsidR="429E096F">
        <w:rPr>
          <w:rFonts w:ascii="Arial Nova" w:hAnsi="Arial Nova" w:eastAsia="Arial Nova" w:cs="Arial Nova"/>
          <w:noProof w:val="0"/>
          <w:sz w:val="24"/>
          <w:szCs w:val="24"/>
          <w:lang w:val="en-GB"/>
        </w:rPr>
        <w:t>supporting</w:t>
      </w:r>
      <w:r w:rsidRPr="5E7BA53C" w:rsidR="71480861">
        <w:rPr>
          <w:rFonts w:ascii="Arial Nova" w:hAnsi="Arial Nova" w:eastAsia="Arial Nova" w:cs="Arial Nova"/>
          <w:noProof w:val="0"/>
          <w:sz w:val="24"/>
          <w:szCs w:val="24"/>
          <w:lang w:val="en-GB"/>
        </w:rPr>
        <w:t xml:space="preserve"> children with ADHD emotional development are finding games </w:t>
      </w:r>
      <w:r w:rsidRPr="5E7BA53C" w:rsidR="4DEA2197">
        <w:rPr>
          <w:rFonts w:ascii="Arial Nova" w:hAnsi="Arial Nova" w:eastAsia="Arial Nova" w:cs="Arial Nova"/>
          <w:noProof w:val="0"/>
          <w:sz w:val="24"/>
          <w:szCs w:val="24"/>
          <w:lang w:val="en-GB"/>
        </w:rPr>
        <w:t xml:space="preserve">to support both children with ADHD and without and it can be hard to try and have the same things because children </w:t>
      </w:r>
      <w:r w:rsidRPr="5E7BA53C" w:rsidR="1426C5D8">
        <w:rPr>
          <w:rFonts w:ascii="Arial Nova" w:hAnsi="Arial Nova" w:eastAsia="Arial Nova" w:cs="Arial Nova"/>
          <w:noProof w:val="0"/>
          <w:sz w:val="24"/>
          <w:szCs w:val="24"/>
          <w:lang w:val="en-GB"/>
        </w:rPr>
        <w:t>learn</w:t>
      </w:r>
      <w:r w:rsidRPr="5E7BA53C" w:rsidR="4DEA2197">
        <w:rPr>
          <w:rFonts w:ascii="Arial Nova" w:hAnsi="Arial Nova" w:eastAsia="Arial Nova" w:cs="Arial Nova"/>
          <w:noProof w:val="0"/>
          <w:sz w:val="24"/>
          <w:szCs w:val="24"/>
          <w:lang w:val="en-GB"/>
        </w:rPr>
        <w:t xml:space="preserve"> in different ways but children with ADHD will find it harder </w:t>
      </w:r>
      <w:r w:rsidRPr="5E7BA53C" w:rsidR="2561B15F">
        <w:rPr>
          <w:rFonts w:ascii="Arial Nova" w:hAnsi="Arial Nova" w:eastAsia="Arial Nova" w:cs="Arial Nova"/>
          <w:noProof w:val="0"/>
          <w:sz w:val="24"/>
          <w:szCs w:val="24"/>
          <w:lang w:val="en-GB"/>
        </w:rPr>
        <w:t>than</w:t>
      </w:r>
      <w:r w:rsidRPr="5E7BA53C" w:rsidR="4DEA2197">
        <w:rPr>
          <w:rFonts w:ascii="Arial Nova" w:hAnsi="Arial Nova" w:eastAsia="Arial Nova" w:cs="Arial Nova"/>
          <w:noProof w:val="0"/>
          <w:sz w:val="24"/>
          <w:szCs w:val="24"/>
          <w:lang w:val="en-GB"/>
        </w:rPr>
        <w:t xml:space="preserve"> other children and t</w:t>
      </w:r>
      <w:r w:rsidRPr="5E7BA53C" w:rsidR="5701A92D">
        <w:rPr>
          <w:rFonts w:ascii="Arial Nova" w:hAnsi="Arial Nova" w:eastAsia="Arial Nova" w:cs="Arial Nova"/>
          <w:noProof w:val="0"/>
          <w:sz w:val="24"/>
          <w:szCs w:val="24"/>
          <w:lang w:val="en-GB"/>
        </w:rPr>
        <w:t>hen it is hard to foster inclusive practice if there is only one teacher in the classroom</w:t>
      </w:r>
      <w:r w:rsidRPr="5E7BA53C" w:rsidR="4B3EE677">
        <w:rPr>
          <w:rFonts w:ascii="Arial Nova" w:hAnsi="Arial Nova" w:eastAsia="Arial Nova" w:cs="Arial Nova"/>
          <w:noProof w:val="0"/>
          <w:sz w:val="24"/>
          <w:szCs w:val="24"/>
          <w:lang w:val="en-GB"/>
        </w:rPr>
        <w:t xml:space="preserve"> </w:t>
      </w:r>
      <w:r w:rsidRPr="5E7BA53C" w:rsidR="4B3EE677">
        <w:rPr>
          <w:rFonts w:ascii="Arial Nova" w:hAnsi="Arial Nova" w:eastAsia="Arial Nova" w:cs="Arial Nova"/>
          <w:noProof w:val="0"/>
          <w:sz w:val="24"/>
          <w:szCs w:val="24"/>
          <w:lang w:val="en-GB"/>
        </w:rPr>
        <w:t>(</w:t>
      </w:r>
      <w:r w:rsidRPr="5E7BA53C" w:rsidR="4B3EE677">
        <w:rPr>
          <w:rFonts w:ascii="Arial Nova" w:hAnsi="Arial Nova" w:eastAsia="Arial Nova" w:cs="Arial Nova"/>
          <w:noProof w:val="0"/>
          <w:sz w:val="24"/>
          <w:szCs w:val="24"/>
          <w:lang w:val="en-GB"/>
        </w:rPr>
        <w:t>Sujariah</w:t>
      </w:r>
      <w:r w:rsidRPr="5E7BA53C" w:rsidR="4B3EE677">
        <w:rPr>
          <w:rFonts w:ascii="Arial Nova" w:hAnsi="Arial Nova" w:eastAsia="Arial Nova" w:cs="Arial Nova"/>
          <w:noProof w:val="0"/>
          <w:sz w:val="24"/>
          <w:szCs w:val="24"/>
          <w:lang w:val="en-GB"/>
        </w:rPr>
        <w:t xml:space="preserve"> </w:t>
      </w:r>
      <w:r w:rsidRPr="5E7BA53C" w:rsidR="4B3EE677">
        <w:rPr>
          <w:rFonts w:ascii="Arial Nova" w:hAnsi="Arial Nova" w:eastAsia="Arial Nova" w:cs="Arial Nova"/>
          <w:noProof w:val="0"/>
          <w:sz w:val="24"/>
          <w:szCs w:val="24"/>
          <w:lang w:val="en-GB"/>
        </w:rPr>
        <w:t>Sujariah</w:t>
      </w:r>
      <w:r w:rsidRPr="5E7BA53C" w:rsidR="4B3EE677">
        <w:rPr>
          <w:rFonts w:ascii="Arial Nova" w:hAnsi="Arial Nova" w:eastAsia="Arial Nova" w:cs="Arial Nova"/>
          <w:noProof w:val="0"/>
          <w:sz w:val="24"/>
          <w:szCs w:val="24"/>
          <w:lang w:val="en-GB"/>
        </w:rPr>
        <w:t xml:space="preserve"> &amp; Nur Azizah, 2025).</w:t>
      </w:r>
      <w:r w:rsidRPr="5E7BA53C" w:rsidR="5701A92D">
        <w:rPr>
          <w:rFonts w:ascii="Arial Nova" w:hAnsi="Arial Nova" w:eastAsia="Arial Nova" w:cs="Arial Nova"/>
          <w:noProof w:val="0"/>
          <w:sz w:val="24"/>
          <w:szCs w:val="24"/>
          <w:lang w:val="en-GB"/>
        </w:rPr>
        <w:t xml:space="preserve"> </w:t>
      </w:r>
    </w:p>
    <w:p w:rsidR="71542312" w:rsidP="5E7BA53C" w:rsidRDefault="71542312" w14:paraId="2B2A4E02" w14:textId="1B0131E7">
      <w:pPr>
        <w:spacing w:before="120" w:beforeAutospacing="off" w:after="120" w:afterAutospacing="off"/>
        <w:jc w:val="left"/>
      </w:pPr>
      <w:r w:rsidRPr="5E7BA53C" w:rsidR="71542312">
        <w:rPr>
          <w:rFonts w:ascii="Arial Nova" w:hAnsi="Arial Nova" w:eastAsia="Arial Nova" w:cs="Arial Nova"/>
          <w:noProof w:val="0"/>
          <w:sz w:val="24"/>
          <w:szCs w:val="24"/>
          <w:lang w:val="en-GB"/>
        </w:rPr>
        <w:t>There is the implication that not focusing on emotional development for children with ADHD will impact children's ways of showing and understanding their emotions, but also will lower their development of communication or emotional relationships with others because they were not taught correctly how to understand and feel their emotions (Selasi, 2024) . While children with support and focus on their emotional development will have a better chance of building a thorough relationship and understanding emotional cues and facial expressions (Selasi, 2024).</w:t>
      </w:r>
    </w:p>
    <w:p w:rsidR="0FB007CF" w:rsidP="5E7BA53C" w:rsidRDefault="0FB007CF" w14:paraId="5B149681" w14:textId="33A0B4B6">
      <w:pPr>
        <w:spacing w:before="120" w:beforeAutospacing="off" w:after="120" w:afterAutospacing="off"/>
        <w:jc w:val="left"/>
      </w:pPr>
      <w:r w:rsidRPr="5E7BA53C" w:rsidR="0FB007CF">
        <w:rPr>
          <w:rFonts w:ascii="Arial Nova" w:hAnsi="Arial Nova" w:eastAsia="Arial Nova" w:cs="Arial Nova"/>
          <w:noProof w:val="0"/>
          <w:sz w:val="24"/>
          <w:szCs w:val="24"/>
          <w:lang w:val="en-GB"/>
        </w:rPr>
        <w:t>The idea of play for children with autism is often neglected in schools compared to other things in schools (</w:t>
      </w:r>
      <w:r w:rsidRPr="5E7BA53C" w:rsidR="0FB007CF">
        <w:rPr>
          <w:rFonts w:ascii="Arial Nova" w:hAnsi="Arial Nova" w:eastAsia="Arial Nova" w:cs="Arial Nova"/>
          <w:noProof w:val="0"/>
          <w:sz w:val="24"/>
          <w:szCs w:val="24"/>
          <w:lang w:val="en-GB"/>
        </w:rPr>
        <w:t>Papoudi</w:t>
      </w:r>
      <w:r w:rsidRPr="5E7BA53C" w:rsidR="0FB007CF">
        <w:rPr>
          <w:rFonts w:ascii="Arial Nova" w:hAnsi="Arial Nova" w:eastAsia="Arial Nova" w:cs="Arial Nova"/>
          <w:noProof w:val="0"/>
          <w:sz w:val="24"/>
          <w:szCs w:val="24"/>
          <w:lang w:val="en-GB"/>
        </w:rPr>
        <w:t xml:space="preserve"> &amp; </w:t>
      </w:r>
      <w:r w:rsidRPr="5E7BA53C" w:rsidR="0FB007CF">
        <w:rPr>
          <w:rFonts w:ascii="Arial Nova" w:hAnsi="Arial Nova" w:eastAsia="Arial Nova" w:cs="Arial Nova"/>
          <w:noProof w:val="0"/>
          <w:sz w:val="24"/>
          <w:szCs w:val="24"/>
          <w:lang w:val="en-GB"/>
        </w:rPr>
        <w:t>Kossyvaki</w:t>
      </w:r>
      <w:r w:rsidRPr="5E7BA53C" w:rsidR="0FB007CF">
        <w:rPr>
          <w:rFonts w:ascii="Arial Nova" w:hAnsi="Arial Nova" w:eastAsia="Arial Nova" w:cs="Arial Nova"/>
          <w:noProof w:val="0"/>
          <w:sz w:val="24"/>
          <w:szCs w:val="24"/>
          <w:lang w:val="en-GB"/>
        </w:rPr>
        <w:t>, 2018). Play is fundamental for children's development and the development of their emotions, but there is not much done to help children with autism understand and develop their own emotions like other children do, and because of the lack of resources and research, there is not much schools do for these children to help them play and develop (</w:t>
      </w:r>
      <w:r w:rsidRPr="5E7BA53C" w:rsidR="0FB007CF">
        <w:rPr>
          <w:rFonts w:ascii="Arial Nova" w:hAnsi="Arial Nova" w:eastAsia="Arial Nova" w:cs="Arial Nova"/>
          <w:noProof w:val="0"/>
          <w:sz w:val="24"/>
          <w:szCs w:val="24"/>
          <w:lang w:val="en-GB"/>
        </w:rPr>
        <w:t>Papoudi</w:t>
      </w:r>
      <w:r w:rsidRPr="5E7BA53C" w:rsidR="0FB007CF">
        <w:rPr>
          <w:rFonts w:ascii="Arial Nova" w:hAnsi="Arial Nova" w:eastAsia="Arial Nova" w:cs="Arial Nova"/>
          <w:noProof w:val="0"/>
          <w:sz w:val="24"/>
          <w:szCs w:val="24"/>
          <w:lang w:val="en-GB"/>
        </w:rPr>
        <w:t xml:space="preserve"> &amp; </w:t>
      </w:r>
      <w:r w:rsidRPr="5E7BA53C" w:rsidR="0FB007CF">
        <w:rPr>
          <w:rFonts w:ascii="Arial Nova" w:hAnsi="Arial Nova" w:eastAsia="Arial Nova" w:cs="Arial Nova"/>
          <w:noProof w:val="0"/>
          <w:sz w:val="24"/>
          <w:szCs w:val="24"/>
          <w:lang w:val="en-GB"/>
        </w:rPr>
        <w:t>Kossyvaki</w:t>
      </w:r>
      <w:r w:rsidRPr="5E7BA53C" w:rsidR="0FB007CF">
        <w:rPr>
          <w:rFonts w:ascii="Arial Nova" w:hAnsi="Arial Nova" w:eastAsia="Arial Nova" w:cs="Arial Nova"/>
          <w:noProof w:val="0"/>
          <w:sz w:val="24"/>
          <w:szCs w:val="24"/>
          <w:lang w:val="en-GB"/>
        </w:rPr>
        <w:t>, 2018).</w:t>
      </w:r>
    </w:p>
    <w:p w:rsidR="14456D6C" w:rsidP="5E7BA53C" w:rsidRDefault="14456D6C" w14:paraId="06763D9C" w14:textId="0968671E">
      <w:pPr>
        <w:spacing w:before="120" w:beforeAutospacing="off" w:after="120" w:afterAutospacing="off"/>
        <w:jc w:val="left"/>
      </w:pPr>
      <w:r w:rsidRPr="5E7BA53C" w:rsidR="14456D6C">
        <w:rPr>
          <w:rFonts w:ascii="Arial Nova" w:hAnsi="Arial Nova" w:eastAsia="Arial Nova" w:cs="Arial Nova"/>
          <w:noProof w:val="0"/>
          <w:sz w:val="24"/>
          <w:szCs w:val="24"/>
          <w:lang w:val="en-GB"/>
        </w:rPr>
        <w:t>McCollow and Hoffman (2019) state that while there are things that can help children with autism, there are huge implications that come with these things, one of them is the price that these things are, and the cost it will be for the school, but without them, children with autism will struggle more than other children. They will struggle more because they develop and learn in different ways compared to others, and without the support or tools that are needed, children with autism may fall behind in their development and struggle significantly with their emotional development  or understanding emotional cues or facial expressions (McCollow &amp; Hoffman, 2019).</w:t>
      </w:r>
    </w:p>
    <w:p w:rsidR="3A213FA5" w:rsidP="5E7BA53C" w:rsidRDefault="3A213FA5" w14:paraId="70885C7B" w14:textId="658AFA53">
      <w:pPr>
        <w:pStyle w:val="Normal"/>
        <w:spacing w:before="120" w:beforeAutospacing="off" w:after="120" w:afterAutospacing="off"/>
        <w:jc w:val="left"/>
        <w:rPr>
          <w:rFonts w:ascii="Arial Nova" w:hAnsi="Arial Nova" w:eastAsia="Arial Nova" w:cs="Arial Nova"/>
          <w:noProof w:val="0"/>
          <w:sz w:val="24"/>
          <w:szCs w:val="24"/>
          <w:lang w:val="en-GB"/>
        </w:rPr>
      </w:pPr>
      <w:r w:rsidRPr="5E7BA53C" w:rsidR="3A213FA5">
        <w:rPr>
          <w:rFonts w:ascii="Arial Nova" w:hAnsi="Arial Nova" w:eastAsia="Arial Nova" w:cs="Arial Nova"/>
          <w:noProof w:val="0"/>
          <w:sz w:val="24"/>
          <w:szCs w:val="24"/>
          <w:lang w:val="en-GB"/>
        </w:rPr>
        <w:t>When it comes to children social development the implication on inclusive practice is the idea that every child learns a</w:t>
      </w:r>
      <w:r w:rsidRPr="5E7BA53C" w:rsidR="2A32BE8C">
        <w:rPr>
          <w:rFonts w:ascii="Arial Nova" w:hAnsi="Arial Nova" w:eastAsia="Arial Nova" w:cs="Arial Nova"/>
          <w:noProof w:val="0"/>
          <w:sz w:val="24"/>
          <w:szCs w:val="24"/>
          <w:lang w:val="en-GB"/>
        </w:rPr>
        <w:t xml:space="preserve">nd socialises the </w:t>
      </w:r>
      <w:r w:rsidRPr="5E7BA53C" w:rsidR="58A31D23">
        <w:rPr>
          <w:rFonts w:ascii="Arial Nova" w:hAnsi="Arial Nova" w:eastAsia="Arial Nova" w:cs="Arial Nova"/>
          <w:noProof w:val="0"/>
          <w:sz w:val="24"/>
          <w:szCs w:val="24"/>
          <w:lang w:val="en-GB"/>
        </w:rPr>
        <w:t>same</w:t>
      </w:r>
      <w:r w:rsidRPr="5E7BA53C" w:rsidR="304CAB2D">
        <w:rPr>
          <w:rFonts w:ascii="Arial Nova" w:hAnsi="Arial Nova" w:eastAsia="Arial Nova" w:cs="Arial Nova"/>
          <w:noProof w:val="0"/>
          <w:sz w:val="24"/>
          <w:szCs w:val="24"/>
          <w:lang w:val="en-GB"/>
        </w:rPr>
        <w:t xml:space="preserve"> way</w:t>
      </w:r>
      <w:r w:rsidRPr="5E7BA53C" w:rsidR="58A31D23">
        <w:rPr>
          <w:rFonts w:ascii="Arial Nova" w:hAnsi="Arial Nova" w:eastAsia="Arial Nova" w:cs="Arial Nova"/>
          <w:noProof w:val="0"/>
          <w:sz w:val="24"/>
          <w:szCs w:val="24"/>
          <w:lang w:val="en-GB"/>
        </w:rPr>
        <w:t>,</w:t>
      </w:r>
      <w:r w:rsidRPr="5E7BA53C" w:rsidR="2A32BE8C">
        <w:rPr>
          <w:rFonts w:ascii="Arial Nova" w:hAnsi="Arial Nova" w:eastAsia="Arial Nova" w:cs="Arial Nova"/>
          <w:noProof w:val="0"/>
          <w:sz w:val="24"/>
          <w:szCs w:val="24"/>
          <w:lang w:val="en-GB"/>
        </w:rPr>
        <w:t xml:space="preserve"> but they do not and it can be difficult for teachers to play and be inclusive with everyone in the class</w:t>
      </w:r>
      <w:r w:rsidRPr="5E7BA53C" w:rsidR="3952F09F">
        <w:rPr>
          <w:rFonts w:ascii="Arial Nova" w:hAnsi="Arial Nova" w:eastAsia="Arial Nova" w:cs="Arial Nova"/>
          <w:noProof w:val="0"/>
          <w:sz w:val="24"/>
          <w:szCs w:val="24"/>
          <w:lang w:val="en-GB"/>
        </w:rPr>
        <w:t xml:space="preserve"> (Passmore &amp; Hughes, 2020)</w:t>
      </w:r>
      <w:r w:rsidRPr="5E7BA53C" w:rsidR="3656E82C">
        <w:rPr>
          <w:rFonts w:ascii="Arial Nova" w:hAnsi="Arial Nova" w:eastAsia="Arial Nova" w:cs="Arial Nova"/>
          <w:noProof w:val="0"/>
          <w:sz w:val="24"/>
          <w:szCs w:val="24"/>
          <w:lang w:val="en-GB"/>
        </w:rPr>
        <w:t xml:space="preserve">. </w:t>
      </w:r>
      <w:r w:rsidRPr="5E7BA53C" w:rsidR="3306614A">
        <w:rPr>
          <w:rFonts w:ascii="Arial Nova" w:hAnsi="Arial Nova" w:eastAsia="Arial Nova" w:cs="Arial Nova"/>
          <w:noProof w:val="0"/>
          <w:sz w:val="24"/>
          <w:szCs w:val="24"/>
          <w:lang w:val="en-GB"/>
        </w:rPr>
        <w:t>W</w:t>
      </w:r>
      <w:r w:rsidRPr="5E7BA53C" w:rsidR="2A32BE8C">
        <w:rPr>
          <w:rFonts w:ascii="Arial Nova" w:hAnsi="Arial Nova" w:eastAsia="Arial Nova" w:cs="Arial Nova"/>
          <w:noProof w:val="0"/>
          <w:sz w:val="24"/>
          <w:szCs w:val="24"/>
          <w:lang w:val="en-GB"/>
        </w:rPr>
        <w:t>hen there is</w:t>
      </w:r>
      <w:r w:rsidRPr="5E7BA53C" w:rsidR="04A2542A">
        <w:rPr>
          <w:rFonts w:ascii="Arial Nova" w:hAnsi="Arial Nova" w:eastAsia="Arial Nova" w:cs="Arial Nova"/>
          <w:noProof w:val="0"/>
          <w:sz w:val="24"/>
          <w:szCs w:val="24"/>
          <w:lang w:val="en-GB"/>
        </w:rPr>
        <w:t xml:space="preserve"> so</w:t>
      </w:r>
      <w:r w:rsidRPr="5E7BA53C" w:rsidR="2A32BE8C">
        <w:rPr>
          <w:rFonts w:ascii="Arial Nova" w:hAnsi="Arial Nova" w:eastAsia="Arial Nova" w:cs="Arial Nova"/>
          <w:noProof w:val="0"/>
          <w:sz w:val="24"/>
          <w:szCs w:val="24"/>
          <w:lang w:val="en-GB"/>
        </w:rPr>
        <w:t xml:space="preserve"> little time in the day and so many children to go through </w:t>
      </w:r>
      <w:r w:rsidRPr="5E7BA53C" w:rsidR="14605FC5">
        <w:rPr>
          <w:rFonts w:ascii="Arial Nova" w:hAnsi="Arial Nova" w:eastAsia="Arial Nova" w:cs="Arial Nova"/>
          <w:noProof w:val="0"/>
          <w:sz w:val="24"/>
          <w:szCs w:val="24"/>
          <w:lang w:val="en-GB"/>
        </w:rPr>
        <w:t xml:space="preserve">and the teachers do not have the time to play and socialise with each child and ensure that the social needs are met </w:t>
      </w:r>
      <w:r w:rsidRPr="5E7BA53C" w:rsidR="558BEEBD">
        <w:rPr>
          <w:rFonts w:ascii="Arial Nova" w:hAnsi="Arial Nova" w:eastAsia="Arial Nova" w:cs="Arial Nova"/>
          <w:noProof w:val="0"/>
          <w:sz w:val="24"/>
          <w:szCs w:val="24"/>
          <w:lang w:val="en-GB"/>
        </w:rPr>
        <w:t xml:space="preserve">correctly </w:t>
      </w:r>
      <w:r w:rsidRPr="5E7BA53C" w:rsidR="5098C0FB">
        <w:rPr>
          <w:rFonts w:ascii="Arial Nova" w:hAnsi="Arial Nova" w:eastAsia="Arial Nova" w:cs="Arial Nova"/>
          <w:noProof w:val="0"/>
          <w:sz w:val="24"/>
          <w:szCs w:val="24"/>
          <w:lang w:val="en-GB"/>
        </w:rPr>
        <w:t>(Passmore &amp; Hughes, 2020).</w:t>
      </w:r>
    </w:p>
    <w:p w:rsidR="7A59112A" w:rsidP="5E7BA53C" w:rsidRDefault="7A59112A" w14:paraId="5BAA0A93" w14:textId="40965A4B">
      <w:pPr>
        <w:pStyle w:val="Normal"/>
        <w:spacing w:before="120" w:beforeAutospacing="off" w:after="120" w:afterAutospacing="off"/>
        <w:jc w:val="left"/>
        <w:rPr>
          <w:rFonts w:ascii="Arial Nova" w:hAnsi="Arial Nova" w:eastAsia="Arial Nova" w:cs="Arial Nova"/>
          <w:noProof w:val="0"/>
          <w:sz w:val="24"/>
          <w:szCs w:val="24"/>
          <w:lang w:val="en-GB"/>
        </w:rPr>
      </w:pPr>
      <w:r w:rsidRPr="5E7BA53C" w:rsidR="7A59112A">
        <w:rPr>
          <w:rFonts w:ascii="Arial Nova" w:hAnsi="Arial Nova" w:eastAsia="Arial Nova" w:cs="Arial Nova"/>
          <w:noProof w:val="0"/>
          <w:sz w:val="24"/>
          <w:szCs w:val="24"/>
          <w:lang w:val="en-GB"/>
        </w:rPr>
        <w:t xml:space="preserve">Ackah-Jnr et al. (2020) discuss the implications of inclusive language, the fact that some teachers are not aware of what inclusive language is, and the negative impact that non-inclusive language can have on a child's social development, as well as the poor communication it can create between the teacher and the children in the classroom. Ackah-Jnr et al. (2020) also note that all children are different and that the language teachers use with children should be tailored to each child. When these languages are used, they always encourage children to openly talk in the classroom and foster </w:t>
      </w:r>
      <w:r w:rsidRPr="5E7BA53C" w:rsidR="7A59112A">
        <w:rPr>
          <w:rFonts w:ascii="Arial Nova" w:hAnsi="Arial Nova" w:eastAsia="Arial Nova" w:cs="Arial Nova"/>
          <w:noProof w:val="0"/>
          <w:sz w:val="24"/>
          <w:szCs w:val="24"/>
          <w:lang w:val="en-GB"/>
        </w:rPr>
        <w:t>good communication</w:t>
      </w:r>
      <w:r w:rsidRPr="5E7BA53C" w:rsidR="7A59112A">
        <w:rPr>
          <w:rFonts w:ascii="Arial Nova" w:hAnsi="Arial Nova" w:eastAsia="Arial Nova" w:cs="Arial Nova"/>
          <w:noProof w:val="0"/>
          <w:sz w:val="24"/>
          <w:szCs w:val="24"/>
          <w:lang w:val="en-GB"/>
        </w:rPr>
        <w:t xml:space="preserve"> with their teacher and peers</w:t>
      </w:r>
      <w:r w:rsidRPr="5E7BA53C" w:rsidR="7A59112A">
        <w:rPr>
          <w:rFonts w:ascii="Arial Nova" w:hAnsi="Arial Nova" w:eastAsia="Arial Nova" w:cs="Arial Nova"/>
          <w:noProof w:val="0"/>
          <w:sz w:val="24"/>
          <w:szCs w:val="24"/>
          <w:lang w:val="en-GB"/>
        </w:rPr>
        <w:t xml:space="preserve">.  </w:t>
      </w:r>
    </w:p>
    <w:p w:rsidR="16AF41CC" w:rsidP="5E7BA53C" w:rsidRDefault="16AF41CC" w14:paraId="52C0BA0F" w14:textId="30E8B35F">
      <w:pPr>
        <w:spacing w:before="120" w:beforeAutospacing="off" w:after="120" w:afterAutospacing="off"/>
        <w:jc w:val="left"/>
      </w:pPr>
      <w:r w:rsidRPr="5E7BA53C" w:rsidR="16AF41CC">
        <w:rPr>
          <w:rFonts w:ascii="Arial Nova" w:hAnsi="Arial Nova" w:eastAsia="Arial Nova" w:cs="Arial Nova"/>
          <w:noProof w:val="0"/>
          <w:sz w:val="24"/>
          <w:szCs w:val="24"/>
          <w:lang w:val="en-GB"/>
        </w:rPr>
        <w:t xml:space="preserve">Implications for children with ADHD include supporting and developing their social skills, providing the </w:t>
      </w:r>
      <w:r w:rsidRPr="5E7BA53C" w:rsidR="16AF41CC">
        <w:rPr>
          <w:rFonts w:ascii="Arial Nova" w:hAnsi="Arial Nova" w:eastAsia="Arial Nova" w:cs="Arial Nova"/>
          <w:noProof w:val="0"/>
          <w:sz w:val="24"/>
          <w:szCs w:val="24"/>
          <w:lang w:val="en-GB"/>
        </w:rPr>
        <w:t>support</w:t>
      </w:r>
      <w:r w:rsidRPr="5E7BA53C" w:rsidR="16AF41CC">
        <w:rPr>
          <w:rFonts w:ascii="Arial Nova" w:hAnsi="Arial Nova" w:eastAsia="Arial Nova" w:cs="Arial Nova"/>
          <w:noProof w:val="0"/>
          <w:sz w:val="24"/>
          <w:szCs w:val="24"/>
          <w:lang w:val="en-GB"/>
        </w:rPr>
        <w:t xml:space="preserve"> and training teachers need to understand and help these children learn in their own way, and ensuring that teachers can support these children (Alzahrani, 2024). Alzahrani (2024) also talks about the need for more research on how to support children’s social development in an inclusive way, and without this research, children with ADHD can fall behind in their social development skills and have a hard time when they grow up because their social needs were not met when they were young.</w:t>
      </w:r>
      <w:r w:rsidRPr="5E7BA53C" w:rsidR="64087C54">
        <w:rPr>
          <w:rFonts w:ascii="Arial Nova" w:hAnsi="Arial Nova" w:eastAsia="Arial Nova" w:cs="Arial Nova"/>
          <w:noProof w:val="0"/>
          <w:sz w:val="24"/>
          <w:szCs w:val="24"/>
          <w:lang w:val="en-GB"/>
        </w:rPr>
        <w:t xml:space="preserve"> Juni Nuri Astuti and Aini </w:t>
      </w:r>
      <w:r w:rsidRPr="5E7BA53C" w:rsidR="64087C54">
        <w:rPr>
          <w:rFonts w:ascii="Arial Nova" w:hAnsi="Arial Nova" w:eastAsia="Arial Nova" w:cs="Arial Nova"/>
          <w:noProof w:val="0"/>
          <w:sz w:val="24"/>
          <w:szCs w:val="24"/>
          <w:lang w:val="en-GB"/>
        </w:rPr>
        <w:t>Mahabbati</w:t>
      </w:r>
      <w:r w:rsidRPr="5E7BA53C" w:rsidR="64087C54">
        <w:rPr>
          <w:rFonts w:ascii="Arial Nova" w:hAnsi="Arial Nova" w:eastAsia="Arial Nova" w:cs="Arial Nova"/>
          <w:noProof w:val="0"/>
          <w:sz w:val="24"/>
          <w:szCs w:val="24"/>
          <w:lang w:val="en-GB"/>
        </w:rPr>
        <w:t xml:space="preserve"> (2025) also agreed that there is a need for professional development programs that teachers should be able to attend and learn the right way to support children's social development when they have ADHD, and they need to learn the difference between different learning difficulties and how to support that child.  </w:t>
      </w:r>
    </w:p>
    <w:p w:rsidR="27584E4E" w:rsidP="5E7BA53C" w:rsidRDefault="27584E4E" w14:paraId="1B62A264" w14:textId="7EA2354B">
      <w:pPr>
        <w:spacing w:before="120" w:beforeAutospacing="off" w:after="120" w:afterAutospacing="off"/>
        <w:jc w:val="left"/>
      </w:pPr>
      <w:r w:rsidRPr="5E7BA53C" w:rsidR="27584E4E">
        <w:rPr>
          <w:rFonts w:ascii="Arial Nova" w:hAnsi="Arial Nova" w:eastAsia="Arial Nova" w:cs="Arial Nova"/>
          <w:noProof w:val="0"/>
          <w:sz w:val="24"/>
          <w:szCs w:val="24"/>
          <w:lang w:val="en-GB"/>
        </w:rPr>
        <w:t>Tsamitrou and Marie-Hélène Plumet (2024) research has shown that there are many limitations for children with autism but one of them are that children with autism tend to talk to adults and there teachers more then they talk and comminate with other children in the classroom and this shows that children with autism need the support and help to talk and interact with their other peers and not with the teachers. Tsamitrou and Marie-Hélène Plumet (2024) also explain the need for teachers to teach neurotypical children how to interact and socialise with children who do have autism, because this will be a different interaction than they are used to, but they need to learn how to interact and communicate with everyone.</w:t>
      </w:r>
    </w:p>
    <w:p w:rsidR="00B82D40" w:rsidP="5E7BA53C" w:rsidRDefault="00B82D40" w14:paraId="300D0BF3" w14:textId="0A717955">
      <w:pPr>
        <w:spacing w:before="120" w:beforeAutospacing="off" w:after="120" w:afterAutospacing="off"/>
        <w:jc w:val="left"/>
      </w:pPr>
      <w:r w:rsidRPr="5E7BA53C" w:rsidR="00B82D40">
        <w:rPr>
          <w:rFonts w:ascii="Arial Nova" w:hAnsi="Arial Nova" w:eastAsia="Arial Nova" w:cs="Arial Nova"/>
          <w:noProof w:val="0"/>
          <w:sz w:val="24"/>
          <w:szCs w:val="24"/>
          <w:lang w:val="en-GB"/>
        </w:rPr>
        <w:t>Research shows that play is a key part of children’s emotional and social growth. Therapeutic and pretend play help children become more aware of their feelings, manage them, and express them (Kaizar &amp; Alordiah, 2023; Inclusiveteach, 2025). But emotional development is not limited to these types of play. Other forms, like outdoor, digital, and rule-based play, also support emotional intelligence and help reduce negative behaviours (Veraksa et al., 2025; Albrecht, 2017). For children with additional needs, such as ADHD and autism, play brings important benefits but can also be more complex. Play-based approaches can help these children with emotional regulation, social skills, and understanding emotions (Wilkes-Gillan et al., 2016; Kaski, 2024; Daud et al., 2025; Wieder, 2017). Still, challenges with pretend play, attention, and social communication mean that play experiences should be adapted to each child (Ng, 2026; Westby, 2022). These findings suggest that inclusive education should focus on teacher training, varied play strategies, and enough resources to support all children (Arda Tuncdemir, 2025; Papoudi &amp; Kossyvaki, 2018). Overall, making play inclusive and well-supported is vital for fair emotional and social development for every child.</w:t>
      </w:r>
    </w:p>
    <w:p w:rsidR="388A5E8F" w:rsidP="5E7BA53C" w:rsidRDefault="388A5E8F" w14:paraId="73B7FF19" w14:textId="3B306D2F">
      <w:pPr>
        <w:spacing w:before="120" w:beforeAutospacing="off" w:after="120" w:afterAutospacing="off"/>
        <w:jc w:val="left"/>
        <w:rPr>
          <w:rFonts w:ascii="Arial Nova" w:hAnsi="Arial Nova" w:eastAsia="Arial Nova" w:cs="Arial Nova"/>
          <w:b w:val="1"/>
          <w:bCs w:val="1"/>
          <w:noProof w:val="0"/>
          <w:sz w:val="24"/>
          <w:szCs w:val="24"/>
          <w:u w:val="single"/>
          <w:lang w:val="en-GB"/>
        </w:rPr>
      </w:pPr>
      <w:r w:rsidRPr="5E7BA53C" w:rsidR="388A5E8F">
        <w:rPr>
          <w:rFonts w:ascii="Arial Nova" w:hAnsi="Arial Nova" w:eastAsia="Arial Nova" w:cs="Arial Nova"/>
          <w:b w:val="1"/>
          <w:bCs w:val="1"/>
          <w:noProof w:val="0"/>
          <w:sz w:val="24"/>
          <w:szCs w:val="24"/>
          <w:u w:val="single"/>
          <w:lang w:val="en-GB"/>
        </w:rPr>
        <w:t xml:space="preserve">References </w:t>
      </w:r>
    </w:p>
    <w:p w:rsidR="5E7BA53C" w:rsidP="5E7BA53C" w:rsidRDefault="5E7BA53C" w14:paraId="31E82394" w14:textId="285029D3">
      <w:pPr>
        <w:spacing w:before="0" w:beforeAutospacing="off" w:after="160" w:afterAutospacing="off" w:line="257" w:lineRule="auto"/>
        <w:jc w:val="left"/>
        <w:rPr>
          <w:rFonts w:ascii="Aptos" w:hAnsi="Aptos" w:eastAsia="Aptos" w:cs="Aptos"/>
          <w:noProof w:val="0"/>
          <w:sz w:val="22"/>
          <w:szCs w:val="22"/>
          <w:lang w:val="en-GB"/>
        </w:rPr>
      </w:pPr>
    </w:p>
    <w:p w:rsidR="388A5E8F" w:rsidP="5E7BA53C" w:rsidRDefault="388A5E8F" w14:paraId="67CD857F" w14:textId="32CCF27E">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Ackah-Jnr, F. R., Appiah, J., &amp; Kwao, A. (2020). Inclusive Language as a Pedagogical and Motivational Tool in Early Childhood Settings: Some Observations. </w:t>
      </w:r>
      <w:r w:rsidRPr="5E7BA53C" w:rsidR="388A5E8F">
        <w:rPr>
          <w:rFonts w:ascii="Aptos" w:hAnsi="Aptos" w:eastAsia="Aptos" w:cs="Aptos"/>
          <w:i w:val="1"/>
          <w:iCs w:val="1"/>
          <w:noProof w:val="0"/>
          <w:sz w:val="22"/>
          <w:szCs w:val="22"/>
          <w:lang w:val="en-GB"/>
        </w:rPr>
        <w:t>Open Journal of Social Sciences</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08</w:t>
      </w:r>
      <w:r w:rsidRPr="5E7BA53C" w:rsidR="388A5E8F">
        <w:rPr>
          <w:rFonts w:ascii="Aptos" w:hAnsi="Aptos" w:eastAsia="Aptos" w:cs="Aptos"/>
          <w:noProof w:val="0"/>
          <w:sz w:val="22"/>
          <w:szCs w:val="22"/>
          <w:lang w:val="en-GB"/>
        </w:rPr>
        <w:t xml:space="preserve">(09), 176–184. </w:t>
      </w:r>
      <w:hyperlink r:id="Rc7604c5db7234e0c">
        <w:r w:rsidRPr="5E7BA53C" w:rsidR="388A5E8F">
          <w:rPr>
            <w:rStyle w:val="Hyperlink"/>
            <w:rFonts w:ascii="Aptos" w:hAnsi="Aptos" w:eastAsia="Aptos" w:cs="Aptos"/>
            <w:noProof w:val="0"/>
            <w:sz w:val="22"/>
            <w:szCs w:val="22"/>
            <w:lang w:val="en-GB"/>
          </w:rPr>
          <w:t>https://doi.org/10.4236/jss.2020.89012</w:t>
        </w:r>
      </w:hyperlink>
    </w:p>
    <w:p w:rsidR="388A5E8F" w:rsidP="5E7BA53C" w:rsidRDefault="388A5E8F" w14:paraId="6A43F11E" w14:textId="7325DA70">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Adochiei, F., Arghir, S., Adochiei, I. R., Argatu, F. C., Seritan, G. C., &amp; Alexandrescu, B. (2024). The Power of Play: Strategies for Enhancing Development in Children with Autism Spectrum Disorders. </w:t>
      </w:r>
      <w:r w:rsidRPr="5E7BA53C" w:rsidR="388A5E8F">
        <w:rPr>
          <w:rFonts w:ascii="Aptos" w:hAnsi="Aptos" w:eastAsia="Aptos" w:cs="Aptos"/>
          <w:i w:val="1"/>
          <w:iCs w:val="1"/>
          <w:noProof w:val="0"/>
          <w:sz w:val="22"/>
          <w:szCs w:val="22"/>
          <w:lang w:val="en-GB"/>
        </w:rPr>
        <w:t>Sensors</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24</w:t>
      </w:r>
      <w:r w:rsidRPr="5E7BA53C" w:rsidR="388A5E8F">
        <w:rPr>
          <w:rFonts w:ascii="Aptos" w:hAnsi="Aptos" w:eastAsia="Aptos" w:cs="Aptos"/>
          <w:noProof w:val="0"/>
          <w:sz w:val="22"/>
          <w:szCs w:val="22"/>
          <w:lang w:val="en-GB"/>
        </w:rPr>
        <w:t xml:space="preserve">(20), 6720. </w:t>
      </w:r>
      <w:hyperlink r:id="R049f574c5aac4ed8">
        <w:r w:rsidRPr="5E7BA53C" w:rsidR="388A5E8F">
          <w:rPr>
            <w:rStyle w:val="Hyperlink"/>
            <w:rFonts w:ascii="Aptos" w:hAnsi="Aptos" w:eastAsia="Aptos" w:cs="Aptos"/>
            <w:noProof w:val="0"/>
            <w:sz w:val="22"/>
            <w:szCs w:val="22"/>
            <w:lang w:val="en-GB"/>
          </w:rPr>
          <w:t>https://doi.org/10.3390/s24206720</w:t>
        </w:r>
      </w:hyperlink>
    </w:p>
    <w:p w:rsidR="388A5E8F" w:rsidP="5E7BA53C" w:rsidRDefault="388A5E8F" w14:paraId="705F022B" w14:textId="6090D996">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Ahmed, S., Khan, D. S., &amp; Mehmood, A. S. (2023). Let them play: A systematic review investigating the benefits of free play in emotional development of children. </w:t>
      </w:r>
      <w:r w:rsidRPr="5E7BA53C" w:rsidR="388A5E8F">
        <w:rPr>
          <w:rFonts w:ascii="Aptos" w:hAnsi="Aptos" w:eastAsia="Aptos" w:cs="Aptos"/>
          <w:i w:val="1"/>
          <w:iCs w:val="1"/>
          <w:noProof w:val="0"/>
          <w:sz w:val="22"/>
          <w:szCs w:val="22"/>
          <w:lang w:val="en-GB"/>
        </w:rPr>
        <w:t>Academy of Education and Social Sciences Review</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3</w:t>
      </w:r>
      <w:r w:rsidRPr="5E7BA53C" w:rsidR="388A5E8F">
        <w:rPr>
          <w:rFonts w:ascii="Aptos" w:hAnsi="Aptos" w:eastAsia="Aptos" w:cs="Aptos"/>
          <w:noProof w:val="0"/>
          <w:sz w:val="22"/>
          <w:szCs w:val="22"/>
          <w:lang w:val="en-GB"/>
        </w:rPr>
        <w:t xml:space="preserve">(4), 509–520. </w:t>
      </w:r>
      <w:hyperlink r:id="Red879cf4f78c47fe">
        <w:r w:rsidRPr="5E7BA53C" w:rsidR="388A5E8F">
          <w:rPr>
            <w:rStyle w:val="Hyperlink"/>
            <w:rFonts w:ascii="Aptos" w:hAnsi="Aptos" w:eastAsia="Aptos" w:cs="Aptos"/>
            <w:noProof w:val="0"/>
            <w:sz w:val="22"/>
            <w:szCs w:val="22"/>
            <w:lang w:val="en-GB"/>
          </w:rPr>
          <w:t>https://doi.org/10.48112/aessr.v3i4.660</w:t>
        </w:r>
      </w:hyperlink>
      <w:r w:rsidRPr="5E7BA53C" w:rsidR="388A5E8F">
        <w:rPr>
          <w:rFonts w:ascii="Aptos" w:hAnsi="Aptos" w:eastAsia="Aptos" w:cs="Aptos"/>
          <w:noProof w:val="0"/>
          <w:sz w:val="22"/>
          <w:szCs w:val="22"/>
          <w:lang w:val="en-GB"/>
        </w:rPr>
        <w:t xml:space="preserve"> </w:t>
      </w:r>
    </w:p>
    <w:p w:rsidR="388A5E8F" w:rsidP="5E7BA53C" w:rsidRDefault="388A5E8F" w14:paraId="6A5E17F8" w14:textId="36B5E7C2">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Albrecht, L. (2017). </w:t>
      </w:r>
      <w:r w:rsidRPr="5E7BA53C" w:rsidR="388A5E8F">
        <w:rPr>
          <w:rFonts w:ascii="Aptos" w:hAnsi="Aptos" w:eastAsia="Aptos" w:cs="Aptos"/>
          <w:i w:val="1"/>
          <w:iCs w:val="1"/>
          <w:noProof w:val="0"/>
          <w:sz w:val="22"/>
          <w:szCs w:val="22"/>
          <w:lang w:val="en-GB"/>
        </w:rPr>
        <w:t>Play interventions supporting the social and emotional development of preschool children with externalizing emotional and behavioral difficulties A systematic literature review from 2000 to 2017</w:t>
      </w:r>
      <w:r w:rsidRPr="5E7BA53C" w:rsidR="388A5E8F">
        <w:rPr>
          <w:rFonts w:ascii="Aptos" w:hAnsi="Aptos" w:eastAsia="Aptos" w:cs="Aptos"/>
          <w:noProof w:val="0"/>
          <w:sz w:val="22"/>
          <w:szCs w:val="22"/>
          <w:lang w:val="en-GB"/>
        </w:rPr>
        <w:t xml:space="preserve">. </w:t>
      </w:r>
      <w:hyperlink r:id="R28ffb5b0c3074c74">
        <w:r w:rsidRPr="5E7BA53C" w:rsidR="388A5E8F">
          <w:rPr>
            <w:rStyle w:val="Hyperlink"/>
            <w:rFonts w:ascii="Aptos" w:hAnsi="Aptos" w:eastAsia="Aptos" w:cs="Aptos"/>
            <w:noProof w:val="0"/>
            <w:sz w:val="22"/>
            <w:szCs w:val="22"/>
            <w:lang w:val="en-GB"/>
          </w:rPr>
          <w:t>https://www.diva-portal.org/smash/get/diva2:1104959/FULLTEXT01.pdf</w:t>
        </w:r>
      </w:hyperlink>
      <w:r w:rsidRPr="5E7BA53C" w:rsidR="388A5E8F">
        <w:rPr>
          <w:rFonts w:ascii="Aptos" w:hAnsi="Aptos" w:eastAsia="Aptos" w:cs="Aptos"/>
          <w:noProof w:val="0"/>
          <w:sz w:val="22"/>
          <w:szCs w:val="22"/>
          <w:lang w:val="en-GB"/>
        </w:rPr>
        <w:t xml:space="preserve"> </w:t>
      </w:r>
    </w:p>
    <w:p w:rsidR="388A5E8F" w:rsidP="5E7BA53C" w:rsidRDefault="388A5E8F" w14:paraId="3658943B" w14:textId="1C5D9CC5">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Alzahrani, S. (2024). </w:t>
      </w:r>
      <w:r w:rsidRPr="5E7BA53C" w:rsidR="388A5E8F">
        <w:rPr>
          <w:rFonts w:ascii="Aptos" w:hAnsi="Aptos" w:eastAsia="Aptos" w:cs="Aptos"/>
          <w:i w:val="1"/>
          <w:iCs w:val="1"/>
          <w:noProof w:val="0"/>
          <w:sz w:val="22"/>
          <w:szCs w:val="22"/>
          <w:lang w:val="en-GB"/>
        </w:rPr>
        <w:t>Exploring and Understanding Teachers' Perceptions and Practices of The Early Intervention Programme for Children with ADHD in Saudi Arabian Inclusive Kindergarten Classrooms</w:t>
      </w:r>
      <w:r w:rsidRPr="5E7BA53C" w:rsidR="388A5E8F">
        <w:rPr>
          <w:rFonts w:ascii="Aptos" w:hAnsi="Aptos" w:eastAsia="Aptos" w:cs="Aptos"/>
          <w:noProof w:val="0"/>
          <w:sz w:val="22"/>
          <w:szCs w:val="22"/>
          <w:lang w:val="en-GB"/>
        </w:rPr>
        <w:t xml:space="preserve"> (Doctoral dissertation, University of Exeter).</w:t>
      </w:r>
    </w:p>
    <w:p w:rsidR="388A5E8F" w:rsidP="5E7BA53C" w:rsidRDefault="388A5E8F" w14:paraId="69A1BF6F" w14:textId="649A63D8">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Arda Tuncdemir, T. B. (2025). Integrating Social-Emotional Learning Through Play: Perspectives From Early Childhood Educators. </w:t>
      </w:r>
      <w:r w:rsidRPr="5E7BA53C" w:rsidR="388A5E8F">
        <w:rPr>
          <w:rFonts w:ascii="Aptos" w:hAnsi="Aptos" w:eastAsia="Aptos" w:cs="Aptos"/>
          <w:i w:val="1"/>
          <w:iCs w:val="1"/>
          <w:noProof w:val="0"/>
          <w:sz w:val="22"/>
          <w:szCs w:val="22"/>
          <w:lang w:val="en-GB"/>
        </w:rPr>
        <w:t>Journal of Research in Childhood Education</w:t>
      </w:r>
      <w:r w:rsidRPr="5E7BA53C" w:rsidR="388A5E8F">
        <w:rPr>
          <w:rFonts w:ascii="Aptos" w:hAnsi="Aptos" w:eastAsia="Aptos" w:cs="Aptos"/>
          <w:noProof w:val="0"/>
          <w:sz w:val="22"/>
          <w:szCs w:val="22"/>
          <w:lang w:val="en-GB"/>
        </w:rPr>
        <w:t xml:space="preserve">, 1–19. </w:t>
      </w:r>
      <w:hyperlink r:id="R212944ca871b4ff7">
        <w:r w:rsidRPr="5E7BA53C" w:rsidR="388A5E8F">
          <w:rPr>
            <w:rStyle w:val="Hyperlink"/>
            <w:rFonts w:ascii="Aptos" w:hAnsi="Aptos" w:eastAsia="Aptos" w:cs="Aptos"/>
            <w:noProof w:val="0"/>
            <w:sz w:val="22"/>
            <w:szCs w:val="22"/>
            <w:lang w:val="en-GB"/>
          </w:rPr>
          <w:t>https://doi.org/10.1080/02568543.2025.2567504</w:t>
        </w:r>
      </w:hyperlink>
      <w:r w:rsidRPr="5E7BA53C" w:rsidR="388A5E8F">
        <w:rPr>
          <w:rFonts w:ascii="Aptos" w:hAnsi="Aptos" w:eastAsia="Aptos" w:cs="Aptos"/>
          <w:noProof w:val="0"/>
          <w:sz w:val="22"/>
          <w:szCs w:val="22"/>
          <w:lang w:val="en-GB"/>
        </w:rPr>
        <w:t xml:space="preserve"> </w:t>
      </w:r>
    </w:p>
    <w:p w:rsidR="388A5E8F" w:rsidP="5E7BA53C" w:rsidRDefault="388A5E8F" w14:paraId="277EAC3A" w14:textId="1A707E7D">
      <w:pPr>
        <w:spacing w:before="0" w:beforeAutospacing="off" w:after="160" w:afterAutospacing="off" w:line="257" w:lineRule="auto"/>
        <w:jc w:val="left"/>
      </w:pPr>
      <w:r w:rsidRPr="5E7BA53C" w:rsidR="388A5E8F">
        <w:rPr>
          <w:rFonts w:ascii="Aptos" w:hAnsi="Aptos" w:eastAsia="Aptos" w:cs="Aptos"/>
          <w:noProof w:val="0"/>
          <w:sz w:val="22"/>
          <w:szCs w:val="22"/>
          <w:lang w:val="en-GB"/>
        </w:rPr>
        <w:t>Barfield, P. A., &amp; Driessnack, M. (2018). Children with ADHD draw</w:t>
      </w:r>
      <w:r w:rsidRPr="5E7BA53C" w:rsidR="388A5E8F">
        <w:rPr>
          <w:rFonts w:ascii="Cambria Math" w:hAnsi="Cambria Math" w:eastAsia="Cambria Math" w:cs="Cambria Math"/>
          <w:noProof w:val="0"/>
          <w:sz w:val="22"/>
          <w:szCs w:val="22"/>
          <w:lang w:val="en-GB"/>
        </w:rPr>
        <w:t>‐</w:t>
      </w:r>
      <w:r w:rsidRPr="5E7BA53C" w:rsidR="388A5E8F">
        <w:rPr>
          <w:rFonts w:ascii="Aptos" w:hAnsi="Aptos" w:eastAsia="Aptos" w:cs="Aptos"/>
          <w:noProof w:val="0"/>
          <w:sz w:val="22"/>
          <w:szCs w:val="22"/>
          <w:lang w:val="en-GB"/>
        </w:rPr>
        <w:t>and</w:t>
      </w:r>
      <w:r w:rsidRPr="5E7BA53C" w:rsidR="388A5E8F">
        <w:rPr>
          <w:rFonts w:ascii="Cambria Math" w:hAnsi="Cambria Math" w:eastAsia="Cambria Math" w:cs="Cambria Math"/>
          <w:noProof w:val="0"/>
          <w:sz w:val="22"/>
          <w:szCs w:val="22"/>
          <w:lang w:val="en-GB"/>
        </w:rPr>
        <w:t>‐</w:t>
      </w:r>
      <w:r w:rsidRPr="5E7BA53C" w:rsidR="388A5E8F">
        <w:rPr>
          <w:rFonts w:ascii="Aptos" w:hAnsi="Aptos" w:eastAsia="Aptos" w:cs="Aptos"/>
          <w:noProof w:val="0"/>
          <w:sz w:val="22"/>
          <w:szCs w:val="22"/>
          <w:lang w:val="en-GB"/>
        </w:rPr>
        <w:t xml:space="preserve">tell about what makes their life really good. </w:t>
      </w:r>
      <w:r w:rsidRPr="5E7BA53C" w:rsidR="388A5E8F">
        <w:rPr>
          <w:rFonts w:ascii="Aptos" w:hAnsi="Aptos" w:eastAsia="Aptos" w:cs="Aptos"/>
          <w:i w:val="1"/>
          <w:iCs w:val="1"/>
          <w:noProof w:val="0"/>
          <w:sz w:val="22"/>
          <w:szCs w:val="22"/>
          <w:lang w:val="en-GB"/>
        </w:rPr>
        <w:t>Journal for Specialists in Pediatric Nursing</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23</w:t>
      </w:r>
      <w:r w:rsidRPr="5E7BA53C" w:rsidR="388A5E8F">
        <w:rPr>
          <w:rFonts w:ascii="Aptos" w:hAnsi="Aptos" w:eastAsia="Aptos" w:cs="Aptos"/>
          <w:noProof w:val="0"/>
          <w:sz w:val="22"/>
          <w:szCs w:val="22"/>
          <w:lang w:val="en-GB"/>
        </w:rPr>
        <w:t xml:space="preserve">(2), e12210. </w:t>
      </w:r>
      <w:hyperlink r:id="R576b52d951f24047">
        <w:r w:rsidRPr="5E7BA53C" w:rsidR="388A5E8F">
          <w:rPr>
            <w:rStyle w:val="Hyperlink"/>
            <w:rFonts w:ascii="Aptos" w:hAnsi="Aptos" w:eastAsia="Aptos" w:cs="Aptos"/>
            <w:strike w:val="0"/>
            <w:dstrike w:val="0"/>
            <w:noProof w:val="0"/>
            <w:color w:val="467886"/>
            <w:sz w:val="22"/>
            <w:szCs w:val="22"/>
            <w:u w:val="single"/>
            <w:lang w:val="en-GB"/>
          </w:rPr>
          <w:t>https://doi.org/10.1111/jspn.12210</w:t>
        </w:r>
      </w:hyperlink>
      <w:r w:rsidRPr="5E7BA53C" w:rsidR="388A5E8F">
        <w:rPr>
          <w:rFonts w:ascii="Aptos" w:hAnsi="Aptos" w:eastAsia="Aptos" w:cs="Aptos"/>
          <w:noProof w:val="0"/>
          <w:sz w:val="22"/>
          <w:szCs w:val="22"/>
          <w:lang w:val="en-GB"/>
        </w:rPr>
        <w:t xml:space="preserve"> </w:t>
      </w:r>
    </w:p>
    <w:p w:rsidR="388A5E8F" w:rsidP="5E7BA53C" w:rsidRDefault="388A5E8F" w14:paraId="53B7B9A5" w14:textId="6F87781E">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Becker, S. P., Luebbe, A. M., &amp; Langberg, J. M. (2012). Co-occurring Mental Health Problems and Peer Functioning Among Youth with Attention-Deficit/Hyperactivity Disorder: A Review and Recommendations for Future Research. </w:t>
      </w:r>
      <w:r w:rsidRPr="5E7BA53C" w:rsidR="388A5E8F">
        <w:rPr>
          <w:rFonts w:ascii="Aptos" w:hAnsi="Aptos" w:eastAsia="Aptos" w:cs="Aptos"/>
          <w:i w:val="1"/>
          <w:iCs w:val="1"/>
          <w:noProof w:val="0"/>
          <w:sz w:val="22"/>
          <w:szCs w:val="22"/>
          <w:lang w:val="en-GB"/>
        </w:rPr>
        <w:t>Clinical Child and Family Psychology Review</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15</w:t>
      </w:r>
      <w:r w:rsidRPr="5E7BA53C" w:rsidR="388A5E8F">
        <w:rPr>
          <w:rFonts w:ascii="Aptos" w:hAnsi="Aptos" w:eastAsia="Aptos" w:cs="Aptos"/>
          <w:noProof w:val="0"/>
          <w:sz w:val="22"/>
          <w:szCs w:val="22"/>
          <w:lang w:val="en-GB"/>
        </w:rPr>
        <w:t xml:space="preserve">(4), 279–302. </w:t>
      </w:r>
      <w:hyperlink r:id="Raa1a968b1fc04307">
        <w:r w:rsidRPr="5E7BA53C" w:rsidR="388A5E8F">
          <w:rPr>
            <w:rStyle w:val="Hyperlink"/>
            <w:rFonts w:ascii="Aptos" w:hAnsi="Aptos" w:eastAsia="Aptos" w:cs="Aptos"/>
            <w:noProof w:val="0"/>
            <w:sz w:val="22"/>
            <w:szCs w:val="22"/>
            <w:lang w:val="en-GB"/>
          </w:rPr>
          <w:t>https://doi.org/10.1007/s10567-012-0122-y</w:t>
        </w:r>
      </w:hyperlink>
      <w:r w:rsidRPr="5E7BA53C" w:rsidR="388A5E8F">
        <w:rPr>
          <w:rFonts w:ascii="Aptos" w:hAnsi="Aptos" w:eastAsia="Aptos" w:cs="Aptos"/>
          <w:noProof w:val="0"/>
          <w:sz w:val="22"/>
          <w:szCs w:val="22"/>
          <w:lang w:val="en-GB"/>
        </w:rPr>
        <w:t xml:space="preserve">     </w:t>
      </w:r>
    </w:p>
    <w:p w:rsidR="388A5E8F" w:rsidP="5E7BA53C" w:rsidRDefault="388A5E8F" w14:paraId="63876F5C" w14:textId="6ACEF9F1">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Calandri, E., Mastrokoukou, S., Marchisio, C., Monchietto, A., &amp; Graziano, F. (2025). Teacher Emotional Competence for Inclusive Education: A Systematic Review. </w:t>
      </w:r>
      <w:r w:rsidRPr="5E7BA53C" w:rsidR="388A5E8F">
        <w:rPr>
          <w:rFonts w:ascii="Aptos" w:hAnsi="Aptos" w:eastAsia="Aptos" w:cs="Aptos"/>
          <w:i w:val="1"/>
          <w:iCs w:val="1"/>
          <w:noProof w:val="0"/>
          <w:sz w:val="22"/>
          <w:szCs w:val="22"/>
          <w:lang w:val="en-GB"/>
        </w:rPr>
        <w:t>Behavioral Sciences</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15</w:t>
      </w:r>
      <w:r w:rsidRPr="5E7BA53C" w:rsidR="388A5E8F">
        <w:rPr>
          <w:rFonts w:ascii="Aptos" w:hAnsi="Aptos" w:eastAsia="Aptos" w:cs="Aptos"/>
          <w:noProof w:val="0"/>
          <w:sz w:val="22"/>
          <w:szCs w:val="22"/>
          <w:lang w:val="en-GB"/>
        </w:rPr>
        <w:t xml:space="preserve">(3), 359. </w:t>
      </w:r>
      <w:hyperlink r:id="R5fa84e318d9e4f59">
        <w:r w:rsidRPr="5E7BA53C" w:rsidR="388A5E8F">
          <w:rPr>
            <w:rStyle w:val="Hyperlink"/>
            <w:rFonts w:ascii="Aptos" w:hAnsi="Aptos" w:eastAsia="Aptos" w:cs="Aptos"/>
            <w:noProof w:val="0"/>
            <w:sz w:val="22"/>
            <w:szCs w:val="22"/>
            <w:lang w:val="en-GB"/>
          </w:rPr>
          <w:t>https://doi.org/10.3390/bs15030359</w:t>
        </w:r>
      </w:hyperlink>
    </w:p>
    <w:p w:rsidR="388A5E8F" w:rsidP="5E7BA53C" w:rsidRDefault="388A5E8F" w14:paraId="0941F383" w14:textId="22C94F02">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Charlop, M. H., Lang, R., &amp; Rispoli, M. (2018). Play and Social Skills for Children with Autism Spectrum Disorder. In Nirbhay N. Singh, </w:t>
      </w:r>
      <w:r w:rsidRPr="5E7BA53C" w:rsidR="388A5E8F">
        <w:rPr>
          <w:rFonts w:ascii="Aptos" w:hAnsi="Aptos" w:eastAsia="Aptos" w:cs="Aptos"/>
          <w:i w:val="1"/>
          <w:iCs w:val="1"/>
          <w:noProof w:val="0"/>
          <w:sz w:val="22"/>
          <w:szCs w:val="22"/>
          <w:lang w:val="en-GB"/>
        </w:rPr>
        <w:t>Evidence-Based Practices in Behavioral Health</w:t>
      </w:r>
      <w:r w:rsidRPr="5E7BA53C" w:rsidR="388A5E8F">
        <w:rPr>
          <w:rFonts w:ascii="Aptos" w:hAnsi="Aptos" w:eastAsia="Aptos" w:cs="Aptos"/>
          <w:noProof w:val="0"/>
          <w:sz w:val="22"/>
          <w:szCs w:val="22"/>
          <w:lang w:val="en-GB"/>
        </w:rPr>
        <w:t xml:space="preserve">. </w:t>
      </w:r>
      <w:hyperlink r:id="Rd82762309071484f">
        <w:r w:rsidRPr="5E7BA53C" w:rsidR="388A5E8F">
          <w:rPr>
            <w:rStyle w:val="Hyperlink"/>
            <w:rFonts w:ascii="Aptos" w:hAnsi="Aptos" w:eastAsia="Aptos" w:cs="Aptos"/>
            <w:noProof w:val="0"/>
            <w:sz w:val="22"/>
            <w:szCs w:val="22"/>
            <w:lang w:val="en-GB"/>
          </w:rPr>
          <w:t>https://doi.org/10.1007/978-3-319-72500-0</w:t>
        </w:r>
      </w:hyperlink>
    </w:p>
    <w:p w:rsidR="388A5E8F" w:rsidP="5E7BA53C" w:rsidRDefault="388A5E8F" w14:paraId="24C890B9" w14:textId="25D7C5D4">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Cohen, D. (2018). </w:t>
      </w:r>
      <w:r w:rsidRPr="5E7BA53C" w:rsidR="388A5E8F">
        <w:rPr>
          <w:rFonts w:ascii="Aptos" w:hAnsi="Aptos" w:eastAsia="Aptos" w:cs="Aptos"/>
          <w:i w:val="1"/>
          <w:iCs w:val="1"/>
          <w:noProof w:val="0"/>
          <w:sz w:val="22"/>
          <w:szCs w:val="22"/>
          <w:lang w:val="en-GB"/>
        </w:rPr>
        <w:t>The Development of Play</w:t>
      </w:r>
      <w:r w:rsidRPr="5E7BA53C" w:rsidR="388A5E8F">
        <w:rPr>
          <w:rFonts w:ascii="Aptos" w:hAnsi="Aptos" w:eastAsia="Aptos" w:cs="Aptos"/>
          <w:noProof w:val="0"/>
          <w:sz w:val="22"/>
          <w:szCs w:val="22"/>
          <w:lang w:val="en-GB"/>
        </w:rPr>
        <w:t xml:space="preserve">. Routledge. </w:t>
      </w:r>
      <w:hyperlink r:id="R80c6ef50c7884dfb">
        <w:r w:rsidRPr="5E7BA53C" w:rsidR="388A5E8F">
          <w:rPr>
            <w:rStyle w:val="Hyperlink"/>
            <w:rFonts w:ascii="Aptos" w:hAnsi="Aptos" w:eastAsia="Aptos" w:cs="Aptos"/>
            <w:noProof w:val="0"/>
            <w:sz w:val="22"/>
            <w:szCs w:val="22"/>
            <w:lang w:val="en-GB"/>
          </w:rPr>
          <w:t>https://doi.org/10.4324/9781315121703</w:t>
        </w:r>
      </w:hyperlink>
      <w:r w:rsidRPr="5E7BA53C" w:rsidR="388A5E8F">
        <w:rPr>
          <w:rFonts w:ascii="Aptos" w:hAnsi="Aptos" w:eastAsia="Aptos" w:cs="Aptos"/>
          <w:noProof w:val="0"/>
          <w:sz w:val="22"/>
          <w:szCs w:val="22"/>
          <w:lang w:val="en-GB"/>
        </w:rPr>
        <w:t xml:space="preserve"> </w:t>
      </w:r>
    </w:p>
    <w:p w:rsidR="388A5E8F" w:rsidP="5E7BA53C" w:rsidRDefault="388A5E8F" w14:paraId="782AB8C4" w14:textId="113F61FF">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Colliver, Y., &amp; Veraksa, N. (2021). Vygotsky’s contributions to understandings of emotional development through early childhood play. </w:t>
      </w:r>
      <w:r w:rsidRPr="5E7BA53C" w:rsidR="388A5E8F">
        <w:rPr>
          <w:rFonts w:ascii="Aptos" w:hAnsi="Aptos" w:eastAsia="Aptos" w:cs="Aptos"/>
          <w:i w:val="1"/>
          <w:iCs w:val="1"/>
          <w:noProof w:val="0"/>
          <w:sz w:val="22"/>
          <w:szCs w:val="22"/>
          <w:lang w:val="en-GB"/>
        </w:rPr>
        <w:t>Early Child Development and Care</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191</w:t>
      </w:r>
      <w:r w:rsidRPr="5E7BA53C" w:rsidR="388A5E8F">
        <w:rPr>
          <w:rFonts w:ascii="Aptos" w:hAnsi="Aptos" w:eastAsia="Aptos" w:cs="Aptos"/>
          <w:noProof w:val="0"/>
          <w:sz w:val="22"/>
          <w:szCs w:val="22"/>
          <w:lang w:val="en-GB"/>
        </w:rPr>
        <w:t xml:space="preserve">(7-8), 1–15. </w:t>
      </w:r>
      <w:hyperlink r:id="R39b636b3074a4070">
        <w:r w:rsidRPr="5E7BA53C" w:rsidR="388A5E8F">
          <w:rPr>
            <w:rStyle w:val="Hyperlink"/>
            <w:rFonts w:ascii="Aptos" w:hAnsi="Aptos" w:eastAsia="Aptos" w:cs="Aptos"/>
            <w:noProof w:val="0"/>
            <w:sz w:val="22"/>
            <w:szCs w:val="22"/>
            <w:lang w:val="en-GB"/>
          </w:rPr>
          <w:t>https://doi.org/10.1080/03004430.2021.1887166</w:t>
        </w:r>
      </w:hyperlink>
      <w:r w:rsidRPr="5E7BA53C" w:rsidR="388A5E8F">
        <w:rPr>
          <w:rFonts w:ascii="Aptos" w:hAnsi="Aptos" w:eastAsia="Aptos" w:cs="Aptos"/>
          <w:noProof w:val="0"/>
          <w:sz w:val="22"/>
          <w:szCs w:val="22"/>
          <w:lang w:val="en-GB"/>
        </w:rPr>
        <w:t xml:space="preserve"> </w:t>
      </w:r>
    </w:p>
    <w:p w:rsidR="388A5E8F" w:rsidP="5E7BA53C" w:rsidRDefault="388A5E8F" w14:paraId="42AF06CA" w14:textId="227F8969">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Daud, N. F. N. M., Abdullah, M. H. L., &amp; Zakaria, M. H. (2025). Strengthening Social-Emotional Skills in Children with Autism using Serious Game. </w:t>
      </w:r>
      <w:r w:rsidRPr="5E7BA53C" w:rsidR="388A5E8F">
        <w:rPr>
          <w:rFonts w:ascii="Aptos" w:hAnsi="Aptos" w:eastAsia="Aptos" w:cs="Aptos"/>
          <w:i w:val="1"/>
          <w:iCs w:val="1"/>
          <w:noProof w:val="0"/>
          <w:sz w:val="22"/>
          <w:szCs w:val="22"/>
          <w:lang w:val="en-GB"/>
        </w:rPr>
        <w:t>International Journal of Research and Innovation in Social Science</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9</w:t>
      </w:r>
      <w:r w:rsidRPr="5E7BA53C" w:rsidR="388A5E8F">
        <w:rPr>
          <w:rFonts w:ascii="Aptos" w:hAnsi="Aptos" w:eastAsia="Aptos" w:cs="Aptos"/>
          <w:noProof w:val="0"/>
          <w:sz w:val="22"/>
          <w:szCs w:val="22"/>
          <w:lang w:val="en-GB"/>
        </w:rPr>
        <w:t xml:space="preserve">(11), 7780–7792. </w:t>
      </w:r>
      <w:hyperlink r:id="R56f02fffff364f0d">
        <w:r w:rsidRPr="5E7BA53C" w:rsidR="388A5E8F">
          <w:rPr>
            <w:rStyle w:val="Hyperlink"/>
            <w:rFonts w:ascii="Aptos" w:hAnsi="Aptos" w:eastAsia="Aptos" w:cs="Aptos"/>
            <w:noProof w:val="0"/>
            <w:sz w:val="22"/>
            <w:szCs w:val="22"/>
            <w:lang w:val="en-GB"/>
          </w:rPr>
          <w:t>https://doi.org/10.47772/ijriss.2025.91100606</w:t>
        </w:r>
      </w:hyperlink>
    </w:p>
    <w:p w:rsidR="388A5E8F" w:rsidP="5E7BA53C" w:rsidRDefault="388A5E8F" w14:paraId="172E1497" w14:textId="015EC716">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Fan, M., Fan, J., Jin, S., Antle, A. N., &amp; Pasquier, P. (2018). EmoStory. </w:t>
      </w:r>
      <w:r w:rsidRPr="5E7BA53C" w:rsidR="388A5E8F">
        <w:rPr>
          <w:rFonts w:ascii="Aptos" w:hAnsi="Aptos" w:eastAsia="Aptos" w:cs="Aptos"/>
          <w:i w:val="1"/>
          <w:iCs w:val="1"/>
          <w:noProof w:val="0"/>
          <w:sz w:val="22"/>
          <w:szCs w:val="22"/>
          <w:lang w:val="en-GB"/>
        </w:rPr>
        <w:t>EmoStory: A Game-based System Supporting Children’s Emotional Development</w:t>
      </w:r>
      <w:r w:rsidRPr="5E7BA53C" w:rsidR="388A5E8F">
        <w:rPr>
          <w:rFonts w:ascii="Aptos" w:hAnsi="Aptos" w:eastAsia="Aptos" w:cs="Aptos"/>
          <w:noProof w:val="0"/>
          <w:sz w:val="22"/>
          <w:szCs w:val="22"/>
          <w:lang w:val="en-GB"/>
        </w:rPr>
        <w:t xml:space="preserve">, 1–6. </w:t>
      </w:r>
      <w:hyperlink r:id="Rfa3993dcc2f34ba0">
        <w:r w:rsidRPr="5E7BA53C" w:rsidR="388A5E8F">
          <w:rPr>
            <w:rStyle w:val="Hyperlink"/>
            <w:rFonts w:ascii="Aptos" w:hAnsi="Aptos" w:eastAsia="Aptos" w:cs="Aptos"/>
            <w:noProof w:val="0"/>
            <w:sz w:val="22"/>
            <w:szCs w:val="22"/>
            <w:lang w:val="en-GB"/>
          </w:rPr>
          <w:t>https://doi.org/10.1145/3170427.3188594</w:t>
        </w:r>
      </w:hyperlink>
      <w:r w:rsidRPr="5E7BA53C" w:rsidR="388A5E8F">
        <w:rPr>
          <w:rFonts w:ascii="Aptos" w:hAnsi="Aptos" w:eastAsia="Aptos" w:cs="Aptos"/>
          <w:noProof w:val="0"/>
          <w:sz w:val="22"/>
          <w:szCs w:val="22"/>
          <w:lang w:val="en-GB"/>
        </w:rPr>
        <w:t xml:space="preserve">  </w:t>
      </w:r>
    </w:p>
    <w:p w:rsidR="388A5E8F" w:rsidP="5E7BA53C" w:rsidRDefault="388A5E8F" w14:paraId="7ADE9676" w14:textId="65349670">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Fan, M., Jin, S., Fan, J., Guo, W., &amp; Chen, X. (2025). EmoLand: Utilizing Narrative Animations, Multilevel Games, and Affective Computing to Foster Emotional Development in Children with Autism Spectrum Disorder. </w:t>
      </w:r>
      <w:r w:rsidRPr="5E7BA53C" w:rsidR="388A5E8F">
        <w:rPr>
          <w:rFonts w:ascii="Aptos" w:hAnsi="Aptos" w:eastAsia="Aptos" w:cs="Aptos"/>
          <w:i w:val="1"/>
          <w:iCs w:val="1"/>
          <w:noProof w:val="0"/>
          <w:sz w:val="22"/>
          <w:szCs w:val="22"/>
          <w:lang w:val="en-GB"/>
        </w:rPr>
        <w:t>International Journal of Human-Computer Studies</w:t>
      </w:r>
      <w:r w:rsidRPr="5E7BA53C" w:rsidR="388A5E8F">
        <w:rPr>
          <w:rFonts w:ascii="Aptos" w:hAnsi="Aptos" w:eastAsia="Aptos" w:cs="Aptos"/>
          <w:noProof w:val="0"/>
          <w:sz w:val="22"/>
          <w:szCs w:val="22"/>
          <w:lang w:val="en-GB"/>
        </w:rPr>
        <w:t xml:space="preserve">, 103486. </w:t>
      </w:r>
      <w:hyperlink r:id="Rb479ee366a7d4729">
        <w:r w:rsidRPr="5E7BA53C" w:rsidR="388A5E8F">
          <w:rPr>
            <w:rStyle w:val="Hyperlink"/>
            <w:rFonts w:ascii="Aptos" w:hAnsi="Aptos" w:eastAsia="Aptos" w:cs="Aptos"/>
            <w:noProof w:val="0"/>
            <w:sz w:val="22"/>
            <w:szCs w:val="22"/>
            <w:lang w:val="en-GB"/>
          </w:rPr>
          <w:t>https://doi.org/10.1016/j.ijhcs.2025.103486</w:t>
        </w:r>
      </w:hyperlink>
      <w:r w:rsidRPr="5E7BA53C" w:rsidR="388A5E8F">
        <w:rPr>
          <w:rFonts w:ascii="Aptos" w:hAnsi="Aptos" w:eastAsia="Aptos" w:cs="Aptos"/>
          <w:noProof w:val="0"/>
          <w:sz w:val="22"/>
          <w:szCs w:val="22"/>
          <w:lang w:val="en-GB"/>
        </w:rPr>
        <w:t xml:space="preserve">  </w:t>
      </w:r>
    </w:p>
    <w:p w:rsidR="388A5E8F" w:rsidP="5E7BA53C" w:rsidRDefault="388A5E8F" w14:paraId="67E29950" w14:textId="296D213C">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Gibson, J. L., Pritchard, E., &amp; De Lemos, C. (2021). Play-based interventions to support social and communication development in autistic children aged 2–8 years: A scoping review. </w:t>
      </w:r>
      <w:r w:rsidRPr="5E7BA53C" w:rsidR="388A5E8F">
        <w:rPr>
          <w:rFonts w:ascii="Aptos" w:hAnsi="Aptos" w:eastAsia="Aptos" w:cs="Aptos"/>
          <w:i w:val="1"/>
          <w:iCs w:val="1"/>
          <w:noProof w:val="0"/>
          <w:sz w:val="22"/>
          <w:szCs w:val="22"/>
          <w:lang w:val="en-GB"/>
        </w:rPr>
        <w:t>Autism &amp; Developmental Language Impairments</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6</w:t>
      </w:r>
      <w:r w:rsidRPr="5E7BA53C" w:rsidR="388A5E8F">
        <w:rPr>
          <w:rFonts w:ascii="Aptos" w:hAnsi="Aptos" w:eastAsia="Aptos" w:cs="Aptos"/>
          <w:noProof w:val="0"/>
          <w:sz w:val="22"/>
          <w:szCs w:val="22"/>
          <w:lang w:val="en-GB"/>
        </w:rPr>
        <w:t xml:space="preserve">, 23969415211015840. </w:t>
      </w:r>
      <w:hyperlink r:id="Rde60d7ccec5448bd">
        <w:r w:rsidRPr="5E7BA53C" w:rsidR="388A5E8F">
          <w:rPr>
            <w:rStyle w:val="Hyperlink"/>
            <w:rFonts w:ascii="Aptos" w:hAnsi="Aptos" w:eastAsia="Aptos" w:cs="Aptos"/>
            <w:noProof w:val="0"/>
            <w:sz w:val="22"/>
            <w:szCs w:val="22"/>
            <w:lang w:val="en-GB"/>
          </w:rPr>
          <w:t>https://doi.org/10.1177/23969415211015840</w:t>
        </w:r>
      </w:hyperlink>
    </w:p>
    <w:p w:rsidR="388A5E8F" w:rsidP="5E7BA53C" w:rsidRDefault="388A5E8F" w14:paraId="049C850E" w14:textId="1E70DE92">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Hart Barnett, J. (2018). Three Evidence-Based Strategies that Support Social Skills and Play Among Young Children with Autism Spectrum Disorders. </w:t>
      </w:r>
      <w:r w:rsidRPr="5E7BA53C" w:rsidR="388A5E8F">
        <w:rPr>
          <w:rFonts w:ascii="Aptos" w:hAnsi="Aptos" w:eastAsia="Aptos" w:cs="Aptos"/>
          <w:i w:val="1"/>
          <w:iCs w:val="1"/>
          <w:noProof w:val="0"/>
          <w:sz w:val="22"/>
          <w:szCs w:val="22"/>
          <w:lang w:val="en-GB"/>
        </w:rPr>
        <w:t>Early Childhood Education Journal</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46</w:t>
      </w:r>
      <w:r w:rsidRPr="5E7BA53C" w:rsidR="388A5E8F">
        <w:rPr>
          <w:rFonts w:ascii="Aptos" w:hAnsi="Aptos" w:eastAsia="Aptos" w:cs="Aptos"/>
          <w:noProof w:val="0"/>
          <w:sz w:val="22"/>
          <w:szCs w:val="22"/>
          <w:lang w:val="en-GB"/>
        </w:rPr>
        <w:t xml:space="preserve">(6), 665–672. </w:t>
      </w:r>
      <w:hyperlink r:id="R00d654f8e7664491">
        <w:r w:rsidRPr="5E7BA53C" w:rsidR="388A5E8F">
          <w:rPr>
            <w:rStyle w:val="Hyperlink"/>
            <w:rFonts w:ascii="Aptos" w:hAnsi="Aptos" w:eastAsia="Aptos" w:cs="Aptos"/>
            <w:noProof w:val="0"/>
            <w:sz w:val="22"/>
            <w:szCs w:val="22"/>
            <w:lang w:val="en-GB"/>
          </w:rPr>
          <w:t>https://doi.org/10.1007/s10643-018-0911-0</w:t>
        </w:r>
      </w:hyperlink>
      <w:r w:rsidRPr="5E7BA53C" w:rsidR="388A5E8F">
        <w:rPr>
          <w:rFonts w:ascii="Aptos" w:hAnsi="Aptos" w:eastAsia="Aptos" w:cs="Aptos"/>
          <w:noProof w:val="0"/>
          <w:sz w:val="22"/>
          <w:szCs w:val="22"/>
          <w:lang w:val="en-GB"/>
        </w:rPr>
        <w:t xml:space="preserve"> </w:t>
      </w:r>
    </w:p>
    <w:p w:rsidR="388A5E8F" w:rsidP="5E7BA53C" w:rsidRDefault="388A5E8F" w14:paraId="53C2E587" w14:textId="5C7D17E1">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inclusiveteach.com. (2025, December 6). </w:t>
      </w:r>
      <w:r w:rsidRPr="5E7BA53C" w:rsidR="388A5E8F">
        <w:rPr>
          <w:rFonts w:ascii="Aptos" w:hAnsi="Aptos" w:eastAsia="Aptos" w:cs="Aptos"/>
          <w:i w:val="1"/>
          <w:iCs w:val="1"/>
          <w:noProof w:val="0"/>
          <w:sz w:val="22"/>
          <w:szCs w:val="22"/>
          <w:lang w:val="en-GB"/>
        </w:rPr>
        <w:t>Therapeutic Play: a developmental Support framework</w:t>
      </w:r>
      <w:r w:rsidRPr="5E7BA53C" w:rsidR="388A5E8F">
        <w:rPr>
          <w:rFonts w:ascii="Aptos" w:hAnsi="Aptos" w:eastAsia="Aptos" w:cs="Aptos"/>
          <w:noProof w:val="0"/>
          <w:sz w:val="22"/>
          <w:szCs w:val="22"/>
          <w:lang w:val="en-GB"/>
        </w:rPr>
        <w:t xml:space="preserve">. Inclusiveteach.com. </w:t>
      </w:r>
      <w:hyperlink r:id="R81faafb9ce6641b8">
        <w:r w:rsidRPr="5E7BA53C" w:rsidR="388A5E8F">
          <w:rPr>
            <w:rStyle w:val="Hyperlink"/>
            <w:rFonts w:ascii="Aptos" w:hAnsi="Aptos" w:eastAsia="Aptos" w:cs="Aptos"/>
            <w:strike w:val="0"/>
            <w:dstrike w:val="0"/>
            <w:noProof w:val="0"/>
            <w:color w:val="467886"/>
            <w:sz w:val="22"/>
            <w:szCs w:val="22"/>
            <w:u w:val="single"/>
            <w:lang w:val="en-GB"/>
          </w:rPr>
          <w:t>https://inclusiveteach.com/2024/10/29/therapeutic-play-a-developmental-support-framework/</w:t>
        </w:r>
      </w:hyperlink>
      <w:r w:rsidRPr="5E7BA53C" w:rsidR="388A5E8F">
        <w:rPr>
          <w:rFonts w:ascii="Aptos" w:hAnsi="Aptos" w:eastAsia="Aptos" w:cs="Aptos"/>
          <w:noProof w:val="0"/>
          <w:sz w:val="22"/>
          <w:szCs w:val="22"/>
          <w:lang w:val="en-GB"/>
        </w:rPr>
        <w:t xml:space="preserve"> </w:t>
      </w:r>
    </w:p>
    <w:p w:rsidR="388A5E8F" w:rsidP="5E7BA53C" w:rsidRDefault="388A5E8F" w14:paraId="25CC84A0" w14:textId="21C6C6ED">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Juni Nuri Astuti, &amp; Aini Mahabbati. (2025). Play-Based Contextual Learning for Pre-Reading Development in Preschoolers with ADHD Risk Factors. </w:t>
      </w:r>
      <w:r w:rsidRPr="5E7BA53C" w:rsidR="388A5E8F">
        <w:rPr>
          <w:rFonts w:ascii="Aptos" w:hAnsi="Aptos" w:eastAsia="Aptos" w:cs="Aptos"/>
          <w:i w:val="1"/>
          <w:iCs w:val="1"/>
          <w:noProof w:val="0"/>
          <w:sz w:val="22"/>
          <w:szCs w:val="22"/>
          <w:lang w:val="en-GB"/>
        </w:rPr>
        <w:t>Journal of Innovation and Research in Primary Education</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4</w:t>
      </w:r>
      <w:r w:rsidRPr="5E7BA53C" w:rsidR="388A5E8F">
        <w:rPr>
          <w:rFonts w:ascii="Aptos" w:hAnsi="Aptos" w:eastAsia="Aptos" w:cs="Aptos"/>
          <w:noProof w:val="0"/>
          <w:sz w:val="22"/>
          <w:szCs w:val="22"/>
          <w:lang w:val="en-GB"/>
        </w:rPr>
        <w:t xml:space="preserve">(4), 2652–2666. </w:t>
      </w:r>
      <w:hyperlink r:id="R9b6ac74d17ec4fb6">
        <w:r w:rsidRPr="5E7BA53C" w:rsidR="388A5E8F">
          <w:rPr>
            <w:rStyle w:val="Hyperlink"/>
            <w:rFonts w:ascii="Aptos" w:hAnsi="Aptos" w:eastAsia="Aptos" w:cs="Aptos"/>
            <w:noProof w:val="0"/>
            <w:sz w:val="22"/>
            <w:szCs w:val="22"/>
            <w:lang w:val="en-GB"/>
          </w:rPr>
          <w:t>https://doi.org/10.56916/jirpe.v4i4.2147</w:t>
        </w:r>
      </w:hyperlink>
    </w:p>
    <w:p w:rsidR="388A5E8F" w:rsidP="5E7BA53C" w:rsidRDefault="388A5E8F" w14:paraId="647AF516" w14:textId="2643C679">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Kaizar, V.O. and Alordiah, C.O., 2023. Understanding the role of play in promoting cognitive, social, and emotional development in school children: implications for counsellors and evaluators. </w:t>
      </w:r>
      <w:r w:rsidRPr="5E7BA53C" w:rsidR="388A5E8F">
        <w:rPr>
          <w:rFonts w:ascii="Aptos" w:hAnsi="Aptos" w:eastAsia="Aptos" w:cs="Aptos"/>
          <w:i w:val="1"/>
          <w:iCs w:val="1"/>
          <w:noProof w:val="0"/>
          <w:sz w:val="22"/>
          <w:szCs w:val="22"/>
          <w:lang w:val="en-GB"/>
        </w:rPr>
        <w:t>University of Delta Journal of Contemporary Studies in Education</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2</w:t>
      </w:r>
      <w:r w:rsidRPr="5E7BA53C" w:rsidR="388A5E8F">
        <w:rPr>
          <w:rFonts w:ascii="Aptos" w:hAnsi="Aptos" w:eastAsia="Aptos" w:cs="Aptos"/>
          <w:noProof w:val="0"/>
          <w:sz w:val="22"/>
          <w:szCs w:val="22"/>
          <w:lang w:val="en-GB"/>
        </w:rPr>
        <w:t xml:space="preserve">(1), pp.138-52. </w:t>
      </w:r>
    </w:p>
    <w:p w:rsidR="388A5E8F" w:rsidP="5E7BA53C" w:rsidRDefault="388A5E8F" w14:paraId="08C0045B" w14:textId="4E060BCE">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Kaski, J. (2024). </w:t>
      </w:r>
      <w:r w:rsidRPr="5E7BA53C" w:rsidR="388A5E8F">
        <w:rPr>
          <w:rFonts w:ascii="Aptos" w:hAnsi="Aptos" w:eastAsia="Aptos" w:cs="Aptos"/>
          <w:i w:val="1"/>
          <w:iCs w:val="1"/>
          <w:noProof w:val="0"/>
          <w:sz w:val="22"/>
          <w:szCs w:val="22"/>
          <w:lang w:val="en-GB"/>
        </w:rPr>
        <w:t>SHARED SOCIAL- EMOTIONAL DIFFICULTIES OF CHILDREN WITH DIFFERENT NEURODEVELOPMENTAL DISORDERS AND INTERVENTION OUTCOMES WITH THE EMOTION DETECTIVES GAME</w:t>
      </w:r>
      <w:r w:rsidRPr="5E7BA53C" w:rsidR="388A5E8F">
        <w:rPr>
          <w:rFonts w:ascii="Aptos" w:hAnsi="Aptos" w:eastAsia="Aptos" w:cs="Aptos"/>
          <w:noProof w:val="0"/>
          <w:sz w:val="22"/>
          <w:szCs w:val="22"/>
          <w:lang w:val="en-GB"/>
        </w:rPr>
        <w:t xml:space="preserve">. </w:t>
      </w:r>
      <w:hyperlink r:id="Rb51851cc956b431f">
        <w:r w:rsidRPr="5E7BA53C" w:rsidR="388A5E8F">
          <w:rPr>
            <w:rStyle w:val="Hyperlink"/>
            <w:rFonts w:ascii="Aptos" w:hAnsi="Aptos" w:eastAsia="Aptos" w:cs="Aptos"/>
            <w:noProof w:val="0"/>
            <w:sz w:val="22"/>
            <w:szCs w:val="22"/>
            <w:lang w:val="en-GB"/>
          </w:rPr>
          <w:t>https://oulurepo.oulu.fi/bitstream/handle/10024/49923/nbnfioulu-202404162760.pdf?sequence=1</w:t>
        </w:r>
      </w:hyperlink>
      <w:r w:rsidRPr="5E7BA53C" w:rsidR="388A5E8F">
        <w:rPr>
          <w:rFonts w:ascii="Aptos" w:hAnsi="Aptos" w:eastAsia="Aptos" w:cs="Aptos"/>
          <w:noProof w:val="0"/>
          <w:sz w:val="22"/>
          <w:szCs w:val="22"/>
          <w:lang w:val="en-GB"/>
        </w:rPr>
        <w:t xml:space="preserve">  </w:t>
      </w:r>
    </w:p>
    <w:p w:rsidR="388A5E8F" w:rsidP="5E7BA53C" w:rsidRDefault="388A5E8F" w14:paraId="247C2822" w14:textId="5B55CF03">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Khatab, S., Fadi, H., Othman, A., &amp; Al-Thani, D. (2024). Collaborative play for autistic children: A systematic literature review. </w:t>
      </w:r>
      <w:r w:rsidRPr="5E7BA53C" w:rsidR="388A5E8F">
        <w:rPr>
          <w:rFonts w:ascii="Aptos" w:hAnsi="Aptos" w:eastAsia="Aptos" w:cs="Aptos"/>
          <w:i w:val="1"/>
          <w:iCs w:val="1"/>
          <w:noProof w:val="0"/>
          <w:sz w:val="22"/>
          <w:szCs w:val="22"/>
          <w:lang w:val="en-GB"/>
        </w:rPr>
        <w:t>Entertainment Computing</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50</w:t>
      </w:r>
      <w:r w:rsidRPr="5E7BA53C" w:rsidR="388A5E8F">
        <w:rPr>
          <w:rFonts w:ascii="Aptos" w:hAnsi="Aptos" w:eastAsia="Aptos" w:cs="Aptos"/>
          <w:noProof w:val="0"/>
          <w:sz w:val="22"/>
          <w:szCs w:val="22"/>
          <w:lang w:val="en-GB"/>
        </w:rPr>
        <w:t xml:space="preserve">(100653), 100653–100653. </w:t>
      </w:r>
      <w:hyperlink r:id="Rda48c053b9e142d9">
        <w:r w:rsidRPr="5E7BA53C" w:rsidR="388A5E8F">
          <w:rPr>
            <w:rStyle w:val="Hyperlink"/>
            <w:rFonts w:ascii="Aptos" w:hAnsi="Aptos" w:eastAsia="Aptos" w:cs="Aptos"/>
            <w:noProof w:val="0"/>
            <w:sz w:val="22"/>
            <w:szCs w:val="22"/>
            <w:lang w:val="en-GB"/>
          </w:rPr>
          <w:t>https://doi.org/10.1016/j.entcom.2024.100653</w:t>
        </w:r>
      </w:hyperlink>
      <w:r w:rsidRPr="5E7BA53C" w:rsidR="388A5E8F">
        <w:rPr>
          <w:rFonts w:ascii="Aptos" w:hAnsi="Aptos" w:eastAsia="Aptos" w:cs="Aptos"/>
          <w:noProof w:val="0"/>
          <w:sz w:val="22"/>
          <w:szCs w:val="22"/>
          <w:lang w:val="en-GB"/>
        </w:rPr>
        <w:t xml:space="preserve"> </w:t>
      </w:r>
    </w:p>
    <w:p w:rsidR="388A5E8F" w:rsidP="5E7BA53C" w:rsidRDefault="388A5E8F" w14:paraId="55302D25" w14:textId="56A837D0">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Kirk, G., &amp; Jay, J. (2018). Supporting Kindergarten Children’s Social and Emotional Development: Examining the Synergetic Role of Environments, Play, and Relationships. </w:t>
      </w:r>
      <w:r w:rsidRPr="5E7BA53C" w:rsidR="388A5E8F">
        <w:rPr>
          <w:rFonts w:ascii="Aptos" w:hAnsi="Aptos" w:eastAsia="Aptos" w:cs="Aptos"/>
          <w:i w:val="1"/>
          <w:iCs w:val="1"/>
          <w:noProof w:val="0"/>
          <w:sz w:val="22"/>
          <w:szCs w:val="22"/>
          <w:lang w:val="en-GB"/>
        </w:rPr>
        <w:t>Journal of Research in Childhood Education</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32</w:t>
      </w:r>
      <w:r w:rsidRPr="5E7BA53C" w:rsidR="388A5E8F">
        <w:rPr>
          <w:rFonts w:ascii="Aptos" w:hAnsi="Aptos" w:eastAsia="Aptos" w:cs="Aptos"/>
          <w:noProof w:val="0"/>
          <w:sz w:val="22"/>
          <w:szCs w:val="22"/>
          <w:lang w:val="en-GB"/>
        </w:rPr>
        <w:t xml:space="preserve">(4), 472–485. </w:t>
      </w:r>
      <w:hyperlink r:id="Rad97c22240a54585">
        <w:r w:rsidRPr="5E7BA53C" w:rsidR="388A5E8F">
          <w:rPr>
            <w:rStyle w:val="Hyperlink"/>
            <w:rFonts w:ascii="Aptos" w:hAnsi="Aptos" w:eastAsia="Aptos" w:cs="Aptos"/>
            <w:noProof w:val="0"/>
            <w:sz w:val="22"/>
            <w:szCs w:val="22"/>
            <w:lang w:val="en-GB"/>
          </w:rPr>
          <w:t>https://doi.org/10.1080/02568543.2018.1495671</w:t>
        </w:r>
      </w:hyperlink>
      <w:r w:rsidRPr="5E7BA53C" w:rsidR="388A5E8F">
        <w:rPr>
          <w:rFonts w:ascii="Aptos" w:hAnsi="Aptos" w:eastAsia="Aptos" w:cs="Aptos"/>
          <w:noProof w:val="0"/>
          <w:sz w:val="22"/>
          <w:szCs w:val="22"/>
          <w:lang w:val="en-GB"/>
        </w:rPr>
        <w:t xml:space="preserve"> </w:t>
      </w:r>
    </w:p>
    <w:p w:rsidR="388A5E8F" w:rsidP="5E7BA53C" w:rsidRDefault="388A5E8F" w14:paraId="599D24A5" w14:textId="2F62F225">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McCollow, M. M., &amp; Hoffman, H. H. (2019). Supporting Social Development in Young Children with Disabilities: Building a Practitioner’s Toolkit. </w:t>
      </w:r>
      <w:r w:rsidRPr="5E7BA53C" w:rsidR="388A5E8F">
        <w:rPr>
          <w:rFonts w:ascii="Aptos" w:hAnsi="Aptos" w:eastAsia="Aptos" w:cs="Aptos"/>
          <w:i w:val="1"/>
          <w:iCs w:val="1"/>
          <w:noProof w:val="0"/>
          <w:sz w:val="22"/>
          <w:szCs w:val="22"/>
          <w:lang w:val="en-GB"/>
        </w:rPr>
        <w:t>Early Childhood Education Journal</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47</w:t>
      </w:r>
      <w:r w:rsidRPr="5E7BA53C" w:rsidR="388A5E8F">
        <w:rPr>
          <w:rFonts w:ascii="Aptos" w:hAnsi="Aptos" w:eastAsia="Aptos" w:cs="Aptos"/>
          <w:noProof w:val="0"/>
          <w:sz w:val="22"/>
          <w:szCs w:val="22"/>
          <w:lang w:val="en-GB"/>
        </w:rPr>
        <w:t xml:space="preserve">(3), 309–320. </w:t>
      </w:r>
      <w:hyperlink r:id="Rb475f34f27da4521">
        <w:r w:rsidRPr="5E7BA53C" w:rsidR="388A5E8F">
          <w:rPr>
            <w:rStyle w:val="Hyperlink"/>
            <w:rFonts w:ascii="Aptos" w:hAnsi="Aptos" w:eastAsia="Aptos" w:cs="Aptos"/>
            <w:noProof w:val="0"/>
            <w:sz w:val="22"/>
            <w:szCs w:val="22"/>
            <w:lang w:val="en-GB"/>
          </w:rPr>
          <w:t>https://doi.org/10.1007/s10643-019-00930-y</w:t>
        </w:r>
      </w:hyperlink>
    </w:p>
    <w:p w:rsidR="388A5E8F" w:rsidP="5E7BA53C" w:rsidRDefault="388A5E8F" w14:paraId="6C6D2265" w14:textId="29783C47">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Nagasharmila, P., &amp; Hema, G. (2024). Environmental Education and Social Awareness among ADHD Children. </w:t>
      </w:r>
      <w:r w:rsidRPr="5E7BA53C" w:rsidR="388A5E8F">
        <w:rPr>
          <w:rFonts w:ascii="Aptos" w:hAnsi="Aptos" w:eastAsia="Aptos" w:cs="Aptos"/>
          <w:i w:val="1"/>
          <w:iCs w:val="1"/>
          <w:noProof w:val="0"/>
          <w:sz w:val="22"/>
          <w:szCs w:val="22"/>
          <w:lang w:val="en-GB"/>
        </w:rPr>
        <w:t>Bulletin of Nexus</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1</w:t>
      </w:r>
      <w:r w:rsidRPr="5E7BA53C" w:rsidR="388A5E8F">
        <w:rPr>
          <w:rFonts w:ascii="Aptos" w:hAnsi="Aptos" w:eastAsia="Aptos" w:cs="Aptos"/>
          <w:noProof w:val="0"/>
          <w:sz w:val="22"/>
          <w:szCs w:val="22"/>
          <w:lang w:val="en-GB"/>
        </w:rPr>
        <w:t xml:space="preserve">, 12–16. </w:t>
      </w:r>
      <w:hyperlink r:id="Ra8638defbff04adb">
        <w:r w:rsidRPr="5E7BA53C" w:rsidR="388A5E8F">
          <w:rPr>
            <w:rStyle w:val="Hyperlink"/>
            <w:rFonts w:ascii="Aptos" w:hAnsi="Aptos" w:eastAsia="Aptos" w:cs="Aptos"/>
            <w:noProof w:val="0"/>
            <w:sz w:val="22"/>
            <w:szCs w:val="22"/>
            <w:lang w:val="en-GB"/>
          </w:rPr>
          <w:t>https://doi.org/10.5281/zenodo.15016877</w:t>
        </w:r>
      </w:hyperlink>
      <w:r w:rsidRPr="5E7BA53C" w:rsidR="388A5E8F">
        <w:rPr>
          <w:rFonts w:ascii="Aptos" w:hAnsi="Aptos" w:eastAsia="Aptos" w:cs="Aptos"/>
          <w:noProof w:val="0"/>
          <w:sz w:val="22"/>
          <w:szCs w:val="22"/>
          <w:lang w:val="en-GB"/>
        </w:rPr>
        <w:t xml:space="preserve"> </w:t>
      </w:r>
    </w:p>
    <w:p w:rsidR="388A5E8F" w:rsidP="5E7BA53C" w:rsidRDefault="388A5E8F" w14:paraId="3C374258" w14:textId="33EFCD3E">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Ng, N. H. K. (2026). </w:t>
      </w:r>
      <w:r w:rsidRPr="5E7BA53C" w:rsidR="388A5E8F">
        <w:rPr>
          <w:rFonts w:ascii="Aptos" w:hAnsi="Aptos" w:eastAsia="Aptos" w:cs="Aptos"/>
          <w:i w:val="1"/>
          <w:iCs w:val="1"/>
          <w:noProof w:val="0"/>
          <w:sz w:val="22"/>
          <w:szCs w:val="22"/>
          <w:lang w:val="en-GB"/>
        </w:rPr>
        <w:t xml:space="preserve">Play to Connect: Supporting Social and Emotional Development in Children on the Autism Spectrum Through Caregiver-Guided Pretend Play </w:t>
      </w:r>
      <w:r w:rsidRPr="5E7BA53C" w:rsidR="388A5E8F">
        <w:rPr>
          <w:rFonts w:ascii="Aptos" w:hAnsi="Aptos" w:eastAsia="Aptos" w:cs="Aptos"/>
          <w:noProof w:val="0"/>
          <w:sz w:val="22"/>
          <w:szCs w:val="22"/>
          <w:lang w:val="en-GB"/>
        </w:rPr>
        <w:t xml:space="preserve">(Order No. 32400263). Available from ProQuest Dissertations &amp; Theses Global. (3291775077).  </w:t>
      </w:r>
    </w:p>
    <w:p w:rsidR="388A5E8F" w:rsidP="5E7BA53C" w:rsidRDefault="388A5E8F" w14:paraId="64D4A968" w14:textId="4A069094">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O’Keeffe, C., &amp; McNally, S. (2020). The Potential of Play: to Support the Development of Relationships among Young Children on the Autism Spectrum. </w:t>
      </w:r>
      <w:r w:rsidRPr="5E7BA53C" w:rsidR="388A5E8F">
        <w:rPr>
          <w:rFonts w:ascii="Aptos" w:hAnsi="Aptos" w:eastAsia="Aptos" w:cs="Aptos"/>
          <w:i w:val="1"/>
          <w:iCs w:val="1"/>
          <w:noProof w:val="0"/>
          <w:sz w:val="22"/>
          <w:szCs w:val="22"/>
          <w:lang w:val="en-GB"/>
        </w:rPr>
        <w:t>Journal of Early Childhood Studies</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13</w:t>
      </w:r>
      <w:r w:rsidRPr="5E7BA53C" w:rsidR="388A5E8F">
        <w:rPr>
          <w:rFonts w:ascii="Aptos" w:hAnsi="Aptos" w:eastAsia="Aptos" w:cs="Aptos"/>
          <w:noProof w:val="0"/>
          <w:sz w:val="22"/>
          <w:szCs w:val="22"/>
          <w:lang w:val="en-GB"/>
        </w:rPr>
        <w:t xml:space="preserve">(1), 137-148.https://www.omepireland.ie </w:t>
      </w:r>
    </w:p>
    <w:p w:rsidR="388A5E8F" w:rsidP="5E7BA53C" w:rsidRDefault="388A5E8F" w14:paraId="32E5EFB5" w14:textId="1A10AD40">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Papoudi, D., &amp; Kossyvaki, L. (2018). Play and Children with Autism. </w:t>
      </w:r>
      <w:r w:rsidRPr="5E7BA53C" w:rsidR="388A5E8F">
        <w:rPr>
          <w:rFonts w:ascii="Aptos" w:hAnsi="Aptos" w:eastAsia="Aptos" w:cs="Aptos"/>
          <w:i w:val="1"/>
          <w:iCs w:val="1"/>
          <w:noProof w:val="0"/>
          <w:sz w:val="22"/>
          <w:szCs w:val="22"/>
          <w:lang w:val="en-GB"/>
        </w:rPr>
        <w:t>Play and Children with Autism</w:t>
      </w:r>
      <w:r w:rsidRPr="5E7BA53C" w:rsidR="388A5E8F">
        <w:rPr>
          <w:rFonts w:ascii="Aptos" w:hAnsi="Aptos" w:eastAsia="Aptos" w:cs="Aptos"/>
          <w:noProof w:val="0"/>
          <w:sz w:val="22"/>
          <w:szCs w:val="22"/>
          <w:lang w:val="en-GB"/>
        </w:rPr>
        <w:t xml:space="preserve">, 563–579. </w:t>
      </w:r>
      <w:hyperlink r:id="R6c0d91e0951c43bd">
        <w:r w:rsidRPr="5E7BA53C" w:rsidR="388A5E8F">
          <w:rPr>
            <w:rStyle w:val="Hyperlink"/>
            <w:rFonts w:ascii="Aptos" w:hAnsi="Aptos" w:eastAsia="Aptos" w:cs="Aptos"/>
            <w:noProof w:val="0"/>
            <w:sz w:val="22"/>
            <w:szCs w:val="22"/>
            <w:lang w:val="en-GB"/>
          </w:rPr>
          <w:t>https://doi.org/10.1017/9781108131384.031</w:t>
        </w:r>
      </w:hyperlink>
      <w:r w:rsidRPr="5E7BA53C" w:rsidR="388A5E8F">
        <w:rPr>
          <w:rFonts w:ascii="Aptos" w:hAnsi="Aptos" w:eastAsia="Aptos" w:cs="Aptos"/>
          <w:noProof w:val="0"/>
          <w:sz w:val="22"/>
          <w:szCs w:val="22"/>
          <w:lang w:val="en-GB"/>
        </w:rPr>
        <w:t xml:space="preserve"> </w:t>
      </w:r>
    </w:p>
    <w:p w:rsidR="388A5E8F" w:rsidP="5E7BA53C" w:rsidRDefault="388A5E8F" w14:paraId="618E4033" w14:textId="3245ECF2">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Papoudi, D., Jørgensen, C. R., Guldberg, K., &amp; Meadan, H. (2020). Perceptions, Experiences, and Needs of Parents of Culturally and Linguistically Diverse Children with Autism: a Scoping Review. </w:t>
      </w:r>
      <w:r w:rsidRPr="5E7BA53C" w:rsidR="388A5E8F">
        <w:rPr>
          <w:rFonts w:ascii="Aptos" w:hAnsi="Aptos" w:eastAsia="Aptos" w:cs="Aptos"/>
          <w:i w:val="1"/>
          <w:iCs w:val="1"/>
          <w:noProof w:val="0"/>
          <w:sz w:val="22"/>
          <w:szCs w:val="22"/>
          <w:lang w:val="en-GB"/>
        </w:rPr>
        <w:t>Review Journal of Autism and Developmental Disorders</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8</w:t>
      </w:r>
      <w:r w:rsidRPr="5E7BA53C" w:rsidR="388A5E8F">
        <w:rPr>
          <w:rFonts w:ascii="Aptos" w:hAnsi="Aptos" w:eastAsia="Aptos" w:cs="Aptos"/>
          <w:noProof w:val="0"/>
          <w:sz w:val="22"/>
          <w:szCs w:val="22"/>
          <w:lang w:val="en-GB"/>
        </w:rPr>
        <w:t xml:space="preserve">(8).  </w:t>
      </w:r>
      <w:hyperlink r:id="R0d204a98de984907">
        <w:r w:rsidRPr="5E7BA53C" w:rsidR="388A5E8F">
          <w:rPr>
            <w:rStyle w:val="Hyperlink"/>
            <w:rFonts w:ascii="Aptos" w:hAnsi="Aptos" w:eastAsia="Aptos" w:cs="Aptos"/>
            <w:noProof w:val="0"/>
            <w:sz w:val="22"/>
            <w:szCs w:val="22"/>
            <w:lang w:val="en-GB"/>
          </w:rPr>
          <w:t>https://doi.org/10.1007/s40489-020-00210-1</w:t>
        </w:r>
      </w:hyperlink>
      <w:r w:rsidRPr="5E7BA53C" w:rsidR="388A5E8F">
        <w:rPr>
          <w:rFonts w:ascii="Aptos" w:hAnsi="Aptos" w:eastAsia="Aptos" w:cs="Aptos"/>
          <w:noProof w:val="0"/>
          <w:sz w:val="22"/>
          <w:szCs w:val="22"/>
          <w:lang w:val="en-GB"/>
        </w:rPr>
        <w:t xml:space="preserve">   </w:t>
      </w:r>
    </w:p>
    <w:p w:rsidR="388A5E8F" w:rsidP="5E7BA53C" w:rsidRDefault="388A5E8F" w14:paraId="5EC550D0" w14:textId="7E461454">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Passmore, A. H., &amp; Hughes, M. T. (2020). Exploration of Play Behaviors in an Inclusive Preschool Setting. </w:t>
      </w:r>
      <w:r w:rsidRPr="5E7BA53C" w:rsidR="388A5E8F">
        <w:rPr>
          <w:rFonts w:ascii="Aptos" w:hAnsi="Aptos" w:eastAsia="Aptos" w:cs="Aptos"/>
          <w:i w:val="1"/>
          <w:iCs w:val="1"/>
          <w:noProof w:val="0"/>
          <w:sz w:val="22"/>
          <w:szCs w:val="22"/>
          <w:lang w:val="en-GB"/>
        </w:rPr>
        <w:t>Early Childhood Education Journal</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49</w:t>
      </w:r>
      <w:r w:rsidRPr="5E7BA53C" w:rsidR="388A5E8F">
        <w:rPr>
          <w:rFonts w:ascii="Aptos" w:hAnsi="Aptos" w:eastAsia="Aptos" w:cs="Aptos"/>
          <w:noProof w:val="0"/>
          <w:sz w:val="22"/>
          <w:szCs w:val="22"/>
          <w:lang w:val="en-GB"/>
        </w:rPr>
        <w:t xml:space="preserve">(6). </w:t>
      </w:r>
      <w:hyperlink r:id="R05891daec9284bea">
        <w:r w:rsidRPr="5E7BA53C" w:rsidR="388A5E8F">
          <w:rPr>
            <w:rStyle w:val="Hyperlink"/>
            <w:rFonts w:ascii="Aptos" w:hAnsi="Aptos" w:eastAsia="Aptos" w:cs="Aptos"/>
            <w:noProof w:val="0"/>
            <w:sz w:val="22"/>
            <w:szCs w:val="22"/>
            <w:lang w:val="en-GB"/>
          </w:rPr>
          <w:t>https://doi.org/10.1007/s10643-020-01122-9</w:t>
        </w:r>
      </w:hyperlink>
    </w:p>
    <w:p w:rsidR="388A5E8F" w:rsidP="5E7BA53C" w:rsidRDefault="388A5E8F" w14:paraId="4956EAE8" w14:textId="2EB43FE0">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Pollack, B., Hojnoski, R., DuPaul, G. J., &amp; Kern, L. (2015). Play Behavior Differences Among Preschoolers with ADHD: Impact of Comorbid ODD and Anxiety. </w:t>
      </w:r>
      <w:r w:rsidRPr="5E7BA53C" w:rsidR="388A5E8F">
        <w:rPr>
          <w:rFonts w:ascii="Aptos" w:hAnsi="Aptos" w:eastAsia="Aptos" w:cs="Aptos"/>
          <w:i w:val="1"/>
          <w:iCs w:val="1"/>
          <w:noProof w:val="0"/>
          <w:sz w:val="22"/>
          <w:szCs w:val="22"/>
          <w:lang w:val="en-GB"/>
        </w:rPr>
        <w:t>Journal of Psychopathology and Behavioral Assessment</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38</w:t>
      </w:r>
      <w:r w:rsidRPr="5E7BA53C" w:rsidR="388A5E8F">
        <w:rPr>
          <w:rFonts w:ascii="Aptos" w:hAnsi="Aptos" w:eastAsia="Aptos" w:cs="Aptos"/>
          <w:noProof w:val="0"/>
          <w:sz w:val="22"/>
          <w:szCs w:val="22"/>
          <w:lang w:val="en-GB"/>
        </w:rPr>
        <w:t xml:space="preserve">(1), 66–75. </w:t>
      </w:r>
      <w:hyperlink r:id="Rd91255b4e1074d67">
        <w:r w:rsidRPr="5E7BA53C" w:rsidR="388A5E8F">
          <w:rPr>
            <w:rStyle w:val="Hyperlink"/>
            <w:rFonts w:ascii="Aptos" w:hAnsi="Aptos" w:eastAsia="Aptos" w:cs="Aptos"/>
            <w:noProof w:val="0"/>
            <w:sz w:val="22"/>
            <w:szCs w:val="22"/>
            <w:lang w:val="en-GB"/>
          </w:rPr>
          <w:t>https://doi.org/10.1007/s10862-015-9497-7</w:t>
        </w:r>
      </w:hyperlink>
      <w:r w:rsidRPr="5E7BA53C" w:rsidR="388A5E8F">
        <w:rPr>
          <w:rFonts w:ascii="Aptos" w:hAnsi="Aptos" w:eastAsia="Aptos" w:cs="Aptos"/>
          <w:noProof w:val="0"/>
          <w:sz w:val="22"/>
          <w:szCs w:val="22"/>
          <w:lang w:val="en-GB"/>
        </w:rPr>
        <w:t xml:space="preserve">  </w:t>
      </w:r>
    </w:p>
    <w:p w:rsidR="388A5E8F" w:rsidP="5E7BA53C" w:rsidRDefault="388A5E8F" w14:paraId="21C20A55" w14:textId="53714C00">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Qayyum, A., Fatima, R., &amp; Iram, A. (2024). Play-Based Learning and Child Cognitive-Emotional Development in Nature-Based Programs. </w:t>
      </w:r>
      <w:r w:rsidRPr="5E7BA53C" w:rsidR="388A5E8F">
        <w:rPr>
          <w:rFonts w:ascii="Aptos" w:hAnsi="Aptos" w:eastAsia="Aptos" w:cs="Aptos"/>
          <w:i w:val="1"/>
          <w:iCs w:val="1"/>
          <w:noProof w:val="0"/>
          <w:sz w:val="22"/>
          <w:szCs w:val="22"/>
          <w:lang w:val="en-GB"/>
        </w:rPr>
        <w:t>Annals of Human and Social Sciences</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5</w:t>
      </w:r>
      <w:r w:rsidRPr="5E7BA53C" w:rsidR="388A5E8F">
        <w:rPr>
          <w:rFonts w:ascii="Aptos" w:hAnsi="Aptos" w:eastAsia="Aptos" w:cs="Aptos"/>
          <w:noProof w:val="0"/>
          <w:sz w:val="22"/>
          <w:szCs w:val="22"/>
          <w:lang w:val="en-GB"/>
        </w:rPr>
        <w:t xml:space="preserve">(IV). </w:t>
      </w:r>
      <w:hyperlink r:id="R9a9415cb6f5c47c9">
        <w:r w:rsidRPr="5E7BA53C" w:rsidR="388A5E8F">
          <w:rPr>
            <w:rStyle w:val="Hyperlink"/>
            <w:rFonts w:ascii="Aptos" w:hAnsi="Aptos" w:eastAsia="Aptos" w:cs="Aptos"/>
            <w:noProof w:val="0"/>
            <w:sz w:val="22"/>
            <w:szCs w:val="22"/>
            <w:lang w:val="en-GB"/>
          </w:rPr>
          <w:t>https://doi.org/10.35484/ahss.2024(5-iv)33</w:t>
        </w:r>
      </w:hyperlink>
      <w:r w:rsidRPr="5E7BA53C" w:rsidR="388A5E8F">
        <w:rPr>
          <w:rFonts w:ascii="Aptos" w:hAnsi="Aptos" w:eastAsia="Aptos" w:cs="Aptos"/>
          <w:noProof w:val="0"/>
          <w:sz w:val="22"/>
          <w:szCs w:val="22"/>
          <w:lang w:val="en-GB"/>
        </w:rPr>
        <w:t xml:space="preserve"> </w:t>
      </w:r>
    </w:p>
    <w:p w:rsidR="388A5E8F" w:rsidP="5E7BA53C" w:rsidRDefault="388A5E8F" w14:paraId="19D247D0" w14:textId="07FFFD77">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Selasi, P. (2024). THE IMPLEMENTATION OF INCLUSIVE EDUCATION MODEL ON SOCIO-EMOTIONAL DEVELOPMENT OF CHILDREN WITH SPECIAL NEEDS IN EARLY CHILDHOOD EDUCATION. </w:t>
      </w:r>
      <w:r w:rsidRPr="5E7BA53C" w:rsidR="388A5E8F">
        <w:rPr>
          <w:rFonts w:ascii="Aptos" w:hAnsi="Aptos" w:eastAsia="Aptos" w:cs="Aptos"/>
          <w:i w:val="1"/>
          <w:iCs w:val="1"/>
          <w:noProof w:val="0"/>
          <w:sz w:val="22"/>
          <w:szCs w:val="22"/>
          <w:lang w:val="en-GB"/>
        </w:rPr>
        <w:t>Journal of Education Technology and Inovation</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7</w:t>
      </w:r>
      <w:r w:rsidRPr="5E7BA53C" w:rsidR="388A5E8F">
        <w:rPr>
          <w:rFonts w:ascii="Aptos" w:hAnsi="Aptos" w:eastAsia="Aptos" w:cs="Aptos"/>
          <w:noProof w:val="0"/>
          <w:sz w:val="22"/>
          <w:szCs w:val="22"/>
          <w:lang w:val="en-GB"/>
        </w:rPr>
        <w:t xml:space="preserve">(2), 52–60. </w:t>
      </w:r>
      <w:hyperlink r:id="Rb87ec7541279490d">
        <w:r w:rsidRPr="5E7BA53C" w:rsidR="388A5E8F">
          <w:rPr>
            <w:rStyle w:val="Hyperlink"/>
            <w:rFonts w:ascii="Aptos" w:hAnsi="Aptos" w:eastAsia="Aptos" w:cs="Aptos"/>
            <w:noProof w:val="0"/>
            <w:sz w:val="22"/>
            <w:szCs w:val="22"/>
            <w:lang w:val="en-GB"/>
          </w:rPr>
          <w:t>https://doi.org/10.31537/jeti.v7i2.2112</w:t>
        </w:r>
      </w:hyperlink>
    </w:p>
    <w:p w:rsidR="388A5E8F" w:rsidP="5E7BA53C" w:rsidRDefault="388A5E8F" w14:paraId="7EFE5644" w14:textId="121B63C6">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Sugma, K. A. A., Alawwiyah, N., &amp; Hasanati, N. (2025). Interventions to Improve Social Skills of Children with ADHD: A Systematic Review. </w:t>
      </w:r>
      <w:r w:rsidRPr="5E7BA53C" w:rsidR="388A5E8F">
        <w:rPr>
          <w:rFonts w:ascii="Aptos" w:hAnsi="Aptos" w:eastAsia="Aptos" w:cs="Aptos"/>
          <w:i w:val="1"/>
          <w:iCs w:val="1"/>
          <w:noProof w:val="0"/>
          <w:sz w:val="22"/>
          <w:szCs w:val="22"/>
          <w:lang w:val="en-GB"/>
        </w:rPr>
        <w:t>International Journal of Educational and Psychological Sciences</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3</w:t>
      </w:r>
      <w:r w:rsidRPr="5E7BA53C" w:rsidR="388A5E8F">
        <w:rPr>
          <w:rFonts w:ascii="Aptos" w:hAnsi="Aptos" w:eastAsia="Aptos" w:cs="Aptos"/>
          <w:noProof w:val="0"/>
          <w:sz w:val="22"/>
          <w:szCs w:val="22"/>
          <w:lang w:val="en-GB"/>
        </w:rPr>
        <w:t xml:space="preserve">(3), 235–244. </w:t>
      </w:r>
      <w:hyperlink r:id="Rb7454841e73640a4">
        <w:r w:rsidRPr="5E7BA53C" w:rsidR="388A5E8F">
          <w:rPr>
            <w:rStyle w:val="Hyperlink"/>
            <w:rFonts w:ascii="Aptos" w:hAnsi="Aptos" w:eastAsia="Aptos" w:cs="Aptos"/>
            <w:noProof w:val="0"/>
            <w:sz w:val="22"/>
            <w:szCs w:val="22"/>
            <w:lang w:val="en-GB"/>
          </w:rPr>
          <w:t>https://doi.org/10.59890/ijeps.v3i3.48</w:t>
        </w:r>
      </w:hyperlink>
      <w:r w:rsidRPr="5E7BA53C" w:rsidR="388A5E8F">
        <w:rPr>
          <w:rFonts w:ascii="Aptos" w:hAnsi="Aptos" w:eastAsia="Aptos" w:cs="Aptos"/>
          <w:noProof w:val="0"/>
          <w:sz w:val="22"/>
          <w:szCs w:val="22"/>
          <w:lang w:val="en-GB"/>
        </w:rPr>
        <w:t xml:space="preserve"> </w:t>
      </w:r>
    </w:p>
    <w:p w:rsidR="388A5E8F" w:rsidP="5E7BA53C" w:rsidRDefault="388A5E8F" w14:paraId="37C976B6" w14:textId="65155499">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Sujariah Sujariah, &amp; Nur Azizah. (2025). Traditional Games as Therapeutic Interventions: Enhancing Socio-Emotional Development of Children with ADHD in Inclusive Kindergarten Settings. </w:t>
      </w:r>
      <w:r w:rsidRPr="5E7BA53C" w:rsidR="388A5E8F">
        <w:rPr>
          <w:rFonts w:ascii="Aptos" w:hAnsi="Aptos" w:eastAsia="Aptos" w:cs="Aptos"/>
          <w:i w:val="1"/>
          <w:iCs w:val="1"/>
          <w:noProof w:val="0"/>
          <w:sz w:val="22"/>
          <w:szCs w:val="22"/>
          <w:lang w:val="en-GB"/>
        </w:rPr>
        <w:t>Journal of Innovation and Research in Primary Education</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4</w:t>
      </w:r>
      <w:r w:rsidRPr="5E7BA53C" w:rsidR="388A5E8F">
        <w:rPr>
          <w:rFonts w:ascii="Aptos" w:hAnsi="Aptos" w:eastAsia="Aptos" w:cs="Aptos"/>
          <w:noProof w:val="0"/>
          <w:sz w:val="22"/>
          <w:szCs w:val="22"/>
          <w:lang w:val="en-GB"/>
        </w:rPr>
        <w:t xml:space="preserve">(3), 1468–1480. </w:t>
      </w:r>
      <w:hyperlink r:id="R79bb66c92bca4941">
        <w:r w:rsidRPr="5E7BA53C" w:rsidR="388A5E8F">
          <w:rPr>
            <w:rStyle w:val="Hyperlink"/>
            <w:rFonts w:ascii="Aptos" w:hAnsi="Aptos" w:eastAsia="Aptos" w:cs="Aptos"/>
            <w:noProof w:val="0"/>
            <w:sz w:val="22"/>
            <w:szCs w:val="22"/>
            <w:lang w:val="en-GB"/>
          </w:rPr>
          <w:t>https://doi.org/10.56916/jirpe.v4i3.1603</w:t>
        </w:r>
      </w:hyperlink>
    </w:p>
    <w:p w:rsidR="388A5E8F" w:rsidP="5E7BA53C" w:rsidRDefault="388A5E8F" w14:paraId="44E09880" w14:textId="7736EB85">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Szumski, G., Smogorzewska, J., &amp; Karwowski, M. (2016). Can play develop social skills? The effects of “Play Time/Social Time” programme implementation. </w:t>
      </w:r>
      <w:r w:rsidRPr="5E7BA53C" w:rsidR="388A5E8F">
        <w:rPr>
          <w:rFonts w:ascii="Aptos" w:hAnsi="Aptos" w:eastAsia="Aptos" w:cs="Aptos"/>
          <w:i w:val="1"/>
          <w:iCs w:val="1"/>
          <w:noProof w:val="0"/>
          <w:sz w:val="22"/>
          <w:szCs w:val="22"/>
          <w:lang w:val="en-GB"/>
        </w:rPr>
        <w:t>International Journal of Developmental Disabilities</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62</w:t>
      </w:r>
      <w:r w:rsidRPr="5E7BA53C" w:rsidR="388A5E8F">
        <w:rPr>
          <w:rFonts w:ascii="Aptos" w:hAnsi="Aptos" w:eastAsia="Aptos" w:cs="Aptos"/>
          <w:noProof w:val="0"/>
          <w:sz w:val="22"/>
          <w:szCs w:val="22"/>
          <w:lang w:val="en-GB"/>
        </w:rPr>
        <w:t xml:space="preserve">(1), 41–50. </w:t>
      </w:r>
      <w:hyperlink r:id="R5ecdd9286fb54fff">
        <w:r w:rsidRPr="5E7BA53C" w:rsidR="388A5E8F">
          <w:rPr>
            <w:rStyle w:val="Hyperlink"/>
            <w:rFonts w:ascii="Aptos" w:hAnsi="Aptos" w:eastAsia="Aptos" w:cs="Aptos"/>
            <w:noProof w:val="0"/>
            <w:sz w:val="22"/>
            <w:szCs w:val="22"/>
            <w:lang w:val="en-GB"/>
          </w:rPr>
          <w:t>https://doi.org/10.1179/2047387715y.0000000002</w:t>
        </w:r>
      </w:hyperlink>
      <w:r w:rsidRPr="5E7BA53C" w:rsidR="388A5E8F">
        <w:rPr>
          <w:rFonts w:ascii="Aptos" w:hAnsi="Aptos" w:eastAsia="Aptos" w:cs="Aptos"/>
          <w:noProof w:val="0"/>
          <w:sz w:val="22"/>
          <w:szCs w:val="22"/>
          <w:lang w:val="en-GB"/>
        </w:rPr>
        <w:t xml:space="preserve"> </w:t>
      </w:r>
    </w:p>
    <w:p w:rsidR="388A5E8F" w:rsidP="5E7BA53C" w:rsidRDefault="388A5E8F" w14:paraId="62C18EC2" w14:textId="256348A9">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Tsamitrou, S., &amp; Marie-Hélène Plumet. (2024). The importance and challenges of observing social interactions in autistic preschoolers during inclusive educational settings: A scoping review. </w:t>
      </w:r>
      <w:r w:rsidRPr="5E7BA53C" w:rsidR="388A5E8F">
        <w:rPr>
          <w:rFonts w:ascii="Aptos" w:hAnsi="Aptos" w:eastAsia="Aptos" w:cs="Aptos"/>
          <w:i w:val="1"/>
          <w:iCs w:val="1"/>
          <w:noProof w:val="0"/>
          <w:sz w:val="22"/>
          <w:szCs w:val="22"/>
          <w:lang w:val="en-GB"/>
        </w:rPr>
        <w:t>Autism &amp; Developmental Language Impairments</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9</w:t>
      </w:r>
      <w:r w:rsidRPr="5E7BA53C" w:rsidR="388A5E8F">
        <w:rPr>
          <w:rFonts w:ascii="Aptos" w:hAnsi="Aptos" w:eastAsia="Aptos" w:cs="Aptos"/>
          <w:noProof w:val="0"/>
          <w:sz w:val="22"/>
          <w:szCs w:val="22"/>
          <w:lang w:val="en-GB"/>
        </w:rPr>
        <w:t xml:space="preserve">. </w:t>
      </w:r>
      <w:hyperlink r:id="R2507f460c7f34ec2">
        <w:r w:rsidRPr="5E7BA53C" w:rsidR="388A5E8F">
          <w:rPr>
            <w:rStyle w:val="Hyperlink"/>
            <w:rFonts w:ascii="Aptos" w:hAnsi="Aptos" w:eastAsia="Aptos" w:cs="Aptos"/>
            <w:noProof w:val="0"/>
            <w:sz w:val="22"/>
            <w:szCs w:val="22"/>
            <w:lang w:val="en-GB"/>
          </w:rPr>
          <w:t>https://doi.org/10.1177/23969415241227077</w:t>
        </w:r>
      </w:hyperlink>
    </w:p>
    <w:p w:rsidR="388A5E8F" w:rsidP="5E7BA53C" w:rsidRDefault="388A5E8F" w14:paraId="14AAE70E" w14:textId="6C5DF6D0">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Veraksa, A. N., Plotnikova, V. A., Sukhikh, V. L., Kornienko, D. S., &amp; Rudnova, N. A. (2025). Non-therapeutic play to overcome negative emotional symptoms and improve emotional intelligence in children aged 3-7: a systematic review. </w:t>
      </w:r>
      <w:r w:rsidRPr="5E7BA53C" w:rsidR="388A5E8F">
        <w:rPr>
          <w:rFonts w:ascii="Aptos" w:hAnsi="Aptos" w:eastAsia="Aptos" w:cs="Aptos"/>
          <w:i w:val="1"/>
          <w:iCs w:val="1"/>
          <w:noProof w:val="0"/>
          <w:sz w:val="22"/>
          <w:szCs w:val="22"/>
          <w:lang w:val="en-GB"/>
        </w:rPr>
        <w:t>Frontiers in psychology</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16</w:t>
      </w:r>
      <w:r w:rsidRPr="5E7BA53C" w:rsidR="388A5E8F">
        <w:rPr>
          <w:rFonts w:ascii="Aptos" w:hAnsi="Aptos" w:eastAsia="Aptos" w:cs="Aptos"/>
          <w:noProof w:val="0"/>
          <w:sz w:val="22"/>
          <w:szCs w:val="22"/>
          <w:lang w:val="en-GB"/>
        </w:rPr>
        <w:t xml:space="preserve">, 1475387. </w:t>
      </w:r>
      <w:hyperlink r:id="Rf66edec445794fde">
        <w:r w:rsidRPr="5E7BA53C" w:rsidR="388A5E8F">
          <w:rPr>
            <w:rStyle w:val="Hyperlink"/>
            <w:rFonts w:ascii="Aptos" w:hAnsi="Aptos" w:eastAsia="Aptos" w:cs="Aptos"/>
            <w:strike w:val="0"/>
            <w:dstrike w:val="0"/>
            <w:noProof w:val="0"/>
            <w:color w:val="467886"/>
            <w:sz w:val="22"/>
            <w:szCs w:val="22"/>
            <w:u w:val="single"/>
            <w:lang w:val="en-GB"/>
          </w:rPr>
          <w:t>https://doi.org/10.3389/fpsyg.2025.1475387</w:t>
        </w:r>
      </w:hyperlink>
    </w:p>
    <w:p w:rsidR="388A5E8F" w:rsidP="5E7BA53C" w:rsidRDefault="388A5E8F" w14:paraId="3BAB6E68" w14:textId="6BC45E2D">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Walsh, O., Linehan, C., &amp; Ryan, C. (2024). Is there evidence that playing games promotes social skills training for autistic children and youth? </w:t>
      </w:r>
      <w:r w:rsidRPr="5E7BA53C" w:rsidR="388A5E8F">
        <w:rPr>
          <w:rFonts w:ascii="Aptos" w:hAnsi="Aptos" w:eastAsia="Aptos" w:cs="Aptos"/>
          <w:i w:val="1"/>
          <w:iCs w:val="1"/>
          <w:noProof w:val="0"/>
          <w:sz w:val="22"/>
          <w:szCs w:val="22"/>
          <w:lang w:val="en-GB"/>
        </w:rPr>
        <w:t>Autism</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29</w:t>
      </w:r>
      <w:r w:rsidRPr="5E7BA53C" w:rsidR="388A5E8F">
        <w:rPr>
          <w:rFonts w:ascii="Aptos" w:hAnsi="Aptos" w:eastAsia="Aptos" w:cs="Aptos"/>
          <w:noProof w:val="0"/>
          <w:sz w:val="22"/>
          <w:szCs w:val="22"/>
          <w:lang w:val="en-GB"/>
        </w:rPr>
        <w:t xml:space="preserve">(2). </w:t>
      </w:r>
      <w:hyperlink r:id="R7c3b1c7a8cec4ef3">
        <w:r w:rsidRPr="5E7BA53C" w:rsidR="388A5E8F">
          <w:rPr>
            <w:rStyle w:val="Hyperlink"/>
            <w:rFonts w:ascii="Aptos" w:hAnsi="Aptos" w:eastAsia="Aptos" w:cs="Aptos"/>
            <w:noProof w:val="0"/>
            <w:sz w:val="22"/>
            <w:szCs w:val="22"/>
            <w:lang w:val="en-GB"/>
          </w:rPr>
          <w:t>https://doi.org/10.1177/13623613241277309</w:t>
        </w:r>
      </w:hyperlink>
    </w:p>
    <w:p w:rsidR="388A5E8F" w:rsidP="5E7BA53C" w:rsidRDefault="388A5E8F" w14:paraId="1D539AD0" w14:textId="13F87691">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Westby, C. (2022). Playing to Pretend or “Pretending” to Play: Play in Children with Autism Spectrum Disorder. </w:t>
      </w:r>
      <w:r w:rsidRPr="5E7BA53C" w:rsidR="388A5E8F">
        <w:rPr>
          <w:rFonts w:ascii="Aptos" w:hAnsi="Aptos" w:eastAsia="Aptos" w:cs="Aptos"/>
          <w:i w:val="1"/>
          <w:iCs w:val="1"/>
          <w:noProof w:val="0"/>
          <w:sz w:val="22"/>
          <w:szCs w:val="22"/>
          <w:lang w:val="en-GB"/>
        </w:rPr>
        <w:t>Seminars in Speech and Language</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43</w:t>
      </w:r>
      <w:r w:rsidRPr="5E7BA53C" w:rsidR="388A5E8F">
        <w:rPr>
          <w:rFonts w:ascii="Aptos" w:hAnsi="Aptos" w:eastAsia="Aptos" w:cs="Aptos"/>
          <w:noProof w:val="0"/>
          <w:sz w:val="22"/>
          <w:szCs w:val="22"/>
          <w:lang w:val="en-GB"/>
        </w:rPr>
        <w:t xml:space="preserve">(04), 331–346. </w:t>
      </w:r>
      <w:hyperlink r:id="Rb431a5365faa46e7">
        <w:r w:rsidRPr="5E7BA53C" w:rsidR="388A5E8F">
          <w:rPr>
            <w:rStyle w:val="Hyperlink"/>
            <w:rFonts w:ascii="Aptos" w:hAnsi="Aptos" w:eastAsia="Aptos" w:cs="Aptos"/>
            <w:noProof w:val="0"/>
            <w:sz w:val="22"/>
            <w:szCs w:val="22"/>
            <w:lang w:val="en-GB"/>
          </w:rPr>
          <w:t>https://doi.org/10.1055/s-0042-1750348</w:t>
        </w:r>
      </w:hyperlink>
    </w:p>
    <w:p w:rsidR="388A5E8F" w:rsidP="5E7BA53C" w:rsidRDefault="388A5E8F" w14:paraId="0FF500E8" w14:textId="25A2ED47">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Whitebread, D., Neale, D., Jensen, H., Liu, C., Solis, L., Hopkins, E., ... &amp; Zosh, J. (2017). </w:t>
      </w:r>
      <w:r w:rsidRPr="5E7BA53C" w:rsidR="388A5E8F">
        <w:rPr>
          <w:rFonts w:ascii="Aptos" w:hAnsi="Aptos" w:eastAsia="Aptos" w:cs="Aptos"/>
          <w:i w:val="1"/>
          <w:iCs w:val="1"/>
          <w:noProof w:val="0"/>
          <w:sz w:val="22"/>
          <w:szCs w:val="22"/>
          <w:lang w:val="en-GB"/>
        </w:rPr>
        <w:t>The role of play in children’s development: A review of the evidence</w:t>
      </w:r>
      <w:r w:rsidRPr="5E7BA53C" w:rsidR="388A5E8F">
        <w:rPr>
          <w:rFonts w:ascii="Aptos" w:hAnsi="Aptos" w:eastAsia="Aptos" w:cs="Aptos"/>
          <w:noProof w:val="0"/>
          <w:sz w:val="22"/>
          <w:szCs w:val="22"/>
          <w:lang w:val="en-GB"/>
        </w:rPr>
        <w:t xml:space="preserve">.   </w:t>
      </w:r>
    </w:p>
    <w:p w:rsidR="388A5E8F" w:rsidP="5E7BA53C" w:rsidRDefault="388A5E8F" w14:paraId="4225D897" w14:textId="49B382ED">
      <w:pPr>
        <w:spacing w:before="0" w:beforeAutospacing="off" w:after="160" w:afterAutospacing="off" w:line="257" w:lineRule="auto"/>
        <w:jc w:val="left"/>
      </w:pPr>
      <w:r w:rsidRPr="5E7BA53C" w:rsidR="388A5E8F">
        <w:rPr>
          <w:rFonts w:ascii="Aptos" w:hAnsi="Aptos" w:eastAsia="Aptos" w:cs="Aptos"/>
          <w:noProof w:val="0"/>
          <w:sz w:val="22"/>
          <w:szCs w:val="22"/>
          <w:lang w:val="en-GB"/>
        </w:rPr>
        <w:t xml:space="preserve">Wilkes-Gillan, S., Bundy, A., Cordier, R., Lincoln, M., &amp; Chen, Y. (2016). A Randomised Controlled Trial of a Play-Based Intervention to Improve the Social Play Skills of Children with Attention Deficit Hyperactivity Disorder (ADHD). </w:t>
      </w:r>
      <w:r w:rsidRPr="5E7BA53C" w:rsidR="388A5E8F">
        <w:rPr>
          <w:rFonts w:ascii="Aptos" w:hAnsi="Aptos" w:eastAsia="Aptos" w:cs="Aptos"/>
          <w:i w:val="1"/>
          <w:iCs w:val="1"/>
          <w:noProof w:val="0"/>
          <w:sz w:val="22"/>
          <w:szCs w:val="22"/>
          <w:lang w:val="en-GB"/>
        </w:rPr>
        <w:t>PLoS ONE</w:t>
      </w:r>
      <w:r w:rsidRPr="5E7BA53C" w:rsidR="388A5E8F">
        <w:rPr>
          <w:rFonts w:ascii="Aptos" w:hAnsi="Aptos" w:eastAsia="Aptos" w:cs="Aptos"/>
          <w:noProof w:val="0"/>
          <w:sz w:val="22"/>
          <w:szCs w:val="22"/>
          <w:lang w:val="en-GB"/>
        </w:rPr>
        <w:t xml:space="preserve">, </w:t>
      </w:r>
      <w:r w:rsidRPr="5E7BA53C" w:rsidR="388A5E8F">
        <w:rPr>
          <w:rFonts w:ascii="Aptos" w:hAnsi="Aptos" w:eastAsia="Aptos" w:cs="Aptos"/>
          <w:i w:val="1"/>
          <w:iCs w:val="1"/>
          <w:noProof w:val="0"/>
          <w:sz w:val="22"/>
          <w:szCs w:val="22"/>
          <w:lang w:val="en-GB"/>
        </w:rPr>
        <w:t>11</w:t>
      </w:r>
      <w:r w:rsidRPr="5E7BA53C" w:rsidR="388A5E8F">
        <w:rPr>
          <w:rFonts w:ascii="Aptos" w:hAnsi="Aptos" w:eastAsia="Aptos" w:cs="Aptos"/>
          <w:noProof w:val="0"/>
          <w:sz w:val="22"/>
          <w:szCs w:val="22"/>
          <w:lang w:val="en-GB"/>
        </w:rPr>
        <w:t xml:space="preserve">(8), e0160558. </w:t>
      </w:r>
      <w:hyperlink r:id="R7f9b411e5d2e4c2f">
        <w:r w:rsidRPr="5E7BA53C" w:rsidR="388A5E8F">
          <w:rPr>
            <w:rStyle w:val="Hyperlink"/>
            <w:rFonts w:ascii="Aptos" w:hAnsi="Aptos" w:eastAsia="Aptos" w:cs="Aptos"/>
            <w:strike w:val="0"/>
            <w:dstrike w:val="0"/>
            <w:noProof w:val="0"/>
            <w:color w:val="467886"/>
            <w:sz w:val="22"/>
            <w:szCs w:val="22"/>
            <w:u w:val="single"/>
            <w:lang w:val="en-GB"/>
          </w:rPr>
          <w:t>https://doi.org/10.1371/journal.pone.0160558</w:t>
        </w:r>
      </w:hyperlink>
      <w:r w:rsidRPr="5E7BA53C" w:rsidR="388A5E8F">
        <w:rPr>
          <w:rFonts w:ascii="Aptos" w:hAnsi="Aptos" w:eastAsia="Aptos" w:cs="Aptos"/>
          <w:noProof w:val="0"/>
          <w:sz w:val="22"/>
          <w:szCs w:val="22"/>
          <w:lang w:val="en-GB"/>
        </w:rPr>
        <w:t xml:space="preserve">  </w:t>
      </w:r>
    </w:p>
    <w:p w:rsidR="5E7BA53C" w:rsidP="5E7BA53C" w:rsidRDefault="5E7BA53C" w14:paraId="5581D2B5" w14:textId="1F93D972">
      <w:pPr>
        <w:spacing w:before="120" w:beforeAutospacing="off" w:after="120" w:afterAutospacing="off"/>
        <w:jc w:val="left"/>
        <w:rPr>
          <w:rFonts w:ascii="Arial Nova" w:hAnsi="Arial Nova" w:eastAsia="Arial Nova" w:cs="Arial Nova"/>
          <w:b w:val="0"/>
          <w:bCs w:val="0"/>
          <w:noProof w:val="0"/>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q0mRHJAGnBY3F" int2:id="gsyIAzNz">
      <int2:state int2:type="spell" int2:value="Rejected"/>
    </int2:textHash>
    <int2:textHash int2:hashCode="2abIXV0XEXHJNM" int2:id="tpA86yMW">
      <int2:state int2:type="spell" int2:value="Rejected"/>
    </int2:textHash>
    <int2:textHash int2:hashCode="GNlJmmmzfwfw0V" int2:id="pafzUitm">
      <int2:state int2:type="spell" int2:value="Rejected"/>
    </int2:textHash>
    <int2:textHash int2:hashCode="qcuyK2UBCooiMK" int2:id="kqkpCzXE">
      <int2:state int2:type="spell" int2:value="Rejected"/>
    </int2:textHash>
    <int2:textHash int2:hashCode="+qF9U1d3H7WXLK" int2:id="L5J2lAHg">
      <int2:state int2:type="spell" int2:value="Rejected"/>
    </int2:textHash>
    <int2:textHash int2:hashCode="RT+HOijNaN2V5S" int2:id="RhiTLu0l">
      <int2:state int2:type="spell" int2:value="Rejected"/>
    </int2:textHash>
    <int2:textHash int2:hashCode="MIo/M9JzjhiTWZ" int2:id="dZzDUbGc">
      <int2:state int2:type="spell" int2:value="Rejected"/>
    </int2:textHash>
    <int2:textHash int2:hashCode="DffLPKl3YTXJns" int2:id="a4MSrbLp">
      <int2:state int2:type="spell" int2:value="Rejected"/>
    </int2:textHash>
    <int2:textHash int2:hashCode="nlg/bKtu+P1j9x" int2:id="AAVbi7QM">
      <int2:state int2:type="spell" int2:value="Rejected"/>
    </int2:textHash>
    <int2:textHash int2:hashCode="D5HX7twxU3KkYZ" int2:id="7YFyQpUP">
      <int2:state int2:type="spell" int2:value="Rejected"/>
    </int2:textHash>
    <int2:textHash int2:hashCode="WQyLTHRaorOTCH" int2:id="9EXzxhxF">
      <int2:state int2:type="spell" int2:value="Rejected"/>
    </int2:textHash>
    <int2:textHash int2:hashCode="ugb0gkw4+i+ljp" int2:id="zcjkvjoC">
      <int2:state int2:type="spell" int2:value="Rejected"/>
    </int2:textHash>
    <int2:textHash int2:hashCode="id45IwdpBGJsEh" int2:id="ktBeSJZi">
      <int2:state int2:type="spell" int2:value="Rejected"/>
    </int2:textHash>
    <int2:textHash int2:hashCode="YBq1v6pBhBWhnw" int2:id="cCorTwJe">
      <int2:state int2:type="spell" int2:value="Rejected"/>
    </int2:textHash>
    <int2:textHash int2:hashCode="dMa8eHIHMgdakn" int2:id="6w037Ygb">
      <int2:state int2:type="spell" int2:value="Rejected"/>
    </int2:textHash>
    <int2:textHash int2:hashCode="w2N5USpsyc2C45" int2:id="J3RR3x6f">
      <int2:state int2:type="spell" int2:value="Rejected"/>
    </int2:textHash>
    <int2:textHash int2:hashCode="HgRie9OTEYRwbx" int2:id="uTLcjq77">
      <int2:state int2:type="spell" int2:value="Rejected"/>
    </int2:textHash>
    <int2:textHash int2:hashCode="u8zfLvsztS5snQ" int2:id="1FsZNtzl">
      <int2:state int2:type="spell" int2:value="Rejected"/>
    </int2:textHash>
    <int2:textHash int2:hashCode="FUkiJsBNJSPpcU" int2:id="YiL6TfdD">
      <int2:state int2:type="spell" int2:value="Rejected"/>
    </int2:textHash>
    <int2:textHash int2:hashCode="//7GmlGGTq0jPE" int2:id="9Z4I53vV">
      <int2:state int2:type="spell" int2:value="Rejected"/>
    </int2:textHash>
    <int2:textHash int2:hashCode="vk0Am9ILItJVMG" int2:id="4y8efTt5">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d23c9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DE5B94"/>
    <w:rsid w:val="0007C884"/>
    <w:rsid w:val="000804A9"/>
    <w:rsid w:val="001BA13E"/>
    <w:rsid w:val="002645B9"/>
    <w:rsid w:val="005726BA"/>
    <w:rsid w:val="00591F78"/>
    <w:rsid w:val="00901DBF"/>
    <w:rsid w:val="00B82D40"/>
    <w:rsid w:val="0112C501"/>
    <w:rsid w:val="018B9407"/>
    <w:rsid w:val="01930B6E"/>
    <w:rsid w:val="0222F9BC"/>
    <w:rsid w:val="023F3087"/>
    <w:rsid w:val="02B43069"/>
    <w:rsid w:val="038ADFAF"/>
    <w:rsid w:val="03AF6043"/>
    <w:rsid w:val="03B46269"/>
    <w:rsid w:val="03C1E00C"/>
    <w:rsid w:val="03CF691B"/>
    <w:rsid w:val="049261A7"/>
    <w:rsid w:val="04A1E90C"/>
    <w:rsid w:val="04A2542A"/>
    <w:rsid w:val="04BD7C26"/>
    <w:rsid w:val="04C3485E"/>
    <w:rsid w:val="05015698"/>
    <w:rsid w:val="06175BBD"/>
    <w:rsid w:val="064622C4"/>
    <w:rsid w:val="0653EB82"/>
    <w:rsid w:val="0751ADCB"/>
    <w:rsid w:val="07A2BBFF"/>
    <w:rsid w:val="07E5531D"/>
    <w:rsid w:val="07FAE818"/>
    <w:rsid w:val="080D6C48"/>
    <w:rsid w:val="0830B938"/>
    <w:rsid w:val="086D515F"/>
    <w:rsid w:val="0890AD1E"/>
    <w:rsid w:val="089FE385"/>
    <w:rsid w:val="08A1DF31"/>
    <w:rsid w:val="090A4153"/>
    <w:rsid w:val="09BD0586"/>
    <w:rsid w:val="09BEC6B4"/>
    <w:rsid w:val="09DB3863"/>
    <w:rsid w:val="0A0A36F8"/>
    <w:rsid w:val="0A318B69"/>
    <w:rsid w:val="0A536E9B"/>
    <w:rsid w:val="0A7AC1AA"/>
    <w:rsid w:val="0A8C84D3"/>
    <w:rsid w:val="0A8DADA3"/>
    <w:rsid w:val="0A925EBB"/>
    <w:rsid w:val="0ACD20AE"/>
    <w:rsid w:val="0AE453C7"/>
    <w:rsid w:val="0B2618BA"/>
    <w:rsid w:val="0BA8423D"/>
    <w:rsid w:val="0BB03A62"/>
    <w:rsid w:val="0BD63BA5"/>
    <w:rsid w:val="0C15484D"/>
    <w:rsid w:val="0C1C12CF"/>
    <w:rsid w:val="0CA499CA"/>
    <w:rsid w:val="0D549DD8"/>
    <w:rsid w:val="0D5F3B36"/>
    <w:rsid w:val="0D61A523"/>
    <w:rsid w:val="0DE8C3A6"/>
    <w:rsid w:val="0E167460"/>
    <w:rsid w:val="0E1FB39F"/>
    <w:rsid w:val="0E28022E"/>
    <w:rsid w:val="0E3ADE00"/>
    <w:rsid w:val="0E3CF130"/>
    <w:rsid w:val="0EBA3B31"/>
    <w:rsid w:val="0ECF6EA1"/>
    <w:rsid w:val="0EDE2D78"/>
    <w:rsid w:val="0F0EB046"/>
    <w:rsid w:val="0F3F2654"/>
    <w:rsid w:val="0F74E362"/>
    <w:rsid w:val="0FA48966"/>
    <w:rsid w:val="0FB007CF"/>
    <w:rsid w:val="10472A4F"/>
    <w:rsid w:val="108F04FB"/>
    <w:rsid w:val="10A13B81"/>
    <w:rsid w:val="10BD4B14"/>
    <w:rsid w:val="10F933CF"/>
    <w:rsid w:val="1103A0C0"/>
    <w:rsid w:val="1108E646"/>
    <w:rsid w:val="114D98C5"/>
    <w:rsid w:val="11581563"/>
    <w:rsid w:val="11871A49"/>
    <w:rsid w:val="11AFDC7F"/>
    <w:rsid w:val="125DAB25"/>
    <w:rsid w:val="126FF184"/>
    <w:rsid w:val="12F2F01E"/>
    <w:rsid w:val="133F1322"/>
    <w:rsid w:val="138C76D1"/>
    <w:rsid w:val="13922F46"/>
    <w:rsid w:val="13C27216"/>
    <w:rsid w:val="13FF96DC"/>
    <w:rsid w:val="1418D978"/>
    <w:rsid w:val="1426C5D8"/>
    <w:rsid w:val="14456D6C"/>
    <w:rsid w:val="1449B982"/>
    <w:rsid w:val="14605FC5"/>
    <w:rsid w:val="148D11AD"/>
    <w:rsid w:val="14B74B93"/>
    <w:rsid w:val="153F7D03"/>
    <w:rsid w:val="1599602B"/>
    <w:rsid w:val="15C40818"/>
    <w:rsid w:val="15D12D8D"/>
    <w:rsid w:val="15DF087B"/>
    <w:rsid w:val="1619B9FC"/>
    <w:rsid w:val="16496EE3"/>
    <w:rsid w:val="16564B98"/>
    <w:rsid w:val="165DE2FF"/>
    <w:rsid w:val="168C7B20"/>
    <w:rsid w:val="16AF41CC"/>
    <w:rsid w:val="16FF6F1F"/>
    <w:rsid w:val="171D26A1"/>
    <w:rsid w:val="173F860B"/>
    <w:rsid w:val="1747C56B"/>
    <w:rsid w:val="178A77EC"/>
    <w:rsid w:val="178E49D6"/>
    <w:rsid w:val="1792B3FD"/>
    <w:rsid w:val="179ADA4E"/>
    <w:rsid w:val="17C06F46"/>
    <w:rsid w:val="184E169B"/>
    <w:rsid w:val="1851891F"/>
    <w:rsid w:val="188E91D2"/>
    <w:rsid w:val="19949F1F"/>
    <w:rsid w:val="199D6D9E"/>
    <w:rsid w:val="19A0A530"/>
    <w:rsid w:val="19E647E8"/>
    <w:rsid w:val="1A52D7FC"/>
    <w:rsid w:val="1A65F329"/>
    <w:rsid w:val="1B340D6E"/>
    <w:rsid w:val="1B6C2C0F"/>
    <w:rsid w:val="1BADB36B"/>
    <w:rsid w:val="1C0D4E21"/>
    <w:rsid w:val="1C2CFF05"/>
    <w:rsid w:val="1C3E3992"/>
    <w:rsid w:val="1DB7BAF9"/>
    <w:rsid w:val="1DFB99F2"/>
    <w:rsid w:val="1E5639F4"/>
    <w:rsid w:val="1E644289"/>
    <w:rsid w:val="1EE74E35"/>
    <w:rsid w:val="1EFEF050"/>
    <w:rsid w:val="1F5FCD26"/>
    <w:rsid w:val="1F927F4F"/>
    <w:rsid w:val="1FA452E2"/>
    <w:rsid w:val="2019B884"/>
    <w:rsid w:val="209F7CC2"/>
    <w:rsid w:val="20DC3893"/>
    <w:rsid w:val="210D7C11"/>
    <w:rsid w:val="2125212B"/>
    <w:rsid w:val="212CC6A7"/>
    <w:rsid w:val="217BDCAC"/>
    <w:rsid w:val="21A7F0ED"/>
    <w:rsid w:val="21E19AC5"/>
    <w:rsid w:val="221F0DD5"/>
    <w:rsid w:val="22323744"/>
    <w:rsid w:val="225392B7"/>
    <w:rsid w:val="22D8688A"/>
    <w:rsid w:val="22EC035F"/>
    <w:rsid w:val="232B5247"/>
    <w:rsid w:val="233BCE9F"/>
    <w:rsid w:val="235CC507"/>
    <w:rsid w:val="241C6E85"/>
    <w:rsid w:val="24264AC0"/>
    <w:rsid w:val="24A8A181"/>
    <w:rsid w:val="24B6BF90"/>
    <w:rsid w:val="24D7AB47"/>
    <w:rsid w:val="24E964CC"/>
    <w:rsid w:val="2561B15F"/>
    <w:rsid w:val="261C29C4"/>
    <w:rsid w:val="263B397F"/>
    <w:rsid w:val="264FAB88"/>
    <w:rsid w:val="267D7F6C"/>
    <w:rsid w:val="269E9BF9"/>
    <w:rsid w:val="27241119"/>
    <w:rsid w:val="273987BD"/>
    <w:rsid w:val="2741A124"/>
    <w:rsid w:val="27584E4E"/>
    <w:rsid w:val="27AC4333"/>
    <w:rsid w:val="27E72AA6"/>
    <w:rsid w:val="27E8EC35"/>
    <w:rsid w:val="282EF4DF"/>
    <w:rsid w:val="28568A05"/>
    <w:rsid w:val="286AF464"/>
    <w:rsid w:val="289866A7"/>
    <w:rsid w:val="28ABC8E5"/>
    <w:rsid w:val="28B340FF"/>
    <w:rsid w:val="28BCB9A9"/>
    <w:rsid w:val="28D7422F"/>
    <w:rsid w:val="29C9C5E5"/>
    <w:rsid w:val="29F1F6B2"/>
    <w:rsid w:val="29FBB4B8"/>
    <w:rsid w:val="2A050B65"/>
    <w:rsid w:val="2A0716A0"/>
    <w:rsid w:val="2A30F743"/>
    <w:rsid w:val="2A32BE8C"/>
    <w:rsid w:val="2AEB1285"/>
    <w:rsid w:val="2B56EA76"/>
    <w:rsid w:val="2B5F265A"/>
    <w:rsid w:val="2B81CA68"/>
    <w:rsid w:val="2C754609"/>
    <w:rsid w:val="2D00B696"/>
    <w:rsid w:val="2D0624C4"/>
    <w:rsid w:val="2D2E2FC0"/>
    <w:rsid w:val="2D3EA838"/>
    <w:rsid w:val="2D907996"/>
    <w:rsid w:val="2E02CDB2"/>
    <w:rsid w:val="2E309D83"/>
    <w:rsid w:val="2E3540C1"/>
    <w:rsid w:val="2E5FE05B"/>
    <w:rsid w:val="2E8150A6"/>
    <w:rsid w:val="2E9590F1"/>
    <w:rsid w:val="2E9A3A3B"/>
    <w:rsid w:val="2EB2F22A"/>
    <w:rsid w:val="2EBA2F48"/>
    <w:rsid w:val="2ED22A6D"/>
    <w:rsid w:val="2EF74E03"/>
    <w:rsid w:val="2F5CAB27"/>
    <w:rsid w:val="2FA323DC"/>
    <w:rsid w:val="3039E390"/>
    <w:rsid w:val="3040077F"/>
    <w:rsid w:val="304CAB2D"/>
    <w:rsid w:val="307FCA53"/>
    <w:rsid w:val="308BACBF"/>
    <w:rsid w:val="30B0264F"/>
    <w:rsid w:val="30DFCAC1"/>
    <w:rsid w:val="31093A0F"/>
    <w:rsid w:val="313AD913"/>
    <w:rsid w:val="31FC5E01"/>
    <w:rsid w:val="320B977D"/>
    <w:rsid w:val="32385601"/>
    <w:rsid w:val="325372F4"/>
    <w:rsid w:val="3294BC73"/>
    <w:rsid w:val="32BBE449"/>
    <w:rsid w:val="32E92E0B"/>
    <w:rsid w:val="32F9CD72"/>
    <w:rsid w:val="3306614A"/>
    <w:rsid w:val="330F6406"/>
    <w:rsid w:val="33102E6B"/>
    <w:rsid w:val="33603A78"/>
    <w:rsid w:val="3389CCE3"/>
    <w:rsid w:val="33B18E1C"/>
    <w:rsid w:val="340B765B"/>
    <w:rsid w:val="342699A6"/>
    <w:rsid w:val="343738A3"/>
    <w:rsid w:val="3437C855"/>
    <w:rsid w:val="3457FC5A"/>
    <w:rsid w:val="3475166E"/>
    <w:rsid w:val="34B9AF26"/>
    <w:rsid w:val="35020764"/>
    <w:rsid w:val="351CBAA2"/>
    <w:rsid w:val="353F81F0"/>
    <w:rsid w:val="359F1E70"/>
    <w:rsid w:val="359F5E05"/>
    <w:rsid w:val="35ADD87E"/>
    <w:rsid w:val="35CCB563"/>
    <w:rsid w:val="35EDD57E"/>
    <w:rsid w:val="35FC6740"/>
    <w:rsid w:val="360FA841"/>
    <w:rsid w:val="3620A4D1"/>
    <w:rsid w:val="3647649D"/>
    <w:rsid w:val="3656E82C"/>
    <w:rsid w:val="367A5CF3"/>
    <w:rsid w:val="367DA823"/>
    <w:rsid w:val="36ACBFA4"/>
    <w:rsid w:val="36F421A3"/>
    <w:rsid w:val="370B0958"/>
    <w:rsid w:val="3760C372"/>
    <w:rsid w:val="37928807"/>
    <w:rsid w:val="37C28D45"/>
    <w:rsid w:val="37DC3C6B"/>
    <w:rsid w:val="37E60868"/>
    <w:rsid w:val="37EE5CF6"/>
    <w:rsid w:val="37FBBE4D"/>
    <w:rsid w:val="3804281A"/>
    <w:rsid w:val="3811B397"/>
    <w:rsid w:val="384BEE29"/>
    <w:rsid w:val="388A5E8F"/>
    <w:rsid w:val="389DBB9A"/>
    <w:rsid w:val="38DF8785"/>
    <w:rsid w:val="3952F09F"/>
    <w:rsid w:val="397720DE"/>
    <w:rsid w:val="3999A2FE"/>
    <w:rsid w:val="399DE56F"/>
    <w:rsid w:val="3A213FA5"/>
    <w:rsid w:val="3A771E1F"/>
    <w:rsid w:val="3A987B76"/>
    <w:rsid w:val="3B109EC8"/>
    <w:rsid w:val="3B542BE1"/>
    <w:rsid w:val="3BB14DA0"/>
    <w:rsid w:val="3BB62FF6"/>
    <w:rsid w:val="3BD51438"/>
    <w:rsid w:val="3BFAFB31"/>
    <w:rsid w:val="3C1C447C"/>
    <w:rsid w:val="3CAB5D42"/>
    <w:rsid w:val="3D196620"/>
    <w:rsid w:val="3D72DA1D"/>
    <w:rsid w:val="3D9AB4E4"/>
    <w:rsid w:val="3DB918E8"/>
    <w:rsid w:val="3DEB4D8A"/>
    <w:rsid w:val="3E57FAE8"/>
    <w:rsid w:val="3E68AABE"/>
    <w:rsid w:val="3E692502"/>
    <w:rsid w:val="3EB077C4"/>
    <w:rsid w:val="3EB93661"/>
    <w:rsid w:val="3EE33170"/>
    <w:rsid w:val="401F971C"/>
    <w:rsid w:val="4028DE9A"/>
    <w:rsid w:val="4071E8FF"/>
    <w:rsid w:val="40A112CC"/>
    <w:rsid w:val="40EB2EA1"/>
    <w:rsid w:val="40F13B2F"/>
    <w:rsid w:val="40F5E418"/>
    <w:rsid w:val="41019163"/>
    <w:rsid w:val="41156577"/>
    <w:rsid w:val="41667E53"/>
    <w:rsid w:val="417C8A1A"/>
    <w:rsid w:val="418A8FF6"/>
    <w:rsid w:val="41B3CEBD"/>
    <w:rsid w:val="41B70897"/>
    <w:rsid w:val="42144930"/>
    <w:rsid w:val="424928FA"/>
    <w:rsid w:val="42785EDC"/>
    <w:rsid w:val="427EC0EB"/>
    <w:rsid w:val="429E096F"/>
    <w:rsid w:val="43264C83"/>
    <w:rsid w:val="4396F507"/>
    <w:rsid w:val="43E6741B"/>
    <w:rsid w:val="43FFC127"/>
    <w:rsid w:val="441347E5"/>
    <w:rsid w:val="4430423B"/>
    <w:rsid w:val="44336B86"/>
    <w:rsid w:val="446FA2AE"/>
    <w:rsid w:val="4484D217"/>
    <w:rsid w:val="448C0EFA"/>
    <w:rsid w:val="44C23521"/>
    <w:rsid w:val="44CB48D4"/>
    <w:rsid w:val="451CBC85"/>
    <w:rsid w:val="4580960B"/>
    <w:rsid w:val="4596EB08"/>
    <w:rsid w:val="45A0A76B"/>
    <w:rsid w:val="4628EDD8"/>
    <w:rsid w:val="46802309"/>
    <w:rsid w:val="46B2EC11"/>
    <w:rsid w:val="46BE0E11"/>
    <w:rsid w:val="46CAEB13"/>
    <w:rsid w:val="46FCD675"/>
    <w:rsid w:val="473A4857"/>
    <w:rsid w:val="474C0C4E"/>
    <w:rsid w:val="47B61BDE"/>
    <w:rsid w:val="481BF38E"/>
    <w:rsid w:val="4841FA67"/>
    <w:rsid w:val="48D02D8F"/>
    <w:rsid w:val="48DFB309"/>
    <w:rsid w:val="48E024FB"/>
    <w:rsid w:val="4904C899"/>
    <w:rsid w:val="49060DB9"/>
    <w:rsid w:val="495DC693"/>
    <w:rsid w:val="496FE68D"/>
    <w:rsid w:val="4A6AEAED"/>
    <w:rsid w:val="4A714C78"/>
    <w:rsid w:val="4A793BAA"/>
    <w:rsid w:val="4A9BF045"/>
    <w:rsid w:val="4AE0DD33"/>
    <w:rsid w:val="4B11A1EF"/>
    <w:rsid w:val="4B3EE677"/>
    <w:rsid w:val="4B8657B4"/>
    <w:rsid w:val="4BB9DE91"/>
    <w:rsid w:val="4C362DE5"/>
    <w:rsid w:val="4C3A8E98"/>
    <w:rsid w:val="4C606F0A"/>
    <w:rsid w:val="4C7872F3"/>
    <w:rsid w:val="4C983E8F"/>
    <w:rsid w:val="4CB403E1"/>
    <w:rsid w:val="4CB5D237"/>
    <w:rsid w:val="4CED8EA3"/>
    <w:rsid w:val="4DEA2197"/>
    <w:rsid w:val="4E132134"/>
    <w:rsid w:val="4E30D8D6"/>
    <w:rsid w:val="4EFE7463"/>
    <w:rsid w:val="4F00A4E8"/>
    <w:rsid w:val="4F3B1A1A"/>
    <w:rsid w:val="4F4F45EA"/>
    <w:rsid w:val="4F52DE45"/>
    <w:rsid w:val="4F89CEC7"/>
    <w:rsid w:val="4FB75463"/>
    <w:rsid w:val="4FF7D49B"/>
    <w:rsid w:val="5027B8F0"/>
    <w:rsid w:val="5098C0FB"/>
    <w:rsid w:val="50B908A5"/>
    <w:rsid w:val="5167171F"/>
    <w:rsid w:val="5194ECCD"/>
    <w:rsid w:val="51E911ED"/>
    <w:rsid w:val="51FAF400"/>
    <w:rsid w:val="52820BF8"/>
    <w:rsid w:val="528E512B"/>
    <w:rsid w:val="52F3F281"/>
    <w:rsid w:val="52F7F51E"/>
    <w:rsid w:val="531485C1"/>
    <w:rsid w:val="5317BC06"/>
    <w:rsid w:val="534C3322"/>
    <w:rsid w:val="535F6E67"/>
    <w:rsid w:val="538D3986"/>
    <w:rsid w:val="53E3A388"/>
    <w:rsid w:val="53E5422D"/>
    <w:rsid w:val="545F4D17"/>
    <w:rsid w:val="5462842A"/>
    <w:rsid w:val="548194E4"/>
    <w:rsid w:val="54990E99"/>
    <w:rsid w:val="54BE3F77"/>
    <w:rsid w:val="554C5210"/>
    <w:rsid w:val="558BEEBD"/>
    <w:rsid w:val="558FF53E"/>
    <w:rsid w:val="55F783CA"/>
    <w:rsid w:val="55FC1BCC"/>
    <w:rsid w:val="56A5BA63"/>
    <w:rsid w:val="5701A92D"/>
    <w:rsid w:val="573B6244"/>
    <w:rsid w:val="5759C371"/>
    <w:rsid w:val="57781944"/>
    <w:rsid w:val="581EBB78"/>
    <w:rsid w:val="58A31D23"/>
    <w:rsid w:val="58E00084"/>
    <w:rsid w:val="58E53074"/>
    <w:rsid w:val="58E649E3"/>
    <w:rsid w:val="58F4556A"/>
    <w:rsid w:val="597AF3AA"/>
    <w:rsid w:val="599E4994"/>
    <w:rsid w:val="59AF88AD"/>
    <w:rsid w:val="5A0C1972"/>
    <w:rsid w:val="5A68C08D"/>
    <w:rsid w:val="5A6BDE93"/>
    <w:rsid w:val="5A708D89"/>
    <w:rsid w:val="5ABB7BDB"/>
    <w:rsid w:val="5AF4AE39"/>
    <w:rsid w:val="5AF75E9A"/>
    <w:rsid w:val="5B4E2B1E"/>
    <w:rsid w:val="5B50B960"/>
    <w:rsid w:val="5B688BFC"/>
    <w:rsid w:val="5B8E4C1D"/>
    <w:rsid w:val="5C7529BA"/>
    <w:rsid w:val="5CDCF09F"/>
    <w:rsid w:val="5CDF599C"/>
    <w:rsid w:val="5D02B5B0"/>
    <w:rsid w:val="5D77F891"/>
    <w:rsid w:val="5E0607EE"/>
    <w:rsid w:val="5E7BA53C"/>
    <w:rsid w:val="5EF2244F"/>
    <w:rsid w:val="5FBB6965"/>
    <w:rsid w:val="5FD4DFB1"/>
    <w:rsid w:val="6085BFDE"/>
    <w:rsid w:val="61B2081A"/>
    <w:rsid w:val="61E09253"/>
    <w:rsid w:val="622A272A"/>
    <w:rsid w:val="6261E291"/>
    <w:rsid w:val="62862844"/>
    <w:rsid w:val="629EFE89"/>
    <w:rsid w:val="62AFAC32"/>
    <w:rsid w:val="62B36F7C"/>
    <w:rsid w:val="62E08319"/>
    <w:rsid w:val="62E28FA5"/>
    <w:rsid w:val="63317986"/>
    <w:rsid w:val="63895B7D"/>
    <w:rsid w:val="64087C54"/>
    <w:rsid w:val="650D1E83"/>
    <w:rsid w:val="65960C56"/>
    <w:rsid w:val="65F22E44"/>
    <w:rsid w:val="66204217"/>
    <w:rsid w:val="663E8611"/>
    <w:rsid w:val="6654F9A2"/>
    <w:rsid w:val="66B462F3"/>
    <w:rsid w:val="67507B7C"/>
    <w:rsid w:val="6754A376"/>
    <w:rsid w:val="67F379DE"/>
    <w:rsid w:val="681A09BB"/>
    <w:rsid w:val="681AB9DF"/>
    <w:rsid w:val="683DC03E"/>
    <w:rsid w:val="6887BC2A"/>
    <w:rsid w:val="6894C5B9"/>
    <w:rsid w:val="6894DB45"/>
    <w:rsid w:val="6934DD3C"/>
    <w:rsid w:val="69406086"/>
    <w:rsid w:val="696B9D85"/>
    <w:rsid w:val="696E9E86"/>
    <w:rsid w:val="69CC0A26"/>
    <w:rsid w:val="6A16816F"/>
    <w:rsid w:val="6AF23913"/>
    <w:rsid w:val="6B137CA8"/>
    <w:rsid w:val="6BC0877A"/>
    <w:rsid w:val="6BE6E7DC"/>
    <w:rsid w:val="6C4DCFD4"/>
    <w:rsid w:val="6C59FBC1"/>
    <w:rsid w:val="6CC6AD5A"/>
    <w:rsid w:val="6D786048"/>
    <w:rsid w:val="6DAC13FE"/>
    <w:rsid w:val="6DD6F3D2"/>
    <w:rsid w:val="6DF36405"/>
    <w:rsid w:val="6E53A0D5"/>
    <w:rsid w:val="6EC2951F"/>
    <w:rsid w:val="6F02D485"/>
    <w:rsid w:val="6F17C05D"/>
    <w:rsid w:val="6F7303C6"/>
    <w:rsid w:val="70120F64"/>
    <w:rsid w:val="70220D13"/>
    <w:rsid w:val="7026528C"/>
    <w:rsid w:val="703B9DBE"/>
    <w:rsid w:val="7043D0C1"/>
    <w:rsid w:val="706136BB"/>
    <w:rsid w:val="707AE8C6"/>
    <w:rsid w:val="70801D18"/>
    <w:rsid w:val="70E39BCC"/>
    <w:rsid w:val="71480861"/>
    <w:rsid w:val="71542312"/>
    <w:rsid w:val="715C7D17"/>
    <w:rsid w:val="71920AA3"/>
    <w:rsid w:val="719F0149"/>
    <w:rsid w:val="71ADE3D2"/>
    <w:rsid w:val="71BF3F79"/>
    <w:rsid w:val="71CE9DCB"/>
    <w:rsid w:val="721CC3D8"/>
    <w:rsid w:val="7334D954"/>
    <w:rsid w:val="739B13BD"/>
    <w:rsid w:val="73B53DAB"/>
    <w:rsid w:val="73FC5074"/>
    <w:rsid w:val="7480F514"/>
    <w:rsid w:val="750AD15F"/>
    <w:rsid w:val="756BCA21"/>
    <w:rsid w:val="7583D636"/>
    <w:rsid w:val="75B40E26"/>
    <w:rsid w:val="75C22F7E"/>
    <w:rsid w:val="7664EEFB"/>
    <w:rsid w:val="76D0D01A"/>
    <w:rsid w:val="77D1179E"/>
    <w:rsid w:val="78375AC2"/>
    <w:rsid w:val="78835AD5"/>
    <w:rsid w:val="788FC48B"/>
    <w:rsid w:val="789357AE"/>
    <w:rsid w:val="789524C0"/>
    <w:rsid w:val="79B42B34"/>
    <w:rsid w:val="7A10AEA3"/>
    <w:rsid w:val="7A47C8AD"/>
    <w:rsid w:val="7A59112A"/>
    <w:rsid w:val="7A976532"/>
    <w:rsid w:val="7AA5EC33"/>
    <w:rsid w:val="7ABFCE9D"/>
    <w:rsid w:val="7ACDCEDC"/>
    <w:rsid w:val="7AF5BD62"/>
    <w:rsid w:val="7AFD6C90"/>
    <w:rsid w:val="7B3404AE"/>
    <w:rsid w:val="7B9126D5"/>
    <w:rsid w:val="7BB6B961"/>
    <w:rsid w:val="7C09405B"/>
    <w:rsid w:val="7C193D00"/>
    <w:rsid w:val="7C5344C1"/>
    <w:rsid w:val="7D1F276E"/>
    <w:rsid w:val="7D23E823"/>
    <w:rsid w:val="7DCD4FD0"/>
    <w:rsid w:val="7DF2C1C8"/>
    <w:rsid w:val="7E4D1C9A"/>
    <w:rsid w:val="7EDBB21E"/>
    <w:rsid w:val="7EEFD6DF"/>
    <w:rsid w:val="7EF2B3FA"/>
    <w:rsid w:val="7F294625"/>
    <w:rsid w:val="7F914DDA"/>
    <w:rsid w:val="7FBFBE9C"/>
    <w:rsid w:val="7FDE5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E5B94"/>
  <w15:chartTrackingRefBased/>
  <w15:docId w15:val="{913612B9-CC99-4E28-AD8F-280EB67AE5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E7BA53C"/>
    <w:rPr>
      <w:color w:val="467886"/>
      <w:u w:val="single"/>
    </w:rPr>
  </w:style>
  <w:style w:type="paragraph" w:styleId="ListParagraph">
    <w:uiPriority w:val="34"/>
    <w:name w:val="List Paragraph"/>
    <w:basedOn w:val="Normal"/>
    <w:qFormat/>
    <w:rsid w:val="5E7BA53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pp.grammarly.com/?msockid=2475b2d4d7bc6f341471a1b5d6df6e56" TargetMode="External" Id="R5051b95e19d64fff" /><Relationship Type="http://schemas.openxmlformats.org/officeDocument/2006/relationships/hyperlink" Target="https://doi.org/10.4236/jss.2020.89012" TargetMode="External" Id="Rc7604c5db7234e0c" /><Relationship Type="http://schemas.openxmlformats.org/officeDocument/2006/relationships/hyperlink" Target="https://doi.org/10.3390/s24206720" TargetMode="External" Id="R049f574c5aac4ed8" /><Relationship Type="http://schemas.openxmlformats.org/officeDocument/2006/relationships/hyperlink" Target="https://doi.org/10.48112/aessr.v3i4.660" TargetMode="External" Id="Red879cf4f78c47fe" /><Relationship Type="http://schemas.openxmlformats.org/officeDocument/2006/relationships/hyperlink" Target="https://www.diva-portal.org/smash/get/diva2:1104959/FULLTEXT01.pdf" TargetMode="External" Id="R28ffb5b0c3074c74" /><Relationship Type="http://schemas.openxmlformats.org/officeDocument/2006/relationships/hyperlink" Target="https://doi.org/10.1080/02568543.2025.2567504" TargetMode="External" Id="R212944ca871b4ff7" /><Relationship Type="http://schemas.openxmlformats.org/officeDocument/2006/relationships/hyperlink" Target="https://doi.org/10.1111/jspn.12210" TargetMode="External" Id="R576b52d951f24047" /><Relationship Type="http://schemas.openxmlformats.org/officeDocument/2006/relationships/hyperlink" Target="https://doi.org/10.1007/s10567-012-0122-y" TargetMode="External" Id="Raa1a968b1fc04307" /><Relationship Type="http://schemas.openxmlformats.org/officeDocument/2006/relationships/hyperlink" Target="https://doi.org/10.3390/bs15030359" TargetMode="External" Id="R5fa84e318d9e4f59" /><Relationship Type="http://schemas.openxmlformats.org/officeDocument/2006/relationships/hyperlink" Target="https://doi.org/10.1007/978-3-319-72500-0" TargetMode="External" Id="Rd82762309071484f" /><Relationship Type="http://schemas.openxmlformats.org/officeDocument/2006/relationships/hyperlink" Target="https://doi.org/10.4324/9781315121703" TargetMode="External" Id="R80c6ef50c7884dfb" /><Relationship Type="http://schemas.openxmlformats.org/officeDocument/2006/relationships/hyperlink" Target="https://doi.org/10.1080/03004430.2021.1887166" TargetMode="External" Id="R39b636b3074a4070" /><Relationship Type="http://schemas.openxmlformats.org/officeDocument/2006/relationships/hyperlink" Target="https://doi.org/10.47772/ijriss.2025.91100606" TargetMode="External" Id="R56f02fffff364f0d" /><Relationship Type="http://schemas.openxmlformats.org/officeDocument/2006/relationships/hyperlink" Target="https://doi.org/10.1145/3170427.3188594" TargetMode="External" Id="Rfa3993dcc2f34ba0" /><Relationship Type="http://schemas.openxmlformats.org/officeDocument/2006/relationships/hyperlink" Target="https://doi.org/10.1016/j.ijhcs.2025.103486" TargetMode="External" Id="Rb479ee366a7d4729" /><Relationship Type="http://schemas.openxmlformats.org/officeDocument/2006/relationships/hyperlink" Target="https://doi.org/10.1177/23969415211015840" TargetMode="External" Id="Rde60d7ccec5448bd" /><Relationship Type="http://schemas.openxmlformats.org/officeDocument/2006/relationships/hyperlink" Target="https://doi.org/10.1007/s10643-018-0911-0" TargetMode="External" Id="R00d654f8e7664491" /><Relationship Type="http://schemas.openxmlformats.org/officeDocument/2006/relationships/hyperlink" Target="https://inclusiveteach.com/2024/10/29/therapeutic-play-a-developmental-support-framework/" TargetMode="External" Id="R81faafb9ce6641b8" /><Relationship Type="http://schemas.openxmlformats.org/officeDocument/2006/relationships/hyperlink" Target="https://doi.org/10.56916/jirpe.v4i4.2147" TargetMode="External" Id="R9b6ac74d17ec4fb6" /><Relationship Type="http://schemas.openxmlformats.org/officeDocument/2006/relationships/hyperlink" Target="https://oulurepo.oulu.fi/bitstream/handle/10024/49923/nbnfioulu-202404162760.pdf?sequence=1" TargetMode="External" Id="Rb51851cc956b431f" /><Relationship Type="http://schemas.openxmlformats.org/officeDocument/2006/relationships/hyperlink" Target="https://doi.org/10.1016/j.entcom.2024.100653" TargetMode="External" Id="Rda48c053b9e142d9" /><Relationship Type="http://schemas.openxmlformats.org/officeDocument/2006/relationships/hyperlink" Target="https://doi.org/10.1080/02568543.2018.1495671" TargetMode="External" Id="Rad97c22240a54585" /><Relationship Type="http://schemas.openxmlformats.org/officeDocument/2006/relationships/hyperlink" Target="https://doi.org/10.1007/s10643-019-00930-y" TargetMode="External" Id="Rb475f34f27da4521" /><Relationship Type="http://schemas.openxmlformats.org/officeDocument/2006/relationships/hyperlink" Target="https://doi.org/10.5281/zenodo.15016877" TargetMode="External" Id="Ra8638defbff04adb" /><Relationship Type="http://schemas.openxmlformats.org/officeDocument/2006/relationships/hyperlink" Target="https://doi.org/10.1017/9781108131384.031" TargetMode="External" Id="R6c0d91e0951c43bd" /><Relationship Type="http://schemas.openxmlformats.org/officeDocument/2006/relationships/hyperlink" Target="https://doi.org/10.1007/s40489-020-00210-1" TargetMode="External" Id="R0d204a98de984907" /><Relationship Type="http://schemas.openxmlformats.org/officeDocument/2006/relationships/hyperlink" Target="https://doi.org/10.1007/s10643-020-01122-9" TargetMode="External" Id="R05891daec9284bea" /><Relationship Type="http://schemas.openxmlformats.org/officeDocument/2006/relationships/hyperlink" Target="https://doi.org/10.1007/s10862-015-9497-7" TargetMode="External" Id="Rd91255b4e1074d67" /><Relationship Type="http://schemas.openxmlformats.org/officeDocument/2006/relationships/hyperlink" Target="https://doi.org/10.35484/ahss.2024(5-iv)33" TargetMode="External" Id="R9a9415cb6f5c47c9" /><Relationship Type="http://schemas.openxmlformats.org/officeDocument/2006/relationships/hyperlink" Target="https://doi.org/10.31537/jeti.v7i2.2112" TargetMode="External" Id="Rb87ec7541279490d" /><Relationship Type="http://schemas.openxmlformats.org/officeDocument/2006/relationships/hyperlink" Target="https://doi.org/10.59890/ijeps.v3i3.48" TargetMode="External" Id="Rb7454841e73640a4" /><Relationship Type="http://schemas.openxmlformats.org/officeDocument/2006/relationships/hyperlink" Target="https://doi.org/10.56916/jirpe.v4i3.1603" TargetMode="External" Id="R79bb66c92bca4941" /><Relationship Type="http://schemas.openxmlformats.org/officeDocument/2006/relationships/hyperlink" Target="https://doi.org/10.1179/2047387715y.0000000002" TargetMode="External" Id="R5ecdd9286fb54fff" /><Relationship Type="http://schemas.openxmlformats.org/officeDocument/2006/relationships/hyperlink" Target="https://doi.org/10.1177/23969415241227077" TargetMode="External" Id="R2507f460c7f34ec2" /><Relationship Type="http://schemas.openxmlformats.org/officeDocument/2006/relationships/hyperlink" Target="https://doi.org/10.3389/fpsyg.2025.1475387" TargetMode="External" Id="Rf66edec445794fde" /><Relationship Type="http://schemas.openxmlformats.org/officeDocument/2006/relationships/hyperlink" Target="https://doi.org/10.1177/13623613241277309" TargetMode="External" Id="R7c3b1c7a8cec4ef3" /><Relationship Type="http://schemas.openxmlformats.org/officeDocument/2006/relationships/hyperlink" Target="https://doi.org/10.1055/s-0042-1750348" TargetMode="External" Id="Rb431a5365faa46e7" /><Relationship Type="http://schemas.openxmlformats.org/officeDocument/2006/relationships/hyperlink" Target="https://doi.org/10.1371/journal.pone.0160558" TargetMode="External" Id="R7f9b411e5d2e4c2f" /><Relationship Type="http://schemas.microsoft.com/office/2020/10/relationships/intelligence" Target="/word/intelligence2.xml" Id="R472a0cb3f9ba4f35" /><Relationship Type="http://schemas.openxmlformats.org/officeDocument/2006/relationships/numbering" Target="/word/numbering.xml" Id="R29103911d0fc4a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Griffiths (2203285)</dc:creator>
  <keywords/>
  <dc:description/>
  <lastModifiedBy>Zoe Griffiths (2203285)</lastModifiedBy>
  <revision>2</revision>
  <dcterms:created xsi:type="dcterms:W3CDTF">2026-02-02T04:23:43.7933346Z</dcterms:created>
  <dcterms:modified xsi:type="dcterms:W3CDTF">2026-02-10T11:29:37.8866623Z</dcterms:modified>
</coreProperties>
</file>