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7F3C9" w14:textId="073248B2" w:rsidR="00A76BE8" w:rsidRDefault="003E0B5E" w:rsidP="003E0B5E">
      <w:pPr>
        <w:rPr>
          <w:rFonts w:cs="Arial"/>
          <w:b/>
          <w:bCs/>
          <w:iCs/>
          <w:sz w:val="28"/>
        </w:rPr>
      </w:pPr>
      <w:r>
        <w:rPr>
          <w:rFonts w:cs="Arial"/>
          <w:b/>
          <w:bCs/>
          <w:iCs/>
        </w:rPr>
        <w:t xml:space="preserve">        </w:t>
      </w:r>
      <w:r w:rsidRPr="003E0B5E">
        <w:rPr>
          <w:rFonts w:cs="Arial"/>
          <w:b/>
          <w:bCs/>
          <w:iCs/>
          <w:sz w:val="28"/>
        </w:rPr>
        <w:t xml:space="preserve">Name student: Andreea </w:t>
      </w:r>
      <w:proofErr w:type="spellStart"/>
      <w:r w:rsidRPr="003E0B5E">
        <w:rPr>
          <w:rFonts w:cs="Arial"/>
          <w:b/>
          <w:bCs/>
          <w:iCs/>
          <w:sz w:val="28"/>
        </w:rPr>
        <w:t>Oana</w:t>
      </w:r>
      <w:proofErr w:type="spellEnd"/>
      <w:r w:rsidRPr="003E0B5E">
        <w:rPr>
          <w:rFonts w:cs="Arial"/>
          <w:b/>
          <w:bCs/>
          <w:iCs/>
          <w:sz w:val="28"/>
        </w:rPr>
        <w:t xml:space="preserve"> Vlasceanu</w:t>
      </w:r>
    </w:p>
    <w:p w14:paraId="2F1B825F" w14:textId="78D96AE3" w:rsidR="003E0B5E" w:rsidRPr="003E0B5E" w:rsidRDefault="003E0B5E" w:rsidP="003E0B5E">
      <w:pPr>
        <w:rPr>
          <w:rFonts w:cs="Arial"/>
          <w:b/>
          <w:bCs/>
          <w:iCs/>
          <w:sz w:val="28"/>
        </w:rPr>
      </w:pPr>
      <w:r>
        <w:rPr>
          <w:rFonts w:cs="Arial"/>
          <w:b/>
          <w:bCs/>
          <w:iCs/>
          <w:sz w:val="28"/>
        </w:rPr>
        <w:t xml:space="preserve">       Student </w:t>
      </w:r>
      <w:proofErr w:type="gramStart"/>
      <w:r>
        <w:rPr>
          <w:rFonts w:cs="Arial"/>
          <w:b/>
          <w:bCs/>
          <w:iCs/>
          <w:sz w:val="28"/>
        </w:rPr>
        <w:t>id :</w:t>
      </w:r>
      <w:proofErr w:type="gramEnd"/>
      <w:r>
        <w:rPr>
          <w:rFonts w:cs="Arial"/>
          <w:b/>
          <w:bCs/>
          <w:iCs/>
          <w:sz w:val="28"/>
        </w:rPr>
        <w:t xml:space="preserve"> 2108084</w:t>
      </w:r>
    </w:p>
    <w:p w14:paraId="7ACF32BC" w14:textId="78CD9487" w:rsidR="0010173E" w:rsidRPr="00B54A19" w:rsidRDefault="00A76BE8" w:rsidP="00A76BE8">
      <w:pPr>
        <w:jc w:val="center"/>
        <w:rPr>
          <w:rFonts w:cs="Arial"/>
          <w:b/>
          <w:bCs/>
          <w:iCs/>
          <w:sz w:val="28"/>
        </w:rPr>
      </w:pPr>
      <w:r w:rsidRPr="00B54A19">
        <w:rPr>
          <w:rFonts w:cs="Arial"/>
          <w:b/>
          <w:bCs/>
          <w:iCs/>
          <w:sz w:val="28"/>
        </w:rPr>
        <w:t>Workplace Culture and Its Impact on Organisational Efficiency (BMSW5105)</w:t>
      </w:r>
    </w:p>
    <w:p w14:paraId="3119F8D7" w14:textId="77777777" w:rsidR="00BC46E6" w:rsidRPr="00BC46E6" w:rsidRDefault="00BC46E6" w:rsidP="00A76BE8">
      <w:pPr>
        <w:jc w:val="center"/>
        <w:rPr>
          <w:rFonts w:cs="Arial"/>
          <w:b/>
          <w:bCs/>
          <w:iCs/>
          <w:sz w:val="28"/>
        </w:rPr>
      </w:pPr>
      <w:r w:rsidRPr="00BC46E6">
        <w:rPr>
          <w:rFonts w:cs="Arial"/>
          <w:b/>
          <w:bCs/>
          <w:iCs/>
          <w:sz w:val="28"/>
        </w:rPr>
        <w:t xml:space="preserve">Task 1 </w:t>
      </w:r>
    </w:p>
    <w:p w14:paraId="21F21653" w14:textId="4C6C16FD" w:rsidR="006852D2" w:rsidRPr="00BC46E6" w:rsidRDefault="00A76BE8" w:rsidP="00A76BE8">
      <w:pPr>
        <w:jc w:val="center"/>
        <w:rPr>
          <w:rFonts w:cs="Arial"/>
          <w:b/>
          <w:bCs/>
          <w:iCs/>
          <w:sz w:val="28"/>
        </w:rPr>
      </w:pPr>
      <w:r w:rsidRPr="00BC46E6">
        <w:rPr>
          <w:rFonts w:cs="Arial"/>
          <w:b/>
          <w:bCs/>
          <w:iCs/>
          <w:sz w:val="28"/>
        </w:rPr>
        <w:t>Individual Written Report on Tesco</w:t>
      </w:r>
    </w:p>
    <w:p w14:paraId="0F7CE45E" w14:textId="77777777" w:rsidR="00BC46E6" w:rsidRDefault="00BC46E6" w:rsidP="00A76BE8">
      <w:pPr>
        <w:jc w:val="center"/>
        <w:rPr>
          <w:rFonts w:cs="Arial"/>
          <w:b/>
          <w:bCs/>
          <w:i/>
          <w:iCs/>
          <w:sz w:val="28"/>
        </w:rPr>
      </w:pPr>
    </w:p>
    <w:p w14:paraId="4551947C" w14:textId="77777777" w:rsidR="00BC46E6" w:rsidRPr="00BC46E6" w:rsidRDefault="00BC46E6" w:rsidP="00A76BE8">
      <w:pPr>
        <w:jc w:val="center"/>
        <w:rPr>
          <w:rFonts w:cs="Arial"/>
          <w:b/>
          <w:bCs/>
          <w:iCs/>
          <w:sz w:val="28"/>
        </w:rPr>
      </w:pPr>
    </w:p>
    <w:p w14:paraId="65FFF73D" w14:textId="77777777" w:rsidR="006852D2" w:rsidRPr="00B54A19" w:rsidRDefault="006852D2">
      <w:pPr>
        <w:spacing w:after="200" w:line="276" w:lineRule="auto"/>
        <w:jc w:val="left"/>
        <w:rPr>
          <w:rFonts w:cs="Arial"/>
          <w:b/>
          <w:bCs/>
          <w:i/>
          <w:iCs/>
          <w:sz w:val="28"/>
        </w:rPr>
      </w:pPr>
      <w:r w:rsidRPr="00B54A19">
        <w:rPr>
          <w:rFonts w:cs="Arial"/>
          <w:b/>
          <w:bCs/>
          <w:i/>
          <w:iCs/>
          <w:sz w:val="28"/>
        </w:rPr>
        <w:br w:type="page"/>
      </w:r>
    </w:p>
    <w:sdt>
      <w:sdtPr>
        <w:rPr>
          <w:rFonts w:ascii="Arial" w:eastAsiaTheme="minorEastAsia" w:hAnsi="Arial" w:cs="Arial"/>
          <w:color w:val="auto"/>
          <w:kern w:val="2"/>
          <w:sz w:val="24"/>
          <w:szCs w:val="28"/>
          <w:lang w:val="en-GB" w:bidi="bn-IN"/>
        </w:rPr>
        <w:id w:val="1046644697"/>
        <w:docPartObj>
          <w:docPartGallery w:val="Table of Contents"/>
          <w:docPartUnique/>
        </w:docPartObj>
      </w:sdtPr>
      <w:sdtEndPr>
        <w:rPr>
          <w:b/>
          <w:bCs/>
          <w:noProof/>
        </w:rPr>
      </w:sdtEndPr>
      <w:sdtContent>
        <w:p w14:paraId="26AA72BD" w14:textId="48EF4B87" w:rsidR="006852D2" w:rsidRPr="00B54A19" w:rsidRDefault="006852D2">
          <w:pPr>
            <w:pStyle w:val="TOCHeading"/>
            <w:rPr>
              <w:rFonts w:ascii="Arial" w:hAnsi="Arial" w:cs="Arial"/>
              <w:b/>
              <w:bCs/>
              <w:color w:val="auto"/>
            </w:rPr>
          </w:pPr>
          <w:r w:rsidRPr="00B54A19">
            <w:rPr>
              <w:rFonts w:ascii="Arial" w:hAnsi="Arial" w:cs="Arial"/>
              <w:b/>
              <w:bCs/>
              <w:color w:val="auto"/>
            </w:rPr>
            <w:t>Table of Contents</w:t>
          </w:r>
        </w:p>
        <w:p w14:paraId="7C86EF97" w14:textId="7F83F538" w:rsidR="004334BA" w:rsidRDefault="006852D2">
          <w:pPr>
            <w:pStyle w:val="TOC1"/>
            <w:tabs>
              <w:tab w:val="right" w:leader="dot" w:pos="9350"/>
            </w:tabs>
            <w:rPr>
              <w:rFonts w:asciiTheme="minorHAnsi" w:hAnsiTheme="minorHAnsi" w:cstheme="minorBidi"/>
              <w:noProof/>
              <w:kern w:val="0"/>
              <w:sz w:val="22"/>
              <w:szCs w:val="22"/>
              <w:lang w:val="en-US" w:bidi="ar-SA"/>
              <w14:ligatures w14:val="none"/>
            </w:rPr>
          </w:pPr>
          <w:r w:rsidRPr="00B54A19">
            <w:rPr>
              <w:rFonts w:cs="Arial"/>
            </w:rPr>
            <w:fldChar w:fldCharType="begin"/>
          </w:r>
          <w:r w:rsidRPr="00B54A19">
            <w:rPr>
              <w:rFonts w:cs="Arial"/>
            </w:rPr>
            <w:instrText xml:space="preserve"> TOC \o "1-3" \h \z \u </w:instrText>
          </w:r>
          <w:r w:rsidRPr="00B54A19">
            <w:rPr>
              <w:rFonts w:cs="Arial"/>
            </w:rPr>
            <w:fldChar w:fldCharType="separate"/>
          </w:r>
          <w:hyperlink w:anchor="_Toc129913800" w:history="1">
            <w:r w:rsidR="004334BA" w:rsidRPr="001850F0">
              <w:rPr>
                <w:rStyle w:val="Hyperlink"/>
                <w:rFonts w:cs="Arial"/>
                <w:noProof/>
              </w:rPr>
              <w:t>Introduction</w:t>
            </w:r>
            <w:r w:rsidR="004334BA">
              <w:rPr>
                <w:noProof/>
                <w:webHidden/>
              </w:rPr>
              <w:tab/>
            </w:r>
            <w:r w:rsidR="004334BA">
              <w:rPr>
                <w:noProof/>
                <w:webHidden/>
              </w:rPr>
              <w:fldChar w:fldCharType="begin"/>
            </w:r>
            <w:r w:rsidR="004334BA">
              <w:rPr>
                <w:noProof/>
                <w:webHidden/>
              </w:rPr>
              <w:instrText xml:space="preserve"> PAGEREF _Toc129913800 \h </w:instrText>
            </w:r>
            <w:r w:rsidR="004334BA">
              <w:rPr>
                <w:noProof/>
                <w:webHidden/>
              </w:rPr>
            </w:r>
            <w:r w:rsidR="004334BA">
              <w:rPr>
                <w:noProof/>
                <w:webHidden/>
              </w:rPr>
              <w:fldChar w:fldCharType="separate"/>
            </w:r>
            <w:r w:rsidR="004334BA">
              <w:rPr>
                <w:noProof/>
                <w:webHidden/>
              </w:rPr>
              <w:t>3</w:t>
            </w:r>
            <w:r w:rsidR="004334BA">
              <w:rPr>
                <w:noProof/>
                <w:webHidden/>
              </w:rPr>
              <w:fldChar w:fldCharType="end"/>
            </w:r>
          </w:hyperlink>
        </w:p>
        <w:p w14:paraId="5FA27841" w14:textId="7012DF20" w:rsidR="004334BA" w:rsidRDefault="00000000">
          <w:pPr>
            <w:pStyle w:val="TOC1"/>
            <w:tabs>
              <w:tab w:val="right" w:leader="dot" w:pos="9350"/>
            </w:tabs>
            <w:rPr>
              <w:rFonts w:asciiTheme="minorHAnsi" w:hAnsiTheme="minorHAnsi" w:cstheme="minorBidi"/>
              <w:noProof/>
              <w:kern w:val="0"/>
              <w:sz w:val="22"/>
              <w:szCs w:val="22"/>
              <w:lang w:val="en-US" w:bidi="ar-SA"/>
              <w14:ligatures w14:val="none"/>
            </w:rPr>
          </w:pPr>
          <w:hyperlink w:anchor="_Toc129913801" w:history="1">
            <w:r w:rsidR="004334BA" w:rsidRPr="001850F0">
              <w:rPr>
                <w:rStyle w:val="Hyperlink"/>
                <w:rFonts w:cs="Arial"/>
                <w:noProof/>
              </w:rPr>
              <w:t>The impact of environmental factors on the culture of Tesco</w:t>
            </w:r>
            <w:r w:rsidR="004334BA">
              <w:rPr>
                <w:noProof/>
                <w:webHidden/>
              </w:rPr>
              <w:tab/>
            </w:r>
            <w:r w:rsidR="004334BA">
              <w:rPr>
                <w:noProof/>
                <w:webHidden/>
              </w:rPr>
              <w:fldChar w:fldCharType="begin"/>
            </w:r>
            <w:r w:rsidR="004334BA">
              <w:rPr>
                <w:noProof/>
                <w:webHidden/>
              </w:rPr>
              <w:instrText xml:space="preserve"> PAGEREF _Toc129913801 \h </w:instrText>
            </w:r>
            <w:r w:rsidR="004334BA">
              <w:rPr>
                <w:noProof/>
                <w:webHidden/>
              </w:rPr>
            </w:r>
            <w:r w:rsidR="004334BA">
              <w:rPr>
                <w:noProof/>
                <w:webHidden/>
              </w:rPr>
              <w:fldChar w:fldCharType="separate"/>
            </w:r>
            <w:r w:rsidR="004334BA">
              <w:rPr>
                <w:noProof/>
                <w:webHidden/>
              </w:rPr>
              <w:t>4</w:t>
            </w:r>
            <w:r w:rsidR="004334BA">
              <w:rPr>
                <w:noProof/>
                <w:webHidden/>
              </w:rPr>
              <w:fldChar w:fldCharType="end"/>
            </w:r>
          </w:hyperlink>
        </w:p>
        <w:p w14:paraId="76EC2DF3" w14:textId="1A096C90" w:rsidR="004334BA" w:rsidRDefault="00000000">
          <w:pPr>
            <w:pStyle w:val="TOC2"/>
            <w:tabs>
              <w:tab w:val="right" w:leader="dot" w:pos="9350"/>
            </w:tabs>
            <w:rPr>
              <w:rFonts w:asciiTheme="minorHAnsi" w:hAnsiTheme="minorHAnsi" w:cstheme="minorBidi"/>
              <w:noProof/>
              <w:kern w:val="0"/>
              <w:sz w:val="22"/>
              <w:szCs w:val="22"/>
              <w:lang w:val="en-US" w:bidi="ar-SA"/>
              <w14:ligatures w14:val="none"/>
            </w:rPr>
          </w:pPr>
          <w:hyperlink w:anchor="_Toc129913802" w:history="1">
            <w:r w:rsidR="004334BA" w:rsidRPr="001850F0">
              <w:rPr>
                <w:rStyle w:val="Hyperlink"/>
                <w:rFonts w:cs="Arial"/>
                <w:noProof/>
              </w:rPr>
              <w:t>Factors affecting Tesco's Culture</w:t>
            </w:r>
            <w:r w:rsidR="004334BA">
              <w:rPr>
                <w:noProof/>
                <w:webHidden/>
              </w:rPr>
              <w:tab/>
            </w:r>
            <w:r w:rsidR="004334BA">
              <w:rPr>
                <w:noProof/>
                <w:webHidden/>
              </w:rPr>
              <w:fldChar w:fldCharType="begin"/>
            </w:r>
            <w:r w:rsidR="004334BA">
              <w:rPr>
                <w:noProof/>
                <w:webHidden/>
              </w:rPr>
              <w:instrText xml:space="preserve"> PAGEREF _Toc129913802 \h </w:instrText>
            </w:r>
            <w:r w:rsidR="004334BA">
              <w:rPr>
                <w:noProof/>
                <w:webHidden/>
              </w:rPr>
            </w:r>
            <w:r w:rsidR="004334BA">
              <w:rPr>
                <w:noProof/>
                <w:webHidden/>
              </w:rPr>
              <w:fldChar w:fldCharType="separate"/>
            </w:r>
            <w:r w:rsidR="004334BA">
              <w:rPr>
                <w:noProof/>
                <w:webHidden/>
              </w:rPr>
              <w:t>4</w:t>
            </w:r>
            <w:r w:rsidR="004334BA">
              <w:rPr>
                <w:noProof/>
                <w:webHidden/>
              </w:rPr>
              <w:fldChar w:fldCharType="end"/>
            </w:r>
          </w:hyperlink>
        </w:p>
        <w:p w14:paraId="5DABC966" w14:textId="3577E052" w:rsidR="004334BA" w:rsidRDefault="00000000">
          <w:pPr>
            <w:pStyle w:val="TOC2"/>
            <w:tabs>
              <w:tab w:val="right" w:leader="dot" w:pos="9350"/>
            </w:tabs>
            <w:rPr>
              <w:rFonts w:asciiTheme="minorHAnsi" w:hAnsiTheme="minorHAnsi" w:cstheme="minorBidi"/>
              <w:noProof/>
              <w:kern w:val="0"/>
              <w:sz w:val="22"/>
              <w:szCs w:val="22"/>
              <w:lang w:val="en-US" w:bidi="ar-SA"/>
              <w14:ligatures w14:val="none"/>
            </w:rPr>
          </w:pPr>
          <w:hyperlink w:anchor="_Toc129913803" w:history="1">
            <w:r w:rsidR="004334BA" w:rsidRPr="001850F0">
              <w:rPr>
                <w:rStyle w:val="Hyperlink"/>
                <w:rFonts w:cs="Arial"/>
                <w:noProof/>
              </w:rPr>
              <w:t>PESTLE Analysis of Tesco</w:t>
            </w:r>
            <w:r w:rsidR="004334BA">
              <w:rPr>
                <w:noProof/>
                <w:webHidden/>
              </w:rPr>
              <w:tab/>
            </w:r>
            <w:r w:rsidR="004334BA">
              <w:rPr>
                <w:noProof/>
                <w:webHidden/>
              </w:rPr>
              <w:fldChar w:fldCharType="begin"/>
            </w:r>
            <w:r w:rsidR="004334BA">
              <w:rPr>
                <w:noProof/>
                <w:webHidden/>
              </w:rPr>
              <w:instrText xml:space="preserve"> PAGEREF _Toc129913803 \h </w:instrText>
            </w:r>
            <w:r w:rsidR="004334BA">
              <w:rPr>
                <w:noProof/>
                <w:webHidden/>
              </w:rPr>
            </w:r>
            <w:r w:rsidR="004334BA">
              <w:rPr>
                <w:noProof/>
                <w:webHidden/>
              </w:rPr>
              <w:fldChar w:fldCharType="separate"/>
            </w:r>
            <w:r w:rsidR="004334BA">
              <w:rPr>
                <w:noProof/>
                <w:webHidden/>
              </w:rPr>
              <w:t>5</w:t>
            </w:r>
            <w:r w:rsidR="004334BA">
              <w:rPr>
                <w:noProof/>
                <w:webHidden/>
              </w:rPr>
              <w:fldChar w:fldCharType="end"/>
            </w:r>
          </w:hyperlink>
        </w:p>
        <w:p w14:paraId="225A2D4A" w14:textId="4BF63D75" w:rsidR="004334BA" w:rsidRDefault="00000000">
          <w:pPr>
            <w:pStyle w:val="TOC2"/>
            <w:tabs>
              <w:tab w:val="right" w:leader="dot" w:pos="9350"/>
            </w:tabs>
            <w:rPr>
              <w:rFonts w:asciiTheme="minorHAnsi" w:hAnsiTheme="minorHAnsi" w:cstheme="minorBidi"/>
              <w:noProof/>
              <w:kern w:val="0"/>
              <w:sz w:val="22"/>
              <w:szCs w:val="22"/>
              <w:lang w:val="en-US" w:bidi="ar-SA"/>
              <w14:ligatures w14:val="none"/>
            </w:rPr>
          </w:pPr>
          <w:hyperlink w:anchor="_Toc129913804" w:history="1">
            <w:r w:rsidR="004334BA" w:rsidRPr="001850F0">
              <w:rPr>
                <w:rStyle w:val="Hyperlink"/>
                <w:rFonts w:cs="Arial"/>
                <w:noProof/>
              </w:rPr>
              <w:t>Porter's Five Forces Analysis</w:t>
            </w:r>
            <w:r w:rsidR="004334BA">
              <w:rPr>
                <w:noProof/>
                <w:webHidden/>
              </w:rPr>
              <w:tab/>
            </w:r>
            <w:r w:rsidR="004334BA">
              <w:rPr>
                <w:noProof/>
                <w:webHidden/>
              </w:rPr>
              <w:fldChar w:fldCharType="begin"/>
            </w:r>
            <w:r w:rsidR="004334BA">
              <w:rPr>
                <w:noProof/>
                <w:webHidden/>
              </w:rPr>
              <w:instrText xml:space="preserve"> PAGEREF _Toc129913804 \h </w:instrText>
            </w:r>
            <w:r w:rsidR="004334BA">
              <w:rPr>
                <w:noProof/>
                <w:webHidden/>
              </w:rPr>
            </w:r>
            <w:r w:rsidR="004334BA">
              <w:rPr>
                <w:noProof/>
                <w:webHidden/>
              </w:rPr>
              <w:fldChar w:fldCharType="separate"/>
            </w:r>
            <w:r w:rsidR="004334BA">
              <w:rPr>
                <w:noProof/>
                <w:webHidden/>
              </w:rPr>
              <w:t>7</w:t>
            </w:r>
            <w:r w:rsidR="004334BA">
              <w:rPr>
                <w:noProof/>
                <w:webHidden/>
              </w:rPr>
              <w:fldChar w:fldCharType="end"/>
            </w:r>
          </w:hyperlink>
        </w:p>
        <w:p w14:paraId="7888448C" w14:textId="66EA32C7" w:rsidR="004334BA" w:rsidRDefault="00000000">
          <w:pPr>
            <w:pStyle w:val="TOC1"/>
            <w:tabs>
              <w:tab w:val="right" w:leader="dot" w:pos="9350"/>
            </w:tabs>
            <w:rPr>
              <w:rFonts w:asciiTheme="minorHAnsi" w:hAnsiTheme="minorHAnsi" w:cstheme="minorBidi"/>
              <w:noProof/>
              <w:kern w:val="0"/>
              <w:sz w:val="22"/>
              <w:szCs w:val="22"/>
              <w:lang w:val="en-US" w:bidi="ar-SA"/>
              <w14:ligatures w14:val="none"/>
            </w:rPr>
          </w:pPr>
          <w:hyperlink w:anchor="_Toc129913805" w:history="1">
            <w:r w:rsidR="004334BA" w:rsidRPr="001850F0">
              <w:rPr>
                <w:rStyle w:val="Hyperlink"/>
                <w:rFonts w:cs="Arial"/>
                <w:noProof/>
              </w:rPr>
              <w:t>Ethical Elements in Tesco's Organizational Culture and Strategies for Promoting it among Employees</w:t>
            </w:r>
            <w:r w:rsidR="004334BA">
              <w:rPr>
                <w:noProof/>
                <w:webHidden/>
              </w:rPr>
              <w:tab/>
            </w:r>
            <w:r w:rsidR="004334BA">
              <w:rPr>
                <w:noProof/>
                <w:webHidden/>
              </w:rPr>
              <w:fldChar w:fldCharType="begin"/>
            </w:r>
            <w:r w:rsidR="004334BA">
              <w:rPr>
                <w:noProof/>
                <w:webHidden/>
              </w:rPr>
              <w:instrText xml:space="preserve"> PAGEREF _Toc129913805 \h </w:instrText>
            </w:r>
            <w:r w:rsidR="004334BA">
              <w:rPr>
                <w:noProof/>
                <w:webHidden/>
              </w:rPr>
            </w:r>
            <w:r w:rsidR="004334BA">
              <w:rPr>
                <w:noProof/>
                <w:webHidden/>
              </w:rPr>
              <w:fldChar w:fldCharType="separate"/>
            </w:r>
            <w:r w:rsidR="004334BA">
              <w:rPr>
                <w:noProof/>
                <w:webHidden/>
              </w:rPr>
              <w:t>9</w:t>
            </w:r>
            <w:r w:rsidR="004334BA">
              <w:rPr>
                <w:noProof/>
                <w:webHidden/>
              </w:rPr>
              <w:fldChar w:fldCharType="end"/>
            </w:r>
          </w:hyperlink>
        </w:p>
        <w:p w14:paraId="1EBAB8CE" w14:textId="4E1ECF9A" w:rsidR="004334BA" w:rsidRDefault="00000000">
          <w:pPr>
            <w:pStyle w:val="TOC2"/>
            <w:tabs>
              <w:tab w:val="right" w:leader="dot" w:pos="9350"/>
            </w:tabs>
            <w:rPr>
              <w:rFonts w:asciiTheme="minorHAnsi" w:hAnsiTheme="minorHAnsi" w:cstheme="minorBidi"/>
              <w:noProof/>
              <w:kern w:val="0"/>
              <w:sz w:val="22"/>
              <w:szCs w:val="22"/>
              <w:lang w:val="en-US" w:bidi="ar-SA"/>
              <w14:ligatures w14:val="none"/>
            </w:rPr>
          </w:pPr>
          <w:hyperlink w:anchor="_Toc129913806" w:history="1">
            <w:r w:rsidR="004334BA" w:rsidRPr="001850F0">
              <w:rPr>
                <w:rStyle w:val="Hyperlink"/>
                <w:rFonts w:cs="Arial"/>
                <w:noProof/>
              </w:rPr>
              <w:t>Key Ethical Elements in Tesco's Organizational Culture</w:t>
            </w:r>
            <w:r w:rsidR="004334BA">
              <w:rPr>
                <w:noProof/>
                <w:webHidden/>
              </w:rPr>
              <w:tab/>
            </w:r>
            <w:r w:rsidR="004334BA">
              <w:rPr>
                <w:noProof/>
                <w:webHidden/>
              </w:rPr>
              <w:fldChar w:fldCharType="begin"/>
            </w:r>
            <w:r w:rsidR="004334BA">
              <w:rPr>
                <w:noProof/>
                <w:webHidden/>
              </w:rPr>
              <w:instrText xml:space="preserve"> PAGEREF _Toc129913806 \h </w:instrText>
            </w:r>
            <w:r w:rsidR="004334BA">
              <w:rPr>
                <w:noProof/>
                <w:webHidden/>
              </w:rPr>
            </w:r>
            <w:r w:rsidR="004334BA">
              <w:rPr>
                <w:noProof/>
                <w:webHidden/>
              </w:rPr>
              <w:fldChar w:fldCharType="separate"/>
            </w:r>
            <w:r w:rsidR="004334BA">
              <w:rPr>
                <w:noProof/>
                <w:webHidden/>
              </w:rPr>
              <w:t>9</w:t>
            </w:r>
            <w:r w:rsidR="004334BA">
              <w:rPr>
                <w:noProof/>
                <w:webHidden/>
              </w:rPr>
              <w:fldChar w:fldCharType="end"/>
            </w:r>
          </w:hyperlink>
        </w:p>
        <w:p w14:paraId="7C5079BE" w14:textId="096E9ABA" w:rsidR="004334BA" w:rsidRDefault="00000000">
          <w:pPr>
            <w:pStyle w:val="TOC2"/>
            <w:tabs>
              <w:tab w:val="right" w:leader="dot" w:pos="9350"/>
            </w:tabs>
            <w:rPr>
              <w:rFonts w:asciiTheme="minorHAnsi" w:hAnsiTheme="minorHAnsi" w:cstheme="minorBidi"/>
              <w:noProof/>
              <w:kern w:val="0"/>
              <w:sz w:val="22"/>
              <w:szCs w:val="22"/>
              <w:lang w:val="en-US" w:bidi="ar-SA"/>
              <w14:ligatures w14:val="none"/>
            </w:rPr>
          </w:pPr>
          <w:hyperlink w:anchor="_Toc129913807" w:history="1">
            <w:r w:rsidR="004334BA" w:rsidRPr="001850F0">
              <w:rPr>
                <w:rStyle w:val="Hyperlink"/>
                <w:rFonts w:cs="Arial"/>
                <w:noProof/>
              </w:rPr>
              <w:t>Strategies for Promoting Ethical Elements among Employees</w:t>
            </w:r>
            <w:r w:rsidR="004334BA">
              <w:rPr>
                <w:noProof/>
                <w:webHidden/>
              </w:rPr>
              <w:tab/>
            </w:r>
            <w:r w:rsidR="004334BA">
              <w:rPr>
                <w:noProof/>
                <w:webHidden/>
              </w:rPr>
              <w:fldChar w:fldCharType="begin"/>
            </w:r>
            <w:r w:rsidR="004334BA">
              <w:rPr>
                <w:noProof/>
                <w:webHidden/>
              </w:rPr>
              <w:instrText xml:space="preserve"> PAGEREF _Toc129913807 \h </w:instrText>
            </w:r>
            <w:r w:rsidR="004334BA">
              <w:rPr>
                <w:noProof/>
                <w:webHidden/>
              </w:rPr>
            </w:r>
            <w:r w:rsidR="004334BA">
              <w:rPr>
                <w:noProof/>
                <w:webHidden/>
              </w:rPr>
              <w:fldChar w:fldCharType="separate"/>
            </w:r>
            <w:r w:rsidR="004334BA">
              <w:rPr>
                <w:noProof/>
                <w:webHidden/>
              </w:rPr>
              <w:t>10</w:t>
            </w:r>
            <w:r w:rsidR="004334BA">
              <w:rPr>
                <w:noProof/>
                <w:webHidden/>
              </w:rPr>
              <w:fldChar w:fldCharType="end"/>
            </w:r>
          </w:hyperlink>
        </w:p>
        <w:p w14:paraId="365B7618" w14:textId="6CD0597D" w:rsidR="004334BA" w:rsidRDefault="00000000">
          <w:pPr>
            <w:pStyle w:val="TOC2"/>
            <w:tabs>
              <w:tab w:val="right" w:leader="dot" w:pos="9350"/>
            </w:tabs>
            <w:rPr>
              <w:rFonts w:asciiTheme="minorHAnsi" w:hAnsiTheme="minorHAnsi" w:cstheme="minorBidi"/>
              <w:noProof/>
              <w:kern w:val="0"/>
              <w:sz w:val="22"/>
              <w:szCs w:val="22"/>
              <w:lang w:val="en-US" w:bidi="ar-SA"/>
              <w14:ligatures w14:val="none"/>
            </w:rPr>
          </w:pPr>
          <w:hyperlink w:anchor="_Toc129913808" w:history="1">
            <w:r w:rsidR="004334BA" w:rsidRPr="001850F0">
              <w:rPr>
                <w:rStyle w:val="Hyperlink"/>
                <w:rFonts w:cs="Arial"/>
                <w:noProof/>
              </w:rPr>
              <w:t>One Ethical Dilemma likely to influence the Culture of the Organization</w:t>
            </w:r>
            <w:r w:rsidR="004334BA">
              <w:rPr>
                <w:noProof/>
                <w:webHidden/>
              </w:rPr>
              <w:tab/>
            </w:r>
            <w:r w:rsidR="004334BA">
              <w:rPr>
                <w:noProof/>
                <w:webHidden/>
              </w:rPr>
              <w:fldChar w:fldCharType="begin"/>
            </w:r>
            <w:r w:rsidR="004334BA">
              <w:rPr>
                <w:noProof/>
                <w:webHidden/>
              </w:rPr>
              <w:instrText xml:space="preserve"> PAGEREF _Toc129913808 \h </w:instrText>
            </w:r>
            <w:r w:rsidR="004334BA">
              <w:rPr>
                <w:noProof/>
                <w:webHidden/>
              </w:rPr>
            </w:r>
            <w:r w:rsidR="004334BA">
              <w:rPr>
                <w:noProof/>
                <w:webHidden/>
              </w:rPr>
              <w:fldChar w:fldCharType="separate"/>
            </w:r>
            <w:r w:rsidR="004334BA">
              <w:rPr>
                <w:noProof/>
                <w:webHidden/>
              </w:rPr>
              <w:t>10</w:t>
            </w:r>
            <w:r w:rsidR="004334BA">
              <w:rPr>
                <w:noProof/>
                <w:webHidden/>
              </w:rPr>
              <w:fldChar w:fldCharType="end"/>
            </w:r>
          </w:hyperlink>
        </w:p>
        <w:p w14:paraId="6DCE4B29" w14:textId="26703039" w:rsidR="004334BA" w:rsidRDefault="00000000">
          <w:pPr>
            <w:pStyle w:val="TOC1"/>
            <w:tabs>
              <w:tab w:val="right" w:leader="dot" w:pos="9350"/>
            </w:tabs>
            <w:rPr>
              <w:rFonts w:asciiTheme="minorHAnsi" w:hAnsiTheme="minorHAnsi" w:cstheme="minorBidi"/>
              <w:noProof/>
              <w:kern w:val="0"/>
              <w:sz w:val="22"/>
              <w:szCs w:val="22"/>
              <w:lang w:val="en-US" w:bidi="ar-SA"/>
              <w14:ligatures w14:val="none"/>
            </w:rPr>
          </w:pPr>
          <w:hyperlink w:anchor="_Toc129913809" w:history="1">
            <w:r w:rsidR="004334BA" w:rsidRPr="001850F0">
              <w:rPr>
                <w:rStyle w:val="Hyperlink"/>
                <w:rFonts w:cs="Arial"/>
                <w:noProof/>
              </w:rPr>
              <w:t>Barriers to Effective Functioning of Tesco's Organizational Culture and Recommendations for Improvement</w:t>
            </w:r>
            <w:r w:rsidR="004334BA">
              <w:rPr>
                <w:noProof/>
                <w:webHidden/>
              </w:rPr>
              <w:tab/>
            </w:r>
            <w:r w:rsidR="004334BA">
              <w:rPr>
                <w:noProof/>
                <w:webHidden/>
              </w:rPr>
              <w:fldChar w:fldCharType="begin"/>
            </w:r>
            <w:r w:rsidR="004334BA">
              <w:rPr>
                <w:noProof/>
                <w:webHidden/>
              </w:rPr>
              <w:instrText xml:space="preserve"> PAGEREF _Toc129913809 \h </w:instrText>
            </w:r>
            <w:r w:rsidR="004334BA">
              <w:rPr>
                <w:noProof/>
                <w:webHidden/>
              </w:rPr>
            </w:r>
            <w:r w:rsidR="004334BA">
              <w:rPr>
                <w:noProof/>
                <w:webHidden/>
              </w:rPr>
              <w:fldChar w:fldCharType="separate"/>
            </w:r>
            <w:r w:rsidR="004334BA">
              <w:rPr>
                <w:noProof/>
                <w:webHidden/>
              </w:rPr>
              <w:t>12</w:t>
            </w:r>
            <w:r w:rsidR="004334BA">
              <w:rPr>
                <w:noProof/>
                <w:webHidden/>
              </w:rPr>
              <w:fldChar w:fldCharType="end"/>
            </w:r>
          </w:hyperlink>
        </w:p>
        <w:p w14:paraId="1E2658EF" w14:textId="44E351D9" w:rsidR="004334BA" w:rsidRDefault="00000000">
          <w:pPr>
            <w:pStyle w:val="TOC2"/>
            <w:tabs>
              <w:tab w:val="right" w:leader="dot" w:pos="9350"/>
            </w:tabs>
            <w:rPr>
              <w:rFonts w:asciiTheme="minorHAnsi" w:hAnsiTheme="minorHAnsi" w:cstheme="minorBidi"/>
              <w:noProof/>
              <w:kern w:val="0"/>
              <w:sz w:val="22"/>
              <w:szCs w:val="22"/>
              <w:lang w:val="en-US" w:bidi="ar-SA"/>
              <w14:ligatures w14:val="none"/>
            </w:rPr>
          </w:pPr>
          <w:hyperlink w:anchor="_Toc129913810" w:history="1">
            <w:r w:rsidR="004334BA" w:rsidRPr="001850F0">
              <w:rPr>
                <w:rStyle w:val="Hyperlink"/>
                <w:rFonts w:cs="Arial"/>
                <w:noProof/>
              </w:rPr>
              <w:t>Barriers to Effective Functioning of Tesco's Organizational Culture</w:t>
            </w:r>
            <w:r w:rsidR="004334BA">
              <w:rPr>
                <w:noProof/>
                <w:webHidden/>
              </w:rPr>
              <w:tab/>
            </w:r>
            <w:r w:rsidR="004334BA">
              <w:rPr>
                <w:noProof/>
                <w:webHidden/>
              </w:rPr>
              <w:fldChar w:fldCharType="begin"/>
            </w:r>
            <w:r w:rsidR="004334BA">
              <w:rPr>
                <w:noProof/>
                <w:webHidden/>
              </w:rPr>
              <w:instrText xml:space="preserve"> PAGEREF _Toc129913810 \h </w:instrText>
            </w:r>
            <w:r w:rsidR="004334BA">
              <w:rPr>
                <w:noProof/>
                <w:webHidden/>
              </w:rPr>
            </w:r>
            <w:r w:rsidR="004334BA">
              <w:rPr>
                <w:noProof/>
                <w:webHidden/>
              </w:rPr>
              <w:fldChar w:fldCharType="separate"/>
            </w:r>
            <w:r w:rsidR="004334BA">
              <w:rPr>
                <w:noProof/>
                <w:webHidden/>
              </w:rPr>
              <w:t>12</w:t>
            </w:r>
            <w:r w:rsidR="004334BA">
              <w:rPr>
                <w:noProof/>
                <w:webHidden/>
              </w:rPr>
              <w:fldChar w:fldCharType="end"/>
            </w:r>
          </w:hyperlink>
        </w:p>
        <w:p w14:paraId="402E982C" w14:textId="7DF1BB12" w:rsidR="004334BA" w:rsidRDefault="00000000">
          <w:pPr>
            <w:pStyle w:val="TOC2"/>
            <w:tabs>
              <w:tab w:val="right" w:leader="dot" w:pos="9350"/>
            </w:tabs>
            <w:rPr>
              <w:rFonts w:asciiTheme="minorHAnsi" w:hAnsiTheme="minorHAnsi" w:cstheme="minorBidi"/>
              <w:noProof/>
              <w:kern w:val="0"/>
              <w:sz w:val="22"/>
              <w:szCs w:val="22"/>
              <w:lang w:val="en-US" w:bidi="ar-SA"/>
              <w14:ligatures w14:val="none"/>
            </w:rPr>
          </w:pPr>
          <w:hyperlink w:anchor="_Toc129913811" w:history="1">
            <w:r w:rsidR="004334BA" w:rsidRPr="001850F0">
              <w:rPr>
                <w:rStyle w:val="Hyperlink"/>
                <w:rFonts w:cs="Arial"/>
                <w:noProof/>
              </w:rPr>
              <w:t>Recommendations for Improvement</w:t>
            </w:r>
            <w:r w:rsidR="004334BA">
              <w:rPr>
                <w:noProof/>
                <w:webHidden/>
              </w:rPr>
              <w:tab/>
            </w:r>
            <w:r w:rsidR="004334BA">
              <w:rPr>
                <w:noProof/>
                <w:webHidden/>
              </w:rPr>
              <w:fldChar w:fldCharType="begin"/>
            </w:r>
            <w:r w:rsidR="004334BA">
              <w:rPr>
                <w:noProof/>
                <w:webHidden/>
              </w:rPr>
              <w:instrText xml:space="preserve"> PAGEREF _Toc129913811 \h </w:instrText>
            </w:r>
            <w:r w:rsidR="004334BA">
              <w:rPr>
                <w:noProof/>
                <w:webHidden/>
              </w:rPr>
            </w:r>
            <w:r w:rsidR="004334BA">
              <w:rPr>
                <w:noProof/>
                <w:webHidden/>
              </w:rPr>
              <w:fldChar w:fldCharType="separate"/>
            </w:r>
            <w:r w:rsidR="004334BA">
              <w:rPr>
                <w:noProof/>
                <w:webHidden/>
              </w:rPr>
              <w:t>13</w:t>
            </w:r>
            <w:r w:rsidR="004334BA">
              <w:rPr>
                <w:noProof/>
                <w:webHidden/>
              </w:rPr>
              <w:fldChar w:fldCharType="end"/>
            </w:r>
          </w:hyperlink>
        </w:p>
        <w:p w14:paraId="5690B789" w14:textId="1EA5A48A" w:rsidR="004334BA" w:rsidRDefault="00000000">
          <w:pPr>
            <w:pStyle w:val="TOC1"/>
            <w:tabs>
              <w:tab w:val="right" w:leader="dot" w:pos="9350"/>
            </w:tabs>
            <w:rPr>
              <w:rFonts w:asciiTheme="minorHAnsi" w:hAnsiTheme="minorHAnsi" w:cstheme="minorBidi"/>
              <w:noProof/>
              <w:kern w:val="0"/>
              <w:sz w:val="22"/>
              <w:szCs w:val="22"/>
              <w:lang w:val="en-US" w:bidi="ar-SA"/>
              <w14:ligatures w14:val="none"/>
            </w:rPr>
          </w:pPr>
          <w:hyperlink w:anchor="_Toc129913812" w:history="1">
            <w:r w:rsidR="004334BA" w:rsidRPr="001850F0">
              <w:rPr>
                <w:rStyle w:val="Hyperlink"/>
                <w:rFonts w:cs="Arial"/>
                <w:noProof/>
                <w:lang w:val="en"/>
              </w:rPr>
              <w:t>Conclusion</w:t>
            </w:r>
            <w:r w:rsidR="004334BA">
              <w:rPr>
                <w:noProof/>
                <w:webHidden/>
              </w:rPr>
              <w:tab/>
            </w:r>
            <w:r w:rsidR="004334BA">
              <w:rPr>
                <w:noProof/>
                <w:webHidden/>
              </w:rPr>
              <w:fldChar w:fldCharType="begin"/>
            </w:r>
            <w:r w:rsidR="004334BA">
              <w:rPr>
                <w:noProof/>
                <w:webHidden/>
              </w:rPr>
              <w:instrText xml:space="preserve"> PAGEREF _Toc129913812 \h </w:instrText>
            </w:r>
            <w:r w:rsidR="004334BA">
              <w:rPr>
                <w:noProof/>
                <w:webHidden/>
              </w:rPr>
            </w:r>
            <w:r w:rsidR="004334BA">
              <w:rPr>
                <w:noProof/>
                <w:webHidden/>
              </w:rPr>
              <w:fldChar w:fldCharType="separate"/>
            </w:r>
            <w:r w:rsidR="004334BA">
              <w:rPr>
                <w:noProof/>
                <w:webHidden/>
              </w:rPr>
              <w:t>16</w:t>
            </w:r>
            <w:r w:rsidR="004334BA">
              <w:rPr>
                <w:noProof/>
                <w:webHidden/>
              </w:rPr>
              <w:fldChar w:fldCharType="end"/>
            </w:r>
          </w:hyperlink>
        </w:p>
        <w:p w14:paraId="08DDDDA9" w14:textId="50CE8E04" w:rsidR="004334BA" w:rsidRDefault="00000000">
          <w:pPr>
            <w:pStyle w:val="TOC1"/>
            <w:tabs>
              <w:tab w:val="right" w:leader="dot" w:pos="9350"/>
            </w:tabs>
            <w:rPr>
              <w:rFonts w:asciiTheme="minorHAnsi" w:hAnsiTheme="minorHAnsi" w:cstheme="minorBidi"/>
              <w:noProof/>
              <w:kern w:val="0"/>
              <w:sz w:val="22"/>
              <w:szCs w:val="22"/>
              <w:lang w:val="en-US" w:bidi="ar-SA"/>
              <w14:ligatures w14:val="none"/>
            </w:rPr>
          </w:pPr>
          <w:hyperlink w:anchor="_Toc129913813" w:history="1">
            <w:r w:rsidR="004334BA" w:rsidRPr="001850F0">
              <w:rPr>
                <w:rStyle w:val="Hyperlink"/>
                <w:rFonts w:cs="Arial"/>
                <w:noProof/>
              </w:rPr>
              <w:t>References</w:t>
            </w:r>
            <w:r w:rsidR="004334BA">
              <w:rPr>
                <w:noProof/>
                <w:webHidden/>
              </w:rPr>
              <w:tab/>
            </w:r>
            <w:r w:rsidR="004334BA">
              <w:rPr>
                <w:noProof/>
                <w:webHidden/>
              </w:rPr>
              <w:fldChar w:fldCharType="begin"/>
            </w:r>
            <w:r w:rsidR="004334BA">
              <w:rPr>
                <w:noProof/>
                <w:webHidden/>
              </w:rPr>
              <w:instrText xml:space="preserve"> PAGEREF _Toc129913813 \h </w:instrText>
            </w:r>
            <w:r w:rsidR="004334BA">
              <w:rPr>
                <w:noProof/>
                <w:webHidden/>
              </w:rPr>
            </w:r>
            <w:r w:rsidR="004334BA">
              <w:rPr>
                <w:noProof/>
                <w:webHidden/>
              </w:rPr>
              <w:fldChar w:fldCharType="separate"/>
            </w:r>
            <w:r w:rsidR="004334BA">
              <w:rPr>
                <w:noProof/>
                <w:webHidden/>
              </w:rPr>
              <w:t>17</w:t>
            </w:r>
            <w:r w:rsidR="004334BA">
              <w:rPr>
                <w:noProof/>
                <w:webHidden/>
              </w:rPr>
              <w:fldChar w:fldCharType="end"/>
            </w:r>
          </w:hyperlink>
        </w:p>
        <w:p w14:paraId="74008650" w14:textId="428D5C89" w:rsidR="006852D2" w:rsidRPr="00B54A19" w:rsidRDefault="006852D2">
          <w:pPr>
            <w:rPr>
              <w:rFonts w:cs="Arial"/>
            </w:rPr>
          </w:pPr>
          <w:r w:rsidRPr="00B54A19">
            <w:rPr>
              <w:rFonts w:cs="Arial"/>
              <w:b/>
              <w:bCs/>
              <w:noProof/>
            </w:rPr>
            <w:fldChar w:fldCharType="end"/>
          </w:r>
        </w:p>
      </w:sdtContent>
    </w:sdt>
    <w:p w14:paraId="7228F0CE" w14:textId="77777777" w:rsidR="00A76BE8" w:rsidRPr="00B54A19" w:rsidRDefault="00A76BE8" w:rsidP="006852D2">
      <w:pPr>
        <w:rPr>
          <w:rFonts w:cs="Arial"/>
        </w:rPr>
      </w:pPr>
    </w:p>
    <w:p w14:paraId="55486111" w14:textId="77777777" w:rsidR="00A76BE8" w:rsidRPr="00B54A19" w:rsidRDefault="00A76BE8">
      <w:pPr>
        <w:spacing w:after="200" w:line="276" w:lineRule="auto"/>
        <w:jc w:val="left"/>
        <w:rPr>
          <w:rFonts w:cs="Arial"/>
          <w:b/>
          <w:bCs/>
          <w:i/>
          <w:iCs/>
          <w:sz w:val="28"/>
        </w:rPr>
      </w:pPr>
      <w:r w:rsidRPr="00B54A19">
        <w:rPr>
          <w:rFonts w:cs="Arial"/>
          <w:b/>
          <w:bCs/>
          <w:i/>
          <w:iCs/>
          <w:sz w:val="28"/>
        </w:rPr>
        <w:br w:type="page"/>
      </w:r>
    </w:p>
    <w:p w14:paraId="5EFA3F78" w14:textId="3A61EE6F" w:rsidR="00630CF2" w:rsidRPr="00B54A19" w:rsidRDefault="00630CF2" w:rsidP="00A76BE8">
      <w:pPr>
        <w:pStyle w:val="Heading1"/>
        <w:rPr>
          <w:rFonts w:cs="Arial"/>
        </w:rPr>
      </w:pPr>
      <w:bookmarkStart w:id="0" w:name="_Toc129913800"/>
      <w:r w:rsidRPr="00B54A19">
        <w:rPr>
          <w:rFonts w:cs="Arial"/>
        </w:rPr>
        <w:lastRenderedPageBreak/>
        <w:t>Introduction</w:t>
      </w:r>
      <w:bookmarkEnd w:id="0"/>
    </w:p>
    <w:p w14:paraId="087521D5" w14:textId="4E5D27D3" w:rsidR="00630CF2" w:rsidRPr="00B54A19" w:rsidRDefault="00974FBC" w:rsidP="00630CF2">
      <w:pPr>
        <w:rPr>
          <w:rFonts w:cs="Arial"/>
        </w:rPr>
      </w:pPr>
      <w:r w:rsidRPr="00974FBC">
        <w:rPr>
          <w:rFonts w:cs="Arial"/>
        </w:rPr>
        <w:t>This report</w:t>
      </w:r>
      <w:r>
        <w:rPr>
          <w:rFonts w:cs="Arial"/>
        </w:rPr>
        <w:t xml:space="preserve"> aim</w:t>
      </w:r>
      <w:r w:rsidRPr="00974FBC">
        <w:rPr>
          <w:rFonts w:cs="Arial"/>
        </w:rPr>
        <w:t>s to give a complete examination of the background and culture of the workplace at Tesco, which is one of the biggest retail firms in the world.</w:t>
      </w:r>
      <w:r w:rsidR="004334BA">
        <w:rPr>
          <w:rFonts w:cs="Arial"/>
        </w:rPr>
        <w:t xml:space="preserve"> </w:t>
      </w:r>
      <w:r w:rsidR="00630CF2" w:rsidRPr="00B54A19">
        <w:rPr>
          <w:rFonts w:cs="Arial"/>
        </w:rPr>
        <w:t>Tesco was founded in 1919 and currently operates in 12 countries worldwide, employing more than 440,000 people</w:t>
      </w:r>
      <w:r w:rsidR="006B2679" w:rsidRPr="00B54A19">
        <w:rPr>
          <w:rFonts w:cs="Arial"/>
        </w:rPr>
        <w:t xml:space="preserve"> (Tesco, 2021)</w:t>
      </w:r>
      <w:r w:rsidR="00630CF2" w:rsidRPr="00B54A19">
        <w:rPr>
          <w:rFonts w:cs="Arial"/>
        </w:rPr>
        <w:t xml:space="preserve">. The company's mission is to serve customers' needs and provide them with the best value and choice, which is reflected in its brand slogan, "Every Little Helps." This report will focus on various aspects of Tesco's workplace culture, such as external factors that influence the company's culture, ethical elements that are essential to its culture, and the barriers that hinder </w:t>
      </w:r>
      <w:r w:rsidR="00EF7E42" w:rsidRPr="00B54A19">
        <w:rPr>
          <w:rFonts w:cs="Arial"/>
        </w:rPr>
        <w:t xml:space="preserve">the </w:t>
      </w:r>
      <w:r w:rsidR="00630CF2" w:rsidRPr="00B54A19">
        <w:rPr>
          <w:rFonts w:cs="Arial"/>
        </w:rPr>
        <w:t>effective functioning of the organization's culture. The report will also provide recommendations to overcome these barriers, which will enhance the workplace culture of Tesco and positively impact organizational efficiency.</w:t>
      </w:r>
      <w:r>
        <w:rPr>
          <w:rFonts w:cs="Arial"/>
        </w:rPr>
        <w:t xml:space="preserve"> </w:t>
      </w:r>
      <w:r w:rsidRPr="00974FBC">
        <w:rPr>
          <w:rFonts w:cs="Arial"/>
        </w:rPr>
        <w:t xml:space="preserve">The report will begin with an examination of the company's competitive environment as determined by Porter's Five Forces framework. In addition, this paper will use Schein's approach to </w:t>
      </w:r>
      <w:proofErr w:type="spellStart"/>
      <w:r w:rsidRPr="00974FBC">
        <w:rPr>
          <w:rFonts w:cs="Arial"/>
        </w:rPr>
        <w:t>analy</w:t>
      </w:r>
      <w:r w:rsidR="004334BA">
        <w:rPr>
          <w:rFonts w:cs="Arial"/>
        </w:rPr>
        <w:t>z</w:t>
      </w:r>
      <w:r w:rsidRPr="00974FBC">
        <w:rPr>
          <w:rFonts w:cs="Arial"/>
        </w:rPr>
        <w:t>e</w:t>
      </w:r>
      <w:proofErr w:type="spellEnd"/>
      <w:r w:rsidRPr="00974FBC">
        <w:rPr>
          <w:rFonts w:cs="Arial"/>
        </w:rPr>
        <w:t xml:space="preserve"> the ethical components crucial to Tesco's culture, illuminating opportunities for fostering these values throughout the company's workforce. Using Beer's approach, this research will also </w:t>
      </w:r>
      <w:proofErr w:type="spellStart"/>
      <w:r w:rsidRPr="00974FBC">
        <w:rPr>
          <w:rFonts w:cs="Arial"/>
        </w:rPr>
        <w:t>analy</w:t>
      </w:r>
      <w:r w:rsidR="004334BA">
        <w:rPr>
          <w:rFonts w:cs="Arial"/>
        </w:rPr>
        <w:t>z</w:t>
      </w:r>
      <w:r w:rsidRPr="00974FBC">
        <w:rPr>
          <w:rFonts w:cs="Arial"/>
        </w:rPr>
        <w:t>e</w:t>
      </w:r>
      <w:proofErr w:type="spellEnd"/>
      <w:r w:rsidRPr="00974FBC">
        <w:rPr>
          <w:rFonts w:cs="Arial"/>
        </w:rPr>
        <w:t xml:space="preserve"> the factors that get in the way of Tesco's culture flourishing and provide solutions to these problems.</w:t>
      </w:r>
      <w:r w:rsidR="00630CF2" w:rsidRPr="00B54A19">
        <w:rPr>
          <w:rFonts w:cs="Arial"/>
        </w:rPr>
        <w:t xml:space="preserve"> The recommendations will be discussed in detail and their positive impacts on organizational efficiency will be clearly indicated.</w:t>
      </w:r>
    </w:p>
    <w:p w14:paraId="7671FF0E" w14:textId="77777777" w:rsidR="00EF7E42" w:rsidRPr="00B54A19" w:rsidRDefault="00EF7E42">
      <w:pPr>
        <w:spacing w:after="200" w:line="276" w:lineRule="auto"/>
        <w:jc w:val="left"/>
        <w:rPr>
          <w:rFonts w:cs="Arial"/>
          <w:b/>
          <w:sz w:val="32"/>
          <w:szCs w:val="40"/>
        </w:rPr>
      </w:pPr>
      <w:r w:rsidRPr="00B54A19">
        <w:rPr>
          <w:rFonts w:cs="Arial"/>
        </w:rPr>
        <w:br w:type="page"/>
      </w:r>
    </w:p>
    <w:p w14:paraId="66C7761E" w14:textId="6A952324" w:rsidR="00A76BE8" w:rsidRPr="00B54A19" w:rsidRDefault="00A76BE8" w:rsidP="00A76BE8">
      <w:pPr>
        <w:pStyle w:val="Heading1"/>
        <w:rPr>
          <w:rFonts w:cs="Arial"/>
        </w:rPr>
      </w:pPr>
      <w:bookmarkStart w:id="1" w:name="_Toc129913801"/>
      <w:r w:rsidRPr="00B54A19">
        <w:rPr>
          <w:rFonts w:cs="Arial"/>
        </w:rPr>
        <w:lastRenderedPageBreak/>
        <w:t>The impact of environmental factors on the culture of Tesco</w:t>
      </w:r>
      <w:bookmarkEnd w:id="1"/>
    </w:p>
    <w:p w14:paraId="0308F949" w14:textId="7A39A81D" w:rsidR="00A76BE8" w:rsidRPr="00B54A19" w:rsidRDefault="00A76BE8" w:rsidP="00A76BE8">
      <w:pPr>
        <w:rPr>
          <w:rFonts w:cs="Arial"/>
        </w:rPr>
      </w:pPr>
      <w:r w:rsidRPr="00B54A19">
        <w:rPr>
          <w:rFonts w:cs="Arial"/>
        </w:rPr>
        <w:t xml:space="preserve">The organizational environment refers to the internal and external factors that influence an organization's operations, strategies, and decision-making processes (Grant, 2016). Tesco operates in a complex environment characterized by intense competition, regulatory pressures, and changing customer preferences. </w:t>
      </w:r>
      <w:r w:rsidR="00974FBC" w:rsidRPr="00974FBC">
        <w:rPr>
          <w:rFonts w:cs="Arial"/>
        </w:rPr>
        <w:t>A company's internal environment consists of its workers, its leadership, its organi</w:t>
      </w:r>
      <w:r w:rsidR="004334BA">
        <w:rPr>
          <w:rFonts w:cs="Arial"/>
        </w:rPr>
        <w:t>z</w:t>
      </w:r>
      <w:r w:rsidR="00974FBC" w:rsidRPr="00974FBC">
        <w:rPr>
          <w:rFonts w:cs="Arial"/>
        </w:rPr>
        <w:t>ational framework, and its ethos. Customers, suppliers, rivals, government laws, and technical developments are all examples of elements that make up the external environment.</w:t>
      </w:r>
    </w:p>
    <w:p w14:paraId="3ACDE37D" w14:textId="03977D69" w:rsidR="00A76BE8" w:rsidRPr="00B54A19" w:rsidRDefault="00A76BE8" w:rsidP="00A76BE8">
      <w:pPr>
        <w:pStyle w:val="Heading2"/>
        <w:rPr>
          <w:rFonts w:cs="Arial"/>
        </w:rPr>
      </w:pPr>
      <w:bookmarkStart w:id="2" w:name="_Toc129913802"/>
      <w:r w:rsidRPr="00B54A19">
        <w:rPr>
          <w:rFonts w:cs="Arial"/>
        </w:rPr>
        <w:t>Factors</w:t>
      </w:r>
      <w:r w:rsidR="003B07BA" w:rsidRPr="00B54A19">
        <w:rPr>
          <w:rFonts w:cs="Arial"/>
        </w:rPr>
        <w:t xml:space="preserve"> affecting</w:t>
      </w:r>
      <w:r w:rsidRPr="00B54A19">
        <w:rPr>
          <w:rFonts w:cs="Arial"/>
        </w:rPr>
        <w:t xml:space="preserve"> Tesco's Culture</w:t>
      </w:r>
      <w:bookmarkEnd w:id="2"/>
    </w:p>
    <w:p w14:paraId="07004B68" w14:textId="49D7FC6B" w:rsidR="00A76BE8" w:rsidRPr="00B54A19" w:rsidRDefault="00F179B1" w:rsidP="00A76BE8">
      <w:pPr>
        <w:rPr>
          <w:rFonts w:cs="Arial"/>
        </w:rPr>
      </w:pPr>
      <w:r w:rsidRPr="00F179B1">
        <w:rPr>
          <w:rFonts w:cs="Arial"/>
        </w:rPr>
        <w:t>Both internal and external environments have an impact on Tesco's culture. The culture of a business is heavily influenced by its internal environment, notably by its management and workers. Tesco's top brass are committed to teamwork, creativity, and putting the needs of its customers first. Organizational leadership is dedicated to building a positive workplace that encourages participation and pride among workers.</w:t>
      </w:r>
      <w:r w:rsidR="00A76BE8" w:rsidRPr="00B54A19">
        <w:rPr>
          <w:rFonts w:cs="Arial"/>
        </w:rPr>
        <w:t xml:space="preserve"> Additionally, Tesco's culture is shaped by its external environment, including customers, suppliers, and competitors. The company's focus on customer satisfaction and innovation is influenced by changing customer preferences and demands. </w:t>
      </w:r>
      <w:r w:rsidRPr="00F179B1">
        <w:rPr>
          <w:rFonts w:cs="Arial"/>
        </w:rPr>
        <w:t>In addition, the demands of government regulations and the intense rivalry in the retail business have had an effect on Tesco's corporate culture. The company is forced to negotiate a complicated regulatory environment, which has an effect on the company's operations and strategy.</w:t>
      </w:r>
      <w:r>
        <w:rPr>
          <w:rFonts w:cs="Arial"/>
        </w:rPr>
        <w:t xml:space="preserve"> </w:t>
      </w:r>
      <w:r w:rsidR="00A76BE8" w:rsidRPr="00B54A19">
        <w:rPr>
          <w:rFonts w:cs="Arial"/>
        </w:rPr>
        <w:t>For example, Tesco's recent decision to stop selling energy drinks to children under 16 was influenced by regulatory pressures and concerns over public health (BBC News, 2018). Furthermore, Tesco's culture is shaped by technological advancements and the changing retail landscape. The company has invested heavily in digital technologies to enhance its online presence and customer experience. Tesco's culture promotes innovation and agility, enabling the company to adapt to changes in the market quickly. The organization's culture of continuous improvement and learning has enabled it to remain competitive in a dynamic industry.</w:t>
      </w:r>
    </w:p>
    <w:p w14:paraId="5301AF7C" w14:textId="702EACFA" w:rsidR="0095721B" w:rsidRPr="00B54A19" w:rsidRDefault="0095721B" w:rsidP="0095721B">
      <w:pPr>
        <w:pStyle w:val="Heading2"/>
        <w:rPr>
          <w:rFonts w:cs="Arial"/>
        </w:rPr>
      </w:pPr>
      <w:bookmarkStart w:id="3" w:name="_Toc129913803"/>
      <w:r w:rsidRPr="00B54A19">
        <w:rPr>
          <w:rFonts w:cs="Arial"/>
        </w:rPr>
        <w:lastRenderedPageBreak/>
        <w:t>PESTLE Analysis of Tesco</w:t>
      </w:r>
      <w:bookmarkEnd w:id="3"/>
    </w:p>
    <w:p w14:paraId="2AB8B071" w14:textId="2237DFDB" w:rsidR="0095721B" w:rsidRPr="00B54A19" w:rsidRDefault="0095721B" w:rsidP="0095721B">
      <w:pPr>
        <w:rPr>
          <w:rFonts w:cs="Arial"/>
        </w:rPr>
      </w:pPr>
      <w:r w:rsidRPr="00B54A19">
        <w:rPr>
          <w:rFonts w:cs="Arial"/>
        </w:rPr>
        <w:t xml:space="preserve">Workplace culture is an essential aspect of any organization that determines its success or failure. The culture of a company refers to its values, beliefs, </w:t>
      </w:r>
      <w:proofErr w:type="spellStart"/>
      <w:r w:rsidRPr="00B54A19">
        <w:rPr>
          <w:rFonts w:cs="Arial"/>
        </w:rPr>
        <w:t>behaviors</w:t>
      </w:r>
      <w:proofErr w:type="spellEnd"/>
      <w:r w:rsidRPr="00B54A19">
        <w:rPr>
          <w:rFonts w:cs="Arial"/>
        </w:rPr>
        <w:t xml:space="preserve">, and attitudes. It is shaped by various internal and external factors, including the company's leadership, employees, customers, competitors, and regulatory environment. </w:t>
      </w:r>
      <w:r w:rsidR="00F179B1" w:rsidRPr="00F179B1">
        <w:rPr>
          <w:rFonts w:cs="Arial"/>
        </w:rPr>
        <w:t xml:space="preserve">The PESTLE framework will be used to </w:t>
      </w:r>
      <w:proofErr w:type="spellStart"/>
      <w:r w:rsidR="00F179B1" w:rsidRPr="00F179B1">
        <w:rPr>
          <w:rFonts w:cs="Arial"/>
        </w:rPr>
        <w:t>analy</w:t>
      </w:r>
      <w:r w:rsidR="004334BA">
        <w:rPr>
          <w:rFonts w:cs="Arial"/>
        </w:rPr>
        <w:t>z</w:t>
      </w:r>
      <w:r w:rsidR="00F179B1" w:rsidRPr="00F179B1">
        <w:rPr>
          <w:rFonts w:cs="Arial"/>
        </w:rPr>
        <w:t>e</w:t>
      </w:r>
      <w:proofErr w:type="spellEnd"/>
      <w:r w:rsidR="00F179B1" w:rsidRPr="00F179B1">
        <w:rPr>
          <w:rFonts w:cs="Arial"/>
        </w:rPr>
        <w:t xml:space="preserve"> the external variables that have an impact on Tesco's</w:t>
      </w:r>
      <w:r w:rsidR="00F179B1">
        <w:rPr>
          <w:rFonts w:cs="Arial"/>
        </w:rPr>
        <w:t xml:space="preserve">, </w:t>
      </w:r>
      <w:r w:rsidR="00F179B1" w:rsidRPr="00F179B1">
        <w:rPr>
          <w:rFonts w:cs="Arial"/>
        </w:rPr>
        <w:t>one of the largest international food retailer</w:t>
      </w:r>
      <w:r w:rsidR="004334BA">
        <w:rPr>
          <w:rFonts w:cs="Arial"/>
        </w:rPr>
        <w:t>s</w:t>
      </w:r>
      <w:r w:rsidR="00F179B1">
        <w:rPr>
          <w:rFonts w:cs="Arial"/>
        </w:rPr>
        <w:t>,</w:t>
      </w:r>
      <w:r w:rsidR="00F179B1" w:rsidRPr="00F179B1">
        <w:rPr>
          <w:rFonts w:cs="Arial"/>
        </w:rPr>
        <w:t xml:space="preserve"> corporate culture (Johnson, Whittington, &amp; Scholes, 2017). An organi</w:t>
      </w:r>
      <w:r w:rsidR="004334BA">
        <w:rPr>
          <w:rFonts w:cs="Arial"/>
        </w:rPr>
        <w:t>z</w:t>
      </w:r>
      <w:r w:rsidR="00F179B1" w:rsidRPr="00F179B1">
        <w:rPr>
          <w:rFonts w:cs="Arial"/>
        </w:rPr>
        <w:t>ation may utili</w:t>
      </w:r>
      <w:r w:rsidR="004334BA">
        <w:rPr>
          <w:rFonts w:cs="Arial"/>
        </w:rPr>
        <w:t>z</w:t>
      </w:r>
      <w:r w:rsidR="00F179B1" w:rsidRPr="00F179B1">
        <w:rPr>
          <w:rFonts w:cs="Arial"/>
        </w:rPr>
        <w:t xml:space="preserve">e the PESTLE framework to </w:t>
      </w:r>
      <w:proofErr w:type="spellStart"/>
      <w:r w:rsidR="00F179B1" w:rsidRPr="00F179B1">
        <w:rPr>
          <w:rFonts w:cs="Arial"/>
        </w:rPr>
        <w:t>analy</w:t>
      </w:r>
      <w:r w:rsidR="004334BA">
        <w:rPr>
          <w:rFonts w:cs="Arial"/>
        </w:rPr>
        <w:t>z</w:t>
      </w:r>
      <w:r w:rsidR="00F179B1" w:rsidRPr="00F179B1">
        <w:rPr>
          <w:rFonts w:cs="Arial"/>
        </w:rPr>
        <w:t>e</w:t>
      </w:r>
      <w:proofErr w:type="spellEnd"/>
      <w:r w:rsidR="00F179B1" w:rsidRPr="00F179B1">
        <w:rPr>
          <w:rFonts w:cs="Arial"/>
        </w:rPr>
        <w:t xml:space="preserve"> the external macro</w:t>
      </w:r>
      <w:r w:rsidR="004334BA">
        <w:rPr>
          <w:rFonts w:cs="Arial"/>
        </w:rPr>
        <w:t xml:space="preserve"> </w:t>
      </w:r>
      <w:r w:rsidR="00F179B1" w:rsidRPr="00F179B1">
        <w:rPr>
          <w:rFonts w:cs="Arial"/>
        </w:rPr>
        <w:t>environmental elements that have an effect on its operations and strategy. There are six main considerations in the framework: politics, economics, society, technology, law, and the environment.</w:t>
      </w:r>
    </w:p>
    <w:p w14:paraId="151BBA95" w14:textId="3711AC9A" w:rsidR="0095721B" w:rsidRPr="00B54A19" w:rsidRDefault="0095721B" w:rsidP="0095721B">
      <w:pPr>
        <w:rPr>
          <w:rFonts w:cs="Arial"/>
          <w:b/>
          <w:bCs/>
          <w:i/>
          <w:iCs/>
        </w:rPr>
      </w:pPr>
      <w:r w:rsidRPr="00B54A19">
        <w:rPr>
          <w:rFonts w:cs="Arial"/>
          <w:b/>
          <w:bCs/>
          <w:i/>
          <w:iCs/>
        </w:rPr>
        <w:t>Political Factors</w:t>
      </w:r>
    </w:p>
    <w:p w14:paraId="7C647F88" w14:textId="54938868" w:rsidR="004334BA" w:rsidRDefault="004334BA" w:rsidP="0095721B">
      <w:pPr>
        <w:rPr>
          <w:rFonts w:cs="Arial"/>
        </w:rPr>
      </w:pPr>
      <w:r w:rsidRPr="004334BA">
        <w:rPr>
          <w:rFonts w:cs="Arial"/>
        </w:rPr>
        <w:t>When discussing how an organization's operations and plans are affected by political issues, we are referring to the rules, laws, and legal framework established by the government. Tesco is in a highly regulated industry, and every shift in government policy or regulation has the potential to have a major effect on the company's internal dynamics. Supply chains, pricing tactics, and overall profitability may be affected by external factors like changes in trade regulations or tax legislation.</w:t>
      </w:r>
    </w:p>
    <w:p w14:paraId="26B1477B" w14:textId="6D9EB3CC" w:rsidR="0095721B" w:rsidRPr="00B54A19" w:rsidRDefault="0095721B" w:rsidP="0095721B">
      <w:pPr>
        <w:rPr>
          <w:rFonts w:cs="Arial"/>
          <w:b/>
          <w:bCs/>
          <w:i/>
          <w:iCs/>
        </w:rPr>
      </w:pPr>
      <w:r w:rsidRPr="00B54A19">
        <w:rPr>
          <w:rFonts w:cs="Arial"/>
          <w:b/>
          <w:bCs/>
          <w:i/>
          <w:iCs/>
        </w:rPr>
        <w:t>Economic Factors</w:t>
      </w:r>
    </w:p>
    <w:p w14:paraId="3DEC6565" w14:textId="77777777" w:rsidR="004334BA" w:rsidRDefault="004334BA" w:rsidP="0095721B">
      <w:pPr>
        <w:rPr>
          <w:rFonts w:cs="Arial"/>
        </w:rPr>
      </w:pPr>
      <w:r w:rsidRPr="004334BA">
        <w:rPr>
          <w:rFonts w:cs="Arial"/>
        </w:rPr>
        <w:t>An organization's operations and strategy may be affected by economic considerations, which are the state and trajectory of the economy. Tesco has intense competition in the retail market, and the company's success may be affected by macroeconomic factors including inflation, interest rates, and currency exchange rates (Mintel, 2021). A company's work environment and policies may be affected by changes in consumer purchasing and income levels.</w:t>
      </w:r>
    </w:p>
    <w:p w14:paraId="2C2A3B65" w14:textId="1DD98C69" w:rsidR="0095721B" w:rsidRPr="00B54A19" w:rsidRDefault="0095721B" w:rsidP="0095721B">
      <w:pPr>
        <w:rPr>
          <w:rFonts w:cs="Arial"/>
          <w:b/>
          <w:bCs/>
          <w:i/>
          <w:iCs/>
        </w:rPr>
      </w:pPr>
      <w:r w:rsidRPr="00B54A19">
        <w:rPr>
          <w:rFonts w:cs="Arial"/>
          <w:b/>
          <w:bCs/>
          <w:i/>
          <w:iCs/>
        </w:rPr>
        <w:t>Social Factors</w:t>
      </w:r>
    </w:p>
    <w:p w14:paraId="6B355187" w14:textId="77777777" w:rsidR="0095721B" w:rsidRPr="00B54A19" w:rsidRDefault="0095721B" w:rsidP="0095721B">
      <w:pPr>
        <w:rPr>
          <w:rFonts w:cs="Arial"/>
        </w:rPr>
      </w:pPr>
    </w:p>
    <w:p w14:paraId="463055E7" w14:textId="7C301264" w:rsidR="004334BA" w:rsidRDefault="004334BA" w:rsidP="0095721B">
      <w:pPr>
        <w:rPr>
          <w:rFonts w:cs="Arial"/>
        </w:rPr>
      </w:pPr>
      <w:r w:rsidRPr="004334BA">
        <w:rPr>
          <w:rFonts w:cs="Arial"/>
        </w:rPr>
        <w:lastRenderedPageBreak/>
        <w:t>The term "social factors" refers to demographic, cultural, and social trends, all of which may have an effect on the operations and strategy of an organi</w:t>
      </w:r>
      <w:r>
        <w:rPr>
          <w:rFonts w:cs="Arial"/>
        </w:rPr>
        <w:t>z</w:t>
      </w:r>
      <w:r w:rsidRPr="004334BA">
        <w:rPr>
          <w:rFonts w:cs="Arial"/>
        </w:rPr>
        <w:t>ation. Tesco is successful in a wide variety of markets because its customers have various interests and habits. Alterations in prevalent social movements, such as health and wellness, environmental sustainability, and ethical consumerism, have the potential to have an effect on the company's work culture as well as its business plans.</w:t>
      </w:r>
    </w:p>
    <w:p w14:paraId="0C7A2D74" w14:textId="43DB1137" w:rsidR="0095721B" w:rsidRPr="00B54A19" w:rsidRDefault="0095721B" w:rsidP="0095721B">
      <w:pPr>
        <w:rPr>
          <w:rFonts w:cs="Arial"/>
          <w:b/>
          <w:bCs/>
          <w:i/>
          <w:iCs/>
        </w:rPr>
      </w:pPr>
      <w:r w:rsidRPr="00B54A19">
        <w:rPr>
          <w:rFonts w:cs="Arial"/>
          <w:b/>
          <w:bCs/>
          <w:i/>
          <w:iCs/>
        </w:rPr>
        <w:t>Technological Factors</w:t>
      </w:r>
    </w:p>
    <w:p w14:paraId="786BEC04" w14:textId="77777777" w:rsidR="004334BA" w:rsidRDefault="004334BA" w:rsidP="0095721B">
      <w:pPr>
        <w:rPr>
          <w:rFonts w:cs="Arial"/>
        </w:rPr>
      </w:pPr>
      <w:r w:rsidRPr="004334BA">
        <w:rPr>
          <w:rFonts w:cs="Arial"/>
        </w:rPr>
        <w:t>Technological factors are the changes as well as developments in technology that have an effect on a company's methods and approaches. Tesco has made significant investments in digital technology to improve its online presence and consumer experience (Nasser, 2020). Due to the company's innovative and flexible work environment, it is able to respond rapidly to changes in the market.</w:t>
      </w:r>
    </w:p>
    <w:p w14:paraId="0535AC40" w14:textId="7BB20B64" w:rsidR="0095721B" w:rsidRPr="00B54A19" w:rsidRDefault="0095721B" w:rsidP="0095721B">
      <w:pPr>
        <w:rPr>
          <w:rFonts w:cs="Arial"/>
          <w:b/>
          <w:bCs/>
          <w:i/>
          <w:iCs/>
        </w:rPr>
      </w:pPr>
      <w:r w:rsidRPr="00B54A19">
        <w:rPr>
          <w:rFonts w:cs="Arial"/>
          <w:b/>
          <w:bCs/>
          <w:i/>
          <w:iCs/>
        </w:rPr>
        <w:t>Legal Factors</w:t>
      </w:r>
    </w:p>
    <w:p w14:paraId="26562ED4" w14:textId="411FCDF6" w:rsidR="004334BA" w:rsidRDefault="004334BA" w:rsidP="0095721B">
      <w:pPr>
        <w:rPr>
          <w:rFonts w:cs="Arial"/>
        </w:rPr>
      </w:pPr>
      <w:r w:rsidRPr="004334BA">
        <w:rPr>
          <w:rFonts w:cs="Arial"/>
        </w:rPr>
        <w:t>When discussing the operations and strategies of an organi</w:t>
      </w:r>
      <w:r>
        <w:rPr>
          <w:rFonts w:cs="Arial"/>
        </w:rPr>
        <w:t>z</w:t>
      </w:r>
      <w:r w:rsidRPr="004334BA">
        <w:rPr>
          <w:rFonts w:cs="Arial"/>
        </w:rPr>
        <w:t xml:space="preserve">ation, the term "legal considerations" refers to the rules and regulations that have an effect on such decisions. As laws and regulations change, </w:t>
      </w:r>
      <w:r>
        <w:rPr>
          <w:rFonts w:cs="Arial"/>
        </w:rPr>
        <w:t>they</w:t>
      </w:r>
      <w:r w:rsidRPr="004334BA">
        <w:rPr>
          <w:rFonts w:cs="Arial"/>
        </w:rPr>
        <w:t xml:space="preserve"> may have a major effect on Tesco's corporate culture (The Guardian, 2022). Some examples of laws that may have an effect on business include those pertaining to </w:t>
      </w:r>
      <w:proofErr w:type="spellStart"/>
      <w:r w:rsidRPr="004334BA">
        <w:rPr>
          <w:rFonts w:cs="Arial"/>
        </w:rPr>
        <w:t>labor</w:t>
      </w:r>
      <w:proofErr w:type="spellEnd"/>
      <w:r w:rsidRPr="004334BA">
        <w:rPr>
          <w:rFonts w:cs="Arial"/>
        </w:rPr>
        <w:t xml:space="preserve"> and product safety.</w:t>
      </w:r>
    </w:p>
    <w:p w14:paraId="42F35AD6" w14:textId="42A746DC" w:rsidR="0095721B" w:rsidRPr="00B54A19" w:rsidRDefault="0095721B" w:rsidP="0095721B">
      <w:pPr>
        <w:rPr>
          <w:rFonts w:cs="Arial"/>
          <w:b/>
          <w:bCs/>
          <w:i/>
          <w:iCs/>
        </w:rPr>
      </w:pPr>
      <w:r w:rsidRPr="00B54A19">
        <w:rPr>
          <w:rFonts w:cs="Arial"/>
          <w:b/>
          <w:bCs/>
          <w:i/>
          <w:iCs/>
        </w:rPr>
        <w:t>Environmental Factors</w:t>
      </w:r>
    </w:p>
    <w:p w14:paraId="6ED16995" w14:textId="41A97B62" w:rsidR="00BF31DA" w:rsidRPr="00B54A19" w:rsidRDefault="004334BA" w:rsidP="00B54A19">
      <w:r w:rsidRPr="004334BA">
        <w:rPr>
          <w:rFonts w:cs="Arial"/>
        </w:rPr>
        <w:t xml:space="preserve">An organization's operations and strategy may be affected by environmental variables, which are defined as external circumstances and trends. Tesco has taken several steps to lessen its negative effects on the environment and advance sustainable methods. </w:t>
      </w:r>
      <w:r>
        <w:rPr>
          <w:rFonts w:cs="Arial"/>
        </w:rPr>
        <w:t>The c</w:t>
      </w:r>
      <w:r w:rsidRPr="004334BA">
        <w:rPr>
          <w:rFonts w:cs="Arial"/>
        </w:rPr>
        <w:t>orporate culture at this firm emphasi</w:t>
      </w:r>
      <w:r>
        <w:rPr>
          <w:rFonts w:cs="Arial"/>
        </w:rPr>
        <w:t>z</w:t>
      </w:r>
      <w:r w:rsidRPr="004334BA">
        <w:rPr>
          <w:rFonts w:cs="Arial"/>
        </w:rPr>
        <w:t>es caring for the community and the environment.</w:t>
      </w:r>
    </w:p>
    <w:p w14:paraId="3B2EC3BB" w14:textId="77777777" w:rsidR="00B54A19" w:rsidRDefault="00B54A19">
      <w:pPr>
        <w:spacing w:after="200" w:line="276" w:lineRule="auto"/>
        <w:jc w:val="left"/>
        <w:rPr>
          <w:rFonts w:eastAsiaTheme="majorEastAsia" w:cs="Arial"/>
          <w:b/>
          <w:i/>
          <w:sz w:val="28"/>
          <w:szCs w:val="33"/>
        </w:rPr>
      </w:pPr>
      <w:r>
        <w:rPr>
          <w:rFonts w:cs="Arial"/>
        </w:rPr>
        <w:br w:type="page"/>
      </w:r>
    </w:p>
    <w:p w14:paraId="409F0DEA" w14:textId="3E28B82F" w:rsidR="00FA70A1" w:rsidRPr="00B54A19" w:rsidRDefault="00FA70A1" w:rsidP="00FA70A1">
      <w:pPr>
        <w:pStyle w:val="Heading2"/>
        <w:rPr>
          <w:rFonts w:cs="Arial"/>
        </w:rPr>
      </w:pPr>
      <w:bookmarkStart w:id="4" w:name="_Toc129913804"/>
      <w:r w:rsidRPr="00B54A19">
        <w:rPr>
          <w:rFonts w:cs="Arial"/>
        </w:rPr>
        <w:lastRenderedPageBreak/>
        <w:t>Porter's Five Forces Analysis</w:t>
      </w:r>
      <w:bookmarkEnd w:id="4"/>
    </w:p>
    <w:p w14:paraId="44AB5660" w14:textId="14B85904" w:rsidR="004334BA" w:rsidRDefault="004334BA" w:rsidP="00FA70A1">
      <w:pPr>
        <w:rPr>
          <w:rFonts w:cs="Arial"/>
        </w:rPr>
      </w:pPr>
      <w:r w:rsidRPr="004334BA">
        <w:rPr>
          <w:rFonts w:cs="Arial"/>
        </w:rPr>
        <w:t xml:space="preserve">One common method for understanding the competitive environment in an industry and how it might </w:t>
      </w:r>
      <w:r>
        <w:rPr>
          <w:rFonts w:cs="Arial"/>
        </w:rPr>
        <w:t>a</w:t>
      </w:r>
      <w:r w:rsidRPr="004334BA">
        <w:rPr>
          <w:rFonts w:cs="Arial"/>
        </w:rPr>
        <w:t>ffect a business'</w:t>
      </w:r>
      <w:r>
        <w:rPr>
          <w:rFonts w:cs="Arial"/>
        </w:rPr>
        <w:t>s</w:t>
      </w:r>
      <w:r w:rsidRPr="004334BA">
        <w:rPr>
          <w:rFonts w:cs="Arial"/>
        </w:rPr>
        <w:t xml:space="preserve"> bottom line is Porter's Five Forces. Supplier negotiating power, buyer bargaining power, new entrant threat, substitute product threat, as well as competitive rivalry intensity make up the five forces (Porter, 2005). In this part, we'll look at how these external factors have altered Tesco's internal culture.</w:t>
      </w:r>
    </w:p>
    <w:p w14:paraId="250F1542" w14:textId="06F373BA" w:rsidR="00FA70A1" w:rsidRPr="00B54A19" w:rsidRDefault="00FA70A1" w:rsidP="00FA70A1">
      <w:pPr>
        <w:rPr>
          <w:rFonts w:cs="Arial"/>
          <w:b/>
          <w:bCs/>
          <w:i/>
          <w:iCs/>
        </w:rPr>
      </w:pPr>
      <w:r w:rsidRPr="00B54A19">
        <w:rPr>
          <w:rFonts w:cs="Arial"/>
          <w:b/>
          <w:bCs/>
          <w:i/>
          <w:iCs/>
        </w:rPr>
        <w:t>Bargaining Power of Suppliers:</w:t>
      </w:r>
    </w:p>
    <w:p w14:paraId="3329AAE9" w14:textId="01D168CF" w:rsidR="00FA70A1" w:rsidRPr="00B54A19" w:rsidRDefault="004334BA" w:rsidP="00FA70A1">
      <w:pPr>
        <w:rPr>
          <w:rFonts w:cs="Arial"/>
        </w:rPr>
      </w:pPr>
      <w:r w:rsidRPr="004334BA">
        <w:rPr>
          <w:rFonts w:cs="Arial"/>
        </w:rPr>
        <w:t>Suppliers have a lot of clout in the retail sector, which drives up prices</w:t>
      </w:r>
      <w:r w:rsidR="00FA70A1" w:rsidRPr="00B54A19">
        <w:rPr>
          <w:rFonts w:cs="Arial"/>
        </w:rPr>
        <w:t>. Suppliers of raw materials, such as food and clothing, have significant bargaining power as they can affect the quality and availability of products</w:t>
      </w:r>
      <w:r w:rsidR="00BF31DA" w:rsidRPr="00B54A19">
        <w:rPr>
          <w:rFonts w:cs="Arial"/>
        </w:rPr>
        <w:t xml:space="preserve"> (Cummings &amp; Worley, 2014)</w:t>
      </w:r>
      <w:r w:rsidR="00FA70A1" w:rsidRPr="00B54A19">
        <w:rPr>
          <w:rFonts w:cs="Arial"/>
        </w:rPr>
        <w:t>. Tesco has responded to this force by establishing strong relationships with its suppliers, investing in local sourcing, and implementing sustainable sourcing practices. These practices have helped to foster a positive work culture by promoting transparency, fairness, and ethical standards in the supply chain.</w:t>
      </w:r>
    </w:p>
    <w:p w14:paraId="52662749" w14:textId="022A4453" w:rsidR="00FA70A1" w:rsidRPr="00B54A19" w:rsidRDefault="00FA70A1" w:rsidP="00FA70A1">
      <w:pPr>
        <w:rPr>
          <w:rFonts w:cs="Arial"/>
          <w:b/>
          <w:bCs/>
          <w:i/>
          <w:iCs/>
        </w:rPr>
      </w:pPr>
      <w:r w:rsidRPr="00B54A19">
        <w:rPr>
          <w:rFonts w:cs="Arial"/>
          <w:b/>
          <w:bCs/>
          <w:i/>
          <w:iCs/>
        </w:rPr>
        <w:t>Bargaining Power of Buyers:</w:t>
      </w:r>
    </w:p>
    <w:p w14:paraId="30AC3CBE" w14:textId="1ABAF872" w:rsidR="00FA70A1" w:rsidRPr="00B54A19" w:rsidRDefault="004334BA" w:rsidP="00FA70A1">
      <w:pPr>
        <w:rPr>
          <w:rFonts w:cs="Arial"/>
        </w:rPr>
      </w:pPr>
      <w:r>
        <w:rPr>
          <w:rFonts w:cs="Arial"/>
        </w:rPr>
        <w:t>The</w:t>
      </w:r>
      <w:r w:rsidRPr="004334BA">
        <w:rPr>
          <w:rFonts w:cs="Arial"/>
        </w:rPr>
        <w:t xml:space="preserve"> negotiating power of customers is significant in the retail sector. When it comes to acquiring things, customers have access to a large number of different alternatives, which provides them with substantial negotiating power.</w:t>
      </w:r>
      <w:r>
        <w:rPr>
          <w:rFonts w:cs="Arial"/>
        </w:rPr>
        <w:t xml:space="preserve"> </w:t>
      </w:r>
      <w:r w:rsidR="00FA70A1" w:rsidRPr="00B54A19">
        <w:rPr>
          <w:rFonts w:cs="Arial"/>
        </w:rPr>
        <w:t>Tesco has responded to this force by focusing on customer-centricity and innovation. The organization has invested heavily in digital technologies to enhance its online presence and customer experience. This has helped to foster a work culture that values customer satisfaction, creativity, and adaptability.</w:t>
      </w:r>
    </w:p>
    <w:p w14:paraId="3C295562" w14:textId="65B2DEEA" w:rsidR="00FA70A1" w:rsidRPr="00B54A19" w:rsidRDefault="00FA70A1" w:rsidP="00FA70A1">
      <w:pPr>
        <w:rPr>
          <w:rFonts w:cs="Arial"/>
          <w:b/>
          <w:bCs/>
          <w:i/>
          <w:iCs/>
        </w:rPr>
      </w:pPr>
      <w:r w:rsidRPr="00B54A19">
        <w:rPr>
          <w:rFonts w:cs="Arial"/>
          <w:b/>
          <w:bCs/>
          <w:i/>
          <w:iCs/>
        </w:rPr>
        <w:t>T</w:t>
      </w:r>
      <w:r w:rsidR="00A103F2" w:rsidRPr="00B54A19">
        <w:rPr>
          <w:rFonts w:cs="Arial"/>
          <w:b/>
          <w:bCs/>
          <w:i/>
          <w:iCs/>
        </w:rPr>
        <w:t>he t</w:t>
      </w:r>
      <w:r w:rsidRPr="00B54A19">
        <w:rPr>
          <w:rFonts w:cs="Arial"/>
          <w:b/>
          <w:bCs/>
          <w:i/>
          <w:iCs/>
        </w:rPr>
        <w:t>hreat of New Entrants:</w:t>
      </w:r>
    </w:p>
    <w:p w14:paraId="36305CA5" w14:textId="116F79A4" w:rsidR="00FA70A1" w:rsidRPr="00B54A19" w:rsidRDefault="004334BA" w:rsidP="00FA70A1">
      <w:pPr>
        <w:rPr>
          <w:rFonts w:cs="Arial"/>
        </w:rPr>
      </w:pPr>
      <w:r w:rsidRPr="004334BA">
        <w:rPr>
          <w:rFonts w:cs="Arial"/>
        </w:rPr>
        <w:t>Due to factors including economies of scale, brand familiarity, as well as regulatory restrictions, the retail business faces a low level of competition from new entrants.</w:t>
      </w:r>
      <w:r>
        <w:rPr>
          <w:rFonts w:cs="Arial"/>
        </w:rPr>
        <w:t xml:space="preserve"> </w:t>
      </w:r>
      <w:r w:rsidR="00FA70A1" w:rsidRPr="00B54A19">
        <w:rPr>
          <w:rFonts w:cs="Arial"/>
        </w:rPr>
        <w:t>Tesco has responded to this force by investing in its brand and diversifying its product offerings to differentiate itself from competitors</w:t>
      </w:r>
      <w:r w:rsidR="009E143C" w:rsidRPr="00B54A19">
        <w:rPr>
          <w:rFonts w:cs="Arial"/>
        </w:rPr>
        <w:t xml:space="preserve"> (Ghosh, 2017)</w:t>
      </w:r>
      <w:r w:rsidR="00FA70A1" w:rsidRPr="00B54A19">
        <w:rPr>
          <w:rFonts w:cs="Arial"/>
        </w:rPr>
        <w:t>. This has helped to foster a work culture that values innovation, strategic thinking, and risk-taking.</w:t>
      </w:r>
    </w:p>
    <w:p w14:paraId="6F2E5156" w14:textId="1A1E9293" w:rsidR="00FA70A1" w:rsidRPr="00B54A19" w:rsidRDefault="00FA70A1" w:rsidP="00FA70A1">
      <w:pPr>
        <w:rPr>
          <w:rFonts w:cs="Arial"/>
          <w:b/>
          <w:bCs/>
          <w:i/>
          <w:iCs/>
        </w:rPr>
      </w:pPr>
      <w:r w:rsidRPr="00B54A19">
        <w:rPr>
          <w:rFonts w:cs="Arial"/>
          <w:b/>
          <w:bCs/>
          <w:i/>
          <w:iCs/>
        </w:rPr>
        <w:lastRenderedPageBreak/>
        <w:t>T</w:t>
      </w:r>
      <w:r w:rsidR="00A103F2" w:rsidRPr="00B54A19">
        <w:rPr>
          <w:rFonts w:cs="Arial"/>
          <w:b/>
          <w:bCs/>
          <w:i/>
          <w:iCs/>
        </w:rPr>
        <w:t>he t</w:t>
      </w:r>
      <w:r w:rsidRPr="00B54A19">
        <w:rPr>
          <w:rFonts w:cs="Arial"/>
          <w:b/>
          <w:bCs/>
          <w:i/>
          <w:iCs/>
        </w:rPr>
        <w:t>hreat of Substitute Products:</w:t>
      </w:r>
    </w:p>
    <w:p w14:paraId="3379A42B" w14:textId="45F50C56" w:rsidR="00FA70A1" w:rsidRPr="00B54A19" w:rsidRDefault="004334BA" w:rsidP="00FA70A1">
      <w:pPr>
        <w:rPr>
          <w:rFonts w:cs="Arial"/>
        </w:rPr>
      </w:pPr>
      <w:r w:rsidRPr="004334BA">
        <w:rPr>
          <w:rFonts w:cs="Arial"/>
        </w:rPr>
        <w:t>With so many options out there, the retail business faces a substantial challenge from replacement goods.</w:t>
      </w:r>
      <w:r w:rsidR="00FA70A1" w:rsidRPr="00B54A19">
        <w:rPr>
          <w:rFonts w:cs="Arial"/>
        </w:rPr>
        <w:t xml:space="preserve"> Tesco has responded to this force by focusing on product quality, affordability, and customer service. The organization has also invested in its own </w:t>
      </w:r>
      <w:r w:rsidR="002D3AA9" w:rsidRPr="00B54A19">
        <w:rPr>
          <w:rFonts w:cs="Arial"/>
        </w:rPr>
        <w:t>private-label</w:t>
      </w:r>
      <w:r w:rsidR="00FA70A1" w:rsidRPr="00B54A19">
        <w:rPr>
          <w:rFonts w:cs="Arial"/>
        </w:rPr>
        <w:t xml:space="preserve"> brands to offer customers unique and affordable products. This has helped to foster a work culture that values customer satisfaction, creativity, and strategic thinking.</w:t>
      </w:r>
      <w:r w:rsidR="009E6B3E" w:rsidRPr="00B54A19">
        <w:rPr>
          <w:rFonts w:cs="Arial"/>
          <w:sz w:val="22"/>
          <w:szCs w:val="22"/>
        </w:rPr>
        <w:t xml:space="preserve"> </w:t>
      </w:r>
    </w:p>
    <w:p w14:paraId="60464127" w14:textId="1FFEFFBE" w:rsidR="00FA70A1" w:rsidRPr="00B54A19" w:rsidRDefault="00A103F2" w:rsidP="00FA70A1">
      <w:pPr>
        <w:rPr>
          <w:rFonts w:cs="Arial"/>
          <w:b/>
          <w:bCs/>
          <w:i/>
          <w:iCs/>
        </w:rPr>
      </w:pPr>
      <w:r w:rsidRPr="00B54A19">
        <w:rPr>
          <w:rFonts w:cs="Arial"/>
          <w:b/>
          <w:bCs/>
          <w:i/>
          <w:iCs/>
        </w:rPr>
        <w:t>The i</w:t>
      </w:r>
      <w:r w:rsidR="00FA70A1" w:rsidRPr="00B54A19">
        <w:rPr>
          <w:rFonts w:cs="Arial"/>
          <w:b/>
          <w:bCs/>
          <w:i/>
          <w:iCs/>
        </w:rPr>
        <w:t>ntensity of Competitive Rivalry:</w:t>
      </w:r>
    </w:p>
    <w:p w14:paraId="6A72AAA0" w14:textId="415A5425" w:rsidR="00FA70A1" w:rsidRPr="00B54A19" w:rsidRDefault="004334BA" w:rsidP="00FA70A1">
      <w:pPr>
        <w:rPr>
          <w:rFonts w:cs="Arial"/>
        </w:rPr>
      </w:pPr>
      <w:r w:rsidRPr="004334BA">
        <w:rPr>
          <w:rFonts w:cs="Arial"/>
        </w:rPr>
        <w:t>Due to the large number of domestic and foreign retailers operating in the market, the level of competition is quite high.</w:t>
      </w:r>
      <w:r>
        <w:rPr>
          <w:rFonts w:cs="Arial"/>
        </w:rPr>
        <w:t xml:space="preserve"> </w:t>
      </w:r>
      <w:r w:rsidR="00FA70A1" w:rsidRPr="00B54A19">
        <w:rPr>
          <w:rFonts w:cs="Arial"/>
        </w:rPr>
        <w:t>Tesco has responded to this force by implementing a cost leadership strategy and investing in customer service and innovation</w:t>
      </w:r>
      <w:r w:rsidR="009E6B3E" w:rsidRPr="00B54A19">
        <w:rPr>
          <w:rFonts w:cs="Arial"/>
        </w:rPr>
        <w:t xml:space="preserve"> </w:t>
      </w:r>
      <w:r w:rsidR="009E6B3E" w:rsidRPr="004334BA">
        <w:rPr>
          <w:rFonts w:cs="Arial"/>
          <w:szCs w:val="24"/>
        </w:rPr>
        <w:t>(</w:t>
      </w:r>
      <w:proofErr w:type="spellStart"/>
      <w:r w:rsidR="009E6B3E" w:rsidRPr="004334BA">
        <w:rPr>
          <w:rFonts w:cs="Arial"/>
          <w:szCs w:val="24"/>
        </w:rPr>
        <w:t>Varelas</w:t>
      </w:r>
      <w:proofErr w:type="spellEnd"/>
      <w:r w:rsidR="009E6B3E" w:rsidRPr="004334BA">
        <w:rPr>
          <w:rFonts w:cs="Arial"/>
          <w:szCs w:val="24"/>
        </w:rPr>
        <w:t>, and Georgopoulos, 2017)</w:t>
      </w:r>
      <w:r w:rsidR="00FA70A1" w:rsidRPr="004334BA">
        <w:rPr>
          <w:rFonts w:cs="Arial"/>
          <w:szCs w:val="24"/>
        </w:rPr>
        <w:t>.</w:t>
      </w:r>
      <w:r w:rsidR="00FA70A1" w:rsidRPr="00B54A19">
        <w:rPr>
          <w:rFonts w:cs="Arial"/>
        </w:rPr>
        <w:t xml:space="preserve"> This has helped to foster a work culture that values efficiency, creativity, and strategic thinking.</w:t>
      </w:r>
    </w:p>
    <w:p w14:paraId="53175858" w14:textId="4DFF3466" w:rsidR="0095721B" w:rsidRPr="00B54A19" w:rsidRDefault="0095721B" w:rsidP="0095721B">
      <w:pPr>
        <w:rPr>
          <w:rFonts w:cs="Arial"/>
        </w:rPr>
      </w:pPr>
    </w:p>
    <w:p w14:paraId="583AC31F" w14:textId="77777777" w:rsidR="00E51CF8" w:rsidRPr="00B54A19" w:rsidRDefault="00E51CF8">
      <w:pPr>
        <w:spacing w:after="200" w:line="276" w:lineRule="auto"/>
        <w:jc w:val="left"/>
        <w:rPr>
          <w:rFonts w:cs="Arial"/>
          <w:b/>
          <w:sz w:val="32"/>
          <w:szCs w:val="40"/>
        </w:rPr>
      </w:pPr>
      <w:r w:rsidRPr="00B54A19">
        <w:rPr>
          <w:rFonts w:cs="Arial"/>
        </w:rPr>
        <w:br w:type="page"/>
      </w:r>
    </w:p>
    <w:p w14:paraId="5289F9A1" w14:textId="437E1D67" w:rsidR="00A617A8" w:rsidRPr="00B54A19" w:rsidRDefault="00E51CF8" w:rsidP="00E51CF8">
      <w:pPr>
        <w:pStyle w:val="Heading1"/>
        <w:rPr>
          <w:rFonts w:cs="Arial"/>
        </w:rPr>
      </w:pPr>
      <w:bookmarkStart w:id="5" w:name="_Toc129913805"/>
      <w:r w:rsidRPr="00B54A19">
        <w:rPr>
          <w:rFonts w:cs="Arial"/>
        </w:rPr>
        <w:lastRenderedPageBreak/>
        <w:t>Ethical Elements in Tesco's Organizational Culture and Strategies for Promoting it among Employees</w:t>
      </w:r>
      <w:bookmarkEnd w:id="5"/>
    </w:p>
    <w:p w14:paraId="7A99DC69" w14:textId="34B4D5A8" w:rsidR="004D72D3" w:rsidRPr="00B54A19" w:rsidRDefault="00C53148" w:rsidP="00C53148">
      <w:pPr>
        <w:rPr>
          <w:rFonts w:cs="Arial"/>
        </w:rPr>
      </w:pPr>
      <w:r w:rsidRPr="00B54A19">
        <w:rPr>
          <w:rFonts w:cs="Arial"/>
        </w:rPr>
        <w:t xml:space="preserve">Organizational culture refers to the shared beliefs, values, norms, and </w:t>
      </w:r>
      <w:proofErr w:type="spellStart"/>
      <w:r w:rsidRPr="00B54A19">
        <w:rPr>
          <w:rFonts w:cs="Arial"/>
        </w:rPr>
        <w:t>behaviors</w:t>
      </w:r>
      <w:proofErr w:type="spellEnd"/>
      <w:r w:rsidRPr="00B54A19">
        <w:rPr>
          <w:rFonts w:cs="Arial"/>
        </w:rPr>
        <w:t xml:space="preserve"> that define how an organization operates and interacts with its employees, customers, and stakeholders</w:t>
      </w:r>
      <w:r w:rsidR="00583A3F" w:rsidRPr="00B54A19">
        <w:rPr>
          <w:rFonts w:cs="Arial"/>
        </w:rPr>
        <w:t xml:space="preserve"> (Deal &amp; Kennedy, 2002)</w:t>
      </w:r>
      <w:r w:rsidRPr="00B54A19">
        <w:rPr>
          <w:rFonts w:cs="Arial"/>
        </w:rPr>
        <w:t>. Ethical elements are a crucial component of organizational culture as they shape the organization's reputation, performance, and sustainability. This section will discuss the key ethical elements in Tesco's organizational culture and strategies for promoting it among employees using the Schein framework. Additionally, it will explore one ethical dilemma that is likely to influence the culture of the organization.</w:t>
      </w:r>
    </w:p>
    <w:p w14:paraId="653EDB0B" w14:textId="363CB4B7" w:rsidR="004D72D3" w:rsidRPr="00B54A19" w:rsidRDefault="004D72D3" w:rsidP="00256675">
      <w:pPr>
        <w:pStyle w:val="Heading2"/>
        <w:rPr>
          <w:rFonts w:cs="Arial"/>
        </w:rPr>
      </w:pPr>
      <w:bookmarkStart w:id="6" w:name="_Toc129913806"/>
      <w:r w:rsidRPr="00B54A19">
        <w:rPr>
          <w:rFonts w:cs="Arial"/>
        </w:rPr>
        <w:t>Key Ethical Elements in Tesco's Organizational Culture</w:t>
      </w:r>
      <w:bookmarkEnd w:id="6"/>
    </w:p>
    <w:p w14:paraId="3766332D" w14:textId="77777777" w:rsidR="004D72D3" w:rsidRPr="00B54A19" w:rsidRDefault="004D72D3" w:rsidP="004D72D3">
      <w:pPr>
        <w:rPr>
          <w:rFonts w:cs="Arial"/>
        </w:rPr>
      </w:pPr>
      <w:r w:rsidRPr="00B54A19">
        <w:rPr>
          <w:rFonts w:cs="Arial"/>
        </w:rPr>
        <w:t xml:space="preserve">Tesco is committed to upholding ethical standards in its operations and has a well-defined ethical framework that guides its decision-making and </w:t>
      </w:r>
      <w:proofErr w:type="spellStart"/>
      <w:r w:rsidRPr="00B54A19">
        <w:rPr>
          <w:rFonts w:cs="Arial"/>
        </w:rPr>
        <w:t>behavior</w:t>
      </w:r>
      <w:proofErr w:type="spellEnd"/>
      <w:r w:rsidRPr="00B54A19">
        <w:rPr>
          <w:rFonts w:cs="Arial"/>
        </w:rPr>
        <w:t>. The key ethical elements in Tesco's organizational culture include:</w:t>
      </w:r>
    </w:p>
    <w:p w14:paraId="58FACDDE" w14:textId="08C22FE5" w:rsidR="004D72D3" w:rsidRPr="00B54A19" w:rsidRDefault="004D72D3" w:rsidP="004D72D3">
      <w:pPr>
        <w:rPr>
          <w:rFonts w:cs="Arial"/>
        </w:rPr>
      </w:pPr>
      <w:r w:rsidRPr="00B54A19">
        <w:rPr>
          <w:rFonts w:cs="Arial"/>
          <w:b/>
          <w:bCs/>
          <w:i/>
          <w:iCs/>
          <w:sz w:val="22"/>
          <w:szCs w:val="24"/>
        </w:rPr>
        <w:t>Integrity</w:t>
      </w:r>
      <w:r w:rsidRPr="00B54A19">
        <w:rPr>
          <w:rFonts w:cs="Arial"/>
        </w:rPr>
        <w:t>: Tesco has a zero-tolerance policy towards fraud, bribery, and corruption. The organization expects its employees to act with integrity and uphold ethical standards in their interactions with customers, suppliers, and stakeholders</w:t>
      </w:r>
      <w:r w:rsidR="001E3027" w:rsidRPr="00B54A19">
        <w:rPr>
          <w:rFonts w:cs="Arial"/>
        </w:rPr>
        <w:t xml:space="preserve"> (</w:t>
      </w:r>
      <w:proofErr w:type="spellStart"/>
      <w:r w:rsidR="001E3027" w:rsidRPr="00B54A19">
        <w:rPr>
          <w:rFonts w:cs="Arial"/>
        </w:rPr>
        <w:t>Ibidunni</w:t>
      </w:r>
      <w:proofErr w:type="spellEnd"/>
      <w:r w:rsidR="001E3027" w:rsidRPr="00B54A19">
        <w:rPr>
          <w:rFonts w:cs="Arial"/>
        </w:rPr>
        <w:t xml:space="preserve"> &amp; Mayowa, 2014)</w:t>
      </w:r>
      <w:r w:rsidRPr="00B54A19">
        <w:rPr>
          <w:rFonts w:cs="Arial"/>
        </w:rPr>
        <w:t>.</w:t>
      </w:r>
    </w:p>
    <w:p w14:paraId="4F168B5F" w14:textId="77777777" w:rsidR="004D72D3" w:rsidRPr="00B54A19" w:rsidRDefault="004D72D3" w:rsidP="004D72D3">
      <w:pPr>
        <w:rPr>
          <w:rFonts w:cs="Arial"/>
        </w:rPr>
      </w:pPr>
      <w:r w:rsidRPr="00B54A19">
        <w:rPr>
          <w:rFonts w:cs="Arial"/>
          <w:b/>
          <w:bCs/>
          <w:i/>
          <w:iCs/>
          <w:sz w:val="22"/>
          <w:szCs w:val="24"/>
        </w:rPr>
        <w:t>Responsibility</w:t>
      </w:r>
      <w:r w:rsidRPr="00B54A19">
        <w:rPr>
          <w:rFonts w:cs="Arial"/>
        </w:rPr>
        <w:t>: Tesco recognizes its responsibility towards the environment, society, and its employees. The organization strives to promote sustainable practices, support community initiatives, and provide a safe and inclusive workplace for its employees.</w:t>
      </w:r>
    </w:p>
    <w:p w14:paraId="6C56660E" w14:textId="77777777" w:rsidR="004D72D3" w:rsidRPr="00B54A19" w:rsidRDefault="004D72D3" w:rsidP="004D72D3">
      <w:pPr>
        <w:rPr>
          <w:rFonts w:cs="Arial"/>
        </w:rPr>
      </w:pPr>
      <w:r w:rsidRPr="00B54A19">
        <w:rPr>
          <w:rFonts w:cs="Arial"/>
          <w:b/>
          <w:bCs/>
          <w:i/>
          <w:iCs/>
          <w:sz w:val="22"/>
          <w:szCs w:val="24"/>
        </w:rPr>
        <w:t>Transparency</w:t>
      </w:r>
      <w:r w:rsidRPr="00B54A19">
        <w:rPr>
          <w:rFonts w:cs="Arial"/>
        </w:rPr>
        <w:t>: Tesco values transparency and openness in its operations. The organization seeks to build trust with its stakeholders by communicating openly about its performance, practices, and challenges.</w:t>
      </w:r>
    </w:p>
    <w:p w14:paraId="2CE1E59D" w14:textId="219FE148" w:rsidR="004D72D3" w:rsidRPr="00B54A19" w:rsidRDefault="004D72D3" w:rsidP="004D72D3">
      <w:pPr>
        <w:rPr>
          <w:rFonts w:cs="Arial"/>
        </w:rPr>
      </w:pPr>
      <w:r w:rsidRPr="00B54A19">
        <w:rPr>
          <w:rFonts w:cs="Arial"/>
          <w:b/>
          <w:bCs/>
          <w:i/>
          <w:iCs/>
          <w:sz w:val="22"/>
          <w:szCs w:val="24"/>
        </w:rPr>
        <w:t>Diversity and Inclusion:</w:t>
      </w:r>
      <w:r w:rsidRPr="00B54A19">
        <w:rPr>
          <w:rFonts w:cs="Arial"/>
          <w:sz w:val="22"/>
          <w:szCs w:val="24"/>
        </w:rPr>
        <w:t xml:space="preserve"> </w:t>
      </w:r>
      <w:r w:rsidRPr="00B54A19">
        <w:rPr>
          <w:rFonts w:cs="Arial"/>
        </w:rPr>
        <w:t>Tesco is committed to promoting diversity and inclusion in its workplace</w:t>
      </w:r>
      <w:r w:rsidR="00083B2E" w:rsidRPr="00B54A19">
        <w:rPr>
          <w:rFonts w:cs="Arial"/>
        </w:rPr>
        <w:t xml:space="preserve"> (</w:t>
      </w:r>
      <w:proofErr w:type="spellStart"/>
      <w:r w:rsidR="00083B2E" w:rsidRPr="00B54A19">
        <w:rPr>
          <w:rFonts w:cs="Arial"/>
        </w:rPr>
        <w:t>Willliam</w:t>
      </w:r>
      <w:proofErr w:type="spellEnd"/>
      <w:r w:rsidR="00083B2E" w:rsidRPr="00B54A19">
        <w:rPr>
          <w:rFonts w:cs="Arial"/>
        </w:rPr>
        <w:t>, 2021)</w:t>
      </w:r>
      <w:r w:rsidRPr="00B54A19">
        <w:rPr>
          <w:rFonts w:cs="Arial"/>
        </w:rPr>
        <w:t>. The organization recognizes the value of a diverse workforce and strives to create an inclusive culture where everyone feels valued and respected.</w:t>
      </w:r>
    </w:p>
    <w:p w14:paraId="3B44195C" w14:textId="5D0618BE" w:rsidR="004D72D3" w:rsidRPr="00B54A19" w:rsidRDefault="004D72D3" w:rsidP="00583A3F">
      <w:pPr>
        <w:pStyle w:val="Heading2"/>
        <w:rPr>
          <w:rFonts w:cs="Arial"/>
        </w:rPr>
      </w:pPr>
      <w:bookmarkStart w:id="7" w:name="_Toc129913807"/>
      <w:r w:rsidRPr="00B54A19">
        <w:rPr>
          <w:rFonts w:cs="Arial"/>
        </w:rPr>
        <w:lastRenderedPageBreak/>
        <w:t>Strategies for Promoting Ethical Elements among Employees</w:t>
      </w:r>
      <w:bookmarkEnd w:id="7"/>
    </w:p>
    <w:p w14:paraId="5C50461E" w14:textId="7E0F41E8" w:rsidR="004D72D3" w:rsidRPr="00B54A19" w:rsidRDefault="004D72D3" w:rsidP="004D72D3">
      <w:pPr>
        <w:rPr>
          <w:rFonts w:cs="Arial"/>
        </w:rPr>
      </w:pPr>
      <w:r w:rsidRPr="00B54A19">
        <w:rPr>
          <w:rFonts w:cs="Arial"/>
        </w:rPr>
        <w:t>Promoting ethical elements among employees requires a multifaceted approach that involves leadership, communication, training, and accountability. The Schein (</w:t>
      </w:r>
      <w:r w:rsidR="00214F83" w:rsidRPr="00B54A19">
        <w:rPr>
          <w:rFonts w:cs="Arial"/>
        </w:rPr>
        <w:t>2010</w:t>
      </w:r>
      <w:r w:rsidRPr="00B54A19">
        <w:rPr>
          <w:rFonts w:cs="Arial"/>
        </w:rPr>
        <w:t>) framework provides a useful tool for understanding how organizational culture is formed and how it can be promoted among employees. The Schein framework includes three levels of organizational culture: artifacts, values, and assumptions.</w:t>
      </w:r>
    </w:p>
    <w:p w14:paraId="7C635085" w14:textId="21E2CBFC" w:rsidR="004D72D3" w:rsidRPr="00B54A19" w:rsidRDefault="004D72D3" w:rsidP="004D72D3">
      <w:pPr>
        <w:rPr>
          <w:rFonts w:cs="Arial"/>
        </w:rPr>
      </w:pPr>
      <w:r w:rsidRPr="00B54A19">
        <w:rPr>
          <w:rFonts w:cs="Arial"/>
          <w:b/>
          <w:bCs/>
          <w:i/>
          <w:iCs/>
        </w:rPr>
        <w:t>Artifacts</w:t>
      </w:r>
      <w:r w:rsidRPr="00B54A19">
        <w:rPr>
          <w:rFonts w:cs="Arial"/>
        </w:rPr>
        <w:t xml:space="preserve">: </w:t>
      </w:r>
      <w:r w:rsidR="004334BA" w:rsidRPr="004334BA">
        <w:rPr>
          <w:rFonts w:cs="Arial"/>
        </w:rPr>
        <w:t>The term "art</w:t>
      </w:r>
      <w:r w:rsidR="004334BA">
        <w:rPr>
          <w:rFonts w:cs="Arial"/>
        </w:rPr>
        <w:t>i</w:t>
      </w:r>
      <w:r w:rsidR="004334BA" w:rsidRPr="004334BA">
        <w:rPr>
          <w:rFonts w:cs="Arial"/>
        </w:rPr>
        <w:t>facts" is used to describe the overt manifestations of a culture inside an organi</w:t>
      </w:r>
      <w:r w:rsidR="004334BA">
        <w:rPr>
          <w:rFonts w:cs="Arial"/>
        </w:rPr>
        <w:t>z</w:t>
      </w:r>
      <w:r w:rsidR="004334BA" w:rsidRPr="004334BA">
        <w:rPr>
          <w:rFonts w:cs="Arial"/>
        </w:rPr>
        <w:t>ation.</w:t>
      </w:r>
      <w:r w:rsidR="004334BA">
        <w:rPr>
          <w:rFonts w:cs="Arial"/>
        </w:rPr>
        <w:t xml:space="preserve"> </w:t>
      </w:r>
      <w:r w:rsidRPr="00B54A19">
        <w:rPr>
          <w:rFonts w:cs="Arial"/>
        </w:rPr>
        <w:t>Tesco can promote ethical elements among employees by creating visible symbols and structures that reinforce its ethical values</w:t>
      </w:r>
      <w:r w:rsidR="00C8243E" w:rsidRPr="00B54A19">
        <w:rPr>
          <w:rFonts w:cs="Arial"/>
        </w:rPr>
        <w:t xml:space="preserve"> (</w:t>
      </w:r>
      <w:proofErr w:type="spellStart"/>
      <w:r w:rsidR="00C8243E" w:rsidRPr="00B54A19">
        <w:rPr>
          <w:rFonts w:cs="Arial"/>
        </w:rPr>
        <w:t>Thongsookularn</w:t>
      </w:r>
      <w:proofErr w:type="spellEnd"/>
      <w:r w:rsidR="00C8243E" w:rsidRPr="00B54A19">
        <w:rPr>
          <w:rFonts w:cs="Arial"/>
        </w:rPr>
        <w:t>, 2019)</w:t>
      </w:r>
      <w:r w:rsidRPr="00B54A19">
        <w:rPr>
          <w:rFonts w:cs="Arial"/>
        </w:rPr>
        <w:t>. For example, the organization can display its code of conduct prominently in the workplace, hold regular ethical training sessions, and establish an ethics hotline for employees to report any concerns.</w:t>
      </w:r>
      <w:r w:rsidR="00C8243E" w:rsidRPr="00B54A19">
        <w:rPr>
          <w:rFonts w:cs="Arial"/>
        </w:rPr>
        <w:t xml:space="preserve"> </w:t>
      </w:r>
    </w:p>
    <w:p w14:paraId="027E2836" w14:textId="6096C82F" w:rsidR="004D72D3" w:rsidRPr="00B54A19" w:rsidRDefault="004D72D3" w:rsidP="004D72D3">
      <w:pPr>
        <w:rPr>
          <w:rFonts w:cs="Arial"/>
        </w:rPr>
      </w:pPr>
      <w:r w:rsidRPr="00B54A19">
        <w:rPr>
          <w:rFonts w:cs="Arial"/>
          <w:b/>
          <w:bCs/>
          <w:i/>
          <w:iCs/>
        </w:rPr>
        <w:t>Values</w:t>
      </w:r>
      <w:r w:rsidRPr="00B54A19">
        <w:rPr>
          <w:rFonts w:cs="Arial"/>
        </w:rPr>
        <w:t xml:space="preserve">: Values refer to the beliefs and attitudes that shape an organization's </w:t>
      </w:r>
      <w:proofErr w:type="spellStart"/>
      <w:r w:rsidRPr="00B54A19">
        <w:rPr>
          <w:rFonts w:cs="Arial"/>
        </w:rPr>
        <w:t>behavior</w:t>
      </w:r>
      <w:proofErr w:type="spellEnd"/>
      <w:r w:rsidRPr="00B54A19">
        <w:rPr>
          <w:rFonts w:cs="Arial"/>
        </w:rPr>
        <w:t>. Tesco can promote ethical values among employees by incorporating them into its recruitment, selection, and performance management processes</w:t>
      </w:r>
      <w:r w:rsidR="00363985" w:rsidRPr="00B54A19">
        <w:rPr>
          <w:rFonts w:cs="Arial"/>
        </w:rPr>
        <w:t xml:space="preserve"> (Tower Watson, 2012)</w:t>
      </w:r>
      <w:r w:rsidRPr="00B54A19">
        <w:rPr>
          <w:rFonts w:cs="Arial"/>
        </w:rPr>
        <w:t xml:space="preserve">. For example, the organization can assess candidates' ethical values during the recruitment process, incorporate ethical values into its performance management criteria, and provide incentives for ethical </w:t>
      </w:r>
      <w:proofErr w:type="spellStart"/>
      <w:r w:rsidRPr="00B54A19">
        <w:rPr>
          <w:rFonts w:cs="Arial"/>
        </w:rPr>
        <w:t>behavior</w:t>
      </w:r>
      <w:proofErr w:type="spellEnd"/>
      <w:r w:rsidRPr="00B54A19">
        <w:rPr>
          <w:rFonts w:cs="Arial"/>
        </w:rPr>
        <w:t>.</w:t>
      </w:r>
    </w:p>
    <w:p w14:paraId="217556B2" w14:textId="18F69B30" w:rsidR="001F161A" w:rsidRPr="00B54A19" w:rsidRDefault="004D72D3" w:rsidP="004D72D3">
      <w:pPr>
        <w:rPr>
          <w:rFonts w:cs="Arial"/>
        </w:rPr>
      </w:pPr>
      <w:r w:rsidRPr="00B54A19">
        <w:rPr>
          <w:rFonts w:cs="Arial"/>
          <w:b/>
          <w:bCs/>
          <w:i/>
          <w:iCs/>
        </w:rPr>
        <w:t>Assumptions</w:t>
      </w:r>
      <w:r w:rsidRPr="00B54A19">
        <w:rPr>
          <w:rFonts w:cs="Arial"/>
        </w:rPr>
        <w:t>: Assumptions refer to the underlying beliefs and assumptions that shape an organization's culture. Tesco can promote ethical assumptions among employees by creating a culture of trust, openness, and accountability</w:t>
      </w:r>
      <w:r w:rsidR="001F161A" w:rsidRPr="00B54A19">
        <w:rPr>
          <w:rFonts w:cs="Arial"/>
        </w:rPr>
        <w:t xml:space="preserve"> (</w:t>
      </w:r>
      <w:proofErr w:type="spellStart"/>
      <w:r w:rsidR="001F161A" w:rsidRPr="00B54A19">
        <w:rPr>
          <w:rFonts w:cs="Arial"/>
        </w:rPr>
        <w:t>Larentis</w:t>
      </w:r>
      <w:proofErr w:type="spellEnd"/>
      <w:r w:rsidR="001F161A" w:rsidRPr="00B54A19">
        <w:rPr>
          <w:rFonts w:cs="Arial"/>
        </w:rPr>
        <w:t xml:space="preserve"> et al., 2018)</w:t>
      </w:r>
      <w:r w:rsidRPr="00B54A19">
        <w:rPr>
          <w:rFonts w:cs="Arial"/>
        </w:rPr>
        <w:t xml:space="preserve">. The organization can encourage employees to speak up if they witness unethical </w:t>
      </w:r>
      <w:proofErr w:type="spellStart"/>
      <w:r w:rsidRPr="00B54A19">
        <w:rPr>
          <w:rFonts w:cs="Arial"/>
        </w:rPr>
        <w:t>behavior</w:t>
      </w:r>
      <w:proofErr w:type="spellEnd"/>
      <w:r w:rsidRPr="00B54A19">
        <w:rPr>
          <w:rFonts w:cs="Arial"/>
        </w:rPr>
        <w:t xml:space="preserve">, establish channels for feedback and communication, and hold leaders accountable for promoting ethical </w:t>
      </w:r>
      <w:proofErr w:type="spellStart"/>
      <w:r w:rsidRPr="00B54A19">
        <w:rPr>
          <w:rFonts w:cs="Arial"/>
        </w:rPr>
        <w:t>behavior</w:t>
      </w:r>
      <w:proofErr w:type="spellEnd"/>
      <w:r w:rsidRPr="00B54A19">
        <w:rPr>
          <w:rFonts w:cs="Arial"/>
        </w:rPr>
        <w:t>.</w:t>
      </w:r>
    </w:p>
    <w:p w14:paraId="54B99293" w14:textId="538DC041" w:rsidR="004D72D3" w:rsidRPr="00B54A19" w:rsidRDefault="004D72D3" w:rsidP="00F447A4">
      <w:pPr>
        <w:pStyle w:val="Heading2"/>
        <w:rPr>
          <w:rFonts w:cs="Arial"/>
        </w:rPr>
      </w:pPr>
      <w:bookmarkStart w:id="8" w:name="_Toc129913808"/>
      <w:r w:rsidRPr="00B54A19">
        <w:rPr>
          <w:rFonts w:cs="Arial"/>
        </w:rPr>
        <w:t>One Ethical Dilemma likely to influence the Culture of the Organization</w:t>
      </w:r>
      <w:bookmarkEnd w:id="8"/>
    </w:p>
    <w:p w14:paraId="6E38E9AA" w14:textId="14C7D7B9" w:rsidR="004D72D3" w:rsidRPr="00B54A19" w:rsidRDefault="004334BA" w:rsidP="004D72D3">
      <w:pPr>
        <w:rPr>
          <w:rFonts w:cs="Arial"/>
        </w:rPr>
      </w:pPr>
      <w:r w:rsidRPr="004334BA">
        <w:rPr>
          <w:rFonts w:cs="Arial"/>
        </w:rPr>
        <w:t xml:space="preserve">The usage of zero-hour contracts presents a moral challenge that might affect Tesco's corporate culture. A zero-hour contract is a kind of employment agreement in which the employer and employee have no agreement about the minimum number of hours per </w:t>
      </w:r>
      <w:r w:rsidRPr="004334BA">
        <w:rPr>
          <w:rFonts w:cs="Arial"/>
        </w:rPr>
        <w:lastRenderedPageBreak/>
        <w:t>week that the employee must work. Although this kind of contract provides employers with some degree of leeway, it may be exploitative for workers since it does not guarantee either a set salary or a permanent position (Kotter, 2006).</w:t>
      </w:r>
      <w:r w:rsidR="004D72D3" w:rsidRPr="00B54A19">
        <w:rPr>
          <w:rFonts w:cs="Arial"/>
        </w:rPr>
        <w:t xml:space="preserve"> Tesco has come under criticism for its use of zero-hour contracts, with some stakeholders arguing that they are unethical and undermine the organization's commitment to its employees.</w:t>
      </w:r>
    </w:p>
    <w:p w14:paraId="49426A03" w14:textId="654B9CAD" w:rsidR="00884310" w:rsidRPr="00B54A19" w:rsidRDefault="004D72D3" w:rsidP="004D72D3">
      <w:pPr>
        <w:rPr>
          <w:rFonts w:cs="Arial"/>
        </w:rPr>
      </w:pPr>
      <w:r w:rsidRPr="00B54A19">
        <w:rPr>
          <w:rFonts w:cs="Arial"/>
        </w:rPr>
        <w:t>To address this ethical dilemma, Tesco can take several steps. First, the organization can review its use of zero-hour contracts and consider alternative forms of employment that provide more security and stability for employees. This could include offering fixed-term contracts or part-time contracts with guaranteed hours. Second, Tesco can communicate openly with its employees and stakeholders about its approach to employment contracts and the steps it is taking to promote fair and ethical practices</w:t>
      </w:r>
      <w:r w:rsidR="00363985" w:rsidRPr="00B54A19">
        <w:rPr>
          <w:rFonts w:cs="Arial"/>
        </w:rPr>
        <w:t xml:space="preserve"> (Tesco PLC, 2022)</w:t>
      </w:r>
      <w:r w:rsidRPr="00B54A19">
        <w:rPr>
          <w:rFonts w:cs="Arial"/>
        </w:rPr>
        <w:t>. Third, the organization can engage with its employees to understand their concerns and feedback and involve them in the decision-making process.</w:t>
      </w:r>
      <w:r w:rsidR="00E94430" w:rsidRPr="00B54A19">
        <w:rPr>
          <w:rFonts w:cs="Arial"/>
        </w:rPr>
        <w:t xml:space="preserve"> </w:t>
      </w:r>
      <w:r w:rsidR="0056084C" w:rsidRPr="00B54A19">
        <w:rPr>
          <w:rFonts w:cs="Arial"/>
        </w:rPr>
        <w:t>Overall</w:t>
      </w:r>
      <w:r w:rsidRPr="00B54A19">
        <w:rPr>
          <w:rFonts w:cs="Arial"/>
        </w:rPr>
        <w:t>, ethical elements are a crucial component of Tesco's organizational culture, and promoting them among employees requires a multifaceted approach that involves leadership, communication, training, and accountability. The Schein framework provides a useful tool for understanding how organizational culture is formed and how it can be promoted among employees. Additionally, addressing ethical dilemmas such as the use of zero-hour contracts can help Tesco maintain its ethical reputation and promote a culture of trust, openness, and accountability.</w:t>
      </w:r>
    </w:p>
    <w:p w14:paraId="0C4F8B27" w14:textId="77777777" w:rsidR="00884310" w:rsidRPr="00B54A19" w:rsidRDefault="00884310">
      <w:pPr>
        <w:spacing w:after="200" w:line="276" w:lineRule="auto"/>
        <w:jc w:val="left"/>
        <w:rPr>
          <w:rFonts w:cs="Arial"/>
        </w:rPr>
      </w:pPr>
      <w:r w:rsidRPr="00B54A19">
        <w:rPr>
          <w:rFonts w:cs="Arial"/>
        </w:rPr>
        <w:br w:type="page"/>
      </w:r>
    </w:p>
    <w:p w14:paraId="26193BE7" w14:textId="77777777" w:rsidR="00A15406" w:rsidRPr="00B54A19" w:rsidRDefault="00884310" w:rsidP="00884310">
      <w:pPr>
        <w:pStyle w:val="Heading1"/>
        <w:rPr>
          <w:rFonts w:cs="Arial"/>
        </w:rPr>
      </w:pPr>
      <w:bookmarkStart w:id="9" w:name="_Toc129913809"/>
      <w:r w:rsidRPr="00B54A19">
        <w:rPr>
          <w:rFonts w:cs="Arial"/>
        </w:rPr>
        <w:lastRenderedPageBreak/>
        <w:t>Barriers to Effective Functioning of Tesco's Organizational Culture and Recommendations for Improvement</w:t>
      </w:r>
      <w:bookmarkEnd w:id="9"/>
    </w:p>
    <w:p w14:paraId="41ABC93C" w14:textId="68F330AC" w:rsidR="00A15406" w:rsidRPr="00B54A19" w:rsidRDefault="00A15406" w:rsidP="00A15406">
      <w:pPr>
        <w:rPr>
          <w:rFonts w:cs="Arial"/>
        </w:rPr>
      </w:pPr>
      <w:r w:rsidRPr="00B54A19">
        <w:rPr>
          <w:rFonts w:cs="Arial"/>
        </w:rPr>
        <w:t xml:space="preserve">Organizational culture is a crucial aspect of any business, as it shapes the attitudes and </w:t>
      </w:r>
      <w:proofErr w:type="spellStart"/>
      <w:r w:rsidRPr="00B54A19">
        <w:rPr>
          <w:rFonts w:cs="Arial"/>
        </w:rPr>
        <w:t>behaviors</w:t>
      </w:r>
      <w:proofErr w:type="spellEnd"/>
      <w:r w:rsidRPr="00B54A19">
        <w:rPr>
          <w:rFonts w:cs="Arial"/>
        </w:rPr>
        <w:t xml:space="preserve"> of employees and influences how they interact with each other, customers, and stakeholders</w:t>
      </w:r>
      <w:r w:rsidR="00F25A40" w:rsidRPr="00B54A19">
        <w:rPr>
          <w:rFonts w:cs="Arial"/>
        </w:rPr>
        <w:t xml:space="preserve"> (Key, 2020)</w:t>
      </w:r>
      <w:r w:rsidRPr="00B54A19">
        <w:rPr>
          <w:rFonts w:cs="Arial"/>
        </w:rPr>
        <w:t>. Tesco, one of the largest retailers in the world, has a unique organizational culture that is driven by its values of customer focus, teamwork, respect, and integrity. However, like any organization, Tesco faces several barriers to the effective functioning of its culture, including communication issues, lack of leadership alignment, resistance to change, and cultural clashes. This report will discuss these barriers in detail and provide recommendations for how Tesco can overcome them to enhance its workplace culture and improve organizational efficiency.</w:t>
      </w:r>
    </w:p>
    <w:p w14:paraId="08E57AAB" w14:textId="31F2F13B" w:rsidR="00A15406" w:rsidRPr="00B54A19" w:rsidRDefault="00A15406" w:rsidP="00605D95">
      <w:pPr>
        <w:pStyle w:val="Heading2"/>
        <w:rPr>
          <w:rFonts w:cs="Arial"/>
        </w:rPr>
      </w:pPr>
      <w:bookmarkStart w:id="10" w:name="_Toc129913810"/>
      <w:r w:rsidRPr="00B54A19">
        <w:rPr>
          <w:rFonts w:cs="Arial"/>
        </w:rPr>
        <w:t>Barriers to Effective Functioning of Tesco's Organizational Culture</w:t>
      </w:r>
      <w:bookmarkEnd w:id="10"/>
    </w:p>
    <w:p w14:paraId="7DCA61C0" w14:textId="1CEB3E51" w:rsidR="00A15406" w:rsidRPr="00B54A19" w:rsidRDefault="00A15406" w:rsidP="00A15406">
      <w:pPr>
        <w:rPr>
          <w:rFonts w:cs="Arial"/>
          <w:b/>
          <w:bCs/>
          <w:i/>
          <w:iCs/>
        </w:rPr>
      </w:pPr>
      <w:r w:rsidRPr="00B54A19">
        <w:rPr>
          <w:rFonts w:cs="Arial"/>
          <w:b/>
          <w:bCs/>
          <w:i/>
          <w:iCs/>
        </w:rPr>
        <w:t>Communication Issues:</w:t>
      </w:r>
      <w:r w:rsidR="00B54A19">
        <w:rPr>
          <w:rFonts w:cs="Arial"/>
          <w:b/>
          <w:bCs/>
          <w:i/>
          <w:iCs/>
        </w:rPr>
        <w:t xml:space="preserve"> </w:t>
      </w:r>
      <w:r w:rsidRPr="00B54A19">
        <w:rPr>
          <w:rFonts w:cs="Arial"/>
        </w:rPr>
        <w:t>Effective communication is a fundamental element of a positive workplace culture. However, communication issues can arise when employees are not aware of the company's vision, goals, and expectations, resulting in confusion, misunderstandings, and poor performance</w:t>
      </w:r>
      <w:r w:rsidR="0029453A" w:rsidRPr="00B54A19">
        <w:rPr>
          <w:rFonts w:cs="Arial"/>
        </w:rPr>
        <w:t xml:space="preserve"> (Norton &amp; Fox, 2020)</w:t>
      </w:r>
      <w:r w:rsidRPr="00B54A19">
        <w:rPr>
          <w:rFonts w:cs="Arial"/>
        </w:rPr>
        <w:t>. At Tesco, communication issues can arise due to its size and complex organizational structure, which can lead to a lack of clarity and transparency. For example, employees may not be aware of changes in the company's policies or procedures, leading to inconsistent practices and confusion.</w:t>
      </w:r>
    </w:p>
    <w:p w14:paraId="3A137152" w14:textId="4234B331" w:rsidR="00A15406" w:rsidRPr="00B54A19" w:rsidRDefault="00A15406" w:rsidP="00A15406">
      <w:pPr>
        <w:rPr>
          <w:rFonts w:cs="Arial"/>
          <w:b/>
          <w:bCs/>
          <w:i/>
          <w:iCs/>
        </w:rPr>
      </w:pPr>
      <w:r w:rsidRPr="00B54A19">
        <w:rPr>
          <w:rFonts w:cs="Arial"/>
          <w:b/>
          <w:bCs/>
          <w:i/>
          <w:iCs/>
        </w:rPr>
        <w:t>Lack of Leadership Alignment:</w:t>
      </w:r>
      <w:r w:rsidR="00B54A19">
        <w:rPr>
          <w:rFonts w:cs="Arial"/>
          <w:b/>
          <w:bCs/>
          <w:i/>
          <w:iCs/>
        </w:rPr>
        <w:t xml:space="preserve"> </w:t>
      </w:r>
      <w:r w:rsidRPr="00B54A19">
        <w:rPr>
          <w:rFonts w:cs="Arial"/>
        </w:rPr>
        <w:t>Leadership alignment is essential for a company's culture to function effectively. However, when leaders have different values and goals, it can lead to conflicting messages, low morale, and poor performance</w:t>
      </w:r>
      <w:r w:rsidR="005845DF" w:rsidRPr="00B54A19">
        <w:rPr>
          <w:rFonts w:cs="Arial"/>
        </w:rPr>
        <w:t xml:space="preserve"> (</w:t>
      </w:r>
      <w:proofErr w:type="spellStart"/>
      <w:r w:rsidR="005845DF" w:rsidRPr="00B54A19">
        <w:rPr>
          <w:rFonts w:cs="Arial"/>
        </w:rPr>
        <w:t>Dexton</w:t>
      </w:r>
      <w:proofErr w:type="spellEnd"/>
      <w:r w:rsidR="005845DF" w:rsidRPr="00B54A19">
        <w:rPr>
          <w:rFonts w:cs="Arial"/>
        </w:rPr>
        <w:t>, 2022)</w:t>
      </w:r>
      <w:r w:rsidRPr="00B54A19">
        <w:rPr>
          <w:rFonts w:cs="Arial"/>
        </w:rPr>
        <w:t>. At Tesco, leadership alignment can be a challenge due to its size and diverse workforce, which can result in different management styles and approaches. For example, managers in different departments may have different goals and priorities, leading to a lack of consistency and alignment.</w:t>
      </w:r>
    </w:p>
    <w:p w14:paraId="16EF2B29" w14:textId="77777777" w:rsidR="00A15406" w:rsidRPr="00B54A19" w:rsidRDefault="00A15406" w:rsidP="00A15406">
      <w:pPr>
        <w:rPr>
          <w:rFonts w:cs="Arial"/>
        </w:rPr>
      </w:pPr>
    </w:p>
    <w:p w14:paraId="56C717F1" w14:textId="43EE855E" w:rsidR="00A15406" w:rsidRPr="00B54A19" w:rsidRDefault="00A15406" w:rsidP="00A15406">
      <w:pPr>
        <w:rPr>
          <w:rFonts w:cs="Arial"/>
          <w:b/>
          <w:bCs/>
          <w:i/>
          <w:iCs/>
        </w:rPr>
      </w:pPr>
      <w:r w:rsidRPr="00B54A19">
        <w:rPr>
          <w:rFonts w:cs="Arial"/>
          <w:b/>
          <w:bCs/>
          <w:i/>
          <w:iCs/>
        </w:rPr>
        <w:lastRenderedPageBreak/>
        <w:t>Resistance to Change:</w:t>
      </w:r>
      <w:r w:rsidR="00B54A19">
        <w:rPr>
          <w:rFonts w:cs="Arial"/>
          <w:b/>
          <w:bCs/>
          <w:i/>
          <w:iCs/>
        </w:rPr>
        <w:t xml:space="preserve"> </w:t>
      </w:r>
      <w:r w:rsidRPr="00B54A19">
        <w:rPr>
          <w:rFonts w:cs="Arial"/>
        </w:rPr>
        <w:t>Change is inevitable in any organization, but it can be challenging to implement without resistance from employees. At Tesco, resistance to change can be a barrier to the effective functioning of its culture, as employees may be hesitant to adopt new processes or systems. For example, when Tesco introduced its Clubcard loyalty scheme, some employees were resistant to the change and were slow to embrace the new system, leading to a lack of enthusiasm and poor performance.</w:t>
      </w:r>
    </w:p>
    <w:p w14:paraId="376BCCB2" w14:textId="01D2577A" w:rsidR="00A15406" w:rsidRPr="00B54A19" w:rsidRDefault="00A15406" w:rsidP="00A15406">
      <w:pPr>
        <w:rPr>
          <w:rFonts w:cs="Arial"/>
          <w:b/>
          <w:bCs/>
          <w:i/>
          <w:iCs/>
        </w:rPr>
      </w:pPr>
      <w:r w:rsidRPr="00B54A19">
        <w:rPr>
          <w:rFonts w:cs="Arial"/>
          <w:b/>
          <w:bCs/>
          <w:i/>
          <w:iCs/>
        </w:rPr>
        <w:t>Cultural Clashes:</w:t>
      </w:r>
      <w:r w:rsidR="00B54A19">
        <w:rPr>
          <w:rFonts w:cs="Arial"/>
          <w:b/>
          <w:bCs/>
          <w:i/>
          <w:iCs/>
        </w:rPr>
        <w:t xml:space="preserve"> </w:t>
      </w:r>
      <w:r w:rsidRPr="00B54A19">
        <w:rPr>
          <w:rFonts w:cs="Arial"/>
        </w:rPr>
        <w:t>Cultural clashes can occur when employees from different backgrounds or departments have conflicting values and beliefs, leading to tension and conflict. At Tesco, cultural clashes can arise due to its diverse workforce and the different cultural norms and practices that employees bring with them</w:t>
      </w:r>
      <w:r w:rsidR="00611373" w:rsidRPr="00B54A19">
        <w:rPr>
          <w:rFonts w:cs="Arial"/>
        </w:rPr>
        <w:t xml:space="preserve"> (</w:t>
      </w:r>
      <w:proofErr w:type="spellStart"/>
      <w:r w:rsidR="00611373" w:rsidRPr="00B54A19">
        <w:rPr>
          <w:rFonts w:cs="Arial"/>
        </w:rPr>
        <w:t>Rieley</w:t>
      </w:r>
      <w:proofErr w:type="spellEnd"/>
      <w:r w:rsidR="00611373" w:rsidRPr="00B54A19">
        <w:rPr>
          <w:rFonts w:cs="Arial"/>
        </w:rPr>
        <w:t>, 2014)</w:t>
      </w:r>
      <w:r w:rsidRPr="00B54A19">
        <w:rPr>
          <w:rFonts w:cs="Arial"/>
        </w:rPr>
        <w:t>. For example, employees from different regions may have different communication styles or work ethics, leading to misunderstandings and tension.</w:t>
      </w:r>
    </w:p>
    <w:p w14:paraId="1FFBAA70" w14:textId="17AB44F9" w:rsidR="00A15406" w:rsidRPr="00B54A19" w:rsidRDefault="00A15406" w:rsidP="00611E3F">
      <w:pPr>
        <w:pStyle w:val="Heading2"/>
        <w:rPr>
          <w:rFonts w:cs="Arial"/>
        </w:rPr>
      </w:pPr>
      <w:bookmarkStart w:id="11" w:name="_Toc129913811"/>
      <w:r w:rsidRPr="00B54A19">
        <w:rPr>
          <w:rFonts w:cs="Arial"/>
        </w:rPr>
        <w:t>Recommendations for Improvement</w:t>
      </w:r>
      <w:bookmarkEnd w:id="11"/>
    </w:p>
    <w:p w14:paraId="18624D76" w14:textId="2884BC90" w:rsidR="00A15406" w:rsidRPr="00B54A19" w:rsidRDefault="00A15406" w:rsidP="00A15406">
      <w:pPr>
        <w:rPr>
          <w:rFonts w:cs="Arial"/>
          <w:b/>
          <w:bCs/>
          <w:i/>
          <w:iCs/>
        </w:rPr>
      </w:pPr>
      <w:r w:rsidRPr="00B54A19">
        <w:rPr>
          <w:rFonts w:cs="Arial"/>
          <w:b/>
          <w:bCs/>
          <w:i/>
          <w:iCs/>
        </w:rPr>
        <w:t>Improve Communication:</w:t>
      </w:r>
      <w:r w:rsidR="00F523C1" w:rsidRPr="00B54A19">
        <w:rPr>
          <w:rFonts w:cs="Arial"/>
          <w:b/>
          <w:bCs/>
          <w:i/>
          <w:iCs/>
        </w:rPr>
        <w:t xml:space="preserve"> </w:t>
      </w:r>
      <w:r w:rsidRPr="00B54A19">
        <w:rPr>
          <w:rFonts w:cs="Arial"/>
        </w:rPr>
        <w:t>To overcome communication issues, Tesco can implement several measures, such as improving its communication channels, providing regular updates to employees, and ensuring that all employees are aware of the company's goals and expectations</w:t>
      </w:r>
      <w:r w:rsidR="00034B4D" w:rsidRPr="00B54A19">
        <w:rPr>
          <w:rFonts w:cs="Arial"/>
        </w:rPr>
        <w:t xml:space="preserve"> (</w:t>
      </w:r>
      <w:proofErr w:type="spellStart"/>
      <w:r w:rsidR="00034B4D" w:rsidRPr="00B54A19">
        <w:rPr>
          <w:rFonts w:cs="Arial"/>
        </w:rPr>
        <w:t>Kacoroski</w:t>
      </w:r>
      <w:proofErr w:type="spellEnd"/>
      <w:r w:rsidR="00034B4D" w:rsidRPr="00B54A19">
        <w:rPr>
          <w:rFonts w:cs="Arial"/>
        </w:rPr>
        <w:t>, 2020)</w:t>
      </w:r>
      <w:r w:rsidRPr="00B54A19">
        <w:rPr>
          <w:rFonts w:cs="Arial"/>
        </w:rPr>
        <w:t>. For example, Tesco can establish a centralized communication platform that provides regular updates and information to all employees, ensuring that everyone is aware of any changes or updates.</w:t>
      </w:r>
    </w:p>
    <w:p w14:paraId="6B4475E6" w14:textId="59FFF0A3" w:rsidR="00A15406" w:rsidRPr="00B54A19" w:rsidRDefault="00A15406" w:rsidP="00A15406">
      <w:pPr>
        <w:rPr>
          <w:rFonts w:cs="Arial"/>
          <w:b/>
          <w:bCs/>
          <w:i/>
          <w:iCs/>
        </w:rPr>
      </w:pPr>
      <w:r w:rsidRPr="00B54A19">
        <w:rPr>
          <w:rFonts w:cs="Arial"/>
          <w:b/>
          <w:bCs/>
          <w:i/>
          <w:iCs/>
        </w:rPr>
        <w:t>Foster Leadership Alignment:</w:t>
      </w:r>
      <w:r w:rsidR="00F523C1" w:rsidRPr="00B54A19">
        <w:rPr>
          <w:rFonts w:cs="Arial"/>
          <w:b/>
          <w:bCs/>
          <w:i/>
          <w:iCs/>
        </w:rPr>
        <w:t xml:space="preserve"> </w:t>
      </w:r>
      <w:r w:rsidRPr="00B54A19">
        <w:rPr>
          <w:rFonts w:cs="Arial"/>
        </w:rPr>
        <w:t xml:space="preserve">To improve leadership alignment, Tesco can establish a </w:t>
      </w:r>
      <w:r w:rsidR="00F523C1" w:rsidRPr="00B54A19">
        <w:rPr>
          <w:rFonts w:cs="Arial"/>
        </w:rPr>
        <w:t xml:space="preserve">  </w:t>
      </w:r>
      <w:r w:rsidRPr="00B54A19">
        <w:rPr>
          <w:rFonts w:cs="Arial"/>
        </w:rPr>
        <w:t>clear set of values and goals that all leaders must adhere to, ensuring that all managers have a consistent approach to leadership. Additionally, Tesco can provide regular training and development programs to its managers, ensuring that they have the skills and knowledge to lead effectively and consistently.</w:t>
      </w:r>
    </w:p>
    <w:p w14:paraId="43E5A8E8" w14:textId="31508F19" w:rsidR="00A15406" w:rsidRPr="00B54A19" w:rsidRDefault="00A15406" w:rsidP="00A15406">
      <w:pPr>
        <w:rPr>
          <w:rFonts w:cs="Arial"/>
          <w:b/>
          <w:bCs/>
          <w:i/>
          <w:iCs/>
        </w:rPr>
      </w:pPr>
      <w:r w:rsidRPr="00B54A19">
        <w:rPr>
          <w:rFonts w:cs="Arial"/>
          <w:b/>
          <w:bCs/>
          <w:i/>
          <w:iCs/>
        </w:rPr>
        <w:t>Encourage Acceptance of Change:</w:t>
      </w:r>
      <w:r w:rsidR="00F523C1" w:rsidRPr="00B54A19">
        <w:rPr>
          <w:rFonts w:cs="Arial"/>
          <w:b/>
          <w:bCs/>
          <w:i/>
          <w:iCs/>
        </w:rPr>
        <w:t xml:space="preserve"> </w:t>
      </w:r>
      <w:r w:rsidRPr="00B54A19">
        <w:rPr>
          <w:rFonts w:cs="Arial"/>
        </w:rPr>
        <w:t xml:space="preserve">To overcome resistance to change, Tesco can establish a change management program that provides training and support to employees, ensuring that they understand the benefits of any changes and are equipped to implement them effectively. Additionally, Tesco can involve employees in the decision-making process and provide them with opportunities to provide feedback and suggestions </w:t>
      </w:r>
      <w:r w:rsidRPr="00B54A19">
        <w:rPr>
          <w:rFonts w:cs="Arial"/>
        </w:rPr>
        <w:lastRenderedPageBreak/>
        <w:t>for improvement, ensuring that they feel</w:t>
      </w:r>
      <w:r w:rsidR="00611E3F" w:rsidRPr="00B54A19">
        <w:rPr>
          <w:rFonts w:cs="Arial"/>
        </w:rPr>
        <w:t xml:space="preserve"> </w:t>
      </w:r>
      <w:r w:rsidRPr="00B54A19">
        <w:rPr>
          <w:rFonts w:cs="Arial"/>
        </w:rPr>
        <w:t>heard and valued. This approach is supported by the Beer et al. (</w:t>
      </w:r>
      <w:r w:rsidR="003961F7" w:rsidRPr="00B54A19">
        <w:rPr>
          <w:rFonts w:cs="Arial"/>
        </w:rPr>
        <w:t>2002</w:t>
      </w:r>
      <w:r w:rsidRPr="00B54A19">
        <w:rPr>
          <w:rFonts w:cs="Arial"/>
        </w:rPr>
        <w:t>) model, which emphasizes the importance of employee involvement and participation in change efforts.</w:t>
      </w:r>
    </w:p>
    <w:p w14:paraId="012C7A20" w14:textId="2B9275F0" w:rsidR="00A15406" w:rsidRPr="00B54A19" w:rsidRDefault="00A15406" w:rsidP="00A15406">
      <w:pPr>
        <w:rPr>
          <w:rFonts w:cs="Arial"/>
          <w:b/>
          <w:bCs/>
          <w:i/>
          <w:iCs/>
        </w:rPr>
      </w:pPr>
      <w:r w:rsidRPr="00B54A19">
        <w:rPr>
          <w:rFonts w:cs="Arial"/>
          <w:b/>
          <w:bCs/>
          <w:i/>
          <w:iCs/>
        </w:rPr>
        <w:t>Promote Open Communication:</w:t>
      </w:r>
      <w:r w:rsidR="00B54A19">
        <w:rPr>
          <w:rFonts w:cs="Arial"/>
          <w:b/>
          <w:bCs/>
          <w:i/>
          <w:iCs/>
        </w:rPr>
        <w:t xml:space="preserve"> </w:t>
      </w:r>
      <w:r w:rsidRPr="00B54A19">
        <w:rPr>
          <w:rFonts w:cs="Arial"/>
        </w:rPr>
        <w:t>Effective communication is essential for a positive workplace culture, and Tesco can promote open communication by providing employees with multiple channels to express their opinions, concerns, and suggestions. This can include regular team meetings, suggestion boxes, employee surveys, and one-on-one meetings with managers. Tesco can also use social media platforms and internal communication tools to facilitate communication and collaboration between employees</w:t>
      </w:r>
      <w:r w:rsidR="00810000" w:rsidRPr="00B54A19">
        <w:rPr>
          <w:rFonts w:cs="Arial"/>
        </w:rPr>
        <w:t xml:space="preserve"> (Michael, 2021)</w:t>
      </w:r>
      <w:r w:rsidRPr="00B54A19">
        <w:rPr>
          <w:rFonts w:cs="Arial"/>
        </w:rPr>
        <w:t>. By promoting open communication, Tesco can ensure that employees are aware of organizational goals, changes, and expectations, leading to greater engagement and productivity.</w:t>
      </w:r>
    </w:p>
    <w:p w14:paraId="481EE648" w14:textId="4F214F52" w:rsidR="00A15406" w:rsidRPr="00B54A19" w:rsidRDefault="00A15406" w:rsidP="00A15406">
      <w:pPr>
        <w:rPr>
          <w:rFonts w:cs="Arial"/>
        </w:rPr>
      </w:pPr>
      <w:r w:rsidRPr="00B54A19">
        <w:rPr>
          <w:rFonts w:cs="Arial"/>
          <w:b/>
          <w:bCs/>
          <w:i/>
          <w:iCs/>
        </w:rPr>
        <w:t>Provide Adequate Training and Development</w:t>
      </w:r>
      <w:r w:rsidRPr="00B54A19">
        <w:rPr>
          <w:rFonts w:cs="Arial"/>
        </w:rPr>
        <w:t>:</w:t>
      </w:r>
      <w:r w:rsidR="00B54A19">
        <w:rPr>
          <w:rFonts w:cs="Arial"/>
        </w:rPr>
        <w:t xml:space="preserve"> </w:t>
      </w:r>
      <w:r w:rsidRPr="00B54A19">
        <w:rPr>
          <w:rFonts w:cs="Arial"/>
        </w:rPr>
        <w:t>Training and development opportunities are essential for employee growth and job satisfaction. Tesco can offer training programs and skill development initiatives that align with employee interests and career goals. This can include online learning modules, mentorship programs, job shadowing, and cross-functional training. By providing employees with opportunities for personal and professional growth, Tesco can promote a positive workplace culture that values employee development.</w:t>
      </w:r>
    </w:p>
    <w:p w14:paraId="0011698B" w14:textId="7396BE83" w:rsidR="00A15406" w:rsidRPr="00B54A19" w:rsidRDefault="00A15406" w:rsidP="00A15406">
      <w:pPr>
        <w:rPr>
          <w:rFonts w:cs="Arial"/>
          <w:b/>
          <w:bCs/>
          <w:i/>
          <w:iCs/>
        </w:rPr>
      </w:pPr>
      <w:r w:rsidRPr="00B54A19">
        <w:rPr>
          <w:rFonts w:cs="Arial"/>
          <w:b/>
          <w:bCs/>
          <w:i/>
          <w:iCs/>
        </w:rPr>
        <w:t>Encourage Work-Life Balance:</w:t>
      </w:r>
      <w:r w:rsidR="00B54A19">
        <w:rPr>
          <w:rFonts w:cs="Arial"/>
          <w:b/>
          <w:bCs/>
          <w:i/>
          <w:iCs/>
        </w:rPr>
        <w:t xml:space="preserve"> </w:t>
      </w:r>
      <w:r w:rsidRPr="00B54A19">
        <w:rPr>
          <w:rFonts w:cs="Arial"/>
        </w:rPr>
        <w:t>Employees who experience a healthy work-life balance are more productive, engaged, and satisfied with their jobs. Tesco can promote work-life balance by offering flexible work schedules, remote work options, and time off policies that support employees' personal needs</w:t>
      </w:r>
      <w:r w:rsidR="004624F5" w:rsidRPr="00B54A19">
        <w:rPr>
          <w:rFonts w:cs="Arial"/>
        </w:rPr>
        <w:t xml:space="preserve"> (Pfister, 2009)</w:t>
      </w:r>
      <w:r w:rsidRPr="00B54A19">
        <w:rPr>
          <w:rFonts w:cs="Arial"/>
        </w:rPr>
        <w:t>. This can include paid time off, parental leave, and wellness programs that prioritize mental and physical health. By prioritizing work-life balance, Tesco can create a positive workplace culture that values employee well-being.</w:t>
      </w:r>
    </w:p>
    <w:p w14:paraId="3AF94343" w14:textId="77777777" w:rsidR="00D95CA5" w:rsidRPr="00B54A19" w:rsidRDefault="009521CC" w:rsidP="00A15406">
      <w:pPr>
        <w:rPr>
          <w:rStyle w:val="Heading1Char"/>
          <w:rFonts w:ascii="Arial" w:hAnsi="Arial"/>
        </w:rPr>
      </w:pPr>
      <w:r w:rsidRPr="00B54A19">
        <w:rPr>
          <w:rFonts w:cs="Arial"/>
        </w:rPr>
        <w:t xml:space="preserve">Overall, </w:t>
      </w:r>
      <w:r w:rsidR="00A15406" w:rsidRPr="00B54A19">
        <w:rPr>
          <w:rFonts w:cs="Arial"/>
        </w:rPr>
        <w:t xml:space="preserve">Tesco has a strong workplace culture that is characterized by its commitment to customers, innovation, and sustainability. However, there are several barriers to </w:t>
      </w:r>
      <w:r w:rsidRPr="00B54A19">
        <w:rPr>
          <w:rFonts w:cs="Arial"/>
        </w:rPr>
        <w:t xml:space="preserve">the </w:t>
      </w:r>
      <w:r w:rsidR="00A15406" w:rsidRPr="00B54A19">
        <w:rPr>
          <w:rFonts w:cs="Arial"/>
        </w:rPr>
        <w:t xml:space="preserve">effective functioning of the organizational culture that need to be addressed, including resistance to change, lack of communication, inadequate training and development, and </w:t>
      </w:r>
      <w:r w:rsidR="00A15406" w:rsidRPr="00B54A19">
        <w:rPr>
          <w:rFonts w:cs="Arial"/>
        </w:rPr>
        <w:lastRenderedPageBreak/>
        <w:t>poor work-life balance. By implementing the recommendations outlined above, Tesco can enhance its workplace culture, leading to greater efficiency, productivity, and employee satisfaction. Tesco can use academic frameworks such as Beer's model to improve its workplace culture and promote employee engagement, participation, and growth.</w:t>
      </w:r>
      <w:r w:rsidR="00CE1BF3" w:rsidRPr="00B54A19">
        <w:rPr>
          <w:rFonts w:cs="Arial"/>
        </w:rPr>
        <w:br/>
      </w:r>
    </w:p>
    <w:p w14:paraId="2B4C0FA8" w14:textId="77777777" w:rsidR="00D95CA5" w:rsidRPr="00B54A19" w:rsidRDefault="00D95CA5">
      <w:pPr>
        <w:spacing w:after="200" w:line="276" w:lineRule="auto"/>
        <w:jc w:val="left"/>
        <w:rPr>
          <w:rStyle w:val="Heading1Char"/>
          <w:rFonts w:ascii="Arial" w:hAnsi="Arial"/>
        </w:rPr>
      </w:pPr>
      <w:r w:rsidRPr="00B54A19">
        <w:rPr>
          <w:rStyle w:val="Heading1Char"/>
          <w:rFonts w:ascii="Arial" w:hAnsi="Arial"/>
        </w:rPr>
        <w:br w:type="page"/>
      </w:r>
    </w:p>
    <w:p w14:paraId="56B2E47A" w14:textId="079647C5" w:rsidR="00D95CA5" w:rsidRPr="00B54A19" w:rsidRDefault="00D95CA5" w:rsidP="00A15406">
      <w:pPr>
        <w:rPr>
          <w:rFonts w:cs="Arial"/>
        </w:rPr>
      </w:pPr>
      <w:bookmarkStart w:id="12" w:name="_Toc129913812"/>
      <w:r w:rsidRPr="00B54A19">
        <w:rPr>
          <w:rStyle w:val="Heading1Char"/>
          <w:rFonts w:ascii="Arial" w:hAnsi="Arial"/>
        </w:rPr>
        <w:lastRenderedPageBreak/>
        <w:t>Conclusion</w:t>
      </w:r>
      <w:bookmarkEnd w:id="12"/>
    </w:p>
    <w:p w14:paraId="05CCF06A" w14:textId="4600EA26" w:rsidR="00A76BE8" w:rsidRPr="00B54A19" w:rsidRDefault="00D95CA5" w:rsidP="00D95CA5">
      <w:pPr>
        <w:rPr>
          <w:rFonts w:cs="Arial"/>
        </w:rPr>
      </w:pPr>
      <w:r w:rsidRPr="00B54A19">
        <w:rPr>
          <w:rFonts w:cs="Arial"/>
        </w:rPr>
        <w:t>In conclusion, this report has explored the workplace culture and context of Tesco, one of the world's largest retailers. Tesco's workplace culture is built on a foundation of customer-centricity, innovation, and sustainability. The report has discussed various internal and external factors that influence Tesco's workplace culture, including leadership, organizational structure, industry competition, and societal trends. The report has also examined the key ethical elements in Tesco's organizational culture and the ethical dilemma that could impact it. Furthermore, the report has identified various barriers to the effective functioning of Tesco's workplace culture, such as resistance to change, inadequate communication, lack of training and development, and poor work-life balance. The report has provided recommendations based on academic frameworks such as Beer's model, which includes fostering leadership commitment, promoting employee participation, encouraging acceptance of change, promoting open communication, providing adequate training and development, and encouraging work-life balance. The implementation of these recommendations can lead to a positive workplace culture, which can improve organizational efficiency, productivity, and employee satisfaction. A positive workplace culture can help attract and retain talent, increase employee engagement, foster innovation, and improve customer satisfaction. To conclude, Tesco's workplace culture and context are complex and dynamic, and various factors influence them. It is essential for organizations to regularly assess their workplace culture and identify areas for improvement. By fostering a positive workplace culture, organizations can create a thriving work environment that benefits employees, customers, and the organization as a whole.</w:t>
      </w:r>
      <w:r w:rsidR="00A76BE8" w:rsidRPr="00B54A19">
        <w:rPr>
          <w:rFonts w:cs="Arial"/>
        </w:rPr>
        <w:br w:type="page"/>
      </w:r>
    </w:p>
    <w:p w14:paraId="757F8FF6" w14:textId="375B04F3" w:rsidR="00A76BE8" w:rsidRPr="00B54A19" w:rsidRDefault="00A76BE8" w:rsidP="00A76BE8">
      <w:pPr>
        <w:pStyle w:val="Heading1"/>
        <w:rPr>
          <w:rFonts w:cs="Arial"/>
        </w:rPr>
      </w:pPr>
      <w:bookmarkStart w:id="13" w:name="_Toc129913813"/>
      <w:r w:rsidRPr="00B54A19">
        <w:rPr>
          <w:rFonts w:cs="Arial"/>
        </w:rPr>
        <w:lastRenderedPageBreak/>
        <w:t>References</w:t>
      </w:r>
      <w:bookmarkEnd w:id="13"/>
    </w:p>
    <w:p w14:paraId="0E5B7145" w14:textId="77777777" w:rsidR="006852D2" w:rsidRPr="006852D2" w:rsidRDefault="006852D2" w:rsidP="006852D2">
      <w:pPr>
        <w:pStyle w:val="NormalWeb"/>
        <w:spacing w:line="360" w:lineRule="auto"/>
        <w:ind w:left="567" w:hanging="567"/>
        <w:jc w:val="both"/>
        <w:rPr>
          <w:rFonts w:ascii="Arial" w:hAnsi="Arial" w:cs="Arial"/>
          <w:lang w:val="en-GB"/>
        </w:rPr>
      </w:pPr>
      <w:r w:rsidRPr="006852D2">
        <w:rPr>
          <w:rFonts w:ascii="Arial" w:hAnsi="Arial" w:cs="Arial"/>
          <w:lang w:val="en-GB"/>
        </w:rPr>
        <w:t>BBC News. (2018). Tesco stops selling energy drinks to under-16s. Retrieved from https://www.bbc.com/news/business-43531317</w:t>
      </w:r>
    </w:p>
    <w:p w14:paraId="651527A6" w14:textId="77777777" w:rsidR="006852D2" w:rsidRPr="006852D2" w:rsidRDefault="006852D2" w:rsidP="006852D2">
      <w:pPr>
        <w:pStyle w:val="NormalWeb"/>
        <w:spacing w:line="360" w:lineRule="auto"/>
        <w:ind w:left="567" w:hanging="567"/>
        <w:jc w:val="both"/>
        <w:rPr>
          <w:rFonts w:ascii="Arial" w:hAnsi="Arial" w:cs="Arial"/>
          <w:lang w:val="en-GB"/>
        </w:rPr>
      </w:pPr>
      <w:r w:rsidRPr="006852D2">
        <w:rPr>
          <w:rFonts w:ascii="Arial" w:hAnsi="Arial" w:cs="Arial"/>
          <w:lang w:val="en-GB"/>
        </w:rPr>
        <w:t>Beer, M., Spector, B., Lawrence, P., Mills, D. Q., &amp; Walton, R. E. (1990). Human Resource Management: A General Managerial Perspective. New York: John Wiley &amp; Sons, Inc.</w:t>
      </w:r>
    </w:p>
    <w:p w14:paraId="779F055C" w14:textId="77777777" w:rsidR="006852D2" w:rsidRPr="006852D2" w:rsidRDefault="006852D2" w:rsidP="006852D2">
      <w:pPr>
        <w:pStyle w:val="NormalWeb"/>
        <w:spacing w:line="360" w:lineRule="auto"/>
        <w:ind w:left="567" w:hanging="567"/>
        <w:jc w:val="both"/>
        <w:rPr>
          <w:rFonts w:ascii="Arial" w:hAnsi="Arial" w:cs="Arial"/>
          <w:lang w:val="en-GB"/>
        </w:rPr>
      </w:pPr>
      <w:r w:rsidRPr="006852D2">
        <w:rPr>
          <w:rFonts w:ascii="Arial" w:hAnsi="Arial" w:cs="Arial"/>
          <w:lang w:val="en-GB"/>
        </w:rPr>
        <w:t>Cummings, T. G., &amp; Worley, C. G. (2014). Organization Development and Change. Stamford, CT: Cengage Learning.</w:t>
      </w:r>
    </w:p>
    <w:p w14:paraId="2A9D9681" w14:textId="77777777" w:rsidR="006852D2" w:rsidRPr="006852D2" w:rsidRDefault="006852D2" w:rsidP="006852D2">
      <w:pPr>
        <w:pStyle w:val="NormalWeb"/>
        <w:spacing w:line="360" w:lineRule="auto"/>
        <w:ind w:left="567" w:hanging="567"/>
        <w:jc w:val="both"/>
        <w:rPr>
          <w:rFonts w:ascii="Arial" w:hAnsi="Arial" w:cs="Arial"/>
          <w:lang w:val="en-GB"/>
        </w:rPr>
      </w:pPr>
      <w:r w:rsidRPr="006852D2">
        <w:rPr>
          <w:rFonts w:ascii="Arial" w:hAnsi="Arial" w:cs="Arial"/>
          <w:lang w:val="en-GB"/>
        </w:rPr>
        <w:t>Deal, T. E., &amp; Kennedy, A. A. (2002). Corporate Cultures: The Rites and Rituals of Corporate Life. Reading, MA: Addison-Wesley.</w:t>
      </w:r>
    </w:p>
    <w:p w14:paraId="7AA3A4E8" w14:textId="77777777" w:rsidR="006852D2" w:rsidRPr="00B54A19" w:rsidRDefault="006852D2" w:rsidP="006852D2">
      <w:pPr>
        <w:pStyle w:val="NormalWeb"/>
        <w:spacing w:line="360" w:lineRule="auto"/>
        <w:ind w:left="567" w:hanging="567"/>
        <w:jc w:val="both"/>
        <w:rPr>
          <w:rFonts w:ascii="Arial" w:hAnsi="Arial" w:cs="Arial"/>
        </w:rPr>
      </w:pPr>
      <w:proofErr w:type="spellStart"/>
      <w:r w:rsidRPr="00B54A19">
        <w:rPr>
          <w:rFonts w:ascii="Arial" w:hAnsi="Arial" w:cs="Arial"/>
        </w:rPr>
        <w:t>Dexton</w:t>
      </w:r>
      <w:proofErr w:type="spellEnd"/>
      <w:r w:rsidRPr="00B54A19">
        <w:rPr>
          <w:rFonts w:ascii="Arial" w:hAnsi="Arial" w:cs="Arial"/>
        </w:rPr>
        <w:t xml:space="preserve"> (2022) “Different perspectives on organizational culture,” </w:t>
      </w:r>
      <w:r w:rsidRPr="00B54A19">
        <w:rPr>
          <w:rFonts w:ascii="Arial" w:hAnsi="Arial" w:cs="Arial"/>
          <w:i/>
          <w:iCs/>
        </w:rPr>
        <w:t>Safety Culture: Theory, Method and Improvement</w:t>
      </w:r>
      <w:r w:rsidRPr="00B54A19">
        <w:rPr>
          <w:rFonts w:ascii="Arial" w:hAnsi="Arial" w:cs="Arial"/>
        </w:rPr>
        <w:t xml:space="preserve">, pp. 27–46. Available at: https://doi.org/10.1201/9781315607498-3. </w:t>
      </w:r>
    </w:p>
    <w:p w14:paraId="72FA5482" w14:textId="77777777" w:rsidR="006852D2" w:rsidRPr="006852D2" w:rsidRDefault="006852D2" w:rsidP="006852D2">
      <w:pPr>
        <w:pStyle w:val="NormalWeb"/>
        <w:spacing w:line="360" w:lineRule="auto"/>
        <w:ind w:left="567" w:hanging="567"/>
        <w:jc w:val="both"/>
        <w:rPr>
          <w:rFonts w:ascii="Arial" w:hAnsi="Arial" w:cs="Arial"/>
          <w:lang w:val="en-GB"/>
        </w:rPr>
      </w:pPr>
      <w:r w:rsidRPr="006852D2">
        <w:rPr>
          <w:rFonts w:ascii="Arial" w:hAnsi="Arial" w:cs="Arial"/>
          <w:lang w:val="en-GB"/>
        </w:rPr>
        <w:t>Ghosh, D. (2017). A review of Porter's five forces framework in the hotel industry. Journal of Tourism and Hospitality Management, 5(2), 40-50.</w:t>
      </w:r>
    </w:p>
    <w:p w14:paraId="088905BA" w14:textId="77777777" w:rsidR="006852D2" w:rsidRPr="006852D2" w:rsidRDefault="006852D2" w:rsidP="006852D2">
      <w:pPr>
        <w:pStyle w:val="NormalWeb"/>
        <w:spacing w:line="360" w:lineRule="auto"/>
        <w:ind w:left="567" w:hanging="567"/>
        <w:jc w:val="both"/>
        <w:rPr>
          <w:rFonts w:ascii="Arial" w:hAnsi="Arial" w:cs="Arial"/>
          <w:lang w:val="en-GB"/>
        </w:rPr>
      </w:pPr>
      <w:r w:rsidRPr="006852D2">
        <w:rPr>
          <w:rFonts w:ascii="Arial" w:hAnsi="Arial" w:cs="Arial"/>
          <w:lang w:val="en-GB"/>
        </w:rPr>
        <w:t>Grant, R. M. (2016). Contemporary strategy analysis: Text and cases edition. John Wiley &amp; Sons.</w:t>
      </w:r>
    </w:p>
    <w:p w14:paraId="0BAD65D9" w14:textId="77777777" w:rsidR="006852D2" w:rsidRPr="00B54A19" w:rsidRDefault="006852D2" w:rsidP="006852D2">
      <w:pPr>
        <w:pStyle w:val="NormalWeb"/>
        <w:spacing w:line="360" w:lineRule="auto"/>
        <w:ind w:left="567" w:hanging="567"/>
        <w:jc w:val="both"/>
        <w:rPr>
          <w:rFonts w:ascii="Arial" w:hAnsi="Arial" w:cs="Arial"/>
        </w:rPr>
      </w:pPr>
      <w:proofErr w:type="spellStart"/>
      <w:r w:rsidRPr="00B54A19">
        <w:rPr>
          <w:rFonts w:ascii="Arial" w:hAnsi="Arial" w:cs="Arial"/>
        </w:rPr>
        <w:t>Ibidunni</w:t>
      </w:r>
      <w:proofErr w:type="spellEnd"/>
      <w:r w:rsidRPr="00B54A19">
        <w:rPr>
          <w:rFonts w:ascii="Arial" w:hAnsi="Arial" w:cs="Arial"/>
        </w:rPr>
        <w:t xml:space="preserve">, O.S. and Mayowa, A.G. (2014) “Predicting performance through the elements of organizational culture,” </w:t>
      </w:r>
      <w:r w:rsidRPr="00B54A19">
        <w:rPr>
          <w:rFonts w:ascii="Arial" w:hAnsi="Arial" w:cs="Arial"/>
          <w:i/>
          <w:iCs/>
        </w:rPr>
        <w:t>Archives of Business Research</w:t>
      </w:r>
      <w:r w:rsidRPr="00B54A19">
        <w:rPr>
          <w:rFonts w:ascii="Arial" w:hAnsi="Arial" w:cs="Arial"/>
        </w:rPr>
        <w:t xml:space="preserve">, 2(6), pp. 62–82. Available at: https://doi.org/10.14738/abr.26.736. </w:t>
      </w:r>
    </w:p>
    <w:p w14:paraId="1628EEEE" w14:textId="77777777" w:rsidR="006852D2" w:rsidRPr="006852D2" w:rsidRDefault="006852D2" w:rsidP="006852D2">
      <w:pPr>
        <w:pStyle w:val="NormalWeb"/>
        <w:spacing w:line="360" w:lineRule="auto"/>
        <w:ind w:left="567" w:hanging="567"/>
        <w:jc w:val="both"/>
        <w:rPr>
          <w:rFonts w:ascii="Arial" w:hAnsi="Arial" w:cs="Arial"/>
          <w:lang w:val="en-GB"/>
        </w:rPr>
      </w:pPr>
      <w:r w:rsidRPr="006852D2">
        <w:rPr>
          <w:rFonts w:ascii="Arial" w:hAnsi="Arial" w:cs="Arial"/>
          <w:lang w:val="en-GB"/>
        </w:rPr>
        <w:t>Johnson, G., Whittington, R., &amp; Scholes, K. (2017). Exploring Strategy: Text and Cases (11th ed.). Pearson.</w:t>
      </w:r>
    </w:p>
    <w:p w14:paraId="3B62E3AC" w14:textId="77777777" w:rsidR="006852D2" w:rsidRPr="00B54A19" w:rsidRDefault="006852D2" w:rsidP="006852D2">
      <w:pPr>
        <w:pStyle w:val="NormalWeb"/>
        <w:spacing w:line="360" w:lineRule="auto"/>
        <w:ind w:left="567" w:hanging="567"/>
        <w:jc w:val="both"/>
        <w:rPr>
          <w:rFonts w:ascii="Arial" w:hAnsi="Arial" w:cs="Arial"/>
        </w:rPr>
      </w:pPr>
      <w:proofErr w:type="spellStart"/>
      <w:r w:rsidRPr="00B54A19">
        <w:rPr>
          <w:rFonts w:ascii="Arial" w:hAnsi="Arial" w:cs="Arial"/>
        </w:rPr>
        <w:lastRenderedPageBreak/>
        <w:t>Kacoroski</w:t>
      </w:r>
      <w:proofErr w:type="spellEnd"/>
      <w:r w:rsidRPr="00B54A19">
        <w:rPr>
          <w:rFonts w:ascii="Arial" w:hAnsi="Arial" w:cs="Arial"/>
        </w:rPr>
        <w:t xml:space="preserve">, K.A. (2020) “Creating an organizational learning culture for effective reengineering efforts,” </w:t>
      </w:r>
      <w:r w:rsidRPr="00B54A19">
        <w:rPr>
          <w:rFonts w:ascii="Arial" w:hAnsi="Arial" w:cs="Arial"/>
          <w:i/>
          <w:iCs/>
        </w:rPr>
        <w:t>Proceedings of NORTHCON '94</w:t>
      </w:r>
      <w:r w:rsidRPr="00B54A19">
        <w:rPr>
          <w:rFonts w:ascii="Arial" w:hAnsi="Arial" w:cs="Arial"/>
        </w:rPr>
        <w:t xml:space="preserve"> [Preprint]. Available at: https://doi.org/10.1109/northc.1994.643336. </w:t>
      </w:r>
    </w:p>
    <w:p w14:paraId="5BC514B3" w14:textId="77777777" w:rsidR="006852D2" w:rsidRPr="00B54A19" w:rsidRDefault="006852D2" w:rsidP="006852D2">
      <w:pPr>
        <w:pStyle w:val="NormalWeb"/>
        <w:spacing w:line="360" w:lineRule="auto"/>
        <w:ind w:left="567" w:hanging="567"/>
        <w:jc w:val="both"/>
        <w:rPr>
          <w:rFonts w:ascii="Arial" w:hAnsi="Arial" w:cs="Arial"/>
        </w:rPr>
      </w:pPr>
      <w:r w:rsidRPr="00B54A19">
        <w:rPr>
          <w:rFonts w:ascii="Arial" w:hAnsi="Arial" w:cs="Arial"/>
        </w:rPr>
        <w:t xml:space="preserve">Key, S. (2020) “Organizational ethical culture,” </w:t>
      </w:r>
      <w:r w:rsidRPr="00B54A19">
        <w:rPr>
          <w:rFonts w:ascii="Arial" w:hAnsi="Arial" w:cs="Arial"/>
          <w:i/>
          <w:iCs/>
        </w:rPr>
        <w:t>Proceedings of the International Association for Business and Society</w:t>
      </w:r>
      <w:r w:rsidRPr="00B54A19">
        <w:rPr>
          <w:rFonts w:ascii="Arial" w:hAnsi="Arial" w:cs="Arial"/>
        </w:rPr>
        <w:t xml:space="preserve">, 7, pp. 155–166. Available at: https://doi.org/10.5840/iabsproc1996715. </w:t>
      </w:r>
    </w:p>
    <w:p w14:paraId="32B8015A" w14:textId="77777777" w:rsidR="006852D2" w:rsidRPr="006852D2" w:rsidRDefault="006852D2" w:rsidP="006852D2">
      <w:pPr>
        <w:pStyle w:val="NormalWeb"/>
        <w:spacing w:line="360" w:lineRule="auto"/>
        <w:ind w:left="567" w:hanging="567"/>
        <w:jc w:val="both"/>
        <w:rPr>
          <w:rFonts w:ascii="Arial" w:hAnsi="Arial" w:cs="Arial"/>
          <w:lang w:val="en-GB"/>
        </w:rPr>
      </w:pPr>
      <w:r w:rsidRPr="006852D2">
        <w:rPr>
          <w:rFonts w:ascii="Arial" w:hAnsi="Arial" w:cs="Arial"/>
          <w:lang w:val="en-GB"/>
        </w:rPr>
        <w:t>Kotter, J. P. (2006). Leading Change. Boston, MA: Harvard Business Review Press.</w:t>
      </w:r>
    </w:p>
    <w:p w14:paraId="5818A9DE" w14:textId="77777777" w:rsidR="006852D2" w:rsidRPr="00B54A19" w:rsidRDefault="006852D2" w:rsidP="006852D2">
      <w:pPr>
        <w:pStyle w:val="NormalWeb"/>
        <w:spacing w:line="360" w:lineRule="auto"/>
        <w:ind w:left="567" w:hanging="567"/>
        <w:jc w:val="both"/>
        <w:rPr>
          <w:rFonts w:ascii="Arial" w:hAnsi="Arial" w:cs="Arial"/>
        </w:rPr>
      </w:pPr>
      <w:proofErr w:type="spellStart"/>
      <w:r w:rsidRPr="00B54A19">
        <w:rPr>
          <w:rFonts w:ascii="Arial" w:hAnsi="Arial" w:cs="Arial"/>
        </w:rPr>
        <w:t>Larentis</w:t>
      </w:r>
      <w:proofErr w:type="spellEnd"/>
      <w:r w:rsidRPr="00B54A19">
        <w:rPr>
          <w:rFonts w:ascii="Arial" w:hAnsi="Arial" w:cs="Arial"/>
        </w:rPr>
        <w:t xml:space="preserve">, F., Antonello, C.S. and </w:t>
      </w:r>
      <w:proofErr w:type="spellStart"/>
      <w:r w:rsidRPr="00B54A19">
        <w:rPr>
          <w:rFonts w:ascii="Arial" w:hAnsi="Arial" w:cs="Arial"/>
        </w:rPr>
        <w:t>Slongo</w:t>
      </w:r>
      <w:proofErr w:type="spellEnd"/>
      <w:r w:rsidRPr="00B54A19">
        <w:rPr>
          <w:rFonts w:ascii="Arial" w:hAnsi="Arial" w:cs="Arial"/>
        </w:rPr>
        <w:t xml:space="preserve">, L.A. (2018) “Development of inter-organizational culture: The elements,” </w:t>
      </w:r>
      <w:r w:rsidRPr="00B54A19">
        <w:rPr>
          <w:rFonts w:ascii="Arial" w:hAnsi="Arial" w:cs="Arial"/>
          <w:i/>
          <w:iCs/>
        </w:rPr>
        <w:t>Inter-Organizational Culture</w:t>
      </w:r>
      <w:r w:rsidRPr="00B54A19">
        <w:rPr>
          <w:rFonts w:ascii="Arial" w:hAnsi="Arial" w:cs="Arial"/>
        </w:rPr>
        <w:t xml:space="preserve">, pp. 27–46. Available at: https://doi.org/10.1007/978-3-030-00392-0_3. </w:t>
      </w:r>
    </w:p>
    <w:p w14:paraId="45399120" w14:textId="77777777" w:rsidR="006852D2" w:rsidRPr="00B54A19" w:rsidRDefault="006852D2" w:rsidP="006852D2">
      <w:pPr>
        <w:pStyle w:val="NormalWeb"/>
        <w:spacing w:line="360" w:lineRule="auto"/>
        <w:ind w:left="567" w:hanging="567"/>
        <w:jc w:val="both"/>
        <w:rPr>
          <w:rFonts w:ascii="Arial" w:hAnsi="Arial" w:cs="Arial"/>
        </w:rPr>
      </w:pPr>
      <w:r w:rsidRPr="00B54A19">
        <w:rPr>
          <w:rFonts w:ascii="Arial" w:hAnsi="Arial" w:cs="Arial"/>
        </w:rPr>
        <w:t xml:space="preserve">Michael (2021) “Manufacturing Company Culture Survey Questionnaires,” </w:t>
      </w:r>
      <w:r w:rsidRPr="00B54A19">
        <w:rPr>
          <w:rFonts w:ascii="Arial" w:hAnsi="Arial" w:cs="Arial"/>
          <w:i/>
          <w:iCs/>
        </w:rPr>
        <w:t>Organizational Culture and Its Impact on Continuous Improvement in Manufacturing</w:t>
      </w:r>
      <w:r w:rsidRPr="00B54A19">
        <w:rPr>
          <w:rFonts w:ascii="Arial" w:hAnsi="Arial" w:cs="Arial"/>
        </w:rPr>
        <w:t xml:space="preserve">, pp. 183–204. Available at: https://doi.org/10.1108/978-1-80262-403-820221007. </w:t>
      </w:r>
    </w:p>
    <w:p w14:paraId="4C814C8B" w14:textId="77777777" w:rsidR="006852D2" w:rsidRPr="006852D2" w:rsidRDefault="006852D2" w:rsidP="006852D2">
      <w:pPr>
        <w:pStyle w:val="NormalWeb"/>
        <w:spacing w:line="360" w:lineRule="auto"/>
        <w:ind w:left="567" w:hanging="567"/>
        <w:jc w:val="both"/>
        <w:rPr>
          <w:rFonts w:ascii="Arial" w:hAnsi="Arial" w:cs="Arial"/>
          <w:lang w:val="en-GB"/>
        </w:rPr>
      </w:pPr>
      <w:r w:rsidRPr="006852D2">
        <w:rPr>
          <w:rFonts w:ascii="Arial" w:hAnsi="Arial" w:cs="Arial"/>
          <w:lang w:val="en-GB"/>
        </w:rPr>
        <w:t>Mintel. (2021). Grocery retailing - UK - February 2021. Retrieved from https://store.mintel.com/report/grocery-retailing-uk-february-2021</w:t>
      </w:r>
    </w:p>
    <w:p w14:paraId="17625B1F" w14:textId="77777777" w:rsidR="006852D2" w:rsidRPr="006852D2" w:rsidRDefault="006852D2" w:rsidP="006852D2">
      <w:pPr>
        <w:pStyle w:val="NormalWeb"/>
        <w:spacing w:line="360" w:lineRule="auto"/>
        <w:ind w:left="567" w:hanging="567"/>
        <w:jc w:val="both"/>
        <w:rPr>
          <w:rFonts w:ascii="Arial" w:hAnsi="Arial" w:cs="Arial"/>
          <w:lang w:val="en-GB"/>
        </w:rPr>
      </w:pPr>
      <w:r w:rsidRPr="006852D2">
        <w:rPr>
          <w:rFonts w:ascii="Arial" w:hAnsi="Arial" w:cs="Arial"/>
          <w:lang w:val="en-GB"/>
        </w:rPr>
        <w:t>Nasser, K. (2020). The impact of PESTEL factors on the performance of the hospitality industry in Jordan. Journal of Hospitality and Tourism Management, 43, 1-9.</w:t>
      </w:r>
    </w:p>
    <w:p w14:paraId="334E79F2" w14:textId="77777777" w:rsidR="006852D2" w:rsidRPr="00B54A19" w:rsidRDefault="006852D2" w:rsidP="006852D2">
      <w:pPr>
        <w:pStyle w:val="NormalWeb"/>
        <w:spacing w:line="360" w:lineRule="auto"/>
        <w:ind w:left="567" w:hanging="567"/>
        <w:jc w:val="both"/>
        <w:rPr>
          <w:rFonts w:ascii="Arial" w:hAnsi="Arial" w:cs="Arial"/>
        </w:rPr>
      </w:pPr>
      <w:r w:rsidRPr="00B54A19">
        <w:rPr>
          <w:rFonts w:ascii="Arial" w:hAnsi="Arial" w:cs="Arial"/>
        </w:rPr>
        <w:t xml:space="preserve">Norton, J.R. and Fox, R.E. (2020) “Organizational structure: Removing the barriers.,” </w:t>
      </w:r>
      <w:r w:rsidRPr="00B54A19">
        <w:rPr>
          <w:rFonts w:ascii="Arial" w:hAnsi="Arial" w:cs="Arial"/>
          <w:i/>
          <w:iCs/>
        </w:rPr>
        <w:t>The change equation: Capitalizing on diversity for effective organizational change.</w:t>
      </w:r>
      <w:r w:rsidRPr="00B54A19">
        <w:rPr>
          <w:rFonts w:ascii="Arial" w:hAnsi="Arial" w:cs="Arial"/>
        </w:rPr>
        <w:t xml:space="preserve">, pp. 183–241. Available at: https://doi.org/10.1037/10224-006. </w:t>
      </w:r>
    </w:p>
    <w:p w14:paraId="64A90FE7" w14:textId="77777777" w:rsidR="006852D2" w:rsidRPr="00B54A19" w:rsidRDefault="006852D2" w:rsidP="006852D2">
      <w:pPr>
        <w:pStyle w:val="NormalWeb"/>
        <w:spacing w:line="360" w:lineRule="auto"/>
        <w:ind w:left="567" w:hanging="567"/>
        <w:jc w:val="both"/>
        <w:rPr>
          <w:rFonts w:ascii="Arial" w:hAnsi="Arial" w:cs="Arial"/>
        </w:rPr>
      </w:pPr>
      <w:r w:rsidRPr="00B54A19">
        <w:rPr>
          <w:rFonts w:ascii="Arial" w:hAnsi="Arial" w:cs="Arial"/>
        </w:rPr>
        <w:t xml:space="preserve">Pfister, J. (2009) “The organizational level,” </w:t>
      </w:r>
      <w:r w:rsidRPr="00B54A19">
        <w:rPr>
          <w:rFonts w:ascii="Arial" w:hAnsi="Arial" w:cs="Arial"/>
          <w:i/>
          <w:iCs/>
        </w:rPr>
        <w:t>Managing Organizational Culture for Effective Internal Control</w:t>
      </w:r>
      <w:r w:rsidRPr="00B54A19">
        <w:rPr>
          <w:rFonts w:ascii="Arial" w:hAnsi="Arial" w:cs="Arial"/>
        </w:rPr>
        <w:t xml:space="preserve">, pp. 127–143. Available at: https://doi.org/10.1007/978-3-7908-2340-0_6. </w:t>
      </w:r>
    </w:p>
    <w:p w14:paraId="44D40CB3" w14:textId="77777777" w:rsidR="006852D2" w:rsidRPr="006852D2" w:rsidRDefault="006852D2" w:rsidP="006852D2">
      <w:pPr>
        <w:pStyle w:val="NormalWeb"/>
        <w:spacing w:line="360" w:lineRule="auto"/>
        <w:ind w:left="567" w:hanging="567"/>
        <w:jc w:val="both"/>
        <w:rPr>
          <w:rFonts w:ascii="Arial" w:hAnsi="Arial" w:cs="Arial"/>
          <w:lang w:val="en-GB"/>
        </w:rPr>
      </w:pPr>
      <w:r w:rsidRPr="006852D2">
        <w:rPr>
          <w:rFonts w:ascii="Arial" w:hAnsi="Arial" w:cs="Arial"/>
          <w:lang w:val="en-GB"/>
        </w:rPr>
        <w:t>Porter, M. E. (2005). How competitive forces shape strategy. Harvard business review, 57(2), 137-145.</w:t>
      </w:r>
    </w:p>
    <w:p w14:paraId="15F80B91" w14:textId="77777777" w:rsidR="006852D2" w:rsidRPr="00B54A19" w:rsidRDefault="006852D2" w:rsidP="006852D2">
      <w:pPr>
        <w:pStyle w:val="NormalWeb"/>
        <w:spacing w:line="360" w:lineRule="auto"/>
        <w:ind w:left="567" w:hanging="567"/>
        <w:jc w:val="both"/>
        <w:rPr>
          <w:rFonts w:ascii="Arial" w:hAnsi="Arial" w:cs="Arial"/>
        </w:rPr>
      </w:pPr>
      <w:proofErr w:type="spellStart"/>
      <w:r w:rsidRPr="00B54A19">
        <w:rPr>
          <w:rFonts w:ascii="Arial" w:hAnsi="Arial" w:cs="Arial"/>
        </w:rPr>
        <w:lastRenderedPageBreak/>
        <w:t>Rieley</w:t>
      </w:r>
      <w:proofErr w:type="spellEnd"/>
      <w:r w:rsidRPr="00B54A19">
        <w:rPr>
          <w:rFonts w:ascii="Arial" w:hAnsi="Arial" w:cs="Arial"/>
        </w:rPr>
        <w:t xml:space="preserve">, J.B. (2014) “Overcoming the barriers to effective collaboration,” </w:t>
      </w:r>
      <w:r w:rsidRPr="00B54A19">
        <w:rPr>
          <w:rFonts w:ascii="Arial" w:hAnsi="Arial" w:cs="Arial"/>
          <w:i/>
          <w:iCs/>
        </w:rPr>
        <w:t>Global Business and Organizational Excellence</w:t>
      </w:r>
      <w:r w:rsidRPr="00B54A19">
        <w:rPr>
          <w:rFonts w:ascii="Arial" w:hAnsi="Arial" w:cs="Arial"/>
        </w:rPr>
        <w:t xml:space="preserve">, 33(3), pp. 37–45. Available at: https://doi.org/10.1002/joe.21542. </w:t>
      </w:r>
    </w:p>
    <w:p w14:paraId="67E079AA" w14:textId="77777777" w:rsidR="006852D2" w:rsidRPr="006852D2" w:rsidRDefault="006852D2" w:rsidP="006852D2">
      <w:pPr>
        <w:pStyle w:val="NormalWeb"/>
        <w:spacing w:line="360" w:lineRule="auto"/>
        <w:ind w:left="567" w:hanging="567"/>
        <w:jc w:val="both"/>
        <w:rPr>
          <w:rFonts w:ascii="Arial" w:hAnsi="Arial" w:cs="Arial"/>
          <w:lang w:val="en-GB"/>
        </w:rPr>
      </w:pPr>
      <w:r w:rsidRPr="006852D2">
        <w:rPr>
          <w:rFonts w:ascii="Arial" w:hAnsi="Arial" w:cs="Arial"/>
          <w:lang w:val="en-GB"/>
        </w:rPr>
        <w:t>Schein, E. H. (2010). Organizational Culture and Leadership. San Francisco, CA: Jossey-Bass.</w:t>
      </w:r>
    </w:p>
    <w:p w14:paraId="29A84D3E" w14:textId="77777777" w:rsidR="006852D2" w:rsidRPr="006852D2" w:rsidRDefault="006852D2" w:rsidP="006852D2">
      <w:pPr>
        <w:pStyle w:val="NormalWeb"/>
        <w:spacing w:line="360" w:lineRule="auto"/>
        <w:ind w:left="567" w:hanging="567"/>
        <w:jc w:val="both"/>
        <w:rPr>
          <w:rFonts w:ascii="Arial" w:hAnsi="Arial" w:cs="Arial"/>
          <w:lang w:val="en-GB"/>
        </w:rPr>
      </w:pPr>
      <w:r w:rsidRPr="006852D2">
        <w:rPr>
          <w:rFonts w:ascii="Arial" w:hAnsi="Arial" w:cs="Arial"/>
          <w:lang w:val="en-GB"/>
        </w:rPr>
        <w:t>Tesco PLC. (2022). Our values. Retrieved March 16, 2023, from https://www.tescoplc.com/about-us/our-values/</w:t>
      </w:r>
    </w:p>
    <w:p w14:paraId="38A81F3D" w14:textId="77777777" w:rsidR="006852D2" w:rsidRPr="006852D2" w:rsidRDefault="006852D2" w:rsidP="006852D2">
      <w:pPr>
        <w:pStyle w:val="NormalWeb"/>
        <w:spacing w:line="360" w:lineRule="auto"/>
        <w:ind w:left="567" w:hanging="567"/>
        <w:jc w:val="both"/>
        <w:rPr>
          <w:rFonts w:ascii="Arial" w:hAnsi="Arial" w:cs="Arial"/>
          <w:lang w:val="en-GB"/>
        </w:rPr>
      </w:pPr>
      <w:r w:rsidRPr="006852D2">
        <w:rPr>
          <w:rFonts w:ascii="Arial" w:hAnsi="Arial" w:cs="Arial"/>
          <w:lang w:val="en-GB"/>
        </w:rPr>
        <w:t>Tesco. (2021). Our values. Retrieved from https://www.tescoplc.com/about-us/our-values/</w:t>
      </w:r>
    </w:p>
    <w:p w14:paraId="24C3273A" w14:textId="77777777" w:rsidR="006852D2" w:rsidRPr="006852D2" w:rsidRDefault="006852D2" w:rsidP="006852D2">
      <w:pPr>
        <w:pStyle w:val="NormalWeb"/>
        <w:spacing w:line="360" w:lineRule="auto"/>
        <w:ind w:left="567" w:hanging="567"/>
        <w:jc w:val="both"/>
        <w:rPr>
          <w:rFonts w:ascii="Arial" w:hAnsi="Arial" w:cs="Arial"/>
          <w:lang w:val="en-GB"/>
        </w:rPr>
      </w:pPr>
      <w:r w:rsidRPr="006852D2">
        <w:rPr>
          <w:rFonts w:ascii="Arial" w:hAnsi="Arial" w:cs="Arial"/>
          <w:lang w:val="en-GB"/>
        </w:rPr>
        <w:t>The Guardian. (2022). Tesco is to launch new sustainability targets to tackle climate change. Retrieved from https://www.theguardian.com/business/2022/mar/09/tesco-to-launch-new-sustainability-targets-to-tackle-climate-change</w:t>
      </w:r>
    </w:p>
    <w:p w14:paraId="6DC49B28" w14:textId="77777777" w:rsidR="006852D2" w:rsidRPr="006852D2" w:rsidRDefault="006852D2" w:rsidP="006852D2">
      <w:pPr>
        <w:pStyle w:val="NormalWeb"/>
        <w:spacing w:line="360" w:lineRule="auto"/>
        <w:ind w:left="567" w:hanging="567"/>
        <w:jc w:val="both"/>
        <w:rPr>
          <w:rFonts w:ascii="Arial" w:hAnsi="Arial" w:cs="Arial"/>
          <w:lang w:val="en-GB"/>
        </w:rPr>
      </w:pPr>
      <w:proofErr w:type="spellStart"/>
      <w:r w:rsidRPr="006852D2">
        <w:rPr>
          <w:rFonts w:ascii="Arial" w:hAnsi="Arial" w:cs="Arial"/>
          <w:lang w:val="en-GB"/>
        </w:rPr>
        <w:t>Thongsookularn</w:t>
      </w:r>
      <w:proofErr w:type="spellEnd"/>
      <w:r w:rsidRPr="006852D2">
        <w:rPr>
          <w:rFonts w:ascii="Arial" w:hAnsi="Arial" w:cs="Arial"/>
          <w:lang w:val="en-GB"/>
        </w:rPr>
        <w:t>, S. (2019) 'Strategic Formulation Meaning, Definition and Explanation', Humanities, Arts and Social Sciences Studies, pp. 418-431.</w:t>
      </w:r>
    </w:p>
    <w:p w14:paraId="2A814B7D" w14:textId="77777777" w:rsidR="006852D2" w:rsidRPr="006852D2" w:rsidRDefault="006852D2" w:rsidP="006852D2">
      <w:pPr>
        <w:pStyle w:val="NormalWeb"/>
        <w:spacing w:line="360" w:lineRule="auto"/>
        <w:ind w:left="567" w:hanging="567"/>
        <w:jc w:val="both"/>
        <w:rPr>
          <w:rFonts w:ascii="Arial" w:hAnsi="Arial" w:cs="Arial"/>
          <w:lang w:val="en-GB"/>
        </w:rPr>
      </w:pPr>
      <w:r w:rsidRPr="006852D2">
        <w:rPr>
          <w:rFonts w:ascii="Arial" w:hAnsi="Arial" w:cs="Arial"/>
          <w:lang w:val="en-GB"/>
        </w:rPr>
        <w:t>Tower Watson. (2012). The Power of Three: Taking Engagement to New Heights. Retrieved March 16, 2023, from https://www.towerswatson.com/-/media/tower-watson/documents/research/2012/09/the-power-of-three-taking-engagement-to-new-heights.pdf</w:t>
      </w:r>
    </w:p>
    <w:p w14:paraId="3D39BAED" w14:textId="77777777" w:rsidR="006852D2" w:rsidRPr="006852D2" w:rsidRDefault="006852D2" w:rsidP="006852D2">
      <w:pPr>
        <w:pStyle w:val="NormalWeb"/>
        <w:spacing w:line="360" w:lineRule="auto"/>
        <w:ind w:left="567" w:hanging="567"/>
        <w:jc w:val="both"/>
        <w:rPr>
          <w:rFonts w:ascii="Arial" w:hAnsi="Arial" w:cs="Arial"/>
          <w:lang w:val="en-GB"/>
        </w:rPr>
      </w:pPr>
      <w:proofErr w:type="spellStart"/>
      <w:r w:rsidRPr="006852D2">
        <w:rPr>
          <w:rFonts w:ascii="Arial" w:hAnsi="Arial" w:cs="Arial"/>
          <w:lang w:val="en-GB"/>
        </w:rPr>
        <w:t>Varelas</w:t>
      </w:r>
      <w:proofErr w:type="spellEnd"/>
      <w:r w:rsidRPr="006852D2">
        <w:rPr>
          <w:rFonts w:ascii="Arial" w:hAnsi="Arial" w:cs="Arial"/>
          <w:lang w:val="en-GB"/>
        </w:rPr>
        <w:t xml:space="preserve">, S. and Georgopoulos, N. (2017) 'Porter’s competitive forces in the modern globalized hospitality sector–the case of a Greek tourism destination', </w:t>
      </w:r>
      <w:r w:rsidRPr="006852D2">
        <w:rPr>
          <w:rFonts w:ascii="Arial" w:hAnsi="Arial" w:cs="Arial"/>
          <w:i/>
          <w:iCs/>
          <w:lang w:val="en-GB"/>
        </w:rPr>
        <w:t>J Tour Res</w:t>
      </w:r>
      <w:r w:rsidRPr="006852D2">
        <w:rPr>
          <w:rFonts w:ascii="Arial" w:hAnsi="Arial" w:cs="Arial"/>
          <w:lang w:val="en-GB"/>
        </w:rPr>
        <w:t>, vol. 18, pp. 121-131.</w:t>
      </w:r>
    </w:p>
    <w:p w14:paraId="6AC4D8A2" w14:textId="77777777" w:rsidR="006852D2" w:rsidRPr="00B54A19" w:rsidRDefault="006852D2" w:rsidP="006852D2">
      <w:pPr>
        <w:pStyle w:val="NormalWeb"/>
        <w:spacing w:line="360" w:lineRule="auto"/>
        <w:ind w:left="567" w:hanging="567"/>
        <w:jc w:val="both"/>
        <w:rPr>
          <w:rFonts w:ascii="Arial" w:hAnsi="Arial" w:cs="Arial"/>
        </w:rPr>
      </w:pPr>
      <w:proofErr w:type="spellStart"/>
      <w:r w:rsidRPr="00B54A19">
        <w:rPr>
          <w:rFonts w:ascii="Arial" w:hAnsi="Arial" w:cs="Arial"/>
        </w:rPr>
        <w:t>Willliam</w:t>
      </w:r>
      <w:proofErr w:type="spellEnd"/>
      <w:r w:rsidRPr="00B54A19">
        <w:rPr>
          <w:rFonts w:ascii="Arial" w:hAnsi="Arial" w:cs="Arial"/>
        </w:rPr>
        <w:t xml:space="preserve"> (2021) “Measuring and developing an ethical organizational climate,” </w:t>
      </w:r>
      <w:r w:rsidRPr="00B54A19">
        <w:rPr>
          <w:rFonts w:ascii="Arial" w:hAnsi="Arial" w:cs="Arial"/>
          <w:i/>
          <w:iCs/>
        </w:rPr>
        <w:t xml:space="preserve">Handbook of Research Methods for </w:t>
      </w:r>
      <w:proofErr w:type="spellStart"/>
      <w:r w:rsidRPr="00B54A19">
        <w:rPr>
          <w:rFonts w:ascii="Arial" w:hAnsi="Arial" w:cs="Arial"/>
          <w:i/>
          <w:iCs/>
        </w:rPr>
        <w:t>Organisational</w:t>
      </w:r>
      <w:proofErr w:type="spellEnd"/>
      <w:r w:rsidRPr="00B54A19">
        <w:rPr>
          <w:rFonts w:ascii="Arial" w:hAnsi="Arial" w:cs="Arial"/>
          <w:i/>
          <w:iCs/>
        </w:rPr>
        <w:t xml:space="preserve"> Culture</w:t>
      </w:r>
      <w:r w:rsidRPr="00B54A19">
        <w:rPr>
          <w:rFonts w:ascii="Arial" w:hAnsi="Arial" w:cs="Arial"/>
        </w:rPr>
        <w:t xml:space="preserve"> [Preprint]. Available at: https://doi.org/10.4337/9781788976268.00022. </w:t>
      </w:r>
    </w:p>
    <w:p w14:paraId="4989E690" w14:textId="77777777" w:rsidR="006852D2" w:rsidRPr="00B54A19" w:rsidRDefault="006852D2" w:rsidP="006852D2">
      <w:pPr>
        <w:rPr>
          <w:rFonts w:cs="Arial"/>
        </w:rPr>
      </w:pPr>
    </w:p>
    <w:sectPr w:rsidR="006852D2" w:rsidRPr="00B54A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85704" w14:textId="77777777" w:rsidR="00FE1EDF" w:rsidRDefault="00FE1EDF" w:rsidP="003B4829">
      <w:pPr>
        <w:spacing w:after="0" w:line="240" w:lineRule="auto"/>
      </w:pPr>
      <w:r>
        <w:separator/>
      </w:r>
    </w:p>
  </w:endnote>
  <w:endnote w:type="continuationSeparator" w:id="0">
    <w:p w14:paraId="4833D459" w14:textId="77777777" w:rsidR="00FE1EDF" w:rsidRDefault="00FE1EDF" w:rsidP="003B48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F5968" w14:textId="77777777" w:rsidR="00FE1EDF" w:rsidRDefault="00FE1EDF" w:rsidP="003B4829">
      <w:pPr>
        <w:spacing w:after="0" w:line="240" w:lineRule="auto"/>
      </w:pPr>
      <w:r>
        <w:separator/>
      </w:r>
    </w:p>
  </w:footnote>
  <w:footnote w:type="continuationSeparator" w:id="0">
    <w:p w14:paraId="1BB178EF" w14:textId="77777777" w:rsidR="00FE1EDF" w:rsidRDefault="00FE1EDF" w:rsidP="003B48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YxtbQ0NrC0MDEzsjBV0lEKTi0uzszPAykwrgUACmMCCSwAAAA="/>
  </w:docVars>
  <w:rsids>
    <w:rsidRoot w:val="00A76BE8"/>
    <w:rsid w:val="00011BA8"/>
    <w:rsid w:val="00034B4D"/>
    <w:rsid w:val="000402CE"/>
    <w:rsid w:val="0007120A"/>
    <w:rsid w:val="00083B2E"/>
    <w:rsid w:val="000B009E"/>
    <w:rsid w:val="000B79C0"/>
    <w:rsid w:val="000F222E"/>
    <w:rsid w:val="0010173E"/>
    <w:rsid w:val="001B0A84"/>
    <w:rsid w:val="001C34C2"/>
    <w:rsid w:val="001D144A"/>
    <w:rsid w:val="001E3027"/>
    <w:rsid w:val="001E44EF"/>
    <w:rsid w:val="001F161A"/>
    <w:rsid w:val="002079D8"/>
    <w:rsid w:val="0021427A"/>
    <w:rsid w:val="00214F83"/>
    <w:rsid w:val="00256675"/>
    <w:rsid w:val="0029453A"/>
    <w:rsid w:val="002C0BC2"/>
    <w:rsid w:val="002C6228"/>
    <w:rsid w:val="002D35F5"/>
    <w:rsid w:val="002D3AA9"/>
    <w:rsid w:val="002F4CF4"/>
    <w:rsid w:val="00363985"/>
    <w:rsid w:val="003961F7"/>
    <w:rsid w:val="003A6B76"/>
    <w:rsid w:val="003B07BA"/>
    <w:rsid w:val="003B4829"/>
    <w:rsid w:val="003D5F0D"/>
    <w:rsid w:val="003E0B5E"/>
    <w:rsid w:val="004334BA"/>
    <w:rsid w:val="004624F5"/>
    <w:rsid w:val="0049218A"/>
    <w:rsid w:val="004925A9"/>
    <w:rsid w:val="004D72D3"/>
    <w:rsid w:val="004E2109"/>
    <w:rsid w:val="00504C53"/>
    <w:rsid w:val="005050DE"/>
    <w:rsid w:val="0056084C"/>
    <w:rsid w:val="00583A3F"/>
    <w:rsid w:val="005845DF"/>
    <w:rsid w:val="00605D95"/>
    <w:rsid w:val="00611373"/>
    <w:rsid w:val="00611E3F"/>
    <w:rsid w:val="006208D9"/>
    <w:rsid w:val="00630CF2"/>
    <w:rsid w:val="006852D2"/>
    <w:rsid w:val="006B2679"/>
    <w:rsid w:val="006B7C53"/>
    <w:rsid w:val="006E2F6B"/>
    <w:rsid w:val="006F42BE"/>
    <w:rsid w:val="007041E1"/>
    <w:rsid w:val="00751192"/>
    <w:rsid w:val="00766AE8"/>
    <w:rsid w:val="00786269"/>
    <w:rsid w:val="00792D36"/>
    <w:rsid w:val="007F0F6A"/>
    <w:rsid w:val="00810000"/>
    <w:rsid w:val="008251CE"/>
    <w:rsid w:val="00827EFF"/>
    <w:rsid w:val="00865DD5"/>
    <w:rsid w:val="00884310"/>
    <w:rsid w:val="00895782"/>
    <w:rsid w:val="008C1BF5"/>
    <w:rsid w:val="008E66BD"/>
    <w:rsid w:val="008F715C"/>
    <w:rsid w:val="009521CC"/>
    <w:rsid w:val="0095580C"/>
    <w:rsid w:val="0095721B"/>
    <w:rsid w:val="00974FBC"/>
    <w:rsid w:val="00987950"/>
    <w:rsid w:val="009A0601"/>
    <w:rsid w:val="009C7055"/>
    <w:rsid w:val="009E143C"/>
    <w:rsid w:val="009E6B3E"/>
    <w:rsid w:val="009E7F45"/>
    <w:rsid w:val="00A103F2"/>
    <w:rsid w:val="00A14E56"/>
    <w:rsid w:val="00A15406"/>
    <w:rsid w:val="00A1765E"/>
    <w:rsid w:val="00A26BCE"/>
    <w:rsid w:val="00A35D30"/>
    <w:rsid w:val="00A40E74"/>
    <w:rsid w:val="00A617A8"/>
    <w:rsid w:val="00A76BE8"/>
    <w:rsid w:val="00A85BF3"/>
    <w:rsid w:val="00AB500C"/>
    <w:rsid w:val="00B54A19"/>
    <w:rsid w:val="00B703B5"/>
    <w:rsid w:val="00B9187B"/>
    <w:rsid w:val="00B945E6"/>
    <w:rsid w:val="00BB7F13"/>
    <w:rsid w:val="00BC46E6"/>
    <w:rsid w:val="00BD263A"/>
    <w:rsid w:val="00BF31DA"/>
    <w:rsid w:val="00C53148"/>
    <w:rsid w:val="00C7340A"/>
    <w:rsid w:val="00C8243E"/>
    <w:rsid w:val="00C83708"/>
    <w:rsid w:val="00C87B37"/>
    <w:rsid w:val="00CB3204"/>
    <w:rsid w:val="00CD5251"/>
    <w:rsid w:val="00CE1BF3"/>
    <w:rsid w:val="00CF3DA1"/>
    <w:rsid w:val="00D367CC"/>
    <w:rsid w:val="00D45EC0"/>
    <w:rsid w:val="00D6219A"/>
    <w:rsid w:val="00D75296"/>
    <w:rsid w:val="00D87D09"/>
    <w:rsid w:val="00D95CA5"/>
    <w:rsid w:val="00DD3273"/>
    <w:rsid w:val="00DE437E"/>
    <w:rsid w:val="00E07B7B"/>
    <w:rsid w:val="00E51CF8"/>
    <w:rsid w:val="00E822B6"/>
    <w:rsid w:val="00E94430"/>
    <w:rsid w:val="00EA138B"/>
    <w:rsid w:val="00ED6CDB"/>
    <w:rsid w:val="00EF7E42"/>
    <w:rsid w:val="00F019CC"/>
    <w:rsid w:val="00F179B1"/>
    <w:rsid w:val="00F221A1"/>
    <w:rsid w:val="00F22D5F"/>
    <w:rsid w:val="00F25A40"/>
    <w:rsid w:val="00F447A4"/>
    <w:rsid w:val="00F45CAD"/>
    <w:rsid w:val="00F523C1"/>
    <w:rsid w:val="00F52761"/>
    <w:rsid w:val="00F948CE"/>
    <w:rsid w:val="00FA70A1"/>
    <w:rsid w:val="00FB2A06"/>
    <w:rsid w:val="00FC1663"/>
    <w:rsid w:val="00FD6A61"/>
    <w:rsid w:val="00FE1ED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B55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218A"/>
    <w:pPr>
      <w:spacing w:after="160" w:line="360" w:lineRule="auto"/>
      <w:jc w:val="both"/>
    </w:pPr>
    <w:rPr>
      <w:rFonts w:ascii="Arial" w:eastAsiaTheme="minorEastAsia" w:hAnsi="Arial" w:cs="Vrinda"/>
      <w:sz w:val="24"/>
      <w:szCs w:val="28"/>
      <w:lang w:val="en-GB" w:bidi="bn-IN"/>
    </w:rPr>
  </w:style>
  <w:style w:type="paragraph" w:styleId="Heading1">
    <w:name w:val="heading 1"/>
    <w:basedOn w:val="Normal"/>
    <w:next w:val="Normal"/>
    <w:link w:val="Heading1Char"/>
    <w:autoRedefine/>
    <w:uiPriority w:val="9"/>
    <w:qFormat/>
    <w:rsid w:val="00F019CC"/>
    <w:pPr>
      <w:keepNext/>
      <w:keepLines/>
      <w:spacing w:before="160"/>
      <w:outlineLvl w:val="0"/>
    </w:pPr>
    <w:rPr>
      <w:b/>
      <w:sz w:val="32"/>
      <w:szCs w:val="40"/>
    </w:rPr>
  </w:style>
  <w:style w:type="paragraph" w:styleId="Heading2">
    <w:name w:val="heading 2"/>
    <w:basedOn w:val="Normal"/>
    <w:next w:val="Normal"/>
    <w:link w:val="Heading2Char"/>
    <w:autoRedefine/>
    <w:uiPriority w:val="9"/>
    <w:unhideWhenUsed/>
    <w:qFormat/>
    <w:rsid w:val="00F22D5F"/>
    <w:pPr>
      <w:keepNext/>
      <w:keepLines/>
      <w:spacing w:before="40"/>
      <w:outlineLvl w:val="1"/>
    </w:pPr>
    <w:rPr>
      <w:rFonts w:eastAsiaTheme="majorEastAsia" w:cstheme="majorBidi"/>
      <w:b/>
      <w:i/>
      <w:sz w:val="28"/>
      <w:szCs w:val="33"/>
    </w:rPr>
  </w:style>
  <w:style w:type="paragraph" w:styleId="Heading3">
    <w:name w:val="heading 3"/>
    <w:basedOn w:val="Normal"/>
    <w:next w:val="Normal"/>
    <w:link w:val="Heading3Char"/>
    <w:autoRedefine/>
    <w:uiPriority w:val="9"/>
    <w:unhideWhenUsed/>
    <w:qFormat/>
    <w:rsid w:val="00C7340A"/>
    <w:pPr>
      <w:keepNext/>
      <w:keepLines/>
      <w:spacing w:before="40" w:line="382" w:lineRule="auto"/>
      <w:ind w:left="10" w:right="4" w:hanging="10"/>
      <w:outlineLvl w:val="2"/>
    </w:pPr>
    <w:rPr>
      <w:rFonts w:eastAsiaTheme="majorEastAsia" w:cstheme="majorBidi"/>
      <w:b/>
      <w:color w:val="000000" w:themeColor="text1"/>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19CC"/>
    <w:rPr>
      <w:rFonts w:ascii="Times New Roman" w:hAnsi="Times New Roman" w:cs="Arial"/>
      <w:b/>
      <w:sz w:val="32"/>
      <w:szCs w:val="40"/>
      <w:lang w:val="en"/>
    </w:rPr>
  </w:style>
  <w:style w:type="character" w:customStyle="1" w:styleId="Heading2Char">
    <w:name w:val="Heading 2 Char"/>
    <w:basedOn w:val="DefaultParagraphFont"/>
    <w:link w:val="Heading2"/>
    <w:uiPriority w:val="9"/>
    <w:rsid w:val="00F22D5F"/>
    <w:rPr>
      <w:rFonts w:ascii="Times New Roman" w:eastAsiaTheme="majorEastAsia" w:hAnsi="Times New Roman" w:cstheme="majorBidi"/>
      <w:b/>
      <w:i/>
      <w:sz w:val="28"/>
      <w:szCs w:val="33"/>
      <w:lang w:val="en"/>
    </w:rPr>
  </w:style>
  <w:style w:type="character" w:customStyle="1" w:styleId="Heading3Char">
    <w:name w:val="Heading 3 Char"/>
    <w:basedOn w:val="DefaultParagraphFont"/>
    <w:link w:val="Heading3"/>
    <w:uiPriority w:val="9"/>
    <w:rsid w:val="00C7340A"/>
    <w:rPr>
      <w:rFonts w:ascii="Arial" w:eastAsiaTheme="majorEastAsia" w:hAnsi="Arial" w:cstheme="majorBidi"/>
      <w:b/>
      <w:color w:val="000000" w:themeColor="text1"/>
      <w:sz w:val="24"/>
      <w:szCs w:val="30"/>
      <w:u w:val="single"/>
      <w:lang w:val="en-GB" w:bidi="bn-IN"/>
    </w:rPr>
  </w:style>
  <w:style w:type="paragraph" w:styleId="NoSpacing">
    <w:name w:val="No Spacing"/>
    <w:autoRedefine/>
    <w:uiPriority w:val="1"/>
    <w:qFormat/>
    <w:rsid w:val="00FB2A06"/>
    <w:pPr>
      <w:spacing w:after="0" w:line="360" w:lineRule="auto"/>
      <w:jc w:val="both"/>
    </w:pPr>
    <w:rPr>
      <w:rFonts w:ascii="Times New Roman" w:hAnsi="Times New Roman" w:cs="Arial"/>
      <w:b/>
      <w:i/>
      <w:color w:val="1F497D" w:themeColor="text2"/>
      <w:sz w:val="28"/>
      <w:lang w:val="en"/>
    </w:rPr>
  </w:style>
  <w:style w:type="paragraph" w:styleId="ListParagraph">
    <w:name w:val="List Paragraph"/>
    <w:basedOn w:val="Normal"/>
    <w:autoRedefine/>
    <w:uiPriority w:val="1"/>
    <w:qFormat/>
    <w:rsid w:val="00F948CE"/>
    <w:pPr>
      <w:widowControl w:val="0"/>
      <w:autoSpaceDE w:val="0"/>
      <w:autoSpaceDN w:val="0"/>
      <w:spacing w:before="200"/>
      <w:ind w:left="101" w:hanging="361"/>
    </w:pPr>
    <w:rPr>
      <w:rFonts w:eastAsia="Liberation Serif" w:cs="Liberation Serif"/>
      <w:lang w:val="en-US"/>
    </w:rPr>
  </w:style>
  <w:style w:type="character" w:styleId="Hyperlink">
    <w:name w:val="Hyperlink"/>
    <w:basedOn w:val="DefaultParagraphFont"/>
    <w:uiPriority w:val="99"/>
    <w:unhideWhenUsed/>
    <w:rsid w:val="0095721B"/>
    <w:rPr>
      <w:color w:val="0000FF" w:themeColor="hyperlink"/>
      <w:u w:val="single"/>
    </w:rPr>
  </w:style>
  <w:style w:type="character" w:customStyle="1" w:styleId="UnresolvedMention1">
    <w:name w:val="Unresolved Mention1"/>
    <w:basedOn w:val="DefaultParagraphFont"/>
    <w:uiPriority w:val="99"/>
    <w:semiHidden/>
    <w:unhideWhenUsed/>
    <w:rsid w:val="0095721B"/>
    <w:rPr>
      <w:color w:val="605E5C"/>
      <w:shd w:val="clear" w:color="auto" w:fill="E1DFDD"/>
    </w:rPr>
  </w:style>
  <w:style w:type="paragraph" w:styleId="NormalWeb">
    <w:name w:val="Normal (Web)"/>
    <w:basedOn w:val="Normal"/>
    <w:uiPriority w:val="99"/>
    <w:semiHidden/>
    <w:unhideWhenUsed/>
    <w:rsid w:val="006852D2"/>
    <w:pPr>
      <w:spacing w:before="100" w:beforeAutospacing="1" w:after="100" w:afterAutospacing="1" w:line="240" w:lineRule="auto"/>
      <w:jc w:val="left"/>
    </w:pPr>
    <w:rPr>
      <w:rFonts w:ascii="Times New Roman" w:eastAsia="Times New Roman" w:hAnsi="Times New Roman" w:cs="Times New Roman"/>
      <w:kern w:val="0"/>
      <w:szCs w:val="24"/>
      <w:lang w:val="en-US" w:bidi="ar-SA"/>
    </w:rPr>
  </w:style>
  <w:style w:type="paragraph" w:styleId="TOCHeading">
    <w:name w:val="TOC Heading"/>
    <w:basedOn w:val="Heading1"/>
    <w:next w:val="Normal"/>
    <w:uiPriority w:val="39"/>
    <w:unhideWhenUsed/>
    <w:qFormat/>
    <w:rsid w:val="006852D2"/>
    <w:pPr>
      <w:spacing w:before="240" w:after="0" w:line="259" w:lineRule="auto"/>
      <w:jc w:val="left"/>
      <w:outlineLvl w:val="9"/>
    </w:pPr>
    <w:rPr>
      <w:rFonts w:asciiTheme="majorHAnsi" w:eastAsiaTheme="majorEastAsia" w:hAnsiTheme="majorHAnsi" w:cstheme="majorBidi"/>
      <w:b w:val="0"/>
      <w:color w:val="365F91" w:themeColor="accent1" w:themeShade="BF"/>
      <w:kern w:val="0"/>
      <w:szCs w:val="32"/>
      <w:lang w:val="en-US" w:bidi="ar-SA"/>
    </w:rPr>
  </w:style>
  <w:style w:type="paragraph" w:styleId="TOC1">
    <w:name w:val="toc 1"/>
    <w:basedOn w:val="Normal"/>
    <w:next w:val="Normal"/>
    <w:autoRedefine/>
    <w:uiPriority w:val="39"/>
    <w:unhideWhenUsed/>
    <w:rsid w:val="006852D2"/>
    <w:pPr>
      <w:spacing w:after="100"/>
    </w:pPr>
  </w:style>
  <w:style w:type="paragraph" w:styleId="TOC2">
    <w:name w:val="toc 2"/>
    <w:basedOn w:val="Normal"/>
    <w:next w:val="Normal"/>
    <w:autoRedefine/>
    <w:uiPriority w:val="39"/>
    <w:unhideWhenUsed/>
    <w:rsid w:val="006852D2"/>
    <w:pPr>
      <w:spacing w:after="100"/>
      <w:ind w:left="240"/>
    </w:pPr>
  </w:style>
  <w:style w:type="paragraph" w:styleId="Header">
    <w:name w:val="header"/>
    <w:basedOn w:val="Normal"/>
    <w:link w:val="HeaderChar"/>
    <w:uiPriority w:val="99"/>
    <w:unhideWhenUsed/>
    <w:rsid w:val="003B48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4829"/>
    <w:rPr>
      <w:rFonts w:ascii="Arial" w:eastAsiaTheme="minorEastAsia" w:hAnsi="Arial" w:cs="Vrinda"/>
      <w:sz w:val="24"/>
      <w:szCs w:val="28"/>
      <w:lang w:val="en-GB" w:bidi="bn-IN"/>
    </w:rPr>
  </w:style>
  <w:style w:type="paragraph" w:styleId="Footer">
    <w:name w:val="footer"/>
    <w:basedOn w:val="Normal"/>
    <w:link w:val="FooterChar"/>
    <w:uiPriority w:val="99"/>
    <w:unhideWhenUsed/>
    <w:rsid w:val="003B48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4829"/>
    <w:rPr>
      <w:rFonts w:ascii="Arial" w:eastAsiaTheme="minorEastAsia" w:hAnsi="Arial" w:cs="Vrinda"/>
      <w:sz w:val="24"/>
      <w:szCs w:val="28"/>
      <w:lang w:val="en-GB"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859323">
      <w:bodyDiv w:val="1"/>
      <w:marLeft w:val="0"/>
      <w:marRight w:val="0"/>
      <w:marTop w:val="0"/>
      <w:marBottom w:val="0"/>
      <w:divBdr>
        <w:top w:val="none" w:sz="0" w:space="0" w:color="auto"/>
        <w:left w:val="none" w:sz="0" w:space="0" w:color="auto"/>
        <w:bottom w:val="none" w:sz="0" w:space="0" w:color="auto"/>
        <w:right w:val="none" w:sz="0" w:space="0" w:color="auto"/>
      </w:divBdr>
    </w:div>
    <w:div w:id="1366979561">
      <w:bodyDiv w:val="1"/>
      <w:marLeft w:val="0"/>
      <w:marRight w:val="0"/>
      <w:marTop w:val="0"/>
      <w:marBottom w:val="0"/>
      <w:divBdr>
        <w:top w:val="none" w:sz="0" w:space="0" w:color="auto"/>
        <w:left w:val="none" w:sz="0" w:space="0" w:color="auto"/>
        <w:bottom w:val="none" w:sz="0" w:space="0" w:color="auto"/>
        <w:right w:val="none" w:sz="0" w:space="0" w:color="auto"/>
      </w:divBdr>
    </w:div>
    <w:div w:id="1704859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A8728-3DA5-3545-89FD-D003F2898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4669</Words>
  <Characters>26619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2023-03-16T19:36:00Z</dcterms:created>
  <dcterms:modified xsi:type="dcterms:W3CDTF">2023-03-17T10:16:00Z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d5c2b3675dd97648a534dcfb97992d0f5696d17e9dc245241967e662091028ce</vt:lpwstr>
  </property>
</Properties>
</file>