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0"/>
        <w:spacing w:before="1540" w:after="240"/>
        <w:jc w:val="center"/>
        <w:rPr>
          <w:rFonts w:hint="default" w:ascii="Times New Roman" w:hAnsi="Times New Roman" w:cs="Times New Roman"/>
          <w:color w:val="5B9BD5" w:themeColor="accent1"/>
          <w:kern w:val="2"/>
          <w:sz w:val="21"/>
          <w:szCs w:val="24"/>
          <w:lang w:val="en-US" w:eastAsia="zh-CN"/>
          <w14:textFill>
            <w14:solidFill>
              <w14:schemeClr w14:val="accent1"/>
            </w14:solidFill>
          </w14:textFill>
        </w:rPr>
      </w:pPr>
      <w:r>
        <w:rPr>
          <w:rFonts w:hint="default" w:ascii="Times New Roman" w:hAnsi="Times New Roman" w:cs="Times New Roman"/>
          <w:color w:val="5B9BD5" w:themeColor="accent1"/>
          <w:kern w:val="2"/>
          <w:sz w:val="21"/>
          <w:szCs w:val="24"/>
          <w:lang w:val="en-US" w:eastAsia="zh-CN"/>
          <w14:textFill>
            <w14:solidFill>
              <w14:schemeClr w14:val="accent1"/>
            </w14:solidFill>
          </w14:textFill>
        </w:rPr>
        <w:t xml:space="preserve"> </w:t>
      </w:r>
    </w:p>
    <w:sdt>
      <w:sdtPr>
        <w:rPr>
          <w:rFonts w:hint="default" w:ascii="Times New Roman" w:hAnsi="Times New Roman" w:cs="Times New Roman"/>
          <w:color w:val="5B9BD5" w:themeColor="accent1"/>
          <w:kern w:val="2"/>
          <w:sz w:val="21"/>
          <w:szCs w:val="24"/>
          <w14:textFill>
            <w14:solidFill>
              <w14:schemeClr w14:val="accent1"/>
            </w14:solidFill>
          </w14:textFill>
        </w:rPr>
        <w:id w:val="139848808"/>
        <w:docPartObj>
          <w:docPartGallery w:val="autotext"/>
        </w:docPartObj>
      </w:sdtPr>
      <w:sdtEndPr>
        <w:rPr>
          <w:rFonts w:hint="default" w:ascii="Times New Roman" w:hAnsi="Times New Roman" w:cs="Times New Roman"/>
          <w:color w:val="auto"/>
          <w:kern w:val="2"/>
          <w:sz w:val="24"/>
          <w:szCs w:val="24"/>
        </w:rPr>
      </w:sdtEndPr>
      <w:sdtContent>
        <w:p>
          <w:pPr>
            <w:pStyle w:val="10"/>
            <w:spacing w:before="1540" w:after="240"/>
            <w:jc w:val="center"/>
            <w:rPr>
              <w:rFonts w:hint="default" w:ascii="Times New Roman" w:hAnsi="Times New Roman" w:cs="Times New Roman"/>
              <w:color w:val="5B9BD5" w:themeColor="accent1"/>
              <w14:textFill>
                <w14:solidFill>
                  <w14:schemeClr w14:val="accent1"/>
                </w14:solidFill>
              </w14:textFill>
            </w:rPr>
          </w:pPr>
          <w:r>
            <w:rPr>
              <w:rFonts w:hint="default" w:ascii="Times New Roman" w:hAnsi="Times New Roman" w:cs="Times New Roman"/>
              <w:color w:val="5B9BD5" w:themeColor="accent1"/>
              <w14:textFill>
                <w14:solidFill>
                  <w14:schemeClr w14:val="accent1"/>
                </w14:solidFill>
              </w14:textFill>
            </w:rPr>
            <w:drawing>
              <wp:inline distT="0" distB="0" distL="0" distR="0">
                <wp:extent cx="1417320" cy="750570"/>
                <wp:effectExtent l="0" t="0" r="0" b="1143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图片 143"/>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pPr>
            <w:pStyle w:val="10"/>
            <w:pBdr>
              <w:top w:val="single" w:color="5B9BD5" w:themeColor="accent1" w:sz="6" w:space="6"/>
              <w:bottom w:val="single" w:color="5B9BD5" w:themeColor="accent1" w:sz="6" w:space="6"/>
            </w:pBdr>
            <w:spacing w:after="240"/>
            <w:jc w:val="center"/>
            <w:rPr>
              <w:rFonts w:hint="default" w:ascii="Times New Roman" w:hAnsi="Times New Roman" w:cs="Times New Roman" w:eastAsiaTheme="majorEastAsia"/>
              <w:caps/>
              <w:color w:val="5B9BD5" w:themeColor="accent1"/>
              <w:sz w:val="80"/>
              <w:szCs w:val="80"/>
              <w14:textFill>
                <w14:solidFill>
                  <w14:schemeClr w14:val="accent1"/>
                </w14:solidFill>
              </w14:textFill>
            </w:rPr>
          </w:pPr>
          <w:r>
            <w:rPr>
              <w:rFonts w:hint="default" w:ascii="Times New Roman" w:hAnsi="Times New Roman" w:cs="Times New Roman" w:eastAsiaTheme="majorEastAsia"/>
              <w:caps/>
              <w:color w:val="5B9BD5" w:themeColor="accent1"/>
              <w:sz w:val="72"/>
              <w:szCs w:val="72"/>
              <w14:textFill>
                <w14:solidFill>
                  <w14:schemeClr w14:val="accent1"/>
                </w14:solidFill>
              </w14:textFill>
            </w:rPr>
            <w:t>Robber Barons vs. Captains of Industry vs. Philanthropists</w:t>
          </w:r>
        </w:p>
        <w:p>
          <w:pPr>
            <w:pStyle w:val="10"/>
            <w:jc w:val="center"/>
            <w:rPr>
              <w:rFonts w:hint="default" w:ascii="Times New Roman" w:hAnsi="Times New Roman" w:cs="Times New Roman"/>
              <w:color w:val="5B9BD5" w:themeColor="accent1"/>
              <w:sz w:val="28"/>
              <w:szCs w:val="28"/>
              <w14:textFill>
                <w14:solidFill>
                  <w14:schemeClr w14:val="accent1"/>
                </w14:solidFill>
              </w14:textFill>
            </w:rPr>
          </w:pPr>
        </w:p>
        <w:p>
          <w:pPr>
            <w:pStyle w:val="10"/>
            <w:spacing w:before="480"/>
            <w:jc w:val="center"/>
            <w:rPr>
              <w:rFonts w:hint="default" w:ascii="Times New Roman" w:hAnsi="Times New Roman" w:cs="Times New Roman"/>
              <w:color w:val="5B9BD5" w:themeColor="accent1"/>
              <w14:textFill>
                <w14:solidFill>
                  <w14:schemeClr w14:val="accent1"/>
                </w14:solidFill>
              </w14:textFill>
            </w:rPr>
          </w:pPr>
          <w:r>
            <w:rPr>
              <w:rFonts w:hint="default" w:ascii="Times New Roman" w:hAnsi="Times New Roman" w:cs="Times New Roman"/>
              <w:color w:val="5B9BD5" w:themeColor="accent1"/>
              <w14:textFill>
                <w14:solidFill>
                  <w14:schemeClr w14:val="accent1"/>
                </w14:solidFill>
              </w14:textFill>
            </w:rPr>
            <w:drawing>
              <wp:inline distT="0" distB="0" distL="0" distR="0">
                <wp:extent cx="758825" cy="478790"/>
                <wp:effectExtent l="0" t="0" r="3175" b="889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图片 144"/>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rPr>
              <w:rFonts w:hint="default" w:ascii="Times New Roman" w:hAnsi="Times New Roman" w:cs="Times New Roman"/>
              <w:sz w:val="24"/>
            </w:rPr>
          </w:pPr>
          <w:r>
            <w:rPr>
              <w:rFonts w:hint="default" w:ascii="Times New Roman" w:hAnsi="Times New Roman" w:cs="Times New Roman"/>
              <w:sz w:val="22"/>
            </w:rPr>
            <mc:AlternateContent>
              <mc:Choice Requires="wps">
                <w:drawing>
                  <wp:anchor distT="0" distB="0" distL="114300" distR="114300" simplePos="0" relativeHeight="251658240" behindDoc="0" locked="0" layoutInCell="1" allowOverlap="1">
                    <wp:simplePos x="0" y="0"/>
                    <wp:positionH relativeFrom="column">
                      <wp:posOffset>1299845</wp:posOffset>
                    </wp:positionH>
                    <wp:positionV relativeFrom="paragraph">
                      <wp:posOffset>329565</wp:posOffset>
                    </wp:positionV>
                    <wp:extent cx="2567305" cy="1706880"/>
                    <wp:effectExtent l="4445" t="4445" r="19050" b="10795"/>
                    <wp:wrapNone/>
                    <wp:docPr id="4" name="文本框 4"/>
                    <wp:cNvGraphicFramePr/>
                    <a:graphic xmlns:a="http://schemas.openxmlformats.org/drawingml/2006/main">
                      <a:graphicData uri="http://schemas.microsoft.com/office/word/2010/wordprocessingShape">
                        <wps:wsp>
                          <wps:cNvSpPr txBox="1"/>
                          <wps:spPr>
                            <a:xfrm>
                              <a:off x="2762885" y="6632575"/>
                              <a:ext cx="2567305" cy="1706880"/>
                            </a:xfrm>
                            <a:prstGeom prst="rect">
                              <a:avLst/>
                            </a:prstGeom>
                            <a:solidFill>
                              <a:schemeClr val="lt1"/>
                            </a:solidFill>
                            <a:ln w="6350">
                              <a:solidFill>
                                <a:schemeClr val="bg1"/>
                              </a:solidFill>
                            </a:ln>
                          </wps:spPr>
                          <wps:style>
                            <a:lnRef idx="0">
                              <a:schemeClr val="accent1"/>
                            </a:lnRef>
                            <a:fillRef idx="0">
                              <a:schemeClr val="accent1"/>
                            </a:fillRef>
                            <a:effectRef idx="0">
                              <a:schemeClr val="accent1"/>
                            </a:effectRef>
                            <a:fontRef idx="minor">
                              <a:schemeClr val="dk1"/>
                            </a:fontRef>
                          </wps:style>
                          <wps:txbx>
                            <w:txbxContent>
                              <w:p>
                                <w:pPr>
                                  <w:jc w:val="center"/>
                                  <w:rPr>
                                    <w:rFonts w:hint="eastAsia" w:ascii="Times New Roman" w:hAnsi="Times New Roman" w:cs="Times New Roman"/>
                                    <w:sz w:val="30"/>
                                    <w:szCs w:val="30"/>
                                    <w:lang w:val="en-US" w:eastAsia="zh-CN"/>
                                  </w:rPr>
                                </w:pPr>
                                <w:r>
                                  <w:rPr>
                                    <w:rFonts w:hint="default" w:ascii="Times New Roman" w:hAnsi="Times New Roman" w:cs="Times New Roman"/>
                                    <w:sz w:val="30"/>
                                    <w:szCs w:val="30"/>
                                    <w:lang w:val="en-US" w:eastAsia="zh-CN"/>
                                  </w:rPr>
                                  <w:t>Created on:</w:t>
                                </w:r>
                                <w:r>
                                  <w:rPr>
                                    <w:rFonts w:hint="eastAsia" w:ascii="Times New Roman" w:hAnsi="Times New Roman" w:cs="Times New Roman"/>
                                    <w:sz w:val="30"/>
                                    <w:szCs w:val="30"/>
                                    <w:lang w:val="en-US" w:eastAsia="zh-CN"/>
                                  </w:rPr>
                                  <w:t xml:space="preserve"> 27</w:t>
                                </w:r>
                                <w:r>
                                  <w:rPr>
                                    <w:rFonts w:hint="eastAsia" w:ascii="Times New Roman" w:hAnsi="Times New Roman" w:cs="Times New Roman"/>
                                    <w:sz w:val="30"/>
                                    <w:szCs w:val="30"/>
                                    <w:vertAlign w:val="superscript"/>
                                    <w:lang w:val="en-US" w:eastAsia="zh-CN"/>
                                  </w:rPr>
                                  <w:t>th</w:t>
                                </w:r>
                                <w:r>
                                  <w:rPr>
                                    <w:rFonts w:hint="eastAsia" w:ascii="Times New Roman" w:hAnsi="Times New Roman" w:cs="Times New Roman"/>
                                    <w:sz w:val="30"/>
                                    <w:szCs w:val="30"/>
                                    <w:lang w:val="en-US" w:eastAsia="zh-CN"/>
                                  </w:rPr>
                                  <w:t xml:space="preserve"> April</w:t>
                                </w:r>
                              </w:p>
                              <w:p>
                                <w:pPr>
                                  <w:jc w:val="center"/>
                                  <w:rPr>
                                    <w:rFonts w:hint="default" w:ascii="Times New Roman" w:hAnsi="Times New Roman" w:cs="Times New Roman"/>
                                    <w:sz w:val="30"/>
                                    <w:szCs w:val="30"/>
                                    <w:lang w:val="en-US" w:eastAsia="zh-CN"/>
                                  </w:rPr>
                                </w:pPr>
                                <w:r>
                                  <w:rPr>
                                    <w:rFonts w:hint="default" w:ascii="Times New Roman" w:hAnsi="Times New Roman" w:cs="Times New Roman"/>
                                    <w:sz w:val="30"/>
                                    <w:szCs w:val="30"/>
                                    <w:lang w:val="en-US" w:eastAsia="zh-CN"/>
                                  </w:rPr>
                                  <w:t xml:space="preserve"> 201</w:t>
                                </w:r>
                                <w:r>
                                  <w:rPr>
                                    <w:rFonts w:hint="eastAsia" w:ascii="Times New Roman" w:hAnsi="Times New Roman" w:cs="Times New Roman"/>
                                    <w:sz w:val="30"/>
                                    <w:szCs w:val="30"/>
                                    <w:lang w:val="en-US" w:eastAsia="zh-CN"/>
                                  </w:rPr>
                                  <w:t>8</w:t>
                                </w:r>
                              </w:p>
                              <w:p>
                                <w:pPr>
                                  <w:jc w:val="center"/>
                                  <w:rPr>
                                    <w:rFonts w:hint="default" w:ascii="Times New Roman" w:hAnsi="Times New Roman" w:cs="Times New Roman"/>
                                    <w:sz w:val="30"/>
                                    <w:szCs w:val="30"/>
                                    <w:lang w:val="en-US" w:eastAsia="zh-CN"/>
                                  </w:rPr>
                                </w:pPr>
                                <w:r>
                                  <w:rPr>
                                    <w:rFonts w:hint="default" w:ascii="Times New Roman" w:hAnsi="Times New Roman" w:cs="Times New Roman"/>
                                    <w:sz w:val="30"/>
                                    <w:szCs w:val="30"/>
                                    <w:lang w:val="en-US" w:eastAsia="zh-CN"/>
                                  </w:rPr>
                                  <w:t>Author:Gaoyu Lin</w:t>
                                </w:r>
                              </w:p>
                              <w:p>
                                <w:pPr>
                                  <w:rPr>
                                    <w:rFonts w:hint="eastAsia"/>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02.35pt;margin-top:25.95pt;height:134.4pt;width:202.15pt;z-index:251658240;mso-width-relative:page;mso-height-relative:page;" fillcolor="#FFFFFF [3201]" filled="t" stroked="t" coordsize="21600,21600" o:gfxdata="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">
                    <v:fill on="t" focussize="0,0"/>
                    <v:stroke weight="0.5pt" color="#FFFFFF [3212]" joinstyle="round"/>
                    <v:imagedata o:title=""/>
                    <o:lock v:ext="edit" aspectratio="f"/>
                    <v:textbox>
                      <w:txbxContent>
                        <w:p>
                          <w:pPr>
                            <w:jc w:val="center"/>
                            <w:rPr>
                              <w:rFonts w:hint="eastAsia" w:ascii="Times New Roman" w:hAnsi="Times New Roman" w:cs="Times New Roman"/>
                              <w:sz w:val="30"/>
                              <w:szCs w:val="30"/>
                              <w:lang w:val="en-US" w:eastAsia="zh-CN"/>
                            </w:rPr>
                          </w:pPr>
                          <w:r>
                            <w:rPr>
                              <w:rFonts w:hint="default" w:ascii="Times New Roman" w:hAnsi="Times New Roman" w:cs="Times New Roman"/>
                              <w:sz w:val="30"/>
                              <w:szCs w:val="30"/>
                              <w:lang w:val="en-US" w:eastAsia="zh-CN"/>
                            </w:rPr>
                            <w:t>Created on:</w:t>
                          </w:r>
                          <w:r>
                            <w:rPr>
                              <w:rFonts w:hint="eastAsia" w:ascii="Times New Roman" w:hAnsi="Times New Roman" w:cs="Times New Roman"/>
                              <w:sz w:val="30"/>
                              <w:szCs w:val="30"/>
                              <w:lang w:val="en-US" w:eastAsia="zh-CN"/>
                            </w:rPr>
                            <w:t xml:space="preserve"> 27</w:t>
                          </w:r>
                          <w:r>
                            <w:rPr>
                              <w:rFonts w:hint="eastAsia" w:ascii="Times New Roman" w:hAnsi="Times New Roman" w:cs="Times New Roman"/>
                              <w:sz w:val="30"/>
                              <w:szCs w:val="30"/>
                              <w:vertAlign w:val="superscript"/>
                              <w:lang w:val="en-US" w:eastAsia="zh-CN"/>
                            </w:rPr>
                            <w:t>th</w:t>
                          </w:r>
                          <w:r>
                            <w:rPr>
                              <w:rFonts w:hint="eastAsia" w:ascii="Times New Roman" w:hAnsi="Times New Roman" w:cs="Times New Roman"/>
                              <w:sz w:val="30"/>
                              <w:szCs w:val="30"/>
                              <w:lang w:val="en-US" w:eastAsia="zh-CN"/>
                            </w:rPr>
                            <w:t xml:space="preserve"> April</w:t>
                          </w:r>
                        </w:p>
                        <w:p>
                          <w:pPr>
                            <w:jc w:val="center"/>
                            <w:rPr>
                              <w:rFonts w:hint="default" w:ascii="Times New Roman" w:hAnsi="Times New Roman" w:cs="Times New Roman"/>
                              <w:sz w:val="30"/>
                              <w:szCs w:val="30"/>
                              <w:lang w:val="en-US" w:eastAsia="zh-CN"/>
                            </w:rPr>
                          </w:pPr>
                          <w:r>
                            <w:rPr>
                              <w:rFonts w:hint="default" w:ascii="Times New Roman" w:hAnsi="Times New Roman" w:cs="Times New Roman"/>
                              <w:sz w:val="30"/>
                              <w:szCs w:val="30"/>
                              <w:lang w:val="en-US" w:eastAsia="zh-CN"/>
                            </w:rPr>
                            <w:t xml:space="preserve"> 201</w:t>
                          </w:r>
                          <w:r>
                            <w:rPr>
                              <w:rFonts w:hint="eastAsia" w:ascii="Times New Roman" w:hAnsi="Times New Roman" w:cs="Times New Roman"/>
                              <w:sz w:val="30"/>
                              <w:szCs w:val="30"/>
                              <w:lang w:val="en-US" w:eastAsia="zh-CN"/>
                            </w:rPr>
                            <w:t>8</w:t>
                          </w:r>
                        </w:p>
                        <w:p>
                          <w:pPr>
                            <w:jc w:val="center"/>
                            <w:rPr>
                              <w:rFonts w:hint="default" w:ascii="Times New Roman" w:hAnsi="Times New Roman" w:cs="Times New Roman"/>
                              <w:sz w:val="30"/>
                              <w:szCs w:val="30"/>
                              <w:lang w:val="en-US" w:eastAsia="zh-CN"/>
                            </w:rPr>
                          </w:pPr>
                          <w:r>
                            <w:rPr>
                              <w:rFonts w:hint="default" w:ascii="Times New Roman" w:hAnsi="Times New Roman" w:cs="Times New Roman"/>
                              <w:sz w:val="30"/>
                              <w:szCs w:val="30"/>
                              <w:lang w:val="en-US" w:eastAsia="zh-CN"/>
                            </w:rPr>
                            <w:t>Author:Gaoyu Lin</w:t>
                          </w:r>
                        </w:p>
                        <w:p>
                          <w:pPr>
                            <w:rPr>
                              <w:rFonts w:hint="eastAsia"/>
                              <w:lang w:val="en-US" w:eastAsia="zh-CN"/>
                            </w:rPr>
                          </w:pPr>
                        </w:p>
                      </w:txbxContent>
                    </v:textbox>
                  </v:shape>
                </w:pict>
              </mc:Fallback>
            </mc:AlternateContent>
          </w:r>
          <w:r>
            <w:rPr>
              <w:rFonts w:hint="default" w:ascii="Times New Roman" w:hAnsi="Times New Roman" w:cs="Times New Roman"/>
              <w:sz w:val="24"/>
            </w:rPr>
            <w:br w:type="page"/>
          </w:r>
        </w:p>
        <w:sdt>
          <w:sdtPr>
            <w:rPr>
              <w:rFonts w:ascii="宋体" w:hAnsi="宋体" w:eastAsia="宋体" w:cstheme="minorBidi"/>
              <w:kern w:val="2"/>
              <w:sz w:val="21"/>
              <w:szCs w:val="24"/>
              <w:lang w:val="en-US" w:eastAsia="zh-CN" w:bidi="ar-SA"/>
            </w:rPr>
            <w:id w:val="147455760"/>
            <w:docPartObj>
              <w:docPartGallery w:val="Table of Contents"/>
              <w:docPartUnique/>
            </w:docPartObj>
          </w:sdtPr>
          <w:sdtEndPr>
            <w:rPr>
              <w:rFonts w:hint="default" w:ascii="Times New Roman" w:hAnsi="Times New Roman" w:cs="Times New Roman" w:eastAsiaTheme="minorEastAsia"/>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eastAsia" w:ascii="宋体" w:hAnsi="宋体" w:eastAsia="宋体"/>
                  <w:sz w:val="21"/>
                  <w:lang w:val="en-US" w:eastAsia="zh-CN"/>
                </w:rPr>
              </w:pPr>
              <w:r>
                <w:rPr>
                  <w:rFonts w:hint="eastAsia" w:ascii="宋体" w:hAnsi="宋体" w:eastAsia="宋体"/>
                  <w:sz w:val="21"/>
                  <w:lang w:val="en-US" w:eastAsia="zh-CN"/>
                </w:rPr>
                <w:t>content</w:t>
              </w:r>
            </w:p>
            <w:p>
              <w:pPr>
                <w:pStyle w:val="6"/>
                <w:tabs>
                  <w:tab w:val="right" w:leader="dot" w:pos="8306"/>
                </w:tabs>
              </w:pPr>
              <w:r>
                <w:rPr>
                  <w:rFonts w:hint="default" w:ascii="Times New Roman" w:hAnsi="Times New Roman" w:cs="Times New Roman"/>
                  <w:sz w:val="24"/>
                </w:rPr>
                <w:fldChar w:fldCharType="begin"/>
              </w:r>
              <w:r>
                <w:rPr>
                  <w:rFonts w:hint="default" w:ascii="Times New Roman" w:hAnsi="Times New Roman" w:cs="Times New Roman"/>
                  <w:sz w:val="24"/>
                </w:rPr>
                <w:instrText xml:space="preserve">TOC \o "1-3" \h \u </w:instrText>
              </w:r>
              <w:r>
                <w:rPr>
                  <w:rFonts w:hint="default" w:ascii="Times New Roman" w:hAnsi="Times New Roman" w:cs="Times New Roman"/>
                  <w:sz w:val="24"/>
                </w:rPr>
                <w:fldChar w:fldCharType="separate"/>
              </w:r>
              <w:r>
                <w:rPr>
                  <w:rFonts w:hint="default" w:ascii="Times New Roman" w:hAnsi="Times New Roman" w:cs="Times New Roman"/>
                </w:rPr>
                <w:fldChar w:fldCharType="begin"/>
              </w:r>
              <w:r>
                <w:rPr>
                  <w:rFonts w:hint="default" w:ascii="Times New Roman" w:hAnsi="Times New Roman" w:cs="Times New Roman"/>
                </w:rPr>
                <w:instrText xml:space="preserve"> HYPERLINK \l _Toc7661 </w:instrText>
              </w:r>
              <w:r>
                <w:rPr>
                  <w:rFonts w:hint="default" w:ascii="Times New Roman" w:hAnsi="Times New Roman" w:cs="Times New Roman"/>
                </w:rPr>
                <w:fldChar w:fldCharType="separate"/>
              </w:r>
              <w:r>
                <w:rPr>
                  <w:rFonts w:hint="default" w:ascii="Times New Roman" w:hAnsi="Times New Roman" w:cs="Times New Roman"/>
                  <w:szCs w:val="24"/>
                  <w:lang w:val="en-US" w:eastAsia="zh-CN"/>
                </w:rPr>
                <w:t>Summary</w:t>
              </w:r>
              <w:r>
                <w:tab/>
              </w:r>
              <w:r>
                <w:fldChar w:fldCharType="begin"/>
              </w:r>
              <w:r>
                <w:instrText xml:space="preserve"> PAGEREF _Toc7661 </w:instrText>
              </w:r>
              <w:r>
                <w:fldChar w:fldCharType="separate"/>
              </w:r>
              <w:r>
                <w:t>3</w:t>
              </w:r>
              <w:r>
                <w:fldChar w:fldCharType="end"/>
              </w:r>
              <w:r>
                <w:rPr>
                  <w:rFonts w:hint="default" w:ascii="Times New Roman" w:hAnsi="Times New Roman" w:cs="Times New Roman"/>
                </w:rPr>
                <w:fldChar w:fldCharType="end"/>
              </w:r>
            </w:p>
            <w:p>
              <w:pPr>
                <w:pStyle w:val="6"/>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_Toc15191 </w:instrText>
              </w:r>
              <w:r>
                <w:rPr>
                  <w:rFonts w:hint="default" w:ascii="Times New Roman" w:hAnsi="Times New Roman" w:cs="Times New Roman"/>
                </w:rPr>
                <w:fldChar w:fldCharType="separate"/>
              </w:r>
              <w:r>
                <w:rPr>
                  <w:rFonts w:hint="default" w:ascii="Times New Roman" w:hAnsi="Times New Roman" w:cs="Times New Roman"/>
                  <w:szCs w:val="24"/>
                  <w:lang w:val="en-US" w:eastAsia="zh-CN"/>
                </w:rPr>
                <w:t>1.0 Introduction</w:t>
              </w:r>
              <w:r>
                <w:tab/>
              </w:r>
              <w:r>
                <w:fldChar w:fldCharType="begin"/>
              </w:r>
              <w:r>
                <w:instrText xml:space="preserve"> PAGEREF _Toc15191 </w:instrText>
              </w:r>
              <w:r>
                <w:fldChar w:fldCharType="separate"/>
              </w:r>
              <w:r>
                <w:t>3</w:t>
              </w:r>
              <w:r>
                <w:fldChar w:fldCharType="end"/>
              </w:r>
              <w:r>
                <w:rPr>
                  <w:rFonts w:hint="default" w:ascii="Times New Roman" w:hAnsi="Times New Roman" w:cs="Times New Roman"/>
                </w:rPr>
                <w:fldChar w:fldCharType="end"/>
              </w:r>
            </w:p>
            <w:p>
              <w:pPr>
                <w:pStyle w:val="6"/>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_Toc4184 </w:instrText>
              </w:r>
              <w:r>
                <w:rPr>
                  <w:rFonts w:hint="default" w:ascii="Times New Roman" w:hAnsi="Times New Roman" w:cs="Times New Roman"/>
                </w:rPr>
                <w:fldChar w:fldCharType="separate"/>
              </w:r>
              <w:r>
                <w:rPr>
                  <w:rFonts w:hint="default" w:ascii="Times New Roman" w:hAnsi="Times New Roman" w:cs="Times New Roman"/>
                  <w:szCs w:val="24"/>
                  <w:lang w:val="en-US" w:eastAsia="zh-CN"/>
                </w:rPr>
                <w:t>2.0 the stakeholders of Rockefeller and Carnegie</w:t>
              </w:r>
              <w:r>
                <w:tab/>
              </w:r>
              <w:r>
                <w:fldChar w:fldCharType="begin"/>
              </w:r>
              <w:r>
                <w:instrText xml:space="preserve"> PAGEREF _Toc4184 </w:instrText>
              </w:r>
              <w:r>
                <w:fldChar w:fldCharType="separate"/>
              </w:r>
              <w:r>
                <w:t>3</w:t>
              </w:r>
              <w:r>
                <w:fldChar w:fldCharType="end"/>
              </w:r>
              <w:r>
                <w:rPr>
                  <w:rFonts w:hint="default" w:ascii="Times New Roman" w:hAnsi="Times New Roman" w:cs="Times New Roman"/>
                </w:rPr>
                <w:fldChar w:fldCharType="end"/>
              </w:r>
            </w:p>
            <w:p>
              <w:pPr>
                <w:pStyle w:val="6"/>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_Toc10499 </w:instrText>
              </w:r>
              <w:r>
                <w:rPr>
                  <w:rFonts w:hint="default" w:ascii="Times New Roman" w:hAnsi="Times New Roman" w:cs="Times New Roman"/>
                </w:rPr>
                <w:fldChar w:fldCharType="separate"/>
              </w:r>
              <w:r>
                <w:rPr>
                  <w:rFonts w:hint="default" w:ascii="Times New Roman" w:hAnsi="Times New Roman" w:cs="Times New Roman"/>
                  <w:szCs w:val="24"/>
                  <w:lang w:val="en-US" w:eastAsia="zh-CN"/>
                </w:rPr>
                <w:t>3.0 Corporate Governance</w:t>
              </w:r>
              <w:r>
                <w:tab/>
              </w:r>
              <w:r>
                <w:fldChar w:fldCharType="begin"/>
              </w:r>
              <w:r>
                <w:instrText xml:space="preserve"> PAGEREF _Toc10499 </w:instrText>
              </w:r>
              <w:r>
                <w:fldChar w:fldCharType="separate"/>
              </w:r>
              <w:r>
                <w:t>4</w:t>
              </w:r>
              <w:r>
                <w:fldChar w:fldCharType="end"/>
              </w:r>
              <w:r>
                <w:rPr>
                  <w:rFonts w:hint="default" w:ascii="Times New Roman" w:hAnsi="Times New Roman" w:cs="Times New Roman"/>
                </w:rPr>
                <w:fldChar w:fldCharType="end"/>
              </w:r>
            </w:p>
            <w:p>
              <w:pPr>
                <w:pStyle w:val="6"/>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_Toc31150 </w:instrText>
              </w:r>
              <w:r>
                <w:rPr>
                  <w:rFonts w:hint="default" w:ascii="Times New Roman" w:hAnsi="Times New Roman" w:cs="Times New Roman"/>
                </w:rPr>
                <w:fldChar w:fldCharType="separate"/>
              </w:r>
              <w:r>
                <w:rPr>
                  <w:rFonts w:hint="default" w:ascii="Times New Roman" w:hAnsi="Times New Roman" w:cs="Times New Roman"/>
                  <w:szCs w:val="24"/>
                  <w:lang w:val="en-US" w:eastAsia="zh-CN"/>
                </w:rPr>
                <w:t>4.0 Captains of industry and Robber Barons</w:t>
              </w:r>
              <w:r>
                <w:tab/>
              </w:r>
              <w:r>
                <w:fldChar w:fldCharType="begin"/>
              </w:r>
              <w:r>
                <w:instrText xml:space="preserve"> PAGEREF _Toc31150 </w:instrText>
              </w:r>
              <w:r>
                <w:fldChar w:fldCharType="separate"/>
              </w:r>
              <w:r>
                <w:t>5</w:t>
              </w:r>
              <w:r>
                <w:fldChar w:fldCharType="end"/>
              </w:r>
              <w:r>
                <w:rPr>
                  <w:rFonts w:hint="default" w:ascii="Times New Roman" w:hAnsi="Times New Roman" w:cs="Times New Roman"/>
                </w:rPr>
                <w:fldChar w:fldCharType="end"/>
              </w:r>
            </w:p>
            <w:p>
              <w:pPr>
                <w:pStyle w:val="7"/>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_Toc21150 </w:instrText>
              </w:r>
              <w:r>
                <w:rPr>
                  <w:rFonts w:hint="default" w:ascii="Times New Roman" w:hAnsi="Times New Roman" w:cs="Times New Roman"/>
                </w:rPr>
                <w:fldChar w:fldCharType="separate"/>
              </w:r>
              <w:r>
                <w:rPr>
                  <w:rFonts w:hint="default" w:ascii="Times New Roman" w:hAnsi="Times New Roman" w:cs="Times New Roman"/>
                  <w:szCs w:val="24"/>
                  <w:lang w:val="en-US" w:eastAsia="zh-CN"/>
                </w:rPr>
                <w:t>4.1Robber Barons</w:t>
              </w:r>
              <w:r>
                <w:tab/>
              </w:r>
              <w:r>
                <w:fldChar w:fldCharType="begin"/>
              </w:r>
              <w:r>
                <w:instrText xml:space="preserve"> PAGEREF _Toc21150 </w:instrText>
              </w:r>
              <w:r>
                <w:fldChar w:fldCharType="separate"/>
              </w:r>
              <w:r>
                <w:t>5</w:t>
              </w:r>
              <w:r>
                <w:fldChar w:fldCharType="end"/>
              </w:r>
              <w:r>
                <w:rPr>
                  <w:rFonts w:hint="default" w:ascii="Times New Roman" w:hAnsi="Times New Roman" w:cs="Times New Roman"/>
                </w:rPr>
                <w:fldChar w:fldCharType="end"/>
              </w:r>
            </w:p>
            <w:p>
              <w:pPr>
                <w:pStyle w:val="7"/>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_Toc22054 </w:instrText>
              </w:r>
              <w:r>
                <w:rPr>
                  <w:rFonts w:hint="default" w:ascii="Times New Roman" w:hAnsi="Times New Roman" w:cs="Times New Roman"/>
                </w:rPr>
                <w:fldChar w:fldCharType="separate"/>
              </w:r>
              <w:r>
                <w:rPr>
                  <w:rFonts w:hint="default" w:ascii="Times New Roman" w:hAnsi="Times New Roman" w:cs="Times New Roman"/>
                  <w:szCs w:val="24"/>
                  <w:lang w:val="en-US" w:eastAsia="zh-CN"/>
                </w:rPr>
                <w:t>4.2 Captains of industry</w:t>
              </w:r>
              <w:r>
                <w:tab/>
              </w:r>
              <w:r>
                <w:fldChar w:fldCharType="begin"/>
              </w:r>
              <w:r>
                <w:instrText xml:space="preserve"> PAGEREF _Toc22054 </w:instrText>
              </w:r>
              <w:r>
                <w:fldChar w:fldCharType="separate"/>
              </w:r>
              <w:r>
                <w:t>5</w:t>
              </w:r>
              <w:r>
                <w:fldChar w:fldCharType="end"/>
              </w:r>
              <w:r>
                <w:rPr>
                  <w:rFonts w:hint="default" w:ascii="Times New Roman" w:hAnsi="Times New Roman" w:cs="Times New Roman"/>
                </w:rPr>
                <w:fldChar w:fldCharType="end"/>
              </w:r>
            </w:p>
            <w:p>
              <w:pPr>
                <w:pStyle w:val="7"/>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_Toc4849 </w:instrText>
              </w:r>
              <w:r>
                <w:rPr>
                  <w:rFonts w:hint="default" w:ascii="Times New Roman" w:hAnsi="Times New Roman" w:cs="Times New Roman"/>
                </w:rPr>
                <w:fldChar w:fldCharType="separate"/>
              </w:r>
              <w:r>
                <w:rPr>
                  <w:rFonts w:hint="default" w:ascii="Times New Roman" w:hAnsi="Times New Roman" w:cs="Times New Roman"/>
                  <w:szCs w:val="24"/>
                  <w:lang w:val="en-US" w:eastAsia="zh-CN"/>
                </w:rPr>
                <w:t>4.3 Robber Barons and Captains of industry</w:t>
              </w:r>
              <w:r>
                <w:tab/>
              </w:r>
              <w:r>
                <w:fldChar w:fldCharType="begin"/>
              </w:r>
              <w:r>
                <w:instrText xml:space="preserve"> PAGEREF _Toc4849 </w:instrText>
              </w:r>
              <w:r>
                <w:fldChar w:fldCharType="separate"/>
              </w:r>
              <w:r>
                <w:t>5</w:t>
              </w:r>
              <w:r>
                <w:fldChar w:fldCharType="end"/>
              </w:r>
              <w:r>
                <w:rPr>
                  <w:rFonts w:hint="default" w:ascii="Times New Roman" w:hAnsi="Times New Roman" w:cs="Times New Roman"/>
                </w:rPr>
                <w:fldChar w:fldCharType="end"/>
              </w:r>
            </w:p>
            <w:p>
              <w:pPr>
                <w:pStyle w:val="6"/>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_Toc28440 </w:instrText>
              </w:r>
              <w:r>
                <w:rPr>
                  <w:rFonts w:hint="default" w:ascii="Times New Roman" w:hAnsi="Times New Roman" w:cs="Times New Roman"/>
                </w:rPr>
                <w:fldChar w:fldCharType="separate"/>
              </w:r>
              <w:r>
                <w:rPr>
                  <w:rFonts w:hint="default" w:ascii="Times New Roman" w:hAnsi="Times New Roman" w:cs="Times New Roman"/>
                  <w:szCs w:val="24"/>
                  <w:lang w:val="en-US" w:eastAsia="zh-CN"/>
                </w:rPr>
                <w:t>5.0 philanthropic activities and wealth making</w:t>
              </w:r>
              <w:r>
                <w:tab/>
              </w:r>
              <w:r>
                <w:fldChar w:fldCharType="begin"/>
              </w:r>
              <w:r>
                <w:instrText xml:space="preserve"> PAGEREF _Toc28440 </w:instrText>
              </w:r>
              <w:r>
                <w:fldChar w:fldCharType="separate"/>
              </w:r>
              <w:r>
                <w:t>6</w:t>
              </w:r>
              <w:r>
                <w:fldChar w:fldCharType="end"/>
              </w:r>
              <w:r>
                <w:rPr>
                  <w:rFonts w:hint="default" w:ascii="Times New Roman" w:hAnsi="Times New Roman" w:cs="Times New Roman"/>
                </w:rPr>
                <w:fldChar w:fldCharType="end"/>
              </w:r>
            </w:p>
            <w:p>
              <w:pPr>
                <w:pStyle w:val="6"/>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_Toc10489 </w:instrText>
              </w:r>
              <w:r>
                <w:rPr>
                  <w:rFonts w:hint="default" w:ascii="Times New Roman" w:hAnsi="Times New Roman" w:cs="Times New Roman"/>
                </w:rPr>
                <w:fldChar w:fldCharType="separate"/>
              </w:r>
              <w:r>
                <w:rPr>
                  <w:rFonts w:hint="default" w:ascii="Times New Roman" w:hAnsi="Times New Roman" w:cs="Times New Roman"/>
                  <w:szCs w:val="24"/>
                </w:rPr>
                <w:t>6.0 The Rationality of Rockefeller and Carnegie's Past Behavior</w:t>
              </w:r>
              <w:r>
                <w:tab/>
              </w:r>
              <w:r>
                <w:fldChar w:fldCharType="begin"/>
              </w:r>
              <w:r>
                <w:instrText xml:space="preserve"> PAGEREF _Toc10489 </w:instrText>
              </w:r>
              <w:r>
                <w:fldChar w:fldCharType="separate"/>
              </w:r>
              <w:r>
                <w:t>6</w:t>
              </w:r>
              <w:r>
                <w:fldChar w:fldCharType="end"/>
              </w:r>
              <w:r>
                <w:rPr>
                  <w:rFonts w:hint="default" w:ascii="Times New Roman" w:hAnsi="Times New Roman" w:cs="Times New Roman"/>
                </w:rPr>
                <w:fldChar w:fldCharType="end"/>
              </w:r>
            </w:p>
            <w:p>
              <w:pPr>
                <w:pStyle w:val="6"/>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_Toc16006 </w:instrText>
              </w:r>
              <w:r>
                <w:rPr>
                  <w:rFonts w:hint="default" w:ascii="Times New Roman" w:hAnsi="Times New Roman" w:cs="Times New Roman"/>
                </w:rPr>
                <w:fldChar w:fldCharType="separate"/>
              </w:r>
              <w:r>
                <w:rPr>
                  <w:rFonts w:hint="default" w:ascii="Times New Roman" w:hAnsi="Times New Roman" w:cs="Times New Roman"/>
                  <w:szCs w:val="24"/>
                  <w:lang w:val="en-US" w:eastAsia="zh-CN"/>
                </w:rPr>
                <w:t>7.0 Compare Rockefeller and Carnegie</w:t>
              </w:r>
              <w:r>
                <w:tab/>
              </w:r>
              <w:r>
                <w:fldChar w:fldCharType="begin"/>
              </w:r>
              <w:r>
                <w:instrText xml:space="preserve"> PAGEREF _Toc16006 </w:instrText>
              </w:r>
              <w:r>
                <w:fldChar w:fldCharType="separate"/>
              </w:r>
              <w:r>
                <w:t>7</w:t>
              </w:r>
              <w:r>
                <w:fldChar w:fldCharType="end"/>
              </w:r>
              <w:r>
                <w:rPr>
                  <w:rFonts w:hint="default" w:ascii="Times New Roman" w:hAnsi="Times New Roman" w:cs="Times New Roman"/>
                </w:rPr>
                <w:fldChar w:fldCharType="end"/>
              </w:r>
            </w:p>
            <w:p>
              <w:pPr>
                <w:pStyle w:val="6"/>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_Toc27074 </w:instrText>
              </w:r>
              <w:r>
                <w:rPr>
                  <w:rFonts w:hint="default" w:ascii="Times New Roman" w:hAnsi="Times New Roman" w:cs="Times New Roman"/>
                </w:rPr>
                <w:fldChar w:fldCharType="separate"/>
              </w:r>
              <w:r>
                <w:rPr>
                  <w:rFonts w:hint="default" w:ascii="Times New Roman" w:hAnsi="Times New Roman" w:cs="Times New Roman"/>
                  <w:szCs w:val="24"/>
                  <w:lang w:val="en-US" w:eastAsia="zh-CN"/>
                </w:rPr>
                <w:t>8.0 conclusion</w:t>
              </w:r>
              <w:r>
                <w:tab/>
              </w:r>
              <w:r>
                <w:fldChar w:fldCharType="begin"/>
              </w:r>
              <w:r>
                <w:instrText xml:space="preserve"> PAGEREF _Toc27074 </w:instrText>
              </w:r>
              <w:r>
                <w:fldChar w:fldCharType="separate"/>
              </w:r>
              <w:r>
                <w:t>7</w:t>
              </w:r>
              <w:r>
                <w:fldChar w:fldCharType="end"/>
              </w:r>
              <w:r>
                <w:rPr>
                  <w:rFonts w:hint="default" w:ascii="Times New Roman" w:hAnsi="Times New Roman" w:cs="Times New Roman"/>
                </w:rPr>
                <w:fldChar w:fldCharType="end"/>
              </w:r>
            </w:p>
            <w:p>
              <w:pPr>
                <w:pStyle w:val="6"/>
                <w:tabs>
                  <w:tab w:val="right" w:leader="dot" w:pos="8306"/>
                </w:tabs>
              </w:pPr>
              <w:r>
                <w:rPr>
                  <w:rFonts w:hint="default" w:ascii="Times New Roman" w:hAnsi="Times New Roman" w:cs="Times New Roman"/>
                </w:rPr>
                <w:fldChar w:fldCharType="begin"/>
              </w:r>
              <w:r>
                <w:rPr>
                  <w:rFonts w:hint="default" w:ascii="Times New Roman" w:hAnsi="Times New Roman" w:cs="Times New Roman"/>
                </w:rPr>
                <w:instrText xml:space="preserve"> HYPERLINK \l _Toc17426 </w:instrText>
              </w:r>
              <w:r>
                <w:rPr>
                  <w:rFonts w:hint="default" w:ascii="Times New Roman" w:hAnsi="Times New Roman" w:cs="Times New Roman"/>
                </w:rPr>
                <w:fldChar w:fldCharType="separate"/>
              </w:r>
              <w:r>
                <w:rPr>
                  <w:rFonts w:hint="eastAsia"/>
                  <w:lang w:val="en-US" w:eastAsia="zh-CN"/>
                </w:rPr>
                <w:t>Reference</w:t>
              </w:r>
              <w:r>
                <w:tab/>
              </w:r>
              <w:r>
                <w:fldChar w:fldCharType="begin"/>
              </w:r>
              <w:r>
                <w:instrText xml:space="preserve"> PAGEREF _Toc17426 </w:instrText>
              </w:r>
              <w:r>
                <w:fldChar w:fldCharType="separate"/>
              </w:r>
              <w:r>
                <w:t>9</w:t>
              </w:r>
              <w:r>
                <w:fldChar w:fldCharType="end"/>
              </w:r>
              <w:r>
                <w:rPr>
                  <w:rFonts w:hint="default" w:ascii="Times New Roman" w:hAnsi="Times New Roman" w:cs="Times New Roman"/>
                </w:rPr>
                <w:fldChar w:fldCharType="end"/>
              </w:r>
            </w:p>
            <w:p>
              <w:pPr>
                <w:rPr>
                  <w:rFonts w:hint="default" w:ascii="Times New Roman" w:hAnsi="Times New Roman" w:cs="Times New Roman"/>
                  <w:sz w:val="24"/>
                </w:rPr>
              </w:pPr>
              <w:r>
                <w:rPr>
                  <w:rFonts w:hint="default" w:ascii="Times New Roman" w:hAnsi="Times New Roman" w:cs="Times New Roman"/>
                </w:rPr>
                <w:fldChar w:fldCharType="end"/>
              </w:r>
            </w:p>
          </w:sdtContent>
        </w:sdt>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rPr>
              <w:rFonts w:hint="default" w:ascii="Times New Roman" w:hAnsi="Times New Roman" w:cs="Times New Roman"/>
              <w:sz w:val="24"/>
            </w:rPr>
          </w:pPr>
        </w:p>
        <w:p>
          <w:pPr>
            <w:pStyle w:val="2"/>
            <w:rPr>
              <w:rFonts w:hint="default" w:ascii="Times New Roman" w:hAnsi="Times New Roman" w:cs="Times New Roman"/>
              <w:sz w:val="24"/>
              <w:szCs w:val="24"/>
              <w:lang w:val="en-US" w:eastAsia="zh-CN"/>
            </w:rPr>
            <w:sectPr>
              <w:pgSz w:w="11906" w:h="16838"/>
              <w:pgMar w:top="1440" w:right="1800" w:bottom="1440" w:left="1800" w:header="851" w:footer="992" w:gutter="0"/>
              <w:cols w:space="425" w:num="1"/>
              <w:docGrid w:type="lines" w:linePitch="312" w:charSpace="0"/>
            </w:sectPr>
          </w:pPr>
          <w:bookmarkStart w:id="0" w:name="_Toc7661"/>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Summary</w:t>
          </w:r>
          <w:bookmarkEnd w:id="0"/>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rPr>
          </w:pPr>
          <w:r>
            <w:rPr>
              <w:rFonts w:hint="default" w:ascii="Times New Roman" w:hAnsi="Times New Roman" w:cs="Times New Roman"/>
              <w:sz w:val="24"/>
              <w:szCs w:val="24"/>
              <w:lang w:val="en-US" w:eastAsia="zh-CN"/>
            </w:rPr>
            <w:t>This report will introduce stakeholders and the corporate governance, and discuss robber barons and the captain of industry. In addition, the report also evaluates the charity activities conducted by Rockefeller and Carnegie and proves whether their activities are legal. Finally, evaluate 21st century commercial charity events and make a conclusion.</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1" w:name="_Toc15191"/>
          <w:r>
            <w:rPr>
              <w:rFonts w:hint="default" w:ascii="Times New Roman" w:hAnsi="Times New Roman" w:cs="Times New Roman"/>
              <w:sz w:val="24"/>
              <w:szCs w:val="24"/>
              <w:lang w:val="en-US" w:eastAsia="zh-CN"/>
            </w:rPr>
            <w:t>1.0 Introduction</w:t>
          </w:r>
          <w:bookmarkEnd w:id="1"/>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Whether Rockefeller and Carnegie are good people has always been a controversial issue</w:t>
          </w:r>
          <w:r>
            <w:rPr>
              <w:rFonts w:hint="default" w:ascii="Times New Roman" w:hAnsi="Times New Roman" w:cs="Times New Roman"/>
              <w:sz w:val="24"/>
              <w:szCs w:val="24"/>
              <w:lang w:val="en-US" w:eastAsia="zh-CN"/>
            </w:rPr>
            <w:t>, Rockefeller is captain of industry in</w:t>
          </w:r>
          <w:r>
            <w:rPr>
              <w:rFonts w:hint="default" w:ascii="Times New Roman" w:hAnsi="Times New Roman" w:cs="Times New Roman"/>
              <w:sz w:val="24"/>
              <w:szCs w:val="24"/>
              <w:lang w:val="en-US" w:eastAsia="zh-CN"/>
            </w:rPr>
            <w:t xml:space="preserve"> the US and he is also a famous philanthropist. He founded the oil company in 1870 and became the first billionaire in the 19th century. Carnegie was the captain of the 19th century American steel industry and the main philanthropist of the United States and the British Empire. He published The Gospel of Wealth in 1889 and encouraged people to use their wealth to improve society and stimulate charity. This report will analyze whether Rockefeller and Carnegie are good or bad, and whether their behavior is reasonable and legal.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2" w:name="_Toc4184"/>
          <w:r>
            <w:rPr>
              <w:rFonts w:hint="default" w:ascii="Times New Roman" w:hAnsi="Times New Roman" w:cs="Times New Roman"/>
              <w:sz w:val="24"/>
              <w:szCs w:val="24"/>
              <w:lang w:val="en-US" w:eastAsia="zh-CN"/>
            </w:rPr>
            <w:t>2.0 the stakeholders of Rockefeller and Carnegie</w:t>
          </w:r>
          <w:bookmarkEnd w:id="2"/>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Stakeholders refer to a person or group that has some interest in the organization</w:t>
          </w:r>
          <w:r>
            <w:rPr>
              <w:rFonts w:hint="default" w:ascii="Times New Roman" w:hAnsi="Times New Roman" w:cs="Times New Roman"/>
              <w:sz w:val="24"/>
              <w:szCs w:val="24"/>
              <w:lang w:val="en-US" w:eastAsia="zh-CN"/>
            </w:rPr>
            <w:t>, Stakeholders will influence the organization’s behavior, goals, and policies, such as directors, employees, governments, customers, and suppliers. And different stakeholders have different effects on the organization.(Freeman.2010).In the field of corporate governance and corporate responsibility, a debate is ongoing about whether the firm or company should be managed for stakeholders, shareholders or customers. (IESE.2008)</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For Rockefeller’s oil companies and Carnegie’s steel companies,</w:t>
          </w:r>
          <w:r>
            <w:rPr>
              <w:rFonts w:hint="default" w:ascii="Times New Roman" w:hAnsi="Times New Roman" w:cs="Times New Roman"/>
              <w:sz w:val="24"/>
              <w:szCs w:val="24"/>
              <w:lang w:val="en-US" w:eastAsia="zh-CN"/>
            </w:rPr>
            <w:t xml:space="preserve"> Their stakeholders include the government, customers, employees and shareholders. The taxes required by the government will affect the profits of the organization and companies need to adjust the company's strategy based on the government's policies. The customers are concerned about the quality of the company's products. High-quality products can increase the visibility of products and can bring greater profits to the company. For employees, he needs to get salary from the organization.</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3" w:name="_Toc10499"/>
          <w:r>
            <w:rPr>
              <w:rFonts w:hint="default" w:ascii="Times New Roman" w:hAnsi="Times New Roman" w:cs="Times New Roman"/>
              <w:sz w:val="24"/>
              <w:szCs w:val="24"/>
              <w:lang w:val="en-US" w:eastAsia="zh-CN"/>
            </w:rPr>
            <w:t>3.0 Corporate Governance</w:t>
          </w:r>
          <w:bookmarkEnd w:id="3"/>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Corporate governance refers to the processes and relationships in which companies are controlled and mentored.</w:t>
          </w:r>
          <w:r>
            <w:rPr>
              <w:rFonts w:hint="default" w:ascii="Times New Roman" w:hAnsi="Times New Roman" w:cs="Times New Roman"/>
              <w:sz w:val="24"/>
              <w:szCs w:val="24"/>
              <w:lang w:val="en-US" w:eastAsia="zh-CN"/>
            </w:rPr>
            <w:t xml:space="preserve"> This can be used to determine the distribution of rights and responsibilities among different members of the company. Corporate governance includes the process of setting goals and implementation of enterprises under the supervision of the society and supervision of the market environment. Corporate governance can be understood from narrow perspective and broad perspective, and from a broad perspective, this is a science for studying corporate rights arrangements. From a narrow sense, this can examine how to empower professional managers and exercise supervisory functions on them.</w:t>
          </w:r>
          <w:r>
            <w:rPr>
              <w:rFonts w:hint="default" w:ascii="Times New Roman" w:hAnsi="Times New Roman" w:cs="Times New Roman"/>
              <w:color w:val="auto"/>
              <w:kern w:val="2"/>
              <w:sz w:val="24"/>
              <w:szCs w:val="24"/>
              <w:lang w:eastAsia="zh-CN"/>
            </w:rPr>
            <w:t>（</w:t>
          </w:r>
          <w:r>
            <w:rPr>
              <w:rFonts w:hint="default" w:ascii="Times New Roman" w:hAnsi="Times New Roman" w:cs="Times New Roman"/>
              <w:color w:val="auto"/>
              <w:kern w:val="2"/>
              <w:sz w:val="24"/>
              <w:szCs w:val="24"/>
            </w:rPr>
            <w:t>Greg</w:t>
          </w:r>
          <w:r>
            <w:rPr>
              <w:rFonts w:hint="default" w:ascii="Times New Roman" w:hAnsi="Times New Roman" w:cs="Times New Roman"/>
              <w:color w:val="auto"/>
              <w:kern w:val="2"/>
              <w:sz w:val="24"/>
              <w:szCs w:val="24"/>
              <w:lang w:val="en-US" w:eastAsia="zh-CN"/>
            </w:rPr>
            <w:t>.2004）</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In the contemporary era, corporate governance is divided into 5 principles through The Cadbury Report (UK, 1992), the Principles of Corporate Governance (OECD, 1999, 2004 and 2015)</w:t>
          </w:r>
          <w:r>
            <w:rPr>
              <w:rFonts w:hint="default" w:ascii="Times New Roman" w:hAnsi="Times New Roman" w:cs="Times New Roman"/>
              <w:sz w:val="24"/>
              <w:szCs w:val="24"/>
              <w:lang w:val="en-US" w:eastAsia="zh-CN"/>
            </w:rPr>
            <w:t xml:space="preserve"> and</w:t>
          </w:r>
          <w:r>
            <w:rPr>
              <w:rFonts w:hint="default" w:ascii="Times New Roman" w:hAnsi="Times New Roman" w:cs="Times New Roman"/>
              <w:sz w:val="24"/>
              <w:szCs w:val="24"/>
            </w:rPr>
            <w:t xml:space="preserve"> the Sarbanes-Oxley Act of 2002 (US, 2002) in 1990. This includes Rights and equitable treatment of shareholders，Interests of other stakeholders，Role and responsibilities of the board,</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Integrity and ethical behavior and Disclosure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and transparency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(OECD.2002). </w:t>
          </w:r>
          <w:r>
            <w:rPr>
              <w:rFonts w:hint="default" w:ascii="Times New Roman" w:hAnsi="Times New Roman" w:cs="Times New Roman"/>
              <w:sz w:val="24"/>
              <w:szCs w:val="24"/>
              <w:lang w:val="en-US" w:eastAsia="zh-CN"/>
            </w:rPr>
            <w:t>About</w:t>
          </w:r>
          <w:r>
            <w:rPr>
              <w:rFonts w:hint="default" w:ascii="Times New Roman" w:hAnsi="Times New Roman" w:cs="Times New Roman"/>
              <w:sz w:val="24"/>
              <w:szCs w:val="24"/>
            </w:rPr>
            <w:t xml:space="preserve"> Rights and equitable treatment of shareholders</w:t>
          </w:r>
          <w:r>
            <w:rPr>
              <w:rFonts w:hint="default" w:ascii="Times New Roman" w:hAnsi="Times New Roman" w:cs="Times New Roman"/>
              <w:sz w:val="24"/>
              <w:szCs w:val="24"/>
              <w:lang w:val="en-US" w:eastAsia="zh-CN"/>
            </w:rPr>
            <w:t xml:space="preserve">, The rights of shareholders need to be respected by the organization and the organization must help shareholders exercise their rights. About the </w:t>
          </w:r>
          <w:r>
            <w:rPr>
              <w:rFonts w:hint="default" w:ascii="Times New Roman" w:hAnsi="Times New Roman" w:cs="Times New Roman"/>
              <w:sz w:val="24"/>
              <w:szCs w:val="24"/>
            </w:rPr>
            <w:t>Interests of other stakeholders</w:t>
          </w:r>
          <w:r>
            <w:rPr>
              <w:rFonts w:hint="default" w:ascii="Times New Roman" w:hAnsi="Times New Roman" w:cs="Times New Roman"/>
              <w:sz w:val="24"/>
              <w:szCs w:val="24"/>
              <w:lang w:val="en-US" w:eastAsia="zh-CN"/>
            </w:rPr>
            <w:t xml:space="preserve">, Organizations need to be aware that they need to fulfill their obligations to stakeholders other than shareholders.About </w:t>
          </w:r>
          <w:r>
            <w:rPr>
              <w:rFonts w:hint="default" w:ascii="Times New Roman" w:hAnsi="Times New Roman" w:cs="Times New Roman"/>
              <w:sz w:val="24"/>
              <w:szCs w:val="24"/>
            </w:rPr>
            <w:t>Role and responsibilities of the board</w:t>
          </w:r>
          <w:r>
            <w:rPr>
              <w:rFonts w:hint="default" w:ascii="Times New Roman" w:hAnsi="Times New Roman" w:cs="Times New Roman"/>
              <w:sz w:val="24"/>
              <w:szCs w:val="24"/>
              <w:lang w:val="en-US" w:eastAsia="zh-CN"/>
            </w:rPr>
            <w:t xml:space="preserve">, Board of Directors has responsibility for reviewing management performance. About the </w:t>
          </w:r>
          <w:r>
            <w:rPr>
              <w:rFonts w:hint="default" w:ascii="Times New Roman" w:hAnsi="Times New Roman" w:cs="Times New Roman"/>
              <w:sz w:val="24"/>
              <w:szCs w:val="24"/>
            </w:rPr>
            <w:t>Integrity and ethical behavior</w:t>
          </w:r>
          <w:r>
            <w:rPr>
              <w:rFonts w:hint="default" w:ascii="Times New Roman" w:hAnsi="Times New Roman" w:cs="Times New Roman"/>
              <w:sz w:val="24"/>
              <w:szCs w:val="24"/>
              <w:lang w:val="en-US" w:eastAsia="zh-CN"/>
            </w:rPr>
            <w:t xml:space="preserve">, Integrity is the basic requirement for company managers. Organizations need to make decisions that promote ethical and responsible behavior. About the </w:t>
          </w:r>
          <w:r>
            <w:rPr>
              <w:rFonts w:hint="default" w:ascii="Times New Roman" w:hAnsi="Times New Roman" w:cs="Times New Roman"/>
              <w:sz w:val="24"/>
              <w:szCs w:val="24"/>
            </w:rPr>
            <w:t>Disclosure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and transparency</w:t>
          </w:r>
          <w:r>
            <w:rPr>
              <w:rFonts w:hint="default" w:ascii="Times New Roman" w:hAnsi="Times New Roman" w:cs="Times New Roman"/>
              <w:sz w:val="24"/>
              <w:szCs w:val="24"/>
              <w:lang w:val="en-US" w:eastAsia="zh-CN"/>
            </w:rPr>
            <w:t>, Organizations need to disclose the roles and responsibilities of the board and management, and provide all investors with clear factual information as appropriate.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4" w:name="_Toc31150"/>
          <w:r>
            <w:rPr>
              <w:rFonts w:hint="default" w:ascii="Times New Roman" w:hAnsi="Times New Roman" w:cs="Times New Roman"/>
              <w:sz w:val="24"/>
              <w:szCs w:val="24"/>
              <w:lang w:val="en-US" w:eastAsia="zh-CN"/>
            </w:rPr>
            <w:t>4.0 Captains of industry and Robber Barons</w:t>
          </w:r>
          <w:bookmarkEnd w:id="4"/>
          <w:r>
            <w:rPr>
              <w:rFonts w:hint="default" w:ascii="Times New Roman" w:hAnsi="Times New Roman" w:cs="Times New Roman"/>
              <w:sz w:val="24"/>
              <w:szCs w:val="24"/>
              <w:lang w:val="en-US" w:eastAsia="zh-CN"/>
            </w:rPr>
            <w:t xml:space="preserve"> </w:t>
          </w: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5" w:name="_Toc21150"/>
          <w:r>
            <w:rPr>
              <w:rFonts w:hint="default" w:ascii="Times New Roman" w:hAnsi="Times New Roman" w:cs="Times New Roman"/>
              <w:sz w:val="24"/>
              <w:szCs w:val="24"/>
              <w:lang w:val="en-US" w:eastAsia="zh-CN"/>
            </w:rPr>
            <w:t>4.1Robber Barons</w:t>
          </w:r>
          <w:bookmarkEnd w:id="5"/>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In the 19th century, Baron Rogue was referring to American businessmen who got rich through unethical methods.</w:t>
          </w:r>
          <w:r>
            <w:rPr>
              <w:rFonts w:hint="default" w:ascii="Times New Roman" w:hAnsi="Times New Roman" w:cs="Times New Roman"/>
              <w:sz w:val="24"/>
              <w:szCs w:val="24"/>
              <w:lang w:val="en-US" w:eastAsia="zh-CN"/>
            </w:rPr>
            <w:t xml:space="preserve"> Those captains defeated competitors, manipulated markets and corrupt governments, and used monopoly resources to deceive and rob investors and consumers. (</w:t>
          </w:r>
          <w:r>
            <w:rPr>
              <w:rFonts w:hint="default" w:ascii="Times New Roman" w:hAnsi="Times New Roman" w:cs="Times New Roman"/>
              <w:sz w:val="24"/>
              <w:szCs w:val="24"/>
              <w:lang w:val="en-US" w:eastAsia="zh-CN"/>
            </w:rPr>
            <w:t>Bryant＆Dethloff.1990)They only care about their own interests and never care about the negative impact on investors and consumers.The list of businessmen known as Robber Barons includes Carnegie and Rockefeller, especially Rockefeller, he once controlled 90% of the U.S. oil resources.</w:t>
          </w: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6" w:name="_Toc22054"/>
          <w:r>
            <w:rPr>
              <w:rFonts w:hint="default" w:ascii="Times New Roman" w:hAnsi="Times New Roman" w:cs="Times New Roman"/>
              <w:sz w:val="24"/>
              <w:szCs w:val="24"/>
              <w:lang w:val="en-US" w:eastAsia="zh-CN"/>
            </w:rPr>
            <w:t>4.2 Captains of industry</w:t>
          </w:r>
          <w:bookmarkEnd w:id="6"/>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Captain of industry includes business leaders from any department</w:t>
          </w:r>
          <w:r>
            <w:rPr>
              <w:rFonts w:hint="default" w:ascii="Times New Roman" w:hAnsi="Times New Roman" w:cs="Times New Roman"/>
              <w:sz w:val="24"/>
              <w:szCs w:val="24"/>
              <w:lang w:val="en-US" w:eastAsia="zh-CN"/>
            </w:rPr>
            <w:t>. In addition to establishing personal wealth,</w:t>
          </w:r>
          <w:r>
            <w:rPr>
              <w:rFonts w:hint="default" w:ascii="Times New Roman" w:hAnsi="Times New Roman" w:cs="Times New Roman"/>
              <w:sz w:val="24"/>
              <w:szCs w:val="24"/>
            </w:rPr>
            <w:t xml:space="preserve"> this captain has contributed positively to the country. This greatly increases productivity, expands the market, provides more employment opportunities or acts of charity</w:t>
          </w:r>
          <w:r>
            <w:rPr>
              <w:rFonts w:hint="default" w:ascii="Times New Roman" w:hAnsi="Times New Roman" w:cs="Times New Roman"/>
              <w:sz w:val="24"/>
              <w:szCs w:val="24"/>
              <w:lang w:val="en-US" w:eastAsia="zh-CN"/>
            </w:rPr>
            <w:t>(</w:t>
          </w:r>
          <w:r>
            <w:rPr>
              <w:rFonts w:hint="default" w:ascii="Times New Roman" w:hAnsi="Times New Roman" w:cs="Times New Roman"/>
              <w:color w:val="auto"/>
              <w:kern w:val="2"/>
              <w:sz w:val="24"/>
              <w:szCs w:val="24"/>
            </w:rPr>
            <w:t>Scranton</w:t>
          </w:r>
          <w:r>
            <w:rPr>
              <w:rFonts w:hint="default" w:ascii="Times New Roman" w:hAnsi="Times New Roman" w:cs="Times New Roman"/>
              <w:color w:val="auto"/>
              <w:kern w:val="2"/>
              <w:sz w:val="24"/>
              <w:szCs w:val="24"/>
              <w:lang w:val="en-US" w:eastAsia="zh-CN"/>
            </w:rPr>
            <w:t>.2011</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 xml:space="preserve"> John D Rockefeller and Andrew Carnegie is one of the captain of industry, because they have changed the country, they have provided tremendous contributions to the development of modern America.</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7" w:name="_Toc4849"/>
          <w:r>
            <w:rPr>
              <w:rFonts w:hint="default" w:ascii="Times New Roman" w:hAnsi="Times New Roman" w:cs="Times New Roman"/>
              <w:sz w:val="24"/>
              <w:szCs w:val="24"/>
              <w:lang w:val="en-US" w:eastAsia="zh-CN"/>
            </w:rPr>
            <w:t>4.3 Robber Barons and Captains of industry</w:t>
          </w:r>
          <w:bookmarkEnd w:id="7"/>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Although Rob</w:t>
          </w:r>
          <w:r>
            <w:rPr>
              <w:rFonts w:hint="default" w:ascii="Times New Roman" w:hAnsi="Times New Roman" w:cs="Times New Roman"/>
              <w:sz w:val="24"/>
              <w:szCs w:val="24"/>
              <w:lang w:val="en-US" w:eastAsia="zh-CN"/>
            </w:rPr>
            <w:t>ber</w:t>
          </w:r>
          <w:r>
            <w:rPr>
              <w:rFonts w:hint="default" w:ascii="Times New Roman" w:hAnsi="Times New Roman" w:cs="Times New Roman"/>
              <w:sz w:val="24"/>
              <w:szCs w:val="24"/>
            </w:rPr>
            <w:t xml:space="preserve"> Baron</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rPr>
            <w:t xml:space="preserve"> and</w:t>
          </w:r>
          <w:r>
            <w:rPr>
              <w:rFonts w:hint="default" w:ascii="Times New Roman" w:hAnsi="Times New Roman" w:cs="Times New Roman"/>
              <w:sz w:val="24"/>
              <w:szCs w:val="24"/>
              <w:lang w:val="en-US" w:eastAsia="zh-CN"/>
            </w:rPr>
            <w:t xml:space="preserve"> captain of</w:t>
          </w:r>
          <w:r>
            <w:rPr>
              <w:rFonts w:hint="default" w:ascii="Times New Roman" w:hAnsi="Times New Roman" w:cs="Times New Roman"/>
              <w:sz w:val="24"/>
              <w:szCs w:val="24"/>
            </w:rPr>
            <w:t xml:space="preserve"> industry all contributed to the development of the country, he also had some differences. Compared with the </w:t>
          </w:r>
          <w:r>
            <w:rPr>
              <w:rFonts w:hint="default" w:ascii="Times New Roman" w:hAnsi="Times New Roman" w:cs="Times New Roman"/>
              <w:sz w:val="24"/>
              <w:szCs w:val="24"/>
              <w:lang w:val="en-US" w:eastAsia="zh-CN"/>
            </w:rPr>
            <w:t>captain of industry</w:t>
          </w:r>
          <w:r>
            <w:rPr>
              <w:rFonts w:hint="default" w:ascii="Times New Roman" w:hAnsi="Times New Roman" w:cs="Times New Roman"/>
              <w:sz w:val="24"/>
              <w:szCs w:val="24"/>
            </w:rPr>
            <w:t>, the Rob</w:t>
          </w:r>
          <w:r>
            <w:rPr>
              <w:rFonts w:hint="default" w:ascii="Times New Roman" w:hAnsi="Times New Roman" w:cs="Times New Roman"/>
              <w:sz w:val="24"/>
              <w:szCs w:val="24"/>
              <w:lang w:val="en-US" w:eastAsia="zh-CN"/>
            </w:rPr>
            <w:t>ber</w:t>
          </w:r>
          <w:r>
            <w:rPr>
              <w:rFonts w:hint="default" w:ascii="Times New Roman" w:hAnsi="Times New Roman" w:cs="Times New Roman"/>
              <w:sz w:val="24"/>
              <w:szCs w:val="24"/>
            </w:rPr>
            <w:t xml:space="preserve"> Baron</w:t>
          </w:r>
          <w:r>
            <w:rPr>
              <w:rFonts w:hint="default" w:ascii="Times New Roman" w:hAnsi="Times New Roman" w:cs="Times New Roman"/>
              <w:sz w:val="24"/>
              <w:szCs w:val="24"/>
              <w:lang w:val="en-US" w:eastAsia="zh-CN"/>
            </w:rPr>
            <w:t>s</w:t>
          </w:r>
          <w:r>
            <w:rPr>
              <w:rFonts w:hint="default" w:ascii="Times New Roman" w:hAnsi="Times New Roman" w:cs="Times New Roman"/>
              <w:sz w:val="24"/>
              <w:szCs w:val="24"/>
            </w:rPr>
            <w:t xml:space="preserve"> paid more attention to personal interests, but although they had obtained great profits, they did not invest in it. Responsible for employees and employees, did not provide them with good conditions.</w:t>
          </w:r>
          <w:r>
            <w:rPr>
              <w:rFonts w:hint="default" w:ascii="Times New Roman" w:hAnsi="Times New Roman" w:cs="Times New Roman"/>
              <w:sz w:val="24"/>
              <w:szCs w:val="24"/>
              <w:lang w:val="en-US" w:eastAsia="zh-CN"/>
            </w:rPr>
            <w:t xml:space="preserve"> However, the captain of industry is not the same. While they are creating profits for themselves, it is more for the country to increase productivity and carry out some charitable activities.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8" w:name="_Toc28440"/>
          <w:r>
            <w:rPr>
              <w:rFonts w:hint="default" w:ascii="Times New Roman" w:hAnsi="Times New Roman" w:cs="Times New Roman"/>
              <w:sz w:val="24"/>
              <w:szCs w:val="24"/>
              <w:lang w:val="en-US" w:eastAsia="zh-CN"/>
            </w:rPr>
            <w:t>5.0 philanthropic activities and wealth making</w:t>
          </w:r>
          <w:bookmarkEnd w:id="8"/>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Philanthropy refers to some actions that can help the society or the community</w:t>
          </w:r>
          <w:r>
            <w:rPr>
              <w:rFonts w:hint="default" w:ascii="Times New Roman" w:hAnsi="Times New Roman" w:cs="Times New Roman"/>
              <w:sz w:val="24"/>
              <w:szCs w:val="24"/>
              <w:lang w:val="en-US" w:eastAsia="zh-CN"/>
            </w:rPr>
            <w:t xml:space="preserve"> ,Charity is a private action, i</w:t>
          </w:r>
          <w:r>
            <w:rPr>
              <w:rFonts w:hint="default" w:ascii="Times New Roman" w:hAnsi="Times New Roman" w:cs="Times New Roman"/>
              <w:sz w:val="24"/>
              <w:szCs w:val="24"/>
            </w:rPr>
            <w:t>t can be used to alleviate some specific social issues</w:t>
          </w:r>
          <w:r>
            <w:rPr>
              <w:rFonts w:hint="default" w:ascii="Times New Roman" w:hAnsi="Times New Roman" w:cs="Times New Roman"/>
              <w:sz w:val="24"/>
              <w:szCs w:val="24"/>
              <w:lang w:val="en-US" w:eastAsia="zh-CN"/>
            </w:rPr>
            <w:t>. Those who focus on doing philanthropic activities are called philanthropists. But the philanthropic is different to Charity,Charity is used to mitigate the impact of certain social issues, and Philanthropy is used to solve the root causes of some problems.(Robert,2009)</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Rockefeller’s first donation was when he was 16, when he used 6% of his income for charity.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When he was 20, his philanthropy exceeded 10% of his total income, and most of his donations were related to churches. His donations are mainly used for education and public health.</w:t>
          </w:r>
          <w:r>
            <w:rPr>
              <w:rFonts w:hint="default" w:ascii="Times New Roman" w:hAnsi="Times New Roman" w:cs="Times New Roman"/>
              <w:sz w:val="24"/>
              <w:szCs w:val="24"/>
              <w:lang w:val="en-US" w:eastAsia="zh-CN"/>
            </w:rPr>
            <w:t xml:space="preserve"> In 1884, Rockefeller funded the Atlanta Baptist Female Seminary in Atlanta for African-American women.(</w:t>
          </w:r>
          <w:r>
            <w:rPr>
              <w:rFonts w:hint="default" w:ascii="Times New Roman" w:hAnsi="Times New Roman" w:cs="Times New Roman"/>
              <w:color w:val="auto"/>
              <w:kern w:val="2"/>
              <w:sz w:val="24"/>
              <w:szCs w:val="24"/>
            </w:rPr>
            <w:t>Laughlin</w:t>
          </w:r>
          <w:r>
            <w:rPr>
              <w:rFonts w:hint="default" w:ascii="Times New Roman" w:hAnsi="Times New Roman" w:cs="Times New Roman"/>
              <w:color w:val="auto"/>
              <w:kern w:val="2"/>
              <w:sz w:val="24"/>
              <w:szCs w:val="24"/>
              <w:lang w:val="en-US" w:eastAsia="zh-CN"/>
            </w:rPr>
            <w:t>.2001</w:t>
          </w:r>
          <w:r>
            <w:rPr>
              <w:rFonts w:hint="default" w:ascii="Times New Roman" w:hAnsi="Times New Roman" w:cs="Times New Roman"/>
              <w:sz w:val="24"/>
              <w:szCs w:val="24"/>
              <w:lang w:val="en-US" w:eastAsia="zh-CN"/>
            </w:rPr>
            <w:t>) Rockefeller also donated to the University of Chicago $8 billion, In 1901, he founded the Rockefeller Institute of Medicine in New York City, which has provided tremendous contributions to the country's scientific development.</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About Carnegie’s Philanthropy. In 1900, Carnegie made a $2 million investment in the Carnegie Institute of Technology.</w:t>
          </w:r>
          <w:r>
            <w:rPr>
              <w:rFonts w:hint="default" w:ascii="Times New Roman" w:hAnsi="Times New Roman" w:cs="Times New Roman"/>
              <w:sz w:val="24"/>
              <w:szCs w:val="24"/>
              <w:lang w:val="en-US" w:eastAsia="zh-CN"/>
            </w:rPr>
            <w:t xml:space="preserve"> In 1901, he founded the Carnegie Trust, which improved and expanded research opportunities at the University of Scotland and enabled some young people in Scotland to attend college. In 1913, he donated another 10 million US dollars to the foundation.(Krause.1992)</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lang w:val="en-US"/>
            </w:rPr>
            <w:t>the philanthropic activities can justify the wealth making</w:t>
          </w:r>
          <w:r>
            <w:rPr>
              <w:rFonts w:hint="default" w:ascii="Times New Roman" w:hAnsi="Times New Roman" w:cs="Times New Roman"/>
              <w:sz w:val="24"/>
              <w:szCs w:val="24"/>
              <w:lang w:val="en-US" w:eastAsia="zh-CN"/>
            </w:rPr>
            <w:t>, Because the wealth made by Rockefeller and Carnegie not only improved the living standards of most people, but also solved some social problems. They provided funds for education and medical services and promoted social development.</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In addition, charity activities bring benefits to the society, but also bring many benefits to the company. Because charitable activities are a kind of private behavior, this will be of great help to the company’s publicity. It can increase the company’s visibility, help the company attract more customers, and it can also win more benefits for the company.</w:t>
          </w:r>
          <w:r>
            <w:rPr>
              <w:rFonts w:hint="default"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bookmarkStart w:id="9" w:name="_Toc10489"/>
          <w:r>
            <w:rPr>
              <w:rFonts w:hint="default" w:ascii="Times New Roman" w:hAnsi="Times New Roman" w:cs="Times New Roman"/>
              <w:sz w:val="24"/>
              <w:szCs w:val="24"/>
            </w:rPr>
            <w:t>6.0 The Rationality of Rockefeller and Carnegie's Past Behavior</w:t>
          </w:r>
          <w:bookmarkEnd w:id="9"/>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Although there are many charitable activities done by Rockefeller and Carnegie, it is undeniable that they have also done unethical behavior.</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For Rockefeller, the biggest unethical behavior he did was resource monopoly. His oil companies accounted for 90% of the U.S. market.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Rockefeller’s monopoly of resources meant that the company became the sole supplier of oil, and the company could obtain high profits through resource monopoly.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Carnegie’s unethical behavior mainly reduced the wages of workers and caused workers to strike. However, after the workers went on strike, he sent militias to organize migrant workers to cause casualties.</w:t>
          </w:r>
          <w:r>
            <w:rPr>
              <w:rFonts w:hint="default" w:ascii="Times New Roman" w:hAnsi="Times New Roman" w:cs="Times New Roman"/>
              <w:sz w:val="24"/>
              <w:szCs w:val="24"/>
              <w:lang w:val="en-US" w:eastAsia="zh-CN"/>
            </w:rPr>
            <w:t xml:space="preserve"> (Berkman,1912)</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It is undeniable that Rockefeller and Carnegie did a lot of charitable activities, but this can't hide the unethical behavior they have done.</w:t>
          </w:r>
          <w:r>
            <w:rPr>
              <w:rFonts w:hint="default" w:ascii="Times New Roman" w:hAnsi="Times New Roman" w:cs="Times New Roman"/>
              <w:sz w:val="24"/>
              <w:szCs w:val="24"/>
              <w:lang w:val="en-US" w:eastAsia="zh-CN"/>
            </w:rPr>
            <w:t xml:space="preserve"> Rockefeller defeated competitors through resource monopoly, but Carnegie gained benefits by lowering employee wages. This is unethical behavior.</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10" w:name="_Toc16006"/>
          <w:r>
            <w:rPr>
              <w:rFonts w:hint="default" w:ascii="Times New Roman" w:hAnsi="Times New Roman" w:cs="Times New Roman"/>
              <w:sz w:val="24"/>
              <w:szCs w:val="24"/>
              <w:lang w:val="en-US" w:eastAsia="zh-CN"/>
            </w:rPr>
            <w:t>7.0 Compare Rockefeller and Carnegie</w:t>
          </w:r>
          <w:bookmarkEnd w:id="10"/>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sz w:val="24"/>
              <w:szCs w:val="24"/>
            </w:rPr>
            <w:t>Rockefeller and Carnegie are both U.S. industry giants, Rockefeller is oil tycoon, and Carnegie is the steel giant.</w:t>
          </w:r>
          <w:r>
            <w:rPr>
              <w:rFonts w:hint="default" w:ascii="Times New Roman" w:hAnsi="Times New Roman" w:cs="Times New Roman"/>
              <w:sz w:val="24"/>
              <w:szCs w:val="24"/>
              <w:lang w:val="en-US" w:eastAsia="zh-CN"/>
            </w:rPr>
            <w:t xml:space="preserve"> They all contribute to the development of the United States, and in addition to developing the oil and steel industry in the United States, the charities they do provide some funds for education and medical care in the United States. In this respect, they are good people because they have made great contributions to society after they have obtained huge wealth.</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Rockefeller and Carnegie are also known as Baron Rogues because they all gain wealth through unethical methods.</w:t>
          </w:r>
          <w:r>
            <w:rPr>
              <w:rFonts w:hint="default" w:ascii="Times New Roman" w:hAnsi="Times New Roman" w:cs="Times New Roman"/>
              <w:sz w:val="24"/>
              <w:szCs w:val="24"/>
              <w:lang w:val="en-US" w:eastAsia="zh-CN"/>
            </w:rPr>
            <w:t xml:space="preserve"> Rockefeller ruled out competitors through resource monopoly, while Carnegie made his own wealth by reducing the power of his employees. In general, they made more contributions to society than unethical behaviors. First, they provided many jobs and contributed to the development of the industry in the United States. After they were wealthy, they did so. Many charities helped the country build many schools and donated a lot of money to the hospital. </w:t>
          </w:r>
          <w:r>
            <w:rPr>
              <w:rFonts w:hint="default" w:ascii="Times New Roman" w:hAnsi="Times New Roman" w:cs="Times New Roman"/>
              <w:sz w:val="24"/>
              <w:szCs w:val="24"/>
            </w:rPr>
            <w:t>Compared to what they did unethically, their contribution was too great, so they were good people.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11" w:name="_Toc27074"/>
          <w:r>
            <w:rPr>
              <w:rFonts w:hint="default" w:ascii="Times New Roman" w:hAnsi="Times New Roman" w:cs="Times New Roman"/>
              <w:sz w:val="24"/>
              <w:szCs w:val="24"/>
              <w:lang w:val="en-US" w:eastAsia="zh-CN"/>
            </w:rPr>
            <w:t>8.0 conclusion</w:t>
          </w:r>
          <w:bookmarkEnd w:id="11"/>
        </w:p>
        <w:p>
          <w:pPr>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eastAsiaTheme="minorEastAsia"/>
              <w:sz w:val="24"/>
              <w:szCs w:val="24"/>
              <w:lang w:val="en-US" w:eastAsia="zh-CN"/>
            </w:rPr>
          </w:pPr>
          <w:r>
            <w:rPr>
              <w:rFonts w:hint="default" w:ascii="Times New Roman" w:hAnsi="Times New Roman" w:cs="Times New Roman"/>
              <w:sz w:val="24"/>
              <w:szCs w:val="24"/>
            </w:rPr>
            <w:t>Stakeholders refer to a group of people who have an interest in the company. If the company wants to have good development, it must know how to handle the relationship between each stakeholder and the company.</w:t>
          </w:r>
          <w:r>
            <w:rPr>
              <w:rFonts w:hint="eastAsia" w:ascii="Times New Roman" w:hAnsi="Times New Roman" w:cs="Times New Roman"/>
              <w:sz w:val="24"/>
              <w:szCs w:val="24"/>
              <w:lang w:val="en-US" w:eastAsia="zh-CN"/>
            </w:rPr>
            <w:t xml:space="preserve"> Captains of industry and Robber Barons are two completely different businessmen. Robber Barons does not pay attention to the development of society and only pays attention to how to make himself more profitable. However, Captains of industry is not the same. When Captains of industry is concerned about personal wealth, Will provide benefits for the community and do charity.Rockefeller and Carnegie are Captains of industry and Robber Barons. Although they do a lot of charitable activities, this can't hide their use of unethical behavior to earn personal benefits.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12" w:name="_Toc17426"/>
          <w:r>
            <w:rPr>
              <w:rFonts w:hint="default" w:ascii="Times New Roman" w:hAnsi="Times New Roman" w:cs="Times New Roman"/>
              <w:sz w:val="24"/>
              <w:szCs w:val="24"/>
              <w:lang w:val="en-US" w:eastAsia="zh-CN"/>
            </w:rPr>
            <w:t>Reference</w:t>
          </w:r>
          <w:bookmarkEnd w:id="12"/>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Andrew Carnegie's Legacy Archived March 2, 2010, at the Wayback Machine.. carnegie.org. Retrieved August 20, 2014.</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Berkman, Alexander (1912) Prison Memoirs of an Anarchist. Mother Earth Publishing Association. p. 67</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BRIDGES, H., 1958. The Robber Baron Concept in American History. Business History Review (pre-1986), 32(000001), pp. 1.</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"Carnegie United Kingdom Trust, Registered Charity no. SC012799". Office of the Scottish Charity Regulator.</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CONLEY, D., 2000. The racial wealth gap: Origins and implications for philanthropy in the African American community. Nonprofit and Voluntary Sector Quarterly, 29(4), pp. 530-540.</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Daniel Gross (July 2, 2006). "Giving It Away, Then and Now - The New York Times". Nytimes.com. Retrieved 2017-03-08.</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DIXON, R., 2002. Captains of industry. The Journal of Economic Perspectives, 16(2), pp. 197-206.</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Freeman, R. Edward; Reed, David L. (1983). "Stockholders and Stakeholders: A new perspective on Corporate Governance" (PDF). California Management Review. 25 (3): 88–106. Retrieved 21 October 2017.</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kern w:val="2"/>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kern w:val="2"/>
              <w:sz w:val="24"/>
              <w:szCs w:val="24"/>
            </w:rPr>
          </w:pPr>
          <w:r>
            <w:rPr>
              <w:rFonts w:hint="default" w:ascii="Times New Roman" w:hAnsi="Times New Roman" w:cs="Times New Roman"/>
              <w:color w:val="auto"/>
              <w:kern w:val="2"/>
              <w:sz w:val="24"/>
              <w:szCs w:val="24"/>
            </w:rPr>
            <w:t>Krause, Paul (1992). The Battle for Homestead 1880–1892. University of Pittsburgh Press. ISBN 978-0-8229-5466-8. p. 233</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kern w:val="2"/>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kern w:val="2"/>
              <w:sz w:val="24"/>
              <w:szCs w:val="24"/>
            </w:rPr>
          </w:pPr>
          <w:r>
            <w:rPr>
              <w:rFonts w:hint="default" w:ascii="Times New Roman" w:hAnsi="Times New Roman" w:cs="Times New Roman"/>
              <w:color w:val="auto"/>
              <w:kern w:val="2"/>
              <w:sz w:val="24"/>
              <w:szCs w:val="24"/>
            </w:rPr>
            <w:t>Laughlin, Rosemary. 2001. "John D. Rockefeller: Oil Baron and Philanthropist." Biography Reference Center, EBSCO</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kern w:val="2"/>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kern w:val="2"/>
              <w:sz w:val="24"/>
              <w:szCs w:val="24"/>
            </w:rPr>
          </w:pPr>
          <w:r>
            <w:rPr>
              <w:rFonts w:hint="default" w:ascii="Times New Roman" w:hAnsi="Times New Roman" w:eastAsia="sans-serif" w:cs="Times New Roman"/>
              <w:i w:val="0"/>
              <w:caps w:val="0"/>
              <w:color w:val="222222"/>
              <w:spacing w:val="0"/>
              <w:sz w:val="24"/>
              <w:szCs w:val="24"/>
              <w:shd w:val="clear" w:fill="EAF3FF"/>
            </w:rPr>
            <w:t> </w:t>
          </w:r>
          <w:r>
            <w:rPr>
              <w:rFonts w:hint="default" w:ascii="Times New Roman" w:hAnsi="Times New Roman" w:eastAsia="sans-serif" w:cs="Times New Roman"/>
              <w:i w:val="0"/>
              <w:caps w:val="0"/>
              <w:color w:val="222222"/>
              <w:spacing w:val="0"/>
              <w:sz w:val="24"/>
              <w:szCs w:val="24"/>
            </w:rPr>
            <w:t>Robert McCully. </w:t>
          </w:r>
          <w:r>
            <w:rPr>
              <w:rFonts w:hint="default" w:ascii="Times New Roman" w:hAnsi="Times New Roman" w:eastAsia="sans-serif" w:cs="Times New Roman"/>
              <w:i/>
              <w:caps w:val="0"/>
              <w:color w:val="222222"/>
              <w:spacing w:val="0"/>
              <w:sz w:val="24"/>
              <w:szCs w:val="24"/>
            </w:rPr>
            <w:t>Philanthropy Reconsidered</w:t>
          </w:r>
          <w:r>
            <w:rPr>
              <w:rFonts w:hint="default" w:ascii="Times New Roman" w:hAnsi="Times New Roman" w:eastAsia="sans-serif" w:cs="Times New Roman"/>
              <w:i w:val="0"/>
              <w:caps w:val="0"/>
              <w:color w:val="222222"/>
              <w:spacing w:val="0"/>
              <w:sz w:val="24"/>
              <w:szCs w:val="24"/>
            </w:rPr>
            <w:t> (2009) p 13</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kern w:val="2"/>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kern w:val="2"/>
              <w:sz w:val="24"/>
              <w:szCs w:val="24"/>
            </w:rPr>
          </w:pPr>
          <w:r>
            <w:rPr>
              <w:rFonts w:hint="default" w:ascii="Times New Roman" w:hAnsi="Times New Roman" w:cs="Times New Roman"/>
              <w:color w:val="auto"/>
              <w:kern w:val="2"/>
              <w:sz w:val="24"/>
              <w:szCs w:val="24"/>
            </w:rPr>
            <w:t>Scranton, Philip. "Fine Line Between Thief and Entrepreneur". Teachinghistory.org. Retrieved 12 July 2011.</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kern w:val="2"/>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kern w:val="2"/>
              <w:sz w:val="24"/>
              <w:szCs w:val="24"/>
            </w:rPr>
          </w:pPr>
          <w:r>
            <w:rPr>
              <w:rFonts w:hint="default" w:ascii="Times New Roman" w:hAnsi="Times New Roman" w:cs="Times New Roman"/>
              <w:color w:val="auto"/>
              <w:kern w:val="2"/>
              <w:sz w:val="24"/>
              <w:szCs w:val="24"/>
            </w:rPr>
            <w:t>SETIAWAN, D. and PHUA, L.K., 2013. Corporate governance and dividend policy in Indonesia. Business Strategy Series, 14(5), pp. 135-143.</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kern w:val="2"/>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kern w:val="2"/>
              <w:sz w:val="24"/>
              <w:szCs w:val="24"/>
            </w:rPr>
          </w:pPr>
          <w:r>
            <w:rPr>
              <w:rFonts w:hint="default" w:ascii="Times New Roman" w:hAnsi="Times New Roman" w:cs="Times New Roman"/>
              <w:color w:val="auto"/>
              <w:kern w:val="2"/>
              <w:sz w:val="24"/>
              <w:szCs w:val="24"/>
            </w:rPr>
            <w:t>Shailer, Greg. An Introduction to Corporate Governance in Australia, Pearson Education Australia, Sydney, 2004</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kern w:val="2"/>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kern w:val="2"/>
              <w:sz w:val="24"/>
              <w:szCs w:val="24"/>
            </w:rPr>
          </w:pPr>
          <w:r>
            <w:rPr>
              <w:rFonts w:hint="default" w:ascii="Times New Roman" w:hAnsi="Times New Roman" w:cs="Times New Roman"/>
              <w:color w:val="auto"/>
              <w:kern w:val="2"/>
              <w:sz w:val="24"/>
              <w:szCs w:val="24"/>
            </w:rPr>
            <w:t>"Shareholder vs. Stakeholder: Two Approaches to Corporate Governance". IESE Business School. June 2008. Retrieved 2017-04-29.</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kern w:val="2"/>
              <w:sz w:val="24"/>
              <w:szCs w:val="24"/>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kern w:val="2"/>
              <w:sz w:val="24"/>
              <w:szCs w:val="24"/>
            </w:rPr>
          </w:pPr>
          <w:r>
            <w:rPr>
              <w:rFonts w:hint="default" w:ascii="Times New Roman" w:hAnsi="Times New Roman" w:cs="Times New Roman"/>
              <w:color w:val="auto"/>
              <w:kern w:val="2"/>
              <w:sz w:val="24"/>
              <w:szCs w:val="24"/>
            </w:rPr>
            <w:t>WEIBLE, C.M., 2007. Stakeholder Perceptions of Scientists: Lake Tahoe Environmental Policy from 1984 to 2001. Environmental management, 40(6), pp. 853-65.</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color w:val="auto"/>
              <w:kern w:val="2"/>
              <w:sz w:val="24"/>
              <w:szCs w:val="24"/>
            </w:rPr>
          </w:pPr>
        </w:p>
        <w:p>
          <w:pPr>
            <w:rPr>
              <w:rFonts w:hint="default" w:ascii="Times New Roman" w:hAnsi="Times New Roman" w:cs="Times New Roman"/>
            </w:rPr>
          </w:pPr>
          <w:bookmarkStart w:id="13" w:name="_GoBack"/>
          <w:bookmarkEnd w:id="13"/>
        </w:p>
      </w:sdtContent>
    </w:sdt>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sans-serif">
    <w:altName w:val="HelveticaNeue LT 43 LightEx"/>
    <w:panose1 w:val="00000000000000000000"/>
    <w:charset w:val="00"/>
    <w:family w:val="auto"/>
    <w:pitch w:val="default"/>
    <w:sig w:usb0="00000000" w:usb1="00000000" w:usb2="00000000" w:usb3="00000000" w:csb0="00000000" w:csb1="00000000"/>
  </w:font>
  <w:font w:name="HelveticaNeue LT 43 LightEx">
    <w:panose1 w:val="02000400000000000000"/>
    <w:charset w:val="00"/>
    <w:family w:val="auto"/>
    <w:pitch w:val="default"/>
    <w:sig w:usb0="00000003" w:usb1="00000000" w:usb2="00000000" w:usb3="00000000" w:csb0="00000001" w:csb1="00000000"/>
  </w:font>
  <w:font w:name="Arial">
    <w:panose1 w:val="020B0604020202020204"/>
    <w:charset w:val="00"/>
    <w:family w:val="auto"/>
    <w:pitch w:val="default"/>
    <w:sig w:usb0="E0002EFF" w:usb1="C0007843" w:usb2="00000009" w:usb3="00000000" w:csb0="400001FF" w:csb1="FFFF0000"/>
  </w:font>
  <w:font w:name="Verdana">
    <w:panose1 w:val="020B0604030504040204"/>
    <w:charset w:val="00"/>
    <w:family w:val="auto"/>
    <w:pitch w:val="default"/>
    <w:sig w:usb0="A10006FF" w:usb1="4000205B" w:usb2="0000001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3</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">
              <v:fill on="f" focussize="0,0"/>
              <v:stroke on="f" weight="0.5pt"/>
              <v:imagedata o:title=""/>
              <o:lock v:ext="edit" aspectratio="f"/>
              <v:textbox inset="0mm,0mm,0mm,0mm" style="mso-fit-shape-to-text:t;">
                <w:txbxContent>
                  <w:p>
                    <w:pPr>
                      <w:pStyle w:val="4"/>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3</w:t>
                    </w:r>
                    <w:r>
                      <w:rPr>
                        <w:rFonts w:hint="eastAsia"/>
                        <w:lang w:eastAsia="zh-CN"/>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6470AD1"/>
    <w:rsid w:val="12C95A9E"/>
    <w:rsid w:val="23445F23"/>
    <w:rsid w:val="30EC6C5F"/>
    <w:rsid w:val="31246CBF"/>
    <w:rsid w:val="3C7441AF"/>
    <w:rsid w:val="4479504D"/>
    <w:rsid w:val="55DE68BB"/>
    <w:rsid w:val="593279B6"/>
    <w:rsid w:val="596F45B2"/>
    <w:rsid w:val="7B5E402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8">
    <w:name w:val="Default Paragraph Font"/>
    <w:semiHidden/>
    <w:uiPriority w:val="0"/>
  </w:style>
  <w:style w:type="table" w:default="1" w:styleId="9">
    <w:name w:val="Normal Table"/>
    <w:semiHidden/>
    <w:qFormat/>
    <w:uiPriority w:val="0"/>
    <w:tblPr>
      <w:tblLayout w:type="fixed"/>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uiPriority w:val="0"/>
  </w:style>
  <w:style w:type="paragraph" w:styleId="7">
    <w:name w:val="toc 2"/>
    <w:basedOn w:val="1"/>
    <w:next w:val="1"/>
    <w:uiPriority w:val="0"/>
    <w:pPr>
      <w:ind w:left="420" w:leftChars="200"/>
    </w:pPr>
  </w:style>
  <w:style w:type="paragraph" w:styleId="10">
    <w:name w:val="No Spacing"/>
    <w:qFormat/>
    <w:uiPriority w:val="1"/>
    <w:rPr>
      <w:rFonts w:asciiTheme="minorHAnsi" w:hAnsiTheme="minorHAnsi" w:eastAsiaTheme="minorEastAsia" w:cstheme="minorBidi"/>
      <w:sz w:val="22"/>
      <w:szCs w:val="22"/>
      <w:lang w:val="en-US" w:eastAsia="zh-CN" w:bidi="ar-SA"/>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19</TotalTime>
  <ScaleCrop>false</ScaleCrop>
  <LinksUpToDate>false</LinksUpToDate>
  <CharactersWithSpaces>0</CharactersWithSpaces>
  <Application>WPS Office_10.1.0.7311_F1E327BC-269C-435d-A152-05C5408002CA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林高宇</dc:creator>
  <cp:lastModifiedBy>林高宇</cp:lastModifiedBy>
  <dcterms:modified xsi:type="dcterms:W3CDTF">2018-04-25T04:40:55Z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2052-10.1.0.7311</vt:lpwstr>
  </property>
</Properties>
</file>