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53DDF" w14:textId="4D8A358E" w:rsidR="0019005D" w:rsidRDefault="0019005D" w:rsidP="0019005D">
      <w:r>
        <w:t>From Stanford Encyclopedia of History</w:t>
      </w:r>
    </w:p>
    <w:p w14:paraId="4A3567D2" w14:textId="7DDCB7F4" w:rsidR="0019005D" w:rsidRDefault="0019005D" w:rsidP="0019005D"/>
    <w:p w14:paraId="178A1596" w14:textId="5AE8789E" w:rsidR="0019005D" w:rsidRDefault="0019005D" w:rsidP="0019005D">
      <w:r w:rsidRPr="0019005D">
        <w:t>Philosophy of History</w:t>
      </w:r>
    </w:p>
    <w:p w14:paraId="2E6362FD" w14:textId="77777777" w:rsidR="0019005D" w:rsidRDefault="0019005D" w:rsidP="0019005D"/>
    <w:p w14:paraId="35D9489F" w14:textId="77777777" w:rsidR="0019005D" w:rsidRDefault="0019005D" w:rsidP="0019005D">
      <w:r>
        <w:t>3.2 Historical objectivity</w:t>
      </w:r>
    </w:p>
    <w:p w14:paraId="6BC3C4E4" w14:textId="77777777" w:rsidR="0019005D" w:rsidRDefault="0019005D" w:rsidP="0019005D"/>
    <w:p w14:paraId="50654375" w14:textId="77777777" w:rsidR="0019005D" w:rsidRDefault="0019005D" w:rsidP="0019005D">
      <w:r>
        <w:t>Another issue that provoked significant attention among analytic philosophers of history is the issue of “objectivity.” Is it possible for historical knowledge to objectively represent the past? Or are forms of bias, omission, selection, and interpretation such as to make all historical representations dependent on the perspective of the individual historian? Does the fact that human actions are value-laden make it impossible for the historian to provide a non-value-laden account of those actions?</w:t>
      </w:r>
    </w:p>
    <w:p w14:paraId="57D9B73E" w14:textId="77777777" w:rsidR="0019005D" w:rsidRDefault="0019005D" w:rsidP="0019005D">
      <w:r>
        <w:t>This topic divides into several different problems, as noted by John Passmore (1966: 76). The most studied of these within the analytic tradition is that of the value-</w:t>
      </w:r>
      <w:proofErr w:type="spellStart"/>
      <w:r>
        <w:t>ladenness</w:t>
      </w:r>
      <w:proofErr w:type="spellEnd"/>
      <w:r>
        <w:t xml:space="preserve"> of social action. Second is the possibility that the historian’s interpretations are themselves value-laden—raising the question of the capacity for objectivity or neutrality of the historian herself. Does the intellectual have the ability to investigate the world without regard to the biases that are built into her political or ethical beliefs, her ideology, or her commitments to a class or a social group? And third is the question of the objectivity of the historical circumstances themselves. Is there a fixed historical reality, independent from later representations of the facts? Or is history intrinsically “constructed,” with no objective reality independent from the ways in which it is constructed? Is there a reality corresponding to the phrase, “the French Revolution,” or is there simply an accumulation of written versions of the French Revolution?</w:t>
      </w:r>
    </w:p>
    <w:p w14:paraId="5657BA43" w14:textId="77777777" w:rsidR="0019005D" w:rsidRDefault="0019005D" w:rsidP="0019005D">
      <w:r>
        <w:t>There are solutions to each of these problems that are highly consonant with the philosophical assumptions of the analytic tradition. First, concerning values: There is no fundamental difficulty in reconciling the idea of a researcher with one set of religious values, who nonetheless carefully traces out the religious values of a historical actor possessing radically different values. This research can be done badly, of course; but there is no inherent epistemic barrier that makes it impossible for the researcher to examine the body of statements, behaviors, and contemporary cultural institutions corresponding to the other, and to come to a justified representation of the other. One need not share the values or worldview of a sans-culotte, in order to arrive at a justified appraisal of those values and worldview. This leads us to a resolution of the second issue as well—the possibility of neutrality on the part of the researcher. The set of epistemic values that we impart to scientists and historians include the value of intellectual discipline and a willingness to subject their hypotheses to the test of uncomfortable facts. Once again, review of the history of science and historical writing makes it apparent that this intellectual value has effect. There are plentiful examples of scientists and historians whose conclusions are guided by their interrogation of the evidence rather than their ideological presuppositions. Objectivity in pursuit of truth is itself a value, and one that can be followed.</w:t>
      </w:r>
    </w:p>
    <w:p w14:paraId="7E917607" w14:textId="77777777" w:rsidR="0019005D" w:rsidRDefault="0019005D" w:rsidP="0019005D">
      <w:r>
        <w:t xml:space="preserve">Finally, on the question of the objectivity of the past: Is there a basis for saying that events or circumstances in the past have objective, fixed characteristics that are independent from our representation of those events? Is there a representation-independent reality underlying the large historical structures to which historians commonly refer (the Roman Empire, the Great Wall of China, the imperial administration of the Qianlong Emperor)? We can work our way carefully through this issue, by recognizing a distinction between </w:t>
      </w:r>
      <w:r>
        <w:lastRenderedPageBreak/>
        <w:t xml:space="preserve">the objectivity of past events, actions and circumstances, the objectivity of the contemporary facts that resulted from these past events, and the objectivity and fixity of large historical entities. The past occurred in precisely the way that it did—agents acted, droughts occurred, armies were defeated, new technologies were invented. These occurrences left traces of varying degrees of information richness; and these traces give us a rational basis for arriving at beliefs about the occurrences of the past. So we can offer a non-controversial interpretation of the “objectivity of the past.” However, this objectivity of events and occurrences does not extend very far upward as we consider more abstract historical events: the creation of the Greek city-state, the invention of Enlightenment rationality, the Taiping Rebellion. In each of these instances the noun’s referent is an interpretive construction by historical actors and historians, and one that may be undone by future historians. To refer to the “Taiping Rebellion” requires an act of synthesis of a large number of historical facts, along with an interpretive story that draws these facts together in this way rather than that way. The underlying facts of behavior, and their historical traces, remain; but the knitting-together of these facts into a large historical event does not constitute an objective historical entity. Consider research in the past twenty years that questions the existence of the “Industrial Revolution.” In this debate, the same set of historical facts were first constructed into an abrupt episode of qualitative change in technology and output in Western Europe; under the more recent interpretation, these changes were more gradual and less correctly characterized as a “revolution” (O’Brien and </w:t>
      </w:r>
      <w:proofErr w:type="spellStart"/>
      <w:r>
        <w:t>Keyder</w:t>
      </w:r>
      <w:proofErr w:type="spellEnd"/>
      <w:r>
        <w:t xml:space="preserve"> 1978). Or consider Arthur Waldron’s sustained and detailed argument to the effect that there was no “Great Wall of China,” as that structure is usually conceptualized (1990).</w:t>
      </w:r>
    </w:p>
    <w:p w14:paraId="7CAA2AEB" w14:textId="77777777" w:rsidR="005E38A8" w:rsidRPr="0019005D" w:rsidRDefault="005E38A8" w:rsidP="0019005D"/>
    <w:sectPr w:rsidR="005E38A8" w:rsidRPr="0019005D">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05D"/>
    <w:rsid w:val="0019005D"/>
    <w:rsid w:val="00287AE3"/>
    <w:rsid w:val="005E38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A3BE9"/>
  <w15:chartTrackingRefBased/>
  <w15:docId w15:val="{7CAFCC31-77BE-458B-B03C-6A4FE25DF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1900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Kop3">
    <w:name w:val="heading 3"/>
    <w:basedOn w:val="Standaard"/>
    <w:link w:val="Kop3Char"/>
    <w:uiPriority w:val="9"/>
    <w:qFormat/>
    <w:rsid w:val="0019005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3Char">
    <w:name w:val="Kop 3 Char"/>
    <w:basedOn w:val="Standaardalinea-lettertype"/>
    <w:link w:val="Kop3"/>
    <w:uiPriority w:val="9"/>
    <w:rsid w:val="0019005D"/>
    <w:rPr>
      <w:rFonts w:ascii="Times New Roman" w:eastAsia="Times New Roman" w:hAnsi="Times New Roman" w:cs="Times New Roman"/>
      <w:b/>
      <w:bCs/>
      <w:sz w:val="27"/>
      <w:szCs w:val="27"/>
    </w:rPr>
  </w:style>
  <w:style w:type="paragraph" w:styleId="Normaalweb">
    <w:name w:val="Normal (Web)"/>
    <w:basedOn w:val="Standaard"/>
    <w:uiPriority w:val="99"/>
    <w:semiHidden/>
    <w:unhideWhenUsed/>
    <w:rsid w:val="0019005D"/>
    <w:pPr>
      <w:spacing w:before="100" w:beforeAutospacing="1" w:after="100" w:afterAutospacing="1" w:line="240" w:lineRule="auto"/>
    </w:pPr>
    <w:rPr>
      <w:rFonts w:ascii="Times New Roman" w:eastAsia="Times New Roman" w:hAnsi="Times New Roman" w:cs="Times New Roman"/>
      <w:sz w:val="24"/>
      <w:szCs w:val="24"/>
    </w:rPr>
  </w:style>
  <w:style w:type="character" w:styleId="Nadruk">
    <w:name w:val="Emphasis"/>
    <w:basedOn w:val="Standaardalinea-lettertype"/>
    <w:uiPriority w:val="20"/>
    <w:qFormat/>
    <w:rsid w:val="0019005D"/>
    <w:rPr>
      <w:i/>
      <w:iCs/>
    </w:rPr>
  </w:style>
  <w:style w:type="character" w:customStyle="1" w:styleId="Kop1Char">
    <w:name w:val="Kop 1 Char"/>
    <w:basedOn w:val="Standaardalinea-lettertype"/>
    <w:link w:val="Kop1"/>
    <w:uiPriority w:val="9"/>
    <w:rsid w:val="0019005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310085">
      <w:bodyDiv w:val="1"/>
      <w:marLeft w:val="0"/>
      <w:marRight w:val="0"/>
      <w:marTop w:val="0"/>
      <w:marBottom w:val="0"/>
      <w:divBdr>
        <w:top w:val="none" w:sz="0" w:space="0" w:color="auto"/>
        <w:left w:val="none" w:sz="0" w:space="0" w:color="auto"/>
        <w:bottom w:val="none" w:sz="0" w:space="0" w:color="auto"/>
        <w:right w:val="none" w:sz="0" w:space="0" w:color="auto"/>
      </w:divBdr>
    </w:div>
    <w:div w:id="144107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79a104d71187ad04ff376b782cbe801b">
  <xsd:schema xmlns:xsd="http://www.w3.org/2001/XMLSchema" xmlns:xs="http://www.w3.org/2001/XMLSchema" xmlns:p="http://schemas.microsoft.com/office/2006/metadata/properties" xmlns:ns3="c05bfcf6-161a-4012-bab6-aa68b8b9ab0d" targetNamespace="http://schemas.microsoft.com/office/2006/metadata/properties" ma:root="true" ma:fieldsID="3e4fcb07cbe7a1bb039d1368bb7b9a15"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42A1EF-4D17-41C4-9203-3C6DF562B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7E136F-5DC2-4A5B-A92B-21F2769783EE}">
  <ds:schemaRefs>
    <ds:schemaRef ds:uri="http://schemas.microsoft.com/sharepoint/v3/contenttype/forms"/>
  </ds:schemaRefs>
</ds:datastoreItem>
</file>

<file path=customXml/itemProps3.xml><?xml version="1.0" encoding="utf-8"?>
<ds:datastoreItem xmlns:ds="http://schemas.openxmlformats.org/officeDocument/2006/customXml" ds:itemID="{B87EE710-1272-4BE5-8859-3607B199954A}">
  <ds:schemaRefs>
    <ds:schemaRef ds:uri="http://schemas.microsoft.com/office/2006/documentManagement/types"/>
    <ds:schemaRef ds:uri="http://purl.org/dc/dcmitype/"/>
    <ds:schemaRef ds:uri="http://schemas.openxmlformats.org/package/2006/metadata/core-properties"/>
    <ds:schemaRef ds:uri="http://purl.org/dc/terms/"/>
    <ds:schemaRef ds:uri="http://schemas.microsoft.com/office/2006/metadata/properties"/>
    <ds:schemaRef ds:uri="http://schemas.microsoft.com/office/infopath/2007/PartnerControls"/>
    <ds:schemaRef ds:uri="c05bfcf6-161a-4012-bab6-aa68b8b9ab0d"/>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847</Words>
  <Characters>4828</Characters>
  <Application>Microsoft Office Word</Application>
  <DocSecurity>0</DocSecurity>
  <Lines>40</Lines>
  <Paragraphs>11</Paragraphs>
  <ScaleCrop>false</ScaleCrop>
  <Company/>
  <LinksUpToDate>false</LinksUpToDate>
  <CharactersWithSpaces>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emmeke vierhout</dc:creator>
  <cp:keywords/>
  <dc:description/>
  <cp:lastModifiedBy>emmeke vierhout</cp:lastModifiedBy>
  <cp:revision>2</cp:revision>
  <dcterms:created xsi:type="dcterms:W3CDTF">2021-11-23T09:05:00Z</dcterms:created>
  <dcterms:modified xsi:type="dcterms:W3CDTF">2021-11-23T09:05:00Z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