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58DA247"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p>
    <w:p w14:paraId="2D75B651" w14:textId="77777777" w:rsidR="00C7714E" w:rsidRPr="00A770B3" w:rsidRDefault="00C7714E" w:rsidP="00C7714E">
      <w:pPr>
        <w:jc w:val="center"/>
        <w:rPr>
          <w:rFonts w:ascii="Arial" w:hAnsi="Arial" w:cs="Arial"/>
          <w:b/>
          <w:sz w:val="28"/>
          <w:szCs w:val="28"/>
        </w:rPr>
      </w:pPr>
    </w:p>
    <w:p w14:paraId="56AFE5D9" w14:textId="057AAD7C" w:rsidR="00A413E6" w:rsidRPr="00A770B3" w:rsidRDefault="00A413E6" w:rsidP="346B23EE">
      <w:pPr>
        <w:jc w:val="center"/>
        <w:rPr>
          <w:rFonts w:ascii="Arial" w:hAnsi="Arial" w:cs="Arial"/>
          <w:b/>
          <w:bCs/>
          <w:sz w:val="28"/>
          <w:szCs w:val="28"/>
        </w:rPr>
      </w:pPr>
      <w:r w:rsidRPr="346B23EE">
        <w:rPr>
          <w:rFonts w:ascii="Arial" w:hAnsi="Arial" w:cs="Arial"/>
          <w:b/>
          <w:bCs/>
          <w:sz w:val="28"/>
          <w:szCs w:val="28"/>
        </w:rPr>
        <w:t xml:space="preserve">Level </w:t>
      </w:r>
      <w:r w:rsidR="13C9CB53" w:rsidRPr="346B23EE">
        <w:rPr>
          <w:rFonts w:ascii="Arial" w:hAnsi="Arial" w:cs="Arial"/>
          <w:b/>
          <w:bCs/>
          <w:sz w:val="28"/>
          <w:szCs w:val="28"/>
        </w:rPr>
        <w:t>6</w:t>
      </w:r>
      <w:r w:rsidRPr="346B23EE">
        <w:rPr>
          <w:rFonts w:ascii="Arial" w:hAnsi="Arial" w:cs="Arial"/>
          <w:b/>
          <w:bCs/>
          <w:sz w:val="28"/>
          <w:szCs w:val="28"/>
        </w:rPr>
        <w:t>:</w:t>
      </w:r>
      <w:r w:rsidR="00B43DFB" w:rsidRPr="346B23EE">
        <w:rPr>
          <w:rFonts w:ascii="Arial" w:hAnsi="Arial" w:cs="Arial"/>
          <w:b/>
          <w:bCs/>
          <w:sz w:val="28"/>
          <w:szCs w:val="28"/>
        </w:rPr>
        <w:t xml:space="preserve"> </w:t>
      </w:r>
      <w:r w:rsidR="1D562705" w:rsidRPr="346B23EE">
        <w:rPr>
          <w:rFonts w:ascii="Arial" w:hAnsi="Arial" w:cs="Arial"/>
          <w:b/>
          <w:bCs/>
          <w:sz w:val="28"/>
          <w:szCs w:val="28"/>
        </w:rPr>
        <w:t>Curriculum and Assessment Studies</w:t>
      </w:r>
    </w:p>
    <w:p w14:paraId="07F6CB91" w14:textId="5D3E5838" w:rsidR="1D562705" w:rsidRDefault="1D562705" w:rsidP="346B23EE">
      <w:pPr>
        <w:jc w:val="center"/>
        <w:rPr>
          <w:b/>
          <w:bCs/>
        </w:rPr>
      </w:pPr>
      <w:r w:rsidRPr="346B23EE">
        <w:rPr>
          <w:rFonts w:ascii="Arial" w:hAnsi="Arial" w:cs="Arial"/>
          <w:b/>
          <w:bCs/>
          <w:sz w:val="28"/>
          <w:szCs w:val="28"/>
        </w:rPr>
        <w:t>ECES6017</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2CB2F751" w:rsidR="00F946DD" w:rsidRDefault="2F17CEC7" w:rsidP="346B23EE">
      <w:pPr>
        <w:tabs>
          <w:tab w:val="left" w:pos="3600"/>
        </w:tabs>
        <w:jc w:val="center"/>
      </w:pPr>
      <w:r>
        <w:rPr>
          <w:noProof/>
        </w:rPr>
        <w:drawing>
          <wp:inline distT="0" distB="0" distL="0" distR="0" wp14:anchorId="7FF7077D" wp14:editId="397420B2">
            <wp:extent cx="3276600" cy="3162300"/>
            <wp:effectExtent l="0" t="0" r="0" b="0"/>
            <wp:docPr id="554260779" name="Picture 554260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76600" cy="3162300"/>
                    </a:xfrm>
                    <a:prstGeom prst="rect">
                      <a:avLst/>
                    </a:prstGeom>
                  </pic:spPr>
                </pic:pic>
              </a:graphicData>
            </a:graphic>
          </wp:inline>
        </w:drawing>
      </w:r>
    </w:p>
    <w:p w14:paraId="3669BD80" w14:textId="1197B4F0" w:rsidR="00BA1905" w:rsidRDefault="00BA1905" w:rsidP="00A413E6">
      <w:pPr>
        <w:tabs>
          <w:tab w:val="left" w:pos="3600"/>
        </w:tabs>
        <w:jc w:val="center"/>
        <w:rPr>
          <w:rFonts w:ascii="Arial" w:hAnsi="Arial" w:cs="Arial"/>
          <w:b/>
          <w:bCs/>
        </w:rPr>
      </w:pP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536E1798" w14:textId="73463B74" w:rsidR="00892098" w:rsidRDefault="00A413E6" w:rsidP="00A413E6">
      <w:pPr>
        <w:tabs>
          <w:tab w:val="left" w:pos="3600"/>
        </w:tabs>
        <w:jc w:val="center"/>
        <w:rPr>
          <w:rFonts w:ascii="Arial" w:hAnsi="Arial" w:cs="Arial"/>
          <w:b/>
          <w:bCs/>
        </w:rPr>
      </w:pPr>
      <w:r w:rsidRPr="00FF3582">
        <w:rPr>
          <w:rFonts w:ascii="Arial" w:hAnsi="Arial" w:cs="Arial"/>
          <w:b/>
          <w:bCs/>
        </w:rPr>
        <w:t>Module Co-ordinator</w:t>
      </w:r>
      <w:r w:rsidR="00892098">
        <w:rPr>
          <w:rFonts w:ascii="Arial" w:hAnsi="Arial" w:cs="Arial"/>
          <w:b/>
          <w:bCs/>
        </w:rPr>
        <w:t xml:space="preserve">: </w:t>
      </w:r>
      <w:r w:rsidR="005743CE">
        <w:rPr>
          <w:rFonts w:ascii="Arial" w:hAnsi="Arial" w:cs="Arial"/>
          <w:b/>
          <w:bCs/>
        </w:rPr>
        <w:t>Helen Griffiths</w:t>
      </w:r>
    </w:p>
    <w:p w14:paraId="056B6EAE" w14:textId="77777777" w:rsidR="00892098" w:rsidRDefault="00892098" w:rsidP="00A413E6">
      <w:pPr>
        <w:tabs>
          <w:tab w:val="left" w:pos="3600"/>
        </w:tabs>
        <w:jc w:val="center"/>
        <w:rPr>
          <w:rFonts w:ascii="Arial" w:hAnsi="Arial" w:cs="Arial"/>
          <w:b/>
          <w:bCs/>
        </w:rPr>
      </w:pPr>
    </w:p>
    <w:p w14:paraId="390A33A0" w14:textId="4EBB5E99" w:rsidR="005743CE" w:rsidRDefault="005743CE" w:rsidP="005743CE">
      <w:pPr>
        <w:tabs>
          <w:tab w:val="left" w:pos="3600"/>
        </w:tabs>
        <w:jc w:val="center"/>
        <w:rPr>
          <w:rFonts w:ascii="Arial" w:hAnsi="Arial" w:cs="Arial"/>
          <w:b/>
          <w:bCs/>
        </w:rPr>
      </w:pPr>
      <w:r w:rsidRPr="346B23EE">
        <w:rPr>
          <w:rFonts w:ascii="Arial" w:hAnsi="Arial" w:cs="Arial"/>
          <w:b/>
          <w:bCs/>
        </w:rPr>
        <w:t>Lecturer (Carmarthen): Helen Griffiths</w:t>
      </w:r>
    </w:p>
    <w:p w14:paraId="0528FC56" w14:textId="77777777" w:rsidR="005743CE" w:rsidRPr="00FF3582" w:rsidRDefault="005743CE" w:rsidP="005743CE">
      <w:pPr>
        <w:tabs>
          <w:tab w:val="left" w:pos="3600"/>
        </w:tabs>
        <w:jc w:val="center"/>
        <w:rPr>
          <w:rFonts w:ascii="Arial" w:hAnsi="Arial" w:cs="Arial"/>
          <w:b/>
          <w:bCs/>
        </w:rPr>
      </w:pPr>
    </w:p>
    <w:p w14:paraId="3AE416AF" w14:textId="01986730" w:rsidR="00892098" w:rsidRDefault="00BA1905" w:rsidP="00A413E6">
      <w:pPr>
        <w:tabs>
          <w:tab w:val="left" w:pos="3600"/>
        </w:tabs>
        <w:jc w:val="center"/>
        <w:rPr>
          <w:rFonts w:ascii="Arial" w:hAnsi="Arial" w:cs="Arial"/>
          <w:b/>
          <w:bCs/>
        </w:rPr>
      </w:pPr>
      <w:r>
        <w:rPr>
          <w:rFonts w:ascii="Arial" w:hAnsi="Arial" w:cs="Arial"/>
          <w:b/>
          <w:bCs/>
        </w:rPr>
        <w:t>Lecturer</w:t>
      </w:r>
      <w:r w:rsidR="00892098">
        <w:rPr>
          <w:rFonts w:ascii="Arial" w:hAnsi="Arial" w:cs="Arial"/>
          <w:b/>
          <w:bCs/>
        </w:rPr>
        <w:t xml:space="preserve"> (Swansea)</w:t>
      </w:r>
      <w:r w:rsidR="00A413E6" w:rsidRPr="00FF3582">
        <w:rPr>
          <w:rFonts w:ascii="Arial" w:hAnsi="Arial" w:cs="Arial"/>
          <w:b/>
          <w:bCs/>
        </w:rPr>
        <w:t xml:space="preserve">: </w:t>
      </w:r>
      <w:r w:rsidR="005743CE">
        <w:rPr>
          <w:rFonts w:ascii="Arial" w:hAnsi="Arial" w:cs="Arial"/>
          <w:b/>
          <w:bCs/>
        </w:rPr>
        <w:t>Ross Phillips</w:t>
      </w:r>
    </w:p>
    <w:p w14:paraId="5C0B4ACD" w14:textId="77777777" w:rsidR="00892098" w:rsidRDefault="00892098" w:rsidP="00A413E6">
      <w:pPr>
        <w:tabs>
          <w:tab w:val="left" w:pos="3600"/>
        </w:tabs>
        <w:jc w:val="center"/>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04FE15DA" w14:textId="77777777" w:rsidR="005743CE" w:rsidRPr="00FF3582" w:rsidRDefault="005743CE" w:rsidP="005743CE">
      <w:pPr>
        <w:spacing w:after="200" w:line="276" w:lineRule="auto"/>
        <w:jc w:val="center"/>
        <w:rPr>
          <w:rStyle w:val="Hyperlink"/>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2" w:history="1">
        <w:r w:rsidRPr="00892098">
          <w:rPr>
            <w:rStyle w:val="Hyperlink"/>
            <w:rFonts w:ascii="Arial" w:eastAsiaTheme="minorHAnsi" w:hAnsi="Arial" w:cs="Arial"/>
            <w:b/>
            <w:bCs/>
            <w:lang w:eastAsia="en-US"/>
          </w:rPr>
          <w:t>helen.a.griffiths@uwtsd.ac.uk</w:t>
        </w:r>
      </w:hyperlink>
      <w:r>
        <w:rPr>
          <w:rFonts w:ascii="Arial" w:eastAsiaTheme="minorHAnsi" w:hAnsi="Arial" w:cs="Arial"/>
          <w:lang w:eastAsia="en-US"/>
        </w:rPr>
        <w:t xml:space="preserve"> </w:t>
      </w:r>
    </w:p>
    <w:p w14:paraId="3B60CF27" w14:textId="1A2C8594" w:rsidR="00892098" w:rsidRDefault="00892098" w:rsidP="0052266E">
      <w:pPr>
        <w:jc w:val="center"/>
        <w:rPr>
          <w:rFonts w:ascii="Arial" w:hAnsi="Arial" w:cs="Arial"/>
          <w:b/>
          <w:bCs/>
        </w:rPr>
      </w:pPr>
      <w:r>
        <w:rPr>
          <w:rFonts w:ascii="Arial" w:hAnsi="Arial" w:cs="Arial"/>
          <w:b/>
          <w:bCs/>
        </w:rPr>
        <w:t xml:space="preserve">Email: </w:t>
      </w:r>
      <w:hyperlink r:id="rId13" w:history="1">
        <w:r w:rsidR="005743CE" w:rsidRPr="0016102A">
          <w:rPr>
            <w:rStyle w:val="Hyperlink"/>
            <w:rFonts w:ascii="Arial" w:hAnsi="Arial" w:cs="Arial"/>
            <w:b/>
            <w:bCs/>
          </w:rPr>
          <w:t>r.phillips@uwtsd.ac.uk</w:t>
        </w:r>
      </w:hyperlink>
      <w:r>
        <w:rPr>
          <w:rFonts w:ascii="Arial" w:hAnsi="Arial" w:cs="Arial"/>
          <w:b/>
          <w:bCs/>
        </w:rPr>
        <w:t xml:space="preserve">  </w:t>
      </w:r>
    </w:p>
    <w:p w14:paraId="548471E9" w14:textId="77777777" w:rsidR="00892098" w:rsidRPr="00FF3582" w:rsidRDefault="00892098" w:rsidP="0052266E">
      <w:pPr>
        <w:jc w:val="center"/>
        <w:rPr>
          <w:rFonts w:ascii="Arial" w:eastAsiaTheme="minorHAnsi" w:hAnsi="Arial" w:cs="Arial"/>
          <w:b/>
          <w:lang w:eastAsia="en-US"/>
        </w:rPr>
      </w:pPr>
    </w:p>
    <w:p w14:paraId="713D32A5" w14:textId="77777777" w:rsidR="0052266E" w:rsidRPr="00FF3582" w:rsidRDefault="0052266E" w:rsidP="00A413E6">
      <w:pPr>
        <w:tabs>
          <w:tab w:val="left" w:pos="3600"/>
        </w:tabs>
        <w:jc w:val="center"/>
        <w:rPr>
          <w:rFonts w:ascii="Arial" w:hAnsi="Arial" w:cs="Arial"/>
          <w:b/>
          <w:bCs/>
        </w:rPr>
      </w:pPr>
    </w:p>
    <w:p w14:paraId="1DF8C01B" w14:textId="77777777" w:rsidR="00DE4EAE" w:rsidRPr="00FF3582" w:rsidRDefault="00DE4EAE" w:rsidP="00C7714E">
      <w:pPr>
        <w:jc w:val="center"/>
        <w:rPr>
          <w:rFonts w:ascii="Arial" w:hAnsi="Arial" w:cs="Arial"/>
          <w:b/>
        </w:rPr>
      </w:pPr>
    </w:p>
    <w:p w14:paraId="6AEE8A39" w14:textId="60B6E1A1" w:rsidR="00DE4EAE" w:rsidRPr="00FF3582" w:rsidRDefault="00BA1905" w:rsidP="00F946DD">
      <w:pPr>
        <w:rPr>
          <w:rFonts w:ascii="Arial" w:hAnsi="Arial" w:cs="Arial"/>
          <w:b/>
        </w:rPr>
      </w:pPr>
      <w:r>
        <w:rPr>
          <w:rFonts w:ascii="Arial" w:hAnsi="Arial" w:cs="Arial"/>
          <w:b/>
        </w:rPr>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205D2E94" w14:textId="77940773" w:rsidR="74752319" w:rsidRDefault="74752319" w:rsidP="346B23EE">
      <w:pPr>
        <w:pStyle w:val="bullet"/>
        <w:numPr>
          <w:ilvl w:val="0"/>
          <w:numId w:val="11"/>
        </w:numPr>
        <w:spacing w:before="0"/>
        <w:rPr>
          <w:szCs w:val="24"/>
        </w:rPr>
      </w:pPr>
      <w:r w:rsidRPr="346B23EE">
        <w:rPr>
          <w:color w:val="000000" w:themeColor="text1"/>
          <w:szCs w:val="24"/>
        </w:rPr>
        <w:t>To critically explore the processes, principles and issues which influence the design and implementation of formal curricula for current education provision.</w:t>
      </w:r>
    </w:p>
    <w:p w14:paraId="2C0C6D1A" w14:textId="2D77871C" w:rsidR="346B23EE" w:rsidRDefault="346B23EE" w:rsidP="346B23EE">
      <w:pPr>
        <w:pStyle w:val="bullet"/>
        <w:spacing w:before="0"/>
        <w:ind w:left="0"/>
        <w:rPr>
          <w:color w:val="000000" w:themeColor="text1"/>
          <w:szCs w:val="24"/>
        </w:rPr>
      </w:pPr>
    </w:p>
    <w:p w14:paraId="2786124F" w14:textId="616AEE2C" w:rsidR="74752319" w:rsidRDefault="74752319" w:rsidP="346B23EE">
      <w:pPr>
        <w:pStyle w:val="ListParagraph"/>
        <w:numPr>
          <w:ilvl w:val="0"/>
          <w:numId w:val="11"/>
        </w:numPr>
        <w:rPr>
          <w:rFonts w:asciiTheme="minorHAnsi" w:eastAsiaTheme="minorEastAsia" w:hAnsiTheme="minorHAnsi" w:cstheme="minorBidi"/>
          <w:color w:val="000000" w:themeColor="text1"/>
          <w:sz w:val="24"/>
          <w:szCs w:val="24"/>
        </w:rPr>
      </w:pPr>
      <w:r w:rsidRPr="346B23EE">
        <w:rPr>
          <w:rFonts w:ascii="Times New Roman" w:eastAsia="Times New Roman" w:hAnsi="Times New Roman"/>
          <w:color w:val="000000" w:themeColor="text1"/>
          <w:sz w:val="24"/>
          <w:szCs w:val="24"/>
        </w:rPr>
        <w:t>· To provide the student with an informed and critical understanding of the purposes, strengths and limitations of educational assessment and evaluation.</w:t>
      </w:r>
    </w:p>
    <w:p w14:paraId="3D60BC40" w14:textId="339650D9" w:rsidR="346B23EE" w:rsidRDefault="346B23EE" w:rsidP="346B23EE">
      <w:pPr>
        <w:pStyle w:val="bullet"/>
        <w:spacing w:before="0"/>
        <w:ind w:left="0"/>
        <w:rPr>
          <w:szCs w:val="24"/>
        </w:rPr>
      </w:pPr>
    </w:p>
    <w:p w14:paraId="014ED096" w14:textId="77777777" w:rsidR="00F946DD" w:rsidRPr="00FF3582" w:rsidRDefault="00F946DD" w:rsidP="00F946DD">
      <w:pPr>
        <w:pStyle w:val="NoSpacing"/>
      </w:pPr>
    </w:p>
    <w:p w14:paraId="47A4B461" w14:textId="6629CB96" w:rsidR="00F946DD" w:rsidRPr="00FF3582" w:rsidRDefault="006B5C5E" w:rsidP="00F946DD">
      <w:pPr>
        <w:pStyle w:val="NoSpacing"/>
      </w:pPr>
      <w:r>
        <w:t>Learning Outcomes</w:t>
      </w:r>
      <w:r w:rsidR="00F946DD" w:rsidRPr="00FF3582">
        <w:t>:</w:t>
      </w:r>
    </w:p>
    <w:p w14:paraId="14A8B553" w14:textId="77777777" w:rsidR="00F946DD" w:rsidRPr="00FF3582" w:rsidRDefault="00F946DD" w:rsidP="00F946DD">
      <w:pPr>
        <w:pStyle w:val="NoSpacing"/>
      </w:pPr>
    </w:p>
    <w:p w14:paraId="27DFACE9" w14:textId="77777777" w:rsidR="006B5C5E" w:rsidRPr="0074030B" w:rsidRDefault="006B5C5E" w:rsidP="006B5C5E">
      <w:pPr>
        <w:rPr>
          <w:rFonts w:ascii="Arial" w:hAnsi="Arial" w:cs="Arial"/>
          <w:b/>
        </w:rPr>
      </w:pPr>
    </w:p>
    <w:p w14:paraId="4AF934B8" w14:textId="6C7430B3" w:rsidR="006B5C5E" w:rsidRP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407D42DB" w14:textId="77777777" w:rsidR="006B5C5E" w:rsidRPr="006B5C5E" w:rsidRDefault="006B5C5E" w:rsidP="006B5C5E">
      <w:pPr>
        <w:rPr>
          <w:rFonts w:ascii="Arial" w:hAnsi="Arial" w:cs="Arial"/>
        </w:rPr>
      </w:pPr>
    </w:p>
    <w:p w14:paraId="578AD0D0" w14:textId="27AF1721" w:rsidR="0724B424" w:rsidRDefault="0724B424" w:rsidP="346B23EE">
      <w:pPr>
        <w:pStyle w:val="ListParagraph"/>
        <w:numPr>
          <w:ilvl w:val="0"/>
          <w:numId w:val="12"/>
        </w:numPr>
        <w:spacing w:after="0" w:line="240" w:lineRule="auto"/>
        <w:jc w:val="both"/>
        <w:rPr>
          <w:sz w:val="24"/>
          <w:szCs w:val="24"/>
        </w:rPr>
      </w:pPr>
      <w:r w:rsidRPr="346B23EE">
        <w:rPr>
          <w:rFonts w:ascii="Times New Roman" w:eastAsia="Times New Roman" w:hAnsi="Times New Roman"/>
          <w:color w:val="000000" w:themeColor="text1"/>
        </w:rPr>
        <w:t>Critically analyse the concepts related to curriculum and educational assessment theory and practice in extending conceptual understanding of education.</w:t>
      </w:r>
    </w:p>
    <w:p w14:paraId="5AF75501" w14:textId="0B98AB65" w:rsidR="346B23EE" w:rsidRDefault="346B23EE" w:rsidP="346B23EE">
      <w:pPr>
        <w:jc w:val="both"/>
        <w:rPr>
          <w:color w:val="000000" w:themeColor="text1"/>
        </w:rPr>
      </w:pPr>
    </w:p>
    <w:p w14:paraId="0CFCED38" w14:textId="793DB666" w:rsidR="0724B424" w:rsidRDefault="0724B424" w:rsidP="346B23EE">
      <w:pPr>
        <w:pStyle w:val="ListParagraph"/>
        <w:numPr>
          <w:ilvl w:val="0"/>
          <w:numId w:val="12"/>
        </w:numPr>
        <w:rPr>
          <w:rFonts w:asciiTheme="minorHAnsi" w:eastAsiaTheme="minorEastAsia" w:hAnsiTheme="minorHAnsi" w:cstheme="minorBidi"/>
          <w:color w:val="000000" w:themeColor="text1"/>
          <w:sz w:val="24"/>
          <w:szCs w:val="24"/>
        </w:rPr>
      </w:pPr>
      <w:r w:rsidRPr="346B23EE">
        <w:rPr>
          <w:rFonts w:ascii="Times New Roman" w:eastAsia="Times New Roman" w:hAnsi="Times New Roman"/>
          <w:color w:val="000000" w:themeColor="text1"/>
        </w:rPr>
        <w:t xml:space="preserve">Critically discuss and demonstrate critical awareness of philosophical, sociological, </w:t>
      </w:r>
      <w:proofErr w:type="gramStart"/>
      <w:r w:rsidRPr="346B23EE">
        <w:rPr>
          <w:rFonts w:ascii="Times New Roman" w:eastAsia="Times New Roman" w:hAnsi="Times New Roman"/>
          <w:color w:val="000000" w:themeColor="text1"/>
        </w:rPr>
        <w:t>economic</w:t>
      </w:r>
      <w:proofErr w:type="gramEnd"/>
      <w:r w:rsidRPr="346B23EE">
        <w:rPr>
          <w:rFonts w:ascii="Times New Roman" w:eastAsia="Times New Roman" w:hAnsi="Times New Roman"/>
          <w:color w:val="000000" w:themeColor="text1"/>
        </w:rPr>
        <w:t xml:space="preserve"> and professional factors associated with development &amp; implementation curriculum.</w:t>
      </w:r>
    </w:p>
    <w:p w14:paraId="1C96F6E9" w14:textId="0848A495" w:rsidR="346B23EE" w:rsidRDefault="346B23EE" w:rsidP="346B23EE">
      <w:pPr>
        <w:rPr>
          <w:color w:val="000000" w:themeColor="text1"/>
        </w:rPr>
      </w:pPr>
    </w:p>
    <w:p w14:paraId="02B16BA9" w14:textId="789DFFCA" w:rsidR="0724B424" w:rsidRDefault="0724B424" w:rsidP="346B23EE">
      <w:pPr>
        <w:pStyle w:val="ListParagraph"/>
        <w:numPr>
          <w:ilvl w:val="0"/>
          <w:numId w:val="12"/>
        </w:numPr>
        <w:rPr>
          <w:rFonts w:asciiTheme="minorHAnsi" w:eastAsiaTheme="minorEastAsia" w:hAnsiTheme="minorHAnsi" w:cstheme="minorBidi"/>
          <w:color w:val="000000" w:themeColor="text1"/>
          <w:sz w:val="24"/>
          <w:szCs w:val="24"/>
        </w:rPr>
      </w:pPr>
      <w:r w:rsidRPr="346B23EE">
        <w:rPr>
          <w:rFonts w:ascii="Times New Roman" w:eastAsia="Times New Roman" w:hAnsi="Times New Roman"/>
          <w:color w:val="000000" w:themeColor="text1"/>
        </w:rPr>
        <w:t>Demonstrate an enhanced understanding of the main principles and practices of assessment and evaluation within a chosen educational context.</w:t>
      </w:r>
    </w:p>
    <w:p w14:paraId="4B50765B" w14:textId="27D8F9A0" w:rsidR="346B23EE" w:rsidRDefault="346B23EE" w:rsidP="346B23EE">
      <w:pPr>
        <w:jc w:val="both"/>
      </w:pPr>
    </w:p>
    <w:p w14:paraId="08333B95" w14:textId="0F76C207" w:rsidR="00DE4EAE" w:rsidRPr="00FF3582" w:rsidRDefault="00DE4EAE" w:rsidP="346B23EE">
      <w:pPr>
        <w:rPr>
          <w:rStyle w:val="eop"/>
          <w:highlight w:val="yellow"/>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proofErr w:type="gramStart"/>
      <w:r w:rsidR="0052266E" w:rsidRPr="00FF3582">
        <w:rPr>
          <w:rFonts w:ascii="Arial" w:hAnsi="Arial" w:cs="Arial"/>
        </w:rPr>
        <w:t>face to face</w:t>
      </w:r>
      <w:proofErr w:type="gramEnd"/>
      <w:r w:rsidR="0052266E" w:rsidRPr="00FF3582">
        <w:rPr>
          <w:rFonts w:ascii="Arial" w:hAnsi="Arial" w:cs="Arial"/>
        </w:rPr>
        <w:t xml:space="preserv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 xml:space="preserve">lecting, </w:t>
      </w:r>
      <w:proofErr w:type="gramStart"/>
      <w:r w:rsidRPr="00FF3582">
        <w:rPr>
          <w:rFonts w:ascii="Arial" w:hAnsi="Arial" w:cs="Arial"/>
        </w:rPr>
        <w:t>summarising</w:t>
      </w:r>
      <w:proofErr w:type="gramEnd"/>
      <w:r w:rsidRPr="00FF3582">
        <w:rPr>
          <w:rFonts w:ascii="Arial" w:hAnsi="Arial" w:cs="Arial"/>
        </w:rPr>
        <w:t xml:space="preserve"> and analysing.  They will cover the major theories, </w:t>
      </w:r>
      <w:proofErr w:type="gramStart"/>
      <w:r w:rsidRPr="00FF3582">
        <w:rPr>
          <w:rFonts w:ascii="Arial" w:hAnsi="Arial" w:cs="Arial"/>
        </w:rPr>
        <w:t>debates</w:t>
      </w:r>
      <w:proofErr w:type="gramEnd"/>
      <w:r w:rsidRPr="00FF3582">
        <w:rPr>
          <w:rFonts w:ascii="Arial" w:hAnsi="Arial" w:cs="Arial"/>
        </w:rPr>
        <w:t xml:space="preserve"> and areas of research critical to the module.</w:t>
      </w:r>
    </w:p>
    <w:p w14:paraId="7A88BC84" w14:textId="77777777" w:rsidR="0052266E" w:rsidRPr="00FF3582" w:rsidRDefault="0052266E" w:rsidP="00F946DD">
      <w:pPr>
        <w:jc w:val="both"/>
        <w:rPr>
          <w:rFonts w:ascii="Arial" w:hAnsi="Arial" w:cs="Arial"/>
        </w:rPr>
      </w:pPr>
    </w:p>
    <w:p w14:paraId="277690AD" w14:textId="5D5B52D0"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 xml:space="preserve">provided need to be completed </w:t>
      </w:r>
      <w:proofErr w:type="gramStart"/>
      <w:r w:rsidRPr="00FF3582">
        <w:rPr>
          <w:rFonts w:ascii="Arial" w:hAnsi="Arial" w:cs="Arial"/>
        </w:rPr>
        <w:t>in order to</w:t>
      </w:r>
      <w:proofErr w:type="gramEnd"/>
      <w:r w:rsidRPr="00FF3582">
        <w:rPr>
          <w:rFonts w:ascii="Arial" w:hAnsi="Arial" w:cs="Arial"/>
        </w:rPr>
        <w:t xml:space="preserve">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 xml:space="preserve">It is vitally important that students study the reading and complete these tasks as they will be used in the seminar. The strategies in this module have been selected on the basis </w:t>
      </w:r>
      <w:r w:rsidR="00F946DD" w:rsidRPr="00FF3582">
        <w:rPr>
          <w:rFonts w:ascii="Arial" w:hAnsi="Arial" w:cs="Arial"/>
        </w:rPr>
        <w:lastRenderedPageBreak/>
        <w:t>that they will not only help you to learn but provide models for d</w:t>
      </w:r>
      <w:r w:rsidR="008E672A">
        <w:rPr>
          <w:rFonts w:ascii="Arial" w:hAnsi="Arial" w:cs="Arial"/>
        </w:rPr>
        <w:t>ifferent approaches to learni</w:t>
      </w:r>
      <w:r w:rsidR="00892098">
        <w:rPr>
          <w:rFonts w:ascii="Arial" w:hAnsi="Arial" w:cs="Arial"/>
        </w:rPr>
        <w:t>ng.</w:t>
      </w:r>
    </w:p>
    <w:p w14:paraId="2B77203E" w14:textId="141CB35B" w:rsidR="00B571D7" w:rsidRPr="00A770B3" w:rsidRDefault="00B571D7" w:rsidP="00B571D7">
      <w:pPr>
        <w:tabs>
          <w:tab w:val="left" w:pos="3516"/>
        </w:tabs>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t xml:space="preserve">Microsoft Teams </w:t>
      </w:r>
    </w:p>
    <w:p w14:paraId="4BD3A4DE" w14:textId="77777777" w:rsidR="00A770B3" w:rsidRPr="00B571D7" w:rsidRDefault="00A770B3" w:rsidP="00A770B3">
      <w:pPr>
        <w:rPr>
          <w:rFonts w:ascii="Arial" w:hAnsi="Arial" w:cs="Arial"/>
        </w:rPr>
      </w:pPr>
    </w:p>
    <w:p w14:paraId="7F186243" w14:textId="77777777" w:rsidR="00B571D7" w:rsidRP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2C1972D1" w14:textId="1168BB8F" w:rsidR="00B571D7" w:rsidRDefault="00B571D7" w:rsidP="00B571D7">
      <w:pPr>
        <w:tabs>
          <w:tab w:val="left" w:pos="3516"/>
        </w:tabs>
        <w:jc w:val="both"/>
        <w:rPr>
          <w:rFonts w:ascii="Arial" w:hAnsi="Arial" w:cs="Arial"/>
        </w:rPr>
      </w:pPr>
    </w:p>
    <w:p w14:paraId="79F0076E" w14:textId="1384E835" w:rsidR="00A770B3" w:rsidRDefault="00A770B3" w:rsidP="00B571D7">
      <w:pPr>
        <w:tabs>
          <w:tab w:val="left" w:pos="3516"/>
        </w:tabs>
        <w:jc w:val="both"/>
        <w:rPr>
          <w:rFonts w:ascii="Arial" w:hAnsi="Arial" w:cs="Arial"/>
        </w:rPr>
      </w:pPr>
    </w:p>
    <w:p w14:paraId="6CCCE948" w14:textId="0C1E598F" w:rsidR="006B5C5E" w:rsidRDefault="006B5C5E" w:rsidP="00B571D7">
      <w:pPr>
        <w:tabs>
          <w:tab w:val="left" w:pos="3516"/>
        </w:tabs>
        <w:jc w:val="both"/>
        <w:rPr>
          <w:rFonts w:ascii="Arial" w:hAnsi="Arial" w:cs="Arial"/>
        </w:rPr>
      </w:pPr>
    </w:p>
    <w:p w14:paraId="035E73BB" w14:textId="77777777" w:rsidR="006B5C5E" w:rsidRDefault="006B5C5E" w:rsidP="00B571D7">
      <w:pPr>
        <w:tabs>
          <w:tab w:val="left" w:pos="3516"/>
        </w:tabs>
        <w:jc w:val="both"/>
        <w:rPr>
          <w:rFonts w:ascii="Arial" w:hAnsi="Arial" w:cs="Arial"/>
        </w:rPr>
      </w:pPr>
    </w:p>
    <w:p w14:paraId="2D310C77" w14:textId="77777777" w:rsidR="00A770B3" w:rsidRPr="00A96911" w:rsidRDefault="00A770B3" w:rsidP="00892098">
      <w:pPr>
        <w:jc w:val="both"/>
        <w:rPr>
          <w:rFonts w:ascii="Arial" w:hAnsi="Arial" w:cs="Arial"/>
          <w:b/>
        </w:rPr>
      </w:pPr>
    </w:p>
    <w:p w14:paraId="16D8877C" w14:textId="032C46A6" w:rsidR="0044315B" w:rsidRDefault="00BA1905" w:rsidP="00891240">
      <w:pPr>
        <w:pStyle w:val="Default"/>
        <w:jc w:val="center"/>
        <w:rPr>
          <w:rFonts w:ascii="Arial" w:hAnsi="Arial" w:cs="Arial"/>
          <w:b/>
          <w:bCs/>
        </w:rPr>
      </w:pPr>
      <w:r>
        <w:rPr>
          <w:rFonts w:ascii="Arial" w:hAnsi="Arial" w:cs="Arial"/>
          <w:b/>
          <w:bCs/>
        </w:rPr>
        <w:t>MODULE SCHEDULE</w:t>
      </w:r>
      <w:r w:rsidR="00891240" w:rsidRPr="00FF3582">
        <w:rPr>
          <w:rFonts w:ascii="Arial" w:hAnsi="Arial" w:cs="Arial"/>
          <w:b/>
          <w:bCs/>
        </w:rPr>
        <w:t xml:space="preserve"> </w:t>
      </w:r>
    </w:p>
    <w:p w14:paraId="4D76DE31" w14:textId="77777777" w:rsidR="00FF3582" w:rsidRPr="00FF3582" w:rsidRDefault="00FF3582" w:rsidP="00891240">
      <w:pPr>
        <w:pStyle w:val="Default"/>
        <w:jc w:val="center"/>
        <w:rPr>
          <w:rFonts w:ascii="Arial" w:hAnsi="Arial" w:cs="Arial"/>
          <w:b/>
          <w:bCs/>
        </w:rPr>
      </w:pPr>
    </w:p>
    <w:p w14:paraId="0F5FB16C" w14:textId="1A633F57" w:rsidR="00891240" w:rsidRDefault="00891240" w:rsidP="00891240">
      <w:pPr>
        <w:pStyle w:val="Default"/>
        <w:jc w:val="center"/>
        <w:rPr>
          <w:rFonts w:ascii="Arial" w:hAnsi="Arial" w:cs="Arial"/>
          <w:b/>
          <w:bCs/>
        </w:rPr>
      </w:pPr>
      <w:r w:rsidRPr="00FF3582">
        <w:rPr>
          <w:rFonts w:ascii="Arial" w:hAnsi="Arial" w:cs="Arial"/>
          <w:b/>
          <w:bCs/>
        </w:rPr>
        <w:t xml:space="preserve">BLOCK </w:t>
      </w:r>
      <w:r w:rsidR="00892098">
        <w:rPr>
          <w:rFonts w:ascii="Arial" w:hAnsi="Arial" w:cs="Arial"/>
          <w:b/>
          <w:bCs/>
        </w:rPr>
        <w:t>1</w:t>
      </w:r>
    </w:p>
    <w:p w14:paraId="18B0C1EF" w14:textId="0EC4B120" w:rsidR="00A96911" w:rsidRDefault="00A96911" w:rsidP="00891240">
      <w:pPr>
        <w:pStyle w:val="Default"/>
        <w:jc w:val="center"/>
        <w:rPr>
          <w:rFonts w:ascii="Arial" w:hAnsi="Arial" w:cs="Arial"/>
          <w:b/>
          <w:bCs/>
        </w:rPr>
      </w:pPr>
    </w:p>
    <w:p w14:paraId="2ACBE43B" w14:textId="6AFF6979" w:rsidR="00892098" w:rsidRDefault="00892098" w:rsidP="00891240">
      <w:pPr>
        <w:pStyle w:val="Default"/>
        <w:jc w:val="center"/>
        <w:rPr>
          <w:rFonts w:ascii="Arial" w:hAnsi="Arial" w:cs="Arial"/>
          <w:b/>
          <w:bCs/>
        </w:rPr>
      </w:pPr>
    </w:p>
    <w:p w14:paraId="637E3014" w14:textId="7B076978" w:rsidR="00892098" w:rsidRDefault="00892098" w:rsidP="00891240">
      <w:pPr>
        <w:pStyle w:val="Default"/>
        <w:jc w:val="center"/>
        <w:rPr>
          <w:rFonts w:ascii="Arial" w:hAnsi="Arial" w:cs="Arial"/>
          <w:b/>
          <w:bCs/>
        </w:rPr>
      </w:pPr>
    </w:p>
    <w:tbl>
      <w:tblPr>
        <w:tblStyle w:val="TableGrid"/>
        <w:tblW w:w="10916" w:type="dxa"/>
        <w:tblInd w:w="-856" w:type="dxa"/>
        <w:tblLook w:val="04A0" w:firstRow="1" w:lastRow="0" w:firstColumn="1" w:lastColumn="0" w:noHBand="0" w:noVBand="1"/>
      </w:tblPr>
      <w:tblGrid>
        <w:gridCol w:w="1296"/>
        <w:gridCol w:w="1410"/>
        <w:gridCol w:w="3982"/>
        <w:gridCol w:w="4228"/>
      </w:tblGrid>
      <w:tr w:rsidR="00892098" w14:paraId="58BC453B" w14:textId="77777777" w:rsidTr="346B23EE">
        <w:tc>
          <w:tcPr>
            <w:tcW w:w="1065" w:type="dxa"/>
            <w:shd w:val="clear" w:color="auto" w:fill="D9D9D9" w:themeFill="background1" w:themeFillShade="D9"/>
          </w:tcPr>
          <w:p w14:paraId="215FDEBD" w14:textId="77777777" w:rsidR="00892098" w:rsidRDefault="00892098" w:rsidP="00965468">
            <w:pPr>
              <w:jc w:val="center"/>
              <w:rPr>
                <w:rFonts w:ascii="Arial" w:hAnsi="Arial" w:cs="Arial"/>
                <w:b/>
              </w:rPr>
            </w:pPr>
            <w:proofErr w:type="spellStart"/>
            <w:r>
              <w:rPr>
                <w:rFonts w:ascii="Arial" w:hAnsi="Arial" w:cs="Arial"/>
                <w:b/>
              </w:rPr>
              <w:t>Wythnos</w:t>
            </w:r>
            <w:proofErr w:type="spellEnd"/>
            <w:r>
              <w:rPr>
                <w:rFonts w:ascii="Arial" w:hAnsi="Arial" w:cs="Arial"/>
                <w:b/>
              </w:rPr>
              <w:t>/</w:t>
            </w:r>
          </w:p>
          <w:p w14:paraId="75F0B114" w14:textId="77777777" w:rsidR="00892098" w:rsidRPr="00F926AC" w:rsidRDefault="00892098" w:rsidP="00965468">
            <w:pPr>
              <w:jc w:val="center"/>
              <w:rPr>
                <w:rFonts w:ascii="Arial" w:hAnsi="Arial" w:cs="Arial"/>
                <w:b/>
              </w:rPr>
            </w:pPr>
            <w:r>
              <w:rPr>
                <w:rFonts w:ascii="Arial" w:hAnsi="Arial" w:cs="Arial"/>
                <w:b/>
              </w:rPr>
              <w:t>Week</w:t>
            </w:r>
          </w:p>
        </w:tc>
        <w:tc>
          <w:tcPr>
            <w:tcW w:w="1419" w:type="dxa"/>
            <w:shd w:val="clear" w:color="auto" w:fill="D9D9D9" w:themeFill="background1" w:themeFillShade="D9"/>
          </w:tcPr>
          <w:p w14:paraId="2DC643DA" w14:textId="77777777" w:rsidR="00892098" w:rsidRPr="00F926AC" w:rsidRDefault="00892098" w:rsidP="00965468">
            <w:pPr>
              <w:jc w:val="center"/>
              <w:rPr>
                <w:rFonts w:ascii="Arial" w:hAnsi="Arial" w:cs="Arial"/>
                <w:b/>
              </w:rPr>
            </w:pPr>
            <w:proofErr w:type="spellStart"/>
            <w:r w:rsidRPr="00F926AC">
              <w:rPr>
                <w:rFonts w:ascii="Arial" w:hAnsi="Arial" w:cs="Arial"/>
                <w:b/>
              </w:rPr>
              <w:t>Sesiwn</w:t>
            </w:r>
            <w:proofErr w:type="spellEnd"/>
            <w:r w:rsidRPr="00F926AC">
              <w:rPr>
                <w:rFonts w:ascii="Arial" w:hAnsi="Arial" w:cs="Arial"/>
                <w:b/>
              </w:rPr>
              <w:t xml:space="preserve"> /</w:t>
            </w:r>
          </w:p>
          <w:p w14:paraId="2A25D824" w14:textId="77777777" w:rsidR="00892098" w:rsidRPr="00F926AC" w:rsidRDefault="00892098" w:rsidP="00965468">
            <w:pPr>
              <w:jc w:val="center"/>
              <w:rPr>
                <w:rFonts w:ascii="Arial" w:hAnsi="Arial" w:cs="Arial"/>
                <w:b/>
              </w:rPr>
            </w:pPr>
            <w:r w:rsidRPr="00F926AC">
              <w:rPr>
                <w:rFonts w:ascii="Arial" w:hAnsi="Arial" w:cs="Arial"/>
                <w:b/>
              </w:rPr>
              <w:t>Session</w:t>
            </w:r>
          </w:p>
        </w:tc>
        <w:tc>
          <w:tcPr>
            <w:tcW w:w="4085" w:type="dxa"/>
            <w:shd w:val="clear" w:color="auto" w:fill="D9D9D9" w:themeFill="background1" w:themeFillShade="D9"/>
          </w:tcPr>
          <w:p w14:paraId="08E19DAC" w14:textId="77777777" w:rsidR="00892098" w:rsidRPr="00F926AC" w:rsidRDefault="00892098" w:rsidP="00965468">
            <w:pPr>
              <w:jc w:val="center"/>
              <w:rPr>
                <w:rFonts w:ascii="Arial" w:hAnsi="Arial" w:cs="Arial"/>
                <w:b/>
              </w:rPr>
            </w:pPr>
            <w:proofErr w:type="spellStart"/>
            <w:r w:rsidRPr="00F926AC">
              <w:rPr>
                <w:rFonts w:ascii="Arial" w:hAnsi="Arial" w:cs="Arial"/>
                <w:b/>
              </w:rPr>
              <w:t>Pwnc</w:t>
            </w:r>
            <w:proofErr w:type="spellEnd"/>
          </w:p>
        </w:tc>
        <w:tc>
          <w:tcPr>
            <w:tcW w:w="4347" w:type="dxa"/>
            <w:shd w:val="clear" w:color="auto" w:fill="D9D9D9" w:themeFill="background1" w:themeFillShade="D9"/>
          </w:tcPr>
          <w:p w14:paraId="526A72A0" w14:textId="77777777" w:rsidR="00892098" w:rsidRPr="00F926AC" w:rsidRDefault="00892098" w:rsidP="00965468">
            <w:pPr>
              <w:jc w:val="center"/>
              <w:rPr>
                <w:rFonts w:ascii="Arial" w:hAnsi="Arial" w:cs="Arial"/>
                <w:b/>
              </w:rPr>
            </w:pPr>
            <w:r w:rsidRPr="00F926AC">
              <w:rPr>
                <w:rFonts w:ascii="Arial" w:hAnsi="Arial" w:cs="Arial"/>
                <w:b/>
              </w:rPr>
              <w:t>Topic</w:t>
            </w:r>
          </w:p>
        </w:tc>
      </w:tr>
      <w:tr w:rsidR="00892098" w14:paraId="04C4109A" w14:textId="77777777" w:rsidTr="346B23EE">
        <w:tc>
          <w:tcPr>
            <w:tcW w:w="1065" w:type="dxa"/>
          </w:tcPr>
          <w:p w14:paraId="49B8D1DC" w14:textId="77777777" w:rsidR="00892098" w:rsidRPr="00926F90" w:rsidRDefault="00892098" w:rsidP="00965468">
            <w:pPr>
              <w:jc w:val="center"/>
              <w:rPr>
                <w:rFonts w:ascii="Arial" w:hAnsi="Arial" w:cs="Arial"/>
                <w:b/>
                <w:bCs/>
                <w:color w:val="9197CF" w:themeColor="text2" w:themeTint="66"/>
              </w:rPr>
            </w:pPr>
            <w:r w:rsidRPr="00926F90">
              <w:rPr>
                <w:rFonts w:ascii="Arial" w:hAnsi="Arial" w:cs="Arial"/>
                <w:b/>
                <w:bCs/>
                <w:color w:val="9197CF" w:themeColor="text2" w:themeTint="66"/>
              </w:rPr>
              <w:t>1</w:t>
            </w:r>
          </w:p>
        </w:tc>
        <w:tc>
          <w:tcPr>
            <w:tcW w:w="1419" w:type="dxa"/>
          </w:tcPr>
          <w:p w14:paraId="5257AE33" w14:textId="77777777" w:rsidR="00892098" w:rsidRPr="00926F90" w:rsidRDefault="00892098" w:rsidP="00965468">
            <w:pPr>
              <w:jc w:val="center"/>
              <w:rPr>
                <w:rFonts w:ascii="Arial" w:hAnsi="Arial" w:cs="Arial"/>
                <w:b/>
                <w:bCs/>
                <w:color w:val="9197CF" w:themeColor="text2" w:themeTint="66"/>
              </w:rPr>
            </w:pPr>
            <w:r w:rsidRPr="00926F90">
              <w:rPr>
                <w:rFonts w:ascii="Arial" w:hAnsi="Arial" w:cs="Arial"/>
                <w:b/>
                <w:bCs/>
                <w:color w:val="9197CF" w:themeColor="text2" w:themeTint="66"/>
              </w:rPr>
              <w:t>1</w:t>
            </w:r>
          </w:p>
        </w:tc>
        <w:tc>
          <w:tcPr>
            <w:tcW w:w="4085" w:type="dxa"/>
          </w:tcPr>
          <w:p w14:paraId="08C2CD19" w14:textId="1636971F" w:rsidR="00892098" w:rsidRPr="00926F90" w:rsidRDefault="7B11058C" w:rsidP="00965468">
            <w:pPr>
              <w:rPr>
                <w:rFonts w:ascii="Arial" w:hAnsi="Arial" w:cs="Arial"/>
                <w:b/>
                <w:bCs/>
                <w:color w:val="9197CF" w:themeColor="text2" w:themeTint="66"/>
              </w:rPr>
            </w:pPr>
            <w:proofErr w:type="spellStart"/>
            <w:r w:rsidRPr="346B23EE">
              <w:rPr>
                <w:rFonts w:ascii="Arial" w:hAnsi="Arial" w:cs="Arial"/>
                <w:b/>
                <w:bCs/>
                <w:color w:val="9197CF" w:themeColor="text2" w:themeTint="66"/>
              </w:rPr>
              <w:t>Cyflwyniad</w:t>
            </w:r>
            <w:proofErr w:type="spellEnd"/>
          </w:p>
        </w:tc>
        <w:tc>
          <w:tcPr>
            <w:tcW w:w="4347" w:type="dxa"/>
          </w:tcPr>
          <w:p w14:paraId="3442E125" w14:textId="185785AE" w:rsidR="00892098" w:rsidRPr="00926F90" w:rsidRDefault="7B11058C" w:rsidP="00965468">
            <w:pPr>
              <w:rPr>
                <w:rFonts w:ascii="Arial" w:hAnsi="Arial" w:cs="Arial"/>
                <w:b/>
                <w:bCs/>
                <w:color w:val="9197CF" w:themeColor="text2" w:themeTint="66"/>
              </w:rPr>
            </w:pPr>
            <w:r w:rsidRPr="346B23EE">
              <w:rPr>
                <w:rFonts w:ascii="Arial" w:hAnsi="Arial" w:cs="Arial"/>
                <w:b/>
                <w:bCs/>
                <w:color w:val="9197CF" w:themeColor="text2" w:themeTint="66"/>
              </w:rPr>
              <w:t>Introduction</w:t>
            </w:r>
          </w:p>
        </w:tc>
      </w:tr>
      <w:tr w:rsidR="00892098" w14:paraId="150D4DA2" w14:textId="77777777" w:rsidTr="346B23EE">
        <w:tc>
          <w:tcPr>
            <w:tcW w:w="1065" w:type="dxa"/>
          </w:tcPr>
          <w:p w14:paraId="70BD9459" w14:textId="77777777" w:rsidR="00892098" w:rsidRPr="00926F90" w:rsidRDefault="00892098" w:rsidP="00965468">
            <w:pPr>
              <w:jc w:val="center"/>
              <w:rPr>
                <w:rFonts w:ascii="Arial" w:hAnsi="Arial" w:cs="Arial"/>
                <w:b/>
                <w:bCs/>
                <w:color w:val="9197CF" w:themeColor="text2" w:themeTint="66"/>
              </w:rPr>
            </w:pPr>
          </w:p>
        </w:tc>
        <w:tc>
          <w:tcPr>
            <w:tcW w:w="1419" w:type="dxa"/>
          </w:tcPr>
          <w:p w14:paraId="33F10136" w14:textId="77777777" w:rsidR="00892098" w:rsidRPr="00926F90" w:rsidRDefault="00892098" w:rsidP="00965468">
            <w:pPr>
              <w:jc w:val="center"/>
              <w:rPr>
                <w:rFonts w:ascii="Arial" w:hAnsi="Arial" w:cs="Arial"/>
                <w:b/>
                <w:bCs/>
                <w:color w:val="9197CF" w:themeColor="text2" w:themeTint="66"/>
              </w:rPr>
            </w:pPr>
            <w:r w:rsidRPr="00926F90">
              <w:rPr>
                <w:rFonts w:ascii="Arial" w:hAnsi="Arial" w:cs="Arial"/>
                <w:b/>
                <w:bCs/>
                <w:color w:val="9197CF" w:themeColor="text2" w:themeTint="66"/>
              </w:rPr>
              <w:t>2</w:t>
            </w:r>
          </w:p>
        </w:tc>
        <w:tc>
          <w:tcPr>
            <w:tcW w:w="4085" w:type="dxa"/>
          </w:tcPr>
          <w:p w14:paraId="3FC8373B" w14:textId="1459EB66" w:rsidR="00892098" w:rsidRPr="00926F90" w:rsidRDefault="13108F9D" w:rsidP="00965468">
            <w:pPr>
              <w:rPr>
                <w:rFonts w:ascii="Arial" w:hAnsi="Arial" w:cs="Arial"/>
                <w:b/>
                <w:bCs/>
                <w:color w:val="9197CF" w:themeColor="text2" w:themeTint="66"/>
              </w:rPr>
            </w:pPr>
            <w:r w:rsidRPr="346B23EE">
              <w:rPr>
                <w:rFonts w:ascii="Arial" w:hAnsi="Arial" w:cs="Arial"/>
                <w:b/>
                <w:bCs/>
                <w:color w:val="9197CF" w:themeColor="text2" w:themeTint="66"/>
              </w:rPr>
              <w:t xml:space="preserve">Hanes </w:t>
            </w:r>
            <w:proofErr w:type="spellStart"/>
            <w:r w:rsidRPr="346B23EE">
              <w:rPr>
                <w:rFonts w:ascii="Arial" w:hAnsi="Arial" w:cs="Arial"/>
                <w:b/>
                <w:bCs/>
                <w:color w:val="9197CF" w:themeColor="text2" w:themeTint="66"/>
              </w:rPr>
              <w:t>datblygiad</w:t>
            </w:r>
            <w:proofErr w:type="spellEnd"/>
            <w:r w:rsidRPr="346B23EE">
              <w:rPr>
                <w:rFonts w:ascii="Arial" w:hAnsi="Arial" w:cs="Arial"/>
                <w:b/>
                <w:bCs/>
                <w:color w:val="9197CF" w:themeColor="text2" w:themeTint="66"/>
              </w:rPr>
              <w:t xml:space="preserve"> </w:t>
            </w:r>
            <w:proofErr w:type="spellStart"/>
            <w:r w:rsidRPr="346B23EE">
              <w:rPr>
                <w:rFonts w:ascii="Arial" w:hAnsi="Arial" w:cs="Arial"/>
                <w:b/>
                <w:bCs/>
                <w:color w:val="9197CF" w:themeColor="text2" w:themeTint="66"/>
              </w:rPr>
              <w:t>cwricwlwm</w:t>
            </w:r>
            <w:proofErr w:type="spellEnd"/>
          </w:p>
        </w:tc>
        <w:tc>
          <w:tcPr>
            <w:tcW w:w="4347" w:type="dxa"/>
          </w:tcPr>
          <w:p w14:paraId="7EFB9843" w14:textId="59A08D37" w:rsidR="00892098" w:rsidRPr="00926F90" w:rsidRDefault="13108F9D" w:rsidP="00965468">
            <w:pPr>
              <w:rPr>
                <w:rFonts w:ascii="Arial" w:hAnsi="Arial" w:cs="Arial"/>
                <w:b/>
                <w:bCs/>
                <w:color w:val="9197CF" w:themeColor="text2" w:themeTint="66"/>
              </w:rPr>
            </w:pPr>
            <w:r w:rsidRPr="346B23EE">
              <w:rPr>
                <w:rFonts w:ascii="Arial" w:hAnsi="Arial" w:cs="Arial"/>
                <w:b/>
                <w:bCs/>
                <w:color w:val="9197CF" w:themeColor="text2" w:themeTint="66"/>
              </w:rPr>
              <w:t>History of curriculum development</w:t>
            </w:r>
          </w:p>
        </w:tc>
      </w:tr>
      <w:tr w:rsidR="00892098" w14:paraId="46CBD196" w14:textId="77777777" w:rsidTr="346B23EE">
        <w:tc>
          <w:tcPr>
            <w:tcW w:w="1065" w:type="dxa"/>
          </w:tcPr>
          <w:p w14:paraId="3A680D1A" w14:textId="77777777" w:rsidR="00892098" w:rsidRPr="00926F90" w:rsidRDefault="00892098" w:rsidP="00965468">
            <w:pPr>
              <w:jc w:val="center"/>
              <w:rPr>
                <w:rFonts w:ascii="Arial" w:hAnsi="Arial" w:cs="Arial"/>
                <w:b/>
                <w:bCs/>
                <w:color w:val="9197CF" w:themeColor="text2" w:themeTint="66"/>
              </w:rPr>
            </w:pPr>
          </w:p>
        </w:tc>
        <w:tc>
          <w:tcPr>
            <w:tcW w:w="1419" w:type="dxa"/>
          </w:tcPr>
          <w:p w14:paraId="44CB82B3" w14:textId="77777777" w:rsidR="00892098" w:rsidRPr="00926F90" w:rsidRDefault="00892098" w:rsidP="00965468">
            <w:pPr>
              <w:jc w:val="center"/>
              <w:rPr>
                <w:rFonts w:ascii="Arial" w:hAnsi="Arial" w:cs="Arial"/>
                <w:b/>
                <w:bCs/>
                <w:color w:val="9197CF" w:themeColor="text2" w:themeTint="66"/>
              </w:rPr>
            </w:pPr>
            <w:r w:rsidRPr="00926F90">
              <w:rPr>
                <w:rFonts w:ascii="Arial" w:hAnsi="Arial" w:cs="Arial"/>
                <w:b/>
                <w:bCs/>
                <w:color w:val="9197CF" w:themeColor="text2" w:themeTint="66"/>
              </w:rPr>
              <w:t>3</w:t>
            </w:r>
          </w:p>
        </w:tc>
        <w:tc>
          <w:tcPr>
            <w:tcW w:w="4085" w:type="dxa"/>
          </w:tcPr>
          <w:p w14:paraId="4E61E837" w14:textId="484CFA4F" w:rsidR="00892098" w:rsidRPr="00926F90" w:rsidRDefault="6068A826" w:rsidP="00965468">
            <w:pPr>
              <w:rPr>
                <w:rFonts w:ascii="Arial" w:hAnsi="Arial" w:cs="Arial"/>
                <w:b/>
                <w:bCs/>
                <w:color w:val="9197CF" w:themeColor="text2" w:themeTint="66"/>
              </w:rPr>
            </w:pPr>
            <w:proofErr w:type="spellStart"/>
            <w:r w:rsidRPr="346B23EE">
              <w:rPr>
                <w:rFonts w:ascii="Arial" w:hAnsi="Arial" w:cs="Arial"/>
                <w:b/>
                <w:bCs/>
                <w:color w:val="9197CF" w:themeColor="text2" w:themeTint="66"/>
              </w:rPr>
              <w:t>Cwricwlwm</w:t>
            </w:r>
            <w:proofErr w:type="spellEnd"/>
            <w:r w:rsidRPr="346B23EE">
              <w:rPr>
                <w:rFonts w:ascii="Arial" w:hAnsi="Arial" w:cs="Arial"/>
                <w:b/>
                <w:bCs/>
                <w:color w:val="9197CF" w:themeColor="text2" w:themeTint="66"/>
              </w:rPr>
              <w:t xml:space="preserve"> </w:t>
            </w:r>
            <w:proofErr w:type="spellStart"/>
            <w:r w:rsidR="5325715E" w:rsidRPr="346B23EE">
              <w:rPr>
                <w:rFonts w:ascii="Arial" w:hAnsi="Arial" w:cs="Arial"/>
                <w:b/>
                <w:bCs/>
                <w:color w:val="9197CF" w:themeColor="text2" w:themeTint="66"/>
              </w:rPr>
              <w:t>i</w:t>
            </w:r>
            <w:proofErr w:type="spellEnd"/>
            <w:r w:rsidRPr="346B23EE">
              <w:rPr>
                <w:rFonts w:ascii="Arial" w:hAnsi="Arial" w:cs="Arial"/>
                <w:b/>
                <w:bCs/>
                <w:color w:val="9197CF" w:themeColor="text2" w:themeTint="66"/>
              </w:rPr>
              <w:t xml:space="preserve"> </w:t>
            </w:r>
            <w:proofErr w:type="spellStart"/>
            <w:r w:rsidRPr="346B23EE">
              <w:rPr>
                <w:rFonts w:ascii="Arial" w:hAnsi="Arial" w:cs="Arial"/>
                <w:b/>
                <w:bCs/>
                <w:color w:val="9197CF" w:themeColor="text2" w:themeTint="66"/>
              </w:rPr>
              <w:t>Gymru</w:t>
            </w:r>
            <w:proofErr w:type="spellEnd"/>
            <w:r w:rsidRPr="346B23EE">
              <w:rPr>
                <w:rFonts w:ascii="Arial" w:hAnsi="Arial" w:cs="Arial"/>
                <w:b/>
                <w:bCs/>
                <w:color w:val="9197CF" w:themeColor="text2" w:themeTint="66"/>
              </w:rPr>
              <w:t xml:space="preserve"> 2022</w:t>
            </w:r>
          </w:p>
        </w:tc>
        <w:tc>
          <w:tcPr>
            <w:tcW w:w="4347" w:type="dxa"/>
          </w:tcPr>
          <w:p w14:paraId="7EBA2935" w14:textId="4E1A5ACA" w:rsidR="00892098" w:rsidRPr="00926F90" w:rsidRDefault="6068A826" w:rsidP="00965468">
            <w:pPr>
              <w:rPr>
                <w:rFonts w:ascii="Arial" w:hAnsi="Arial" w:cs="Arial"/>
                <w:b/>
                <w:bCs/>
                <w:color w:val="9197CF" w:themeColor="text2" w:themeTint="66"/>
              </w:rPr>
            </w:pPr>
            <w:r w:rsidRPr="346B23EE">
              <w:rPr>
                <w:rFonts w:ascii="Arial" w:hAnsi="Arial" w:cs="Arial"/>
                <w:b/>
                <w:bCs/>
                <w:color w:val="9197CF" w:themeColor="text2" w:themeTint="66"/>
              </w:rPr>
              <w:t>Curriculum for Wales 2022</w:t>
            </w:r>
          </w:p>
        </w:tc>
      </w:tr>
      <w:tr w:rsidR="00892098" w14:paraId="3D601D24" w14:textId="77777777" w:rsidTr="346B23EE">
        <w:tc>
          <w:tcPr>
            <w:tcW w:w="1065" w:type="dxa"/>
          </w:tcPr>
          <w:p w14:paraId="143440BC" w14:textId="77777777" w:rsidR="00892098" w:rsidRPr="00926F90" w:rsidRDefault="00892098" w:rsidP="00965468">
            <w:pPr>
              <w:jc w:val="center"/>
              <w:rPr>
                <w:rFonts w:ascii="Arial" w:hAnsi="Arial" w:cs="Arial"/>
                <w:b/>
                <w:bCs/>
                <w:color w:val="9197CF" w:themeColor="text2" w:themeTint="66"/>
              </w:rPr>
            </w:pPr>
          </w:p>
        </w:tc>
        <w:tc>
          <w:tcPr>
            <w:tcW w:w="1419" w:type="dxa"/>
          </w:tcPr>
          <w:p w14:paraId="33A42C96" w14:textId="283D1ED1" w:rsidR="00892098" w:rsidRPr="00926F90" w:rsidRDefault="1EB5758A" w:rsidP="00965468">
            <w:pPr>
              <w:jc w:val="center"/>
              <w:rPr>
                <w:rFonts w:ascii="Arial" w:hAnsi="Arial" w:cs="Arial"/>
                <w:b/>
                <w:bCs/>
                <w:color w:val="9197CF" w:themeColor="text2" w:themeTint="66"/>
              </w:rPr>
            </w:pPr>
            <w:r w:rsidRPr="346B23EE">
              <w:rPr>
                <w:rFonts w:ascii="Arial" w:hAnsi="Arial" w:cs="Arial"/>
                <w:b/>
                <w:bCs/>
                <w:color w:val="9197CF" w:themeColor="text2" w:themeTint="66"/>
              </w:rPr>
              <w:t>ASYNCH</w:t>
            </w:r>
          </w:p>
        </w:tc>
        <w:tc>
          <w:tcPr>
            <w:tcW w:w="4085" w:type="dxa"/>
          </w:tcPr>
          <w:p w14:paraId="3C4F4A7D" w14:textId="39CD8E5A" w:rsidR="00892098" w:rsidRPr="00926F90" w:rsidRDefault="7DB9020F" w:rsidP="00965468">
            <w:pPr>
              <w:rPr>
                <w:rFonts w:ascii="Arial" w:hAnsi="Arial" w:cs="Arial"/>
                <w:b/>
                <w:bCs/>
                <w:color w:val="9197CF" w:themeColor="text2" w:themeTint="66"/>
              </w:rPr>
            </w:pPr>
            <w:proofErr w:type="spellStart"/>
            <w:r w:rsidRPr="346B23EE">
              <w:rPr>
                <w:rFonts w:ascii="Arial" w:hAnsi="Arial" w:cs="Arial"/>
                <w:b/>
                <w:bCs/>
                <w:color w:val="9197CF" w:themeColor="text2" w:themeTint="66"/>
              </w:rPr>
              <w:t>Ymgyfarwyddo</w:t>
            </w:r>
            <w:proofErr w:type="spellEnd"/>
            <w:r w:rsidRPr="346B23EE">
              <w:rPr>
                <w:rFonts w:ascii="Arial" w:hAnsi="Arial" w:cs="Arial"/>
                <w:b/>
                <w:bCs/>
                <w:color w:val="9197CF" w:themeColor="text2" w:themeTint="66"/>
              </w:rPr>
              <w:t xml:space="preserve"> â </w:t>
            </w:r>
            <w:proofErr w:type="spellStart"/>
            <w:r w:rsidRPr="346B23EE">
              <w:rPr>
                <w:rFonts w:ascii="Arial" w:hAnsi="Arial" w:cs="Arial"/>
                <w:b/>
                <w:bCs/>
                <w:color w:val="9197CF" w:themeColor="text2" w:themeTint="66"/>
              </w:rPr>
              <w:t>dogfennau</w:t>
            </w:r>
            <w:proofErr w:type="spellEnd"/>
            <w:r w:rsidRPr="346B23EE">
              <w:rPr>
                <w:rFonts w:ascii="Arial" w:hAnsi="Arial" w:cs="Arial"/>
                <w:b/>
                <w:bCs/>
                <w:color w:val="9197CF" w:themeColor="text2" w:themeTint="66"/>
              </w:rPr>
              <w:t xml:space="preserve"> </w:t>
            </w:r>
            <w:proofErr w:type="spellStart"/>
            <w:r w:rsidRPr="346B23EE">
              <w:rPr>
                <w:rFonts w:ascii="Arial" w:hAnsi="Arial" w:cs="Arial"/>
                <w:b/>
                <w:bCs/>
                <w:color w:val="9197CF" w:themeColor="text2" w:themeTint="66"/>
              </w:rPr>
              <w:t>cwricwlwm</w:t>
            </w:r>
            <w:proofErr w:type="spellEnd"/>
            <w:r w:rsidRPr="346B23EE">
              <w:rPr>
                <w:rFonts w:ascii="Arial" w:hAnsi="Arial" w:cs="Arial"/>
                <w:b/>
                <w:bCs/>
                <w:color w:val="9197CF" w:themeColor="text2" w:themeTint="66"/>
              </w:rPr>
              <w:t xml:space="preserve"> </w:t>
            </w:r>
            <w:proofErr w:type="spellStart"/>
            <w:r w:rsidRPr="346B23EE">
              <w:rPr>
                <w:rFonts w:ascii="Arial" w:hAnsi="Arial" w:cs="Arial"/>
                <w:b/>
                <w:bCs/>
                <w:color w:val="9197CF" w:themeColor="text2" w:themeTint="66"/>
              </w:rPr>
              <w:t>perthnasol</w:t>
            </w:r>
            <w:proofErr w:type="spellEnd"/>
          </w:p>
        </w:tc>
        <w:tc>
          <w:tcPr>
            <w:tcW w:w="4347" w:type="dxa"/>
          </w:tcPr>
          <w:p w14:paraId="48E968A3" w14:textId="37DB6AFE" w:rsidR="00892098" w:rsidRPr="00926F90" w:rsidRDefault="7DB9020F" w:rsidP="00965468">
            <w:pPr>
              <w:rPr>
                <w:rFonts w:ascii="Arial" w:hAnsi="Arial" w:cs="Arial"/>
                <w:b/>
                <w:bCs/>
                <w:color w:val="9197CF" w:themeColor="text2" w:themeTint="66"/>
              </w:rPr>
            </w:pPr>
            <w:r w:rsidRPr="346B23EE">
              <w:rPr>
                <w:rFonts w:ascii="Arial" w:hAnsi="Arial" w:cs="Arial"/>
                <w:b/>
                <w:bCs/>
                <w:color w:val="9197CF" w:themeColor="text2" w:themeTint="66"/>
              </w:rPr>
              <w:t>Relevant curriculum document familiarisation</w:t>
            </w:r>
          </w:p>
        </w:tc>
      </w:tr>
      <w:tr w:rsidR="00892098" w14:paraId="2EF54F61" w14:textId="77777777" w:rsidTr="346B23EE">
        <w:tc>
          <w:tcPr>
            <w:tcW w:w="1065" w:type="dxa"/>
          </w:tcPr>
          <w:p w14:paraId="2B4AC572" w14:textId="77777777" w:rsidR="00892098" w:rsidRPr="00926F90" w:rsidRDefault="00892098" w:rsidP="00965468">
            <w:pPr>
              <w:jc w:val="center"/>
              <w:rPr>
                <w:rFonts w:ascii="Arial" w:hAnsi="Arial" w:cs="Arial"/>
                <w:b/>
                <w:bCs/>
                <w:color w:val="3476B1" w:themeColor="accent2" w:themeShade="BF"/>
              </w:rPr>
            </w:pPr>
            <w:r w:rsidRPr="00926F90">
              <w:rPr>
                <w:rFonts w:ascii="Arial" w:hAnsi="Arial" w:cs="Arial"/>
                <w:b/>
                <w:bCs/>
                <w:color w:val="3476B1" w:themeColor="accent2" w:themeShade="BF"/>
              </w:rPr>
              <w:t>2</w:t>
            </w:r>
          </w:p>
        </w:tc>
        <w:tc>
          <w:tcPr>
            <w:tcW w:w="1419" w:type="dxa"/>
          </w:tcPr>
          <w:p w14:paraId="6E85784F" w14:textId="7F7D03E0" w:rsidR="00892098" w:rsidRPr="00926F90" w:rsidRDefault="29AF686E" w:rsidP="00965468">
            <w:pPr>
              <w:jc w:val="center"/>
              <w:rPr>
                <w:rFonts w:ascii="Arial" w:hAnsi="Arial" w:cs="Arial"/>
                <w:b/>
                <w:bCs/>
                <w:color w:val="3476B1" w:themeColor="accent2" w:themeShade="BF"/>
              </w:rPr>
            </w:pPr>
            <w:r w:rsidRPr="346B23EE">
              <w:rPr>
                <w:rFonts w:ascii="Arial" w:hAnsi="Arial" w:cs="Arial"/>
                <w:b/>
                <w:bCs/>
                <w:color w:val="3476B1" w:themeColor="accent2" w:themeShade="BF"/>
              </w:rPr>
              <w:t>4</w:t>
            </w:r>
          </w:p>
        </w:tc>
        <w:tc>
          <w:tcPr>
            <w:tcW w:w="4085" w:type="dxa"/>
          </w:tcPr>
          <w:p w14:paraId="11655CFF" w14:textId="4675ACF2" w:rsidR="00892098" w:rsidRPr="00926F90" w:rsidRDefault="29AF686E" w:rsidP="00965468">
            <w:pPr>
              <w:rPr>
                <w:rFonts w:ascii="Arial" w:hAnsi="Arial" w:cs="Arial"/>
                <w:b/>
                <w:bCs/>
                <w:color w:val="3476B1" w:themeColor="accent2" w:themeShade="BF"/>
              </w:rPr>
            </w:pPr>
            <w:proofErr w:type="spellStart"/>
            <w:r w:rsidRPr="346B23EE">
              <w:rPr>
                <w:rFonts w:ascii="Arial" w:hAnsi="Arial" w:cs="Arial"/>
                <w:b/>
                <w:bCs/>
                <w:color w:val="3476B1" w:themeColor="accent2" w:themeShade="BF"/>
              </w:rPr>
              <w:t>Cynllunio</w:t>
            </w:r>
            <w:proofErr w:type="spellEnd"/>
            <w:r w:rsidRPr="346B23EE">
              <w:rPr>
                <w:rFonts w:ascii="Arial" w:hAnsi="Arial" w:cs="Arial"/>
                <w:b/>
                <w:bCs/>
                <w:color w:val="3476B1" w:themeColor="accent2" w:themeShade="BF"/>
              </w:rPr>
              <w:t xml:space="preserve"> </w:t>
            </w:r>
            <w:proofErr w:type="spellStart"/>
            <w:r w:rsidRPr="346B23EE">
              <w:rPr>
                <w:rFonts w:ascii="Arial" w:hAnsi="Arial" w:cs="Arial"/>
                <w:b/>
                <w:bCs/>
                <w:color w:val="3476B1" w:themeColor="accent2" w:themeShade="BF"/>
              </w:rPr>
              <w:t>gwersi</w:t>
            </w:r>
            <w:proofErr w:type="spellEnd"/>
          </w:p>
        </w:tc>
        <w:tc>
          <w:tcPr>
            <w:tcW w:w="4347" w:type="dxa"/>
          </w:tcPr>
          <w:p w14:paraId="78AD647F" w14:textId="28A9DB7F" w:rsidR="00892098" w:rsidRPr="00926F90" w:rsidRDefault="29AF686E" w:rsidP="00965468">
            <w:pPr>
              <w:rPr>
                <w:rFonts w:ascii="Arial" w:hAnsi="Arial" w:cs="Arial"/>
                <w:b/>
                <w:bCs/>
                <w:color w:val="3476B1" w:themeColor="accent2" w:themeShade="BF"/>
              </w:rPr>
            </w:pPr>
            <w:r w:rsidRPr="346B23EE">
              <w:rPr>
                <w:rFonts w:ascii="Arial" w:hAnsi="Arial" w:cs="Arial"/>
                <w:b/>
                <w:bCs/>
                <w:color w:val="3476B1" w:themeColor="accent2" w:themeShade="BF"/>
              </w:rPr>
              <w:t>Lesson planning</w:t>
            </w:r>
          </w:p>
        </w:tc>
      </w:tr>
      <w:tr w:rsidR="00892098" w14:paraId="457B30CB" w14:textId="77777777" w:rsidTr="346B23EE">
        <w:tc>
          <w:tcPr>
            <w:tcW w:w="1065" w:type="dxa"/>
          </w:tcPr>
          <w:p w14:paraId="13F2FDCE" w14:textId="77777777" w:rsidR="00892098" w:rsidRPr="00926F90" w:rsidRDefault="00892098" w:rsidP="00965468">
            <w:pPr>
              <w:jc w:val="center"/>
              <w:rPr>
                <w:rFonts w:ascii="Arial" w:hAnsi="Arial" w:cs="Arial"/>
                <w:b/>
                <w:bCs/>
                <w:color w:val="3476B1" w:themeColor="accent2" w:themeShade="BF"/>
              </w:rPr>
            </w:pPr>
          </w:p>
        </w:tc>
        <w:tc>
          <w:tcPr>
            <w:tcW w:w="1419" w:type="dxa"/>
          </w:tcPr>
          <w:p w14:paraId="42CBA201" w14:textId="58657B69" w:rsidR="00892098" w:rsidRPr="00926F90" w:rsidRDefault="29AF686E" w:rsidP="00965468">
            <w:pPr>
              <w:jc w:val="center"/>
              <w:rPr>
                <w:rFonts w:ascii="Arial" w:hAnsi="Arial" w:cs="Arial"/>
                <w:b/>
                <w:bCs/>
                <w:color w:val="3476B1" w:themeColor="accent2" w:themeShade="BF"/>
              </w:rPr>
            </w:pPr>
            <w:r w:rsidRPr="346B23EE">
              <w:rPr>
                <w:rFonts w:ascii="Arial" w:hAnsi="Arial" w:cs="Arial"/>
                <w:b/>
                <w:bCs/>
                <w:color w:val="3476B1" w:themeColor="accent2" w:themeShade="BF"/>
              </w:rPr>
              <w:t>5</w:t>
            </w:r>
          </w:p>
        </w:tc>
        <w:tc>
          <w:tcPr>
            <w:tcW w:w="4085" w:type="dxa"/>
          </w:tcPr>
          <w:p w14:paraId="1912C85F" w14:textId="0AA81F46" w:rsidR="00892098" w:rsidRPr="00926F90" w:rsidRDefault="51B574CE" w:rsidP="00965468">
            <w:pPr>
              <w:rPr>
                <w:rFonts w:ascii="Arial" w:hAnsi="Arial" w:cs="Arial"/>
                <w:b/>
                <w:bCs/>
                <w:color w:val="3476B1" w:themeColor="accent2" w:themeShade="BF"/>
              </w:rPr>
            </w:pPr>
            <w:proofErr w:type="spellStart"/>
            <w:r w:rsidRPr="346B23EE">
              <w:rPr>
                <w:rFonts w:ascii="Arial" w:hAnsi="Arial" w:cs="Arial"/>
                <w:b/>
                <w:bCs/>
                <w:color w:val="3476B1" w:themeColor="accent2" w:themeShade="BF"/>
              </w:rPr>
              <w:t>Cyflwyniad</w:t>
            </w:r>
            <w:proofErr w:type="spellEnd"/>
            <w:r w:rsidRPr="346B23EE">
              <w:rPr>
                <w:rFonts w:ascii="Arial" w:hAnsi="Arial" w:cs="Arial"/>
                <w:b/>
                <w:bCs/>
                <w:color w:val="3476B1" w:themeColor="accent2" w:themeShade="BF"/>
              </w:rPr>
              <w:t xml:space="preserve"> </w:t>
            </w:r>
            <w:proofErr w:type="spellStart"/>
            <w:r w:rsidR="001A12B2">
              <w:rPr>
                <w:rFonts w:ascii="Arial" w:hAnsi="Arial" w:cs="Arial"/>
                <w:b/>
                <w:bCs/>
                <w:color w:val="3476B1" w:themeColor="accent2" w:themeShade="BF"/>
              </w:rPr>
              <w:t>i</w:t>
            </w:r>
            <w:proofErr w:type="spellEnd"/>
            <w:r w:rsidRPr="346B23EE">
              <w:rPr>
                <w:rFonts w:ascii="Arial" w:hAnsi="Arial" w:cs="Arial"/>
                <w:b/>
                <w:bCs/>
                <w:color w:val="3476B1" w:themeColor="accent2" w:themeShade="BF"/>
              </w:rPr>
              <w:t xml:space="preserve"> </w:t>
            </w:r>
            <w:proofErr w:type="spellStart"/>
            <w:r w:rsidRPr="346B23EE">
              <w:rPr>
                <w:rFonts w:ascii="Arial" w:hAnsi="Arial" w:cs="Arial"/>
                <w:b/>
                <w:bCs/>
                <w:color w:val="3476B1" w:themeColor="accent2" w:themeShade="BF"/>
              </w:rPr>
              <w:t>lythrennedd</w:t>
            </w:r>
            <w:proofErr w:type="spellEnd"/>
            <w:r w:rsidRPr="346B23EE">
              <w:rPr>
                <w:rFonts w:ascii="Arial" w:hAnsi="Arial" w:cs="Arial"/>
                <w:b/>
                <w:bCs/>
                <w:color w:val="3476B1" w:themeColor="accent2" w:themeShade="BF"/>
              </w:rPr>
              <w:t xml:space="preserve"> a </w:t>
            </w:r>
            <w:proofErr w:type="spellStart"/>
            <w:r w:rsidRPr="346B23EE">
              <w:rPr>
                <w:rFonts w:ascii="Arial" w:hAnsi="Arial" w:cs="Arial"/>
                <w:b/>
                <w:bCs/>
                <w:color w:val="3476B1" w:themeColor="accent2" w:themeShade="BF"/>
              </w:rPr>
              <w:t>rhifedd</w:t>
            </w:r>
            <w:proofErr w:type="spellEnd"/>
          </w:p>
        </w:tc>
        <w:tc>
          <w:tcPr>
            <w:tcW w:w="4347" w:type="dxa"/>
          </w:tcPr>
          <w:p w14:paraId="45ED8E5C" w14:textId="36B4021B" w:rsidR="00892098" w:rsidRPr="00926F90" w:rsidRDefault="51B574CE" w:rsidP="346B23EE">
            <w:pPr>
              <w:rPr>
                <w:rFonts w:ascii="Arial" w:hAnsi="Arial" w:cs="Arial"/>
                <w:b/>
                <w:bCs/>
                <w:i/>
                <w:iCs/>
                <w:color w:val="3476B1" w:themeColor="accent2" w:themeShade="BF"/>
              </w:rPr>
            </w:pPr>
            <w:r w:rsidRPr="346B23EE">
              <w:rPr>
                <w:rFonts w:ascii="Arial" w:hAnsi="Arial" w:cs="Arial"/>
                <w:b/>
                <w:bCs/>
                <w:i/>
                <w:iCs/>
                <w:color w:val="3476B1" w:themeColor="accent2" w:themeShade="BF"/>
              </w:rPr>
              <w:t>An introduction to literacy and numeracy</w:t>
            </w:r>
          </w:p>
        </w:tc>
      </w:tr>
      <w:tr w:rsidR="00892098" w14:paraId="27E3A39B" w14:textId="77777777" w:rsidTr="346B23EE">
        <w:tc>
          <w:tcPr>
            <w:tcW w:w="1065" w:type="dxa"/>
          </w:tcPr>
          <w:p w14:paraId="220BBFA1" w14:textId="77777777" w:rsidR="00892098" w:rsidRPr="00926F90" w:rsidRDefault="00892098" w:rsidP="00965468">
            <w:pPr>
              <w:jc w:val="center"/>
              <w:rPr>
                <w:rFonts w:ascii="Arial" w:hAnsi="Arial" w:cs="Arial"/>
                <w:b/>
                <w:bCs/>
                <w:color w:val="3476B1" w:themeColor="accent2" w:themeShade="BF"/>
              </w:rPr>
            </w:pPr>
          </w:p>
        </w:tc>
        <w:tc>
          <w:tcPr>
            <w:tcW w:w="1419" w:type="dxa"/>
            <w:shd w:val="clear" w:color="auto" w:fill="auto"/>
          </w:tcPr>
          <w:p w14:paraId="37C33BD6" w14:textId="07ACD677" w:rsidR="00892098" w:rsidRPr="00926F90" w:rsidRDefault="4E861775" w:rsidP="00965468">
            <w:pPr>
              <w:jc w:val="center"/>
              <w:rPr>
                <w:rFonts w:ascii="Arial" w:hAnsi="Arial" w:cs="Arial"/>
                <w:b/>
                <w:bCs/>
                <w:color w:val="3476B1" w:themeColor="accent2" w:themeShade="BF"/>
              </w:rPr>
            </w:pPr>
            <w:r w:rsidRPr="346B23EE">
              <w:rPr>
                <w:rFonts w:ascii="Arial" w:hAnsi="Arial" w:cs="Arial"/>
                <w:b/>
                <w:bCs/>
                <w:color w:val="3476B1" w:themeColor="accent2" w:themeShade="BF"/>
              </w:rPr>
              <w:t>6</w:t>
            </w:r>
          </w:p>
        </w:tc>
        <w:tc>
          <w:tcPr>
            <w:tcW w:w="4085" w:type="dxa"/>
            <w:shd w:val="clear" w:color="auto" w:fill="auto"/>
          </w:tcPr>
          <w:p w14:paraId="57DB4AFF" w14:textId="18AA54B8" w:rsidR="00892098" w:rsidRPr="00926F90" w:rsidRDefault="001A12B2" w:rsidP="346B23EE">
            <w:pPr>
              <w:rPr>
                <w:rFonts w:ascii="Arial" w:hAnsi="Arial" w:cs="Arial"/>
                <w:b/>
                <w:bCs/>
                <w:color w:val="3476B1" w:themeColor="accent2" w:themeShade="BF"/>
              </w:rPr>
            </w:pPr>
            <w:proofErr w:type="spellStart"/>
            <w:r w:rsidRPr="346B23EE">
              <w:rPr>
                <w:rFonts w:ascii="Arial" w:hAnsi="Arial" w:cs="Arial"/>
                <w:b/>
                <w:bCs/>
                <w:color w:val="3476B1" w:themeColor="accent2" w:themeShade="BF"/>
              </w:rPr>
              <w:t>Mathemateg</w:t>
            </w:r>
            <w:proofErr w:type="spellEnd"/>
            <w:r w:rsidRPr="346B23EE">
              <w:rPr>
                <w:rFonts w:ascii="Arial" w:hAnsi="Arial" w:cs="Arial"/>
                <w:b/>
                <w:bCs/>
                <w:color w:val="3476B1" w:themeColor="accent2" w:themeShade="BF"/>
              </w:rPr>
              <w:t xml:space="preserve"> a </w:t>
            </w:r>
            <w:proofErr w:type="spellStart"/>
            <w:r w:rsidRPr="346B23EE">
              <w:rPr>
                <w:rFonts w:ascii="Arial" w:hAnsi="Arial" w:cs="Arial"/>
                <w:b/>
                <w:bCs/>
                <w:color w:val="3476B1" w:themeColor="accent2" w:themeShade="BF"/>
              </w:rPr>
              <w:t>Rhifedd</w:t>
            </w:r>
            <w:proofErr w:type="spellEnd"/>
          </w:p>
        </w:tc>
        <w:tc>
          <w:tcPr>
            <w:tcW w:w="4347" w:type="dxa"/>
            <w:shd w:val="clear" w:color="auto" w:fill="auto"/>
          </w:tcPr>
          <w:p w14:paraId="12D8F2B4" w14:textId="6895A235" w:rsidR="00892098" w:rsidRPr="00926F90" w:rsidRDefault="001A12B2" w:rsidP="00965468">
            <w:pPr>
              <w:rPr>
                <w:rFonts w:ascii="Arial" w:hAnsi="Arial" w:cs="Arial"/>
                <w:b/>
                <w:bCs/>
                <w:color w:val="3476B1" w:themeColor="accent2" w:themeShade="BF"/>
              </w:rPr>
            </w:pPr>
            <w:r w:rsidRPr="346B23EE">
              <w:rPr>
                <w:rFonts w:ascii="Arial" w:hAnsi="Arial" w:cs="Arial"/>
                <w:b/>
                <w:bCs/>
                <w:color w:val="3476B1" w:themeColor="accent2" w:themeShade="BF"/>
              </w:rPr>
              <w:t>Mathematics and Numeracy</w:t>
            </w:r>
          </w:p>
        </w:tc>
      </w:tr>
      <w:tr w:rsidR="00892098" w14:paraId="6AA6169F" w14:textId="77777777" w:rsidTr="346B23EE">
        <w:tc>
          <w:tcPr>
            <w:tcW w:w="1065" w:type="dxa"/>
          </w:tcPr>
          <w:p w14:paraId="63083E55" w14:textId="77777777" w:rsidR="00892098" w:rsidRPr="00926F90" w:rsidRDefault="00892098" w:rsidP="00965468">
            <w:pPr>
              <w:jc w:val="center"/>
              <w:rPr>
                <w:rFonts w:ascii="Arial" w:hAnsi="Arial" w:cs="Arial"/>
                <w:b/>
                <w:bCs/>
                <w:color w:val="3476B1" w:themeColor="accent2" w:themeShade="BF"/>
              </w:rPr>
            </w:pPr>
          </w:p>
        </w:tc>
        <w:tc>
          <w:tcPr>
            <w:tcW w:w="1419" w:type="dxa"/>
          </w:tcPr>
          <w:p w14:paraId="4E4C3897" w14:textId="76431698" w:rsidR="00892098" w:rsidRPr="00926F90" w:rsidRDefault="71FD4648" w:rsidP="00965468">
            <w:pPr>
              <w:jc w:val="center"/>
              <w:rPr>
                <w:rFonts w:ascii="Arial" w:hAnsi="Arial" w:cs="Arial"/>
                <w:b/>
                <w:bCs/>
                <w:color w:val="3476B1" w:themeColor="accent2" w:themeShade="BF"/>
              </w:rPr>
            </w:pPr>
            <w:r w:rsidRPr="346B23EE">
              <w:rPr>
                <w:rFonts w:ascii="Arial" w:hAnsi="Arial" w:cs="Arial"/>
                <w:b/>
                <w:bCs/>
                <w:color w:val="3476B1" w:themeColor="accent2" w:themeShade="BF"/>
              </w:rPr>
              <w:t>ASYNCH</w:t>
            </w:r>
          </w:p>
        </w:tc>
        <w:tc>
          <w:tcPr>
            <w:tcW w:w="4085" w:type="dxa"/>
          </w:tcPr>
          <w:p w14:paraId="5D23E068" w14:textId="1F70F671" w:rsidR="00892098" w:rsidRPr="00926F90" w:rsidRDefault="001A12B2" w:rsidP="346B23EE">
            <w:pPr>
              <w:rPr>
                <w:b/>
                <w:bCs/>
                <w:color w:val="3476B1" w:themeColor="accent2" w:themeShade="BF"/>
              </w:rPr>
            </w:pPr>
            <w:proofErr w:type="spellStart"/>
            <w:r w:rsidRPr="346B23EE">
              <w:rPr>
                <w:rFonts w:ascii="Arial" w:hAnsi="Arial" w:cs="Arial"/>
                <w:b/>
                <w:bCs/>
                <w:color w:val="3476B1" w:themeColor="accent2" w:themeShade="BF"/>
              </w:rPr>
              <w:t>Siarad</w:t>
            </w:r>
            <w:proofErr w:type="spellEnd"/>
            <w:r w:rsidRPr="346B23EE">
              <w:rPr>
                <w:rFonts w:ascii="Arial" w:hAnsi="Arial" w:cs="Arial"/>
                <w:b/>
                <w:bCs/>
                <w:color w:val="3476B1" w:themeColor="accent2" w:themeShade="BF"/>
              </w:rPr>
              <w:t xml:space="preserve">, </w:t>
            </w:r>
            <w:proofErr w:type="spellStart"/>
            <w:r w:rsidRPr="346B23EE">
              <w:rPr>
                <w:rFonts w:ascii="Arial" w:hAnsi="Arial" w:cs="Arial"/>
                <w:b/>
                <w:bCs/>
                <w:color w:val="3476B1" w:themeColor="accent2" w:themeShade="BF"/>
              </w:rPr>
              <w:t>Ysgrifennu</w:t>
            </w:r>
            <w:proofErr w:type="spellEnd"/>
            <w:r w:rsidRPr="346B23EE">
              <w:rPr>
                <w:rFonts w:ascii="Arial" w:hAnsi="Arial" w:cs="Arial"/>
                <w:b/>
                <w:bCs/>
                <w:color w:val="3476B1" w:themeColor="accent2" w:themeShade="BF"/>
              </w:rPr>
              <w:t xml:space="preserve">, </w:t>
            </w:r>
            <w:proofErr w:type="spellStart"/>
            <w:r w:rsidRPr="346B23EE">
              <w:rPr>
                <w:rFonts w:ascii="Arial" w:hAnsi="Arial" w:cs="Arial"/>
                <w:b/>
                <w:bCs/>
                <w:color w:val="3476B1" w:themeColor="accent2" w:themeShade="BF"/>
              </w:rPr>
              <w:t>Darllen</w:t>
            </w:r>
            <w:proofErr w:type="spellEnd"/>
          </w:p>
        </w:tc>
        <w:tc>
          <w:tcPr>
            <w:tcW w:w="4347" w:type="dxa"/>
          </w:tcPr>
          <w:p w14:paraId="4464D0AB" w14:textId="64E33304" w:rsidR="00892098" w:rsidRPr="00926F90" w:rsidRDefault="001A12B2" w:rsidP="001A12B2">
            <w:pPr>
              <w:rPr>
                <w:b/>
                <w:bCs/>
                <w:color w:val="3476B1" w:themeColor="accent2" w:themeShade="BF"/>
              </w:rPr>
            </w:pPr>
            <w:r w:rsidRPr="346B23EE">
              <w:rPr>
                <w:rFonts w:ascii="Arial" w:hAnsi="Arial" w:cs="Arial"/>
                <w:b/>
                <w:bCs/>
                <w:color w:val="3476B1" w:themeColor="accent2" w:themeShade="BF"/>
              </w:rPr>
              <w:t>Talking, Writing,</w:t>
            </w:r>
            <w:r>
              <w:rPr>
                <w:rFonts w:ascii="Arial" w:hAnsi="Arial" w:cs="Arial"/>
                <w:b/>
                <w:bCs/>
                <w:color w:val="3476B1" w:themeColor="accent2" w:themeShade="BF"/>
              </w:rPr>
              <w:t xml:space="preserve"> Reading</w:t>
            </w:r>
          </w:p>
        </w:tc>
      </w:tr>
      <w:tr w:rsidR="00892098" w14:paraId="12DB3998" w14:textId="77777777" w:rsidTr="346B23EE">
        <w:tc>
          <w:tcPr>
            <w:tcW w:w="1065" w:type="dxa"/>
          </w:tcPr>
          <w:p w14:paraId="00BEBE30" w14:textId="77777777" w:rsidR="00892098" w:rsidRPr="00892098" w:rsidRDefault="00892098" w:rsidP="00965468">
            <w:pPr>
              <w:jc w:val="center"/>
              <w:rPr>
                <w:rFonts w:ascii="Arial" w:hAnsi="Arial" w:cs="Arial"/>
                <w:b/>
                <w:bCs/>
                <w:color w:val="85B2F6" w:themeColor="background2" w:themeShade="E6"/>
              </w:rPr>
            </w:pPr>
            <w:r w:rsidRPr="00892098">
              <w:rPr>
                <w:rFonts w:ascii="Arial" w:hAnsi="Arial" w:cs="Arial"/>
                <w:b/>
                <w:bCs/>
                <w:color w:val="85B2F6" w:themeColor="background2" w:themeShade="E6"/>
              </w:rPr>
              <w:t>3</w:t>
            </w:r>
          </w:p>
        </w:tc>
        <w:tc>
          <w:tcPr>
            <w:tcW w:w="1419" w:type="dxa"/>
          </w:tcPr>
          <w:p w14:paraId="3092E48C" w14:textId="04349C80" w:rsidR="00892098" w:rsidRPr="00892098" w:rsidRDefault="1BC578CA" w:rsidP="00965468">
            <w:pPr>
              <w:jc w:val="center"/>
              <w:rPr>
                <w:rFonts w:ascii="Arial" w:hAnsi="Arial" w:cs="Arial"/>
                <w:b/>
                <w:bCs/>
                <w:color w:val="85B2F6" w:themeColor="background2" w:themeShade="E6"/>
              </w:rPr>
            </w:pPr>
            <w:r w:rsidRPr="346B23EE">
              <w:rPr>
                <w:rFonts w:ascii="Arial" w:hAnsi="Arial" w:cs="Arial"/>
                <w:b/>
                <w:bCs/>
                <w:color w:val="85B2F6" w:themeColor="background2" w:themeShade="E6"/>
              </w:rPr>
              <w:t>7</w:t>
            </w:r>
          </w:p>
        </w:tc>
        <w:tc>
          <w:tcPr>
            <w:tcW w:w="4085" w:type="dxa"/>
          </w:tcPr>
          <w:p w14:paraId="0E568FAD" w14:textId="032AAC50" w:rsidR="00892098" w:rsidRPr="00892098" w:rsidRDefault="6D7398BF" w:rsidP="00965468">
            <w:pPr>
              <w:rPr>
                <w:rFonts w:ascii="Arial" w:hAnsi="Arial" w:cs="Arial"/>
                <w:b/>
                <w:bCs/>
                <w:color w:val="85B2F6" w:themeColor="background2" w:themeShade="E6"/>
              </w:rPr>
            </w:pPr>
            <w:proofErr w:type="spellStart"/>
            <w:r w:rsidRPr="346B23EE">
              <w:rPr>
                <w:rFonts w:ascii="Arial" w:hAnsi="Arial" w:cs="Arial"/>
                <w:b/>
                <w:bCs/>
                <w:color w:val="85B2F6" w:themeColor="background2" w:themeShade="E6"/>
              </w:rPr>
              <w:t>Asesu</w:t>
            </w:r>
            <w:proofErr w:type="spellEnd"/>
            <w:r w:rsidRPr="346B23EE">
              <w:rPr>
                <w:rFonts w:ascii="Arial" w:hAnsi="Arial" w:cs="Arial"/>
                <w:b/>
                <w:bCs/>
                <w:color w:val="85B2F6" w:themeColor="background2" w:themeShade="E6"/>
              </w:rPr>
              <w:t xml:space="preserve"> </w:t>
            </w:r>
            <w:proofErr w:type="spellStart"/>
            <w:r w:rsidRPr="346B23EE">
              <w:rPr>
                <w:rFonts w:ascii="Arial" w:hAnsi="Arial" w:cs="Arial"/>
                <w:b/>
                <w:bCs/>
                <w:color w:val="85B2F6" w:themeColor="background2" w:themeShade="E6"/>
              </w:rPr>
              <w:t>ar</w:t>
            </w:r>
            <w:proofErr w:type="spellEnd"/>
            <w:r w:rsidRPr="346B23EE">
              <w:rPr>
                <w:rFonts w:ascii="Arial" w:hAnsi="Arial" w:cs="Arial"/>
                <w:b/>
                <w:bCs/>
                <w:color w:val="85B2F6" w:themeColor="background2" w:themeShade="E6"/>
              </w:rPr>
              <w:t xml:space="preserve"> </w:t>
            </w:r>
            <w:proofErr w:type="spellStart"/>
            <w:r w:rsidRPr="346B23EE">
              <w:rPr>
                <w:rFonts w:ascii="Arial" w:hAnsi="Arial" w:cs="Arial"/>
                <w:b/>
                <w:bCs/>
                <w:color w:val="85B2F6" w:themeColor="background2" w:themeShade="E6"/>
              </w:rPr>
              <w:t>gyfer</w:t>
            </w:r>
            <w:proofErr w:type="spellEnd"/>
            <w:r w:rsidRPr="346B23EE">
              <w:rPr>
                <w:rFonts w:ascii="Arial" w:hAnsi="Arial" w:cs="Arial"/>
                <w:b/>
                <w:bCs/>
                <w:color w:val="85B2F6" w:themeColor="background2" w:themeShade="E6"/>
              </w:rPr>
              <w:t xml:space="preserve"> </w:t>
            </w:r>
            <w:proofErr w:type="spellStart"/>
            <w:r w:rsidRPr="346B23EE">
              <w:rPr>
                <w:rFonts w:ascii="Arial" w:hAnsi="Arial" w:cs="Arial"/>
                <w:b/>
                <w:bCs/>
                <w:color w:val="85B2F6" w:themeColor="background2" w:themeShade="E6"/>
              </w:rPr>
              <w:t>dysgu</w:t>
            </w:r>
            <w:proofErr w:type="spellEnd"/>
          </w:p>
        </w:tc>
        <w:tc>
          <w:tcPr>
            <w:tcW w:w="4347" w:type="dxa"/>
          </w:tcPr>
          <w:p w14:paraId="10D33D16" w14:textId="39A8AE6D" w:rsidR="00892098" w:rsidRPr="00892098" w:rsidRDefault="6D7398BF" w:rsidP="00965468">
            <w:pPr>
              <w:rPr>
                <w:rFonts w:ascii="Arial" w:hAnsi="Arial" w:cs="Arial"/>
                <w:b/>
                <w:bCs/>
                <w:color w:val="85B2F6" w:themeColor="background2" w:themeShade="E6"/>
              </w:rPr>
            </w:pPr>
            <w:r w:rsidRPr="346B23EE">
              <w:rPr>
                <w:rFonts w:ascii="Arial" w:hAnsi="Arial" w:cs="Arial"/>
                <w:b/>
                <w:bCs/>
                <w:color w:val="85B2F6" w:themeColor="background2" w:themeShade="E6"/>
              </w:rPr>
              <w:t>Assessment for learning</w:t>
            </w:r>
          </w:p>
        </w:tc>
      </w:tr>
      <w:tr w:rsidR="00892098" w14:paraId="13F2792B" w14:textId="77777777" w:rsidTr="346B23EE">
        <w:tc>
          <w:tcPr>
            <w:tcW w:w="1065" w:type="dxa"/>
          </w:tcPr>
          <w:p w14:paraId="7F3D27B6" w14:textId="77777777" w:rsidR="00892098" w:rsidRPr="00892098" w:rsidRDefault="00892098" w:rsidP="00965468">
            <w:pPr>
              <w:jc w:val="center"/>
              <w:rPr>
                <w:rFonts w:ascii="Arial" w:hAnsi="Arial" w:cs="Arial"/>
                <w:b/>
                <w:bCs/>
                <w:color w:val="85B2F6" w:themeColor="background2" w:themeShade="E6"/>
              </w:rPr>
            </w:pPr>
          </w:p>
        </w:tc>
        <w:tc>
          <w:tcPr>
            <w:tcW w:w="1419" w:type="dxa"/>
          </w:tcPr>
          <w:p w14:paraId="68296F1B" w14:textId="29818FBA" w:rsidR="00892098" w:rsidRPr="00892098" w:rsidRDefault="5B715356" w:rsidP="00965468">
            <w:pPr>
              <w:jc w:val="center"/>
              <w:rPr>
                <w:rFonts w:ascii="Arial" w:hAnsi="Arial" w:cs="Arial"/>
                <w:b/>
                <w:bCs/>
                <w:color w:val="85B2F6" w:themeColor="background2" w:themeShade="E6"/>
              </w:rPr>
            </w:pPr>
            <w:r w:rsidRPr="346B23EE">
              <w:rPr>
                <w:rFonts w:ascii="Arial" w:hAnsi="Arial" w:cs="Arial"/>
                <w:b/>
                <w:bCs/>
                <w:color w:val="85B2F6" w:themeColor="background2" w:themeShade="E6"/>
              </w:rPr>
              <w:t>8</w:t>
            </w:r>
          </w:p>
        </w:tc>
        <w:tc>
          <w:tcPr>
            <w:tcW w:w="4085" w:type="dxa"/>
          </w:tcPr>
          <w:p w14:paraId="18985C51" w14:textId="0AA778F1" w:rsidR="00892098" w:rsidRPr="00892098" w:rsidRDefault="666F3DB2" w:rsidP="00965468">
            <w:pPr>
              <w:rPr>
                <w:rFonts w:ascii="Arial" w:hAnsi="Arial" w:cs="Arial"/>
                <w:b/>
                <w:bCs/>
                <w:color w:val="85B2F6" w:themeColor="background2" w:themeShade="E6"/>
              </w:rPr>
            </w:pPr>
            <w:proofErr w:type="spellStart"/>
            <w:r w:rsidRPr="346B23EE">
              <w:rPr>
                <w:rFonts w:ascii="Arial" w:hAnsi="Arial" w:cs="Arial"/>
                <w:b/>
                <w:bCs/>
                <w:color w:val="85B2F6" w:themeColor="background2" w:themeShade="E6"/>
              </w:rPr>
              <w:t>Sesiwn</w:t>
            </w:r>
            <w:proofErr w:type="spellEnd"/>
            <w:r w:rsidRPr="346B23EE">
              <w:rPr>
                <w:rFonts w:ascii="Arial" w:hAnsi="Arial" w:cs="Arial"/>
                <w:b/>
                <w:bCs/>
                <w:color w:val="85B2F6" w:themeColor="background2" w:themeShade="E6"/>
              </w:rPr>
              <w:t xml:space="preserve"> </w:t>
            </w:r>
            <w:proofErr w:type="spellStart"/>
            <w:r w:rsidRPr="346B23EE">
              <w:rPr>
                <w:rFonts w:ascii="Arial" w:hAnsi="Arial" w:cs="Arial"/>
                <w:b/>
                <w:bCs/>
                <w:color w:val="85B2F6" w:themeColor="background2" w:themeShade="E6"/>
              </w:rPr>
              <w:t>gynllunio</w:t>
            </w:r>
            <w:proofErr w:type="spellEnd"/>
          </w:p>
        </w:tc>
        <w:tc>
          <w:tcPr>
            <w:tcW w:w="4347" w:type="dxa"/>
          </w:tcPr>
          <w:p w14:paraId="281A4C6B" w14:textId="6955CC0C" w:rsidR="00892098" w:rsidRPr="00892098" w:rsidRDefault="666F3DB2" w:rsidP="00965468">
            <w:pPr>
              <w:rPr>
                <w:rFonts w:ascii="Arial" w:hAnsi="Arial" w:cs="Arial"/>
                <w:b/>
                <w:bCs/>
                <w:color w:val="85B2F6" w:themeColor="background2" w:themeShade="E6"/>
              </w:rPr>
            </w:pPr>
            <w:r w:rsidRPr="346B23EE">
              <w:rPr>
                <w:rFonts w:ascii="Arial" w:hAnsi="Arial" w:cs="Arial"/>
                <w:b/>
                <w:bCs/>
                <w:color w:val="85B2F6" w:themeColor="background2" w:themeShade="E6"/>
              </w:rPr>
              <w:t>Planning session</w:t>
            </w:r>
          </w:p>
        </w:tc>
      </w:tr>
      <w:tr w:rsidR="00892098" w14:paraId="6E03BC96" w14:textId="77777777" w:rsidTr="346B23EE">
        <w:tc>
          <w:tcPr>
            <w:tcW w:w="1065" w:type="dxa"/>
          </w:tcPr>
          <w:p w14:paraId="581F275C" w14:textId="77777777" w:rsidR="00892098" w:rsidRPr="00892098" w:rsidRDefault="00892098" w:rsidP="00965468">
            <w:pPr>
              <w:rPr>
                <w:rFonts w:ascii="Arial" w:hAnsi="Arial" w:cs="Arial"/>
                <w:b/>
                <w:bCs/>
                <w:color w:val="85B2F6" w:themeColor="background2" w:themeShade="E6"/>
              </w:rPr>
            </w:pPr>
          </w:p>
        </w:tc>
        <w:tc>
          <w:tcPr>
            <w:tcW w:w="1419" w:type="dxa"/>
          </w:tcPr>
          <w:p w14:paraId="3E35CBDD" w14:textId="71C88A6B" w:rsidR="00892098" w:rsidRPr="00892098" w:rsidRDefault="5B715356" w:rsidP="00965468">
            <w:pPr>
              <w:jc w:val="center"/>
              <w:rPr>
                <w:rFonts w:ascii="Arial" w:hAnsi="Arial" w:cs="Arial"/>
                <w:b/>
                <w:bCs/>
                <w:color w:val="85B2F6" w:themeColor="background2" w:themeShade="E6"/>
              </w:rPr>
            </w:pPr>
            <w:r w:rsidRPr="346B23EE">
              <w:rPr>
                <w:rFonts w:ascii="Arial" w:hAnsi="Arial" w:cs="Arial"/>
                <w:b/>
                <w:bCs/>
                <w:color w:val="85B2F6" w:themeColor="background2" w:themeShade="E6"/>
              </w:rPr>
              <w:t>9</w:t>
            </w:r>
          </w:p>
        </w:tc>
        <w:tc>
          <w:tcPr>
            <w:tcW w:w="4085" w:type="dxa"/>
          </w:tcPr>
          <w:p w14:paraId="30DAB627" w14:textId="0A53CA1F" w:rsidR="00892098" w:rsidRPr="00892098" w:rsidRDefault="4F4ED276" w:rsidP="00965468">
            <w:pPr>
              <w:rPr>
                <w:rFonts w:ascii="Arial" w:hAnsi="Arial" w:cs="Arial"/>
                <w:b/>
                <w:bCs/>
                <w:color w:val="85B2F6" w:themeColor="background2" w:themeShade="E6"/>
              </w:rPr>
            </w:pPr>
            <w:proofErr w:type="spellStart"/>
            <w:r w:rsidRPr="346B23EE">
              <w:rPr>
                <w:rFonts w:ascii="Arial" w:hAnsi="Arial" w:cs="Arial"/>
                <w:b/>
                <w:bCs/>
                <w:color w:val="85B2F6" w:themeColor="background2" w:themeShade="E6"/>
              </w:rPr>
              <w:t>Tiwtorialau</w:t>
            </w:r>
            <w:proofErr w:type="spellEnd"/>
          </w:p>
        </w:tc>
        <w:tc>
          <w:tcPr>
            <w:tcW w:w="4347" w:type="dxa"/>
          </w:tcPr>
          <w:p w14:paraId="520D946B" w14:textId="1E472987" w:rsidR="00892098" w:rsidRPr="00892098" w:rsidRDefault="754DB3AE" w:rsidP="00965468">
            <w:pPr>
              <w:rPr>
                <w:rFonts w:ascii="Arial" w:hAnsi="Arial" w:cs="Arial"/>
                <w:b/>
                <w:bCs/>
                <w:color w:val="85B2F6" w:themeColor="background2" w:themeShade="E6"/>
              </w:rPr>
            </w:pPr>
            <w:r w:rsidRPr="346B23EE">
              <w:rPr>
                <w:rFonts w:ascii="Arial" w:hAnsi="Arial" w:cs="Arial"/>
                <w:b/>
                <w:bCs/>
                <w:color w:val="85B2F6" w:themeColor="background2" w:themeShade="E6"/>
              </w:rPr>
              <w:t>Tutorials</w:t>
            </w:r>
          </w:p>
        </w:tc>
      </w:tr>
      <w:tr w:rsidR="00892098" w14:paraId="061BE496" w14:textId="77777777" w:rsidTr="346B23EE">
        <w:tc>
          <w:tcPr>
            <w:tcW w:w="1065" w:type="dxa"/>
          </w:tcPr>
          <w:p w14:paraId="2066C007" w14:textId="77777777" w:rsidR="00892098" w:rsidRPr="00892098" w:rsidRDefault="00892098" w:rsidP="00965468">
            <w:pPr>
              <w:rPr>
                <w:rFonts w:ascii="Arial" w:hAnsi="Arial" w:cs="Arial"/>
                <w:b/>
                <w:bCs/>
                <w:color w:val="85B2F6" w:themeColor="background2" w:themeShade="E6"/>
              </w:rPr>
            </w:pPr>
          </w:p>
        </w:tc>
        <w:tc>
          <w:tcPr>
            <w:tcW w:w="1419" w:type="dxa"/>
          </w:tcPr>
          <w:p w14:paraId="20E197FF" w14:textId="3B498875" w:rsidR="00892098" w:rsidRPr="00892098" w:rsidRDefault="00C10E27" w:rsidP="00965468">
            <w:pPr>
              <w:jc w:val="center"/>
              <w:rPr>
                <w:rFonts w:ascii="Arial" w:hAnsi="Arial" w:cs="Arial"/>
                <w:b/>
                <w:bCs/>
                <w:color w:val="85B2F6" w:themeColor="background2" w:themeShade="E6"/>
              </w:rPr>
            </w:pPr>
            <w:r>
              <w:rPr>
                <w:rFonts w:ascii="Arial" w:hAnsi="Arial" w:cs="Arial"/>
                <w:b/>
                <w:bCs/>
                <w:color w:val="85B2F6" w:themeColor="background2" w:themeShade="E6"/>
              </w:rPr>
              <w:t>ASYNCH</w:t>
            </w:r>
          </w:p>
        </w:tc>
        <w:tc>
          <w:tcPr>
            <w:tcW w:w="4085" w:type="dxa"/>
          </w:tcPr>
          <w:p w14:paraId="0990E81C" w14:textId="2A73D64F" w:rsidR="00892098" w:rsidRPr="00892098" w:rsidRDefault="00C10E27" w:rsidP="00965468">
            <w:pPr>
              <w:rPr>
                <w:rFonts w:ascii="Arial" w:hAnsi="Arial" w:cs="Arial"/>
                <w:b/>
                <w:bCs/>
                <w:color w:val="85B2F6" w:themeColor="background2" w:themeShade="E6"/>
              </w:rPr>
            </w:pPr>
            <w:r>
              <w:rPr>
                <w:rFonts w:ascii="Arial" w:hAnsi="Arial" w:cs="Arial"/>
                <w:b/>
                <w:bCs/>
                <w:color w:val="85B2F6" w:themeColor="background2" w:themeShade="E6"/>
              </w:rPr>
              <w:t xml:space="preserve">‘Inside the Black Box’ a </w:t>
            </w:r>
            <w:proofErr w:type="spellStart"/>
            <w:r>
              <w:rPr>
                <w:rFonts w:ascii="Arial" w:hAnsi="Arial" w:cs="Arial"/>
                <w:b/>
                <w:bCs/>
                <w:color w:val="85B2F6" w:themeColor="background2" w:themeShade="E6"/>
              </w:rPr>
              <w:t>ffilmiau</w:t>
            </w:r>
            <w:proofErr w:type="spellEnd"/>
          </w:p>
        </w:tc>
        <w:tc>
          <w:tcPr>
            <w:tcW w:w="4347" w:type="dxa"/>
          </w:tcPr>
          <w:p w14:paraId="17251ED1" w14:textId="4C30E611" w:rsidR="00892098" w:rsidRPr="00892098" w:rsidRDefault="00C10E27" w:rsidP="00965468">
            <w:pPr>
              <w:rPr>
                <w:rFonts w:ascii="Arial" w:hAnsi="Arial" w:cs="Arial"/>
                <w:b/>
                <w:bCs/>
                <w:color w:val="85B2F6" w:themeColor="background2" w:themeShade="E6"/>
              </w:rPr>
            </w:pPr>
            <w:r>
              <w:rPr>
                <w:rFonts w:ascii="Arial" w:hAnsi="Arial" w:cs="Arial"/>
                <w:b/>
                <w:bCs/>
                <w:color w:val="85B2F6" w:themeColor="background2" w:themeShade="E6"/>
              </w:rPr>
              <w:t>‘Inside the Black Box’ and films</w:t>
            </w:r>
          </w:p>
        </w:tc>
      </w:tr>
    </w:tbl>
    <w:p w14:paraId="66662A9C" w14:textId="787D92FC" w:rsidR="00892098" w:rsidRDefault="00892098" w:rsidP="00891240">
      <w:pPr>
        <w:pStyle w:val="Default"/>
        <w:jc w:val="center"/>
        <w:rPr>
          <w:rFonts w:ascii="Arial" w:hAnsi="Arial" w:cs="Arial"/>
          <w:b/>
          <w:bCs/>
        </w:rPr>
      </w:pPr>
    </w:p>
    <w:p w14:paraId="047CD878" w14:textId="44891E14" w:rsidR="00892098" w:rsidRDefault="00892098" w:rsidP="00891240">
      <w:pPr>
        <w:pStyle w:val="Default"/>
        <w:jc w:val="center"/>
        <w:rPr>
          <w:rFonts w:ascii="Arial" w:hAnsi="Arial" w:cs="Arial"/>
          <w:b/>
          <w:bCs/>
        </w:rPr>
      </w:pPr>
    </w:p>
    <w:p w14:paraId="5B53BEBB" w14:textId="36C8E121" w:rsidR="00892098" w:rsidRDefault="00892098"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16AA5D37" w14:textId="7800CBB9" w:rsidR="00B43DFB" w:rsidRDefault="00B43DFB" w:rsidP="00891240">
      <w:pPr>
        <w:pStyle w:val="Default"/>
        <w:jc w:val="center"/>
        <w:rPr>
          <w:rFonts w:ascii="Arial" w:hAnsi="Arial" w:cs="Arial"/>
          <w:b/>
          <w:b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51C31909"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Assessment Component – 100%</w:t>
      </w:r>
      <w:r>
        <w:rPr>
          <w:rStyle w:val="eop"/>
          <w:rFonts w:ascii="Arial" w:hAnsi="Arial" w:cs="Arial"/>
        </w:rPr>
        <w:t> </w:t>
      </w:r>
    </w:p>
    <w:p w14:paraId="44A46016"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71070275"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Video presentation (15 minutes +/- 10%)</w:t>
      </w:r>
      <w:r>
        <w:rPr>
          <w:rStyle w:val="eop"/>
          <w:rFonts w:ascii="Arial" w:hAnsi="Arial" w:cs="Arial"/>
        </w:rPr>
        <w:t> </w:t>
      </w:r>
    </w:p>
    <w:p w14:paraId="34F633DF"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6430C51B"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Create and present a lesson plan and resource for a classroom setting of your choice</w:t>
      </w:r>
      <w:r>
        <w:rPr>
          <w:rStyle w:val="eop"/>
          <w:rFonts w:ascii="Arial" w:hAnsi="Arial" w:cs="Arial"/>
        </w:rPr>
        <w:t> </w:t>
      </w:r>
    </w:p>
    <w:p w14:paraId="3E068782"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1B8952E1"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There are three parts to this </w:t>
      </w:r>
      <w:proofErr w:type="gramStart"/>
      <w:r>
        <w:rPr>
          <w:rStyle w:val="normaltextrun"/>
          <w:rFonts w:ascii="Arial" w:hAnsi="Arial" w:cs="Arial"/>
        </w:rPr>
        <w:t>assignment</w:t>
      </w:r>
      <w:proofErr w:type="gramEnd"/>
      <w:r>
        <w:rPr>
          <w:rStyle w:val="normaltextrun"/>
          <w:rFonts w:ascii="Arial" w:hAnsi="Arial" w:cs="Arial"/>
        </w:rPr>
        <w:t xml:space="preserve"> and they will be presented through your 15 minute video presentation</w:t>
      </w:r>
      <w:r>
        <w:rPr>
          <w:rStyle w:val="eop"/>
          <w:rFonts w:ascii="Arial" w:hAnsi="Arial" w:cs="Arial"/>
        </w:rPr>
        <w:t> </w:t>
      </w:r>
    </w:p>
    <w:p w14:paraId="7E3D549B"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11E3BA78" w14:textId="77777777" w:rsidR="005743CE" w:rsidRDefault="005743CE" w:rsidP="005743CE">
      <w:pPr>
        <w:pStyle w:val="paragraph"/>
        <w:numPr>
          <w:ilvl w:val="0"/>
          <w:numId w:val="13"/>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 xml:space="preserve">A detailed lesson </w:t>
      </w:r>
      <w:proofErr w:type="gramStart"/>
      <w:r>
        <w:rPr>
          <w:rStyle w:val="normaltextrun"/>
          <w:rFonts w:ascii="Arial" w:hAnsi="Arial" w:cs="Arial"/>
          <w:b/>
          <w:bCs/>
        </w:rPr>
        <w:t>plan</w:t>
      </w:r>
      <w:proofErr w:type="gramEnd"/>
      <w:r>
        <w:rPr>
          <w:rStyle w:val="normaltextrun"/>
          <w:rFonts w:ascii="Arial" w:hAnsi="Arial" w:cs="Arial"/>
          <w:b/>
          <w:bCs/>
        </w:rPr>
        <w:t> </w:t>
      </w:r>
      <w:r>
        <w:rPr>
          <w:rStyle w:val="normaltextrun"/>
          <w:rFonts w:ascii="Arial" w:hAnsi="Arial" w:cs="Arial"/>
        </w:rPr>
        <w:t> </w:t>
      </w:r>
      <w:r>
        <w:rPr>
          <w:rStyle w:val="eop"/>
          <w:rFonts w:ascii="Arial" w:hAnsi="Arial" w:cs="Arial"/>
        </w:rPr>
        <w:t> </w:t>
      </w:r>
    </w:p>
    <w:p w14:paraId="68754051"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Use one of the blank lesson plan </w:t>
      </w:r>
      <w:proofErr w:type="gramStart"/>
      <w:r>
        <w:rPr>
          <w:rStyle w:val="normaltextrun"/>
          <w:rFonts w:ascii="Arial" w:hAnsi="Arial" w:cs="Arial"/>
        </w:rPr>
        <w:t>template</w:t>
      </w:r>
      <w:proofErr w:type="gramEnd"/>
      <w:r>
        <w:rPr>
          <w:rStyle w:val="normaltextrun"/>
          <w:rFonts w:ascii="Arial" w:hAnsi="Arial" w:cs="Arial"/>
        </w:rPr>
        <w:t xml:space="preserve"> for your</w:t>
      </w:r>
      <w:r>
        <w:rPr>
          <w:rStyle w:val="normaltextrun"/>
          <w:rFonts w:ascii="Arial" w:hAnsi="Arial" w:cs="Arial"/>
          <w:lang w:val="tzm-Latn-DZ"/>
        </w:rPr>
        <w:t xml:space="preserve"> lesson</w:t>
      </w:r>
      <w:r>
        <w:rPr>
          <w:rStyle w:val="normaltextrun"/>
          <w:rFonts w:ascii="Arial" w:hAnsi="Arial" w:cs="Arial"/>
        </w:rPr>
        <w:t>. Decide on which classroom setting and age group</w:t>
      </w:r>
      <w:r>
        <w:rPr>
          <w:rStyle w:val="normaltextrun"/>
          <w:rFonts w:ascii="Arial" w:hAnsi="Arial" w:cs="Arial"/>
          <w:lang w:val="en-IE"/>
        </w:rPr>
        <w:t xml:space="preserve"> you</w:t>
      </w:r>
      <w:r>
        <w:rPr>
          <w:rStyle w:val="normaltextrun"/>
          <w:rFonts w:ascii="Arial" w:hAnsi="Arial" w:cs="Arial"/>
        </w:rPr>
        <w:t xml:space="preserve"> will be aiming the lesson at. The lesson needs to be a 1 hour ‘standalone’ lesson and needs to be linked to curriculum documentation. Your lesson plan should include:</w:t>
      </w:r>
      <w:r>
        <w:rPr>
          <w:rStyle w:val="eop"/>
          <w:rFonts w:ascii="Arial" w:hAnsi="Arial" w:cs="Arial"/>
        </w:rPr>
        <w:t> </w:t>
      </w:r>
    </w:p>
    <w:p w14:paraId="75316280"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029CCB1B" w14:textId="77777777" w:rsidR="005743CE" w:rsidRDefault="005743CE" w:rsidP="005743CE">
      <w:pPr>
        <w:pStyle w:val="paragraph"/>
        <w:numPr>
          <w:ilvl w:val="0"/>
          <w:numId w:val="14"/>
        </w:numPr>
        <w:spacing w:before="0" w:beforeAutospacing="0" w:after="0" w:afterAutospacing="0"/>
        <w:ind w:left="1080" w:firstLine="0"/>
        <w:jc w:val="both"/>
        <w:textAlignment w:val="baseline"/>
        <w:rPr>
          <w:rFonts w:ascii="Arial" w:hAnsi="Arial" w:cs="Arial"/>
        </w:rPr>
      </w:pPr>
      <w:r>
        <w:rPr>
          <w:rStyle w:val="normaltextrun"/>
          <w:rFonts w:ascii="Arial" w:hAnsi="Arial" w:cs="Arial"/>
        </w:rPr>
        <w:t>Learning objectives</w:t>
      </w:r>
      <w:r>
        <w:rPr>
          <w:rStyle w:val="eop"/>
          <w:rFonts w:ascii="Arial" w:hAnsi="Arial" w:cs="Arial"/>
        </w:rPr>
        <w:t> </w:t>
      </w:r>
    </w:p>
    <w:p w14:paraId="54286F00" w14:textId="77777777" w:rsidR="005743CE" w:rsidRDefault="005743CE" w:rsidP="005743CE">
      <w:pPr>
        <w:pStyle w:val="paragraph"/>
        <w:numPr>
          <w:ilvl w:val="0"/>
          <w:numId w:val="14"/>
        </w:numPr>
        <w:spacing w:before="0" w:beforeAutospacing="0" w:after="0" w:afterAutospacing="0"/>
        <w:ind w:left="1080" w:firstLine="0"/>
        <w:jc w:val="both"/>
        <w:textAlignment w:val="baseline"/>
        <w:rPr>
          <w:rFonts w:ascii="Arial" w:hAnsi="Arial" w:cs="Arial"/>
        </w:rPr>
      </w:pPr>
      <w:r>
        <w:rPr>
          <w:rStyle w:val="normaltextrun"/>
          <w:rFonts w:ascii="Arial" w:hAnsi="Arial" w:cs="Arial"/>
        </w:rPr>
        <w:t>Success criteria</w:t>
      </w:r>
      <w:r>
        <w:rPr>
          <w:rStyle w:val="eop"/>
          <w:rFonts w:ascii="Arial" w:hAnsi="Arial" w:cs="Arial"/>
        </w:rPr>
        <w:t> </w:t>
      </w:r>
    </w:p>
    <w:p w14:paraId="2E372294" w14:textId="77777777" w:rsidR="005743CE" w:rsidRDefault="005743CE" w:rsidP="005743CE">
      <w:pPr>
        <w:pStyle w:val="paragraph"/>
        <w:numPr>
          <w:ilvl w:val="0"/>
          <w:numId w:val="14"/>
        </w:numPr>
        <w:spacing w:before="0" w:beforeAutospacing="0" w:after="0" w:afterAutospacing="0"/>
        <w:ind w:left="1080" w:firstLine="0"/>
        <w:jc w:val="both"/>
        <w:textAlignment w:val="baseline"/>
        <w:rPr>
          <w:rFonts w:ascii="Arial" w:hAnsi="Arial" w:cs="Arial"/>
        </w:rPr>
      </w:pPr>
      <w:r>
        <w:rPr>
          <w:rStyle w:val="normaltextrun"/>
          <w:rFonts w:ascii="Arial" w:hAnsi="Arial" w:cs="Arial"/>
        </w:rPr>
        <w:t>Links to the curriculum</w:t>
      </w:r>
      <w:r>
        <w:rPr>
          <w:rStyle w:val="eop"/>
          <w:rFonts w:ascii="Arial" w:hAnsi="Arial" w:cs="Arial"/>
        </w:rPr>
        <w:t> </w:t>
      </w:r>
    </w:p>
    <w:p w14:paraId="14364E80" w14:textId="77777777" w:rsidR="005743CE" w:rsidRDefault="005743CE" w:rsidP="005743CE">
      <w:pPr>
        <w:pStyle w:val="paragraph"/>
        <w:numPr>
          <w:ilvl w:val="0"/>
          <w:numId w:val="14"/>
        </w:numPr>
        <w:spacing w:before="0" w:beforeAutospacing="0" w:after="0" w:afterAutospacing="0"/>
        <w:ind w:left="1080" w:firstLine="0"/>
        <w:jc w:val="both"/>
        <w:textAlignment w:val="baseline"/>
        <w:rPr>
          <w:rFonts w:ascii="Arial" w:hAnsi="Arial" w:cs="Arial"/>
        </w:rPr>
      </w:pPr>
      <w:r>
        <w:rPr>
          <w:rStyle w:val="normaltextrun"/>
          <w:rFonts w:ascii="Arial" w:hAnsi="Arial" w:cs="Arial"/>
        </w:rPr>
        <w:t>Activities</w:t>
      </w:r>
      <w:r>
        <w:rPr>
          <w:rStyle w:val="eop"/>
          <w:rFonts w:ascii="Arial" w:hAnsi="Arial" w:cs="Arial"/>
        </w:rPr>
        <w:t> </w:t>
      </w:r>
    </w:p>
    <w:p w14:paraId="026E49F6" w14:textId="77777777" w:rsidR="005743CE" w:rsidRDefault="005743CE" w:rsidP="005743CE">
      <w:pPr>
        <w:pStyle w:val="paragraph"/>
        <w:numPr>
          <w:ilvl w:val="0"/>
          <w:numId w:val="14"/>
        </w:numPr>
        <w:spacing w:before="0" w:beforeAutospacing="0" w:after="0" w:afterAutospacing="0"/>
        <w:ind w:left="1080" w:firstLine="0"/>
        <w:jc w:val="both"/>
        <w:textAlignment w:val="baseline"/>
        <w:rPr>
          <w:rStyle w:val="eop"/>
          <w:rFonts w:ascii="Arial" w:hAnsi="Arial" w:cs="Arial"/>
        </w:rPr>
      </w:pPr>
      <w:r>
        <w:rPr>
          <w:rStyle w:val="normaltextrun"/>
          <w:rFonts w:ascii="Arial" w:hAnsi="Arial" w:cs="Arial"/>
        </w:rPr>
        <w:t>Assessment for learning opportunities</w:t>
      </w:r>
      <w:r>
        <w:rPr>
          <w:rStyle w:val="eop"/>
          <w:rFonts w:ascii="Arial" w:hAnsi="Arial" w:cs="Arial"/>
        </w:rPr>
        <w:t> </w:t>
      </w:r>
    </w:p>
    <w:p w14:paraId="5C182474" w14:textId="77777777" w:rsidR="005743CE" w:rsidRDefault="005743CE" w:rsidP="005743CE">
      <w:pPr>
        <w:pStyle w:val="paragraph"/>
        <w:spacing w:before="0" w:beforeAutospacing="0" w:after="0" w:afterAutospacing="0"/>
        <w:ind w:left="1080"/>
        <w:jc w:val="both"/>
        <w:textAlignment w:val="baseline"/>
        <w:rPr>
          <w:rFonts w:ascii="Arial" w:hAnsi="Arial" w:cs="Arial"/>
        </w:rPr>
      </w:pPr>
    </w:p>
    <w:p w14:paraId="253B57ED" w14:textId="77777777" w:rsidR="005743CE" w:rsidRDefault="005743CE" w:rsidP="005743CE">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You will need to upload your lesson plan document and a link to your video presentation via Turnitin.</w:t>
      </w:r>
      <w:r>
        <w:rPr>
          <w:rStyle w:val="eop"/>
          <w:rFonts w:ascii="Arial" w:hAnsi="Arial" w:cs="Arial"/>
        </w:rPr>
        <w:t> </w:t>
      </w:r>
    </w:p>
    <w:p w14:paraId="70A8EB26"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Please ensure that both markers have access to view your recording.</w:t>
      </w:r>
    </w:p>
    <w:p w14:paraId="1B51F8A8"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w:t>
      </w:r>
      <w:r>
        <w:rPr>
          <w:rStyle w:val="eop"/>
          <w:rFonts w:ascii="Arial" w:hAnsi="Arial" w:cs="Arial"/>
        </w:rPr>
        <w:t> </w:t>
      </w:r>
    </w:p>
    <w:p w14:paraId="32BD1595" w14:textId="77777777" w:rsidR="005743CE" w:rsidRDefault="005743CE" w:rsidP="005743CE">
      <w:pPr>
        <w:pStyle w:val="paragraph"/>
        <w:numPr>
          <w:ilvl w:val="0"/>
          <w:numId w:val="15"/>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Resource </w:t>
      </w:r>
      <w:r>
        <w:rPr>
          <w:rStyle w:val="eop"/>
          <w:rFonts w:ascii="Arial" w:hAnsi="Arial" w:cs="Arial"/>
        </w:rPr>
        <w:t> </w:t>
      </w:r>
    </w:p>
    <w:p w14:paraId="1AF1B2B9"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 From your 1 hour planned lesson you will select one sample activity that you might </w:t>
      </w:r>
      <w:proofErr w:type="gramStart"/>
      <w:r>
        <w:rPr>
          <w:rStyle w:val="normaltextrun"/>
          <w:rFonts w:ascii="Arial" w:hAnsi="Arial" w:cs="Arial"/>
        </w:rPr>
        <w:t>teach</w:t>
      </w:r>
      <w:proofErr w:type="gramEnd"/>
      <w:r>
        <w:rPr>
          <w:rStyle w:val="normaltextrun"/>
          <w:rFonts w:ascii="Arial" w:hAnsi="Arial" w:cs="Arial"/>
        </w:rPr>
        <w:t xml:space="preserve"> and you will produce a related learning resource that is suitable for the intended age/ability group. </w:t>
      </w:r>
      <w:r>
        <w:rPr>
          <w:rStyle w:val="eop"/>
          <w:rFonts w:ascii="Arial" w:hAnsi="Arial" w:cs="Arial"/>
        </w:rPr>
        <w:t> You should reference any ideas taken from elsewhere.</w:t>
      </w:r>
    </w:p>
    <w:p w14:paraId="45622285"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t>
      </w:r>
      <w:r>
        <w:rPr>
          <w:rStyle w:val="eop"/>
          <w:rFonts w:ascii="Arial" w:hAnsi="Arial" w:cs="Arial"/>
        </w:rPr>
        <w:t> </w:t>
      </w:r>
    </w:p>
    <w:p w14:paraId="60D334D0" w14:textId="77777777" w:rsidR="005743CE" w:rsidRDefault="005743CE" w:rsidP="005743CE">
      <w:pPr>
        <w:pStyle w:val="paragraph"/>
        <w:numPr>
          <w:ilvl w:val="0"/>
          <w:numId w:val="16"/>
        </w:numPr>
        <w:spacing w:before="0" w:beforeAutospacing="0" w:after="0" w:afterAutospacing="0"/>
        <w:ind w:left="1080" w:firstLine="0"/>
        <w:jc w:val="both"/>
        <w:textAlignment w:val="baseline"/>
        <w:rPr>
          <w:rFonts w:ascii="Arial" w:hAnsi="Arial" w:cs="Arial"/>
        </w:rPr>
      </w:pPr>
      <w:r>
        <w:rPr>
          <w:rStyle w:val="normaltextrun"/>
          <w:rFonts w:ascii="Arial" w:hAnsi="Arial" w:cs="Arial"/>
          <w:b/>
          <w:bCs/>
        </w:rPr>
        <w:t>Rationale for plan and resource</w:t>
      </w:r>
      <w:r>
        <w:rPr>
          <w:rStyle w:val="eop"/>
          <w:rFonts w:ascii="Arial" w:hAnsi="Arial" w:cs="Arial"/>
        </w:rPr>
        <w:t> </w:t>
      </w:r>
    </w:p>
    <w:p w14:paraId="4226E50E" w14:textId="2AE2E233"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The aim of this section will be to explain and justify the lesson plan and resource. </w:t>
      </w:r>
      <w:proofErr w:type="gramStart"/>
      <w:r>
        <w:rPr>
          <w:rStyle w:val="normaltextrun"/>
          <w:rFonts w:ascii="Arial" w:hAnsi="Arial" w:cs="Arial"/>
        </w:rPr>
        <w:t>The justification of your lesson plan,</w:t>
      </w:r>
      <w:proofErr w:type="gramEnd"/>
      <w:r>
        <w:rPr>
          <w:rStyle w:val="normaltextrun"/>
          <w:rFonts w:ascii="Arial" w:hAnsi="Arial" w:cs="Arial"/>
        </w:rPr>
        <w:t xml:space="preserve"> should identify 8 important features linked to theory and/or professional best practice. You should justify your use of each of these features with reference to the literature:</w:t>
      </w:r>
      <w:r>
        <w:rPr>
          <w:rStyle w:val="eop"/>
          <w:rFonts w:ascii="Arial" w:hAnsi="Arial" w:cs="Arial"/>
        </w:rPr>
        <w:t> </w:t>
      </w:r>
      <w:proofErr w:type="gramStart"/>
      <w:r>
        <w:rPr>
          <w:rStyle w:val="normaltextrun"/>
          <w:rFonts w:ascii="Arial" w:hAnsi="Arial" w:cs="Arial"/>
        </w:rPr>
        <w:t>e.g.</w:t>
      </w:r>
      <w:proofErr w:type="gramEnd"/>
      <w:r>
        <w:rPr>
          <w:rStyle w:val="normaltextrun"/>
          <w:rFonts w:ascii="Arial" w:hAnsi="Arial" w:cs="Arial"/>
        </w:rPr>
        <w:t xml:space="preserve"> the rationale behind including an assessment for learning activity, the value of a starter activity etc. Remember that you will need to reference your evidence orally as you present as well as provide a full reference list. The full reference list will need to be uploaded to Turnitin with your lesson plan.</w:t>
      </w:r>
      <w:r>
        <w:rPr>
          <w:rStyle w:val="eop"/>
          <w:rFonts w:ascii="Arial" w:hAnsi="Arial" w:cs="Arial"/>
        </w:rPr>
        <w:t> </w:t>
      </w:r>
    </w:p>
    <w:p w14:paraId="692E28DE" w14:textId="77777777" w:rsidR="005743CE" w:rsidRDefault="005743CE" w:rsidP="005743C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xml:space="preserve">Ensure that you include links to government documentation, current curriculum documentation, examples of best practice </w:t>
      </w:r>
      <w:proofErr w:type="spellStart"/>
      <w:proofErr w:type="gramStart"/>
      <w:r>
        <w:rPr>
          <w:rStyle w:val="normaltextrun"/>
          <w:rFonts w:ascii="Arial" w:hAnsi="Arial" w:cs="Arial"/>
        </w:rPr>
        <w:t>eg</w:t>
      </w:r>
      <w:proofErr w:type="spellEnd"/>
      <w:proofErr w:type="gramEnd"/>
      <w:r>
        <w:rPr>
          <w:rStyle w:val="normaltextrun"/>
          <w:rFonts w:ascii="Arial" w:hAnsi="Arial" w:cs="Arial"/>
        </w:rPr>
        <w:t xml:space="preserve"> from Estyn website and also wider reading on teaching and learning approaches and theory.</w:t>
      </w:r>
      <w:r>
        <w:rPr>
          <w:rStyle w:val="eop"/>
          <w:rFonts w:ascii="Arial" w:hAnsi="Arial" w:cs="Arial"/>
        </w:rPr>
        <w:t> </w:t>
      </w:r>
    </w:p>
    <w:p w14:paraId="3622E094" w14:textId="77777777" w:rsidR="00B571D7" w:rsidRPr="00094A6C" w:rsidRDefault="00B571D7"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Pr="00B571D7" w:rsidRDefault="00B571D7" w:rsidP="00B571D7">
      <w:pPr>
        <w:spacing w:after="182" w:line="250" w:lineRule="auto"/>
        <w:ind w:right="704"/>
        <w:rPr>
          <w:rFonts w:ascii="Arial" w:hAnsi="Arial" w:cs="Arial"/>
        </w:rPr>
      </w:pPr>
      <w:r w:rsidRPr="00B571D7">
        <w:rPr>
          <w:rFonts w:ascii="Arial" w:hAnsi="Arial" w:cs="Arial"/>
        </w:rPr>
        <w:t xml:space="preserve">In addition to this, you may be asked to come to sessions having read </w:t>
      </w:r>
      <w:proofErr w:type="gramStart"/>
      <w:r w:rsidRPr="00B571D7">
        <w:rPr>
          <w:rFonts w:ascii="Arial" w:hAnsi="Arial" w:cs="Arial"/>
        </w:rPr>
        <w:t>particular material</w:t>
      </w:r>
      <w:proofErr w:type="gramEnd"/>
      <w:r w:rsidRPr="00B571D7">
        <w:rPr>
          <w:rFonts w:ascii="Arial" w:hAnsi="Arial" w:cs="Arial"/>
        </w:rPr>
        <w:t xml:space="preserve">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224AA221" w14:textId="598A89ED" w:rsidR="00482988" w:rsidRDefault="00482988" w:rsidP="00482988">
      <w:pPr>
        <w:rPr>
          <w:rFonts w:ascii="Arial" w:eastAsiaTheme="minorHAnsi" w:hAnsi="Arial" w:cs="Arial"/>
          <w:b/>
          <w:bCs/>
          <w:color w:val="000000"/>
          <w:lang w:eastAsia="en-US"/>
        </w:rPr>
      </w:pPr>
    </w:p>
    <w:p w14:paraId="32DA1D65" w14:textId="74A66C6D" w:rsidR="006B5C5E" w:rsidRDefault="006B5C5E" w:rsidP="00482988">
      <w:pPr>
        <w:rPr>
          <w:rFonts w:ascii="Arial" w:eastAsiaTheme="minorHAnsi" w:hAnsi="Arial" w:cs="Arial"/>
          <w:b/>
          <w:bCs/>
          <w:color w:val="000000"/>
          <w:lang w:eastAsia="en-US"/>
        </w:rPr>
      </w:pPr>
    </w:p>
    <w:p w14:paraId="2F9A8F67" w14:textId="577C3B5B" w:rsidR="006B5C5E" w:rsidRDefault="006B5C5E" w:rsidP="00482988">
      <w:pPr>
        <w:rPr>
          <w:rFonts w:ascii="Arial" w:eastAsiaTheme="minorHAnsi" w:hAnsi="Arial" w:cs="Arial"/>
          <w:b/>
          <w:bCs/>
          <w:color w:val="000000"/>
          <w:lang w:eastAsia="en-US"/>
        </w:rPr>
      </w:pPr>
    </w:p>
    <w:p w14:paraId="53FE0333" w14:textId="52CDA001" w:rsidR="006B5C5E" w:rsidRDefault="006B5C5E" w:rsidP="00482988">
      <w:pPr>
        <w:rPr>
          <w:rFonts w:ascii="Arial" w:eastAsiaTheme="minorHAnsi" w:hAnsi="Arial" w:cs="Arial"/>
          <w:b/>
          <w:bCs/>
          <w:color w:val="000000"/>
          <w:lang w:eastAsia="en-US"/>
        </w:rPr>
      </w:pPr>
    </w:p>
    <w:p w14:paraId="35803675" w14:textId="77777777" w:rsidR="006B5C5E" w:rsidRPr="00FF3582" w:rsidRDefault="006B5C5E" w:rsidP="00482988">
      <w:pPr>
        <w:rPr>
          <w:rFonts w:ascii="Arial" w:eastAsiaTheme="minorHAnsi" w:hAnsi="Arial" w:cs="Arial"/>
          <w:b/>
          <w:bCs/>
          <w:color w:val="000000"/>
          <w:lang w:eastAsia="en-US"/>
        </w:rPr>
      </w:pPr>
    </w:p>
    <w:p w14:paraId="243A8E27" w14:textId="77777777" w:rsidR="00482988" w:rsidRPr="00FF3582" w:rsidRDefault="00482988" w:rsidP="00482988">
      <w:pPr>
        <w:rPr>
          <w:rFonts w:ascii="Arial" w:hAnsi="Arial" w:cs="Arial"/>
          <w:b/>
        </w:rPr>
      </w:pPr>
    </w:p>
    <w:p w14:paraId="72784E6A" w14:textId="4E7E28F4" w:rsidR="00B571D7" w:rsidRDefault="00B571D7" w:rsidP="00B571D7">
      <w:pPr>
        <w:rPr>
          <w:rFonts w:ascii="Arial" w:hAnsi="Arial" w:cs="Arial"/>
          <w:b/>
          <w:bCs/>
        </w:rPr>
      </w:pPr>
      <w:r w:rsidRPr="0074030B">
        <w:rPr>
          <w:rFonts w:ascii="Arial" w:hAnsi="Arial" w:cs="Arial"/>
          <w:b/>
          <w:bCs/>
        </w:rPr>
        <w:t>INDICATIVE READING LIST</w:t>
      </w:r>
    </w:p>
    <w:p w14:paraId="58F5E8BD" w14:textId="77777777" w:rsidR="00B571D7" w:rsidRPr="0074030B" w:rsidRDefault="00B571D7" w:rsidP="00B571D7">
      <w:pPr>
        <w:rPr>
          <w:rFonts w:ascii="Arial" w:hAnsi="Arial" w:cs="Arial"/>
          <w:b/>
          <w:bCs/>
        </w:rPr>
      </w:pPr>
    </w:p>
    <w:tbl>
      <w:tblPr>
        <w:tblStyle w:val="TableGrid"/>
        <w:tblW w:w="0" w:type="auto"/>
        <w:tblLayout w:type="fixed"/>
        <w:tblLook w:val="04A0" w:firstRow="1" w:lastRow="0" w:firstColumn="1" w:lastColumn="0" w:noHBand="0" w:noVBand="1"/>
      </w:tblPr>
      <w:tblGrid>
        <w:gridCol w:w="1689"/>
        <w:gridCol w:w="5786"/>
        <w:gridCol w:w="1540"/>
      </w:tblGrid>
      <w:tr w:rsidR="346B23EE" w14:paraId="3C846C98"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555A6E3F" w14:textId="717170D1" w:rsidR="346B23EE" w:rsidRDefault="346B23EE" w:rsidP="346B23EE">
            <w:pPr>
              <w:spacing w:line="276" w:lineRule="auto"/>
            </w:pPr>
            <w:r w:rsidRPr="346B23EE">
              <w:rPr>
                <w:rFonts w:ascii="Arial" w:eastAsia="Arial" w:hAnsi="Arial" w:cs="Arial"/>
                <w:b/>
                <w:bCs/>
                <w:sz w:val="20"/>
                <w:szCs w:val="20"/>
                <w:lang w:val="en-US"/>
              </w:rPr>
              <w:t>Module Code</w:t>
            </w:r>
          </w:p>
        </w:tc>
        <w:tc>
          <w:tcPr>
            <w:tcW w:w="7326" w:type="dxa"/>
            <w:gridSpan w:val="2"/>
            <w:tcBorders>
              <w:top w:val="single" w:sz="8" w:space="0" w:color="auto"/>
              <w:left w:val="single" w:sz="8" w:space="0" w:color="auto"/>
              <w:bottom w:val="single" w:sz="8" w:space="0" w:color="auto"/>
              <w:right w:val="single" w:sz="8" w:space="0" w:color="auto"/>
            </w:tcBorders>
          </w:tcPr>
          <w:p w14:paraId="7DE9A3E6" w14:textId="441D1F37" w:rsidR="346B23EE" w:rsidRDefault="346B23EE" w:rsidP="346B23EE">
            <w:pPr>
              <w:tabs>
                <w:tab w:val="left" w:pos="0"/>
                <w:tab w:val="left" w:pos="720"/>
                <w:tab w:val="left" w:pos="1440"/>
              </w:tabs>
              <w:spacing w:line="276" w:lineRule="auto"/>
            </w:pPr>
            <w:r w:rsidRPr="346B23EE">
              <w:rPr>
                <w:rFonts w:ascii="Arial" w:eastAsia="Arial" w:hAnsi="Arial" w:cs="Arial"/>
                <w:b/>
                <w:bCs/>
                <w:sz w:val="20"/>
                <w:szCs w:val="20"/>
                <w:lang w:val="en-US"/>
              </w:rPr>
              <w:t>ECES6017</w:t>
            </w:r>
          </w:p>
        </w:tc>
      </w:tr>
      <w:tr w:rsidR="346B23EE" w14:paraId="37CD0C1C"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6E3BAB17" w14:textId="3AB64220"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Module Title</w:t>
            </w:r>
          </w:p>
        </w:tc>
        <w:tc>
          <w:tcPr>
            <w:tcW w:w="7326" w:type="dxa"/>
            <w:gridSpan w:val="2"/>
            <w:tcBorders>
              <w:top w:val="single" w:sz="8" w:space="0" w:color="auto"/>
              <w:left w:val="single" w:sz="8" w:space="0" w:color="auto"/>
              <w:bottom w:val="single" w:sz="8" w:space="0" w:color="auto"/>
              <w:right w:val="single" w:sz="8" w:space="0" w:color="auto"/>
            </w:tcBorders>
          </w:tcPr>
          <w:p w14:paraId="7EA281C5" w14:textId="5B557435" w:rsidR="346B23EE" w:rsidRDefault="346B23EE" w:rsidP="346B23EE">
            <w:pPr>
              <w:tabs>
                <w:tab w:val="left" w:pos="0"/>
                <w:tab w:val="left" w:pos="720"/>
                <w:tab w:val="left" w:pos="1440"/>
              </w:tabs>
              <w:spacing w:line="276" w:lineRule="auto"/>
            </w:pPr>
            <w:r w:rsidRPr="346B23EE">
              <w:rPr>
                <w:rFonts w:ascii="Arial" w:eastAsia="Arial" w:hAnsi="Arial" w:cs="Arial"/>
                <w:b/>
                <w:bCs/>
                <w:sz w:val="20"/>
                <w:szCs w:val="20"/>
                <w:lang w:val="en-US"/>
              </w:rPr>
              <w:t>Curriculum and Assessment Studies</w:t>
            </w:r>
          </w:p>
        </w:tc>
      </w:tr>
      <w:tr w:rsidR="346B23EE" w14:paraId="3DF58859"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FC18C28" w14:textId="6909B562"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Classification</w:t>
            </w:r>
          </w:p>
        </w:tc>
        <w:tc>
          <w:tcPr>
            <w:tcW w:w="578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E263B40" w14:textId="342170B6"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Reading List entry</w:t>
            </w:r>
          </w:p>
        </w:tc>
        <w:tc>
          <w:tcPr>
            <w:tcW w:w="1540" w:type="dxa"/>
            <w:tcBorders>
              <w:top w:val="nil"/>
              <w:left w:val="single" w:sz="8" w:space="0" w:color="auto"/>
              <w:bottom w:val="single" w:sz="8" w:space="0" w:color="auto"/>
              <w:right w:val="single" w:sz="8" w:space="0" w:color="auto"/>
            </w:tcBorders>
            <w:shd w:val="clear" w:color="auto" w:fill="BFBFBF" w:themeFill="background1" w:themeFillShade="BF"/>
          </w:tcPr>
          <w:p w14:paraId="1B183B66" w14:textId="4A71804D"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Electronic*</w:t>
            </w:r>
          </w:p>
        </w:tc>
      </w:tr>
      <w:tr w:rsidR="346B23EE" w14:paraId="7B9407A4" w14:textId="77777777" w:rsidTr="346B23EE">
        <w:tc>
          <w:tcPr>
            <w:tcW w:w="1689" w:type="dxa"/>
            <w:tcBorders>
              <w:top w:val="single" w:sz="8" w:space="0" w:color="auto"/>
              <w:left w:val="single" w:sz="8" w:space="0" w:color="auto"/>
              <w:bottom w:val="single" w:sz="8" w:space="0" w:color="auto"/>
              <w:right w:val="single" w:sz="8" w:space="0" w:color="auto"/>
            </w:tcBorders>
          </w:tcPr>
          <w:p w14:paraId="6B344610" w14:textId="2BC68D4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69D9CA06" w14:textId="27E91B6C" w:rsidR="346B23EE" w:rsidRDefault="346B23EE" w:rsidP="346B23EE">
            <w:pPr>
              <w:spacing w:line="276" w:lineRule="auto"/>
            </w:pPr>
            <w:r w:rsidRPr="346B23EE">
              <w:rPr>
                <w:rFonts w:ascii="Arial" w:eastAsia="Arial" w:hAnsi="Arial" w:cs="Arial"/>
                <w:color w:val="000000" w:themeColor="text1"/>
                <w:sz w:val="20"/>
                <w:szCs w:val="20"/>
                <w:lang w:val="en-US"/>
              </w:rPr>
              <w:t xml:space="preserve">Black, C., Harrison, C., Marshall, </w:t>
            </w:r>
            <w:proofErr w:type="gramStart"/>
            <w:r w:rsidRPr="346B23EE">
              <w:rPr>
                <w:rFonts w:ascii="Arial" w:eastAsia="Arial" w:hAnsi="Arial" w:cs="Arial"/>
                <w:color w:val="000000" w:themeColor="text1"/>
                <w:sz w:val="20"/>
                <w:szCs w:val="20"/>
                <w:lang w:val="en-US"/>
              </w:rPr>
              <w:t>B.</w:t>
            </w:r>
            <w:proofErr w:type="gramEnd"/>
            <w:r w:rsidRPr="346B23EE">
              <w:rPr>
                <w:rFonts w:ascii="Arial" w:eastAsia="Arial" w:hAnsi="Arial" w:cs="Arial"/>
                <w:color w:val="000000" w:themeColor="text1"/>
                <w:sz w:val="20"/>
                <w:szCs w:val="20"/>
                <w:lang w:val="en-US"/>
              </w:rPr>
              <w:t xml:space="preserve"> and Dylan. W. (2007) </w:t>
            </w:r>
            <w:r w:rsidRPr="346B23EE">
              <w:rPr>
                <w:rFonts w:ascii="Arial" w:eastAsia="Arial" w:hAnsi="Arial" w:cs="Arial"/>
                <w:i/>
                <w:iCs/>
                <w:color w:val="000000" w:themeColor="text1"/>
                <w:sz w:val="20"/>
                <w:szCs w:val="20"/>
                <w:lang w:val="en-US"/>
              </w:rPr>
              <w:t>Assessment for Learning</w:t>
            </w:r>
            <w:r w:rsidRPr="346B23EE">
              <w:rPr>
                <w:rFonts w:ascii="Arial" w:eastAsia="Arial" w:hAnsi="Arial" w:cs="Arial"/>
                <w:color w:val="000000" w:themeColor="text1"/>
                <w:sz w:val="20"/>
                <w:szCs w:val="20"/>
                <w:lang w:val="en-US"/>
              </w:rPr>
              <w:t xml:space="preserve">. Maidenhead: McGraw-Hill Education </w:t>
            </w:r>
          </w:p>
        </w:tc>
        <w:tc>
          <w:tcPr>
            <w:tcW w:w="1540" w:type="dxa"/>
            <w:tcBorders>
              <w:top w:val="single" w:sz="8" w:space="0" w:color="auto"/>
              <w:left w:val="single" w:sz="8" w:space="0" w:color="auto"/>
              <w:bottom w:val="single" w:sz="8" w:space="0" w:color="auto"/>
              <w:right w:val="single" w:sz="8" w:space="0" w:color="auto"/>
            </w:tcBorders>
          </w:tcPr>
          <w:p w14:paraId="06A95A62" w14:textId="2A58301B"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18871A07" w14:textId="77777777" w:rsidTr="346B23EE">
        <w:tc>
          <w:tcPr>
            <w:tcW w:w="1689" w:type="dxa"/>
            <w:tcBorders>
              <w:top w:val="single" w:sz="8" w:space="0" w:color="auto"/>
              <w:left w:val="single" w:sz="8" w:space="0" w:color="auto"/>
              <w:bottom w:val="single" w:sz="8" w:space="0" w:color="auto"/>
              <w:right w:val="single" w:sz="8" w:space="0" w:color="auto"/>
            </w:tcBorders>
          </w:tcPr>
          <w:p w14:paraId="763C0293" w14:textId="1EAAD411"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384AD406" w14:textId="0900D7AB" w:rsidR="346B23EE" w:rsidRDefault="346B23EE" w:rsidP="346B23EE">
            <w:pPr>
              <w:tabs>
                <w:tab w:val="left" w:pos="0"/>
                <w:tab w:val="left" w:pos="720"/>
                <w:tab w:val="left" w:pos="1440"/>
              </w:tabs>
              <w:spacing w:line="276" w:lineRule="auto"/>
            </w:pPr>
            <w:r w:rsidRPr="346B23EE">
              <w:rPr>
                <w:rFonts w:ascii="Arial" w:eastAsia="Arial" w:hAnsi="Arial" w:cs="Arial"/>
                <w:color w:val="000000" w:themeColor="text1"/>
                <w:sz w:val="20"/>
                <w:szCs w:val="20"/>
                <w:lang w:val="en-US"/>
              </w:rPr>
              <w:t xml:space="preserve">Gardner, J. (2012). </w:t>
            </w:r>
            <w:r w:rsidRPr="346B23EE">
              <w:rPr>
                <w:rFonts w:ascii="Arial" w:eastAsia="Arial" w:hAnsi="Arial" w:cs="Arial"/>
                <w:i/>
                <w:iCs/>
                <w:color w:val="000000" w:themeColor="text1"/>
                <w:sz w:val="20"/>
                <w:szCs w:val="20"/>
                <w:lang w:val="en-US"/>
              </w:rPr>
              <w:t>Assessment and Learning</w:t>
            </w:r>
            <w:r w:rsidRPr="346B23EE">
              <w:rPr>
                <w:rFonts w:ascii="Arial" w:eastAsia="Arial" w:hAnsi="Arial" w:cs="Arial"/>
                <w:color w:val="000000" w:themeColor="text1"/>
                <w:sz w:val="20"/>
                <w:szCs w:val="20"/>
                <w:lang w:val="en-US"/>
              </w:rPr>
              <w:t>. 2nd ed; London: SAGE.</w:t>
            </w:r>
          </w:p>
        </w:tc>
        <w:tc>
          <w:tcPr>
            <w:tcW w:w="1540" w:type="dxa"/>
            <w:tcBorders>
              <w:top w:val="single" w:sz="8" w:space="0" w:color="auto"/>
              <w:left w:val="single" w:sz="8" w:space="0" w:color="auto"/>
              <w:bottom w:val="single" w:sz="8" w:space="0" w:color="auto"/>
              <w:right w:val="single" w:sz="8" w:space="0" w:color="auto"/>
            </w:tcBorders>
          </w:tcPr>
          <w:p w14:paraId="5CA71CD4" w14:textId="286CDA33" w:rsidR="346B23EE" w:rsidRDefault="346B23EE" w:rsidP="346B23EE">
            <w:pPr>
              <w:spacing w:line="276" w:lineRule="auto"/>
              <w:jc w:val="center"/>
            </w:pPr>
            <w:r w:rsidRPr="346B23EE">
              <w:rPr>
                <w:rFonts w:ascii="MS Gothic" w:eastAsia="MS Gothic" w:hAnsi="MS Gothic" w:cs="MS Gothic"/>
                <w:sz w:val="20"/>
                <w:szCs w:val="20"/>
                <w:lang w:val="en-US"/>
              </w:rPr>
              <w:t>☒</w:t>
            </w:r>
          </w:p>
        </w:tc>
      </w:tr>
      <w:tr w:rsidR="346B23EE" w14:paraId="4729BBFF" w14:textId="77777777" w:rsidTr="346B23EE">
        <w:tc>
          <w:tcPr>
            <w:tcW w:w="1689" w:type="dxa"/>
            <w:tcBorders>
              <w:top w:val="single" w:sz="8" w:space="0" w:color="auto"/>
              <w:left w:val="single" w:sz="8" w:space="0" w:color="auto"/>
              <w:bottom w:val="single" w:sz="8" w:space="0" w:color="auto"/>
              <w:right w:val="single" w:sz="8" w:space="0" w:color="auto"/>
            </w:tcBorders>
          </w:tcPr>
          <w:p w14:paraId="776183BA" w14:textId="330612C9"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57007FA0" w14:textId="5E5783A6" w:rsidR="346B23EE" w:rsidRDefault="346B23EE" w:rsidP="346B23EE">
            <w:pPr>
              <w:spacing w:line="276" w:lineRule="auto"/>
            </w:pPr>
            <w:r w:rsidRPr="346B23EE">
              <w:rPr>
                <w:rFonts w:ascii="Arial" w:eastAsia="Arial" w:hAnsi="Arial" w:cs="Arial"/>
                <w:sz w:val="20"/>
                <w:szCs w:val="20"/>
                <w:lang w:val="en-US"/>
              </w:rPr>
              <w:t xml:space="preserve">Kelly, A.V. (2009) </w:t>
            </w:r>
            <w:r w:rsidRPr="346B23EE">
              <w:rPr>
                <w:rFonts w:ascii="Arial" w:eastAsia="Arial" w:hAnsi="Arial" w:cs="Arial"/>
                <w:i/>
                <w:iCs/>
                <w:sz w:val="20"/>
                <w:szCs w:val="20"/>
                <w:lang w:val="en-US"/>
              </w:rPr>
              <w:t>The Curriculum: Theory and Practice: Sixth Edition</w:t>
            </w:r>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04B8EF13" w14:textId="56661332" w:rsidR="346B23EE" w:rsidRDefault="346B23EE" w:rsidP="346B23EE">
            <w:pPr>
              <w:spacing w:line="276" w:lineRule="auto"/>
              <w:jc w:val="center"/>
            </w:pPr>
            <w:r w:rsidRPr="346B23EE">
              <w:rPr>
                <w:rFonts w:ascii="MS Gothic" w:eastAsia="MS Gothic" w:hAnsi="MS Gothic" w:cs="MS Gothic"/>
                <w:sz w:val="20"/>
                <w:szCs w:val="20"/>
                <w:lang w:val="en-US"/>
              </w:rPr>
              <w:t>☒</w:t>
            </w:r>
          </w:p>
        </w:tc>
      </w:tr>
      <w:tr w:rsidR="346B23EE" w14:paraId="29755EDC" w14:textId="77777777" w:rsidTr="346B23EE">
        <w:tc>
          <w:tcPr>
            <w:tcW w:w="1689" w:type="dxa"/>
            <w:tcBorders>
              <w:top w:val="single" w:sz="8" w:space="0" w:color="auto"/>
              <w:left w:val="single" w:sz="8" w:space="0" w:color="auto"/>
              <w:bottom w:val="single" w:sz="8" w:space="0" w:color="auto"/>
              <w:right w:val="single" w:sz="8" w:space="0" w:color="auto"/>
            </w:tcBorders>
          </w:tcPr>
          <w:p w14:paraId="34A2BB28" w14:textId="6F47A82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Essential </w:t>
            </w:r>
          </w:p>
        </w:tc>
        <w:tc>
          <w:tcPr>
            <w:tcW w:w="5786" w:type="dxa"/>
            <w:tcBorders>
              <w:top w:val="single" w:sz="8" w:space="0" w:color="auto"/>
              <w:left w:val="single" w:sz="8" w:space="0" w:color="auto"/>
              <w:bottom w:val="single" w:sz="8" w:space="0" w:color="auto"/>
              <w:right w:val="single" w:sz="8" w:space="0" w:color="auto"/>
            </w:tcBorders>
          </w:tcPr>
          <w:p w14:paraId="06314E3F" w14:textId="245FE312" w:rsidR="346B23EE" w:rsidRDefault="346B23EE" w:rsidP="346B23EE">
            <w:pPr>
              <w:spacing w:line="276" w:lineRule="auto"/>
            </w:pPr>
            <w:r w:rsidRPr="346B23EE">
              <w:rPr>
                <w:rFonts w:ascii="Arial" w:eastAsia="Arial" w:hAnsi="Arial" w:cs="Arial"/>
                <w:sz w:val="20"/>
                <w:szCs w:val="20"/>
                <w:lang w:val="en-US"/>
              </w:rPr>
              <w:t xml:space="preserve">Pinar, W. (2011) </w:t>
            </w:r>
            <w:r w:rsidRPr="346B23EE">
              <w:rPr>
                <w:rFonts w:ascii="Arial" w:eastAsia="Arial" w:hAnsi="Arial" w:cs="Arial"/>
                <w:i/>
                <w:iCs/>
                <w:sz w:val="20"/>
                <w:szCs w:val="20"/>
                <w:lang w:val="en-US"/>
              </w:rPr>
              <w:t>What is Curriculum Theory</w:t>
            </w:r>
            <w:r w:rsidRPr="346B23EE">
              <w:rPr>
                <w:rFonts w:ascii="Arial" w:eastAsia="Arial" w:hAnsi="Arial" w:cs="Arial"/>
                <w:sz w:val="20"/>
                <w:szCs w:val="20"/>
                <w:lang w:val="en-US"/>
              </w:rPr>
              <w:t>. London: Lawrence Erlbaum Associates.</w:t>
            </w:r>
          </w:p>
        </w:tc>
        <w:tc>
          <w:tcPr>
            <w:tcW w:w="1540" w:type="dxa"/>
            <w:tcBorders>
              <w:top w:val="single" w:sz="8" w:space="0" w:color="auto"/>
              <w:left w:val="single" w:sz="8" w:space="0" w:color="auto"/>
              <w:bottom w:val="single" w:sz="8" w:space="0" w:color="auto"/>
              <w:right w:val="single" w:sz="8" w:space="0" w:color="auto"/>
            </w:tcBorders>
          </w:tcPr>
          <w:p w14:paraId="42E088F5" w14:textId="7DA554DA"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1AC21B3" w14:textId="77777777" w:rsidTr="346B23EE">
        <w:tc>
          <w:tcPr>
            <w:tcW w:w="1689" w:type="dxa"/>
            <w:tcBorders>
              <w:top w:val="single" w:sz="8" w:space="0" w:color="auto"/>
              <w:left w:val="single" w:sz="8" w:space="0" w:color="auto"/>
              <w:bottom w:val="single" w:sz="8" w:space="0" w:color="auto"/>
              <w:right w:val="single" w:sz="8" w:space="0" w:color="auto"/>
            </w:tcBorders>
          </w:tcPr>
          <w:p w14:paraId="23B1F9E0" w14:textId="4B77FCC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4676A7D4" w14:textId="300141B9" w:rsidR="346B23EE" w:rsidRDefault="346B23EE" w:rsidP="346B23EE">
            <w:pPr>
              <w:spacing w:line="276" w:lineRule="auto"/>
            </w:pPr>
            <w:r w:rsidRPr="346B23EE">
              <w:rPr>
                <w:rFonts w:ascii="Arial" w:eastAsia="Arial" w:hAnsi="Arial" w:cs="Arial"/>
                <w:sz w:val="20"/>
                <w:szCs w:val="20"/>
                <w:lang w:val="en-US"/>
              </w:rPr>
              <w:t xml:space="preserve">Black, P. (2004) </w:t>
            </w:r>
            <w:r w:rsidRPr="346B23EE">
              <w:rPr>
                <w:rFonts w:ascii="Arial" w:eastAsia="Arial" w:hAnsi="Arial" w:cs="Arial"/>
                <w:i/>
                <w:iCs/>
                <w:sz w:val="20"/>
                <w:szCs w:val="20"/>
                <w:lang w:val="en-US"/>
              </w:rPr>
              <w:t xml:space="preserve">Working Inside the Black Box: Assessment for Learning in the Classroom. </w:t>
            </w:r>
            <w:r w:rsidRPr="346B23EE">
              <w:rPr>
                <w:rFonts w:ascii="Arial" w:eastAsia="Arial" w:hAnsi="Arial" w:cs="Arial"/>
                <w:sz w:val="20"/>
                <w:szCs w:val="20"/>
                <w:lang w:val="en-US"/>
              </w:rPr>
              <w:t xml:space="preserve">Slough: NFER. </w:t>
            </w:r>
          </w:p>
        </w:tc>
        <w:tc>
          <w:tcPr>
            <w:tcW w:w="1540" w:type="dxa"/>
            <w:tcBorders>
              <w:top w:val="single" w:sz="8" w:space="0" w:color="auto"/>
              <w:left w:val="single" w:sz="8" w:space="0" w:color="auto"/>
              <w:bottom w:val="single" w:sz="8" w:space="0" w:color="auto"/>
              <w:right w:val="single" w:sz="8" w:space="0" w:color="auto"/>
            </w:tcBorders>
          </w:tcPr>
          <w:p w14:paraId="407CB9CB" w14:textId="7995E25B"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05EF5BEB" w14:textId="77777777" w:rsidTr="346B23EE">
        <w:tc>
          <w:tcPr>
            <w:tcW w:w="1689" w:type="dxa"/>
            <w:tcBorders>
              <w:top w:val="single" w:sz="8" w:space="0" w:color="auto"/>
              <w:left w:val="single" w:sz="8" w:space="0" w:color="auto"/>
              <w:bottom w:val="single" w:sz="8" w:space="0" w:color="auto"/>
              <w:right w:val="single" w:sz="8" w:space="0" w:color="auto"/>
            </w:tcBorders>
          </w:tcPr>
          <w:p w14:paraId="1B44E0E6" w14:textId="35464D6D"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0E194040" w14:textId="16574032" w:rsidR="346B23EE" w:rsidRDefault="346B23EE" w:rsidP="346B23EE">
            <w:pPr>
              <w:spacing w:line="276" w:lineRule="auto"/>
            </w:pPr>
            <w:r w:rsidRPr="346B23EE">
              <w:rPr>
                <w:rFonts w:ascii="Arial" w:eastAsia="Arial" w:hAnsi="Arial" w:cs="Arial"/>
                <w:sz w:val="20"/>
                <w:szCs w:val="20"/>
                <w:lang w:val="en-US"/>
              </w:rPr>
              <w:t xml:space="preserve">Boyle B. &amp; Charles M (2014) </w:t>
            </w:r>
            <w:r w:rsidRPr="346B23EE">
              <w:rPr>
                <w:rFonts w:ascii="Arial" w:eastAsia="Arial" w:hAnsi="Arial" w:cs="Arial"/>
                <w:i/>
                <w:iCs/>
                <w:sz w:val="20"/>
                <w:szCs w:val="20"/>
                <w:lang w:val="en-US"/>
              </w:rPr>
              <w:t xml:space="preserve">Formative Assessment for Teaching &amp; Learning. </w:t>
            </w:r>
            <w:r w:rsidRPr="346B23EE">
              <w:rPr>
                <w:rFonts w:ascii="Arial" w:eastAsia="Arial" w:hAnsi="Arial" w:cs="Arial"/>
                <w:sz w:val="20"/>
                <w:szCs w:val="20"/>
                <w:lang w:val="en-US"/>
              </w:rPr>
              <w:t xml:space="preserve">London: </w:t>
            </w:r>
          </w:p>
          <w:p w14:paraId="127110A7" w14:textId="4BE9C67F" w:rsidR="346B23EE" w:rsidRDefault="346B23EE" w:rsidP="346B23EE">
            <w:pPr>
              <w:spacing w:line="276" w:lineRule="auto"/>
            </w:pPr>
            <w:r w:rsidRPr="346B23EE">
              <w:rPr>
                <w:rFonts w:ascii="Arial" w:eastAsia="Arial" w:hAnsi="Arial" w:cs="Arial"/>
                <w:sz w:val="20"/>
                <w:szCs w:val="20"/>
                <w:lang w:val="en-US"/>
              </w:rPr>
              <w:t>Sage.</w:t>
            </w:r>
          </w:p>
        </w:tc>
        <w:tc>
          <w:tcPr>
            <w:tcW w:w="1540" w:type="dxa"/>
            <w:tcBorders>
              <w:top w:val="single" w:sz="8" w:space="0" w:color="auto"/>
              <w:left w:val="single" w:sz="8" w:space="0" w:color="auto"/>
              <w:bottom w:val="single" w:sz="8" w:space="0" w:color="auto"/>
              <w:right w:val="single" w:sz="8" w:space="0" w:color="auto"/>
            </w:tcBorders>
          </w:tcPr>
          <w:p w14:paraId="16069853" w14:textId="136BE294"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57C58E1E" w14:textId="77777777" w:rsidTr="346B23EE">
        <w:tc>
          <w:tcPr>
            <w:tcW w:w="1689" w:type="dxa"/>
            <w:tcBorders>
              <w:top w:val="single" w:sz="8" w:space="0" w:color="auto"/>
              <w:left w:val="single" w:sz="8" w:space="0" w:color="auto"/>
              <w:bottom w:val="single" w:sz="8" w:space="0" w:color="auto"/>
              <w:right w:val="single" w:sz="8" w:space="0" w:color="auto"/>
            </w:tcBorders>
          </w:tcPr>
          <w:p w14:paraId="24D41250" w14:textId="421E30D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7AF56B16" w14:textId="75350E67" w:rsidR="346B23EE" w:rsidRDefault="346B23EE" w:rsidP="346B23EE">
            <w:pPr>
              <w:tabs>
                <w:tab w:val="left" w:pos="2820"/>
              </w:tabs>
              <w:spacing w:line="276" w:lineRule="auto"/>
            </w:pPr>
            <w:r w:rsidRPr="346B23EE">
              <w:rPr>
                <w:rFonts w:ascii="Arial" w:eastAsia="Arial" w:hAnsi="Arial" w:cs="Arial"/>
                <w:sz w:val="20"/>
                <w:szCs w:val="20"/>
                <w:lang w:val="en-US"/>
              </w:rPr>
              <w:t xml:space="preserve">Marsh, C., (2008) </w:t>
            </w:r>
            <w:r w:rsidRPr="346B23EE">
              <w:rPr>
                <w:rFonts w:ascii="Arial" w:eastAsia="Arial" w:hAnsi="Arial" w:cs="Arial"/>
                <w:i/>
                <w:iCs/>
                <w:sz w:val="20"/>
                <w:szCs w:val="20"/>
                <w:lang w:val="en-US"/>
              </w:rPr>
              <w:t>Key Concepts for Understanding Curriculum</w:t>
            </w:r>
            <w:r w:rsidRPr="346B23EE">
              <w:rPr>
                <w:rFonts w:ascii="Arial" w:eastAsia="Arial" w:hAnsi="Arial" w:cs="Arial"/>
                <w:sz w:val="20"/>
                <w:szCs w:val="20"/>
                <w:lang w:val="en-US"/>
              </w:rPr>
              <w:t>. London: Routledge.</w:t>
            </w:r>
          </w:p>
        </w:tc>
        <w:tc>
          <w:tcPr>
            <w:tcW w:w="1540" w:type="dxa"/>
            <w:tcBorders>
              <w:top w:val="single" w:sz="8" w:space="0" w:color="auto"/>
              <w:left w:val="single" w:sz="8" w:space="0" w:color="auto"/>
              <w:bottom w:val="single" w:sz="8" w:space="0" w:color="auto"/>
              <w:right w:val="single" w:sz="8" w:space="0" w:color="auto"/>
            </w:tcBorders>
          </w:tcPr>
          <w:p w14:paraId="100CCEAB" w14:textId="4BAEBFDE"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A2922DB"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7D76F16F" w14:textId="67FF2386"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50A9D6B8" w14:textId="2E94703D" w:rsidR="346B23EE" w:rsidRDefault="346B23EE" w:rsidP="346B23EE">
            <w:pPr>
              <w:tabs>
                <w:tab w:val="left" w:pos="2820"/>
              </w:tabs>
              <w:spacing w:line="276" w:lineRule="auto"/>
            </w:pPr>
            <w:r w:rsidRPr="346B23EE">
              <w:rPr>
                <w:rFonts w:ascii="Arial" w:eastAsia="Arial" w:hAnsi="Arial" w:cs="Arial"/>
                <w:sz w:val="20"/>
                <w:szCs w:val="20"/>
                <w:lang w:val="en-US"/>
              </w:rPr>
              <w:t xml:space="preserve">Moore, A. (2000) </w:t>
            </w:r>
            <w:r w:rsidRPr="346B23EE">
              <w:rPr>
                <w:rFonts w:ascii="Arial" w:eastAsia="Arial" w:hAnsi="Arial" w:cs="Arial"/>
                <w:i/>
                <w:iCs/>
                <w:sz w:val="20"/>
                <w:szCs w:val="20"/>
                <w:lang w:val="en-US"/>
              </w:rPr>
              <w:t>Teaching and Learning: Pedagogy, Curriculum and Culture</w:t>
            </w:r>
            <w:r w:rsidRPr="346B23EE">
              <w:rPr>
                <w:rFonts w:ascii="Arial" w:eastAsia="Arial" w:hAnsi="Arial" w:cs="Arial"/>
                <w:sz w:val="20"/>
                <w:szCs w:val="20"/>
                <w:lang w:val="en-US"/>
              </w:rPr>
              <w:t>. London: Routledge.</w:t>
            </w:r>
          </w:p>
        </w:tc>
        <w:tc>
          <w:tcPr>
            <w:tcW w:w="1540" w:type="dxa"/>
            <w:tcBorders>
              <w:top w:val="single" w:sz="8" w:space="0" w:color="auto"/>
              <w:left w:val="single" w:sz="8" w:space="0" w:color="auto"/>
              <w:bottom w:val="single" w:sz="8" w:space="0" w:color="auto"/>
              <w:right w:val="single" w:sz="8" w:space="0" w:color="auto"/>
            </w:tcBorders>
          </w:tcPr>
          <w:p w14:paraId="496E1EDB" w14:textId="169102A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09F5584"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424EF0FE" w14:textId="2190D297"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067BCBB4" w14:textId="052BD925" w:rsidR="346B23EE" w:rsidRDefault="346B23EE" w:rsidP="346B23EE">
            <w:pPr>
              <w:tabs>
                <w:tab w:val="left" w:pos="743"/>
                <w:tab w:val="left" w:pos="2160"/>
              </w:tabs>
              <w:spacing w:line="276" w:lineRule="auto"/>
            </w:pPr>
            <w:proofErr w:type="spellStart"/>
            <w:r w:rsidRPr="346B23EE">
              <w:rPr>
                <w:rFonts w:ascii="Arial" w:eastAsia="Arial" w:hAnsi="Arial" w:cs="Arial"/>
                <w:sz w:val="20"/>
                <w:szCs w:val="20"/>
                <w:lang w:val="en-US"/>
              </w:rPr>
              <w:t>Muijis</w:t>
            </w:r>
            <w:proofErr w:type="spellEnd"/>
            <w:r w:rsidRPr="346B23EE">
              <w:rPr>
                <w:rFonts w:ascii="Arial" w:eastAsia="Arial" w:hAnsi="Arial" w:cs="Arial"/>
                <w:sz w:val="20"/>
                <w:szCs w:val="20"/>
                <w:lang w:val="en-US"/>
              </w:rPr>
              <w:t xml:space="preserve"> D. &amp; Reynolds D (2011) </w:t>
            </w:r>
            <w:r w:rsidRPr="346B23EE">
              <w:rPr>
                <w:rFonts w:ascii="Arial" w:eastAsia="Arial" w:hAnsi="Arial" w:cs="Arial"/>
                <w:i/>
                <w:iCs/>
                <w:sz w:val="20"/>
                <w:szCs w:val="20"/>
                <w:lang w:val="en-US"/>
              </w:rPr>
              <w:t>Effective Teaching</w:t>
            </w:r>
            <w:r w:rsidRPr="346B23EE">
              <w:rPr>
                <w:rFonts w:ascii="Arial" w:eastAsia="Arial" w:hAnsi="Arial" w:cs="Arial"/>
                <w:sz w:val="20"/>
                <w:szCs w:val="20"/>
                <w:lang w:val="en-US"/>
              </w:rPr>
              <w:t>. (3</w:t>
            </w:r>
            <w:r w:rsidRPr="346B23EE">
              <w:rPr>
                <w:rFonts w:ascii="Arial" w:eastAsia="Arial" w:hAnsi="Arial" w:cs="Arial"/>
                <w:sz w:val="20"/>
                <w:szCs w:val="20"/>
                <w:vertAlign w:val="superscript"/>
                <w:lang w:val="en-US"/>
              </w:rPr>
              <w:t>rd</w:t>
            </w:r>
            <w:r w:rsidRPr="346B23EE">
              <w:rPr>
                <w:rFonts w:ascii="Arial" w:eastAsia="Arial" w:hAnsi="Arial" w:cs="Arial"/>
                <w:sz w:val="20"/>
                <w:szCs w:val="20"/>
                <w:lang w:val="en-US"/>
              </w:rPr>
              <w:t xml:space="preserve"> </w:t>
            </w:r>
            <w:proofErr w:type="spellStart"/>
            <w:r w:rsidRPr="346B23EE">
              <w:rPr>
                <w:rFonts w:ascii="Arial" w:eastAsia="Arial" w:hAnsi="Arial" w:cs="Arial"/>
                <w:sz w:val="20"/>
                <w:szCs w:val="20"/>
                <w:lang w:val="en-US"/>
              </w:rPr>
              <w:t>edn</w:t>
            </w:r>
            <w:proofErr w:type="spellEnd"/>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67B8CF91" w14:textId="2D2C0E1D"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D44AF11"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014D6A29" w14:textId="72668AEE"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Further </w:t>
            </w:r>
          </w:p>
        </w:tc>
        <w:tc>
          <w:tcPr>
            <w:tcW w:w="5786" w:type="dxa"/>
            <w:tcBorders>
              <w:top w:val="single" w:sz="8" w:space="0" w:color="auto"/>
              <w:left w:val="single" w:sz="8" w:space="0" w:color="auto"/>
              <w:bottom w:val="single" w:sz="8" w:space="0" w:color="auto"/>
              <w:right w:val="single" w:sz="8" w:space="0" w:color="auto"/>
            </w:tcBorders>
          </w:tcPr>
          <w:p w14:paraId="2DAC0269" w14:textId="2E16CFD1" w:rsidR="346B23EE" w:rsidRDefault="346B23EE" w:rsidP="346B23EE">
            <w:pPr>
              <w:tabs>
                <w:tab w:val="left" w:pos="720"/>
                <w:tab w:val="left" w:pos="1440"/>
                <w:tab w:val="left" w:pos="2160"/>
                <w:tab w:val="left" w:pos="2880"/>
              </w:tabs>
              <w:spacing w:line="276" w:lineRule="auto"/>
            </w:pPr>
            <w:r w:rsidRPr="346B23EE">
              <w:rPr>
                <w:rFonts w:ascii="Arial" w:eastAsia="Arial" w:hAnsi="Arial" w:cs="Arial"/>
                <w:sz w:val="20"/>
                <w:szCs w:val="20"/>
                <w:lang w:val="en-US"/>
              </w:rPr>
              <w:t xml:space="preserve">Pollard A. (ed) (2014) </w:t>
            </w:r>
            <w:r w:rsidRPr="346B23EE">
              <w:rPr>
                <w:rFonts w:ascii="Arial" w:eastAsia="Arial" w:hAnsi="Arial" w:cs="Arial"/>
                <w:i/>
                <w:iCs/>
                <w:sz w:val="20"/>
                <w:szCs w:val="20"/>
                <w:lang w:val="en-US"/>
              </w:rPr>
              <w:t>Readings for reflective teaching in schools</w:t>
            </w:r>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5039560E" w14:textId="44CA13C8"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D0C60C2"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587E2C9F" w14:textId="21024BDD"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2FB2EA77" w14:textId="4834CF17" w:rsidR="346B23EE" w:rsidRDefault="346B23EE" w:rsidP="346B23EE">
            <w:pPr>
              <w:spacing w:line="276" w:lineRule="auto"/>
            </w:pPr>
            <w:r w:rsidRPr="346B23EE">
              <w:rPr>
                <w:rFonts w:ascii="Arial" w:eastAsia="Arial" w:hAnsi="Arial" w:cs="Arial"/>
                <w:sz w:val="20"/>
                <w:szCs w:val="20"/>
                <w:lang w:val="en-US"/>
              </w:rPr>
              <w:t xml:space="preserve">Powell, S. (2011) </w:t>
            </w:r>
            <w:r w:rsidRPr="346B23EE">
              <w:rPr>
                <w:rFonts w:ascii="Arial" w:eastAsia="Arial" w:hAnsi="Arial" w:cs="Arial"/>
                <w:i/>
                <w:iCs/>
                <w:sz w:val="20"/>
                <w:szCs w:val="20"/>
                <w:lang w:val="en-US"/>
              </w:rPr>
              <w:t>Inclusive Practice in the Lifelong Learning Sector</w:t>
            </w:r>
            <w:r w:rsidRPr="346B23EE">
              <w:rPr>
                <w:rFonts w:ascii="Arial" w:eastAsia="Arial" w:hAnsi="Arial" w:cs="Arial"/>
                <w:sz w:val="20"/>
                <w:szCs w:val="20"/>
                <w:lang w:val="en-US"/>
              </w:rPr>
              <w:t>. Exeter: Learning Matters.</w:t>
            </w:r>
          </w:p>
        </w:tc>
        <w:tc>
          <w:tcPr>
            <w:tcW w:w="1540" w:type="dxa"/>
            <w:tcBorders>
              <w:top w:val="single" w:sz="8" w:space="0" w:color="auto"/>
              <w:left w:val="single" w:sz="8" w:space="0" w:color="auto"/>
              <w:bottom w:val="single" w:sz="8" w:space="0" w:color="auto"/>
              <w:right w:val="single" w:sz="8" w:space="0" w:color="auto"/>
            </w:tcBorders>
          </w:tcPr>
          <w:p w14:paraId="17374D25" w14:textId="2AFF419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5846E0DF"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50D4E122" w14:textId="25DF63B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lastRenderedPageBreak/>
              <w:t>Further</w:t>
            </w:r>
          </w:p>
        </w:tc>
        <w:tc>
          <w:tcPr>
            <w:tcW w:w="5786" w:type="dxa"/>
            <w:tcBorders>
              <w:top w:val="single" w:sz="8" w:space="0" w:color="auto"/>
              <w:left w:val="single" w:sz="8" w:space="0" w:color="auto"/>
              <w:bottom w:val="single" w:sz="8" w:space="0" w:color="auto"/>
              <w:right w:val="single" w:sz="8" w:space="0" w:color="auto"/>
            </w:tcBorders>
          </w:tcPr>
          <w:p w14:paraId="41B896A1" w14:textId="0523EC5B" w:rsidR="346B23EE" w:rsidRDefault="346B23EE" w:rsidP="346B23EE">
            <w:pPr>
              <w:spacing w:line="276" w:lineRule="auto"/>
            </w:pPr>
            <w:proofErr w:type="spellStart"/>
            <w:r w:rsidRPr="346B23EE">
              <w:rPr>
                <w:rFonts w:ascii="Arial" w:eastAsia="Arial" w:hAnsi="Arial" w:cs="Arial"/>
                <w:sz w:val="20"/>
                <w:szCs w:val="20"/>
                <w:lang w:val="en-US"/>
              </w:rPr>
              <w:t>Schiro</w:t>
            </w:r>
            <w:proofErr w:type="spellEnd"/>
            <w:r w:rsidRPr="346B23EE">
              <w:rPr>
                <w:rFonts w:ascii="Arial" w:eastAsia="Arial" w:hAnsi="Arial" w:cs="Arial"/>
                <w:sz w:val="20"/>
                <w:szCs w:val="20"/>
                <w:lang w:val="en-US"/>
              </w:rPr>
              <w:t xml:space="preserve">, M. (2012) </w:t>
            </w:r>
            <w:r w:rsidRPr="346B23EE">
              <w:rPr>
                <w:rFonts w:ascii="Arial" w:eastAsia="Arial" w:hAnsi="Arial" w:cs="Arial"/>
                <w:i/>
                <w:iCs/>
                <w:sz w:val="20"/>
                <w:szCs w:val="20"/>
                <w:lang w:val="en-US"/>
              </w:rPr>
              <w:t>Curriculum Theory: Conflicting Visions and Enduring Concerns</w:t>
            </w:r>
            <w:r w:rsidRPr="346B23EE">
              <w:rPr>
                <w:rFonts w:ascii="Arial" w:eastAsia="Arial" w:hAnsi="Arial" w:cs="Arial"/>
                <w:sz w:val="20"/>
                <w:szCs w:val="20"/>
                <w:lang w:val="en-US"/>
              </w:rPr>
              <w:t xml:space="preserve">. London: Sage. </w:t>
            </w:r>
          </w:p>
        </w:tc>
        <w:tc>
          <w:tcPr>
            <w:tcW w:w="1540" w:type="dxa"/>
            <w:tcBorders>
              <w:top w:val="single" w:sz="8" w:space="0" w:color="auto"/>
              <w:left w:val="single" w:sz="8" w:space="0" w:color="auto"/>
              <w:bottom w:val="single" w:sz="8" w:space="0" w:color="auto"/>
              <w:right w:val="single" w:sz="8" w:space="0" w:color="auto"/>
            </w:tcBorders>
          </w:tcPr>
          <w:p w14:paraId="1BF347D5" w14:textId="7D07F105"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CA4814D"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30F2C52F" w14:textId="4D1B237E"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Further </w:t>
            </w:r>
          </w:p>
        </w:tc>
        <w:tc>
          <w:tcPr>
            <w:tcW w:w="5786" w:type="dxa"/>
            <w:tcBorders>
              <w:top w:val="single" w:sz="8" w:space="0" w:color="auto"/>
              <w:left w:val="single" w:sz="8" w:space="0" w:color="auto"/>
              <w:bottom w:val="single" w:sz="8" w:space="0" w:color="auto"/>
              <w:right w:val="single" w:sz="8" w:space="0" w:color="auto"/>
            </w:tcBorders>
          </w:tcPr>
          <w:p w14:paraId="50D4354D" w14:textId="5D169020" w:rsidR="346B23EE" w:rsidRDefault="346B23EE" w:rsidP="346B23EE">
            <w:pPr>
              <w:spacing w:line="276" w:lineRule="auto"/>
            </w:pPr>
            <w:r w:rsidRPr="346B23EE">
              <w:rPr>
                <w:rFonts w:ascii="Arial" w:eastAsia="Arial" w:hAnsi="Arial" w:cs="Arial"/>
                <w:sz w:val="20"/>
                <w:szCs w:val="20"/>
                <w:lang w:val="en-US"/>
              </w:rPr>
              <w:t xml:space="preserve">Tanner, D. (2006) </w:t>
            </w:r>
            <w:r w:rsidRPr="346B23EE">
              <w:rPr>
                <w:rFonts w:ascii="Arial" w:eastAsia="Arial" w:hAnsi="Arial" w:cs="Arial"/>
                <w:i/>
                <w:iCs/>
                <w:sz w:val="20"/>
                <w:szCs w:val="20"/>
                <w:lang w:val="en-US"/>
              </w:rPr>
              <w:t>Curriculum Development: Theory into Practice</w:t>
            </w:r>
            <w:r w:rsidRPr="346B23EE">
              <w:rPr>
                <w:rFonts w:ascii="Arial" w:eastAsia="Arial" w:hAnsi="Arial" w:cs="Arial"/>
                <w:sz w:val="20"/>
                <w:szCs w:val="20"/>
                <w:lang w:val="en-US"/>
              </w:rPr>
              <w:t>. Cheltenham: Nelson Thornes.</w:t>
            </w:r>
          </w:p>
        </w:tc>
        <w:tc>
          <w:tcPr>
            <w:tcW w:w="1540" w:type="dxa"/>
            <w:tcBorders>
              <w:top w:val="single" w:sz="8" w:space="0" w:color="auto"/>
              <w:left w:val="single" w:sz="8" w:space="0" w:color="auto"/>
              <w:bottom w:val="single" w:sz="8" w:space="0" w:color="auto"/>
              <w:right w:val="single" w:sz="8" w:space="0" w:color="auto"/>
            </w:tcBorders>
          </w:tcPr>
          <w:p w14:paraId="3C52A140" w14:textId="3900C5AC"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0161A3B1"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0244CFDE" w14:textId="58EBA8A2"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59CAD174" w14:textId="39BDBBDD" w:rsidR="346B23EE" w:rsidRDefault="346B23EE" w:rsidP="346B23EE">
            <w:pPr>
              <w:spacing w:line="276" w:lineRule="auto"/>
            </w:pPr>
            <w:proofErr w:type="spellStart"/>
            <w:r w:rsidRPr="346B23EE">
              <w:rPr>
                <w:rFonts w:ascii="Arial" w:eastAsia="Arial" w:hAnsi="Arial" w:cs="Arial"/>
                <w:sz w:val="20"/>
                <w:szCs w:val="20"/>
                <w:lang w:val="en-US"/>
              </w:rPr>
              <w:t>Tummons</w:t>
            </w:r>
            <w:proofErr w:type="spellEnd"/>
            <w:r w:rsidRPr="346B23EE">
              <w:rPr>
                <w:rFonts w:ascii="Arial" w:eastAsia="Arial" w:hAnsi="Arial" w:cs="Arial"/>
                <w:sz w:val="20"/>
                <w:szCs w:val="20"/>
                <w:lang w:val="en-US"/>
              </w:rPr>
              <w:t xml:space="preserve">, J. (2009) </w:t>
            </w:r>
            <w:r w:rsidRPr="346B23EE">
              <w:rPr>
                <w:rFonts w:ascii="Arial" w:eastAsia="Arial" w:hAnsi="Arial" w:cs="Arial"/>
                <w:i/>
                <w:iCs/>
                <w:sz w:val="20"/>
                <w:szCs w:val="20"/>
                <w:lang w:val="en-US"/>
              </w:rPr>
              <w:t>Curriculum Studies in the Lifelong Learning Sector</w:t>
            </w:r>
            <w:r w:rsidRPr="346B23EE">
              <w:rPr>
                <w:rFonts w:ascii="Arial" w:eastAsia="Arial" w:hAnsi="Arial" w:cs="Arial"/>
                <w:sz w:val="20"/>
                <w:szCs w:val="20"/>
                <w:lang w:val="en-US"/>
              </w:rPr>
              <w:t>. Exeter: Learning Matters.</w:t>
            </w:r>
          </w:p>
        </w:tc>
        <w:tc>
          <w:tcPr>
            <w:tcW w:w="1540" w:type="dxa"/>
            <w:tcBorders>
              <w:top w:val="single" w:sz="8" w:space="0" w:color="auto"/>
              <w:left w:val="single" w:sz="8" w:space="0" w:color="auto"/>
              <w:bottom w:val="single" w:sz="8" w:space="0" w:color="auto"/>
              <w:right w:val="single" w:sz="8" w:space="0" w:color="auto"/>
            </w:tcBorders>
          </w:tcPr>
          <w:p w14:paraId="7A58A545" w14:textId="7FFF1992"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7041E309" w14:textId="77777777" w:rsidTr="346B23EE">
        <w:tc>
          <w:tcPr>
            <w:tcW w:w="1689" w:type="dxa"/>
            <w:tcBorders>
              <w:top w:val="single" w:sz="8" w:space="0" w:color="auto"/>
              <w:left w:val="single" w:sz="8" w:space="0" w:color="auto"/>
              <w:bottom w:val="single" w:sz="8" w:space="0" w:color="auto"/>
              <w:right w:val="single" w:sz="8" w:space="0" w:color="auto"/>
            </w:tcBorders>
          </w:tcPr>
          <w:p w14:paraId="5F28BB46" w14:textId="525DE2F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742B17B7" w14:textId="5C44114D" w:rsidR="346B23EE" w:rsidRDefault="346B23EE" w:rsidP="346B23EE">
            <w:pPr>
              <w:spacing w:line="276" w:lineRule="auto"/>
            </w:pPr>
            <w:proofErr w:type="spellStart"/>
            <w:r w:rsidRPr="346B23EE">
              <w:rPr>
                <w:rFonts w:ascii="Arial" w:eastAsia="Arial" w:hAnsi="Arial" w:cs="Arial"/>
                <w:sz w:val="20"/>
                <w:szCs w:val="20"/>
                <w:lang w:val="en-US"/>
              </w:rPr>
              <w:t>Tummons</w:t>
            </w:r>
            <w:proofErr w:type="spellEnd"/>
            <w:r w:rsidRPr="346B23EE">
              <w:rPr>
                <w:rFonts w:ascii="Arial" w:eastAsia="Arial" w:hAnsi="Arial" w:cs="Arial"/>
                <w:sz w:val="20"/>
                <w:szCs w:val="20"/>
                <w:lang w:val="en-US"/>
              </w:rPr>
              <w:t xml:space="preserve"> J (2011</w:t>
            </w:r>
            <w:r w:rsidRPr="346B23EE">
              <w:rPr>
                <w:rFonts w:ascii="Arial" w:eastAsia="Arial" w:hAnsi="Arial" w:cs="Arial"/>
                <w:i/>
                <w:iCs/>
                <w:sz w:val="20"/>
                <w:szCs w:val="20"/>
                <w:lang w:val="en-US"/>
              </w:rPr>
              <w:t>) Assessing Learning in the Lifelong Learning Sector</w:t>
            </w:r>
            <w:r w:rsidRPr="346B23EE">
              <w:rPr>
                <w:rFonts w:ascii="Arial" w:eastAsia="Arial" w:hAnsi="Arial" w:cs="Arial"/>
                <w:sz w:val="20"/>
                <w:szCs w:val="20"/>
                <w:lang w:val="en-US"/>
              </w:rPr>
              <w:t>. (3</w:t>
            </w:r>
            <w:r w:rsidRPr="346B23EE">
              <w:rPr>
                <w:rFonts w:ascii="Arial" w:eastAsia="Arial" w:hAnsi="Arial" w:cs="Arial"/>
                <w:sz w:val="20"/>
                <w:szCs w:val="20"/>
                <w:vertAlign w:val="superscript"/>
                <w:lang w:val="en-US"/>
              </w:rPr>
              <w:t>rd</w:t>
            </w:r>
            <w:r w:rsidRPr="346B23EE">
              <w:rPr>
                <w:rFonts w:ascii="Arial" w:eastAsia="Arial" w:hAnsi="Arial" w:cs="Arial"/>
                <w:sz w:val="20"/>
                <w:szCs w:val="20"/>
                <w:lang w:val="en-US"/>
              </w:rPr>
              <w:t xml:space="preserve"> </w:t>
            </w:r>
            <w:proofErr w:type="spellStart"/>
            <w:r w:rsidRPr="346B23EE">
              <w:rPr>
                <w:rFonts w:ascii="Arial" w:eastAsia="Arial" w:hAnsi="Arial" w:cs="Arial"/>
                <w:sz w:val="20"/>
                <w:szCs w:val="20"/>
                <w:lang w:val="en-US"/>
              </w:rPr>
              <w:t>edn</w:t>
            </w:r>
            <w:proofErr w:type="spellEnd"/>
            <w:r w:rsidRPr="346B23EE">
              <w:rPr>
                <w:rFonts w:ascii="Arial" w:eastAsia="Arial" w:hAnsi="Arial" w:cs="Arial"/>
                <w:sz w:val="20"/>
                <w:szCs w:val="20"/>
                <w:lang w:val="en-US"/>
              </w:rPr>
              <w:t>) London: Learning Matters.</w:t>
            </w:r>
          </w:p>
        </w:tc>
        <w:tc>
          <w:tcPr>
            <w:tcW w:w="1540" w:type="dxa"/>
            <w:tcBorders>
              <w:top w:val="single" w:sz="8" w:space="0" w:color="auto"/>
              <w:left w:val="single" w:sz="8" w:space="0" w:color="auto"/>
              <w:bottom w:val="single" w:sz="8" w:space="0" w:color="auto"/>
              <w:right w:val="single" w:sz="8" w:space="0" w:color="auto"/>
            </w:tcBorders>
          </w:tcPr>
          <w:p w14:paraId="39C27327" w14:textId="726DDA3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3675E9EE" w14:textId="77777777" w:rsidTr="346B23EE">
        <w:tc>
          <w:tcPr>
            <w:tcW w:w="1689" w:type="dxa"/>
            <w:tcBorders>
              <w:top w:val="single" w:sz="8" w:space="0" w:color="auto"/>
              <w:left w:val="single" w:sz="8" w:space="0" w:color="auto"/>
              <w:bottom w:val="single" w:sz="8" w:space="0" w:color="auto"/>
              <w:right w:val="single" w:sz="8" w:space="0" w:color="auto"/>
            </w:tcBorders>
          </w:tcPr>
          <w:p w14:paraId="4626FD3F" w14:textId="7BC4AFEB"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205FB5C6" w14:textId="23430B46"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Welsh Assembly Government (2020) Curriculum for Wales Guidance.  HMSO: Cardiff. Available at: </w:t>
            </w:r>
            <w:hyperlink r:id="rId14">
              <w:r w:rsidRPr="346B23EE">
                <w:rPr>
                  <w:rStyle w:val="Hyperlink"/>
                  <w:rFonts w:ascii="Arial" w:eastAsia="Arial" w:hAnsi="Arial" w:cs="Arial"/>
                  <w:sz w:val="20"/>
                  <w:szCs w:val="20"/>
                  <w:lang w:val="en-US"/>
                </w:rPr>
                <w:t>https://hwb.gov.wales/api/storage/afca43eb-5c50-4846-9c2d-0d56fbffba09/curriculum-for-wales-guidance-120320.pdf</w:t>
              </w:r>
            </w:hyperlink>
          </w:p>
        </w:tc>
        <w:tc>
          <w:tcPr>
            <w:tcW w:w="1540" w:type="dxa"/>
            <w:tcBorders>
              <w:top w:val="single" w:sz="8" w:space="0" w:color="auto"/>
              <w:left w:val="single" w:sz="8" w:space="0" w:color="auto"/>
              <w:bottom w:val="single" w:sz="8" w:space="0" w:color="auto"/>
              <w:right w:val="single" w:sz="8" w:space="0" w:color="auto"/>
            </w:tcBorders>
          </w:tcPr>
          <w:p w14:paraId="74740417" w14:textId="256588D2"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528DB2D" w14:textId="77777777" w:rsidTr="346B23EE">
        <w:tc>
          <w:tcPr>
            <w:tcW w:w="1689" w:type="dxa"/>
            <w:tcBorders>
              <w:top w:val="single" w:sz="8" w:space="0" w:color="auto"/>
              <w:left w:val="single" w:sz="8" w:space="0" w:color="auto"/>
              <w:bottom w:val="single" w:sz="8" w:space="0" w:color="auto"/>
              <w:right w:val="single" w:sz="8" w:space="0" w:color="auto"/>
            </w:tcBorders>
          </w:tcPr>
          <w:p w14:paraId="7A95E5A7" w14:textId="1F36E31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1DADAA1A" w14:textId="4CC0042F" w:rsidR="346B23EE" w:rsidRDefault="346B23EE" w:rsidP="346B23EE">
            <w:pPr>
              <w:spacing w:line="276" w:lineRule="auto"/>
            </w:pPr>
            <w:r w:rsidRPr="346B23EE">
              <w:rPr>
                <w:rFonts w:ascii="Arial" w:eastAsia="Arial" w:hAnsi="Arial" w:cs="Arial"/>
                <w:sz w:val="20"/>
                <w:szCs w:val="20"/>
                <w:lang w:val="en-US"/>
              </w:rPr>
              <w:t xml:space="preserve">Welsh Assembly Government (2015) </w:t>
            </w:r>
            <w:r w:rsidRPr="346B23EE">
              <w:rPr>
                <w:rFonts w:ascii="Arial" w:eastAsia="Arial" w:hAnsi="Arial" w:cs="Arial"/>
                <w:i/>
                <w:iCs/>
                <w:sz w:val="20"/>
                <w:szCs w:val="20"/>
                <w:lang w:val="en-US"/>
              </w:rPr>
              <w:t>Successful Futures- The Donaldson Review.</w:t>
            </w:r>
            <w:r w:rsidRPr="346B23EE">
              <w:rPr>
                <w:rFonts w:ascii="Arial" w:eastAsia="Arial" w:hAnsi="Arial" w:cs="Arial"/>
                <w:sz w:val="20"/>
                <w:szCs w:val="20"/>
                <w:lang w:val="en-US"/>
              </w:rPr>
              <w:t xml:space="preserve"> HMSO: Cardiff. Available at </w:t>
            </w:r>
            <w:hyperlink r:id="rId15">
              <w:r w:rsidRPr="346B23EE">
                <w:rPr>
                  <w:rStyle w:val="Hyperlink"/>
                  <w:rFonts w:ascii="Arial" w:eastAsia="Arial" w:hAnsi="Arial" w:cs="Arial"/>
                  <w:sz w:val="20"/>
                  <w:szCs w:val="20"/>
                  <w:lang w:val="en-US"/>
                </w:rPr>
                <w:t>https://hwbplus.wales.gov.uk/schools/6714052/Documents/Donaldson%20Report.pdf</w:t>
              </w:r>
            </w:hyperlink>
          </w:p>
        </w:tc>
        <w:tc>
          <w:tcPr>
            <w:tcW w:w="1540" w:type="dxa"/>
            <w:tcBorders>
              <w:top w:val="single" w:sz="8" w:space="0" w:color="auto"/>
              <w:left w:val="single" w:sz="8" w:space="0" w:color="auto"/>
              <w:bottom w:val="single" w:sz="8" w:space="0" w:color="auto"/>
              <w:right w:val="single" w:sz="8" w:space="0" w:color="auto"/>
            </w:tcBorders>
          </w:tcPr>
          <w:p w14:paraId="28890076" w14:textId="581F66DE"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bl>
    <w:p w14:paraId="63A8C804" w14:textId="11F41A52" w:rsidR="008E672A" w:rsidRPr="00FF3582" w:rsidRDefault="3C6291A6" w:rsidP="346B23EE">
      <w:r w:rsidRPr="346B23EE">
        <w:rPr>
          <w:rFonts w:ascii="Arial" w:eastAsia="Arial" w:hAnsi="Arial" w:cs="Arial"/>
          <w:b/>
          <w:bCs/>
          <w:sz w:val="22"/>
          <w:szCs w:val="22"/>
        </w:rPr>
        <w:t xml:space="preserve"> </w:t>
      </w:r>
    </w:p>
    <w:p w14:paraId="11F15C07" w14:textId="73E49614" w:rsidR="008E672A" w:rsidRPr="00FF3582" w:rsidRDefault="008E672A" w:rsidP="346B23EE">
      <w:pPr>
        <w:rPr>
          <w:rFonts w:ascii="Arial" w:eastAsia="Arial" w:hAnsi="Arial" w:cs="Arial"/>
          <w:b/>
          <w:bCs/>
          <w:sz w:val="22"/>
          <w:szCs w:val="22"/>
        </w:rPr>
      </w:pPr>
    </w:p>
    <w:p w14:paraId="4D5D8B70" w14:textId="6D8B11B6" w:rsidR="008E672A" w:rsidRPr="00FF3582" w:rsidRDefault="008E672A" w:rsidP="346B23EE">
      <w:pPr>
        <w:pStyle w:val="heading"/>
        <w:spacing w:before="0" w:after="0"/>
        <w:ind w:left="0" w:firstLine="0"/>
        <w:rPr>
          <w:bCs/>
          <w:szCs w:val="24"/>
        </w:rPr>
      </w:pPr>
    </w:p>
    <w:p w14:paraId="4317AE70" w14:textId="77777777" w:rsidR="00D05AB9" w:rsidRPr="00D05AB9" w:rsidRDefault="00D05AB9" w:rsidP="00D05AB9">
      <w:pPr>
        <w:contextualSpacing/>
        <w:rPr>
          <w:rFonts w:ascii="Arial" w:hAnsi="Arial" w:cs="Arial"/>
          <w:b/>
        </w:rPr>
      </w:pPr>
    </w:p>
    <w:p w14:paraId="03B68097" w14:textId="38F4DDD1" w:rsidR="00D05AB9" w:rsidRPr="00D05AB9" w:rsidRDefault="00D05AB9" w:rsidP="00482988">
      <w:pPr>
        <w:pStyle w:val="heading"/>
        <w:spacing w:before="0" w:after="0"/>
        <w:rPr>
          <w:rFonts w:ascii="Arial" w:hAnsi="Arial" w:cs="Arial"/>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B6B8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D994C" w14:textId="77777777" w:rsidR="000C22C6" w:rsidRDefault="000C22C6" w:rsidP="00C07885">
      <w:r>
        <w:separator/>
      </w:r>
    </w:p>
  </w:endnote>
  <w:endnote w:type="continuationSeparator" w:id="0">
    <w:p w14:paraId="787390A7" w14:textId="77777777" w:rsidR="000C22C6" w:rsidRDefault="000C22C6"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FF006" w14:textId="77777777" w:rsidR="000C22C6" w:rsidRDefault="000C22C6" w:rsidP="00C07885">
      <w:r>
        <w:separator/>
      </w:r>
    </w:p>
  </w:footnote>
  <w:footnote w:type="continuationSeparator" w:id="0">
    <w:p w14:paraId="1873E6BD" w14:textId="77777777" w:rsidR="000C22C6" w:rsidRDefault="000C22C6"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1"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0755D"/>
    <w:multiLevelType w:val="multilevel"/>
    <w:tmpl w:val="6A62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4"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7" w15:restartNumberingAfterBreak="0">
    <w:nsid w:val="3FC47BE4"/>
    <w:multiLevelType w:val="multilevel"/>
    <w:tmpl w:val="5A221B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D348B7"/>
    <w:multiLevelType w:val="multilevel"/>
    <w:tmpl w:val="8F148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10"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83DEE"/>
    <w:multiLevelType w:val="multilevel"/>
    <w:tmpl w:val="2634EB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649666">
    <w:abstractNumId w:val="0"/>
  </w:num>
  <w:num w:numId="2" w16cid:durableId="129133972">
    <w:abstractNumId w:val="9"/>
  </w:num>
  <w:num w:numId="3" w16cid:durableId="1592664662">
    <w:abstractNumId w:val="6"/>
  </w:num>
  <w:num w:numId="4" w16cid:durableId="1876891927">
    <w:abstractNumId w:val="4"/>
  </w:num>
  <w:num w:numId="5" w16cid:durableId="1350790101">
    <w:abstractNumId w:val="5"/>
  </w:num>
  <w:num w:numId="6" w16cid:durableId="1879127628">
    <w:abstractNumId w:val="12"/>
  </w:num>
  <w:num w:numId="7" w16cid:durableId="775902990">
    <w:abstractNumId w:val="1"/>
  </w:num>
  <w:num w:numId="8" w16cid:durableId="1837114993">
    <w:abstractNumId w:val="13"/>
  </w:num>
  <w:num w:numId="9" w16cid:durableId="1396011316">
    <w:abstractNumId w:val="3"/>
  </w:num>
  <w:num w:numId="10" w16cid:durableId="1711296141">
    <w:abstractNumId w:val="14"/>
  </w:num>
  <w:num w:numId="11" w16cid:durableId="172112024">
    <w:abstractNumId w:val="10"/>
  </w:num>
  <w:num w:numId="12" w16cid:durableId="1123424928">
    <w:abstractNumId w:val="15"/>
  </w:num>
  <w:num w:numId="13" w16cid:durableId="577791631">
    <w:abstractNumId w:val="8"/>
  </w:num>
  <w:num w:numId="14" w16cid:durableId="1069495692">
    <w:abstractNumId w:val="2"/>
  </w:num>
  <w:num w:numId="15" w16cid:durableId="1970283490">
    <w:abstractNumId w:val="11"/>
  </w:num>
  <w:num w:numId="16" w16cid:durableId="1447193205">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7384"/>
    <w:rsid w:val="00085043"/>
    <w:rsid w:val="00085291"/>
    <w:rsid w:val="00094047"/>
    <w:rsid w:val="00094A6C"/>
    <w:rsid w:val="000B1E4B"/>
    <w:rsid w:val="000C0F69"/>
    <w:rsid w:val="000C22C6"/>
    <w:rsid w:val="000D26BB"/>
    <w:rsid w:val="00103178"/>
    <w:rsid w:val="00104111"/>
    <w:rsid w:val="00122320"/>
    <w:rsid w:val="00133A41"/>
    <w:rsid w:val="001A12B2"/>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2E77F2"/>
    <w:rsid w:val="00300456"/>
    <w:rsid w:val="00303BA2"/>
    <w:rsid w:val="00304B07"/>
    <w:rsid w:val="00305FC7"/>
    <w:rsid w:val="003103BE"/>
    <w:rsid w:val="00311606"/>
    <w:rsid w:val="00314A44"/>
    <w:rsid w:val="003172DD"/>
    <w:rsid w:val="003344DA"/>
    <w:rsid w:val="00340CB8"/>
    <w:rsid w:val="0036572A"/>
    <w:rsid w:val="003803E6"/>
    <w:rsid w:val="00386417"/>
    <w:rsid w:val="00393B3F"/>
    <w:rsid w:val="0039754F"/>
    <w:rsid w:val="003A2E38"/>
    <w:rsid w:val="003B7948"/>
    <w:rsid w:val="003C4189"/>
    <w:rsid w:val="003D23D9"/>
    <w:rsid w:val="003D3878"/>
    <w:rsid w:val="003D4A2C"/>
    <w:rsid w:val="003E2ED0"/>
    <w:rsid w:val="003F3E8D"/>
    <w:rsid w:val="003F75CD"/>
    <w:rsid w:val="004214CE"/>
    <w:rsid w:val="0044315B"/>
    <w:rsid w:val="00447CE5"/>
    <w:rsid w:val="004650C7"/>
    <w:rsid w:val="00470154"/>
    <w:rsid w:val="00470A53"/>
    <w:rsid w:val="00474763"/>
    <w:rsid w:val="0047719F"/>
    <w:rsid w:val="00482988"/>
    <w:rsid w:val="0049216A"/>
    <w:rsid w:val="00496F4E"/>
    <w:rsid w:val="004A2F65"/>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743CE"/>
    <w:rsid w:val="00586492"/>
    <w:rsid w:val="00592042"/>
    <w:rsid w:val="005A37F1"/>
    <w:rsid w:val="005A6EF7"/>
    <w:rsid w:val="005B36BB"/>
    <w:rsid w:val="005C314E"/>
    <w:rsid w:val="005C413A"/>
    <w:rsid w:val="005F0715"/>
    <w:rsid w:val="005F37EB"/>
    <w:rsid w:val="005F4FEA"/>
    <w:rsid w:val="00604875"/>
    <w:rsid w:val="00614AA7"/>
    <w:rsid w:val="00617073"/>
    <w:rsid w:val="00620F39"/>
    <w:rsid w:val="00621479"/>
    <w:rsid w:val="00627AAB"/>
    <w:rsid w:val="00641FD4"/>
    <w:rsid w:val="00647FE8"/>
    <w:rsid w:val="00656E9C"/>
    <w:rsid w:val="006672A0"/>
    <w:rsid w:val="0068135E"/>
    <w:rsid w:val="0069408B"/>
    <w:rsid w:val="00694E91"/>
    <w:rsid w:val="006A06F5"/>
    <w:rsid w:val="006A3691"/>
    <w:rsid w:val="006A68B3"/>
    <w:rsid w:val="006B5C5E"/>
    <w:rsid w:val="006C1168"/>
    <w:rsid w:val="006C2FCB"/>
    <w:rsid w:val="006D19C9"/>
    <w:rsid w:val="006F0D31"/>
    <w:rsid w:val="006F30A9"/>
    <w:rsid w:val="00704D3F"/>
    <w:rsid w:val="00707F10"/>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2098"/>
    <w:rsid w:val="00897E6A"/>
    <w:rsid w:val="008A45FC"/>
    <w:rsid w:val="008C0155"/>
    <w:rsid w:val="008C144F"/>
    <w:rsid w:val="008C5268"/>
    <w:rsid w:val="008D0945"/>
    <w:rsid w:val="008E672A"/>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B7596"/>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70B3"/>
    <w:rsid w:val="00A80782"/>
    <w:rsid w:val="00A846F2"/>
    <w:rsid w:val="00A91C4A"/>
    <w:rsid w:val="00A96911"/>
    <w:rsid w:val="00AA60C5"/>
    <w:rsid w:val="00AB3DAF"/>
    <w:rsid w:val="00AC29F5"/>
    <w:rsid w:val="00AC6659"/>
    <w:rsid w:val="00AD566A"/>
    <w:rsid w:val="00AD66A3"/>
    <w:rsid w:val="00AD66DD"/>
    <w:rsid w:val="00AE5FAF"/>
    <w:rsid w:val="00B32AC0"/>
    <w:rsid w:val="00B3430F"/>
    <w:rsid w:val="00B42B25"/>
    <w:rsid w:val="00B43C68"/>
    <w:rsid w:val="00B43DFB"/>
    <w:rsid w:val="00B571D7"/>
    <w:rsid w:val="00B61C87"/>
    <w:rsid w:val="00B644E3"/>
    <w:rsid w:val="00B76EAE"/>
    <w:rsid w:val="00B93E26"/>
    <w:rsid w:val="00BA07D0"/>
    <w:rsid w:val="00BA1905"/>
    <w:rsid w:val="00BB31EE"/>
    <w:rsid w:val="00BC03EA"/>
    <w:rsid w:val="00BC66C1"/>
    <w:rsid w:val="00BD0817"/>
    <w:rsid w:val="00BE2084"/>
    <w:rsid w:val="00C07885"/>
    <w:rsid w:val="00C10E27"/>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5AB9"/>
    <w:rsid w:val="00D064BB"/>
    <w:rsid w:val="00D14F3A"/>
    <w:rsid w:val="00D20BA8"/>
    <w:rsid w:val="00D514AA"/>
    <w:rsid w:val="00D53BF2"/>
    <w:rsid w:val="00D568F9"/>
    <w:rsid w:val="00D64A9E"/>
    <w:rsid w:val="00D67592"/>
    <w:rsid w:val="00D74F66"/>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3A5C"/>
    <w:rsid w:val="00F776BF"/>
    <w:rsid w:val="00F946DD"/>
    <w:rsid w:val="00F94C52"/>
    <w:rsid w:val="00FA5926"/>
    <w:rsid w:val="00FC1238"/>
    <w:rsid w:val="00FC1295"/>
    <w:rsid w:val="00FC2DAC"/>
    <w:rsid w:val="00FD0C46"/>
    <w:rsid w:val="00FD341E"/>
    <w:rsid w:val="00FD650E"/>
    <w:rsid w:val="00FE1280"/>
    <w:rsid w:val="00FE5044"/>
    <w:rsid w:val="00FE7561"/>
    <w:rsid w:val="00FF2830"/>
    <w:rsid w:val="00FF3582"/>
    <w:rsid w:val="016670D6"/>
    <w:rsid w:val="039913CE"/>
    <w:rsid w:val="0724B424"/>
    <w:rsid w:val="07BCB13B"/>
    <w:rsid w:val="08429EF4"/>
    <w:rsid w:val="13108F9D"/>
    <w:rsid w:val="13C9CB53"/>
    <w:rsid w:val="181A828E"/>
    <w:rsid w:val="1AF94683"/>
    <w:rsid w:val="1BC578CA"/>
    <w:rsid w:val="1D562705"/>
    <w:rsid w:val="1EB5758A"/>
    <w:rsid w:val="29AF686E"/>
    <w:rsid w:val="2B258325"/>
    <w:rsid w:val="2D9ECAD0"/>
    <w:rsid w:val="2E8AA03D"/>
    <w:rsid w:val="2F17CEC7"/>
    <w:rsid w:val="30D66B92"/>
    <w:rsid w:val="346B23EE"/>
    <w:rsid w:val="3745AD16"/>
    <w:rsid w:val="3C6291A6"/>
    <w:rsid w:val="3F5684F4"/>
    <w:rsid w:val="463DAAB9"/>
    <w:rsid w:val="46B3C372"/>
    <w:rsid w:val="49188DF0"/>
    <w:rsid w:val="4B6E0C38"/>
    <w:rsid w:val="4BCB23D2"/>
    <w:rsid w:val="4E861775"/>
    <w:rsid w:val="4EFF3F31"/>
    <w:rsid w:val="4F4ED276"/>
    <w:rsid w:val="51B574CE"/>
    <w:rsid w:val="5325715E"/>
    <w:rsid w:val="55547E47"/>
    <w:rsid w:val="58FAC7B7"/>
    <w:rsid w:val="5B715356"/>
    <w:rsid w:val="5C6E4002"/>
    <w:rsid w:val="604C5A9B"/>
    <w:rsid w:val="6068A826"/>
    <w:rsid w:val="666F3DB2"/>
    <w:rsid w:val="67E5453E"/>
    <w:rsid w:val="6BCCE0F4"/>
    <w:rsid w:val="6D24E956"/>
    <w:rsid w:val="6D7398BF"/>
    <w:rsid w:val="70D40E2F"/>
    <w:rsid w:val="70F0AAE1"/>
    <w:rsid w:val="71FD4648"/>
    <w:rsid w:val="74752319"/>
    <w:rsid w:val="7477980A"/>
    <w:rsid w:val="74C42DE8"/>
    <w:rsid w:val="754DB3AE"/>
    <w:rsid w:val="78BB5F7F"/>
    <w:rsid w:val="7A3D816A"/>
    <w:rsid w:val="7B11058C"/>
    <w:rsid w:val="7DB9020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r.phillips@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elen.a.griffith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hwbplus.wales.gov.uk/schools/6714052/Documents/Donaldson%20Report.pdf" TargetMode="Externa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api/storage/afca43eb-5c50-4846-9c2d-0d56fbffba09/curriculum-for-wales-guidance-120320.pdf"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2.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1391</Words>
  <Characters>7934</Characters>
  <Application>Microsoft Office Word</Application>
  <DocSecurity>0</DocSecurity>
  <Lines>66</Lines>
  <Paragraphs>18</Paragraphs>
  <ScaleCrop>false</ScaleCrop>
  <Company>SMU</Company>
  <LinksUpToDate>false</LinksUpToDate>
  <CharactersWithSpaces>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2022-11-02T10:18:00Z</dcterms:created>
  <dcterms:modified xsi:type="dcterms:W3CDTF">2022-11-02T10:18:00Z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