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81084" w14:textId="0DE5C2F7" w:rsidR="00CA5503" w:rsidRPr="00A9504C" w:rsidRDefault="00000000" w:rsidP="00A9504C">
      <w:pPr>
        <w:pStyle w:val="Heading1"/>
        <w:rPr>
          <w:u w:val="single"/>
        </w:rPr>
      </w:pPr>
      <w:r w:rsidRPr="00A9504C">
        <w:t xml:space="preserve">External challenges that are affecting employee retention </w:t>
      </w:r>
      <w:r w:rsidR="003E4E8C" w:rsidRPr="00A9504C">
        <w:t>in</w:t>
      </w:r>
      <w:r w:rsidRPr="00A9504C">
        <w:t xml:space="preserve"> the hotel industry</w:t>
      </w:r>
    </w:p>
    <w:p w14:paraId="2CE28C75" w14:textId="77777777" w:rsidR="00CA5503" w:rsidRDefault="00CA5503" w:rsidP="00CA5503">
      <w:pPr>
        <w:rPr>
          <w:lang w:eastAsia="en-GB"/>
        </w:rPr>
      </w:pPr>
    </w:p>
    <w:p w14:paraId="67ACCD03" w14:textId="77777777" w:rsidR="00CA5503" w:rsidRDefault="00CA5503" w:rsidP="00CA5503">
      <w:pPr>
        <w:rPr>
          <w:lang w:eastAsia="en-GB"/>
        </w:rPr>
      </w:pPr>
    </w:p>
    <w:p w14:paraId="01BF685F" w14:textId="651C8C30" w:rsidR="00CA5503" w:rsidRDefault="00000000" w:rsidP="00CA5503">
      <w:pPr>
        <w:rPr>
          <w:lang w:eastAsia="en-GB"/>
        </w:rPr>
      </w:pPr>
      <w:r>
        <w:rPr>
          <w:lang w:eastAsia="en-GB"/>
        </w:rPr>
        <w:t xml:space="preserve">Student’s Name: </w:t>
      </w:r>
      <w:r w:rsidR="00FE0F0B">
        <w:rPr>
          <w:lang w:eastAsia="en-GB"/>
        </w:rPr>
        <w:t>Saifun  Hossain</w:t>
      </w:r>
    </w:p>
    <w:p w14:paraId="2713A2A2" w14:textId="089ECE8B" w:rsidR="00CA5503" w:rsidRPr="0059190E" w:rsidRDefault="00000000" w:rsidP="00CA5503">
      <w:pPr>
        <w:rPr>
          <w:lang w:eastAsia="en-GB"/>
        </w:rPr>
      </w:pPr>
      <w:r>
        <w:rPr>
          <w:lang w:eastAsia="en-GB"/>
        </w:rPr>
        <w:t xml:space="preserve">Module Name: </w:t>
      </w:r>
      <w:r w:rsidR="00FE0F0B" w:rsidRPr="00FE0F0B">
        <w:rPr>
          <w:lang w:eastAsia="en-GB"/>
        </w:rPr>
        <w:t>Personnel Resourcing &amp; Development (BMIH5005)</w:t>
      </w:r>
    </w:p>
    <w:p w14:paraId="23C0C557" w14:textId="64DD732A" w:rsidR="00CB455F" w:rsidRPr="00491236" w:rsidRDefault="00000000" w:rsidP="00491236">
      <w:pPr>
        <w:jc w:val="center"/>
        <w:rPr>
          <w:b/>
          <w:bCs/>
          <w:sz w:val="32"/>
          <w:szCs w:val="32"/>
        </w:rPr>
      </w:pPr>
      <w:r>
        <w:br w:type="page"/>
      </w:r>
    </w:p>
    <w:sdt>
      <w:sdtPr>
        <w:rPr>
          <w:rFonts w:ascii="Times New Roman" w:eastAsia="Times New Roman" w:hAnsi="Times New Roman" w:cs="Times New Roman"/>
          <w:color w:val="auto"/>
          <w:sz w:val="24"/>
          <w:szCs w:val="20"/>
          <w:lang w:val="en-GB"/>
        </w:rPr>
        <w:id w:val="1370038849"/>
        <w:docPartObj>
          <w:docPartGallery w:val="Table of Contents"/>
          <w:docPartUnique/>
        </w:docPartObj>
      </w:sdtPr>
      <w:sdtEndPr>
        <w:rPr>
          <w:b/>
          <w:bCs/>
          <w:noProof/>
        </w:rPr>
      </w:sdtEndPr>
      <w:sdtContent>
        <w:p w14:paraId="3D59F1E5" w14:textId="3C878DA1" w:rsidR="006E48E8" w:rsidRDefault="00000000" w:rsidP="00A9504C">
          <w:pPr>
            <w:pStyle w:val="TOCHeading"/>
          </w:pPr>
          <w:r>
            <w:t>Table of Contents</w:t>
          </w:r>
        </w:p>
        <w:p w14:paraId="030B8673" w14:textId="095D05A5" w:rsidR="00963AC8" w:rsidRDefault="00000000">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19103734" w:history="1">
            <w:r w:rsidRPr="00E81347">
              <w:rPr>
                <w:rStyle w:val="Hyperlink"/>
                <w:noProof/>
              </w:rPr>
              <w:t>Introduction and Background</w:t>
            </w:r>
            <w:r>
              <w:rPr>
                <w:noProof/>
                <w:webHidden/>
              </w:rPr>
              <w:tab/>
            </w:r>
            <w:r>
              <w:rPr>
                <w:noProof/>
                <w:webHidden/>
              </w:rPr>
              <w:fldChar w:fldCharType="begin"/>
            </w:r>
            <w:r>
              <w:rPr>
                <w:noProof/>
                <w:webHidden/>
              </w:rPr>
              <w:instrText xml:space="preserve"> PAGEREF _Toc119103734 \h </w:instrText>
            </w:r>
            <w:r>
              <w:rPr>
                <w:noProof/>
                <w:webHidden/>
              </w:rPr>
            </w:r>
            <w:r>
              <w:rPr>
                <w:noProof/>
                <w:webHidden/>
              </w:rPr>
              <w:fldChar w:fldCharType="separate"/>
            </w:r>
            <w:r>
              <w:rPr>
                <w:noProof/>
                <w:webHidden/>
              </w:rPr>
              <w:t>3</w:t>
            </w:r>
            <w:r>
              <w:rPr>
                <w:noProof/>
                <w:webHidden/>
              </w:rPr>
              <w:fldChar w:fldCharType="end"/>
            </w:r>
          </w:hyperlink>
        </w:p>
        <w:p w14:paraId="6C31A62B" w14:textId="63A2D728" w:rsidR="00963AC8" w:rsidRDefault="00000000">
          <w:pPr>
            <w:pStyle w:val="TOC1"/>
            <w:tabs>
              <w:tab w:val="right" w:leader="dot" w:pos="9350"/>
            </w:tabs>
            <w:rPr>
              <w:rFonts w:asciiTheme="minorHAnsi" w:eastAsiaTheme="minorEastAsia" w:hAnsiTheme="minorHAnsi" w:cstheme="minorBidi"/>
              <w:noProof/>
              <w:sz w:val="22"/>
              <w:szCs w:val="22"/>
              <w:lang w:val="en-US"/>
            </w:rPr>
          </w:pPr>
          <w:hyperlink w:anchor="_Toc119103735" w:history="1">
            <w:r w:rsidRPr="00E81347">
              <w:rPr>
                <w:rStyle w:val="Hyperlink"/>
                <w:noProof/>
              </w:rPr>
              <w:t>Discussion/Literature</w:t>
            </w:r>
            <w:r>
              <w:rPr>
                <w:noProof/>
                <w:webHidden/>
              </w:rPr>
              <w:tab/>
            </w:r>
            <w:r>
              <w:rPr>
                <w:noProof/>
                <w:webHidden/>
              </w:rPr>
              <w:fldChar w:fldCharType="begin"/>
            </w:r>
            <w:r>
              <w:rPr>
                <w:noProof/>
                <w:webHidden/>
              </w:rPr>
              <w:instrText xml:space="preserve"> PAGEREF _Toc119103735 \h </w:instrText>
            </w:r>
            <w:r>
              <w:rPr>
                <w:noProof/>
                <w:webHidden/>
              </w:rPr>
            </w:r>
            <w:r>
              <w:rPr>
                <w:noProof/>
                <w:webHidden/>
              </w:rPr>
              <w:fldChar w:fldCharType="separate"/>
            </w:r>
            <w:r>
              <w:rPr>
                <w:noProof/>
                <w:webHidden/>
              </w:rPr>
              <w:t>4</w:t>
            </w:r>
            <w:r>
              <w:rPr>
                <w:noProof/>
                <w:webHidden/>
              </w:rPr>
              <w:fldChar w:fldCharType="end"/>
            </w:r>
          </w:hyperlink>
        </w:p>
        <w:p w14:paraId="47C0A8E6" w14:textId="615A4EBF" w:rsidR="00963AC8" w:rsidRDefault="00000000">
          <w:pPr>
            <w:pStyle w:val="TOC2"/>
            <w:tabs>
              <w:tab w:val="right" w:leader="dot" w:pos="9350"/>
            </w:tabs>
            <w:rPr>
              <w:rFonts w:asciiTheme="minorHAnsi" w:eastAsiaTheme="minorEastAsia" w:hAnsiTheme="minorHAnsi" w:cstheme="minorBidi"/>
              <w:noProof/>
              <w:sz w:val="22"/>
              <w:szCs w:val="22"/>
              <w:lang w:val="en-US"/>
            </w:rPr>
          </w:pPr>
          <w:hyperlink w:anchor="_Toc119103736" w:history="1">
            <w:r w:rsidRPr="00E81347">
              <w:rPr>
                <w:rStyle w:val="Hyperlink"/>
                <w:noProof/>
                <w:lang w:eastAsia="en-GB"/>
              </w:rPr>
              <w:t>Background of this topic</w:t>
            </w:r>
            <w:r>
              <w:rPr>
                <w:noProof/>
                <w:webHidden/>
              </w:rPr>
              <w:tab/>
            </w:r>
            <w:r>
              <w:rPr>
                <w:noProof/>
                <w:webHidden/>
              </w:rPr>
              <w:fldChar w:fldCharType="begin"/>
            </w:r>
            <w:r>
              <w:rPr>
                <w:noProof/>
                <w:webHidden/>
              </w:rPr>
              <w:instrText xml:space="preserve"> PAGEREF _Toc119103736 \h </w:instrText>
            </w:r>
            <w:r>
              <w:rPr>
                <w:noProof/>
                <w:webHidden/>
              </w:rPr>
            </w:r>
            <w:r>
              <w:rPr>
                <w:noProof/>
                <w:webHidden/>
              </w:rPr>
              <w:fldChar w:fldCharType="separate"/>
            </w:r>
            <w:r>
              <w:rPr>
                <w:noProof/>
                <w:webHidden/>
              </w:rPr>
              <w:t>4</w:t>
            </w:r>
            <w:r>
              <w:rPr>
                <w:noProof/>
                <w:webHidden/>
              </w:rPr>
              <w:fldChar w:fldCharType="end"/>
            </w:r>
          </w:hyperlink>
        </w:p>
        <w:p w14:paraId="451C51E7" w14:textId="6802A4C8" w:rsidR="00963AC8" w:rsidRDefault="00000000">
          <w:pPr>
            <w:pStyle w:val="TOC3"/>
            <w:tabs>
              <w:tab w:val="right" w:leader="dot" w:pos="9350"/>
            </w:tabs>
            <w:rPr>
              <w:rFonts w:asciiTheme="minorHAnsi" w:eastAsiaTheme="minorEastAsia" w:hAnsiTheme="minorHAnsi" w:cstheme="minorBidi"/>
              <w:noProof/>
              <w:sz w:val="22"/>
              <w:szCs w:val="22"/>
              <w:lang w:val="en-US"/>
            </w:rPr>
          </w:pPr>
          <w:hyperlink w:anchor="_Toc119103737" w:history="1">
            <w:r w:rsidRPr="00E81347">
              <w:rPr>
                <w:rStyle w:val="Hyperlink"/>
                <w:noProof/>
                <w:lang w:eastAsia="en-GB"/>
              </w:rPr>
              <w:t>Pestle</w:t>
            </w:r>
            <w:r>
              <w:rPr>
                <w:noProof/>
                <w:webHidden/>
              </w:rPr>
              <w:tab/>
            </w:r>
            <w:r>
              <w:rPr>
                <w:noProof/>
                <w:webHidden/>
              </w:rPr>
              <w:fldChar w:fldCharType="begin"/>
            </w:r>
            <w:r>
              <w:rPr>
                <w:noProof/>
                <w:webHidden/>
              </w:rPr>
              <w:instrText xml:space="preserve"> PAGEREF _Toc119103737 \h </w:instrText>
            </w:r>
            <w:r>
              <w:rPr>
                <w:noProof/>
                <w:webHidden/>
              </w:rPr>
            </w:r>
            <w:r>
              <w:rPr>
                <w:noProof/>
                <w:webHidden/>
              </w:rPr>
              <w:fldChar w:fldCharType="separate"/>
            </w:r>
            <w:r>
              <w:rPr>
                <w:noProof/>
                <w:webHidden/>
              </w:rPr>
              <w:t>4</w:t>
            </w:r>
            <w:r>
              <w:rPr>
                <w:noProof/>
                <w:webHidden/>
              </w:rPr>
              <w:fldChar w:fldCharType="end"/>
            </w:r>
          </w:hyperlink>
        </w:p>
        <w:p w14:paraId="6A7ED64B" w14:textId="3C36F35C" w:rsidR="00963AC8" w:rsidRDefault="00000000">
          <w:pPr>
            <w:pStyle w:val="TOC3"/>
            <w:tabs>
              <w:tab w:val="right" w:leader="dot" w:pos="9350"/>
            </w:tabs>
            <w:rPr>
              <w:rFonts w:asciiTheme="minorHAnsi" w:eastAsiaTheme="minorEastAsia" w:hAnsiTheme="minorHAnsi" w:cstheme="minorBidi"/>
              <w:noProof/>
              <w:sz w:val="22"/>
              <w:szCs w:val="22"/>
              <w:lang w:val="en-US"/>
            </w:rPr>
          </w:pPr>
          <w:hyperlink w:anchor="_Toc119103738" w:history="1">
            <w:r w:rsidRPr="00E81347">
              <w:rPr>
                <w:rStyle w:val="Hyperlink"/>
                <w:noProof/>
                <w:lang w:eastAsia="en-GB"/>
              </w:rPr>
              <w:t>SWOT</w:t>
            </w:r>
            <w:r>
              <w:rPr>
                <w:noProof/>
                <w:webHidden/>
              </w:rPr>
              <w:tab/>
            </w:r>
            <w:r>
              <w:rPr>
                <w:noProof/>
                <w:webHidden/>
              </w:rPr>
              <w:fldChar w:fldCharType="begin"/>
            </w:r>
            <w:r>
              <w:rPr>
                <w:noProof/>
                <w:webHidden/>
              </w:rPr>
              <w:instrText xml:space="preserve"> PAGEREF _Toc119103738 \h </w:instrText>
            </w:r>
            <w:r>
              <w:rPr>
                <w:noProof/>
                <w:webHidden/>
              </w:rPr>
            </w:r>
            <w:r>
              <w:rPr>
                <w:noProof/>
                <w:webHidden/>
              </w:rPr>
              <w:fldChar w:fldCharType="separate"/>
            </w:r>
            <w:r>
              <w:rPr>
                <w:noProof/>
                <w:webHidden/>
              </w:rPr>
              <w:t>5</w:t>
            </w:r>
            <w:r>
              <w:rPr>
                <w:noProof/>
                <w:webHidden/>
              </w:rPr>
              <w:fldChar w:fldCharType="end"/>
            </w:r>
          </w:hyperlink>
        </w:p>
        <w:p w14:paraId="1EEFF11C" w14:textId="0F8BBE2D" w:rsidR="00963AC8" w:rsidRDefault="00000000">
          <w:pPr>
            <w:pStyle w:val="TOC3"/>
            <w:tabs>
              <w:tab w:val="right" w:leader="dot" w:pos="9350"/>
            </w:tabs>
            <w:rPr>
              <w:rFonts w:asciiTheme="minorHAnsi" w:eastAsiaTheme="minorEastAsia" w:hAnsiTheme="minorHAnsi" w:cstheme="minorBidi"/>
              <w:noProof/>
              <w:sz w:val="22"/>
              <w:szCs w:val="22"/>
              <w:lang w:val="en-US"/>
            </w:rPr>
          </w:pPr>
          <w:hyperlink w:anchor="_Toc119103739" w:history="1">
            <w:r w:rsidRPr="00E81347">
              <w:rPr>
                <w:rStyle w:val="Hyperlink"/>
                <w:noProof/>
                <w:lang w:eastAsia="en-GB"/>
              </w:rPr>
              <w:t>Retention rates</w:t>
            </w:r>
            <w:r>
              <w:rPr>
                <w:noProof/>
                <w:webHidden/>
              </w:rPr>
              <w:tab/>
            </w:r>
            <w:r>
              <w:rPr>
                <w:noProof/>
                <w:webHidden/>
              </w:rPr>
              <w:fldChar w:fldCharType="begin"/>
            </w:r>
            <w:r>
              <w:rPr>
                <w:noProof/>
                <w:webHidden/>
              </w:rPr>
              <w:instrText xml:space="preserve"> PAGEREF _Toc119103739 \h </w:instrText>
            </w:r>
            <w:r>
              <w:rPr>
                <w:noProof/>
                <w:webHidden/>
              </w:rPr>
            </w:r>
            <w:r>
              <w:rPr>
                <w:noProof/>
                <w:webHidden/>
              </w:rPr>
              <w:fldChar w:fldCharType="separate"/>
            </w:r>
            <w:r>
              <w:rPr>
                <w:noProof/>
                <w:webHidden/>
              </w:rPr>
              <w:t>6</w:t>
            </w:r>
            <w:r>
              <w:rPr>
                <w:noProof/>
                <w:webHidden/>
              </w:rPr>
              <w:fldChar w:fldCharType="end"/>
            </w:r>
          </w:hyperlink>
        </w:p>
        <w:p w14:paraId="76018E4B" w14:textId="4F629E05" w:rsidR="00963AC8" w:rsidRDefault="00000000">
          <w:pPr>
            <w:pStyle w:val="TOC3"/>
            <w:tabs>
              <w:tab w:val="right" w:leader="dot" w:pos="9350"/>
            </w:tabs>
            <w:rPr>
              <w:rFonts w:asciiTheme="minorHAnsi" w:eastAsiaTheme="minorEastAsia" w:hAnsiTheme="minorHAnsi" w:cstheme="minorBidi"/>
              <w:noProof/>
              <w:sz w:val="22"/>
              <w:szCs w:val="22"/>
              <w:lang w:val="en-US"/>
            </w:rPr>
          </w:pPr>
          <w:hyperlink w:anchor="_Toc119103740" w:history="1">
            <w:r w:rsidRPr="00E81347">
              <w:rPr>
                <w:rStyle w:val="Hyperlink"/>
                <w:noProof/>
                <w:lang w:eastAsia="en-GB"/>
              </w:rPr>
              <w:t>Industry examples</w:t>
            </w:r>
            <w:r>
              <w:rPr>
                <w:noProof/>
                <w:webHidden/>
              </w:rPr>
              <w:tab/>
            </w:r>
            <w:r>
              <w:rPr>
                <w:noProof/>
                <w:webHidden/>
              </w:rPr>
              <w:fldChar w:fldCharType="begin"/>
            </w:r>
            <w:r>
              <w:rPr>
                <w:noProof/>
                <w:webHidden/>
              </w:rPr>
              <w:instrText xml:space="preserve"> PAGEREF _Toc119103740 \h </w:instrText>
            </w:r>
            <w:r>
              <w:rPr>
                <w:noProof/>
                <w:webHidden/>
              </w:rPr>
            </w:r>
            <w:r>
              <w:rPr>
                <w:noProof/>
                <w:webHidden/>
              </w:rPr>
              <w:fldChar w:fldCharType="separate"/>
            </w:r>
            <w:r>
              <w:rPr>
                <w:noProof/>
                <w:webHidden/>
              </w:rPr>
              <w:t>6</w:t>
            </w:r>
            <w:r>
              <w:rPr>
                <w:noProof/>
                <w:webHidden/>
              </w:rPr>
              <w:fldChar w:fldCharType="end"/>
            </w:r>
          </w:hyperlink>
        </w:p>
        <w:p w14:paraId="34BCCC42" w14:textId="1BF317F7" w:rsidR="00963AC8" w:rsidRDefault="00000000">
          <w:pPr>
            <w:pStyle w:val="TOC3"/>
            <w:tabs>
              <w:tab w:val="right" w:leader="dot" w:pos="9350"/>
            </w:tabs>
            <w:rPr>
              <w:rFonts w:asciiTheme="minorHAnsi" w:eastAsiaTheme="minorEastAsia" w:hAnsiTheme="minorHAnsi" w:cstheme="minorBidi"/>
              <w:noProof/>
              <w:sz w:val="22"/>
              <w:szCs w:val="22"/>
              <w:lang w:val="en-US"/>
            </w:rPr>
          </w:pPr>
          <w:hyperlink w:anchor="_Toc119103741" w:history="1">
            <w:r w:rsidRPr="00E81347">
              <w:rPr>
                <w:rStyle w:val="Hyperlink"/>
                <w:noProof/>
                <w:lang w:eastAsia="en-GB"/>
              </w:rPr>
              <w:t>Employee lifecycle</w:t>
            </w:r>
            <w:r>
              <w:rPr>
                <w:noProof/>
                <w:webHidden/>
              </w:rPr>
              <w:tab/>
            </w:r>
            <w:r>
              <w:rPr>
                <w:noProof/>
                <w:webHidden/>
              </w:rPr>
              <w:fldChar w:fldCharType="begin"/>
            </w:r>
            <w:r>
              <w:rPr>
                <w:noProof/>
                <w:webHidden/>
              </w:rPr>
              <w:instrText xml:space="preserve"> PAGEREF _Toc119103741 \h </w:instrText>
            </w:r>
            <w:r>
              <w:rPr>
                <w:noProof/>
                <w:webHidden/>
              </w:rPr>
            </w:r>
            <w:r>
              <w:rPr>
                <w:noProof/>
                <w:webHidden/>
              </w:rPr>
              <w:fldChar w:fldCharType="separate"/>
            </w:r>
            <w:r>
              <w:rPr>
                <w:noProof/>
                <w:webHidden/>
              </w:rPr>
              <w:t>6</w:t>
            </w:r>
            <w:r>
              <w:rPr>
                <w:noProof/>
                <w:webHidden/>
              </w:rPr>
              <w:fldChar w:fldCharType="end"/>
            </w:r>
          </w:hyperlink>
        </w:p>
        <w:p w14:paraId="49F4C0F0" w14:textId="0823BF47" w:rsidR="00963AC8" w:rsidRDefault="00000000">
          <w:pPr>
            <w:pStyle w:val="TOC2"/>
            <w:tabs>
              <w:tab w:val="right" w:leader="dot" w:pos="9350"/>
            </w:tabs>
            <w:rPr>
              <w:rFonts w:asciiTheme="minorHAnsi" w:eastAsiaTheme="minorEastAsia" w:hAnsiTheme="minorHAnsi" w:cstheme="minorBidi"/>
              <w:noProof/>
              <w:sz w:val="22"/>
              <w:szCs w:val="22"/>
              <w:lang w:val="en-US"/>
            </w:rPr>
          </w:pPr>
          <w:hyperlink w:anchor="_Toc119103742" w:history="1">
            <w:r w:rsidRPr="00E81347">
              <w:rPr>
                <w:rStyle w:val="Hyperlink"/>
                <w:noProof/>
              </w:rPr>
              <w:t>Potential solutions</w:t>
            </w:r>
            <w:r>
              <w:rPr>
                <w:noProof/>
                <w:webHidden/>
              </w:rPr>
              <w:tab/>
            </w:r>
            <w:r>
              <w:rPr>
                <w:noProof/>
                <w:webHidden/>
              </w:rPr>
              <w:fldChar w:fldCharType="begin"/>
            </w:r>
            <w:r>
              <w:rPr>
                <w:noProof/>
                <w:webHidden/>
              </w:rPr>
              <w:instrText xml:space="preserve"> PAGEREF _Toc119103742 \h </w:instrText>
            </w:r>
            <w:r>
              <w:rPr>
                <w:noProof/>
                <w:webHidden/>
              </w:rPr>
            </w:r>
            <w:r>
              <w:rPr>
                <w:noProof/>
                <w:webHidden/>
              </w:rPr>
              <w:fldChar w:fldCharType="separate"/>
            </w:r>
            <w:r>
              <w:rPr>
                <w:noProof/>
                <w:webHidden/>
              </w:rPr>
              <w:t>7</w:t>
            </w:r>
            <w:r>
              <w:rPr>
                <w:noProof/>
                <w:webHidden/>
              </w:rPr>
              <w:fldChar w:fldCharType="end"/>
            </w:r>
          </w:hyperlink>
        </w:p>
        <w:p w14:paraId="4D9AA389" w14:textId="6A951FCC" w:rsidR="00963AC8" w:rsidRDefault="00000000">
          <w:pPr>
            <w:pStyle w:val="TOC1"/>
            <w:tabs>
              <w:tab w:val="right" w:leader="dot" w:pos="9350"/>
            </w:tabs>
            <w:rPr>
              <w:rFonts w:asciiTheme="minorHAnsi" w:eastAsiaTheme="minorEastAsia" w:hAnsiTheme="minorHAnsi" w:cstheme="minorBidi"/>
              <w:noProof/>
              <w:sz w:val="22"/>
              <w:szCs w:val="22"/>
              <w:lang w:val="en-US"/>
            </w:rPr>
          </w:pPr>
          <w:hyperlink w:anchor="_Toc119103743" w:history="1">
            <w:r w:rsidRPr="00E81347">
              <w:rPr>
                <w:rStyle w:val="Hyperlink"/>
                <w:noProof/>
              </w:rPr>
              <w:t>Evaluation and Conclusion</w:t>
            </w:r>
            <w:r>
              <w:rPr>
                <w:noProof/>
                <w:webHidden/>
              </w:rPr>
              <w:tab/>
            </w:r>
            <w:r>
              <w:rPr>
                <w:noProof/>
                <w:webHidden/>
              </w:rPr>
              <w:fldChar w:fldCharType="begin"/>
            </w:r>
            <w:r>
              <w:rPr>
                <w:noProof/>
                <w:webHidden/>
              </w:rPr>
              <w:instrText xml:space="preserve"> PAGEREF _Toc119103743 \h </w:instrText>
            </w:r>
            <w:r>
              <w:rPr>
                <w:noProof/>
                <w:webHidden/>
              </w:rPr>
            </w:r>
            <w:r>
              <w:rPr>
                <w:noProof/>
                <w:webHidden/>
              </w:rPr>
              <w:fldChar w:fldCharType="separate"/>
            </w:r>
            <w:r>
              <w:rPr>
                <w:noProof/>
                <w:webHidden/>
              </w:rPr>
              <w:t>8</w:t>
            </w:r>
            <w:r>
              <w:rPr>
                <w:noProof/>
                <w:webHidden/>
              </w:rPr>
              <w:fldChar w:fldCharType="end"/>
            </w:r>
          </w:hyperlink>
        </w:p>
        <w:p w14:paraId="40808B46" w14:textId="773DE474" w:rsidR="00963AC8" w:rsidRDefault="00000000">
          <w:pPr>
            <w:pStyle w:val="TOC1"/>
            <w:tabs>
              <w:tab w:val="right" w:leader="dot" w:pos="9350"/>
            </w:tabs>
            <w:rPr>
              <w:rFonts w:asciiTheme="minorHAnsi" w:eastAsiaTheme="minorEastAsia" w:hAnsiTheme="minorHAnsi" w:cstheme="minorBidi"/>
              <w:noProof/>
              <w:sz w:val="22"/>
              <w:szCs w:val="22"/>
              <w:lang w:val="en-US"/>
            </w:rPr>
          </w:pPr>
          <w:hyperlink w:anchor="_Toc119103744" w:history="1">
            <w:r w:rsidRPr="00E81347">
              <w:rPr>
                <w:rStyle w:val="Hyperlink"/>
                <w:noProof/>
              </w:rPr>
              <w:t>References</w:t>
            </w:r>
            <w:r>
              <w:rPr>
                <w:noProof/>
                <w:webHidden/>
              </w:rPr>
              <w:tab/>
            </w:r>
            <w:r>
              <w:rPr>
                <w:noProof/>
                <w:webHidden/>
              </w:rPr>
              <w:fldChar w:fldCharType="begin"/>
            </w:r>
            <w:r>
              <w:rPr>
                <w:noProof/>
                <w:webHidden/>
              </w:rPr>
              <w:instrText xml:space="preserve"> PAGEREF _Toc119103744 \h </w:instrText>
            </w:r>
            <w:r>
              <w:rPr>
                <w:noProof/>
                <w:webHidden/>
              </w:rPr>
            </w:r>
            <w:r>
              <w:rPr>
                <w:noProof/>
                <w:webHidden/>
              </w:rPr>
              <w:fldChar w:fldCharType="separate"/>
            </w:r>
            <w:r>
              <w:rPr>
                <w:noProof/>
                <w:webHidden/>
              </w:rPr>
              <w:t>9</w:t>
            </w:r>
            <w:r>
              <w:rPr>
                <w:noProof/>
                <w:webHidden/>
              </w:rPr>
              <w:fldChar w:fldCharType="end"/>
            </w:r>
          </w:hyperlink>
        </w:p>
        <w:p w14:paraId="3EA1A958" w14:textId="1E6BC15E" w:rsidR="006E48E8" w:rsidRDefault="00000000">
          <w:r>
            <w:rPr>
              <w:b/>
              <w:bCs/>
              <w:noProof/>
            </w:rPr>
            <w:fldChar w:fldCharType="end"/>
          </w:r>
        </w:p>
      </w:sdtContent>
    </w:sdt>
    <w:p w14:paraId="65335FF8" w14:textId="77777777" w:rsidR="00491236" w:rsidRDefault="00000000">
      <w:pPr>
        <w:spacing w:after="160" w:line="259" w:lineRule="auto"/>
        <w:jc w:val="left"/>
      </w:pPr>
      <w:r>
        <w:br w:type="page"/>
      </w:r>
    </w:p>
    <w:p w14:paraId="20A0E7E0" w14:textId="7EF5A4D3" w:rsidR="00491236" w:rsidRDefault="00000000" w:rsidP="00A9504C">
      <w:pPr>
        <w:pStyle w:val="Heading1"/>
      </w:pPr>
      <w:bookmarkStart w:id="0" w:name="_Toc119103734"/>
      <w:r>
        <w:lastRenderedPageBreak/>
        <w:t>Introduction and Background</w:t>
      </w:r>
      <w:bookmarkEnd w:id="0"/>
    </w:p>
    <w:p w14:paraId="4D4DAE78" w14:textId="4C849D6A" w:rsidR="00A00D19" w:rsidRDefault="00000000" w:rsidP="00F446ED">
      <w:r>
        <w:t xml:space="preserve">Travelodge hotel is one of the largest hotels that are operating in the UK. This hotel is operating its business activities under private ownership and this has a huge value in the hotel market. </w:t>
      </w:r>
      <w:r w:rsidR="005A2FA2">
        <w:t xml:space="preserve">This hotel is the biggest hotel </w:t>
      </w:r>
      <w:r w:rsidR="00524F9D">
        <w:t>in</w:t>
      </w:r>
      <w:r w:rsidR="005A2FA2">
        <w:t xml:space="preserve"> the UK that has been working independently. </w:t>
      </w:r>
      <w:r w:rsidR="009E5695">
        <w:t xml:space="preserve">This hotel has a good history and, in the market, it has a good value since 1973 when it was founded. </w:t>
      </w:r>
      <w:r w:rsidR="00524F9D">
        <w:t>The hotel has been administrated within and outside the nation from the headquarter that is in Thame, England.</w:t>
      </w:r>
      <w:r w:rsidR="004C5C25">
        <w:t xml:space="preserve"> In the year 2019, it has been measured that this hotel chain has more than 570 hotels that have been operating within and outside the UK</w:t>
      </w:r>
      <w:r w:rsidR="006811E5">
        <w:t xml:space="preserve"> (Nouira &amp; Malainine, 2021)</w:t>
      </w:r>
      <w:r w:rsidR="004C5C25">
        <w:t xml:space="preserve">. </w:t>
      </w:r>
      <w:r w:rsidR="00D9256A">
        <w:t xml:space="preserve">But most of the hotels are operating within the UK. Among them, 11 hotels are in Ireland and 5 hotels are in Spain. This organisation has more than 11,000 workers by combining full and </w:t>
      </w:r>
      <w:r w:rsidR="00BC0E12">
        <w:t>part-time</w:t>
      </w:r>
      <w:r w:rsidR="00D9256A">
        <w:t xml:space="preserve"> workers. This means the organisation has to deal with employee retention and employee turnover. </w:t>
      </w:r>
    </w:p>
    <w:p w14:paraId="30C13CE5" w14:textId="2C75F341" w:rsidR="00491236" w:rsidRDefault="00000000" w:rsidP="00F446ED">
      <w:r>
        <w:t>Employee retention works within organisations for reducing the rate of employee turnovers or the number of people leaving hotel businesses. On the other hand, employee turnover means the number of people leaving a particular hotel business in the current year. Keeping the employee retention rate at a higher number is good for the hotel businesses as this will ensure that the hotel business need not involve in the recruitment process most often. This has also a positive impact in ensuring quality employees within the workplace who know the business well</w:t>
      </w:r>
      <w:r w:rsidR="006811E5">
        <w:t xml:space="preserve"> (Goswami &amp; Pandey, 2019)</w:t>
      </w:r>
      <w:r>
        <w:t xml:space="preserve">. </w:t>
      </w:r>
      <w:r w:rsidR="00A00D19">
        <w:t xml:space="preserve">In the present market, hotel businesses have been facing tremendous challenges that have been affecting employee retention. Among different challenges and issues that the hotel businesses are facing, the unhealthy working condition, lack of training programs for the employees and absence of good management are some of the common ones. These challenges of the hotel business have been affecting employee retention and it has been found that the rate of employee retention rate has been decreasing within the hotel businesses </w:t>
      </w:r>
      <w:r w:rsidR="002C15F2">
        <w:t xml:space="preserve">in the current days </w:t>
      </w:r>
      <w:r w:rsidR="00A00D19">
        <w:t>due to these issues that the businesses are facing</w:t>
      </w:r>
      <w:r w:rsidR="006811E5">
        <w:t xml:space="preserve"> (Ehrhart &amp; Kuenzi, 2017)</w:t>
      </w:r>
      <w:r w:rsidR="00A00D19">
        <w:t xml:space="preserve">. </w:t>
      </w:r>
      <w:r w:rsidR="00725F99">
        <w:t xml:space="preserve">Keeping the employee retention rate at a standard level is necessary for hotel businesses and the businesses should be also careful about maintaining the necessary employee turnover rate so that the employees can be trained and skilled workers can be retained within the workplace. </w:t>
      </w:r>
      <w:r>
        <w:br w:type="page"/>
      </w:r>
    </w:p>
    <w:p w14:paraId="40324E99" w14:textId="3E78E515" w:rsidR="00491236" w:rsidRDefault="00000000" w:rsidP="00A9504C">
      <w:pPr>
        <w:pStyle w:val="Heading1"/>
      </w:pPr>
      <w:bookmarkStart w:id="1" w:name="_Toc119103735"/>
      <w:r>
        <w:lastRenderedPageBreak/>
        <w:t>Discussion/Literature</w:t>
      </w:r>
      <w:bookmarkEnd w:id="1"/>
    </w:p>
    <w:p w14:paraId="454648B4" w14:textId="50499CF0" w:rsidR="00291E7F" w:rsidRDefault="00000000" w:rsidP="00291E7F">
      <w:pPr>
        <w:pStyle w:val="Heading2"/>
        <w:rPr>
          <w:lang w:eastAsia="en-GB"/>
        </w:rPr>
      </w:pPr>
      <w:bookmarkStart w:id="2" w:name="_Toc119103736"/>
      <w:r>
        <w:rPr>
          <w:lang w:eastAsia="en-GB"/>
        </w:rPr>
        <w:t>Background of this topic</w:t>
      </w:r>
      <w:bookmarkEnd w:id="2"/>
    </w:p>
    <w:p w14:paraId="62BA3780" w14:textId="096D6848" w:rsidR="00291E7F" w:rsidRDefault="00000000" w:rsidP="00291E7F">
      <w:pPr>
        <w:pStyle w:val="Heading3"/>
        <w:rPr>
          <w:lang w:eastAsia="en-GB"/>
        </w:rPr>
      </w:pPr>
      <w:bookmarkStart w:id="3" w:name="_Toc119103737"/>
      <w:r w:rsidRPr="0059190E">
        <w:rPr>
          <w:rFonts w:eastAsia="Times New Roman"/>
          <w:lang w:eastAsia="en-GB"/>
        </w:rPr>
        <w:t>Pestle</w:t>
      </w:r>
      <w:bookmarkEnd w:id="3"/>
      <w:r w:rsidRPr="0059190E">
        <w:rPr>
          <w:rFonts w:eastAsia="Times New Roman"/>
          <w:lang w:eastAsia="en-GB"/>
        </w:rPr>
        <w:t xml:space="preserve"> </w:t>
      </w:r>
    </w:p>
    <w:p w14:paraId="28C448D6" w14:textId="0C1D6D89" w:rsidR="00291E7F" w:rsidRDefault="00000000" w:rsidP="00301AD2">
      <w:r w:rsidRPr="00301AD2">
        <w:rPr>
          <w:b/>
          <w:bCs/>
          <w:lang w:eastAsia="en-GB"/>
        </w:rPr>
        <w:t>Political factors:</w:t>
      </w:r>
      <w:r>
        <w:rPr>
          <w:lang w:eastAsia="en-GB"/>
        </w:rPr>
        <w:t xml:space="preserve"> For Travelodge, the political factors do not impact employee retention directly. In this case, giving access to every legal business to all the general people has pushed the workers of the firm to try their new business which has an indirect impact on employee retention</w:t>
      </w:r>
      <w:r w:rsidR="006811E5">
        <w:rPr>
          <w:lang w:eastAsia="en-GB"/>
        </w:rPr>
        <w:t xml:space="preserve"> </w:t>
      </w:r>
      <w:r w:rsidR="006811E5">
        <w:t>(Moore &amp; Hanson, 2021)</w:t>
      </w:r>
      <w:r>
        <w:rPr>
          <w:lang w:eastAsia="en-GB"/>
        </w:rPr>
        <w:t xml:space="preserve">. The organisational politics is not impacting the employee retention of Travelodge. </w:t>
      </w:r>
      <w:r w:rsidR="00BD55B2">
        <w:t xml:space="preserve">Brexit has been working one of the major affecting factors of employee retention. In the UK, Brexit has been introducing new </w:t>
      </w:r>
      <w:r w:rsidR="00BD55B2" w:rsidRPr="00F05549">
        <w:rPr>
          <w:b/>
          <w:bCs/>
        </w:rPr>
        <w:t>laws and regulations</w:t>
      </w:r>
      <w:r w:rsidR="00BD55B2">
        <w:t xml:space="preserve"> among the </w:t>
      </w:r>
      <w:r w:rsidR="00BD55B2" w:rsidRPr="00F05549">
        <w:rPr>
          <w:b/>
          <w:bCs/>
        </w:rPr>
        <w:t>European Union nations</w:t>
      </w:r>
      <w:r w:rsidR="00BD55B2">
        <w:t xml:space="preserve"> so that the employee marketplace can be managed. Further, it has been also </w:t>
      </w:r>
      <w:r w:rsidR="00BD55B2" w:rsidRPr="00F05549">
        <w:rPr>
          <w:b/>
          <w:bCs/>
        </w:rPr>
        <w:t>controlling</w:t>
      </w:r>
      <w:r w:rsidR="00BD55B2">
        <w:t xml:space="preserve"> the entry of employees from outside the nation after the pandemic which has directly impacted the employee market of the hotel industry (Durez, 2017). The employees have a greater opportunity to </w:t>
      </w:r>
      <w:r w:rsidR="00BD55B2" w:rsidRPr="00F05549">
        <w:rPr>
          <w:b/>
          <w:bCs/>
        </w:rPr>
        <w:t>leave and switch</w:t>
      </w:r>
      <w:r w:rsidR="00BD55B2">
        <w:t xml:space="preserve"> the workplace and search for opportunities. Moreover, it has also provided an opportunity for the workers to work under </w:t>
      </w:r>
      <w:r w:rsidR="00BD55B2" w:rsidRPr="00F05549">
        <w:rPr>
          <w:b/>
          <w:bCs/>
        </w:rPr>
        <w:t>higher salaries</w:t>
      </w:r>
      <w:r w:rsidR="00BD55B2">
        <w:t xml:space="preserve"> in different workplaces which also reduces the retention rate for hotel businesses including </w:t>
      </w:r>
      <w:r w:rsidR="00BD55B2">
        <w:rPr>
          <w:lang w:eastAsia="en-GB"/>
        </w:rPr>
        <w:t>Travelodge.</w:t>
      </w:r>
    </w:p>
    <w:p w14:paraId="53545563" w14:textId="2EBB7C77" w:rsidR="00301AD2" w:rsidRDefault="00000000" w:rsidP="00301AD2">
      <w:r w:rsidRPr="00301AD2">
        <w:rPr>
          <w:b/>
          <w:bCs/>
          <w:lang w:eastAsia="en-GB"/>
        </w:rPr>
        <w:t>Economical factor:</w:t>
      </w:r>
      <w:r>
        <w:rPr>
          <w:lang w:eastAsia="en-GB"/>
        </w:rPr>
        <w:t xml:space="preserve"> The current economy of the UK is in growth form and therefore, the hotel businesses including Travelodge are enjoying good economic conditions in the marketplace</w:t>
      </w:r>
      <w:r w:rsidR="00FE187F">
        <w:rPr>
          <w:lang w:eastAsia="en-GB"/>
        </w:rPr>
        <w:t xml:space="preserve"> </w:t>
      </w:r>
      <w:r w:rsidR="00FB4709">
        <w:t>(Mthembu, 2018)</w:t>
      </w:r>
      <w:r>
        <w:rPr>
          <w:lang w:eastAsia="en-GB"/>
        </w:rPr>
        <w:t xml:space="preserve">. In this regard, the workers of Travelodge are also searching for new opportunities in the marketplace which has been affecting employee retention. </w:t>
      </w:r>
      <w:r w:rsidR="00BD55B2">
        <w:t xml:space="preserve">Inflation has a direct impact on the employee retention rate in the hotel industry. If the hotels do not increase the salary of the employees according to the rate of inflation, then it will be difficult for the firm to keep the employees within the business. The employees will be also switching the hotel business if they do not get growth in salary and wages. Here, in this case, the business firms need to maintain the ratio of inflation (Bentrim &amp; Henning, 2021). Currently, the UK is facing a 0.3-0.5% inflation rate. This means the hotel businesses need to increase the salary of the workers more than this so that the workers do not switch the business. </w:t>
      </w:r>
    </w:p>
    <w:p w14:paraId="67E28551" w14:textId="3E8BE56B" w:rsidR="00301AD2" w:rsidRDefault="00000000" w:rsidP="00301AD2">
      <w:pPr>
        <w:rPr>
          <w:lang w:eastAsia="en-GB"/>
        </w:rPr>
      </w:pPr>
      <w:r w:rsidRPr="00301AD2">
        <w:rPr>
          <w:b/>
          <w:bCs/>
          <w:lang w:eastAsia="en-GB"/>
        </w:rPr>
        <w:t>Social factor:</w:t>
      </w:r>
      <w:r>
        <w:rPr>
          <w:lang w:eastAsia="en-GB"/>
        </w:rPr>
        <w:t xml:space="preserve"> The social norms within the UK and the social activities of Travelodge are also supportive of different employees who have different social norms and therefore, this factor does not impact employee retention. </w:t>
      </w:r>
    </w:p>
    <w:p w14:paraId="17ED09E6" w14:textId="637E7347" w:rsidR="00301AD2" w:rsidRDefault="00000000" w:rsidP="00301AD2">
      <w:pPr>
        <w:rPr>
          <w:lang w:eastAsia="en-GB"/>
        </w:rPr>
      </w:pPr>
      <w:r w:rsidRPr="00C278B5">
        <w:rPr>
          <w:b/>
          <w:bCs/>
          <w:lang w:eastAsia="en-GB"/>
        </w:rPr>
        <w:lastRenderedPageBreak/>
        <w:t>Technological factor:</w:t>
      </w:r>
      <w:r>
        <w:rPr>
          <w:lang w:eastAsia="en-GB"/>
        </w:rPr>
        <w:t xml:space="preserve"> Travelodge does not push its employees to equip different technical </w:t>
      </w:r>
      <w:r w:rsidR="00C278B5">
        <w:rPr>
          <w:lang w:eastAsia="en-GB"/>
        </w:rPr>
        <w:t>materials and only a few workers need to work on the technical activities</w:t>
      </w:r>
      <w:r w:rsidR="00FE187F">
        <w:rPr>
          <w:lang w:eastAsia="en-GB"/>
        </w:rPr>
        <w:t xml:space="preserve"> </w:t>
      </w:r>
      <w:r w:rsidR="00FB4709">
        <w:t>(Phinithi, 2018)</w:t>
      </w:r>
      <w:r w:rsidR="00C278B5">
        <w:rPr>
          <w:lang w:eastAsia="en-GB"/>
        </w:rPr>
        <w:t xml:space="preserve">. In this case, the advantage of different technical factors does not affect employee retention at Travelodge. </w:t>
      </w:r>
    </w:p>
    <w:p w14:paraId="2422D956" w14:textId="2A3B0F67" w:rsidR="00C278B5" w:rsidRDefault="00000000" w:rsidP="00301AD2">
      <w:pPr>
        <w:rPr>
          <w:lang w:eastAsia="en-GB"/>
        </w:rPr>
      </w:pPr>
      <w:r w:rsidRPr="00A62215">
        <w:rPr>
          <w:b/>
          <w:bCs/>
          <w:lang w:eastAsia="en-GB"/>
        </w:rPr>
        <w:t>Legal factors:</w:t>
      </w:r>
      <w:r>
        <w:rPr>
          <w:lang w:eastAsia="en-GB"/>
        </w:rPr>
        <w:t xml:space="preserve"> Different legal factors such as </w:t>
      </w:r>
      <w:r w:rsidR="001C1D7D">
        <w:rPr>
          <w:lang w:eastAsia="en-GB"/>
        </w:rPr>
        <w:t>employment</w:t>
      </w:r>
      <w:r>
        <w:rPr>
          <w:lang w:eastAsia="en-GB"/>
        </w:rPr>
        <w:t xml:space="preserve"> legislation and other work environment laws are appropriately followed by Travelodge and therefore, in this case, this factor does not impact employee retention of the firm. </w:t>
      </w:r>
    </w:p>
    <w:p w14:paraId="36CAAB8D" w14:textId="002FD345" w:rsidR="001C1D7D" w:rsidRPr="00291E7F" w:rsidRDefault="00000000" w:rsidP="00301AD2">
      <w:r w:rsidRPr="001C1D7D">
        <w:rPr>
          <w:b/>
          <w:bCs/>
          <w:lang w:eastAsia="en-GB"/>
        </w:rPr>
        <w:t>Environmental factor:</w:t>
      </w:r>
      <w:r>
        <w:rPr>
          <w:lang w:eastAsia="en-GB"/>
        </w:rPr>
        <w:t xml:space="preserve"> Travelodge always remains careful about sustainability and keeping the environment safe. Therefore, the employees who care for environmental safety and ensure sustainability need not leave the organisation. </w:t>
      </w:r>
      <w:r w:rsidR="00BD55B2">
        <w:t xml:space="preserve">Covid has also greatly impacted the employee retention of hotel businesses including </w:t>
      </w:r>
      <w:r w:rsidR="00BD55B2">
        <w:rPr>
          <w:lang w:eastAsia="en-GB"/>
        </w:rPr>
        <w:t xml:space="preserve">Travelodge. After the pandemic, a lot of people has left their job and many workers have died and suffered. In this case, the employee market of the UK hotel business has fallen into a shortage of employees </w:t>
      </w:r>
      <w:r w:rsidR="00BD55B2">
        <w:t>(Shockley &amp; Smith, 2017)</w:t>
      </w:r>
      <w:r w:rsidR="00BD55B2">
        <w:rPr>
          <w:lang w:eastAsia="en-GB"/>
        </w:rPr>
        <w:t xml:space="preserve">. Therefore, the existing employees in the hotel business have the access to switch and choose their suitable hotel business based on their skills and ability. Therefore, due to Covid, the rate of employee retention has decreased in the hotel business. For this reason, Travelodge has witnessed a decrease in employee retention in the current years. </w:t>
      </w:r>
    </w:p>
    <w:p w14:paraId="468A1017" w14:textId="0D2B0DE4" w:rsidR="00291E7F" w:rsidRDefault="00000000" w:rsidP="00291E7F">
      <w:pPr>
        <w:pStyle w:val="Heading3"/>
        <w:rPr>
          <w:lang w:eastAsia="en-GB"/>
        </w:rPr>
      </w:pPr>
      <w:bookmarkStart w:id="4" w:name="_Toc119103738"/>
      <w:r w:rsidRPr="0059190E">
        <w:rPr>
          <w:rFonts w:eastAsia="Times New Roman"/>
          <w:lang w:eastAsia="en-GB"/>
        </w:rPr>
        <w:t>SWOT</w:t>
      </w:r>
      <w:bookmarkEnd w:id="4"/>
    </w:p>
    <w:tbl>
      <w:tblPr>
        <w:tblStyle w:val="TableGrid"/>
        <w:tblW w:w="0" w:type="auto"/>
        <w:tblLook w:val="04A0" w:firstRow="1" w:lastRow="0" w:firstColumn="1" w:lastColumn="0" w:noHBand="0" w:noVBand="1"/>
      </w:tblPr>
      <w:tblGrid>
        <w:gridCol w:w="4675"/>
        <w:gridCol w:w="4675"/>
      </w:tblGrid>
      <w:tr w:rsidR="00A023BC" w14:paraId="5D9A7D1D" w14:textId="77777777" w:rsidTr="008C6A2F">
        <w:tc>
          <w:tcPr>
            <w:tcW w:w="4675" w:type="dxa"/>
          </w:tcPr>
          <w:p w14:paraId="261AC28B" w14:textId="0689D9EC" w:rsidR="008C6A2F" w:rsidRPr="008C6A2F" w:rsidRDefault="00000000" w:rsidP="008C6A2F">
            <w:pPr>
              <w:jc w:val="center"/>
              <w:rPr>
                <w:b/>
                <w:bCs/>
                <w:lang w:eastAsia="en-GB"/>
              </w:rPr>
            </w:pPr>
            <w:bookmarkStart w:id="5" w:name="_Hlk119054851"/>
            <w:r w:rsidRPr="008C6A2F">
              <w:rPr>
                <w:b/>
                <w:bCs/>
                <w:lang w:eastAsia="en-GB"/>
              </w:rPr>
              <w:t>Strengths</w:t>
            </w:r>
          </w:p>
        </w:tc>
        <w:tc>
          <w:tcPr>
            <w:tcW w:w="4675" w:type="dxa"/>
          </w:tcPr>
          <w:p w14:paraId="6BA615AD" w14:textId="7179E9CE" w:rsidR="008C6A2F" w:rsidRPr="008C6A2F" w:rsidRDefault="00000000" w:rsidP="008C6A2F">
            <w:pPr>
              <w:jc w:val="center"/>
              <w:rPr>
                <w:b/>
                <w:bCs/>
                <w:lang w:eastAsia="en-GB"/>
              </w:rPr>
            </w:pPr>
            <w:r w:rsidRPr="008C6A2F">
              <w:rPr>
                <w:b/>
                <w:bCs/>
                <w:lang w:eastAsia="en-GB"/>
              </w:rPr>
              <w:t>Weaknesses</w:t>
            </w:r>
          </w:p>
        </w:tc>
      </w:tr>
      <w:tr w:rsidR="00A023BC" w14:paraId="1ECAC5EC" w14:textId="77777777" w:rsidTr="008C6A2F">
        <w:tc>
          <w:tcPr>
            <w:tcW w:w="4675" w:type="dxa"/>
          </w:tcPr>
          <w:p w14:paraId="4870B7F9" w14:textId="2670C1F3" w:rsidR="008C6A2F" w:rsidRDefault="00000000" w:rsidP="00291E7F">
            <w:pPr>
              <w:rPr>
                <w:lang w:eastAsia="en-GB"/>
              </w:rPr>
            </w:pPr>
            <w:r>
              <w:rPr>
                <w:lang w:eastAsia="en-GB"/>
              </w:rPr>
              <w:t>Since the brand has been working from a very early age</w:t>
            </w:r>
            <w:r w:rsidR="00BD55B2">
              <w:rPr>
                <w:lang w:eastAsia="en-GB"/>
              </w:rPr>
              <w:t xml:space="preserve"> and Travelodge also provide different career growth to the workers in the existing market areas </w:t>
            </w:r>
            <w:r w:rsidR="007A2EE0">
              <w:rPr>
                <w:lang w:eastAsia="en-GB"/>
              </w:rPr>
              <w:t>so the workers want to stay in the firm</w:t>
            </w:r>
            <w:r w:rsidR="00FE187F">
              <w:rPr>
                <w:lang w:eastAsia="en-GB"/>
              </w:rPr>
              <w:t>.</w:t>
            </w:r>
          </w:p>
          <w:p w14:paraId="0ABEB7B3" w14:textId="4E4AD9F6" w:rsidR="00AD3351" w:rsidRDefault="00000000" w:rsidP="00291E7F">
            <w:pPr>
              <w:rPr>
                <w:lang w:eastAsia="en-GB"/>
              </w:rPr>
            </w:pPr>
            <w:r>
              <w:rPr>
                <w:lang w:eastAsia="en-GB"/>
              </w:rPr>
              <w:t xml:space="preserve">Travelodge has the ability to provide quality service to </w:t>
            </w:r>
            <w:r w:rsidR="009E2FDD">
              <w:rPr>
                <w:lang w:eastAsia="en-GB"/>
              </w:rPr>
              <w:t>its</w:t>
            </w:r>
            <w:r>
              <w:rPr>
                <w:lang w:eastAsia="en-GB"/>
              </w:rPr>
              <w:t xml:space="preserve"> </w:t>
            </w:r>
            <w:r w:rsidR="009E2FDD">
              <w:rPr>
                <w:lang w:eastAsia="en-GB"/>
              </w:rPr>
              <w:t>employees</w:t>
            </w:r>
            <w:r w:rsidR="00FE187F">
              <w:rPr>
                <w:lang w:eastAsia="en-GB"/>
              </w:rPr>
              <w:t xml:space="preserve"> </w:t>
            </w:r>
            <w:r w:rsidR="00BD55B2">
              <w:rPr>
                <w:lang w:eastAsia="en-GB"/>
              </w:rPr>
              <w:t xml:space="preserve">such as the firm provides meals and project bonus to the workers </w:t>
            </w:r>
            <w:r w:rsidR="00FB4709">
              <w:t>(Kingcade, 2019).</w:t>
            </w:r>
            <w:r>
              <w:rPr>
                <w:lang w:eastAsia="en-GB"/>
              </w:rPr>
              <w:t xml:space="preserve"> </w:t>
            </w:r>
          </w:p>
        </w:tc>
        <w:tc>
          <w:tcPr>
            <w:tcW w:w="4675" w:type="dxa"/>
          </w:tcPr>
          <w:p w14:paraId="339C59C1" w14:textId="74B4938E" w:rsidR="008C6A2F" w:rsidRDefault="00000000" w:rsidP="00291E7F">
            <w:pPr>
              <w:rPr>
                <w:lang w:eastAsia="en-GB"/>
              </w:rPr>
            </w:pPr>
            <w:r>
              <w:rPr>
                <w:lang w:eastAsia="en-GB"/>
              </w:rPr>
              <w:t>This firm does not have a good market share compared to its strong brand value</w:t>
            </w:r>
            <w:r w:rsidR="009E2FDD">
              <w:rPr>
                <w:lang w:eastAsia="en-GB"/>
              </w:rPr>
              <w:t xml:space="preserve"> and therefore, </w:t>
            </w:r>
            <w:r w:rsidR="00E00281">
              <w:rPr>
                <w:lang w:eastAsia="en-GB"/>
              </w:rPr>
              <w:t>the employees of Travelodge does not get the opportunity to work in different branches</w:t>
            </w:r>
            <w:r w:rsidR="009E2FDD">
              <w:rPr>
                <w:lang w:eastAsia="en-GB"/>
              </w:rPr>
              <w:t xml:space="preserve">. </w:t>
            </w:r>
          </w:p>
          <w:p w14:paraId="519A12A9" w14:textId="185927E1" w:rsidR="007A2EE0" w:rsidRDefault="00000000" w:rsidP="00291E7F">
            <w:pPr>
              <w:rPr>
                <w:lang w:eastAsia="en-GB"/>
              </w:rPr>
            </w:pPr>
            <w:r>
              <w:rPr>
                <w:lang w:eastAsia="en-GB"/>
              </w:rPr>
              <w:t>Compared to other firms, it does not adopt technological advantages</w:t>
            </w:r>
            <w:r w:rsidR="00E00281">
              <w:rPr>
                <w:lang w:eastAsia="en-GB"/>
              </w:rPr>
              <w:t xml:space="preserve"> like in different branch the management still uses the traditional way to record the employee activities</w:t>
            </w:r>
            <w:r>
              <w:rPr>
                <w:lang w:eastAsia="en-GB"/>
              </w:rPr>
              <w:t xml:space="preserve">. </w:t>
            </w:r>
          </w:p>
        </w:tc>
      </w:tr>
      <w:tr w:rsidR="00A023BC" w14:paraId="208ECB61" w14:textId="77777777" w:rsidTr="008C6A2F">
        <w:tc>
          <w:tcPr>
            <w:tcW w:w="4675" w:type="dxa"/>
          </w:tcPr>
          <w:p w14:paraId="0C31EF02" w14:textId="32411F2D" w:rsidR="008C6A2F" w:rsidRPr="008C6A2F" w:rsidRDefault="00000000" w:rsidP="008C6A2F">
            <w:pPr>
              <w:jc w:val="center"/>
              <w:rPr>
                <w:b/>
                <w:bCs/>
                <w:lang w:eastAsia="en-GB"/>
              </w:rPr>
            </w:pPr>
            <w:r w:rsidRPr="008C6A2F">
              <w:rPr>
                <w:b/>
                <w:bCs/>
                <w:lang w:eastAsia="en-GB"/>
              </w:rPr>
              <w:t>Opportunities</w:t>
            </w:r>
          </w:p>
        </w:tc>
        <w:tc>
          <w:tcPr>
            <w:tcW w:w="4675" w:type="dxa"/>
          </w:tcPr>
          <w:p w14:paraId="72AAE136" w14:textId="0755C5E9" w:rsidR="008C6A2F" w:rsidRPr="008C6A2F" w:rsidRDefault="00000000" w:rsidP="008C6A2F">
            <w:pPr>
              <w:jc w:val="center"/>
              <w:rPr>
                <w:b/>
                <w:bCs/>
                <w:lang w:eastAsia="en-GB"/>
              </w:rPr>
            </w:pPr>
            <w:r w:rsidRPr="008C6A2F">
              <w:rPr>
                <w:b/>
                <w:bCs/>
                <w:lang w:eastAsia="en-GB"/>
              </w:rPr>
              <w:t>Threats</w:t>
            </w:r>
          </w:p>
        </w:tc>
      </w:tr>
      <w:tr w:rsidR="00A023BC" w14:paraId="42EBFC72" w14:textId="77777777" w:rsidTr="008C6A2F">
        <w:tc>
          <w:tcPr>
            <w:tcW w:w="4675" w:type="dxa"/>
          </w:tcPr>
          <w:p w14:paraId="2B7542C0" w14:textId="7660A80A" w:rsidR="008C6A2F" w:rsidRDefault="00000000" w:rsidP="00291E7F">
            <w:pPr>
              <w:rPr>
                <w:lang w:eastAsia="en-GB"/>
              </w:rPr>
            </w:pPr>
            <w:r>
              <w:rPr>
                <w:lang w:eastAsia="en-GB"/>
              </w:rPr>
              <w:t xml:space="preserve">For capturing a higher market share, Travelodge can expand its business </w:t>
            </w:r>
            <w:r w:rsidR="009E2FDD">
              <w:rPr>
                <w:lang w:eastAsia="en-GB"/>
              </w:rPr>
              <w:t xml:space="preserve">activities </w:t>
            </w:r>
            <w:r w:rsidR="009E2FDD">
              <w:rPr>
                <w:lang w:eastAsia="en-GB"/>
              </w:rPr>
              <w:lastRenderedPageBreak/>
              <w:t xml:space="preserve">and </w:t>
            </w:r>
            <w:r w:rsidR="001634E8">
              <w:rPr>
                <w:lang w:eastAsia="en-GB"/>
              </w:rPr>
              <w:t>this expansion will provide further career opportunities to the employees</w:t>
            </w:r>
            <w:r>
              <w:rPr>
                <w:lang w:eastAsia="en-GB"/>
              </w:rPr>
              <w:t xml:space="preserve">. </w:t>
            </w:r>
          </w:p>
          <w:p w14:paraId="1F08640C" w14:textId="5E70BD2D" w:rsidR="007A2EE0" w:rsidRDefault="00000000" w:rsidP="00291E7F">
            <w:pPr>
              <w:rPr>
                <w:lang w:eastAsia="en-GB"/>
              </w:rPr>
            </w:pPr>
            <w:r>
              <w:rPr>
                <w:lang w:eastAsia="en-GB"/>
              </w:rPr>
              <w:t>It has the opportunity to implement the technical advantages available in the market</w:t>
            </w:r>
            <w:r w:rsidR="001634E8">
              <w:rPr>
                <w:lang w:eastAsia="en-GB"/>
              </w:rPr>
              <w:t xml:space="preserve"> that will keep the record of the employee activities properly</w:t>
            </w:r>
            <w:r>
              <w:rPr>
                <w:lang w:eastAsia="en-GB"/>
              </w:rPr>
              <w:t xml:space="preserve">. </w:t>
            </w:r>
          </w:p>
        </w:tc>
        <w:tc>
          <w:tcPr>
            <w:tcW w:w="4675" w:type="dxa"/>
          </w:tcPr>
          <w:p w14:paraId="4B53402A" w14:textId="7D34A66E" w:rsidR="008C6A2F" w:rsidRDefault="00000000" w:rsidP="00291E7F">
            <w:pPr>
              <w:rPr>
                <w:lang w:eastAsia="en-GB"/>
              </w:rPr>
            </w:pPr>
            <w:r>
              <w:rPr>
                <w:lang w:eastAsia="en-GB"/>
              </w:rPr>
              <w:lastRenderedPageBreak/>
              <w:t xml:space="preserve">The hospitality market of the UK has high competition for Travelodge. </w:t>
            </w:r>
            <w:r w:rsidR="00A43E0B">
              <w:rPr>
                <w:lang w:eastAsia="en-GB"/>
              </w:rPr>
              <w:t xml:space="preserve">For example, the </w:t>
            </w:r>
            <w:r w:rsidR="00A43E0B">
              <w:rPr>
                <w:lang w:eastAsia="en-GB"/>
              </w:rPr>
              <w:lastRenderedPageBreak/>
              <w:t xml:space="preserve">Hilton, the Premier Inn and many other hotel firms are also working actively. </w:t>
            </w:r>
          </w:p>
          <w:p w14:paraId="1FF2DBEE" w14:textId="6C8872E7" w:rsidR="007A2EE0" w:rsidRDefault="00000000" w:rsidP="00291E7F">
            <w:pPr>
              <w:rPr>
                <w:lang w:eastAsia="en-GB"/>
              </w:rPr>
            </w:pPr>
            <w:r>
              <w:rPr>
                <w:lang w:eastAsia="en-GB"/>
              </w:rPr>
              <w:t>The change in different environmental and employee-related laws</w:t>
            </w:r>
            <w:r w:rsidR="009E2FDD">
              <w:rPr>
                <w:lang w:eastAsia="en-GB"/>
              </w:rPr>
              <w:t xml:space="preserve"> can push workers to change their workplace</w:t>
            </w:r>
            <w:r w:rsidR="00FE187F">
              <w:rPr>
                <w:lang w:eastAsia="en-GB"/>
              </w:rPr>
              <w:t xml:space="preserve"> </w:t>
            </w:r>
            <w:r w:rsidR="00D4605B">
              <w:t>(Radhesham, 2018)</w:t>
            </w:r>
            <w:r>
              <w:rPr>
                <w:lang w:eastAsia="en-GB"/>
              </w:rPr>
              <w:t xml:space="preserve">. </w:t>
            </w:r>
          </w:p>
        </w:tc>
      </w:tr>
    </w:tbl>
    <w:p w14:paraId="3998111B" w14:textId="425F7E2C" w:rsidR="00291E7F" w:rsidRDefault="00000000" w:rsidP="00291E7F">
      <w:pPr>
        <w:pStyle w:val="Heading3"/>
        <w:rPr>
          <w:lang w:eastAsia="en-GB"/>
        </w:rPr>
      </w:pPr>
      <w:bookmarkStart w:id="6" w:name="_Toc119103739"/>
      <w:bookmarkEnd w:id="5"/>
      <w:r w:rsidRPr="0059190E">
        <w:rPr>
          <w:rFonts w:eastAsia="Times New Roman"/>
          <w:lang w:eastAsia="en-GB"/>
        </w:rPr>
        <w:lastRenderedPageBreak/>
        <w:t>Retention rates</w:t>
      </w:r>
      <w:bookmarkEnd w:id="6"/>
    </w:p>
    <w:p w14:paraId="64783619" w14:textId="2E22F874" w:rsidR="00291E7F" w:rsidRPr="0059190E" w:rsidRDefault="00000000" w:rsidP="00291E7F">
      <w:pPr>
        <w:rPr>
          <w:lang w:eastAsia="en-GB"/>
        </w:rPr>
      </w:pPr>
      <w:r>
        <w:rPr>
          <w:lang w:eastAsia="en-GB"/>
        </w:rPr>
        <w:t>The employee retention rate has been decreasing in the hospitality sector of the UK for certain reasons. Currently, this sector has been enjoying a 70% employee retention rate which is moderate and therefore, the hotels are not working accordingly. In terms of Travelodge, the firm has an employee retention rate of 73.5% which is higher than the average employee retention rate but compared to the brand value the employee retention rate is not that high for this firm</w:t>
      </w:r>
      <w:r w:rsidR="00FE187F">
        <w:rPr>
          <w:lang w:eastAsia="en-GB"/>
        </w:rPr>
        <w:t xml:space="preserve"> </w:t>
      </w:r>
      <w:r w:rsidR="00D4605B">
        <w:t>(Johnson, 2020)</w:t>
      </w:r>
      <w:r>
        <w:rPr>
          <w:lang w:eastAsia="en-GB"/>
        </w:rPr>
        <w:t>. Some firms are ensuring higher employee retention rates in the marketplace. Moreover, the employee retention rate of Travelodge has decreased by 2.5% in the recent 2 years</w:t>
      </w:r>
      <w:r w:rsidR="00851002">
        <w:rPr>
          <w:lang w:eastAsia="en-GB"/>
        </w:rPr>
        <w:t xml:space="preserve"> which is also a notable factor for the firm. </w:t>
      </w:r>
      <w:r>
        <w:rPr>
          <w:lang w:eastAsia="en-GB"/>
        </w:rPr>
        <w:t xml:space="preserve"> </w:t>
      </w:r>
    </w:p>
    <w:p w14:paraId="19D50EFB" w14:textId="72C04E4C" w:rsidR="00291E7F" w:rsidRDefault="00000000" w:rsidP="00291E7F">
      <w:pPr>
        <w:pStyle w:val="Heading3"/>
        <w:rPr>
          <w:lang w:eastAsia="en-GB"/>
        </w:rPr>
      </w:pPr>
      <w:bookmarkStart w:id="7" w:name="_Toc119103740"/>
      <w:r w:rsidRPr="0059190E">
        <w:rPr>
          <w:rFonts w:eastAsia="Times New Roman"/>
          <w:lang w:eastAsia="en-GB"/>
        </w:rPr>
        <w:t>Industry examples</w:t>
      </w:r>
      <w:bookmarkEnd w:id="7"/>
    </w:p>
    <w:p w14:paraId="5688A50E" w14:textId="5F71B822" w:rsidR="00291E7F" w:rsidRPr="0059190E" w:rsidRDefault="00000000" w:rsidP="00291E7F">
      <w:pPr>
        <w:rPr>
          <w:lang w:eastAsia="en-GB"/>
        </w:rPr>
      </w:pPr>
      <w:r>
        <w:rPr>
          <w:lang w:eastAsia="en-GB"/>
        </w:rPr>
        <w:t xml:space="preserve">There are certain reasons that have worked for increasing or decreasing the employee retention rate of the hotel businesses of the UK including Travelodge. </w:t>
      </w:r>
      <w:r w:rsidR="00625724">
        <w:rPr>
          <w:lang w:eastAsia="en-GB"/>
        </w:rPr>
        <w:t>Here the business organisations that have been working in the hotel business are facing certain issues that are impacting the employee retention of the firms</w:t>
      </w:r>
      <w:r w:rsidR="00FE187F">
        <w:rPr>
          <w:lang w:eastAsia="en-GB"/>
        </w:rPr>
        <w:t xml:space="preserve"> </w:t>
      </w:r>
      <w:r w:rsidR="00D4605B">
        <w:t>(Goldstein &amp; Semedo, 2020)</w:t>
      </w:r>
      <w:r w:rsidR="00625724">
        <w:rPr>
          <w:lang w:eastAsia="en-GB"/>
        </w:rPr>
        <w:t xml:space="preserve">. </w:t>
      </w:r>
      <w:r w:rsidR="00EF260B">
        <w:rPr>
          <w:lang w:eastAsia="en-GB"/>
        </w:rPr>
        <w:t xml:space="preserve">The lack of flexibility in the hotel business is one of the common reasons for decreasing the employee retention rate for hotel businesses. Furthermore, the lack of a good working environment is another reason for reducing the employee retention rate. In Travelodge, the workers are leaving their job due to the lack of growth and training. </w:t>
      </w:r>
    </w:p>
    <w:p w14:paraId="1DAC6251" w14:textId="77777777" w:rsidR="00291E7F" w:rsidRPr="0059190E" w:rsidRDefault="00000000" w:rsidP="00291E7F">
      <w:pPr>
        <w:pStyle w:val="Heading3"/>
        <w:rPr>
          <w:rFonts w:eastAsia="Times New Roman"/>
          <w:lang w:eastAsia="en-GB"/>
        </w:rPr>
      </w:pPr>
      <w:bookmarkStart w:id="8" w:name="_Toc119103741"/>
      <w:r w:rsidRPr="0059190E">
        <w:rPr>
          <w:rFonts w:eastAsia="Times New Roman"/>
          <w:lang w:eastAsia="en-GB"/>
        </w:rPr>
        <w:t>Employee lifecycle</w:t>
      </w:r>
      <w:bookmarkEnd w:id="8"/>
    </w:p>
    <w:p w14:paraId="0A934EED" w14:textId="451AC66D" w:rsidR="00DA3DBD" w:rsidRDefault="00000000" w:rsidP="00BD55B2">
      <w:r>
        <w:t xml:space="preserve">The employee lifecycle has a good connection with the employee retention rate. In the </w:t>
      </w:r>
      <w:r w:rsidRPr="00C5573A">
        <w:rPr>
          <w:b/>
          <w:bCs/>
        </w:rPr>
        <w:t>attraction</w:t>
      </w:r>
      <w:r>
        <w:t xml:space="preserve"> phase, if </w:t>
      </w:r>
      <w:r>
        <w:rPr>
          <w:lang w:eastAsia="en-GB"/>
        </w:rPr>
        <w:t xml:space="preserve">Travelodge can attract skilled workers and can provide enough opportunities then the retention rate will be increased. The </w:t>
      </w:r>
      <w:r w:rsidRPr="00C5573A">
        <w:rPr>
          <w:b/>
          <w:bCs/>
          <w:lang w:eastAsia="en-GB"/>
        </w:rPr>
        <w:t>recruitment</w:t>
      </w:r>
      <w:r>
        <w:rPr>
          <w:lang w:eastAsia="en-GB"/>
        </w:rPr>
        <w:t xml:space="preserve"> phase should be more rigorous so that only competent employees can enter the hotel</w:t>
      </w:r>
      <w:r w:rsidR="00FE187F">
        <w:rPr>
          <w:lang w:eastAsia="en-GB"/>
        </w:rPr>
        <w:t xml:space="preserve"> </w:t>
      </w:r>
      <w:r w:rsidR="00D4605B">
        <w:t>(Richardson, 2019)</w:t>
      </w:r>
      <w:r>
        <w:rPr>
          <w:lang w:eastAsia="en-GB"/>
        </w:rPr>
        <w:t xml:space="preserve">. While </w:t>
      </w:r>
      <w:r w:rsidRPr="00C5573A">
        <w:rPr>
          <w:b/>
          <w:bCs/>
          <w:lang w:eastAsia="en-GB"/>
        </w:rPr>
        <w:t>onboarding</w:t>
      </w:r>
      <w:r>
        <w:rPr>
          <w:lang w:eastAsia="en-GB"/>
        </w:rPr>
        <w:t xml:space="preserve"> the employees, it is necessary to make sure that they understand their work properly. In the </w:t>
      </w:r>
      <w:r w:rsidRPr="007F67A2">
        <w:rPr>
          <w:b/>
          <w:bCs/>
          <w:lang w:eastAsia="en-GB"/>
        </w:rPr>
        <w:t>retention</w:t>
      </w:r>
      <w:r>
        <w:rPr>
          <w:lang w:eastAsia="en-GB"/>
        </w:rPr>
        <w:t xml:space="preserve"> phase, the workers must be trained so that they do not leave Travelodge in this case. Further, Travelodge </w:t>
      </w:r>
      <w:r>
        <w:rPr>
          <w:lang w:eastAsia="en-GB"/>
        </w:rPr>
        <w:lastRenderedPageBreak/>
        <w:t xml:space="preserve">should use different </w:t>
      </w:r>
      <w:r w:rsidR="007F67A2">
        <w:rPr>
          <w:lang w:eastAsia="en-GB"/>
        </w:rPr>
        <w:t>analyses</w:t>
      </w:r>
      <w:r>
        <w:rPr>
          <w:lang w:eastAsia="en-GB"/>
        </w:rPr>
        <w:t xml:space="preserve"> so that the firm can </w:t>
      </w:r>
      <w:r w:rsidRPr="007F67A2">
        <w:rPr>
          <w:b/>
          <w:bCs/>
          <w:lang w:eastAsia="en-GB"/>
        </w:rPr>
        <w:t>separate</w:t>
      </w:r>
      <w:r>
        <w:rPr>
          <w:lang w:eastAsia="en-GB"/>
        </w:rPr>
        <w:t xml:space="preserve"> the employees who are not fit for the business </w:t>
      </w:r>
      <w:r w:rsidR="007F67A2">
        <w:rPr>
          <w:lang w:eastAsia="en-GB"/>
        </w:rPr>
        <w:t>activities</w:t>
      </w:r>
      <w:r w:rsidR="006811E5">
        <w:rPr>
          <w:lang w:eastAsia="en-GB"/>
        </w:rPr>
        <w:t xml:space="preserve"> </w:t>
      </w:r>
      <w:r w:rsidR="006811E5">
        <w:t>(Ashraf &amp; Siddiqui, 2020)</w:t>
      </w:r>
      <w:r>
        <w:rPr>
          <w:lang w:eastAsia="en-GB"/>
        </w:rPr>
        <w:t xml:space="preserve">. </w:t>
      </w:r>
    </w:p>
    <w:p w14:paraId="294FF28D" w14:textId="77777777" w:rsidR="00A63412" w:rsidRDefault="00000000" w:rsidP="00D93DD8">
      <w:pPr>
        <w:pStyle w:val="Heading2"/>
      </w:pPr>
      <w:bookmarkStart w:id="9" w:name="_Toc119103742"/>
      <w:r>
        <w:t>Potential solutions</w:t>
      </w:r>
      <w:bookmarkEnd w:id="9"/>
    </w:p>
    <w:p w14:paraId="1BA1081C" w14:textId="71C59B84" w:rsidR="00491236" w:rsidRDefault="00000000" w:rsidP="00A63412">
      <w:r>
        <w:t xml:space="preserve">For solving the issue of </w:t>
      </w:r>
      <w:r w:rsidRPr="00442CA8">
        <w:rPr>
          <w:b/>
          <w:bCs/>
        </w:rPr>
        <w:t>Brexit</w:t>
      </w:r>
      <w:r>
        <w:t>, the hotel business can not change the laws and regulations of Brexit but in this case, if the hotel businesses adopt the laws and regulations applied by Brexit and take some measures that will solve this issue then the employee retention rate can be controlled</w:t>
      </w:r>
      <w:r w:rsidR="006811E5">
        <w:t xml:space="preserve"> (Nguyen, 2020)</w:t>
      </w:r>
      <w:r>
        <w:t xml:space="preserve">. For example, since Brexit is providing greater salary opportunities to the employees, here </w:t>
      </w:r>
      <w:r>
        <w:rPr>
          <w:lang w:eastAsia="en-GB"/>
        </w:rPr>
        <w:t>Travelodge</w:t>
      </w:r>
      <w:r>
        <w:t xml:space="preserve"> can increase the salary to a certain portion so that the employees do not look for other hotel businesses. For solving the issues that have arisen due to </w:t>
      </w:r>
      <w:r w:rsidRPr="00442CA8">
        <w:rPr>
          <w:b/>
          <w:bCs/>
        </w:rPr>
        <w:t>Covid</w:t>
      </w:r>
      <w:r>
        <w:t xml:space="preserve"> cannot be solved easily. In this case, </w:t>
      </w:r>
      <w:r>
        <w:rPr>
          <w:lang w:eastAsia="en-GB"/>
        </w:rPr>
        <w:t>Travelodge</w:t>
      </w:r>
      <w:r>
        <w:t xml:space="preserve"> needs to hire fresh employees and need to train them accordingly so that the employees can learn to take the place of the employees who are unable to work due to Covid</w:t>
      </w:r>
      <w:r w:rsidR="00FE187F">
        <w:t xml:space="preserve"> </w:t>
      </w:r>
      <w:r w:rsidR="00D4605B">
        <w:t>(Sofia &amp; Stavros, 2017)</w:t>
      </w:r>
      <w:r>
        <w:t xml:space="preserve">. </w:t>
      </w:r>
      <w:r w:rsidR="00F330B9">
        <w:t xml:space="preserve">To control the employee retention rate in an </w:t>
      </w:r>
      <w:r w:rsidR="00F330B9" w:rsidRPr="00520DA4">
        <w:rPr>
          <w:b/>
          <w:bCs/>
        </w:rPr>
        <w:t>inflation</w:t>
      </w:r>
      <w:r w:rsidR="00F330B9">
        <w:t xml:space="preserve"> situation, hotel firms need to improve the salaries of the employees according to the growth of inflation. </w:t>
      </w:r>
      <w:r>
        <w:br w:type="page"/>
      </w:r>
    </w:p>
    <w:p w14:paraId="6A7D8A43" w14:textId="10FA6F64" w:rsidR="00491236" w:rsidRDefault="00000000" w:rsidP="00A9504C">
      <w:pPr>
        <w:pStyle w:val="Heading1"/>
      </w:pPr>
      <w:bookmarkStart w:id="10" w:name="_Toc119103743"/>
      <w:r>
        <w:lastRenderedPageBreak/>
        <w:t>Evaluation and Conclusion</w:t>
      </w:r>
      <w:bookmarkEnd w:id="10"/>
    </w:p>
    <w:p w14:paraId="7FF1705A" w14:textId="344BEF85" w:rsidR="00EA36BD" w:rsidRDefault="00000000" w:rsidP="00520DA4">
      <w:r>
        <w:t xml:space="preserve">It is necessary for hotel businesses to maintain a good employee retention rate so that the control of employee turnover can be maintained. Employee turnover can highly impact the profitability of the hotel business as skilled and trained employees can leave due to the high employee turnover rate. </w:t>
      </w:r>
      <w:r w:rsidR="00F05087">
        <w:t>In this case, the economical factor of the Pestle can impact directly to increase or decrease of the employee retention ratio</w:t>
      </w:r>
      <w:r w:rsidR="00FE187F">
        <w:t xml:space="preserve"> </w:t>
      </w:r>
      <w:r w:rsidR="00D4605B">
        <w:t>(Alnajim, 2017)</w:t>
      </w:r>
      <w:r w:rsidR="00F05087">
        <w:t xml:space="preserve">. For example, the increase in inflation rate in the economic environment can certainly increase employee turnover if the hotel business does not increase the salary accordingly. In this case, this factor has a direct impact on employee retention. Again, some strengths of the hotel business can also increase the employee retention rate within the workplace. For example, </w:t>
      </w:r>
      <w:r w:rsidR="00F05087">
        <w:rPr>
          <w:lang w:eastAsia="en-GB"/>
        </w:rPr>
        <w:t>Travelodge</w:t>
      </w:r>
      <w:r w:rsidR="00F05087">
        <w:t xml:space="preserve"> has a strong position in providing all required services to the workers and in this case the workers are satisfied with the services provided by the hotel. The employee satisfaction of the firm can certainly increase the employee retention of the hotel. Furthermore, the </w:t>
      </w:r>
      <w:r w:rsidR="0097354A">
        <w:t>threat point such as strong competition can be a cause of reducing the rate of retention of employees</w:t>
      </w:r>
      <w:r w:rsidR="00FE187F">
        <w:t xml:space="preserve"> </w:t>
      </w:r>
      <w:r w:rsidR="00D4605B">
        <w:t>(Venkat, 2018)</w:t>
      </w:r>
      <w:r w:rsidR="0097354A">
        <w:t xml:space="preserve">. Here, the strong competition among different hotels can offer higher opportunities to the workers which can certainly draw the attention of the workers and therefore, the rate of retention will be reduced. </w:t>
      </w:r>
    </w:p>
    <w:p w14:paraId="4BDA0A19" w14:textId="77777777" w:rsidR="00EA36BD" w:rsidRPr="00EA36BD" w:rsidRDefault="00000000" w:rsidP="00520DA4">
      <w:pPr>
        <w:rPr>
          <w:b/>
          <w:bCs/>
        </w:rPr>
      </w:pPr>
      <w:r w:rsidRPr="00EA36BD">
        <w:rPr>
          <w:b/>
          <w:bCs/>
        </w:rPr>
        <w:t xml:space="preserve">Recommendations </w:t>
      </w:r>
    </w:p>
    <w:p w14:paraId="19C0B69E" w14:textId="77777777" w:rsidR="00695E01" w:rsidRDefault="00000000" w:rsidP="00796CD9">
      <w:pPr>
        <w:pStyle w:val="ListParagraph"/>
        <w:numPr>
          <w:ilvl w:val="0"/>
          <w:numId w:val="3"/>
        </w:numPr>
      </w:pPr>
      <w:r>
        <w:t xml:space="preserve">One of the main things that </w:t>
      </w:r>
      <w:r>
        <w:rPr>
          <w:lang w:eastAsia="en-GB"/>
        </w:rPr>
        <w:t>Travelodge</w:t>
      </w:r>
      <w:r>
        <w:t xml:space="preserve"> should ensure is enough flexibility in the workplace. If the workers can enjoy flexibility in the workplace, the workers will be satisfied enough and will not leave the workplace in search of higher salaries. </w:t>
      </w:r>
    </w:p>
    <w:p w14:paraId="4ACEAD16" w14:textId="2DDA1C05" w:rsidR="00695E01" w:rsidRDefault="00000000" w:rsidP="00796CD9">
      <w:pPr>
        <w:pStyle w:val="ListParagraph"/>
        <w:numPr>
          <w:ilvl w:val="0"/>
          <w:numId w:val="3"/>
        </w:numPr>
      </w:pPr>
      <w:r>
        <w:t xml:space="preserve">Further, </w:t>
      </w:r>
      <w:r>
        <w:rPr>
          <w:lang w:eastAsia="en-GB"/>
        </w:rPr>
        <w:t>Travelodge</w:t>
      </w:r>
      <w:r>
        <w:t xml:space="preserve"> should ensure proper training and development programs. Many workers love to grow in the workplace through different training and development programs. Therefore, if the firm can arrange training and development programs, it will be easy for the firm to retain employees. </w:t>
      </w:r>
    </w:p>
    <w:p w14:paraId="299E9826" w14:textId="674699AE" w:rsidR="00695E01" w:rsidRDefault="00000000" w:rsidP="00796CD9">
      <w:pPr>
        <w:pStyle w:val="ListParagraph"/>
        <w:numPr>
          <w:ilvl w:val="0"/>
          <w:numId w:val="3"/>
        </w:numPr>
      </w:pPr>
      <w:r>
        <w:t xml:space="preserve">It is also necessary to provide competitive salaries to the employees of the hotel. Here, </w:t>
      </w:r>
      <w:r>
        <w:rPr>
          <w:lang w:eastAsia="en-GB"/>
        </w:rPr>
        <w:t xml:space="preserve">Travelodge should ensure this factor so that the workers of the firm do not go in search of </w:t>
      </w:r>
      <w:r>
        <w:t>new employment</w:t>
      </w:r>
      <w:r w:rsidR="00FE187F">
        <w:t xml:space="preserve"> </w:t>
      </w:r>
      <w:r w:rsidR="00D4605B">
        <w:t>(Allen &amp; Bryant, 2018)</w:t>
      </w:r>
      <w:r>
        <w:t xml:space="preserve">. </w:t>
      </w:r>
    </w:p>
    <w:p w14:paraId="2637752B" w14:textId="7027A423" w:rsidR="00DD453D" w:rsidRDefault="00000000" w:rsidP="00F15F08">
      <w:pPr>
        <w:pStyle w:val="ListParagraph"/>
        <w:numPr>
          <w:ilvl w:val="0"/>
          <w:numId w:val="3"/>
        </w:numPr>
      </w:pPr>
      <w:r>
        <w:t xml:space="preserve">A suitable work environment must be ensured by Travelodge so that the firm can provide </w:t>
      </w:r>
      <w:r w:rsidR="00796CD9">
        <w:t xml:space="preserve">a </w:t>
      </w:r>
      <w:r>
        <w:t xml:space="preserve">positive work environment to the workers and can maintain retention. </w:t>
      </w:r>
      <w:r>
        <w:rPr>
          <w:lang w:eastAsia="en-GB"/>
        </w:rPr>
        <w:br w:type="page"/>
      </w:r>
    </w:p>
    <w:p w14:paraId="09267F76" w14:textId="021F8799" w:rsidR="00DD453D" w:rsidRPr="00DD453D" w:rsidRDefault="00000000" w:rsidP="00A9504C">
      <w:pPr>
        <w:pStyle w:val="Heading1"/>
      </w:pPr>
      <w:bookmarkStart w:id="11" w:name="_Toc101999048"/>
      <w:bookmarkStart w:id="12" w:name="_Toc119103744"/>
      <w:r>
        <w:lastRenderedPageBreak/>
        <w:t>References</w:t>
      </w:r>
      <w:bookmarkEnd w:id="11"/>
      <w:bookmarkEnd w:id="12"/>
      <w:r>
        <w:t xml:space="preserve"> </w:t>
      </w:r>
    </w:p>
    <w:p w14:paraId="129BCCC6" w14:textId="77777777" w:rsidR="006811E5" w:rsidRDefault="00000000" w:rsidP="006811E5">
      <w:pPr>
        <w:pStyle w:val="NormalWeb"/>
      </w:pPr>
      <w:r>
        <w:t xml:space="preserve">Allen, D.G. and Bryant, P.C. (2018) </w:t>
      </w:r>
      <w:r>
        <w:rPr>
          <w:i/>
          <w:iCs/>
        </w:rPr>
        <w:t>Managing employee turnover: Dispelling myths and fostering evidence-based retention strategies</w:t>
      </w:r>
      <w:r>
        <w:t xml:space="preserve">. New York: Business Expert Press. </w:t>
      </w:r>
    </w:p>
    <w:p w14:paraId="7E0B85AB" w14:textId="77777777" w:rsidR="006811E5" w:rsidRDefault="00000000" w:rsidP="006811E5">
      <w:pPr>
        <w:pStyle w:val="NormalWeb"/>
      </w:pPr>
      <w:r>
        <w:t xml:space="preserve">Alnajim, A. (2017) “Impact and application of social exchange theory in employee retention,” </w:t>
      </w:r>
      <w:r>
        <w:rPr>
          <w:i/>
          <w:iCs/>
        </w:rPr>
        <w:t>SSRN Electronic Journal</w:t>
      </w:r>
      <w:r>
        <w:t xml:space="preserve"> [Preprint]. Available at: https://doi.org/10.2139/ssrn.3884032. </w:t>
      </w:r>
    </w:p>
    <w:p w14:paraId="1B13E4BD" w14:textId="77777777" w:rsidR="006811E5" w:rsidRDefault="00000000" w:rsidP="006811E5">
      <w:pPr>
        <w:pStyle w:val="NormalWeb"/>
      </w:pPr>
      <w:r>
        <w:t xml:space="preserve">Ashraf, T. and Siddiqui, D.A. (2020) “The impact of employee engagement on employee retention: The Role of Psychological Capital, control at work, general well-being and job satisfaction,” </w:t>
      </w:r>
      <w:r>
        <w:rPr>
          <w:i/>
          <w:iCs/>
        </w:rPr>
        <w:t>Human Resource Research</w:t>
      </w:r>
      <w:r>
        <w:t xml:space="preserve">, 4(1), p. 67. Available at: https://doi.org/10.5296/hrr.v4i1.16477. </w:t>
      </w:r>
    </w:p>
    <w:p w14:paraId="653AE4A0" w14:textId="77777777" w:rsidR="006811E5" w:rsidRDefault="00000000" w:rsidP="006811E5">
      <w:pPr>
        <w:pStyle w:val="NormalWeb"/>
      </w:pPr>
      <w:r>
        <w:t xml:space="preserve">Bentrim, E.M. and Henning, G. (2021) </w:t>
      </w:r>
      <w:r>
        <w:rPr>
          <w:i/>
          <w:iCs/>
        </w:rPr>
        <w:t>The impact of a sense of belonging in college: Implications for student persistence, retention, and success</w:t>
      </w:r>
      <w:r>
        <w:t xml:space="preserve">. Sterling, VA: Stylus Publishing, LLC. </w:t>
      </w:r>
    </w:p>
    <w:p w14:paraId="1F61B049" w14:textId="77777777" w:rsidR="006811E5" w:rsidRDefault="00000000" w:rsidP="006811E5">
      <w:pPr>
        <w:pStyle w:val="NormalWeb"/>
      </w:pPr>
      <w:r>
        <w:t xml:space="preserve">Durez, S. (2017) </w:t>
      </w:r>
      <w:r>
        <w:rPr>
          <w:i/>
          <w:iCs/>
        </w:rPr>
        <w:t>The impact of Capacity Development, employee empowerment and promotion on employee retention</w:t>
      </w:r>
      <w:r>
        <w:t xml:space="preserve">. Munich, Germany: GRIN Publishing. </w:t>
      </w:r>
    </w:p>
    <w:p w14:paraId="01B4920D" w14:textId="77777777" w:rsidR="006811E5" w:rsidRDefault="00000000" w:rsidP="006811E5">
      <w:pPr>
        <w:pStyle w:val="NormalWeb"/>
      </w:pPr>
      <w:r>
        <w:t xml:space="preserve">Ehrhart, M.G. and Kuenzi, M. (2017) “The impact of organizational climate and culture on employee turnover,” </w:t>
      </w:r>
      <w:r>
        <w:rPr>
          <w:i/>
          <w:iCs/>
        </w:rPr>
        <w:t>The Wiley Blackwell Handbook of the Psychology of Recruitment, Selection and Employee Retention</w:t>
      </w:r>
      <w:r>
        <w:t xml:space="preserve">, pp. 494–512. Available at: https://doi.org/10.1002/9781118972472.ch23. </w:t>
      </w:r>
    </w:p>
    <w:p w14:paraId="0753B2AD" w14:textId="77777777" w:rsidR="006811E5" w:rsidRDefault="00000000" w:rsidP="006811E5">
      <w:pPr>
        <w:pStyle w:val="NormalWeb"/>
      </w:pPr>
      <w:r>
        <w:t xml:space="preserve">Goldstein, H. and Semedo, C. (2020) </w:t>
      </w:r>
      <w:r>
        <w:rPr>
          <w:i/>
          <w:iCs/>
        </w:rPr>
        <w:t>The Wiley Blackwell Handbook of the Psychology of Recruitment, selection and employee retention</w:t>
      </w:r>
      <w:r>
        <w:t xml:space="preserve">. Hoboken, NJ: John Wiley &amp; Sons Ltd. </w:t>
      </w:r>
    </w:p>
    <w:p w14:paraId="30FA41EF" w14:textId="77777777" w:rsidR="006811E5" w:rsidRDefault="00000000" w:rsidP="006811E5">
      <w:pPr>
        <w:pStyle w:val="NormalWeb"/>
      </w:pPr>
      <w:r>
        <w:t xml:space="preserve">Goswami, S. and Pandey, G.G. (2019) “The impact of flexi timing as a strategic tool for employee retention: A study of millennial (Singapore),” </w:t>
      </w:r>
      <w:r>
        <w:rPr>
          <w:i/>
          <w:iCs/>
        </w:rPr>
        <w:t>Journal of Advanced Research in Dynamical and Control Systems</w:t>
      </w:r>
      <w:r>
        <w:t xml:space="preserve">, 11(0009-SPECIAL ISSUE), pp. 405–415. Available at: https://doi.org/10.5373/jardcs/v11/20192586. </w:t>
      </w:r>
    </w:p>
    <w:p w14:paraId="0BC0494E" w14:textId="77777777" w:rsidR="006811E5" w:rsidRDefault="00000000" w:rsidP="006811E5">
      <w:pPr>
        <w:pStyle w:val="NormalWeb"/>
      </w:pPr>
      <w:r>
        <w:t xml:space="preserve">Johnson , M. (2020) </w:t>
      </w:r>
      <w:r>
        <w:rPr>
          <w:i/>
          <w:iCs/>
        </w:rPr>
        <w:t>Impact of ada, FMLA and workers compensation</w:t>
      </w:r>
      <w:r>
        <w:t xml:space="preserve">. Minneapolis, MN: Minnesota Institute of Legal Education. </w:t>
      </w:r>
    </w:p>
    <w:p w14:paraId="6AC8F79C" w14:textId="77777777" w:rsidR="006811E5" w:rsidRDefault="00000000" w:rsidP="006811E5">
      <w:pPr>
        <w:pStyle w:val="NormalWeb"/>
      </w:pPr>
      <w:r>
        <w:t xml:space="preserve">Kingcade, A.B. (2019) </w:t>
      </w:r>
      <w:r>
        <w:rPr>
          <w:i/>
          <w:iCs/>
        </w:rPr>
        <w:t>The impact of management initiatives on employee engagement, employee satisfaction, and retention in a mental-health care organization</w:t>
      </w:r>
      <w:r>
        <w:t xml:space="preserve">. Delhi : Mahesh Publications . </w:t>
      </w:r>
    </w:p>
    <w:p w14:paraId="3ACFFBB1" w14:textId="77777777" w:rsidR="006811E5" w:rsidRDefault="00000000" w:rsidP="006811E5">
      <w:pPr>
        <w:pStyle w:val="NormalWeb"/>
      </w:pPr>
      <w:r>
        <w:t xml:space="preserve">Mkhize, S.C. (2021) </w:t>
      </w:r>
      <w:r>
        <w:rPr>
          <w:i/>
          <w:iCs/>
        </w:rPr>
        <w:t>Investigating factors that impact employee retention at Kunene Health Care</w:t>
      </w:r>
      <w:r>
        <w:t xml:space="preserve">. Durban, South Africa: University of KwaZulu-Natal. </w:t>
      </w:r>
    </w:p>
    <w:p w14:paraId="57F799A1" w14:textId="77777777" w:rsidR="006811E5" w:rsidRDefault="00000000" w:rsidP="006811E5">
      <w:pPr>
        <w:pStyle w:val="NormalWeb"/>
      </w:pPr>
      <w:r>
        <w:lastRenderedPageBreak/>
        <w:t xml:space="preserve">Moore, J.R. and Hanson, W. (2021) “Improving leader effectiveness: Impact on employee engagement and retention,” </w:t>
      </w:r>
      <w:r>
        <w:rPr>
          <w:i/>
          <w:iCs/>
        </w:rPr>
        <w:t>Journal of Management Development</w:t>
      </w:r>
      <w:r>
        <w:t xml:space="preserve"> [Preprint]. Available at: https://doi.org/10.1108/jmd-02-2021-0041. </w:t>
      </w:r>
    </w:p>
    <w:p w14:paraId="50CD97A5" w14:textId="77777777" w:rsidR="006811E5" w:rsidRDefault="00000000" w:rsidP="006811E5">
      <w:pPr>
        <w:pStyle w:val="NormalWeb"/>
      </w:pPr>
      <w:r>
        <w:t xml:space="preserve">Mthembu, G. (2018) </w:t>
      </w:r>
      <w:r>
        <w:rPr>
          <w:i/>
          <w:iCs/>
        </w:rPr>
        <w:t>The impact of succession planning on employee retention</w:t>
      </w:r>
      <w:r>
        <w:t xml:space="preserve">. Durban, South Africa: University of KwaZulu-Natal. </w:t>
      </w:r>
    </w:p>
    <w:p w14:paraId="7A3F6CD4" w14:textId="77777777" w:rsidR="006811E5" w:rsidRDefault="00000000" w:rsidP="006811E5">
      <w:pPr>
        <w:pStyle w:val="NormalWeb"/>
      </w:pPr>
      <w:r>
        <w:t xml:space="preserve">Nguyen, C. (2020) “The impact of training and development, job satisfaction and job performance on young employee retention,” </w:t>
      </w:r>
      <w:r>
        <w:rPr>
          <w:i/>
          <w:iCs/>
        </w:rPr>
        <w:t>SSRN Electronic Journal</w:t>
      </w:r>
      <w:r>
        <w:t xml:space="preserve"> [Preprint]. Available at: https://doi.org/10.2139/ssrn.3930645. </w:t>
      </w:r>
    </w:p>
    <w:p w14:paraId="6E3F03B0" w14:textId="77777777" w:rsidR="006811E5" w:rsidRDefault="00000000" w:rsidP="006811E5">
      <w:pPr>
        <w:pStyle w:val="NormalWeb"/>
      </w:pPr>
      <w:r>
        <w:t xml:space="preserve">Nouira, Z. and Malainine, C. (2021) “Impact of digitalization on the attractiveness of employee recruitment and retention in Moroccan companies,” </w:t>
      </w:r>
      <w:r>
        <w:rPr>
          <w:i/>
          <w:iCs/>
        </w:rPr>
        <w:t>Problems and Perspectives in Management</w:t>
      </w:r>
      <w:r>
        <w:t xml:space="preserve">, 20(3), pp. 12–27. Available at: https://doi.org/10.21511/ppm.20(3).2022.02. </w:t>
      </w:r>
    </w:p>
    <w:p w14:paraId="027D6EC0" w14:textId="77777777" w:rsidR="006811E5" w:rsidRDefault="00000000" w:rsidP="006811E5">
      <w:pPr>
        <w:pStyle w:val="NormalWeb"/>
      </w:pPr>
      <w:r>
        <w:t xml:space="preserve">Phinithi, I.K. (2018) </w:t>
      </w:r>
      <w:r>
        <w:rPr>
          <w:i/>
          <w:iCs/>
        </w:rPr>
        <w:t>The impact of career progression on employee retention</w:t>
      </w:r>
      <w:r>
        <w:t xml:space="preserve">. London : City publications . </w:t>
      </w:r>
    </w:p>
    <w:p w14:paraId="210E8050" w14:textId="77777777" w:rsidR="006811E5" w:rsidRDefault="00000000" w:rsidP="006811E5">
      <w:pPr>
        <w:pStyle w:val="NormalWeb"/>
      </w:pPr>
      <w:r>
        <w:t xml:space="preserve">Radhesham, A.R. (2018) “Impact of talent retention practices on employee performance,” </w:t>
      </w:r>
      <w:r>
        <w:rPr>
          <w:i/>
          <w:iCs/>
        </w:rPr>
        <w:t>Journal of Advances and Scholarly Researches in Allied Education</w:t>
      </w:r>
      <w:r>
        <w:t xml:space="preserve">, 15(4), pp. 143–147. Available at: https://doi.org/10.29070/15/57367. </w:t>
      </w:r>
    </w:p>
    <w:p w14:paraId="445D3842" w14:textId="77777777" w:rsidR="006811E5" w:rsidRDefault="00000000" w:rsidP="006811E5">
      <w:pPr>
        <w:pStyle w:val="NormalWeb"/>
      </w:pPr>
      <w:r>
        <w:t xml:space="preserve">Richardson, J.B. (2019) </w:t>
      </w:r>
      <w:r>
        <w:rPr>
          <w:i/>
          <w:iCs/>
        </w:rPr>
        <w:t>The impact of Quality New Hire call center training and its effect on employee retention</w:t>
      </w:r>
      <w:r>
        <w:t xml:space="preserve">. Tokyo: John printings . </w:t>
      </w:r>
    </w:p>
    <w:p w14:paraId="4744197D" w14:textId="77777777" w:rsidR="006811E5" w:rsidRDefault="00000000" w:rsidP="006811E5">
      <w:pPr>
        <w:pStyle w:val="NormalWeb"/>
      </w:pPr>
      <w:r>
        <w:t xml:space="preserve">Shockley, K.M. and Smith, C.R. (2017) “The impact of work–life balance on employee retention,” </w:t>
      </w:r>
      <w:r>
        <w:rPr>
          <w:i/>
          <w:iCs/>
        </w:rPr>
        <w:t>The Wiley Blackwell Handbook of the Psychology of Recruitment, Selection and Employee Retention</w:t>
      </w:r>
      <w:r>
        <w:t xml:space="preserve">, pp. 513–543. Available at: https://doi.org/10.1002/9781118972472.ch24. </w:t>
      </w:r>
    </w:p>
    <w:p w14:paraId="1A929E43" w14:textId="77777777" w:rsidR="006811E5" w:rsidRDefault="00000000" w:rsidP="006811E5">
      <w:pPr>
        <w:pStyle w:val="NormalWeb"/>
      </w:pPr>
      <w:r>
        <w:t xml:space="preserve">Sofia, J.S. and Stavros, J.M. (2017) </w:t>
      </w:r>
      <w:r>
        <w:rPr>
          <w:i/>
          <w:iCs/>
        </w:rPr>
        <w:t>A quantitative investigation of the impact of emotional intelligence and soar-based capacity of leaders on employee retention</w:t>
      </w:r>
      <w:r>
        <w:t xml:space="preserve">. California : State publications . </w:t>
      </w:r>
    </w:p>
    <w:p w14:paraId="05CE3F9E" w14:textId="77777777" w:rsidR="006811E5" w:rsidRDefault="00000000" w:rsidP="006811E5">
      <w:pPr>
        <w:pStyle w:val="NormalWeb"/>
      </w:pPr>
      <w:r>
        <w:t xml:space="preserve">Venkat, V.V. (2018) “Impact of competency management on employee self-development for retention in large scale industries,” </w:t>
      </w:r>
      <w:r>
        <w:rPr>
          <w:i/>
          <w:iCs/>
        </w:rPr>
        <w:t>Webology</w:t>
      </w:r>
      <w:r>
        <w:t xml:space="preserve">, 19(1), pp. 3971–3988. Available at: https://doi.org/10.14704/web/v19i1/web19262. </w:t>
      </w:r>
    </w:p>
    <w:p w14:paraId="77E2C654" w14:textId="77777777" w:rsidR="00DD453D" w:rsidRPr="00CB455F" w:rsidRDefault="00DD453D" w:rsidP="00CB455F">
      <w:pPr>
        <w:rPr>
          <w:lang w:eastAsia="en-GB"/>
        </w:rPr>
      </w:pPr>
    </w:p>
    <w:sectPr w:rsidR="00DD453D" w:rsidRPr="00CB455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4AFA4" w14:textId="77777777" w:rsidR="00F2400F" w:rsidRDefault="00F2400F">
      <w:pPr>
        <w:spacing w:line="240" w:lineRule="auto"/>
      </w:pPr>
      <w:r>
        <w:separator/>
      </w:r>
    </w:p>
  </w:endnote>
  <w:endnote w:type="continuationSeparator" w:id="0">
    <w:p w14:paraId="2EC7AEEC" w14:textId="77777777" w:rsidR="00F2400F" w:rsidRDefault="00F240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847988"/>
      <w:docPartObj>
        <w:docPartGallery w:val="Page Numbers (Bottom of Page)"/>
        <w:docPartUnique/>
      </w:docPartObj>
    </w:sdtPr>
    <w:sdtEndPr>
      <w:rPr>
        <w:noProof/>
      </w:rPr>
    </w:sdtEndPr>
    <w:sdtContent>
      <w:p w14:paraId="361671A8" w14:textId="732DB7DB" w:rsidR="000960DA" w:rsidRDefault="00000000">
        <w:pPr>
          <w:pStyle w:val="Footer"/>
          <w:jc w:val="right"/>
        </w:pPr>
        <w:r>
          <w:fldChar w:fldCharType="begin"/>
        </w:r>
        <w:r>
          <w:instrText xml:space="preserve"> PAGE   \* MERGEFORMAT </w:instrText>
        </w:r>
        <w:r>
          <w:fldChar w:fldCharType="separate"/>
        </w:r>
        <w:r w:rsidR="006B32F0">
          <w:rPr>
            <w:noProof/>
          </w:rPr>
          <w:t>4</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6E50F" w14:textId="77777777" w:rsidR="00F2400F" w:rsidRDefault="00F2400F">
      <w:pPr>
        <w:spacing w:line="240" w:lineRule="auto"/>
      </w:pPr>
      <w:r>
        <w:separator/>
      </w:r>
    </w:p>
  </w:footnote>
  <w:footnote w:type="continuationSeparator" w:id="0">
    <w:p w14:paraId="02AA5463" w14:textId="77777777" w:rsidR="00F2400F" w:rsidRDefault="00F240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2481F"/>
    <w:multiLevelType w:val="hybridMultilevel"/>
    <w:tmpl w:val="451E12D2"/>
    <w:lvl w:ilvl="0" w:tplc="7D94124C">
      <w:start w:val="1"/>
      <w:numFmt w:val="decimal"/>
      <w:lvlText w:val="%1."/>
      <w:lvlJc w:val="left"/>
      <w:pPr>
        <w:ind w:left="720" w:hanging="360"/>
      </w:pPr>
    </w:lvl>
    <w:lvl w:ilvl="1" w:tplc="45DA0944" w:tentative="1">
      <w:start w:val="1"/>
      <w:numFmt w:val="lowerLetter"/>
      <w:lvlText w:val="%2."/>
      <w:lvlJc w:val="left"/>
      <w:pPr>
        <w:ind w:left="1440" w:hanging="360"/>
      </w:pPr>
    </w:lvl>
    <w:lvl w:ilvl="2" w:tplc="F8405F78" w:tentative="1">
      <w:start w:val="1"/>
      <w:numFmt w:val="lowerRoman"/>
      <w:lvlText w:val="%3."/>
      <w:lvlJc w:val="right"/>
      <w:pPr>
        <w:ind w:left="2160" w:hanging="180"/>
      </w:pPr>
    </w:lvl>
    <w:lvl w:ilvl="3" w:tplc="14B6D6DA" w:tentative="1">
      <w:start w:val="1"/>
      <w:numFmt w:val="decimal"/>
      <w:lvlText w:val="%4."/>
      <w:lvlJc w:val="left"/>
      <w:pPr>
        <w:ind w:left="2880" w:hanging="360"/>
      </w:pPr>
    </w:lvl>
    <w:lvl w:ilvl="4" w:tplc="1BACDD58" w:tentative="1">
      <w:start w:val="1"/>
      <w:numFmt w:val="lowerLetter"/>
      <w:lvlText w:val="%5."/>
      <w:lvlJc w:val="left"/>
      <w:pPr>
        <w:ind w:left="3600" w:hanging="360"/>
      </w:pPr>
    </w:lvl>
    <w:lvl w:ilvl="5" w:tplc="04DA8E82" w:tentative="1">
      <w:start w:val="1"/>
      <w:numFmt w:val="lowerRoman"/>
      <w:lvlText w:val="%6."/>
      <w:lvlJc w:val="right"/>
      <w:pPr>
        <w:ind w:left="4320" w:hanging="180"/>
      </w:pPr>
    </w:lvl>
    <w:lvl w:ilvl="6" w:tplc="82928FC6" w:tentative="1">
      <w:start w:val="1"/>
      <w:numFmt w:val="decimal"/>
      <w:lvlText w:val="%7."/>
      <w:lvlJc w:val="left"/>
      <w:pPr>
        <w:ind w:left="5040" w:hanging="360"/>
      </w:pPr>
    </w:lvl>
    <w:lvl w:ilvl="7" w:tplc="0A72127A" w:tentative="1">
      <w:start w:val="1"/>
      <w:numFmt w:val="lowerLetter"/>
      <w:lvlText w:val="%8."/>
      <w:lvlJc w:val="left"/>
      <w:pPr>
        <w:ind w:left="5760" w:hanging="360"/>
      </w:pPr>
    </w:lvl>
    <w:lvl w:ilvl="8" w:tplc="3A648BC4" w:tentative="1">
      <w:start w:val="1"/>
      <w:numFmt w:val="lowerRoman"/>
      <w:lvlText w:val="%9."/>
      <w:lvlJc w:val="right"/>
      <w:pPr>
        <w:ind w:left="6480" w:hanging="180"/>
      </w:pPr>
    </w:lvl>
  </w:abstractNum>
  <w:abstractNum w:abstractNumId="1" w15:restartNumberingAfterBreak="0">
    <w:nsid w:val="1F4F6109"/>
    <w:multiLevelType w:val="hybridMultilevel"/>
    <w:tmpl w:val="BD82C9A4"/>
    <w:lvl w:ilvl="0" w:tplc="198C6698">
      <w:start w:val="1"/>
      <w:numFmt w:val="decimal"/>
      <w:lvlText w:val="%1."/>
      <w:lvlJc w:val="left"/>
      <w:pPr>
        <w:ind w:left="720" w:hanging="360"/>
      </w:pPr>
      <w:rPr>
        <w:rFonts w:hint="default"/>
      </w:rPr>
    </w:lvl>
    <w:lvl w:ilvl="1" w:tplc="706A13E2" w:tentative="1">
      <w:start w:val="1"/>
      <w:numFmt w:val="lowerLetter"/>
      <w:lvlText w:val="%2."/>
      <w:lvlJc w:val="left"/>
      <w:pPr>
        <w:ind w:left="1440" w:hanging="360"/>
      </w:pPr>
    </w:lvl>
    <w:lvl w:ilvl="2" w:tplc="37D0B59C" w:tentative="1">
      <w:start w:val="1"/>
      <w:numFmt w:val="lowerRoman"/>
      <w:lvlText w:val="%3."/>
      <w:lvlJc w:val="right"/>
      <w:pPr>
        <w:ind w:left="2160" w:hanging="180"/>
      </w:pPr>
    </w:lvl>
    <w:lvl w:ilvl="3" w:tplc="BE96273C" w:tentative="1">
      <w:start w:val="1"/>
      <w:numFmt w:val="decimal"/>
      <w:lvlText w:val="%4."/>
      <w:lvlJc w:val="left"/>
      <w:pPr>
        <w:ind w:left="2880" w:hanging="360"/>
      </w:pPr>
    </w:lvl>
    <w:lvl w:ilvl="4" w:tplc="96F01112" w:tentative="1">
      <w:start w:val="1"/>
      <w:numFmt w:val="lowerLetter"/>
      <w:lvlText w:val="%5."/>
      <w:lvlJc w:val="left"/>
      <w:pPr>
        <w:ind w:left="3600" w:hanging="360"/>
      </w:pPr>
    </w:lvl>
    <w:lvl w:ilvl="5" w:tplc="297E4B74" w:tentative="1">
      <w:start w:val="1"/>
      <w:numFmt w:val="lowerRoman"/>
      <w:lvlText w:val="%6."/>
      <w:lvlJc w:val="right"/>
      <w:pPr>
        <w:ind w:left="4320" w:hanging="180"/>
      </w:pPr>
    </w:lvl>
    <w:lvl w:ilvl="6" w:tplc="F1669932" w:tentative="1">
      <w:start w:val="1"/>
      <w:numFmt w:val="decimal"/>
      <w:lvlText w:val="%7."/>
      <w:lvlJc w:val="left"/>
      <w:pPr>
        <w:ind w:left="5040" w:hanging="360"/>
      </w:pPr>
    </w:lvl>
    <w:lvl w:ilvl="7" w:tplc="873A617E" w:tentative="1">
      <w:start w:val="1"/>
      <w:numFmt w:val="lowerLetter"/>
      <w:lvlText w:val="%8."/>
      <w:lvlJc w:val="left"/>
      <w:pPr>
        <w:ind w:left="5760" w:hanging="360"/>
      </w:pPr>
    </w:lvl>
    <w:lvl w:ilvl="8" w:tplc="8DA0A310" w:tentative="1">
      <w:start w:val="1"/>
      <w:numFmt w:val="lowerRoman"/>
      <w:lvlText w:val="%9."/>
      <w:lvlJc w:val="right"/>
      <w:pPr>
        <w:ind w:left="6480" w:hanging="180"/>
      </w:pPr>
    </w:lvl>
  </w:abstractNum>
  <w:abstractNum w:abstractNumId="2" w15:restartNumberingAfterBreak="0">
    <w:nsid w:val="28EE6303"/>
    <w:multiLevelType w:val="multilevel"/>
    <w:tmpl w:val="63F4F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C55646"/>
    <w:multiLevelType w:val="hybridMultilevel"/>
    <w:tmpl w:val="DC2E66C6"/>
    <w:lvl w:ilvl="0" w:tplc="BF7A2304">
      <w:start w:val="1"/>
      <w:numFmt w:val="bullet"/>
      <w:lvlText w:val=""/>
      <w:lvlJc w:val="left"/>
      <w:pPr>
        <w:ind w:left="720" w:hanging="360"/>
      </w:pPr>
      <w:rPr>
        <w:rFonts w:ascii="Symbol" w:hAnsi="Symbol" w:hint="default"/>
      </w:rPr>
    </w:lvl>
    <w:lvl w:ilvl="1" w:tplc="D52C7CC4" w:tentative="1">
      <w:start w:val="1"/>
      <w:numFmt w:val="bullet"/>
      <w:lvlText w:val="o"/>
      <w:lvlJc w:val="left"/>
      <w:pPr>
        <w:ind w:left="1440" w:hanging="360"/>
      </w:pPr>
      <w:rPr>
        <w:rFonts w:ascii="Courier New" w:hAnsi="Courier New" w:cs="Courier New" w:hint="default"/>
      </w:rPr>
    </w:lvl>
    <w:lvl w:ilvl="2" w:tplc="E8386E26" w:tentative="1">
      <w:start w:val="1"/>
      <w:numFmt w:val="bullet"/>
      <w:lvlText w:val=""/>
      <w:lvlJc w:val="left"/>
      <w:pPr>
        <w:ind w:left="2160" w:hanging="360"/>
      </w:pPr>
      <w:rPr>
        <w:rFonts w:ascii="Wingdings" w:hAnsi="Wingdings" w:hint="default"/>
      </w:rPr>
    </w:lvl>
    <w:lvl w:ilvl="3" w:tplc="331C1B44" w:tentative="1">
      <w:start w:val="1"/>
      <w:numFmt w:val="bullet"/>
      <w:lvlText w:val=""/>
      <w:lvlJc w:val="left"/>
      <w:pPr>
        <w:ind w:left="2880" w:hanging="360"/>
      </w:pPr>
      <w:rPr>
        <w:rFonts w:ascii="Symbol" w:hAnsi="Symbol" w:hint="default"/>
      </w:rPr>
    </w:lvl>
    <w:lvl w:ilvl="4" w:tplc="7C40055A" w:tentative="1">
      <w:start w:val="1"/>
      <w:numFmt w:val="bullet"/>
      <w:lvlText w:val="o"/>
      <w:lvlJc w:val="left"/>
      <w:pPr>
        <w:ind w:left="3600" w:hanging="360"/>
      </w:pPr>
      <w:rPr>
        <w:rFonts w:ascii="Courier New" w:hAnsi="Courier New" w:cs="Courier New" w:hint="default"/>
      </w:rPr>
    </w:lvl>
    <w:lvl w:ilvl="5" w:tplc="896A2E9C" w:tentative="1">
      <w:start w:val="1"/>
      <w:numFmt w:val="bullet"/>
      <w:lvlText w:val=""/>
      <w:lvlJc w:val="left"/>
      <w:pPr>
        <w:ind w:left="4320" w:hanging="360"/>
      </w:pPr>
      <w:rPr>
        <w:rFonts w:ascii="Wingdings" w:hAnsi="Wingdings" w:hint="default"/>
      </w:rPr>
    </w:lvl>
    <w:lvl w:ilvl="6" w:tplc="63CACDCE" w:tentative="1">
      <w:start w:val="1"/>
      <w:numFmt w:val="bullet"/>
      <w:lvlText w:val=""/>
      <w:lvlJc w:val="left"/>
      <w:pPr>
        <w:ind w:left="5040" w:hanging="360"/>
      </w:pPr>
      <w:rPr>
        <w:rFonts w:ascii="Symbol" w:hAnsi="Symbol" w:hint="default"/>
      </w:rPr>
    </w:lvl>
    <w:lvl w:ilvl="7" w:tplc="0C9E6DD2" w:tentative="1">
      <w:start w:val="1"/>
      <w:numFmt w:val="bullet"/>
      <w:lvlText w:val="o"/>
      <w:lvlJc w:val="left"/>
      <w:pPr>
        <w:ind w:left="5760" w:hanging="360"/>
      </w:pPr>
      <w:rPr>
        <w:rFonts w:ascii="Courier New" w:hAnsi="Courier New" w:cs="Courier New" w:hint="default"/>
      </w:rPr>
    </w:lvl>
    <w:lvl w:ilvl="8" w:tplc="A20C214A" w:tentative="1">
      <w:start w:val="1"/>
      <w:numFmt w:val="bullet"/>
      <w:lvlText w:val=""/>
      <w:lvlJc w:val="left"/>
      <w:pPr>
        <w:ind w:left="6480" w:hanging="360"/>
      </w:pPr>
      <w:rPr>
        <w:rFonts w:ascii="Wingdings" w:hAnsi="Wingdings" w:hint="default"/>
      </w:rPr>
    </w:lvl>
  </w:abstractNum>
  <w:abstractNum w:abstractNumId="4" w15:restartNumberingAfterBreak="0">
    <w:nsid w:val="3A3C4F6A"/>
    <w:multiLevelType w:val="hybridMultilevel"/>
    <w:tmpl w:val="D180B4C2"/>
    <w:lvl w:ilvl="0" w:tplc="61C43BC0">
      <w:start w:val="1"/>
      <w:numFmt w:val="bullet"/>
      <w:lvlText w:val=""/>
      <w:lvlJc w:val="left"/>
      <w:pPr>
        <w:ind w:left="720" w:hanging="360"/>
      </w:pPr>
      <w:rPr>
        <w:rFonts w:ascii="Wingdings" w:hAnsi="Wingdings" w:hint="default"/>
      </w:rPr>
    </w:lvl>
    <w:lvl w:ilvl="1" w:tplc="7F462E58" w:tentative="1">
      <w:start w:val="1"/>
      <w:numFmt w:val="bullet"/>
      <w:lvlText w:val="o"/>
      <w:lvlJc w:val="left"/>
      <w:pPr>
        <w:ind w:left="1440" w:hanging="360"/>
      </w:pPr>
      <w:rPr>
        <w:rFonts w:ascii="Courier New" w:hAnsi="Courier New" w:cs="Courier New" w:hint="default"/>
      </w:rPr>
    </w:lvl>
    <w:lvl w:ilvl="2" w:tplc="30127D1E" w:tentative="1">
      <w:start w:val="1"/>
      <w:numFmt w:val="bullet"/>
      <w:lvlText w:val=""/>
      <w:lvlJc w:val="left"/>
      <w:pPr>
        <w:ind w:left="2160" w:hanging="360"/>
      </w:pPr>
      <w:rPr>
        <w:rFonts w:ascii="Wingdings" w:hAnsi="Wingdings" w:hint="default"/>
      </w:rPr>
    </w:lvl>
    <w:lvl w:ilvl="3" w:tplc="870A003E" w:tentative="1">
      <w:start w:val="1"/>
      <w:numFmt w:val="bullet"/>
      <w:lvlText w:val=""/>
      <w:lvlJc w:val="left"/>
      <w:pPr>
        <w:ind w:left="2880" w:hanging="360"/>
      </w:pPr>
      <w:rPr>
        <w:rFonts w:ascii="Symbol" w:hAnsi="Symbol" w:hint="default"/>
      </w:rPr>
    </w:lvl>
    <w:lvl w:ilvl="4" w:tplc="84A069CC" w:tentative="1">
      <w:start w:val="1"/>
      <w:numFmt w:val="bullet"/>
      <w:lvlText w:val="o"/>
      <w:lvlJc w:val="left"/>
      <w:pPr>
        <w:ind w:left="3600" w:hanging="360"/>
      </w:pPr>
      <w:rPr>
        <w:rFonts w:ascii="Courier New" w:hAnsi="Courier New" w:cs="Courier New" w:hint="default"/>
      </w:rPr>
    </w:lvl>
    <w:lvl w:ilvl="5" w:tplc="371A5180" w:tentative="1">
      <w:start w:val="1"/>
      <w:numFmt w:val="bullet"/>
      <w:lvlText w:val=""/>
      <w:lvlJc w:val="left"/>
      <w:pPr>
        <w:ind w:left="4320" w:hanging="360"/>
      </w:pPr>
      <w:rPr>
        <w:rFonts w:ascii="Wingdings" w:hAnsi="Wingdings" w:hint="default"/>
      </w:rPr>
    </w:lvl>
    <w:lvl w:ilvl="6" w:tplc="2D80F222" w:tentative="1">
      <w:start w:val="1"/>
      <w:numFmt w:val="bullet"/>
      <w:lvlText w:val=""/>
      <w:lvlJc w:val="left"/>
      <w:pPr>
        <w:ind w:left="5040" w:hanging="360"/>
      </w:pPr>
      <w:rPr>
        <w:rFonts w:ascii="Symbol" w:hAnsi="Symbol" w:hint="default"/>
      </w:rPr>
    </w:lvl>
    <w:lvl w:ilvl="7" w:tplc="B8CE5708" w:tentative="1">
      <w:start w:val="1"/>
      <w:numFmt w:val="bullet"/>
      <w:lvlText w:val="o"/>
      <w:lvlJc w:val="left"/>
      <w:pPr>
        <w:ind w:left="5760" w:hanging="360"/>
      </w:pPr>
      <w:rPr>
        <w:rFonts w:ascii="Courier New" w:hAnsi="Courier New" w:cs="Courier New" w:hint="default"/>
      </w:rPr>
    </w:lvl>
    <w:lvl w:ilvl="8" w:tplc="3B905402" w:tentative="1">
      <w:start w:val="1"/>
      <w:numFmt w:val="bullet"/>
      <w:lvlText w:val=""/>
      <w:lvlJc w:val="left"/>
      <w:pPr>
        <w:ind w:left="6480" w:hanging="360"/>
      </w:pPr>
      <w:rPr>
        <w:rFonts w:ascii="Wingdings" w:hAnsi="Wingdings" w:hint="default"/>
      </w:rPr>
    </w:lvl>
  </w:abstractNum>
  <w:num w:numId="1" w16cid:durableId="721053044">
    <w:abstractNumId w:val="1"/>
  </w:num>
  <w:num w:numId="2" w16cid:durableId="1821072016">
    <w:abstractNumId w:val="3"/>
  </w:num>
  <w:num w:numId="3" w16cid:durableId="532689937">
    <w:abstractNumId w:val="4"/>
  </w:num>
  <w:num w:numId="4" w16cid:durableId="1992057472">
    <w:abstractNumId w:val="0"/>
  </w:num>
  <w:num w:numId="5" w16cid:durableId="12459150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NK4FACpnbvwtAAAA"/>
  </w:docVars>
  <w:rsids>
    <w:rsidRoot w:val="00A27A2D"/>
    <w:rsid w:val="0000242A"/>
    <w:rsid w:val="00056E69"/>
    <w:rsid w:val="00070058"/>
    <w:rsid w:val="00073696"/>
    <w:rsid w:val="000960DA"/>
    <w:rsid w:val="000A6B49"/>
    <w:rsid w:val="000B73E6"/>
    <w:rsid w:val="000E6E14"/>
    <w:rsid w:val="000E785E"/>
    <w:rsid w:val="000F591B"/>
    <w:rsid w:val="001015FC"/>
    <w:rsid w:val="00103E4C"/>
    <w:rsid w:val="00151BF9"/>
    <w:rsid w:val="001526D2"/>
    <w:rsid w:val="001634E8"/>
    <w:rsid w:val="00185FBE"/>
    <w:rsid w:val="00197CB4"/>
    <w:rsid w:val="001B0B88"/>
    <w:rsid w:val="001C1D7D"/>
    <w:rsid w:val="001D5DA1"/>
    <w:rsid w:val="001F77E7"/>
    <w:rsid w:val="002770C0"/>
    <w:rsid w:val="00291E7F"/>
    <w:rsid w:val="00293BA3"/>
    <w:rsid w:val="002B54DE"/>
    <w:rsid w:val="002B5560"/>
    <w:rsid w:val="002B5911"/>
    <w:rsid w:val="002C15F2"/>
    <w:rsid w:val="002D1B40"/>
    <w:rsid w:val="002D20AF"/>
    <w:rsid w:val="00301AD2"/>
    <w:rsid w:val="00311749"/>
    <w:rsid w:val="003364EC"/>
    <w:rsid w:val="0038452C"/>
    <w:rsid w:val="003A24B6"/>
    <w:rsid w:val="003E4E8C"/>
    <w:rsid w:val="00407041"/>
    <w:rsid w:val="00420DE2"/>
    <w:rsid w:val="00442CA8"/>
    <w:rsid w:val="00455940"/>
    <w:rsid w:val="00456AEB"/>
    <w:rsid w:val="004706A9"/>
    <w:rsid w:val="00474E04"/>
    <w:rsid w:val="00491236"/>
    <w:rsid w:val="004B0105"/>
    <w:rsid w:val="004C187B"/>
    <w:rsid w:val="004C5C25"/>
    <w:rsid w:val="00503D3E"/>
    <w:rsid w:val="00520DA4"/>
    <w:rsid w:val="00523957"/>
    <w:rsid w:val="00524F9D"/>
    <w:rsid w:val="0054727A"/>
    <w:rsid w:val="00567155"/>
    <w:rsid w:val="00573E63"/>
    <w:rsid w:val="0058647E"/>
    <w:rsid w:val="0059190E"/>
    <w:rsid w:val="00595298"/>
    <w:rsid w:val="005A11D8"/>
    <w:rsid w:val="005A20AB"/>
    <w:rsid w:val="005A2FA2"/>
    <w:rsid w:val="005B03A1"/>
    <w:rsid w:val="00612F30"/>
    <w:rsid w:val="00625724"/>
    <w:rsid w:val="00634C9D"/>
    <w:rsid w:val="006443C7"/>
    <w:rsid w:val="00656FEE"/>
    <w:rsid w:val="00661230"/>
    <w:rsid w:val="00664FFF"/>
    <w:rsid w:val="006811E5"/>
    <w:rsid w:val="00695E01"/>
    <w:rsid w:val="0069714C"/>
    <w:rsid w:val="006A5391"/>
    <w:rsid w:val="006B32F0"/>
    <w:rsid w:val="006C3D7B"/>
    <w:rsid w:val="006E0EC0"/>
    <w:rsid w:val="006E48E8"/>
    <w:rsid w:val="00716FE0"/>
    <w:rsid w:val="00725F99"/>
    <w:rsid w:val="0077126B"/>
    <w:rsid w:val="00773AC1"/>
    <w:rsid w:val="00791EAF"/>
    <w:rsid w:val="00796CD9"/>
    <w:rsid w:val="007A2EE0"/>
    <w:rsid w:val="007B11E1"/>
    <w:rsid w:val="007E22AA"/>
    <w:rsid w:val="007F67A2"/>
    <w:rsid w:val="007F79C3"/>
    <w:rsid w:val="00815B5F"/>
    <w:rsid w:val="00836D3E"/>
    <w:rsid w:val="00851002"/>
    <w:rsid w:val="00853350"/>
    <w:rsid w:val="008C00A7"/>
    <w:rsid w:val="008C6A2F"/>
    <w:rsid w:val="008D1D7B"/>
    <w:rsid w:val="008D66C7"/>
    <w:rsid w:val="008F425E"/>
    <w:rsid w:val="00955356"/>
    <w:rsid w:val="00963AC8"/>
    <w:rsid w:val="0097354A"/>
    <w:rsid w:val="0097518C"/>
    <w:rsid w:val="00994F4E"/>
    <w:rsid w:val="009A1B47"/>
    <w:rsid w:val="009E2FDD"/>
    <w:rsid w:val="009E5695"/>
    <w:rsid w:val="00A00D19"/>
    <w:rsid w:val="00A023BC"/>
    <w:rsid w:val="00A15A3B"/>
    <w:rsid w:val="00A202AA"/>
    <w:rsid w:val="00A269EA"/>
    <w:rsid w:val="00A27A2D"/>
    <w:rsid w:val="00A367DA"/>
    <w:rsid w:val="00A432CA"/>
    <w:rsid w:val="00A43E0B"/>
    <w:rsid w:val="00A62215"/>
    <w:rsid w:val="00A63412"/>
    <w:rsid w:val="00A9504C"/>
    <w:rsid w:val="00AA3CF9"/>
    <w:rsid w:val="00AA5941"/>
    <w:rsid w:val="00AA6E7B"/>
    <w:rsid w:val="00AC090B"/>
    <w:rsid w:val="00AD3351"/>
    <w:rsid w:val="00AD6A3E"/>
    <w:rsid w:val="00B162BD"/>
    <w:rsid w:val="00B40435"/>
    <w:rsid w:val="00B5445F"/>
    <w:rsid w:val="00B77685"/>
    <w:rsid w:val="00BB3FBA"/>
    <w:rsid w:val="00BC0E12"/>
    <w:rsid w:val="00BD55B2"/>
    <w:rsid w:val="00BF6E89"/>
    <w:rsid w:val="00C165A0"/>
    <w:rsid w:val="00C27815"/>
    <w:rsid w:val="00C278B5"/>
    <w:rsid w:val="00C30E81"/>
    <w:rsid w:val="00C3229C"/>
    <w:rsid w:val="00C34BFE"/>
    <w:rsid w:val="00C5573A"/>
    <w:rsid w:val="00C5699D"/>
    <w:rsid w:val="00C6709A"/>
    <w:rsid w:val="00C80086"/>
    <w:rsid w:val="00C81F60"/>
    <w:rsid w:val="00CA5503"/>
    <w:rsid w:val="00CB2C21"/>
    <w:rsid w:val="00CB455F"/>
    <w:rsid w:val="00CF3FA3"/>
    <w:rsid w:val="00D35EB5"/>
    <w:rsid w:val="00D4605B"/>
    <w:rsid w:val="00D53988"/>
    <w:rsid w:val="00D73DAE"/>
    <w:rsid w:val="00D74442"/>
    <w:rsid w:val="00D9256A"/>
    <w:rsid w:val="00D93DD8"/>
    <w:rsid w:val="00D975B5"/>
    <w:rsid w:val="00D97FBA"/>
    <w:rsid w:val="00DA3DBD"/>
    <w:rsid w:val="00DB6311"/>
    <w:rsid w:val="00DD453D"/>
    <w:rsid w:val="00DD54C7"/>
    <w:rsid w:val="00DF38B7"/>
    <w:rsid w:val="00E00281"/>
    <w:rsid w:val="00E176D7"/>
    <w:rsid w:val="00E25218"/>
    <w:rsid w:val="00E47186"/>
    <w:rsid w:val="00E81347"/>
    <w:rsid w:val="00E96588"/>
    <w:rsid w:val="00EA36BD"/>
    <w:rsid w:val="00EC7369"/>
    <w:rsid w:val="00ED25D1"/>
    <w:rsid w:val="00EF260B"/>
    <w:rsid w:val="00F05087"/>
    <w:rsid w:val="00F05549"/>
    <w:rsid w:val="00F0563F"/>
    <w:rsid w:val="00F12455"/>
    <w:rsid w:val="00F15F08"/>
    <w:rsid w:val="00F21F49"/>
    <w:rsid w:val="00F2400F"/>
    <w:rsid w:val="00F330B9"/>
    <w:rsid w:val="00F446ED"/>
    <w:rsid w:val="00F52C55"/>
    <w:rsid w:val="00F64574"/>
    <w:rsid w:val="00FB4709"/>
    <w:rsid w:val="00FC119F"/>
    <w:rsid w:val="00FC5CE0"/>
    <w:rsid w:val="00FC6DC8"/>
    <w:rsid w:val="00FE0F0B"/>
    <w:rsid w:val="00FE18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2FEC"/>
  <w15:chartTrackingRefBased/>
  <w15:docId w15:val="{1C9FEFA5-0478-4ADA-AF27-7DEC4FBA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A9504C"/>
    <w:pPr>
      <w:keepNext/>
      <w:keepLines/>
      <w:spacing w:before="240"/>
      <w:outlineLvl w:val="0"/>
    </w:pPr>
    <w:rPr>
      <w:b/>
      <w:sz w:val="40"/>
      <w:szCs w:val="44"/>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7B11E1"/>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A9504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A9504C"/>
    <w:rPr>
      <w:rFonts w:ascii="Times New Roman" w:hAnsi="Times New Roman" w:cs="Times New Roman"/>
      <w:b/>
      <w:sz w:val="40"/>
      <w:szCs w:val="44"/>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unhideWhenUsed/>
    <w:rsid w:val="00661230"/>
    <w:pPr>
      <w:spacing w:before="100" w:beforeAutospacing="1" w:after="100" w:afterAutospacing="1" w:line="240" w:lineRule="auto"/>
      <w:jc w:val="left"/>
    </w:pPr>
    <w:rPr>
      <w:szCs w:val="24"/>
      <w:lang w:val="en-US"/>
    </w:rPr>
  </w:style>
  <w:style w:type="paragraph" w:styleId="ListParagraph">
    <w:name w:val="List Paragraph"/>
    <w:basedOn w:val="Normal"/>
    <w:uiPriority w:val="34"/>
    <w:qFormat/>
    <w:rsid w:val="00796CD9"/>
    <w:pPr>
      <w:ind w:left="720"/>
      <w:contextualSpacing/>
    </w:pPr>
  </w:style>
  <w:style w:type="paragraph" w:styleId="TOC2">
    <w:name w:val="toc 2"/>
    <w:basedOn w:val="Normal"/>
    <w:next w:val="Normal"/>
    <w:autoRedefine/>
    <w:uiPriority w:val="39"/>
    <w:unhideWhenUsed/>
    <w:rsid w:val="006E48E8"/>
    <w:pPr>
      <w:spacing w:after="100"/>
      <w:ind w:left="240"/>
    </w:pPr>
  </w:style>
  <w:style w:type="paragraph" w:styleId="TOC3">
    <w:name w:val="toc 3"/>
    <w:basedOn w:val="Normal"/>
    <w:next w:val="Normal"/>
    <w:autoRedefine/>
    <w:uiPriority w:val="39"/>
    <w:unhideWhenUsed/>
    <w:rsid w:val="006E48E8"/>
    <w:pPr>
      <w:spacing w:after="100"/>
      <w:ind w:left="480"/>
    </w:pPr>
  </w:style>
  <w:style w:type="character" w:customStyle="1" w:styleId="Heading4Char">
    <w:name w:val="Heading 4 Char"/>
    <w:basedOn w:val="DefaultParagraphFont"/>
    <w:link w:val="Heading4"/>
    <w:uiPriority w:val="9"/>
    <w:rsid w:val="00A9504C"/>
    <w:rPr>
      <w:rFonts w:asciiTheme="majorHAnsi" w:eastAsiaTheme="majorEastAsia" w:hAnsiTheme="majorHAnsi" w:cstheme="majorBidi"/>
      <w:i/>
      <w:iCs/>
      <w:color w:val="2F5496" w:themeColor="accent1" w:themeShade="BF"/>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DCA52-62AE-43AE-BB73-726557D20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10</Pages>
  <Words>2758</Words>
  <Characters>15723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Saifun Hossain (2016122)</dc:creator>
  <cp:lastModifiedBy>Saifun Hossain (2016122)</cp:lastModifiedBy>
  <cp:revision>122</cp:revision>
  <dcterms:created xsi:type="dcterms:W3CDTF">2022-11-05T00:00:00Z</dcterms:created>
  <dcterms:modified xsi:type="dcterms:W3CDTF">2022-12-01T22:10:00Z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e997660aa582cfeef69873855cf73a445b1f2f5ce7616434e5afbf5a6809ae2a</vt:lpwstr>
  </property>
</Properties>
</file>