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B7FD23" w14:textId="77777777" w:rsidR="006C6CF3" w:rsidRDefault="006C6CF3" w:rsidP="006C6CF3">
      <w:pPr>
        <w:tabs>
          <w:tab w:val="center" w:pos="4513"/>
          <w:tab w:val="right" w:pos="9026"/>
        </w:tabs>
        <w:spacing w:after="0" w:line="360" w:lineRule="auto"/>
        <w:jc w:val="both"/>
        <w:rPr>
          <w:rFonts w:ascii="Arial" w:eastAsia="Calibri" w:hAnsi="Arial" w:cs="Arial"/>
          <w:b/>
          <w:bCs/>
          <w:sz w:val="24"/>
          <w:szCs w:val="24"/>
        </w:rPr>
      </w:pPr>
    </w:p>
    <w:p w14:paraId="38D1F339" w14:textId="35716EE4" w:rsidR="006C6CF3" w:rsidRPr="006C6CF3" w:rsidRDefault="006C6CF3" w:rsidP="006C6CF3">
      <w:pPr>
        <w:tabs>
          <w:tab w:val="center" w:pos="4513"/>
          <w:tab w:val="right" w:pos="9026"/>
        </w:tabs>
        <w:spacing w:after="0" w:line="360" w:lineRule="auto"/>
        <w:jc w:val="both"/>
        <w:rPr>
          <w:rFonts w:ascii="Arial" w:eastAsia="Calibri" w:hAnsi="Arial" w:cs="Arial"/>
          <w:b/>
          <w:bCs/>
          <w:noProof/>
          <w:sz w:val="24"/>
          <w:szCs w:val="24"/>
        </w:rPr>
      </w:pPr>
      <w:r w:rsidRPr="006C6CF3">
        <w:rPr>
          <w:rFonts w:ascii="Arial" w:eastAsia="Calibri" w:hAnsi="Arial" w:cs="Arial"/>
          <w:b/>
          <w:bCs/>
          <w:sz w:val="24"/>
          <w:szCs w:val="24"/>
        </w:rPr>
        <w:t xml:space="preserve">BSc level 5 in Health and Social care                </w:t>
      </w:r>
      <w:r w:rsidRPr="006C6CF3">
        <w:rPr>
          <w:rFonts w:ascii="Arial" w:eastAsia="Calibri" w:hAnsi="Arial" w:cs="Arial"/>
          <w:b/>
          <w:bCs/>
          <w:noProof/>
          <w:sz w:val="24"/>
          <w:szCs w:val="24"/>
        </w:rPr>
        <w:t>BMHP5005 LON</w:t>
      </w:r>
    </w:p>
    <w:p w14:paraId="696CAE2B" w14:textId="77777777" w:rsidR="006C6CF3" w:rsidRPr="006C6CF3" w:rsidRDefault="006C6CF3" w:rsidP="006C6CF3">
      <w:pPr>
        <w:tabs>
          <w:tab w:val="center" w:pos="4513"/>
          <w:tab w:val="right" w:pos="9026"/>
        </w:tabs>
        <w:spacing w:after="0" w:line="360" w:lineRule="auto"/>
        <w:jc w:val="both"/>
        <w:rPr>
          <w:rFonts w:ascii="Arial" w:eastAsia="Calibri" w:hAnsi="Arial" w:cs="Arial"/>
          <w:b/>
          <w:bCs/>
          <w:sz w:val="24"/>
          <w:szCs w:val="24"/>
        </w:rPr>
      </w:pPr>
      <w:r w:rsidRPr="006C6CF3">
        <w:rPr>
          <w:rFonts w:ascii="Arial" w:eastAsia="Calibri" w:hAnsi="Arial" w:cs="Arial"/>
          <w:b/>
          <w:bCs/>
          <w:sz w:val="24"/>
          <w:szCs w:val="24"/>
        </w:rPr>
        <w:t xml:space="preserve">Title: Literature Review                                Lecturer: Barbara </w:t>
      </w:r>
      <w:proofErr w:type="spellStart"/>
      <w:r w:rsidRPr="006C6CF3">
        <w:rPr>
          <w:rFonts w:ascii="Arial" w:eastAsia="Calibri" w:hAnsi="Arial" w:cs="Arial"/>
          <w:b/>
          <w:bCs/>
          <w:sz w:val="24"/>
          <w:szCs w:val="24"/>
        </w:rPr>
        <w:t>Chinyani</w:t>
      </w:r>
      <w:proofErr w:type="spellEnd"/>
    </w:p>
    <w:p w14:paraId="09629279" w14:textId="33A0FEFC" w:rsidR="006C6CF3" w:rsidRPr="006C6CF3" w:rsidRDefault="006C6CF3" w:rsidP="006C6CF3">
      <w:pPr>
        <w:tabs>
          <w:tab w:val="center" w:pos="4513"/>
          <w:tab w:val="right" w:pos="9026"/>
        </w:tabs>
        <w:spacing w:after="0" w:line="240" w:lineRule="auto"/>
        <w:jc w:val="both"/>
        <w:rPr>
          <w:rFonts w:ascii="Arial" w:eastAsia="Calibri" w:hAnsi="Arial" w:cs="Arial"/>
          <w:b/>
          <w:bCs/>
          <w:sz w:val="24"/>
          <w:szCs w:val="24"/>
        </w:rPr>
      </w:pPr>
      <w:r w:rsidRPr="006C6CF3">
        <w:rPr>
          <w:rFonts w:ascii="Arial" w:eastAsia="Calibri" w:hAnsi="Arial" w:cs="Arial"/>
          <w:b/>
          <w:bCs/>
          <w:sz w:val="24"/>
          <w:szCs w:val="24"/>
        </w:rPr>
        <w:t xml:space="preserve">Student Name:  </w:t>
      </w:r>
      <w:r w:rsidR="00E756AB">
        <w:rPr>
          <w:rFonts w:ascii="Arial" w:eastAsia="Calibri" w:hAnsi="Arial" w:cs="Arial"/>
          <w:b/>
          <w:bCs/>
          <w:sz w:val="24"/>
          <w:szCs w:val="24"/>
        </w:rPr>
        <w:t>Roland Nwaosu</w:t>
      </w:r>
      <w:r w:rsidRPr="006C6CF3">
        <w:rPr>
          <w:rFonts w:ascii="Arial" w:eastAsia="Calibri" w:hAnsi="Arial" w:cs="Arial"/>
          <w:b/>
          <w:bCs/>
          <w:sz w:val="24"/>
          <w:szCs w:val="24"/>
        </w:rPr>
        <w:t xml:space="preserve">                            Student Number:</w:t>
      </w:r>
      <w:r w:rsidR="00E756AB">
        <w:rPr>
          <w:rFonts w:ascii="Arial" w:eastAsia="Calibri" w:hAnsi="Arial" w:cs="Arial"/>
          <w:b/>
          <w:bCs/>
          <w:sz w:val="24"/>
          <w:szCs w:val="24"/>
        </w:rPr>
        <w:t xml:space="preserve"> 1917495</w:t>
      </w:r>
    </w:p>
    <w:p w14:paraId="2599E02F" w14:textId="77777777" w:rsidR="006C6CF3" w:rsidRPr="006C6CF3" w:rsidRDefault="006C6CF3" w:rsidP="006C6CF3">
      <w:pPr>
        <w:tabs>
          <w:tab w:val="center" w:pos="4513"/>
          <w:tab w:val="right" w:pos="9026"/>
        </w:tabs>
        <w:spacing w:after="0" w:line="240" w:lineRule="auto"/>
        <w:jc w:val="both"/>
        <w:rPr>
          <w:rFonts w:ascii="Arial" w:eastAsia="Calibri" w:hAnsi="Arial" w:cs="Arial"/>
          <w:b/>
          <w:bCs/>
          <w:sz w:val="24"/>
          <w:szCs w:val="24"/>
        </w:rPr>
      </w:pPr>
      <w:r w:rsidRPr="006C6CF3">
        <w:rPr>
          <w:rFonts w:ascii="Arial" w:eastAsia="Calibri" w:hAnsi="Arial" w:cs="Arial"/>
          <w:b/>
          <w:bCs/>
          <w:sz w:val="24"/>
          <w:szCs w:val="24"/>
        </w:rPr>
        <w:t xml:space="preserve">                                August 2021</w:t>
      </w:r>
    </w:p>
    <w:p w14:paraId="1B3A35B5" w14:textId="77777777" w:rsidR="006C6CF3" w:rsidRPr="006C6CF3" w:rsidRDefault="006C6CF3" w:rsidP="006C6CF3">
      <w:pPr>
        <w:spacing w:after="0" w:line="240" w:lineRule="auto"/>
        <w:rPr>
          <w:rFonts w:ascii="Times New Roman" w:eastAsia="Calibri" w:hAnsi="Times New Roman" w:cs="Times New Roman"/>
          <w:b/>
          <w:bCs/>
          <w:sz w:val="24"/>
          <w:szCs w:val="24"/>
        </w:rPr>
      </w:pPr>
    </w:p>
    <w:p w14:paraId="232B10EF" w14:textId="25707C97" w:rsidR="006C6CF3" w:rsidRDefault="006C6CF3" w:rsidP="006C6CF3">
      <w:pPr>
        <w:ind w:left="720"/>
        <w:contextualSpacing/>
        <w:rPr>
          <w:rFonts w:ascii="Times New Roman" w:eastAsia="Calibri" w:hAnsi="Times New Roman" w:cs="Times New Roman"/>
          <w:b/>
          <w:bCs/>
          <w:sz w:val="24"/>
          <w:szCs w:val="24"/>
        </w:rPr>
      </w:pPr>
      <w:r w:rsidRPr="006C6CF3">
        <w:rPr>
          <w:rFonts w:ascii="Times New Roman" w:eastAsia="Calibri" w:hAnsi="Times New Roman" w:cs="Times New Roman"/>
          <w:b/>
          <w:bCs/>
          <w:sz w:val="24"/>
          <w:szCs w:val="24"/>
        </w:rPr>
        <w:t xml:space="preserve">Table of contents                                                         </w:t>
      </w:r>
      <w:r w:rsidR="001E41C5">
        <w:rPr>
          <w:rFonts w:ascii="Times New Roman" w:eastAsia="Calibri" w:hAnsi="Times New Roman" w:cs="Times New Roman"/>
          <w:b/>
          <w:bCs/>
          <w:sz w:val="24"/>
          <w:szCs w:val="24"/>
        </w:rPr>
        <w:t xml:space="preserve">                          </w:t>
      </w:r>
      <w:r w:rsidRPr="006C6CF3">
        <w:rPr>
          <w:rFonts w:ascii="Times New Roman" w:eastAsia="Calibri" w:hAnsi="Times New Roman" w:cs="Times New Roman"/>
          <w:b/>
          <w:bCs/>
          <w:sz w:val="24"/>
          <w:szCs w:val="24"/>
        </w:rPr>
        <w:t xml:space="preserve">     </w:t>
      </w:r>
      <w:r w:rsidR="001E41C5">
        <w:rPr>
          <w:rFonts w:ascii="Times New Roman" w:eastAsia="Calibri" w:hAnsi="Times New Roman" w:cs="Times New Roman"/>
          <w:b/>
          <w:bCs/>
          <w:sz w:val="24"/>
          <w:szCs w:val="24"/>
        </w:rPr>
        <w:t xml:space="preserve">        </w:t>
      </w:r>
      <w:r w:rsidRPr="006C6CF3">
        <w:rPr>
          <w:rFonts w:ascii="Times New Roman" w:eastAsia="Calibri" w:hAnsi="Times New Roman" w:cs="Times New Roman"/>
          <w:b/>
          <w:bCs/>
          <w:sz w:val="24"/>
          <w:szCs w:val="24"/>
        </w:rPr>
        <w:t xml:space="preserve"> Page</w:t>
      </w:r>
    </w:p>
    <w:p w14:paraId="633C26DB" w14:textId="77777777" w:rsidR="00E756AB" w:rsidRPr="006C6CF3" w:rsidRDefault="00E756AB" w:rsidP="006C6CF3">
      <w:pPr>
        <w:ind w:left="720"/>
        <w:contextualSpacing/>
        <w:rPr>
          <w:rFonts w:ascii="Times New Roman" w:eastAsia="Calibri" w:hAnsi="Times New Roman" w:cs="Times New Roman"/>
          <w:b/>
          <w:bCs/>
          <w:sz w:val="24"/>
          <w:szCs w:val="24"/>
        </w:rPr>
      </w:pPr>
    </w:p>
    <w:p w14:paraId="463572CC" w14:textId="5D2DD047"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1.Introduction</w:t>
      </w:r>
      <w:r w:rsidR="001E41C5">
        <w:rPr>
          <w:rFonts w:ascii="Times New Roman" w:eastAsia="Calibri" w:hAnsi="Times New Roman" w:cs="Times New Roman"/>
          <w:sz w:val="24"/>
          <w:szCs w:val="24"/>
        </w:rPr>
        <w:t xml:space="preserve">                                                                                                                        1                                                                                                                                                     </w:t>
      </w:r>
    </w:p>
    <w:p w14:paraId="0B81CB03" w14:textId="6C4BE34C"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 xml:space="preserve">2.Research Methodology </w:t>
      </w:r>
      <w:r w:rsidR="00BE6E3D">
        <w:rPr>
          <w:rFonts w:ascii="Times New Roman" w:eastAsia="Calibri" w:hAnsi="Times New Roman" w:cs="Times New Roman"/>
          <w:sz w:val="24"/>
          <w:szCs w:val="24"/>
        </w:rPr>
        <w:t xml:space="preserve">                                                                                                      </w:t>
      </w:r>
    </w:p>
    <w:p w14:paraId="0D55EFD6" w14:textId="77777777"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3.Literature Review</w:t>
      </w:r>
    </w:p>
    <w:p w14:paraId="34DE8BA2" w14:textId="77777777"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4.Secondary Data Analysis</w:t>
      </w:r>
    </w:p>
    <w:p w14:paraId="589F83BE" w14:textId="77777777"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5.Conclusion</w:t>
      </w:r>
    </w:p>
    <w:p w14:paraId="7A8DEB35" w14:textId="77777777" w:rsidR="006C6CF3" w:rsidRPr="006C6CF3" w:rsidRDefault="006C6CF3" w:rsidP="006C6CF3">
      <w:pPr>
        <w:contextualSpacing/>
        <w:rPr>
          <w:rFonts w:ascii="Times New Roman" w:eastAsia="Calibri" w:hAnsi="Times New Roman" w:cs="Times New Roman"/>
          <w:sz w:val="24"/>
          <w:szCs w:val="24"/>
        </w:rPr>
      </w:pPr>
      <w:r w:rsidRPr="006C6CF3">
        <w:rPr>
          <w:rFonts w:ascii="Times New Roman" w:eastAsia="Calibri" w:hAnsi="Times New Roman" w:cs="Times New Roman"/>
          <w:sz w:val="24"/>
          <w:szCs w:val="24"/>
        </w:rPr>
        <w:t>6. References</w:t>
      </w:r>
    </w:p>
    <w:p w14:paraId="318552A1" w14:textId="1E1639CE" w:rsidR="006C6CF3" w:rsidRPr="006C6CF3" w:rsidRDefault="006C6CF3" w:rsidP="006C6CF3">
      <w:pPr>
        <w:keepNext/>
        <w:keepLines/>
        <w:spacing w:before="240" w:after="0"/>
        <w:outlineLvl w:val="0"/>
        <w:rPr>
          <w:rFonts w:ascii="Times New Roman" w:eastAsia="Calibri" w:hAnsi="Times New Roman" w:cs="Times New Roman"/>
          <w:b/>
          <w:bCs/>
          <w:sz w:val="24"/>
          <w:szCs w:val="24"/>
        </w:rPr>
      </w:pPr>
      <w:bookmarkStart w:id="0" w:name="_Toc527629018"/>
      <w:bookmarkStart w:id="1" w:name="_Toc10200863"/>
      <w:r w:rsidRPr="006C6CF3">
        <w:rPr>
          <w:rFonts w:ascii="Times New Roman" w:eastAsia="Calibri" w:hAnsi="Times New Roman" w:cs="Times New Roman"/>
          <w:b/>
          <w:bCs/>
          <w:sz w:val="24"/>
          <w:szCs w:val="24"/>
        </w:rPr>
        <w:t>1.0 Introduction to the Research</w:t>
      </w:r>
      <w:bookmarkEnd w:id="0"/>
      <w:r w:rsidRPr="006C6CF3">
        <w:rPr>
          <w:rFonts w:ascii="Times New Roman" w:eastAsia="Calibri" w:hAnsi="Times New Roman" w:cs="Times New Roman"/>
          <w:b/>
          <w:bCs/>
          <w:sz w:val="24"/>
          <w:szCs w:val="24"/>
        </w:rPr>
        <w:t xml:space="preserve"> </w:t>
      </w:r>
      <w:bookmarkEnd w:id="1"/>
      <w:r w:rsidR="001E41C5">
        <w:rPr>
          <w:rFonts w:ascii="Times New Roman" w:eastAsia="Calibri" w:hAnsi="Times New Roman" w:cs="Times New Roman"/>
          <w:b/>
          <w:bCs/>
          <w:sz w:val="24"/>
          <w:szCs w:val="24"/>
        </w:rPr>
        <w:t xml:space="preserve">                                                                                       </w:t>
      </w:r>
      <w:r w:rsidR="000D6BD9">
        <w:rPr>
          <w:rFonts w:ascii="Times New Roman" w:eastAsia="Calibri" w:hAnsi="Times New Roman" w:cs="Times New Roman"/>
          <w:b/>
          <w:bCs/>
          <w:sz w:val="24"/>
          <w:szCs w:val="24"/>
        </w:rPr>
        <w:t xml:space="preserve"> 1</w:t>
      </w:r>
    </w:p>
    <w:p w14:paraId="62BFC66C" w14:textId="0269C6CD"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2" w:name="_Toc527629019"/>
      <w:bookmarkStart w:id="3" w:name="_Toc10200864"/>
      <w:r w:rsidRPr="006C6CF3">
        <w:rPr>
          <w:rFonts w:ascii="Times New Roman" w:eastAsia="Calibri" w:hAnsi="Times New Roman" w:cs="Times New Roman"/>
          <w:sz w:val="24"/>
          <w:szCs w:val="24"/>
        </w:rPr>
        <w:t xml:space="preserve">1.1 Introduction </w:t>
      </w:r>
      <w:bookmarkStart w:id="4" w:name="_Toc527629021"/>
      <w:bookmarkStart w:id="5" w:name="_Toc10200866"/>
      <w:bookmarkEnd w:id="2"/>
      <w:bookmarkEnd w:id="3"/>
      <w:r w:rsidR="000D6BD9">
        <w:rPr>
          <w:rFonts w:ascii="Times New Roman" w:eastAsia="Calibri" w:hAnsi="Times New Roman" w:cs="Times New Roman"/>
          <w:sz w:val="24"/>
          <w:szCs w:val="24"/>
        </w:rPr>
        <w:t xml:space="preserve">                                                                                                                     1</w:t>
      </w:r>
    </w:p>
    <w:p w14:paraId="722C1890" w14:textId="6CAE8670" w:rsidR="006C6CF3" w:rsidRPr="006C6CF3" w:rsidRDefault="006C6CF3" w:rsidP="006C6CF3">
      <w:pPr>
        <w:keepNext/>
        <w:keepLines/>
        <w:spacing w:before="40" w:after="0"/>
        <w:outlineLvl w:val="1"/>
        <w:rPr>
          <w:rFonts w:ascii="Times New Roman" w:eastAsia="Calibri" w:hAnsi="Times New Roman" w:cs="Times New Roman"/>
          <w:sz w:val="24"/>
          <w:szCs w:val="24"/>
        </w:rPr>
      </w:pPr>
      <w:r w:rsidRPr="006C6CF3">
        <w:rPr>
          <w:rFonts w:ascii="Times New Roman" w:eastAsia="Calibri" w:hAnsi="Times New Roman" w:cs="Times New Roman"/>
          <w:sz w:val="24"/>
          <w:szCs w:val="24"/>
        </w:rPr>
        <w:t>1.2 Background to the problem</w:t>
      </w:r>
      <w:bookmarkEnd w:id="4"/>
      <w:r w:rsidRPr="006C6CF3">
        <w:rPr>
          <w:rFonts w:ascii="Times New Roman" w:eastAsia="Calibri" w:hAnsi="Times New Roman" w:cs="Times New Roman"/>
          <w:sz w:val="24"/>
          <w:szCs w:val="24"/>
        </w:rPr>
        <w:t xml:space="preserve"> </w:t>
      </w:r>
      <w:bookmarkEnd w:id="5"/>
      <w:r w:rsidR="000D6BD9">
        <w:rPr>
          <w:rFonts w:ascii="Times New Roman" w:eastAsia="Calibri" w:hAnsi="Times New Roman" w:cs="Times New Roman"/>
          <w:sz w:val="24"/>
          <w:szCs w:val="24"/>
        </w:rPr>
        <w:t xml:space="preserve">                                                                                             1</w:t>
      </w:r>
    </w:p>
    <w:p w14:paraId="20B74BC5" w14:textId="0B2292D3"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6" w:name="_Toc527629022"/>
      <w:bookmarkStart w:id="7" w:name="_Toc10200867"/>
      <w:r w:rsidRPr="006C6CF3">
        <w:rPr>
          <w:rFonts w:ascii="Times New Roman" w:eastAsia="Calibri" w:hAnsi="Times New Roman" w:cs="Times New Roman"/>
          <w:sz w:val="24"/>
          <w:szCs w:val="24"/>
        </w:rPr>
        <w:t xml:space="preserve">1.3 </w:t>
      </w:r>
      <w:bookmarkEnd w:id="6"/>
      <w:bookmarkEnd w:id="7"/>
      <w:r w:rsidRPr="006C6CF3">
        <w:rPr>
          <w:rFonts w:ascii="Times New Roman" w:eastAsia="Calibri" w:hAnsi="Times New Roman" w:cs="Times New Roman"/>
          <w:sz w:val="24"/>
          <w:szCs w:val="24"/>
        </w:rPr>
        <w:t>Research question</w:t>
      </w:r>
      <w:r w:rsidR="000D6BD9">
        <w:rPr>
          <w:rFonts w:ascii="Times New Roman" w:eastAsia="Calibri" w:hAnsi="Times New Roman" w:cs="Times New Roman"/>
          <w:sz w:val="24"/>
          <w:szCs w:val="24"/>
        </w:rPr>
        <w:t xml:space="preserve">                                                                                                             2                                                                                               </w:t>
      </w:r>
    </w:p>
    <w:p w14:paraId="32E276FF" w14:textId="6EC39158" w:rsidR="006C6CF3" w:rsidRPr="006C6CF3" w:rsidRDefault="006C6CF3" w:rsidP="006C6CF3">
      <w:pPr>
        <w:keepNext/>
        <w:keepLines/>
        <w:spacing w:before="40" w:after="0"/>
        <w:outlineLvl w:val="1"/>
        <w:rPr>
          <w:rFonts w:ascii="Times New Roman" w:eastAsia="Calibri" w:hAnsi="Times New Roman" w:cs="Times New Roman"/>
          <w:sz w:val="24"/>
          <w:szCs w:val="24"/>
        </w:rPr>
      </w:pPr>
      <w:r w:rsidRPr="006C6CF3">
        <w:rPr>
          <w:rFonts w:ascii="Times New Roman" w:eastAsia="Calibri" w:hAnsi="Times New Roman" w:cs="Times New Roman"/>
          <w:sz w:val="24"/>
          <w:szCs w:val="24"/>
        </w:rPr>
        <w:t>1.4 Aims and objectives</w:t>
      </w:r>
      <w:r w:rsidR="000D6BD9">
        <w:rPr>
          <w:rFonts w:ascii="Times New Roman" w:eastAsia="Calibri" w:hAnsi="Times New Roman" w:cs="Times New Roman"/>
          <w:sz w:val="24"/>
          <w:szCs w:val="24"/>
        </w:rPr>
        <w:t xml:space="preserve">                                                                                                          2</w:t>
      </w:r>
    </w:p>
    <w:p w14:paraId="34FBD17B" w14:textId="77777777" w:rsidR="006C6CF3" w:rsidRPr="006C6CF3" w:rsidRDefault="006C6CF3" w:rsidP="006C6CF3">
      <w:pPr>
        <w:rPr>
          <w:rFonts w:ascii="Calibri" w:eastAsia="Calibri" w:hAnsi="Calibri" w:cs="Times New Roman"/>
        </w:rPr>
      </w:pPr>
    </w:p>
    <w:p w14:paraId="3BA0220B" w14:textId="5BAF6797" w:rsidR="006C6CF3" w:rsidRPr="006C6CF3" w:rsidRDefault="006C6CF3" w:rsidP="006C6CF3">
      <w:pPr>
        <w:keepNext/>
        <w:keepLines/>
        <w:spacing w:before="240" w:after="0"/>
        <w:outlineLvl w:val="0"/>
        <w:rPr>
          <w:rFonts w:ascii="Times New Roman" w:eastAsia="Calibri" w:hAnsi="Times New Roman" w:cs="Times New Roman"/>
          <w:b/>
          <w:bCs/>
          <w:sz w:val="24"/>
          <w:szCs w:val="24"/>
        </w:rPr>
      </w:pPr>
      <w:bookmarkStart w:id="8" w:name="_Toc10200879"/>
      <w:r w:rsidRPr="006C6CF3">
        <w:rPr>
          <w:rFonts w:ascii="Times New Roman" w:eastAsia="Calibri" w:hAnsi="Times New Roman" w:cs="Times New Roman"/>
          <w:b/>
          <w:bCs/>
          <w:sz w:val="24"/>
          <w:szCs w:val="24"/>
        </w:rPr>
        <w:t xml:space="preserve">2.0 Research Methodology </w:t>
      </w:r>
      <w:bookmarkEnd w:id="8"/>
      <w:r w:rsidR="000D6BD9">
        <w:rPr>
          <w:rFonts w:ascii="Times New Roman" w:eastAsia="Calibri" w:hAnsi="Times New Roman" w:cs="Times New Roman"/>
          <w:b/>
          <w:bCs/>
          <w:sz w:val="24"/>
          <w:szCs w:val="24"/>
        </w:rPr>
        <w:t xml:space="preserve">                                                                                                   2</w:t>
      </w:r>
    </w:p>
    <w:p w14:paraId="0946C8FB" w14:textId="4276311C"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9" w:name="_Toc10200881"/>
      <w:r w:rsidRPr="006C6CF3">
        <w:rPr>
          <w:rFonts w:ascii="Times New Roman" w:eastAsia="Calibri" w:hAnsi="Times New Roman" w:cs="Times New Roman"/>
          <w:sz w:val="24"/>
          <w:szCs w:val="24"/>
        </w:rPr>
        <w:t xml:space="preserve">2.1 </w:t>
      </w:r>
      <w:bookmarkStart w:id="10" w:name="_Hlk80995454"/>
      <w:bookmarkEnd w:id="9"/>
      <w:r w:rsidRPr="006C6CF3">
        <w:rPr>
          <w:rFonts w:ascii="Times New Roman" w:eastAsia="Calibri" w:hAnsi="Times New Roman" w:cs="Times New Roman"/>
          <w:sz w:val="24"/>
          <w:szCs w:val="24"/>
        </w:rPr>
        <w:t>Search terms</w:t>
      </w:r>
      <w:bookmarkEnd w:id="10"/>
      <w:r w:rsidRPr="006C6CF3">
        <w:rPr>
          <w:rFonts w:ascii="Times New Roman" w:eastAsia="Calibri" w:hAnsi="Times New Roman" w:cs="Times New Roman"/>
          <w:sz w:val="24"/>
          <w:szCs w:val="24"/>
        </w:rPr>
        <w:t xml:space="preserve"> (Key words used to search / find the literature)</w:t>
      </w:r>
      <w:r w:rsidR="000D6BD9">
        <w:rPr>
          <w:rFonts w:ascii="Times New Roman" w:eastAsia="Calibri" w:hAnsi="Times New Roman" w:cs="Times New Roman"/>
          <w:sz w:val="24"/>
          <w:szCs w:val="24"/>
        </w:rPr>
        <w:t xml:space="preserve">                                           2</w:t>
      </w:r>
    </w:p>
    <w:p w14:paraId="7B98F582"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1" w:name="_Toc10200882"/>
      <w:r w:rsidRPr="006C6CF3">
        <w:rPr>
          <w:rFonts w:ascii="Times New Roman" w:eastAsia="Calibri" w:hAnsi="Times New Roman" w:cs="Times New Roman"/>
          <w:sz w:val="24"/>
          <w:szCs w:val="24"/>
        </w:rPr>
        <w:t xml:space="preserve">2.2 </w:t>
      </w:r>
      <w:bookmarkEnd w:id="11"/>
      <w:r w:rsidRPr="006C6CF3">
        <w:rPr>
          <w:rFonts w:ascii="Times New Roman" w:eastAsia="Calibri" w:hAnsi="Times New Roman" w:cs="Times New Roman"/>
          <w:sz w:val="24"/>
          <w:szCs w:val="24"/>
        </w:rPr>
        <w:t>Data sources (Search engines, online sources e.g. journals)</w:t>
      </w:r>
    </w:p>
    <w:p w14:paraId="360F8280"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2" w:name="_Toc10200883"/>
      <w:r w:rsidRPr="006C6CF3">
        <w:rPr>
          <w:rFonts w:ascii="Times New Roman" w:eastAsia="Calibri" w:hAnsi="Times New Roman" w:cs="Times New Roman"/>
          <w:sz w:val="24"/>
          <w:szCs w:val="24"/>
        </w:rPr>
        <w:t xml:space="preserve">2.3 </w:t>
      </w:r>
      <w:bookmarkEnd w:id="12"/>
      <w:r w:rsidRPr="006C6CF3">
        <w:rPr>
          <w:rFonts w:ascii="Times New Roman" w:eastAsia="Calibri" w:hAnsi="Times New Roman" w:cs="Times New Roman"/>
          <w:sz w:val="24"/>
          <w:szCs w:val="24"/>
        </w:rPr>
        <w:t>Data collection methods (methods used to collect or find literature)</w:t>
      </w:r>
    </w:p>
    <w:p w14:paraId="0C0E2F29"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3" w:name="_Toc10200884"/>
      <w:r w:rsidRPr="006C6CF3">
        <w:rPr>
          <w:rFonts w:ascii="Times New Roman" w:eastAsia="Calibri" w:hAnsi="Times New Roman" w:cs="Times New Roman"/>
          <w:sz w:val="24"/>
          <w:szCs w:val="24"/>
        </w:rPr>
        <w:t xml:space="preserve">2.4 </w:t>
      </w:r>
      <w:bookmarkEnd w:id="13"/>
      <w:r w:rsidRPr="006C6CF3">
        <w:rPr>
          <w:rFonts w:ascii="Times New Roman" w:eastAsia="Calibri" w:hAnsi="Times New Roman" w:cs="Times New Roman"/>
          <w:sz w:val="24"/>
          <w:szCs w:val="24"/>
        </w:rPr>
        <w:t>Inclusion and exclusion criteria (conditions that guided choice of literature)</w:t>
      </w:r>
    </w:p>
    <w:p w14:paraId="1733F663"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4" w:name="_Toc10200885"/>
      <w:r w:rsidRPr="006C6CF3">
        <w:rPr>
          <w:rFonts w:ascii="Times New Roman" w:eastAsia="Calibri" w:hAnsi="Times New Roman" w:cs="Times New Roman"/>
          <w:sz w:val="24"/>
          <w:szCs w:val="24"/>
        </w:rPr>
        <w:t xml:space="preserve">2.5 </w:t>
      </w:r>
      <w:bookmarkStart w:id="15" w:name="_Toc10200887"/>
      <w:bookmarkEnd w:id="14"/>
      <w:r w:rsidRPr="006C6CF3">
        <w:rPr>
          <w:rFonts w:ascii="Times New Roman" w:eastAsia="Calibri" w:hAnsi="Times New Roman" w:cs="Times New Roman"/>
          <w:sz w:val="24"/>
          <w:szCs w:val="24"/>
        </w:rPr>
        <w:t>Data summary table of journal articles (summarises the journal articles retrieved)</w:t>
      </w:r>
      <w:bookmarkEnd w:id="15"/>
      <w:r w:rsidRPr="006C6CF3">
        <w:rPr>
          <w:rFonts w:ascii="Times New Roman" w:eastAsia="Calibri" w:hAnsi="Times New Roman" w:cs="Times New Roman"/>
          <w:sz w:val="24"/>
          <w:szCs w:val="24"/>
        </w:rPr>
        <w:t xml:space="preserve"> </w:t>
      </w:r>
    </w:p>
    <w:p w14:paraId="3F7FFA2C" w14:textId="5E2BC983" w:rsidR="006C6CF3" w:rsidRPr="006C6CF3" w:rsidRDefault="006C6CF3" w:rsidP="006C6CF3">
      <w:pPr>
        <w:keepNext/>
        <w:keepLines/>
        <w:spacing w:before="240" w:after="0"/>
        <w:outlineLvl w:val="0"/>
        <w:rPr>
          <w:rFonts w:ascii="Times New Roman" w:eastAsia="Calibri" w:hAnsi="Times New Roman" w:cs="Times New Roman"/>
          <w:b/>
          <w:bCs/>
          <w:sz w:val="24"/>
          <w:szCs w:val="24"/>
        </w:rPr>
      </w:pPr>
      <w:bookmarkStart w:id="16" w:name="_Toc10200871"/>
      <w:r w:rsidRPr="006C6CF3">
        <w:rPr>
          <w:rFonts w:ascii="Times New Roman" w:eastAsia="Calibri" w:hAnsi="Times New Roman" w:cs="Times New Roman"/>
          <w:b/>
          <w:bCs/>
          <w:sz w:val="24"/>
          <w:szCs w:val="24"/>
        </w:rPr>
        <w:t xml:space="preserve">3.0 Literature Review </w:t>
      </w:r>
      <w:bookmarkEnd w:id="16"/>
      <w:r w:rsidR="001E41C5">
        <w:rPr>
          <w:rFonts w:ascii="Times New Roman" w:eastAsia="Calibri" w:hAnsi="Times New Roman" w:cs="Times New Roman"/>
          <w:b/>
          <w:bCs/>
          <w:sz w:val="24"/>
          <w:szCs w:val="24"/>
        </w:rPr>
        <w:t xml:space="preserve">                                                                                                           5</w:t>
      </w:r>
    </w:p>
    <w:p w14:paraId="2BAD4B65"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7" w:name="_Toc10200872"/>
      <w:r w:rsidRPr="006C6CF3">
        <w:rPr>
          <w:rFonts w:ascii="Times New Roman" w:eastAsia="Calibri" w:hAnsi="Times New Roman" w:cs="Times New Roman"/>
          <w:sz w:val="24"/>
          <w:szCs w:val="24"/>
        </w:rPr>
        <w:t>3.</w:t>
      </w:r>
      <w:bookmarkStart w:id="18" w:name="_Toc10200873"/>
      <w:bookmarkEnd w:id="17"/>
      <w:r w:rsidRPr="006C6CF3">
        <w:rPr>
          <w:rFonts w:ascii="Times New Roman" w:eastAsia="Calibri" w:hAnsi="Times New Roman" w:cs="Times New Roman"/>
          <w:sz w:val="24"/>
          <w:szCs w:val="24"/>
        </w:rPr>
        <w:t xml:space="preserve">1 Existing literature on the topic </w:t>
      </w:r>
      <w:bookmarkEnd w:id="18"/>
    </w:p>
    <w:p w14:paraId="32321A43"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19" w:name="_Toc10200874"/>
      <w:r w:rsidRPr="006C6CF3">
        <w:rPr>
          <w:rFonts w:ascii="Times New Roman" w:eastAsia="Calibri" w:hAnsi="Times New Roman" w:cs="Times New Roman"/>
          <w:sz w:val="24"/>
          <w:szCs w:val="24"/>
        </w:rPr>
        <w:t>3.2 Identify gaps in the literature</w:t>
      </w:r>
    </w:p>
    <w:p w14:paraId="47265B80"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20" w:name="_Toc10200875"/>
      <w:bookmarkEnd w:id="19"/>
      <w:r w:rsidRPr="006C6CF3">
        <w:rPr>
          <w:rFonts w:ascii="Times New Roman" w:eastAsia="Calibri" w:hAnsi="Times New Roman" w:cs="Times New Roman"/>
          <w:sz w:val="24"/>
          <w:szCs w:val="24"/>
        </w:rPr>
        <w:t xml:space="preserve">3.3 </w:t>
      </w:r>
      <w:bookmarkStart w:id="21" w:name="_Toc10200889"/>
      <w:bookmarkEnd w:id="20"/>
      <w:r w:rsidRPr="006C6CF3">
        <w:rPr>
          <w:rFonts w:ascii="Times New Roman" w:eastAsia="Calibri" w:hAnsi="Times New Roman" w:cs="Times New Roman"/>
          <w:sz w:val="24"/>
          <w:szCs w:val="24"/>
        </w:rPr>
        <w:t xml:space="preserve">Limitations of the research </w:t>
      </w:r>
      <w:bookmarkEnd w:id="21"/>
    </w:p>
    <w:p w14:paraId="25910B34" w14:textId="59F5AAB2" w:rsidR="006C6CF3" w:rsidRPr="006C6CF3" w:rsidRDefault="006C6CF3" w:rsidP="006C6CF3">
      <w:pPr>
        <w:keepNext/>
        <w:keepLines/>
        <w:spacing w:before="240" w:after="0"/>
        <w:outlineLvl w:val="0"/>
        <w:rPr>
          <w:rFonts w:ascii="Times New Roman" w:eastAsia="Calibri" w:hAnsi="Times New Roman" w:cs="Times New Roman"/>
          <w:b/>
          <w:bCs/>
          <w:sz w:val="24"/>
          <w:szCs w:val="24"/>
        </w:rPr>
      </w:pPr>
      <w:bookmarkStart w:id="22" w:name="_Toc10200891"/>
      <w:r w:rsidRPr="006C6CF3">
        <w:rPr>
          <w:rFonts w:ascii="Times New Roman" w:eastAsia="Calibri" w:hAnsi="Times New Roman" w:cs="Times New Roman"/>
          <w:b/>
          <w:bCs/>
          <w:sz w:val="24"/>
          <w:szCs w:val="24"/>
        </w:rPr>
        <w:t xml:space="preserve">4.0 Secondary Data Analysis: </w:t>
      </w:r>
      <w:bookmarkEnd w:id="22"/>
      <w:r w:rsidR="001E41C5">
        <w:rPr>
          <w:rFonts w:ascii="Times New Roman" w:eastAsia="Calibri" w:hAnsi="Times New Roman" w:cs="Times New Roman"/>
          <w:b/>
          <w:bCs/>
          <w:sz w:val="24"/>
          <w:szCs w:val="24"/>
        </w:rPr>
        <w:t xml:space="preserve">                                                                                               7</w:t>
      </w:r>
    </w:p>
    <w:p w14:paraId="48678B3A" w14:textId="77777777" w:rsidR="006C6CF3" w:rsidRPr="006C6CF3" w:rsidRDefault="006C6CF3" w:rsidP="006C6CF3">
      <w:pPr>
        <w:keepNext/>
        <w:keepLines/>
        <w:spacing w:before="40" w:after="0"/>
        <w:outlineLvl w:val="1"/>
        <w:rPr>
          <w:rFonts w:ascii="Times New Roman" w:eastAsia="Calibri" w:hAnsi="Times New Roman" w:cs="Times New Roman"/>
          <w:sz w:val="24"/>
          <w:szCs w:val="24"/>
        </w:rPr>
      </w:pPr>
      <w:bookmarkStart w:id="23" w:name="_Toc10200894"/>
      <w:r w:rsidRPr="006C6CF3">
        <w:rPr>
          <w:rFonts w:ascii="Times New Roman" w:eastAsia="Calibri" w:hAnsi="Times New Roman" w:cs="Times New Roman"/>
          <w:sz w:val="24"/>
          <w:szCs w:val="24"/>
        </w:rPr>
        <w:t xml:space="preserve">4.1 Findings: Thematic analysis </w:t>
      </w:r>
      <w:bookmarkEnd w:id="23"/>
    </w:p>
    <w:p w14:paraId="475518E5" w14:textId="2B2B2DED" w:rsidR="006C6CF3" w:rsidRPr="006C6CF3" w:rsidRDefault="006C6CF3" w:rsidP="006C6CF3">
      <w:pPr>
        <w:spacing w:after="0" w:line="240" w:lineRule="auto"/>
        <w:rPr>
          <w:rFonts w:ascii="Times New Roman" w:eastAsia="Calibri" w:hAnsi="Times New Roman" w:cs="Times New Roman"/>
          <w:sz w:val="24"/>
          <w:szCs w:val="24"/>
        </w:rPr>
      </w:pPr>
      <w:r w:rsidRPr="006C6CF3">
        <w:rPr>
          <w:rFonts w:ascii="Times New Roman" w:eastAsia="Calibri" w:hAnsi="Times New Roman" w:cs="Times New Roman"/>
          <w:sz w:val="24"/>
          <w:szCs w:val="24"/>
        </w:rPr>
        <w:t xml:space="preserve">4.2 </w:t>
      </w:r>
      <w:bookmarkStart w:id="24" w:name="_Toc10200898"/>
      <w:r w:rsidRPr="006C6CF3">
        <w:rPr>
          <w:rFonts w:ascii="Times New Roman" w:eastAsia="Calibri" w:hAnsi="Times New Roman" w:cs="Times New Roman"/>
          <w:sz w:val="24"/>
          <w:szCs w:val="24"/>
        </w:rPr>
        <w:t>Synthesis of your findings to the research questions or research aim and objectives</w:t>
      </w:r>
      <w:bookmarkEnd w:id="24"/>
      <w:r w:rsidR="001E41C5">
        <w:rPr>
          <w:rFonts w:ascii="Times New Roman" w:eastAsia="Calibri" w:hAnsi="Times New Roman" w:cs="Times New Roman"/>
          <w:sz w:val="24"/>
          <w:szCs w:val="24"/>
        </w:rPr>
        <w:t xml:space="preserve">       </w:t>
      </w:r>
    </w:p>
    <w:p w14:paraId="26A8E774" w14:textId="271119F6" w:rsidR="006C6CF3" w:rsidRPr="006C6CF3" w:rsidRDefault="006C6CF3" w:rsidP="006C6CF3">
      <w:pPr>
        <w:keepNext/>
        <w:keepLines/>
        <w:spacing w:before="240" w:after="0"/>
        <w:outlineLvl w:val="0"/>
        <w:rPr>
          <w:rFonts w:ascii="Times New Roman" w:eastAsia="Calibri" w:hAnsi="Times New Roman" w:cs="Times New Roman"/>
          <w:b/>
          <w:bCs/>
          <w:sz w:val="24"/>
          <w:szCs w:val="24"/>
        </w:rPr>
      </w:pPr>
      <w:r w:rsidRPr="006C6CF3">
        <w:rPr>
          <w:rFonts w:ascii="Times New Roman" w:eastAsia="Calibri" w:hAnsi="Times New Roman" w:cs="Times New Roman"/>
          <w:b/>
          <w:bCs/>
          <w:sz w:val="24"/>
          <w:szCs w:val="24"/>
        </w:rPr>
        <w:t xml:space="preserve">5 </w:t>
      </w:r>
      <w:bookmarkStart w:id="25" w:name="_Toc10200900"/>
      <w:r w:rsidRPr="006C6CF3">
        <w:rPr>
          <w:rFonts w:ascii="Times New Roman" w:eastAsia="Calibri" w:hAnsi="Times New Roman" w:cs="Times New Roman"/>
          <w:b/>
          <w:bCs/>
          <w:sz w:val="24"/>
          <w:szCs w:val="24"/>
        </w:rPr>
        <w:t xml:space="preserve">Conclusion </w:t>
      </w:r>
      <w:bookmarkStart w:id="26" w:name="_Toc10200905"/>
      <w:bookmarkEnd w:id="25"/>
      <w:r w:rsidR="001E41C5">
        <w:rPr>
          <w:rFonts w:ascii="Times New Roman" w:eastAsia="Calibri" w:hAnsi="Times New Roman" w:cs="Times New Roman"/>
          <w:b/>
          <w:bCs/>
          <w:sz w:val="24"/>
          <w:szCs w:val="24"/>
        </w:rPr>
        <w:t xml:space="preserve">                                                                                                                           9</w:t>
      </w:r>
    </w:p>
    <w:p w14:paraId="38C413F3" w14:textId="188A2CF4" w:rsidR="006C6CF3" w:rsidRPr="006C6CF3" w:rsidRDefault="006C6CF3" w:rsidP="006C6CF3">
      <w:pPr>
        <w:keepNext/>
        <w:keepLines/>
        <w:spacing w:before="240" w:after="0"/>
        <w:outlineLvl w:val="0"/>
        <w:rPr>
          <w:rFonts w:ascii="Times New Roman" w:eastAsia="Calibri" w:hAnsi="Times New Roman" w:cs="Times New Roman"/>
          <w:b/>
          <w:bCs/>
          <w:sz w:val="24"/>
          <w:szCs w:val="24"/>
        </w:rPr>
      </w:pPr>
      <w:r w:rsidRPr="006C6CF3">
        <w:rPr>
          <w:rFonts w:ascii="Times New Roman" w:eastAsia="Calibri" w:hAnsi="Times New Roman" w:cs="Times New Roman"/>
          <w:b/>
          <w:bCs/>
          <w:sz w:val="24"/>
          <w:szCs w:val="24"/>
        </w:rPr>
        <w:t>6 References</w:t>
      </w:r>
      <w:bookmarkEnd w:id="26"/>
      <w:r w:rsidR="00C21C0E">
        <w:rPr>
          <w:rFonts w:ascii="Times New Roman" w:eastAsia="Calibri" w:hAnsi="Times New Roman" w:cs="Times New Roman"/>
          <w:b/>
          <w:bCs/>
          <w:sz w:val="24"/>
          <w:szCs w:val="24"/>
        </w:rPr>
        <w:t xml:space="preserve">                                                                                                                     </w:t>
      </w:r>
      <w:r w:rsidR="00EF4B31">
        <w:rPr>
          <w:rFonts w:ascii="Times New Roman" w:eastAsia="Calibri" w:hAnsi="Times New Roman" w:cs="Times New Roman"/>
          <w:b/>
          <w:bCs/>
          <w:sz w:val="24"/>
          <w:szCs w:val="24"/>
        </w:rPr>
        <w:t>11-13</w:t>
      </w:r>
      <w:r w:rsidR="00C21C0E">
        <w:rPr>
          <w:rFonts w:ascii="Times New Roman" w:eastAsia="Calibri" w:hAnsi="Times New Roman" w:cs="Times New Roman"/>
          <w:b/>
          <w:bCs/>
          <w:sz w:val="24"/>
          <w:szCs w:val="24"/>
        </w:rPr>
        <w:t xml:space="preserve">  </w:t>
      </w:r>
    </w:p>
    <w:p w14:paraId="6CB41D14" w14:textId="4F9F8300" w:rsidR="006C6CF3" w:rsidRDefault="006C6CF3" w:rsidP="00C765CA">
      <w:pPr>
        <w:shd w:val="clear" w:color="auto" w:fill="FFFFFF"/>
        <w:spacing w:after="0" w:line="240" w:lineRule="auto"/>
        <w:rPr>
          <w:rFonts w:ascii="Helvetica Neue" w:eastAsia="Times New Roman" w:hAnsi="Helvetica Neue" w:cs="Times New Roman"/>
          <w:b/>
          <w:bCs/>
          <w:color w:val="1D2228"/>
          <w:sz w:val="20"/>
          <w:szCs w:val="20"/>
          <w:lang w:eastAsia="en-GB"/>
        </w:rPr>
      </w:pPr>
      <w:r>
        <w:rPr>
          <w:rFonts w:ascii="Helvetica Neue" w:eastAsia="Times New Roman" w:hAnsi="Helvetica Neue" w:cs="Times New Roman"/>
          <w:b/>
          <w:bCs/>
          <w:color w:val="1D2228"/>
          <w:sz w:val="20"/>
          <w:szCs w:val="20"/>
          <w:lang w:eastAsia="en-GB"/>
        </w:rPr>
        <w:t xml:space="preserve"> </w:t>
      </w:r>
    </w:p>
    <w:p w14:paraId="447142CA" w14:textId="77777777" w:rsidR="006C6CF3" w:rsidRDefault="006C6CF3" w:rsidP="00C765CA">
      <w:pPr>
        <w:shd w:val="clear" w:color="auto" w:fill="FFFFFF"/>
        <w:spacing w:after="0" w:line="240" w:lineRule="auto"/>
        <w:rPr>
          <w:rFonts w:ascii="Helvetica Neue" w:eastAsia="Times New Roman" w:hAnsi="Helvetica Neue" w:cs="Times New Roman"/>
          <w:b/>
          <w:bCs/>
          <w:color w:val="1D2228"/>
          <w:sz w:val="20"/>
          <w:szCs w:val="20"/>
          <w:lang w:eastAsia="en-GB"/>
        </w:rPr>
      </w:pPr>
    </w:p>
    <w:p w14:paraId="70A49579" w14:textId="77777777" w:rsidR="00E756AB" w:rsidRDefault="00E756AB" w:rsidP="00C765CA">
      <w:pPr>
        <w:shd w:val="clear" w:color="auto" w:fill="FFFFFF"/>
        <w:spacing w:after="0" w:line="240" w:lineRule="auto"/>
        <w:rPr>
          <w:rFonts w:ascii="Helvetica Neue" w:eastAsia="Times New Roman" w:hAnsi="Helvetica Neue" w:cs="Times New Roman"/>
          <w:b/>
          <w:bCs/>
          <w:color w:val="1D2228"/>
          <w:sz w:val="20"/>
          <w:szCs w:val="20"/>
          <w:lang w:eastAsia="en-GB"/>
        </w:rPr>
      </w:pPr>
    </w:p>
    <w:p w14:paraId="2DF3E3C1" w14:textId="77777777" w:rsidR="00E756AB" w:rsidRDefault="00E756AB" w:rsidP="00C765CA">
      <w:pPr>
        <w:shd w:val="clear" w:color="auto" w:fill="FFFFFF"/>
        <w:spacing w:after="0" w:line="240" w:lineRule="auto"/>
        <w:rPr>
          <w:rFonts w:ascii="Helvetica Neue" w:eastAsia="Times New Roman" w:hAnsi="Helvetica Neue" w:cs="Times New Roman"/>
          <w:b/>
          <w:bCs/>
          <w:color w:val="1D2228"/>
          <w:sz w:val="20"/>
          <w:szCs w:val="20"/>
          <w:lang w:eastAsia="en-GB"/>
        </w:rPr>
      </w:pPr>
    </w:p>
    <w:p w14:paraId="2CB02E50" w14:textId="77777777" w:rsidR="00E756AB" w:rsidRDefault="00E756AB" w:rsidP="00C765CA">
      <w:pPr>
        <w:shd w:val="clear" w:color="auto" w:fill="FFFFFF"/>
        <w:spacing w:after="0" w:line="240" w:lineRule="auto"/>
        <w:rPr>
          <w:rFonts w:ascii="Helvetica Neue" w:eastAsia="Times New Roman" w:hAnsi="Helvetica Neue" w:cs="Times New Roman"/>
          <w:b/>
          <w:bCs/>
          <w:color w:val="1D2228"/>
          <w:sz w:val="20"/>
          <w:szCs w:val="20"/>
          <w:lang w:eastAsia="en-GB"/>
        </w:rPr>
      </w:pPr>
    </w:p>
    <w:p w14:paraId="1D3217DF" w14:textId="77777777" w:rsidR="00E756AB" w:rsidRDefault="00E756AB" w:rsidP="00C765CA">
      <w:pPr>
        <w:shd w:val="clear" w:color="auto" w:fill="FFFFFF"/>
        <w:spacing w:after="0" w:line="240" w:lineRule="auto"/>
        <w:rPr>
          <w:rFonts w:ascii="Helvetica Neue" w:eastAsia="Times New Roman" w:hAnsi="Helvetica Neue" w:cs="Times New Roman"/>
          <w:b/>
          <w:bCs/>
          <w:color w:val="1D2228"/>
          <w:sz w:val="20"/>
          <w:szCs w:val="20"/>
          <w:lang w:eastAsia="en-GB"/>
        </w:rPr>
      </w:pPr>
    </w:p>
    <w:p w14:paraId="640F4AA0" w14:textId="77777777" w:rsidR="00E756AB" w:rsidRDefault="00E756AB" w:rsidP="00E756AB">
      <w:pPr>
        <w:shd w:val="clear" w:color="auto" w:fill="FFFFFF"/>
        <w:spacing w:after="0" w:line="360" w:lineRule="auto"/>
        <w:jc w:val="both"/>
        <w:rPr>
          <w:rFonts w:ascii="Arial" w:eastAsia="Times New Roman" w:hAnsi="Arial" w:cs="Arial"/>
          <w:b/>
          <w:bCs/>
          <w:color w:val="1D2228"/>
          <w:lang w:eastAsia="en-GB"/>
        </w:rPr>
        <w:sectPr w:rsidR="00E756AB">
          <w:footerReference w:type="default" r:id="rId8"/>
          <w:pgSz w:w="11906" w:h="16838"/>
          <w:pgMar w:top="1440" w:right="1440" w:bottom="1440" w:left="1440" w:header="708" w:footer="708" w:gutter="0"/>
          <w:cols w:space="708"/>
          <w:docGrid w:linePitch="360"/>
        </w:sectPr>
      </w:pPr>
    </w:p>
    <w:p w14:paraId="181F4825" w14:textId="258B1773" w:rsidR="001823EE" w:rsidRPr="00E756AB" w:rsidRDefault="00EC6155" w:rsidP="00E756AB">
      <w:pPr>
        <w:shd w:val="clear" w:color="auto" w:fill="FFFFFF"/>
        <w:spacing w:after="0" w:line="360" w:lineRule="auto"/>
        <w:jc w:val="both"/>
        <w:rPr>
          <w:rFonts w:ascii="Arial" w:eastAsia="Times New Roman" w:hAnsi="Arial" w:cs="Arial"/>
          <w:b/>
          <w:bCs/>
          <w:color w:val="1D2228"/>
          <w:lang w:eastAsia="en-GB"/>
        </w:rPr>
      </w:pPr>
      <w:r w:rsidRPr="00E756AB">
        <w:rPr>
          <w:rFonts w:ascii="Arial" w:eastAsia="Times New Roman" w:hAnsi="Arial" w:cs="Arial"/>
          <w:b/>
          <w:bCs/>
          <w:color w:val="1D2228"/>
          <w:lang w:eastAsia="en-GB"/>
        </w:rPr>
        <w:lastRenderedPageBreak/>
        <w:t>Introduction</w:t>
      </w:r>
    </w:p>
    <w:p w14:paraId="60C4A7CD" w14:textId="73664507" w:rsidR="00BA0FB5" w:rsidRPr="00E756AB" w:rsidRDefault="00BA0FB5" w:rsidP="00E756AB">
      <w:pPr>
        <w:shd w:val="clear" w:color="auto" w:fill="FFFFFF"/>
        <w:spacing w:after="0" w:line="360" w:lineRule="auto"/>
        <w:jc w:val="both"/>
        <w:rPr>
          <w:rFonts w:ascii="Arial" w:eastAsia="Times New Roman" w:hAnsi="Arial" w:cs="Arial"/>
          <w:color w:val="1D2228"/>
          <w:lang w:eastAsia="en-GB"/>
        </w:rPr>
      </w:pPr>
    </w:p>
    <w:p w14:paraId="7E9B035F" w14:textId="5390086E" w:rsidR="004E6736" w:rsidRPr="00E756AB" w:rsidRDefault="00BA0FB5" w:rsidP="00E756AB">
      <w:pPr>
        <w:spacing w:after="0" w:line="360" w:lineRule="auto"/>
        <w:jc w:val="both"/>
        <w:rPr>
          <w:rFonts w:ascii="Arial" w:eastAsia="Times New Roman" w:hAnsi="Arial" w:cs="Arial"/>
          <w:lang w:val="en-US" w:eastAsia="en-GB"/>
        </w:rPr>
      </w:pPr>
      <w:r w:rsidRPr="00BA0FB5">
        <w:rPr>
          <w:rFonts w:ascii="Arial" w:eastAsia="Times New Roman" w:hAnsi="Arial" w:cs="Arial"/>
          <w:lang w:eastAsia="en-GB"/>
        </w:rPr>
        <w:t xml:space="preserve">This </w:t>
      </w:r>
      <w:r w:rsidR="00FD0A7A" w:rsidRPr="00E756AB">
        <w:rPr>
          <w:rFonts w:ascii="Arial" w:eastAsia="Times New Roman" w:hAnsi="Arial" w:cs="Arial"/>
          <w:lang w:eastAsia="en-GB"/>
        </w:rPr>
        <w:t xml:space="preserve">secondary research – systematic </w:t>
      </w:r>
      <w:r w:rsidRPr="00BA0FB5">
        <w:rPr>
          <w:rFonts w:ascii="Arial" w:eastAsia="Times New Roman" w:hAnsi="Arial" w:cs="Arial"/>
          <w:lang w:eastAsia="en-GB"/>
        </w:rPr>
        <w:t xml:space="preserve">literature review is about smoking in adolescence. </w:t>
      </w:r>
      <w:r w:rsidR="00ED5DC3" w:rsidRPr="00E756AB">
        <w:rPr>
          <w:rFonts w:ascii="Arial" w:eastAsia="Times New Roman" w:hAnsi="Arial" w:cs="Arial"/>
          <w:lang w:eastAsia="en-GB"/>
        </w:rPr>
        <w:t xml:space="preserve">It will start with brief definition of smoking. Because smoking is a global issue, its history, </w:t>
      </w:r>
      <w:r w:rsidR="00FD5D64" w:rsidRPr="00E756AB">
        <w:rPr>
          <w:rFonts w:ascii="Arial" w:eastAsia="Times New Roman" w:hAnsi="Arial" w:cs="Arial"/>
          <w:lang w:eastAsia="en-GB"/>
        </w:rPr>
        <w:t>re</w:t>
      </w:r>
      <w:r w:rsidR="00ED5DC3" w:rsidRPr="00E756AB">
        <w:rPr>
          <w:rFonts w:ascii="Arial" w:eastAsia="Times New Roman" w:hAnsi="Arial" w:cs="Arial"/>
          <w:lang w:eastAsia="en-GB"/>
        </w:rPr>
        <w:t>ason</w:t>
      </w:r>
      <w:r w:rsidR="00FD5D64" w:rsidRPr="00E756AB">
        <w:rPr>
          <w:rFonts w:ascii="Arial" w:eastAsia="Times New Roman" w:hAnsi="Arial" w:cs="Arial"/>
          <w:lang w:eastAsia="en-GB"/>
        </w:rPr>
        <w:t>s</w:t>
      </w:r>
      <w:r w:rsidR="00ED5DC3" w:rsidRPr="00E756AB">
        <w:rPr>
          <w:rFonts w:ascii="Arial" w:eastAsia="Times New Roman" w:hAnsi="Arial" w:cs="Arial"/>
          <w:lang w:eastAsia="en-GB"/>
        </w:rPr>
        <w:t xml:space="preserve"> people smoke and the effects would be explored. </w:t>
      </w:r>
      <w:r w:rsidR="00FD0A7A" w:rsidRPr="00E756AB">
        <w:rPr>
          <w:rFonts w:ascii="Arial" w:eastAsia="Times New Roman" w:hAnsi="Arial" w:cs="Arial"/>
          <w:lang w:eastAsia="en-GB"/>
        </w:rPr>
        <w:t xml:space="preserve">The focus of this secondary research </w:t>
      </w:r>
      <w:r w:rsidR="006A33C4" w:rsidRPr="00E756AB">
        <w:rPr>
          <w:rFonts w:ascii="Arial" w:eastAsia="Times New Roman" w:hAnsi="Arial" w:cs="Arial"/>
          <w:lang w:eastAsia="en-GB"/>
        </w:rPr>
        <w:t>-</w:t>
      </w:r>
      <w:r w:rsidR="00FD0A7A" w:rsidRPr="00E756AB">
        <w:rPr>
          <w:rFonts w:ascii="Arial" w:eastAsia="Times New Roman" w:hAnsi="Arial" w:cs="Arial"/>
          <w:lang w:eastAsia="en-GB"/>
        </w:rPr>
        <w:t xml:space="preserve"> systematic literature is smoking in adolescence. A number of articles with research keywords</w:t>
      </w:r>
      <w:r w:rsidR="00FD5D64" w:rsidRPr="00E756AB">
        <w:rPr>
          <w:rFonts w:ascii="Arial" w:eastAsia="Times New Roman" w:hAnsi="Arial" w:cs="Arial"/>
          <w:lang w:eastAsia="en-GB"/>
        </w:rPr>
        <w:t>:</w:t>
      </w:r>
      <w:r w:rsidR="00FD5D64" w:rsidRPr="00E756AB">
        <w:rPr>
          <w:rFonts w:ascii="Arial" w:eastAsiaTheme="minorEastAsia" w:hAnsi="Arial" w:cs="Arial"/>
          <w:color w:val="000000" w:themeColor="text1"/>
          <w:kern w:val="24"/>
          <w:lang w:val="en-US"/>
        </w:rPr>
        <w:t xml:space="preserve"> “</w:t>
      </w:r>
      <w:r w:rsidR="00FD5D64" w:rsidRPr="00E756AB">
        <w:rPr>
          <w:rFonts w:ascii="Arial" w:eastAsia="Times New Roman" w:hAnsi="Arial" w:cs="Arial"/>
          <w:lang w:val="en-US" w:eastAsia="en-GB"/>
        </w:rPr>
        <w:t>Smoking, tobacco, cannabis, adolescence, interventions, policies</w:t>
      </w:r>
      <w:r w:rsidR="00FD5D64" w:rsidRPr="00E756AB">
        <w:rPr>
          <w:rFonts w:ascii="Arial" w:eastAsia="Times New Roman" w:hAnsi="Arial" w:cs="Arial"/>
          <w:lang w:val="en-US" w:eastAsia="en-GB"/>
        </w:rPr>
        <w:t xml:space="preserve">” would be would </w:t>
      </w:r>
      <w:r w:rsidR="004E6736" w:rsidRPr="00E756AB">
        <w:rPr>
          <w:rFonts w:ascii="Arial" w:eastAsia="Times New Roman" w:hAnsi="Arial" w:cs="Arial"/>
          <w:lang w:val="en-US" w:eastAsia="en-GB"/>
        </w:rPr>
        <w:t xml:space="preserve">be </w:t>
      </w:r>
      <w:r w:rsidR="00FD5D64" w:rsidRPr="00E756AB">
        <w:rPr>
          <w:rFonts w:ascii="Arial" w:eastAsia="Times New Roman" w:hAnsi="Arial" w:cs="Arial"/>
          <w:lang w:val="en-US" w:eastAsia="en-GB"/>
        </w:rPr>
        <w:t>looked into. Further, research methodology used for data collection would be explained</w:t>
      </w:r>
      <w:r w:rsidR="004E6736" w:rsidRPr="00E756AB">
        <w:rPr>
          <w:rFonts w:ascii="Arial" w:eastAsia="Times New Roman" w:hAnsi="Arial" w:cs="Arial"/>
          <w:lang w:val="en-US" w:eastAsia="en-GB"/>
        </w:rPr>
        <w:t xml:space="preserve"> and all the articles reviewed would be stated and the contents summarized. Findings would be analyzed. Finally, the literature review </w:t>
      </w:r>
      <w:r w:rsidR="00D8292A" w:rsidRPr="00E756AB">
        <w:rPr>
          <w:rFonts w:ascii="Arial" w:eastAsia="Times New Roman" w:hAnsi="Arial" w:cs="Arial"/>
          <w:lang w:val="en-US" w:eastAsia="en-GB"/>
        </w:rPr>
        <w:t xml:space="preserve">would </w:t>
      </w:r>
      <w:r w:rsidR="004E6736" w:rsidRPr="00E756AB">
        <w:rPr>
          <w:rFonts w:ascii="Arial" w:eastAsia="Times New Roman" w:hAnsi="Arial" w:cs="Arial"/>
          <w:lang w:val="en-US" w:eastAsia="en-GB"/>
        </w:rPr>
        <w:t>be concluded with recommendations.</w:t>
      </w:r>
    </w:p>
    <w:p w14:paraId="165CD429" w14:textId="77777777" w:rsidR="004E6736" w:rsidRPr="00E756AB" w:rsidRDefault="004E6736" w:rsidP="00E756AB">
      <w:pPr>
        <w:spacing w:after="0" w:line="360" w:lineRule="auto"/>
        <w:jc w:val="both"/>
        <w:rPr>
          <w:rFonts w:ascii="Arial" w:eastAsia="Times New Roman" w:hAnsi="Arial" w:cs="Arial"/>
          <w:lang w:val="en-US" w:eastAsia="en-GB"/>
        </w:rPr>
      </w:pPr>
    </w:p>
    <w:p w14:paraId="4637E185" w14:textId="63F67A3A" w:rsidR="0094766B" w:rsidRPr="00BA0FB5" w:rsidRDefault="00992B60" w:rsidP="00E756AB">
      <w:pPr>
        <w:spacing w:after="0" w:line="360" w:lineRule="auto"/>
        <w:jc w:val="both"/>
        <w:rPr>
          <w:rFonts w:ascii="Arial" w:eastAsia="Times New Roman" w:hAnsi="Arial" w:cs="Arial"/>
          <w:lang w:eastAsia="en-GB"/>
        </w:rPr>
      </w:pPr>
      <w:r w:rsidRPr="00E756AB">
        <w:rPr>
          <w:rFonts w:ascii="Arial" w:eastAsia="Times New Roman" w:hAnsi="Arial" w:cs="Arial"/>
          <w:lang w:eastAsia="en-GB"/>
        </w:rPr>
        <w:t>According to</w:t>
      </w:r>
      <w:r w:rsidR="0065126B" w:rsidRPr="00E756AB">
        <w:rPr>
          <w:rFonts w:ascii="Arial" w:eastAsia="Times New Roman" w:hAnsi="Arial" w:cs="Arial"/>
          <w:lang w:eastAsia="en-GB"/>
        </w:rPr>
        <w:t xml:space="preserve"> Unison.org,</w:t>
      </w:r>
      <w:r w:rsidRPr="00E756AB">
        <w:rPr>
          <w:rFonts w:ascii="Arial" w:eastAsia="Times New Roman" w:hAnsi="Arial" w:cs="Arial"/>
          <w:lang w:eastAsia="en-GB"/>
        </w:rPr>
        <w:t xml:space="preserve"> </w:t>
      </w:r>
      <w:r w:rsidR="0065126B" w:rsidRPr="00E756AB">
        <w:rPr>
          <w:rFonts w:ascii="Arial" w:eastAsia="Times New Roman" w:hAnsi="Arial" w:cs="Arial"/>
          <w:lang w:eastAsia="en-GB"/>
        </w:rPr>
        <w:t>“</w:t>
      </w:r>
      <w:r w:rsidR="00BA0FB5" w:rsidRPr="00BA0FB5">
        <w:rPr>
          <w:rFonts w:ascii="Arial" w:eastAsia="Times New Roman" w:hAnsi="Arial" w:cs="Arial"/>
          <w:lang w:eastAsia="en-GB"/>
        </w:rPr>
        <w:t>Smoking is defined as being in possession of a lit substance such as tobacco and any other substance that can be smoked.</w:t>
      </w:r>
      <w:r w:rsidR="0065126B" w:rsidRPr="00E756AB">
        <w:rPr>
          <w:rFonts w:ascii="Arial" w:eastAsia="Times New Roman" w:hAnsi="Arial" w:cs="Arial"/>
          <w:lang w:eastAsia="en-GB"/>
        </w:rPr>
        <w:t>”</w:t>
      </w:r>
      <w:sdt>
        <w:sdtPr>
          <w:rPr>
            <w:rFonts w:ascii="Arial" w:eastAsia="Times New Roman" w:hAnsi="Arial" w:cs="Arial"/>
            <w:lang w:eastAsia="en-GB"/>
          </w:rPr>
          <w:id w:val="1628978276"/>
          <w:citation/>
        </w:sdtPr>
        <w:sdtContent>
          <w:r w:rsidR="0065126B" w:rsidRPr="00E756AB">
            <w:rPr>
              <w:rFonts w:ascii="Arial" w:eastAsia="Times New Roman" w:hAnsi="Arial" w:cs="Arial"/>
              <w:lang w:eastAsia="en-GB"/>
            </w:rPr>
            <w:fldChar w:fldCharType="begin"/>
          </w:r>
          <w:r w:rsidR="0065126B" w:rsidRPr="00E756AB">
            <w:rPr>
              <w:rFonts w:ascii="Arial" w:eastAsia="Times New Roman" w:hAnsi="Arial" w:cs="Arial"/>
              <w:lang w:eastAsia="en-GB"/>
            </w:rPr>
            <w:instrText xml:space="preserve"> CITATION uni15 \l 2057 </w:instrText>
          </w:r>
          <w:r w:rsidR="0065126B" w:rsidRPr="00E756AB">
            <w:rPr>
              <w:rFonts w:ascii="Arial" w:eastAsia="Times New Roman" w:hAnsi="Arial" w:cs="Arial"/>
              <w:lang w:eastAsia="en-GB"/>
            </w:rPr>
            <w:fldChar w:fldCharType="separate"/>
          </w:r>
          <w:r w:rsidR="0065126B" w:rsidRPr="00E756AB">
            <w:rPr>
              <w:rFonts w:ascii="Arial" w:eastAsia="Times New Roman" w:hAnsi="Arial" w:cs="Arial"/>
              <w:noProof/>
              <w:lang w:eastAsia="en-GB"/>
            </w:rPr>
            <w:t xml:space="preserve"> (unison.org, 2015)</w:t>
          </w:r>
          <w:r w:rsidR="0065126B" w:rsidRPr="00E756AB">
            <w:rPr>
              <w:rFonts w:ascii="Arial" w:eastAsia="Times New Roman" w:hAnsi="Arial" w:cs="Arial"/>
              <w:lang w:eastAsia="en-GB"/>
            </w:rPr>
            <w:fldChar w:fldCharType="end"/>
          </w:r>
        </w:sdtContent>
      </w:sdt>
      <w:r w:rsidR="0065126B" w:rsidRPr="00E756AB">
        <w:rPr>
          <w:rFonts w:ascii="Arial" w:eastAsia="Times New Roman" w:hAnsi="Arial" w:cs="Arial"/>
          <w:lang w:eastAsia="en-GB"/>
        </w:rPr>
        <w:t>.</w:t>
      </w:r>
      <w:r w:rsidR="00DB442C" w:rsidRPr="00BA0FB5">
        <w:rPr>
          <w:rFonts w:ascii="Arial" w:eastAsia="Times New Roman" w:hAnsi="Arial" w:cs="Arial"/>
          <w:lang w:eastAsia="en-GB"/>
        </w:rPr>
        <w:t xml:space="preserve"> While Smoking is predominantly associated with tobacco, things like cannabis, hashish, opium, crack cocaine, heroin etc are used for </w:t>
      </w:r>
      <w:r w:rsidR="0041674B" w:rsidRPr="00E756AB">
        <w:rPr>
          <w:rFonts w:ascii="Arial" w:eastAsia="Times New Roman" w:hAnsi="Arial" w:cs="Arial"/>
          <w:lang w:eastAsia="en-GB"/>
        </w:rPr>
        <w:t>s</w:t>
      </w:r>
      <w:r w:rsidR="00DB442C" w:rsidRPr="00BA0FB5">
        <w:rPr>
          <w:rFonts w:ascii="Arial" w:eastAsia="Times New Roman" w:hAnsi="Arial" w:cs="Arial"/>
          <w:lang w:eastAsia="en-GB"/>
        </w:rPr>
        <w:t>moking</w:t>
      </w:r>
      <w:r w:rsidR="0041674B" w:rsidRPr="00E756AB">
        <w:rPr>
          <w:rFonts w:ascii="Arial" w:eastAsia="Times New Roman" w:hAnsi="Arial" w:cs="Arial"/>
          <w:lang w:eastAsia="en-GB"/>
        </w:rPr>
        <w:t>.</w:t>
      </w:r>
      <w:r w:rsidR="00BA0FB5" w:rsidRPr="00BA0FB5">
        <w:rPr>
          <w:rFonts w:ascii="Arial" w:eastAsia="Times New Roman" w:hAnsi="Arial" w:cs="Arial"/>
          <w:lang w:eastAsia="en-GB"/>
        </w:rPr>
        <w:t> Historically, smoking has long been practiced by American Indians. Despite numerous arguments against it, it has spread all over the world. It was introduced to Europe by Christopher Columbus and other explorers.</w:t>
      </w:r>
      <w:r w:rsidR="006A3105" w:rsidRPr="00E756AB">
        <w:rPr>
          <w:rFonts w:ascii="Arial" w:eastAsia="Times New Roman" w:hAnsi="Arial" w:cs="Arial"/>
          <w:lang w:eastAsia="en-GB"/>
        </w:rPr>
        <w:t xml:space="preserve"> </w:t>
      </w:r>
      <w:r w:rsidR="00BA0FB5" w:rsidRPr="00BA0FB5">
        <w:rPr>
          <w:rFonts w:ascii="Arial" w:eastAsia="Times New Roman" w:hAnsi="Arial" w:cs="Arial"/>
          <w:lang w:eastAsia="en-GB"/>
        </w:rPr>
        <w:t>Hundreds of years back it was believed that tobacco smoking was medicinal, improves concentration and performance, relief of boredom and enhanced mood.</w:t>
      </w:r>
      <w:sdt>
        <w:sdtPr>
          <w:rPr>
            <w:rFonts w:ascii="Arial" w:eastAsia="Times New Roman" w:hAnsi="Arial" w:cs="Arial"/>
            <w:lang w:eastAsia="en-GB"/>
          </w:rPr>
          <w:id w:val="-1766462288"/>
          <w:citation/>
        </w:sdtPr>
        <w:sdtContent>
          <w:r w:rsidR="006A33C4" w:rsidRPr="00E756AB">
            <w:rPr>
              <w:rFonts w:ascii="Arial" w:eastAsia="Times New Roman" w:hAnsi="Arial" w:cs="Arial"/>
              <w:lang w:eastAsia="en-GB"/>
            </w:rPr>
            <w:fldChar w:fldCharType="begin"/>
          </w:r>
          <w:r w:rsidR="006A33C4" w:rsidRPr="00E756AB">
            <w:rPr>
              <w:rFonts w:ascii="Arial" w:eastAsia="Times New Roman" w:hAnsi="Arial" w:cs="Arial"/>
              <w:lang w:eastAsia="en-GB"/>
            </w:rPr>
            <w:instrText xml:space="preserve"> CITATION Swe20 \l 2057 </w:instrText>
          </w:r>
          <w:r w:rsidR="006A33C4" w:rsidRPr="00E756AB">
            <w:rPr>
              <w:rFonts w:ascii="Arial" w:eastAsia="Times New Roman" w:hAnsi="Arial" w:cs="Arial"/>
              <w:lang w:eastAsia="en-GB"/>
            </w:rPr>
            <w:fldChar w:fldCharType="separate"/>
          </w:r>
          <w:r w:rsidR="006A33C4" w:rsidRPr="00E756AB">
            <w:rPr>
              <w:rFonts w:ascii="Arial" w:eastAsia="Times New Roman" w:hAnsi="Arial" w:cs="Arial"/>
              <w:noProof/>
              <w:lang w:eastAsia="en-GB"/>
            </w:rPr>
            <w:t xml:space="preserve"> (Sweanor, et al., 2020)</w:t>
          </w:r>
          <w:r w:rsidR="006A33C4" w:rsidRPr="00E756AB">
            <w:rPr>
              <w:rFonts w:ascii="Arial" w:eastAsia="Times New Roman" w:hAnsi="Arial" w:cs="Arial"/>
              <w:lang w:eastAsia="en-GB"/>
            </w:rPr>
            <w:fldChar w:fldCharType="end"/>
          </w:r>
        </w:sdtContent>
      </w:sdt>
      <w:r w:rsidR="0094766B" w:rsidRPr="00E756AB">
        <w:rPr>
          <w:rFonts w:ascii="Arial" w:eastAsia="Times New Roman" w:hAnsi="Arial" w:cs="Arial"/>
          <w:lang w:eastAsia="en-GB"/>
        </w:rPr>
        <w:t xml:space="preserve">. However, </w:t>
      </w:r>
      <w:r w:rsidR="0094766B" w:rsidRPr="00BA0FB5">
        <w:rPr>
          <w:rFonts w:ascii="Arial" w:eastAsia="Times New Roman" w:hAnsi="Arial" w:cs="Arial"/>
          <w:lang w:eastAsia="en-GB"/>
        </w:rPr>
        <w:t>In the beginning of this century, tobacco smoking has been proved, not to be only additive but</w:t>
      </w:r>
      <w:r w:rsidR="0094766B" w:rsidRPr="00E756AB">
        <w:rPr>
          <w:rFonts w:ascii="Arial" w:eastAsia="Times New Roman" w:hAnsi="Arial" w:cs="Arial"/>
          <w:lang w:eastAsia="en-GB"/>
        </w:rPr>
        <w:t xml:space="preserve"> said to be</w:t>
      </w:r>
      <w:r w:rsidR="0094766B" w:rsidRPr="00BA0FB5">
        <w:rPr>
          <w:rFonts w:ascii="Arial" w:eastAsia="Times New Roman" w:hAnsi="Arial" w:cs="Arial"/>
          <w:lang w:eastAsia="en-GB"/>
        </w:rPr>
        <w:t xml:space="preserve"> one of the </w:t>
      </w:r>
      <w:r w:rsidR="001E3346" w:rsidRPr="00E756AB">
        <w:rPr>
          <w:rFonts w:ascii="Arial" w:eastAsia="Times New Roman" w:hAnsi="Arial" w:cs="Arial"/>
          <w:lang w:eastAsia="en-GB"/>
        </w:rPr>
        <w:t>world’s</w:t>
      </w:r>
      <w:r w:rsidR="0094766B" w:rsidRPr="00BA0FB5">
        <w:rPr>
          <w:rFonts w:ascii="Arial" w:eastAsia="Times New Roman" w:hAnsi="Arial" w:cs="Arial"/>
          <w:lang w:eastAsia="en-GB"/>
        </w:rPr>
        <w:t xml:space="preserve"> leading </w:t>
      </w:r>
      <w:r w:rsidR="001E3346" w:rsidRPr="00E756AB">
        <w:rPr>
          <w:rFonts w:ascii="Arial" w:eastAsia="Times New Roman" w:hAnsi="Arial" w:cs="Arial"/>
          <w:lang w:eastAsia="en-GB"/>
        </w:rPr>
        <w:t>causes</w:t>
      </w:r>
      <w:r w:rsidR="0094766B" w:rsidRPr="00BA0FB5">
        <w:rPr>
          <w:rFonts w:ascii="Arial" w:eastAsia="Times New Roman" w:hAnsi="Arial" w:cs="Arial"/>
          <w:lang w:eastAsia="en-GB"/>
        </w:rPr>
        <w:t xml:space="preserve"> of preventable death and disease.</w:t>
      </w:r>
      <w:sdt>
        <w:sdtPr>
          <w:rPr>
            <w:rFonts w:ascii="Arial" w:eastAsia="Times New Roman" w:hAnsi="Arial" w:cs="Arial"/>
            <w:lang w:eastAsia="en-GB"/>
          </w:rPr>
          <w:id w:val="775215451"/>
          <w:citation/>
        </w:sdtPr>
        <w:sdtContent>
          <w:r w:rsidR="001E3346" w:rsidRPr="00E756AB">
            <w:rPr>
              <w:rFonts w:ascii="Arial" w:eastAsia="Times New Roman" w:hAnsi="Arial" w:cs="Arial"/>
              <w:lang w:eastAsia="en-GB"/>
            </w:rPr>
            <w:fldChar w:fldCharType="begin"/>
          </w:r>
          <w:r w:rsidR="001E3346" w:rsidRPr="00E756AB">
            <w:rPr>
              <w:rFonts w:ascii="Arial" w:eastAsia="Times New Roman" w:hAnsi="Arial" w:cs="Arial"/>
              <w:lang w:eastAsia="en-GB"/>
            </w:rPr>
            <w:instrText xml:space="preserve"> CITATION WHO21 \l 2057 </w:instrText>
          </w:r>
          <w:r w:rsidR="001E3346" w:rsidRPr="00E756AB">
            <w:rPr>
              <w:rFonts w:ascii="Arial" w:eastAsia="Times New Roman" w:hAnsi="Arial" w:cs="Arial"/>
              <w:lang w:eastAsia="en-GB"/>
            </w:rPr>
            <w:fldChar w:fldCharType="separate"/>
          </w:r>
          <w:r w:rsidR="001E3346" w:rsidRPr="00E756AB">
            <w:rPr>
              <w:rFonts w:ascii="Arial" w:eastAsia="Times New Roman" w:hAnsi="Arial" w:cs="Arial"/>
              <w:noProof/>
              <w:lang w:eastAsia="en-GB"/>
            </w:rPr>
            <w:t xml:space="preserve"> (WHO, 2021)</w:t>
          </w:r>
          <w:r w:rsidR="001E3346" w:rsidRPr="00E756AB">
            <w:rPr>
              <w:rFonts w:ascii="Arial" w:eastAsia="Times New Roman" w:hAnsi="Arial" w:cs="Arial"/>
              <w:lang w:eastAsia="en-GB"/>
            </w:rPr>
            <w:fldChar w:fldCharType="end"/>
          </w:r>
        </w:sdtContent>
      </w:sdt>
      <w:r w:rsidR="001E3346" w:rsidRPr="00E756AB">
        <w:rPr>
          <w:rFonts w:ascii="Arial" w:eastAsia="Times New Roman" w:hAnsi="Arial" w:cs="Arial"/>
          <w:lang w:eastAsia="en-GB"/>
        </w:rPr>
        <w:t>.</w:t>
      </w:r>
    </w:p>
    <w:p w14:paraId="7F73E0E9" w14:textId="25AFB9E7" w:rsidR="0094766B" w:rsidRPr="00BA0FB5" w:rsidRDefault="0094766B" w:rsidP="00E756AB">
      <w:pPr>
        <w:spacing w:after="0" w:line="360" w:lineRule="auto"/>
        <w:jc w:val="both"/>
        <w:rPr>
          <w:rFonts w:ascii="Arial" w:eastAsia="Times New Roman" w:hAnsi="Arial" w:cs="Arial"/>
          <w:lang w:eastAsia="en-GB"/>
        </w:rPr>
      </w:pPr>
      <w:r w:rsidRPr="00E756AB">
        <w:rPr>
          <w:rFonts w:ascii="Arial" w:eastAsia="Times New Roman" w:hAnsi="Arial" w:cs="Arial"/>
          <w:lang w:eastAsia="en-GB"/>
        </w:rPr>
        <w:t xml:space="preserve"> </w:t>
      </w:r>
    </w:p>
    <w:p w14:paraId="30DC3698" w14:textId="30788550" w:rsidR="00B73919" w:rsidRPr="00E756AB" w:rsidRDefault="00BA0FB5" w:rsidP="00E756AB">
      <w:pPr>
        <w:spacing w:after="0" w:line="360" w:lineRule="auto"/>
        <w:jc w:val="both"/>
        <w:rPr>
          <w:rFonts w:ascii="Arial" w:eastAsia="Times New Roman" w:hAnsi="Arial" w:cs="Arial"/>
          <w:lang w:eastAsia="en-GB"/>
        </w:rPr>
      </w:pPr>
      <w:r w:rsidRPr="00BA0FB5">
        <w:rPr>
          <w:rFonts w:ascii="Arial" w:eastAsia="Times New Roman" w:hAnsi="Arial" w:cs="Arial"/>
          <w:lang w:eastAsia="en-GB"/>
        </w:rPr>
        <w:t>United Nations</w:t>
      </w:r>
      <w:r w:rsidR="001E3346" w:rsidRPr="00E756AB">
        <w:rPr>
          <w:rFonts w:ascii="Arial" w:eastAsia="Times New Roman" w:hAnsi="Arial" w:cs="Arial"/>
          <w:lang w:eastAsia="en-GB"/>
        </w:rPr>
        <w:t xml:space="preserve"> Population </w:t>
      </w:r>
      <w:proofErr w:type="spellStart"/>
      <w:r w:rsidR="001E3346" w:rsidRPr="00E756AB">
        <w:rPr>
          <w:rFonts w:ascii="Arial" w:eastAsia="Times New Roman" w:hAnsi="Arial" w:cs="Arial"/>
          <w:lang w:eastAsia="en-GB"/>
        </w:rPr>
        <w:t>Eund</w:t>
      </w:r>
      <w:proofErr w:type="spellEnd"/>
      <w:r w:rsidRPr="00BA0FB5">
        <w:rPr>
          <w:rFonts w:ascii="Arial" w:eastAsia="Times New Roman" w:hAnsi="Arial" w:cs="Arial"/>
          <w:lang w:eastAsia="en-GB"/>
        </w:rPr>
        <w:t xml:space="preserve"> defined adolescence as </w:t>
      </w:r>
      <w:r w:rsidR="00AB2169" w:rsidRPr="00E756AB">
        <w:rPr>
          <w:rFonts w:ascii="Arial" w:eastAsia="Times New Roman" w:hAnsi="Arial" w:cs="Arial"/>
          <w:lang w:eastAsia="en-GB"/>
        </w:rPr>
        <w:t>“</w:t>
      </w:r>
      <w:r w:rsidRPr="00BA0FB5">
        <w:rPr>
          <w:rFonts w:ascii="Arial" w:eastAsia="Times New Roman" w:hAnsi="Arial" w:cs="Arial"/>
          <w:lang w:eastAsia="en-GB"/>
        </w:rPr>
        <w:t>human beings between the ages of 10 and 19.</w:t>
      </w:r>
      <w:r w:rsidR="00AB2169" w:rsidRPr="00E756AB">
        <w:rPr>
          <w:rFonts w:ascii="Arial" w:eastAsia="Times New Roman" w:hAnsi="Arial" w:cs="Arial"/>
          <w:lang w:eastAsia="en-GB"/>
        </w:rPr>
        <w:t>”</w:t>
      </w:r>
      <w:sdt>
        <w:sdtPr>
          <w:rPr>
            <w:rFonts w:ascii="Arial" w:eastAsia="Times New Roman" w:hAnsi="Arial" w:cs="Arial"/>
            <w:lang w:eastAsia="en-GB"/>
          </w:rPr>
          <w:id w:val="1959529890"/>
          <w:citation/>
        </w:sdtPr>
        <w:sdtContent>
          <w:r w:rsidR="00AB2169" w:rsidRPr="00E756AB">
            <w:rPr>
              <w:rFonts w:ascii="Arial" w:eastAsia="Times New Roman" w:hAnsi="Arial" w:cs="Arial"/>
              <w:lang w:eastAsia="en-GB"/>
            </w:rPr>
            <w:fldChar w:fldCharType="begin"/>
          </w:r>
          <w:r w:rsidR="00AB2169" w:rsidRPr="00E756AB">
            <w:rPr>
              <w:rFonts w:ascii="Arial" w:eastAsia="Times New Roman" w:hAnsi="Arial" w:cs="Arial"/>
              <w:lang w:eastAsia="en-GB"/>
            </w:rPr>
            <w:instrText xml:space="preserve"> CITATION unf21 \l 2057 </w:instrText>
          </w:r>
          <w:r w:rsidR="00AB2169" w:rsidRPr="00E756AB">
            <w:rPr>
              <w:rFonts w:ascii="Arial" w:eastAsia="Times New Roman" w:hAnsi="Arial" w:cs="Arial"/>
              <w:lang w:eastAsia="en-GB"/>
            </w:rPr>
            <w:fldChar w:fldCharType="separate"/>
          </w:r>
          <w:r w:rsidR="00AB2169" w:rsidRPr="00E756AB">
            <w:rPr>
              <w:rFonts w:ascii="Arial" w:eastAsia="Times New Roman" w:hAnsi="Arial" w:cs="Arial"/>
              <w:noProof/>
              <w:lang w:eastAsia="en-GB"/>
            </w:rPr>
            <w:t xml:space="preserve"> (unfpa.org, n.d.)</w:t>
          </w:r>
          <w:r w:rsidR="00AB2169" w:rsidRPr="00E756AB">
            <w:rPr>
              <w:rFonts w:ascii="Arial" w:eastAsia="Times New Roman" w:hAnsi="Arial" w:cs="Arial"/>
              <w:lang w:eastAsia="en-GB"/>
            </w:rPr>
            <w:fldChar w:fldCharType="end"/>
          </w:r>
        </w:sdtContent>
      </w:sdt>
      <w:r w:rsidR="00AB2169" w:rsidRPr="00E756AB">
        <w:rPr>
          <w:rFonts w:ascii="Arial" w:eastAsia="Times New Roman" w:hAnsi="Arial" w:cs="Arial"/>
          <w:lang w:eastAsia="en-GB"/>
        </w:rPr>
        <w:t xml:space="preserve"> Nonetheless,</w:t>
      </w:r>
      <w:r w:rsidR="0094378C" w:rsidRPr="00E756AB">
        <w:rPr>
          <w:rFonts w:ascii="Arial" w:eastAsia="Times New Roman" w:hAnsi="Arial" w:cs="Arial"/>
          <w:lang w:eastAsia="en-GB"/>
        </w:rPr>
        <w:t xml:space="preserve"> United Kingdom’s adolescence age bracket is 10 – 18 year.</w:t>
      </w:r>
      <w:r w:rsidRPr="00BA0FB5">
        <w:rPr>
          <w:rFonts w:ascii="Arial" w:eastAsia="Times New Roman" w:hAnsi="Arial" w:cs="Arial"/>
          <w:lang w:eastAsia="en-GB"/>
        </w:rPr>
        <w:t xml:space="preserve"> It stated that 16 percent of the world population is made of adolescence. </w:t>
      </w:r>
      <w:r w:rsidR="0094378C" w:rsidRPr="00E756AB">
        <w:rPr>
          <w:rFonts w:ascii="Arial" w:eastAsia="Times New Roman" w:hAnsi="Arial" w:cs="Arial"/>
          <w:lang w:eastAsia="en-GB"/>
        </w:rPr>
        <w:t>S</w:t>
      </w:r>
      <w:r w:rsidRPr="00BA0FB5">
        <w:rPr>
          <w:rFonts w:ascii="Arial" w:eastAsia="Times New Roman" w:hAnsi="Arial" w:cs="Arial"/>
          <w:lang w:eastAsia="en-GB"/>
        </w:rPr>
        <w:t>moking in adolescence as with smoking in general is same act of inhaling and exhaling fumes of burning materials especially tobacco</w:t>
      </w:r>
      <w:r w:rsidR="00B73919" w:rsidRPr="00E756AB">
        <w:rPr>
          <w:rFonts w:ascii="Arial" w:eastAsia="Times New Roman" w:hAnsi="Arial" w:cs="Arial"/>
          <w:lang w:eastAsia="en-GB"/>
        </w:rPr>
        <w:t>.</w:t>
      </w:r>
      <w:r w:rsidR="0041674B" w:rsidRPr="00E756AB">
        <w:rPr>
          <w:rFonts w:ascii="Arial" w:eastAsia="Times New Roman" w:hAnsi="Arial" w:cs="Arial"/>
          <w:lang w:eastAsia="en-GB"/>
        </w:rPr>
        <w:t xml:space="preserve"> </w:t>
      </w:r>
      <w:r w:rsidR="0041674B" w:rsidRPr="00E756AB">
        <w:rPr>
          <w:rFonts w:ascii="Arial" w:eastAsia="Times New Roman" w:hAnsi="Arial" w:cs="Arial"/>
          <w:lang w:eastAsia="en-GB"/>
        </w:rPr>
        <w:t xml:space="preserve">Although a lot of </w:t>
      </w:r>
      <w:r w:rsidR="0041674B" w:rsidRPr="00BA0FB5">
        <w:rPr>
          <w:rFonts w:ascii="Arial" w:eastAsia="Times New Roman" w:hAnsi="Arial" w:cs="Arial"/>
          <w:lang w:eastAsia="en-GB"/>
        </w:rPr>
        <w:t>negativit</w:t>
      </w:r>
      <w:r w:rsidR="0041674B" w:rsidRPr="00E756AB">
        <w:rPr>
          <w:rFonts w:ascii="Arial" w:eastAsia="Times New Roman" w:hAnsi="Arial" w:cs="Arial"/>
          <w:lang w:eastAsia="en-GB"/>
        </w:rPr>
        <w:t>ies</w:t>
      </w:r>
      <w:r w:rsidR="0041674B" w:rsidRPr="00BA0FB5">
        <w:rPr>
          <w:rFonts w:ascii="Arial" w:eastAsia="Times New Roman" w:hAnsi="Arial" w:cs="Arial"/>
          <w:lang w:eastAsia="en-GB"/>
        </w:rPr>
        <w:t xml:space="preserve"> </w:t>
      </w:r>
      <w:r w:rsidR="0041674B" w:rsidRPr="00E756AB">
        <w:rPr>
          <w:rFonts w:ascii="Arial" w:eastAsia="Times New Roman" w:hAnsi="Arial" w:cs="Arial"/>
          <w:lang w:eastAsia="en-GB"/>
        </w:rPr>
        <w:t>have been spoken about</w:t>
      </w:r>
      <w:r w:rsidR="0041674B" w:rsidRPr="00BA0FB5">
        <w:rPr>
          <w:rFonts w:ascii="Arial" w:eastAsia="Times New Roman" w:hAnsi="Arial" w:cs="Arial"/>
          <w:lang w:eastAsia="en-GB"/>
        </w:rPr>
        <w:t xml:space="preserve"> smoking</w:t>
      </w:r>
      <w:r w:rsidR="0041674B" w:rsidRPr="00E756AB">
        <w:rPr>
          <w:rFonts w:ascii="Arial" w:eastAsia="Times New Roman" w:hAnsi="Arial" w:cs="Arial"/>
          <w:lang w:eastAsia="en-GB"/>
        </w:rPr>
        <w:t xml:space="preserve"> and massive campaigns against it, some</w:t>
      </w:r>
      <w:r w:rsidR="0041674B" w:rsidRPr="00BA0FB5">
        <w:rPr>
          <w:rFonts w:ascii="Arial" w:eastAsia="Times New Roman" w:hAnsi="Arial" w:cs="Arial"/>
          <w:lang w:eastAsia="en-GB"/>
        </w:rPr>
        <w:t xml:space="preserve"> adolescen</w:t>
      </w:r>
      <w:r w:rsidR="0041674B" w:rsidRPr="00E756AB">
        <w:rPr>
          <w:rFonts w:ascii="Arial" w:eastAsia="Times New Roman" w:hAnsi="Arial" w:cs="Arial"/>
          <w:lang w:eastAsia="en-GB"/>
        </w:rPr>
        <w:t xml:space="preserve">ts still are not </w:t>
      </w:r>
      <w:r w:rsidR="000029AB" w:rsidRPr="00E756AB">
        <w:rPr>
          <w:rFonts w:ascii="Arial" w:eastAsia="Times New Roman" w:hAnsi="Arial" w:cs="Arial"/>
          <w:lang w:eastAsia="en-GB"/>
        </w:rPr>
        <w:t>deterred</w:t>
      </w:r>
      <w:r w:rsidR="0041674B" w:rsidRPr="00BA0FB5">
        <w:rPr>
          <w:rFonts w:ascii="Arial" w:eastAsia="Times New Roman" w:hAnsi="Arial" w:cs="Arial"/>
          <w:lang w:eastAsia="en-GB"/>
        </w:rPr>
        <w:t xml:space="preserve"> from taking it up</w:t>
      </w:r>
      <w:r w:rsidR="0041674B" w:rsidRPr="00E756AB">
        <w:rPr>
          <w:rFonts w:ascii="Arial" w:eastAsia="Times New Roman" w:hAnsi="Arial" w:cs="Arial"/>
          <w:lang w:eastAsia="en-GB"/>
        </w:rPr>
        <w:t>.</w:t>
      </w:r>
      <w:r w:rsidR="00B73919" w:rsidRPr="00E756AB">
        <w:rPr>
          <w:rFonts w:ascii="Arial" w:eastAsia="Times New Roman" w:hAnsi="Arial" w:cs="Arial"/>
          <w:lang w:eastAsia="en-GB"/>
        </w:rPr>
        <w:t xml:space="preserve"> </w:t>
      </w:r>
      <w:r w:rsidR="0041674B" w:rsidRPr="00E756AB">
        <w:rPr>
          <w:rFonts w:ascii="Arial" w:eastAsia="Times New Roman" w:hAnsi="Arial" w:cs="Arial"/>
          <w:lang w:eastAsia="en-GB"/>
        </w:rPr>
        <w:t xml:space="preserve">They </w:t>
      </w:r>
      <w:r w:rsidR="00B73919" w:rsidRPr="00E756AB">
        <w:rPr>
          <w:rFonts w:ascii="Arial" w:eastAsia="Times New Roman" w:hAnsi="Arial" w:cs="Arial"/>
          <w:lang w:eastAsia="en-GB"/>
        </w:rPr>
        <w:t>are influenced into smoking by factors that include:</w:t>
      </w:r>
      <w:r w:rsidR="00B73919" w:rsidRPr="00E756AB">
        <w:rPr>
          <w:rFonts w:ascii="Arial" w:eastAsia="Times New Roman" w:hAnsi="Arial" w:cs="Arial"/>
          <w:color w:val="000000"/>
          <w:lang w:eastAsia="en-GB"/>
        </w:rPr>
        <w:t xml:space="preserve"> </w:t>
      </w:r>
      <w:r w:rsidR="00B73919" w:rsidRPr="00B73919">
        <w:rPr>
          <w:rFonts w:ascii="Arial" w:eastAsia="Times New Roman" w:hAnsi="Arial" w:cs="Arial"/>
          <w:lang w:eastAsia="en-GB"/>
        </w:rPr>
        <w:t xml:space="preserve">parents </w:t>
      </w:r>
      <w:r w:rsidR="00B73919" w:rsidRPr="00E756AB">
        <w:rPr>
          <w:rFonts w:ascii="Arial" w:eastAsia="Times New Roman" w:hAnsi="Arial" w:cs="Arial"/>
          <w:lang w:eastAsia="en-GB"/>
        </w:rPr>
        <w:t xml:space="preserve">who </w:t>
      </w:r>
      <w:r w:rsidR="00B73919" w:rsidRPr="00B73919">
        <w:rPr>
          <w:rFonts w:ascii="Arial" w:eastAsia="Times New Roman" w:hAnsi="Arial" w:cs="Arial"/>
          <w:lang w:eastAsia="en-GB"/>
        </w:rPr>
        <w:t>are smokers</w:t>
      </w:r>
      <w:r w:rsidR="00B73919" w:rsidRPr="00E756AB">
        <w:rPr>
          <w:rFonts w:ascii="Arial" w:eastAsia="Times New Roman" w:hAnsi="Arial" w:cs="Arial"/>
          <w:lang w:eastAsia="en-GB"/>
        </w:rPr>
        <w:t>, peer pressure, just to be adventurous, etc</w:t>
      </w:r>
      <w:r w:rsidR="0041674B" w:rsidRPr="00E756AB">
        <w:rPr>
          <w:rFonts w:ascii="Arial" w:eastAsia="Times New Roman" w:hAnsi="Arial" w:cs="Arial"/>
          <w:lang w:eastAsia="en-GB"/>
        </w:rPr>
        <w:t>.</w:t>
      </w:r>
      <w:sdt>
        <w:sdtPr>
          <w:rPr>
            <w:rFonts w:ascii="Arial" w:eastAsia="Times New Roman" w:hAnsi="Arial" w:cs="Arial"/>
            <w:lang w:eastAsia="en-GB"/>
          </w:rPr>
          <w:id w:val="-351274233"/>
          <w:citation/>
        </w:sdtPr>
        <w:sdtContent>
          <w:r w:rsidR="0041674B" w:rsidRPr="00E756AB">
            <w:rPr>
              <w:rFonts w:ascii="Arial" w:eastAsia="Times New Roman" w:hAnsi="Arial" w:cs="Arial"/>
              <w:lang w:eastAsia="en-GB"/>
            </w:rPr>
            <w:fldChar w:fldCharType="begin"/>
          </w:r>
          <w:r w:rsidR="0041674B" w:rsidRPr="00E756AB">
            <w:rPr>
              <w:rFonts w:ascii="Arial" w:eastAsia="Times New Roman" w:hAnsi="Arial" w:cs="Arial"/>
              <w:lang w:eastAsia="en-GB"/>
            </w:rPr>
            <w:instrText xml:space="preserve"> CITATION lun21 \l 2057 </w:instrText>
          </w:r>
          <w:r w:rsidR="0041674B" w:rsidRPr="00E756AB">
            <w:rPr>
              <w:rFonts w:ascii="Arial" w:eastAsia="Times New Roman" w:hAnsi="Arial" w:cs="Arial"/>
              <w:lang w:eastAsia="en-GB"/>
            </w:rPr>
            <w:fldChar w:fldCharType="separate"/>
          </w:r>
          <w:r w:rsidR="0041674B" w:rsidRPr="00E756AB">
            <w:rPr>
              <w:rFonts w:ascii="Arial" w:eastAsia="Times New Roman" w:hAnsi="Arial" w:cs="Arial"/>
              <w:noProof/>
              <w:lang w:eastAsia="en-GB"/>
            </w:rPr>
            <w:t xml:space="preserve"> (lung.org, 2021)</w:t>
          </w:r>
          <w:r w:rsidR="0041674B" w:rsidRPr="00E756AB">
            <w:rPr>
              <w:rFonts w:ascii="Arial" w:eastAsia="Times New Roman" w:hAnsi="Arial" w:cs="Arial"/>
              <w:lang w:eastAsia="en-GB"/>
            </w:rPr>
            <w:fldChar w:fldCharType="end"/>
          </w:r>
        </w:sdtContent>
      </w:sdt>
      <w:r w:rsidR="0041674B" w:rsidRPr="00E756AB">
        <w:rPr>
          <w:rFonts w:ascii="Arial" w:eastAsia="Times New Roman" w:hAnsi="Arial" w:cs="Arial"/>
          <w:lang w:eastAsia="en-GB"/>
        </w:rPr>
        <w:t>.</w:t>
      </w:r>
    </w:p>
    <w:p w14:paraId="42757560" w14:textId="62FABD1F" w:rsidR="0041674B" w:rsidRPr="00E756AB" w:rsidRDefault="0041674B" w:rsidP="00E756AB">
      <w:pPr>
        <w:spacing w:after="0" w:line="360" w:lineRule="auto"/>
        <w:jc w:val="both"/>
        <w:rPr>
          <w:rFonts w:ascii="Arial" w:eastAsia="Times New Roman" w:hAnsi="Arial" w:cs="Arial"/>
          <w:lang w:eastAsia="en-GB"/>
        </w:rPr>
      </w:pPr>
    </w:p>
    <w:p w14:paraId="07F7FD76" w14:textId="7EFF2908" w:rsidR="0051562A" w:rsidRPr="00E756AB" w:rsidRDefault="001A15F9" w:rsidP="00E756AB">
      <w:pPr>
        <w:spacing w:after="0" w:line="360" w:lineRule="auto"/>
        <w:jc w:val="both"/>
        <w:rPr>
          <w:rFonts w:ascii="Arial" w:eastAsia="Times New Roman" w:hAnsi="Arial" w:cs="Arial"/>
          <w:lang w:eastAsia="en-GB"/>
        </w:rPr>
      </w:pPr>
      <w:r w:rsidRPr="00E756AB">
        <w:rPr>
          <w:rFonts w:ascii="Arial" w:eastAsia="Times New Roman" w:hAnsi="Arial" w:cs="Arial"/>
          <w:lang w:eastAsia="en-GB"/>
        </w:rPr>
        <w:t xml:space="preserve">This is a secondary research – systematic literature review of ten articles. </w:t>
      </w:r>
      <w:r w:rsidR="0041674B" w:rsidRPr="00E756AB">
        <w:rPr>
          <w:rFonts w:ascii="Arial" w:eastAsia="Times New Roman" w:hAnsi="Arial" w:cs="Arial"/>
          <w:lang w:eastAsia="en-GB"/>
        </w:rPr>
        <w:t>My focus</w:t>
      </w:r>
      <w:r w:rsidRPr="00E756AB">
        <w:rPr>
          <w:rFonts w:ascii="Arial" w:eastAsia="Times New Roman" w:hAnsi="Arial" w:cs="Arial"/>
          <w:lang w:eastAsia="en-GB"/>
        </w:rPr>
        <w:t xml:space="preserve"> is</w:t>
      </w:r>
      <w:r w:rsidR="0041674B" w:rsidRPr="00E756AB">
        <w:rPr>
          <w:rFonts w:ascii="Arial" w:eastAsia="Times New Roman" w:hAnsi="Arial" w:cs="Arial"/>
          <w:lang w:eastAsia="en-GB"/>
        </w:rPr>
        <w:t xml:space="preserve"> on smoking in adolescence</w:t>
      </w:r>
      <w:r w:rsidRPr="00E756AB">
        <w:rPr>
          <w:rFonts w:ascii="Arial" w:eastAsia="Times New Roman" w:hAnsi="Arial" w:cs="Arial"/>
          <w:lang w:eastAsia="en-GB"/>
        </w:rPr>
        <w:t>. This</w:t>
      </w:r>
      <w:r w:rsidR="0041674B" w:rsidRPr="00E756AB">
        <w:rPr>
          <w:rFonts w:ascii="Arial" w:eastAsia="Times New Roman" w:hAnsi="Arial" w:cs="Arial"/>
          <w:lang w:eastAsia="en-GB"/>
        </w:rPr>
        <w:t xml:space="preserve"> is due to personal experience of relations who were addicted to smoking</w:t>
      </w:r>
      <w:r w:rsidR="0051562A" w:rsidRPr="00E756AB">
        <w:rPr>
          <w:rFonts w:ascii="Arial" w:eastAsia="Times New Roman" w:hAnsi="Arial" w:cs="Arial"/>
          <w:lang w:eastAsia="en-GB"/>
        </w:rPr>
        <w:t xml:space="preserve"> of tobacco and cannabis in their adolescence. To this moment they are quite unsettled in life as they are finding it </w:t>
      </w:r>
      <w:r w:rsidRPr="00E756AB">
        <w:rPr>
          <w:rFonts w:ascii="Arial" w:eastAsia="Times New Roman" w:hAnsi="Arial" w:cs="Arial"/>
          <w:lang w:eastAsia="en-GB"/>
        </w:rPr>
        <w:t xml:space="preserve">profoundly </w:t>
      </w:r>
      <w:r w:rsidR="0051562A" w:rsidRPr="00E756AB">
        <w:rPr>
          <w:rFonts w:ascii="Arial" w:eastAsia="Times New Roman" w:hAnsi="Arial" w:cs="Arial"/>
          <w:lang w:eastAsia="en-GB"/>
        </w:rPr>
        <w:t xml:space="preserve">difficult to turn around their life from the addiction. </w:t>
      </w:r>
    </w:p>
    <w:p w14:paraId="11DAE465" w14:textId="77777777" w:rsidR="0051562A" w:rsidRPr="00E756AB" w:rsidRDefault="0051562A" w:rsidP="00E756AB">
      <w:pPr>
        <w:spacing w:after="0" w:line="360" w:lineRule="auto"/>
        <w:jc w:val="both"/>
        <w:rPr>
          <w:rFonts w:ascii="Arial" w:eastAsia="Times New Roman" w:hAnsi="Arial" w:cs="Arial"/>
          <w:lang w:eastAsia="en-GB"/>
        </w:rPr>
      </w:pPr>
    </w:p>
    <w:p w14:paraId="3FAC46A3" w14:textId="3CF7D252" w:rsidR="001A15F9" w:rsidRPr="00E756AB" w:rsidRDefault="000D6BD9" w:rsidP="00E756AB">
      <w:pPr>
        <w:spacing w:line="360" w:lineRule="auto"/>
        <w:jc w:val="both"/>
        <w:rPr>
          <w:rFonts w:ascii="Arial" w:eastAsia="Times New Roman" w:hAnsi="Arial" w:cs="Arial"/>
          <w:lang w:val="en-US"/>
        </w:rPr>
      </w:pPr>
      <w:r>
        <w:rPr>
          <w:rFonts w:ascii="Arial" w:eastAsia="Times New Roman" w:hAnsi="Arial" w:cs="Arial"/>
          <w:lang w:eastAsia="en-GB"/>
        </w:rPr>
        <w:lastRenderedPageBreak/>
        <w:t xml:space="preserve">Research Question: </w:t>
      </w:r>
      <w:r w:rsidR="001A15F9" w:rsidRPr="00E756AB">
        <w:rPr>
          <w:rFonts w:ascii="Arial" w:eastAsia="Times New Roman" w:hAnsi="Arial" w:cs="Arial"/>
          <w:lang w:eastAsia="en-GB"/>
        </w:rPr>
        <w:t xml:space="preserve">The research question for this literature review is </w:t>
      </w:r>
      <w:r w:rsidR="000029AB" w:rsidRPr="00E756AB">
        <w:rPr>
          <w:rFonts w:ascii="Arial" w:eastAsia="Times New Roman" w:hAnsi="Arial" w:cs="Arial"/>
          <w:lang w:eastAsia="en-GB"/>
        </w:rPr>
        <w:t>“</w:t>
      </w:r>
      <w:r w:rsidR="001A15F9" w:rsidRPr="00E756AB">
        <w:rPr>
          <w:rFonts w:ascii="Arial" w:eastAsia="Times New Roman" w:hAnsi="Arial" w:cs="Arial"/>
          <w:lang w:val="en-US"/>
        </w:rPr>
        <w:t>What are the anti-smoking policies available for tobacco and cannabis?​</w:t>
      </w:r>
      <w:r w:rsidR="000029AB" w:rsidRPr="00E756AB">
        <w:rPr>
          <w:rFonts w:ascii="Arial" w:eastAsia="Times New Roman" w:hAnsi="Arial" w:cs="Arial"/>
          <w:lang w:val="en-US"/>
        </w:rPr>
        <w:t>” It is worth knowing more about th</w:t>
      </w:r>
      <w:r w:rsidR="00EC6155" w:rsidRPr="00E756AB">
        <w:rPr>
          <w:rFonts w:ascii="Arial" w:eastAsia="Times New Roman" w:hAnsi="Arial" w:cs="Arial"/>
          <w:lang w:val="en-US"/>
        </w:rPr>
        <w:t>e</w:t>
      </w:r>
      <w:r w:rsidR="000029AB" w:rsidRPr="00E756AB">
        <w:rPr>
          <w:rFonts w:ascii="Arial" w:eastAsia="Times New Roman" w:hAnsi="Arial" w:cs="Arial"/>
          <w:lang w:val="en-US"/>
        </w:rPr>
        <w:t>s</w:t>
      </w:r>
      <w:r w:rsidR="00EC6155" w:rsidRPr="00E756AB">
        <w:rPr>
          <w:rFonts w:ascii="Arial" w:eastAsia="Times New Roman" w:hAnsi="Arial" w:cs="Arial"/>
          <w:lang w:val="en-US"/>
        </w:rPr>
        <w:t>e</w:t>
      </w:r>
      <w:r w:rsidR="000029AB" w:rsidRPr="00E756AB">
        <w:rPr>
          <w:rFonts w:ascii="Arial" w:eastAsia="Times New Roman" w:hAnsi="Arial" w:cs="Arial"/>
          <w:lang w:val="en-US"/>
        </w:rPr>
        <w:t xml:space="preserve"> policies as it would </w:t>
      </w:r>
      <w:r w:rsidR="00D8292A" w:rsidRPr="00E756AB">
        <w:rPr>
          <w:rFonts w:ascii="Arial" w:eastAsia="Times New Roman" w:hAnsi="Arial" w:cs="Arial"/>
          <w:lang w:val="en-US"/>
        </w:rPr>
        <w:t xml:space="preserve">expand my knowledge </w:t>
      </w:r>
      <w:r w:rsidR="000029AB" w:rsidRPr="00E756AB">
        <w:rPr>
          <w:rFonts w:ascii="Arial" w:eastAsia="Times New Roman" w:hAnsi="Arial" w:cs="Arial"/>
          <w:lang w:val="en-US"/>
        </w:rPr>
        <w:t>about smoking in adolescence.</w:t>
      </w:r>
    </w:p>
    <w:p w14:paraId="569CC3A3" w14:textId="337B3F33" w:rsidR="00AF3255" w:rsidRDefault="000D6BD9" w:rsidP="000E2FE2">
      <w:pPr>
        <w:spacing w:line="360" w:lineRule="auto"/>
        <w:jc w:val="both"/>
        <w:rPr>
          <w:rFonts w:ascii="Arial" w:eastAsia="Times New Roman" w:hAnsi="Arial" w:cs="Arial"/>
          <w:lang w:eastAsia="en-GB"/>
        </w:rPr>
      </w:pPr>
      <w:r>
        <w:rPr>
          <w:rFonts w:ascii="Arial" w:eastAsia="Times New Roman" w:hAnsi="Arial" w:cs="Arial"/>
          <w:lang w:val="en-US"/>
        </w:rPr>
        <w:t xml:space="preserve">Aims and Objectives: </w:t>
      </w:r>
      <w:r w:rsidR="000029AB" w:rsidRPr="00E756AB">
        <w:rPr>
          <w:rFonts w:ascii="Arial" w:eastAsia="Times New Roman" w:hAnsi="Arial" w:cs="Arial"/>
          <w:lang w:val="en-US"/>
        </w:rPr>
        <w:t>The aim of the literature review is to find out anti-smokin</w:t>
      </w:r>
      <w:r w:rsidR="0001675C" w:rsidRPr="00E756AB">
        <w:rPr>
          <w:rFonts w:ascii="Arial" w:eastAsia="Times New Roman" w:hAnsi="Arial" w:cs="Arial"/>
          <w:lang w:val="en-US"/>
        </w:rPr>
        <w:t>g policies available for tobacco and cannabis.</w:t>
      </w:r>
      <w:r w:rsidR="00EC6155" w:rsidRPr="00E756AB">
        <w:rPr>
          <w:rFonts w:ascii="Arial" w:eastAsia="Times New Roman" w:hAnsi="Arial" w:cs="Arial"/>
          <w:lang w:val="en-US"/>
        </w:rPr>
        <w:t xml:space="preserve"> </w:t>
      </w:r>
      <w:r w:rsidR="0001675C" w:rsidRPr="00E756AB">
        <w:rPr>
          <w:rFonts w:ascii="Arial" w:eastAsia="Times New Roman" w:hAnsi="Arial" w:cs="Arial"/>
          <w:lang w:eastAsia="en-GB"/>
        </w:rPr>
        <w:t>The objective is to explore</w:t>
      </w:r>
      <w:r w:rsidR="00BA0FB5" w:rsidRPr="00BA0FB5">
        <w:rPr>
          <w:rFonts w:ascii="Arial" w:eastAsia="Times New Roman" w:hAnsi="Arial" w:cs="Arial"/>
          <w:lang w:eastAsia="en-GB"/>
        </w:rPr>
        <w:t xml:space="preserve"> anti</w:t>
      </w:r>
      <w:r w:rsidR="00EC6155" w:rsidRPr="00E756AB">
        <w:rPr>
          <w:rFonts w:ascii="Arial" w:eastAsia="Times New Roman" w:hAnsi="Arial" w:cs="Arial"/>
          <w:lang w:eastAsia="en-GB"/>
        </w:rPr>
        <w:t>-</w:t>
      </w:r>
      <w:r w:rsidR="00BA0FB5" w:rsidRPr="00BA0FB5">
        <w:rPr>
          <w:rFonts w:ascii="Arial" w:eastAsia="Times New Roman" w:hAnsi="Arial" w:cs="Arial"/>
          <w:lang w:eastAsia="en-GB"/>
        </w:rPr>
        <w:t xml:space="preserve">smoking policies for cannabis and tobacco. </w:t>
      </w:r>
      <w:r w:rsidR="00EC6155" w:rsidRPr="00E756AB">
        <w:rPr>
          <w:rFonts w:ascii="Arial" w:eastAsia="Times New Roman" w:hAnsi="Arial" w:cs="Arial"/>
          <w:lang w:eastAsia="en-GB"/>
        </w:rPr>
        <w:t>S</w:t>
      </w:r>
      <w:r w:rsidR="00BA0FB5" w:rsidRPr="00BA0FB5">
        <w:rPr>
          <w:rFonts w:ascii="Arial" w:eastAsia="Times New Roman" w:hAnsi="Arial" w:cs="Arial"/>
          <w:lang w:eastAsia="en-GB"/>
        </w:rPr>
        <w:t xml:space="preserve">ince virtually all adult smokers started smoking at adolescent </w:t>
      </w:r>
      <w:r w:rsidR="00EC6155" w:rsidRPr="00E756AB">
        <w:rPr>
          <w:rFonts w:ascii="Arial" w:eastAsia="Times New Roman" w:hAnsi="Arial" w:cs="Arial"/>
          <w:lang w:eastAsia="en-GB"/>
        </w:rPr>
        <w:t>st</w:t>
      </w:r>
      <w:r w:rsidR="00BA0FB5" w:rsidRPr="00BA0FB5">
        <w:rPr>
          <w:rFonts w:ascii="Arial" w:eastAsia="Times New Roman" w:hAnsi="Arial" w:cs="Arial"/>
          <w:lang w:eastAsia="en-GB"/>
        </w:rPr>
        <w:t>age these policies would be explored to prevent adolescents from being initiated into smoking in the first place and cessation of smoking by those already smoking.</w:t>
      </w:r>
    </w:p>
    <w:p w14:paraId="39257706" w14:textId="31FEDA18" w:rsidR="007676A2" w:rsidRPr="00E756AB" w:rsidRDefault="00C765CA" w:rsidP="00E756AB">
      <w:pPr>
        <w:shd w:val="clear" w:color="auto" w:fill="FFFFFF"/>
        <w:spacing w:after="0" w:line="360" w:lineRule="auto"/>
        <w:jc w:val="both"/>
        <w:rPr>
          <w:rFonts w:ascii="Arial" w:eastAsia="Times New Roman" w:hAnsi="Arial" w:cs="Arial"/>
          <w:b/>
          <w:bCs/>
          <w:color w:val="1D2228"/>
          <w:lang w:eastAsia="en-GB"/>
        </w:rPr>
      </w:pPr>
      <w:r w:rsidRPr="00C765CA">
        <w:rPr>
          <w:rFonts w:ascii="Arial" w:eastAsia="Times New Roman" w:hAnsi="Arial" w:cs="Arial"/>
          <w:b/>
          <w:bCs/>
          <w:color w:val="1D2228"/>
          <w:lang w:eastAsia="en-GB"/>
        </w:rPr>
        <w:t>Research Methodology </w:t>
      </w:r>
    </w:p>
    <w:p w14:paraId="419026AF" w14:textId="77777777" w:rsidR="007676A2" w:rsidRPr="00E756AB" w:rsidRDefault="007676A2" w:rsidP="00E756AB">
      <w:pPr>
        <w:shd w:val="clear" w:color="auto" w:fill="FFFFFF"/>
        <w:spacing w:after="0" w:line="360" w:lineRule="auto"/>
        <w:jc w:val="both"/>
        <w:rPr>
          <w:rFonts w:ascii="Arial" w:eastAsia="Times New Roman" w:hAnsi="Arial" w:cs="Arial"/>
          <w:b/>
          <w:bCs/>
          <w:color w:val="1D2228"/>
          <w:lang w:eastAsia="en-GB"/>
        </w:rPr>
      </w:pPr>
    </w:p>
    <w:p w14:paraId="073F9C02" w14:textId="7B1614C8" w:rsidR="00C765CA" w:rsidRPr="00C765CA" w:rsidRDefault="000D6BD9" w:rsidP="00E756AB">
      <w:pPr>
        <w:shd w:val="clear" w:color="auto" w:fill="FFFFFF"/>
        <w:spacing w:after="0" w:line="360" w:lineRule="auto"/>
        <w:jc w:val="both"/>
        <w:rPr>
          <w:rFonts w:ascii="Arial" w:eastAsia="Times New Roman" w:hAnsi="Arial" w:cs="Arial"/>
          <w:b/>
          <w:bCs/>
          <w:color w:val="1D2228"/>
          <w:lang w:eastAsia="en-GB"/>
        </w:rPr>
      </w:pPr>
      <w:r w:rsidRPr="006C6CF3">
        <w:rPr>
          <w:rFonts w:ascii="Arial" w:eastAsia="Times New Roman" w:hAnsi="Arial" w:cs="Arial"/>
          <w:color w:val="1D2228"/>
          <w:lang w:eastAsia="en-GB"/>
        </w:rPr>
        <w:t>Search terms</w:t>
      </w:r>
      <w:r w:rsidR="00F01907">
        <w:rPr>
          <w:rFonts w:ascii="Arial" w:eastAsia="Times New Roman" w:hAnsi="Arial" w:cs="Arial"/>
          <w:color w:val="1D2228"/>
          <w:lang w:eastAsia="en-GB"/>
        </w:rPr>
        <w:t>:</w:t>
      </w:r>
      <w:r w:rsidRPr="000D6BD9">
        <w:rPr>
          <w:rFonts w:ascii="Arial" w:eastAsia="Times New Roman" w:hAnsi="Arial" w:cs="Arial"/>
          <w:color w:val="1D2228"/>
          <w:lang w:eastAsia="en-GB"/>
        </w:rPr>
        <w:t xml:space="preserve"> </w:t>
      </w:r>
      <w:r w:rsidR="00375C4B" w:rsidRPr="00C765CA">
        <w:rPr>
          <w:rFonts w:ascii="Arial" w:eastAsia="Times New Roman" w:hAnsi="Arial" w:cs="Arial"/>
          <w:color w:val="1D2228"/>
          <w:lang w:eastAsia="en-GB"/>
        </w:rPr>
        <w:t>To identify the key relevant articles the following keywords were used: smoking, tobacco, cannabis, adolescence, interventions and association.</w:t>
      </w:r>
      <w:r w:rsidR="00C765CA" w:rsidRPr="00C765CA">
        <w:rPr>
          <w:rFonts w:ascii="Arial" w:eastAsia="Times New Roman" w:hAnsi="Arial" w:cs="Arial"/>
          <w:color w:val="1D2228"/>
          <w:lang w:eastAsia="en-GB"/>
        </w:rPr>
        <w:t xml:space="preserve"> For this literature review the age bracket is between 10 and 18 years(adolescence) and the concentration is on tobacco and cannabis. </w:t>
      </w:r>
    </w:p>
    <w:p w14:paraId="2E50B5B8" w14:textId="77777777" w:rsidR="00C765CA" w:rsidRPr="00C765CA" w:rsidRDefault="00C765CA" w:rsidP="00E756AB">
      <w:pPr>
        <w:shd w:val="clear" w:color="auto" w:fill="FFFFFF"/>
        <w:spacing w:after="0" w:line="360" w:lineRule="auto"/>
        <w:jc w:val="both"/>
        <w:rPr>
          <w:rFonts w:ascii="Arial" w:eastAsia="Times New Roman" w:hAnsi="Arial" w:cs="Arial"/>
          <w:color w:val="1D2228"/>
          <w:lang w:eastAsia="en-GB"/>
        </w:rPr>
      </w:pPr>
    </w:p>
    <w:p w14:paraId="69582823" w14:textId="0C1ACC23" w:rsidR="00C765CA" w:rsidRPr="00E756AB" w:rsidRDefault="00F01907" w:rsidP="00E756AB">
      <w:pPr>
        <w:shd w:val="clear" w:color="auto" w:fill="FFFFFF"/>
        <w:spacing w:after="0" w:line="360" w:lineRule="auto"/>
        <w:jc w:val="both"/>
        <w:rPr>
          <w:rFonts w:ascii="Arial" w:eastAsia="Times New Roman" w:hAnsi="Arial" w:cs="Arial"/>
          <w:color w:val="1D2228"/>
          <w:lang w:eastAsia="en-GB"/>
        </w:rPr>
      </w:pPr>
      <w:r>
        <w:rPr>
          <w:rFonts w:ascii="Arial" w:eastAsia="Times New Roman" w:hAnsi="Arial" w:cs="Arial"/>
          <w:color w:val="1D2228"/>
          <w:lang w:eastAsia="en-GB"/>
        </w:rPr>
        <w:t xml:space="preserve">Data sources: </w:t>
      </w:r>
      <w:r w:rsidR="00C765CA" w:rsidRPr="00C765CA">
        <w:rPr>
          <w:rFonts w:ascii="Arial" w:eastAsia="Times New Roman" w:hAnsi="Arial" w:cs="Arial"/>
          <w:color w:val="1D2228"/>
          <w:lang w:eastAsia="en-GB"/>
        </w:rPr>
        <w:t>To find out anti</w:t>
      </w:r>
      <w:r w:rsidR="003D1E4F" w:rsidRPr="00E756AB">
        <w:rPr>
          <w:rFonts w:ascii="Arial" w:eastAsia="Times New Roman" w:hAnsi="Arial" w:cs="Arial"/>
          <w:color w:val="1D2228"/>
          <w:lang w:eastAsia="en-GB"/>
        </w:rPr>
        <w:t>-</w:t>
      </w:r>
      <w:r w:rsidR="00C765CA" w:rsidRPr="00C765CA">
        <w:rPr>
          <w:rFonts w:ascii="Arial" w:eastAsia="Times New Roman" w:hAnsi="Arial" w:cs="Arial"/>
          <w:color w:val="1D2228"/>
          <w:lang w:eastAsia="en-GB"/>
        </w:rPr>
        <w:t xml:space="preserve">smoking policies </w:t>
      </w:r>
      <w:r w:rsidR="003D1E4F" w:rsidRPr="00E756AB">
        <w:rPr>
          <w:rFonts w:ascii="Arial" w:eastAsia="Times New Roman" w:hAnsi="Arial" w:cs="Arial"/>
          <w:color w:val="1D2228"/>
          <w:lang w:eastAsia="en-GB"/>
        </w:rPr>
        <w:t xml:space="preserve">available </w:t>
      </w:r>
      <w:r w:rsidR="00C765CA" w:rsidRPr="00C765CA">
        <w:rPr>
          <w:rFonts w:ascii="Arial" w:eastAsia="Times New Roman" w:hAnsi="Arial" w:cs="Arial"/>
          <w:color w:val="1D2228"/>
          <w:lang w:eastAsia="en-GB"/>
        </w:rPr>
        <w:t>for tobacco and cannabis</w:t>
      </w:r>
      <w:r w:rsidR="003D1E4F" w:rsidRPr="00E756AB">
        <w:rPr>
          <w:rFonts w:ascii="Arial" w:eastAsia="Times New Roman" w:hAnsi="Arial" w:cs="Arial"/>
          <w:color w:val="1D2228"/>
          <w:lang w:eastAsia="en-GB"/>
        </w:rPr>
        <w:t>,</w:t>
      </w:r>
      <w:r w:rsidR="00C765CA" w:rsidRPr="00C765CA">
        <w:rPr>
          <w:rFonts w:ascii="Arial" w:eastAsia="Times New Roman" w:hAnsi="Arial" w:cs="Arial"/>
          <w:color w:val="1D2228"/>
          <w:lang w:eastAsia="en-GB"/>
        </w:rPr>
        <w:t xml:space="preserve"> electronic searches was undertaken to identify relevant articles. My main source of data collection was Google scholar. This is because it has a widen database and it is connected to a number of other online sources and libraries. Apart from Google scholar, </w:t>
      </w:r>
      <w:proofErr w:type="spellStart"/>
      <w:r w:rsidR="00C765CA" w:rsidRPr="00C765CA">
        <w:rPr>
          <w:rFonts w:ascii="Arial" w:eastAsia="Times New Roman" w:hAnsi="Arial" w:cs="Arial"/>
          <w:color w:val="1D2228"/>
          <w:lang w:eastAsia="en-GB"/>
        </w:rPr>
        <w:t>EbscoHost</w:t>
      </w:r>
      <w:proofErr w:type="spellEnd"/>
      <w:r w:rsidR="00C765CA" w:rsidRPr="00C765CA">
        <w:rPr>
          <w:rFonts w:ascii="Arial" w:eastAsia="Times New Roman" w:hAnsi="Arial" w:cs="Arial"/>
          <w:color w:val="1D2228"/>
          <w:lang w:eastAsia="en-GB"/>
        </w:rPr>
        <w:t xml:space="preserve"> as well as </w:t>
      </w:r>
      <w:proofErr w:type="spellStart"/>
      <w:r w:rsidR="00C765CA" w:rsidRPr="00C765CA">
        <w:rPr>
          <w:rFonts w:ascii="Arial" w:eastAsia="Times New Roman" w:hAnsi="Arial" w:cs="Arial"/>
          <w:color w:val="1D2228"/>
          <w:lang w:eastAsia="en-GB"/>
        </w:rPr>
        <w:t>Pubmed</w:t>
      </w:r>
      <w:proofErr w:type="spellEnd"/>
      <w:r w:rsidR="00C765CA" w:rsidRPr="00C765CA">
        <w:rPr>
          <w:rFonts w:ascii="Arial" w:eastAsia="Times New Roman" w:hAnsi="Arial" w:cs="Arial"/>
          <w:color w:val="1D2228"/>
          <w:lang w:eastAsia="en-GB"/>
        </w:rPr>
        <w:t xml:space="preserve">, </w:t>
      </w:r>
      <w:proofErr w:type="spellStart"/>
      <w:r w:rsidR="00C765CA" w:rsidRPr="00C765CA">
        <w:rPr>
          <w:rFonts w:ascii="Arial" w:eastAsia="Times New Roman" w:hAnsi="Arial" w:cs="Arial"/>
          <w:color w:val="1D2228"/>
          <w:lang w:eastAsia="en-GB"/>
        </w:rPr>
        <w:t>Proquest</w:t>
      </w:r>
      <w:proofErr w:type="spellEnd"/>
      <w:r w:rsidR="00C765CA" w:rsidRPr="00C765CA">
        <w:rPr>
          <w:rFonts w:ascii="Arial" w:eastAsia="Times New Roman" w:hAnsi="Arial" w:cs="Arial"/>
          <w:color w:val="1D2228"/>
          <w:lang w:eastAsia="en-GB"/>
        </w:rPr>
        <w:t>, ncbi.nlm.nih.gov/</w:t>
      </w:r>
      <w:proofErr w:type="spellStart"/>
      <w:r w:rsidR="00C765CA" w:rsidRPr="00C765CA">
        <w:rPr>
          <w:rFonts w:ascii="Arial" w:eastAsia="Times New Roman" w:hAnsi="Arial" w:cs="Arial"/>
          <w:color w:val="1D2228"/>
          <w:lang w:eastAsia="en-GB"/>
        </w:rPr>
        <w:t>pmc</w:t>
      </w:r>
      <w:proofErr w:type="spellEnd"/>
      <w:r w:rsidR="00C765CA" w:rsidRPr="00C765CA">
        <w:rPr>
          <w:rFonts w:ascii="Arial" w:eastAsia="Times New Roman" w:hAnsi="Arial" w:cs="Arial"/>
          <w:color w:val="1D2228"/>
          <w:lang w:eastAsia="en-GB"/>
        </w:rPr>
        <w:t>, British medical journal and Epidemiology and Community Health journal</w:t>
      </w:r>
      <w:r w:rsidR="003D1E4F" w:rsidRPr="00E756AB">
        <w:rPr>
          <w:rFonts w:ascii="Arial" w:eastAsia="Times New Roman" w:hAnsi="Arial" w:cs="Arial"/>
          <w:color w:val="1D2228"/>
          <w:lang w:eastAsia="en-GB"/>
        </w:rPr>
        <w:t xml:space="preserve"> were used to collection data.</w:t>
      </w:r>
    </w:p>
    <w:p w14:paraId="12F692AE" w14:textId="1865C680" w:rsidR="001603A3" w:rsidRPr="00E756AB" w:rsidRDefault="001603A3" w:rsidP="00E756AB">
      <w:pPr>
        <w:shd w:val="clear" w:color="auto" w:fill="FFFFFF"/>
        <w:spacing w:after="0" w:line="360" w:lineRule="auto"/>
        <w:jc w:val="both"/>
        <w:rPr>
          <w:rFonts w:ascii="Arial" w:eastAsia="Times New Roman" w:hAnsi="Arial" w:cs="Arial"/>
          <w:color w:val="1D2228"/>
          <w:lang w:eastAsia="en-GB"/>
        </w:rPr>
      </w:pPr>
    </w:p>
    <w:p w14:paraId="4A2BDCAA" w14:textId="74D2D7D2" w:rsidR="001603A3" w:rsidRPr="00E756AB" w:rsidRDefault="00F01907" w:rsidP="00E756AB">
      <w:pPr>
        <w:shd w:val="clear" w:color="auto" w:fill="FFFFFF"/>
        <w:spacing w:after="0" w:line="360" w:lineRule="auto"/>
        <w:jc w:val="both"/>
        <w:rPr>
          <w:rFonts w:ascii="Arial" w:eastAsia="Times New Roman" w:hAnsi="Arial" w:cs="Arial"/>
          <w:color w:val="1D2228"/>
          <w:lang w:eastAsia="en-GB"/>
        </w:rPr>
      </w:pPr>
      <w:r>
        <w:rPr>
          <w:rFonts w:ascii="Arial" w:eastAsia="Times New Roman" w:hAnsi="Arial" w:cs="Arial"/>
          <w:color w:val="1D2228"/>
          <w:lang w:eastAsia="en-GB"/>
        </w:rPr>
        <w:t xml:space="preserve">Data Collection: </w:t>
      </w:r>
      <w:r w:rsidR="001603A3" w:rsidRPr="00C765CA">
        <w:rPr>
          <w:rFonts w:ascii="Arial" w:eastAsia="Times New Roman" w:hAnsi="Arial" w:cs="Arial"/>
          <w:color w:val="1D2228"/>
          <w:lang w:eastAsia="en-GB"/>
        </w:rPr>
        <w:t xml:space="preserve">A total of ten articles from sources stated above was used for this systematic literature review. Data collection methods used </w:t>
      </w:r>
      <w:r w:rsidR="008A0BAC" w:rsidRPr="00E756AB">
        <w:rPr>
          <w:rFonts w:ascii="Arial" w:eastAsia="Times New Roman" w:hAnsi="Arial" w:cs="Arial"/>
          <w:color w:val="1D2228"/>
          <w:lang w:eastAsia="en-GB"/>
        </w:rPr>
        <w:t>to source data for the written</w:t>
      </w:r>
      <w:r w:rsidR="001603A3" w:rsidRPr="00C765CA">
        <w:rPr>
          <w:rFonts w:ascii="Arial" w:eastAsia="Times New Roman" w:hAnsi="Arial" w:cs="Arial"/>
          <w:color w:val="1D2228"/>
          <w:lang w:eastAsia="en-GB"/>
        </w:rPr>
        <w:t xml:space="preserve"> articles</w:t>
      </w:r>
      <w:r w:rsidR="008A0BAC" w:rsidRPr="00E756AB">
        <w:rPr>
          <w:rFonts w:ascii="Arial" w:eastAsia="Times New Roman" w:hAnsi="Arial" w:cs="Arial"/>
          <w:color w:val="1D2228"/>
          <w:lang w:eastAsia="en-GB"/>
        </w:rPr>
        <w:t xml:space="preserve"> reviewed were</w:t>
      </w:r>
      <w:r w:rsidR="001603A3" w:rsidRPr="00C765CA">
        <w:rPr>
          <w:rFonts w:ascii="Arial" w:eastAsia="Times New Roman" w:hAnsi="Arial" w:cs="Arial"/>
          <w:color w:val="1D2228"/>
          <w:lang w:eastAsia="en-GB"/>
        </w:rPr>
        <w:t xml:space="preserve"> questionnaires, surveys and secondary data from electronic databases and other sources. According to </w:t>
      </w:r>
      <w:r w:rsidR="009F6E69" w:rsidRPr="00E756AB">
        <w:rPr>
          <w:rFonts w:ascii="Arial" w:eastAsia="Times New Roman" w:hAnsi="Arial" w:cs="Arial"/>
          <w:color w:val="1D2228"/>
          <w:lang w:eastAsia="en-GB"/>
        </w:rPr>
        <w:t xml:space="preserve">simplypsychology.org, </w:t>
      </w:r>
      <w:r w:rsidR="001603A3" w:rsidRPr="00C765CA">
        <w:rPr>
          <w:rFonts w:ascii="Arial" w:eastAsia="Times New Roman" w:hAnsi="Arial" w:cs="Arial"/>
          <w:color w:val="1D2228"/>
          <w:lang w:eastAsia="en-GB"/>
        </w:rPr>
        <w:t>"A questionnaire is a research instrument consisting of series of questions for the purpose of gathering information from respondents</w:t>
      </w:r>
      <w:r w:rsidR="00235355" w:rsidRPr="00E756AB">
        <w:rPr>
          <w:rFonts w:ascii="Arial" w:eastAsia="Times New Roman" w:hAnsi="Arial" w:cs="Arial"/>
          <w:color w:val="1D2228"/>
          <w:lang w:eastAsia="en-GB"/>
        </w:rPr>
        <w:t>.”</w:t>
      </w:r>
      <w:sdt>
        <w:sdtPr>
          <w:rPr>
            <w:rFonts w:ascii="Arial" w:eastAsia="Times New Roman" w:hAnsi="Arial" w:cs="Arial"/>
            <w:color w:val="1D2228"/>
            <w:lang w:eastAsia="en-GB"/>
          </w:rPr>
          <w:id w:val="2139914393"/>
          <w:citation/>
        </w:sdtPr>
        <w:sdtContent>
          <w:r w:rsidR="00235355" w:rsidRPr="00E756AB">
            <w:rPr>
              <w:rFonts w:ascii="Arial" w:eastAsia="Times New Roman" w:hAnsi="Arial" w:cs="Arial"/>
              <w:color w:val="1D2228"/>
              <w:lang w:eastAsia="en-GB"/>
            </w:rPr>
            <w:fldChar w:fldCharType="begin"/>
          </w:r>
          <w:r w:rsidR="00235355" w:rsidRPr="00E756AB">
            <w:rPr>
              <w:rFonts w:ascii="Arial" w:eastAsia="Times New Roman" w:hAnsi="Arial" w:cs="Arial"/>
              <w:color w:val="1D2228"/>
              <w:lang w:eastAsia="en-GB"/>
            </w:rPr>
            <w:instrText xml:space="preserve"> CITATION Sau21 \l 2057 </w:instrText>
          </w:r>
          <w:r w:rsidR="00235355" w:rsidRPr="00E756AB">
            <w:rPr>
              <w:rFonts w:ascii="Arial" w:eastAsia="Times New Roman" w:hAnsi="Arial" w:cs="Arial"/>
              <w:color w:val="1D2228"/>
              <w:lang w:eastAsia="en-GB"/>
            </w:rPr>
            <w:fldChar w:fldCharType="separate"/>
          </w:r>
          <w:r w:rsidR="00235355" w:rsidRPr="00E756AB">
            <w:rPr>
              <w:rFonts w:ascii="Arial" w:eastAsia="Times New Roman" w:hAnsi="Arial" w:cs="Arial"/>
              <w:noProof/>
              <w:color w:val="1D2228"/>
              <w:lang w:eastAsia="en-GB"/>
            </w:rPr>
            <w:t xml:space="preserve"> (Saul McLeod, 2021)</w:t>
          </w:r>
          <w:r w:rsidR="00235355" w:rsidRPr="00E756AB">
            <w:rPr>
              <w:rFonts w:ascii="Arial" w:eastAsia="Times New Roman" w:hAnsi="Arial" w:cs="Arial"/>
              <w:color w:val="1D2228"/>
              <w:lang w:eastAsia="en-GB"/>
            </w:rPr>
            <w:fldChar w:fldCharType="end"/>
          </w:r>
        </w:sdtContent>
      </w:sdt>
      <w:r w:rsidR="00235355" w:rsidRPr="00E756AB">
        <w:rPr>
          <w:rFonts w:ascii="Arial" w:eastAsia="Times New Roman" w:hAnsi="Arial" w:cs="Arial"/>
          <w:color w:val="1D2228"/>
          <w:lang w:eastAsia="en-GB"/>
        </w:rPr>
        <w:t>.</w:t>
      </w:r>
      <w:r w:rsidR="001603A3" w:rsidRPr="00C765CA">
        <w:rPr>
          <w:rFonts w:ascii="Arial" w:eastAsia="Times New Roman" w:hAnsi="Arial" w:cs="Arial"/>
          <w:color w:val="1D2228"/>
          <w:lang w:eastAsia="en-GB"/>
        </w:rPr>
        <w:t xml:space="preserve"> Questionnaire was used for data collection from qualified participants in five out of ten articles that w</w:t>
      </w:r>
      <w:r w:rsidR="00235355" w:rsidRPr="00E756AB">
        <w:rPr>
          <w:rFonts w:ascii="Arial" w:eastAsia="Times New Roman" w:hAnsi="Arial" w:cs="Arial"/>
          <w:color w:val="1D2228"/>
          <w:lang w:eastAsia="en-GB"/>
        </w:rPr>
        <w:t>as</w:t>
      </w:r>
      <w:r w:rsidR="001603A3" w:rsidRPr="00C765CA">
        <w:rPr>
          <w:rFonts w:ascii="Arial" w:eastAsia="Times New Roman" w:hAnsi="Arial" w:cs="Arial"/>
          <w:color w:val="1D2228"/>
          <w:lang w:eastAsia="en-GB"/>
        </w:rPr>
        <w:t xml:space="preserve"> reviewed. Data collection method for three of the ten articles reviewed was survey. Survey uses either questionnaire or interview to collect data from participants.</w:t>
      </w:r>
      <w:r w:rsidR="00235355" w:rsidRPr="00E756AB">
        <w:rPr>
          <w:rFonts w:ascii="Arial" w:eastAsia="Times New Roman" w:hAnsi="Arial" w:cs="Arial"/>
          <w:color w:val="1D2228"/>
          <w:lang w:eastAsia="en-GB"/>
        </w:rPr>
        <w:t xml:space="preserve"> </w:t>
      </w:r>
      <w:r w:rsidR="001603A3" w:rsidRPr="00C765CA">
        <w:rPr>
          <w:rFonts w:ascii="Arial" w:eastAsia="Times New Roman" w:hAnsi="Arial" w:cs="Arial"/>
          <w:color w:val="1D2228"/>
          <w:lang w:eastAsia="en-GB"/>
        </w:rPr>
        <w:t>Secondary data from electronic sources and cluster randomised controlled trial were use</w:t>
      </w:r>
      <w:r w:rsidR="00235355" w:rsidRPr="00E756AB">
        <w:rPr>
          <w:rFonts w:ascii="Arial" w:eastAsia="Times New Roman" w:hAnsi="Arial" w:cs="Arial"/>
          <w:color w:val="1D2228"/>
          <w:lang w:eastAsia="en-GB"/>
        </w:rPr>
        <w:t>d</w:t>
      </w:r>
      <w:r w:rsidR="001603A3" w:rsidRPr="00C765CA">
        <w:rPr>
          <w:rFonts w:ascii="Arial" w:eastAsia="Times New Roman" w:hAnsi="Arial" w:cs="Arial"/>
          <w:color w:val="1D2228"/>
          <w:lang w:eastAsia="en-GB"/>
        </w:rPr>
        <w:t xml:space="preserve"> to collect data from each of the ten articles respectively. </w:t>
      </w:r>
    </w:p>
    <w:p w14:paraId="0FBD5494" w14:textId="77777777" w:rsidR="001603A3" w:rsidRPr="00C765CA" w:rsidRDefault="001603A3" w:rsidP="00E756AB">
      <w:pPr>
        <w:shd w:val="clear" w:color="auto" w:fill="FFFFFF"/>
        <w:spacing w:after="0" w:line="360" w:lineRule="auto"/>
        <w:jc w:val="both"/>
        <w:rPr>
          <w:rFonts w:ascii="Arial" w:eastAsia="Times New Roman" w:hAnsi="Arial" w:cs="Arial"/>
          <w:color w:val="1D2228"/>
          <w:lang w:eastAsia="en-GB"/>
        </w:rPr>
      </w:pPr>
    </w:p>
    <w:p w14:paraId="3A9FEBB7" w14:textId="6B457CB2" w:rsidR="00AF3255" w:rsidRDefault="00F01907" w:rsidP="00E756AB">
      <w:pPr>
        <w:spacing w:line="360" w:lineRule="auto"/>
        <w:jc w:val="both"/>
        <w:rPr>
          <w:rFonts w:ascii="Arial" w:hAnsi="Arial" w:cs="Arial"/>
          <w:color w:val="1D2228"/>
          <w:shd w:val="clear" w:color="auto" w:fill="FFFFFF"/>
        </w:rPr>
      </w:pPr>
      <w:r>
        <w:rPr>
          <w:rFonts w:ascii="Arial" w:hAnsi="Arial" w:cs="Arial"/>
          <w:color w:val="1D2228"/>
          <w:shd w:val="clear" w:color="auto" w:fill="FFFFFF"/>
        </w:rPr>
        <w:t xml:space="preserve">Inclusion and exclusion: </w:t>
      </w:r>
      <w:r w:rsidR="001603A3" w:rsidRPr="00E756AB">
        <w:rPr>
          <w:rFonts w:ascii="Arial" w:hAnsi="Arial" w:cs="Arial"/>
          <w:color w:val="1D2228"/>
          <w:shd w:val="clear" w:color="auto" w:fill="FFFFFF"/>
        </w:rPr>
        <w:t>For the inclusion criteria of this review, articles of United Kingdom extraction were used. Other inclusion criteria were: adolescence, tobacco and cannabis smoking. During the initial time of extraction of data virtually all the results of</w:t>
      </w:r>
      <w:r w:rsidR="00235355" w:rsidRPr="00E756AB">
        <w:rPr>
          <w:rFonts w:ascii="Arial" w:hAnsi="Arial" w:cs="Arial"/>
          <w:color w:val="1D2228"/>
          <w:shd w:val="clear" w:color="auto" w:fill="FFFFFF"/>
        </w:rPr>
        <w:t xml:space="preserve"> electronic</w:t>
      </w:r>
      <w:r w:rsidR="001603A3" w:rsidRPr="00E756AB">
        <w:rPr>
          <w:rFonts w:ascii="Arial" w:hAnsi="Arial" w:cs="Arial"/>
          <w:color w:val="1D2228"/>
          <w:shd w:val="clear" w:color="auto" w:fill="FFFFFF"/>
        </w:rPr>
        <w:t xml:space="preserve"> search </w:t>
      </w:r>
      <w:r w:rsidR="001603A3" w:rsidRPr="00E756AB">
        <w:rPr>
          <w:rFonts w:ascii="Arial" w:hAnsi="Arial" w:cs="Arial"/>
          <w:color w:val="1D2228"/>
          <w:shd w:val="clear" w:color="auto" w:fill="FFFFFF"/>
        </w:rPr>
        <w:lastRenderedPageBreak/>
        <w:t xml:space="preserve">were articles written in Australia, Canada and USA. It felt like there was no research at all regarding smoking in adolescence in UK. </w:t>
      </w:r>
      <w:r w:rsidR="00235355" w:rsidRPr="00E756AB">
        <w:rPr>
          <w:rFonts w:ascii="Arial" w:hAnsi="Arial" w:cs="Arial"/>
          <w:color w:val="1D2228"/>
          <w:shd w:val="clear" w:color="auto" w:fill="FFFFFF"/>
        </w:rPr>
        <w:t>For this reason</w:t>
      </w:r>
      <w:r w:rsidR="001603A3" w:rsidRPr="00E756AB">
        <w:rPr>
          <w:rFonts w:ascii="Arial" w:hAnsi="Arial" w:cs="Arial"/>
          <w:color w:val="1D2228"/>
          <w:shd w:val="clear" w:color="auto" w:fill="FFFFFF"/>
        </w:rPr>
        <w:t>, I changed my inclusion criteria of smoking in adolescence to smoking in adolescence in UK. Also</w:t>
      </w:r>
      <w:r w:rsidR="00235355" w:rsidRPr="00E756AB">
        <w:rPr>
          <w:rFonts w:ascii="Arial" w:hAnsi="Arial" w:cs="Arial"/>
          <w:color w:val="1D2228"/>
          <w:shd w:val="clear" w:color="auto" w:fill="FFFFFF"/>
        </w:rPr>
        <w:t>,</w:t>
      </w:r>
      <w:r w:rsidR="001603A3" w:rsidRPr="00E756AB">
        <w:rPr>
          <w:rFonts w:ascii="Arial" w:hAnsi="Arial" w:cs="Arial"/>
          <w:color w:val="1D2228"/>
          <w:shd w:val="clear" w:color="auto" w:fill="FFFFFF"/>
        </w:rPr>
        <w:t xml:space="preserve"> on the basis of when anti</w:t>
      </w:r>
      <w:r w:rsidR="00235355" w:rsidRPr="00E756AB">
        <w:rPr>
          <w:rFonts w:ascii="Arial" w:hAnsi="Arial" w:cs="Arial"/>
          <w:color w:val="1D2228"/>
          <w:shd w:val="clear" w:color="auto" w:fill="FFFFFF"/>
        </w:rPr>
        <w:t>-</w:t>
      </w:r>
      <w:r w:rsidR="001603A3" w:rsidRPr="00E756AB">
        <w:rPr>
          <w:rFonts w:ascii="Arial" w:hAnsi="Arial" w:cs="Arial"/>
          <w:color w:val="1D2228"/>
          <w:shd w:val="clear" w:color="auto" w:fill="FFFFFF"/>
        </w:rPr>
        <w:t>smoking policies started targeting smoking in young people, the age of the articles was initially restricted to 5 years (2015 to present). However, as the result was very scanty, it was changed to 10 years (2010 to present). The exclusion criteria were alcohol abuse, class A drug and adult smoking. Alcohol abuse was excluded as there is currently no policy or at least strict policy targeting it, though number</w:t>
      </w:r>
      <w:r w:rsidR="00235355" w:rsidRPr="00E756AB">
        <w:rPr>
          <w:rFonts w:ascii="Arial" w:hAnsi="Arial" w:cs="Arial"/>
          <w:color w:val="1D2228"/>
          <w:shd w:val="clear" w:color="auto" w:fill="FFFFFF"/>
        </w:rPr>
        <w:t>s</w:t>
      </w:r>
      <w:r w:rsidR="001603A3" w:rsidRPr="00E756AB">
        <w:rPr>
          <w:rFonts w:ascii="Arial" w:hAnsi="Arial" w:cs="Arial"/>
          <w:color w:val="1D2228"/>
          <w:shd w:val="clear" w:color="auto" w:fill="FFFFFF"/>
        </w:rPr>
        <w:t xml:space="preserve"> are </w:t>
      </w:r>
      <w:r w:rsidR="00235355" w:rsidRPr="00E756AB">
        <w:rPr>
          <w:rFonts w:ascii="Arial" w:hAnsi="Arial" w:cs="Arial"/>
          <w:color w:val="1D2228"/>
          <w:shd w:val="clear" w:color="auto" w:fill="FFFFFF"/>
        </w:rPr>
        <w:t>abounding</w:t>
      </w:r>
      <w:r w:rsidR="001603A3" w:rsidRPr="00E756AB">
        <w:rPr>
          <w:rFonts w:ascii="Arial" w:hAnsi="Arial" w:cs="Arial"/>
          <w:color w:val="1D2228"/>
          <w:shd w:val="clear" w:color="auto" w:fill="FFFFFF"/>
        </w:rPr>
        <w:t xml:space="preserve"> of</w:t>
      </w:r>
      <w:r w:rsidR="00235355" w:rsidRPr="00E756AB">
        <w:rPr>
          <w:rFonts w:ascii="Arial" w:hAnsi="Arial" w:cs="Arial"/>
          <w:color w:val="1D2228"/>
          <w:shd w:val="clear" w:color="auto" w:fill="FFFFFF"/>
        </w:rPr>
        <w:t xml:space="preserve"> people just</w:t>
      </w:r>
      <w:r w:rsidR="001603A3" w:rsidRPr="00E756AB">
        <w:rPr>
          <w:rFonts w:ascii="Arial" w:hAnsi="Arial" w:cs="Arial"/>
          <w:color w:val="1D2228"/>
          <w:shd w:val="clear" w:color="auto" w:fill="FFFFFF"/>
        </w:rPr>
        <w:t xml:space="preserve"> addicted to alcohol</w:t>
      </w:r>
      <w:r w:rsidR="00235355" w:rsidRPr="00E756AB">
        <w:rPr>
          <w:rFonts w:ascii="Arial" w:hAnsi="Arial" w:cs="Arial"/>
          <w:color w:val="1D2228"/>
          <w:shd w:val="clear" w:color="auto" w:fill="FFFFFF"/>
        </w:rPr>
        <w:t xml:space="preserve"> in London</w:t>
      </w:r>
      <w:r w:rsidR="001603A3" w:rsidRPr="00E756AB">
        <w:rPr>
          <w:rFonts w:ascii="Arial" w:hAnsi="Arial" w:cs="Arial"/>
          <w:color w:val="1D2228"/>
          <w:shd w:val="clear" w:color="auto" w:fill="FFFFFF"/>
        </w:rPr>
        <w:t xml:space="preserve">. Class A drugs like cocaine </w:t>
      </w:r>
      <w:r w:rsidR="00235355" w:rsidRPr="00E756AB">
        <w:rPr>
          <w:rFonts w:ascii="Arial" w:hAnsi="Arial" w:cs="Arial"/>
          <w:color w:val="1D2228"/>
          <w:shd w:val="clear" w:color="auto" w:fill="FFFFFF"/>
        </w:rPr>
        <w:t xml:space="preserve">was </w:t>
      </w:r>
      <w:r w:rsidR="001603A3" w:rsidRPr="00E756AB">
        <w:rPr>
          <w:rFonts w:ascii="Arial" w:hAnsi="Arial" w:cs="Arial"/>
          <w:color w:val="1D2228"/>
          <w:shd w:val="clear" w:color="auto" w:fill="FFFFFF"/>
        </w:rPr>
        <w:t>in</w:t>
      </w:r>
      <w:r w:rsidR="00235355" w:rsidRPr="00E756AB">
        <w:rPr>
          <w:rFonts w:ascii="Arial" w:hAnsi="Arial" w:cs="Arial"/>
          <w:color w:val="1D2228"/>
          <w:shd w:val="clear" w:color="auto" w:fill="FFFFFF"/>
        </w:rPr>
        <w:t xml:space="preserve"> the exclusion criteria of the</w:t>
      </w:r>
      <w:r w:rsidR="001603A3" w:rsidRPr="00E756AB">
        <w:rPr>
          <w:rFonts w:ascii="Arial" w:hAnsi="Arial" w:cs="Arial"/>
          <w:color w:val="1D2228"/>
          <w:shd w:val="clear" w:color="auto" w:fill="FFFFFF"/>
        </w:rPr>
        <w:t xml:space="preserve"> articles reviewed as it is currently illegal to </w:t>
      </w:r>
      <w:r w:rsidR="00235355" w:rsidRPr="00E756AB">
        <w:rPr>
          <w:rFonts w:ascii="Arial" w:hAnsi="Arial" w:cs="Arial"/>
          <w:color w:val="1D2228"/>
          <w:shd w:val="clear" w:color="auto" w:fill="FFFFFF"/>
        </w:rPr>
        <w:t xml:space="preserve">be in possession </w:t>
      </w:r>
      <w:r w:rsidR="00094030" w:rsidRPr="00E756AB">
        <w:rPr>
          <w:rFonts w:ascii="Arial" w:hAnsi="Arial" w:cs="Arial"/>
          <w:color w:val="1D2228"/>
          <w:shd w:val="clear" w:color="auto" w:fill="FFFFFF"/>
        </w:rPr>
        <w:t>of</w:t>
      </w:r>
      <w:r w:rsidR="001603A3" w:rsidRPr="00E756AB">
        <w:rPr>
          <w:rFonts w:ascii="Arial" w:hAnsi="Arial" w:cs="Arial"/>
          <w:color w:val="1D2228"/>
          <w:shd w:val="clear" w:color="auto" w:fill="FFFFFF"/>
        </w:rPr>
        <w:t xml:space="preserve"> it in the first place. Anti</w:t>
      </w:r>
      <w:r w:rsidR="00094030" w:rsidRPr="00E756AB">
        <w:rPr>
          <w:rFonts w:ascii="Arial" w:hAnsi="Arial" w:cs="Arial"/>
          <w:color w:val="1D2228"/>
          <w:shd w:val="clear" w:color="auto" w:fill="FFFFFF"/>
        </w:rPr>
        <w:t>-</w:t>
      </w:r>
      <w:r w:rsidR="001603A3" w:rsidRPr="00E756AB">
        <w:rPr>
          <w:rFonts w:ascii="Arial" w:hAnsi="Arial" w:cs="Arial"/>
          <w:color w:val="1D2228"/>
          <w:shd w:val="clear" w:color="auto" w:fill="FFFFFF"/>
        </w:rPr>
        <w:t>smoking policies focusing on adolescence is very important as 90 percent of adult smokers started smoking by 18. Because of this adult smoking was included in exclusion criteria</w:t>
      </w:r>
      <w:r w:rsidR="00AF3255">
        <w:rPr>
          <w:rFonts w:ascii="Arial" w:hAnsi="Arial" w:cs="Arial"/>
          <w:color w:val="1D2228"/>
          <w:shd w:val="clear" w:color="auto" w:fill="FFFFFF"/>
        </w:rPr>
        <w:t>.</w:t>
      </w:r>
    </w:p>
    <w:p w14:paraId="63CD9A25" w14:textId="77777777" w:rsidR="00F01907" w:rsidRDefault="00F01907" w:rsidP="00E756AB">
      <w:pPr>
        <w:spacing w:line="360" w:lineRule="auto"/>
        <w:jc w:val="both"/>
        <w:rPr>
          <w:rFonts w:ascii="Arial" w:hAnsi="Arial" w:cs="Arial"/>
          <w:color w:val="1D2228"/>
          <w:shd w:val="clear" w:color="auto" w:fill="FFFFFF"/>
        </w:rPr>
      </w:pPr>
    </w:p>
    <w:p w14:paraId="54A313AB" w14:textId="55D5BCD2" w:rsidR="00AF3255" w:rsidRDefault="00F01907" w:rsidP="00E756AB">
      <w:pPr>
        <w:spacing w:line="360" w:lineRule="auto"/>
        <w:jc w:val="both"/>
        <w:rPr>
          <w:rFonts w:ascii="Arial" w:hAnsi="Arial" w:cs="Arial"/>
          <w:color w:val="1D2228"/>
          <w:shd w:val="clear" w:color="auto" w:fill="FFFFFF"/>
        </w:rPr>
      </w:pPr>
      <w:r>
        <w:rPr>
          <w:rFonts w:ascii="Arial" w:hAnsi="Arial" w:cs="Arial"/>
          <w:color w:val="1D2228"/>
          <w:shd w:val="clear" w:color="auto" w:fill="FFFFFF"/>
        </w:rPr>
        <w:t>Data summary table</w:t>
      </w:r>
      <w:r w:rsidR="00CA6BFF">
        <w:rPr>
          <w:rFonts w:ascii="Arial" w:hAnsi="Arial" w:cs="Arial"/>
          <w:color w:val="1D2228"/>
          <w:shd w:val="clear" w:color="auto" w:fill="FFFFFF"/>
        </w:rPr>
        <w:t xml:space="preserve"> of journal articles</w:t>
      </w:r>
    </w:p>
    <w:tbl>
      <w:tblPr>
        <w:tblW w:w="16360" w:type="dxa"/>
        <w:tblCellMar>
          <w:left w:w="0" w:type="dxa"/>
          <w:right w:w="0" w:type="dxa"/>
        </w:tblCellMar>
        <w:tblLook w:val="04A0" w:firstRow="1" w:lastRow="0" w:firstColumn="1" w:lastColumn="0" w:noHBand="0" w:noVBand="1"/>
      </w:tblPr>
      <w:tblGrid>
        <w:gridCol w:w="2660"/>
        <w:gridCol w:w="4200"/>
        <w:gridCol w:w="4100"/>
        <w:gridCol w:w="5400"/>
      </w:tblGrid>
      <w:tr w:rsidR="00AF3255" w:rsidRPr="00AF3255" w14:paraId="2E82204F" w14:textId="77777777" w:rsidTr="00AF3255">
        <w:trPr>
          <w:trHeight w:val="996"/>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71E9C2B"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Author and title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C59E46E"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Research Questions or Research Objectives  </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F9D1C64"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Methods and Sample </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956E64C"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Evaluation of the Article </w:t>
            </w:r>
          </w:p>
          <w:p w14:paraId="35CDAD67"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 </w:t>
            </w:r>
          </w:p>
        </w:tc>
      </w:tr>
      <w:tr w:rsidR="00AF3255" w:rsidRPr="00AF3255" w14:paraId="6697CAD1" w14:textId="77777777" w:rsidTr="00AF3255">
        <w:trPr>
          <w:trHeight w:val="1325"/>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11E530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1.  (Fulton, et al.,         2018)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3636B8A"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Adolescent beliefs regarding  Electronic Cigarettes.</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821519D"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Questionnaire</w:t>
            </w:r>
          </w:p>
          <w:p w14:paraId="6144F4FC"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499 participant with 14.1 yeas average.</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D77588A"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Increase number of adolescents using Electronic Cigarettes only.</w:t>
            </w:r>
          </w:p>
          <w:p w14:paraId="568C7CAD"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Few participants.</w:t>
            </w:r>
          </w:p>
        </w:tc>
      </w:tr>
      <w:tr w:rsidR="00AF3255" w:rsidRPr="00AF3255" w14:paraId="0851D0C5" w14:textId="77777777" w:rsidTr="00AF3255">
        <w:trPr>
          <w:trHeight w:val="1653"/>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84CA930"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2.  (Conner, et al., 2017)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0037A8A"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Does Electronic cigarettes lead to initiation or escalation of cigarette use.  </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080F3C0"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2836 adolescents participated through questionnaires</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E13CAA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Electronic cigarette influences escalation and initiation of cigarette use in adolescence.</w:t>
            </w:r>
          </w:p>
        </w:tc>
      </w:tr>
      <w:tr w:rsidR="00AF3255" w:rsidRPr="00AF3255" w14:paraId="65B8A992" w14:textId="77777777" w:rsidTr="00AF3255">
        <w:trPr>
          <w:trHeight w:val="1653"/>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5C2D6D4"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3. (</w:t>
            </w:r>
            <w:proofErr w:type="spellStart"/>
            <w:r w:rsidRPr="00AF3255">
              <w:rPr>
                <w:rFonts w:ascii="Arial" w:hAnsi="Arial" w:cs="Arial"/>
                <w:color w:val="1D2228"/>
                <w:shd w:val="clear" w:color="auto" w:fill="FFFFFF"/>
              </w:rPr>
              <w:t>Katikireddi</w:t>
            </w:r>
            <w:proofErr w:type="spellEnd"/>
            <w:r w:rsidRPr="00AF3255">
              <w:rPr>
                <w:rFonts w:ascii="Arial" w:hAnsi="Arial" w:cs="Arial"/>
                <w:color w:val="1D2228"/>
                <w:shd w:val="clear" w:color="auto" w:fill="FFFFFF"/>
              </w:rPr>
              <w:t>, et al., 2016)</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EB864DF"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Association between smoke-free legislation and adolescence.</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302A164"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Survey</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6F6661F"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Smoke-free legislation reduced adolescent's uptake of smoking. Participants number unavailable</w:t>
            </w:r>
          </w:p>
        </w:tc>
      </w:tr>
      <w:tr w:rsidR="00AF3255" w:rsidRPr="00AF3255" w14:paraId="041277AF" w14:textId="77777777" w:rsidTr="00AF3255">
        <w:trPr>
          <w:trHeight w:val="1325"/>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84E3F0C" w14:textId="77777777" w:rsidR="00AF3255" w:rsidRPr="00AF3255" w:rsidRDefault="00AF3255" w:rsidP="00AF3255">
            <w:pPr>
              <w:spacing w:line="360" w:lineRule="auto"/>
              <w:jc w:val="both"/>
              <w:rPr>
                <w:rFonts w:ascii="Arial" w:hAnsi="Arial" w:cs="Arial"/>
                <w:color w:val="1D2228"/>
                <w:shd w:val="clear" w:color="auto" w:fill="FFFFFF"/>
                <w:lang w:val="fr-FR"/>
              </w:rPr>
            </w:pPr>
            <w:r w:rsidRPr="00AF3255">
              <w:rPr>
                <w:rFonts w:ascii="Arial" w:hAnsi="Arial" w:cs="Arial"/>
                <w:color w:val="1D2228"/>
                <w:shd w:val="clear" w:color="auto" w:fill="FFFFFF"/>
                <w:lang w:val="fr-FR"/>
              </w:rPr>
              <w:t xml:space="preserve">4. (Van </w:t>
            </w:r>
            <w:proofErr w:type="spellStart"/>
            <w:r w:rsidRPr="00AF3255">
              <w:rPr>
                <w:rFonts w:ascii="Arial" w:hAnsi="Arial" w:cs="Arial"/>
                <w:color w:val="1D2228"/>
                <w:shd w:val="clear" w:color="auto" w:fill="FFFFFF"/>
                <w:lang w:val="fr-FR"/>
              </w:rPr>
              <w:t>Gastel</w:t>
            </w:r>
            <w:proofErr w:type="spellEnd"/>
            <w:r w:rsidRPr="00AF3255">
              <w:rPr>
                <w:rFonts w:ascii="Arial" w:hAnsi="Arial" w:cs="Arial"/>
                <w:color w:val="1D2228"/>
                <w:shd w:val="clear" w:color="auto" w:fill="FFFFFF"/>
                <w:lang w:val="fr-FR"/>
              </w:rPr>
              <w:t xml:space="preserve">, W. et al., 2012)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CD5969C"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Cannabis as risk factor for psychotic disorder.</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8FFC43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Survey </w:t>
            </w:r>
          </w:p>
          <w:p w14:paraId="6716B729"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10324 participants between 11-16 years old</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D7D898A"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Cannabis may be a risk factor for poor psychosocial functioning.</w:t>
            </w:r>
          </w:p>
        </w:tc>
      </w:tr>
      <w:tr w:rsidR="00AF3255" w:rsidRPr="00AF3255" w14:paraId="2E1DF783" w14:textId="77777777" w:rsidTr="00AF3255">
        <w:trPr>
          <w:trHeight w:val="1981"/>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386347D"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lastRenderedPageBreak/>
              <w:t>5. (Page, N. et al., 2020)</w:t>
            </w:r>
            <w:r w:rsidRPr="00AF3255">
              <w:rPr>
                <w:rFonts w:ascii="Arial" w:hAnsi="Arial" w:cs="Arial"/>
                <w:color w:val="1D2228"/>
                <w:shd w:val="clear" w:color="auto" w:fill="FFFFFF"/>
                <w:lang w:val="en-US"/>
              </w:rPr>
              <w:t>.</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E9876ED"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Has cannabis stalled tobacco smoking reduction amongst youths? </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A1741EF"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Survey</w:t>
            </w:r>
          </w:p>
          <w:p w14:paraId="09492D84"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263 333 responses; 9055 from 2013, 32 391 from 2015, 103 971 from 2017 and 117 916 from 2019. </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763E390"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Cannabis use stalled prospective reduction of smoking of tobacco amongst youths</w:t>
            </w:r>
          </w:p>
        </w:tc>
      </w:tr>
      <w:tr w:rsidR="00AF3255" w:rsidRPr="00AF3255" w14:paraId="630CFEE5" w14:textId="77777777" w:rsidTr="00AF3255">
        <w:trPr>
          <w:trHeight w:val="2309"/>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EAD1B28"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6. (</w:t>
            </w:r>
            <w:proofErr w:type="spellStart"/>
            <w:r w:rsidRPr="00AF3255">
              <w:rPr>
                <w:rFonts w:ascii="Arial" w:hAnsi="Arial" w:cs="Arial"/>
                <w:color w:val="1D2228"/>
                <w:shd w:val="clear" w:color="auto" w:fill="FFFFFF"/>
              </w:rPr>
              <w:t>Banzer</w:t>
            </w:r>
            <w:proofErr w:type="spellEnd"/>
            <w:r w:rsidRPr="00AF3255">
              <w:rPr>
                <w:rFonts w:ascii="Arial" w:hAnsi="Arial" w:cs="Arial"/>
                <w:color w:val="1D2228"/>
                <w:shd w:val="clear" w:color="auto" w:fill="FFFFFF"/>
              </w:rPr>
              <w:t xml:space="preserve">, et al., 2017)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1F79AB5"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Risk and influencing factors for smoking in adolescence.</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2F6EF09"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Questionnaire</w:t>
            </w:r>
          </w:p>
          <w:p w14:paraId="063D31F2"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Out of 12395 participants, 67 responses were excluded. Male/female; 55.2%/44.8% </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4B1C62F"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Adolescent smoking impacts on psychological and family problems. Result should have been categorised  according to community. </w:t>
            </w:r>
          </w:p>
        </w:tc>
      </w:tr>
      <w:tr w:rsidR="00AF3255" w:rsidRPr="00AF3255" w14:paraId="1864E194" w14:textId="77777777" w:rsidTr="00AF3255">
        <w:trPr>
          <w:trHeight w:val="1653"/>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49B80EB"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7. (Cranwell, et al., 2016)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CAD7629"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Relationship between video games and adolescent tobacco and alcohol use.  </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059AE4FB"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 Secondary data from electronic databases and other sources </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24F1BBF"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Games contain alcohol and tobacco contents could lead to experimentation.</w:t>
            </w:r>
          </w:p>
          <w:p w14:paraId="4FE82875"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Exposure level not mentioned.</w:t>
            </w:r>
          </w:p>
        </w:tc>
      </w:tr>
      <w:tr w:rsidR="00AF3255" w:rsidRPr="00AF3255" w14:paraId="2B575883" w14:textId="77777777" w:rsidTr="00AF3255">
        <w:trPr>
          <w:trHeight w:val="4607"/>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712EB2C5"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8. (</w:t>
            </w:r>
            <w:proofErr w:type="spellStart"/>
            <w:r w:rsidRPr="00AF3255">
              <w:rPr>
                <w:rFonts w:ascii="Arial" w:hAnsi="Arial" w:cs="Arial"/>
                <w:color w:val="1D2228"/>
                <w:shd w:val="clear" w:color="auto" w:fill="FFFFFF"/>
              </w:rPr>
              <w:t>Rathmann</w:t>
            </w:r>
            <w:proofErr w:type="spellEnd"/>
            <w:r w:rsidRPr="00AF3255">
              <w:rPr>
                <w:rFonts w:ascii="Arial" w:hAnsi="Arial" w:cs="Arial"/>
                <w:color w:val="1D2228"/>
                <w:shd w:val="clear" w:color="auto" w:fill="FFFFFF"/>
              </w:rPr>
              <w:t xml:space="preserve">, et al., 2016)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278D1EC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Association of smoking in adolescence and educational differentiation.</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BE1E798"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Questionnaire.</w:t>
            </w:r>
          </w:p>
          <w:p w14:paraId="547E9A5E"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48,025 15-year-old students from 27 European and North American countries. </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7F4F49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It was found that high educational differentiation does not relate to greater relative inequalities in smoking. Features of educational systems are important to consider as they are related to overall prevalence in smoking and smoking inequalities in adolescence.  </w:t>
            </w:r>
          </w:p>
        </w:tc>
      </w:tr>
      <w:tr w:rsidR="00AF3255" w:rsidRPr="00AF3255" w14:paraId="0BB9B8FC" w14:textId="77777777" w:rsidTr="00AF3255">
        <w:trPr>
          <w:trHeight w:val="1325"/>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50EB5A67"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9. (William, et al., 2012)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FF7FFD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A cost-effectiveness analysis of a school-based “peer-led” intervention. </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81E3CC3"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Randomized controlled trial.</w:t>
            </w:r>
          </w:p>
          <w:p w14:paraId="5B0DC919"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10730 participants, aged 12-13 years.</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3AE8B021"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The intervention is cost effective. Unfortunately, it  not carried out in the whole United Kingdom. </w:t>
            </w:r>
          </w:p>
        </w:tc>
      </w:tr>
      <w:tr w:rsidR="00AF3255" w:rsidRPr="00AF3255" w14:paraId="7CF42A05" w14:textId="77777777" w:rsidTr="00AF3255">
        <w:trPr>
          <w:trHeight w:val="1325"/>
        </w:trPr>
        <w:tc>
          <w:tcPr>
            <w:tcW w:w="266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EFA4A99"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 xml:space="preserve">10. (Heron, et al., 2011) </w:t>
            </w:r>
          </w:p>
        </w:tc>
        <w:tc>
          <w:tcPr>
            <w:tcW w:w="42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130CD27C"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Adolescence smoking behaviour development.</w:t>
            </w:r>
          </w:p>
        </w:tc>
        <w:tc>
          <w:tcPr>
            <w:tcW w:w="41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6DF39F1C"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Questionnaire’</w:t>
            </w:r>
          </w:p>
          <w:p w14:paraId="362BDAA0"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7322 young adolescent participated.</w:t>
            </w:r>
          </w:p>
        </w:tc>
        <w:tc>
          <w:tcPr>
            <w:tcW w:w="5400" w:type="dxa"/>
            <w:tcBorders>
              <w:top w:val="single" w:sz="8" w:space="0" w:color="000000"/>
              <w:left w:val="single" w:sz="8" w:space="0" w:color="000000"/>
              <w:bottom w:val="single" w:sz="8" w:space="0" w:color="000000"/>
              <w:right w:val="single" w:sz="8" w:space="0" w:color="000000"/>
            </w:tcBorders>
            <w:shd w:val="clear" w:color="auto" w:fill="auto"/>
            <w:tcMar>
              <w:top w:w="10" w:type="dxa"/>
              <w:left w:w="108" w:type="dxa"/>
              <w:bottom w:w="0" w:type="dxa"/>
              <w:right w:w="108" w:type="dxa"/>
            </w:tcMar>
            <w:hideMark/>
          </w:tcPr>
          <w:p w14:paraId="4B6F03DE" w14:textId="77777777" w:rsidR="00AF3255" w:rsidRPr="00AF3255" w:rsidRDefault="00AF3255" w:rsidP="00AF3255">
            <w:pPr>
              <w:spacing w:line="360" w:lineRule="auto"/>
              <w:jc w:val="both"/>
              <w:rPr>
                <w:rFonts w:ascii="Arial" w:hAnsi="Arial" w:cs="Arial"/>
                <w:color w:val="1D2228"/>
                <w:shd w:val="clear" w:color="auto" w:fill="FFFFFF"/>
              </w:rPr>
            </w:pPr>
            <w:r w:rsidRPr="00AF3255">
              <w:rPr>
                <w:rFonts w:ascii="Arial" w:hAnsi="Arial" w:cs="Arial"/>
                <w:color w:val="1D2228"/>
                <w:shd w:val="clear" w:color="auto" w:fill="FFFFFF"/>
              </w:rPr>
              <w:t>There is experimentation with tobacco smoking by age 16 years that does not lead to regular smoking.</w:t>
            </w:r>
          </w:p>
        </w:tc>
      </w:tr>
    </w:tbl>
    <w:p w14:paraId="7608ADD0" w14:textId="1445A8F3" w:rsidR="00C765CA" w:rsidRPr="00E756AB" w:rsidRDefault="00AF3255" w:rsidP="00E756AB">
      <w:pPr>
        <w:spacing w:line="360" w:lineRule="auto"/>
        <w:jc w:val="both"/>
        <w:rPr>
          <w:rFonts w:ascii="Arial" w:hAnsi="Arial" w:cs="Arial"/>
          <w:color w:val="1D2228"/>
          <w:shd w:val="clear" w:color="auto" w:fill="FFFFFF"/>
        </w:rPr>
      </w:pPr>
      <w:r>
        <w:rPr>
          <w:rFonts w:ascii="Arial" w:hAnsi="Arial" w:cs="Arial"/>
          <w:color w:val="1D2228"/>
          <w:shd w:val="clear" w:color="auto" w:fill="FFFFFF"/>
        </w:rPr>
        <w:t xml:space="preserve"> </w:t>
      </w:r>
      <w:r w:rsidR="001603A3" w:rsidRPr="00E756AB">
        <w:rPr>
          <w:rFonts w:ascii="Arial" w:hAnsi="Arial" w:cs="Arial"/>
          <w:color w:val="1D2228"/>
          <w:shd w:val="clear" w:color="auto" w:fill="FFFFFF"/>
        </w:rPr>
        <w:t> </w:t>
      </w:r>
    </w:p>
    <w:p w14:paraId="3F9E5A66" w14:textId="63D50954" w:rsidR="0039308F" w:rsidRPr="00E756AB" w:rsidRDefault="0039308F" w:rsidP="00E756AB">
      <w:pPr>
        <w:spacing w:line="360" w:lineRule="auto"/>
        <w:jc w:val="both"/>
        <w:rPr>
          <w:rFonts w:ascii="Arial" w:hAnsi="Arial" w:cs="Arial"/>
          <w:b/>
          <w:bCs/>
          <w:color w:val="1D2228"/>
          <w:shd w:val="clear" w:color="auto" w:fill="FFFFFF"/>
        </w:rPr>
      </w:pPr>
      <w:r w:rsidRPr="00E756AB">
        <w:rPr>
          <w:rFonts w:ascii="Arial" w:hAnsi="Arial" w:cs="Arial"/>
          <w:b/>
          <w:bCs/>
          <w:color w:val="1D2228"/>
          <w:shd w:val="clear" w:color="auto" w:fill="FFFFFF"/>
        </w:rPr>
        <w:lastRenderedPageBreak/>
        <w:t>Literature review</w:t>
      </w:r>
    </w:p>
    <w:p w14:paraId="7ED3BB92" w14:textId="450ADC07" w:rsidR="0017519B" w:rsidRPr="00E756AB" w:rsidRDefault="0017519B" w:rsidP="00E756AB">
      <w:pPr>
        <w:spacing w:line="360" w:lineRule="auto"/>
        <w:jc w:val="both"/>
        <w:rPr>
          <w:rFonts w:ascii="Arial" w:hAnsi="Arial" w:cs="Arial"/>
          <w:b/>
          <w:bCs/>
          <w:color w:val="1D2228"/>
          <w:shd w:val="clear" w:color="auto" w:fill="FFFFFF"/>
        </w:rPr>
      </w:pPr>
      <w:r w:rsidRPr="00E756AB">
        <w:rPr>
          <w:rFonts w:ascii="Arial" w:hAnsi="Arial" w:cs="Arial"/>
          <w:b/>
          <w:bCs/>
          <w:color w:val="1D2228"/>
          <w:shd w:val="clear" w:color="auto" w:fill="FFFFFF"/>
        </w:rPr>
        <w:t>Policies</w:t>
      </w:r>
    </w:p>
    <w:p w14:paraId="655773B0" w14:textId="664C0CAD" w:rsidR="001823EE" w:rsidRPr="00E756AB" w:rsidRDefault="001823EE" w:rsidP="00E756AB">
      <w:pPr>
        <w:spacing w:line="360" w:lineRule="auto"/>
        <w:jc w:val="both"/>
        <w:rPr>
          <w:rStyle w:val="normaltextrun"/>
          <w:rFonts w:ascii="Arial" w:hAnsi="Arial" w:cs="Arial"/>
          <w:color w:val="000000"/>
          <w:shd w:val="clear" w:color="auto" w:fill="FFFFFF"/>
        </w:rPr>
      </w:pPr>
      <w:r w:rsidRPr="00E756AB">
        <w:rPr>
          <w:rFonts w:ascii="Arial" w:eastAsiaTheme="minorEastAsia" w:hAnsi="Arial" w:cs="Arial"/>
          <w:color w:val="000000" w:themeColor="text1"/>
          <w:kern w:val="24"/>
        </w:rPr>
        <w:t xml:space="preserve">The fundamental question in this literature </w:t>
      </w:r>
      <w:r w:rsidR="007676A2" w:rsidRPr="00E756AB">
        <w:rPr>
          <w:rFonts w:ascii="Arial" w:eastAsiaTheme="minorEastAsia" w:hAnsi="Arial" w:cs="Arial"/>
          <w:color w:val="000000" w:themeColor="text1"/>
          <w:kern w:val="24"/>
        </w:rPr>
        <w:t>was</w:t>
      </w:r>
      <w:r w:rsidRPr="00E756AB">
        <w:rPr>
          <w:rFonts w:ascii="Arial" w:eastAsiaTheme="minorEastAsia" w:hAnsi="Arial" w:cs="Arial"/>
          <w:color w:val="000000" w:themeColor="text1"/>
          <w:kern w:val="24"/>
        </w:rPr>
        <w:t xml:space="preserve"> finding out if there are anti-smoking policies</w:t>
      </w:r>
      <w:r w:rsidR="007676A2" w:rsidRPr="00E756AB">
        <w:rPr>
          <w:rFonts w:ascii="Arial" w:eastAsiaTheme="minorEastAsia" w:hAnsi="Arial" w:cs="Arial"/>
          <w:color w:val="000000" w:themeColor="text1"/>
          <w:kern w:val="24"/>
        </w:rPr>
        <w:t xml:space="preserve"> </w:t>
      </w:r>
      <w:r w:rsidR="0017519B" w:rsidRPr="00E756AB">
        <w:rPr>
          <w:rFonts w:ascii="Arial" w:eastAsiaTheme="minorEastAsia" w:hAnsi="Arial" w:cs="Arial"/>
          <w:color w:val="000000" w:themeColor="text1"/>
          <w:kern w:val="24"/>
        </w:rPr>
        <w:t>available for</w:t>
      </w:r>
      <w:r w:rsidRPr="00E756AB">
        <w:rPr>
          <w:rFonts w:ascii="Arial" w:eastAsiaTheme="minorEastAsia" w:hAnsi="Arial" w:cs="Arial"/>
          <w:color w:val="000000" w:themeColor="text1"/>
          <w:kern w:val="24"/>
        </w:rPr>
        <w:t xml:space="preserve"> tobacco and cannabis. </w:t>
      </w:r>
      <w:r w:rsidRPr="00E756AB">
        <w:rPr>
          <w:rStyle w:val="normaltextrun"/>
          <w:rFonts w:ascii="Arial" w:hAnsi="Arial" w:cs="Arial"/>
          <w:color w:val="1D2228"/>
          <w:shd w:val="clear" w:color="auto" w:fill="FFFFFF"/>
        </w:rPr>
        <w:t xml:space="preserve"> </w:t>
      </w:r>
      <w:proofErr w:type="spellStart"/>
      <w:r w:rsidRPr="00E756AB">
        <w:rPr>
          <w:rFonts w:ascii="Arial" w:eastAsiaTheme="minorEastAsia" w:hAnsi="Arial" w:cs="Arial"/>
          <w:color w:val="000000" w:themeColor="text1"/>
          <w:kern w:val="24"/>
        </w:rPr>
        <w:t>Katikireddi</w:t>
      </w:r>
      <w:proofErr w:type="spellEnd"/>
      <w:r w:rsidRPr="00E756AB">
        <w:rPr>
          <w:rFonts w:ascii="Arial" w:eastAsiaTheme="minorEastAsia" w:hAnsi="Arial" w:cs="Arial"/>
          <w:color w:val="000000" w:themeColor="text1"/>
          <w:kern w:val="24"/>
        </w:rPr>
        <w:t>, et al., 2016 already aware of policy,</w:t>
      </w:r>
      <w:r w:rsidRPr="00E756AB">
        <w:rPr>
          <w:rFonts w:ascii="Arial" w:hAnsi="Arial" w:cs="Arial"/>
        </w:rPr>
        <w:t xml:space="preserve"> aimed to find out if the rate with which adolescents indulge in smoking has differed both before and after the introduction of anti-smoking legislation in United Kingdom.  The authors found out that the adolescent's uptake of smoking following the introduction of smoke free legislation reduced drastically. Further, </w:t>
      </w:r>
      <w:r w:rsidR="007676A2" w:rsidRPr="00E756AB">
        <w:rPr>
          <w:rFonts w:ascii="Arial" w:hAnsi="Arial" w:cs="Arial"/>
        </w:rPr>
        <w:t>additional</w:t>
      </w:r>
      <w:r w:rsidRPr="00E756AB">
        <w:rPr>
          <w:rFonts w:ascii="Arial" w:hAnsi="Arial" w:cs="Arial"/>
        </w:rPr>
        <w:t xml:space="preserve"> reduction was recorded amongst participated 15 years old girls. </w:t>
      </w:r>
      <w:r w:rsidRPr="00E756AB">
        <w:rPr>
          <w:rStyle w:val="normaltextrun"/>
          <w:rFonts w:ascii="Arial" w:hAnsi="Arial" w:cs="Arial"/>
          <w:color w:val="000000"/>
          <w:shd w:val="clear" w:color="auto" w:fill="FFFFFF"/>
        </w:rPr>
        <w:t xml:space="preserve"> However, the study was limited </w:t>
      </w:r>
      <w:r w:rsidR="007676A2" w:rsidRPr="00E756AB">
        <w:rPr>
          <w:rStyle w:val="normaltextrun"/>
          <w:rFonts w:ascii="Arial" w:hAnsi="Arial" w:cs="Arial"/>
          <w:color w:val="000000"/>
          <w:shd w:val="clear" w:color="auto" w:fill="FFFFFF"/>
        </w:rPr>
        <w:t>due to</w:t>
      </w:r>
      <w:r w:rsidRPr="00E756AB">
        <w:rPr>
          <w:rStyle w:val="normaltextrun"/>
          <w:rFonts w:ascii="Arial" w:hAnsi="Arial" w:cs="Arial"/>
          <w:color w:val="000000"/>
          <w:shd w:val="clear" w:color="auto" w:fill="FFFFFF"/>
        </w:rPr>
        <w:t xml:space="preserve"> absence of number of schools and pupils who participated in the research. The true picture of smoke free legislation success </w:t>
      </w:r>
      <w:r w:rsidR="0017519B" w:rsidRPr="00E756AB">
        <w:rPr>
          <w:rStyle w:val="normaltextrun"/>
          <w:rFonts w:ascii="Arial" w:hAnsi="Arial" w:cs="Arial"/>
          <w:color w:val="000000"/>
          <w:shd w:val="clear" w:color="auto" w:fill="FFFFFF"/>
        </w:rPr>
        <w:t>needs to</w:t>
      </w:r>
      <w:r w:rsidRPr="00E756AB">
        <w:rPr>
          <w:rStyle w:val="normaltextrun"/>
          <w:rFonts w:ascii="Arial" w:hAnsi="Arial" w:cs="Arial"/>
          <w:color w:val="000000"/>
          <w:shd w:val="clear" w:color="auto" w:fill="FFFFFF"/>
        </w:rPr>
        <w:t xml:space="preserve"> be clarified</w:t>
      </w:r>
      <w:r w:rsidR="0017519B" w:rsidRPr="00E756AB">
        <w:rPr>
          <w:rStyle w:val="normaltextrun"/>
          <w:rFonts w:ascii="Arial" w:hAnsi="Arial" w:cs="Arial"/>
          <w:color w:val="000000"/>
          <w:shd w:val="clear" w:color="auto" w:fill="FFFFFF"/>
        </w:rPr>
        <w:t>.</w:t>
      </w:r>
      <w:r w:rsidRPr="00E756AB">
        <w:rPr>
          <w:rStyle w:val="normaltextrun"/>
          <w:rFonts w:ascii="Arial" w:hAnsi="Arial" w:cs="Arial"/>
          <w:color w:val="000000"/>
          <w:shd w:val="clear" w:color="auto" w:fill="FFFFFF"/>
        </w:rPr>
        <w:t xml:space="preserve"> </w:t>
      </w:r>
    </w:p>
    <w:p w14:paraId="3B7BCC6E" w14:textId="14565CB9" w:rsidR="001823EE" w:rsidRPr="00E756AB" w:rsidRDefault="001823EE" w:rsidP="00E756AB">
      <w:pPr>
        <w:spacing w:line="360" w:lineRule="auto"/>
        <w:jc w:val="both"/>
        <w:rPr>
          <w:rStyle w:val="normaltextrun"/>
          <w:rFonts w:ascii="Arial" w:hAnsi="Arial" w:cs="Arial"/>
          <w:color w:val="000000"/>
          <w:shd w:val="clear" w:color="auto" w:fill="FFFFFF"/>
        </w:rPr>
      </w:pPr>
      <w:r w:rsidRPr="00E756AB">
        <w:rPr>
          <w:rFonts w:ascii="Arial" w:eastAsiaTheme="minorEastAsia" w:hAnsi="Arial" w:cs="Arial"/>
          <w:color w:val="000000" w:themeColor="text1"/>
          <w:kern w:val="24"/>
        </w:rPr>
        <w:t>Page, N. et al., 2020, although</w:t>
      </w:r>
      <w:r w:rsidR="0017519B" w:rsidRPr="00E756AB">
        <w:rPr>
          <w:rFonts w:ascii="Arial" w:eastAsiaTheme="minorEastAsia" w:hAnsi="Arial" w:cs="Arial"/>
          <w:color w:val="000000" w:themeColor="text1"/>
          <w:kern w:val="24"/>
        </w:rPr>
        <w:t>,</w:t>
      </w:r>
      <w:r w:rsidRPr="00E756AB">
        <w:rPr>
          <w:rFonts w:ascii="Arial" w:eastAsiaTheme="minorEastAsia" w:hAnsi="Arial" w:cs="Arial"/>
          <w:color w:val="000000" w:themeColor="text1"/>
          <w:kern w:val="24"/>
        </w:rPr>
        <w:t xml:space="preserve"> agreed that anti-smoking policy reduced tobacco smoking in adolescence d</w:t>
      </w:r>
      <w:r w:rsidRPr="00E756AB">
        <w:rPr>
          <w:rFonts w:ascii="Arial" w:hAnsi="Arial" w:cs="Arial"/>
        </w:rPr>
        <w:t>ue to United Kingdom government massive campaign against smoking. The</w:t>
      </w:r>
      <w:r w:rsidR="0017519B" w:rsidRPr="00E756AB">
        <w:rPr>
          <w:rFonts w:ascii="Arial" w:hAnsi="Arial" w:cs="Arial"/>
        </w:rPr>
        <w:t xml:space="preserve"> authors</w:t>
      </w:r>
      <w:r w:rsidRPr="00E756AB">
        <w:rPr>
          <w:rFonts w:ascii="Arial" w:hAnsi="Arial" w:cs="Arial"/>
        </w:rPr>
        <w:t xml:space="preserve"> seek to find out in Wales if this recent trend in cannabis smoking may have stalled the expected further reduction in tobacco smoking amongst </w:t>
      </w:r>
      <w:r w:rsidR="0017519B" w:rsidRPr="00E756AB">
        <w:rPr>
          <w:rFonts w:ascii="Arial" w:hAnsi="Arial" w:cs="Arial"/>
        </w:rPr>
        <w:t>adolescents</w:t>
      </w:r>
      <w:r w:rsidRPr="00E756AB">
        <w:rPr>
          <w:rFonts w:ascii="Arial" w:hAnsi="Arial" w:cs="Arial"/>
        </w:rPr>
        <w:t>. The authors found out that though, there has been decline in smoking of tobacco by youth, the smoking of cannabis is been growing. As smoking of tobacco and cannabis are interrelated, the author</w:t>
      </w:r>
      <w:r w:rsidR="0017519B" w:rsidRPr="00E756AB">
        <w:rPr>
          <w:rFonts w:ascii="Arial" w:hAnsi="Arial" w:cs="Arial"/>
        </w:rPr>
        <w:t>s</w:t>
      </w:r>
      <w:r w:rsidRPr="00E756AB">
        <w:rPr>
          <w:rFonts w:ascii="Arial" w:hAnsi="Arial" w:cs="Arial"/>
        </w:rPr>
        <w:t xml:space="preserve"> suggested that the recent growth in cannabis use may have significantly stalled prospective reduction of smoking of tobacco amongst youths due to co-occur usage of both products.</w:t>
      </w:r>
      <w:r w:rsidR="0017519B" w:rsidRPr="00E756AB">
        <w:rPr>
          <w:rFonts w:ascii="Arial" w:hAnsi="Arial" w:cs="Arial"/>
        </w:rPr>
        <w:t xml:space="preserve"> T</w:t>
      </w:r>
      <w:r w:rsidRPr="00E756AB">
        <w:rPr>
          <w:rStyle w:val="normaltextrun"/>
          <w:rFonts w:ascii="Arial" w:hAnsi="Arial" w:cs="Arial"/>
          <w:color w:val="000000"/>
          <w:shd w:val="clear" w:color="auto" w:fill="FFFFFF"/>
        </w:rPr>
        <w:t xml:space="preserve">he only limitation </w:t>
      </w:r>
      <w:r w:rsidR="0017519B" w:rsidRPr="00E756AB">
        <w:rPr>
          <w:rStyle w:val="normaltextrun"/>
          <w:rFonts w:ascii="Arial" w:hAnsi="Arial" w:cs="Arial"/>
          <w:color w:val="000000"/>
          <w:shd w:val="clear" w:color="auto" w:fill="FFFFFF"/>
        </w:rPr>
        <w:t xml:space="preserve">noticed </w:t>
      </w:r>
      <w:r w:rsidRPr="00E756AB">
        <w:rPr>
          <w:rStyle w:val="normaltextrun"/>
          <w:rFonts w:ascii="Arial" w:hAnsi="Arial" w:cs="Arial"/>
          <w:color w:val="000000"/>
          <w:shd w:val="clear" w:color="auto" w:fill="FFFFFF"/>
        </w:rPr>
        <w:t>was that the research was carried out only in a section of United Kingdom. </w:t>
      </w:r>
    </w:p>
    <w:p w14:paraId="57BAD62F" w14:textId="77777777" w:rsidR="0017519B" w:rsidRPr="00E756AB" w:rsidRDefault="001823EE" w:rsidP="00E756AB">
      <w:pPr>
        <w:spacing w:line="360" w:lineRule="auto"/>
        <w:jc w:val="both"/>
        <w:rPr>
          <w:rStyle w:val="eop"/>
          <w:rFonts w:ascii="Arial" w:hAnsi="Arial" w:cs="Arial"/>
          <w:color w:val="000000"/>
        </w:rPr>
      </w:pPr>
      <w:r w:rsidRPr="00E756AB">
        <w:rPr>
          <w:rFonts w:ascii="Arial" w:eastAsiaTheme="minorEastAsia" w:hAnsi="Arial" w:cs="Arial"/>
          <w:color w:val="000000" w:themeColor="text1"/>
          <w:kern w:val="24"/>
        </w:rPr>
        <w:t>UK government invest a lot of money for campaign against smoking in adolescence. William, et al., 2012, examined</w:t>
      </w:r>
      <w:r w:rsidRPr="00E756AB">
        <w:rPr>
          <w:rFonts w:ascii="Arial" w:hAnsi="Arial" w:cs="Arial"/>
        </w:rPr>
        <w:t xml:space="preserve"> if school-based “peer-led” intervention against smoking is cost effective. It was found that Peer-led intervention reduced smoking among adolescents at a modest cost. The intervention is cost-effective under realistic assumptions in view of the extent to which reductions in adolescent smoking led to lower smoking prevalence and/or earlier smoking cessation in adulthood. The annual cost of extending the intervention to Year 8 students in all U.K. schools would be in the region of £38 million and could result in 20,400 fewer adolescent smokers.</w:t>
      </w:r>
      <w:r w:rsidRPr="00E756AB">
        <w:rPr>
          <w:rStyle w:val="normaltextrun"/>
          <w:rFonts w:ascii="Arial" w:hAnsi="Arial" w:cs="Arial"/>
          <w:color w:val="000000"/>
        </w:rPr>
        <w:t xml:space="preserve"> It is beneficial in that what it would save for 2 years of not non-smoking in adolescent is very big in comparison with the cost of the programme. So the government should embrace it as an intervention to fight smoking in adolescence.</w:t>
      </w:r>
      <w:r w:rsidRPr="00E756AB">
        <w:rPr>
          <w:rStyle w:val="eop"/>
          <w:rFonts w:ascii="Arial" w:hAnsi="Arial" w:cs="Arial"/>
          <w:color w:val="000000"/>
        </w:rPr>
        <w:t> </w:t>
      </w:r>
    </w:p>
    <w:p w14:paraId="4CA5D031" w14:textId="36289271" w:rsidR="004D13DA" w:rsidRPr="00E756AB" w:rsidRDefault="0017519B" w:rsidP="00E756AB">
      <w:pPr>
        <w:spacing w:line="360" w:lineRule="auto"/>
        <w:jc w:val="both"/>
        <w:rPr>
          <w:rFonts w:ascii="Arial" w:hAnsi="Arial" w:cs="Arial"/>
          <w:color w:val="1D2228"/>
          <w:shd w:val="clear" w:color="auto" w:fill="FFFFFF"/>
        </w:rPr>
      </w:pPr>
      <w:r w:rsidRPr="00E756AB">
        <w:rPr>
          <w:rStyle w:val="eop"/>
          <w:rFonts w:ascii="Arial" w:hAnsi="Arial" w:cs="Arial"/>
          <w:color w:val="000000"/>
        </w:rPr>
        <w:t>Electronic Cigarette</w:t>
      </w:r>
    </w:p>
    <w:p w14:paraId="704B016A" w14:textId="761E0132" w:rsidR="004D13DA" w:rsidRPr="00E756AB" w:rsidRDefault="001823EE" w:rsidP="00E756AB">
      <w:pPr>
        <w:spacing w:line="360" w:lineRule="auto"/>
        <w:jc w:val="both"/>
        <w:rPr>
          <w:rFonts w:ascii="Arial" w:hAnsi="Arial" w:cs="Arial"/>
        </w:rPr>
      </w:pPr>
      <w:r w:rsidRPr="00E756AB">
        <w:rPr>
          <w:rFonts w:ascii="Arial" w:eastAsiaTheme="minorEastAsia" w:hAnsi="Arial" w:cs="Arial"/>
          <w:color w:val="000000" w:themeColor="text1"/>
          <w:kern w:val="24"/>
        </w:rPr>
        <w:t xml:space="preserve">Electronic cigarette </w:t>
      </w:r>
      <w:r w:rsidR="0017519B" w:rsidRPr="00E756AB">
        <w:rPr>
          <w:rFonts w:ascii="Arial" w:eastAsiaTheme="minorEastAsia" w:hAnsi="Arial" w:cs="Arial"/>
          <w:color w:val="000000" w:themeColor="text1"/>
          <w:kern w:val="24"/>
        </w:rPr>
        <w:t>wa</w:t>
      </w:r>
      <w:r w:rsidRPr="00E756AB">
        <w:rPr>
          <w:rFonts w:ascii="Arial" w:eastAsiaTheme="minorEastAsia" w:hAnsi="Arial" w:cs="Arial"/>
          <w:color w:val="000000" w:themeColor="text1"/>
          <w:kern w:val="24"/>
        </w:rPr>
        <w:t>s view</w:t>
      </w:r>
      <w:r w:rsidR="0017519B" w:rsidRPr="00E756AB">
        <w:rPr>
          <w:rFonts w:ascii="Arial" w:eastAsiaTheme="minorEastAsia" w:hAnsi="Arial" w:cs="Arial"/>
          <w:color w:val="000000" w:themeColor="text1"/>
          <w:kern w:val="24"/>
        </w:rPr>
        <w:t>ed</w:t>
      </w:r>
      <w:r w:rsidRPr="00E756AB">
        <w:rPr>
          <w:rFonts w:ascii="Arial" w:eastAsiaTheme="minorEastAsia" w:hAnsi="Arial" w:cs="Arial"/>
          <w:color w:val="000000" w:themeColor="text1"/>
          <w:kern w:val="24"/>
        </w:rPr>
        <w:t xml:space="preserve"> as unharmful alternative to tobacco. </w:t>
      </w:r>
      <w:r w:rsidR="004D13DA" w:rsidRPr="00E756AB">
        <w:rPr>
          <w:rFonts w:ascii="Arial" w:eastAsiaTheme="minorEastAsia" w:hAnsi="Arial" w:cs="Arial"/>
          <w:color w:val="000000" w:themeColor="text1"/>
          <w:kern w:val="24"/>
        </w:rPr>
        <w:t>Fulton, et al., 2018</w:t>
      </w:r>
      <w:r w:rsidRPr="00E756AB">
        <w:rPr>
          <w:rFonts w:ascii="Arial" w:eastAsiaTheme="minorEastAsia" w:hAnsi="Arial" w:cs="Arial"/>
          <w:color w:val="000000" w:themeColor="text1"/>
          <w:kern w:val="24"/>
        </w:rPr>
        <w:t>,</w:t>
      </w:r>
      <w:r w:rsidR="004D13DA" w:rsidRPr="00E756AB">
        <w:rPr>
          <w:rFonts w:ascii="Arial" w:eastAsiaTheme="minorEastAsia" w:hAnsi="Arial" w:cs="Arial"/>
          <w:color w:val="000000" w:themeColor="text1"/>
          <w:kern w:val="24"/>
        </w:rPr>
        <w:t xml:space="preserve"> </w:t>
      </w:r>
      <w:r w:rsidRPr="00E756AB">
        <w:rPr>
          <w:rFonts w:ascii="Arial" w:eastAsiaTheme="minorEastAsia" w:hAnsi="Arial" w:cs="Arial"/>
          <w:color w:val="000000" w:themeColor="text1"/>
          <w:kern w:val="24"/>
        </w:rPr>
        <w:t>carried out a research</w:t>
      </w:r>
      <w:r w:rsidR="004D13DA" w:rsidRPr="00E756AB">
        <w:rPr>
          <w:rFonts w:ascii="Arial" w:hAnsi="Arial" w:cs="Arial"/>
        </w:rPr>
        <w:t xml:space="preserve"> aimed to understand what adolescent beliefs regarding Electronic Cigarettes are. </w:t>
      </w:r>
      <w:r w:rsidRPr="00E756AB">
        <w:rPr>
          <w:rFonts w:ascii="Arial" w:hAnsi="Arial" w:cs="Arial"/>
        </w:rPr>
        <w:t>This study</w:t>
      </w:r>
      <w:r w:rsidR="004D13DA" w:rsidRPr="00E756AB">
        <w:rPr>
          <w:rFonts w:ascii="Arial" w:hAnsi="Arial" w:cs="Arial"/>
        </w:rPr>
        <w:t xml:space="preserve"> was initiated on the basis that there tend to be an association </w:t>
      </w:r>
      <w:r w:rsidR="004D13DA" w:rsidRPr="00E756AB">
        <w:rPr>
          <w:rFonts w:ascii="Arial" w:hAnsi="Arial" w:cs="Arial"/>
        </w:rPr>
        <w:lastRenderedPageBreak/>
        <w:t xml:space="preserve">between experimental use of Electronic Cigarettes and initiation into future tobacco usage, although Electronic Cigarettes are meant to serve as smoking cessation. </w:t>
      </w:r>
      <w:r w:rsidRPr="00E756AB">
        <w:rPr>
          <w:rFonts w:ascii="Arial" w:hAnsi="Arial" w:cs="Arial"/>
        </w:rPr>
        <w:t>The authors</w:t>
      </w:r>
      <w:r w:rsidR="004D13DA" w:rsidRPr="00E756AB">
        <w:rPr>
          <w:rFonts w:ascii="Arial" w:hAnsi="Arial" w:cs="Arial"/>
        </w:rPr>
        <w:t xml:space="preserve"> found out that there appeared to be an increase in the number of adolescents using Electronic Cigarettes that have never used other forms of tobacco</w:t>
      </w:r>
      <w:r w:rsidR="004D13DA" w:rsidRPr="00E756AB">
        <w:rPr>
          <w:rFonts w:ascii="Arial" w:hAnsi="Arial" w:cs="Arial"/>
        </w:rPr>
        <w:t>.</w:t>
      </w:r>
      <w:r w:rsidR="004D13DA" w:rsidRPr="00E756AB">
        <w:rPr>
          <w:rFonts w:ascii="Arial" w:hAnsi="Arial" w:cs="Arial"/>
        </w:rPr>
        <w:t xml:space="preserve"> The limitation of the research </w:t>
      </w:r>
      <w:r w:rsidR="004D13DA" w:rsidRPr="00E756AB">
        <w:rPr>
          <w:rFonts w:ascii="Arial" w:hAnsi="Arial" w:cs="Arial"/>
        </w:rPr>
        <w:t>was</w:t>
      </w:r>
      <w:r w:rsidR="004D13DA" w:rsidRPr="00E756AB">
        <w:rPr>
          <w:rFonts w:ascii="Arial" w:hAnsi="Arial" w:cs="Arial"/>
        </w:rPr>
        <w:t xml:space="preserve"> the small size of the participants. Ideally, there are thousands of schools with millions of adolescents in UK. So, the drastically reduced number of participants might not present the accurate data of how Electronic Cigarettes leads to initiation of tobacco usage</w:t>
      </w:r>
      <w:r w:rsidR="004D13DA" w:rsidRPr="00E756AB">
        <w:rPr>
          <w:rFonts w:ascii="Arial" w:hAnsi="Arial" w:cs="Arial"/>
        </w:rPr>
        <w:t>.</w:t>
      </w:r>
    </w:p>
    <w:p w14:paraId="12814035" w14:textId="635AF2E7" w:rsidR="00A71A44" w:rsidRPr="00E756AB" w:rsidRDefault="0000025D" w:rsidP="00E756AB">
      <w:pPr>
        <w:spacing w:line="360" w:lineRule="auto"/>
        <w:jc w:val="both"/>
        <w:rPr>
          <w:rFonts w:ascii="Arial" w:hAnsi="Arial" w:cs="Arial"/>
        </w:rPr>
      </w:pPr>
      <w:r w:rsidRPr="00E756AB">
        <w:rPr>
          <w:rFonts w:ascii="Arial" w:hAnsi="Arial" w:cs="Arial"/>
        </w:rPr>
        <w:t xml:space="preserve">Prior to </w:t>
      </w:r>
      <w:r w:rsidR="007F07D9" w:rsidRPr="00E756AB">
        <w:rPr>
          <w:rFonts w:ascii="Arial" w:hAnsi="Arial" w:cs="Arial"/>
        </w:rPr>
        <w:t>Conner, et al., 2017,</w:t>
      </w:r>
      <w:r w:rsidRPr="00E756AB">
        <w:rPr>
          <w:rFonts w:ascii="Arial" w:hAnsi="Arial" w:cs="Arial"/>
        </w:rPr>
        <w:t xml:space="preserve"> study, the author</w:t>
      </w:r>
      <w:r w:rsidR="007F07D9" w:rsidRPr="00E756AB">
        <w:rPr>
          <w:rFonts w:ascii="Arial" w:hAnsi="Arial" w:cs="Arial"/>
        </w:rPr>
        <w:t>s</w:t>
      </w:r>
      <w:r w:rsidRPr="00E756AB">
        <w:rPr>
          <w:rFonts w:ascii="Arial" w:hAnsi="Arial" w:cs="Arial"/>
        </w:rPr>
        <w:t xml:space="preserve"> had noticed that there was a significant increase in number of teenagers using e-cigarettes. Th</w:t>
      </w:r>
      <w:r w:rsidR="007F07D9" w:rsidRPr="00E756AB">
        <w:rPr>
          <w:rFonts w:ascii="Arial" w:hAnsi="Arial" w:cs="Arial"/>
        </w:rPr>
        <w:t>e</w:t>
      </w:r>
      <w:r w:rsidRPr="00E756AB">
        <w:rPr>
          <w:rFonts w:ascii="Arial" w:hAnsi="Arial" w:cs="Arial"/>
        </w:rPr>
        <w:t xml:space="preserve"> study was initiated to assess if adolescence electronic cigarette was associated</w:t>
      </w:r>
      <w:r w:rsidR="00A71A44" w:rsidRPr="00E756AB">
        <w:rPr>
          <w:rFonts w:ascii="Arial" w:hAnsi="Arial" w:cs="Arial"/>
        </w:rPr>
        <w:t xml:space="preserve"> with</w:t>
      </w:r>
      <w:r w:rsidRPr="00E756AB">
        <w:rPr>
          <w:rFonts w:ascii="Arial" w:hAnsi="Arial" w:cs="Arial"/>
        </w:rPr>
        <w:t xml:space="preserve"> initiation into, or escalation of cigarette use. </w:t>
      </w:r>
      <w:r w:rsidR="007F07D9" w:rsidRPr="00E756AB">
        <w:rPr>
          <w:rFonts w:ascii="Arial" w:hAnsi="Arial" w:cs="Arial"/>
        </w:rPr>
        <w:t>The authors</w:t>
      </w:r>
      <w:r w:rsidRPr="00E756AB">
        <w:rPr>
          <w:rFonts w:ascii="Arial" w:hAnsi="Arial" w:cs="Arial"/>
        </w:rPr>
        <w:t xml:space="preserve"> discovered</w:t>
      </w:r>
      <w:r w:rsidRPr="00E756AB">
        <w:rPr>
          <w:rFonts w:ascii="Arial" w:hAnsi="Arial" w:cs="Arial"/>
        </w:rPr>
        <w:t xml:space="preserve"> that there was </w:t>
      </w:r>
      <w:r w:rsidRPr="00E756AB">
        <w:rPr>
          <w:rFonts w:ascii="Arial" w:hAnsi="Arial" w:cs="Arial"/>
        </w:rPr>
        <w:t>an association</w:t>
      </w:r>
      <w:r w:rsidRPr="00E756AB">
        <w:rPr>
          <w:rFonts w:ascii="Arial" w:hAnsi="Arial" w:cs="Arial"/>
        </w:rPr>
        <w:t xml:space="preserve"> between the use of e</w:t>
      </w:r>
      <w:r w:rsidRPr="00E756AB">
        <w:rPr>
          <w:rFonts w:ascii="Arial" w:hAnsi="Arial" w:cs="Arial"/>
        </w:rPr>
        <w:t>lectronic cigarett</w:t>
      </w:r>
      <w:r w:rsidR="00345E31" w:rsidRPr="00E756AB">
        <w:rPr>
          <w:rFonts w:ascii="Arial" w:hAnsi="Arial" w:cs="Arial"/>
        </w:rPr>
        <w:t>e</w:t>
      </w:r>
      <w:r w:rsidRPr="00E756AB">
        <w:rPr>
          <w:rFonts w:ascii="Arial" w:hAnsi="Arial" w:cs="Arial"/>
        </w:rPr>
        <w:t xml:space="preserve">s and the initiation of </w:t>
      </w:r>
      <w:r w:rsidR="00345E31" w:rsidRPr="00E756AB">
        <w:rPr>
          <w:rFonts w:ascii="Arial" w:hAnsi="Arial" w:cs="Arial"/>
        </w:rPr>
        <w:t xml:space="preserve">smoking </w:t>
      </w:r>
      <w:r w:rsidRPr="00E756AB">
        <w:rPr>
          <w:rFonts w:ascii="Arial" w:hAnsi="Arial" w:cs="Arial"/>
        </w:rPr>
        <w:t xml:space="preserve">cigarettes </w:t>
      </w:r>
      <w:r w:rsidR="00345E31" w:rsidRPr="00E756AB">
        <w:rPr>
          <w:rFonts w:ascii="Arial" w:hAnsi="Arial" w:cs="Arial"/>
        </w:rPr>
        <w:t>adolescence in</w:t>
      </w:r>
      <w:r w:rsidRPr="00E756AB">
        <w:rPr>
          <w:rFonts w:ascii="Arial" w:hAnsi="Arial" w:cs="Arial"/>
        </w:rPr>
        <w:t xml:space="preserve"> the UK.</w:t>
      </w:r>
      <w:r w:rsidR="00345E31" w:rsidRPr="00E756AB">
        <w:rPr>
          <w:rFonts w:ascii="Arial" w:hAnsi="Arial" w:cs="Arial"/>
        </w:rPr>
        <w:t xml:space="preserve"> With regard to escalation, the relationship was presence but it was not very significant</w:t>
      </w:r>
      <w:r w:rsidRPr="00E756AB">
        <w:rPr>
          <w:rFonts w:ascii="Arial" w:hAnsi="Arial" w:cs="Arial"/>
        </w:rPr>
        <w:t>. The author</w:t>
      </w:r>
      <w:r w:rsidR="007F07D9" w:rsidRPr="00E756AB">
        <w:rPr>
          <w:rFonts w:ascii="Arial" w:hAnsi="Arial" w:cs="Arial"/>
        </w:rPr>
        <w:t>s</w:t>
      </w:r>
      <w:r w:rsidRPr="00E756AB">
        <w:rPr>
          <w:rFonts w:ascii="Arial" w:hAnsi="Arial" w:cs="Arial"/>
        </w:rPr>
        <w:t xml:space="preserve"> </w:t>
      </w:r>
      <w:r w:rsidR="007F07D9" w:rsidRPr="00E756AB">
        <w:rPr>
          <w:rFonts w:ascii="Arial" w:hAnsi="Arial" w:cs="Arial"/>
        </w:rPr>
        <w:t>caution</w:t>
      </w:r>
      <w:r w:rsidRPr="00E756AB">
        <w:rPr>
          <w:rFonts w:ascii="Arial" w:hAnsi="Arial" w:cs="Arial"/>
        </w:rPr>
        <w:t xml:space="preserve"> against using the outcomes of their study to make significant policy changes as there is a lack of clarity regarding the mechanism linking e-cigarette smoking to cigarette smoking. </w:t>
      </w:r>
      <w:r w:rsidR="00A71A44" w:rsidRPr="00E756AB">
        <w:rPr>
          <w:rFonts w:ascii="Arial" w:hAnsi="Arial" w:cs="Arial"/>
        </w:rPr>
        <w:t>However, the study did not elaborate on the</w:t>
      </w:r>
      <w:r w:rsidR="00A71A44" w:rsidRPr="00E756AB">
        <w:rPr>
          <w:rFonts w:ascii="Arial" w:hAnsi="Arial" w:cs="Arial"/>
        </w:rPr>
        <w:t xml:space="preserve"> mechanism linking e</w:t>
      </w:r>
      <w:r w:rsidR="00A71A44" w:rsidRPr="00E756AB">
        <w:rPr>
          <w:rFonts w:ascii="Arial" w:hAnsi="Arial" w:cs="Arial"/>
        </w:rPr>
        <w:t xml:space="preserve">lectronic </w:t>
      </w:r>
      <w:r w:rsidR="00A71A44" w:rsidRPr="00E756AB">
        <w:rPr>
          <w:rFonts w:ascii="Arial" w:hAnsi="Arial" w:cs="Arial"/>
        </w:rPr>
        <w:t xml:space="preserve">cigarette to cigarette smoking. </w:t>
      </w:r>
      <w:r w:rsidR="00A71A44" w:rsidRPr="00E756AB">
        <w:rPr>
          <w:rFonts w:ascii="Arial" w:hAnsi="Arial" w:cs="Arial"/>
        </w:rPr>
        <w:t>There was</w:t>
      </w:r>
      <w:r w:rsidR="00A71A44" w:rsidRPr="00E756AB">
        <w:rPr>
          <w:rFonts w:ascii="Arial" w:hAnsi="Arial" w:cs="Arial"/>
        </w:rPr>
        <w:t xml:space="preserve"> also</w:t>
      </w:r>
      <w:r w:rsidR="00A71A44" w:rsidRPr="00E756AB">
        <w:rPr>
          <w:rFonts w:ascii="Arial" w:hAnsi="Arial" w:cs="Arial"/>
        </w:rPr>
        <w:t xml:space="preserve"> no explanation as to </w:t>
      </w:r>
      <w:r w:rsidR="00A71A44" w:rsidRPr="00E756AB">
        <w:rPr>
          <w:rFonts w:ascii="Arial" w:hAnsi="Arial" w:cs="Arial"/>
        </w:rPr>
        <w:t>why the proportion of individuals smoking cigarettes</w:t>
      </w:r>
      <w:r w:rsidR="00A71A44" w:rsidRPr="00E756AB">
        <w:rPr>
          <w:rFonts w:ascii="Arial" w:hAnsi="Arial" w:cs="Arial"/>
        </w:rPr>
        <w:t xml:space="preserve"> was decreasing</w:t>
      </w:r>
      <w:r w:rsidR="00A71A44" w:rsidRPr="00E756AB">
        <w:rPr>
          <w:rFonts w:ascii="Arial" w:hAnsi="Arial" w:cs="Arial"/>
        </w:rPr>
        <w:t xml:space="preserve"> in the UK </w:t>
      </w:r>
      <w:r w:rsidR="00A71A44" w:rsidRPr="00E756AB">
        <w:rPr>
          <w:rFonts w:ascii="Arial" w:hAnsi="Arial" w:cs="Arial"/>
        </w:rPr>
        <w:t xml:space="preserve">whereas the population </w:t>
      </w:r>
      <w:r w:rsidR="00A71A44" w:rsidRPr="00E756AB">
        <w:rPr>
          <w:rFonts w:ascii="Arial" w:hAnsi="Arial" w:cs="Arial"/>
        </w:rPr>
        <w:t>using e-cigarettes continues to increase</w:t>
      </w:r>
      <w:r w:rsidR="00A71A44" w:rsidRPr="00E756AB">
        <w:rPr>
          <w:rFonts w:ascii="Arial" w:hAnsi="Arial" w:cs="Arial"/>
        </w:rPr>
        <w:t xml:space="preserve">. </w:t>
      </w:r>
    </w:p>
    <w:p w14:paraId="712B8FF2" w14:textId="77777777" w:rsidR="00AF5D7E" w:rsidRPr="00E756AB" w:rsidRDefault="00AF5D7E" w:rsidP="00E756AB">
      <w:pPr>
        <w:spacing w:line="360" w:lineRule="auto"/>
        <w:jc w:val="both"/>
        <w:rPr>
          <w:rFonts w:ascii="Arial" w:hAnsi="Arial" w:cs="Arial"/>
        </w:rPr>
      </w:pPr>
      <w:r w:rsidRPr="00E756AB">
        <w:rPr>
          <w:rFonts w:ascii="Arial" w:hAnsi="Arial" w:cs="Arial"/>
        </w:rPr>
        <w:t>Impact</w:t>
      </w:r>
    </w:p>
    <w:p w14:paraId="7D62D345" w14:textId="089658B0" w:rsidR="00AF5D7E" w:rsidRPr="00E756AB" w:rsidRDefault="00AF5D7E" w:rsidP="00E756AB">
      <w:pPr>
        <w:spacing w:line="360" w:lineRule="auto"/>
        <w:jc w:val="both"/>
        <w:rPr>
          <w:rFonts w:ascii="Arial" w:hAnsi="Arial" w:cs="Arial"/>
          <w:color w:val="000000"/>
          <w:shd w:val="clear" w:color="auto" w:fill="FFFFFF"/>
        </w:rPr>
      </w:pPr>
      <w:proofErr w:type="spellStart"/>
      <w:r w:rsidRPr="00E756AB">
        <w:rPr>
          <w:rFonts w:ascii="Arial" w:eastAsiaTheme="minorEastAsia" w:hAnsi="Arial" w:cs="Arial"/>
          <w:color w:val="000000" w:themeColor="text1"/>
          <w:kern w:val="24"/>
        </w:rPr>
        <w:t>Banzer</w:t>
      </w:r>
      <w:proofErr w:type="spellEnd"/>
      <w:r w:rsidRPr="00E756AB">
        <w:rPr>
          <w:rFonts w:ascii="Arial" w:eastAsiaTheme="minorEastAsia" w:hAnsi="Arial" w:cs="Arial"/>
          <w:color w:val="000000" w:themeColor="text1"/>
          <w:kern w:val="24"/>
        </w:rPr>
        <w:t>, et al., 2017 investigates, if on</w:t>
      </w:r>
      <w:r w:rsidRPr="00E756AB">
        <w:rPr>
          <w:rFonts w:ascii="Arial" w:hAnsi="Arial" w:cs="Arial"/>
        </w:rPr>
        <w:t xml:space="preserve"> the basis that smoking, both early and long term are associated with physical and psychological problem. The authors</w:t>
      </w:r>
      <w:r w:rsidRPr="00E756AB">
        <w:rPr>
          <w:rFonts w:ascii="Arial" w:hAnsi="Arial" w:cs="Arial"/>
        </w:rPr>
        <w:t>’</w:t>
      </w:r>
      <w:r w:rsidRPr="00E756AB">
        <w:rPr>
          <w:rFonts w:ascii="Arial" w:hAnsi="Arial" w:cs="Arial"/>
        </w:rPr>
        <w:t xml:space="preserve"> focus on this analysis was to examine risk and influencing factors for different smoking status in European adolescents. It was found that there was relationship between smoking and both internalizing and externalizing problems and family problems. Internalizing problems include “emotional symptoms, suicidal behaviour, direct self-injurious behaviour and anxiety”. Externalizing problems are “</w:t>
      </w:r>
      <w:r w:rsidRPr="00E756AB">
        <w:rPr>
          <w:rFonts w:ascii="Arial" w:hAnsi="Arial" w:cs="Arial"/>
          <w:color w:val="000000"/>
          <w:shd w:val="clear" w:color="auto" w:fill="FFFFFF"/>
        </w:rPr>
        <w:t>conduct problems, hyperactivity, substance consumption” and, family problems are, “parental substance consumption and broken home”. The authors further found that the strength of externalizing and internalizing problems could be predicted by smoking strength that is modulated by both early onset of smoking and family problems. There should be further study in other to develop new strategies for smoking in adolescence for prevention of poor outcome in terms of direct self-injurious behaviour in adolescence.</w:t>
      </w:r>
    </w:p>
    <w:p w14:paraId="4771FFF6" w14:textId="6B6F7655" w:rsidR="001B1539" w:rsidRPr="00E756AB" w:rsidRDefault="00AF5D7E" w:rsidP="00E756AB">
      <w:pPr>
        <w:spacing w:line="360" w:lineRule="auto"/>
        <w:jc w:val="both"/>
        <w:rPr>
          <w:rFonts w:ascii="Arial" w:hAnsi="Arial" w:cs="Arial"/>
        </w:rPr>
      </w:pPr>
      <w:r w:rsidRPr="00E756AB">
        <w:rPr>
          <w:rFonts w:ascii="Arial" w:eastAsiaTheme="minorEastAsia" w:hAnsi="Arial" w:cs="Arial"/>
          <w:color w:val="000000" w:themeColor="text1"/>
          <w:kern w:val="24"/>
        </w:rPr>
        <w:t xml:space="preserve">According to Van </w:t>
      </w:r>
      <w:proofErr w:type="spellStart"/>
      <w:r w:rsidRPr="00E756AB">
        <w:rPr>
          <w:rFonts w:ascii="Arial" w:eastAsiaTheme="minorEastAsia" w:hAnsi="Arial" w:cs="Arial"/>
          <w:color w:val="000000" w:themeColor="text1"/>
          <w:kern w:val="24"/>
        </w:rPr>
        <w:t>Gastel</w:t>
      </w:r>
      <w:proofErr w:type="spellEnd"/>
      <w:r w:rsidRPr="00E756AB">
        <w:rPr>
          <w:rFonts w:ascii="Arial" w:eastAsiaTheme="minorEastAsia" w:hAnsi="Arial" w:cs="Arial"/>
          <w:color w:val="000000" w:themeColor="text1"/>
          <w:kern w:val="24"/>
        </w:rPr>
        <w:t>, W. et al., 2012, w</w:t>
      </w:r>
      <w:r w:rsidRPr="00E756AB">
        <w:rPr>
          <w:rFonts w:ascii="Arial" w:hAnsi="Arial" w:cs="Arial"/>
        </w:rPr>
        <w:t xml:space="preserve">hilst the association between cannabis use and several psychiatric symptoms is well established, cannabis use as a risk factor for general mental health problems has not.  Van </w:t>
      </w:r>
      <w:proofErr w:type="spellStart"/>
      <w:r w:rsidRPr="00E756AB">
        <w:rPr>
          <w:rFonts w:ascii="Arial" w:hAnsi="Arial" w:cs="Arial"/>
        </w:rPr>
        <w:t>Gastel</w:t>
      </w:r>
      <w:proofErr w:type="spellEnd"/>
      <w:r w:rsidRPr="00E756AB">
        <w:rPr>
          <w:rFonts w:ascii="Arial" w:hAnsi="Arial" w:cs="Arial"/>
        </w:rPr>
        <w:t>, W et al sought to establish if cannabis use is risk factor for psychotic disorder.  The</w:t>
      </w:r>
      <w:r w:rsidR="00B92529" w:rsidRPr="00E756AB">
        <w:rPr>
          <w:rFonts w:ascii="Arial" w:hAnsi="Arial" w:cs="Arial"/>
        </w:rPr>
        <w:t xml:space="preserve"> authors</w:t>
      </w:r>
      <w:r w:rsidRPr="00E756AB">
        <w:rPr>
          <w:rFonts w:ascii="Arial" w:hAnsi="Arial" w:cs="Arial"/>
        </w:rPr>
        <w:t xml:space="preserve"> concluded that cannabis use could be a risk </w:t>
      </w:r>
      <w:r w:rsidRPr="00E756AB">
        <w:rPr>
          <w:rFonts w:ascii="Arial" w:hAnsi="Arial" w:cs="Arial"/>
        </w:rPr>
        <w:lastRenderedPageBreak/>
        <w:t xml:space="preserve">factor for poor psychosocial functioning, though this may be in part through confounding of other risk factors. </w:t>
      </w:r>
      <w:r w:rsidRPr="00E756AB">
        <w:rPr>
          <w:rStyle w:val="normaltextrun"/>
          <w:rFonts w:ascii="Arial" w:hAnsi="Arial" w:cs="Arial"/>
          <w:color w:val="1D2228"/>
          <w:shd w:val="clear" w:color="auto" w:fill="FFFFFF"/>
        </w:rPr>
        <w:t>The limitation found in this research was lack of explanation of "cannabis use" which is assumed to be smoking. After all cannabis can be used in many ways. Also, the researchers should have</w:t>
      </w:r>
      <w:r w:rsidR="00B92529" w:rsidRPr="00E756AB">
        <w:rPr>
          <w:rStyle w:val="normaltextrun"/>
          <w:rFonts w:ascii="Arial" w:hAnsi="Arial" w:cs="Arial"/>
          <w:color w:val="1D2228"/>
          <w:shd w:val="clear" w:color="auto" w:fill="FFFFFF"/>
        </w:rPr>
        <w:t xml:space="preserve"> included all adolescents in the study instead of only 11-16 years.</w:t>
      </w:r>
    </w:p>
    <w:p w14:paraId="62E11498" w14:textId="32D6E382" w:rsidR="001B1539" w:rsidRPr="00E756AB" w:rsidRDefault="001B1539" w:rsidP="00E756AB">
      <w:pPr>
        <w:spacing w:line="360" w:lineRule="auto"/>
        <w:jc w:val="both"/>
        <w:rPr>
          <w:rFonts w:ascii="Arial" w:hAnsi="Arial" w:cs="Arial"/>
        </w:rPr>
      </w:pPr>
      <w:r w:rsidRPr="00E756AB">
        <w:rPr>
          <w:rFonts w:ascii="Arial" w:hAnsi="Arial" w:cs="Arial"/>
        </w:rPr>
        <w:t>Video games</w:t>
      </w:r>
    </w:p>
    <w:p w14:paraId="23C9B631" w14:textId="05179ADB" w:rsidR="00355095" w:rsidRPr="00E756AB" w:rsidRDefault="00956D34" w:rsidP="00E756AB">
      <w:pPr>
        <w:spacing w:line="360" w:lineRule="auto"/>
        <w:jc w:val="both"/>
        <w:rPr>
          <w:rFonts w:ascii="Arial" w:hAnsi="Arial" w:cs="Arial"/>
        </w:rPr>
      </w:pPr>
      <w:r w:rsidRPr="00E756AB">
        <w:rPr>
          <w:rFonts w:ascii="Arial" w:eastAsiaTheme="minorEastAsia" w:hAnsi="Arial" w:cs="Arial"/>
          <w:color w:val="000000" w:themeColor="text1"/>
          <w:kern w:val="24"/>
        </w:rPr>
        <w:t>Parents are concern</w:t>
      </w:r>
      <w:r w:rsidR="00271E89" w:rsidRPr="00E756AB">
        <w:rPr>
          <w:rFonts w:ascii="Arial" w:eastAsiaTheme="minorEastAsia" w:hAnsi="Arial" w:cs="Arial"/>
          <w:color w:val="000000" w:themeColor="text1"/>
          <w:kern w:val="24"/>
        </w:rPr>
        <w:t>ed</w:t>
      </w:r>
      <w:r w:rsidRPr="00E756AB">
        <w:rPr>
          <w:rFonts w:ascii="Arial" w:eastAsiaTheme="minorEastAsia" w:hAnsi="Arial" w:cs="Arial"/>
          <w:color w:val="000000" w:themeColor="text1"/>
          <w:kern w:val="24"/>
        </w:rPr>
        <w:t xml:space="preserve"> of the kind of inappropriate content</w:t>
      </w:r>
      <w:r w:rsidR="003B397B" w:rsidRPr="00E756AB">
        <w:rPr>
          <w:rFonts w:ascii="Arial" w:eastAsiaTheme="minorEastAsia" w:hAnsi="Arial" w:cs="Arial"/>
          <w:color w:val="000000" w:themeColor="text1"/>
          <w:kern w:val="24"/>
        </w:rPr>
        <w:t xml:space="preserve"> their children are exposed to in media</w:t>
      </w:r>
      <w:r w:rsidR="00271E89" w:rsidRPr="00E756AB">
        <w:rPr>
          <w:rFonts w:ascii="Arial" w:eastAsiaTheme="minorEastAsia" w:hAnsi="Arial" w:cs="Arial"/>
          <w:color w:val="000000" w:themeColor="text1"/>
          <w:kern w:val="24"/>
        </w:rPr>
        <w:t>,</w:t>
      </w:r>
      <w:r w:rsidRPr="00E756AB">
        <w:rPr>
          <w:rFonts w:ascii="Arial" w:eastAsiaTheme="minorEastAsia" w:hAnsi="Arial" w:cs="Arial"/>
          <w:color w:val="000000" w:themeColor="text1"/>
          <w:kern w:val="24"/>
        </w:rPr>
        <w:t xml:space="preserve"> </w:t>
      </w:r>
      <w:r w:rsidR="00271E89" w:rsidRPr="00E756AB">
        <w:rPr>
          <w:rFonts w:ascii="Arial" w:eastAsiaTheme="minorEastAsia" w:hAnsi="Arial" w:cs="Arial"/>
          <w:color w:val="000000" w:themeColor="text1"/>
          <w:kern w:val="24"/>
        </w:rPr>
        <w:t>b</w:t>
      </w:r>
      <w:r w:rsidR="00B92529" w:rsidRPr="00E756AB">
        <w:rPr>
          <w:rFonts w:ascii="Arial" w:eastAsiaTheme="minorEastAsia" w:hAnsi="Arial" w:cs="Arial"/>
          <w:color w:val="000000" w:themeColor="text1"/>
          <w:kern w:val="24"/>
        </w:rPr>
        <w:t>ut t</w:t>
      </w:r>
      <w:r w:rsidR="003B397B" w:rsidRPr="00E756AB">
        <w:rPr>
          <w:rFonts w:ascii="Arial" w:eastAsiaTheme="minorEastAsia" w:hAnsi="Arial" w:cs="Arial"/>
          <w:color w:val="000000" w:themeColor="text1"/>
          <w:kern w:val="24"/>
        </w:rPr>
        <w:t>his</w:t>
      </w:r>
      <w:r w:rsidR="00B92529" w:rsidRPr="00E756AB">
        <w:rPr>
          <w:rFonts w:ascii="Arial" w:eastAsiaTheme="minorEastAsia" w:hAnsi="Arial" w:cs="Arial"/>
          <w:color w:val="000000" w:themeColor="text1"/>
          <w:kern w:val="24"/>
        </w:rPr>
        <w:t xml:space="preserve"> was not the case</w:t>
      </w:r>
      <w:r w:rsidR="003B397B" w:rsidRPr="00E756AB">
        <w:rPr>
          <w:rFonts w:ascii="Arial" w:eastAsiaTheme="minorEastAsia" w:hAnsi="Arial" w:cs="Arial"/>
          <w:color w:val="000000" w:themeColor="text1"/>
          <w:kern w:val="24"/>
        </w:rPr>
        <w:t xml:space="preserve"> with</w:t>
      </w:r>
      <w:r w:rsidR="00B92529" w:rsidRPr="00E756AB">
        <w:rPr>
          <w:rFonts w:ascii="Arial" w:eastAsiaTheme="minorEastAsia" w:hAnsi="Arial" w:cs="Arial"/>
          <w:color w:val="000000" w:themeColor="text1"/>
          <w:kern w:val="24"/>
        </w:rPr>
        <w:t xml:space="preserve"> </w:t>
      </w:r>
      <w:r w:rsidR="00271E89" w:rsidRPr="00E756AB">
        <w:rPr>
          <w:rFonts w:ascii="Arial" w:eastAsiaTheme="minorEastAsia" w:hAnsi="Arial" w:cs="Arial"/>
          <w:color w:val="000000" w:themeColor="text1"/>
          <w:kern w:val="24"/>
        </w:rPr>
        <w:t>inappropriate content</w:t>
      </w:r>
      <w:r w:rsidR="00271E89" w:rsidRPr="00E756AB">
        <w:rPr>
          <w:rFonts w:ascii="Arial" w:eastAsiaTheme="minorEastAsia" w:hAnsi="Arial" w:cs="Arial"/>
          <w:color w:val="000000" w:themeColor="text1"/>
          <w:kern w:val="24"/>
        </w:rPr>
        <w:t xml:space="preserve"> of</w:t>
      </w:r>
      <w:r w:rsidR="00271E89" w:rsidRPr="00E756AB">
        <w:rPr>
          <w:rFonts w:ascii="Arial" w:eastAsiaTheme="minorEastAsia" w:hAnsi="Arial" w:cs="Arial"/>
          <w:color w:val="000000" w:themeColor="text1"/>
          <w:kern w:val="24"/>
        </w:rPr>
        <w:t xml:space="preserve"> </w:t>
      </w:r>
      <w:r w:rsidR="003B397B" w:rsidRPr="00E756AB">
        <w:rPr>
          <w:rFonts w:ascii="Arial" w:eastAsiaTheme="minorEastAsia" w:hAnsi="Arial" w:cs="Arial"/>
          <w:color w:val="000000" w:themeColor="text1"/>
          <w:kern w:val="24"/>
        </w:rPr>
        <w:t>online video game</w:t>
      </w:r>
      <w:r w:rsidR="00271E89" w:rsidRPr="00E756AB">
        <w:rPr>
          <w:rFonts w:ascii="Arial" w:eastAsiaTheme="minorEastAsia" w:hAnsi="Arial" w:cs="Arial"/>
          <w:color w:val="000000" w:themeColor="text1"/>
          <w:kern w:val="24"/>
        </w:rPr>
        <w:t>.</w:t>
      </w:r>
      <w:r w:rsidR="003B397B" w:rsidRPr="00E756AB">
        <w:rPr>
          <w:rFonts w:ascii="Arial" w:eastAsiaTheme="minorEastAsia" w:hAnsi="Arial" w:cs="Arial"/>
          <w:color w:val="000000" w:themeColor="text1"/>
          <w:kern w:val="24"/>
        </w:rPr>
        <w:t xml:space="preserve"> </w:t>
      </w:r>
      <w:r w:rsidR="00707EDC" w:rsidRPr="00E756AB">
        <w:rPr>
          <w:rFonts w:ascii="Arial" w:hAnsi="Arial" w:cs="Arial"/>
        </w:rPr>
        <w:t>I</w:t>
      </w:r>
      <w:r w:rsidR="001B1539" w:rsidRPr="00E756AB">
        <w:rPr>
          <w:rFonts w:ascii="Arial" w:hAnsi="Arial" w:cs="Arial"/>
        </w:rPr>
        <w:t xml:space="preserve">t </w:t>
      </w:r>
      <w:r w:rsidR="00707EDC" w:rsidRPr="00E756AB">
        <w:rPr>
          <w:rFonts w:ascii="Arial" w:hAnsi="Arial" w:cs="Arial"/>
        </w:rPr>
        <w:t>is</w:t>
      </w:r>
      <w:r w:rsidR="001B1539" w:rsidRPr="00E756AB">
        <w:rPr>
          <w:rFonts w:ascii="Arial" w:hAnsi="Arial" w:cs="Arial"/>
        </w:rPr>
        <w:t xml:space="preserve"> worrying</w:t>
      </w:r>
      <w:r w:rsidR="00707EDC" w:rsidRPr="00E756AB">
        <w:rPr>
          <w:rFonts w:ascii="Arial" w:hAnsi="Arial" w:cs="Arial"/>
        </w:rPr>
        <w:t xml:space="preserve"> considering</w:t>
      </w:r>
      <w:r w:rsidR="001B1539" w:rsidRPr="00E756AB">
        <w:rPr>
          <w:rFonts w:ascii="Arial" w:hAnsi="Arial" w:cs="Arial"/>
        </w:rPr>
        <w:t xml:space="preserve"> that online video games are self-regulat</w:t>
      </w:r>
      <w:r w:rsidR="00C71E41" w:rsidRPr="00E756AB">
        <w:rPr>
          <w:rFonts w:ascii="Arial" w:hAnsi="Arial" w:cs="Arial"/>
        </w:rPr>
        <w:t>ory and voluntary</w:t>
      </w:r>
      <w:r w:rsidR="001B1539" w:rsidRPr="00E756AB">
        <w:rPr>
          <w:rFonts w:ascii="Arial" w:hAnsi="Arial" w:cs="Arial"/>
        </w:rPr>
        <w:t>. On the basis of th</w:t>
      </w:r>
      <w:r w:rsidR="00707EDC" w:rsidRPr="00E756AB">
        <w:rPr>
          <w:rFonts w:ascii="Arial" w:hAnsi="Arial" w:cs="Arial"/>
        </w:rPr>
        <w:t xml:space="preserve">ese facts, </w:t>
      </w:r>
      <w:r w:rsidR="00707EDC" w:rsidRPr="00E756AB">
        <w:rPr>
          <w:rFonts w:ascii="Arial" w:eastAsiaTheme="minorEastAsia" w:hAnsi="Arial" w:cs="Arial"/>
          <w:color w:val="000000" w:themeColor="text1"/>
          <w:kern w:val="24"/>
        </w:rPr>
        <w:t>Cranwell, et al., 2016</w:t>
      </w:r>
      <w:r w:rsidR="001B1539" w:rsidRPr="00E756AB">
        <w:rPr>
          <w:rFonts w:ascii="Arial" w:hAnsi="Arial" w:cs="Arial"/>
        </w:rPr>
        <w:t xml:space="preserve"> was carried out</w:t>
      </w:r>
      <w:r w:rsidR="00707EDC" w:rsidRPr="00E756AB">
        <w:rPr>
          <w:rFonts w:ascii="Arial" w:hAnsi="Arial" w:cs="Arial"/>
        </w:rPr>
        <w:t xml:space="preserve"> a study;</w:t>
      </w:r>
      <w:r w:rsidR="00DA5950" w:rsidRPr="00E756AB">
        <w:rPr>
          <w:rFonts w:ascii="Arial" w:hAnsi="Arial" w:cs="Arial"/>
        </w:rPr>
        <w:t xml:space="preserve"> first, to measure and distinguish tobacco and alcohol content in major popular video games in United Kingdom; second, to examine the relationship between exposure</w:t>
      </w:r>
      <w:r w:rsidR="00707EDC" w:rsidRPr="00E756AB">
        <w:rPr>
          <w:rFonts w:ascii="Arial" w:hAnsi="Arial" w:cs="Arial"/>
        </w:rPr>
        <w:t>s</w:t>
      </w:r>
      <w:r w:rsidR="00C71E41" w:rsidRPr="00E756AB">
        <w:rPr>
          <w:rFonts w:ascii="Arial" w:hAnsi="Arial" w:cs="Arial"/>
        </w:rPr>
        <w:t>.</w:t>
      </w:r>
      <w:r w:rsidR="002F5E19" w:rsidRPr="00E756AB">
        <w:rPr>
          <w:rFonts w:ascii="Arial" w:hAnsi="Arial" w:cs="Arial"/>
        </w:rPr>
        <w:t xml:space="preserve"> It was found that the </w:t>
      </w:r>
      <w:r w:rsidR="00A82505" w:rsidRPr="00E756AB">
        <w:rPr>
          <w:rFonts w:ascii="Arial" w:hAnsi="Arial" w:cs="Arial"/>
        </w:rPr>
        <w:t xml:space="preserve">rate of </w:t>
      </w:r>
      <w:r w:rsidR="002F5E19" w:rsidRPr="00E756AB">
        <w:rPr>
          <w:rFonts w:ascii="Arial" w:hAnsi="Arial" w:cs="Arial"/>
        </w:rPr>
        <w:t xml:space="preserve">adolescence who might have played one video game and have tried smoking was 95 percent confidence interval and the same for alcohol. </w:t>
      </w:r>
      <w:r w:rsidR="006B71C4" w:rsidRPr="00E756AB">
        <w:rPr>
          <w:rFonts w:ascii="Arial" w:hAnsi="Arial" w:cs="Arial"/>
        </w:rPr>
        <w:t>T</w:t>
      </w:r>
      <w:r w:rsidR="00707EDC" w:rsidRPr="00E756AB">
        <w:rPr>
          <w:rFonts w:ascii="Arial" w:hAnsi="Arial" w:cs="Arial"/>
        </w:rPr>
        <w:t>he authors further</w:t>
      </w:r>
      <w:r w:rsidR="006B71C4" w:rsidRPr="00E756AB">
        <w:rPr>
          <w:rFonts w:ascii="Arial" w:hAnsi="Arial" w:cs="Arial"/>
        </w:rPr>
        <w:t xml:space="preserve"> found that adolescents who play games online are more likely to experiment with tobacco and alcohol.</w:t>
      </w:r>
      <w:r w:rsidR="001E0F32" w:rsidRPr="00E756AB">
        <w:rPr>
          <w:rFonts w:ascii="Arial" w:hAnsi="Arial" w:cs="Arial"/>
        </w:rPr>
        <w:t xml:space="preserve"> The limitation of the study was the restricted number of participants, age between 11 – 17 years that was pantry 1094 adolescents putting into consideration that virtually adolescents these play video games online.</w:t>
      </w:r>
    </w:p>
    <w:p w14:paraId="29526EC5" w14:textId="77777777" w:rsidR="0010732D" w:rsidRPr="00E756AB" w:rsidRDefault="00271E89" w:rsidP="00E756AB">
      <w:pPr>
        <w:spacing w:line="360" w:lineRule="auto"/>
        <w:jc w:val="both"/>
        <w:rPr>
          <w:rFonts w:ascii="Arial" w:hAnsi="Arial" w:cs="Arial"/>
          <w:b/>
          <w:bCs/>
          <w:color w:val="000000"/>
          <w:shd w:val="clear" w:color="auto" w:fill="FFFFFF"/>
        </w:rPr>
      </w:pPr>
      <w:r w:rsidRPr="00E756AB">
        <w:rPr>
          <w:rFonts w:ascii="Arial" w:hAnsi="Arial" w:cs="Arial"/>
          <w:b/>
          <w:bCs/>
          <w:color w:val="000000"/>
          <w:shd w:val="clear" w:color="auto" w:fill="FFFFFF"/>
        </w:rPr>
        <w:t>Second</w:t>
      </w:r>
      <w:r w:rsidR="0010732D" w:rsidRPr="00E756AB">
        <w:rPr>
          <w:rFonts w:ascii="Arial" w:hAnsi="Arial" w:cs="Arial"/>
          <w:b/>
          <w:bCs/>
          <w:color w:val="000000"/>
          <w:shd w:val="clear" w:color="auto" w:fill="FFFFFF"/>
        </w:rPr>
        <w:t>ary Data Analysis</w:t>
      </w:r>
    </w:p>
    <w:p w14:paraId="40914B99" w14:textId="50DE83A6" w:rsidR="00F61761" w:rsidRPr="00F61761" w:rsidRDefault="00F61761" w:rsidP="00E756AB">
      <w:pPr>
        <w:spacing w:line="360" w:lineRule="auto"/>
        <w:jc w:val="both"/>
        <w:rPr>
          <w:rFonts w:ascii="Arial" w:hAnsi="Arial" w:cs="Arial"/>
          <w:color w:val="000000"/>
          <w:shd w:val="clear" w:color="auto" w:fill="FFFFFF"/>
        </w:rPr>
      </w:pPr>
      <w:r w:rsidRPr="00E756AB">
        <w:rPr>
          <w:rFonts w:ascii="Arial" w:hAnsi="Arial" w:cs="Arial"/>
          <w:color w:val="000000"/>
          <w:shd w:val="clear" w:color="auto" w:fill="FFFFFF"/>
        </w:rPr>
        <w:t>This is a secondary research - systematic literature review focusing on smoking in adolescence. According to United Nations the age of adolescence is the age between 10 and 19 years. This age is supported by 2012 annual report of the chief medical officer, Professor Russell Viner titled, "our Children Deserve Better: Prevention Pays.</w:t>
      </w:r>
      <w:r w:rsidR="00D80835" w:rsidRPr="00E756AB">
        <w:rPr>
          <w:rFonts w:ascii="Arial" w:hAnsi="Arial" w:cs="Arial"/>
          <w:color w:val="000000"/>
          <w:shd w:val="clear" w:color="auto" w:fill="FFFFFF"/>
        </w:rPr>
        <w:t>”</w:t>
      </w:r>
      <w:sdt>
        <w:sdtPr>
          <w:rPr>
            <w:rFonts w:ascii="Arial" w:hAnsi="Arial" w:cs="Arial"/>
            <w:color w:val="000000"/>
            <w:shd w:val="clear" w:color="auto" w:fill="FFFFFF"/>
          </w:rPr>
          <w:id w:val="372817529"/>
          <w:citation/>
        </w:sdtPr>
        <w:sdtContent>
          <w:r w:rsidR="00D80835" w:rsidRPr="00E756AB">
            <w:rPr>
              <w:rFonts w:ascii="Arial" w:hAnsi="Arial" w:cs="Arial"/>
              <w:color w:val="000000"/>
              <w:shd w:val="clear" w:color="auto" w:fill="FFFFFF"/>
            </w:rPr>
            <w:fldChar w:fldCharType="begin"/>
          </w:r>
          <w:r w:rsidR="00D80835" w:rsidRPr="00E756AB">
            <w:rPr>
              <w:rFonts w:ascii="Arial" w:hAnsi="Arial" w:cs="Arial"/>
              <w:color w:val="000000"/>
              <w:shd w:val="clear" w:color="auto" w:fill="FFFFFF"/>
            </w:rPr>
            <w:instrText xml:space="preserve"> CITATION Vin12 \l 2057 </w:instrText>
          </w:r>
          <w:r w:rsidR="00D80835" w:rsidRPr="00E756AB">
            <w:rPr>
              <w:rFonts w:ascii="Arial" w:hAnsi="Arial" w:cs="Arial"/>
              <w:color w:val="000000"/>
              <w:shd w:val="clear" w:color="auto" w:fill="FFFFFF"/>
            </w:rPr>
            <w:fldChar w:fldCharType="separate"/>
          </w:r>
          <w:r w:rsidR="00D80835" w:rsidRPr="00E756AB">
            <w:rPr>
              <w:rFonts w:ascii="Arial" w:hAnsi="Arial" w:cs="Arial"/>
              <w:noProof/>
              <w:color w:val="000000"/>
              <w:shd w:val="clear" w:color="auto" w:fill="FFFFFF"/>
            </w:rPr>
            <w:t xml:space="preserve"> (Viner, 2012)</w:t>
          </w:r>
          <w:r w:rsidR="00D80835" w:rsidRPr="00E756AB">
            <w:rPr>
              <w:rFonts w:ascii="Arial" w:hAnsi="Arial" w:cs="Arial"/>
              <w:color w:val="000000"/>
              <w:shd w:val="clear" w:color="auto" w:fill="FFFFFF"/>
            </w:rPr>
            <w:fldChar w:fldCharType="end"/>
          </w:r>
        </w:sdtContent>
      </w:sdt>
      <w:r w:rsidR="00D80835" w:rsidRPr="00E756AB">
        <w:rPr>
          <w:rFonts w:ascii="Arial" w:hAnsi="Arial" w:cs="Arial"/>
          <w:color w:val="000000"/>
          <w:shd w:val="clear" w:color="auto" w:fill="FFFFFF"/>
        </w:rPr>
        <w:t>.</w:t>
      </w:r>
      <w:r w:rsidRPr="00E756AB">
        <w:rPr>
          <w:rFonts w:ascii="Arial" w:hAnsi="Arial" w:cs="Arial"/>
          <w:color w:val="000000"/>
          <w:shd w:val="clear" w:color="auto" w:fill="FFFFFF"/>
        </w:rPr>
        <w:t xml:space="preserve"> However, legally United Kingdom differs from this age bracket as the age of criminal responsibility is</w:t>
      </w:r>
      <w:r w:rsidRPr="00E756AB">
        <w:rPr>
          <w:rFonts w:ascii="Arial" w:hAnsi="Arial" w:cs="Arial"/>
          <w:color w:val="000000"/>
          <w:shd w:val="clear" w:color="auto" w:fill="FFFFFF"/>
        </w:rPr>
        <w:t xml:space="preserve"> between</w:t>
      </w:r>
      <w:r w:rsidRPr="00E756AB">
        <w:rPr>
          <w:rFonts w:ascii="Arial" w:hAnsi="Arial" w:cs="Arial"/>
          <w:color w:val="000000"/>
          <w:shd w:val="clear" w:color="auto" w:fill="FFFFFF"/>
        </w:rPr>
        <w:t xml:space="preserve"> 10 - 18 years. Participants in this review are between the age of 10 - 19 years. The findings are grouped in terms of policies, impact, influence of electronic cigarette and online video games. </w:t>
      </w:r>
      <w:r w:rsidR="00D80835" w:rsidRPr="00E756AB">
        <w:rPr>
          <w:rFonts w:ascii="Arial" w:hAnsi="Arial" w:cs="Arial"/>
          <w:color w:val="000000"/>
          <w:shd w:val="clear" w:color="auto" w:fill="FFFFFF"/>
        </w:rPr>
        <w:t xml:space="preserve"> </w:t>
      </w:r>
    </w:p>
    <w:p w14:paraId="210DF7D0" w14:textId="71A3C63E" w:rsidR="00F61761" w:rsidRPr="00F61761" w:rsidRDefault="00F61761" w:rsidP="00E756AB">
      <w:pPr>
        <w:spacing w:line="360" w:lineRule="auto"/>
        <w:jc w:val="both"/>
        <w:rPr>
          <w:rFonts w:ascii="Arial" w:hAnsi="Arial" w:cs="Arial"/>
          <w:color w:val="000000"/>
          <w:shd w:val="clear" w:color="auto" w:fill="FFFFFF"/>
        </w:rPr>
      </w:pPr>
      <w:r w:rsidRPr="00F61761">
        <w:rPr>
          <w:rFonts w:ascii="Arial" w:hAnsi="Arial" w:cs="Arial"/>
          <w:color w:val="000000"/>
          <w:shd w:val="clear" w:color="auto" w:fill="FFFFFF"/>
        </w:rPr>
        <w:t>The review found out that anti</w:t>
      </w:r>
      <w:r w:rsidR="00D80835" w:rsidRPr="00E756AB">
        <w:rPr>
          <w:rFonts w:ascii="Arial" w:hAnsi="Arial" w:cs="Arial"/>
          <w:color w:val="000000"/>
          <w:shd w:val="clear" w:color="auto" w:fill="FFFFFF"/>
        </w:rPr>
        <w:t>-</w:t>
      </w:r>
      <w:r w:rsidRPr="00F61761">
        <w:rPr>
          <w:rFonts w:ascii="Arial" w:hAnsi="Arial" w:cs="Arial"/>
          <w:color w:val="000000"/>
          <w:shd w:val="clear" w:color="auto" w:fill="FFFFFF"/>
        </w:rPr>
        <w:t>smoking policy has drastically reduced smoking in adolescence.  This is consistent with public health England "smoke free generation</w:t>
      </w:r>
      <w:r w:rsidR="00D80835" w:rsidRPr="00E756AB">
        <w:rPr>
          <w:rFonts w:ascii="Arial" w:hAnsi="Arial" w:cs="Arial"/>
          <w:color w:val="000000"/>
          <w:shd w:val="clear" w:color="auto" w:fill="FFFFFF"/>
        </w:rPr>
        <w:t>.</w:t>
      </w:r>
      <w:r w:rsidRPr="00F61761">
        <w:rPr>
          <w:rFonts w:ascii="Arial" w:hAnsi="Arial" w:cs="Arial"/>
          <w:color w:val="000000"/>
          <w:shd w:val="clear" w:color="auto" w:fill="FFFFFF"/>
        </w:rPr>
        <w:t>"</w:t>
      </w:r>
      <w:r w:rsidR="00D80835" w:rsidRPr="00D80835">
        <w:rPr>
          <w:rFonts w:ascii="Arial" w:eastAsiaTheme="minorEastAsia" w:hAnsi="Arial" w:cs="Arial"/>
          <w:color w:val="000000" w:themeColor="text1"/>
          <w:kern w:val="24"/>
          <w:lang w:eastAsia="en-GB"/>
        </w:rPr>
        <w:t>(</w:t>
      </w:r>
      <w:proofErr w:type="spellStart"/>
      <w:r w:rsidR="00D80835" w:rsidRPr="00D80835">
        <w:rPr>
          <w:rFonts w:ascii="Arial" w:eastAsiaTheme="minorEastAsia" w:hAnsi="Arial" w:cs="Arial"/>
          <w:color w:val="000000" w:themeColor="text1"/>
          <w:kern w:val="24"/>
          <w:lang w:eastAsia="en-GB"/>
        </w:rPr>
        <w:t>Katikireddi</w:t>
      </w:r>
      <w:proofErr w:type="spellEnd"/>
      <w:r w:rsidR="00D80835" w:rsidRPr="00D80835">
        <w:rPr>
          <w:rFonts w:ascii="Arial" w:eastAsiaTheme="minorEastAsia" w:hAnsi="Arial" w:cs="Arial"/>
          <w:color w:val="000000" w:themeColor="text1"/>
          <w:kern w:val="24"/>
          <w:lang w:eastAsia="en-GB"/>
        </w:rPr>
        <w:t>, et al., 2016)</w:t>
      </w:r>
      <w:r w:rsidR="00D80835" w:rsidRPr="00E756AB">
        <w:rPr>
          <w:rFonts w:ascii="Arial" w:eastAsiaTheme="minorEastAsia" w:hAnsi="Arial" w:cs="Arial"/>
          <w:color w:val="000000" w:themeColor="text1"/>
          <w:kern w:val="24"/>
          <w:lang w:eastAsia="en-GB"/>
        </w:rPr>
        <w:t>.</w:t>
      </w:r>
      <w:r w:rsidRPr="00F61761">
        <w:rPr>
          <w:rFonts w:ascii="Arial" w:hAnsi="Arial" w:cs="Arial"/>
          <w:color w:val="000000"/>
          <w:shd w:val="clear" w:color="auto" w:fill="FFFFFF"/>
        </w:rPr>
        <w:t xml:space="preserve"> The statistics show that 32 percent of smokers aged 16 - 24 started when they are 16 or 17. It was found </w:t>
      </w:r>
      <w:r w:rsidRPr="00E756AB">
        <w:rPr>
          <w:rFonts w:ascii="Arial" w:hAnsi="Arial" w:cs="Arial"/>
          <w:color w:val="000000"/>
          <w:shd w:val="clear" w:color="auto" w:fill="FFFFFF"/>
        </w:rPr>
        <w:t>that</w:t>
      </w:r>
      <w:r w:rsidRPr="00F61761">
        <w:rPr>
          <w:rFonts w:ascii="Arial" w:hAnsi="Arial" w:cs="Arial"/>
          <w:color w:val="000000"/>
          <w:shd w:val="clear" w:color="auto" w:fill="FFFFFF"/>
        </w:rPr>
        <w:t xml:space="preserve"> there is</w:t>
      </w:r>
      <w:r w:rsidRPr="00E756AB">
        <w:rPr>
          <w:rFonts w:ascii="Arial" w:hAnsi="Arial" w:cs="Arial"/>
          <w:color w:val="000000"/>
          <w:shd w:val="clear" w:color="auto" w:fill="FFFFFF"/>
        </w:rPr>
        <w:t xml:space="preserve"> an</w:t>
      </w:r>
      <w:r w:rsidRPr="00F61761">
        <w:rPr>
          <w:rFonts w:ascii="Arial" w:hAnsi="Arial" w:cs="Arial"/>
          <w:color w:val="000000"/>
          <w:shd w:val="clear" w:color="auto" w:fill="FFFFFF"/>
        </w:rPr>
        <w:t xml:space="preserve"> association between tobacco and cannabis use. While there is reduction in tobacco smoking due to anti</w:t>
      </w:r>
      <w:r w:rsidR="00D80835" w:rsidRPr="00E756AB">
        <w:rPr>
          <w:rFonts w:ascii="Arial" w:hAnsi="Arial" w:cs="Arial"/>
          <w:color w:val="000000"/>
          <w:shd w:val="clear" w:color="auto" w:fill="FFFFFF"/>
        </w:rPr>
        <w:t>-s</w:t>
      </w:r>
      <w:r w:rsidRPr="00F61761">
        <w:rPr>
          <w:rFonts w:ascii="Arial" w:hAnsi="Arial" w:cs="Arial"/>
          <w:color w:val="000000"/>
          <w:shd w:val="clear" w:color="auto" w:fill="FFFFFF"/>
        </w:rPr>
        <w:t>moking policies in adolescence, cannabis use</w:t>
      </w:r>
      <w:r w:rsidRPr="00E756AB">
        <w:rPr>
          <w:rFonts w:ascii="Arial" w:hAnsi="Arial" w:cs="Arial"/>
          <w:color w:val="000000"/>
          <w:shd w:val="clear" w:color="auto" w:fill="FFFFFF"/>
        </w:rPr>
        <w:t xml:space="preserve"> has been</w:t>
      </w:r>
      <w:r w:rsidRPr="00F61761">
        <w:rPr>
          <w:rFonts w:ascii="Arial" w:hAnsi="Arial" w:cs="Arial"/>
          <w:color w:val="000000"/>
          <w:shd w:val="clear" w:color="auto" w:fill="FFFFFF"/>
        </w:rPr>
        <w:t xml:space="preserve"> growing due to confusion over its medicinal claim. Th implication</w:t>
      </w:r>
      <w:r w:rsidR="00D80835" w:rsidRPr="00E756AB">
        <w:rPr>
          <w:rFonts w:ascii="Arial" w:hAnsi="Arial" w:cs="Arial"/>
          <w:color w:val="000000"/>
          <w:shd w:val="clear" w:color="auto" w:fill="FFFFFF"/>
        </w:rPr>
        <w:t xml:space="preserve"> </w:t>
      </w:r>
      <w:r w:rsidRPr="00F61761">
        <w:rPr>
          <w:rFonts w:ascii="Arial" w:hAnsi="Arial" w:cs="Arial"/>
          <w:color w:val="000000"/>
          <w:shd w:val="clear" w:color="auto" w:fill="FFFFFF"/>
        </w:rPr>
        <w:t>is that policies targeting tobacco smoking may be stalled as often cannabis smokers often use cigarette to mask cannabis smell</w:t>
      </w:r>
      <w:r w:rsidRPr="00E756AB">
        <w:rPr>
          <w:rFonts w:ascii="Arial" w:hAnsi="Arial" w:cs="Arial"/>
          <w:color w:val="000000"/>
          <w:shd w:val="clear" w:color="auto" w:fill="FFFFFF"/>
        </w:rPr>
        <w:t xml:space="preserve"> from </w:t>
      </w:r>
      <w:r w:rsidR="005B0C9A" w:rsidRPr="00E756AB">
        <w:rPr>
          <w:rFonts w:ascii="Arial" w:hAnsi="Arial" w:cs="Arial"/>
          <w:color w:val="000000"/>
          <w:shd w:val="clear" w:color="auto" w:fill="FFFFFF"/>
        </w:rPr>
        <w:t>relations,</w:t>
      </w:r>
      <w:r w:rsidRPr="00E756AB">
        <w:rPr>
          <w:rFonts w:ascii="Arial" w:hAnsi="Arial" w:cs="Arial"/>
          <w:color w:val="000000"/>
          <w:shd w:val="clear" w:color="auto" w:fill="FFFFFF"/>
        </w:rPr>
        <w:t xml:space="preserve"> they do not know they smoke cannabis</w:t>
      </w:r>
      <w:r w:rsidR="00D80835" w:rsidRPr="00E756AB">
        <w:rPr>
          <w:rFonts w:ascii="Arial" w:hAnsi="Arial" w:cs="Arial"/>
          <w:color w:val="000000"/>
          <w:shd w:val="clear" w:color="auto" w:fill="FFFFFF"/>
        </w:rPr>
        <w:t xml:space="preserve"> </w:t>
      </w:r>
      <w:r w:rsidR="00D80835" w:rsidRPr="00D80835">
        <w:rPr>
          <w:rFonts w:ascii="Arial" w:eastAsiaTheme="minorEastAsia" w:hAnsi="Arial" w:cs="Arial"/>
          <w:color w:val="000000" w:themeColor="text1"/>
          <w:kern w:val="24"/>
          <w:lang w:eastAsia="en-GB"/>
        </w:rPr>
        <w:t>(Page, N. et al., 2020)</w:t>
      </w:r>
      <w:r w:rsidR="00D80835" w:rsidRPr="00D80835">
        <w:rPr>
          <w:rFonts w:ascii="Arial" w:eastAsiaTheme="minorEastAsia" w:hAnsi="Arial" w:cs="Arial"/>
          <w:color w:val="000000" w:themeColor="text1"/>
          <w:kern w:val="24"/>
          <w:lang w:val="en-US" w:eastAsia="en-GB"/>
        </w:rPr>
        <w:t>.</w:t>
      </w:r>
      <w:r w:rsidRPr="00F61761">
        <w:rPr>
          <w:rFonts w:ascii="Arial" w:hAnsi="Arial" w:cs="Arial"/>
          <w:color w:val="000000"/>
          <w:shd w:val="clear" w:color="auto" w:fill="FFFFFF"/>
        </w:rPr>
        <w:t xml:space="preserve"> A peer led anti</w:t>
      </w:r>
      <w:r w:rsidR="005B0C9A" w:rsidRPr="00E756AB">
        <w:rPr>
          <w:rFonts w:ascii="Arial" w:hAnsi="Arial" w:cs="Arial"/>
          <w:color w:val="000000"/>
          <w:shd w:val="clear" w:color="auto" w:fill="FFFFFF"/>
        </w:rPr>
        <w:t>-</w:t>
      </w:r>
      <w:r w:rsidRPr="00F61761">
        <w:rPr>
          <w:rFonts w:ascii="Arial" w:hAnsi="Arial" w:cs="Arial"/>
          <w:color w:val="000000"/>
          <w:shd w:val="clear" w:color="auto" w:fill="FFFFFF"/>
        </w:rPr>
        <w:t xml:space="preserve">smoking intervention was found to reduce smoking in adolescence at a </w:t>
      </w:r>
      <w:r w:rsidRPr="00F61761">
        <w:rPr>
          <w:rFonts w:ascii="Arial" w:hAnsi="Arial" w:cs="Arial"/>
          <w:color w:val="000000"/>
          <w:shd w:val="clear" w:color="auto" w:fill="FFFFFF"/>
        </w:rPr>
        <w:lastRenderedPageBreak/>
        <w:t>modest</w:t>
      </w:r>
      <w:r w:rsidRPr="00E756AB">
        <w:rPr>
          <w:rFonts w:ascii="Arial" w:hAnsi="Arial" w:cs="Arial"/>
          <w:color w:val="000000"/>
          <w:shd w:val="clear" w:color="auto" w:fill="FFFFFF"/>
        </w:rPr>
        <w:t xml:space="preserve"> cost</w:t>
      </w:r>
      <w:r w:rsidRPr="00F61761">
        <w:rPr>
          <w:rFonts w:ascii="Arial" w:hAnsi="Arial" w:cs="Arial"/>
          <w:color w:val="000000"/>
          <w:shd w:val="clear" w:color="auto" w:fill="FFFFFF"/>
        </w:rPr>
        <w:t>. This cost was in comparison with 2 years of not non</w:t>
      </w:r>
      <w:r w:rsidR="005B0C9A" w:rsidRPr="00E756AB">
        <w:rPr>
          <w:rFonts w:ascii="Arial" w:hAnsi="Arial" w:cs="Arial"/>
          <w:color w:val="000000"/>
          <w:shd w:val="clear" w:color="auto" w:fill="FFFFFF"/>
        </w:rPr>
        <w:t>-</w:t>
      </w:r>
      <w:r w:rsidRPr="00F61761">
        <w:rPr>
          <w:rFonts w:ascii="Arial" w:hAnsi="Arial" w:cs="Arial"/>
          <w:color w:val="000000"/>
          <w:shd w:val="clear" w:color="auto" w:fill="FFFFFF"/>
        </w:rPr>
        <w:t>smoking in adolescence</w:t>
      </w:r>
      <w:r w:rsidR="005B0C9A" w:rsidRPr="00E756AB">
        <w:rPr>
          <w:rFonts w:ascii="Arial" w:hAnsi="Arial" w:cs="Arial"/>
          <w:color w:val="000000"/>
          <w:shd w:val="clear" w:color="auto" w:fill="FFFFFF"/>
        </w:rPr>
        <w:t xml:space="preserve"> </w:t>
      </w:r>
      <w:r w:rsidR="005B0C9A" w:rsidRPr="00D80835">
        <w:rPr>
          <w:rFonts w:ascii="Arial" w:eastAsiaTheme="minorEastAsia" w:hAnsi="Arial" w:cs="Arial"/>
          <w:color w:val="000000" w:themeColor="text1"/>
          <w:kern w:val="24"/>
          <w:lang w:eastAsia="en-GB"/>
        </w:rPr>
        <w:t>(William, et al., 2012)</w:t>
      </w:r>
      <w:r w:rsidRPr="00F61761">
        <w:rPr>
          <w:rFonts w:ascii="Arial" w:hAnsi="Arial" w:cs="Arial"/>
          <w:color w:val="000000"/>
          <w:shd w:val="clear" w:color="auto" w:fill="FFFFFF"/>
        </w:rPr>
        <w:t>. </w:t>
      </w:r>
    </w:p>
    <w:p w14:paraId="0B86AAFF" w14:textId="3C9DA575" w:rsidR="00F61761" w:rsidRPr="00E756AB" w:rsidRDefault="005B0C9A" w:rsidP="00E756AB">
      <w:pPr>
        <w:spacing w:line="360" w:lineRule="auto"/>
        <w:jc w:val="both"/>
        <w:rPr>
          <w:rFonts w:ascii="Arial" w:hAnsi="Arial" w:cs="Arial"/>
          <w:color w:val="000000"/>
          <w:shd w:val="clear" w:color="auto" w:fill="FFFFFF"/>
        </w:rPr>
      </w:pPr>
      <w:r w:rsidRPr="00E756AB">
        <w:rPr>
          <w:rFonts w:ascii="Arial" w:hAnsi="Arial" w:cs="Arial"/>
          <w:color w:val="000000"/>
          <w:shd w:val="clear" w:color="auto" w:fill="FFFFFF"/>
        </w:rPr>
        <w:t>The review</w:t>
      </w:r>
      <w:r w:rsidR="00F61761" w:rsidRPr="00F61761">
        <w:rPr>
          <w:rFonts w:ascii="Arial" w:hAnsi="Arial" w:cs="Arial"/>
          <w:color w:val="000000"/>
          <w:shd w:val="clear" w:color="auto" w:fill="FFFFFF"/>
        </w:rPr>
        <w:t xml:space="preserve"> found that there is strong correlation between early onset of smoking and both internalizing and externalizing and family problems</w:t>
      </w:r>
      <w:r w:rsidRPr="00E756AB">
        <w:rPr>
          <w:rFonts w:ascii="Arial" w:hAnsi="Arial" w:cs="Arial"/>
          <w:color w:val="000000"/>
          <w:shd w:val="clear" w:color="auto" w:fill="FFFFFF"/>
        </w:rPr>
        <w:t xml:space="preserve"> </w:t>
      </w:r>
      <w:r w:rsidRPr="00D80835">
        <w:rPr>
          <w:rFonts w:ascii="Arial" w:eastAsiaTheme="minorEastAsia" w:hAnsi="Arial" w:cs="Arial"/>
          <w:color w:val="000000" w:themeColor="text1"/>
          <w:kern w:val="24"/>
          <w:lang w:eastAsia="en-GB"/>
        </w:rPr>
        <w:t>(</w:t>
      </w:r>
      <w:proofErr w:type="spellStart"/>
      <w:r w:rsidRPr="00D80835">
        <w:rPr>
          <w:rFonts w:ascii="Arial" w:eastAsiaTheme="minorEastAsia" w:hAnsi="Arial" w:cs="Arial"/>
          <w:color w:val="000000" w:themeColor="text1"/>
          <w:kern w:val="24"/>
          <w:lang w:eastAsia="en-GB"/>
        </w:rPr>
        <w:t>Banzer</w:t>
      </w:r>
      <w:proofErr w:type="spellEnd"/>
      <w:r w:rsidRPr="00D80835">
        <w:rPr>
          <w:rFonts w:ascii="Arial" w:eastAsiaTheme="minorEastAsia" w:hAnsi="Arial" w:cs="Arial"/>
          <w:color w:val="000000" w:themeColor="text1"/>
          <w:kern w:val="24"/>
          <w:lang w:eastAsia="en-GB"/>
        </w:rPr>
        <w:t>, et al., 2017)</w:t>
      </w:r>
      <w:r w:rsidRPr="00E756AB">
        <w:rPr>
          <w:rFonts w:ascii="Arial" w:eastAsiaTheme="minorEastAsia" w:hAnsi="Arial" w:cs="Arial"/>
          <w:color w:val="000000" w:themeColor="text1"/>
          <w:kern w:val="24"/>
          <w:lang w:eastAsia="en-GB"/>
        </w:rPr>
        <w:t>.</w:t>
      </w:r>
      <w:r w:rsidRPr="00D80835">
        <w:rPr>
          <w:rFonts w:ascii="Arial" w:eastAsiaTheme="minorEastAsia" w:hAnsi="Arial" w:cs="Arial"/>
          <w:color w:val="000000" w:themeColor="text1"/>
          <w:kern w:val="24"/>
          <w:lang w:eastAsia="en-GB"/>
        </w:rPr>
        <w:t xml:space="preserve"> </w:t>
      </w:r>
      <w:r w:rsidR="00F61761" w:rsidRPr="00F61761">
        <w:rPr>
          <w:rFonts w:ascii="Arial" w:hAnsi="Arial" w:cs="Arial"/>
          <w:color w:val="000000"/>
          <w:shd w:val="clear" w:color="auto" w:fill="FFFFFF"/>
        </w:rPr>
        <w:t xml:space="preserve"> Some adolescent smokers are driven into smoking by issues relating to family problems, and problems like suicidal behaviour</w:t>
      </w:r>
      <w:r w:rsidRPr="00E756AB">
        <w:rPr>
          <w:rFonts w:ascii="Arial" w:hAnsi="Arial" w:cs="Arial"/>
          <w:color w:val="000000"/>
          <w:shd w:val="clear" w:color="auto" w:fill="FFFFFF"/>
        </w:rPr>
        <w:t>,</w:t>
      </w:r>
      <w:r w:rsidR="00F61761" w:rsidRPr="00F61761">
        <w:rPr>
          <w:rFonts w:ascii="Arial" w:hAnsi="Arial" w:cs="Arial"/>
          <w:color w:val="000000"/>
          <w:shd w:val="clear" w:color="auto" w:fill="FFFFFF"/>
        </w:rPr>
        <w:t xml:space="preserve"> conduct problems, hyperactive, emotional symptoms, substance consumption, etc.</w:t>
      </w:r>
    </w:p>
    <w:p w14:paraId="59192634" w14:textId="25311138" w:rsidR="008B368D" w:rsidRPr="008B368D" w:rsidRDefault="008B368D" w:rsidP="00E756AB">
      <w:pPr>
        <w:shd w:val="clear" w:color="auto" w:fill="FFFFFF"/>
        <w:spacing w:after="0" w:line="360" w:lineRule="auto"/>
        <w:jc w:val="both"/>
        <w:rPr>
          <w:rFonts w:ascii="Arial" w:eastAsia="Times New Roman" w:hAnsi="Arial" w:cs="Arial"/>
          <w:color w:val="1D2228"/>
          <w:lang w:eastAsia="en-GB"/>
        </w:rPr>
      </w:pPr>
      <w:r w:rsidRPr="008B368D">
        <w:rPr>
          <w:rFonts w:ascii="Arial" w:eastAsia="Times New Roman" w:hAnsi="Arial" w:cs="Arial"/>
          <w:color w:val="1D2228"/>
          <w:lang w:eastAsia="en-GB"/>
        </w:rPr>
        <w:t>It is already known that there is an association between cannabis use and several psychiatric symptoms like sad feeling, confusion, extreme mood changes of highs and lows. However, the association between cannabis and psychotic disorder is not known. In this review, it was found that cannabis use could be risk</w:t>
      </w:r>
      <w:r w:rsidR="005B0C9A" w:rsidRPr="00E756AB">
        <w:rPr>
          <w:rFonts w:ascii="Arial" w:eastAsia="Times New Roman" w:hAnsi="Arial" w:cs="Arial"/>
          <w:color w:val="1D2228"/>
          <w:lang w:eastAsia="en-GB"/>
        </w:rPr>
        <w:t xml:space="preserve"> factor</w:t>
      </w:r>
      <w:r w:rsidRPr="008B368D">
        <w:rPr>
          <w:rFonts w:ascii="Arial" w:eastAsia="Times New Roman" w:hAnsi="Arial" w:cs="Arial"/>
          <w:color w:val="1D2228"/>
          <w:lang w:eastAsia="en-GB"/>
        </w:rPr>
        <w:t xml:space="preserve"> for poor psychosocial functioning. The symptoms of psychotic disorder are hallucinations and delusions. This psychotic disorder could stem from other risk factors. </w:t>
      </w:r>
    </w:p>
    <w:p w14:paraId="34DB8011" w14:textId="77777777" w:rsidR="008B368D" w:rsidRPr="008B368D" w:rsidRDefault="008B368D" w:rsidP="00E756AB">
      <w:pPr>
        <w:shd w:val="clear" w:color="auto" w:fill="FFFFFF"/>
        <w:spacing w:after="0" w:line="360" w:lineRule="auto"/>
        <w:jc w:val="both"/>
        <w:rPr>
          <w:rFonts w:ascii="Arial" w:eastAsia="Times New Roman" w:hAnsi="Arial" w:cs="Arial"/>
          <w:color w:val="1D2228"/>
          <w:lang w:eastAsia="en-GB"/>
        </w:rPr>
      </w:pPr>
    </w:p>
    <w:p w14:paraId="63CCEA95" w14:textId="5757351C" w:rsidR="008B368D" w:rsidRPr="008B368D" w:rsidRDefault="008B368D" w:rsidP="00E756AB">
      <w:pPr>
        <w:shd w:val="clear" w:color="auto" w:fill="FFFFFF"/>
        <w:spacing w:after="0" w:line="360" w:lineRule="auto"/>
        <w:jc w:val="both"/>
        <w:rPr>
          <w:rFonts w:ascii="Arial" w:eastAsia="Times New Roman" w:hAnsi="Arial" w:cs="Arial"/>
          <w:color w:val="1D2228"/>
          <w:lang w:eastAsia="en-GB"/>
        </w:rPr>
      </w:pPr>
      <w:r w:rsidRPr="008B368D">
        <w:rPr>
          <w:rFonts w:ascii="Arial" w:eastAsia="Times New Roman" w:hAnsi="Arial" w:cs="Arial"/>
          <w:color w:val="1D2228"/>
          <w:lang w:eastAsia="en-GB"/>
        </w:rPr>
        <w:t>The review dwelt as well on the influence of electronic cigarette on adolescents' initiation and or escalation into smoking</w:t>
      </w:r>
      <w:r w:rsidR="002A63C2" w:rsidRPr="00E756AB">
        <w:rPr>
          <w:rFonts w:ascii="Arial" w:eastAsia="Times New Roman" w:hAnsi="Arial" w:cs="Arial"/>
          <w:color w:val="1D2228"/>
          <w:lang w:eastAsia="en-GB"/>
        </w:rPr>
        <w:t xml:space="preserve"> </w:t>
      </w:r>
      <w:r w:rsidR="005B0C9A" w:rsidRPr="00D80835">
        <w:rPr>
          <w:rFonts w:ascii="Arial" w:eastAsiaTheme="minorEastAsia" w:hAnsi="Arial" w:cs="Arial"/>
          <w:color w:val="000000" w:themeColor="text1"/>
          <w:kern w:val="24"/>
          <w:lang w:eastAsia="en-GB"/>
        </w:rPr>
        <w:t>(Fulton, et al., 2018</w:t>
      </w:r>
      <w:r w:rsidR="005B0C9A" w:rsidRPr="00E756AB">
        <w:rPr>
          <w:rFonts w:ascii="Arial" w:eastAsiaTheme="minorEastAsia" w:hAnsi="Arial" w:cs="Arial"/>
          <w:color w:val="000000" w:themeColor="text1"/>
          <w:kern w:val="24"/>
          <w:lang w:eastAsia="en-GB"/>
        </w:rPr>
        <w:t>).</w:t>
      </w:r>
      <w:r w:rsidR="005B0C9A" w:rsidRPr="00E756AB">
        <w:rPr>
          <w:rFonts w:ascii="Arial" w:eastAsia="Times New Roman" w:hAnsi="Arial" w:cs="Arial"/>
          <w:color w:val="1D2228"/>
          <w:lang w:eastAsia="en-GB"/>
        </w:rPr>
        <w:t xml:space="preserve"> </w:t>
      </w:r>
      <w:r w:rsidRPr="008B368D">
        <w:rPr>
          <w:rFonts w:ascii="Arial" w:eastAsia="Times New Roman" w:hAnsi="Arial" w:cs="Arial"/>
          <w:color w:val="1D2228"/>
          <w:lang w:eastAsia="en-GB"/>
        </w:rPr>
        <w:t xml:space="preserve"> It was found that electronic cigarette use could influence future tobacco initiation. Electronic cigarette was introduced as a form</w:t>
      </w:r>
      <w:r w:rsidR="006E14AC" w:rsidRPr="00E756AB">
        <w:rPr>
          <w:rFonts w:ascii="Arial" w:eastAsia="Times New Roman" w:hAnsi="Arial" w:cs="Arial"/>
          <w:color w:val="1D2228"/>
          <w:lang w:eastAsia="en-GB"/>
        </w:rPr>
        <w:t xml:space="preserve"> of enhancement for</w:t>
      </w:r>
      <w:r w:rsidRPr="008B368D">
        <w:rPr>
          <w:rFonts w:ascii="Arial" w:eastAsia="Times New Roman" w:hAnsi="Arial" w:cs="Arial"/>
          <w:color w:val="1D2228"/>
          <w:lang w:eastAsia="en-GB"/>
        </w:rPr>
        <w:t xml:space="preserve"> tobacco smoking cessation. </w:t>
      </w:r>
      <w:r w:rsidR="006E14AC" w:rsidRPr="00E756AB">
        <w:rPr>
          <w:rFonts w:ascii="Arial" w:eastAsia="Times New Roman" w:hAnsi="Arial" w:cs="Arial"/>
          <w:color w:val="1D2228"/>
          <w:lang w:eastAsia="en-GB"/>
        </w:rPr>
        <w:t>W</w:t>
      </w:r>
      <w:r w:rsidRPr="008B368D">
        <w:rPr>
          <w:rFonts w:ascii="Arial" w:eastAsia="Times New Roman" w:hAnsi="Arial" w:cs="Arial"/>
          <w:color w:val="1D2228"/>
          <w:lang w:eastAsia="en-GB"/>
        </w:rPr>
        <w:t>hen people including adolescents use i</w:t>
      </w:r>
      <w:r w:rsidR="005B0C9A" w:rsidRPr="00E756AB">
        <w:rPr>
          <w:rFonts w:ascii="Arial" w:eastAsia="Times New Roman" w:hAnsi="Arial" w:cs="Arial"/>
          <w:color w:val="1D2228"/>
          <w:lang w:eastAsia="en-GB"/>
        </w:rPr>
        <w:t>t and</w:t>
      </w:r>
      <w:r w:rsidRPr="008B368D">
        <w:rPr>
          <w:rFonts w:ascii="Arial" w:eastAsia="Times New Roman" w:hAnsi="Arial" w:cs="Arial"/>
          <w:color w:val="1D2228"/>
          <w:lang w:eastAsia="en-GB"/>
        </w:rPr>
        <w:t xml:space="preserve"> learn how to inhale</w:t>
      </w:r>
      <w:r w:rsidR="005B0C9A" w:rsidRPr="00E756AB">
        <w:rPr>
          <w:rFonts w:ascii="Arial" w:eastAsia="Times New Roman" w:hAnsi="Arial" w:cs="Arial"/>
          <w:color w:val="1D2228"/>
          <w:lang w:eastAsia="en-GB"/>
        </w:rPr>
        <w:t>, they</w:t>
      </w:r>
      <w:r w:rsidRPr="008B368D">
        <w:rPr>
          <w:rFonts w:ascii="Arial" w:eastAsia="Times New Roman" w:hAnsi="Arial" w:cs="Arial"/>
          <w:color w:val="1D2228"/>
          <w:lang w:eastAsia="en-GB"/>
        </w:rPr>
        <w:t xml:space="preserve"> usually end up becoming addicted to nicotine present on it</w:t>
      </w:r>
      <w:r w:rsidR="002A63C2" w:rsidRPr="00E756AB">
        <w:rPr>
          <w:rFonts w:ascii="Arial" w:eastAsia="Times New Roman" w:hAnsi="Arial" w:cs="Arial"/>
          <w:color w:val="1D2228"/>
          <w:lang w:eastAsia="en-GB"/>
        </w:rPr>
        <w:t>. T</w:t>
      </w:r>
      <w:r w:rsidRPr="008B368D">
        <w:rPr>
          <w:rFonts w:ascii="Arial" w:eastAsia="Times New Roman" w:hAnsi="Arial" w:cs="Arial"/>
          <w:color w:val="1D2228"/>
          <w:lang w:eastAsia="en-GB"/>
        </w:rPr>
        <w:t>his c</w:t>
      </w:r>
      <w:r w:rsidR="002A63C2" w:rsidRPr="00E756AB">
        <w:rPr>
          <w:rFonts w:ascii="Arial" w:eastAsia="Times New Roman" w:hAnsi="Arial" w:cs="Arial"/>
          <w:color w:val="1D2228"/>
          <w:lang w:eastAsia="en-GB"/>
        </w:rPr>
        <w:t>ould pave way</w:t>
      </w:r>
      <w:r w:rsidR="006E14AC" w:rsidRPr="00E756AB">
        <w:rPr>
          <w:rFonts w:ascii="Arial" w:eastAsia="Times New Roman" w:hAnsi="Arial" w:cs="Arial"/>
          <w:color w:val="1D2228"/>
          <w:lang w:eastAsia="en-GB"/>
        </w:rPr>
        <w:t xml:space="preserve"> for</w:t>
      </w:r>
      <w:r w:rsidR="002A63C2" w:rsidRPr="00E756AB">
        <w:rPr>
          <w:rFonts w:ascii="Arial" w:eastAsia="Times New Roman" w:hAnsi="Arial" w:cs="Arial"/>
          <w:color w:val="1D2228"/>
          <w:lang w:eastAsia="en-GB"/>
        </w:rPr>
        <w:t xml:space="preserve"> their</w:t>
      </w:r>
      <w:r w:rsidRPr="008B368D">
        <w:rPr>
          <w:rFonts w:ascii="Arial" w:eastAsia="Times New Roman" w:hAnsi="Arial" w:cs="Arial"/>
          <w:color w:val="1D2228"/>
          <w:lang w:eastAsia="en-GB"/>
        </w:rPr>
        <w:t xml:space="preserve"> future tobacco smoking</w:t>
      </w:r>
      <w:sdt>
        <w:sdtPr>
          <w:rPr>
            <w:rFonts w:ascii="Arial" w:eastAsia="Times New Roman" w:hAnsi="Arial" w:cs="Arial"/>
            <w:color w:val="1D2228"/>
            <w:lang w:eastAsia="en-GB"/>
          </w:rPr>
          <w:id w:val="-465970299"/>
          <w:citation/>
        </w:sdtPr>
        <w:sdtContent>
          <w:r w:rsidR="002A63C2" w:rsidRPr="00E756AB">
            <w:rPr>
              <w:rFonts w:ascii="Arial" w:eastAsia="Times New Roman" w:hAnsi="Arial" w:cs="Arial"/>
              <w:color w:val="1D2228"/>
              <w:lang w:eastAsia="en-GB"/>
            </w:rPr>
            <w:fldChar w:fldCharType="begin"/>
          </w:r>
          <w:r w:rsidR="002A63C2" w:rsidRPr="00E756AB">
            <w:rPr>
              <w:rFonts w:ascii="Arial" w:eastAsia="Times New Roman" w:hAnsi="Arial" w:cs="Arial"/>
              <w:color w:val="1D2228"/>
              <w:lang w:eastAsia="en-GB"/>
            </w:rPr>
            <w:instrText xml:space="preserve"> CITATION can21 \l 2057 </w:instrText>
          </w:r>
          <w:r w:rsidR="002A63C2" w:rsidRPr="00E756AB">
            <w:rPr>
              <w:rFonts w:ascii="Arial" w:eastAsia="Times New Roman" w:hAnsi="Arial" w:cs="Arial"/>
              <w:color w:val="1D2228"/>
              <w:lang w:eastAsia="en-GB"/>
            </w:rPr>
            <w:fldChar w:fldCharType="separate"/>
          </w:r>
          <w:r w:rsidR="002A63C2" w:rsidRPr="00E756AB">
            <w:rPr>
              <w:rFonts w:ascii="Arial" w:eastAsia="Times New Roman" w:hAnsi="Arial" w:cs="Arial"/>
              <w:noProof/>
              <w:color w:val="1D2228"/>
              <w:lang w:eastAsia="en-GB"/>
            </w:rPr>
            <w:t xml:space="preserve"> (cancer.org, 2021)</w:t>
          </w:r>
          <w:r w:rsidR="002A63C2" w:rsidRPr="00E756AB">
            <w:rPr>
              <w:rFonts w:ascii="Arial" w:eastAsia="Times New Roman" w:hAnsi="Arial" w:cs="Arial"/>
              <w:color w:val="1D2228"/>
              <w:lang w:eastAsia="en-GB"/>
            </w:rPr>
            <w:fldChar w:fldCharType="end"/>
          </w:r>
        </w:sdtContent>
      </w:sdt>
      <w:r w:rsidR="002A63C2" w:rsidRPr="00E756AB">
        <w:rPr>
          <w:rFonts w:ascii="Arial" w:eastAsia="Times New Roman" w:hAnsi="Arial" w:cs="Arial"/>
          <w:color w:val="1D2228"/>
          <w:lang w:eastAsia="en-GB"/>
        </w:rPr>
        <w:t>.</w:t>
      </w:r>
      <w:r w:rsidRPr="008B368D">
        <w:rPr>
          <w:rFonts w:ascii="Arial" w:eastAsia="Times New Roman" w:hAnsi="Arial" w:cs="Arial"/>
          <w:color w:val="1D2228"/>
          <w:lang w:eastAsia="en-GB"/>
        </w:rPr>
        <w:t xml:space="preserve"> It is calamitous that they are unknowingly exposed to addictive nicotine that causes addiction to tobacco smoking</w:t>
      </w:r>
      <w:r w:rsidR="006E14AC" w:rsidRPr="00E756AB">
        <w:rPr>
          <w:rFonts w:ascii="Arial" w:eastAsia="Times New Roman" w:hAnsi="Arial" w:cs="Arial"/>
          <w:color w:val="1D2228"/>
          <w:lang w:eastAsia="en-GB"/>
        </w:rPr>
        <w:t xml:space="preserve"> without knowing</w:t>
      </w:r>
      <w:r w:rsidRPr="008B368D">
        <w:rPr>
          <w:rFonts w:ascii="Arial" w:eastAsia="Times New Roman" w:hAnsi="Arial" w:cs="Arial"/>
          <w:color w:val="1D2228"/>
          <w:lang w:eastAsia="en-GB"/>
        </w:rPr>
        <w:t>. In this circumstance, this is how electronic cigarette may lead to smoking initiation. </w:t>
      </w:r>
    </w:p>
    <w:p w14:paraId="4750513C" w14:textId="77777777" w:rsidR="008B368D" w:rsidRPr="008B368D" w:rsidRDefault="008B368D" w:rsidP="00E756AB">
      <w:pPr>
        <w:shd w:val="clear" w:color="auto" w:fill="FFFFFF"/>
        <w:spacing w:after="0" w:line="360" w:lineRule="auto"/>
        <w:jc w:val="both"/>
        <w:rPr>
          <w:rFonts w:ascii="Arial" w:eastAsia="Times New Roman" w:hAnsi="Arial" w:cs="Arial"/>
          <w:color w:val="1D2228"/>
          <w:lang w:eastAsia="en-GB"/>
        </w:rPr>
      </w:pPr>
    </w:p>
    <w:p w14:paraId="6F495558" w14:textId="67C5C2A0" w:rsidR="008B368D" w:rsidRPr="00E756AB" w:rsidRDefault="008B368D" w:rsidP="00E756AB">
      <w:pPr>
        <w:shd w:val="clear" w:color="auto" w:fill="FFFFFF"/>
        <w:spacing w:after="0" w:line="360" w:lineRule="auto"/>
        <w:jc w:val="both"/>
        <w:rPr>
          <w:rFonts w:ascii="Arial" w:eastAsia="Times New Roman" w:hAnsi="Arial" w:cs="Arial"/>
          <w:color w:val="1D2228"/>
          <w:lang w:eastAsia="en-GB"/>
        </w:rPr>
      </w:pPr>
      <w:r w:rsidRPr="008B368D">
        <w:rPr>
          <w:rFonts w:ascii="Arial" w:eastAsia="Times New Roman" w:hAnsi="Arial" w:cs="Arial"/>
          <w:color w:val="1D2228"/>
          <w:lang w:eastAsia="en-GB"/>
        </w:rPr>
        <w:t xml:space="preserve">An association </w:t>
      </w:r>
      <w:r w:rsidR="006E14AC" w:rsidRPr="00E756AB">
        <w:rPr>
          <w:rFonts w:ascii="Arial" w:eastAsia="Times New Roman" w:hAnsi="Arial" w:cs="Arial"/>
          <w:color w:val="1D2228"/>
          <w:lang w:eastAsia="en-GB"/>
        </w:rPr>
        <w:t>like the one</w:t>
      </w:r>
      <w:r w:rsidRPr="008B368D">
        <w:rPr>
          <w:rFonts w:ascii="Arial" w:eastAsia="Times New Roman" w:hAnsi="Arial" w:cs="Arial"/>
          <w:color w:val="1D2228"/>
          <w:lang w:eastAsia="en-GB"/>
        </w:rPr>
        <w:t xml:space="preserve"> above was found to exist between electronic cigarette and initiation of cigarette amongst adolescents in United Kingdom. The rate of the association is higher amongst the population with no friends who smoke </w:t>
      </w:r>
      <w:r w:rsidR="006E14AC" w:rsidRPr="00D80835">
        <w:rPr>
          <w:rFonts w:ascii="Arial" w:eastAsiaTheme="minorEastAsia" w:hAnsi="Arial" w:cs="Arial"/>
          <w:color w:val="000000" w:themeColor="text1"/>
          <w:kern w:val="24"/>
          <w:lang w:eastAsia="en-GB"/>
        </w:rPr>
        <w:t>Conner, et al., 2017)</w:t>
      </w:r>
      <w:r w:rsidR="006E14AC" w:rsidRPr="00E756AB">
        <w:rPr>
          <w:rFonts w:ascii="Arial" w:eastAsiaTheme="minorEastAsia" w:hAnsi="Arial" w:cs="Arial"/>
          <w:color w:val="000000" w:themeColor="text1"/>
          <w:kern w:val="24"/>
          <w:lang w:eastAsia="en-GB"/>
        </w:rPr>
        <w:t>.</w:t>
      </w:r>
      <w:r w:rsidR="006E14AC" w:rsidRPr="00D80835">
        <w:rPr>
          <w:rFonts w:ascii="Arial" w:eastAsiaTheme="minorEastAsia" w:hAnsi="Arial" w:cs="Arial"/>
          <w:color w:val="000000" w:themeColor="text1"/>
          <w:kern w:val="24"/>
          <w:lang w:eastAsia="en-GB"/>
        </w:rPr>
        <w:t xml:space="preserve"> </w:t>
      </w:r>
      <w:r w:rsidRPr="008B368D">
        <w:rPr>
          <w:rFonts w:ascii="Arial" w:eastAsia="Times New Roman" w:hAnsi="Arial" w:cs="Arial"/>
          <w:color w:val="1D2228"/>
          <w:lang w:eastAsia="en-GB"/>
        </w:rPr>
        <w:t>How</w:t>
      </w:r>
      <w:r w:rsidR="006E14AC" w:rsidRPr="00E756AB">
        <w:rPr>
          <w:rFonts w:ascii="Arial" w:eastAsia="Times New Roman" w:hAnsi="Arial" w:cs="Arial"/>
          <w:color w:val="1D2228"/>
          <w:lang w:eastAsia="en-GB"/>
        </w:rPr>
        <w:t>ever,</w:t>
      </w:r>
      <w:r w:rsidRPr="008B368D">
        <w:rPr>
          <w:rFonts w:ascii="Arial" w:eastAsia="Times New Roman" w:hAnsi="Arial" w:cs="Arial"/>
          <w:color w:val="1D2228"/>
          <w:lang w:eastAsia="en-GB"/>
        </w:rPr>
        <w:t xml:space="preserve"> the author</w:t>
      </w:r>
      <w:r w:rsidR="006E14AC" w:rsidRPr="00E756AB">
        <w:rPr>
          <w:rFonts w:ascii="Arial" w:eastAsia="Times New Roman" w:hAnsi="Arial" w:cs="Arial"/>
          <w:color w:val="1D2228"/>
          <w:lang w:eastAsia="en-GB"/>
        </w:rPr>
        <w:t>s</w:t>
      </w:r>
      <w:r w:rsidRPr="008B368D">
        <w:rPr>
          <w:rFonts w:ascii="Arial" w:eastAsia="Times New Roman" w:hAnsi="Arial" w:cs="Arial"/>
          <w:color w:val="1D2228"/>
          <w:lang w:eastAsia="en-GB"/>
        </w:rPr>
        <w:t xml:space="preserve"> of the research caution on the use of the research as </w:t>
      </w:r>
      <w:r w:rsidR="006E14AC" w:rsidRPr="00E756AB">
        <w:rPr>
          <w:rFonts w:ascii="Arial" w:eastAsia="Times New Roman" w:hAnsi="Arial" w:cs="Arial"/>
          <w:color w:val="1D2228"/>
          <w:lang w:eastAsia="en-GB"/>
        </w:rPr>
        <w:t xml:space="preserve">this </w:t>
      </w:r>
      <w:r w:rsidRPr="008B368D">
        <w:rPr>
          <w:rFonts w:ascii="Arial" w:eastAsia="Times New Roman" w:hAnsi="Arial" w:cs="Arial"/>
          <w:color w:val="1D2228"/>
          <w:lang w:eastAsia="en-GB"/>
        </w:rPr>
        <w:t>finding is conflict</w:t>
      </w:r>
      <w:r w:rsidR="006E14AC" w:rsidRPr="00E756AB">
        <w:rPr>
          <w:rFonts w:ascii="Arial" w:eastAsia="Times New Roman" w:hAnsi="Arial" w:cs="Arial"/>
          <w:color w:val="1D2228"/>
          <w:lang w:eastAsia="en-GB"/>
        </w:rPr>
        <w:t>ed</w:t>
      </w:r>
      <w:r w:rsidRPr="008B368D">
        <w:rPr>
          <w:rFonts w:ascii="Arial" w:eastAsia="Times New Roman" w:hAnsi="Arial" w:cs="Arial"/>
          <w:color w:val="1D2228"/>
          <w:lang w:eastAsia="en-GB"/>
        </w:rPr>
        <w:t xml:space="preserve"> with other finding</w:t>
      </w:r>
      <w:r w:rsidR="006E14AC" w:rsidRPr="00E756AB">
        <w:rPr>
          <w:rFonts w:ascii="Arial" w:eastAsia="Times New Roman" w:hAnsi="Arial" w:cs="Arial"/>
          <w:color w:val="1D2228"/>
          <w:lang w:eastAsia="en-GB"/>
        </w:rPr>
        <w:t>s</w:t>
      </w:r>
      <w:r w:rsidR="00542238" w:rsidRPr="00E756AB">
        <w:rPr>
          <w:rFonts w:ascii="Arial" w:eastAsia="Times New Roman" w:hAnsi="Arial" w:cs="Arial"/>
          <w:color w:val="1D2228"/>
          <w:lang w:eastAsia="en-GB"/>
        </w:rPr>
        <w:t>.</w:t>
      </w:r>
    </w:p>
    <w:p w14:paraId="70C4088D" w14:textId="2B890D66" w:rsidR="00542238" w:rsidRPr="00E756AB" w:rsidRDefault="00542238" w:rsidP="00E756AB">
      <w:pPr>
        <w:shd w:val="clear" w:color="auto" w:fill="FFFFFF"/>
        <w:spacing w:after="0" w:line="360" w:lineRule="auto"/>
        <w:jc w:val="both"/>
        <w:rPr>
          <w:rFonts w:ascii="Arial" w:eastAsia="Times New Roman" w:hAnsi="Arial" w:cs="Arial"/>
          <w:color w:val="1D2228"/>
          <w:lang w:eastAsia="en-GB"/>
        </w:rPr>
      </w:pPr>
    </w:p>
    <w:p w14:paraId="7A3311C0" w14:textId="5F81E463" w:rsidR="00542238" w:rsidRPr="00E756AB" w:rsidRDefault="00542238" w:rsidP="00E756AB">
      <w:pPr>
        <w:spacing w:after="0" w:line="360" w:lineRule="auto"/>
        <w:jc w:val="both"/>
        <w:rPr>
          <w:rFonts w:ascii="Arial" w:eastAsia="Times New Roman" w:hAnsi="Arial" w:cs="Arial"/>
          <w:lang w:eastAsia="en-GB"/>
        </w:rPr>
      </w:pPr>
      <w:r w:rsidRPr="00542238">
        <w:rPr>
          <w:rFonts w:ascii="Arial" w:eastAsia="Times New Roman" w:hAnsi="Arial" w:cs="Arial"/>
          <w:lang w:eastAsia="en-GB"/>
        </w:rPr>
        <w:t xml:space="preserve">This systematic literature review featured review on online video games. It aimed to find the level of alcohol and tobacco contents in online video games. The association between playing the games and alcohol and smoking behaviour was assessed as well. It was found that this was a first research regarding playing games that has alcohol and tobacco content and related to behaviour in adolescence in United Kingdom. </w:t>
      </w:r>
      <w:r w:rsidR="006E14AC" w:rsidRPr="00E756AB">
        <w:rPr>
          <w:rFonts w:ascii="Arial" w:eastAsia="Times New Roman" w:hAnsi="Arial" w:cs="Arial"/>
          <w:lang w:eastAsia="en-GB"/>
        </w:rPr>
        <w:t>In addition, it</w:t>
      </w:r>
      <w:r w:rsidRPr="00542238">
        <w:rPr>
          <w:rFonts w:ascii="Arial" w:eastAsia="Times New Roman" w:hAnsi="Arial" w:cs="Arial"/>
          <w:lang w:eastAsia="en-GB"/>
        </w:rPr>
        <w:t xml:space="preserve"> found that tobacco or alcohol usage amongst young people who are exposed to games containing alcohol and tobacco </w:t>
      </w:r>
      <w:r w:rsidRPr="00542238">
        <w:rPr>
          <w:rFonts w:ascii="Arial" w:eastAsia="Times New Roman" w:hAnsi="Arial" w:cs="Arial"/>
          <w:lang w:eastAsia="en-GB"/>
        </w:rPr>
        <w:lastRenderedPageBreak/>
        <w:t>content are likely to be doubled. Adolescents that had ever tasted smoking and alcohol would have played one of the 17 games at least up to five times. It was found that online video games are self</w:t>
      </w:r>
      <w:r w:rsidR="006E14AC" w:rsidRPr="00E756AB">
        <w:rPr>
          <w:rFonts w:ascii="Arial" w:eastAsia="Times New Roman" w:hAnsi="Arial" w:cs="Arial"/>
          <w:lang w:eastAsia="en-GB"/>
        </w:rPr>
        <w:t>-</w:t>
      </w:r>
      <w:r w:rsidRPr="00542238">
        <w:rPr>
          <w:rFonts w:ascii="Arial" w:eastAsia="Times New Roman" w:hAnsi="Arial" w:cs="Arial"/>
          <w:lang w:eastAsia="en-GB"/>
        </w:rPr>
        <w:t xml:space="preserve">regulatory and voluntary. </w:t>
      </w:r>
      <w:r w:rsidR="006E14AC" w:rsidRPr="00E756AB">
        <w:rPr>
          <w:rFonts w:ascii="Arial" w:eastAsia="Times New Roman" w:hAnsi="Arial" w:cs="Arial"/>
          <w:lang w:eastAsia="en-GB"/>
        </w:rPr>
        <w:t>It is misleading having this industry players regulating themselves.</w:t>
      </w:r>
    </w:p>
    <w:p w14:paraId="2958A5AB" w14:textId="1523975D" w:rsidR="009C243C" w:rsidRPr="00E756AB" w:rsidRDefault="009C243C" w:rsidP="00E756AB">
      <w:pPr>
        <w:spacing w:after="0" w:line="360" w:lineRule="auto"/>
        <w:jc w:val="both"/>
        <w:rPr>
          <w:rFonts w:ascii="Arial" w:eastAsia="Times New Roman" w:hAnsi="Arial" w:cs="Arial"/>
          <w:lang w:eastAsia="en-GB"/>
        </w:rPr>
      </w:pPr>
    </w:p>
    <w:p w14:paraId="117285C2" w14:textId="494E9CE6" w:rsidR="006E14AC" w:rsidRPr="00E756AB" w:rsidRDefault="006E14AC" w:rsidP="00E756AB">
      <w:pPr>
        <w:spacing w:after="0" w:line="360" w:lineRule="auto"/>
        <w:jc w:val="both"/>
        <w:rPr>
          <w:rFonts w:ascii="Arial" w:eastAsia="Times New Roman" w:hAnsi="Arial" w:cs="Arial"/>
          <w:b/>
          <w:bCs/>
          <w:lang w:eastAsia="en-GB"/>
        </w:rPr>
      </w:pPr>
      <w:r w:rsidRPr="00E756AB">
        <w:rPr>
          <w:rFonts w:ascii="Arial" w:eastAsia="Times New Roman" w:hAnsi="Arial" w:cs="Arial"/>
          <w:b/>
          <w:bCs/>
          <w:lang w:eastAsia="en-GB"/>
        </w:rPr>
        <w:t>Conclusion</w:t>
      </w:r>
    </w:p>
    <w:p w14:paraId="67E5FEF7" w14:textId="77777777" w:rsidR="008432CE" w:rsidRPr="00E756AB" w:rsidRDefault="008432CE" w:rsidP="00E756AB">
      <w:pPr>
        <w:spacing w:after="0" w:line="360" w:lineRule="auto"/>
        <w:jc w:val="both"/>
        <w:rPr>
          <w:rFonts w:ascii="Arial" w:eastAsia="Times New Roman" w:hAnsi="Arial" w:cs="Arial"/>
          <w:b/>
          <w:bCs/>
          <w:lang w:eastAsia="en-GB"/>
        </w:rPr>
      </w:pPr>
    </w:p>
    <w:p w14:paraId="0C4DDC30" w14:textId="03B9ACBE" w:rsidR="002A38DC" w:rsidRPr="00E756AB" w:rsidRDefault="009C243C" w:rsidP="00E756AB">
      <w:pPr>
        <w:spacing w:after="0" w:line="360" w:lineRule="auto"/>
        <w:jc w:val="both"/>
        <w:rPr>
          <w:rFonts w:ascii="Arial" w:hAnsi="Arial" w:cs="Arial"/>
        </w:rPr>
      </w:pPr>
      <w:r w:rsidRPr="00E756AB">
        <w:rPr>
          <w:rFonts w:ascii="Arial" w:hAnsi="Arial" w:cs="Arial"/>
          <w:color w:val="1D2228"/>
          <w:shd w:val="clear" w:color="auto" w:fill="FFFFFF"/>
        </w:rPr>
        <w:t>This secondary research - systematic literature review took off with the question, "what are the anti</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smoking policies for tobacco and cannabis?" The articles reviewed have not only provided the answer, but have unearthed how anti</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 xml:space="preserve">smoking policies </w:t>
      </w:r>
      <w:r w:rsidR="008432CE" w:rsidRPr="00E756AB">
        <w:rPr>
          <w:rFonts w:ascii="Arial" w:hAnsi="Arial" w:cs="Arial"/>
          <w:color w:val="1D2228"/>
          <w:shd w:val="clear" w:color="auto" w:fill="FFFFFF"/>
        </w:rPr>
        <w:t xml:space="preserve">have </w:t>
      </w:r>
      <w:r w:rsidRPr="00E756AB">
        <w:rPr>
          <w:rFonts w:ascii="Arial" w:hAnsi="Arial" w:cs="Arial"/>
          <w:color w:val="1D2228"/>
          <w:shd w:val="clear" w:color="auto" w:fill="FFFFFF"/>
        </w:rPr>
        <w:t>influence</w:t>
      </w:r>
      <w:r w:rsidR="008432CE" w:rsidRPr="00E756AB">
        <w:rPr>
          <w:rFonts w:ascii="Arial" w:hAnsi="Arial" w:cs="Arial"/>
          <w:color w:val="1D2228"/>
          <w:shd w:val="clear" w:color="auto" w:fill="FFFFFF"/>
        </w:rPr>
        <w:t>d</w:t>
      </w:r>
      <w:r w:rsidRPr="00E756AB">
        <w:rPr>
          <w:rFonts w:ascii="Arial" w:hAnsi="Arial" w:cs="Arial"/>
          <w:color w:val="1D2228"/>
          <w:shd w:val="clear" w:color="auto" w:fill="FFFFFF"/>
        </w:rPr>
        <w:t xml:space="preserve"> smoking in</w:t>
      </w:r>
      <w:r w:rsidRPr="00E756AB">
        <w:rPr>
          <w:rFonts w:ascii="Arial" w:hAnsi="Arial" w:cs="Arial"/>
          <w:color w:val="1D2228"/>
          <w:shd w:val="clear" w:color="auto" w:fill="FFFFFF"/>
        </w:rPr>
        <w:t xml:space="preserve"> adolescence</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 xml:space="preserve"> the association between tobacco and cannabis us</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 xml:space="preserve"> how growth of cannabis use may stall prospective reduction of tobacco smoking</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 xml:space="preserve"> and cannabis use as risk factor for psychotic disorder. From the findings it is been revealed that anti</w:t>
      </w:r>
      <w:r w:rsidR="008432CE" w:rsidRPr="00E756AB">
        <w:rPr>
          <w:rFonts w:ascii="Arial" w:hAnsi="Arial" w:cs="Arial"/>
          <w:color w:val="1D2228"/>
          <w:shd w:val="clear" w:color="auto" w:fill="FFFFFF"/>
        </w:rPr>
        <w:t>-</w:t>
      </w:r>
      <w:r w:rsidRPr="00E756AB">
        <w:rPr>
          <w:rFonts w:ascii="Arial" w:hAnsi="Arial" w:cs="Arial"/>
          <w:color w:val="1D2228"/>
          <w:shd w:val="clear" w:color="auto" w:fill="FFFFFF"/>
        </w:rPr>
        <w:t>social smoking policy has largely reduced smoking in adolescence.</w:t>
      </w:r>
      <w:r w:rsidR="00CE29FE" w:rsidRPr="00E756AB">
        <w:rPr>
          <w:rFonts w:ascii="Arial" w:hAnsi="Arial" w:cs="Arial"/>
          <w:color w:val="1D2228"/>
          <w:shd w:val="clear" w:color="auto" w:fill="FFFFFF"/>
        </w:rPr>
        <w:t xml:space="preserve"> The cost of a peer le</w:t>
      </w:r>
      <w:r w:rsidR="008432CE" w:rsidRPr="00E756AB">
        <w:rPr>
          <w:rFonts w:ascii="Arial" w:hAnsi="Arial" w:cs="Arial"/>
          <w:color w:val="1D2228"/>
          <w:shd w:val="clear" w:color="auto" w:fill="FFFFFF"/>
        </w:rPr>
        <w:t>-</w:t>
      </w:r>
      <w:r w:rsidR="00CE29FE" w:rsidRPr="00E756AB">
        <w:rPr>
          <w:rFonts w:ascii="Arial" w:hAnsi="Arial" w:cs="Arial"/>
          <w:color w:val="1D2228"/>
          <w:shd w:val="clear" w:color="auto" w:fill="FFFFFF"/>
        </w:rPr>
        <w:t xml:space="preserve"> intervention has been found to be cost effective.</w:t>
      </w:r>
      <w:r w:rsidRPr="00E756AB">
        <w:rPr>
          <w:rFonts w:ascii="Arial" w:hAnsi="Arial" w:cs="Arial"/>
          <w:color w:val="1D2228"/>
          <w:shd w:val="clear" w:color="auto" w:fill="FFFFFF"/>
        </w:rPr>
        <w:t xml:space="preserve"> However, this </w:t>
      </w:r>
      <w:r w:rsidR="008432CE" w:rsidRPr="00E756AB">
        <w:rPr>
          <w:rFonts w:ascii="Arial" w:hAnsi="Arial" w:cs="Arial"/>
          <w:color w:val="1D2228"/>
          <w:shd w:val="clear" w:color="auto" w:fill="FFFFFF"/>
        </w:rPr>
        <w:t>was</w:t>
      </w:r>
      <w:r w:rsidRPr="00E756AB">
        <w:rPr>
          <w:rFonts w:ascii="Arial" w:hAnsi="Arial" w:cs="Arial"/>
          <w:color w:val="1D2228"/>
          <w:shd w:val="clear" w:color="auto" w:fill="FFFFFF"/>
        </w:rPr>
        <w:t xml:space="preserve"> </w:t>
      </w:r>
      <w:r w:rsidR="008432CE" w:rsidRPr="00E756AB">
        <w:rPr>
          <w:rFonts w:ascii="Arial" w:hAnsi="Arial" w:cs="Arial"/>
          <w:color w:val="1D2228"/>
          <w:shd w:val="clear" w:color="auto" w:fill="FFFFFF"/>
        </w:rPr>
        <w:t>specifically</w:t>
      </w:r>
      <w:r w:rsidRPr="00E756AB">
        <w:rPr>
          <w:rFonts w:ascii="Arial" w:hAnsi="Arial" w:cs="Arial"/>
          <w:color w:val="1D2228"/>
          <w:shd w:val="clear" w:color="auto" w:fill="FFFFFF"/>
        </w:rPr>
        <w:t xml:space="preserve"> on tobacco use</w:t>
      </w:r>
      <w:r w:rsidR="008432CE" w:rsidRPr="00E756AB">
        <w:rPr>
          <w:rFonts w:ascii="Arial" w:hAnsi="Arial" w:cs="Arial"/>
          <w:color w:val="1D2228"/>
          <w:shd w:val="clear" w:color="auto" w:fill="FFFFFF"/>
        </w:rPr>
        <w:t xml:space="preserve"> </w:t>
      </w:r>
      <w:r w:rsidRPr="00E756AB">
        <w:rPr>
          <w:rFonts w:ascii="Arial" w:hAnsi="Arial" w:cs="Arial"/>
          <w:color w:val="1D2228"/>
          <w:shd w:val="clear" w:color="auto" w:fill="FFFFFF"/>
        </w:rPr>
        <w:t>as the review found that cannabis use, instead of reducing was indeed growing. This was not unconnected to the claim that cannabis is medicinal</w:t>
      </w:r>
      <w:r w:rsidR="008432CE" w:rsidRPr="00E756AB">
        <w:rPr>
          <w:rFonts w:ascii="Arial" w:hAnsi="Arial" w:cs="Arial"/>
          <w:color w:val="1D2228"/>
          <w:shd w:val="clear" w:color="auto" w:fill="FFFFFF"/>
        </w:rPr>
        <w:t xml:space="preserve"> which prompted </w:t>
      </w:r>
      <w:r w:rsidRPr="00E756AB">
        <w:rPr>
          <w:rFonts w:ascii="Arial" w:hAnsi="Arial" w:cs="Arial"/>
          <w:color w:val="1D2228"/>
          <w:shd w:val="clear" w:color="auto" w:fill="FFFFFF"/>
        </w:rPr>
        <w:t>some smok</w:t>
      </w:r>
      <w:r w:rsidR="008432CE" w:rsidRPr="00E756AB">
        <w:rPr>
          <w:rFonts w:ascii="Arial" w:hAnsi="Arial" w:cs="Arial"/>
          <w:color w:val="1D2228"/>
          <w:shd w:val="clear" w:color="auto" w:fill="FFFFFF"/>
        </w:rPr>
        <w:t>ers</w:t>
      </w:r>
      <w:r w:rsidRPr="00E756AB">
        <w:rPr>
          <w:rFonts w:ascii="Arial" w:hAnsi="Arial" w:cs="Arial"/>
          <w:color w:val="1D2228"/>
          <w:shd w:val="clear" w:color="auto" w:fill="FFFFFF"/>
        </w:rPr>
        <w:t xml:space="preserve"> </w:t>
      </w:r>
      <w:r w:rsidR="008432CE" w:rsidRPr="00E756AB">
        <w:rPr>
          <w:rFonts w:ascii="Arial" w:hAnsi="Arial" w:cs="Arial"/>
          <w:color w:val="1D2228"/>
          <w:shd w:val="clear" w:color="auto" w:fill="FFFFFF"/>
        </w:rPr>
        <w:t xml:space="preserve">to the </w:t>
      </w:r>
      <w:r w:rsidRPr="00E756AB">
        <w:rPr>
          <w:rFonts w:ascii="Arial" w:hAnsi="Arial" w:cs="Arial"/>
          <w:color w:val="1D2228"/>
          <w:shd w:val="clear" w:color="auto" w:fill="FFFFFF"/>
        </w:rPr>
        <w:t xml:space="preserve">view </w:t>
      </w:r>
      <w:r w:rsidR="008432CE" w:rsidRPr="00E756AB">
        <w:rPr>
          <w:rFonts w:ascii="Arial" w:hAnsi="Arial" w:cs="Arial"/>
          <w:color w:val="1D2228"/>
          <w:shd w:val="clear" w:color="auto" w:fill="FFFFFF"/>
        </w:rPr>
        <w:t xml:space="preserve">it </w:t>
      </w:r>
      <w:r w:rsidRPr="00E756AB">
        <w:rPr>
          <w:rFonts w:ascii="Arial" w:hAnsi="Arial" w:cs="Arial"/>
          <w:color w:val="1D2228"/>
          <w:shd w:val="clear" w:color="auto" w:fill="FFFFFF"/>
        </w:rPr>
        <w:t xml:space="preserve">as panacea for their differing ailments. But there is </w:t>
      </w:r>
      <w:r w:rsidR="00842F96" w:rsidRPr="00E756AB">
        <w:rPr>
          <w:rFonts w:ascii="Arial" w:hAnsi="Arial" w:cs="Arial"/>
          <w:color w:val="1D2228"/>
          <w:shd w:val="clear" w:color="auto" w:fill="FFFFFF"/>
        </w:rPr>
        <w:t xml:space="preserve">this </w:t>
      </w:r>
      <w:r w:rsidRPr="00E756AB">
        <w:rPr>
          <w:rFonts w:ascii="Arial" w:hAnsi="Arial" w:cs="Arial"/>
          <w:color w:val="1D2228"/>
          <w:shd w:val="clear" w:color="auto" w:fill="FFFFFF"/>
        </w:rPr>
        <w:t xml:space="preserve">relationship </w:t>
      </w:r>
      <w:r w:rsidR="00842F96" w:rsidRPr="00E756AB">
        <w:rPr>
          <w:rFonts w:ascii="Arial" w:hAnsi="Arial" w:cs="Arial"/>
          <w:color w:val="1D2228"/>
          <w:shd w:val="clear" w:color="auto" w:fill="FFFFFF"/>
        </w:rPr>
        <w:t>between tobacco and cannabis: some cannabis smokers, in other to mask the offensive smell from relations use both together or smoke cigarette after smoking cannabis.</w:t>
      </w:r>
      <w:r w:rsidRPr="00E756AB">
        <w:rPr>
          <w:rFonts w:ascii="Arial" w:hAnsi="Arial" w:cs="Arial"/>
          <w:color w:val="1D2228"/>
          <w:shd w:val="clear" w:color="auto" w:fill="FFFFFF"/>
        </w:rPr>
        <w:t xml:space="preserve"> The implication is that </w:t>
      </w:r>
      <w:r w:rsidR="00842F96" w:rsidRPr="00E756AB">
        <w:rPr>
          <w:rFonts w:ascii="Arial" w:hAnsi="Arial" w:cs="Arial"/>
          <w:color w:val="1D2228"/>
          <w:shd w:val="clear" w:color="auto" w:fill="FFFFFF"/>
        </w:rPr>
        <w:t xml:space="preserve">in this way some people who had stopped smoking cigarette might use this avenue to go back to it. </w:t>
      </w:r>
      <w:r w:rsidRPr="00E756AB">
        <w:rPr>
          <w:rFonts w:ascii="Arial" w:hAnsi="Arial" w:cs="Arial"/>
          <w:color w:val="1D2228"/>
          <w:shd w:val="clear" w:color="auto" w:fill="FFFFFF"/>
        </w:rPr>
        <w:t xml:space="preserve"> </w:t>
      </w:r>
      <w:r w:rsidR="00842F96" w:rsidRPr="00E756AB">
        <w:rPr>
          <w:rFonts w:ascii="Arial" w:hAnsi="Arial" w:cs="Arial"/>
          <w:color w:val="1D2228"/>
          <w:shd w:val="clear" w:color="auto" w:fill="FFFFFF"/>
        </w:rPr>
        <w:t>This is just how</w:t>
      </w:r>
      <w:r w:rsidRPr="00E756AB">
        <w:rPr>
          <w:rFonts w:ascii="Arial" w:hAnsi="Arial" w:cs="Arial"/>
          <w:color w:val="1D2228"/>
          <w:shd w:val="clear" w:color="auto" w:fill="FFFFFF"/>
        </w:rPr>
        <w:t xml:space="preserve"> growth in cannabis use may stall prospective reduction </w:t>
      </w:r>
      <w:r w:rsidR="00842F96" w:rsidRPr="00E756AB">
        <w:rPr>
          <w:rFonts w:ascii="Arial" w:hAnsi="Arial" w:cs="Arial"/>
          <w:color w:val="1D2228"/>
          <w:shd w:val="clear" w:color="auto" w:fill="FFFFFF"/>
        </w:rPr>
        <w:t>smoking</w:t>
      </w:r>
      <w:r w:rsidR="00CE29FE" w:rsidRPr="00E756AB">
        <w:rPr>
          <w:rFonts w:ascii="Arial" w:hAnsi="Arial" w:cs="Arial"/>
          <w:color w:val="1D2228"/>
          <w:shd w:val="clear" w:color="auto" w:fill="FFFFFF"/>
        </w:rPr>
        <w:t xml:space="preserve"> in</w:t>
      </w:r>
      <w:r w:rsidRPr="00E756AB">
        <w:rPr>
          <w:rFonts w:ascii="Arial" w:hAnsi="Arial" w:cs="Arial"/>
          <w:color w:val="1D2228"/>
          <w:shd w:val="clear" w:color="auto" w:fill="FFFFFF"/>
        </w:rPr>
        <w:t xml:space="preserve"> adolescence. The influence of electronic cigarette was found. Most users who use it do so on the basis that it is an alternative to cigarette. It is seen as aid to tobacco smoking cessation. However, electronic cigarette just like tobacco it contains nicotine and nicotine is what is what causes addiction to tobacco use. This is a fact about electronic cigarette that most users are unaware of. The review found that it could lead to future initiation into tobacco smoking in adolescence</w:t>
      </w:r>
      <w:r w:rsidR="00CE29FE" w:rsidRPr="00E756AB">
        <w:rPr>
          <w:rFonts w:ascii="Arial" w:hAnsi="Arial" w:cs="Arial"/>
          <w:color w:val="1D2228"/>
          <w:shd w:val="clear" w:color="auto" w:fill="FFFFFF"/>
        </w:rPr>
        <w:t>.</w:t>
      </w:r>
      <w:r w:rsidRPr="00E756AB">
        <w:rPr>
          <w:rFonts w:ascii="Arial" w:hAnsi="Arial" w:cs="Arial"/>
          <w:color w:val="1D2228"/>
          <w:shd w:val="clear" w:color="auto" w:fill="FFFFFF"/>
        </w:rPr>
        <w:t> </w:t>
      </w:r>
      <w:r w:rsidR="00CE29FE" w:rsidRPr="00E756AB">
        <w:rPr>
          <w:rFonts w:ascii="Arial" w:hAnsi="Arial" w:cs="Arial"/>
          <w:color w:val="1D2228"/>
          <w:shd w:val="clear" w:color="auto" w:fill="FFFFFF"/>
        </w:rPr>
        <w:t>This review as well</w:t>
      </w:r>
      <w:r w:rsidR="00083F9C" w:rsidRPr="00E756AB">
        <w:rPr>
          <w:rFonts w:ascii="Arial" w:hAnsi="Arial" w:cs="Arial"/>
        </w:rPr>
        <w:t xml:space="preserve"> concluded that cannabis use could be risk factor for poor psychosocial functioning, </w:t>
      </w:r>
      <w:r w:rsidR="00083F9C" w:rsidRPr="00E756AB">
        <w:rPr>
          <w:rFonts w:ascii="Arial" w:hAnsi="Arial" w:cs="Arial"/>
        </w:rPr>
        <w:t>but partly,</w:t>
      </w:r>
      <w:r w:rsidR="00083F9C" w:rsidRPr="00E756AB">
        <w:rPr>
          <w:rFonts w:ascii="Arial" w:hAnsi="Arial" w:cs="Arial"/>
        </w:rPr>
        <w:t xml:space="preserve"> may be through confounding of other risk factors</w:t>
      </w:r>
    </w:p>
    <w:p w14:paraId="555E0E4D" w14:textId="2204D15D" w:rsidR="00E86137" w:rsidRPr="00542238" w:rsidRDefault="00083F9C" w:rsidP="00E756AB">
      <w:pPr>
        <w:spacing w:after="0" w:line="360" w:lineRule="auto"/>
        <w:jc w:val="both"/>
        <w:rPr>
          <w:rFonts w:ascii="Arial" w:eastAsia="Times New Roman" w:hAnsi="Arial" w:cs="Arial"/>
          <w:lang w:eastAsia="en-GB"/>
        </w:rPr>
      </w:pPr>
      <w:r w:rsidRPr="00E756AB">
        <w:rPr>
          <w:rFonts w:ascii="Arial" w:hAnsi="Arial" w:cs="Arial"/>
        </w:rPr>
        <w:t xml:space="preserve"> </w:t>
      </w:r>
    </w:p>
    <w:p w14:paraId="49BBF460" w14:textId="107D13E1" w:rsidR="00E86137" w:rsidRPr="00E756AB" w:rsidRDefault="00E86137" w:rsidP="00E756AB">
      <w:pPr>
        <w:spacing w:line="360" w:lineRule="auto"/>
        <w:jc w:val="both"/>
        <w:rPr>
          <w:rFonts w:ascii="Arial" w:hAnsi="Arial" w:cs="Arial"/>
        </w:rPr>
      </w:pPr>
      <w:r w:rsidRPr="00E756AB">
        <w:rPr>
          <w:rFonts w:ascii="Arial" w:hAnsi="Arial" w:cs="Arial"/>
        </w:rPr>
        <w:t xml:space="preserve">From the review, a peer-led intervention in some school called ASSIST (A Stop Smoking In Schools Trial) was adjudged cost effective. Unfortunately, the age bracket of 12 – 13 years was too narrow for such successful intervention against smoking in adolescence. It will be worthwhile if the age bracket is widened. The presence of nicotine in tobacco has attracted a lot of campaign due to its addictive nature. Unfortunately, nicotine presence in electronic cigarette has not received such campaign. More should be done to educate </w:t>
      </w:r>
      <w:r w:rsidR="002A38DC" w:rsidRPr="00E756AB">
        <w:rPr>
          <w:rFonts w:ascii="Arial" w:hAnsi="Arial" w:cs="Arial"/>
        </w:rPr>
        <w:t xml:space="preserve">adolescent </w:t>
      </w:r>
      <w:r w:rsidRPr="00E756AB">
        <w:rPr>
          <w:rFonts w:ascii="Arial" w:hAnsi="Arial" w:cs="Arial"/>
        </w:rPr>
        <w:t>users of e-cigarette that it contains addictive nicotine. The growth of cannabis use</w:t>
      </w:r>
      <w:r w:rsidR="002A38DC" w:rsidRPr="00E756AB">
        <w:rPr>
          <w:rFonts w:ascii="Arial" w:hAnsi="Arial" w:cs="Arial"/>
        </w:rPr>
        <w:t>;</w:t>
      </w:r>
      <w:r w:rsidRPr="00E756AB">
        <w:rPr>
          <w:rFonts w:ascii="Arial" w:hAnsi="Arial" w:cs="Arial"/>
        </w:rPr>
        <w:t xml:space="preserve"> it was suggested </w:t>
      </w:r>
      <w:r w:rsidRPr="00E756AB">
        <w:rPr>
          <w:rFonts w:ascii="Arial" w:hAnsi="Arial" w:cs="Arial"/>
        </w:rPr>
        <w:lastRenderedPageBreak/>
        <w:t>may stalled prospective reduction in smoking in adolescence. Attention given to tobacco use in adolescence on the basis that 90 percent of adult smokers started at adolescence stage should be extended to cannabis use considering that it is risk factor for psychotic disorder.   The amount of parental attention given to inappropriate content children are exposed to by the media should be given to alcohol and tobacco content adolescence are exposed to in online video games. Online video games should be regulated independently instead of the voluntary self-regulat</w:t>
      </w:r>
      <w:r w:rsidR="002A38DC" w:rsidRPr="00E756AB">
        <w:rPr>
          <w:rFonts w:ascii="Arial" w:hAnsi="Arial" w:cs="Arial"/>
        </w:rPr>
        <w:t>ion</w:t>
      </w:r>
      <w:r w:rsidRPr="00E756AB">
        <w:rPr>
          <w:rFonts w:ascii="Arial" w:hAnsi="Arial" w:cs="Arial"/>
        </w:rPr>
        <w:t>.</w:t>
      </w:r>
    </w:p>
    <w:p w14:paraId="43D3C56A" w14:textId="6F44448E" w:rsidR="00542238" w:rsidRPr="008B368D" w:rsidRDefault="00E86137" w:rsidP="00E756AB">
      <w:pPr>
        <w:shd w:val="clear" w:color="auto" w:fill="FFFFFF"/>
        <w:spacing w:after="0" w:line="360" w:lineRule="auto"/>
        <w:jc w:val="both"/>
        <w:rPr>
          <w:rFonts w:ascii="Arial" w:eastAsia="Times New Roman" w:hAnsi="Arial" w:cs="Arial"/>
          <w:color w:val="1D2228"/>
          <w:lang w:eastAsia="en-GB"/>
        </w:rPr>
      </w:pPr>
      <w:r w:rsidRPr="00E756AB">
        <w:rPr>
          <w:rFonts w:ascii="Arial" w:eastAsia="Times New Roman" w:hAnsi="Arial" w:cs="Arial"/>
          <w:color w:val="1D2228"/>
          <w:lang w:eastAsia="en-GB"/>
        </w:rPr>
        <w:t xml:space="preserve"> </w:t>
      </w:r>
    </w:p>
    <w:p w14:paraId="3D558473" w14:textId="5610A7F2" w:rsidR="008B368D" w:rsidRPr="00F61761" w:rsidRDefault="008B368D" w:rsidP="00E756AB">
      <w:pPr>
        <w:spacing w:line="360" w:lineRule="auto"/>
        <w:jc w:val="both"/>
        <w:rPr>
          <w:rFonts w:ascii="Arial" w:hAnsi="Arial" w:cs="Arial"/>
          <w:color w:val="000000"/>
          <w:shd w:val="clear" w:color="auto" w:fill="FFFFFF"/>
        </w:rPr>
      </w:pPr>
      <w:r w:rsidRPr="00E756AB">
        <w:rPr>
          <w:rFonts w:ascii="Arial" w:hAnsi="Arial" w:cs="Arial"/>
          <w:color w:val="000000"/>
          <w:shd w:val="clear" w:color="auto" w:fill="FFFFFF"/>
        </w:rPr>
        <w:t xml:space="preserve"> </w:t>
      </w:r>
    </w:p>
    <w:p w14:paraId="54E0120B" w14:textId="7901B693" w:rsidR="007741B8" w:rsidRPr="00E756AB" w:rsidRDefault="00F61761" w:rsidP="00E756AB">
      <w:pPr>
        <w:spacing w:line="360" w:lineRule="auto"/>
        <w:jc w:val="both"/>
        <w:rPr>
          <w:rFonts w:ascii="Arial" w:hAnsi="Arial" w:cs="Arial"/>
          <w:color w:val="000000"/>
          <w:shd w:val="clear" w:color="auto" w:fill="FFFFFF"/>
        </w:rPr>
      </w:pPr>
      <w:r w:rsidRPr="00E756AB">
        <w:rPr>
          <w:rFonts w:ascii="Arial" w:hAnsi="Arial" w:cs="Arial"/>
          <w:color w:val="000000"/>
          <w:shd w:val="clear" w:color="auto" w:fill="FFFFFF"/>
        </w:rPr>
        <w:t xml:space="preserve"> </w:t>
      </w:r>
    </w:p>
    <w:p w14:paraId="48FA5CDC" w14:textId="77777777" w:rsidR="00013C34" w:rsidRPr="00E756AB" w:rsidRDefault="00013C34" w:rsidP="00E756AB">
      <w:pPr>
        <w:spacing w:line="360" w:lineRule="auto"/>
        <w:jc w:val="both"/>
        <w:rPr>
          <w:rFonts w:ascii="Arial" w:hAnsi="Arial" w:cs="Arial"/>
          <w:color w:val="000000"/>
          <w:shd w:val="clear" w:color="auto" w:fill="FFFFFF"/>
        </w:rPr>
      </w:pPr>
    </w:p>
    <w:p w14:paraId="427D36F8" w14:textId="58B2A1A2" w:rsidR="007741B8" w:rsidRPr="00E756AB" w:rsidRDefault="007741B8" w:rsidP="00E756AB">
      <w:pPr>
        <w:spacing w:line="360" w:lineRule="auto"/>
        <w:jc w:val="both"/>
        <w:rPr>
          <w:rFonts w:ascii="Arial" w:hAnsi="Arial" w:cs="Arial"/>
          <w:color w:val="000000"/>
          <w:shd w:val="clear" w:color="auto" w:fill="FFFFFF"/>
        </w:rPr>
      </w:pPr>
    </w:p>
    <w:p w14:paraId="21B92F8A" w14:textId="77777777" w:rsidR="004E158C" w:rsidRDefault="004E158C" w:rsidP="0000025D"/>
    <w:p w14:paraId="1FF0BFD3" w14:textId="561DB906" w:rsidR="006638FE" w:rsidRDefault="006638FE" w:rsidP="0000025D"/>
    <w:p w14:paraId="4D500008" w14:textId="6419FA81" w:rsidR="001E41C5" w:rsidRDefault="001E41C5" w:rsidP="0000025D"/>
    <w:p w14:paraId="53AC0605" w14:textId="096FE1E2" w:rsidR="001E41C5" w:rsidRDefault="001E41C5" w:rsidP="0000025D"/>
    <w:p w14:paraId="24395C71" w14:textId="479C1D83" w:rsidR="001E41C5" w:rsidRDefault="001E41C5" w:rsidP="0000025D"/>
    <w:p w14:paraId="4B2508D9" w14:textId="66D15A00" w:rsidR="001E41C5" w:rsidRDefault="001E41C5" w:rsidP="0000025D"/>
    <w:p w14:paraId="0876A4CB" w14:textId="4A9CBDB6" w:rsidR="001E41C5" w:rsidRDefault="001E41C5" w:rsidP="0000025D"/>
    <w:p w14:paraId="7A26D145" w14:textId="3E374252" w:rsidR="001E41C5" w:rsidRDefault="001E41C5" w:rsidP="0000025D"/>
    <w:p w14:paraId="68F8202C" w14:textId="11F736C4" w:rsidR="001E41C5" w:rsidRDefault="001E41C5" w:rsidP="0000025D"/>
    <w:p w14:paraId="53FCBD91" w14:textId="22013EA4" w:rsidR="001E41C5" w:rsidRDefault="001E41C5" w:rsidP="0000025D"/>
    <w:p w14:paraId="24CCE0B0" w14:textId="62D481DF" w:rsidR="001E41C5" w:rsidRDefault="001E41C5" w:rsidP="0000025D"/>
    <w:p w14:paraId="0D874239" w14:textId="19044200" w:rsidR="001E41C5" w:rsidRDefault="001E41C5" w:rsidP="0000025D"/>
    <w:p w14:paraId="5364C3CE" w14:textId="5BB88C74" w:rsidR="001E41C5" w:rsidRDefault="001E41C5" w:rsidP="0000025D"/>
    <w:p w14:paraId="51F11714" w14:textId="290F4B69" w:rsidR="001E41C5" w:rsidRDefault="001E41C5" w:rsidP="0000025D"/>
    <w:p w14:paraId="4ACCB942" w14:textId="2AEC0912" w:rsidR="001E41C5" w:rsidRDefault="001E41C5" w:rsidP="0000025D"/>
    <w:p w14:paraId="3C24C730" w14:textId="69FA597F" w:rsidR="001E41C5" w:rsidRDefault="001E41C5" w:rsidP="0000025D"/>
    <w:p w14:paraId="44484DE7" w14:textId="24E17EEC" w:rsidR="001E41C5" w:rsidRDefault="001E41C5" w:rsidP="0000025D"/>
    <w:p w14:paraId="41DF2BDF" w14:textId="032928DE" w:rsidR="004D13DA" w:rsidRDefault="004D13DA" w:rsidP="004D13DA"/>
    <w:sdt>
      <w:sdtPr>
        <w:id w:val="1936611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1953483" w14:textId="0F992100" w:rsidR="006A3105" w:rsidRDefault="006A3105">
          <w:pPr>
            <w:pStyle w:val="Heading1"/>
          </w:pPr>
          <w:r>
            <w:t>References</w:t>
          </w:r>
        </w:p>
        <w:sdt>
          <w:sdtPr>
            <w:id w:val="-573587230"/>
            <w:bibliography/>
          </w:sdtPr>
          <w:sdtContent>
            <w:p w14:paraId="3435D544" w14:textId="3AFEA10A" w:rsidR="002A38DC" w:rsidRDefault="006A3105" w:rsidP="002A38DC">
              <w:pPr>
                <w:pStyle w:val="Bibliography"/>
                <w:rPr>
                  <w:noProof/>
                  <w:lang w:val="en-US"/>
                </w:rPr>
              </w:pPr>
              <w:r>
                <w:fldChar w:fldCharType="begin"/>
              </w:r>
              <w:r>
                <w:instrText xml:space="preserve"> BIBLIOGRAPHY </w:instrText>
              </w:r>
              <w:r>
                <w:fldChar w:fldCharType="separate"/>
              </w:r>
              <w:r w:rsidR="002A38DC">
                <w:rPr>
                  <w:noProof/>
                  <w:lang w:val="en-US"/>
                </w:rPr>
                <w:t xml:space="preserve">cancer.org, 2021. </w:t>
              </w:r>
              <w:r w:rsidR="002A38DC">
                <w:rPr>
                  <w:i/>
                  <w:iCs/>
                  <w:noProof/>
                  <w:lang w:val="en-US"/>
                </w:rPr>
                <w:t xml:space="preserve">Stay Away From Tobacco. </w:t>
              </w:r>
              <w:r w:rsidR="002A38DC">
                <w:rPr>
                  <w:noProof/>
                  <w:lang w:val="en-US"/>
                </w:rPr>
                <w:t xml:space="preserve">[Online] </w:t>
              </w:r>
              <w:r w:rsidR="002A38DC">
                <w:rPr>
                  <w:noProof/>
                  <w:lang w:val="en-US"/>
                </w:rPr>
                <w:br/>
                <w:t xml:space="preserve">Available at: </w:t>
              </w:r>
              <w:r w:rsidR="002A38DC">
                <w:rPr>
                  <w:noProof/>
                  <w:u w:val="single"/>
                  <w:lang w:val="en-US"/>
                </w:rPr>
                <w:t>https//www.cancer.org/healthy/stay-away=from-tobacco/why-people-start-using-tobacco.html</w:t>
              </w:r>
              <w:r w:rsidR="002A38DC">
                <w:rPr>
                  <w:noProof/>
                  <w:lang w:val="en-US"/>
                </w:rPr>
                <w:br/>
                <w:t>[Accessed 20 August 2021].</w:t>
              </w:r>
            </w:p>
            <w:sdt>
              <w:sdtPr>
                <w:id w:val="2146544131"/>
                <w:bibliography/>
              </w:sdtPr>
              <w:sdtContent>
                <w:p w14:paraId="72AE5B29" w14:textId="77777777" w:rsidR="006C6CF3" w:rsidRPr="002A38DC" w:rsidRDefault="006C6CF3" w:rsidP="006C6CF3">
                  <w:pPr>
                    <w:rPr>
                      <w:noProof/>
                      <w:sz w:val="24"/>
                      <w:szCs w:val="24"/>
                      <w:lang w:val="en-US"/>
                    </w:rPr>
                  </w:pPr>
                  <w:r w:rsidRPr="002A38DC">
                    <w:fldChar w:fldCharType="begin"/>
                  </w:r>
                  <w:r w:rsidRPr="002A38DC">
                    <w:rPr>
                      <w:lang w:val="fr-FR"/>
                    </w:rPr>
                    <w:instrText xml:space="preserve"> BIBLIOGRAPHY </w:instrText>
                  </w:r>
                  <w:r w:rsidRPr="002A38DC">
                    <w:fldChar w:fldCharType="separate"/>
                  </w:r>
                  <w:r w:rsidRPr="002A38DC">
                    <w:rPr>
                      <w:noProof/>
                      <w:lang w:val="fr-FR"/>
                    </w:rPr>
                    <w:t xml:space="preserve">Banzer, R. et al., 2017. </w:t>
                  </w:r>
                  <w:r w:rsidRPr="002A38DC">
                    <w:rPr>
                      <w:noProof/>
                      <w:lang w:val="en-US"/>
                    </w:rPr>
                    <w:t xml:space="preserve">Factors associated with different smoking status in European adolescents. </w:t>
                  </w:r>
                  <w:r w:rsidRPr="002A38DC">
                    <w:rPr>
                      <w:i/>
                      <w:iCs/>
                      <w:noProof/>
                      <w:lang w:val="en-US"/>
                    </w:rPr>
                    <w:t xml:space="preserve">European child &amp; adolescent psychiatry, </w:t>
                  </w:r>
                  <w:r w:rsidRPr="002A38DC">
                    <w:rPr>
                      <w:noProof/>
                      <w:lang w:val="en-US"/>
                    </w:rPr>
                    <w:t>pp. 26(11), 1319–1329.</w:t>
                  </w:r>
                </w:p>
                <w:p w14:paraId="25EC1F6B" w14:textId="77777777" w:rsidR="006C6CF3" w:rsidRPr="002A38DC" w:rsidRDefault="006C6CF3" w:rsidP="006C6CF3">
                  <w:pPr>
                    <w:rPr>
                      <w:noProof/>
                      <w:lang w:val="en-US"/>
                    </w:rPr>
                  </w:pPr>
                  <w:r w:rsidRPr="002A38DC">
                    <w:rPr>
                      <w:noProof/>
                      <w:lang w:val="en-US"/>
                    </w:rPr>
                    <w:t xml:space="preserve">Conner, M. et al., 2017. </w:t>
                  </w:r>
                  <w:r w:rsidRPr="002A38DC">
                    <w:rPr>
                      <w:i/>
                      <w:iCs/>
                      <w:noProof/>
                      <w:lang w:val="en-US"/>
                    </w:rPr>
                    <w:t xml:space="preserve">Do electronic cigarettes increase cigarette smoking in UK adolescents?. </w:t>
                  </w:r>
                  <w:r w:rsidRPr="002A38DC">
                    <w:rPr>
                      <w:noProof/>
                      <w:lang w:val="en-US"/>
                    </w:rPr>
                    <w:t xml:space="preserve">[Online] </w:t>
                  </w:r>
                  <w:r w:rsidRPr="002A38DC">
                    <w:rPr>
                      <w:noProof/>
                      <w:lang w:val="en-US"/>
                    </w:rPr>
                    <w:br/>
                    <w:t xml:space="preserve">Available at: </w:t>
                  </w:r>
                  <w:r w:rsidRPr="002A38DC">
                    <w:rPr>
                      <w:noProof/>
                      <w:u w:val="single"/>
                      <w:lang w:val="en-US"/>
                    </w:rPr>
                    <w:t>https://tobaccocontrol.bmj.com/content/27/4/365.long</w:t>
                  </w:r>
                  <w:r w:rsidRPr="002A38DC">
                    <w:rPr>
                      <w:noProof/>
                      <w:lang w:val="en-US"/>
                    </w:rPr>
                    <w:br/>
                    <w:t>[Accessed 11 July 2021].</w:t>
                  </w:r>
                </w:p>
                <w:p w14:paraId="6E7E1885" w14:textId="77777777" w:rsidR="006C6CF3" w:rsidRPr="002A38DC" w:rsidRDefault="006C6CF3" w:rsidP="006C6CF3">
                  <w:pPr>
                    <w:rPr>
                      <w:noProof/>
                      <w:lang w:val="en-US"/>
                    </w:rPr>
                  </w:pPr>
                  <w:r w:rsidRPr="002A38DC">
                    <w:rPr>
                      <w:noProof/>
                      <w:lang w:val="en-US"/>
                    </w:rPr>
                    <w:t xml:space="preserve">Cranwell, J., Whittamore, k. &amp; Britton, J. a. L.-B. J., 2016. Alcohol and Tobacco Content in UK Video Games and Their Association with Alcohol and Tobacco Use Among Young People. </w:t>
                  </w:r>
                  <w:r w:rsidRPr="002A38DC">
                    <w:rPr>
                      <w:i/>
                      <w:iCs/>
                      <w:noProof/>
                      <w:lang w:val="en-US"/>
                    </w:rPr>
                    <w:t xml:space="preserve">Cyberpsychology, Behavior, and Social Networking., </w:t>
                  </w:r>
                  <w:r w:rsidRPr="002A38DC">
                    <w:rPr>
                      <w:noProof/>
                      <w:lang w:val="en-US"/>
                    </w:rPr>
                    <w:t>pp. 426-434.</w:t>
                  </w:r>
                </w:p>
                <w:p w14:paraId="767F9F8C" w14:textId="77777777" w:rsidR="006C6CF3" w:rsidRPr="002A38DC" w:rsidRDefault="006C6CF3" w:rsidP="006C6CF3">
                  <w:pPr>
                    <w:rPr>
                      <w:noProof/>
                      <w:lang w:val="en-US"/>
                    </w:rPr>
                  </w:pPr>
                  <w:r w:rsidRPr="002A38DC">
                    <w:rPr>
                      <w:noProof/>
                      <w:lang w:val="en-US"/>
                    </w:rPr>
                    <w:t xml:space="preserve">Fulton, E., Gokal, S. &amp; Griffiths, S. a. W. S., 2018. </w:t>
                  </w:r>
                  <w:r w:rsidRPr="002A38DC">
                    <w:rPr>
                      <w:i/>
                      <w:iCs/>
                      <w:noProof/>
                      <w:lang w:val="en-US"/>
                    </w:rPr>
                    <w:t xml:space="preserve">More than half of adolescent E-Cigarette users had never smoked a ciggarette. </w:t>
                  </w:r>
                  <w:r w:rsidRPr="002A38DC">
                    <w:rPr>
                      <w:noProof/>
                      <w:lang w:val="en-US"/>
                    </w:rPr>
                    <w:t xml:space="preserve">[Online] </w:t>
                  </w:r>
                  <w:r w:rsidRPr="002A38DC">
                    <w:rPr>
                      <w:noProof/>
                      <w:lang w:val="en-US"/>
                    </w:rPr>
                    <w:br/>
                    <w:t xml:space="preserve">Available at: </w:t>
                  </w:r>
                  <w:r w:rsidRPr="002A38DC">
                    <w:rPr>
                      <w:noProof/>
                      <w:u w:val="single"/>
                      <w:lang w:val="en-US"/>
                    </w:rPr>
                    <w:t>https://www.elsevier.com/puhe</w:t>
                  </w:r>
                  <w:r w:rsidRPr="002A38DC">
                    <w:rPr>
                      <w:noProof/>
                      <w:lang w:val="en-US"/>
                    </w:rPr>
                    <w:br/>
                    <w:t>[Accessed 02 July 2021].</w:t>
                  </w:r>
                </w:p>
                <w:p w14:paraId="1918BA2B" w14:textId="77777777" w:rsidR="006C6CF3" w:rsidRPr="002A38DC" w:rsidRDefault="006C6CF3" w:rsidP="006C6CF3">
                  <w:pPr>
                    <w:rPr>
                      <w:noProof/>
                      <w:lang w:val="en-US"/>
                    </w:rPr>
                  </w:pPr>
                  <w:r w:rsidRPr="002A38DC">
                    <w:rPr>
                      <w:noProof/>
                      <w:lang w:val="en-US"/>
                    </w:rPr>
                    <w:t xml:space="preserve">Heron, J., Hickman, M. &amp; Macleod, J. a. M. M. R., 2011. Characterizing Patterns of Smoking Initiation in Adolescence:. </w:t>
                  </w:r>
                  <w:r w:rsidRPr="002A38DC">
                    <w:rPr>
                      <w:i/>
                      <w:iCs/>
                      <w:noProof/>
                      <w:lang w:val="en-US"/>
                    </w:rPr>
                    <w:t xml:space="preserve">Nicotine &amp; Tobacco Research, </w:t>
                  </w:r>
                  <w:r w:rsidRPr="002A38DC">
                    <w:rPr>
                      <w:noProof/>
                      <w:lang w:val="en-US"/>
                    </w:rPr>
                    <w:t>13(12), p. 1266–1275.</w:t>
                  </w:r>
                </w:p>
                <w:p w14:paraId="64AAC448" w14:textId="77777777" w:rsidR="006C6CF3" w:rsidRPr="002A38DC" w:rsidRDefault="006C6CF3" w:rsidP="006C6CF3">
                  <w:pPr>
                    <w:rPr>
                      <w:noProof/>
                      <w:lang w:val="en-US"/>
                    </w:rPr>
                  </w:pPr>
                  <w:r w:rsidRPr="002A38DC">
                    <w:rPr>
                      <w:noProof/>
                      <w:lang w:val="en-US"/>
                    </w:rPr>
                    <w:t xml:space="preserve">Katikireddi, S. V., Der, G. &amp; Roberts, C. a. H. S., 2016. </w:t>
                  </w:r>
                  <w:r w:rsidRPr="002A38DC">
                    <w:rPr>
                      <w:i/>
                      <w:iCs/>
                      <w:noProof/>
                      <w:lang w:val="en-US"/>
                    </w:rPr>
                    <w:t xml:space="preserve">Nicotine &amp; Tobacco Research. </w:t>
                  </w:r>
                  <w:r w:rsidRPr="002A38DC">
                    <w:rPr>
                      <w:noProof/>
                      <w:lang w:val="en-US"/>
                    </w:rPr>
                    <w:t xml:space="preserve">[Online] </w:t>
                  </w:r>
                  <w:r w:rsidRPr="002A38DC">
                    <w:rPr>
                      <w:noProof/>
                      <w:lang w:val="en-US"/>
                    </w:rPr>
                    <w:br/>
                    <w:t xml:space="preserve">Available at: </w:t>
                  </w:r>
                  <w:r w:rsidRPr="002A38DC">
                    <w:rPr>
                      <w:noProof/>
                      <w:u w:val="single"/>
                      <w:lang w:val="en-US"/>
                    </w:rPr>
                    <w:t>https://academic.oup.com/ntr/article/18/7/1670/2509725?login=true</w:t>
                  </w:r>
                  <w:r w:rsidRPr="002A38DC">
                    <w:rPr>
                      <w:noProof/>
                      <w:lang w:val="en-US"/>
                    </w:rPr>
                    <w:br/>
                    <w:t>[Accessed 18 July 2021].</w:t>
                  </w:r>
                </w:p>
                <w:p w14:paraId="0638F4FF" w14:textId="5EA35096" w:rsidR="006C6CF3" w:rsidRDefault="006C6CF3" w:rsidP="006C6CF3">
                  <w:pPr>
                    <w:rPr>
                      <w:noProof/>
                      <w:lang w:val="fr-FR"/>
                    </w:rPr>
                  </w:pPr>
                  <w:r w:rsidRPr="002A38DC">
                    <w:rPr>
                      <w:noProof/>
                      <w:lang w:val="fr-FR"/>
                    </w:rPr>
                    <w:t>Kuipers, M. A. G. et al., n.d. s.l.: s.n.</w:t>
                  </w:r>
                </w:p>
                <w:p w14:paraId="5C20171B" w14:textId="77777777" w:rsidR="006C6CF3" w:rsidRDefault="006C6CF3" w:rsidP="006C6CF3">
                  <w:pPr>
                    <w:pStyle w:val="Bibliography"/>
                    <w:rPr>
                      <w:noProof/>
                      <w:lang w:val="en-US"/>
                    </w:rPr>
                  </w:pPr>
                  <w:r>
                    <w:rPr>
                      <w:noProof/>
                      <w:lang w:val="en-US"/>
                    </w:rPr>
                    <w:t xml:space="preserve">lung.org, 2021. </w:t>
                  </w:r>
                  <w:r>
                    <w:rPr>
                      <w:i/>
                      <w:iCs/>
                      <w:noProof/>
                      <w:lang w:val="en-US"/>
                    </w:rPr>
                    <w:t xml:space="preserve">Quit Smoking. </w:t>
                  </w:r>
                  <w:r>
                    <w:rPr>
                      <w:noProof/>
                      <w:lang w:val="en-US"/>
                    </w:rPr>
                    <w:t xml:space="preserve">[Online] </w:t>
                  </w:r>
                  <w:r>
                    <w:rPr>
                      <w:noProof/>
                      <w:lang w:val="en-US"/>
                    </w:rPr>
                    <w:br/>
                    <w:t xml:space="preserve">Available at: </w:t>
                  </w:r>
                  <w:r>
                    <w:rPr>
                      <w:noProof/>
                      <w:u w:val="single"/>
                      <w:lang w:val="en-US"/>
                    </w:rPr>
                    <w:t>https://www.lung.org/quit-smoking/helping-teens-quit/why-kids-start-smoking</w:t>
                  </w:r>
                  <w:r>
                    <w:rPr>
                      <w:noProof/>
                      <w:lang w:val="en-US"/>
                    </w:rPr>
                    <w:br/>
                    <w:t>[Accessed 17 August 2021].</w:t>
                  </w:r>
                </w:p>
                <w:p w14:paraId="521B9142" w14:textId="77777777" w:rsidR="006C6CF3" w:rsidRPr="002A38DC" w:rsidRDefault="006C6CF3" w:rsidP="006C6CF3">
                  <w:pPr>
                    <w:rPr>
                      <w:noProof/>
                      <w:lang w:val="en-US"/>
                    </w:rPr>
                  </w:pPr>
                  <w:r w:rsidRPr="002A38DC">
                    <w:rPr>
                      <w:noProof/>
                      <w:lang w:val="en-US"/>
                    </w:rPr>
                    <w:t xml:space="preserve">Mackay, D. &amp; Gray, L. a. P. J., 2013. Impact of smoking and smoking cessation on overweight and obesity: Scotland-wide, cross-sectional study on 40,036 participants. </w:t>
                  </w:r>
                  <w:r w:rsidRPr="002A38DC">
                    <w:rPr>
                      <w:i/>
                      <w:iCs/>
                      <w:noProof/>
                      <w:lang w:val="en-US"/>
                    </w:rPr>
                    <w:t xml:space="preserve">BMC Public Health, </w:t>
                  </w:r>
                  <w:r w:rsidRPr="002A38DC">
                    <w:rPr>
                      <w:noProof/>
                      <w:lang w:val="en-US"/>
                    </w:rPr>
                    <w:t>Volume 3, 348 .</w:t>
                  </w:r>
                </w:p>
                <w:p w14:paraId="06A07AC7" w14:textId="77777777" w:rsidR="006C6CF3" w:rsidRPr="002A38DC" w:rsidRDefault="006C6CF3" w:rsidP="006C6CF3">
                  <w:pPr>
                    <w:rPr>
                      <w:noProof/>
                      <w:lang w:val="en-US"/>
                    </w:rPr>
                  </w:pPr>
                  <w:r w:rsidRPr="002A38DC">
                    <w:rPr>
                      <w:noProof/>
                      <w:lang w:val="en-US"/>
                    </w:rPr>
                    <w:t xml:space="preserve">Mirte, K. A. G. et al., 2016. </w:t>
                  </w:r>
                  <w:r w:rsidRPr="002A38DC">
                    <w:rPr>
                      <w:i/>
                      <w:iCs/>
                      <w:noProof/>
                      <w:lang w:val="en-US"/>
                    </w:rPr>
                    <w:t xml:space="preserve">Epidemiology and Community Health, </w:t>
                  </w:r>
                  <w:r w:rsidRPr="002A38DC">
                    <w:rPr>
                      <w:noProof/>
                      <w:lang w:val="en-US"/>
                    </w:rPr>
                    <w:t>70(2), p. 132.</w:t>
                  </w:r>
                </w:p>
                <w:p w14:paraId="5592EA0D" w14:textId="3B3E26F8" w:rsidR="006C6CF3" w:rsidRDefault="006C6CF3" w:rsidP="006C6CF3">
                  <w:pPr>
                    <w:rPr>
                      <w:noProof/>
                      <w:lang w:val="en-US"/>
                    </w:rPr>
                  </w:pPr>
                  <w:r w:rsidRPr="002A38DC">
                    <w:rPr>
                      <w:noProof/>
                      <w:lang w:val="en-US"/>
                    </w:rPr>
                    <w:t xml:space="preserve">Rathmann, K. et al., 2016. Is educational differentiation associated with smoking and smoking inequalities in adolescence? A multilevel analysis across 27 European and North American countries. </w:t>
                  </w:r>
                  <w:r w:rsidRPr="002A38DC">
                    <w:rPr>
                      <w:i/>
                      <w:iCs/>
                      <w:noProof/>
                      <w:lang w:val="en-US"/>
                    </w:rPr>
                    <w:t xml:space="preserve">Sociology of Health and Illness, </w:t>
                  </w:r>
                  <w:r w:rsidRPr="002A38DC">
                    <w:rPr>
                      <w:noProof/>
                      <w:lang w:val="en-US"/>
                    </w:rPr>
                    <w:t>23 May, 38(7), pp. 105-1025.</w:t>
                  </w:r>
                </w:p>
                <w:p w14:paraId="29EC60E2" w14:textId="77777777" w:rsidR="00755A23" w:rsidRDefault="00755A23" w:rsidP="00755A23">
                  <w:pPr>
                    <w:pStyle w:val="Bibliography"/>
                    <w:rPr>
                      <w:noProof/>
                      <w:lang w:val="en-US"/>
                    </w:rPr>
                  </w:pPr>
                  <w:r>
                    <w:rPr>
                      <w:noProof/>
                      <w:lang w:val="en-US"/>
                    </w:rPr>
                    <w:t xml:space="preserve">Saul McLeod, 2021. </w:t>
                  </w:r>
                  <w:r>
                    <w:rPr>
                      <w:i/>
                      <w:iCs/>
                      <w:noProof/>
                      <w:lang w:val="en-US"/>
                    </w:rPr>
                    <w:t xml:space="preserve">Questionnaire: Definition, Examples, Design and Types. </w:t>
                  </w:r>
                  <w:r>
                    <w:rPr>
                      <w:noProof/>
                      <w:lang w:val="en-US"/>
                    </w:rPr>
                    <w:t xml:space="preserve">[Online] </w:t>
                  </w:r>
                  <w:r>
                    <w:rPr>
                      <w:noProof/>
                      <w:lang w:val="en-US"/>
                    </w:rPr>
                    <w:br/>
                    <w:t xml:space="preserve">Available at: </w:t>
                  </w:r>
                  <w:r>
                    <w:rPr>
                      <w:noProof/>
                      <w:u w:val="single"/>
                      <w:lang w:val="en-US"/>
                    </w:rPr>
                    <w:t>https://www.simplypsychology.org/questionnaires.html</w:t>
                  </w:r>
                  <w:r>
                    <w:rPr>
                      <w:noProof/>
                      <w:lang w:val="en-US"/>
                    </w:rPr>
                    <w:br/>
                    <w:t>[Accessed 16 August 2021].</w:t>
                  </w:r>
                </w:p>
                <w:p w14:paraId="6C4D922B" w14:textId="77777777" w:rsidR="00755A23" w:rsidRDefault="00755A23" w:rsidP="00755A23">
                  <w:pPr>
                    <w:pStyle w:val="Bibliography"/>
                    <w:rPr>
                      <w:noProof/>
                      <w:lang w:val="en-US"/>
                    </w:rPr>
                  </w:pPr>
                  <w:r>
                    <w:rPr>
                      <w:noProof/>
                      <w:lang w:val="en-US"/>
                    </w:rPr>
                    <w:t xml:space="preserve">Sweanor, D. T., Henningfield, J. H. &amp; Matthew, J. a. R. C. A., 2020. </w:t>
                  </w:r>
                  <w:r>
                    <w:rPr>
                      <w:i/>
                      <w:iCs/>
                      <w:noProof/>
                      <w:lang w:val="en-US"/>
                    </w:rPr>
                    <w:t xml:space="preserve">"Smoking". Encyclopedia Britannica,. </w:t>
                  </w:r>
                  <w:r>
                    <w:rPr>
                      <w:noProof/>
                      <w:lang w:val="en-US"/>
                    </w:rPr>
                    <w:t xml:space="preserve">[Online] </w:t>
                  </w:r>
                  <w:r>
                    <w:rPr>
                      <w:noProof/>
                      <w:lang w:val="en-US"/>
                    </w:rPr>
                    <w:br/>
                  </w:r>
                  <w:r>
                    <w:rPr>
                      <w:noProof/>
                      <w:lang w:val="en-US"/>
                    </w:rPr>
                    <w:lastRenderedPageBreak/>
                    <w:t xml:space="preserve">Available at: </w:t>
                  </w:r>
                  <w:r>
                    <w:rPr>
                      <w:noProof/>
                      <w:u w:val="single"/>
                      <w:lang w:val="en-US"/>
                    </w:rPr>
                    <w:t>https://www.britannica.com/topic/smoking-tobacco.</w:t>
                  </w:r>
                  <w:r>
                    <w:rPr>
                      <w:noProof/>
                      <w:lang w:val="en-US"/>
                    </w:rPr>
                    <w:br/>
                    <w:t>[Accessed 13 August 2021].</w:t>
                  </w:r>
                </w:p>
                <w:p w14:paraId="76ED742D" w14:textId="77777777" w:rsidR="00755A23" w:rsidRDefault="00755A23" w:rsidP="00755A23">
                  <w:pPr>
                    <w:pStyle w:val="Bibliography"/>
                    <w:rPr>
                      <w:noProof/>
                      <w:lang w:val="en-US"/>
                    </w:rPr>
                  </w:pPr>
                  <w:r>
                    <w:rPr>
                      <w:noProof/>
                      <w:lang w:val="en-US"/>
                    </w:rPr>
                    <w:t xml:space="preserve">unfpa.org, n.d. </w:t>
                  </w:r>
                  <w:r>
                    <w:rPr>
                      <w:i/>
                      <w:iCs/>
                      <w:noProof/>
                      <w:lang w:val="en-US"/>
                    </w:rPr>
                    <w:t xml:space="preserve">ADOLESCENT AND YOUTH DEMOGRAPHICS: A BRIEF OVERVIEW. </w:t>
                  </w:r>
                  <w:r>
                    <w:rPr>
                      <w:noProof/>
                      <w:lang w:val="en-US"/>
                    </w:rPr>
                    <w:t xml:space="preserve">[Online] </w:t>
                  </w:r>
                  <w:r>
                    <w:rPr>
                      <w:noProof/>
                      <w:lang w:val="en-US"/>
                    </w:rPr>
                    <w:br/>
                    <w:t xml:space="preserve">Available at: </w:t>
                  </w:r>
                  <w:r>
                    <w:rPr>
                      <w:noProof/>
                      <w:u w:val="single"/>
                      <w:lang w:val="en-US"/>
                    </w:rPr>
                    <w:t>https://www.unfpa.org/sites/default/files/resource-pdf/One%20pager%20on%20youth%20demographics%20GF.pdf</w:t>
                  </w:r>
                  <w:r>
                    <w:rPr>
                      <w:noProof/>
                      <w:lang w:val="en-US"/>
                    </w:rPr>
                    <w:br/>
                    <w:t>[Accessed 16 August 2021].</w:t>
                  </w:r>
                </w:p>
                <w:p w14:paraId="0E8EEC98" w14:textId="77777777" w:rsidR="00755A23" w:rsidRDefault="00755A23" w:rsidP="00755A23">
                  <w:pPr>
                    <w:pStyle w:val="Bibliography"/>
                    <w:rPr>
                      <w:noProof/>
                      <w:lang w:val="en-US"/>
                    </w:rPr>
                  </w:pPr>
                  <w:r>
                    <w:rPr>
                      <w:noProof/>
                      <w:lang w:val="en-US"/>
                    </w:rPr>
                    <w:t xml:space="preserve">unison.org, 2015. </w:t>
                  </w:r>
                  <w:r>
                    <w:rPr>
                      <w:i/>
                      <w:iCs/>
                      <w:noProof/>
                      <w:lang w:val="en-US"/>
                    </w:rPr>
                    <w:t xml:space="preserve">Smoking in the workplace. </w:t>
                  </w:r>
                  <w:r>
                    <w:rPr>
                      <w:noProof/>
                      <w:lang w:val="en-US"/>
                    </w:rPr>
                    <w:t xml:space="preserve">[Online] </w:t>
                  </w:r>
                  <w:r>
                    <w:rPr>
                      <w:noProof/>
                      <w:lang w:val="en-US"/>
                    </w:rPr>
                    <w:br/>
                    <w:t xml:space="preserve">Available at: </w:t>
                  </w:r>
                  <w:r>
                    <w:rPr>
                      <w:noProof/>
                      <w:u w:val="single"/>
                      <w:lang w:val="en-US"/>
                    </w:rPr>
                    <w:t>https://www.unison.org.uk/get-help/knowledge/health-and-safety/smoking-in-the-workplace/</w:t>
                  </w:r>
                  <w:r>
                    <w:rPr>
                      <w:noProof/>
                      <w:lang w:val="en-US"/>
                    </w:rPr>
                    <w:br/>
                    <w:t>[Accessed 19 July 2021].</w:t>
                  </w:r>
                </w:p>
                <w:p w14:paraId="5A69DA66" w14:textId="7B011A5E" w:rsidR="00755A23" w:rsidRPr="002A38DC" w:rsidRDefault="00755A23" w:rsidP="00755A23">
                  <w:pPr>
                    <w:pStyle w:val="Bibliography"/>
                    <w:rPr>
                      <w:noProof/>
                      <w:lang w:val="en-US"/>
                    </w:rPr>
                  </w:pPr>
                  <w:r>
                    <w:rPr>
                      <w:noProof/>
                      <w:lang w:val="en-US"/>
                    </w:rPr>
                    <w:t xml:space="preserve">Viner, R., 2012. </w:t>
                  </w:r>
                  <w:r>
                    <w:rPr>
                      <w:i/>
                      <w:iCs/>
                      <w:noProof/>
                      <w:lang w:val="en-US"/>
                    </w:rPr>
                    <w:t xml:space="preserve">Life Stage: Adolescence, </w:t>
                  </w:r>
                  <w:r>
                    <w:rPr>
                      <w:noProof/>
                      <w:lang w:val="en-US"/>
                    </w:rPr>
                    <w:t>s.l.: s.n.</w:t>
                  </w:r>
                  <w:r>
                    <w:rPr>
                      <w:noProof/>
                      <w:lang w:val="en-US"/>
                    </w:rPr>
                    <w:t xml:space="preserve"> </w:t>
                  </w:r>
                </w:p>
                <w:p w14:paraId="5574CC0E" w14:textId="745D8F9E" w:rsidR="006C6CF3" w:rsidRPr="00755A23" w:rsidRDefault="006C6CF3" w:rsidP="006C6CF3">
                  <w:r w:rsidRPr="002A38DC">
                    <w:rPr>
                      <w:noProof/>
                      <w:lang w:val="en-US"/>
                    </w:rPr>
                    <w:t>William, H. et al., 2012. Reducing Smoking in Adolescents: Cost-Effectiveness Results From the Cluster Randomized ASSIST (A Stop Smoking In Schools Trial). 14(2), pp. 161-168.</w:t>
                  </w:r>
                  <w:r w:rsidRPr="002A38DC">
                    <w:rPr>
                      <w:b/>
                      <w:bCs/>
                      <w:noProof/>
                    </w:rPr>
                    <w:fldChar w:fldCharType="end"/>
                  </w:r>
                </w:p>
              </w:sdtContent>
            </w:sdt>
            <w:p w14:paraId="66655DC6" w14:textId="43B098AD" w:rsidR="002A38DC" w:rsidRDefault="002A38DC" w:rsidP="002A38DC">
              <w:pPr>
                <w:pStyle w:val="Bibliography"/>
                <w:rPr>
                  <w:noProof/>
                  <w:lang w:val="en-US"/>
                </w:rPr>
              </w:pPr>
              <w:r>
                <w:rPr>
                  <w:noProof/>
                  <w:lang w:val="en-US"/>
                </w:rPr>
                <w:t xml:space="preserve">WHO, 2021. </w:t>
              </w:r>
              <w:r>
                <w:rPr>
                  <w:i/>
                  <w:iCs/>
                  <w:noProof/>
                  <w:lang w:val="en-US"/>
                </w:rPr>
                <w:t xml:space="preserve">Tobacco. </w:t>
              </w:r>
              <w:r>
                <w:rPr>
                  <w:noProof/>
                  <w:lang w:val="en-US"/>
                </w:rPr>
                <w:t xml:space="preserve">[Online] </w:t>
              </w:r>
              <w:r>
                <w:rPr>
                  <w:noProof/>
                  <w:lang w:val="en-US"/>
                </w:rPr>
                <w:br/>
                <w:t xml:space="preserve">Available at: </w:t>
              </w:r>
              <w:r>
                <w:rPr>
                  <w:noProof/>
                  <w:u w:val="single"/>
                  <w:lang w:val="en-US"/>
                </w:rPr>
                <w:t>https//www.who.int/news-room/facsheets/detail/tobacco</w:t>
              </w:r>
              <w:r>
                <w:rPr>
                  <w:noProof/>
                  <w:lang w:val="en-US"/>
                </w:rPr>
                <w:br/>
                <w:t>[Accessed 15 August 2021].</w:t>
              </w:r>
            </w:p>
            <w:sdt>
              <w:sdtPr>
                <w:rPr>
                  <w:rFonts w:asciiTheme="majorHAnsi" w:eastAsiaTheme="majorEastAsia" w:hAnsiTheme="majorHAnsi" w:cstheme="majorBidi"/>
                  <w:color w:val="2F5496" w:themeColor="accent1" w:themeShade="BF"/>
                  <w:sz w:val="32"/>
                  <w:szCs w:val="32"/>
                  <w:lang w:val="en-US"/>
                </w:rPr>
                <w:id w:val="2121507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D1F0FB2" w14:textId="32EF6BB8" w:rsidR="002A38DC" w:rsidRPr="002A38DC" w:rsidRDefault="002A38DC" w:rsidP="002A38DC">
                  <w:pPr>
                    <w:keepNext/>
                    <w:keepLines/>
                    <w:spacing w:before="240" w:after="0"/>
                    <w:outlineLvl w:val="0"/>
                    <w:rPr>
                      <w:rFonts w:asciiTheme="majorHAnsi" w:eastAsiaTheme="majorEastAsia" w:hAnsiTheme="majorHAnsi" w:cstheme="majorBidi"/>
                      <w:color w:val="2F5496" w:themeColor="accent1" w:themeShade="BF"/>
                      <w:sz w:val="32"/>
                      <w:szCs w:val="32"/>
                      <w:lang w:val="fr-FR"/>
                    </w:rPr>
                  </w:pPr>
                </w:p>
                <w:p w14:paraId="61CCF72F" w14:textId="49436ECE" w:rsidR="002A38DC" w:rsidRPr="002A38DC" w:rsidRDefault="002A38DC" w:rsidP="002A38DC"/>
              </w:sdtContent>
            </w:sdt>
            <w:p w14:paraId="68DDFFE2" w14:textId="16AFE5BF" w:rsidR="002A38DC" w:rsidRPr="002A38DC" w:rsidRDefault="002A38DC" w:rsidP="002A38DC">
              <w:pPr>
                <w:rPr>
                  <w:lang w:val="en-US"/>
                </w:rPr>
              </w:pPr>
              <w:r>
                <w:rPr>
                  <w:lang w:val="en-US"/>
                </w:rPr>
                <w:t xml:space="preserve"> </w:t>
              </w:r>
            </w:p>
            <w:p w14:paraId="040C6F78" w14:textId="06769E07" w:rsidR="006A3105" w:rsidRDefault="006A3105" w:rsidP="002A38DC">
              <w:r>
                <w:rPr>
                  <w:b/>
                  <w:bCs/>
                  <w:noProof/>
                </w:rPr>
                <w:fldChar w:fldCharType="end"/>
              </w:r>
            </w:p>
          </w:sdtContent>
        </w:sdt>
      </w:sdtContent>
    </w:sdt>
    <w:p w14:paraId="6FB045E9" w14:textId="3235B0B5" w:rsidR="004D13DA" w:rsidRDefault="004D13DA" w:rsidP="004D13DA">
      <w:r>
        <w:t xml:space="preserve"> </w:t>
      </w:r>
    </w:p>
    <w:p w14:paraId="3BB4E8E7" w14:textId="5876E37E" w:rsidR="004D13DA" w:rsidRDefault="004D13DA">
      <w:r>
        <w:t xml:space="preserve"> </w:t>
      </w:r>
    </w:p>
    <w:sectPr w:rsidR="004D13DA" w:rsidSect="00E756AB">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B5B3C4" w14:textId="77777777" w:rsidR="00B10DB1" w:rsidRDefault="00B10DB1" w:rsidP="008B368D">
      <w:pPr>
        <w:spacing w:after="0" w:line="240" w:lineRule="auto"/>
      </w:pPr>
      <w:r>
        <w:separator/>
      </w:r>
    </w:p>
  </w:endnote>
  <w:endnote w:type="continuationSeparator" w:id="0">
    <w:p w14:paraId="27EA9DE1" w14:textId="77777777" w:rsidR="00B10DB1" w:rsidRDefault="00B10DB1" w:rsidP="008B36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5232D" w14:textId="1615DB9B" w:rsidR="00E756AB" w:rsidRDefault="00E756AB">
    <w:pPr>
      <w:pStyle w:val="Footer"/>
      <w:jc w:val="center"/>
    </w:pPr>
  </w:p>
  <w:p w14:paraId="6694D8BC" w14:textId="77777777" w:rsidR="00E756AB" w:rsidRDefault="00E756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0796635"/>
      <w:docPartObj>
        <w:docPartGallery w:val="Page Numbers (Bottom of Page)"/>
        <w:docPartUnique/>
      </w:docPartObj>
    </w:sdtPr>
    <w:sdtEndPr>
      <w:rPr>
        <w:noProof/>
      </w:rPr>
    </w:sdtEndPr>
    <w:sdtContent>
      <w:p w14:paraId="276BE414" w14:textId="77777777" w:rsidR="00E756AB" w:rsidRDefault="00E756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199966" w14:textId="77777777" w:rsidR="00E756AB" w:rsidRDefault="00E756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943627" w14:textId="77777777" w:rsidR="00B10DB1" w:rsidRDefault="00B10DB1" w:rsidP="008B368D">
      <w:pPr>
        <w:spacing w:after="0" w:line="240" w:lineRule="auto"/>
      </w:pPr>
      <w:r>
        <w:separator/>
      </w:r>
    </w:p>
  </w:footnote>
  <w:footnote w:type="continuationSeparator" w:id="0">
    <w:p w14:paraId="34172F44" w14:textId="77777777" w:rsidR="00B10DB1" w:rsidRDefault="00B10DB1" w:rsidP="008B36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DC7C68"/>
    <w:multiLevelType w:val="multilevel"/>
    <w:tmpl w:val="FB3E3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34A5BDD"/>
    <w:multiLevelType w:val="hybridMultilevel"/>
    <w:tmpl w:val="EEE68A8C"/>
    <w:lvl w:ilvl="0" w:tplc="7E96E1E4">
      <w:start w:val="1"/>
      <w:numFmt w:val="bullet"/>
      <w:lvlText w:val="•"/>
      <w:lvlJc w:val="left"/>
      <w:pPr>
        <w:tabs>
          <w:tab w:val="num" w:pos="720"/>
        </w:tabs>
        <w:ind w:left="720" w:hanging="360"/>
      </w:pPr>
      <w:rPr>
        <w:rFonts w:ascii="Arial" w:hAnsi="Arial" w:hint="default"/>
      </w:rPr>
    </w:lvl>
    <w:lvl w:ilvl="1" w:tplc="7D26B2CE" w:tentative="1">
      <w:start w:val="1"/>
      <w:numFmt w:val="bullet"/>
      <w:lvlText w:val="•"/>
      <w:lvlJc w:val="left"/>
      <w:pPr>
        <w:tabs>
          <w:tab w:val="num" w:pos="1440"/>
        </w:tabs>
        <w:ind w:left="1440" w:hanging="360"/>
      </w:pPr>
      <w:rPr>
        <w:rFonts w:ascii="Arial" w:hAnsi="Arial" w:hint="default"/>
      </w:rPr>
    </w:lvl>
    <w:lvl w:ilvl="2" w:tplc="F6EE973C" w:tentative="1">
      <w:start w:val="1"/>
      <w:numFmt w:val="bullet"/>
      <w:lvlText w:val="•"/>
      <w:lvlJc w:val="left"/>
      <w:pPr>
        <w:tabs>
          <w:tab w:val="num" w:pos="2160"/>
        </w:tabs>
        <w:ind w:left="2160" w:hanging="360"/>
      </w:pPr>
      <w:rPr>
        <w:rFonts w:ascii="Arial" w:hAnsi="Arial" w:hint="default"/>
      </w:rPr>
    </w:lvl>
    <w:lvl w:ilvl="3" w:tplc="7172C008" w:tentative="1">
      <w:start w:val="1"/>
      <w:numFmt w:val="bullet"/>
      <w:lvlText w:val="•"/>
      <w:lvlJc w:val="left"/>
      <w:pPr>
        <w:tabs>
          <w:tab w:val="num" w:pos="2880"/>
        </w:tabs>
        <w:ind w:left="2880" w:hanging="360"/>
      </w:pPr>
      <w:rPr>
        <w:rFonts w:ascii="Arial" w:hAnsi="Arial" w:hint="default"/>
      </w:rPr>
    </w:lvl>
    <w:lvl w:ilvl="4" w:tplc="7BCCE57C" w:tentative="1">
      <w:start w:val="1"/>
      <w:numFmt w:val="bullet"/>
      <w:lvlText w:val="•"/>
      <w:lvlJc w:val="left"/>
      <w:pPr>
        <w:tabs>
          <w:tab w:val="num" w:pos="3600"/>
        </w:tabs>
        <w:ind w:left="3600" w:hanging="360"/>
      </w:pPr>
      <w:rPr>
        <w:rFonts w:ascii="Arial" w:hAnsi="Arial" w:hint="default"/>
      </w:rPr>
    </w:lvl>
    <w:lvl w:ilvl="5" w:tplc="499E8124" w:tentative="1">
      <w:start w:val="1"/>
      <w:numFmt w:val="bullet"/>
      <w:lvlText w:val="•"/>
      <w:lvlJc w:val="left"/>
      <w:pPr>
        <w:tabs>
          <w:tab w:val="num" w:pos="4320"/>
        </w:tabs>
        <w:ind w:left="4320" w:hanging="360"/>
      </w:pPr>
      <w:rPr>
        <w:rFonts w:ascii="Arial" w:hAnsi="Arial" w:hint="default"/>
      </w:rPr>
    </w:lvl>
    <w:lvl w:ilvl="6" w:tplc="CBBC902C" w:tentative="1">
      <w:start w:val="1"/>
      <w:numFmt w:val="bullet"/>
      <w:lvlText w:val="•"/>
      <w:lvlJc w:val="left"/>
      <w:pPr>
        <w:tabs>
          <w:tab w:val="num" w:pos="5040"/>
        </w:tabs>
        <w:ind w:left="5040" w:hanging="360"/>
      </w:pPr>
      <w:rPr>
        <w:rFonts w:ascii="Arial" w:hAnsi="Arial" w:hint="default"/>
      </w:rPr>
    </w:lvl>
    <w:lvl w:ilvl="7" w:tplc="55C8472C" w:tentative="1">
      <w:start w:val="1"/>
      <w:numFmt w:val="bullet"/>
      <w:lvlText w:val="•"/>
      <w:lvlJc w:val="left"/>
      <w:pPr>
        <w:tabs>
          <w:tab w:val="num" w:pos="5760"/>
        </w:tabs>
        <w:ind w:left="5760" w:hanging="360"/>
      </w:pPr>
      <w:rPr>
        <w:rFonts w:ascii="Arial" w:hAnsi="Arial" w:hint="default"/>
      </w:rPr>
    </w:lvl>
    <w:lvl w:ilvl="8" w:tplc="C8B2DBD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5CA"/>
    <w:rsid w:val="0000025D"/>
    <w:rsid w:val="000029AB"/>
    <w:rsid w:val="00013C34"/>
    <w:rsid w:val="0001675C"/>
    <w:rsid w:val="00022415"/>
    <w:rsid w:val="00062DFB"/>
    <w:rsid w:val="00083F9C"/>
    <w:rsid w:val="00093E60"/>
    <w:rsid w:val="00094030"/>
    <w:rsid w:val="000D6BD9"/>
    <w:rsid w:val="000E2FE2"/>
    <w:rsid w:val="000E4A66"/>
    <w:rsid w:val="0010732D"/>
    <w:rsid w:val="00126739"/>
    <w:rsid w:val="001603A3"/>
    <w:rsid w:val="0017519B"/>
    <w:rsid w:val="001823EE"/>
    <w:rsid w:val="001A15F9"/>
    <w:rsid w:val="001B1539"/>
    <w:rsid w:val="001E0F32"/>
    <w:rsid w:val="001E3346"/>
    <w:rsid w:val="001E41C5"/>
    <w:rsid w:val="00235355"/>
    <w:rsid w:val="00271E89"/>
    <w:rsid w:val="002A38DC"/>
    <w:rsid w:val="002A63C2"/>
    <w:rsid w:val="002D2EF5"/>
    <w:rsid w:val="002F5E19"/>
    <w:rsid w:val="00345E31"/>
    <w:rsid w:val="00355095"/>
    <w:rsid w:val="00375C4B"/>
    <w:rsid w:val="0039308F"/>
    <w:rsid w:val="003B397B"/>
    <w:rsid w:val="003D1E4F"/>
    <w:rsid w:val="0041674B"/>
    <w:rsid w:val="00450B2A"/>
    <w:rsid w:val="0048291B"/>
    <w:rsid w:val="004A7FC0"/>
    <w:rsid w:val="004D13DA"/>
    <w:rsid w:val="004E158C"/>
    <w:rsid w:val="004E266A"/>
    <w:rsid w:val="004E6736"/>
    <w:rsid w:val="0051562A"/>
    <w:rsid w:val="00542238"/>
    <w:rsid w:val="00565FB3"/>
    <w:rsid w:val="005B0C9A"/>
    <w:rsid w:val="006015EF"/>
    <w:rsid w:val="0065033A"/>
    <w:rsid w:val="0065126B"/>
    <w:rsid w:val="006638FE"/>
    <w:rsid w:val="006A3105"/>
    <w:rsid w:val="006A33C4"/>
    <w:rsid w:val="006B71C4"/>
    <w:rsid w:val="006C6CF3"/>
    <w:rsid w:val="006E14AC"/>
    <w:rsid w:val="00707EDC"/>
    <w:rsid w:val="00715563"/>
    <w:rsid w:val="0071733C"/>
    <w:rsid w:val="00755A23"/>
    <w:rsid w:val="007676A2"/>
    <w:rsid w:val="007741B8"/>
    <w:rsid w:val="007C7D6C"/>
    <w:rsid w:val="007F07D9"/>
    <w:rsid w:val="00842F96"/>
    <w:rsid w:val="008432CD"/>
    <w:rsid w:val="008432CE"/>
    <w:rsid w:val="008A0BAC"/>
    <w:rsid w:val="008B368D"/>
    <w:rsid w:val="008C7C02"/>
    <w:rsid w:val="0094378C"/>
    <w:rsid w:val="0094766B"/>
    <w:rsid w:val="00956D34"/>
    <w:rsid w:val="00992B60"/>
    <w:rsid w:val="009C0D46"/>
    <w:rsid w:val="009C243C"/>
    <w:rsid w:val="009F6E69"/>
    <w:rsid w:val="00A01D61"/>
    <w:rsid w:val="00A71A44"/>
    <w:rsid w:val="00A82505"/>
    <w:rsid w:val="00A93CEB"/>
    <w:rsid w:val="00AB2169"/>
    <w:rsid w:val="00AE67E3"/>
    <w:rsid w:val="00AF3255"/>
    <w:rsid w:val="00AF5D7E"/>
    <w:rsid w:val="00B10DB1"/>
    <w:rsid w:val="00B73919"/>
    <w:rsid w:val="00B92529"/>
    <w:rsid w:val="00BA0FB5"/>
    <w:rsid w:val="00BE6E3D"/>
    <w:rsid w:val="00C21C0E"/>
    <w:rsid w:val="00C71E41"/>
    <w:rsid w:val="00C765CA"/>
    <w:rsid w:val="00CA6BFF"/>
    <w:rsid w:val="00CD08C1"/>
    <w:rsid w:val="00CE29FE"/>
    <w:rsid w:val="00CF6024"/>
    <w:rsid w:val="00D60940"/>
    <w:rsid w:val="00D80835"/>
    <w:rsid w:val="00D8292A"/>
    <w:rsid w:val="00D83A2A"/>
    <w:rsid w:val="00DA5950"/>
    <w:rsid w:val="00DB442C"/>
    <w:rsid w:val="00E756AB"/>
    <w:rsid w:val="00E86137"/>
    <w:rsid w:val="00EC6155"/>
    <w:rsid w:val="00ED5DC3"/>
    <w:rsid w:val="00EF4B31"/>
    <w:rsid w:val="00F01907"/>
    <w:rsid w:val="00F61761"/>
    <w:rsid w:val="00FD0A7A"/>
    <w:rsid w:val="00FD5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AE237A"/>
  <w15:chartTrackingRefBased/>
  <w15:docId w15:val="{6B1878B1-D0A4-4686-A5F6-695B572A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310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C6C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8C7C02"/>
  </w:style>
  <w:style w:type="character" w:customStyle="1" w:styleId="eop">
    <w:name w:val="eop"/>
    <w:basedOn w:val="DefaultParagraphFont"/>
    <w:rsid w:val="00CD08C1"/>
  </w:style>
  <w:style w:type="paragraph" w:styleId="Header">
    <w:name w:val="header"/>
    <w:basedOn w:val="Normal"/>
    <w:link w:val="HeaderChar"/>
    <w:uiPriority w:val="99"/>
    <w:unhideWhenUsed/>
    <w:rsid w:val="008B3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68D"/>
  </w:style>
  <w:style w:type="paragraph" w:styleId="Footer">
    <w:name w:val="footer"/>
    <w:basedOn w:val="Normal"/>
    <w:link w:val="FooterChar"/>
    <w:uiPriority w:val="99"/>
    <w:unhideWhenUsed/>
    <w:rsid w:val="008B3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68D"/>
  </w:style>
  <w:style w:type="paragraph" w:styleId="NormalWeb">
    <w:name w:val="Normal (Web)"/>
    <w:basedOn w:val="Normal"/>
    <w:uiPriority w:val="99"/>
    <w:semiHidden/>
    <w:unhideWhenUsed/>
    <w:rsid w:val="007155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A310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A3105"/>
  </w:style>
  <w:style w:type="character" w:customStyle="1" w:styleId="Heading2Char">
    <w:name w:val="Heading 2 Char"/>
    <w:basedOn w:val="DefaultParagraphFont"/>
    <w:link w:val="Heading2"/>
    <w:uiPriority w:val="9"/>
    <w:semiHidden/>
    <w:rsid w:val="006C6CF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8020">
      <w:bodyDiv w:val="1"/>
      <w:marLeft w:val="0"/>
      <w:marRight w:val="0"/>
      <w:marTop w:val="0"/>
      <w:marBottom w:val="0"/>
      <w:divBdr>
        <w:top w:val="none" w:sz="0" w:space="0" w:color="auto"/>
        <w:left w:val="none" w:sz="0" w:space="0" w:color="auto"/>
        <w:bottom w:val="none" w:sz="0" w:space="0" w:color="auto"/>
        <w:right w:val="none" w:sz="0" w:space="0" w:color="auto"/>
      </w:divBdr>
      <w:divsChild>
        <w:div w:id="1951234193">
          <w:marLeft w:val="0"/>
          <w:marRight w:val="0"/>
          <w:marTop w:val="0"/>
          <w:marBottom w:val="0"/>
          <w:divBdr>
            <w:top w:val="none" w:sz="0" w:space="0" w:color="auto"/>
            <w:left w:val="none" w:sz="0" w:space="0" w:color="auto"/>
            <w:bottom w:val="none" w:sz="0" w:space="0" w:color="auto"/>
            <w:right w:val="none" w:sz="0" w:space="0" w:color="auto"/>
          </w:divBdr>
        </w:div>
      </w:divsChild>
    </w:div>
    <w:div w:id="60836268">
      <w:bodyDiv w:val="1"/>
      <w:marLeft w:val="0"/>
      <w:marRight w:val="0"/>
      <w:marTop w:val="0"/>
      <w:marBottom w:val="0"/>
      <w:divBdr>
        <w:top w:val="none" w:sz="0" w:space="0" w:color="auto"/>
        <w:left w:val="none" w:sz="0" w:space="0" w:color="auto"/>
        <w:bottom w:val="none" w:sz="0" w:space="0" w:color="auto"/>
        <w:right w:val="none" w:sz="0" w:space="0" w:color="auto"/>
      </w:divBdr>
    </w:div>
    <w:div w:id="458500469">
      <w:bodyDiv w:val="1"/>
      <w:marLeft w:val="0"/>
      <w:marRight w:val="0"/>
      <w:marTop w:val="0"/>
      <w:marBottom w:val="0"/>
      <w:divBdr>
        <w:top w:val="none" w:sz="0" w:space="0" w:color="auto"/>
        <w:left w:val="none" w:sz="0" w:space="0" w:color="auto"/>
        <w:bottom w:val="none" w:sz="0" w:space="0" w:color="auto"/>
        <w:right w:val="none" w:sz="0" w:space="0" w:color="auto"/>
      </w:divBdr>
    </w:div>
    <w:div w:id="558785939">
      <w:bodyDiv w:val="1"/>
      <w:marLeft w:val="0"/>
      <w:marRight w:val="0"/>
      <w:marTop w:val="0"/>
      <w:marBottom w:val="0"/>
      <w:divBdr>
        <w:top w:val="none" w:sz="0" w:space="0" w:color="auto"/>
        <w:left w:val="none" w:sz="0" w:space="0" w:color="auto"/>
        <w:bottom w:val="none" w:sz="0" w:space="0" w:color="auto"/>
        <w:right w:val="none" w:sz="0" w:space="0" w:color="auto"/>
      </w:divBdr>
    </w:div>
    <w:div w:id="687294251">
      <w:bodyDiv w:val="1"/>
      <w:marLeft w:val="0"/>
      <w:marRight w:val="0"/>
      <w:marTop w:val="0"/>
      <w:marBottom w:val="0"/>
      <w:divBdr>
        <w:top w:val="none" w:sz="0" w:space="0" w:color="auto"/>
        <w:left w:val="none" w:sz="0" w:space="0" w:color="auto"/>
        <w:bottom w:val="none" w:sz="0" w:space="0" w:color="auto"/>
        <w:right w:val="none" w:sz="0" w:space="0" w:color="auto"/>
      </w:divBdr>
    </w:div>
    <w:div w:id="751007916">
      <w:bodyDiv w:val="1"/>
      <w:marLeft w:val="0"/>
      <w:marRight w:val="0"/>
      <w:marTop w:val="0"/>
      <w:marBottom w:val="0"/>
      <w:divBdr>
        <w:top w:val="none" w:sz="0" w:space="0" w:color="auto"/>
        <w:left w:val="none" w:sz="0" w:space="0" w:color="auto"/>
        <w:bottom w:val="none" w:sz="0" w:space="0" w:color="auto"/>
        <w:right w:val="none" w:sz="0" w:space="0" w:color="auto"/>
      </w:divBdr>
    </w:div>
    <w:div w:id="888490319">
      <w:bodyDiv w:val="1"/>
      <w:marLeft w:val="0"/>
      <w:marRight w:val="0"/>
      <w:marTop w:val="0"/>
      <w:marBottom w:val="0"/>
      <w:divBdr>
        <w:top w:val="none" w:sz="0" w:space="0" w:color="auto"/>
        <w:left w:val="none" w:sz="0" w:space="0" w:color="auto"/>
        <w:bottom w:val="none" w:sz="0" w:space="0" w:color="auto"/>
        <w:right w:val="none" w:sz="0" w:space="0" w:color="auto"/>
      </w:divBdr>
    </w:div>
    <w:div w:id="895971902">
      <w:bodyDiv w:val="1"/>
      <w:marLeft w:val="0"/>
      <w:marRight w:val="0"/>
      <w:marTop w:val="0"/>
      <w:marBottom w:val="0"/>
      <w:divBdr>
        <w:top w:val="none" w:sz="0" w:space="0" w:color="auto"/>
        <w:left w:val="none" w:sz="0" w:space="0" w:color="auto"/>
        <w:bottom w:val="none" w:sz="0" w:space="0" w:color="auto"/>
        <w:right w:val="none" w:sz="0" w:space="0" w:color="auto"/>
      </w:divBdr>
    </w:div>
    <w:div w:id="908151687">
      <w:bodyDiv w:val="1"/>
      <w:marLeft w:val="0"/>
      <w:marRight w:val="0"/>
      <w:marTop w:val="0"/>
      <w:marBottom w:val="0"/>
      <w:divBdr>
        <w:top w:val="none" w:sz="0" w:space="0" w:color="auto"/>
        <w:left w:val="none" w:sz="0" w:space="0" w:color="auto"/>
        <w:bottom w:val="none" w:sz="0" w:space="0" w:color="auto"/>
        <w:right w:val="none" w:sz="0" w:space="0" w:color="auto"/>
      </w:divBdr>
      <w:divsChild>
        <w:div w:id="763575259">
          <w:marLeft w:val="360"/>
          <w:marRight w:val="0"/>
          <w:marTop w:val="200"/>
          <w:marBottom w:val="0"/>
          <w:divBdr>
            <w:top w:val="none" w:sz="0" w:space="0" w:color="auto"/>
            <w:left w:val="none" w:sz="0" w:space="0" w:color="auto"/>
            <w:bottom w:val="none" w:sz="0" w:space="0" w:color="auto"/>
            <w:right w:val="none" w:sz="0" w:space="0" w:color="auto"/>
          </w:divBdr>
        </w:div>
        <w:div w:id="1121144016">
          <w:marLeft w:val="360"/>
          <w:marRight w:val="0"/>
          <w:marTop w:val="200"/>
          <w:marBottom w:val="0"/>
          <w:divBdr>
            <w:top w:val="none" w:sz="0" w:space="0" w:color="auto"/>
            <w:left w:val="none" w:sz="0" w:space="0" w:color="auto"/>
            <w:bottom w:val="none" w:sz="0" w:space="0" w:color="auto"/>
            <w:right w:val="none" w:sz="0" w:space="0" w:color="auto"/>
          </w:divBdr>
        </w:div>
        <w:div w:id="1256019608">
          <w:marLeft w:val="360"/>
          <w:marRight w:val="0"/>
          <w:marTop w:val="200"/>
          <w:marBottom w:val="0"/>
          <w:divBdr>
            <w:top w:val="none" w:sz="0" w:space="0" w:color="auto"/>
            <w:left w:val="none" w:sz="0" w:space="0" w:color="auto"/>
            <w:bottom w:val="none" w:sz="0" w:space="0" w:color="auto"/>
            <w:right w:val="none" w:sz="0" w:space="0" w:color="auto"/>
          </w:divBdr>
        </w:div>
        <w:div w:id="664667953">
          <w:marLeft w:val="360"/>
          <w:marRight w:val="0"/>
          <w:marTop w:val="200"/>
          <w:marBottom w:val="0"/>
          <w:divBdr>
            <w:top w:val="none" w:sz="0" w:space="0" w:color="auto"/>
            <w:left w:val="none" w:sz="0" w:space="0" w:color="auto"/>
            <w:bottom w:val="none" w:sz="0" w:space="0" w:color="auto"/>
            <w:right w:val="none" w:sz="0" w:space="0" w:color="auto"/>
          </w:divBdr>
        </w:div>
        <w:div w:id="373431479">
          <w:marLeft w:val="360"/>
          <w:marRight w:val="0"/>
          <w:marTop w:val="200"/>
          <w:marBottom w:val="0"/>
          <w:divBdr>
            <w:top w:val="none" w:sz="0" w:space="0" w:color="auto"/>
            <w:left w:val="none" w:sz="0" w:space="0" w:color="auto"/>
            <w:bottom w:val="none" w:sz="0" w:space="0" w:color="auto"/>
            <w:right w:val="none" w:sz="0" w:space="0" w:color="auto"/>
          </w:divBdr>
        </w:div>
      </w:divsChild>
    </w:div>
    <w:div w:id="939948694">
      <w:bodyDiv w:val="1"/>
      <w:marLeft w:val="0"/>
      <w:marRight w:val="0"/>
      <w:marTop w:val="0"/>
      <w:marBottom w:val="0"/>
      <w:divBdr>
        <w:top w:val="none" w:sz="0" w:space="0" w:color="auto"/>
        <w:left w:val="none" w:sz="0" w:space="0" w:color="auto"/>
        <w:bottom w:val="none" w:sz="0" w:space="0" w:color="auto"/>
        <w:right w:val="none" w:sz="0" w:space="0" w:color="auto"/>
      </w:divBdr>
    </w:div>
    <w:div w:id="999425758">
      <w:bodyDiv w:val="1"/>
      <w:marLeft w:val="0"/>
      <w:marRight w:val="0"/>
      <w:marTop w:val="0"/>
      <w:marBottom w:val="0"/>
      <w:divBdr>
        <w:top w:val="none" w:sz="0" w:space="0" w:color="auto"/>
        <w:left w:val="none" w:sz="0" w:space="0" w:color="auto"/>
        <w:bottom w:val="none" w:sz="0" w:space="0" w:color="auto"/>
        <w:right w:val="none" w:sz="0" w:space="0" w:color="auto"/>
      </w:divBdr>
    </w:div>
    <w:div w:id="1055665062">
      <w:bodyDiv w:val="1"/>
      <w:marLeft w:val="0"/>
      <w:marRight w:val="0"/>
      <w:marTop w:val="0"/>
      <w:marBottom w:val="0"/>
      <w:divBdr>
        <w:top w:val="none" w:sz="0" w:space="0" w:color="auto"/>
        <w:left w:val="none" w:sz="0" w:space="0" w:color="auto"/>
        <w:bottom w:val="none" w:sz="0" w:space="0" w:color="auto"/>
        <w:right w:val="none" w:sz="0" w:space="0" w:color="auto"/>
      </w:divBdr>
    </w:div>
    <w:div w:id="1058548487">
      <w:bodyDiv w:val="1"/>
      <w:marLeft w:val="0"/>
      <w:marRight w:val="0"/>
      <w:marTop w:val="0"/>
      <w:marBottom w:val="0"/>
      <w:divBdr>
        <w:top w:val="none" w:sz="0" w:space="0" w:color="auto"/>
        <w:left w:val="none" w:sz="0" w:space="0" w:color="auto"/>
        <w:bottom w:val="none" w:sz="0" w:space="0" w:color="auto"/>
        <w:right w:val="none" w:sz="0" w:space="0" w:color="auto"/>
      </w:divBdr>
    </w:div>
    <w:div w:id="1114440242">
      <w:bodyDiv w:val="1"/>
      <w:marLeft w:val="0"/>
      <w:marRight w:val="0"/>
      <w:marTop w:val="0"/>
      <w:marBottom w:val="0"/>
      <w:divBdr>
        <w:top w:val="none" w:sz="0" w:space="0" w:color="auto"/>
        <w:left w:val="none" w:sz="0" w:space="0" w:color="auto"/>
        <w:bottom w:val="none" w:sz="0" w:space="0" w:color="auto"/>
        <w:right w:val="none" w:sz="0" w:space="0" w:color="auto"/>
      </w:divBdr>
    </w:div>
    <w:div w:id="1143810202">
      <w:bodyDiv w:val="1"/>
      <w:marLeft w:val="0"/>
      <w:marRight w:val="0"/>
      <w:marTop w:val="0"/>
      <w:marBottom w:val="0"/>
      <w:divBdr>
        <w:top w:val="none" w:sz="0" w:space="0" w:color="auto"/>
        <w:left w:val="none" w:sz="0" w:space="0" w:color="auto"/>
        <w:bottom w:val="none" w:sz="0" w:space="0" w:color="auto"/>
        <w:right w:val="none" w:sz="0" w:space="0" w:color="auto"/>
      </w:divBdr>
    </w:div>
    <w:div w:id="1207063900">
      <w:bodyDiv w:val="1"/>
      <w:marLeft w:val="0"/>
      <w:marRight w:val="0"/>
      <w:marTop w:val="0"/>
      <w:marBottom w:val="0"/>
      <w:divBdr>
        <w:top w:val="none" w:sz="0" w:space="0" w:color="auto"/>
        <w:left w:val="none" w:sz="0" w:space="0" w:color="auto"/>
        <w:bottom w:val="none" w:sz="0" w:space="0" w:color="auto"/>
        <w:right w:val="none" w:sz="0" w:space="0" w:color="auto"/>
      </w:divBdr>
      <w:divsChild>
        <w:div w:id="61946763">
          <w:marLeft w:val="360"/>
          <w:marRight w:val="0"/>
          <w:marTop w:val="200"/>
          <w:marBottom w:val="0"/>
          <w:divBdr>
            <w:top w:val="none" w:sz="0" w:space="0" w:color="auto"/>
            <w:left w:val="none" w:sz="0" w:space="0" w:color="auto"/>
            <w:bottom w:val="none" w:sz="0" w:space="0" w:color="auto"/>
            <w:right w:val="none" w:sz="0" w:space="0" w:color="auto"/>
          </w:divBdr>
        </w:div>
        <w:div w:id="972949760">
          <w:marLeft w:val="360"/>
          <w:marRight w:val="0"/>
          <w:marTop w:val="200"/>
          <w:marBottom w:val="0"/>
          <w:divBdr>
            <w:top w:val="none" w:sz="0" w:space="0" w:color="auto"/>
            <w:left w:val="none" w:sz="0" w:space="0" w:color="auto"/>
            <w:bottom w:val="none" w:sz="0" w:space="0" w:color="auto"/>
            <w:right w:val="none" w:sz="0" w:space="0" w:color="auto"/>
          </w:divBdr>
        </w:div>
        <w:div w:id="748356578">
          <w:marLeft w:val="360"/>
          <w:marRight w:val="0"/>
          <w:marTop w:val="200"/>
          <w:marBottom w:val="0"/>
          <w:divBdr>
            <w:top w:val="none" w:sz="0" w:space="0" w:color="auto"/>
            <w:left w:val="none" w:sz="0" w:space="0" w:color="auto"/>
            <w:bottom w:val="none" w:sz="0" w:space="0" w:color="auto"/>
            <w:right w:val="none" w:sz="0" w:space="0" w:color="auto"/>
          </w:divBdr>
        </w:div>
        <w:div w:id="1444109766">
          <w:marLeft w:val="360"/>
          <w:marRight w:val="0"/>
          <w:marTop w:val="200"/>
          <w:marBottom w:val="0"/>
          <w:divBdr>
            <w:top w:val="none" w:sz="0" w:space="0" w:color="auto"/>
            <w:left w:val="none" w:sz="0" w:space="0" w:color="auto"/>
            <w:bottom w:val="none" w:sz="0" w:space="0" w:color="auto"/>
            <w:right w:val="none" w:sz="0" w:space="0" w:color="auto"/>
          </w:divBdr>
        </w:div>
        <w:div w:id="740640344">
          <w:marLeft w:val="360"/>
          <w:marRight w:val="0"/>
          <w:marTop w:val="200"/>
          <w:marBottom w:val="0"/>
          <w:divBdr>
            <w:top w:val="none" w:sz="0" w:space="0" w:color="auto"/>
            <w:left w:val="none" w:sz="0" w:space="0" w:color="auto"/>
            <w:bottom w:val="none" w:sz="0" w:space="0" w:color="auto"/>
            <w:right w:val="none" w:sz="0" w:space="0" w:color="auto"/>
          </w:divBdr>
        </w:div>
      </w:divsChild>
    </w:div>
    <w:div w:id="1394351166">
      <w:bodyDiv w:val="1"/>
      <w:marLeft w:val="0"/>
      <w:marRight w:val="0"/>
      <w:marTop w:val="0"/>
      <w:marBottom w:val="0"/>
      <w:divBdr>
        <w:top w:val="none" w:sz="0" w:space="0" w:color="auto"/>
        <w:left w:val="none" w:sz="0" w:space="0" w:color="auto"/>
        <w:bottom w:val="none" w:sz="0" w:space="0" w:color="auto"/>
        <w:right w:val="none" w:sz="0" w:space="0" w:color="auto"/>
      </w:divBdr>
    </w:div>
    <w:div w:id="1422557178">
      <w:bodyDiv w:val="1"/>
      <w:marLeft w:val="0"/>
      <w:marRight w:val="0"/>
      <w:marTop w:val="0"/>
      <w:marBottom w:val="0"/>
      <w:divBdr>
        <w:top w:val="none" w:sz="0" w:space="0" w:color="auto"/>
        <w:left w:val="none" w:sz="0" w:space="0" w:color="auto"/>
        <w:bottom w:val="none" w:sz="0" w:space="0" w:color="auto"/>
        <w:right w:val="none" w:sz="0" w:space="0" w:color="auto"/>
      </w:divBdr>
    </w:div>
    <w:div w:id="1532647967">
      <w:bodyDiv w:val="1"/>
      <w:marLeft w:val="0"/>
      <w:marRight w:val="0"/>
      <w:marTop w:val="0"/>
      <w:marBottom w:val="0"/>
      <w:divBdr>
        <w:top w:val="none" w:sz="0" w:space="0" w:color="auto"/>
        <w:left w:val="none" w:sz="0" w:space="0" w:color="auto"/>
        <w:bottom w:val="none" w:sz="0" w:space="0" w:color="auto"/>
        <w:right w:val="none" w:sz="0" w:space="0" w:color="auto"/>
      </w:divBdr>
    </w:div>
    <w:div w:id="1574854696">
      <w:bodyDiv w:val="1"/>
      <w:marLeft w:val="0"/>
      <w:marRight w:val="0"/>
      <w:marTop w:val="0"/>
      <w:marBottom w:val="0"/>
      <w:divBdr>
        <w:top w:val="none" w:sz="0" w:space="0" w:color="auto"/>
        <w:left w:val="none" w:sz="0" w:space="0" w:color="auto"/>
        <w:bottom w:val="none" w:sz="0" w:space="0" w:color="auto"/>
        <w:right w:val="none" w:sz="0" w:space="0" w:color="auto"/>
      </w:divBdr>
    </w:div>
    <w:div w:id="1596013544">
      <w:bodyDiv w:val="1"/>
      <w:marLeft w:val="0"/>
      <w:marRight w:val="0"/>
      <w:marTop w:val="0"/>
      <w:marBottom w:val="0"/>
      <w:divBdr>
        <w:top w:val="none" w:sz="0" w:space="0" w:color="auto"/>
        <w:left w:val="none" w:sz="0" w:space="0" w:color="auto"/>
        <w:bottom w:val="none" w:sz="0" w:space="0" w:color="auto"/>
        <w:right w:val="none" w:sz="0" w:space="0" w:color="auto"/>
      </w:divBdr>
    </w:div>
    <w:div w:id="1652170418">
      <w:bodyDiv w:val="1"/>
      <w:marLeft w:val="0"/>
      <w:marRight w:val="0"/>
      <w:marTop w:val="0"/>
      <w:marBottom w:val="0"/>
      <w:divBdr>
        <w:top w:val="none" w:sz="0" w:space="0" w:color="auto"/>
        <w:left w:val="none" w:sz="0" w:space="0" w:color="auto"/>
        <w:bottom w:val="none" w:sz="0" w:space="0" w:color="auto"/>
        <w:right w:val="none" w:sz="0" w:space="0" w:color="auto"/>
      </w:divBdr>
    </w:div>
    <w:div w:id="1658025564">
      <w:bodyDiv w:val="1"/>
      <w:marLeft w:val="0"/>
      <w:marRight w:val="0"/>
      <w:marTop w:val="0"/>
      <w:marBottom w:val="0"/>
      <w:divBdr>
        <w:top w:val="none" w:sz="0" w:space="0" w:color="auto"/>
        <w:left w:val="none" w:sz="0" w:space="0" w:color="auto"/>
        <w:bottom w:val="none" w:sz="0" w:space="0" w:color="auto"/>
        <w:right w:val="none" w:sz="0" w:space="0" w:color="auto"/>
      </w:divBdr>
    </w:div>
    <w:div w:id="1774200211">
      <w:bodyDiv w:val="1"/>
      <w:marLeft w:val="0"/>
      <w:marRight w:val="0"/>
      <w:marTop w:val="0"/>
      <w:marBottom w:val="0"/>
      <w:divBdr>
        <w:top w:val="none" w:sz="0" w:space="0" w:color="auto"/>
        <w:left w:val="none" w:sz="0" w:space="0" w:color="auto"/>
        <w:bottom w:val="none" w:sz="0" w:space="0" w:color="auto"/>
        <w:right w:val="none" w:sz="0" w:space="0" w:color="auto"/>
      </w:divBdr>
    </w:div>
    <w:div w:id="1784685270">
      <w:bodyDiv w:val="1"/>
      <w:marLeft w:val="0"/>
      <w:marRight w:val="0"/>
      <w:marTop w:val="0"/>
      <w:marBottom w:val="0"/>
      <w:divBdr>
        <w:top w:val="none" w:sz="0" w:space="0" w:color="auto"/>
        <w:left w:val="none" w:sz="0" w:space="0" w:color="auto"/>
        <w:bottom w:val="none" w:sz="0" w:space="0" w:color="auto"/>
        <w:right w:val="none" w:sz="0" w:space="0" w:color="auto"/>
      </w:divBdr>
    </w:div>
    <w:div w:id="1813786097">
      <w:bodyDiv w:val="1"/>
      <w:marLeft w:val="0"/>
      <w:marRight w:val="0"/>
      <w:marTop w:val="0"/>
      <w:marBottom w:val="0"/>
      <w:divBdr>
        <w:top w:val="none" w:sz="0" w:space="0" w:color="auto"/>
        <w:left w:val="none" w:sz="0" w:space="0" w:color="auto"/>
        <w:bottom w:val="none" w:sz="0" w:space="0" w:color="auto"/>
        <w:right w:val="none" w:sz="0" w:space="0" w:color="auto"/>
      </w:divBdr>
    </w:div>
    <w:div w:id="1921519446">
      <w:bodyDiv w:val="1"/>
      <w:marLeft w:val="0"/>
      <w:marRight w:val="0"/>
      <w:marTop w:val="0"/>
      <w:marBottom w:val="0"/>
      <w:divBdr>
        <w:top w:val="none" w:sz="0" w:space="0" w:color="auto"/>
        <w:left w:val="none" w:sz="0" w:space="0" w:color="auto"/>
        <w:bottom w:val="none" w:sz="0" w:space="0" w:color="auto"/>
        <w:right w:val="none" w:sz="0" w:space="0" w:color="auto"/>
      </w:divBdr>
      <w:divsChild>
        <w:div w:id="1754281308">
          <w:marLeft w:val="0"/>
          <w:marRight w:val="0"/>
          <w:marTop w:val="0"/>
          <w:marBottom w:val="0"/>
          <w:divBdr>
            <w:top w:val="none" w:sz="0" w:space="0" w:color="auto"/>
            <w:left w:val="none" w:sz="0" w:space="0" w:color="auto"/>
            <w:bottom w:val="none" w:sz="0" w:space="0" w:color="auto"/>
            <w:right w:val="none" w:sz="0" w:space="0" w:color="auto"/>
          </w:divBdr>
        </w:div>
        <w:div w:id="446043198">
          <w:marLeft w:val="0"/>
          <w:marRight w:val="0"/>
          <w:marTop w:val="0"/>
          <w:marBottom w:val="0"/>
          <w:divBdr>
            <w:top w:val="none" w:sz="0" w:space="0" w:color="auto"/>
            <w:left w:val="none" w:sz="0" w:space="0" w:color="auto"/>
            <w:bottom w:val="none" w:sz="0" w:space="0" w:color="auto"/>
            <w:right w:val="none" w:sz="0" w:space="0" w:color="auto"/>
          </w:divBdr>
        </w:div>
        <w:div w:id="385684913">
          <w:marLeft w:val="0"/>
          <w:marRight w:val="0"/>
          <w:marTop w:val="0"/>
          <w:marBottom w:val="0"/>
          <w:divBdr>
            <w:top w:val="none" w:sz="0" w:space="0" w:color="auto"/>
            <w:left w:val="none" w:sz="0" w:space="0" w:color="auto"/>
            <w:bottom w:val="none" w:sz="0" w:space="0" w:color="auto"/>
            <w:right w:val="none" w:sz="0" w:space="0" w:color="auto"/>
          </w:divBdr>
        </w:div>
        <w:div w:id="1068722049">
          <w:marLeft w:val="0"/>
          <w:marRight w:val="0"/>
          <w:marTop w:val="0"/>
          <w:marBottom w:val="0"/>
          <w:divBdr>
            <w:top w:val="none" w:sz="0" w:space="0" w:color="auto"/>
            <w:left w:val="none" w:sz="0" w:space="0" w:color="auto"/>
            <w:bottom w:val="none" w:sz="0" w:space="0" w:color="auto"/>
            <w:right w:val="none" w:sz="0" w:space="0" w:color="auto"/>
          </w:divBdr>
        </w:div>
        <w:div w:id="1640915355">
          <w:marLeft w:val="0"/>
          <w:marRight w:val="0"/>
          <w:marTop w:val="0"/>
          <w:marBottom w:val="0"/>
          <w:divBdr>
            <w:top w:val="none" w:sz="0" w:space="0" w:color="auto"/>
            <w:left w:val="none" w:sz="0" w:space="0" w:color="auto"/>
            <w:bottom w:val="none" w:sz="0" w:space="0" w:color="auto"/>
            <w:right w:val="none" w:sz="0" w:space="0" w:color="auto"/>
          </w:divBdr>
        </w:div>
      </w:divsChild>
    </w:div>
    <w:div w:id="1942375556">
      <w:bodyDiv w:val="1"/>
      <w:marLeft w:val="0"/>
      <w:marRight w:val="0"/>
      <w:marTop w:val="0"/>
      <w:marBottom w:val="0"/>
      <w:divBdr>
        <w:top w:val="none" w:sz="0" w:space="0" w:color="auto"/>
        <w:left w:val="none" w:sz="0" w:space="0" w:color="auto"/>
        <w:bottom w:val="none" w:sz="0" w:space="0" w:color="auto"/>
        <w:right w:val="none" w:sz="0" w:space="0" w:color="auto"/>
      </w:divBdr>
      <w:divsChild>
        <w:div w:id="401870975">
          <w:marLeft w:val="0"/>
          <w:marRight w:val="0"/>
          <w:marTop w:val="0"/>
          <w:marBottom w:val="0"/>
          <w:divBdr>
            <w:top w:val="none" w:sz="0" w:space="0" w:color="auto"/>
            <w:left w:val="none" w:sz="0" w:space="0" w:color="auto"/>
            <w:bottom w:val="none" w:sz="0" w:space="0" w:color="auto"/>
            <w:right w:val="none" w:sz="0" w:space="0" w:color="auto"/>
          </w:divBdr>
        </w:div>
        <w:div w:id="1915626660">
          <w:marLeft w:val="0"/>
          <w:marRight w:val="0"/>
          <w:marTop w:val="0"/>
          <w:marBottom w:val="0"/>
          <w:divBdr>
            <w:top w:val="none" w:sz="0" w:space="0" w:color="auto"/>
            <w:left w:val="none" w:sz="0" w:space="0" w:color="auto"/>
            <w:bottom w:val="none" w:sz="0" w:space="0" w:color="auto"/>
            <w:right w:val="none" w:sz="0" w:space="0" w:color="auto"/>
          </w:divBdr>
        </w:div>
        <w:div w:id="809395314">
          <w:marLeft w:val="0"/>
          <w:marRight w:val="0"/>
          <w:marTop w:val="0"/>
          <w:marBottom w:val="0"/>
          <w:divBdr>
            <w:top w:val="none" w:sz="0" w:space="0" w:color="auto"/>
            <w:left w:val="none" w:sz="0" w:space="0" w:color="auto"/>
            <w:bottom w:val="none" w:sz="0" w:space="0" w:color="auto"/>
            <w:right w:val="none" w:sz="0" w:space="0" w:color="auto"/>
          </w:divBdr>
        </w:div>
        <w:div w:id="205996558">
          <w:marLeft w:val="0"/>
          <w:marRight w:val="0"/>
          <w:marTop w:val="0"/>
          <w:marBottom w:val="0"/>
          <w:divBdr>
            <w:top w:val="none" w:sz="0" w:space="0" w:color="auto"/>
            <w:left w:val="none" w:sz="0" w:space="0" w:color="auto"/>
            <w:bottom w:val="none" w:sz="0" w:space="0" w:color="auto"/>
            <w:right w:val="none" w:sz="0" w:space="0" w:color="auto"/>
          </w:divBdr>
        </w:div>
        <w:div w:id="521825941">
          <w:marLeft w:val="0"/>
          <w:marRight w:val="0"/>
          <w:marTop w:val="0"/>
          <w:marBottom w:val="0"/>
          <w:divBdr>
            <w:top w:val="none" w:sz="0" w:space="0" w:color="auto"/>
            <w:left w:val="none" w:sz="0" w:space="0" w:color="auto"/>
            <w:bottom w:val="none" w:sz="0" w:space="0" w:color="auto"/>
            <w:right w:val="none" w:sz="0" w:space="0" w:color="auto"/>
          </w:divBdr>
        </w:div>
        <w:div w:id="2038769753">
          <w:marLeft w:val="0"/>
          <w:marRight w:val="0"/>
          <w:marTop w:val="0"/>
          <w:marBottom w:val="0"/>
          <w:divBdr>
            <w:top w:val="none" w:sz="0" w:space="0" w:color="auto"/>
            <w:left w:val="none" w:sz="0" w:space="0" w:color="auto"/>
            <w:bottom w:val="none" w:sz="0" w:space="0" w:color="auto"/>
            <w:right w:val="none" w:sz="0" w:space="0" w:color="auto"/>
          </w:divBdr>
        </w:div>
        <w:div w:id="1854150048">
          <w:marLeft w:val="0"/>
          <w:marRight w:val="0"/>
          <w:marTop w:val="0"/>
          <w:marBottom w:val="0"/>
          <w:divBdr>
            <w:top w:val="none" w:sz="0" w:space="0" w:color="auto"/>
            <w:left w:val="none" w:sz="0" w:space="0" w:color="auto"/>
            <w:bottom w:val="none" w:sz="0" w:space="0" w:color="auto"/>
            <w:right w:val="none" w:sz="0" w:space="0" w:color="auto"/>
          </w:divBdr>
        </w:div>
        <w:div w:id="815223539">
          <w:marLeft w:val="0"/>
          <w:marRight w:val="0"/>
          <w:marTop w:val="0"/>
          <w:marBottom w:val="0"/>
          <w:divBdr>
            <w:top w:val="none" w:sz="0" w:space="0" w:color="auto"/>
            <w:left w:val="none" w:sz="0" w:space="0" w:color="auto"/>
            <w:bottom w:val="none" w:sz="0" w:space="0" w:color="auto"/>
            <w:right w:val="none" w:sz="0" w:space="0" w:color="auto"/>
          </w:divBdr>
        </w:div>
        <w:div w:id="1349942028">
          <w:marLeft w:val="0"/>
          <w:marRight w:val="0"/>
          <w:marTop w:val="0"/>
          <w:marBottom w:val="0"/>
          <w:divBdr>
            <w:top w:val="none" w:sz="0" w:space="0" w:color="auto"/>
            <w:left w:val="none" w:sz="0" w:space="0" w:color="auto"/>
            <w:bottom w:val="none" w:sz="0" w:space="0" w:color="auto"/>
            <w:right w:val="none" w:sz="0" w:space="0" w:color="auto"/>
          </w:divBdr>
        </w:div>
        <w:div w:id="590705431">
          <w:marLeft w:val="0"/>
          <w:marRight w:val="0"/>
          <w:marTop w:val="0"/>
          <w:marBottom w:val="0"/>
          <w:divBdr>
            <w:top w:val="none" w:sz="0" w:space="0" w:color="auto"/>
            <w:left w:val="none" w:sz="0" w:space="0" w:color="auto"/>
            <w:bottom w:val="none" w:sz="0" w:space="0" w:color="auto"/>
            <w:right w:val="none" w:sz="0" w:space="0" w:color="auto"/>
          </w:divBdr>
        </w:div>
        <w:div w:id="1803844219">
          <w:marLeft w:val="0"/>
          <w:marRight w:val="0"/>
          <w:marTop w:val="0"/>
          <w:marBottom w:val="0"/>
          <w:divBdr>
            <w:top w:val="none" w:sz="0" w:space="0" w:color="auto"/>
            <w:left w:val="none" w:sz="0" w:space="0" w:color="auto"/>
            <w:bottom w:val="none" w:sz="0" w:space="0" w:color="auto"/>
            <w:right w:val="none" w:sz="0" w:space="0" w:color="auto"/>
          </w:divBdr>
        </w:div>
        <w:div w:id="1995374966">
          <w:marLeft w:val="0"/>
          <w:marRight w:val="0"/>
          <w:marTop w:val="0"/>
          <w:marBottom w:val="0"/>
          <w:divBdr>
            <w:top w:val="none" w:sz="0" w:space="0" w:color="auto"/>
            <w:left w:val="none" w:sz="0" w:space="0" w:color="auto"/>
            <w:bottom w:val="none" w:sz="0" w:space="0" w:color="auto"/>
            <w:right w:val="none" w:sz="0" w:space="0" w:color="auto"/>
          </w:divBdr>
        </w:div>
        <w:div w:id="657348693">
          <w:marLeft w:val="0"/>
          <w:marRight w:val="0"/>
          <w:marTop w:val="0"/>
          <w:marBottom w:val="0"/>
          <w:divBdr>
            <w:top w:val="none" w:sz="0" w:space="0" w:color="auto"/>
            <w:left w:val="none" w:sz="0" w:space="0" w:color="auto"/>
            <w:bottom w:val="none" w:sz="0" w:space="0" w:color="auto"/>
            <w:right w:val="none" w:sz="0" w:space="0" w:color="auto"/>
          </w:divBdr>
        </w:div>
        <w:div w:id="1290087677">
          <w:marLeft w:val="0"/>
          <w:marRight w:val="0"/>
          <w:marTop w:val="0"/>
          <w:marBottom w:val="0"/>
          <w:divBdr>
            <w:top w:val="none" w:sz="0" w:space="0" w:color="auto"/>
            <w:left w:val="none" w:sz="0" w:space="0" w:color="auto"/>
            <w:bottom w:val="none" w:sz="0" w:space="0" w:color="auto"/>
            <w:right w:val="none" w:sz="0" w:space="0" w:color="auto"/>
          </w:divBdr>
        </w:div>
        <w:div w:id="93718230">
          <w:marLeft w:val="0"/>
          <w:marRight w:val="0"/>
          <w:marTop w:val="0"/>
          <w:marBottom w:val="0"/>
          <w:divBdr>
            <w:top w:val="none" w:sz="0" w:space="0" w:color="auto"/>
            <w:left w:val="none" w:sz="0" w:space="0" w:color="auto"/>
            <w:bottom w:val="none" w:sz="0" w:space="0" w:color="auto"/>
            <w:right w:val="none" w:sz="0" w:space="0" w:color="auto"/>
          </w:divBdr>
        </w:div>
        <w:div w:id="1253932054">
          <w:marLeft w:val="0"/>
          <w:marRight w:val="0"/>
          <w:marTop w:val="0"/>
          <w:marBottom w:val="0"/>
          <w:divBdr>
            <w:top w:val="none" w:sz="0" w:space="0" w:color="auto"/>
            <w:left w:val="none" w:sz="0" w:space="0" w:color="auto"/>
            <w:bottom w:val="none" w:sz="0" w:space="0" w:color="auto"/>
            <w:right w:val="none" w:sz="0" w:space="0" w:color="auto"/>
          </w:divBdr>
        </w:div>
        <w:div w:id="2063360864">
          <w:marLeft w:val="0"/>
          <w:marRight w:val="0"/>
          <w:marTop w:val="0"/>
          <w:marBottom w:val="0"/>
          <w:divBdr>
            <w:top w:val="none" w:sz="0" w:space="0" w:color="auto"/>
            <w:left w:val="none" w:sz="0" w:space="0" w:color="auto"/>
            <w:bottom w:val="none" w:sz="0" w:space="0" w:color="auto"/>
            <w:right w:val="none" w:sz="0" w:space="0" w:color="auto"/>
          </w:divBdr>
        </w:div>
        <w:div w:id="1884518616">
          <w:marLeft w:val="0"/>
          <w:marRight w:val="0"/>
          <w:marTop w:val="0"/>
          <w:marBottom w:val="0"/>
          <w:divBdr>
            <w:top w:val="none" w:sz="0" w:space="0" w:color="auto"/>
            <w:left w:val="none" w:sz="0" w:space="0" w:color="auto"/>
            <w:bottom w:val="none" w:sz="0" w:space="0" w:color="auto"/>
            <w:right w:val="none" w:sz="0" w:space="0" w:color="auto"/>
          </w:divBdr>
        </w:div>
        <w:div w:id="655645412">
          <w:marLeft w:val="0"/>
          <w:marRight w:val="0"/>
          <w:marTop w:val="0"/>
          <w:marBottom w:val="0"/>
          <w:divBdr>
            <w:top w:val="none" w:sz="0" w:space="0" w:color="auto"/>
            <w:left w:val="none" w:sz="0" w:space="0" w:color="auto"/>
            <w:bottom w:val="none" w:sz="0" w:space="0" w:color="auto"/>
            <w:right w:val="none" w:sz="0" w:space="0" w:color="auto"/>
          </w:divBdr>
        </w:div>
        <w:div w:id="1930312378">
          <w:marLeft w:val="0"/>
          <w:marRight w:val="0"/>
          <w:marTop w:val="0"/>
          <w:marBottom w:val="0"/>
          <w:divBdr>
            <w:top w:val="none" w:sz="0" w:space="0" w:color="auto"/>
            <w:left w:val="none" w:sz="0" w:space="0" w:color="auto"/>
            <w:bottom w:val="none" w:sz="0" w:space="0" w:color="auto"/>
            <w:right w:val="none" w:sz="0" w:space="0" w:color="auto"/>
          </w:divBdr>
        </w:div>
        <w:div w:id="2025279659">
          <w:marLeft w:val="0"/>
          <w:marRight w:val="0"/>
          <w:marTop w:val="0"/>
          <w:marBottom w:val="0"/>
          <w:divBdr>
            <w:top w:val="none" w:sz="0" w:space="0" w:color="auto"/>
            <w:left w:val="none" w:sz="0" w:space="0" w:color="auto"/>
            <w:bottom w:val="none" w:sz="0" w:space="0" w:color="auto"/>
            <w:right w:val="none" w:sz="0" w:space="0" w:color="auto"/>
          </w:divBdr>
        </w:div>
        <w:div w:id="1148088632">
          <w:marLeft w:val="0"/>
          <w:marRight w:val="0"/>
          <w:marTop w:val="0"/>
          <w:marBottom w:val="0"/>
          <w:divBdr>
            <w:top w:val="none" w:sz="0" w:space="0" w:color="auto"/>
            <w:left w:val="none" w:sz="0" w:space="0" w:color="auto"/>
            <w:bottom w:val="none" w:sz="0" w:space="0" w:color="auto"/>
            <w:right w:val="none" w:sz="0" w:space="0" w:color="auto"/>
          </w:divBdr>
        </w:div>
        <w:div w:id="505098876">
          <w:marLeft w:val="0"/>
          <w:marRight w:val="0"/>
          <w:marTop w:val="0"/>
          <w:marBottom w:val="0"/>
          <w:divBdr>
            <w:top w:val="none" w:sz="0" w:space="0" w:color="auto"/>
            <w:left w:val="none" w:sz="0" w:space="0" w:color="auto"/>
            <w:bottom w:val="none" w:sz="0" w:space="0" w:color="auto"/>
            <w:right w:val="none" w:sz="0" w:space="0" w:color="auto"/>
          </w:divBdr>
        </w:div>
        <w:div w:id="1194659328">
          <w:marLeft w:val="0"/>
          <w:marRight w:val="0"/>
          <w:marTop w:val="0"/>
          <w:marBottom w:val="0"/>
          <w:divBdr>
            <w:top w:val="none" w:sz="0" w:space="0" w:color="auto"/>
            <w:left w:val="none" w:sz="0" w:space="0" w:color="auto"/>
            <w:bottom w:val="none" w:sz="0" w:space="0" w:color="auto"/>
            <w:right w:val="none" w:sz="0" w:space="0" w:color="auto"/>
          </w:divBdr>
        </w:div>
        <w:div w:id="462847767">
          <w:marLeft w:val="0"/>
          <w:marRight w:val="0"/>
          <w:marTop w:val="0"/>
          <w:marBottom w:val="0"/>
          <w:divBdr>
            <w:top w:val="none" w:sz="0" w:space="0" w:color="auto"/>
            <w:left w:val="none" w:sz="0" w:space="0" w:color="auto"/>
            <w:bottom w:val="none" w:sz="0" w:space="0" w:color="auto"/>
            <w:right w:val="none" w:sz="0" w:space="0" w:color="auto"/>
          </w:divBdr>
        </w:div>
        <w:div w:id="1383366517">
          <w:marLeft w:val="0"/>
          <w:marRight w:val="0"/>
          <w:marTop w:val="0"/>
          <w:marBottom w:val="0"/>
          <w:divBdr>
            <w:top w:val="none" w:sz="0" w:space="0" w:color="auto"/>
            <w:left w:val="none" w:sz="0" w:space="0" w:color="auto"/>
            <w:bottom w:val="none" w:sz="0" w:space="0" w:color="auto"/>
            <w:right w:val="none" w:sz="0" w:space="0" w:color="auto"/>
          </w:divBdr>
        </w:div>
        <w:div w:id="1300304311">
          <w:marLeft w:val="0"/>
          <w:marRight w:val="0"/>
          <w:marTop w:val="0"/>
          <w:marBottom w:val="0"/>
          <w:divBdr>
            <w:top w:val="none" w:sz="0" w:space="0" w:color="auto"/>
            <w:left w:val="none" w:sz="0" w:space="0" w:color="auto"/>
            <w:bottom w:val="none" w:sz="0" w:space="0" w:color="auto"/>
            <w:right w:val="none" w:sz="0" w:space="0" w:color="auto"/>
          </w:divBdr>
        </w:div>
        <w:div w:id="789327297">
          <w:marLeft w:val="0"/>
          <w:marRight w:val="0"/>
          <w:marTop w:val="0"/>
          <w:marBottom w:val="0"/>
          <w:divBdr>
            <w:top w:val="none" w:sz="0" w:space="0" w:color="auto"/>
            <w:left w:val="none" w:sz="0" w:space="0" w:color="auto"/>
            <w:bottom w:val="none" w:sz="0" w:space="0" w:color="auto"/>
            <w:right w:val="none" w:sz="0" w:space="0" w:color="auto"/>
          </w:divBdr>
        </w:div>
        <w:div w:id="1436554997">
          <w:marLeft w:val="0"/>
          <w:marRight w:val="0"/>
          <w:marTop w:val="0"/>
          <w:marBottom w:val="0"/>
          <w:divBdr>
            <w:top w:val="none" w:sz="0" w:space="0" w:color="auto"/>
            <w:left w:val="none" w:sz="0" w:space="0" w:color="auto"/>
            <w:bottom w:val="none" w:sz="0" w:space="0" w:color="auto"/>
            <w:right w:val="none" w:sz="0" w:space="0" w:color="auto"/>
          </w:divBdr>
        </w:div>
        <w:div w:id="1181092720">
          <w:marLeft w:val="0"/>
          <w:marRight w:val="0"/>
          <w:marTop w:val="0"/>
          <w:marBottom w:val="0"/>
          <w:divBdr>
            <w:top w:val="none" w:sz="0" w:space="0" w:color="auto"/>
            <w:left w:val="none" w:sz="0" w:space="0" w:color="auto"/>
            <w:bottom w:val="none" w:sz="0" w:space="0" w:color="auto"/>
            <w:right w:val="none" w:sz="0" w:space="0" w:color="auto"/>
          </w:divBdr>
        </w:div>
        <w:div w:id="1218203165">
          <w:marLeft w:val="0"/>
          <w:marRight w:val="0"/>
          <w:marTop w:val="0"/>
          <w:marBottom w:val="0"/>
          <w:divBdr>
            <w:top w:val="none" w:sz="0" w:space="0" w:color="auto"/>
            <w:left w:val="none" w:sz="0" w:space="0" w:color="auto"/>
            <w:bottom w:val="none" w:sz="0" w:space="0" w:color="auto"/>
            <w:right w:val="none" w:sz="0" w:space="0" w:color="auto"/>
          </w:divBdr>
        </w:div>
        <w:div w:id="1403987973">
          <w:marLeft w:val="0"/>
          <w:marRight w:val="0"/>
          <w:marTop w:val="0"/>
          <w:marBottom w:val="0"/>
          <w:divBdr>
            <w:top w:val="none" w:sz="0" w:space="0" w:color="auto"/>
            <w:left w:val="none" w:sz="0" w:space="0" w:color="auto"/>
            <w:bottom w:val="none" w:sz="0" w:space="0" w:color="auto"/>
            <w:right w:val="none" w:sz="0" w:space="0" w:color="auto"/>
          </w:divBdr>
        </w:div>
      </w:divsChild>
    </w:div>
    <w:div w:id="210253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uni15</b:Tag>
    <b:SourceType>InternetSite</b:SourceType>
    <b:Guid>{6116F30B-759B-4FA6-890E-F1DE905FCA26}</b:Guid>
    <b:Title>Smoking in the workplace</b:Title>
    <b:Year>2015</b:Year>
    <b:YearAccessed>2021</b:YearAccessed>
    <b:MonthAccessed>July</b:MonthAccessed>
    <b:DayAccessed>19</b:DayAccessed>
    <b:URL>https://www.unison.org.uk/get-help/knowledge/health-and-safety/smoking-in-the-workplace/</b:URL>
    <b:Author>
      <b:Author>
        <b:Corporate>unison.org</b:Corporate>
      </b:Author>
    </b:Author>
    <b:InternetSiteTitle>www.unison.org.uk</b:InternetSiteTitle>
    <b:Month>March</b:Month>
    <b:Day>10</b:Day>
    <b:RefOrder>1</b:RefOrder>
  </b:Source>
  <b:Source>
    <b:Tag>Swe20</b:Tag>
    <b:SourceType>InternetSite</b:SourceType>
    <b:Guid>{75925D92-E832-4EA9-9E18-14F25CA2DF2D}</b:Guid>
    <b:Author>
      <b:Author>
        <b:NameList>
          <b:Person>
            <b:Last>Sweanor</b:Last>
            <b:First>D</b:First>
            <b:Middle>T</b:Middle>
          </b:Person>
          <b:Person>
            <b:Last>Henningfield</b:Last>
            <b:First>J</b:First>
            <b:Middle>H</b:Middle>
          </b:Person>
          <b:Person>
            <b:Last>Matthew</b:Last>
            <b:First>J</b:First>
            <b:Middle>and Rose, C A.</b:Middle>
          </b:Person>
        </b:NameList>
      </b:Author>
    </b:Author>
    <b:Title>"Smoking". Encyclopedia Britannica,</b:Title>
    <b:Year>2020</b:Year>
    <b:YearAccessed>2021</b:YearAccessed>
    <b:MonthAccessed>August</b:MonthAccessed>
    <b:DayAccessed>13</b:DayAccessed>
    <b:URL>https://www.britannica.com/topic/smoking-tobacco.</b:URL>
    <b:InternetSiteTitle>www.britannica.com</b:InternetSiteTitle>
    <b:Month>November</b:Month>
    <b:Day>19</b:Day>
    <b:RefOrder>2</b:RefOrder>
  </b:Source>
  <b:Source>
    <b:Tag>WHO21</b:Tag>
    <b:SourceType>InternetSite</b:SourceType>
    <b:Guid>{9D7264C3-23C6-46FA-9A9E-FD37D0D1BAB9}</b:Guid>
    <b:Author>
      <b:Author>
        <b:Corporate>WHO</b:Corporate>
      </b:Author>
    </b:Author>
    <b:Title>Tobacco</b:Title>
    <b:Year>2021</b:Year>
    <b:YearAccessed>2021</b:YearAccessed>
    <b:MonthAccessed>August</b:MonthAccessed>
    <b:DayAccessed>15</b:DayAccessed>
    <b:URL>https//www.who.int/news-room/facsheets/detail/tobacco</b:URL>
    <b:InternetSiteTitle>www.who.in</b:InternetSiteTitle>
    <b:Month>July26</b:Month>
    <b:RefOrder>3</b:RefOrder>
  </b:Source>
  <b:Source>
    <b:Tag>unf21</b:Tag>
    <b:SourceType>InternetSite</b:SourceType>
    <b:Guid>{4CDD0AE4-915A-4206-9BB2-B0949698F6B5}</b:Guid>
    <b:Author>
      <b:Author>
        <b:Corporate>unfpa.org</b:Corporate>
      </b:Author>
    </b:Author>
    <b:Title>ADOLESCENT AND YOUTH DEMOGRAPHICS: A BRIEF OVERVIEW</b:Title>
    <b:YearAccessed>2021</b:YearAccessed>
    <b:MonthAccessed>August</b:MonthAccessed>
    <b:DayAccessed>16</b:DayAccessed>
    <b:URL>https://www.unfpa.org/sites/default/files/resource-pdf/One%20pager%20on%20youth%20demographics%20GF.pdf</b:URL>
    <b:InternetSiteTitle>www.unfpa.org</b:InternetSiteTitle>
    <b:RefOrder>4</b:RefOrder>
  </b:Source>
  <b:Source>
    <b:Tag>lun21</b:Tag>
    <b:SourceType>InternetSite</b:SourceType>
    <b:Guid>{AF84AAB6-552B-479A-8A92-2D50B5ACC8C6}</b:Guid>
    <b:Title>Quit Smoking</b:Title>
    <b:Year>2021</b:Year>
    <b:YearAccessed>2021</b:YearAccessed>
    <b:MonthAccessed>August</b:MonthAccessed>
    <b:DayAccessed>17</b:DayAccessed>
    <b:URL>https://www.lung.org/quit-smoking/helping-teens-quit/why-kids-start-smoking</b:URL>
    <b:Author>
      <b:Author>
        <b:Corporate>lung.org</b:Corporate>
      </b:Author>
    </b:Author>
    <b:InternetSiteTitle>www.lung.org</b:InternetSiteTitle>
    <b:RefOrder>5</b:RefOrder>
  </b:Source>
  <b:Source>
    <b:Tag>Sau21</b:Tag>
    <b:SourceType>InternetSite</b:SourceType>
    <b:Guid>{FDB1EAED-B8D0-4530-8B87-1869313FE4F5}</b:Guid>
    <b:Author>
      <b:Author>
        <b:NameList>
          <b:Person>
            <b:Last>Saul McLeod</b:Last>
          </b:Person>
        </b:NameList>
      </b:Author>
    </b:Author>
    <b:Title>Questionnaire: Definition, Examples, Design and Types</b:Title>
    <b:Year>2021</b:Year>
    <b:YearAccessed>2021</b:YearAccessed>
    <b:MonthAccessed>August</b:MonthAccessed>
    <b:DayAccessed>16</b:DayAccessed>
    <b:URL>https://www.simplypsychology.org/questionnaires.html</b:URL>
    <b:InternetSiteTitle>www.simplypsychology.org</b:InternetSiteTitle>
    <b:RefOrder>6</b:RefOrder>
  </b:Source>
  <b:Source>
    <b:Tag>Vin12</b:Tag>
    <b:SourceType>Report</b:SourceType>
    <b:Guid>{E3FD65C0-FA82-4DF3-BA4B-C133928085A6}</b:Guid>
    <b:Title>Life Stage: Adolescence</b:Title>
    <b:Year>2012</b:Year>
    <b:YearAccessed>2021</b:YearAccessed>
    <b:MonthAccessed>August</b:MonthAccessed>
    <b:DayAccessed>23</b:DayAccessed>
    <b:Author>
      <b:Author>
        <b:NameList>
          <b:Person>
            <b:Last>Viner</b:Last>
            <b:First>Russell</b:First>
          </b:Person>
        </b:NameList>
      </b:Author>
    </b:Author>
    <b:Institution>University College London Institute of Child Health</b:Institution>
    <b:Pages>11</b:Pages>
    <b:ThesisType>Our Children Deserve Better: Prevent Pays</b:ThesisType>
    <b:RefOrder>7</b:RefOrder>
  </b:Source>
  <b:Source>
    <b:Tag>can21</b:Tag>
    <b:SourceType>InternetSite</b:SourceType>
    <b:Guid>{4D2A3557-58EC-4240-BE34-07EE9C757DC5}</b:Guid>
    <b:Title>Stay Away From Tobacco</b:Title>
    <b:Year>2021</b:Year>
    <b:YearAccessed>2021</b:YearAccessed>
    <b:MonthAccessed>August</b:MonthAccessed>
    <b:DayAccessed>20</b:DayAccessed>
    <b:URL>https//www.cancer.org/healthy/stay-away=from-tobacco/why-people-start-using-tobacco.html</b:URL>
    <b:Author>
      <b:Author>
        <b:Corporate>cancer.org</b:Corporate>
      </b:Author>
    </b:Author>
    <b:InternetSiteTitle>www.cancer.org</b:InternetSiteTitle>
    <b:RefOrder>8</b:RefOrder>
  </b:Source>
  <b:Source>
    <b:Tag>Ful18</b:Tag>
    <b:SourceType>InternetSite</b:SourceType>
    <b:Guid>{4C04B283-EB4D-4168-A12E-6565950A7FA1}</b:Guid>
    <b:Author>
      <b:Author>
        <b:NameList>
          <b:Person>
            <b:Last>Fulton</b:Last>
            <b:First>E</b:First>
          </b:Person>
          <b:Person>
            <b:Last>Gokal</b:Last>
            <b:First>S</b:First>
          </b:Person>
          <b:Person>
            <b:Last>Griffiths</b:Last>
            <b:First>S</b:First>
            <b:Middle>and Wild, S.</b:Middle>
          </b:Person>
        </b:NameList>
      </b:Author>
    </b:Author>
    <b:Title>More than half of adolescent E-Cigarette users had never smoked a ciggarette</b:Title>
    <b:Year>2018</b:Year>
    <b:YearAccessed>2021</b:YearAccessed>
    <b:MonthAccessed>July</b:MonthAccessed>
    <b:DayAccessed>02</b:DayAccessed>
    <b:URL>https://www.elsevier.com/puhe</b:URL>
    <b:InternetSiteTitle>https://www.elsevier.com/puhe</b:InternetSiteTitle>
    <b:ProductionCompany>elsevier.com</b:ProductionCompany>
    <b:RefOrder>9</b:RefOrder>
  </b:Source>
  <b:Source>
    <b:Tag>Con17</b:Tag>
    <b:SourceType>InternetSite</b:SourceType>
    <b:Guid>{EDA6C842-97CB-4008-9D6D-982F93A12A73}</b:Guid>
    <b:Author>
      <b:Author>
        <b:NameList>
          <b:Person>
            <b:Last>Conner</b:Last>
            <b:First>M</b:First>
          </b:Person>
          <b:Person>
            <b:Last>Grogan</b:Last>
            <b:First>S</b:First>
          </b:Person>
          <b:Person>
            <b:Last>Simms-Ellis</b:Last>
            <b:First>R</b:First>
          </b:Person>
          <b:Person>
            <b:Last>Flett</b:Last>
            <b:First>K</b:First>
          </b:Person>
          <b:Person>
            <b:Last>Sykes-Muskett</b:Last>
            <b:First>B</b:First>
          </b:Person>
          <b:Person>
            <b:Last>Cowap</b:Last>
            <b:First>L</b:First>
          </b:Person>
          <b:Person>
            <b:Last>Lawton</b:Last>
            <b:First>R</b:First>
          </b:Person>
          <b:Person>
            <b:Last>Armitage</b:Last>
            <b:First>C</b:First>
            <b:Middle>J</b:Middle>
          </b:Person>
          <b:Person>
            <b:Last>Meads</b:Last>
            <b:First>D</b:First>
          </b:Person>
          <b:Person>
            <b:Last>Torgerson</b:Last>
            <b:First>C</b:First>
          </b:Person>
          <b:Person>
            <b:Last>West</b:Last>
            <b:First>R</b:First>
            <b:Middle>and Siddiqi, K</b:Middle>
          </b:Person>
        </b:NameList>
      </b:Author>
    </b:Author>
    <b:Title>Do electronic cigarettes increase cigarette smoking in UK adolescents?</b:Title>
    <b:Year>2017</b:Year>
    <b:YearAccessed>2021</b:YearAccessed>
    <b:MonthAccessed>July</b:MonthAccessed>
    <b:DayAccessed>11</b:DayAccessed>
    <b:URL>https://tobaccocontrol.bmj.com/content/27/4/365.long</b:URL>
    <b:Month>August</b:Month>
    <b:Day>17</b:Day>
    <b:JournalName>BMJ</b:JournalName>
    <b:City>leeds</b:City>
    <b:RefOrder>10</b:RefOrder>
  </b:Source>
  <b:Source>
    <b:Tag>Kat16</b:Tag>
    <b:SourceType>InternetSite</b:SourceType>
    <b:Guid>{C41D22C1-6DD1-4C8E-A506-1E0E4F6C6B01}</b:Guid>
    <b:Author>
      <b:Author>
        <b:NameList>
          <b:Person>
            <b:Last>Katikireddi</b:Last>
            <b:First>S</b:First>
            <b:Middle>V</b:Middle>
          </b:Person>
          <b:Person>
            <b:Last>Der</b:Last>
            <b:First>G</b:First>
          </b:Person>
          <b:Person>
            <b:Last>Roberts</b:Last>
            <b:First>C</b:First>
            <b:Middle>and Haw, Sally</b:Middle>
          </b:Person>
        </b:NameList>
      </b:Author>
    </b:Author>
    <b:Title>Nicotine &amp; Tobacco Research</b:Title>
    <b:Year>2016</b:Year>
    <b:YearAccessed>2021</b:YearAccessed>
    <b:MonthAccessed>July</b:MonthAccessed>
    <b:DayAccessed>18</b:DayAccessed>
    <b:URL>https://academic.oup.com/ntr/article/18/7/1670/2509725?login=true</b:URL>
    <b:ProductionCompany>Oxford Press</b:ProductionCompany>
    <b:Month>February</b:Month>
    <b:Day>24</b:Day>
    <b:RefOrder>11</b:RefOrder>
  </b:Source>
  <b:Source>
    <b:Tag>Kui</b:Tag>
    <b:SourceType>ElectronicSource</b:SourceType>
    <b:Guid>{D41CE61C-D238-4BE6-82D1-1F10EE1EE38D}</b:Guid>
    <b:Author>
      <b:Author>
        <b:NameList>
          <b:Person>
            <b:Last>Kuipers</b:Last>
            <b:First>Mirte</b:First>
            <b:Middle>A G</b:Middle>
          </b:Person>
          <b:Person>
            <b:Last>de Korte</b:Last>
            <b:First>Rosaline</b:First>
          </b:Person>
          <b:Person>
            <b:Last>Soto</b:Last>
            <b:First>Victoria</b:First>
            <b:Middle>Eugenia</b:Middle>
          </b:Person>
          <b:Person>
            <b:Last>Richter</b:Last>
            <b:First>Matthias</b:First>
          </b:Person>
          <b:Person>
            <b:Last>Moor</b:Last>
            <b:First>Irene</b:First>
          </b:Person>
          <b:Person>
            <b:Last>Rimpels</b:Last>
            <b:First>Arja</b:First>
            <b:Middle>H</b:Middle>
          </b:Person>
          <b:Person>
            <b:Last>Perelman</b:Last>
            <b:First>Julian</b:First>
          </b:Person>
          <b:Person>
            <b:Last>Federico</b:Last>
            <b:First>Bruno</b:First>
          </b:Person>
          <b:Person>
            <b:Last>Kunst</b:Last>
            <b:First>Anton</b:First>
            <b:Middle>E</b:Middle>
          </b:Person>
          <b:Person>
            <b:Last>Lorant</b:Last>
            <b:First>Vincent</b:First>
          </b:Person>
        </b:NameList>
      </b:Author>
    </b:Author>
    <b:RefOrder>12</b:RefOrder>
  </b:Source>
  <b:Source>
    <b:Tag>Mir16</b:Tag>
    <b:SourceType>JournalArticle</b:SourceType>
    <b:Guid>{177DE8ED-7FD5-4F42-B9EF-CBB6870518C2}</b:Guid>
    <b:Author>
      <b:Author>
        <b:NameList>
          <b:Person>
            <b:Last>Mirte</b:Last>
            <b:First>Kuipers</b:First>
            <b:Middle>A G</b:Middle>
          </b:Person>
          <b:Person>
            <b:Last>de Korte</b:Last>
            <b:First>Rosaline</b:First>
          </b:Person>
          <b:Person>
            <b:Last>Soto</b:Last>
            <b:First>Victoria</b:First>
            <b:Middle>Eugenia</b:Middle>
          </b:Person>
          <b:Person>
            <b:Last>Richter</b:Last>
            <b:First>Matthias</b:First>
          </b:Person>
          <b:Person>
            <b:Last>Moor</b:Last>
            <b:First>Irene</b:First>
          </b:Person>
          <b:Person>
            <b:Last>Rimpels</b:Last>
            <b:First>Arja</b:First>
            <b:Middle>H</b:Middle>
          </b:Person>
          <b:Person>
            <b:Last>Perelman</b:Last>
            <b:First>Julian</b:First>
          </b:Person>
          <b:Person>
            <b:Last>Federico</b:Last>
            <b:First>Bruno</b:First>
          </b:Person>
          <b:Person>
            <b:Last>Kunst</b:Last>
            <b:First>Anton</b:First>
            <b:Middle>E and Lorant, Vincent.</b:Middle>
          </b:Person>
        </b:NameList>
      </b:Author>
    </b:Author>
    <b:City>london</b:City>
    <b:Year>2016</b:Year>
    <b:JournalName>Epidemiology and Community Health</b:JournalName>
    <b:Pages>132</b:Pages>
    <b:Volume>70</b:Volume>
    <b:Issue>2</b:Issue>
    <b:RefOrder>13</b:RefOrder>
  </b:Source>
  <b:Source>
    <b:Tag>Ban17</b:Tag>
    <b:SourceType>JournalArticle</b:SourceType>
    <b:Guid>{FA44DEC7-87C6-47CF-996B-90322937D9A2}</b:Guid>
    <b:Author>
      <b:Author>
        <b:NameList>
          <b:Person>
            <b:Last>Banzer</b:Last>
            <b:First>R</b:First>
          </b:Person>
          <b:Person>
            <b:Last>Haring</b:Last>
            <b:First>C</b:First>
          </b:Person>
          <b:Person>
            <b:Last>Buchheim</b:Last>
            <b:First>A</b:First>
          </b:Person>
          <b:Person>
            <b:Last>Oehler</b:Last>
            <b:First>S</b:First>
          </b:Person>
          <b:Person>
            <b:Last>Carli</b:Last>
            <b:First>V</b:First>
          </b:Person>
          <b:Person>
            <b:Last>Wasserman</b:Last>
            <b:First>C</b:First>
          </b:Person>
          <b:Person>
            <b:Last>Kaess</b:Last>
            <b:First>M</b:First>
          </b:Person>
          <b:Person>
            <b:Last>Apter</b:Last>
            <b:First>A</b:First>
          </b:Person>
          <b:Person>
            <b:Last>Balazs</b:Last>
            <b:First>J</b:First>
          </b:Person>
          <b:Person>
            <b:Last>Bobes</b:Last>
            <b:First>J</b:First>
          </b:Person>
          <b:Person>
            <b:Last>Brunner</b:Last>
            <b:First>R</b:First>
          </b:Person>
          <b:Person>
            <b:Last>Corcoran</b:Last>
            <b:First>P</b:First>
          </b:Person>
          <b:Person>
            <b:Last>Cosman</b:Last>
            <b:First>D</b:First>
          </b:Person>
          <b:Person>
            <b:Last>Hoven</b:Last>
            <b:First>W</b:First>
          </b:Person>
          <b:Person>
            <b:Last>Kahn</b:Last>
            <b:First>J.</b:First>
            <b:Middle>P</b:Middle>
          </b:Person>
          <b:Person>
            <b:Last>Keeley</b:Last>
            <b:First>H.</b:First>
            <b:Middle>S</b:Middle>
          </b:Person>
          <b:Person>
            <b:Last>Postuvan</b:Last>
            <b:First>V</b:First>
          </b:Person>
          <b:Person>
            <b:Last>Podlogar</b:Last>
            <b:First>T</b:First>
          </b:Person>
          <b:Person>
            <b:Last>Sisask</b:Last>
            <b:First>M</b:First>
            <b:Middle>and Värnik, A.</b:Middle>
          </b:Person>
        </b:NameList>
      </b:Author>
    </b:Author>
    <b:Title>Factors associated with different smoking status in European adolescents</b:Title>
    <b:JournalName>European child &amp; adolescent psychiatry</b:JournalName>
    <b:Year>2017</b:Year>
    <b:Pages>26(11), 1319–1329</b:Pages>
    <b:YearAccessed>2021</b:YearAccessed>
    <b:MonthAccessed>july</b:MonthAccessed>
    <b:DayAccessed>30</b:DayAccessed>
    <b:URL>https://doi.org/10.1007/s00787-017-0980-4</b:URL>
    <b:RefOrder>14</b:RefOrder>
  </b:Source>
  <b:Source>
    <b:Tag>Cra16</b:Tag>
    <b:SourceType>JournalArticle</b:SourceType>
    <b:Guid>{83F2A09C-975E-43B0-A4D9-0B3E4247682C}</b:Guid>
    <b:Author>
      <b:Author>
        <b:NameList>
          <b:Person>
            <b:Last>Cranwell</b:Last>
            <b:First>J</b:First>
          </b:Person>
          <b:Person>
            <b:Last>Whittamore</b:Last>
            <b:First>k</b:First>
          </b:Person>
          <b:Person>
            <b:Last>Britton</b:Last>
            <b:First>J</b:First>
            <b:Middle>and Leonardi-Bee, J.</b:Middle>
          </b:Person>
        </b:NameList>
      </b:Author>
    </b:Author>
    <b:Title>Alcohol and Tobacco Content in UK Video Games and Their Association with Alcohol and Tobacco Use Among Young People</b:Title>
    <b:JournalName>Cyberpsychology, Behavior, and Social Networking.</b:JournalName>
    <b:Year>2016</b:Year>
    <b:Pages>426-434</b:Pages>
    <b:YearAccessed>2021</b:YearAccessed>
    <b:MonthAccessed>july</b:MonthAccessed>
    <b:DayAccessed>30</b:DayAccessed>
    <b:URL>https://www.liebertpub.com/doi/10.1089/cyber.2016.0093</b:URL>
    <b:DOI>10.1089/cyber.2016.0093</b:DOI>
    <b:RefOrder>15</b:RefOrder>
  </b:Source>
  <b:Source>
    <b:Tag>Mac13</b:Tag>
    <b:SourceType>JournalArticle</b:SourceType>
    <b:Guid>{180CDD46-5F5B-4016-A89D-8CF11C0D0CDF}</b:Guid>
    <b:Author>
      <b:Author>
        <b:NameList>
          <b:Person>
            <b:Last>Mackay</b:Last>
            <b:First>D.F</b:First>
          </b:Person>
          <b:Person>
            <b:Last>Gray</b:Last>
            <b:First>L</b:First>
            <b:Middle>and Pell, J.P.</b:Middle>
          </b:Person>
        </b:NameList>
      </b:Author>
    </b:Author>
    <b:Title>Impact of smoking and smoking cessation on overweight and obesity: Scotland-wide, cross-sectional study on 40,036 participants</b:Title>
    <b:JournalName>BMC Public Health</b:JournalName>
    <b:Year>2013</b:Year>
    <b:Volume>3, 348 </b:Volume>
    <b:Publisher>Springer.com</b:Publisher>
    <b:YearAccessed>2021</b:YearAccessed>
    <b:MonthAccessed>August</b:MonthAccessed>
    <b:DayAccessed>02</b:DayAccessed>
    <b:URL>https://link.springer.com/article/10.1186/1471-2458-13-348#citeas</b:URL>
    <b:DOI>https://doi.org/10.1186/1471-2458-13-348</b:DOI>
    <b:RefOrder>16</b:RefOrder>
  </b:Source>
  <b:Source>
    <b:Tag>Wil12</b:Tag>
    <b:SourceType>JournalArticle</b:SourceType>
    <b:Guid>{022D53AB-2066-45F7-AEF8-0C196336C0D8}</b:Guid>
    <b:Author>
      <b:Author>
        <b:NameList>
          <b:Person>
            <b:Last>William</b:Last>
            <b:First>H</b:First>
          </b:Person>
          <b:Person>
            <b:Last>David</b:Last>
            <b:First>C</b:First>
          </b:Person>
          <b:Person>
            <b:Last>James</b:Last>
            <b:First>H</b:First>
          </b:Person>
          <b:Person>
            <b:Last>Rachael</b:Last>
            <b:First>A</b:First>
            <b:Middle>H</b:Middle>
          </b:Person>
          <b:Person>
            <b:Last>Laurence</b:Last>
          </b:Person>
          <b:Person>
            <b:Last>R</b:Last>
            <b:First>A</b:First>
          </b:Person>
          <b:Person>
            <b:Last>Moore</b:Last>
            <b:First>J</b:First>
            <b:Middle>C</b:Middle>
          </b:Person>
          <b:Person>
            <b:Last>Holliday</b:Last>
            <b:First>S</b:First>
            <b:Middle>A</b:Middle>
          </b:Person>
          <b:Person>
            <b:Last>Fenella S and Rona</b:Last>
            <b:First>C.</b:First>
          </b:Person>
        </b:NameList>
      </b:Author>
    </b:Author>
    <b:Title>Reducing Smoking in Adolescents: Cost-Effectiveness Results From the Cluster Randomized ASSIST (A Stop Smoking In Schools Trial)</b:Title>
    <b:Year>2012</b:Year>
    <b:Pages>161-168</b:Pages>
    <b:Volume>14</b:Volume>
    <b:Issue>2</b:Issue>
    <b:Publisher>/academic.oup.co</b:Publisher>
    <b:YearAccessed>2021</b:YearAccessed>
    <b:MonthAccessed>july</b:MonthAccessed>
    <b:DayAccessed>30</b:DayAccessed>
    <b:URL>https://academic.oup.com/ntr/article/14/2/161/1040534</b:URL>
    <b:DOI>https://doi.org/10.1093/ntr/ntr155</b:DOI>
    <b:RefOrder>17</b:RefOrder>
  </b:Source>
  <b:Source>
    <b:Tag>Rat16</b:Tag>
    <b:SourceType>JournalArticle</b:SourceType>
    <b:Guid>{642D0BCF-920D-41CD-B84B-CDECF6AD9EBD}</b:Guid>
    <b:Author>
      <b:Author>
        <b:NameList>
          <b:Person>
            <b:Last>Rathmann</b:Last>
            <b:First>K</b:First>
          </b:Person>
          <b:Person>
            <b:Last>Moor</b:Last>
            <b:First>I</b:First>
          </b:Person>
          <b:Person>
            <b:Last>Kunst</b:Last>
            <b:First>A</b:First>
            <b:Middle>E</b:Middle>
          </b:Person>
          <b:Person>
            <b:Last>Dragano</b:Last>
            <b:First>N</b:First>
          </b:Person>
          <b:Person>
            <b:Last>Pförtner</b:Last>
            <b:First>T</b:First>
          </b:Person>
          <b:Person>
            <b:Last>Elgar</b:Last>
            <b:First>F</b:First>
            <b:Middle>J</b:Middle>
          </b:Person>
          <b:Person>
            <b:Last>Hurrelmann</b:Last>
            <b:First>K</b:First>
          </b:Person>
          <b:Person>
            <b:Last>Kannas</b:Last>
            <b:First>L</b:First>
          </b:Person>
          <b:Person>
            <b:Last>Baška</b:Last>
            <b:First>T</b:First>
            <b:Middle>and Matthias Richter, M.</b:Middle>
          </b:Person>
        </b:NameList>
      </b:Author>
    </b:Author>
    <b:Title>Is educational differentiation associated with smoking and smoking inequalities in adolescence? A multilevel analysis across 27 European and North American countries</b:Title>
    <b:JournalName>Sociology of Health and Illness</b:JournalName>
    <b:Year>2016</b:Year>
    <b:Pages>105-1025</b:Pages>
    <b:Volume>38</b:Volume>
    <b:Issue>7</b:Issue>
    <b:Month>May</b:Month>
    <b:Day>23</b:Day>
    <b:Publisher>wiley online library</b:Publisher>
    <b:YearAccessed>2021</b:YearAccessed>
    <b:MonthAccessed>August</b:MonthAccessed>
    <b:DayAccessed>02</b:DayAccessed>
    <b:URL>https://onlinelibrary.wiley.com/doi/full/10.1111/1467-9566.12420</b:URL>
    <b:DOI> https://doi.org/10.1111/1467-9566.12420</b:DOI>
    <b:RefOrder>18</b:RefOrder>
  </b:Source>
  <b:Source>
    <b:Tag>Her11</b:Tag>
    <b:SourceType>JournalArticle</b:SourceType>
    <b:Guid>{B0043331-23FB-4263-8036-146E0FFC5A8E}</b:Guid>
    <b:Author>
      <b:Author>
        <b:NameList>
          <b:Person>
            <b:Last>Heron</b:Last>
            <b:First>J</b:First>
          </b:Person>
          <b:Person>
            <b:Last>Hickman</b:Last>
            <b:First>M</b:First>
          </b:Person>
          <b:Person>
            <b:Last>Macleod</b:Last>
            <b:First>J</b:First>
            <b:Middle>and Munafò, M R.</b:Middle>
          </b:Person>
        </b:NameList>
      </b:Author>
    </b:Author>
    <b:Title>Characterizing Patterns of Smoking Initiation in Adolescence:</b:Title>
    <b:JournalName>Nicotine &amp; Tobacco Research</b:JournalName>
    <b:Year>2011</b:Year>
    <b:Pages>1266–1275</b:Pages>
    <b:Volume>13</b:Volume>
    <b:Issue>12</b:Issue>
    <b:YearAccessed>2021</b:YearAccessed>
    <b:MonthAccessed>August</b:MonthAccessed>
    <b:DayAccessed>5</b:DayAccessed>
    <b:URL>https://academic.oup.com/ntr/article/13/12/1266/998706?login=true</b:URL>
    <b:DOI>https://doi.org/10.1093/ntr/ntr161</b:DOI>
    <b:RefOrder>19</b:RefOrder>
  </b:Source>
  <b:Source>
    <b:Tag>www21</b:Tag>
    <b:SourceType>InternetSite</b:SourceType>
    <b:Guid>{B02BA1D2-2AFD-4A9B-850A-74BAD61B1A1A}</b:Guid>
    <b:Title>Youth and Tobacco</b:Title>
    <b:Year>2021</b:Year>
    <b:YearAccessed>2021</b:YearAccessed>
    <b:MonthAccessed>August</b:MonthAccessed>
    <b:DayAccessed>19</b:DayAccessed>
    <b:URL>https://www.fda.gov/tobacco-products/public-health-education/youth-and-tobacco</b:URL>
    <b:Author>
      <b:Author>
        <b:Corporate>www.fda.gov</b:Corporate>
      </b:Author>
    </b:Author>
    <b:InternetSiteTitle>www.fda.gov</b:InternetSiteTitle>
    <b:Month>February</b:Month>
    <b:Day>22</b:Day>
    <b:RefOrder>20</b:RefOrder>
  </b:Source>
</b:Sources>
</file>

<file path=customXml/itemProps1.xml><?xml version="1.0" encoding="utf-8"?>
<ds:datastoreItem xmlns:ds="http://schemas.openxmlformats.org/officeDocument/2006/customXml" ds:itemID="{27D81CDD-01A6-434E-A962-3D08DCC16A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1732</TotalTime>
  <Pages>13</Pages>
  <Words>4593</Words>
  <Characters>26182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roland nwaosu</cp:lastModifiedBy>
  <cp:revision>5</cp:revision>
  <dcterms:created xsi:type="dcterms:W3CDTF">2021-08-26T07:08:00Z</dcterms:created>
  <dcterms:modified xsi:type="dcterms:W3CDTF">2021-08-27T21:56:00Z</dcterms:modified>
</cp:coreProperties>
</file>