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E16B0" w:rsidRPr="00221154" w:rsidRDefault="003443AF" w:rsidP="001E16B0">
      <w:pPr>
        <w:spacing w:line="480" w:lineRule="auto"/>
        <w:jc w:val="center"/>
        <w:rPr>
          <w:rFonts w:ascii="Arial" w:hAnsi="Arial" w:cs="Arial"/>
          <w:b/>
          <w:color w:val="000000" w:themeColor="text1"/>
          <w:sz w:val="40"/>
          <w:szCs w:val="40"/>
          <w:u w:val="single"/>
        </w:rPr>
      </w:pPr>
      <w:r w:rsidRPr="00221154">
        <w:rPr>
          <w:rFonts w:ascii="Arial" w:hAnsi="Arial" w:cs="Arial"/>
          <w:b/>
          <w:color w:val="000000" w:themeColor="text1"/>
          <w:sz w:val="40"/>
          <w:szCs w:val="40"/>
          <w:u w:val="single"/>
        </w:rPr>
        <w:t xml:space="preserve">Leading Managing and Developing People May 2020 Exam </w:t>
      </w:r>
    </w:p>
    <w:p w:rsidR="001E16B0" w:rsidRPr="00221154" w:rsidRDefault="001E16B0" w:rsidP="001E16B0">
      <w:pPr>
        <w:spacing w:line="480" w:lineRule="auto"/>
        <w:jc w:val="center"/>
        <w:rPr>
          <w:rFonts w:ascii="Arial" w:hAnsi="Arial" w:cs="Arial"/>
          <w:b/>
          <w:color w:val="000000" w:themeColor="text1"/>
          <w:u w:val="single"/>
        </w:rPr>
      </w:pPr>
    </w:p>
    <w:p w:rsidR="001E16B0" w:rsidRPr="00221154" w:rsidRDefault="003443AF" w:rsidP="001E16B0">
      <w:pPr>
        <w:spacing w:line="480" w:lineRule="auto"/>
        <w:rPr>
          <w:rFonts w:ascii="Arial" w:hAnsi="Arial" w:cs="Arial"/>
          <w:color w:val="000000" w:themeColor="text1"/>
        </w:rPr>
      </w:pPr>
      <w:r w:rsidRPr="00221154">
        <w:rPr>
          <w:rFonts w:ascii="Arial" w:hAnsi="Arial" w:cs="Arial"/>
          <w:b/>
          <w:bCs/>
          <w:color w:val="000000" w:themeColor="text1"/>
        </w:rPr>
        <w:t>Title:</w:t>
      </w:r>
      <w:r w:rsidRPr="00221154">
        <w:rPr>
          <w:rFonts w:ascii="Arial" w:hAnsi="Arial" w:cs="Arial"/>
          <w:color w:val="000000" w:themeColor="text1"/>
        </w:rPr>
        <w:t xml:space="preserve"> </w:t>
      </w:r>
      <w:r w:rsidR="009D226A" w:rsidRPr="00221154">
        <w:rPr>
          <w:rFonts w:ascii="Arial" w:hAnsi="Arial" w:cs="Arial"/>
          <w:bCs/>
          <w:color w:val="000000" w:themeColor="text1"/>
        </w:rPr>
        <w:t>Leading Managing and Developing People</w:t>
      </w:r>
    </w:p>
    <w:p w:rsidR="001E16B0" w:rsidRPr="00221154" w:rsidRDefault="001E16B0" w:rsidP="001E16B0">
      <w:pPr>
        <w:spacing w:line="480" w:lineRule="auto"/>
        <w:rPr>
          <w:rFonts w:ascii="Arial" w:hAnsi="Arial" w:cs="Arial"/>
          <w:color w:val="000000" w:themeColor="text1"/>
        </w:rPr>
      </w:pPr>
    </w:p>
    <w:p w:rsidR="001E16B0" w:rsidRPr="00221154" w:rsidRDefault="003443AF" w:rsidP="001E16B0">
      <w:pPr>
        <w:spacing w:line="480" w:lineRule="auto"/>
        <w:rPr>
          <w:rFonts w:ascii="Arial" w:hAnsi="Arial" w:cs="Arial"/>
          <w:color w:val="000000" w:themeColor="text1"/>
        </w:rPr>
      </w:pPr>
      <w:r w:rsidRPr="00221154">
        <w:rPr>
          <w:rFonts w:ascii="Arial" w:hAnsi="Arial" w:cs="Arial"/>
          <w:b/>
          <w:bCs/>
          <w:color w:val="000000" w:themeColor="text1"/>
        </w:rPr>
        <w:t>Name:</w:t>
      </w:r>
      <w:r w:rsidRPr="00221154">
        <w:rPr>
          <w:rFonts w:ascii="Arial" w:hAnsi="Arial" w:cs="Arial"/>
          <w:color w:val="000000" w:themeColor="text1"/>
        </w:rPr>
        <w:t xml:space="preserve">  Dayna James</w:t>
      </w:r>
    </w:p>
    <w:p w:rsidR="001E16B0" w:rsidRPr="00221154" w:rsidRDefault="001E16B0" w:rsidP="001E16B0">
      <w:pPr>
        <w:spacing w:line="480" w:lineRule="auto"/>
        <w:rPr>
          <w:rFonts w:ascii="Arial" w:hAnsi="Arial" w:cs="Arial"/>
          <w:color w:val="000000" w:themeColor="text1"/>
        </w:rPr>
      </w:pPr>
    </w:p>
    <w:p w:rsidR="001E16B0" w:rsidRPr="00221154" w:rsidRDefault="003443AF" w:rsidP="001E16B0">
      <w:pPr>
        <w:spacing w:line="480" w:lineRule="auto"/>
        <w:rPr>
          <w:rFonts w:ascii="Arial" w:hAnsi="Arial" w:cs="Arial"/>
          <w:color w:val="000000" w:themeColor="text1"/>
        </w:rPr>
      </w:pPr>
      <w:r w:rsidRPr="00221154">
        <w:rPr>
          <w:rFonts w:ascii="Arial" w:hAnsi="Arial" w:cs="Arial"/>
          <w:b/>
          <w:bCs/>
          <w:color w:val="000000" w:themeColor="text1"/>
        </w:rPr>
        <w:t>CIPD Membership Number:</w:t>
      </w:r>
      <w:r w:rsidRPr="00221154">
        <w:rPr>
          <w:rFonts w:ascii="Arial" w:hAnsi="Arial" w:cs="Arial"/>
          <w:color w:val="000000" w:themeColor="text1"/>
        </w:rPr>
        <w:t xml:space="preserve">  49165316</w:t>
      </w:r>
    </w:p>
    <w:p w:rsidR="001E16B0" w:rsidRPr="00221154" w:rsidRDefault="001E16B0" w:rsidP="001E16B0">
      <w:pPr>
        <w:spacing w:line="480" w:lineRule="auto"/>
        <w:rPr>
          <w:rFonts w:ascii="Arial" w:hAnsi="Arial" w:cs="Arial"/>
          <w:color w:val="000000" w:themeColor="text1"/>
        </w:rPr>
      </w:pPr>
    </w:p>
    <w:p w:rsidR="001E16B0" w:rsidRPr="00221154" w:rsidRDefault="003443AF" w:rsidP="001E16B0">
      <w:pPr>
        <w:spacing w:line="480" w:lineRule="auto"/>
        <w:rPr>
          <w:rFonts w:ascii="Arial" w:hAnsi="Arial" w:cs="Arial"/>
          <w:b/>
          <w:bCs/>
          <w:color w:val="000000" w:themeColor="text1"/>
        </w:rPr>
      </w:pPr>
      <w:r w:rsidRPr="00221154">
        <w:rPr>
          <w:rFonts w:ascii="Arial" w:hAnsi="Arial" w:cs="Arial"/>
          <w:b/>
          <w:bCs/>
          <w:color w:val="000000" w:themeColor="text1"/>
        </w:rPr>
        <w:t xml:space="preserve">Date: </w:t>
      </w:r>
      <w:r w:rsidRPr="00221154">
        <w:rPr>
          <w:rFonts w:ascii="Arial" w:hAnsi="Arial" w:cs="Arial"/>
          <w:color w:val="000000" w:themeColor="text1"/>
        </w:rPr>
        <w:t>21</w:t>
      </w:r>
      <w:r w:rsidRPr="00221154">
        <w:rPr>
          <w:rFonts w:ascii="Arial" w:hAnsi="Arial" w:cs="Arial"/>
          <w:color w:val="000000" w:themeColor="text1"/>
          <w:vertAlign w:val="superscript"/>
        </w:rPr>
        <w:t>st</w:t>
      </w:r>
      <w:r w:rsidRPr="00221154">
        <w:rPr>
          <w:rFonts w:ascii="Arial" w:hAnsi="Arial" w:cs="Arial"/>
          <w:color w:val="000000" w:themeColor="text1"/>
        </w:rPr>
        <w:t xml:space="preserve"> May 2020</w:t>
      </w:r>
    </w:p>
    <w:p w:rsidR="001E16B0" w:rsidRPr="00221154" w:rsidRDefault="001E16B0" w:rsidP="001E16B0">
      <w:pPr>
        <w:spacing w:line="480" w:lineRule="auto"/>
        <w:rPr>
          <w:rFonts w:ascii="Arial" w:hAnsi="Arial" w:cs="Arial"/>
          <w:color w:val="000000" w:themeColor="text1"/>
        </w:rPr>
      </w:pPr>
    </w:p>
    <w:p w:rsidR="001E16B0" w:rsidRPr="00221154" w:rsidRDefault="003443AF" w:rsidP="001E16B0">
      <w:pPr>
        <w:spacing w:line="480" w:lineRule="auto"/>
        <w:rPr>
          <w:rFonts w:ascii="Arial" w:hAnsi="Arial" w:cs="Arial"/>
          <w:b/>
          <w:color w:val="000000" w:themeColor="text1"/>
        </w:rPr>
      </w:pPr>
      <w:r w:rsidRPr="00221154">
        <w:rPr>
          <w:rFonts w:ascii="Arial" w:hAnsi="Arial" w:cs="Arial"/>
          <w:b/>
          <w:color w:val="000000" w:themeColor="text1"/>
        </w:rPr>
        <w:t>Word count</w:t>
      </w:r>
      <w:r w:rsidRPr="00221154">
        <w:rPr>
          <w:rFonts w:ascii="Arial" w:hAnsi="Arial" w:cs="Arial"/>
          <w:bCs/>
          <w:color w:val="000000" w:themeColor="text1"/>
        </w:rPr>
        <w:t>: 4,</w:t>
      </w:r>
      <w:r w:rsidR="0039068E" w:rsidRPr="00221154">
        <w:rPr>
          <w:rFonts w:ascii="Arial" w:hAnsi="Arial" w:cs="Arial"/>
          <w:bCs/>
          <w:color w:val="000000" w:themeColor="text1"/>
        </w:rPr>
        <w:t>452</w:t>
      </w:r>
      <w:r w:rsidRPr="00221154">
        <w:rPr>
          <w:rFonts w:ascii="Arial" w:hAnsi="Arial" w:cs="Arial"/>
          <w:bCs/>
          <w:color w:val="000000" w:themeColor="text1"/>
        </w:rPr>
        <w:t xml:space="preserve"> words</w:t>
      </w:r>
      <w:r w:rsidRPr="00221154">
        <w:rPr>
          <w:rFonts w:ascii="Arial" w:hAnsi="Arial" w:cs="Arial"/>
          <w:b/>
          <w:color w:val="000000" w:themeColor="text1"/>
        </w:rPr>
        <w:t xml:space="preserve"> </w:t>
      </w:r>
    </w:p>
    <w:p w:rsidR="001E16B0" w:rsidRPr="00221154" w:rsidRDefault="001E16B0" w:rsidP="001E16B0">
      <w:pPr>
        <w:spacing w:line="480" w:lineRule="auto"/>
        <w:rPr>
          <w:rFonts w:ascii="Arial" w:hAnsi="Arial" w:cs="Arial"/>
          <w:b/>
          <w:color w:val="000000" w:themeColor="text1"/>
        </w:rPr>
      </w:pPr>
    </w:p>
    <w:p w:rsidR="001E16B0" w:rsidRPr="00221154" w:rsidRDefault="001E16B0" w:rsidP="001E16B0">
      <w:pPr>
        <w:spacing w:line="480" w:lineRule="auto"/>
        <w:rPr>
          <w:rFonts w:ascii="Arial" w:hAnsi="Arial" w:cs="Arial"/>
          <w:b/>
          <w:color w:val="000000" w:themeColor="text1"/>
        </w:rPr>
      </w:pPr>
    </w:p>
    <w:p w:rsidR="001E16B0" w:rsidRPr="00221154" w:rsidRDefault="001E16B0" w:rsidP="001E16B0">
      <w:pPr>
        <w:spacing w:line="480" w:lineRule="auto"/>
        <w:rPr>
          <w:rFonts w:ascii="Arial" w:hAnsi="Arial" w:cs="Arial"/>
          <w:b/>
          <w:color w:val="000000" w:themeColor="text1"/>
        </w:rPr>
      </w:pPr>
    </w:p>
    <w:p w:rsidR="001E16B0" w:rsidRPr="00221154" w:rsidRDefault="003443AF" w:rsidP="001E16B0">
      <w:pPr>
        <w:spacing w:line="480" w:lineRule="auto"/>
        <w:rPr>
          <w:rFonts w:ascii="Arial" w:hAnsi="Arial" w:cs="Arial"/>
          <w:color w:val="000000" w:themeColor="text1"/>
        </w:rPr>
      </w:pPr>
      <w:r w:rsidRPr="00221154">
        <w:rPr>
          <w:rFonts w:ascii="Arial" w:hAnsi="Arial" w:cs="Arial"/>
          <w:color w:val="000000" w:themeColor="text1"/>
        </w:rPr>
        <w:t>I declare that this assignment is my own work and that any information obtained from books and other sources have been appropriately referenced.</w:t>
      </w:r>
    </w:p>
    <w:p w:rsidR="001E16B0" w:rsidRPr="00221154" w:rsidRDefault="001E16B0" w:rsidP="001E16B0">
      <w:pPr>
        <w:spacing w:line="480" w:lineRule="auto"/>
        <w:rPr>
          <w:rFonts w:ascii="Arial" w:hAnsi="Arial" w:cs="Arial"/>
          <w:color w:val="000000" w:themeColor="text1"/>
        </w:rPr>
      </w:pPr>
    </w:p>
    <w:p w:rsidR="001E16B0" w:rsidRPr="00221154" w:rsidRDefault="003443AF" w:rsidP="001E16B0">
      <w:pPr>
        <w:spacing w:line="480" w:lineRule="auto"/>
        <w:rPr>
          <w:rFonts w:ascii="Arial" w:hAnsi="Arial" w:cs="Arial"/>
          <w:color w:val="000000" w:themeColor="text1"/>
        </w:rPr>
      </w:pPr>
      <w:r w:rsidRPr="00221154">
        <w:rPr>
          <w:rFonts w:ascii="Arial" w:hAnsi="Arial" w:cs="Arial"/>
          <w:color w:val="000000" w:themeColor="text1"/>
        </w:rPr>
        <w:t>Signed:</w:t>
      </w:r>
      <w:r w:rsidRPr="00221154">
        <w:rPr>
          <w:rFonts w:ascii="Arial" w:hAnsi="Arial" w:cs="Arial"/>
          <w:noProof/>
          <w:color w:val="000000" w:themeColor="text1"/>
        </w:rPr>
        <w:drawing>
          <wp:inline distT="0" distB="0" distL="0" distR="0">
            <wp:extent cx="2240280" cy="1088136"/>
            <wp:effectExtent l="0" t="0" r="7620" b="0"/>
            <wp:docPr id="10" name="Picture 1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643527" name="Signature.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40280" cy="1088136"/>
                    </a:xfrm>
                    <a:prstGeom prst="rect">
                      <a:avLst/>
                    </a:prstGeom>
                  </pic:spPr>
                </pic:pic>
              </a:graphicData>
            </a:graphic>
          </wp:inline>
        </w:drawing>
      </w:r>
      <w:r w:rsidRPr="00221154">
        <w:rPr>
          <w:rFonts w:ascii="Arial" w:hAnsi="Arial" w:cs="Arial"/>
          <w:color w:val="000000" w:themeColor="text1"/>
        </w:rPr>
        <w:tab/>
        <w:t>Date: 21</w:t>
      </w:r>
      <w:r w:rsidRPr="00221154">
        <w:rPr>
          <w:rFonts w:ascii="Arial" w:hAnsi="Arial" w:cs="Arial"/>
          <w:color w:val="000000" w:themeColor="text1"/>
          <w:vertAlign w:val="superscript"/>
        </w:rPr>
        <w:t>st</w:t>
      </w:r>
      <w:r w:rsidRPr="00221154">
        <w:rPr>
          <w:rFonts w:ascii="Arial" w:hAnsi="Arial" w:cs="Arial"/>
          <w:color w:val="000000" w:themeColor="text1"/>
        </w:rPr>
        <w:t xml:space="preserve"> May 2020</w:t>
      </w:r>
    </w:p>
    <w:p w:rsidR="001E16B0" w:rsidRPr="00221154" w:rsidRDefault="001E16B0" w:rsidP="001E16B0">
      <w:pPr>
        <w:spacing w:line="480" w:lineRule="auto"/>
        <w:rPr>
          <w:rFonts w:ascii="Arial" w:hAnsi="Arial" w:cs="Arial"/>
          <w:color w:val="000000" w:themeColor="text1"/>
        </w:rPr>
      </w:pPr>
    </w:p>
    <w:p w:rsidR="001E16B0" w:rsidRPr="00221154" w:rsidRDefault="001E16B0" w:rsidP="001E16B0">
      <w:pPr>
        <w:spacing w:line="480" w:lineRule="auto"/>
        <w:rPr>
          <w:rFonts w:ascii="Arial" w:hAnsi="Arial" w:cs="Arial"/>
          <w:color w:val="000000" w:themeColor="text1"/>
        </w:rPr>
      </w:pPr>
    </w:p>
    <w:p w:rsidR="001E16B0" w:rsidRPr="00221154" w:rsidRDefault="003443AF" w:rsidP="0039068E">
      <w:pPr>
        <w:spacing w:after="200" w:line="360" w:lineRule="auto"/>
        <w:jc w:val="both"/>
        <w:rPr>
          <w:rFonts w:ascii="Arial" w:eastAsiaTheme="minorHAnsi" w:hAnsi="Arial" w:cs="Arial"/>
          <w:b/>
          <w:color w:val="000000" w:themeColor="text1"/>
          <w:u w:val="single"/>
          <w:lang w:eastAsia="en-US"/>
        </w:rPr>
      </w:pPr>
      <w:r w:rsidRPr="00221154">
        <w:rPr>
          <w:rFonts w:ascii="Arial" w:eastAsiaTheme="minorHAnsi" w:hAnsi="Arial" w:cs="Arial"/>
          <w:b/>
          <w:color w:val="000000" w:themeColor="text1"/>
          <w:u w:val="single"/>
          <w:lang w:eastAsia="en-US"/>
        </w:rPr>
        <w:lastRenderedPageBreak/>
        <w:t>Section 1</w:t>
      </w:r>
    </w:p>
    <w:p w:rsidR="001E16B0" w:rsidRPr="00221154" w:rsidRDefault="001E16B0" w:rsidP="0039068E">
      <w:pPr>
        <w:spacing w:after="200" w:line="360" w:lineRule="auto"/>
        <w:contextualSpacing/>
        <w:jc w:val="both"/>
        <w:rPr>
          <w:rFonts w:ascii="Arial" w:eastAsiaTheme="minorHAnsi" w:hAnsi="Arial" w:cs="Arial"/>
          <w:color w:val="000000" w:themeColor="text1"/>
          <w:lang w:eastAsia="en-US"/>
        </w:rPr>
      </w:pPr>
    </w:p>
    <w:p w:rsidR="00396AA8" w:rsidRPr="00221154" w:rsidRDefault="0039068E" w:rsidP="0039068E">
      <w:pPr>
        <w:spacing w:after="200" w:line="360" w:lineRule="auto"/>
        <w:contextualSpacing/>
        <w:jc w:val="both"/>
        <w:rPr>
          <w:rFonts w:ascii="Arial" w:eastAsiaTheme="minorHAnsi" w:hAnsi="Arial" w:cs="Arial"/>
          <w:color w:val="000000" w:themeColor="text1"/>
          <w:lang w:eastAsia="en-US"/>
        </w:rPr>
      </w:pPr>
      <w:r w:rsidRPr="00221154">
        <w:rPr>
          <w:rFonts w:ascii="Arial" w:eastAsiaTheme="minorHAnsi" w:hAnsi="Arial" w:cs="Arial"/>
          <w:color w:val="000000" w:themeColor="text1"/>
          <w:lang w:eastAsia="en-US"/>
        </w:rPr>
        <w:t xml:space="preserve">1. </w:t>
      </w:r>
    </w:p>
    <w:p w:rsidR="001E16B0" w:rsidRPr="00221154" w:rsidRDefault="003443AF" w:rsidP="0039068E">
      <w:pPr>
        <w:spacing w:after="200" w:line="360" w:lineRule="auto"/>
        <w:contextualSpacing/>
        <w:jc w:val="both"/>
        <w:rPr>
          <w:rFonts w:ascii="Arial" w:eastAsiaTheme="minorHAnsi" w:hAnsi="Arial" w:cs="Arial"/>
          <w:color w:val="000000" w:themeColor="text1"/>
          <w:lang w:eastAsia="en-US"/>
        </w:rPr>
      </w:pPr>
      <w:r w:rsidRPr="00221154">
        <w:rPr>
          <w:rFonts w:ascii="Arial" w:eastAsiaTheme="minorHAnsi" w:hAnsi="Arial" w:cs="Arial"/>
          <w:color w:val="000000" w:themeColor="text1"/>
          <w:lang w:eastAsia="en-US"/>
        </w:rPr>
        <w:t xml:space="preserve">De Wit and Meyer </w:t>
      </w:r>
      <w:sdt>
        <w:sdtPr>
          <w:rPr>
            <w:rFonts w:ascii="Arial" w:eastAsiaTheme="minorHAnsi" w:hAnsi="Arial" w:cs="Arial"/>
            <w:color w:val="000000" w:themeColor="text1"/>
            <w:lang w:eastAsia="en-US"/>
          </w:rPr>
          <w:id w:val="12353671"/>
          <w:citation/>
        </w:sdtPr>
        <w:sdtContent>
          <w:r w:rsidRPr="00221154">
            <w:rPr>
              <w:rFonts w:ascii="Arial" w:eastAsiaTheme="minorHAnsi" w:hAnsi="Arial" w:cs="Arial"/>
              <w:color w:val="000000" w:themeColor="text1"/>
              <w:lang w:eastAsia="en-US"/>
            </w:rPr>
            <w:fldChar w:fldCharType="begin"/>
          </w:r>
          <w:r w:rsidR="005B7D95" w:rsidRPr="00221154">
            <w:rPr>
              <w:rFonts w:ascii="Arial" w:eastAsiaTheme="minorHAnsi" w:hAnsi="Arial" w:cs="Arial"/>
              <w:color w:val="000000" w:themeColor="text1"/>
              <w:lang w:eastAsia="en-US"/>
            </w:rPr>
            <w:instrText xml:space="preserve">CITATION DeW04 \n  \t  \l 2057 </w:instrText>
          </w:r>
          <w:r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(2004)</w:t>
          </w:r>
          <w:r w:rsidRPr="00221154">
            <w:rPr>
              <w:rFonts w:ascii="Arial" w:eastAsiaTheme="minorHAnsi" w:hAnsi="Arial" w:cs="Arial"/>
              <w:color w:val="000000" w:themeColor="text1"/>
              <w:lang w:eastAsia="en-US"/>
            </w:rPr>
            <w:fldChar w:fldCharType="end"/>
          </w:r>
        </w:sdtContent>
      </w:sdt>
      <w:r w:rsidRPr="00221154">
        <w:rPr>
          <w:rFonts w:ascii="Arial" w:eastAsiaTheme="minorHAnsi" w:hAnsi="Arial" w:cs="Arial"/>
          <w:color w:val="000000" w:themeColor="text1"/>
          <w:lang w:eastAsia="en-US"/>
        </w:rPr>
        <w:t xml:space="preserve"> </w:t>
      </w:r>
      <w:r w:rsidR="005B7D95" w:rsidRPr="00221154">
        <w:rPr>
          <w:rFonts w:ascii="Arial" w:eastAsiaTheme="minorHAnsi" w:hAnsi="Arial" w:cs="Arial"/>
          <w:color w:val="000000" w:themeColor="text1"/>
          <w:lang w:eastAsia="en-US"/>
        </w:rPr>
        <w:t>define</w:t>
      </w:r>
      <w:r w:rsidR="00184104" w:rsidRPr="00221154">
        <w:rPr>
          <w:rFonts w:ascii="Arial" w:eastAsiaTheme="minorHAnsi" w:hAnsi="Arial" w:cs="Arial"/>
          <w:color w:val="000000" w:themeColor="text1"/>
          <w:lang w:eastAsia="en-US"/>
        </w:rPr>
        <w:t>s</w:t>
      </w:r>
      <w:r w:rsidR="005B7D95" w:rsidRPr="00221154">
        <w:rPr>
          <w:rFonts w:ascii="Arial" w:eastAsiaTheme="minorHAnsi" w:hAnsi="Arial" w:cs="Arial"/>
          <w:color w:val="000000" w:themeColor="text1"/>
          <w:lang w:eastAsia="en-US"/>
        </w:rPr>
        <w:t xml:space="preserve"> strategy as 'a course of action for achieving an organisational purpose'. Although, the strategy does not automatically genera</w:t>
      </w:r>
      <w:r w:rsidR="00184104" w:rsidRPr="00221154">
        <w:rPr>
          <w:rFonts w:ascii="Arial" w:eastAsiaTheme="minorHAnsi" w:hAnsi="Arial" w:cs="Arial"/>
          <w:color w:val="000000" w:themeColor="text1"/>
          <w:lang w:eastAsia="en-US"/>
        </w:rPr>
        <w:t>te profit</w:t>
      </w:r>
      <w:r w:rsidR="00BF68F7" w:rsidRPr="00221154">
        <w:rPr>
          <w:rFonts w:ascii="Arial" w:eastAsiaTheme="minorHAnsi" w:hAnsi="Arial" w:cs="Arial"/>
          <w:color w:val="000000" w:themeColor="text1"/>
          <w:lang w:eastAsia="en-US"/>
        </w:rPr>
        <w:t xml:space="preserve"> and maximisation or</w:t>
      </w:r>
      <w:r w:rsidR="005B7D95" w:rsidRPr="00221154">
        <w:rPr>
          <w:rFonts w:ascii="Arial" w:eastAsiaTheme="minorHAnsi" w:hAnsi="Arial" w:cs="Arial"/>
          <w:color w:val="000000" w:themeColor="text1"/>
          <w:lang w:eastAsia="en-US"/>
        </w:rPr>
        <w:t xml:space="preserve"> </w:t>
      </w:r>
      <w:r w:rsidR="00184104" w:rsidRPr="00221154">
        <w:rPr>
          <w:rFonts w:ascii="Arial" w:eastAsiaTheme="minorHAnsi" w:hAnsi="Arial" w:cs="Arial"/>
          <w:color w:val="000000" w:themeColor="text1"/>
          <w:lang w:eastAsia="en-US"/>
        </w:rPr>
        <w:t>market</w:t>
      </w:r>
      <w:r w:rsidR="00BF68F7" w:rsidRPr="00221154">
        <w:rPr>
          <w:rFonts w:ascii="Arial" w:eastAsiaTheme="minorHAnsi" w:hAnsi="Arial" w:cs="Arial"/>
          <w:color w:val="000000" w:themeColor="text1"/>
          <w:lang w:eastAsia="en-US"/>
        </w:rPr>
        <w:t xml:space="preserve"> domination</w:t>
      </w:r>
      <w:r w:rsidR="005B7D95" w:rsidRPr="00221154">
        <w:rPr>
          <w:rFonts w:ascii="Arial" w:eastAsiaTheme="minorHAnsi" w:hAnsi="Arial" w:cs="Arial"/>
          <w:color w:val="000000" w:themeColor="text1"/>
          <w:lang w:eastAsia="en-US"/>
        </w:rPr>
        <w:t xml:space="preserve"> </w:t>
      </w:r>
      <w:sdt>
        <w:sdtPr>
          <w:rPr>
            <w:rFonts w:ascii="Arial" w:eastAsiaTheme="minorHAnsi" w:hAnsi="Arial" w:cs="Arial"/>
            <w:color w:val="000000" w:themeColor="text1"/>
            <w:lang w:eastAsia="en-US"/>
          </w:rPr>
          <w:id w:val="-1177966856"/>
          <w:citation/>
        </w:sdtPr>
        <w:sdtContent>
          <w:r w:rsidR="005B7D95" w:rsidRPr="00221154">
            <w:rPr>
              <w:rFonts w:ascii="Arial" w:eastAsiaTheme="minorHAnsi" w:hAnsi="Arial" w:cs="Arial"/>
              <w:color w:val="000000" w:themeColor="text1"/>
              <w:lang w:eastAsia="en-US"/>
            </w:rPr>
            <w:fldChar w:fldCharType="begin"/>
          </w:r>
          <w:r w:rsidR="005B7D95" w:rsidRPr="00221154">
            <w:rPr>
              <w:rFonts w:ascii="Arial" w:eastAsiaTheme="minorHAnsi" w:hAnsi="Arial" w:cs="Arial"/>
              <w:color w:val="000000" w:themeColor="text1"/>
              <w:lang w:eastAsia="en-US"/>
            </w:rPr>
            <w:instrText xml:space="preserve">CITATION Ree16 \l 2057 </w:instrText>
          </w:r>
          <w:r w:rsidR="005B7D95"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(Rees &amp; French, 2016)</w:t>
          </w:r>
          <w:r w:rsidR="005B7D95" w:rsidRPr="00221154">
            <w:rPr>
              <w:rFonts w:ascii="Arial" w:eastAsiaTheme="minorHAnsi" w:hAnsi="Arial" w:cs="Arial"/>
              <w:color w:val="000000" w:themeColor="text1"/>
              <w:lang w:eastAsia="en-US"/>
            </w:rPr>
            <w:fldChar w:fldCharType="end"/>
          </w:r>
        </w:sdtContent>
      </w:sdt>
      <w:r w:rsidR="00184104" w:rsidRPr="00221154">
        <w:rPr>
          <w:rFonts w:ascii="Arial" w:eastAsiaTheme="minorHAnsi" w:hAnsi="Arial" w:cs="Arial"/>
          <w:color w:val="000000" w:themeColor="text1"/>
          <w:lang w:eastAsia="en-US"/>
        </w:rPr>
        <w:t xml:space="preserve"> p 19</w:t>
      </w:r>
      <w:r w:rsidR="005B7D95" w:rsidRPr="00221154">
        <w:rPr>
          <w:rFonts w:ascii="Arial" w:eastAsiaTheme="minorHAnsi" w:hAnsi="Arial" w:cs="Arial"/>
          <w:color w:val="000000" w:themeColor="text1"/>
          <w:lang w:eastAsia="en-US"/>
        </w:rPr>
        <w:t xml:space="preserve">. </w:t>
      </w:r>
      <w:r w:rsidR="00184104" w:rsidRPr="00221154">
        <w:rPr>
          <w:rFonts w:ascii="Arial" w:eastAsiaTheme="minorHAnsi" w:hAnsi="Arial" w:cs="Arial"/>
          <w:color w:val="000000" w:themeColor="text1"/>
          <w:lang w:eastAsia="en-US"/>
        </w:rPr>
        <w:t>Strategy can be seen</w:t>
      </w:r>
      <w:r w:rsidR="005B7D95" w:rsidRPr="00221154">
        <w:rPr>
          <w:rFonts w:ascii="Arial" w:eastAsiaTheme="minorHAnsi" w:hAnsi="Arial" w:cs="Arial"/>
          <w:color w:val="000000" w:themeColor="text1"/>
          <w:lang w:eastAsia="en-US"/>
        </w:rPr>
        <w:t xml:space="preserve"> as the </w:t>
      </w:r>
      <w:r w:rsidR="00184104" w:rsidRPr="00221154">
        <w:rPr>
          <w:rFonts w:ascii="Arial" w:eastAsiaTheme="minorHAnsi" w:hAnsi="Arial" w:cs="Arial"/>
          <w:color w:val="000000" w:themeColor="text1"/>
          <w:lang w:eastAsia="en-US"/>
        </w:rPr>
        <w:t>top</w:t>
      </w:r>
      <w:r w:rsidR="00EB78DC" w:rsidRPr="00221154">
        <w:rPr>
          <w:rFonts w:ascii="Arial" w:eastAsiaTheme="minorHAnsi" w:hAnsi="Arial" w:cs="Arial"/>
          <w:color w:val="000000" w:themeColor="text1"/>
          <w:lang w:eastAsia="en-US"/>
        </w:rPr>
        <w:t>-</w:t>
      </w:r>
      <w:r w:rsidR="00184104" w:rsidRPr="00221154">
        <w:rPr>
          <w:rFonts w:ascii="Arial" w:eastAsiaTheme="minorHAnsi" w:hAnsi="Arial" w:cs="Arial"/>
          <w:color w:val="000000" w:themeColor="text1"/>
          <w:lang w:eastAsia="en-US"/>
        </w:rPr>
        <w:t>down</w:t>
      </w:r>
      <w:r w:rsidR="005B7D95" w:rsidRPr="00221154">
        <w:rPr>
          <w:rFonts w:ascii="Arial" w:eastAsiaTheme="minorHAnsi" w:hAnsi="Arial" w:cs="Arial"/>
          <w:color w:val="000000" w:themeColor="text1"/>
          <w:lang w:eastAsia="en-US"/>
        </w:rPr>
        <w:t xml:space="preserve"> approach</w:t>
      </w:r>
      <w:r w:rsidR="00184104" w:rsidRPr="00221154">
        <w:rPr>
          <w:rFonts w:ascii="Arial" w:eastAsiaTheme="minorHAnsi" w:hAnsi="Arial" w:cs="Arial"/>
          <w:color w:val="000000" w:themeColor="text1"/>
          <w:lang w:eastAsia="en-US"/>
        </w:rPr>
        <w:t xml:space="preserve"> defined by </w:t>
      </w:r>
      <w:proofErr w:type="spellStart"/>
      <w:r w:rsidR="00184104" w:rsidRPr="00221154">
        <w:rPr>
          <w:rFonts w:ascii="Arial" w:eastAsiaTheme="minorHAnsi" w:hAnsi="Arial" w:cs="Arial"/>
          <w:color w:val="000000" w:themeColor="text1"/>
          <w:lang w:eastAsia="en-US"/>
        </w:rPr>
        <w:t>Fomburn</w:t>
      </w:r>
      <w:proofErr w:type="spellEnd"/>
      <w:r w:rsidR="00184104" w:rsidRPr="00221154">
        <w:rPr>
          <w:rFonts w:ascii="Arial" w:eastAsiaTheme="minorHAnsi" w:hAnsi="Arial" w:cs="Arial"/>
          <w:color w:val="000000" w:themeColor="text1"/>
          <w:lang w:eastAsia="en-US"/>
        </w:rPr>
        <w:t xml:space="preserve"> et al </w:t>
      </w:r>
      <w:sdt>
        <w:sdtPr>
          <w:rPr>
            <w:rFonts w:ascii="Arial" w:eastAsiaTheme="minorHAnsi" w:hAnsi="Arial" w:cs="Arial"/>
            <w:color w:val="000000" w:themeColor="text1"/>
            <w:lang w:eastAsia="en-US"/>
          </w:rPr>
          <w:id w:val="-976909415"/>
          <w:citation/>
        </w:sdtPr>
        <w:sdtContent>
          <w:r w:rsidR="00184104" w:rsidRPr="00221154">
            <w:rPr>
              <w:rFonts w:ascii="Arial" w:eastAsiaTheme="minorHAnsi" w:hAnsi="Arial" w:cs="Arial"/>
              <w:color w:val="000000" w:themeColor="text1"/>
              <w:lang w:eastAsia="en-US"/>
            </w:rPr>
            <w:fldChar w:fldCharType="begin"/>
          </w:r>
          <w:r w:rsidR="00184104" w:rsidRPr="00221154">
            <w:rPr>
              <w:rFonts w:ascii="Arial" w:eastAsiaTheme="minorHAnsi" w:hAnsi="Arial" w:cs="Arial"/>
              <w:color w:val="000000" w:themeColor="text1"/>
              <w:lang w:eastAsia="en-US"/>
            </w:rPr>
            <w:instrText xml:space="preserve">CITATION Fom84 \n  \t  \l 2057 </w:instrText>
          </w:r>
          <w:r w:rsidR="00184104"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(1984)</w:t>
          </w:r>
          <w:r w:rsidR="00184104" w:rsidRPr="00221154">
            <w:rPr>
              <w:rFonts w:ascii="Arial" w:eastAsiaTheme="minorHAnsi" w:hAnsi="Arial" w:cs="Arial"/>
              <w:color w:val="000000" w:themeColor="text1"/>
              <w:lang w:eastAsia="en-US"/>
            </w:rPr>
            <w:fldChar w:fldCharType="end"/>
          </w:r>
        </w:sdtContent>
      </w:sdt>
      <w:r w:rsidR="00184104" w:rsidRPr="00221154">
        <w:rPr>
          <w:rFonts w:ascii="Arial" w:eastAsiaTheme="minorHAnsi" w:hAnsi="Arial" w:cs="Arial"/>
          <w:color w:val="000000" w:themeColor="text1"/>
          <w:lang w:eastAsia="en-US"/>
        </w:rPr>
        <w:t xml:space="preserve"> Hard Model of HRM</w:t>
      </w:r>
      <w:r w:rsidR="005C2A5B" w:rsidRPr="00221154">
        <w:rPr>
          <w:rFonts w:ascii="Arial" w:eastAsiaTheme="minorHAnsi" w:hAnsi="Arial" w:cs="Arial"/>
          <w:color w:val="000000" w:themeColor="text1"/>
          <w:lang w:eastAsia="en-US"/>
        </w:rPr>
        <w:t>.</w:t>
      </w:r>
      <w:r w:rsidR="005B7D95" w:rsidRPr="00221154">
        <w:rPr>
          <w:rFonts w:ascii="Arial" w:eastAsiaTheme="minorHAnsi" w:hAnsi="Arial" w:cs="Arial"/>
          <w:color w:val="000000" w:themeColor="text1"/>
          <w:lang w:eastAsia="en-US"/>
        </w:rPr>
        <w:t xml:space="preserve"> The strategy</w:t>
      </w:r>
      <w:r w:rsidR="005C2A5B" w:rsidRPr="00221154">
        <w:rPr>
          <w:rFonts w:ascii="Arial" w:eastAsiaTheme="minorHAnsi" w:hAnsi="Arial" w:cs="Arial"/>
          <w:color w:val="000000" w:themeColor="text1"/>
          <w:lang w:eastAsia="en-US"/>
        </w:rPr>
        <w:t xml:space="preserve"> relies on plans and set choices, and enforced by concrete rewards for achieving goals, and provides a focus and clarity for collective action and decision making.</w:t>
      </w:r>
      <w:r w:rsidR="005B7D95" w:rsidRPr="00221154">
        <w:rPr>
          <w:rFonts w:ascii="Arial" w:eastAsiaTheme="minorHAnsi" w:hAnsi="Arial" w:cs="Arial"/>
          <w:color w:val="000000" w:themeColor="text1"/>
          <w:lang w:eastAsia="en-US"/>
        </w:rPr>
        <w:t xml:space="preserve"> </w:t>
      </w:r>
      <w:r w:rsidR="005C2A5B" w:rsidRPr="00221154">
        <w:rPr>
          <w:rFonts w:ascii="Arial" w:eastAsiaTheme="minorHAnsi" w:hAnsi="Arial" w:cs="Arial"/>
          <w:color w:val="000000" w:themeColor="text1"/>
          <w:lang w:eastAsia="en-US"/>
        </w:rPr>
        <w:t>I</w:t>
      </w:r>
      <w:r w:rsidR="001E1A9D" w:rsidRPr="00221154">
        <w:rPr>
          <w:rFonts w:ascii="Arial" w:eastAsiaTheme="minorHAnsi" w:hAnsi="Arial" w:cs="Arial"/>
          <w:color w:val="000000" w:themeColor="text1"/>
          <w:lang w:eastAsia="en-US"/>
        </w:rPr>
        <w:t>t is</w:t>
      </w:r>
      <w:r w:rsidR="005B7D95" w:rsidRPr="00221154">
        <w:rPr>
          <w:rFonts w:ascii="Arial" w:eastAsiaTheme="minorHAnsi" w:hAnsi="Arial" w:cs="Arial"/>
          <w:color w:val="000000" w:themeColor="text1"/>
          <w:lang w:eastAsia="en-US"/>
        </w:rPr>
        <w:t xml:space="preserve"> not enough to align strategic fit between HR practices, HR strategy and organisational strategy</w:t>
      </w:r>
      <w:r w:rsidR="005C2A5B" w:rsidRPr="00221154">
        <w:rPr>
          <w:rFonts w:ascii="Arial" w:eastAsiaTheme="minorHAnsi" w:hAnsi="Arial" w:cs="Arial"/>
          <w:color w:val="000000" w:themeColor="text1"/>
          <w:lang w:eastAsia="en-US"/>
        </w:rPr>
        <w:t xml:space="preserve"> </w:t>
      </w:r>
      <w:r w:rsidR="00396AA8" w:rsidRPr="00221154">
        <w:rPr>
          <w:rFonts w:ascii="Arial" w:eastAsiaTheme="minorHAnsi" w:hAnsi="Arial" w:cs="Arial"/>
          <w:noProof/>
          <w:color w:val="000000" w:themeColor="text1"/>
          <w:lang w:eastAsia="en-US"/>
        </w:rPr>
        <w:t>(Groysberg, et al., 2018; Wang &amp; Shyu, 2008)</w:t>
      </w:r>
      <w:r w:rsidR="005B7D95" w:rsidRPr="00221154">
        <w:rPr>
          <w:rFonts w:ascii="Arial" w:eastAsiaTheme="minorHAnsi" w:hAnsi="Arial" w:cs="Arial"/>
          <w:color w:val="000000" w:themeColor="text1"/>
          <w:lang w:eastAsia="en-US"/>
        </w:rPr>
        <w:t>.</w:t>
      </w:r>
      <w:r w:rsidR="00BF68F7" w:rsidRPr="00221154">
        <w:rPr>
          <w:rFonts w:ascii="Arial" w:eastAsiaTheme="minorHAnsi" w:hAnsi="Arial" w:cs="Arial"/>
          <w:color w:val="000000" w:themeColor="text1"/>
          <w:lang w:eastAsia="en-US"/>
        </w:rPr>
        <w:t xml:space="preserve"> </w:t>
      </w:r>
    </w:p>
    <w:p w:rsidR="00BF68F7" w:rsidRPr="00221154" w:rsidRDefault="00BF68F7" w:rsidP="0039068E">
      <w:pPr>
        <w:spacing w:after="200" w:line="360" w:lineRule="auto"/>
        <w:contextualSpacing/>
        <w:jc w:val="both"/>
        <w:rPr>
          <w:rFonts w:ascii="Arial" w:eastAsiaTheme="minorHAnsi" w:hAnsi="Arial" w:cs="Arial"/>
          <w:color w:val="000000" w:themeColor="text1"/>
          <w:lang w:eastAsia="en-US"/>
        </w:rPr>
      </w:pPr>
    </w:p>
    <w:p w:rsidR="005F5F5D" w:rsidRPr="00221154" w:rsidRDefault="003443AF" w:rsidP="0039068E">
      <w:pPr>
        <w:spacing w:after="200" w:line="360" w:lineRule="auto"/>
        <w:contextualSpacing/>
        <w:jc w:val="both"/>
        <w:rPr>
          <w:rFonts w:ascii="Arial" w:eastAsiaTheme="minorHAnsi" w:hAnsi="Arial" w:cs="Arial"/>
          <w:color w:val="000000" w:themeColor="text1"/>
          <w:lang w:eastAsia="en-US"/>
        </w:rPr>
      </w:pPr>
      <w:proofErr w:type="spellStart"/>
      <w:r w:rsidRPr="00221154">
        <w:rPr>
          <w:rFonts w:ascii="Arial" w:eastAsiaTheme="minorHAnsi" w:hAnsi="Arial" w:cs="Arial"/>
          <w:color w:val="000000" w:themeColor="text1"/>
          <w:lang w:eastAsia="en-US"/>
        </w:rPr>
        <w:t>Druckers</w:t>
      </w:r>
      <w:proofErr w:type="spellEnd"/>
      <w:r w:rsidR="006246A2" w:rsidRPr="00221154">
        <w:rPr>
          <w:rFonts w:ascii="Arial" w:eastAsiaTheme="minorHAnsi" w:hAnsi="Arial" w:cs="Arial"/>
          <w:color w:val="000000" w:themeColor="text1"/>
          <w:lang w:eastAsia="en-US"/>
        </w:rPr>
        <w:t xml:space="preserve"> </w:t>
      </w:r>
      <w:sdt>
        <w:sdtPr>
          <w:rPr>
            <w:rFonts w:ascii="Arial" w:eastAsiaTheme="minorHAnsi" w:hAnsi="Arial" w:cs="Arial"/>
            <w:color w:val="000000" w:themeColor="text1"/>
            <w:lang w:eastAsia="en-US"/>
          </w:rPr>
          <w:id w:val="567548140"/>
          <w:citation/>
        </w:sdtPr>
        <w:sdtContent>
          <w:r w:rsidRPr="00221154">
            <w:rPr>
              <w:rFonts w:ascii="Arial" w:eastAsiaTheme="minorHAnsi" w:hAnsi="Arial" w:cs="Arial"/>
              <w:color w:val="000000" w:themeColor="text1"/>
              <w:lang w:eastAsia="en-US"/>
            </w:rPr>
            <w:fldChar w:fldCharType="begin"/>
          </w:r>
          <w:r w:rsidR="006246A2" w:rsidRPr="00221154">
            <w:rPr>
              <w:rFonts w:ascii="Arial" w:eastAsiaTheme="minorHAnsi" w:hAnsi="Arial" w:cs="Arial"/>
              <w:color w:val="000000" w:themeColor="text1"/>
              <w:lang w:eastAsia="en-US"/>
            </w:rPr>
            <w:instrText xml:space="preserve">CITATION Dru11 \n  \t  \l 2057 </w:instrText>
          </w:r>
          <w:r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(2011)</w:t>
          </w:r>
          <w:r w:rsidRPr="00221154">
            <w:rPr>
              <w:rFonts w:ascii="Arial" w:eastAsiaTheme="minorHAnsi" w:hAnsi="Arial" w:cs="Arial"/>
              <w:color w:val="000000" w:themeColor="text1"/>
              <w:lang w:eastAsia="en-US"/>
            </w:rPr>
            <w:fldChar w:fldCharType="end"/>
          </w:r>
        </w:sdtContent>
      </w:sdt>
      <w:r w:rsidR="006246A2" w:rsidRPr="00221154">
        <w:rPr>
          <w:rFonts w:ascii="Arial" w:eastAsiaTheme="minorHAnsi" w:hAnsi="Arial" w:cs="Arial"/>
          <w:color w:val="000000" w:themeColor="text1"/>
          <w:lang w:eastAsia="en-US"/>
        </w:rPr>
        <w:t xml:space="preserve"> </w:t>
      </w:r>
      <w:r w:rsidRPr="00221154">
        <w:rPr>
          <w:rFonts w:ascii="Arial" w:eastAsiaTheme="minorHAnsi" w:hAnsi="Arial" w:cs="Arial"/>
          <w:color w:val="000000" w:themeColor="text1"/>
          <w:lang w:eastAsia="en-US"/>
        </w:rPr>
        <w:t>quote ‘culture eats strategy for breakfast’</w:t>
      </w:r>
      <w:r w:rsidR="006246A2" w:rsidRPr="00221154">
        <w:rPr>
          <w:rFonts w:ascii="Arial" w:eastAsiaTheme="minorHAnsi" w:hAnsi="Arial" w:cs="Arial"/>
          <w:color w:val="000000" w:themeColor="text1"/>
          <w:lang w:eastAsia="en-US"/>
        </w:rPr>
        <w:t xml:space="preserve"> did not define strategy as unimportant but a powerful and empowering culture was a successful route to organisational success. </w:t>
      </w:r>
      <w:r w:rsidR="00EB78DC" w:rsidRPr="00221154">
        <w:rPr>
          <w:rFonts w:ascii="Arial" w:eastAsiaTheme="minorHAnsi" w:hAnsi="Arial" w:cs="Arial"/>
          <w:color w:val="000000" w:themeColor="text1"/>
          <w:lang w:eastAsia="en-US"/>
        </w:rPr>
        <w:t xml:space="preserve">A healthy organisational culture is seen as a bottom-up approach focusing on </w:t>
      </w:r>
      <w:r w:rsidRPr="00221154">
        <w:rPr>
          <w:rFonts w:ascii="Arial" w:eastAsiaTheme="minorHAnsi" w:hAnsi="Arial" w:cs="Arial"/>
          <w:color w:val="000000" w:themeColor="text1"/>
          <w:lang w:eastAsia="en-US"/>
        </w:rPr>
        <w:t>shared</w:t>
      </w:r>
      <w:r w:rsidR="00EB78DC" w:rsidRPr="00221154">
        <w:rPr>
          <w:rFonts w:ascii="Arial" w:eastAsiaTheme="minorHAnsi" w:hAnsi="Arial" w:cs="Arial"/>
          <w:color w:val="000000" w:themeColor="text1"/>
          <w:lang w:eastAsia="en-US"/>
        </w:rPr>
        <w:t xml:space="preserve"> values, </w:t>
      </w:r>
      <w:r w:rsidRPr="00221154">
        <w:rPr>
          <w:rFonts w:ascii="Arial" w:eastAsiaTheme="minorHAnsi" w:hAnsi="Arial" w:cs="Arial"/>
          <w:color w:val="000000" w:themeColor="text1"/>
          <w:lang w:eastAsia="en-US"/>
        </w:rPr>
        <w:t xml:space="preserve">belief systems, attitude, and workplace assumptions shared by its employees. </w:t>
      </w:r>
      <w:r w:rsidR="00EB78DC" w:rsidRPr="00221154">
        <w:rPr>
          <w:rFonts w:ascii="Arial" w:eastAsiaTheme="minorHAnsi" w:hAnsi="Arial" w:cs="Arial"/>
          <w:color w:val="000000" w:themeColor="text1"/>
          <w:lang w:eastAsia="en-US"/>
        </w:rPr>
        <w:t xml:space="preserve">Organisational integrity </w:t>
      </w:r>
      <w:r w:rsidR="00A2674E" w:rsidRPr="00221154">
        <w:rPr>
          <w:rFonts w:ascii="Arial" w:eastAsiaTheme="minorHAnsi" w:hAnsi="Arial" w:cs="Arial"/>
          <w:color w:val="000000" w:themeColor="text1"/>
          <w:lang w:eastAsia="en-US"/>
        </w:rPr>
        <w:t>is</w:t>
      </w:r>
      <w:r w:rsidR="00EB78DC" w:rsidRPr="00221154">
        <w:rPr>
          <w:rFonts w:ascii="Arial" w:eastAsiaTheme="minorHAnsi" w:hAnsi="Arial" w:cs="Arial"/>
          <w:color w:val="000000" w:themeColor="text1"/>
          <w:lang w:eastAsia="en-US"/>
        </w:rPr>
        <w:t xml:space="preserve"> reflected in the organisational structure</w:t>
      </w:r>
      <w:r w:rsidR="00A2674E" w:rsidRPr="00221154">
        <w:rPr>
          <w:rFonts w:ascii="Arial" w:eastAsiaTheme="minorHAnsi" w:hAnsi="Arial" w:cs="Arial"/>
          <w:color w:val="000000" w:themeColor="text1"/>
          <w:lang w:eastAsia="en-US"/>
        </w:rPr>
        <w:t xml:space="preserve"> through effective leadership</w:t>
      </w:r>
      <w:r w:rsidRPr="00221154">
        <w:rPr>
          <w:rFonts w:ascii="Arial" w:eastAsiaTheme="minorHAnsi" w:hAnsi="Arial" w:cs="Arial"/>
          <w:color w:val="000000" w:themeColor="text1"/>
          <w:lang w:eastAsia="en-US"/>
        </w:rPr>
        <w:t xml:space="preserve"> skills</w:t>
      </w:r>
      <w:r w:rsidR="00EB78DC" w:rsidRPr="00221154">
        <w:rPr>
          <w:rFonts w:ascii="Arial" w:eastAsiaTheme="minorHAnsi" w:hAnsi="Arial" w:cs="Arial"/>
          <w:color w:val="000000" w:themeColor="text1"/>
          <w:lang w:eastAsia="en-US"/>
        </w:rPr>
        <w:t xml:space="preserve">. Successful employee engagement strategies will make use of a range of good people management and learning development practices </w:t>
      </w:r>
      <w:sdt>
        <w:sdtPr>
          <w:rPr>
            <w:rFonts w:ascii="Arial" w:eastAsiaTheme="minorHAnsi" w:hAnsi="Arial" w:cs="Arial"/>
            <w:color w:val="000000" w:themeColor="text1"/>
            <w:lang w:eastAsia="en-US"/>
          </w:rPr>
          <w:id w:val="595681785"/>
          <w:citation/>
        </w:sdtPr>
        <w:sdtContent>
          <w:r w:rsidR="00EB78DC" w:rsidRPr="00221154">
            <w:rPr>
              <w:rFonts w:ascii="Arial" w:eastAsiaTheme="minorHAnsi" w:hAnsi="Arial" w:cs="Arial"/>
              <w:color w:val="000000" w:themeColor="text1"/>
              <w:lang w:eastAsia="en-US"/>
            </w:rPr>
            <w:fldChar w:fldCharType="begin"/>
          </w:r>
          <w:r w:rsidR="0073571E" w:rsidRPr="00221154">
            <w:rPr>
              <w:rFonts w:ascii="Arial" w:eastAsiaTheme="minorHAnsi" w:hAnsi="Arial" w:cs="Arial"/>
              <w:color w:val="000000" w:themeColor="text1"/>
              <w:lang w:eastAsia="en-US"/>
            </w:rPr>
            <w:instrText xml:space="preserve">CITATION CIP194 \l 2057 </w:instrText>
          </w:r>
          <w:r w:rsidR="00EB78DC"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(CIPD, 2019a)</w:t>
          </w:r>
          <w:r w:rsidR="00EB78DC" w:rsidRPr="00221154">
            <w:rPr>
              <w:rFonts w:ascii="Arial" w:eastAsiaTheme="minorHAnsi" w:hAnsi="Arial" w:cs="Arial"/>
              <w:color w:val="000000" w:themeColor="text1"/>
              <w:lang w:eastAsia="en-US"/>
            </w:rPr>
            <w:fldChar w:fldCharType="end"/>
          </w:r>
        </w:sdtContent>
      </w:sdt>
      <w:r w:rsidR="00EB78DC" w:rsidRPr="00221154">
        <w:rPr>
          <w:rFonts w:ascii="Arial" w:eastAsiaTheme="minorHAnsi" w:hAnsi="Arial" w:cs="Arial"/>
          <w:color w:val="000000" w:themeColor="text1"/>
          <w:lang w:eastAsia="en-US"/>
        </w:rPr>
        <w:t xml:space="preserve">. </w:t>
      </w:r>
      <w:r w:rsidR="00387749" w:rsidRPr="00221154">
        <w:rPr>
          <w:rFonts w:ascii="Arial" w:eastAsiaTheme="minorHAnsi" w:hAnsi="Arial" w:cs="Arial"/>
          <w:color w:val="000000" w:themeColor="text1"/>
          <w:lang w:eastAsia="en-US"/>
        </w:rPr>
        <w:t xml:space="preserve">A holistic approach to culture, focusing on employee motivation, health and well-being, helping employees understand their contribution to the organisation’s purpose and objectives. Macleod and Clarke’s Engaging for Success Report </w:t>
      </w:r>
      <w:sdt>
        <w:sdtPr>
          <w:rPr>
            <w:rFonts w:ascii="Arial" w:eastAsiaTheme="minorHAnsi" w:hAnsi="Arial" w:cs="Arial"/>
            <w:color w:val="000000" w:themeColor="text1"/>
            <w:lang w:eastAsia="en-US"/>
          </w:rPr>
          <w:id w:val="-1004510651"/>
          <w:citation/>
        </w:sdtPr>
        <w:sdtContent>
          <w:r w:rsidR="007716D7" w:rsidRPr="00221154">
            <w:rPr>
              <w:rFonts w:ascii="Arial" w:eastAsiaTheme="minorHAnsi" w:hAnsi="Arial" w:cs="Arial"/>
              <w:color w:val="000000" w:themeColor="text1"/>
              <w:lang w:eastAsia="en-US"/>
            </w:rPr>
            <w:fldChar w:fldCharType="begin"/>
          </w:r>
          <w:r w:rsidR="007716D7" w:rsidRPr="00221154">
            <w:rPr>
              <w:rFonts w:ascii="Arial" w:eastAsiaTheme="minorHAnsi" w:hAnsi="Arial" w:cs="Arial"/>
              <w:color w:val="000000" w:themeColor="text1"/>
              <w:lang w:eastAsia="en-US"/>
            </w:rPr>
            <w:instrText xml:space="preserve">CITATION Mac09 \n  \t  \l 2057 </w:instrText>
          </w:r>
          <w:r w:rsidR="007716D7"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(2009)</w:t>
          </w:r>
          <w:r w:rsidR="007716D7" w:rsidRPr="00221154">
            <w:rPr>
              <w:rFonts w:ascii="Arial" w:eastAsiaTheme="minorHAnsi" w:hAnsi="Arial" w:cs="Arial"/>
              <w:color w:val="000000" w:themeColor="text1"/>
              <w:lang w:eastAsia="en-US"/>
            </w:rPr>
            <w:fldChar w:fldCharType="end"/>
          </w:r>
        </w:sdtContent>
      </w:sdt>
      <w:r w:rsidR="007716D7" w:rsidRPr="00221154">
        <w:rPr>
          <w:rFonts w:ascii="Arial" w:eastAsiaTheme="minorHAnsi" w:hAnsi="Arial" w:cs="Arial"/>
          <w:color w:val="000000" w:themeColor="text1"/>
          <w:lang w:eastAsia="en-US"/>
        </w:rPr>
        <w:t xml:space="preserve"> </w:t>
      </w:r>
      <w:r w:rsidR="00A15104" w:rsidRPr="00221154">
        <w:rPr>
          <w:rFonts w:ascii="Arial" w:eastAsiaTheme="minorHAnsi" w:hAnsi="Arial" w:cs="Arial"/>
          <w:color w:val="000000" w:themeColor="text1"/>
          <w:lang w:eastAsia="en-US"/>
        </w:rPr>
        <w:t xml:space="preserve">argues the case HR cant manufacture engagement, however, HR has a key role in helping companies develop organisational culture </w:t>
      </w:r>
      <w:r w:rsidR="00A2674E" w:rsidRPr="00221154">
        <w:rPr>
          <w:rFonts w:ascii="Arial" w:eastAsiaTheme="minorHAnsi" w:hAnsi="Arial" w:cs="Arial"/>
          <w:color w:val="000000" w:themeColor="text1"/>
          <w:lang w:eastAsia="en-US"/>
        </w:rPr>
        <w:t xml:space="preserve">through effective leadership </w:t>
      </w:r>
      <w:r w:rsidR="00A15104" w:rsidRPr="00221154">
        <w:rPr>
          <w:rFonts w:ascii="Arial" w:eastAsiaTheme="minorHAnsi" w:hAnsi="Arial" w:cs="Arial"/>
          <w:color w:val="000000" w:themeColor="text1"/>
          <w:lang w:eastAsia="en-US"/>
        </w:rPr>
        <w:t>where</w:t>
      </w:r>
      <w:r w:rsidR="00A2674E" w:rsidRPr="00221154">
        <w:rPr>
          <w:rFonts w:ascii="Arial" w:eastAsiaTheme="minorHAnsi" w:hAnsi="Arial" w:cs="Arial"/>
          <w:color w:val="000000" w:themeColor="text1"/>
          <w:lang w:eastAsia="en-US"/>
        </w:rPr>
        <w:t>by</w:t>
      </w:r>
      <w:r w:rsidR="00A15104" w:rsidRPr="00221154">
        <w:rPr>
          <w:rFonts w:ascii="Arial" w:eastAsiaTheme="minorHAnsi" w:hAnsi="Arial" w:cs="Arial"/>
          <w:color w:val="000000" w:themeColor="text1"/>
          <w:lang w:eastAsia="en-US"/>
        </w:rPr>
        <w:t xml:space="preserve"> </w:t>
      </w:r>
      <w:r w:rsidR="00A2674E" w:rsidRPr="00221154">
        <w:rPr>
          <w:rFonts w:ascii="Arial" w:eastAsiaTheme="minorHAnsi" w:hAnsi="Arial" w:cs="Arial"/>
          <w:color w:val="000000" w:themeColor="text1"/>
          <w:lang w:eastAsia="en-US"/>
        </w:rPr>
        <w:t xml:space="preserve">employee </w:t>
      </w:r>
      <w:r w:rsidR="00A15104" w:rsidRPr="00221154">
        <w:rPr>
          <w:rFonts w:ascii="Arial" w:eastAsiaTheme="minorHAnsi" w:hAnsi="Arial" w:cs="Arial"/>
          <w:color w:val="000000" w:themeColor="text1"/>
          <w:lang w:eastAsia="en-US"/>
        </w:rPr>
        <w:t>engagement can thrive and ensuring the correct skills are available to make the engagement a reality. Strong, transparent and explicit organisational culture delivered through leadership translates and gives employees a line of sight between their job, vision and aims of the organisation.</w:t>
      </w:r>
    </w:p>
    <w:p w:rsidR="00A15104" w:rsidRPr="00221154" w:rsidRDefault="00A15104" w:rsidP="0039068E">
      <w:pPr>
        <w:spacing w:after="200" w:line="360" w:lineRule="auto"/>
        <w:contextualSpacing/>
        <w:jc w:val="both"/>
        <w:rPr>
          <w:rFonts w:ascii="Arial" w:eastAsiaTheme="minorHAnsi" w:hAnsi="Arial" w:cs="Arial"/>
          <w:color w:val="000000" w:themeColor="text1"/>
          <w:lang w:eastAsia="en-US"/>
        </w:rPr>
      </w:pPr>
    </w:p>
    <w:p w:rsidR="001123E1" w:rsidRPr="00221154" w:rsidRDefault="003443AF" w:rsidP="0039068E">
      <w:pPr>
        <w:spacing w:line="360" w:lineRule="auto"/>
        <w:rPr>
          <w:rFonts w:ascii="Arial" w:hAnsi="Arial" w:cs="Arial"/>
          <w:color w:val="000000" w:themeColor="text1"/>
        </w:rPr>
      </w:pPr>
      <w:r w:rsidRPr="00221154">
        <w:rPr>
          <w:rFonts w:ascii="Arial" w:eastAsiaTheme="minorHAnsi" w:hAnsi="Arial" w:cs="Arial"/>
          <w:color w:val="000000" w:themeColor="text1"/>
          <w:lang w:eastAsia="en-US"/>
        </w:rPr>
        <w:t xml:space="preserve">Netflix and Google are prime examples of </w:t>
      </w:r>
      <w:r w:rsidR="005650B8" w:rsidRPr="00221154">
        <w:rPr>
          <w:rFonts w:ascii="Arial" w:eastAsiaTheme="minorHAnsi" w:hAnsi="Arial" w:cs="Arial"/>
          <w:color w:val="000000" w:themeColor="text1"/>
          <w:lang w:eastAsia="en-US"/>
        </w:rPr>
        <w:t xml:space="preserve">organisations that have adopted the soft approach </w:t>
      </w:r>
      <w:r w:rsidR="001E1A9D" w:rsidRPr="00221154">
        <w:rPr>
          <w:rFonts w:ascii="Arial" w:eastAsiaTheme="minorHAnsi" w:hAnsi="Arial" w:cs="Arial"/>
          <w:color w:val="000000" w:themeColor="text1"/>
          <w:lang w:eastAsia="en-US"/>
        </w:rPr>
        <w:t>through a successful culture,</w:t>
      </w:r>
      <w:r w:rsidR="005650B8" w:rsidRPr="00221154">
        <w:rPr>
          <w:rFonts w:ascii="Arial" w:eastAsiaTheme="minorHAnsi" w:hAnsi="Arial" w:cs="Arial"/>
          <w:color w:val="000000" w:themeColor="text1"/>
          <w:lang w:eastAsia="en-US"/>
        </w:rPr>
        <w:t xml:space="preserve"> flipp</w:t>
      </w:r>
      <w:r w:rsidR="001E1A9D" w:rsidRPr="00221154">
        <w:rPr>
          <w:rFonts w:ascii="Arial" w:eastAsiaTheme="minorHAnsi" w:hAnsi="Arial" w:cs="Arial"/>
          <w:color w:val="000000" w:themeColor="text1"/>
          <w:lang w:eastAsia="en-US"/>
        </w:rPr>
        <w:t>ing</w:t>
      </w:r>
      <w:r w:rsidR="005650B8" w:rsidRPr="00221154">
        <w:rPr>
          <w:rFonts w:ascii="Arial" w:eastAsiaTheme="minorHAnsi" w:hAnsi="Arial" w:cs="Arial"/>
          <w:color w:val="000000" w:themeColor="text1"/>
          <w:lang w:eastAsia="en-US"/>
        </w:rPr>
        <w:t xml:space="preserve"> the contemporary </w:t>
      </w:r>
      <w:r w:rsidRPr="00221154">
        <w:rPr>
          <w:rFonts w:ascii="Arial" w:eastAsiaTheme="minorHAnsi" w:hAnsi="Arial" w:cs="Arial"/>
          <w:color w:val="000000" w:themeColor="text1"/>
          <w:lang w:eastAsia="en-US"/>
        </w:rPr>
        <w:t>HRM models</w:t>
      </w:r>
      <w:r w:rsidR="005650B8" w:rsidRPr="00221154">
        <w:rPr>
          <w:rFonts w:ascii="Arial" w:eastAsiaTheme="minorHAnsi" w:hAnsi="Arial" w:cs="Arial"/>
          <w:color w:val="000000" w:themeColor="text1"/>
          <w:lang w:eastAsia="en-US"/>
        </w:rPr>
        <w:t xml:space="preserve"> to build great companies. Building a high-performance culture as defined by </w:t>
      </w:r>
      <w:proofErr w:type="spellStart"/>
      <w:r w:rsidR="005650B8" w:rsidRPr="00221154">
        <w:rPr>
          <w:rFonts w:ascii="Arial" w:eastAsiaTheme="minorHAnsi" w:hAnsi="Arial" w:cs="Arial"/>
          <w:color w:val="000000" w:themeColor="text1"/>
          <w:lang w:eastAsia="en-US"/>
        </w:rPr>
        <w:t>Holbeche</w:t>
      </w:r>
      <w:proofErr w:type="spellEnd"/>
      <w:r w:rsidR="005650B8" w:rsidRPr="00221154">
        <w:rPr>
          <w:rFonts w:ascii="Arial" w:eastAsiaTheme="minorHAnsi" w:hAnsi="Arial" w:cs="Arial"/>
          <w:b/>
          <w:bCs/>
          <w:color w:val="000000" w:themeColor="text1"/>
          <w:lang w:eastAsia="en-US"/>
        </w:rPr>
        <w:t xml:space="preserve"> </w:t>
      </w:r>
      <w:sdt>
        <w:sdtPr>
          <w:rPr>
            <w:rFonts w:ascii="Arial" w:eastAsiaTheme="minorHAnsi" w:hAnsi="Arial" w:cs="Arial"/>
            <w:color w:val="000000" w:themeColor="text1"/>
            <w:lang w:eastAsia="en-US"/>
          </w:rPr>
          <w:id w:val="-445542587"/>
          <w:citation/>
        </w:sdtPr>
        <w:sdtContent>
          <w:r w:rsidR="005650B8" w:rsidRPr="00221154">
            <w:rPr>
              <w:rFonts w:ascii="Arial" w:eastAsiaTheme="minorHAnsi" w:hAnsi="Arial" w:cs="Arial"/>
              <w:color w:val="000000" w:themeColor="text1"/>
              <w:lang w:eastAsia="en-US"/>
            </w:rPr>
            <w:fldChar w:fldCharType="begin"/>
          </w:r>
          <w:r w:rsidR="001E1A9D" w:rsidRPr="00221154">
            <w:rPr>
              <w:rFonts w:ascii="Arial" w:eastAsiaTheme="minorHAnsi" w:hAnsi="Arial" w:cs="Arial"/>
              <w:color w:val="000000" w:themeColor="text1"/>
              <w:lang w:eastAsia="en-US"/>
            </w:rPr>
            <w:instrText xml:space="preserve">CITATION Hol05 \n  \t  \l 2057 </w:instrText>
          </w:r>
          <w:r w:rsidR="005650B8"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(2005)</w:t>
          </w:r>
          <w:r w:rsidR="005650B8" w:rsidRPr="00221154">
            <w:rPr>
              <w:rFonts w:ascii="Arial" w:eastAsiaTheme="minorHAnsi" w:hAnsi="Arial" w:cs="Arial"/>
              <w:color w:val="000000" w:themeColor="text1"/>
              <w:lang w:eastAsia="en-US"/>
            </w:rPr>
            <w:fldChar w:fldCharType="end"/>
          </w:r>
        </w:sdtContent>
      </w:sdt>
      <w:r w:rsidR="005650B8" w:rsidRPr="00221154">
        <w:rPr>
          <w:rFonts w:ascii="Arial" w:eastAsiaTheme="minorHAnsi" w:hAnsi="Arial" w:cs="Arial"/>
          <w:b/>
          <w:bCs/>
          <w:color w:val="000000" w:themeColor="text1"/>
          <w:lang w:eastAsia="en-US"/>
        </w:rPr>
        <w:t xml:space="preserve"> </w:t>
      </w:r>
      <w:r w:rsidR="005650B8" w:rsidRPr="00221154">
        <w:rPr>
          <w:rFonts w:ascii="Arial" w:eastAsiaTheme="minorHAnsi" w:hAnsi="Arial" w:cs="Arial"/>
          <w:color w:val="000000" w:themeColor="text1"/>
          <w:lang w:eastAsia="en-US"/>
        </w:rPr>
        <w:t xml:space="preserve">whereby employees feel a sense of belonging, team culture, and a sense that there is a psychological contract between employer and employee.  </w:t>
      </w:r>
      <w:r w:rsidR="00340194" w:rsidRPr="00221154">
        <w:rPr>
          <w:rFonts w:ascii="Arial" w:eastAsiaTheme="minorHAnsi" w:hAnsi="Arial" w:cs="Arial"/>
          <w:color w:val="000000" w:themeColor="text1"/>
          <w:lang w:eastAsia="en-US"/>
        </w:rPr>
        <w:t>Several change management models can be considered, from McKinsey influence model, 7s model, Lewin's 3-factor model</w:t>
      </w:r>
      <w:r w:rsidR="00340194" w:rsidRPr="00221154">
        <w:rPr>
          <w:rFonts w:ascii="Arial" w:eastAsiaTheme="minorHAnsi" w:hAnsi="Arial" w:cs="Arial"/>
          <w:b/>
          <w:bCs/>
          <w:color w:val="000000" w:themeColor="text1"/>
          <w:lang w:eastAsia="en-US"/>
        </w:rPr>
        <w:t xml:space="preserve">, </w:t>
      </w:r>
      <w:r w:rsidR="00340194" w:rsidRPr="00221154">
        <w:rPr>
          <w:rFonts w:ascii="Arial" w:eastAsiaTheme="minorHAnsi" w:hAnsi="Arial" w:cs="Arial"/>
          <w:color w:val="000000" w:themeColor="text1"/>
          <w:lang w:eastAsia="en-US"/>
        </w:rPr>
        <w:t xml:space="preserve">Kotter’s eight-stage change model, and </w:t>
      </w:r>
      <w:proofErr w:type="spellStart"/>
      <w:r w:rsidR="00340194" w:rsidRPr="00221154">
        <w:rPr>
          <w:rFonts w:ascii="Arial" w:eastAsiaTheme="minorHAnsi" w:hAnsi="Arial" w:cs="Arial"/>
          <w:color w:val="000000" w:themeColor="text1"/>
          <w:lang w:eastAsia="en-US"/>
        </w:rPr>
        <w:t>Balogen</w:t>
      </w:r>
      <w:proofErr w:type="spellEnd"/>
      <w:r w:rsidR="00340194" w:rsidRPr="00221154">
        <w:rPr>
          <w:rFonts w:ascii="Arial" w:eastAsiaTheme="minorHAnsi" w:hAnsi="Arial" w:cs="Arial"/>
          <w:color w:val="000000" w:themeColor="text1"/>
          <w:lang w:eastAsia="en-US"/>
        </w:rPr>
        <w:t xml:space="preserve"> &amp; Hope Change kaleidoscope </w:t>
      </w:r>
      <w:r w:rsidR="00396AA8" w:rsidRPr="00221154">
        <w:rPr>
          <w:rFonts w:ascii="Arial" w:eastAsiaTheme="minorHAnsi" w:hAnsi="Arial" w:cs="Arial"/>
          <w:noProof/>
          <w:color w:val="000000" w:themeColor="text1"/>
          <w:lang w:eastAsia="en-US"/>
        </w:rPr>
        <w:t>(Rees &amp; French, 2016</w:t>
      </w:r>
      <w:r w:rsidR="00396AA8" w:rsidRPr="00221154">
        <w:rPr>
          <w:rFonts w:ascii="Arial" w:eastAsiaTheme="minorHAnsi" w:hAnsi="Arial" w:cs="Arial"/>
          <w:color w:val="000000" w:themeColor="text1"/>
          <w:lang w:eastAsia="en-US"/>
        </w:rPr>
        <w:t xml:space="preserve">, </w:t>
      </w:r>
      <w:r w:rsidR="00340194" w:rsidRPr="00221154">
        <w:rPr>
          <w:rFonts w:ascii="Arial" w:eastAsiaTheme="minorHAnsi" w:hAnsi="Arial" w:cs="Arial"/>
          <w:color w:val="000000" w:themeColor="text1"/>
          <w:lang w:eastAsia="en-US"/>
        </w:rPr>
        <w:t>p103-128</w:t>
      </w:r>
      <w:r w:rsidR="00396AA8" w:rsidRPr="00221154">
        <w:rPr>
          <w:rFonts w:ascii="Arial" w:eastAsiaTheme="minorHAnsi" w:hAnsi="Arial" w:cs="Arial"/>
          <w:color w:val="000000" w:themeColor="text1"/>
          <w:lang w:eastAsia="en-US"/>
        </w:rPr>
        <w:t>)</w:t>
      </w:r>
      <w:r w:rsidR="00340194" w:rsidRPr="00221154">
        <w:rPr>
          <w:rFonts w:ascii="Arial" w:eastAsiaTheme="minorHAnsi" w:hAnsi="Arial" w:cs="Arial"/>
          <w:color w:val="000000" w:themeColor="text1"/>
          <w:lang w:eastAsia="en-US"/>
        </w:rPr>
        <w:t xml:space="preserve">. </w:t>
      </w:r>
      <w:r w:rsidR="005650B8" w:rsidRPr="00221154">
        <w:rPr>
          <w:rFonts w:ascii="Arial" w:eastAsiaTheme="minorHAnsi" w:hAnsi="Arial" w:cs="Arial"/>
          <w:color w:val="000000" w:themeColor="text1"/>
          <w:lang w:eastAsia="en-US"/>
        </w:rPr>
        <w:t xml:space="preserve">A value-based organisation, involving employees in change management activities whilst breaking down silos and encouraging innovation and creativity. </w:t>
      </w:r>
      <w:r w:rsidR="00BA11BE" w:rsidRPr="00221154">
        <w:rPr>
          <w:rFonts w:ascii="Arial" w:eastAsiaTheme="minorHAnsi" w:hAnsi="Arial" w:cs="Arial"/>
          <w:color w:val="000000" w:themeColor="text1"/>
          <w:lang w:eastAsia="en-US"/>
        </w:rPr>
        <w:t xml:space="preserve">Netflix and Google are key examples of organisations who ‘walk the talk’ when it comes to achieving own values. </w:t>
      </w:r>
    </w:p>
    <w:p w:rsidR="00A15104" w:rsidRPr="00221154" w:rsidRDefault="00A15104" w:rsidP="0039068E">
      <w:pPr>
        <w:spacing w:after="200" w:line="360" w:lineRule="auto"/>
        <w:contextualSpacing/>
        <w:jc w:val="both"/>
        <w:rPr>
          <w:rFonts w:ascii="Arial" w:eastAsiaTheme="minorHAnsi" w:hAnsi="Arial" w:cs="Arial"/>
          <w:color w:val="000000" w:themeColor="text1"/>
          <w:lang w:eastAsia="en-US"/>
        </w:rPr>
      </w:pPr>
    </w:p>
    <w:p w:rsidR="00A15104" w:rsidRPr="00221154" w:rsidRDefault="00A15104" w:rsidP="0039068E">
      <w:pPr>
        <w:spacing w:after="200" w:line="360" w:lineRule="auto"/>
        <w:contextualSpacing/>
        <w:jc w:val="both"/>
        <w:rPr>
          <w:rFonts w:ascii="Arial" w:eastAsiaTheme="minorHAnsi" w:hAnsi="Arial" w:cs="Arial"/>
          <w:color w:val="000000" w:themeColor="text1"/>
          <w:lang w:eastAsia="en-US"/>
        </w:rPr>
      </w:pPr>
    </w:p>
    <w:p w:rsidR="00396AA8" w:rsidRPr="00221154" w:rsidRDefault="0039068E" w:rsidP="0039068E">
      <w:pPr>
        <w:spacing w:after="200" w:line="360" w:lineRule="auto"/>
        <w:contextualSpacing/>
        <w:jc w:val="both"/>
        <w:rPr>
          <w:rFonts w:ascii="Arial" w:eastAsiaTheme="minorHAnsi" w:hAnsi="Arial" w:cs="Arial"/>
          <w:color w:val="000000" w:themeColor="text1"/>
          <w:lang w:eastAsia="en-US"/>
        </w:rPr>
      </w:pPr>
      <w:r w:rsidRPr="00221154">
        <w:rPr>
          <w:rFonts w:ascii="Arial" w:eastAsiaTheme="minorHAnsi" w:hAnsi="Arial" w:cs="Arial"/>
          <w:color w:val="000000" w:themeColor="text1"/>
          <w:lang w:eastAsia="en-US"/>
        </w:rPr>
        <w:t xml:space="preserve">2. </w:t>
      </w:r>
    </w:p>
    <w:p w:rsidR="00BA11BE" w:rsidRPr="00221154" w:rsidRDefault="003443AF" w:rsidP="0039068E">
      <w:pPr>
        <w:spacing w:after="200" w:line="360" w:lineRule="auto"/>
        <w:contextualSpacing/>
        <w:jc w:val="both"/>
        <w:rPr>
          <w:rFonts w:ascii="Arial" w:eastAsiaTheme="minorHAnsi" w:hAnsi="Arial" w:cs="Arial"/>
          <w:color w:val="000000" w:themeColor="text1"/>
          <w:lang w:eastAsia="en-US"/>
        </w:rPr>
      </w:pPr>
      <w:r w:rsidRPr="00221154">
        <w:rPr>
          <w:rFonts w:ascii="Arial" w:eastAsiaTheme="minorHAnsi" w:hAnsi="Arial" w:cs="Arial"/>
          <w:color w:val="000000" w:themeColor="text1"/>
          <w:lang w:eastAsia="en-US"/>
        </w:rPr>
        <w:t>Push-pull factors are those that drive people away or draw people to the organisation. In today’s VUCA world, the labour market is extremely competitive</w:t>
      </w:r>
      <w:r w:rsidR="00B53ECB" w:rsidRPr="00221154">
        <w:rPr>
          <w:rFonts w:ascii="Arial" w:eastAsiaTheme="minorHAnsi" w:hAnsi="Arial" w:cs="Arial"/>
          <w:color w:val="000000" w:themeColor="text1"/>
          <w:lang w:eastAsia="en-US"/>
        </w:rPr>
        <w:t xml:space="preserve"> with many employers reporting hiring difficulties as a result of a tight labour market </w:t>
      </w:r>
      <w:sdt>
        <w:sdtPr>
          <w:rPr>
            <w:rFonts w:ascii="Arial" w:eastAsiaTheme="minorHAnsi" w:hAnsi="Arial" w:cs="Arial"/>
            <w:color w:val="000000" w:themeColor="text1"/>
            <w:lang w:eastAsia="en-US"/>
          </w:rPr>
          <w:id w:val="1089276333"/>
          <w:citation/>
        </w:sdtPr>
        <w:sdtContent>
          <w:r w:rsidR="00B53ECB" w:rsidRPr="00221154">
            <w:rPr>
              <w:rFonts w:ascii="Arial" w:eastAsiaTheme="minorHAnsi" w:hAnsi="Arial" w:cs="Arial"/>
              <w:color w:val="000000" w:themeColor="text1"/>
              <w:lang w:eastAsia="en-US"/>
            </w:rPr>
            <w:fldChar w:fldCharType="begin"/>
          </w:r>
          <w:r w:rsidR="0073571E" w:rsidRPr="00221154">
            <w:rPr>
              <w:rFonts w:ascii="Arial" w:eastAsiaTheme="minorHAnsi" w:hAnsi="Arial" w:cs="Arial"/>
              <w:color w:val="000000" w:themeColor="text1"/>
              <w:lang w:eastAsia="en-US"/>
            </w:rPr>
            <w:instrText xml:space="preserve">CITATION CIP1910 \l 2057 </w:instrText>
          </w:r>
          <w:r w:rsidR="00B53ECB"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(CIPD, 2019b)</w:t>
          </w:r>
          <w:r w:rsidR="00B53ECB" w:rsidRPr="00221154">
            <w:rPr>
              <w:rFonts w:ascii="Arial" w:eastAsiaTheme="minorHAnsi" w:hAnsi="Arial" w:cs="Arial"/>
              <w:color w:val="000000" w:themeColor="text1"/>
              <w:lang w:eastAsia="en-US"/>
            </w:rPr>
            <w:fldChar w:fldCharType="end"/>
          </w:r>
        </w:sdtContent>
      </w:sdt>
      <w:r w:rsidRPr="00221154">
        <w:rPr>
          <w:rFonts w:ascii="Arial" w:eastAsiaTheme="minorHAnsi" w:hAnsi="Arial" w:cs="Arial"/>
          <w:color w:val="000000" w:themeColor="text1"/>
          <w:lang w:eastAsia="en-US"/>
        </w:rPr>
        <w:t>. Securing your best talent is the main priority rather than driving people away to competitors.</w:t>
      </w:r>
      <w:r w:rsidR="005C1D5B" w:rsidRPr="00221154">
        <w:rPr>
          <w:rFonts w:ascii="Arial" w:eastAsiaTheme="minorHAnsi" w:hAnsi="Arial" w:cs="Arial"/>
          <w:color w:val="000000" w:themeColor="text1"/>
          <w:lang w:eastAsia="en-US"/>
        </w:rPr>
        <w:t xml:space="preserve"> </w:t>
      </w:r>
      <w:r w:rsidRPr="00221154">
        <w:rPr>
          <w:rFonts w:ascii="Arial" w:eastAsiaTheme="minorHAnsi" w:hAnsi="Arial" w:cs="Arial"/>
          <w:color w:val="000000" w:themeColor="text1"/>
          <w:lang w:eastAsia="en-US"/>
        </w:rPr>
        <w:t xml:space="preserve"> </w:t>
      </w:r>
      <w:r w:rsidR="005C1D5B" w:rsidRPr="00221154">
        <w:rPr>
          <w:rFonts w:ascii="Arial" w:eastAsiaTheme="minorHAnsi" w:hAnsi="Arial" w:cs="Arial"/>
          <w:color w:val="000000" w:themeColor="text1"/>
          <w:lang w:eastAsia="en-US"/>
        </w:rPr>
        <w:t>The shift from push to pull is the participation of staff and in return gaining the best performance</w:t>
      </w:r>
      <w:r w:rsidR="009D226A" w:rsidRPr="00221154">
        <w:rPr>
          <w:rFonts w:ascii="Arial" w:eastAsiaTheme="minorHAnsi" w:hAnsi="Arial" w:cs="Arial"/>
          <w:color w:val="000000" w:themeColor="text1"/>
          <w:lang w:eastAsia="en-US"/>
        </w:rPr>
        <w:t xml:space="preserve"> put of them</w:t>
      </w:r>
      <w:r w:rsidR="005C1D5B" w:rsidRPr="00221154">
        <w:rPr>
          <w:rFonts w:ascii="Arial" w:eastAsiaTheme="minorHAnsi" w:hAnsi="Arial" w:cs="Arial"/>
          <w:color w:val="000000" w:themeColor="text1"/>
          <w:lang w:eastAsia="en-US"/>
        </w:rPr>
        <w:t xml:space="preserve"> </w:t>
      </w:r>
      <w:r w:rsidR="009D226A" w:rsidRPr="00221154">
        <w:rPr>
          <w:rFonts w:ascii="Arial" w:eastAsiaTheme="minorHAnsi" w:hAnsi="Arial" w:cs="Arial"/>
          <w:color w:val="000000" w:themeColor="text1"/>
          <w:lang w:eastAsia="en-US"/>
        </w:rPr>
        <w:t>through effective leadership</w:t>
      </w:r>
      <w:r w:rsidR="005C1D5B" w:rsidRPr="00221154">
        <w:rPr>
          <w:rFonts w:ascii="Arial" w:eastAsiaTheme="minorHAnsi" w:hAnsi="Arial" w:cs="Arial"/>
          <w:color w:val="000000" w:themeColor="text1"/>
          <w:lang w:eastAsia="en-US"/>
        </w:rPr>
        <w:t xml:space="preserve">, rather than pushing unnecessary bureaucracy. Empowering employees and allowing them a sense of pride and purpose in their jobs. It is argued that trust, rewarding the right behaviour is a great way to pull staff in and keep them long-term </w:t>
      </w:r>
      <w:sdt>
        <w:sdtPr>
          <w:rPr>
            <w:rFonts w:ascii="Arial" w:eastAsiaTheme="minorHAnsi" w:hAnsi="Arial" w:cs="Arial"/>
            <w:color w:val="000000" w:themeColor="text1"/>
            <w:lang w:eastAsia="en-US"/>
          </w:rPr>
          <w:id w:val="761330320"/>
          <w:citation/>
        </w:sdtPr>
        <w:sdtContent>
          <w:r w:rsidR="005C1D5B" w:rsidRPr="00221154">
            <w:rPr>
              <w:rFonts w:ascii="Arial" w:eastAsiaTheme="minorHAnsi" w:hAnsi="Arial" w:cs="Arial"/>
              <w:color w:val="000000" w:themeColor="text1"/>
              <w:lang w:eastAsia="en-US"/>
            </w:rPr>
            <w:fldChar w:fldCharType="begin"/>
          </w:r>
          <w:r w:rsidR="00221154" w:rsidRPr="00221154">
            <w:rPr>
              <w:rFonts w:ascii="Arial" w:eastAsiaTheme="minorHAnsi" w:hAnsi="Arial" w:cs="Arial"/>
              <w:color w:val="000000" w:themeColor="text1"/>
              <w:lang w:eastAsia="en-US"/>
            </w:rPr>
            <w:instrText xml:space="preserve">CITATION Del19 \l 2057 </w:instrText>
          </w:r>
          <w:r w:rsidR="005C1D5B"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(Deloitte, 2019a)</w:t>
          </w:r>
          <w:r w:rsidR="005C1D5B" w:rsidRPr="00221154">
            <w:rPr>
              <w:rFonts w:ascii="Arial" w:eastAsiaTheme="minorHAnsi" w:hAnsi="Arial" w:cs="Arial"/>
              <w:color w:val="000000" w:themeColor="text1"/>
              <w:lang w:eastAsia="en-US"/>
            </w:rPr>
            <w:fldChar w:fldCharType="end"/>
          </w:r>
        </w:sdtContent>
      </w:sdt>
      <w:r w:rsidR="005C1D5B" w:rsidRPr="00221154">
        <w:rPr>
          <w:rFonts w:ascii="Arial" w:eastAsiaTheme="minorHAnsi" w:hAnsi="Arial" w:cs="Arial"/>
          <w:color w:val="000000" w:themeColor="text1"/>
          <w:lang w:eastAsia="en-US"/>
        </w:rPr>
        <w:t>.</w:t>
      </w:r>
    </w:p>
    <w:p w:rsidR="00BA11BE" w:rsidRPr="00221154" w:rsidRDefault="00BA11BE" w:rsidP="0039068E">
      <w:pPr>
        <w:spacing w:after="200" w:line="360" w:lineRule="auto"/>
        <w:ind w:left="720"/>
        <w:contextualSpacing/>
        <w:jc w:val="both"/>
        <w:rPr>
          <w:rFonts w:ascii="Arial" w:eastAsiaTheme="minorHAnsi" w:hAnsi="Arial" w:cs="Arial"/>
          <w:color w:val="000000" w:themeColor="text1"/>
          <w:lang w:eastAsia="en-US"/>
        </w:rPr>
      </w:pPr>
    </w:p>
    <w:p w:rsidR="005F5F5D" w:rsidRPr="00221154" w:rsidRDefault="003443AF" w:rsidP="0039068E">
      <w:pPr>
        <w:spacing w:after="200" w:line="360" w:lineRule="auto"/>
        <w:contextualSpacing/>
        <w:jc w:val="both"/>
        <w:rPr>
          <w:rFonts w:ascii="Arial" w:hAnsi="Arial" w:cs="Arial"/>
          <w:color w:val="000000" w:themeColor="text1"/>
        </w:rPr>
      </w:pPr>
      <w:r w:rsidRPr="00221154">
        <w:rPr>
          <w:rFonts w:ascii="Arial" w:hAnsi="Arial" w:cs="Arial"/>
          <w:color w:val="000000" w:themeColor="text1"/>
        </w:rPr>
        <w:t>In recent decades, a dramatic shift in o</w:t>
      </w:r>
      <w:r w:rsidR="00887BAC" w:rsidRPr="00221154">
        <w:rPr>
          <w:rFonts w:ascii="Arial" w:hAnsi="Arial" w:cs="Arial"/>
          <w:color w:val="000000" w:themeColor="text1"/>
        </w:rPr>
        <w:t>rgani</w:t>
      </w:r>
      <w:r w:rsidRPr="00221154">
        <w:rPr>
          <w:rFonts w:ascii="Arial" w:hAnsi="Arial" w:cs="Arial"/>
          <w:color w:val="000000" w:themeColor="text1"/>
        </w:rPr>
        <w:t>s</w:t>
      </w:r>
      <w:r w:rsidR="00887BAC" w:rsidRPr="00221154">
        <w:rPr>
          <w:rFonts w:ascii="Arial" w:hAnsi="Arial" w:cs="Arial"/>
          <w:color w:val="000000" w:themeColor="text1"/>
        </w:rPr>
        <w:t xml:space="preserve">ational </w:t>
      </w:r>
      <w:r w:rsidRPr="00221154">
        <w:rPr>
          <w:rFonts w:ascii="Arial" w:hAnsi="Arial" w:cs="Arial"/>
          <w:color w:val="000000" w:themeColor="text1"/>
        </w:rPr>
        <w:t xml:space="preserve">people-centred </w:t>
      </w:r>
      <w:r w:rsidR="00887BAC" w:rsidRPr="00221154">
        <w:rPr>
          <w:rFonts w:ascii="Arial" w:hAnsi="Arial" w:cs="Arial"/>
          <w:color w:val="000000" w:themeColor="text1"/>
        </w:rPr>
        <w:t>cultures</w:t>
      </w:r>
      <w:r w:rsidRPr="00221154">
        <w:rPr>
          <w:rFonts w:ascii="Arial" w:hAnsi="Arial" w:cs="Arial"/>
          <w:color w:val="000000" w:themeColor="text1"/>
        </w:rPr>
        <w:t xml:space="preserve"> and strategies</w:t>
      </w:r>
      <w:r w:rsidR="00887BAC" w:rsidRPr="00221154">
        <w:rPr>
          <w:rFonts w:ascii="Arial" w:hAnsi="Arial" w:cs="Arial"/>
          <w:color w:val="000000" w:themeColor="text1"/>
        </w:rPr>
        <w:t xml:space="preserve"> from hierarchies and “command and control” mindsets</w:t>
      </w:r>
      <w:r w:rsidRPr="00221154">
        <w:rPr>
          <w:rFonts w:ascii="Arial" w:hAnsi="Arial" w:cs="Arial"/>
          <w:color w:val="000000" w:themeColor="text1"/>
        </w:rPr>
        <w:t>.</w:t>
      </w:r>
      <w:r w:rsidR="00887BAC" w:rsidRPr="00221154">
        <w:rPr>
          <w:rFonts w:ascii="Arial" w:hAnsi="Arial" w:cs="Arial"/>
          <w:color w:val="000000" w:themeColor="text1"/>
        </w:rPr>
        <w:t xml:space="preserve"> </w:t>
      </w:r>
      <w:r w:rsidRPr="00221154">
        <w:rPr>
          <w:rFonts w:ascii="Arial" w:hAnsi="Arial" w:cs="Arial"/>
          <w:color w:val="000000" w:themeColor="text1"/>
        </w:rPr>
        <w:t xml:space="preserve">Fostering hands-on governance where cross-team performance management and decision rights are pushed to the edge of boundaries </w:t>
      </w:r>
      <w:r w:rsidR="00887BAC" w:rsidRPr="00221154">
        <w:rPr>
          <w:rFonts w:ascii="Arial" w:hAnsi="Arial" w:cs="Arial"/>
          <w:color w:val="000000" w:themeColor="text1"/>
        </w:rPr>
        <w:t>to people practices that use empowered networks of teams to enable enterprise agility</w:t>
      </w:r>
      <w:r w:rsidR="009C5669" w:rsidRPr="00221154">
        <w:rPr>
          <w:rFonts w:ascii="Arial" w:hAnsi="Arial" w:cs="Arial"/>
          <w:color w:val="000000" w:themeColor="text1"/>
        </w:rPr>
        <w:t xml:space="preserve"> </w:t>
      </w:r>
      <w:r w:rsidR="00396AA8" w:rsidRPr="00221154">
        <w:rPr>
          <w:rFonts w:ascii="Arial" w:hAnsi="Arial" w:cs="Arial"/>
          <w:noProof/>
          <w:color w:val="000000" w:themeColor="text1"/>
        </w:rPr>
        <w:t>(Alberts &amp; Hayes, 2005; Deloitte, 2019</w:t>
      </w:r>
      <w:r w:rsidR="00221154" w:rsidRPr="00221154">
        <w:rPr>
          <w:rFonts w:ascii="Arial" w:hAnsi="Arial" w:cs="Arial"/>
          <w:noProof/>
          <w:color w:val="000000" w:themeColor="text1"/>
        </w:rPr>
        <w:t>a</w:t>
      </w:r>
      <w:r w:rsidR="00396AA8" w:rsidRPr="00221154">
        <w:rPr>
          <w:rFonts w:ascii="Arial" w:hAnsi="Arial" w:cs="Arial"/>
          <w:noProof/>
          <w:color w:val="000000" w:themeColor="text1"/>
        </w:rPr>
        <w:t>; McKinsey&amp;Company, 2018)</w:t>
      </w:r>
      <w:r w:rsidR="009C5669" w:rsidRPr="00221154">
        <w:rPr>
          <w:rFonts w:ascii="Arial" w:hAnsi="Arial" w:cs="Arial"/>
          <w:color w:val="000000" w:themeColor="text1"/>
        </w:rPr>
        <w:t>.</w:t>
      </w:r>
      <w:r w:rsidRPr="00221154">
        <w:rPr>
          <w:rFonts w:ascii="Arial" w:hAnsi="Arial" w:cs="Arial"/>
          <w:color w:val="000000" w:themeColor="text1"/>
        </w:rPr>
        <w:t xml:space="preserve"> </w:t>
      </w:r>
    </w:p>
    <w:p w:rsidR="005F5F5D" w:rsidRPr="00221154" w:rsidRDefault="005F5F5D" w:rsidP="0039068E">
      <w:pPr>
        <w:spacing w:after="200" w:line="360" w:lineRule="auto"/>
        <w:contextualSpacing/>
        <w:jc w:val="both"/>
        <w:rPr>
          <w:rFonts w:ascii="Arial" w:hAnsi="Arial" w:cs="Arial"/>
          <w:color w:val="000000" w:themeColor="text1"/>
        </w:rPr>
      </w:pPr>
    </w:p>
    <w:p w:rsidR="00320E9E" w:rsidRPr="00221154" w:rsidRDefault="003443AF" w:rsidP="0039068E">
      <w:pPr>
        <w:spacing w:after="200" w:line="360" w:lineRule="auto"/>
        <w:contextualSpacing/>
        <w:jc w:val="both"/>
        <w:rPr>
          <w:rFonts w:ascii="Arial" w:hAnsi="Arial" w:cs="Arial"/>
          <w:color w:val="000000" w:themeColor="text1"/>
        </w:rPr>
      </w:pPr>
      <w:r w:rsidRPr="00221154">
        <w:rPr>
          <w:rFonts w:ascii="Arial" w:hAnsi="Arial" w:cs="Arial"/>
          <w:color w:val="000000" w:themeColor="text1"/>
        </w:rPr>
        <w:t>In today's world of work, here is a huge emphasis on megatrends which are shaping the workforce, such as flexible working, diversity and technology.</w:t>
      </w:r>
    </w:p>
    <w:p w:rsidR="005F5F5D" w:rsidRPr="00221154" w:rsidRDefault="005F5F5D" w:rsidP="0039068E">
      <w:pPr>
        <w:spacing w:after="200" w:line="360" w:lineRule="auto"/>
        <w:contextualSpacing/>
        <w:jc w:val="both"/>
        <w:rPr>
          <w:rFonts w:ascii="Arial" w:hAnsi="Arial" w:cs="Arial"/>
          <w:color w:val="000000" w:themeColor="text1"/>
        </w:rPr>
      </w:pPr>
    </w:p>
    <w:p w:rsidR="00423314" w:rsidRPr="00221154" w:rsidRDefault="003443AF" w:rsidP="0039068E">
      <w:pPr>
        <w:spacing w:after="200" w:line="360" w:lineRule="auto"/>
        <w:contextualSpacing/>
        <w:jc w:val="both"/>
        <w:rPr>
          <w:rFonts w:ascii="Arial" w:hAnsi="Arial" w:cs="Arial"/>
          <w:color w:val="000000" w:themeColor="text1"/>
        </w:rPr>
      </w:pPr>
      <w:r w:rsidRPr="00221154">
        <w:rPr>
          <w:rFonts w:ascii="Arial" w:hAnsi="Arial" w:cs="Arial"/>
          <w:color w:val="000000" w:themeColor="text1"/>
        </w:rPr>
        <w:lastRenderedPageBreak/>
        <w:t xml:space="preserve">For the future, HR will need to monitor trends that are shaping economies, societies and the world of work, taking into account the HR profession and whom it includes, what it does and how it does it </w:t>
      </w:r>
      <w:sdt>
        <w:sdtPr>
          <w:rPr>
            <w:rFonts w:ascii="Arial" w:hAnsi="Arial" w:cs="Arial"/>
            <w:color w:val="000000" w:themeColor="text1"/>
          </w:rPr>
          <w:id w:val="-1509592681"/>
          <w:citation/>
        </w:sdtPr>
        <w:sdtContent>
          <w:r w:rsidRPr="00221154">
            <w:rPr>
              <w:rFonts w:ascii="Arial" w:hAnsi="Arial" w:cs="Arial"/>
              <w:color w:val="000000" w:themeColor="text1"/>
            </w:rPr>
            <w:fldChar w:fldCharType="begin"/>
          </w:r>
          <w:r w:rsidR="00221154" w:rsidRPr="00221154">
            <w:rPr>
              <w:rFonts w:ascii="Arial" w:hAnsi="Arial" w:cs="Arial"/>
              <w:color w:val="000000" w:themeColor="text1"/>
            </w:rPr>
            <w:instrText xml:space="preserve">CITATION CIP2010 \l 2057 </w:instrText>
          </w:r>
          <w:r w:rsidRPr="00221154">
            <w:rPr>
              <w:rFonts w:ascii="Arial" w:hAnsi="Arial" w:cs="Arial"/>
              <w:color w:val="000000" w:themeColor="text1"/>
            </w:rPr>
            <w:fldChar w:fldCharType="separate"/>
          </w:r>
          <w:r w:rsidR="00221154" w:rsidRPr="00221154">
            <w:rPr>
              <w:rFonts w:ascii="Arial" w:hAnsi="Arial" w:cs="Arial"/>
              <w:noProof/>
              <w:color w:val="000000" w:themeColor="text1"/>
            </w:rPr>
            <w:t>(CIPD, 2020a)</w:t>
          </w:r>
          <w:r w:rsidRPr="00221154">
            <w:rPr>
              <w:rFonts w:ascii="Arial" w:hAnsi="Arial" w:cs="Arial"/>
              <w:color w:val="000000" w:themeColor="text1"/>
            </w:rPr>
            <w:fldChar w:fldCharType="end"/>
          </w:r>
        </w:sdtContent>
      </w:sdt>
      <w:r w:rsidRPr="00221154">
        <w:rPr>
          <w:rFonts w:ascii="Arial" w:hAnsi="Arial" w:cs="Arial"/>
          <w:color w:val="000000" w:themeColor="text1"/>
        </w:rPr>
        <w:t xml:space="preserve">. </w:t>
      </w:r>
    </w:p>
    <w:p w:rsidR="00610B7A" w:rsidRPr="00221154" w:rsidRDefault="003443AF" w:rsidP="0039068E">
      <w:pPr>
        <w:spacing w:after="200" w:line="360" w:lineRule="auto"/>
        <w:contextualSpacing/>
        <w:jc w:val="both"/>
        <w:rPr>
          <w:rFonts w:ascii="Arial" w:hAnsi="Arial" w:cs="Arial"/>
          <w:color w:val="000000" w:themeColor="text1"/>
        </w:rPr>
      </w:pPr>
      <w:r w:rsidRPr="00221154">
        <w:rPr>
          <w:rFonts w:ascii="Arial" w:hAnsi="Arial" w:cs="Arial"/>
          <w:color w:val="000000" w:themeColor="text1"/>
        </w:rPr>
        <w:t xml:space="preserve">How technologies and AI are or will affect the organisation and shape working lives. </w:t>
      </w:r>
      <w:r w:rsidR="007D7B1E" w:rsidRPr="00221154">
        <w:rPr>
          <w:rFonts w:ascii="Arial" w:hAnsi="Arial" w:cs="Arial"/>
          <w:color w:val="000000" w:themeColor="text1"/>
        </w:rPr>
        <w:t xml:space="preserve">Organisations going beyond the legal requirements about discretionary decisions and behaviour guided by values </w:t>
      </w:r>
      <w:sdt>
        <w:sdtPr>
          <w:rPr>
            <w:rFonts w:ascii="Arial" w:hAnsi="Arial" w:cs="Arial"/>
            <w:color w:val="000000" w:themeColor="text1"/>
          </w:rPr>
          <w:id w:val="-1301225572"/>
          <w:citation/>
        </w:sdtPr>
        <w:sdtContent>
          <w:r w:rsidR="007D7B1E" w:rsidRPr="00221154">
            <w:rPr>
              <w:rFonts w:ascii="Arial" w:hAnsi="Arial" w:cs="Arial"/>
              <w:color w:val="000000" w:themeColor="text1"/>
            </w:rPr>
            <w:fldChar w:fldCharType="begin"/>
          </w:r>
          <w:r w:rsidR="007D7B1E" w:rsidRPr="00221154">
            <w:rPr>
              <w:rFonts w:ascii="Arial" w:hAnsi="Arial" w:cs="Arial"/>
              <w:color w:val="000000" w:themeColor="text1"/>
            </w:rPr>
            <w:instrText xml:space="preserve"> CITATION Ree16 \l 2057 </w:instrText>
          </w:r>
          <w:r w:rsidR="007D7B1E" w:rsidRPr="00221154">
            <w:rPr>
              <w:rFonts w:ascii="Arial" w:hAnsi="Arial" w:cs="Arial"/>
              <w:color w:val="000000" w:themeColor="text1"/>
            </w:rPr>
            <w:fldChar w:fldCharType="separate"/>
          </w:r>
          <w:r w:rsidR="00221154" w:rsidRPr="00221154">
            <w:rPr>
              <w:rFonts w:ascii="Arial" w:hAnsi="Arial" w:cs="Arial"/>
              <w:noProof/>
              <w:color w:val="000000" w:themeColor="text1"/>
            </w:rPr>
            <w:t>(Rees &amp; French, 2016)</w:t>
          </w:r>
          <w:r w:rsidR="007D7B1E" w:rsidRPr="00221154">
            <w:rPr>
              <w:rFonts w:ascii="Arial" w:hAnsi="Arial" w:cs="Arial"/>
              <w:color w:val="000000" w:themeColor="text1"/>
            </w:rPr>
            <w:fldChar w:fldCharType="end"/>
          </w:r>
        </w:sdtContent>
      </w:sdt>
      <w:r w:rsidR="007D7B1E" w:rsidRPr="00221154">
        <w:rPr>
          <w:rFonts w:ascii="Arial" w:hAnsi="Arial" w:cs="Arial"/>
          <w:color w:val="000000" w:themeColor="text1"/>
        </w:rPr>
        <w:t>. These could be several factors in which organisations</w:t>
      </w:r>
      <w:r w:rsidR="001123E1" w:rsidRPr="00221154">
        <w:rPr>
          <w:rFonts w:ascii="Arial" w:hAnsi="Arial" w:cs="Arial"/>
          <w:color w:val="000000" w:themeColor="text1"/>
        </w:rPr>
        <w:t xml:space="preserve"> need to adopt and</w:t>
      </w:r>
      <w:r w:rsidR="007D7B1E" w:rsidRPr="00221154">
        <w:rPr>
          <w:rFonts w:ascii="Arial" w:hAnsi="Arial" w:cs="Arial"/>
          <w:color w:val="000000" w:themeColor="text1"/>
        </w:rPr>
        <w:t xml:space="preserve"> monitor that will “pull” people to the </w:t>
      </w:r>
      <w:r w:rsidR="001123E1" w:rsidRPr="00221154">
        <w:rPr>
          <w:rFonts w:ascii="Arial" w:hAnsi="Arial" w:cs="Arial"/>
          <w:color w:val="000000" w:themeColor="text1"/>
        </w:rPr>
        <w:t>organisations through strategic approaches</w:t>
      </w:r>
      <w:r w:rsidR="007D7B1E" w:rsidRPr="00221154">
        <w:rPr>
          <w:rFonts w:ascii="Arial" w:hAnsi="Arial" w:cs="Arial"/>
          <w:color w:val="000000" w:themeColor="text1"/>
        </w:rPr>
        <w:t xml:space="preserve">. </w:t>
      </w:r>
      <w:r w:rsidR="00320E9E" w:rsidRPr="00221154">
        <w:rPr>
          <w:rFonts w:ascii="Arial" w:hAnsi="Arial" w:cs="Arial"/>
          <w:color w:val="000000" w:themeColor="text1"/>
        </w:rPr>
        <w:t>People are expecting more from their employer, t</w:t>
      </w:r>
      <w:r w:rsidR="007D7B1E" w:rsidRPr="00221154">
        <w:rPr>
          <w:rFonts w:ascii="Arial" w:hAnsi="Arial" w:cs="Arial"/>
          <w:color w:val="000000" w:themeColor="text1"/>
        </w:rPr>
        <w:t xml:space="preserve">rends such as </w:t>
      </w:r>
      <w:r w:rsidR="001123E1" w:rsidRPr="00221154">
        <w:rPr>
          <w:rFonts w:ascii="Arial" w:hAnsi="Arial" w:cs="Arial"/>
          <w:color w:val="000000" w:themeColor="text1"/>
        </w:rPr>
        <w:t>corporate sustainability and ethics, employee engagement, promoting diversity and equality, performance management, motivation and rewards</w:t>
      </w:r>
      <w:r w:rsidR="00320E9E" w:rsidRPr="00221154">
        <w:rPr>
          <w:rFonts w:ascii="Arial" w:hAnsi="Arial" w:cs="Arial"/>
          <w:color w:val="000000" w:themeColor="text1"/>
        </w:rPr>
        <w:t xml:space="preserve"> are key factors that people are driven by in the world of work. </w:t>
      </w:r>
    </w:p>
    <w:p w:rsidR="00FB02A1" w:rsidRPr="00221154" w:rsidRDefault="00FB02A1" w:rsidP="0039068E">
      <w:pPr>
        <w:spacing w:after="200" w:line="360" w:lineRule="auto"/>
        <w:ind w:left="720"/>
        <w:contextualSpacing/>
        <w:jc w:val="both"/>
        <w:rPr>
          <w:rFonts w:ascii="Arial" w:eastAsiaTheme="minorHAnsi" w:hAnsi="Arial" w:cs="Arial"/>
          <w:color w:val="000000" w:themeColor="text1"/>
          <w:lang w:eastAsia="en-US"/>
        </w:rPr>
      </w:pPr>
    </w:p>
    <w:p w:rsidR="00887BAC" w:rsidRPr="00221154" w:rsidRDefault="003443AF" w:rsidP="0039068E">
      <w:pPr>
        <w:spacing w:after="200" w:line="360" w:lineRule="auto"/>
        <w:contextualSpacing/>
        <w:jc w:val="both"/>
        <w:rPr>
          <w:rFonts w:ascii="Arial" w:eastAsiaTheme="minorHAnsi" w:hAnsi="Arial" w:cs="Arial"/>
          <w:color w:val="000000" w:themeColor="text1"/>
          <w:lang w:eastAsia="en-US"/>
        </w:rPr>
      </w:pPr>
      <w:r w:rsidRPr="00221154">
        <w:rPr>
          <w:rFonts w:ascii="Arial" w:eastAsiaTheme="minorHAnsi" w:hAnsi="Arial" w:cs="Arial"/>
          <w:color w:val="000000" w:themeColor="text1"/>
          <w:lang w:eastAsia="en-US"/>
        </w:rPr>
        <w:t>Deloitte suggests that in the near future, many organisations will redesign jobs to better enable their people to work alongside new technologies and AI</w:t>
      </w:r>
      <w:r w:rsidR="00FB02A1" w:rsidRPr="00221154">
        <w:rPr>
          <w:rFonts w:ascii="Arial" w:eastAsiaTheme="minorHAnsi" w:hAnsi="Arial" w:cs="Arial"/>
          <w:color w:val="000000" w:themeColor="text1"/>
          <w:lang w:eastAsia="en-US"/>
        </w:rPr>
        <w:t xml:space="preserve">. Accessing talent, learning in the flow of life and promoting talent mobility within organisations, </w:t>
      </w:r>
      <w:r w:rsidRPr="00221154">
        <w:rPr>
          <w:rFonts w:ascii="Arial" w:eastAsiaTheme="minorHAnsi" w:hAnsi="Arial" w:cs="Arial"/>
          <w:color w:val="000000" w:themeColor="text1"/>
          <w:lang w:eastAsia="en-US"/>
        </w:rPr>
        <w:t>but t</w:t>
      </w:r>
      <w:r w:rsidRPr="00221154">
        <w:rPr>
          <w:rFonts w:ascii="Arial" w:hAnsi="Arial" w:cs="Arial"/>
          <w:color w:val="000000" w:themeColor="text1"/>
        </w:rPr>
        <w:t xml:space="preserve">o what end are we redesigning work? For efficiency and cost improvement? To create new value for </w:t>
      </w:r>
      <w:proofErr w:type="gramStart"/>
      <w:r w:rsidRPr="00221154">
        <w:rPr>
          <w:rFonts w:ascii="Arial" w:hAnsi="Arial" w:cs="Arial"/>
          <w:color w:val="000000" w:themeColor="text1"/>
        </w:rPr>
        <w:t>customers?</w:t>
      </w:r>
      <w:proofErr w:type="gramEnd"/>
      <w:r w:rsidRPr="00221154">
        <w:rPr>
          <w:rFonts w:ascii="Arial" w:hAnsi="Arial" w:cs="Arial"/>
          <w:color w:val="000000" w:themeColor="text1"/>
        </w:rPr>
        <w:t xml:space="preserve"> To create meaningful work for employees and the extended workforce?</w:t>
      </w:r>
      <w:r w:rsidRPr="00221154">
        <w:rPr>
          <w:rFonts w:ascii="Arial" w:hAnsi="Arial" w:cs="Arial"/>
          <w:color w:val="000000" w:themeColor="text1"/>
          <w:position w:val="6"/>
        </w:rPr>
        <w:t xml:space="preserve">  </w:t>
      </w:r>
      <w:sdt>
        <w:sdtPr>
          <w:rPr>
            <w:rFonts w:ascii="Arial" w:hAnsi="Arial" w:cs="Arial"/>
            <w:color w:val="000000" w:themeColor="text1"/>
          </w:rPr>
          <w:id w:val="-498733738"/>
          <w:citation/>
        </w:sdtPr>
        <w:sdtContent>
          <w:r w:rsidRPr="00221154">
            <w:rPr>
              <w:rFonts w:ascii="Arial" w:hAnsi="Arial" w:cs="Arial"/>
              <w:color w:val="000000" w:themeColor="text1"/>
            </w:rPr>
            <w:fldChar w:fldCharType="begin"/>
          </w:r>
          <w:r w:rsidRPr="00221154">
            <w:rPr>
              <w:rFonts w:ascii="Arial" w:hAnsi="Arial" w:cs="Arial"/>
              <w:color w:val="000000" w:themeColor="text1"/>
            </w:rPr>
            <w:instrText xml:space="preserve">CITATION Sch19 \l 2057 </w:instrText>
          </w:r>
          <w:r w:rsidRPr="00221154">
            <w:rPr>
              <w:rFonts w:ascii="Arial" w:hAnsi="Arial" w:cs="Arial"/>
              <w:color w:val="000000" w:themeColor="text1"/>
            </w:rPr>
            <w:fldChar w:fldCharType="separate"/>
          </w:r>
          <w:r w:rsidR="00221154" w:rsidRPr="00221154">
            <w:rPr>
              <w:rFonts w:ascii="Arial" w:hAnsi="Arial" w:cs="Arial"/>
              <w:noProof/>
              <w:color w:val="000000" w:themeColor="text1"/>
            </w:rPr>
            <w:t>(Schwartz, et al., 2019)</w:t>
          </w:r>
          <w:r w:rsidRPr="00221154">
            <w:rPr>
              <w:rFonts w:ascii="Arial" w:hAnsi="Arial" w:cs="Arial"/>
              <w:color w:val="000000" w:themeColor="text1"/>
            </w:rPr>
            <w:fldChar w:fldCharType="end"/>
          </w:r>
        </w:sdtContent>
      </w:sdt>
      <w:r w:rsidRPr="00221154">
        <w:rPr>
          <w:rFonts w:ascii="Arial" w:hAnsi="Arial" w:cs="Arial"/>
          <w:color w:val="000000" w:themeColor="text1"/>
        </w:rPr>
        <w:t xml:space="preserve">. Leaders actively </w:t>
      </w:r>
      <w:r w:rsidR="00FB02A1" w:rsidRPr="00221154">
        <w:rPr>
          <w:rFonts w:ascii="Arial" w:hAnsi="Arial" w:cs="Arial"/>
          <w:color w:val="000000" w:themeColor="text1"/>
        </w:rPr>
        <w:t xml:space="preserve">redefining work, </w:t>
      </w:r>
      <w:r w:rsidRPr="00221154">
        <w:rPr>
          <w:rFonts w:ascii="Arial" w:hAnsi="Arial" w:cs="Arial"/>
          <w:color w:val="000000" w:themeColor="text1"/>
        </w:rPr>
        <w:t>redesigning workforce</w:t>
      </w:r>
      <w:r w:rsidR="00FB02A1" w:rsidRPr="00221154">
        <w:rPr>
          <w:rFonts w:ascii="Arial" w:hAnsi="Arial" w:cs="Arial"/>
          <w:color w:val="000000" w:themeColor="text1"/>
        </w:rPr>
        <w:t>s</w:t>
      </w:r>
      <w:r w:rsidRPr="00221154">
        <w:rPr>
          <w:rFonts w:ascii="Arial" w:hAnsi="Arial" w:cs="Arial"/>
          <w:color w:val="000000" w:themeColor="text1"/>
        </w:rPr>
        <w:t>,</w:t>
      </w:r>
      <w:r w:rsidR="00FB02A1" w:rsidRPr="00221154">
        <w:rPr>
          <w:rFonts w:ascii="Arial" w:hAnsi="Arial" w:cs="Arial"/>
          <w:color w:val="000000" w:themeColor="text1"/>
        </w:rPr>
        <w:t xml:space="preserve"> and workplaces,</w:t>
      </w:r>
      <w:r w:rsidRPr="00221154">
        <w:rPr>
          <w:rFonts w:ascii="Arial" w:hAnsi="Arial" w:cs="Arial"/>
          <w:color w:val="000000" w:themeColor="text1"/>
        </w:rPr>
        <w:t xml:space="preserve"> culture</w:t>
      </w:r>
      <w:r w:rsidR="00FB02A1" w:rsidRPr="00221154">
        <w:rPr>
          <w:rFonts w:ascii="Arial" w:hAnsi="Arial" w:cs="Arial"/>
          <w:color w:val="000000" w:themeColor="text1"/>
        </w:rPr>
        <w:t>s</w:t>
      </w:r>
      <w:r w:rsidRPr="00221154">
        <w:rPr>
          <w:rFonts w:ascii="Arial" w:hAnsi="Arial" w:cs="Arial"/>
          <w:color w:val="000000" w:themeColor="text1"/>
        </w:rPr>
        <w:t xml:space="preserve"> and talent processes that integrate technology into a new way of working </w:t>
      </w:r>
      <w:sdt>
        <w:sdtPr>
          <w:rPr>
            <w:rFonts w:ascii="Arial" w:hAnsi="Arial" w:cs="Arial"/>
            <w:color w:val="000000" w:themeColor="text1"/>
          </w:rPr>
          <w:id w:val="629290915"/>
          <w:citation/>
        </w:sdtPr>
        <w:sdtContent>
          <w:r w:rsidRPr="00221154">
            <w:rPr>
              <w:rFonts w:ascii="Arial" w:hAnsi="Arial" w:cs="Arial"/>
              <w:color w:val="000000" w:themeColor="text1"/>
            </w:rPr>
            <w:fldChar w:fldCharType="begin"/>
          </w:r>
          <w:r w:rsidR="00221154" w:rsidRPr="00221154">
            <w:rPr>
              <w:rFonts w:ascii="Arial" w:hAnsi="Arial" w:cs="Arial"/>
              <w:color w:val="000000" w:themeColor="text1"/>
            </w:rPr>
            <w:instrText xml:space="preserve">CITATION Del19 \l 2057 </w:instrText>
          </w:r>
          <w:r w:rsidRPr="00221154">
            <w:rPr>
              <w:rFonts w:ascii="Arial" w:hAnsi="Arial" w:cs="Arial"/>
              <w:color w:val="000000" w:themeColor="text1"/>
            </w:rPr>
            <w:fldChar w:fldCharType="separate"/>
          </w:r>
          <w:r w:rsidR="00221154" w:rsidRPr="00221154">
            <w:rPr>
              <w:rFonts w:ascii="Arial" w:hAnsi="Arial" w:cs="Arial"/>
              <w:noProof/>
              <w:color w:val="000000" w:themeColor="text1"/>
            </w:rPr>
            <w:t>(Deloitte, 2019a)</w:t>
          </w:r>
          <w:r w:rsidRPr="00221154">
            <w:rPr>
              <w:rFonts w:ascii="Arial" w:hAnsi="Arial" w:cs="Arial"/>
              <w:color w:val="000000" w:themeColor="text1"/>
            </w:rPr>
            <w:fldChar w:fldCharType="end"/>
          </w:r>
        </w:sdtContent>
      </w:sdt>
      <w:r w:rsidRPr="00221154">
        <w:rPr>
          <w:rFonts w:ascii="Arial" w:hAnsi="Arial" w:cs="Arial"/>
          <w:color w:val="000000" w:themeColor="text1"/>
        </w:rPr>
        <w:t>.</w:t>
      </w:r>
    </w:p>
    <w:p w:rsidR="001E16B0" w:rsidRPr="00221154" w:rsidRDefault="001E16B0" w:rsidP="0039068E">
      <w:pPr>
        <w:spacing w:after="200" w:line="360" w:lineRule="auto"/>
        <w:ind w:left="720"/>
        <w:contextualSpacing/>
        <w:jc w:val="both"/>
        <w:rPr>
          <w:rFonts w:ascii="Arial" w:eastAsiaTheme="minorHAnsi" w:hAnsi="Arial" w:cs="Arial"/>
          <w:color w:val="000000" w:themeColor="text1"/>
          <w:lang w:eastAsia="en-US"/>
        </w:rPr>
      </w:pPr>
    </w:p>
    <w:p w:rsidR="00FA7709" w:rsidRPr="00221154" w:rsidRDefault="00FA7709" w:rsidP="0039068E">
      <w:pPr>
        <w:spacing w:after="200" w:line="360" w:lineRule="auto"/>
        <w:contextualSpacing/>
        <w:jc w:val="both"/>
        <w:rPr>
          <w:rFonts w:ascii="Arial" w:eastAsiaTheme="minorHAnsi" w:hAnsi="Arial" w:cs="Arial"/>
          <w:color w:val="000000" w:themeColor="text1"/>
          <w:lang w:eastAsia="en-US"/>
        </w:rPr>
      </w:pPr>
    </w:p>
    <w:p w:rsidR="00396AA8" w:rsidRPr="00221154" w:rsidRDefault="0039068E" w:rsidP="0039068E">
      <w:pPr>
        <w:spacing w:after="200" w:line="360" w:lineRule="auto"/>
        <w:contextualSpacing/>
        <w:jc w:val="both"/>
        <w:rPr>
          <w:rFonts w:ascii="Arial" w:eastAsiaTheme="minorHAnsi" w:hAnsi="Arial" w:cs="Arial"/>
          <w:color w:val="000000" w:themeColor="text1"/>
          <w:lang w:eastAsia="en-US"/>
        </w:rPr>
      </w:pPr>
      <w:r w:rsidRPr="00221154">
        <w:rPr>
          <w:rFonts w:ascii="Arial" w:eastAsiaTheme="minorHAnsi" w:hAnsi="Arial" w:cs="Arial"/>
          <w:color w:val="000000" w:themeColor="text1"/>
          <w:lang w:eastAsia="en-US"/>
        </w:rPr>
        <w:t xml:space="preserve">3. </w:t>
      </w:r>
    </w:p>
    <w:p w:rsidR="00E25574" w:rsidRPr="00221154" w:rsidRDefault="003443AF" w:rsidP="0039068E">
      <w:pPr>
        <w:spacing w:after="200" w:line="360" w:lineRule="auto"/>
        <w:contextualSpacing/>
        <w:jc w:val="both"/>
        <w:rPr>
          <w:rFonts w:ascii="Arial" w:eastAsiaTheme="minorHAnsi" w:hAnsi="Arial" w:cs="Arial"/>
          <w:color w:val="000000" w:themeColor="text1"/>
          <w:lang w:eastAsia="en-US"/>
        </w:rPr>
      </w:pPr>
      <w:r w:rsidRPr="00221154">
        <w:rPr>
          <w:rFonts w:ascii="Arial" w:eastAsiaTheme="minorHAnsi" w:hAnsi="Arial" w:cs="Arial"/>
          <w:color w:val="000000" w:themeColor="text1"/>
          <w:lang w:eastAsia="en-US"/>
        </w:rPr>
        <w:t xml:space="preserve">Recruitment and selection </w:t>
      </w:r>
      <w:r w:rsidR="00F85191" w:rsidRPr="00221154">
        <w:rPr>
          <w:rFonts w:ascii="Arial" w:eastAsiaTheme="minorHAnsi" w:hAnsi="Arial" w:cs="Arial"/>
          <w:color w:val="000000" w:themeColor="text1"/>
          <w:lang w:eastAsia="en-US"/>
        </w:rPr>
        <w:t>have</w:t>
      </w:r>
      <w:r w:rsidRPr="00221154">
        <w:rPr>
          <w:rFonts w:ascii="Arial" w:eastAsiaTheme="minorHAnsi" w:hAnsi="Arial" w:cs="Arial"/>
          <w:color w:val="000000" w:themeColor="text1"/>
          <w:lang w:eastAsia="en-US"/>
        </w:rPr>
        <w:t xml:space="preserve"> an important role to play in ensuring worker performance and positive organisational outcomes</w:t>
      </w:r>
      <w:sdt>
        <w:sdtPr>
          <w:rPr>
            <w:rFonts w:ascii="Arial" w:eastAsiaTheme="minorHAnsi" w:hAnsi="Arial" w:cs="Arial"/>
            <w:color w:val="000000" w:themeColor="text1"/>
            <w:lang w:eastAsia="en-US"/>
          </w:rPr>
          <w:id w:val="-786273182"/>
          <w:citation/>
        </w:sdtPr>
        <w:sdtContent>
          <w:r w:rsidRPr="00221154">
            <w:rPr>
              <w:rFonts w:ascii="Arial" w:eastAsiaTheme="minorHAnsi" w:hAnsi="Arial" w:cs="Arial"/>
              <w:color w:val="000000" w:themeColor="text1"/>
              <w:lang w:eastAsia="en-US"/>
            </w:rPr>
            <w:fldChar w:fldCharType="begin"/>
          </w:r>
          <w:r w:rsidRPr="00221154">
            <w:rPr>
              <w:rFonts w:ascii="Arial" w:eastAsiaTheme="minorHAnsi" w:hAnsi="Arial" w:cs="Arial"/>
              <w:color w:val="000000" w:themeColor="text1"/>
              <w:lang w:eastAsia="en-US"/>
            </w:rPr>
            <w:instrText xml:space="preserve"> CITATION Ree16 \l 2057 </w:instrText>
          </w:r>
          <w:r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 xml:space="preserve"> (Rees &amp; French, 2016)</w:t>
          </w:r>
          <w:r w:rsidRPr="00221154">
            <w:rPr>
              <w:rFonts w:ascii="Arial" w:eastAsiaTheme="minorHAnsi" w:hAnsi="Arial" w:cs="Arial"/>
              <w:color w:val="000000" w:themeColor="text1"/>
              <w:lang w:eastAsia="en-US"/>
            </w:rPr>
            <w:fldChar w:fldCharType="end"/>
          </w:r>
        </w:sdtContent>
      </w:sdt>
      <w:r w:rsidRPr="00221154">
        <w:rPr>
          <w:rFonts w:ascii="Arial" w:eastAsiaTheme="minorHAnsi" w:hAnsi="Arial" w:cs="Arial"/>
          <w:color w:val="000000" w:themeColor="text1"/>
          <w:lang w:eastAsia="en-US"/>
        </w:rPr>
        <w:t xml:space="preserve">. The selection of workers is not just to add to the workforce or replace departing employees but aims to put in place workers who can demonstrate commitment and perform at a high level </w:t>
      </w:r>
      <w:sdt>
        <w:sdtPr>
          <w:rPr>
            <w:rFonts w:ascii="Arial" w:eastAsiaTheme="minorHAnsi" w:hAnsi="Arial" w:cs="Arial"/>
            <w:color w:val="000000" w:themeColor="text1"/>
            <w:lang w:eastAsia="en-US"/>
          </w:rPr>
          <w:id w:val="-855961145"/>
          <w:citation/>
        </w:sdtPr>
        <w:sdtContent>
          <w:r w:rsidRPr="00221154">
            <w:rPr>
              <w:rFonts w:ascii="Arial" w:eastAsiaTheme="minorHAnsi" w:hAnsi="Arial" w:cs="Arial"/>
              <w:color w:val="000000" w:themeColor="text1"/>
              <w:lang w:eastAsia="en-US"/>
            </w:rPr>
            <w:fldChar w:fldCharType="begin"/>
          </w:r>
          <w:r w:rsidRPr="00221154">
            <w:rPr>
              <w:rFonts w:ascii="Arial" w:eastAsiaTheme="minorHAnsi" w:hAnsi="Arial" w:cs="Arial"/>
              <w:color w:val="000000" w:themeColor="text1"/>
              <w:lang w:eastAsia="en-US"/>
            </w:rPr>
            <w:instrText xml:space="preserve"> CITATION Pil10 \l 2057 </w:instrText>
          </w:r>
          <w:r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(Pilbeam &amp; Corbridge, 2010)</w:t>
          </w:r>
          <w:r w:rsidRPr="00221154">
            <w:rPr>
              <w:rFonts w:ascii="Arial" w:eastAsiaTheme="minorHAnsi" w:hAnsi="Arial" w:cs="Arial"/>
              <w:color w:val="000000" w:themeColor="text1"/>
              <w:lang w:eastAsia="en-US"/>
            </w:rPr>
            <w:fldChar w:fldCharType="end"/>
          </w:r>
        </w:sdtContent>
      </w:sdt>
      <w:r w:rsidRPr="00221154">
        <w:rPr>
          <w:rFonts w:ascii="Arial" w:eastAsiaTheme="minorHAnsi" w:hAnsi="Arial" w:cs="Arial"/>
          <w:color w:val="000000" w:themeColor="text1"/>
          <w:lang w:eastAsia="en-US"/>
        </w:rPr>
        <w:t>.</w:t>
      </w:r>
      <w:r w:rsidR="00176E19" w:rsidRPr="00221154">
        <w:rPr>
          <w:rFonts w:ascii="Arial" w:eastAsiaTheme="minorHAnsi" w:hAnsi="Arial" w:cs="Arial"/>
          <w:color w:val="000000" w:themeColor="text1"/>
          <w:lang w:eastAsia="en-US"/>
        </w:rPr>
        <w:t xml:space="preserve"> The competencies model seeks to identify abilities needed to undertake the role, rather than focusing on personal characteristics. </w:t>
      </w:r>
      <w:r w:rsidRPr="00221154">
        <w:rPr>
          <w:rFonts w:ascii="Arial" w:eastAsiaTheme="minorHAnsi" w:hAnsi="Arial" w:cs="Arial"/>
          <w:color w:val="000000" w:themeColor="text1"/>
          <w:lang w:eastAsia="en-US"/>
        </w:rPr>
        <w:t xml:space="preserve">High employee turnover can result due to a lack of recruitment and selection and lack of competencies to undertake the role. </w:t>
      </w:r>
      <w:r w:rsidR="00176E19" w:rsidRPr="00221154">
        <w:rPr>
          <w:rFonts w:ascii="Arial" w:eastAsiaTheme="minorHAnsi" w:hAnsi="Arial" w:cs="Arial"/>
          <w:color w:val="000000" w:themeColor="text1"/>
          <w:lang w:eastAsia="en-US"/>
        </w:rPr>
        <w:t xml:space="preserve">CIPD </w:t>
      </w:r>
      <w:sdt>
        <w:sdtPr>
          <w:rPr>
            <w:rFonts w:ascii="Arial" w:eastAsiaTheme="minorHAnsi" w:hAnsi="Arial" w:cs="Arial"/>
            <w:color w:val="000000" w:themeColor="text1"/>
            <w:lang w:eastAsia="en-US"/>
          </w:rPr>
          <w:id w:val="-1926485299"/>
          <w:citation/>
        </w:sdtPr>
        <w:sdtContent>
          <w:r w:rsidR="00176E19" w:rsidRPr="00221154">
            <w:rPr>
              <w:rFonts w:ascii="Arial" w:eastAsiaTheme="minorHAnsi" w:hAnsi="Arial" w:cs="Arial"/>
              <w:color w:val="000000" w:themeColor="text1"/>
              <w:lang w:eastAsia="en-US"/>
            </w:rPr>
            <w:fldChar w:fldCharType="begin"/>
          </w:r>
          <w:r w:rsidR="00221154" w:rsidRPr="00221154">
            <w:rPr>
              <w:rFonts w:ascii="Arial" w:eastAsiaTheme="minorHAnsi" w:hAnsi="Arial" w:cs="Arial"/>
              <w:color w:val="000000" w:themeColor="text1"/>
              <w:lang w:eastAsia="en-US"/>
            </w:rPr>
            <w:instrText xml:space="preserve">CITATION CIP2011 \n  \t  \l 2057 </w:instrText>
          </w:r>
          <w:r w:rsidR="00176E19"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(2020b)</w:t>
          </w:r>
          <w:r w:rsidR="00176E19" w:rsidRPr="00221154">
            <w:rPr>
              <w:rFonts w:ascii="Arial" w:eastAsiaTheme="minorHAnsi" w:hAnsi="Arial" w:cs="Arial"/>
              <w:color w:val="000000" w:themeColor="text1"/>
              <w:lang w:eastAsia="en-US"/>
            </w:rPr>
            <w:fldChar w:fldCharType="end"/>
          </w:r>
        </w:sdtContent>
      </w:sdt>
      <w:r w:rsidR="00176E19" w:rsidRPr="00221154">
        <w:rPr>
          <w:rFonts w:ascii="Arial" w:eastAsiaTheme="minorHAnsi" w:hAnsi="Arial" w:cs="Arial"/>
          <w:color w:val="000000" w:themeColor="text1"/>
          <w:lang w:eastAsia="en-US"/>
        </w:rPr>
        <w:t xml:space="preserve"> defines </w:t>
      </w:r>
      <w:r w:rsidR="00944475" w:rsidRPr="00221154">
        <w:rPr>
          <w:rFonts w:ascii="Arial" w:eastAsiaTheme="minorHAnsi" w:hAnsi="Arial" w:cs="Arial"/>
          <w:color w:val="000000" w:themeColor="text1"/>
          <w:lang w:eastAsia="en-US"/>
        </w:rPr>
        <w:t xml:space="preserve">the framework as the focus on personal attributes or inputs, defining essential behaviours an individual must have or must acquire, to perform effectively. Whilst recruiters can access required skills/transferable skills from career backgrounds. Criticism includes the </w:t>
      </w:r>
      <w:proofErr w:type="gramStart"/>
      <w:r w:rsidR="00944475" w:rsidRPr="00221154">
        <w:rPr>
          <w:rFonts w:ascii="Arial" w:eastAsiaTheme="minorHAnsi" w:hAnsi="Arial" w:cs="Arial"/>
          <w:color w:val="000000" w:themeColor="text1"/>
          <w:lang w:eastAsia="en-US"/>
        </w:rPr>
        <w:t>rapidly-</w:t>
      </w:r>
      <w:r w:rsidR="00944475" w:rsidRPr="00221154">
        <w:rPr>
          <w:rFonts w:ascii="Arial" w:eastAsiaTheme="minorHAnsi" w:hAnsi="Arial" w:cs="Arial"/>
          <w:color w:val="000000" w:themeColor="text1"/>
          <w:lang w:eastAsia="en-US"/>
        </w:rPr>
        <w:lastRenderedPageBreak/>
        <w:t>changing</w:t>
      </w:r>
      <w:proofErr w:type="gramEnd"/>
      <w:r w:rsidR="00944475" w:rsidRPr="00221154">
        <w:rPr>
          <w:rFonts w:ascii="Arial" w:eastAsiaTheme="minorHAnsi" w:hAnsi="Arial" w:cs="Arial"/>
          <w:color w:val="000000" w:themeColor="text1"/>
          <w:lang w:eastAsia="en-US"/>
        </w:rPr>
        <w:t xml:space="preserve"> environment can make it difficult to focus on the present and fail to deliver anticipated improvements in performance. </w:t>
      </w:r>
    </w:p>
    <w:p w:rsidR="00E25574" w:rsidRPr="00221154" w:rsidRDefault="00E25574" w:rsidP="0039068E">
      <w:pPr>
        <w:spacing w:after="200" w:line="360" w:lineRule="auto"/>
        <w:ind w:left="720"/>
        <w:contextualSpacing/>
        <w:jc w:val="both"/>
        <w:rPr>
          <w:rFonts w:ascii="Arial" w:eastAsiaTheme="minorHAnsi" w:hAnsi="Arial" w:cs="Arial"/>
          <w:color w:val="000000" w:themeColor="text1"/>
          <w:lang w:eastAsia="en-US"/>
        </w:rPr>
      </w:pPr>
    </w:p>
    <w:p w:rsidR="004B6AAF" w:rsidRPr="00221154" w:rsidRDefault="003443AF" w:rsidP="0039068E">
      <w:pPr>
        <w:spacing w:after="200" w:line="360" w:lineRule="auto"/>
        <w:contextualSpacing/>
        <w:jc w:val="both"/>
        <w:rPr>
          <w:rFonts w:ascii="Arial" w:eastAsiaTheme="minorHAnsi" w:hAnsi="Arial" w:cs="Arial"/>
          <w:color w:val="000000" w:themeColor="text1"/>
          <w:lang w:eastAsia="en-US"/>
        </w:rPr>
      </w:pPr>
      <w:r w:rsidRPr="00221154">
        <w:rPr>
          <w:rFonts w:ascii="Arial" w:eastAsiaTheme="minorHAnsi" w:hAnsi="Arial" w:cs="Arial"/>
          <w:color w:val="000000" w:themeColor="text1"/>
          <w:lang w:eastAsia="en-US"/>
        </w:rPr>
        <w:t xml:space="preserve">French et al </w:t>
      </w:r>
      <w:sdt>
        <w:sdtPr>
          <w:rPr>
            <w:rFonts w:ascii="Arial" w:eastAsiaTheme="minorHAnsi" w:hAnsi="Arial" w:cs="Arial"/>
            <w:color w:val="000000" w:themeColor="text1"/>
            <w:lang w:eastAsia="en-US"/>
          </w:rPr>
          <w:id w:val="-1965801586"/>
          <w:citation/>
        </w:sdtPr>
        <w:sdtContent>
          <w:r w:rsidRPr="00221154">
            <w:rPr>
              <w:rFonts w:ascii="Arial" w:eastAsiaTheme="minorHAnsi" w:hAnsi="Arial" w:cs="Arial"/>
              <w:color w:val="000000" w:themeColor="text1"/>
              <w:lang w:eastAsia="en-US"/>
            </w:rPr>
            <w:fldChar w:fldCharType="begin"/>
          </w:r>
          <w:r w:rsidRPr="00221154">
            <w:rPr>
              <w:rFonts w:ascii="Arial" w:eastAsiaTheme="minorHAnsi" w:hAnsi="Arial" w:cs="Arial"/>
              <w:color w:val="000000" w:themeColor="text1"/>
              <w:lang w:eastAsia="en-US"/>
            </w:rPr>
            <w:instrText xml:space="preserve">CITATION Fre15 \n  \t  \l 2057 </w:instrText>
          </w:r>
          <w:r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(2015)</w:t>
          </w:r>
          <w:r w:rsidRPr="00221154">
            <w:rPr>
              <w:rFonts w:ascii="Arial" w:eastAsiaTheme="minorHAnsi" w:hAnsi="Arial" w:cs="Arial"/>
              <w:color w:val="000000" w:themeColor="text1"/>
              <w:lang w:eastAsia="en-US"/>
            </w:rPr>
            <w:fldChar w:fldCharType="end"/>
          </w:r>
        </w:sdtContent>
      </w:sdt>
      <w:r w:rsidRPr="00221154">
        <w:rPr>
          <w:rFonts w:ascii="Arial" w:eastAsiaTheme="minorHAnsi" w:hAnsi="Arial" w:cs="Arial"/>
          <w:color w:val="000000" w:themeColor="text1"/>
          <w:lang w:eastAsia="en-US"/>
        </w:rPr>
        <w:t xml:space="preserve"> define job design as "the planning and specification of job tasks and the work setting designed for their accomplishment". Whilst there is much debate that it is managers responsibility to design jobs that will motivate an individual employee. Literature underpins much academic research between aspects of jobs and employees phycological well-being </w:t>
      </w:r>
      <w:sdt>
        <w:sdtPr>
          <w:rPr>
            <w:rFonts w:ascii="Arial" w:eastAsiaTheme="minorHAnsi" w:hAnsi="Arial" w:cs="Arial"/>
            <w:color w:val="000000" w:themeColor="text1"/>
            <w:lang w:eastAsia="en-US"/>
          </w:rPr>
          <w:id w:val="980429730"/>
          <w:citation/>
        </w:sdtPr>
        <w:sdtContent>
          <w:r w:rsidRPr="00221154">
            <w:rPr>
              <w:rFonts w:ascii="Arial" w:eastAsiaTheme="minorHAnsi" w:hAnsi="Arial" w:cs="Arial"/>
              <w:color w:val="000000" w:themeColor="text1"/>
              <w:lang w:eastAsia="en-US"/>
            </w:rPr>
            <w:fldChar w:fldCharType="begin"/>
          </w:r>
          <w:r w:rsidRPr="00221154">
            <w:rPr>
              <w:rFonts w:ascii="Arial" w:eastAsiaTheme="minorHAnsi" w:hAnsi="Arial" w:cs="Arial"/>
              <w:color w:val="000000" w:themeColor="text1"/>
              <w:lang w:eastAsia="en-US"/>
            </w:rPr>
            <w:instrText xml:space="preserve"> CITATION Ree16 \l 2057 </w:instrText>
          </w:r>
          <w:r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(Rees &amp; French, 2016)</w:t>
          </w:r>
          <w:r w:rsidRPr="00221154">
            <w:rPr>
              <w:rFonts w:ascii="Arial" w:eastAsiaTheme="minorHAnsi" w:hAnsi="Arial" w:cs="Arial"/>
              <w:color w:val="000000" w:themeColor="text1"/>
              <w:lang w:eastAsia="en-US"/>
            </w:rPr>
            <w:fldChar w:fldCharType="end"/>
          </w:r>
        </w:sdtContent>
      </w:sdt>
      <w:r w:rsidRPr="00221154">
        <w:rPr>
          <w:rFonts w:ascii="Arial" w:eastAsiaTheme="minorHAnsi" w:hAnsi="Arial" w:cs="Arial"/>
          <w:color w:val="000000" w:themeColor="text1"/>
          <w:lang w:eastAsia="en-US"/>
        </w:rPr>
        <w:t>. Job design will vary according to business demands and the organisational approach</w:t>
      </w:r>
      <w:r w:rsidR="004E0C85" w:rsidRPr="00221154">
        <w:rPr>
          <w:rFonts w:ascii="Arial" w:eastAsiaTheme="minorHAnsi" w:hAnsi="Arial" w:cs="Arial"/>
          <w:color w:val="000000" w:themeColor="text1"/>
          <w:lang w:eastAsia="en-US"/>
        </w:rPr>
        <w:t xml:space="preserve"> </w:t>
      </w:r>
      <w:sdt>
        <w:sdtPr>
          <w:rPr>
            <w:rFonts w:ascii="Arial" w:eastAsiaTheme="minorHAnsi" w:hAnsi="Arial" w:cs="Arial"/>
            <w:color w:val="000000" w:themeColor="text1"/>
            <w:lang w:eastAsia="en-US"/>
          </w:rPr>
          <w:id w:val="-2036953635"/>
          <w:citation/>
        </w:sdtPr>
        <w:sdtContent>
          <w:r w:rsidR="004E0C85" w:rsidRPr="00221154">
            <w:rPr>
              <w:rFonts w:ascii="Arial" w:eastAsiaTheme="minorHAnsi" w:hAnsi="Arial" w:cs="Arial"/>
              <w:color w:val="000000" w:themeColor="text1"/>
              <w:lang w:eastAsia="en-US"/>
            </w:rPr>
            <w:fldChar w:fldCharType="begin"/>
          </w:r>
          <w:r w:rsidR="0073571E" w:rsidRPr="00221154">
            <w:rPr>
              <w:rFonts w:ascii="Arial" w:eastAsiaTheme="minorHAnsi" w:hAnsi="Arial" w:cs="Arial"/>
              <w:color w:val="000000" w:themeColor="text1"/>
              <w:lang w:eastAsia="en-US"/>
            </w:rPr>
            <w:instrText xml:space="preserve">CITATION CIP195 \l 2057 </w:instrText>
          </w:r>
          <w:r w:rsidR="004E0C85"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(CIPD, 2019c)</w:t>
          </w:r>
          <w:r w:rsidR="004E0C85" w:rsidRPr="00221154">
            <w:rPr>
              <w:rFonts w:ascii="Arial" w:eastAsiaTheme="minorHAnsi" w:hAnsi="Arial" w:cs="Arial"/>
              <w:color w:val="000000" w:themeColor="text1"/>
              <w:lang w:eastAsia="en-US"/>
            </w:rPr>
            <w:fldChar w:fldCharType="end"/>
          </w:r>
        </w:sdtContent>
      </w:sdt>
      <w:r w:rsidR="004E0C85" w:rsidRPr="00221154">
        <w:rPr>
          <w:rFonts w:ascii="Arial" w:eastAsiaTheme="minorHAnsi" w:hAnsi="Arial" w:cs="Arial"/>
          <w:color w:val="000000" w:themeColor="text1"/>
          <w:lang w:eastAsia="en-US"/>
        </w:rPr>
        <w:t xml:space="preserve">. </w:t>
      </w:r>
    </w:p>
    <w:p w:rsidR="004B6AAF" w:rsidRPr="00221154" w:rsidRDefault="003443AF" w:rsidP="0039068E">
      <w:pPr>
        <w:spacing w:after="200" w:line="360" w:lineRule="auto"/>
        <w:contextualSpacing/>
        <w:jc w:val="both"/>
        <w:rPr>
          <w:rFonts w:ascii="Arial" w:eastAsiaTheme="minorHAnsi" w:hAnsi="Arial" w:cs="Arial"/>
          <w:color w:val="000000" w:themeColor="text1"/>
          <w:lang w:eastAsia="en-US"/>
        </w:rPr>
      </w:pPr>
      <w:r w:rsidRPr="00221154">
        <w:rPr>
          <w:rFonts w:ascii="Arial" w:eastAsiaTheme="minorHAnsi" w:hAnsi="Arial" w:cs="Arial"/>
          <w:color w:val="000000" w:themeColor="text1"/>
          <w:lang w:eastAsia="en-US"/>
        </w:rPr>
        <w:t xml:space="preserve">According to the CIPD’s Lens on engagement research. the role of job design is ensuring that skills and motivation are adequately applied and engagement with tasks are the most significant driver of organisational performance. Careful job design is therefore required, alongside positive leadership practices including organisational leadership, in turn supporting employee engagement level </w:t>
      </w:r>
      <w:sdt>
        <w:sdtPr>
          <w:rPr>
            <w:rFonts w:ascii="Arial" w:eastAsiaTheme="minorHAnsi" w:hAnsi="Arial" w:cs="Arial"/>
            <w:color w:val="000000" w:themeColor="text1"/>
            <w:lang w:eastAsia="en-US"/>
          </w:rPr>
          <w:id w:val="880674762"/>
          <w:citation/>
        </w:sdtPr>
        <w:sdtContent>
          <w:r w:rsidRPr="00221154">
            <w:rPr>
              <w:rFonts w:ascii="Arial" w:eastAsiaTheme="minorHAnsi" w:hAnsi="Arial" w:cs="Arial"/>
              <w:color w:val="000000" w:themeColor="text1"/>
              <w:lang w:eastAsia="en-US"/>
            </w:rPr>
            <w:fldChar w:fldCharType="begin"/>
          </w:r>
          <w:r w:rsidR="0073571E" w:rsidRPr="00221154">
            <w:rPr>
              <w:rFonts w:ascii="Arial" w:eastAsiaTheme="minorHAnsi" w:hAnsi="Arial" w:cs="Arial"/>
              <w:color w:val="000000" w:themeColor="text1"/>
              <w:lang w:eastAsia="en-US"/>
            </w:rPr>
            <w:instrText xml:space="preserve">CITATION CIP194 \l 2057 </w:instrText>
          </w:r>
          <w:r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(CIPD, 2019a)</w:t>
          </w:r>
          <w:r w:rsidRPr="00221154">
            <w:rPr>
              <w:rFonts w:ascii="Arial" w:eastAsiaTheme="minorHAnsi" w:hAnsi="Arial" w:cs="Arial"/>
              <w:color w:val="000000" w:themeColor="text1"/>
              <w:lang w:eastAsia="en-US"/>
            </w:rPr>
            <w:fldChar w:fldCharType="end"/>
          </w:r>
        </w:sdtContent>
      </w:sdt>
      <w:r w:rsidRPr="00221154">
        <w:rPr>
          <w:rFonts w:ascii="Arial" w:eastAsiaTheme="minorHAnsi" w:hAnsi="Arial" w:cs="Arial"/>
          <w:color w:val="000000" w:themeColor="text1"/>
          <w:lang w:eastAsia="en-US"/>
        </w:rPr>
        <w:t>.</w:t>
      </w:r>
    </w:p>
    <w:p w:rsidR="00E25574" w:rsidRPr="00221154" w:rsidRDefault="003443AF" w:rsidP="0039068E">
      <w:pPr>
        <w:spacing w:after="200" w:line="360" w:lineRule="auto"/>
        <w:contextualSpacing/>
        <w:jc w:val="both"/>
        <w:rPr>
          <w:rFonts w:ascii="Arial" w:eastAsiaTheme="minorHAnsi" w:hAnsi="Arial" w:cs="Arial"/>
          <w:color w:val="000000" w:themeColor="text1"/>
          <w:lang w:eastAsia="en-US"/>
        </w:rPr>
      </w:pPr>
      <w:r w:rsidRPr="00221154">
        <w:rPr>
          <w:rFonts w:ascii="Arial" w:eastAsiaTheme="minorHAnsi" w:hAnsi="Arial" w:cs="Arial"/>
          <w:color w:val="000000" w:themeColor="text1"/>
          <w:lang w:eastAsia="en-US"/>
        </w:rPr>
        <w:t xml:space="preserve">In today's economy, jobs are adapting to respond to internal and external factors, therefore, the requirement for job redesign whereby </w:t>
      </w:r>
      <w:r w:rsidR="004E0C85" w:rsidRPr="00221154">
        <w:rPr>
          <w:rFonts w:ascii="Arial" w:eastAsiaTheme="minorHAnsi" w:hAnsi="Arial" w:cs="Arial"/>
          <w:color w:val="000000" w:themeColor="text1"/>
          <w:lang w:eastAsia="en-US"/>
        </w:rPr>
        <w:t xml:space="preserve">taking into account jobs for managing younger people who may not have prior experience of working and </w:t>
      </w:r>
      <w:r w:rsidRPr="00221154">
        <w:rPr>
          <w:rFonts w:ascii="Arial" w:eastAsiaTheme="minorHAnsi" w:hAnsi="Arial" w:cs="Arial"/>
          <w:color w:val="000000" w:themeColor="text1"/>
          <w:lang w:eastAsia="en-US"/>
        </w:rPr>
        <w:t xml:space="preserve">multiskilling </w:t>
      </w:r>
      <w:r w:rsidR="004E0C85" w:rsidRPr="00221154">
        <w:rPr>
          <w:rFonts w:ascii="Arial" w:eastAsiaTheme="minorHAnsi" w:hAnsi="Arial" w:cs="Arial"/>
          <w:color w:val="000000" w:themeColor="text1"/>
          <w:lang w:eastAsia="en-US"/>
        </w:rPr>
        <w:t>to</w:t>
      </w:r>
      <w:r w:rsidRPr="00221154">
        <w:rPr>
          <w:rFonts w:ascii="Arial" w:eastAsiaTheme="minorHAnsi" w:hAnsi="Arial" w:cs="Arial"/>
          <w:color w:val="000000" w:themeColor="text1"/>
          <w:lang w:eastAsia="en-US"/>
        </w:rPr>
        <w:t xml:space="preserve"> incorporat</w:t>
      </w:r>
      <w:r w:rsidR="004E0C85" w:rsidRPr="00221154">
        <w:rPr>
          <w:rFonts w:ascii="Arial" w:eastAsiaTheme="minorHAnsi" w:hAnsi="Arial" w:cs="Arial"/>
          <w:color w:val="000000" w:themeColor="text1"/>
          <w:lang w:eastAsia="en-US"/>
        </w:rPr>
        <w:t>e</w:t>
      </w:r>
      <w:r w:rsidRPr="00221154">
        <w:rPr>
          <w:rFonts w:ascii="Arial" w:eastAsiaTheme="minorHAnsi" w:hAnsi="Arial" w:cs="Arial"/>
          <w:color w:val="000000" w:themeColor="text1"/>
          <w:lang w:eastAsia="en-US"/>
        </w:rPr>
        <w:t xml:space="preserve"> setting the context of work where employees previously had generalised job skills. </w:t>
      </w:r>
    </w:p>
    <w:p w:rsidR="00F85191" w:rsidRPr="00221154" w:rsidRDefault="00F85191" w:rsidP="0039068E">
      <w:pPr>
        <w:spacing w:after="200" w:line="360" w:lineRule="auto"/>
        <w:ind w:left="720"/>
        <w:contextualSpacing/>
        <w:jc w:val="both"/>
        <w:rPr>
          <w:rFonts w:ascii="Arial" w:eastAsiaTheme="minorHAnsi" w:hAnsi="Arial" w:cs="Arial"/>
          <w:color w:val="000000" w:themeColor="text1"/>
          <w:lang w:eastAsia="en-US"/>
        </w:rPr>
      </w:pPr>
    </w:p>
    <w:p w:rsidR="00340194" w:rsidRPr="00221154" w:rsidRDefault="00340194" w:rsidP="0039068E">
      <w:pPr>
        <w:spacing w:after="200" w:line="360" w:lineRule="auto"/>
        <w:contextualSpacing/>
        <w:jc w:val="both"/>
        <w:rPr>
          <w:rFonts w:ascii="Arial" w:eastAsiaTheme="minorHAnsi" w:hAnsi="Arial" w:cs="Arial"/>
          <w:color w:val="000000" w:themeColor="text1"/>
          <w:lang w:eastAsia="en-US"/>
        </w:rPr>
      </w:pPr>
    </w:p>
    <w:p w:rsidR="00340194" w:rsidRPr="00221154" w:rsidRDefault="003443AF" w:rsidP="0039068E">
      <w:pPr>
        <w:spacing w:before="240" w:after="200" w:line="360" w:lineRule="auto"/>
        <w:contextualSpacing/>
        <w:jc w:val="both"/>
        <w:rPr>
          <w:rFonts w:ascii="Arial" w:eastAsiaTheme="minorHAnsi" w:hAnsi="Arial" w:cs="Arial"/>
          <w:color w:val="000000" w:themeColor="text1"/>
          <w:lang w:eastAsia="en-US"/>
        </w:rPr>
      </w:pPr>
      <w:r w:rsidRPr="00221154">
        <w:rPr>
          <w:rFonts w:ascii="Arial" w:eastAsiaTheme="minorHAnsi" w:hAnsi="Arial" w:cs="Arial"/>
          <w:color w:val="000000" w:themeColor="text1"/>
          <w:lang w:eastAsia="en-US"/>
        </w:rPr>
        <w:t xml:space="preserve">Organisational change is constant in many organisations, driven by several factors </w:t>
      </w:r>
      <w:r w:rsidR="00385764" w:rsidRPr="00221154">
        <w:rPr>
          <w:rFonts w:ascii="Arial" w:eastAsiaTheme="minorHAnsi" w:hAnsi="Arial" w:cs="Arial"/>
          <w:color w:val="000000" w:themeColor="text1"/>
          <w:lang w:eastAsia="en-US"/>
        </w:rPr>
        <w:t>driven by</w:t>
      </w:r>
      <w:r w:rsidRPr="00221154">
        <w:rPr>
          <w:rFonts w:ascii="Arial" w:eastAsiaTheme="minorHAnsi" w:hAnsi="Arial" w:cs="Arial"/>
          <w:color w:val="000000" w:themeColor="text1"/>
          <w:lang w:eastAsia="en-US"/>
        </w:rPr>
        <w:t xml:space="preserve"> the internal and external environment. Crail highlighted key barriers why HRM often fail. The study highlighted communication breakdown was the biggest barrier affecting HRM, secondly employee resilience, and thirdly, poor leadership.  </w:t>
      </w:r>
    </w:p>
    <w:p w:rsidR="00F85191" w:rsidRPr="00221154" w:rsidRDefault="003443AF" w:rsidP="0039068E">
      <w:pPr>
        <w:spacing w:after="200" w:line="360" w:lineRule="auto"/>
        <w:contextualSpacing/>
        <w:jc w:val="both"/>
        <w:rPr>
          <w:rFonts w:ascii="Arial" w:eastAsiaTheme="minorHAnsi" w:hAnsi="Arial" w:cs="Arial"/>
          <w:color w:val="000000" w:themeColor="text1"/>
          <w:lang w:eastAsia="en-US"/>
        </w:rPr>
      </w:pPr>
      <w:r w:rsidRPr="00221154">
        <w:rPr>
          <w:rFonts w:ascii="Arial" w:eastAsiaTheme="minorHAnsi" w:hAnsi="Arial" w:cs="Arial"/>
          <w:color w:val="000000" w:themeColor="text1"/>
          <w:lang w:eastAsia="en-US"/>
        </w:rPr>
        <w:t xml:space="preserve">Research demonstrates most change initiatives fail to get their intended outcomes and result in limiting the organisational potential and people </w:t>
      </w:r>
      <w:sdt>
        <w:sdtPr>
          <w:rPr>
            <w:rFonts w:ascii="Arial" w:eastAsiaTheme="minorHAnsi" w:hAnsi="Arial" w:cs="Arial"/>
            <w:color w:val="000000" w:themeColor="text1"/>
            <w:lang w:eastAsia="en-US"/>
          </w:rPr>
          <w:id w:val="-651598236"/>
          <w:citation/>
        </w:sdtPr>
        <w:sdtContent>
          <w:r w:rsidRPr="00221154">
            <w:rPr>
              <w:rFonts w:ascii="Arial" w:eastAsiaTheme="minorHAnsi" w:hAnsi="Arial" w:cs="Arial"/>
              <w:color w:val="000000" w:themeColor="text1"/>
              <w:lang w:eastAsia="en-US"/>
            </w:rPr>
            <w:fldChar w:fldCharType="begin"/>
          </w:r>
          <w:r w:rsidR="0073571E" w:rsidRPr="00221154">
            <w:rPr>
              <w:rFonts w:ascii="Arial" w:eastAsiaTheme="minorHAnsi" w:hAnsi="Arial" w:cs="Arial"/>
              <w:color w:val="000000" w:themeColor="text1"/>
              <w:lang w:eastAsia="en-US"/>
            </w:rPr>
            <w:instrText xml:space="preserve">CITATION CIP196 \l 2057 </w:instrText>
          </w:r>
          <w:r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(CIPD, 2019d)</w:t>
          </w:r>
          <w:r w:rsidRPr="00221154">
            <w:rPr>
              <w:rFonts w:ascii="Arial" w:eastAsiaTheme="minorHAnsi" w:hAnsi="Arial" w:cs="Arial"/>
              <w:color w:val="000000" w:themeColor="text1"/>
              <w:lang w:eastAsia="en-US"/>
            </w:rPr>
            <w:fldChar w:fldCharType="end"/>
          </w:r>
        </w:sdtContent>
      </w:sdt>
      <w:r w:rsidRPr="00221154">
        <w:rPr>
          <w:rFonts w:ascii="Arial" w:eastAsiaTheme="minorHAnsi" w:hAnsi="Arial" w:cs="Arial"/>
          <w:color w:val="000000" w:themeColor="text1"/>
          <w:lang w:eastAsia="en-US"/>
        </w:rPr>
        <w:t>.</w:t>
      </w:r>
      <w:r w:rsidR="00385764" w:rsidRPr="00221154">
        <w:rPr>
          <w:rFonts w:ascii="Arial" w:eastAsiaTheme="minorHAnsi" w:hAnsi="Arial" w:cs="Arial"/>
          <w:color w:val="000000" w:themeColor="text1"/>
          <w:lang w:eastAsia="en-US"/>
        </w:rPr>
        <w:t xml:space="preserve"> Lewin’s Three-phase change model </w:t>
      </w:r>
      <w:sdt>
        <w:sdtPr>
          <w:rPr>
            <w:rFonts w:ascii="Arial" w:eastAsiaTheme="minorHAnsi" w:hAnsi="Arial" w:cs="Arial"/>
            <w:color w:val="000000" w:themeColor="text1"/>
            <w:lang w:eastAsia="en-US"/>
          </w:rPr>
          <w:id w:val="365483708"/>
          <w:citation/>
        </w:sdtPr>
        <w:sdtContent>
          <w:r w:rsidR="00385764" w:rsidRPr="00221154">
            <w:rPr>
              <w:rFonts w:ascii="Arial" w:eastAsiaTheme="minorHAnsi" w:hAnsi="Arial" w:cs="Arial"/>
              <w:color w:val="000000" w:themeColor="text1"/>
              <w:lang w:eastAsia="en-US"/>
            </w:rPr>
            <w:fldChar w:fldCharType="begin"/>
          </w:r>
          <w:r w:rsidR="00385764" w:rsidRPr="00221154">
            <w:rPr>
              <w:rFonts w:ascii="Arial" w:eastAsiaTheme="minorHAnsi" w:hAnsi="Arial" w:cs="Arial"/>
              <w:color w:val="000000" w:themeColor="text1"/>
              <w:lang w:eastAsia="en-US"/>
            </w:rPr>
            <w:instrText xml:space="preserve">CITATION Lew51 \n  \t  \l 2057 </w:instrText>
          </w:r>
          <w:r w:rsidR="00385764"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(1951)</w:t>
          </w:r>
          <w:r w:rsidR="00385764" w:rsidRPr="00221154">
            <w:rPr>
              <w:rFonts w:ascii="Arial" w:eastAsiaTheme="minorHAnsi" w:hAnsi="Arial" w:cs="Arial"/>
              <w:color w:val="000000" w:themeColor="text1"/>
              <w:lang w:eastAsia="en-US"/>
            </w:rPr>
            <w:fldChar w:fldCharType="end"/>
          </w:r>
        </w:sdtContent>
      </w:sdt>
      <w:r w:rsidR="00385764" w:rsidRPr="00221154">
        <w:rPr>
          <w:rFonts w:ascii="Arial" w:eastAsiaTheme="minorHAnsi" w:hAnsi="Arial" w:cs="Arial"/>
          <w:color w:val="000000" w:themeColor="text1"/>
          <w:lang w:eastAsia="en-US"/>
        </w:rPr>
        <w:t xml:space="preserve"> focuses on the psychological aspects of behaviour modification. </w:t>
      </w:r>
      <w:r w:rsidR="00C7555B" w:rsidRPr="00221154">
        <w:rPr>
          <w:rFonts w:ascii="Arial" w:eastAsiaTheme="minorHAnsi" w:hAnsi="Arial" w:cs="Arial"/>
          <w:color w:val="000000" w:themeColor="text1"/>
          <w:lang w:eastAsia="en-US"/>
        </w:rPr>
        <w:t xml:space="preserve">French et al </w:t>
      </w:r>
      <w:sdt>
        <w:sdtPr>
          <w:rPr>
            <w:rFonts w:ascii="Arial" w:eastAsiaTheme="minorHAnsi" w:hAnsi="Arial" w:cs="Arial"/>
            <w:color w:val="000000" w:themeColor="text1"/>
            <w:lang w:eastAsia="en-US"/>
          </w:rPr>
          <w:id w:val="-1561781022"/>
          <w:citation/>
        </w:sdtPr>
        <w:sdtContent>
          <w:r w:rsidR="00C7555B" w:rsidRPr="00221154">
            <w:rPr>
              <w:rFonts w:ascii="Arial" w:eastAsiaTheme="minorHAnsi" w:hAnsi="Arial" w:cs="Arial"/>
              <w:color w:val="000000" w:themeColor="text1"/>
              <w:lang w:eastAsia="en-US"/>
            </w:rPr>
            <w:fldChar w:fldCharType="begin"/>
          </w:r>
          <w:r w:rsidR="00C7555B" w:rsidRPr="00221154">
            <w:rPr>
              <w:rFonts w:ascii="Arial" w:eastAsiaTheme="minorHAnsi" w:hAnsi="Arial" w:cs="Arial"/>
              <w:color w:val="000000" w:themeColor="text1"/>
              <w:lang w:eastAsia="en-US"/>
            </w:rPr>
            <w:instrText xml:space="preserve">CITATION Fre68 \n  \t  \l 2057 </w:instrText>
          </w:r>
          <w:r w:rsidR="00C7555B"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(1968)</w:t>
          </w:r>
          <w:r w:rsidR="00C7555B" w:rsidRPr="00221154">
            <w:rPr>
              <w:rFonts w:ascii="Arial" w:eastAsiaTheme="minorHAnsi" w:hAnsi="Arial" w:cs="Arial"/>
              <w:color w:val="000000" w:themeColor="text1"/>
              <w:lang w:eastAsia="en-US"/>
            </w:rPr>
            <w:fldChar w:fldCharType="end"/>
          </w:r>
        </w:sdtContent>
      </w:sdt>
      <w:r w:rsidR="00C7555B" w:rsidRPr="00221154">
        <w:rPr>
          <w:rFonts w:ascii="Arial" w:eastAsiaTheme="minorHAnsi" w:hAnsi="Arial" w:cs="Arial"/>
          <w:color w:val="000000" w:themeColor="text1"/>
          <w:lang w:eastAsia="en-US"/>
        </w:rPr>
        <w:t xml:space="preserve"> list eight components of a planned-change relating to the Lewin’s model </w:t>
      </w:r>
      <w:sdt>
        <w:sdtPr>
          <w:rPr>
            <w:rFonts w:ascii="Arial" w:eastAsiaTheme="minorHAnsi" w:hAnsi="Arial" w:cs="Arial"/>
            <w:color w:val="000000" w:themeColor="text1"/>
            <w:lang w:eastAsia="en-US"/>
          </w:rPr>
          <w:id w:val="-152684100"/>
          <w:citation/>
        </w:sdtPr>
        <w:sdtContent>
          <w:r w:rsidR="00C7555B" w:rsidRPr="00221154">
            <w:rPr>
              <w:rFonts w:ascii="Arial" w:eastAsiaTheme="minorHAnsi" w:hAnsi="Arial" w:cs="Arial"/>
              <w:color w:val="000000" w:themeColor="text1"/>
              <w:lang w:eastAsia="en-US"/>
            </w:rPr>
            <w:fldChar w:fldCharType="begin"/>
          </w:r>
          <w:r w:rsidR="00C7555B" w:rsidRPr="00221154">
            <w:rPr>
              <w:rFonts w:ascii="Arial" w:eastAsiaTheme="minorHAnsi" w:hAnsi="Arial" w:cs="Arial"/>
              <w:color w:val="000000" w:themeColor="text1"/>
              <w:lang w:eastAsia="en-US"/>
            </w:rPr>
            <w:instrText xml:space="preserve"> CITATION Ree16 \l 2057 </w:instrText>
          </w:r>
          <w:r w:rsidR="00C7555B"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(Rees &amp; French, 2016)</w:t>
          </w:r>
          <w:r w:rsidR="00C7555B" w:rsidRPr="00221154">
            <w:rPr>
              <w:rFonts w:ascii="Arial" w:eastAsiaTheme="minorHAnsi" w:hAnsi="Arial" w:cs="Arial"/>
              <w:color w:val="000000" w:themeColor="text1"/>
              <w:lang w:eastAsia="en-US"/>
            </w:rPr>
            <w:fldChar w:fldCharType="end"/>
          </w:r>
        </w:sdtContent>
      </w:sdt>
      <w:r w:rsidR="00C7555B" w:rsidRPr="00221154">
        <w:rPr>
          <w:rFonts w:ascii="Arial" w:eastAsiaTheme="minorHAnsi" w:hAnsi="Arial" w:cs="Arial"/>
          <w:color w:val="000000" w:themeColor="text1"/>
          <w:lang w:eastAsia="en-US"/>
        </w:rPr>
        <w:t xml:space="preserve">. </w:t>
      </w:r>
      <w:r w:rsidR="00656C99" w:rsidRPr="00221154">
        <w:rPr>
          <w:rFonts w:ascii="Arial" w:eastAsiaTheme="minorHAnsi" w:hAnsi="Arial" w:cs="Arial"/>
          <w:color w:val="000000" w:themeColor="text1"/>
          <w:lang w:eastAsia="en-US"/>
        </w:rPr>
        <w:t xml:space="preserve">Lewin's change management model falls at its insecurity among employees. Employees worry about their performance when they hear about a new change and result in fear if they can effectively perform their roles. Another disadvantage would be at the freezing stage of the model as it requires a lot of time to freeze and settle down a new change. This could prove difficult in </w:t>
      </w:r>
      <w:r w:rsidR="00656C99" w:rsidRPr="00221154">
        <w:rPr>
          <w:rFonts w:ascii="Arial" w:eastAsiaTheme="minorHAnsi" w:hAnsi="Arial" w:cs="Arial"/>
          <w:color w:val="000000" w:themeColor="text1"/>
          <w:lang w:eastAsia="en-US"/>
        </w:rPr>
        <w:lastRenderedPageBreak/>
        <w:t>today's ever-changing challenging world.</w:t>
      </w:r>
      <w:r w:rsidR="00073399" w:rsidRPr="00221154">
        <w:rPr>
          <w:rFonts w:ascii="Arial" w:eastAsiaTheme="minorHAnsi" w:hAnsi="Arial" w:cs="Arial"/>
          <w:color w:val="000000" w:themeColor="text1"/>
          <w:lang w:eastAsia="en-US"/>
        </w:rPr>
        <w:t xml:space="preserve"> Tan and Tiong </w:t>
      </w:r>
      <w:sdt>
        <w:sdtPr>
          <w:rPr>
            <w:rFonts w:ascii="Arial" w:eastAsiaTheme="minorHAnsi" w:hAnsi="Arial" w:cs="Arial"/>
            <w:color w:val="000000" w:themeColor="text1"/>
            <w:lang w:eastAsia="en-US"/>
          </w:rPr>
          <w:id w:val="-1165702613"/>
          <w:citation/>
        </w:sdtPr>
        <w:sdtContent>
          <w:r w:rsidR="00073399" w:rsidRPr="00221154">
            <w:rPr>
              <w:rFonts w:ascii="Arial" w:eastAsiaTheme="minorHAnsi" w:hAnsi="Arial" w:cs="Arial"/>
              <w:color w:val="000000" w:themeColor="text1"/>
              <w:lang w:eastAsia="en-US"/>
            </w:rPr>
            <w:fldChar w:fldCharType="begin"/>
          </w:r>
          <w:r w:rsidR="00073399" w:rsidRPr="00221154">
            <w:rPr>
              <w:rFonts w:ascii="Arial" w:eastAsiaTheme="minorHAnsi" w:hAnsi="Arial" w:cs="Arial"/>
              <w:color w:val="000000" w:themeColor="text1"/>
              <w:lang w:eastAsia="en-US"/>
            </w:rPr>
            <w:instrText xml:space="preserve">CITATION Tan05 \n  \t  \l 2057 </w:instrText>
          </w:r>
          <w:r w:rsidR="00073399"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(2005)</w:t>
          </w:r>
          <w:r w:rsidR="00073399" w:rsidRPr="00221154">
            <w:rPr>
              <w:rFonts w:ascii="Arial" w:eastAsiaTheme="minorHAnsi" w:hAnsi="Arial" w:cs="Arial"/>
              <w:color w:val="000000" w:themeColor="text1"/>
              <w:lang w:eastAsia="en-US"/>
            </w:rPr>
            <w:fldChar w:fldCharType="end"/>
          </w:r>
        </w:sdtContent>
      </w:sdt>
      <w:r w:rsidR="00073399" w:rsidRPr="00221154">
        <w:rPr>
          <w:rFonts w:ascii="Arial" w:eastAsiaTheme="minorHAnsi" w:hAnsi="Arial" w:cs="Arial"/>
          <w:color w:val="000000" w:themeColor="text1"/>
          <w:lang w:eastAsia="en-US"/>
        </w:rPr>
        <w:t xml:space="preserve"> found that positive employee attitude towards change is vital to a successful outcome</w:t>
      </w:r>
      <w:r w:rsidR="003B72F3" w:rsidRPr="00221154">
        <w:rPr>
          <w:rFonts w:ascii="Arial" w:eastAsiaTheme="minorHAnsi" w:hAnsi="Arial" w:cs="Arial"/>
          <w:color w:val="000000" w:themeColor="text1"/>
          <w:lang w:eastAsia="en-US"/>
        </w:rPr>
        <w:t>,</w:t>
      </w:r>
      <w:r w:rsidR="00073399" w:rsidRPr="00221154">
        <w:rPr>
          <w:rFonts w:ascii="Arial" w:eastAsiaTheme="minorHAnsi" w:hAnsi="Arial" w:cs="Arial"/>
          <w:color w:val="000000" w:themeColor="text1"/>
          <w:lang w:eastAsia="en-US"/>
        </w:rPr>
        <w:t xml:space="preserve"> </w:t>
      </w:r>
      <w:r w:rsidR="003B72F3" w:rsidRPr="00221154">
        <w:rPr>
          <w:rFonts w:ascii="Arial" w:eastAsiaTheme="minorHAnsi" w:hAnsi="Arial" w:cs="Arial"/>
          <w:color w:val="000000" w:themeColor="text1"/>
          <w:lang w:eastAsia="en-US"/>
        </w:rPr>
        <w:t>o</w:t>
      </w:r>
      <w:r w:rsidR="00073399" w:rsidRPr="00221154">
        <w:rPr>
          <w:rFonts w:ascii="Arial" w:eastAsiaTheme="minorHAnsi" w:hAnsi="Arial" w:cs="Arial"/>
          <w:color w:val="000000" w:themeColor="text1"/>
          <w:lang w:eastAsia="en-US"/>
        </w:rPr>
        <w:t>ptimism being the highest correlated success factor</w:t>
      </w:r>
      <w:r w:rsidR="003B72F3" w:rsidRPr="00221154">
        <w:rPr>
          <w:rFonts w:ascii="Arial" w:eastAsiaTheme="minorHAnsi" w:hAnsi="Arial" w:cs="Arial"/>
          <w:color w:val="000000" w:themeColor="text1"/>
          <w:lang w:eastAsia="en-US"/>
        </w:rPr>
        <w:t>.</w:t>
      </w:r>
    </w:p>
    <w:p w:rsidR="005C69A1" w:rsidRPr="00221154" w:rsidRDefault="005C69A1" w:rsidP="0039068E">
      <w:pPr>
        <w:spacing w:after="200" w:line="360" w:lineRule="auto"/>
        <w:contextualSpacing/>
        <w:jc w:val="both"/>
        <w:rPr>
          <w:rFonts w:ascii="Arial" w:eastAsiaTheme="minorHAnsi" w:hAnsi="Arial" w:cs="Arial"/>
          <w:color w:val="000000" w:themeColor="text1"/>
          <w:lang w:eastAsia="en-US"/>
        </w:rPr>
      </w:pPr>
    </w:p>
    <w:p w:rsidR="005C69A1" w:rsidRPr="00221154" w:rsidRDefault="003443AF" w:rsidP="0039068E">
      <w:pPr>
        <w:spacing w:after="200" w:line="360" w:lineRule="auto"/>
        <w:contextualSpacing/>
        <w:jc w:val="both"/>
        <w:rPr>
          <w:rFonts w:ascii="Arial" w:eastAsiaTheme="minorHAnsi" w:hAnsi="Arial" w:cs="Arial"/>
          <w:color w:val="000000" w:themeColor="text1"/>
          <w:lang w:eastAsia="en-US"/>
        </w:rPr>
      </w:pPr>
      <w:r w:rsidRPr="00221154">
        <w:rPr>
          <w:rFonts w:ascii="Arial" w:eastAsiaTheme="minorHAnsi" w:hAnsi="Arial" w:cs="Arial"/>
          <w:color w:val="000000" w:themeColor="text1"/>
          <w:lang w:eastAsia="en-US"/>
        </w:rPr>
        <w:t>Employee develop</w:t>
      </w:r>
      <w:r w:rsidR="00575FC8" w:rsidRPr="00221154">
        <w:rPr>
          <w:rFonts w:ascii="Arial" w:eastAsiaTheme="minorHAnsi" w:hAnsi="Arial" w:cs="Arial"/>
          <w:color w:val="000000" w:themeColor="text1"/>
          <w:lang w:eastAsia="en-US"/>
        </w:rPr>
        <w:t>ment</w:t>
      </w:r>
      <w:r w:rsidRPr="00221154">
        <w:rPr>
          <w:rFonts w:ascii="Arial" w:eastAsiaTheme="minorHAnsi" w:hAnsi="Arial" w:cs="Arial"/>
          <w:color w:val="000000" w:themeColor="text1"/>
          <w:lang w:eastAsia="en-US"/>
        </w:rPr>
        <w:t xml:space="preserve"> is built on the need to sustain organisational performance in a dynamic environment. The global economy and the demand for skilled adaptable and agile employees underpins the workforce as a critical learning environment</w:t>
      </w:r>
      <w:r w:rsidR="00396AA8" w:rsidRPr="00221154">
        <w:rPr>
          <w:rFonts w:ascii="Arial" w:eastAsiaTheme="minorHAnsi" w:hAnsi="Arial" w:cs="Arial"/>
          <w:color w:val="000000" w:themeColor="text1"/>
          <w:lang w:eastAsia="en-US"/>
        </w:rPr>
        <w:t xml:space="preserve"> </w:t>
      </w:r>
      <w:r w:rsidR="00396AA8" w:rsidRPr="00221154">
        <w:rPr>
          <w:rFonts w:ascii="Arial" w:eastAsiaTheme="minorHAnsi" w:hAnsi="Arial" w:cs="Arial"/>
          <w:noProof/>
          <w:color w:val="000000" w:themeColor="text1"/>
          <w:lang w:eastAsia="en-US"/>
        </w:rPr>
        <w:t xml:space="preserve">(Rees &amp; French, 2016, </w:t>
      </w:r>
      <w:r w:rsidRPr="00221154">
        <w:rPr>
          <w:rFonts w:ascii="Arial" w:eastAsiaTheme="minorHAnsi" w:hAnsi="Arial" w:cs="Arial"/>
          <w:color w:val="000000" w:themeColor="text1"/>
          <w:lang w:eastAsia="en-US"/>
        </w:rPr>
        <w:t>p 201</w:t>
      </w:r>
      <w:r w:rsidR="00396AA8" w:rsidRPr="00221154">
        <w:rPr>
          <w:rFonts w:ascii="Arial" w:eastAsiaTheme="minorHAnsi" w:hAnsi="Arial" w:cs="Arial"/>
          <w:color w:val="000000" w:themeColor="text1"/>
          <w:lang w:eastAsia="en-US"/>
        </w:rPr>
        <w:t>)</w:t>
      </w:r>
      <w:r w:rsidRPr="00221154">
        <w:rPr>
          <w:rFonts w:ascii="Arial" w:eastAsiaTheme="minorHAnsi" w:hAnsi="Arial" w:cs="Arial"/>
          <w:color w:val="000000" w:themeColor="text1"/>
          <w:lang w:eastAsia="en-US"/>
        </w:rPr>
        <w:t>.</w:t>
      </w:r>
      <w:r w:rsidR="00575FC8" w:rsidRPr="00221154">
        <w:rPr>
          <w:rFonts w:ascii="Arial" w:eastAsiaTheme="minorHAnsi" w:hAnsi="Arial" w:cs="Arial"/>
          <w:color w:val="000000" w:themeColor="text1"/>
          <w:lang w:eastAsia="en-US"/>
        </w:rPr>
        <w:t xml:space="preserve"> Top performing companies recognise that investment in their workforce through learning can secure competitive advantage</w:t>
      </w:r>
      <w:sdt>
        <w:sdtPr>
          <w:rPr>
            <w:rFonts w:ascii="Arial" w:eastAsiaTheme="minorHAnsi" w:hAnsi="Arial" w:cs="Arial"/>
            <w:color w:val="000000" w:themeColor="text1"/>
            <w:lang w:eastAsia="en-US"/>
          </w:rPr>
          <w:id w:val="-1174402534"/>
          <w:citation/>
        </w:sdtPr>
        <w:sdtContent>
          <w:r w:rsidR="00575FC8" w:rsidRPr="00221154">
            <w:rPr>
              <w:rFonts w:ascii="Arial" w:eastAsiaTheme="minorHAnsi" w:hAnsi="Arial" w:cs="Arial"/>
              <w:color w:val="000000" w:themeColor="text1"/>
              <w:lang w:eastAsia="en-US"/>
            </w:rPr>
            <w:fldChar w:fldCharType="begin"/>
          </w:r>
          <w:r w:rsidR="00575FC8" w:rsidRPr="00221154">
            <w:rPr>
              <w:rFonts w:ascii="Arial" w:eastAsiaTheme="minorHAnsi" w:hAnsi="Arial" w:cs="Arial"/>
              <w:color w:val="000000" w:themeColor="text1"/>
              <w:lang w:eastAsia="en-US"/>
            </w:rPr>
            <w:instrText xml:space="preserve"> CITATION Ste14 \l 2057 </w:instrText>
          </w:r>
          <w:r w:rsidR="00575FC8"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 xml:space="preserve"> (Stewart &amp; Cureton, 2014)</w:t>
          </w:r>
          <w:r w:rsidR="00575FC8" w:rsidRPr="00221154">
            <w:rPr>
              <w:rFonts w:ascii="Arial" w:eastAsiaTheme="minorHAnsi" w:hAnsi="Arial" w:cs="Arial"/>
              <w:color w:val="000000" w:themeColor="text1"/>
              <w:lang w:eastAsia="en-US"/>
            </w:rPr>
            <w:fldChar w:fldCharType="end"/>
          </w:r>
        </w:sdtContent>
      </w:sdt>
      <w:r w:rsidR="00575FC8" w:rsidRPr="00221154">
        <w:rPr>
          <w:rFonts w:ascii="Arial" w:eastAsiaTheme="minorHAnsi" w:hAnsi="Arial" w:cs="Arial"/>
          <w:color w:val="000000" w:themeColor="text1"/>
          <w:lang w:eastAsia="en-US"/>
        </w:rPr>
        <w:t xml:space="preserve">. However, the lack of employee engagement and interest can result in a failure </w:t>
      </w:r>
      <w:r w:rsidR="008D48BC" w:rsidRPr="00221154">
        <w:rPr>
          <w:rFonts w:ascii="Arial" w:eastAsiaTheme="minorHAnsi" w:hAnsi="Arial" w:cs="Arial"/>
          <w:color w:val="000000" w:themeColor="text1"/>
          <w:lang w:eastAsia="en-US"/>
        </w:rPr>
        <w:t xml:space="preserve">for </w:t>
      </w:r>
      <w:r w:rsidR="00575FC8" w:rsidRPr="00221154">
        <w:rPr>
          <w:rFonts w:ascii="Arial" w:eastAsiaTheme="minorHAnsi" w:hAnsi="Arial" w:cs="Arial"/>
          <w:color w:val="000000" w:themeColor="text1"/>
          <w:lang w:eastAsia="en-US"/>
        </w:rPr>
        <w:t>employee development</w:t>
      </w:r>
      <w:r w:rsidR="008D48BC" w:rsidRPr="00221154">
        <w:rPr>
          <w:rFonts w:ascii="Arial" w:eastAsiaTheme="minorHAnsi" w:hAnsi="Arial" w:cs="Arial"/>
          <w:color w:val="000000" w:themeColor="text1"/>
          <w:lang w:eastAsia="en-US"/>
        </w:rPr>
        <w:t>. In terms of HRM, lack of planning can be a major failure</w:t>
      </w:r>
      <w:r w:rsidR="004248C2" w:rsidRPr="00221154">
        <w:rPr>
          <w:rFonts w:ascii="Arial" w:eastAsiaTheme="minorHAnsi" w:hAnsi="Arial" w:cs="Arial"/>
          <w:color w:val="000000" w:themeColor="text1"/>
          <w:lang w:eastAsia="en-US"/>
        </w:rPr>
        <w:t xml:space="preserve">. The MAGIC model is a tool used to identify when it might be necessary for an employee to undergo a learning exercise but lack in the initiation of this model will result in a missed employee development opportunities or even </w:t>
      </w:r>
      <w:r w:rsidR="00EE7918" w:rsidRPr="00221154">
        <w:rPr>
          <w:rFonts w:ascii="Arial" w:eastAsiaTheme="minorHAnsi" w:hAnsi="Arial" w:cs="Arial"/>
          <w:color w:val="000000" w:themeColor="text1"/>
          <w:lang w:eastAsia="en-US"/>
        </w:rPr>
        <w:t>non-existent</w:t>
      </w:r>
      <w:r w:rsidR="004248C2" w:rsidRPr="00221154">
        <w:rPr>
          <w:rFonts w:ascii="Arial" w:eastAsiaTheme="minorHAnsi" w:hAnsi="Arial" w:cs="Arial"/>
          <w:color w:val="000000" w:themeColor="text1"/>
          <w:lang w:eastAsia="en-US"/>
        </w:rPr>
        <w:t xml:space="preserve"> development.</w:t>
      </w:r>
      <w:r w:rsidR="0008587E" w:rsidRPr="00221154">
        <w:rPr>
          <w:rFonts w:ascii="Arial" w:eastAsiaTheme="minorHAnsi" w:hAnsi="Arial" w:cs="Arial"/>
          <w:color w:val="000000" w:themeColor="text1"/>
          <w:lang w:eastAsia="en-US"/>
        </w:rPr>
        <w:t xml:space="preserve"> To achieve a systematic organisation, Weber’s “pure bureaucracy’ model is designed to ensure efficiency and economic effectiveness. The model is designed or HRM to bring an organisational power structure into focus. The model allocates </w:t>
      </w:r>
      <w:r w:rsidR="00340194" w:rsidRPr="00221154">
        <w:rPr>
          <w:rFonts w:ascii="Arial" w:eastAsiaTheme="minorHAnsi" w:hAnsi="Arial" w:cs="Arial"/>
          <w:color w:val="000000" w:themeColor="text1"/>
          <w:lang w:eastAsia="en-US"/>
        </w:rPr>
        <w:t>accordingly</w:t>
      </w:r>
      <w:r w:rsidR="0008587E" w:rsidRPr="00221154">
        <w:rPr>
          <w:rFonts w:ascii="Arial" w:eastAsiaTheme="minorHAnsi" w:hAnsi="Arial" w:cs="Arial"/>
          <w:color w:val="000000" w:themeColor="text1"/>
          <w:lang w:eastAsia="en-US"/>
        </w:rPr>
        <w:t xml:space="preserve"> to certified expertise, defines jobs through clear simplified tasks, controls </w:t>
      </w:r>
      <w:r w:rsidR="00340194" w:rsidRPr="00221154">
        <w:rPr>
          <w:rFonts w:ascii="Arial" w:eastAsiaTheme="minorHAnsi" w:hAnsi="Arial" w:cs="Arial"/>
          <w:color w:val="000000" w:themeColor="text1"/>
          <w:lang w:eastAsia="en-US"/>
        </w:rPr>
        <w:t>exercised</w:t>
      </w:r>
      <w:r w:rsidR="0008587E" w:rsidRPr="00221154">
        <w:rPr>
          <w:rFonts w:ascii="Arial" w:eastAsiaTheme="minorHAnsi" w:hAnsi="Arial" w:cs="Arial"/>
          <w:color w:val="000000" w:themeColor="text1"/>
          <w:lang w:eastAsia="en-US"/>
        </w:rPr>
        <w:t xml:space="preserve"> through the level of authority, procedures and </w:t>
      </w:r>
      <w:r w:rsidR="00340194" w:rsidRPr="00221154">
        <w:rPr>
          <w:rFonts w:ascii="Arial" w:eastAsiaTheme="minorHAnsi" w:hAnsi="Arial" w:cs="Arial"/>
          <w:color w:val="000000" w:themeColor="text1"/>
          <w:lang w:eastAsia="en-US"/>
        </w:rPr>
        <w:t>rules</w:t>
      </w:r>
      <w:r w:rsidR="0008587E" w:rsidRPr="00221154">
        <w:rPr>
          <w:rFonts w:ascii="Arial" w:eastAsiaTheme="minorHAnsi" w:hAnsi="Arial" w:cs="Arial"/>
          <w:color w:val="000000" w:themeColor="text1"/>
          <w:lang w:eastAsia="en-US"/>
        </w:rPr>
        <w:t xml:space="preserve"> are</w:t>
      </w:r>
      <w:r w:rsidR="00340194" w:rsidRPr="00221154">
        <w:rPr>
          <w:rFonts w:ascii="Arial" w:eastAsiaTheme="minorHAnsi" w:hAnsi="Arial" w:cs="Arial"/>
          <w:color w:val="000000" w:themeColor="text1"/>
          <w:lang w:eastAsia="en-US"/>
        </w:rPr>
        <w:t xml:space="preserve"> </w:t>
      </w:r>
      <w:r w:rsidR="0008587E" w:rsidRPr="00221154">
        <w:rPr>
          <w:rFonts w:ascii="Arial" w:eastAsiaTheme="minorHAnsi" w:hAnsi="Arial" w:cs="Arial"/>
          <w:color w:val="000000" w:themeColor="text1"/>
          <w:lang w:eastAsia="en-US"/>
        </w:rPr>
        <w:t xml:space="preserve">clearly documented </w:t>
      </w:r>
      <w:r w:rsidR="00340194" w:rsidRPr="00221154">
        <w:rPr>
          <w:rFonts w:ascii="Arial" w:eastAsiaTheme="minorHAnsi" w:hAnsi="Arial" w:cs="Arial"/>
          <w:color w:val="000000" w:themeColor="text1"/>
          <w:lang w:eastAsia="en-US"/>
        </w:rPr>
        <w:t>and has formal communication systems and often fail due to lack of these set rules and decisions that are not made rationally and objectively.</w:t>
      </w:r>
      <w:r w:rsidR="00ED542E" w:rsidRPr="00221154">
        <w:rPr>
          <w:rFonts w:ascii="Arial" w:eastAsiaTheme="minorHAnsi" w:hAnsi="Arial" w:cs="Arial"/>
          <w:color w:val="000000" w:themeColor="text1"/>
          <w:lang w:eastAsia="en-US"/>
        </w:rPr>
        <w:t xml:space="preserve"> Leaders becoming a change agent to achieve business, the influence model pinpoints some key elements on how leaders can effectively overcome the challenges faced. </w:t>
      </w:r>
    </w:p>
    <w:p w:rsidR="003B72F3" w:rsidRPr="00221154" w:rsidRDefault="003B72F3" w:rsidP="0039068E">
      <w:pPr>
        <w:spacing w:after="200" w:line="360" w:lineRule="auto"/>
        <w:contextualSpacing/>
        <w:jc w:val="both"/>
        <w:rPr>
          <w:rFonts w:ascii="Arial" w:eastAsiaTheme="minorHAnsi" w:hAnsi="Arial" w:cs="Arial"/>
          <w:color w:val="000000" w:themeColor="text1"/>
          <w:lang w:eastAsia="en-US"/>
        </w:rPr>
      </w:pPr>
    </w:p>
    <w:p w:rsidR="00396AA8" w:rsidRPr="00221154" w:rsidRDefault="0039068E" w:rsidP="0039068E">
      <w:pPr>
        <w:spacing w:after="200" w:line="360" w:lineRule="auto"/>
        <w:contextualSpacing/>
        <w:jc w:val="both"/>
        <w:rPr>
          <w:rFonts w:ascii="Arial" w:eastAsiaTheme="minorHAnsi" w:hAnsi="Arial" w:cs="Arial"/>
          <w:color w:val="000000" w:themeColor="text1"/>
          <w:lang w:eastAsia="en-US"/>
        </w:rPr>
      </w:pPr>
      <w:r w:rsidRPr="00221154">
        <w:rPr>
          <w:rFonts w:ascii="Arial" w:eastAsiaTheme="minorHAnsi" w:hAnsi="Arial" w:cs="Arial"/>
          <w:color w:val="000000" w:themeColor="text1"/>
          <w:lang w:eastAsia="en-US"/>
        </w:rPr>
        <w:t xml:space="preserve">4a. </w:t>
      </w:r>
    </w:p>
    <w:p w:rsidR="001C56DD" w:rsidRPr="00221154" w:rsidRDefault="003443AF" w:rsidP="0039068E">
      <w:pPr>
        <w:spacing w:after="200" w:line="360" w:lineRule="auto"/>
        <w:contextualSpacing/>
        <w:jc w:val="both"/>
        <w:rPr>
          <w:rFonts w:ascii="Arial" w:eastAsiaTheme="minorHAnsi" w:hAnsi="Arial" w:cs="Arial"/>
          <w:color w:val="000000" w:themeColor="text1"/>
          <w:lang w:eastAsia="en-US"/>
        </w:rPr>
      </w:pPr>
      <w:r w:rsidRPr="00221154">
        <w:rPr>
          <w:rFonts w:ascii="Arial" w:hAnsi="Arial" w:cs="Arial"/>
          <w:color w:val="000000" w:themeColor="text1"/>
        </w:rPr>
        <w:t>The concept of engagement first appeared in 1990 when William A</w:t>
      </w:r>
      <w:r w:rsidR="00F45097" w:rsidRPr="00221154">
        <w:rPr>
          <w:rFonts w:ascii="Arial" w:hAnsi="Arial" w:cs="Arial"/>
          <w:color w:val="000000" w:themeColor="text1"/>
        </w:rPr>
        <w:t>.</w:t>
      </w:r>
      <w:r w:rsidRPr="00221154">
        <w:rPr>
          <w:rFonts w:ascii="Arial" w:hAnsi="Arial" w:cs="Arial"/>
          <w:color w:val="000000" w:themeColor="text1"/>
        </w:rPr>
        <w:t xml:space="preserve"> Kahn first coined the phrase ‘employee engagement’. Employee engagement surveys later emerged with the likes of Gallup pioneering the concept.</w:t>
      </w:r>
      <w:r w:rsidR="00FD079C" w:rsidRPr="00221154">
        <w:rPr>
          <w:rFonts w:ascii="Arial" w:eastAsiaTheme="minorHAnsi" w:hAnsi="Arial" w:cs="Arial"/>
          <w:color w:val="000000" w:themeColor="text1"/>
          <w:lang w:eastAsia="en-US"/>
        </w:rPr>
        <w:t xml:space="preserve"> </w:t>
      </w:r>
      <w:r w:rsidRPr="00221154">
        <w:rPr>
          <w:rFonts w:ascii="Arial" w:eastAsiaTheme="minorHAnsi" w:hAnsi="Arial" w:cs="Arial"/>
          <w:color w:val="000000" w:themeColor="text1"/>
          <w:lang w:eastAsia="en-US"/>
        </w:rPr>
        <w:t xml:space="preserve">MacLeod </w:t>
      </w:r>
      <w:sdt>
        <w:sdtPr>
          <w:rPr>
            <w:rFonts w:ascii="Arial" w:eastAsiaTheme="minorHAnsi" w:hAnsi="Arial" w:cs="Arial"/>
            <w:color w:val="000000" w:themeColor="text1"/>
            <w:lang w:eastAsia="en-US"/>
          </w:rPr>
          <w:id w:val="699216100"/>
          <w:citation/>
        </w:sdtPr>
        <w:sdtContent>
          <w:r w:rsidRPr="00221154">
            <w:rPr>
              <w:rFonts w:ascii="Arial" w:eastAsiaTheme="minorHAnsi" w:hAnsi="Arial" w:cs="Arial"/>
              <w:color w:val="000000" w:themeColor="text1"/>
              <w:lang w:eastAsia="en-US"/>
            </w:rPr>
            <w:fldChar w:fldCharType="begin"/>
          </w:r>
          <w:r w:rsidRPr="00221154">
            <w:rPr>
              <w:rFonts w:ascii="Arial" w:eastAsiaTheme="minorHAnsi" w:hAnsi="Arial" w:cs="Arial"/>
              <w:color w:val="000000" w:themeColor="text1"/>
              <w:lang w:eastAsia="en-US"/>
            </w:rPr>
            <w:instrText xml:space="preserve">CITATION Mac09 \n  \t  \l 2057 </w:instrText>
          </w:r>
          <w:r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(2009)</w:t>
          </w:r>
          <w:r w:rsidRPr="00221154">
            <w:rPr>
              <w:rFonts w:ascii="Arial" w:eastAsiaTheme="minorHAnsi" w:hAnsi="Arial" w:cs="Arial"/>
              <w:color w:val="000000" w:themeColor="text1"/>
              <w:lang w:eastAsia="en-US"/>
            </w:rPr>
            <w:fldChar w:fldCharType="end"/>
          </w:r>
        </w:sdtContent>
      </w:sdt>
      <w:r w:rsidRPr="00221154">
        <w:rPr>
          <w:rFonts w:ascii="Arial" w:eastAsiaTheme="minorHAnsi" w:hAnsi="Arial" w:cs="Arial"/>
          <w:color w:val="000000" w:themeColor="text1"/>
          <w:lang w:eastAsia="en-US"/>
        </w:rPr>
        <w:t xml:space="preserve"> later defined four enables for employee engagement, strategic narrative, engaging managers, employee voice, and integrity.  </w:t>
      </w:r>
      <w:r w:rsidR="007C51A0" w:rsidRPr="00221154">
        <w:rPr>
          <w:rFonts w:ascii="Arial" w:eastAsiaTheme="minorHAnsi" w:hAnsi="Arial" w:cs="Arial"/>
          <w:color w:val="000000" w:themeColor="text1"/>
          <w:lang w:eastAsia="en-US"/>
        </w:rPr>
        <w:t xml:space="preserve">Macleod and Clark engaging for success report find that "business and organisations function best when they make their employees' commitment, potential, creativity and capability central to their operations". Workforce behaviours can make a vital difference between success or failure. Arguably, </w:t>
      </w:r>
      <w:r w:rsidR="007C51A0" w:rsidRPr="00221154">
        <w:rPr>
          <w:rFonts w:ascii="Arial" w:eastAsiaTheme="minorHAnsi" w:hAnsi="Arial" w:cs="Arial"/>
          <w:color w:val="000000" w:themeColor="text1"/>
          <w:lang w:eastAsia="en-US"/>
        </w:rPr>
        <w:lastRenderedPageBreak/>
        <w:t>organisations must be adequately established financially, and have a sensible strategy to achieve the desired outcome.</w:t>
      </w:r>
    </w:p>
    <w:p w:rsidR="001E16B0" w:rsidRPr="00221154" w:rsidRDefault="001E16B0" w:rsidP="0039068E">
      <w:pPr>
        <w:spacing w:after="200" w:line="360" w:lineRule="auto"/>
        <w:ind w:left="720"/>
        <w:contextualSpacing/>
        <w:jc w:val="both"/>
        <w:rPr>
          <w:rFonts w:ascii="Arial" w:eastAsiaTheme="minorHAnsi" w:hAnsi="Arial" w:cs="Arial"/>
          <w:color w:val="000000" w:themeColor="text1"/>
          <w:lang w:eastAsia="en-US"/>
        </w:rPr>
      </w:pPr>
    </w:p>
    <w:p w:rsidR="004D64F3" w:rsidRPr="00221154" w:rsidRDefault="003443AF" w:rsidP="0039068E">
      <w:pPr>
        <w:spacing w:before="100" w:beforeAutospacing="1" w:after="100" w:afterAutospacing="1" w:line="360" w:lineRule="auto"/>
        <w:rPr>
          <w:rFonts w:ascii="Arial" w:hAnsi="Arial" w:cs="Arial"/>
          <w:color w:val="000000" w:themeColor="text1"/>
        </w:rPr>
      </w:pPr>
      <w:r w:rsidRPr="00221154">
        <w:rPr>
          <w:rFonts w:ascii="Arial" w:hAnsi="Arial" w:cs="Arial"/>
          <w:color w:val="000000" w:themeColor="text1"/>
        </w:rPr>
        <w:t>For the individual, engagement provides a sense of belonging</w:t>
      </w:r>
      <w:r w:rsidR="009F07E3" w:rsidRPr="00221154">
        <w:rPr>
          <w:rFonts w:ascii="Arial" w:hAnsi="Arial" w:cs="Arial"/>
          <w:color w:val="000000" w:themeColor="text1"/>
        </w:rPr>
        <w:t xml:space="preserve">, </w:t>
      </w:r>
      <w:r w:rsidRPr="00221154">
        <w:rPr>
          <w:rFonts w:ascii="Arial" w:hAnsi="Arial" w:cs="Arial"/>
          <w:color w:val="000000" w:themeColor="text1"/>
        </w:rPr>
        <w:t>satisfaction and meaning in work</w:t>
      </w:r>
      <w:r w:rsidR="009F07E3" w:rsidRPr="00221154">
        <w:rPr>
          <w:rFonts w:ascii="Arial" w:hAnsi="Arial" w:cs="Arial"/>
          <w:color w:val="000000" w:themeColor="text1"/>
        </w:rPr>
        <w:t>. T</w:t>
      </w:r>
      <w:r w:rsidRPr="00221154">
        <w:rPr>
          <w:rFonts w:ascii="Arial" w:hAnsi="Arial" w:cs="Arial"/>
          <w:color w:val="000000" w:themeColor="text1"/>
        </w:rPr>
        <w:t>he opportunity to develop</w:t>
      </w:r>
      <w:r w:rsidR="009F07E3" w:rsidRPr="00221154">
        <w:rPr>
          <w:rFonts w:ascii="Arial" w:hAnsi="Arial" w:cs="Arial"/>
          <w:color w:val="000000" w:themeColor="text1"/>
        </w:rPr>
        <w:t xml:space="preserve">, abilities and </w:t>
      </w:r>
      <w:r w:rsidRPr="00221154">
        <w:rPr>
          <w:rFonts w:ascii="Arial" w:hAnsi="Arial" w:cs="Arial"/>
          <w:color w:val="000000" w:themeColor="text1"/>
        </w:rPr>
        <w:t>use personal skills to contribute to organisational value</w:t>
      </w:r>
      <w:r w:rsidR="009F07E3" w:rsidRPr="00221154">
        <w:rPr>
          <w:rFonts w:ascii="Arial" w:hAnsi="Arial" w:cs="Arial"/>
          <w:color w:val="000000" w:themeColor="text1"/>
        </w:rPr>
        <w:t>s</w:t>
      </w:r>
      <w:r w:rsidRPr="00221154">
        <w:rPr>
          <w:rFonts w:ascii="Arial" w:hAnsi="Arial" w:cs="Arial"/>
          <w:color w:val="000000" w:themeColor="text1"/>
        </w:rPr>
        <w:t xml:space="preserve">. Optimal engagement occurs when there is a feeling that the organisation recognises individual requirements and aspirations and is seen to take the policy, strategic and operational decisions which reflect this recognition. </w:t>
      </w:r>
      <w:r w:rsidR="009F07E3" w:rsidRPr="00221154">
        <w:rPr>
          <w:rFonts w:ascii="Arial" w:hAnsi="Arial" w:cs="Arial"/>
          <w:color w:val="000000" w:themeColor="text1"/>
        </w:rPr>
        <w:t>In turn, e</w:t>
      </w:r>
      <w:r w:rsidRPr="00221154">
        <w:rPr>
          <w:rFonts w:ascii="Arial" w:hAnsi="Arial" w:cs="Arial"/>
          <w:color w:val="000000" w:themeColor="text1"/>
        </w:rPr>
        <w:t xml:space="preserve">ncouraging participation in decision-making </w:t>
      </w:r>
      <w:r w:rsidR="009F07E3" w:rsidRPr="00221154">
        <w:rPr>
          <w:rFonts w:ascii="Arial" w:hAnsi="Arial" w:cs="Arial"/>
          <w:color w:val="000000" w:themeColor="text1"/>
        </w:rPr>
        <w:t xml:space="preserve">activities </w:t>
      </w:r>
      <w:r w:rsidRPr="00221154">
        <w:rPr>
          <w:rFonts w:ascii="Arial" w:hAnsi="Arial" w:cs="Arial"/>
          <w:color w:val="000000" w:themeColor="text1"/>
        </w:rPr>
        <w:t>will improve engagement</w:t>
      </w:r>
      <w:r w:rsidR="009F07E3" w:rsidRPr="00221154">
        <w:rPr>
          <w:rFonts w:ascii="Arial" w:hAnsi="Arial" w:cs="Arial"/>
          <w:color w:val="000000" w:themeColor="text1"/>
        </w:rPr>
        <w:t xml:space="preserve"> and empower employees whilst aiding employee well-being.</w:t>
      </w:r>
    </w:p>
    <w:p w:rsidR="004D64F3" w:rsidRPr="00221154" w:rsidRDefault="003443AF" w:rsidP="0039068E">
      <w:pPr>
        <w:spacing w:before="100" w:beforeAutospacing="1" w:after="100" w:afterAutospacing="1" w:line="360" w:lineRule="auto"/>
        <w:rPr>
          <w:rFonts w:ascii="Arial" w:hAnsi="Arial" w:cs="Arial"/>
          <w:color w:val="000000" w:themeColor="text1"/>
        </w:rPr>
      </w:pPr>
      <w:r w:rsidRPr="00221154">
        <w:rPr>
          <w:rFonts w:ascii="Arial" w:hAnsi="Arial" w:cs="Arial"/>
          <w:color w:val="000000" w:themeColor="text1"/>
        </w:rPr>
        <w:t xml:space="preserve">Employee engagement for organisations can improve productivity and performance. Releasing creativity and innovation, facilitating the management of change, leading to high levels of customer service, and increased retention levels while increasing interest in employee development leading to competitive advantage </w:t>
      </w:r>
      <w:sdt>
        <w:sdtPr>
          <w:rPr>
            <w:rFonts w:ascii="Arial" w:hAnsi="Arial" w:cs="Arial"/>
            <w:color w:val="000000" w:themeColor="text1"/>
          </w:rPr>
          <w:id w:val="-488939671"/>
          <w:citation/>
        </w:sdtPr>
        <w:sdtContent>
          <w:r w:rsidRPr="00221154">
            <w:rPr>
              <w:rFonts w:ascii="Arial" w:hAnsi="Arial" w:cs="Arial"/>
              <w:color w:val="000000" w:themeColor="text1"/>
            </w:rPr>
            <w:fldChar w:fldCharType="begin"/>
          </w:r>
          <w:r w:rsidRPr="00221154">
            <w:rPr>
              <w:rFonts w:ascii="Arial" w:hAnsi="Arial" w:cs="Arial"/>
              <w:color w:val="000000" w:themeColor="text1"/>
            </w:rPr>
            <w:instrText xml:space="preserve"> CITATION Cha09 \l 2057 </w:instrText>
          </w:r>
          <w:r w:rsidRPr="00221154">
            <w:rPr>
              <w:rFonts w:ascii="Arial" w:hAnsi="Arial" w:cs="Arial"/>
              <w:color w:val="000000" w:themeColor="text1"/>
            </w:rPr>
            <w:fldChar w:fldCharType="separate"/>
          </w:r>
          <w:r w:rsidR="00221154" w:rsidRPr="00221154">
            <w:rPr>
              <w:rFonts w:ascii="Arial" w:hAnsi="Arial" w:cs="Arial"/>
              <w:noProof/>
              <w:color w:val="000000" w:themeColor="text1"/>
            </w:rPr>
            <w:t>(Chartered Management Institue, 2009)</w:t>
          </w:r>
          <w:r w:rsidRPr="00221154">
            <w:rPr>
              <w:rFonts w:ascii="Arial" w:hAnsi="Arial" w:cs="Arial"/>
              <w:color w:val="000000" w:themeColor="text1"/>
            </w:rPr>
            <w:fldChar w:fldCharType="end"/>
          </w:r>
        </w:sdtContent>
      </w:sdt>
      <w:r w:rsidRPr="00221154">
        <w:rPr>
          <w:rFonts w:ascii="Arial" w:hAnsi="Arial" w:cs="Arial"/>
          <w:color w:val="000000" w:themeColor="text1"/>
        </w:rPr>
        <w:t xml:space="preserve">. </w:t>
      </w:r>
    </w:p>
    <w:p w:rsidR="003E7742" w:rsidRPr="00221154" w:rsidRDefault="003443AF" w:rsidP="0039068E">
      <w:pPr>
        <w:tabs>
          <w:tab w:val="left" w:pos="6151"/>
        </w:tabs>
        <w:spacing w:before="100" w:beforeAutospacing="1" w:after="100" w:afterAutospacing="1" w:line="360" w:lineRule="auto"/>
        <w:rPr>
          <w:rFonts w:ascii="Arial" w:hAnsi="Arial" w:cs="Arial"/>
          <w:color w:val="000000" w:themeColor="text1"/>
        </w:rPr>
      </w:pPr>
      <w:r w:rsidRPr="00221154">
        <w:rPr>
          <w:rFonts w:ascii="Arial" w:hAnsi="Arial" w:cs="Arial"/>
          <w:color w:val="000000" w:themeColor="text1"/>
        </w:rPr>
        <w:t xml:space="preserve">Whilst engagement is nothing new, CIPD </w:t>
      </w:r>
      <w:sdt>
        <w:sdtPr>
          <w:rPr>
            <w:rFonts w:ascii="Arial" w:hAnsi="Arial" w:cs="Arial"/>
            <w:color w:val="000000" w:themeColor="text1"/>
          </w:rPr>
          <w:id w:val="-957408669"/>
          <w:citation/>
        </w:sdtPr>
        <w:sdtContent>
          <w:r w:rsidRPr="00221154">
            <w:rPr>
              <w:rFonts w:ascii="Arial" w:hAnsi="Arial" w:cs="Arial"/>
              <w:color w:val="000000" w:themeColor="text1"/>
            </w:rPr>
            <w:fldChar w:fldCharType="begin"/>
          </w:r>
          <w:r w:rsidR="0073571E" w:rsidRPr="00221154">
            <w:rPr>
              <w:rFonts w:ascii="Arial" w:hAnsi="Arial" w:cs="Arial"/>
              <w:color w:val="000000" w:themeColor="text1"/>
            </w:rPr>
            <w:instrText xml:space="preserve">CITATION CIP197 \n  \t  \l 2057 </w:instrText>
          </w:r>
          <w:r w:rsidRPr="00221154">
            <w:rPr>
              <w:rFonts w:ascii="Arial" w:hAnsi="Arial" w:cs="Arial"/>
              <w:color w:val="000000" w:themeColor="text1"/>
            </w:rPr>
            <w:fldChar w:fldCharType="separate"/>
          </w:r>
          <w:r w:rsidR="00221154" w:rsidRPr="00221154">
            <w:rPr>
              <w:rFonts w:ascii="Arial" w:hAnsi="Arial" w:cs="Arial"/>
              <w:noProof/>
              <w:color w:val="000000" w:themeColor="text1"/>
            </w:rPr>
            <w:t>(2019e)</w:t>
          </w:r>
          <w:r w:rsidRPr="00221154">
            <w:rPr>
              <w:rFonts w:ascii="Arial" w:hAnsi="Arial" w:cs="Arial"/>
              <w:color w:val="000000" w:themeColor="text1"/>
            </w:rPr>
            <w:fldChar w:fldCharType="end"/>
          </w:r>
        </w:sdtContent>
      </w:sdt>
      <w:r w:rsidRPr="00221154">
        <w:rPr>
          <w:rFonts w:ascii="Arial" w:hAnsi="Arial" w:cs="Arial"/>
          <w:color w:val="000000" w:themeColor="text1"/>
        </w:rPr>
        <w:t xml:space="preserve"> annual survey of employees UK Working lives measured various aspects of employee engagement. It found that two-thirds of workers are satisfied with their jobs overall. Displaying a highly engaged workforce in the UK.</w:t>
      </w:r>
      <w:r w:rsidR="00682397" w:rsidRPr="00221154">
        <w:rPr>
          <w:rFonts w:ascii="Arial" w:hAnsi="Arial" w:cs="Arial"/>
          <w:color w:val="000000" w:themeColor="text1"/>
        </w:rPr>
        <w:t xml:space="preserve"> </w:t>
      </w:r>
      <w:r w:rsidRPr="00221154">
        <w:rPr>
          <w:rFonts w:ascii="Arial" w:hAnsi="Arial" w:cs="Arial"/>
          <w:color w:val="000000" w:themeColor="text1"/>
        </w:rPr>
        <w:t>The future of engagement thought piece collection</w:t>
      </w:r>
      <w:r w:rsidR="008E4CEB" w:rsidRPr="00221154">
        <w:rPr>
          <w:rFonts w:ascii="Arial" w:hAnsi="Arial" w:cs="Arial"/>
          <w:color w:val="000000" w:themeColor="text1"/>
        </w:rPr>
        <w:t xml:space="preserve"> f</w:t>
      </w:r>
      <w:r w:rsidRPr="00221154">
        <w:rPr>
          <w:rFonts w:ascii="Arial" w:hAnsi="Arial" w:cs="Arial"/>
          <w:color w:val="000000" w:themeColor="text1"/>
        </w:rPr>
        <w:t xml:space="preserve">ound that engagement is associated with the “needs-satisfying” approach to motivation whilst other research viewed engagement as the opposite of burnout, </w:t>
      </w:r>
      <w:r w:rsidR="00A11F88" w:rsidRPr="00221154">
        <w:rPr>
          <w:rFonts w:ascii="Arial" w:hAnsi="Arial" w:cs="Arial"/>
          <w:color w:val="000000" w:themeColor="text1"/>
        </w:rPr>
        <w:t xml:space="preserve">work intensification, </w:t>
      </w:r>
      <w:r w:rsidRPr="00221154">
        <w:rPr>
          <w:rFonts w:ascii="Arial" w:hAnsi="Arial" w:cs="Arial"/>
          <w:color w:val="000000" w:themeColor="text1"/>
        </w:rPr>
        <w:t>extension of work satisfaction</w:t>
      </w:r>
      <w:r w:rsidR="00A11F88" w:rsidRPr="00221154">
        <w:rPr>
          <w:rFonts w:ascii="Arial" w:hAnsi="Arial" w:cs="Arial"/>
          <w:color w:val="000000" w:themeColor="text1"/>
        </w:rPr>
        <w:t xml:space="preserve">, lack of work-life balance </w:t>
      </w:r>
      <w:r w:rsidRPr="00221154">
        <w:rPr>
          <w:rFonts w:ascii="Arial" w:hAnsi="Arial" w:cs="Arial"/>
          <w:color w:val="000000" w:themeColor="text1"/>
        </w:rPr>
        <w:t xml:space="preserve">and multi-dimensional framework in terms of locus of engagement </w:t>
      </w:r>
      <w:r w:rsidR="00396AA8" w:rsidRPr="00221154">
        <w:rPr>
          <w:rFonts w:ascii="Arial" w:hAnsi="Arial" w:cs="Arial"/>
          <w:noProof/>
          <w:color w:val="000000" w:themeColor="text1"/>
        </w:rPr>
        <w:t>(Robinson &amp; Gilford, 2014; Shuck &amp; Rocco, 2013)</w:t>
      </w:r>
      <w:r w:rsidR="008E4CEB" w:rsidRPr="00221154">
        <w:rPr>
          <w:rFonts w:ascii="Arial" w:hAnsi="Arial" w:cs="Arial"/>
          <w:color w:val="000000" w:themeColor="text1"/>
        </w:rPr>
        <w:t>.</w:t>
      </w:r>
    </w:p>
    <w:p w:rsidR="000B7589" w:rsidRPr="00221154" w:rsidRDefault="003443AF" w:rsidP="0039068E">
      <w:pPr>
        <w:tabs>
          <w:tab w:val="left" w:pos="6151"/>
        </w:tabs>
        <w:spacing w:before="100" w:beforeAutospacing="1" w:after="100" w:afterAutospacing="1" w:line="360" w:lineRule="auto"/>
        <w:rPr>
          <w:rFonts w:ascii="Arial" w:hAnsi="Arial" w:cs="Arial"/>
          <w:color w:val="000000" w:themeColor="text1"/>
        </w:rPr>
      </w:pPr>
      <w:r w:rsidRPr="00221154">
        <w:rPr>
          <w:rFonts w:ascii="Arial" w:hAnsi="Arial" w:cs="Arial"/>
          <w:color w:val="000000" w:themeColor="text1"/>
        </w:rPr>
        <w:t xml:space="preserve">Googles take on Macleod’s four enables is removing status symbols for strategic narrative, engaging managers to become more leaders rather than managers by promoting trust and coaching rather than telling, enabling employee voice through surveys and ensuring integrity.  </w:t>
      </w:r>
    </w:p>
    <w:p w:rsidR="00E17396" w:rsidRPr="00221154" w:rsidRDefault="003443AF" w:rsidP="0039068E">
      <w:pPr>
        <w:tabs>
          <w:tab w:val="left" w:pos="6151"/>
        </w:tabs>
        <w:spacing w:before="100" w:beforeAutospacing="1" w:after="100" w:afterAutospacing="1" w:line="360" w:lineRule="auto"/>
        <w:rPr>
          <w:rFonts w:ascii="Arial" w:hAnsi="Arial" w:cs="Arial"/>
          <w:color w:val="000000" w:themeColor="text1"/>
        </w:rPr>
      </w:pPr>
      <w:r w:rsidRPr="00221154">
        <w:rPr>
          <w:rFonts w:ascii="Arial" w:hAnsi="Arial" w:cs="Arial"/>
          <w:color w:val="000000" w:themeColor="text1"/>
        </w:rPr>
        <w:t>In today's working climate the concept is getting more critical with increasing change in markets, new competition and customer demand</w:t>
      </w:r>
      <w:r w:rsidR="001D446F" w:rsidRPr="00221154">
        <w:rPr>
          <w:rFonts w:ascii="Arial" w:hAnsi="Arial" w:cs="Arial"/>
          <w:color w:val="000000" w:themeColor="text1"/>
        </w:rPr>
        <w:t xml:space="preserve"> and</w:t>
      </w:r>
      <w:r w:rsidRPr="00221154">
        <w:rPr>
          <w:rFonts w:ascii="Arial" w:hAnsi="Arial" w:cs="Arial"/>
          <w:color w:val="000000" w:themeColor="text1"/>
        </w:rPr>
        <w:t xml:space="preserve"> </w:t>
      </w:r>
      <w:r w:rsidR="001D446F" w:rsidRPr="00221154">
        <w:rPr>
          <w:rFonts w:ascii="Arial" w:hAnsi="Arial" w:cs="Arial"/>
          <w:color w:val="000000" w:themeColor="text1"/>
        </w:rPr>
        <w:t>t</w:t>
      </w:r>
      <w:r w:rsidRPr="00221154">
        <w:rPr>
          <w:rFonts w:ascii="Arial" w:hAnsi="Arial" w:cs="Arial"/>
          <w:color w:val="000000" w:themeColor="text1"/>
        </w:rPr>
        <w:t xml:space="preserve">he younger generation having </w:t>
      </w:r>
      <w:r w:rsidR="001D446F" w:rsidRPr="00221154">
        <w:rPr>
          <w:rFonts w:ascii="Arial" w:hAnsi="Arial" w:cs="Arial"/>
          <w:color w:val="000000" w:themeColor="text1"/>
        </w:rPr>
        <w:t xml:space="preserve">growing expectations, budgets continue to squeeze and these uncertain </w:t>
      </w:r>
      <w:r w:rsidR="001D446F" w:rsidRPr="00221154">
        <w:rPr>
          <w:rFonts w:ascii="Arial" w:hAnsi="Arial" w:cs="Arial"/>
          <w:color w:val="000000" w:themeColor="text1"/>
        </w:rPr>
        <w:lastRenderedPageBreak/>
        <w:t>times displaying engagement</w:t>
      </w:r>
      <w:r w:rsidR="000B7589" w:rsidRPr="00221154">
        <w:rPr>
          <w:rFonts w:ascii="Arial" w:hAnsi="Arial" w:cs="Arial"/>
          <w:color w:val="000000" w:themeColor="text1"/>
        </w:rPr>
        <w:t xml:space="preserve"> and the right culture</w:t>
      </w:r>
      <w:r w:rsidR="001D446F" w:rsidRPr="00221154">
        <w:rPr>
          <w:rFonts w:ascii="Arial" w:hAnsi="Arial" w:cs="Arial"/>
          <w:color w:val="000000" w:themeColor="text1"/>
        </w:rPr>
        <w:t xml:space="preserve"> is what is holding the organisation together </w:t>
      </w:r>
      <w:sdt>
        <w:sdtPr>
          <w:rPr>
            <w:rFonts w:ascii="Arial" w:hAnsi="Arial" w:cs="Arial"/>
            <w:color w:val="000000" w:themeColor="text1"/>
          </w:rPr>
          <w:id w:val="41023904"/>
          <w:citation/>
        </w:sdtPr>
        <w:sdtContent>
          <w:r w:rsidR="001D446F" w:rsidRPr="00221154">
            <w:rPr>
              <w:rFonts w:ascii="Arial" w:hAnsi="Arial" w:cs="Arial"/>
              <w:color w:val="000000" w:themeColor="text1"/>
            </w:rPr>
            <w:fldChar w:fldCharType="begin"/>
          </w:r>
          <w:r w:rsidR="00575677" w:rsidRPr="00221154">
            <w:rPr>
              <w:rFonts w:ascii="Arial" w:hAnsi="Arial" w:cs="Arial"/>
              <w:color w:val="000000" w:themeColor="text1"/>
            </w:rPr>
            <w:instrText xml:space="preserve">CITATION Sha19 \l 2057 </w:instrText>
          </w:r>
          <w:r w:rsidR="001D446F" w:rsidRPr="00221154">
            <w:rPr>
              <w:rFonts w:ascii="Arial" w:hAnsi="Arial" w:cs="Arial"/>
              <w:color w:val="000000" w:themeColor="text1"/>
            </w:rPr>
            <w:fldChar w:fldCharType="separate"/>
          </w:r>
          <w:r w:rsidR="00221154" w:rsidRPr="00221154">
            <w:rPr>
              <w:rFonts w:ascii="Arial" w:hAnsi="Arial" w:cs="Arial"/>
              <w:noProof/>
              <w:color w:val="000000" w:themeColor="text1"/>
            </w:rPr>
            <w:t>(Sharp, 2019)</w:t>
          </w:r>
          <w:r w:rsidR="001D446F" w:rsidRPr="00221154">
            <w:rPr>
              <w:rFonts w:ascii="Arial" w:hAnsi="Arial" w:cs="Arial"/>
              <w:color w:val="000000" w:themeColor="text1"/>
            </w:rPr>
            <w:fldChar w:fldCharType="end"/>
          </w:r>
        </w:sdtContent>
      </w:sdt>
      <w:r w:rsidR="001D446F" w:rsidRPr="00221154">
        <w:rPr>
          <w:rFonts w:ascii="Arial" w:hAnsi="Arial" w:cs="Arial"/>
          <w:color w:val="000000" w:themeColor="text1"/>
        </w:rPr>
        <w:t>.</w:t>
      </w:r>
    </w:p>
    <w:p w:rsidR="004D64F3" w:rsidRPr="00221154" w:rsidRDefault="003443AF" w:rsidP="0039068E">
      <w:pPr>
        <w:tabs>
          <w:tab w:val="left" w:pos="6151"/>
        </w:tabs>
        <w:spacing w:before="100" w:beforeAutospacing="1" w:after="100" w:afterAutospacing="1" w:line="360" w:lineRule="auto"/>
        <w:rPr>
          <w:rFonts w:ascii="Arial" w:hAnsi="Arial" w:cs="Arial"/>
          <w:color w:val="000000" w:themeColor="text1"/>
        </w:rPr>
      </w:pPr>
      <w:r w:rsidRPr="00221154">
        <w:rPr>
          <w:rFonts w:ascii="Arial" w:hAnsi="Arial" w:cs="Arial"/>
          <w:color w:val="000000" w:themeColor="text1"/>
        </w:rPr>
        <w:t xml:space="preserve">Guest </w:t>
      </w:r>
      <w:r w:rsidR="00396AA8" w:rsidRPr="00221154">
        <w:rPr>
          <w:rFonts w:ascii="Arial" w:hAnsi="Arial" w:cs="Arial"/>
          <w:color w:val="000000" w:themeColor="text1"/>
        </w:rPr>
        <w:t>(</w:t>
      </w:r>
      <w:r w:rsidRPr="00221154">
        <w:rPr>
          <w:rFonts w:ascii="Arial" w:hAnsi="Arial" w:cs="Arial"/>
          <w:color w:val="000000" w:themeColor="text1"/>
        </w:rPr>
        <w:t>2015</w:t>
      </w:r>
      <w:r w:rsidR="00396AA8" w:rsidRPr="00221154">
        <w:rPr>
          <w:rFonts w:ascii="Arial" w:hAnsi="Arial" w:cs="Arial"/>
          <w:color w:val="000000" w:themeColor="text1"/>
        </w:rPr>
        <w:t>)</w:t>
      </w:r>
      <w:r w:rsidRPr="00221154">
        <w:rPr>
          <w:rFonts w:ascii="Arial" w:hAnsi="Arial" w:cs="Arial"/>
          <w:color w:val="000000" w:themeColor="text1"/>
        </w:rPr>
        <w:t xml:space="preserve"> suggest strategies for promoting employee engagement</w:t>
      </w:r>
      <w:r w:rsidR="00365142" w:rsidRPr="00221154">
        <w:rPr>
          <w:rFonts w:ascii="Arial" w:hAnsi="Arial" w:cs="Arial"/>
          <w:color w:val="000000" w:themeColor="text1"/>
        </w:rPr>
        <w:t xml:space="preserve"> by implementing engagement by managers and leaders and promoting engagement values, creating and reinforcing a climate for engagement by treating employees with fairness and trust, promoting engagement through recruitment, providing training and development and job design to provide autonomy. Lastly, monitoring progress towards high engagement throughout surveys, feedback and action planning. </w:t>
      </w:r>
      <w:r w:rsidR="001D446F" w:rsidRPr="00221154">
        <w:rPr>
          <w:rFonts w:ascii="Arial" w:hAnsi="Arial" w:cs="Arial"/>
          <w:color w:val="000000" w:themeColor="text1"/>
        </w:rPr>
        <w:t xml:space="preserve">Rob Briner, professor of organisational psychology at Queens Mary University of London believes we have hit the peak of engagement </w:t>
      </w:r>
      <w:sdt>
        <w:sdtPr>
          <w:rPr>
            <w:rFonts w:ascii="Arial" w:hAnsi="Arial" w:cs="Arial"/>
            <w:color w:val="000000" w:themeColor="text1"/>
          </w:rPr>
          <w:id w:val="-1798914229"/>
          <w:citation/>
        </w:sdtPr>
        <w:sdtContent>
          <w:r w:rsidR="001D446F" w:rsidRPr="00221154">
            <w:rPr>
              <w:rFonts w:ascii="Arial" w:hAnsi="Arial" w:cs="Arial"/>
              <w:color w:val="000000" w:themeColor="text1"/>
            </w:rPr>
            <w:fldChar w:fldCharType="begin"/>
          </w:r>
          <w:r w:rsidR="001D446F" w:rsidRPr="00221154">
            <w:rPr>
              <w:rFonts w:ascii="Arial" w:hAnsi="Arial" w:cs="Arial"/>
              <w:color w:val="000000" w:themeColor="text1"/>
            </w:rPr>
            <w:instrText xml:space="preserve"> CITATION Bri201 \l 2057 </w:instrText>
          </w:r>
          <w:r w:rsidR="001D446F" w:rsidRPr="00221154">
            <w:rPr>
              <w:rFonts w:ascii="Arial" w:hAnsi="Arial" w:cs="Arial"/>
              <w:color w:val="000000" w:themeColor="text1"/>
            </w:rPr>
            <w:fldChar w:fldCharType="separate"/>
          </w:r>
          <w:r w:rsidR="00221154" w:rsidRPr="00221154">
            <w:rPr>
              <w:rFonts w:ascii="Arial" w:hAnsi="Arial" w:cs="Arial"/>
              <w:noProof/>
              <w:color w:val="000000" w:themeColor="text1"/>
            </w:rPr>
            <w:t>(Briner, 2020)</w:t>
          </w:r>
          <w:r w:rsidR="001D446F" w:rsidRPr="00221154">
            <w:rPr>
              <w:rFonts w:ascii="Arial" w:hAnsi="Arial" w:cs="Arial"/>
              <w:color w:val="000000" w:themeColor="text1"/>
            </w:rPr>
            <w:fldChar w:fldCharType="end"/>
          </w:r>
        </w:sdtContent>
      </w:sdt>
      <w:r w:rsidR="001D446F" w:rsidRPr="00221154">
        <w:rPr>
          <w:rFonts w:ascii="Arial" w:hAnsi="Arial" w:cs="Arial"/>
          <w:color w:val="000000" w:themeColor="text1"/>
        </w:rPr>
        <w:t xml:space="preserve">. </w:t>
      </w:r>
      <w:r w:rsidR="00365142" w:rsidRPr="00221154">
        <w:rPr>
          <w:rFonts w:ascii="Arial" w:hAnsi="Arial" w:cs="Arial"/>
          <w:color w:val="000000" w:themeColor="text1"/>
        </w:rPr>
        <w:t>However, employee engagement is more important than ever and begins early in the interview process and is part of the organisation's day-to-day culture and invests your human capital.</w:t>
      </w:r>
    </w:p>
    <w:p w:rsidR="001E16B0" w:rsidRPr="00221154" w:rsidRDefault="001E16B0" w:rsidP="0039068E">
      <w:pPr>
        <w:spacing w:after="200" w:line="360" w:lineRule="auto"/>
        <w:ind w:left="720"/>
        <w:contextualSpacing/>
        <w:jc w:val="both"/>
        <w:rPr>
          <w:rFonts w:ascii="Arial" w:eastAsiaTheme="minorHAnsi" w:hAnsi="Arial" w:cs="Arial"/>
          <w:color w:val="000000" w:themeColor="text1"/>
          <w:lang w:eastAsia="en-US"/>
        </w:rPr>
      </w:pPr>
    </w:p>
    <w:p w:rsidR="0069766D" w:rsidRPr="00221154" w:rsidRDefault="0069766D" w:rsidP="0039068E">
      <w:pPr>
        <w:spacing w:after="200" w:line="360" w:lineRule="auto"/>
        <w:rPr>
          <w:rFonts w:ascii="Arial" w:eastAsiaTheme="minorHAnsi" w:hAnsi="Arial" w:cs="Arial"/>
          <w:b/>
          <w:color w:val="000000" w:themeColor="text1"/>
          <w:u w:val="single"/>
          <w:lang w:eastAsia="en-US"/>
        </w:rPr>
      </w:pPr>
    </w:p>
    <w:p w:rsidR="001E16B0" w:rsidRPr="00221154" w:rsidRDefault="003443AF" w:rsidP="0039068E">
      <w:pPr>
        <w:spacing w:after="200" w:line="360" w:lineRule="auto"/>
        <w:rPr>
          <w:rFonts w:ascii="Arial" w:eastAsiaTheme="minorHAnsi" w:hAnsi="Arial" w:cs="Arial"/>
          <w:b/>
          <w:color w:val="000000" w:themeColor="text1"/>
          <w:u w:val="single"/>
          <w:lang w:eastAsia="en-US"/>
        </w:rPr>
      </w:pPr>
      <w:r w:rsidRPr="00221154">
        <w:rPr>
          <w:rFonts w:ascii="Arial" w:eastAsiaTheme="minorHAnsi" w:hAnsi="Arial" w:cs="Arial"/>
          <w:b/>
          <w:color w:val="000000" w:themeColor="text1"/>
          <w:u w:val="single"/>
          <w:lang w:eastAsia="en-US"/>
        </w:rPr>
        <w:t xml:space="preserve">Section 2 </w:t>
      </w:r>
    </w:p>
    <w:p w:rsidR="00396AA8" w:rsidRPr="00221154" w:rsidRDefault="003443AF" w:rsidP="0039068E">
      <w:pPr>
        <w:spacing w:after="200" w:line="360" w:lineRule="auto"/>
        <w:rPr>
          <w:rFonts w:ascii="Arial" w:eastAsiaTheme="minorHAnsi" w:hAnsi="Arial" w:cs="Arial"/>
          <w:color w:val="000000" w:themeColor="text1"/>
          <w:lang w:eastAsia="en-US"/>
        </w:rPr>
      </w:pPr>
      <w:r w:rsidRPr="00221154">
        <w:rPr>
          <w:rFonts w:ascii="Arial" w:eastAsiaTheme="minorHAnsi" w:hAnsi="Arial" w:cs="Arial"/>
          <w:bCs/>
          <w:color w:val="000000" w:themeColor="text1"/>
          <w:lang w:eastAsia="en-US"/>
        </w:rPr>
        <w:t>2.1a.</w:t>
      </w:r>
      <w:r w:rsidRPr="00221154">
        <w:rPr>
          <w:rFonts w:ascii="Arial" w:eastAsiaTheme="minorHAnsi" w:hAnsi="Arial" w:cs="Arial"/>
          <w:color w:val="000000" w:themeColor="text1"/>
          <w:lang w:eastAsia="en-US"/>
        </w:rPr>
        <w:t xml:space="preserve"> </w:t>
      </w:r>
    </w:p>
    <w:p w:rsidR="00ED542E" w:rsidRPr="00221154" w:rsidRDefault="003443AF" w:rsidP="0039068E">
      <w:pPr>
        <w:spacing w:after="200" w:line="360" w:lineRule="auto"/>
        <w:rPr>
          <w:rFonts w:ascii="Arial" w:eastAsiaTheme="minorHAnsi" w:hAnsi="Arial" w:cs="Arial"/>
          <w:color w:val="000000" w:themeColor="text1"/>
          <w:lang w:eastAsia="en-US"/>
        </w:rPr>
      </w:pPr>
      <w:r w:rsidRPr="00221154">
        <w:rPr>
          <w:rFonts w:ascii="Arial" w:eastAsiaTheme="minorHAnsi" w:hAnsi="Arial" w:cs="Arial"/>
          <w:bCs/>
          <w:color w:val="000000" w:themeColor="text1"/>
          <w:lang w:eastAsia="en-US"/>
        </w:rPr>
        <w:t>Ulrich’s business partner model</w:t>
      </w:r>
      <w:r w:rsidR="00644862" w:rsidRPr="00221154">
        <w:rPr>
          <w:rFonts w:ascii="Arial" w:eastAsiaTheme="minorHAnsi" w:hAnsi="Arial" w:cs="Arial"/>
          <w:bCs/>
          <w:color w:val="000000" w:themeColor="text1"/>
          <w:lang w:eastAsia="en-US"/>
        </w:rPr>
        <w:t xml:space="preserve">, also known as the three-legged stool model </w:t>
      </w:r>
      <w:r w:rsidRPr="00221154">
        <w:rPr>
          <w:rFonts w:ascii="Arial" w:eastAsiaTheme="minorHAnsi" w:hAnsi="Arial" w:cs="Arial"/>
          <w:bCs/>
          <w:color w:val="000000" w:themeColor="text1"/>
          <w:lang w:eastAsia="en-US"/>
        </w:rPr>
        <w:t xml:space="preserve">was designed </w:t>
      </w:r>
      <w:r w:rsidR="00AA11D9" w:rsidRPr="00221154">
        <w:rPr>
          <w:rFonts w:ascii="Arial" w:eastAsiaTheme="minorHAnsi" w:hAnsi="Arial" w:cs="Arial"/>
          <w:bCs/>
          <w:color w:val="000000" w:themeColor="text1"/>
          <w:lang w:eastAsia="en-US"/>
        </w:rPr>
        <w:t xml:space="preserve">as a best-practice template </w:t>
      </w:r>
      <w:r w:rsidRPr="00221154">
        <w:rPr>
          <w:rFonts w:ascii="Arial" w:eastAsiaTheme="minorHAnsi" w:hAnsi="Arial" w:cs="Arial"/>
          <w:bCs/>
          <w:color w:val="000000" w:themeColor="text1"/>
          <w:lang w:eastAsia="en-US"/>
        </w:rPr>
        <w:t xml:space="preserve">to work closely with business leaders to enhance workforce performance, foster and nurture strategic people enablers such as talent, leadership and culture, as well as develop people solutions and achieve the organisation's objectives </w:t>
      </w:r>
      <w:sdt>
        <w:sdtPr>
          <w:rPr>
            <w:rFonts w:ascii="Arial" w:eastAsiaTheme="minorHAnsi" w:hAnsi="Arial" w:cs="Arial"/>
            <w:bCs/>
            <w:color w:val="000000" w:themeColor="text1"/>
            <w:lang w:eastAsia="en-US"/>
          </w:rPr>
          <w:id w:val="-1436131999"/>
          <w:citation/>
        </w:sdtPr>
        <w:sdtContent>
          <w:r w:rsidRPr="00221154">
            <w:rPr>
              <w:rFonts w:ascii="Arial" w:eastAsiaTheme="minorHAnsi" w:hAnsi="Arial" w:cs="Arial"/>
              <w:bCs/>
              <w:color w:val="000000" w:themeColor="text1"/>
              <w:lang w:eastAsia="en-US"/>
            </w:rPr>
            <w:fldChar w:fldCharType="begin"/>
          </w:r>
          <w:r w:rsidR="0073571E" w:rsidRPr="00221154">
            <w:rPr>
              <w:rFonts w:ascii="Arial" w:eastAsiaTheme="minorHAnsi" w:hAnsi="Arial" w:cs="Arial"/>
              <w:bCs/>
              <w:color w:val="000000" w:themeColor="text1"/>
              <w:lang w:eastAsia="en-US"/>
            </w:rPr>
            <w:instrText xml:space="preserve">CITATION CIP198 \l 2057 </w:instrText>
          </w:r>
          <w:r w:rsidRPr="00221154">
            <w:rPr>
              <w:rFonts w:ascii="Arial" w:eastAsiaTheme="minorHAnsi" w:hAnsi="Arial" w:cs="Arial"/>
              <w:bCs/>
              <w:color w:val="000000" w:themeColor="text1"/>
              <w:lang w:eastAsia="en-US"/>
            </w:rPr>
            <w:fldChar w:fldCharType="separate"/>
          </w:r>
          <w:r w:rsidR="00221154" w:rsidRPr="00221154">
            <w:rPr>
              <w:rFonts w:ascii="Arial" w:eastAsiaTheme="minorHAnsi" w:hAnsi="Arial" w:cs="Arial"/>
              <w:noProof/>
              <w:color w:val="000000" w:themeColor="text1"/>
              <w:lang w:eastAsia="en-US"/>
            </w:rPr>
            <w:t>(CIPD, 2019f)</w:t>
          </w:r>
          <w:r w:rsidRPr="00221154">
            <w:rPr>
              <w:rFonts w:ascii="Arial" w:eastAsiaTheme="minorHAnsi" w:hAnsi="Arial" w:cs="Arial"/>
              <w:bCs/>
              <w:color w:val="000000" w:themeColor="text1"/>
              <w:lang w:eastAsia="en-US"/>
            </w:rPr>
            <w:fldChar w:fldCharType="end"/>
          </w:r>
        </w:sdtContent>
      </w:sdt>
      <w:r w:rsidRPr="00221154">
        <w:rPr>
          <w:rFonts w:ascii="Arial" w:eastAsiaTheme="minorHAnsi" w:hAnsi="Arial" w:cs="Arial"/>
          <w:bCs/>
          <w:color w:val="000000" w:themeColor="text1"/>
          <w:lang w:eastAsia="en-US"/>
        </w:rPr>
        <w:t>.</w:t>
      </w:r>
      <w:r w:rsidR="00AA11D9" w:rsidRPr="00221154">
        <w:rPr>
          <w:rFonts w:ascii="Arial" w:eastAsiaTheme="minorHAnsi" w:hAnsi="Arial" w:cs="Arial"/>
          <w:bCs/>
          <w:color w:val="000000" w:themeColor="text1"/>
          <w:lang w:eastAsia="en-US"/>
        </w:rPr>
        <w:t xml:space="preserve"> </w:t>
      </w:r>
      <w:r w:rsidR="00517E3C" w:rsidRPr="00221154">
        <w:rPr>
          <w:rFonts w:ascii="Arial" w:eastAsiaTheme="minorHAnsi" w:hAnsi="Arial" w:cs="Arial"/>
          <w:bCs/>
          <w:color w:val="000000" w:themeColor="text1"/>
          <w:lang w:eastAsia="en-US"/>
        </w:rPr>
        <w:t xml:space="preserve">The model identifies four roles of the HR professional, </w:t>
      </w:r>
      <w:r w:rsidRPr="00221154">
        <w:rPr>
          <w:rFonts w:ascii="Arial" w:eastAsiaTheme="minorHAnsi" w:hAnsi="Arial" w:cs="Arial"/>
          <w:bCs/>
          <w:color w:val="000000" w:themeColor="text1"/>
          <w:lang w:eastAsia="en-US"/>
        </w:rPr>
        <w:t>s</w:t>
      </w:r>
      <w:r w:rsidR="00517E3C" w:rsidRPr="00221154">
        <w:rPr>
          <w:rFonts w:ascii="Arial" w:eastAsiaTheme="minorHAnsi" w:hAnsi="Arial" w:cs="Arial"/>
          <w:bCs/>
          <w:color w:val="000000" w:themeColor="text1"/>
          <w:lang w:eastAsia="en-US"/>
        </w:rPr>
        <w:t xml:space="preserve">trategic </w:t>
      </w:r>
      <w:r w:rsidRPr="00221154">
        <w:rPr>
          <w:rFonts w:ascii="Arial" w:eastAsiaTheme="minorHAnsi" w:hAnsi="Arial" w:cs="Arial"/>
          <w:bCs/>
          <w:color w:val="000000" w:themeColor="text1"/>
          <w:lang w:eastAsia="en-US"/>
        </w:rPr>
        <w:t>p</w:t>
      </w:r>
      <w:r w:rsidR="00517E3C" w:rsidRPr="00221154">
        <w:rPr>
          <w:rFonts w:ascii="Arial" w:eastAsiaTheme="minorHAnsi" w:hAnsi="Arial" w:cs="Arial"/>
          <w:bCs/>
          <w:color w:val="000000" w:themeColor="text1"/>
          <w:lang w:eastAsia="en-US"/>
        </w:rPr>
        <w:t xml:space="preserve">artner, </w:t>
      </w:r>
      <w:r w:rsidRPr="00221154">
        <w:rPr>
          <w:rFonts w:ascii="Arial" w:eastAsiaTheme="minorHAnsi" w:hAnsi="Arial" w:cs="Arial"/>
          <w:bCs/>
          <w:color w:val="000000" w:themeColor="text1"/>
          <w:lang w:eastAsia="en-US"/>
        </w:rPr>
        <w:t>c</w:t>
      </w:r>
      <w:r w:rsidR="00517E3C" w:rsidRPr="00221154">
        <w:rPr>
          <w:rFonts w:ascii="Arial" w:eastAsiaTheme="minorHAnsi" w:hAnsi="Arial" w:cs="Arial"/>
          <w:bCs/>
          <w:color w:val="000000" w:themeColor="text1"/>
          <w:lang w:eastAsia="en-US"/>
        </w:rPr>
        <w:t xml:space="preserve">hange agent, employee champion, administrative expert. </w:t>
      </w:r>
      <w:r w:rsidR="00AA11D9" w:rsidRPr="00221154">
        <w:rPr>
          <w:rFonts w:ascii="Arial" w:eastAsiaTheme="minorHAnsi" w:hAnsi="Arial" w:cs="Arial"/>
          <w:bCs/>
          <w:color w:val="000000" w:themeColor="text1"/>
          <w:lang w:eastAsia="en-US"/>
        </w:rPr>
        <w:t xml:space="preserve">Research suggests that the model has been adapted, with the same concept but has been considered to incorporate other factors to be effective in today’s world of work. </w:t>
      </w:r>
      <w:proofErr w:type="spellStart"/>
      <w:r w:rsidR="00AA11D9" w:rsidRPr="00221154">
        <w:rPr>
          <w:rFonts w:ascii="Arial" w:eastAsiaTheme="minorHAnsi" w:hAnsi="Arial" w:cs="Arial"/>
          <w:bCs/>
          <w:color w:val="000000" w:themeColor="text1"/>
          <w:lang w:eastAsia="en-US"/>
        </w:rPr>
        <w:t>Ingham</w:t>
      </w:r>
      <w:proofErr w:type="spellEnd"/>
      <w:r w:rsidR="00AA11D9" w:rsidRPr="00221154">
        <w:rPr>
          <w:rFonts w:ascii="Arial" w:eastAsiaTheme="minorHAnsi" w:hAnsi="Arial" w:cs="Arial"/>
          <w:bCs/>
          <w:color w:val="000000" w:themeColor="text1"/>
          <w:lang w:eastAsia="en-US"/>
        </w:rPr>
        <w:t xml:space="preserve"> and Ulrich </w:t>
      </w:r>
      <w:sdt>
        <w:sdtPr>
          <w:rPr>
            <w:rFonts w:ascii="Arial" w:eastAsiaTheme="minorHAnsi" w:hAnsi="Arial" w:cs="Arial"/>
            <w:bCs/>
            <w:color w:val="000000" w:themeColor="text1"/>
            <w:lang w:eastAsia="en-US"/>
          </w:rPr>
          <w:id w:val="671766362"/>
          <w:citation/>
        </w:sdtPr>
        <w:sdtContent>
          <w:r w:rsidR="00AA11D9" w:rsidRPr="00221154">
            <w:rPr>
              <w:rFonts w:ascii="Arial" w:eastAsiaTheme="minorHAnsi" w:hAnsi="Arial" w:cs="Arial"/>
              <w:bCs/>
              <w:color w:val="000000" w:themeColor="text1"/>
              <w:lang w:eastAsia="en-US"/>
            </w:rPr>
            <w:fldChar w:fldCharType="begin"/>
          </w:r>
          <w:r w:rsidR="00AA11D9" w:rsidRPr="00221154">
            <w:rPr>
              <w:rFonts w:ascii="Arial" w:eastAsiaTheme="minorHAnsi" w:hAnsi="Arial" w:cs="Arial"/>
              <w:bCs/>
              <w:color w:val="000000" w:themeColor="text1"/>
              <w:lang w:eastAsia="en-US"/>
            </w:rPr>
            <w:instrText xml:space="preserve">CITATION Ing16 \n  \t  \l 2057 </w:instrText>
          </w:r>
          <w:r w:rsidR="00AA11D9" w:rsidRPr="00221154">
            <w:rPr>
              <w:rFonts w:ascii="Arial" w:eastAsiaTheme="minorHAnsi" w:hAnsi="Arial" w:cs="Arial"/>
              <w:bCs/>
              <w:color w:val="000000" w:themeColor="text1"/>
              <w:lang w:eastAsia="en-US"/>
            </w:rPr>
            <w:fldChar w:fldCharType="separate"/>
          </w:r>
          <w:r w:rsidR="00221154" w:rsidRPr="00221154">
            <w:rPr>
              <w:rFonts w:ascii="Arial" w:eastAsiaTheme="minorHAnsi" w:hAnsi="Arial" w:cs="Arial"/>
              <w:noProof/>
              <w:color w:val="000000" w:themeColor="text1"/>
              <w:lang w:eastAsia="en-US"/>
            </w:rPr>
            <w:t>(2016)</w:t>
          </w:r>
          <w:r w:rsidR="00AA11D9" w:rsidRPr="00221154">
            <w:rPr>
              <w:rFonts w:ascii="Arial" w:eastAsiaTheme="minorHAnsi" w:hAnsi="Arial" w:cs="Arial"/>
              <w:bCs/>
              <w:color w:val="000000" w:themeColor="text1"/>
              <w:lang w:eastAsia="en-US"/>
            </w:rPr>
            <w:fldChar w:fldCharType="end"/>
          </w:r>
        </w:sdtContent>
      </w:sdt>
      <w:r w:rsidR="00AA11D9" w:rsidRPr="00221154">
        <w:rPr>
          <w:rFonts w:ascii="Arial" w:eastAsiaTheme="minorHAnsi" w:hAnsi="Arial" w:cs="Arial"/>
          <w:bCs/>
          <w:color w:val="000000" w:themeColor="text1"/>
          <w:lang w:eastAsia="en-US"/>
        </w:rPr>
        <w:t xml:space="preserve"> suggest they expect more use of communities, projects and networks in HR practice leading to a new HR network model</w:t>
      </w:r>
      <w:r w:rsidR="00644862" w:rsidRPr="00221154">
        <w:rPr>
          <w:rFonts w:ascii="Arial" w:eastAsiaTheme="minorHAnsi" w:hAnsi="Arial" w:cs="Arial"/>
          <w:bCs/>
          <w:color w:val="000000" w:themeColor="text1"/>
          <w:lang w:eastAsia="en-US"/>
        </w:rPr>
        <w:t xml:space="preserve"> with the same concept of centres of </w:t>
      </w:r>
      <w:r w:rsidR="00D57E2D" w:rsidRPr="00221154">
        <w:rPr>
          <w:rFonts w:ascii="Arial" w:eastAsiaTheme="minorHAnsi" w:hAnsi="Arial" w:cs="Arial"/>
          <w:bCs/>
          <w:color w:val="000000" w:themeColor="text1"/>
          <w:lang w:eastAsia="en-US"/>
        </w:rPr>
        <w:t>excellence</w:t>
      </w:r>
      <w:r w:rsidR="00517E3C" w:rsidRPr="00221154">
        <w:rPr>
          <w:rFonts w:ascii="Arial" w:eastAsiaTheme="minorHAnsi" w:hAnsi="Arial" w:cs="Arial"/>
          <w:bCs/>
          <w:color w:val="000000" w:themeColor="text1"/>
          <w:lang w:eastAsia="en-US"/>
        </w:rPr>
        <w:t xml:space="preserve"> and more importantly, an agile HR.</w:t>
      </w:r>
      <w:r w:rsidR="00644862" w:rsidRPr="00221154">
        <w:rPr>
          <w:rFonts w:ascii="Arial" w:eastAsiaTheme="minorHAnsi" w:hAnsi="Arial" w:cs="Arial"/>
          <w:bCs/>
          <w:color w:val="000000" w:themeColor="text1"/>
          <w:lang w:eastAsia="en-US"/>
        </w:rPr>
        <w:t xml:space="preserve"> </w:t>
      </w:r>
      <w:r w:rsidRPr="00221154">
        <w:rPr>
          <w:rFonts w:ascii="Arial" w:eastAsiaTheme="minorHAnsi" w:hAnsi="Arial" w:cs="Arial"/>
          <w:bCs/>
          <w:color w:val="000000" w:themeColor="text1"/>
          <w:lang w:eastAsia="en-US"/>
        </w:rPr>
        <w:t xml:space="preserve">Timms </w:t>
      </w:r>
      <w:sdt>
        <w:sdtPr>
          <w:rPr>
            <w:rFonts w:ascii="Arial" w:eastAsiaTheme="minorHAnsi" w:hAnsi="Arial" w:cs="Arial"/>
            <w:bCs/>
            <w:color w:val="000000" w:themeColor="text1"/>
            <w:lang w:eastAsia="en-US"/>
          </w:rPr>
          <w:id w:val="-904295492"/>
          <w:citation/>
        </w:sdtPr>
        <w:sdtContent>
          <w:r w:rsidRPr="00221154">
            <w:rPr>
              <w:rFonts w:ascii="Arial" w:eastAsiaTheme="minorHAnsi" w:hAnsi="Arial" w:cs="Arial"/>
              <w:bCs/>
              <w:color w:val="000000" w:themeColor="text1"/>
              <w:lang w:eastAsia="en-US"/>
            </w:rPr>
            <w:fldChar w:fldCharType="begin"/>
          </w:r>
          <w:r w:rsidRPr="00221154">
            <w:rPr>
              <w:rFonts w:ascii="Arial" w:eastAsiaTheme="minorHAnsi" w:hAnsi="Arial" w:cs="Arial"/>
              <w:bCs/>
              <w:color w:val="000000" w:themeColor="text1"/>
              <w:lang w:eastAsia="en-US"/>
            </w:rPr>
            <w:instrText xml:space="preserve">CITATION Tim \n  \t  \l 2057 </w:instrText>
          </w:r>
          <w:r w:rsidRPr="00221154">
            <w:rPr>
              <w:rFonts w:ascii="Arial" w:eastAsiaTheme="minorHAnsi" w:hAnsi="Arial" w:cs="Arial"/>
              <w:bCs/>
              <w:color w:val="000000" w:themeColor="text1"/>
              <w:lang w:eastAsia="en-US"/>
            </w:rPr>
            <w:fldChar w:fldCharType="separate"/>
          </w:r>
          <w:r w:rsidR="00221154" w:rsidRPr="00221154">
            <w:rPr>
              <w:rFonts w:ascii="Arial" w:eastAsiaTheme="minorHAnsi" w:hAnsi="Arial" w:cs="Arial"/>
              <w:noProof/>
              <w:color w:val="000000" w:themeColor="text1"/>
              <w:lang w:eastAsia="en-US"/>
            </w:rPr>
            <w:t>(2019)</w:t>
          </w:r>
          <w:r w:rsidRPr="00221154">
            <w:rPr>
              <w:rFonts w:ascii="Arial" w:eastAsiaTheme="minorHAnsi" w:hAnsi="Arial" w:cs="Arial"/>
              <w:bCs/>
              <w:color w:val="000000" w:themeColor="text1"/>
              <w:lang w:eastAsia="en-US"/>
            </w:rPr>
            <w:fldChar w:fldCharType="end"/>
          </w:r>
        </w:sdtContent>
      </w:sdt>
      <w:r w:rsidRPr="00221154">
        <w:rPr>
          <w:rFonts w:ascii="Arial" w:eastAsiaTheme="minorHAnsi" w:hAnsi="Arial" w:cs="Arial"/>
          <w:bCs/>
          <w:color w:val="000000" w:themeColor="text1"/>
          <w:lang w:eastAsia="en-US"/>
        </w:rPr>
        <w:t xml:space="preserve"> adapted the three-legged stool model to consider a 4 zones of HR. Cheese (201, cited in Timms) believes we are seeing the move away from standard "best" practice to innovating and understanding what is best fit for the context we are in. </w:t>
      </w:r>
    </w:p>
    <w:p w:rsidR="00AA11D9" w:rsidRPr="00221154" w:rsidRDefault="003443AF" w:rsidP="0039068E">
      <w:pPr>
        <w:spacing w:after="200" w:line="360" w:lineRule="auto"/>
        <w:rPr>
          <w:rFonts w:ascii="Arial" w:eastAsiaTheme="minorHAnsi" w:hAnsi="Arial" w:cs="Arial"/>
          <w:bCs/>
          <w:color w:val="000000" w:themeColor="text1"/>
          <w:lang w:eastAsia="en-US"/>
        </w:rPr>
      </w:pPr>
      <w:r w:rsidRPr="00221154">
        <w:rPr>
          <w:rFonts w:ascii="Arial" w:eastAsiaTheme="minorHAnsi" w:hAnsi="Arial" w:cs="Arial"/>
          <w:bCs/>
          <w:color w:val="000000" w:themeColor="text1"/>
          <w:lang w:eastAsia="en-US"/>
        </w:rPr>
        <w:lastRenderedPageBreak/>
        <w:t>The shortfalls of the contemporary model</w:t>
      </w:r>
      <w:r w:rsidR="000C4843" w:rsidRPr="00221154">
        <w:rPr>
          <w:rFonts w:ascii="Arial" w:eastAsiaTheme="minorHAnsi" w:hAnsi="Arial" w:cs="Arial"/>
          <w:bCs/>
          <w:color w:val="000000" w:themeColor="text1"/>
          <w:lang w:eastAsia="en-US"/>
        </w:rPr>
        <w:t xml:space="preserve"> lie with HR professionals who use the model but don’t completely understand how it functions as a whole. Attempting to simplify by picking parts that need improving and neglecting others that are too difficult to understand and implement together </w:t>
      </w:r>
      <w:sdt>
        <w:sdtPr>
          <w:rPr>
            <w:rFonts w:ascii="Arial" w:eastAsiaTheme="minorHAnsi" w:hAnsi="Arial" w:cs="Arial"/>
            <w:bCs/>
            <w:color w:val="000000" w:themeColor="text1"/>
            <w:lang w:eastAsia="en-US"/>
          </w:rPr>
          <w:id w:val="1486977849"/>
          <w:citation/>
        </w:sdtPr>
        <w:sdtContent>
          <w:r w:rsidR="000C4843" w:rsidRPr="00221154">
            <w:rPr>
              <w:rFonts w:ascii="Arial" w:eastAsiaTheme="minorHAnsi" w:hAnsi="Arial" w:cs="Arial"/>
              <w:bCs/>
              <w:color w:val="000000" w:themeColor="text1"/>
              <w:lang w:eastAsia="en-US"/>
            </w:rPr>
            <w:fldChar w:fldCharType="begin"/>
          </w:r>
          <w:r w:rsidR="000C4843" w:rsidRPr="00221154">
            <w:rPr>
              <w:rFonts w:ascii="Arial" w:eastAsiaTheme="minorHAnsi" w:hAnsi="Arial" w:cs="Arial"/>
              <w:bCs/>
              <w:color w:val="000000" w:themeColor="text1"/>
              <w:lang w:eastAsia="en-US"/>
            </w:rPr>
            <w:instrText xml:space="preserve"> CITATION Shi19 \l 2057 </w:instrText>
          </w:r>
          <w:r w:rsidR="000C4843" w:rsidRPr="00221154">
            <w:rPr>
              <w:rFonts w:ascii="Arial" w:eastAsiaTheme="minorHAnsi" w:hAnsi="Arial" w:cs="Arial"/>
              <w:bCs/>
              <w:color w:val="000000" w:themeColor="text1"/>
              <w:lang w:eastAsia="en-US"/>
            </w:rPr>
            <w:fldChar w:fldCharType="separate"/>
          </w:r>
          <w:r w:rsidR="00221154" w:rsidRPr="00221154">
            <w:rPr>
              <w:rFonts w:ascii="Arial" w:eastAsiaTheme="minorHAnsi" w:hAnsi="Arial" w:cs="Arial"/>
              <w:noProof/>
              <w:color w:val="000000" w:themeColor="text1"/>
              <w:lang w:eastAsia="en-US"/>
            </w:rPr>
            <w:t>(Shingal, 2019)</w:t>
          </w:r>
          <w:r w:rsidR="000C4843" w:rsidRPr="00221154">
            <w:rPr>
              <w:rFonts w:ascii="Arial" w:eastAsiaTheme="minorHAnsi" w:hAnsi="Arial" w:cs="Arial"/>
              <w:bCs/>
              <w:color w:val="000000" w:themeColor="text1"/>
              <w:lang w:eastAsia="en-US"/>
            </w:rPr>
            <w:fldChar w:fldCharType="end"/>
          </w:r>
        </w:sdtContent>
      </w:sdt>
      <w:r w:rsidR="000C4843" w:rsidRPr="00221154">
        <w:rPr>
          <w:rFonts w:ascii="Arial" w:eastAsiaTheme="minorHAnsi" w:hAnsi="Arial" w:cs="Arial"/>
          <w:bCs/>
          <w:color w:val="000000" w:themeColor="text1"/>
          <w:lang w:eastAsia="en-US"/>
        </w:rPr>
        <w:t>.</w:t>
      </w:r>
      <w:r w:rsidR="00073049" w:rsidRPr="00221154">
        <w:rPr>
          <w:rFonts w:ascii="Arial" w:eastAsiaTheme="minorHAnsi" w:hAnsi="Arial" w:cs="Arial"/>
          <w:bCs/>
          <w:color w:val="000000" w:themeColor="text1"/>
          <w:lang w:eastAsia="en-US"/>
        </w:rPr>
        <w:t xml:space="preserve"> Although Ulrich himself is no longer sure his model works in today's world due to the increase in technological advancements. HR is moving towards a digital transformation, creating multi-functional teams and encouraging the culture of digitisation and digital competences </w:t>
      </w:r>
      <w:sdt>
        <w:sdtPr>
          <w:rPr>
            <w:rFonts w:ascii="Arial" w:eastAsiaTheme="minorHAnsi" w:hAnsi="Arial" w:cs="Arial"/>
            <w:bCs/>
            <w:color w:val="000000" w:themeColor="text1"/>
            <w:lang w:eastAsia="en-US"/>
          </w:rPr>
          <w:id w:val="-240416137"/>
          <w:citation/>
        </w:sdtPr>
        <w:sdtContent>
          <w:r w:rsidR="00073049" w:rsidRPr="00221154">
            <w:rPr>
              <w:rFonts w:ascii="Arial" w:eastAsiaTheme="minorHAnsi" w:hAnsi="Arial" w:cs="Arial"/>
              <w:bCs/>
              <w:color w:val="000000" w:themeColor="text1"/>
              <w:lang w:eastAsia="en-US"/>
            </w:rPr>
            <w:fldChar w:fldCharType="begin"/>
          </w:r>
          <w:r w:rsidR="00073049" w:rsidRPr="00221154">
            <w:rPr>
              <w:rFonts w:ascii="Arial" w:eastAsiaTheme="minorHAnsi" w:hAnsi="Arial" w:cs="Arial"/>
              <w:bCs/>
              <w:color w:val="000000" w:themeColor="text1"/>
              <w:lang w:eastAsia="en-US"/>
            </w:rPr>
            <w:instrText xml:space="preserve"> CITATION Mak191 \l 2057 </w:instrText>
          </w:r>
          <w:r w:rsidR="00073049" w:rsidRPr="00221154">
            <w:rPr>
              <w:rFonts w:ascii="Arial" w:eastAsiaTheme="minorHAnsi" w:hAnsi="Arial" w:cs="Arial"/>
              <w:bCs/>
              <w:color w:val="000000" w:themeColor="text1"/>
              <w:lang w:eastAsia="en-US"/>
            </w:rPr>
            <w:fldChar w:fldCharType="separate"/>
          </w:r>
          <w:r w:rsidR="00221154" w:rsidRPr="00221154">
            <w:rPr>
              <w:rFonts w:ascii="Arial" w:eastAsiaTheme="minorHAnsi" w:hAnsi="Arial" w:cs="Arial"/>
              <w:noProof/>
              <w:color w:val="000000" w:themeColor="text1"/>
              <w:lang w:eastAsia="en-US"/>
            </w:rPr>
            <w:t>(Makoff, 2019)</w:t>
          </w:r>
          <w:r w:rsidR="00073049" w:rsidRPr="00221154">
            <w:rPr>
              <w:rFonts w:ascii="Arial" w:eastAsiaTheme="minorHAnsi" w:hAnsi="Arial" w:cs="Arial"/>
              <w:bCs/>
              <w:color w:val="000000" w:themeColor="text1"/>
              <w:lang w:eastAsia="en-US"/>
            </w:rPr>
            <w:fldChar w:fldCharType="end"/>
          </w:r>
        </w:sdtContent>
      </w:sdt>
      <w:r w:rsidR="00073049" w:rsidRPr="00221154">
        <w:rPr>
          <w:rFonts w:ascii="Arial" w:eastAsiaTheme="minorHAnsi" w:hAnsi="Arial" w:cs="Arial"/>
          <w:bCs/>
          <w:color w:val="000000" w:themeColor="text1"/>
          <w:lang w:eastAsia="en-US"/>
        </w:rPr>
        <w:t>.</w:t>
      </w:r>
    </w:p>
    <w:p w:rsidR="00073049" w:rsidRPr="00221154" w:rsidRDefault="003443AF" w:rsidP="0039068E">
      <w:pPr>
        <w:spacing w:after="200" w:line="360" w:lineRule="auto"/>
        <w:rPr>
          <w:rFonts w:ascii="Arial" w:eastAsiaTheme="minorHAnsi" w:hAnsi="Arial" w:cs="Arial"/>
          <w:bCs/>
          <w:color w:val="000000" w:themeColor="text1"/>
          <w:lang w:eastAsia="en-US"/>
        </w:rPr>
      </w:pPr>
      <w:r w:rsidRPr="00221154">
        <w:rPr>
          <w:rFonts w:ascii="Arial" w:eastAsiaTheme="minorHAnsi" w:hAnsi="Arial" w:cs="Arial"/>
          <w:bCs/>
          <w:color w:val="000000" w:themeColor="text1"/>
          <w:lang w:eastAsia="en-US"/>
        </w:rPr>
        <w:t xml:space="preserve">Whilst there are other models of HRM, such as The Bath Model that adds </w:t>
      </w:r>
      <w:r w:rsidR="00F05A7E" w:rsidRPr="00221154">
        <w:rPr>
          <w:rFonts w:ascii="Arial" w:eastAsiaTheme="minorHAnsi" w:hAnsi="Arial" w:cs="Arial"/>
          <w:bCs/>
          <w:color w:val="000000" w:themeColor="text1"/>
          <w:lang w:eastAsia="en-US"/>
        </w:rPr>
        <w:t xml:space="preserve">an understanding of contextual issues such as climate, culture, trust and whereby innovation outputs can them emerge </w:t>
      </w:r>
      <w:sdt>
        <w:sdtPr>
          <w:rPr>
            <w:rFonts w:ascii="Arial" w:eastAsiaTheme="minorHAnsi" w:hAnsi="Arial" w:cs="Arial"/>
            <w:bCs/>
            <w:color w:val="000000" w:themeColor="text1"/>
            <w:lang w:eastAsia="en-US"/>
          </w:rPr>
          <w:id w:val="901029359"/>
          <w:citation/>
        </w:sdtPr>
        <w:sdtContent>
          <w:r w:rsidR="00F05A7E" w:rsidRPr="00221154">
            <w:rPr>
              <w:rFonts w:ascii="Arial" w:eastAsiaTheme="minorHAnsi" w:hAnsi="Arial" w:cs="Arial"/>
              <w:bCs/>
              <w:color w:val="000000" w:themeColor="text1"/>
              <w:lang w:eastAsia="en-US"/>
            </w:rPr>
            <w:fldChar w:fldCharType="begin"/>
          </w:r>
          <w:r w:rsidR="00F05A7E" w:rsidRPr="00221154">
            <w:rPr>
              <w:rFonts w:ascii="Arial" w:eastAsiaTheme="minorHAnsi" w:hAnsi="Arial" w:cs="Arial"/>
              <w:bCs/>
              <w:color w:val="000000" w:themeColor="text1"/>
              <w:lang w:eastAsia="en-US"/>
            </w:rPr>
            <w:instrText xml:space="preserve"> CITATION Ree16 \l 2057 </w:instrText>
          </w:r>
          <w:r w:rsidR="00F05A7E" w:rsidRPr="00221154">
            <w:rPr>
              <w:rFonts w:ascii="Arial" w:eastAsiaTheme="minorHAnsi" w:hAnsi="Arial" w:cs="Arial"/>
              <w:bCs/>
              <w:color w:val="000000" w:themeColor="text1"/>
              <w:lang w:eastAsia="en-US"/>
            </w:rPr>
            <w:fldChar w:fldCharType="separate"/>
          </w:r>
          <w:r w:rsidR="00221154" w:rsidRPr="00221154">
            <w:rPr>
              <w:rFonts w:ascii="Arial" w:eastAsiaTheme="minorHAnsi" w:hAnsi="Arial" w:cs="Arial"/>
              <w:noProof/>
              <w:color w:val="000000" w:themeColor="text1"/>
              <w:lang w:eastAsia="en-US"/>
            </w:rPr>
            <w:t>(Rees &amp; French, 2016)</w:t>
          </w:r>
          <w:r w:rsidR="00F05A7E" w:rsidRPr="00221154">
            <w:rPr>
              <w:rFonts w:ascii="Arial" w:eastAsiaTheme="minorHAnsi" w:hAnsi="Arial" w:cs="Arial"/>
              <w:bCs/>
              <w:color w:val="000000" w:themeColor="text1"/>
              <w:lang w:eastAsia="en-US"/>
            </w:rPr>
            <w:fldChar w:fldCharType="end"/>
          </w:r>
        </w:sdtContent>
      </w:sdt>
      <w:r w:rsidR="00F05A7E" w:rsidRPr="00221154">
        <w:rPr>
          <w:rFonts w:ascii="Arial" w:eastAsiaTheme="minorHAnsi" w:hAnsi="Arial" w:cs="Arial"/>
          <w:bCs/>
          <w:color w:val="000000" w:themeColor="text1"/>
          <w:lang w:eastAsia="en-US"/>
        </w:rPr>
        <w:t xml:space="preserve">. Rees and McBain </w:t>
      </w:r>
      <w:sdt>
        <w:sdtPr>
          <w:rPr>
            <w:rFonts w:ascii="Arial" w:eastAsiaTheme="minorHAnsi" w:hAnsi="Arial" w:cs="Arial"/>
            <w:bCs/>
            <w:color w:val="000000" w:themeColor="text1"/>
            <w:lang w:eastAsia="en-US"/>
          </w:rPr>
          <w:id w:val="-848941300"/>
          <w:citation/>
        </w:sdtPr>
        <w:sdtContent>
          <w:r w:rsidR="00F05A7E" w:rsidRPr="00221154">
            <w:rPr>
              <w:rFonts w:ascii="Arial" w:eastAsiaTheme="minorHAnsi" w:hAnsi="Arial" w:cs="Arial"/>
              <w:bCs/>
              <w:color w:val="000000" w:themeColor="text1"/>
              <w:lang w:eastAsia="en-US"/>
            </w:rPr>
            <w:fldChar w:fldCharType="begin"/>
          </w:r>
          <w:r w:rsidR="00F05A7E" w:rsidRPr="00221154">
            <w:rPr>
              <w:rFonts w:ascii="Arial" w:eastAsiaTheme="minorHAnsi" w:hAnsi="Arial" w:cs="Arial"/>
              <w:bCs/>
              <w:color w:val="000000" w:themeColor="text1"/>
              <w:lang w:eastAsia="en-US"/>
            </w:rPr>
            <w:instrText xml:space="preserve">CITATION Ree04 \n  \t  \l 2057 </w:instrText>
          </w:r>
          <w:r w:rsidR="00F05A7E" w:rsidRPr="00221154">
            <w:rPr>
              <w:rFonts w:ascii="Arial" w:eastAsiaTheme="minorHAnsi" w:hAnsi="Arial" w:cs="Arial"/>
              <w:bCs/>
              <w:color w:val="000000" w:themeColor="text1"/>
              <w:lang w:eastAsia="en-US"/>
            </w:rPr>
            <w:fldChar w:fldCharType="separate"/>
          </w:r>
          <w:r w:rsidR="00221154" w:rsidRPr="00221154">
            <w:rPr>
              <w:rFonts w:ascii="Arial" w:eastAsiaTheme="minorHAnsi" w:hAnsi="Arial" w:cs="Arial"/>
              <w:noProof/>
              <w:color w:val="000000" w:themeColor="text1"/>
              <w:lang w:eastAsia="en-US"/>
            </w:rPr>
            <w:t>(2004)</w:t>
          </w:r>
          <w:r w:rsidR="00F05A7E" w:rsidRPr="00221154">
            <w:rPr>
              <w:rFonts w:ascii="Arial" w:eastAsiaTheme="minorHAnsi" w:hAnsi="Arial" w:cs="Arial"/>
              <w:bCs/>
              <w:color w:val="000000" w:themeColor="text1"/>
              <w:lang w:eastAsia="en-US"/>
            </w:rPr>
            <w:fldChar w:fldCharType="end"/>
          </w:r>
        </w:sdtContent>
      </w:sdt>
      <w:r w:rsidR="00F05A7E" w:rsidRPr="00221154">
        <w:rPr>
          <w:rFonts w:ascii="Arial" w:eastAsiaTheme="minorHAnsi" w:hAnsi="Arial" w:cs="Arial"/>
          <w:bCs/>
          <w:color w:val="000000" w:themeColor="text1"/>
          <w:lang w:eastAsia="en-US"/>
        </w:rPr>
        <w:t xml:space="preserve"> argue that for HR to maintain importance it must participate in strategic thinking, add value, act as a business partner, engaging with all, keeping in touch with business trends in the internal and external environment whilst considering people management practices. Becoming more anchored in, contributing to the overall organisations and building commitment and moving away from reactive supporter to proactive strategic advisor </w:t>
      </w:r>
      <w:sdt>
        <w:sdtPr>
          <w:rPr>
            <w:rFonts w:ascii="Arial" w:eastAsiaTheme="minorHAnsi" w:hAnsi="Arial" w:cs="Arial"/>
            <w:bCs/>
            <w:color w:val="000000" w:themeColor="text1"/>
            <w:lang w:eastAsia="en-US"/>
          </w:rPr>
          <w:id w:val="911512616"/>
          <w:citation/>
        </w:sdtPr>
        <w:sdtContent>
          <w:r w:rsidR="00F05A7E" w:rsidRPr="00221154">
            <w:rPr>
              <w:rFonts w:ascii="Arial" w:eastAsiaTheme="minorHAnsi" w:hAnsi="Arial" w:cs="Arial"/>
              <w:bCs/>
              <w:color w:val="000000" w:themeColor="text1"/>
              <w:lang w:eastAsia="en-US"/>
            </w:rPr>
            <w:fldChar w:fldCharType="begin"/>
          </w:r>
          <w:r w:rsidR="00F05A7E" w:rsidRPr="00221154">
            <w:rPr>
              <w:rFonts w:ascii="Arial" w:eastAsiaTheme="minorHAnsi" w:hAnsi="Arial" w:cs="Arial"/>
              <w:bCs/>
              <w:color w:val="000000" w:themeColor="text1"/>
              <w:lang w:eastAsia="en-US"/>
            </w:rPr>
            <w:instrText xml:space="preserve"> CITATION Ree16 \l 2057 </w:instrText>
          </w:r>
          <w:r w:rsidR="00F05A7E" w:rsidRPr="00221154">
            <w:rPr>
              <w:rFonts w:ascii="Arial" w:eastAsiaTheme="minorHAnsi" w:hAnsi="Arial" w:cs="Arial"/>
              <w:bCs/>
              <w:color w:val="000000" w:themeColor="text1"/>
              <w:lang w:eastAsia="en-US"/>
            </w:rPr>
            <w:fldChar w:fldCharType="separate"/>
          </w:r>
          <w:r w:rsidR="00221154" w:rsidRPr="00221154">
            <w:rPr>
              <w:rFonts w:ascii="Arial" w:eastAsiaTheme="minorHAnsi" w:hAnsi="Arial" w:cs="Arial"/>
              <w:noProof/>
              <w:color w:val="000000" w:themeColor="text1"/>
              <w:lang w:eastAsia="en-US"/>
            </w:rPr>
            <w:t>(Rees &amp; French, 2016)</w:t>
          </w:r>
          <w:r w:rsidR="00F05A7E" w:rsidRPr="00221154">
            <w:rPr>
              <w:rFonts w:ascii="Arial" w:eastAsiaTheme="minorHAnsi" w:hAnsi="Arial" w:cs="Arial"/>
              <w:bCs/>
              <w:color w:val="000000" w:themeColor="text1"/>
              <w:lang w:eastAsia="en-US"/>
            </w:rPr>
            <w:fldChar w:fldCharType="end"/>
          </w:r>
        </w:sdtContent>
      </w:sdt>
      <w:r w:rsidR="00F05A7E" w:rsidRPr="00221154">
        <w:rPr>
          <w:rFonts w:ascii="Arial" w:eastAsiaTheme="minorHAnsi" w:hAnsi="Arial" w:cs="Arial"/>
          <w:bCs/>
          <w:color w:val="000000" w:themeColor="text1"/>
          <w:lang w:eastAsia="en-US"/>
        </w:rPr>
        <w:t xml:space="preserve">. </w:t>
      </w:r>
    </w:p>
    <w:p w:rsidR="00F05A7E" w:rsidRPr="00221154" w:rsidRDefault="003443AF" w:rsidP="0039068E">
      <w:pPr>
        <w:spacing w:after="200" w:line="360" w:lineRule="auto"/>
        <w:rPr>
          <w:rFonts w:ascii="Arial" w:eastAsiaTheme="minorHAnsi" w:hAnsi="Arial" w:cs="Arial"/>
          <w:bCs/>
          <w:color w:val="000000" w:themeColor="text1"/>
          <w:lang w:eastAsia="en-US"/>
        </w:rPr>
      </w:pPr>
      <w:r w:rsidRPr="00221154">
        <w:rPr>
          <w:rFonts w:ascii="Arial" w:eastAsiaTheme="minorHAnsi" w:hAnsi="Arial" w:cs="Arial"/>
          <w:bCs/>
          <w:color w:val="000000" w:themeColor="text1"/>
          <w:lang w:eastAsia="en-US"/>
        </w:rPr>
        <w:t xml:space="preserve">Whilst the HR function will continue to evolve </w:t>
      </w:r>
      <w:r w:rsidR="00B43C2C" w:rsidRPr="00221154">
        <w:rPr>
          <w:rFonts w:ascii="Arial" w:eastAsiaTheme="minorHAnsi" w:hAnsi="Arial" w:cs="Arial"/>
          <w:bCs/>
          <w:color w:val="000000" w:themeColor="text1"/>
          <w:lang w:eastAsia="en-US"/>
        </w:rPr>
        <w:t xml:space="preserve">with increasing </w:t>
      </w:r>
      <w:r w:rsidRPr="00221154">
        <w:rPr>
          <w:rFonts w:ascii="Arial" w:eastAsiaTheme="minorHAnsi" w:hAnsi="Arial" w:cs="Arial"/>
          <w:bCs/>
          <w:color w:val="000000" w:themeColor="text1"/>
          <w:lang w:eastAsia="en-US"/>
        </w:rPr>
        <w:t>technology</w:t>
      </w:r>
      <w:r w:rsidR="00B43C2C" w:rsidRPr="00221154">
        <w:rPr>
          <w:rFonts w:ascii="Arial" w:eastAsiaTheme="minorHAnsi" w:hAnsi="Arial" w:cs="Arial"/>
          <w:bCs/>
          <w:color w:val="000000" w:themeColor="text1"/>
          <w:lang w:eastAsia="en-US"/>
        </w:rPr>
        <w:t xml:space="preserve"> enhancements and</w:t>
      </w:r>
      <w:r w:rsidRPr="00221154">
        <w:rPr>
          <w:rFonts w:ascii="Arial" w:eastAsiaTheme="minorHAnsi" w:hAnsi="Arial" w:cs="Arial"/>
          <w:bCs/>
          <w:color w:val="000000" w:themeColor="text1"/>
          <w:lang w:eastAsia="en-US"/>
        </w:rPr>
        <w:t xml:space="preserve"> globalisation, </w:t>
      </w:r>
      <w:r w:rsidR="00B43C2C" w:rsidRPr="00221154">
        <w:rPr>
          <w:rFonts w:ascii="Arial" w:eastAsiaTheme="minorHAnsi" w:hAnsi="Arial" w:cs="Arial"/>
          <w:bCs/>
          <w:color w:val="000000" w:themeColor="text1"/>
          <w:lang w:eastAsia="en-US"/>
        </w:rPr>
        <w:t xml:space="preserve">the question being should be focus be on practical values added, continuous improvement and customer focus rather than whether it is strategic enough? </w:t>
      </w:r>
      <w:sdt>
        <w:sdtPr>
          <w:rPr>
            <w:rFonts w:ascii="Arial" w:eastAsiaTheme="minorHAnsi" w:hAnsi="Arial" w:cs="Arial"/>
            <w:bCs/>
            <w:color w:val="000000" w:themeColor="text1"/>
            <w:lang w:eastAsia="en-US"/>
          </w:rPr>
          <w:id w:val="-794988583"/>
          <w:citation/>
        </w:sdtPr>
        <w:sdtContent>
          <w:r w:rsidR="00B43C2C" w:rsidRPr="00221154">
            <w:rPr>
              <w:rFonts w:ascii="Arial" w:eastAsiaTheme="minorHAnsi" w:hAnsi="Arial" w:cs="Arial"/>
              <w:bCs/>
              <w:color w:val="000000" w:themeColor="text1"/>
              <w:lang w:eastAsia="en-US"/>
            </w:rPr>
            <w:fldChar w:fldCharType="begin"/>
          </w:r>
          <w:r w:rsidR="00B43C2C" w:rsidRPr="00221154">
            <w:rPr>
              <w:rFonts w:ascii="Arial" w:eastAsiaTheme="minorHAnsi" w:hAnsi="Arial" w:cs="Arial"/>
              <w:bCs/>
              <w:color w:val="000000" w:themeColor="text1"/>
              <w:lang w:eastAsia="en-US"/>
            </w:rPr>
            <w:instrText xml:space="preserve"> CITATION Ree16 \l 2057 </w:instrText>
          </w:r>
          <w:r w:rsidR="00B43C2C" w:rsidRPr="00221154">
            <w:rPr>
              <w:rFonts w:ascii="Arial" w:eastAsiaTheme="minorHAnsi" w:hAnsi="Arial" w:cs="Arial"/>
              <w:bCs/>
              <w:color w:val="000000" w:themeColor="text1"/>
              <w:lang w:eastAsia="en-US"/>
            </w:rPr>
            <w:fldChar w:fldCharType="separate"/>
          </w:r>
          <w:r w:rsidR="00221154" w:rsidRPr="00221154">
            <w:rPr>
              <w:rFonts w:ascii="Arial" w:eastAsiaTheme="minorHAnsi" w:hAnsi="Arial" w:cs="Arial"/>
              <w:noProof/>
              <w:color w:val="000000" w:themeColor="text1"/>
              <w:lang w:eastAsia="en-US"/>
            </w:rPr>
            <w:t>(Rees &amp; French, 2016)</w:t>
          </w:r>
          <w:r w:rsidR="00B43C2C" w:rsidRPr="00221154">
            <w:rPr>
              <w:rFonts w:ascii="Arial" w:eastAsiaTheme="minorHAnsi" w:hAnsi="Arial" w:cs="Arial"/>
              <w:bCs/>
              <w:color w:val="000000" w:themeColor="text1"/>
              <w:lang w:eastAsia="en-US"/>
            </w:rPr>
            <w:fldChar w:fldCharType="end"/>
          </w:r>
        </w:sdtContent>
      </w:sdt>
      <w:r w:rsidR="00B43C2C" w:rsidRPr="00221154">
        <w:rPr>
          <w:rFonts w:ascii="Arial" w:eastAsiaTheme="minorHAnsi" w:hAnsi="Arial" w:cs="Arial"/>
          <w:bCs/>
          <w:color w:val="000000" w:themeColor="text1"/>
          <w:lang w:eastAsia="en-US"/>
        </w:rPr>
        <w:t>.</w:t>
      </w:r>
      <w:r w:rsidR="00215C45" w:rsidRPr="00221154">
        <w:rPr>
          <w:rFonts w:ascii="Arial" w:eastAsiaTheme="minorHAnsi" w:hAnsi="Arial" w:cs="Arial"/>
          <w:bCs/>
          <w:color w:val="000000" w:themeColor="text1"/>
          <w:lang w:eastAsia="en-US"/>
        </w:rPr>
        <w:t xml:space="preserve"> </w:t>
      </w:r>
    </w:p>
    <w:p w:rsidR="00AA11D9" w:rsidRPr="00221154" w:rsidRDefault="003443AF" w:rsidP="0039068E">
      <w:pPr>
        <w:spacing w:line="360" w:lineRule="auto"/>
        <w:rPr>
          <w:rFonts w:ascii="Arial" w:hAnsi="Arial" w:cs="Arial"/>
          <w:color w:val="000000" w:themeColor="text1"/>
        </w:rPr>
      </w:pPr>
      <w:r w:rsidRPr="00221154">
        <w:rPr>
          <w:rFonts w:ascii="Arial" w:hAnsi="Arial" w:cs="Arial"/>
          <w:noProof/>
          <w:color w:val="000000" w:themeColor="text1"/>
        </w:rPr>
        <w:drawing>
          <wp:inline distT="0" distB="0" distL="0" distR="0">
            <wp:extent cx="5639877" cy="2785403"/>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484713" name="Picture 5"/>
                    <pic:cNvPicPr>
                      <a:picLocks noChangeAspect="1" noChangeArrowheads="1"/>
                    </pic:cNvPicPr>
                  </pic:nvPicPr>
                  <pic:blipFill rotWithShape="1">
                    <a:blip r:embed="rId7" r:link="rId8">
                      <a:extLst>
                        <a:ext uri="{28A0092B-C50C-407E-A947-70E740481C1C}">
                          <a14:useLocalDpi xmlns:a14="http://schemas.microsoft.com/office/drawing/2010/main" val="0"/>
                        </a:ext>
                      </a:extLst>
                    </a:blip>
                    <a:srcRect l="8841" r="1"/>
                    <a:stretch/>
                  </pic:blipFill>
                  <pic:spPr bwMode="auto">
                    <a:xfrm>
                      <a:off x="0" y="0"/>
                      <a:ext cx="5677607" cy="2804037"/>
                    </a:xfrm>
                    <a:prstGeom prst="rect">
                      <a:avLst/>
                    </a:prstGeom>
                    <a:noFill/>
                    <a:ln>
                      <a:noFill/>
                    </a:ln>
                    <a:extLst>
                      <a:ext uri="{53640926-AAD7-44D8-BBD7-CCE9431645EC}">
                        <a14:shadowObscured xmlns:a14="http://schemas.microsoft.com/office/drawing/2010/main"/>
                      </a:ext>
                    </a:extLst>
                  </pic:spPr>
                </pic:pic>
              </a:graphicData>
            </a:graphic>
          </wp:inline>
        </w:drawing>
      </w:r>
    </w:p>
    <w:p w:rsidR="00AA11D9" w:rsidRPr="00221154" w:rsidRDefault="00AA11D9" w:rsidP="0039068E">
      <w:pPr>
        <w:spacing w:line="360" w:lineRule="auto"/>
        <w:rPr>
          <w:rFonts w:ascii="Arial" w:hAnsi="Arial" w:cs="Arial"/>
          <w:color w:val="000000" w:themeColor="text1"/>
        </w:rPr>
      </w:pPr>
    </w:p>
    <w:p w:rsidR="00AA11D9" w:rsidRPr="00221154" w:rsidRDefault="003443AF" w:rsidP="0039068E">
      <w:pPr>
        <w:spacing w:after="200" w:line="360" w:lineRule="auto"/>
        <w:rPr>
          <w:rFonts w:ascii="Arial" w:eastAsiaTheme="minorHAnsi" w:hAnsi="Arial" w:cs="Arial"/>
          <w:bCs/>
          <w:color w:val="000000" w:themeColor="text1"/>
          <w:lang w:eastAsia="en-US"/>
        </w:rPr>
      </w:pPr>
      <w:r w:rsidRPr="00221154">
        <w:rPr>
          <w:rFonts w:ascii="Arial" w:eastAsiaTheme="minorHAnsi" w:hAnsi="Arial" w:cs="Arial"/>
          <w:bCs/>
          <w:color w:val="000000" w:themeColor="text1"/>
          <w:lang w:eastAsia="en-US"/>
        </w:rPr>
        <w:t>The outer circumference contains all groups within the organisation and the inner is associated with groups of HR. Hashed shading shows roles and business groups supported by HR that will form part of the broader HR network.</w:t>
      </w:r>
      <w:r w:rsidR="00644862" w:rsidRPr="00221154">
        <w:rPr>
          <w:rFonts w:ascii="Arial" w:eastAsiaTheme="minorHAnsi" w:hAnsi="Arial" w:cs="Arial"/>
          <w:bCs/>
          <w:color w:val="000000" w:themeColor="text1"/>
          <w:lang w:eastAsia="en-US"/>
        </w:rPr>
        <w:t xml:space="preserve"> From this diagram, the HR network is much more complex than the archetypal three-legged stool.</w:t>
      </w:r>
      <w:r w:rsidR="00517E3C" w:rsidRPr="00221154">
        <w:rPr>
          <w:rFonts w:ascii="Arial" w:eastAsiaTheme="minorHAnsi" w:hAnsi="Arial" w:cs="Arial"/>
          <w:bCs/>
          <w:color w:val="000000" w:themeColor="text1"/>
          <w:lang w:eastAsia="en-US"/>
        </w:rPr>
        <w:t xml:space="preserve"> Two centres of the diagram can be linked to broader business groups who lead overall business strategy and the other business assets such as property, knowledge, financial investments and technology. </w:t>
      </w:r>
    </w:p>
    <w:p w:rsidR="00B43C2C" w:rsidRPr="00221154" w:rsidRDefault="003443AF" w:rsidP="0039068E">
      <w:pPr>
        <w:spacing w:after="200" w:line="360" w:lineRule="auto"/>
        <w:rPr>
          <w:rFonts w:ascii="Arial" w:eastAsiaTheme="minorHAnsi" w:hAnsi="Arial" w:cs="Arial"/>
          <w:bCs/>
          <w:color w:val="000000" w:themeColor="text1"/>
          <w:lang w:eastAsia="en-US"/>
        </w:rPr>
      </w:pPr>
      <w:r w:rsidRPr="00221154">
        <w:rPr>
          <w:rFonts w:ascii="Arial" w:eastAsiaTheme="minorHAnsi" w:hAnsi="Arial" w:cs="Arial"/>
          <w:bCs/>
          <w:color w:val="000000" w:themeColor="text1"/>
          <w:lang w:eastAsia="en-US"/>
        </w:rPr>
        <w:t xml:space="preserve">Whether Ulrich's business partner is fit for purpose would depend on the organisation. The Ulrich model is not a standardised solution, instead, HR should identify the best-fit response to its objectives </w:t>
      </w:r>
      <w:sdt>
        <w:sdtPr>
          <w:rPr>
            <w:rFonts w:ascii="Arial" w:eastAsiaTheme="minorHAnsi" w:hAnsi="Arial" w:cs="Arial"/>
            <w:bCs/>
            <w:color w:val="000000" w:themeColor="text1"/>
            <w:lang w:eastAsia="en-US"/>
          </w:rPr>
          <w:id w:val="-1842073113"/>
          <w:citation/>
        </w:sdtPr>
        <w:sdtContent>
          <w:r w:rsidRPr="00221154">
            <w:rPr>
              <w:rFonts w:ascii="Arial" w:eastAsiaTheme="minorHAnsi" w:hAnsi="Arial" w:cs="Arial"/>
              <w:bCs/>
              <w:color w:val="000000" w:themeColor="text1"/>
              <w:lang w:eastAsia="en-US"/>
            </w:rPr>
            <w:fldChar w:fldCharType="begin"/>
          </w:r>
          <w:r w:rsidRPr="00221154">
            <w:rPr>
              <w:rFonts w:ascii="Arial" w:eastAsiaTheme="minorHAnsi" w:hAnsi="Arial" w:cs="Arial"/>
              <w:bCs/>
              <w:color w:val="000000" w:themeColor="text1"/>
              <w:lang w:eastAsia="en-US"/>
            </w:rPr>
            <w:instrText xml:space="preserve"> CITATION Ing19 \l 2057 </w:instrText>
          </w:r>
          <w:r w:rsidRPr="00221154">
            <w:rPr>
              <w:rFonts w:ascii="Arial" w:eastAsiaTheme="minorHAnsi" w:hAnsi="Arial" w:cs="Arial"/>
              <w:bCs/>
              <w:color w:val="000000" w:themeColor="text1"/>
              <w:lang w:eastAsia="en-US"/>
            </w:rPr>
            <w:fldChar w:fldCharType="separate"/>
          </w:r>
          <w:r w:rsidR="00221154" w:rsidRPr="00221154">
            <w:rPr>
              <w:rFonts w:ascii="Arial" w:eastAsiaTheme="minorHAnsi" w:hAnsi="Arial" w:cs="Arial"/>
              <w:noProof/>
              <w:color w:val="000000" w:themeColor="text1"/>
              <w:lang w:eastAsia="en-US"/>
            </w:rPr>
            <w:t>(Ingham, 2019)</w:t>
          </w:r>
          <w:r w:rsidRPr="00221154">
            <w:rPr>
              <w:rFonts w:ascii="Arial" w:eastAsiaTheme="minorHAnsi" w:hAnsi="Arial" w:cs="Arial"/>
              <w:bCs/>
              <w:color w:val="000000" w:themeColor="text1"/>
              <w:lang w:eastAsia="en-US"/>
            </w:rPr>
            <w:fldChar w:fldCharType="end"/>
          </w:r>
        </w:sdtContent>
      </w:sdt>
      <w:r w:rsidRPr="00221154">
        <w:rPr>
          <w:rFonts w:ascii="Arial" w:eastAsiaTheme="minorHAnsi" w:hAnsi="Arial" w:cs="Arial"/>
          <w:bCs/>
          <w:color w:val="000000" w:themeColor="text1"/>
          <w:lang w:eastAsia="en-US"/>
        </w:rPr>
        <w:t>.</w:t>
      </w:r>
    </w:p>
    <w:p w:rsidR="0069766D" w:rsidRPr="00221154" w:rsidRDefault="0069766D" w:rsidP="0039068E">
      <w:pPr>
        <w:spacing w:after="200" w:line="360" w:lineRule="auto"/>
        <w:rPr>
          <w:rFonts w:ascii="Arial" w:eastAsiaTheme="minorHAnsi" w:hAnsi="Arial" w:cs="Arial"/>
          <w:color w:val="000000" w:themeColor="text1"/>
          <w:lang w:eastAsia="en-US"/>
        </w:rPr>
      </w:pPr>
    </w:p>
    <w:p w:rsidR="00396AA8" w:rsidRPr="00221154" w:rsidRDefault="003443AF" w:rsidP="0039068E">
      <w:pPr>
        <w:spacing w:after="200" w:line="360" w:lineRule="auto"/>
        <w:rPr>
          <w:rFonts w:ascii="Arial" w:eastAsiaTheme="minorHAnsi" w:hAnsi="Arial" w:cs="Arial"/>
          <w:bCs/>
          <w:color w:val="000000" w:themeColor="text1"/>
          <w:lang w:eastAsia="en-US"/>
        </w:rPr>
      </w:pPr>
      <w:r w:rsidRPr="00221154">
        <w:rPr>
          <w:rFonts w:ascii="Arial" w:eastAsiaTheme="minorHAnsi" w:hAnsi="Arial" w:cs="Arial"/>
          <w:bCs/>
          <w:color w:val="000000" w:themeColor="text1"/>
          <w:lang w:eastAsia="en-US"/>
        </w:rPr>
        <w:t>2.2</w:t>
      </w:r>
      <w:r w:rsidR="0039068E" w:rsidRPr="00221154">
        <w:rPr>
          <w:rFonts w:ascii="Arial" w:eastAsiaTheme="minorHAnsi" w:hAnsi="Arial" w:cs="Arial"/>
          <w:bCs/>
          <w:color w:val="000000" w:themeColor="text1"/>
          <w:lang w:eastAsia="en-US"/>
        </w:rPr>
        <w:t>b.</w:t>
      </w:r>
      <w:r w:rsidRPr="00221154">
        <w:rPr>
          <w:rFonts w:ascii="Arial" w:eastAsiaTheme="minorHAnsi" w:hAnsi="Arial" w:cs="Arial"/>
          <w:bCs/>
          <w:color w:val="000000" w:themeColor="text1"/>
          <w:lang w:eastAsia="en-US"/>
        </w:rPr>
        <w:t xml:space="preserve"> </w:t>
      </w:r>
    </w:p>
    <w:p w:rsidR="00610B7A" w:rsidRPr="00221154" w:rsidRDefault="003443AF" w:rsidP="0039068E">
      <w:pPr>
        <w:spacing w:after="200" w:line="360" w:lineRule="auto"/>
        <w:rPr>
          <w:rFonts w:ascii="Arial" w:eastAsiaTheme="minorHAnsi" w:hAnsi="Arial" w:cs="Arial"/>
          <w:color w:val="000000" w:themeColor="text1"/>
          <w:lang w:eastAsia="en-US"/>
        </w:rPr>
      </w:pPr>
      <w:r w:rsidRPr="00221154">
        <w:rPr>
          <w:rFonts w:ascii="Arial" w:eastAsiaTheme="minorHAnsi" w:hAnsi="Arial" w:cs="Arial"/>
          <w:color w:val="000000" w:themeColor="text1"/>
          <w:lang w:eastAsia="en-US"/>
        </w:rPr>
        <w:t>The study of ethics seeks a systematic and defensible understanding of the good and bad, from duties, consequences, and virtues of ethical practice. In light of the question, when ethical theories are used pragmatically, they should complement an intelligent and respon</w:t>
      </w:r>
      <w:r w:rsidR="0091140D" w:rsidRPr="00221154">
        <w:rPr>
          <w:rFonts w:ascii="Arial" w:eastAsiaTheme="minorHAnsi" w:hAnsi="Arial" w:cs="Arial"/>
          <w:color w:val="000000" w:themeColor="text1"/>
          <w:lang w:eastAsia="en-US"/>
        </w:rPr>
        <w:t>d</w:t>
      </w:r>
      <w:r w:rsidRPr="00221154">
        <w:rPr>
          <w:rFonts w:ascii="Arial" w:eastAsiaTheme="minorHAnsi" w:hAnsi="Arial" w:cs="Arial"/>
          <w:color w:val="000000" w:themeColor="text1"/>
          <w:lang w:eastAsia="en-US"/>
        </w:rPr>
        <w:t xml:space="preserve"> to real business challenges </w:t>
      </w:r>
      <w:sdt>
        <w:sdtPr>
          <w:rPr>
            <w:rFonts w:ascii="Arial" w:eastAsiaTheme="minorHAnsi" w:hAnsi="Arial" w:cs="Arial"/>
            <w:color w:val="000000" w:themeColor="text1"/>
            <w:lang w:eastAsia="en-US"/>
          </w:rPr>
          <w:id w:val="559757547"/>
          <w:citation/>
        </w:sdtPr>
        <w:sdtContent>
          <w:r w:rsidRPr="00221154">
            <w:rPr>
              <w:rFonts w:ascii="Arial" w:eastAsiaTheme="minorHAnsi" w:hAnsi="Arial" w:cs="Arial"/>
              <w:color w:val="000000" w:themeColor="text1"/>
              <w:lang w:eastAsia="en-US"/>
            </w:rPr>
            <w:fldChar w:fldCharType="begin"/>
          </w:r>
          <w:r w:rsidRPr="00221154">
            <w:rPr>
              <w:rFonts w:ascii="Arial" w:eastAsiaTheme="minorHAnsi" w:hAnsi="Arial" w:cs="Arial"/>
              <w:color w:val="000000" w:themeColor="text1"/>
              <w:lang w:eastAsia="en-US"/>
            </w:rPr>
            <w:instrText xml:space="preserve"> CITATION Ree16 \l 2057 </w:instrText>
          </w:r>
          <w:r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(Rees &amp; French, 2016)</w:t>
          </w:r>
          <w:r w:rsidRPr="00221154">
            <w:rPr>
              <w:rFonts w:ascii="Arial" w:eastAsiaTheme="minorHAnsi" w:hAnsi="Arial" w:cs="Arial"/>
              <w:color w:val="000000" w:themeColor="text1"/>
              <w:lang w:eastAsia="en-US"/>
            </w:rPr>
            <w:fldChar w:fldCharType="end"/>
          </w:r>
        </w:sdtContent>
      </w:sdt>
      <w:r w:rsidRPr="00221154">
        <w:rPr>
          <w:rFonts w:ascii="Arial" w:eastAsiaTheme="minorHAnsi" w:hAnsi="Arial" w:cs="Arial"/>
          <w:color w:val="000000" w:themeColor="text1"/>
          <w:lang w:eastAsia="en-US"/>
        </w:rPr>
        <w:t xml:space="preserve">. </w:t>
      </w:r>
      <w:r w:rsidR="003C4E91" w:rsidRPr="00221154">
        <w:rPr>
          <w:rFonts w:ascii="Arial" w:eastAsiaTheme="minorHAnsi" w:hAnsi="Arial" w:cs="Arial"/>
          <w:color w:val="000000" w:themeColor="text1"/>
          <w:lang w:eastAsia="en-US"/>
        </w:rPr>
        <w:t xml:space="preserve">Whilst many topics can be linked to ethical HRM and HRD such as business ethics, </w:t>
      </w:r>
      <w:r w:rsidR="005C37A7" w:rsidRPr="00221154">
        <w:rPr>
          <w:rFonts w:ascii="Arial" w:eastAsiaTheme="minorHAnsi" w:hAnsi="Arial" w:cs="Arial"/>
          <w:color w:val="000000" w:themeColor="text1"/>
          <w:lang w:eastAsia="en-US"/>
        </w:rPr>
        <w:t xml:space="preserve">culture, </w:t>
      </w:r>
      <w:r w:rsidR="003C4E91" w:rsidRPr="00221154">
        <w:rPr>
          <w:rFonts w:ascii="Arial" w:eastAsiaTheme="minorHAnsi" w:hAnsi="Arial" w:cs="Arial"/>
          <w:color w:val="000000" w:themeColor="text1"/>
          <w:lang w:eastAsia="en-US"/>
        </w:rPr>
        <w:t>corporate sustainability and responsibility, and equal opportunities</w:t>
      </w:r>
      <w:r w:rsidR="00A643EA" w:rsidRPr="00221154">
        <w:rPr>
          <w:rFonts w:ascii="Arial" w:eastAsiaTheme="minorHAnsi" w:hAnsi="Arial" w:cs="Arial"/>
          <w:color w:val="000000" w:themeColor="text1"/>
          <w:lang w:eastAsia="en-US"/>
        </w:rPr>
        <w:t>. Ethics is relevant in both individual and conduct but</w:t>
      </w:r>
      <w:r w:rsidR="00280017" w:rsidRPr="00221154">
        <w:rPr>
          <w:rFonts w:ascii="Arial" w:eastAsiaTheme="minorHAnsi" w:hAnsi="Arial" w:cs="Arial"/>
          <w:color w:val="000000" w:themeColor="text1"/>
          <w:lang w:eastAsia="en-US"/>
        </w:rPr>
        <w:t xml:space="preserve"> mainly </w:t>
      </w:r>
      <w:r w:rsidR="003C4E91" w:rsidRPr="00221154">
        <w:rPr>
          <w:rFonts w:ascii="Arial" w:eastAsiaTheme="minorHAnsi" w:hAnsi="Arial" w:cs="Arial"/>
          <w:color w:val="000000" w:themeColor="text1"/>
          <w:lang w:eastAsia="en-US"/>
        </w:rPr>
        <w:t xml:space="preserve">sit at the </w:t>
      </w:r>
      <w:r w:rsidR="005C37A7" w:rsidRPr="00221154">
        <w:rPr>
          <w:rFonts w:ascii="Arial" w:eastAsiaTheme="minorHAnsi" w:hAnsi="Arial" w:cs="Arial"/>
          <w:color w:val="000000" w:themeColor="text1"/>
          <w:lang w:eastAsia="en-US"/>
        </w:rPr>
        <w:t>heart</w:t>
      </w:r>
      <w:r w:rsidR="003C4E91" w:rsidRPr="00221154">
        <w:rPr>
          <w:rFonts w:ascii="Arial" w:eastAsiaTheme="minorHAnsi" w:hAnsi="Arial" w:cs="Arial"/>
          <w:color w:val="000000" w:themeColor="text1"/>
          <w:lang w:eastAsia="en-US"/>
        </w:rPr>
        <w:t xml:space="preserve"> of HRM practice and remaining to align with good practice</w:t>
      </w:r>
      <w:r w:rsidR="00280017" w:rsidRPr="00221154">
        <w:rPr>
          <w:rFonts w:ascii="Arial" w:eastAsiaTheme="minorHAnsi" w:hAnsi="Arial" w:cs="Arial"/>
          <w:color w:val="000000" w:themeColor="text1"/>
          <w:lang w:eastAsia="en-US"/>
        </w:rPr>
        <w:t xml:space="preserve"> </w:t>
      </w:r>
      <w:sdt>
        <w:sdtPr>
          <w:rPr>
            <w:rFonts w:ascii="Arial" w:eastAsiaTheme="minorHAnsi" w:hAnsi="Arial" w:cs="Arial"/>
            <w:color w:val="000000" w:themeColor="text1"/>
            <w:lang w:eastAsia="en-US"/>
          </w:rPr>
          <w:id w:val="931851858"/>
          <w:citation/>
        </w:sdtPr>
        <w:sdtContent>
          <w:r w:rsidR="00280017" w:rsidRPr="00221154">
            <w:rPr>
              <w:rFonts w:ascii="Arial" w:eastAsiaTheme="minorHAnsi" w:hAnsi="Arial" w:cs="Arial"/>
              <w:color w:val="000000" w:themeColor="text1"/>
              <w:lang w:eastAsia="en-US"/>
            </w:rPr>
            <w:fldChar w:fldCharType="begin"/>
          </w:r>
          <w:r w:rsidR="00280017" w:rsidRPr="00221154">
            <w:rPr>
              <w:rFonts w:ascii="Arial" w:eastAsiaTheme="minorHAnsi" w:hAnsi="Arial" w:cs="Arial"/>
              <w:color w:val="000000" w:themeColor="text1"/>
              <w:lang w:eastAsia="en-US"/>
            </w:rPr>
            <w:instrText xml:space="preserve"> CITATION Ins20 \l 2057 </w:instrText>
          </w:r>
          <w:r w:rsidR="00280017"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(Institute of Business Ethics, 2020)</w:t>
          </w:r>
          <w:r w:rsidR="00280017" w:rsidRPr="00221154">
            <w:rPr>
              <w:rFonts w:ascii="Arial" w:eastAsiaTheme="minorHAnsi" w:hAnsi="Arial" w:cs="Arial"/>
              <w:color w:val="000000" w:themeColor="text1"/>
              <w:lang w:eastAsia="en-US"/>
            </w:rPr>
            <w:fldChar w:fldCharType="end"/>
          </w:r>
        </w:sdtContent>
      </w:sdt>
      <w:r w:rsidR="003C4E91" w:rsidRPr="00221154">
        <w:rPr>
          <w:rFonts w:ascii="Arial" w:eastAsiaTheme="minorHAnsi" w:hAnsi="Arial" w:cs="Arial"/>
          <w:color w:val="000000" w:themeColor="text1"/>
          <w:lang w:eastAsia="en-US"/>
        </w:rPr>
        <w:t xml:space="preserve">. Demonstrating good ethical practice </w:t>
      </w:r>
      <w:r w:rsidR="005C37A7" w:rsidRPr="00221154">
        <w:rPr>
          <w:rFonts w:ascii="Arial" w:eastAsiaTheme="minorHAnsi" w:hAnsi="Arial" w:cs="Arial"/>
          <w:color w:val="000000" w:themeColor="text1"/>
          <w:lang w:eastAsia="en-US"/>
        </w:rPr>
        <w:t xml:space="preserve">embedding </w:t>
      </w:r>
      <w:r w:rsidR="003C4E91" w:rsidRPr="00221154">
        <w:rPr>
          <w:rFonts w:ascii="Arial" w:eastAsiaTheme="minorHAnsi" w:hAnsi="Arial" w:cs="Arial"/>
          <w:color w:val="000000" w:themeColor="text1"/>
          <w:lang w:eastAsia="en-US"/>
        </w:rPr>
        <w:t>decision</w:t>
      </w:r>
      <w:r w:rsidR="005C37A7" w:rsidRPr="00221154">
        <w:rPr>
          <w:rFonts w:ascii="Arial" w:eastAsiaTheme="minorHAnsi" w:hAnsi="Arial" w:cs="Arial"/>
          <w:color w:val="000000" w:themeColor="text1"/>
          <w:lang w:eastAsia="en-US"/>
        </w:rPr>
        <w:t>-making</w:t>
      </w:r>
      <w:r w:rsidR="003C4E91" w:rsidRPr="00221154">
        <w:rPr>
          <w:rFonts w:ascii="Arial" w:eastAsiaTheme="minorHAnsi" w:hAnsi="Arial" w:cs="Arial"/>
          <w:color w:val="000000" w:themeColor="text1"/>
          <w:lang w:eastAsia="en-US"/>
        </w:rPr>
        <w:t xml:space="preserve"> careful</w:t>
      </w:r>
      <w:r w:rsidR="005C37A7" w:rsidRPr="00221154">
        <w:rPr>
          <w:rFonts w:ascii="Arial" w:eastAsiaTheme="minorHAnsi" w:hAnsi="Arial" w:cs="Arial"/>
          <w:color w:val="000000" w:themeColor="text1"/>
          <w:lang w:eastAsia="en-US"/>
        </w:rPr>
        <w:t xml:space="preserve">ly, </w:t>
      </w:r>
      <w:r w:rsidR="003C4E91" w:rsidRPr="00221154">
        <w:rPr>
          <w:rFonts w:ascii="Arial" w:eastAsiaTheme="minorHAnsi" w:hAnsi="Arial" w:cs="Arial"/>
          <w:color w:val="000000" w:themeColor="text1"/>
          <w:lang w:eastAsia="en-US"/>
        </w:rPr>
        <w:t>developing one's moral compass</w:t>
      </w:r>
      <w:r w:rsidR="005C37A7" w:rsidRPr="00221154">
        <w:rPr>
          <w:rFonts w:ascii="Arial" w:eastAsiaTheme="minorHAnsi" w:hAnsi="Arial" w:cs="Arial"/>
          <w:color w:val="000000" w:themeColor="text1"/>
          <w:lang w:eastAsia="en-US"/>
        </w:rPr>
        <w:t xml:space="preserve">, and throughout daily practices to create cultures of transparency and trust, demonstrating strong standards of integrity when advising business leaders </w:t>
      </w:r>
      <w:sdt>
        <w:sdtPr>
          <w:rPr>
            <w:rFonts w:ascii="Arial" w:eastAsiaTheme="minorHAnsi" w:hAnsi="Arial" w:cs="Arial"/>
            <w:color w:val="000000" w:themeColor="text1"/>
            <w:lang w:eastAsia="en-US"/>
          </w:rPr>
          <w:id w:val="-1496264565"/>
          <w:citation/>
        </w:sdtPr>
        <w:sdtContent>
          <w:r w:rsidR="005C37A7" w:rsidRPr="00221154">
            <w:rPr>
              <w:rFonts w:ascii="Arial" w:eastAsiaTheme="minorHAnsi" w:hAnsi="Arial" w:cs="Arial"/>
              <w:color w:val="000000" w:themeColor="text1"/>
              <w:lang w:eastAsia="en-US"/>
            </w:rPr>
            <w:fldChar w:fldCharType="begin"/>
          </w:r>
          <w:r w:rsidR="00221154" w:rsidRPr="00221154">
            <w:rPr>
              <w:rFonts w:ascii="Arial" w:eastAsiaTheme="minorHAnsi" w:hAnsi="Arial" w:cs="Arial"/>
              <w:color w:val="000000" w:themeColor="text1"/>
              <w:lang w:eastAsia="en-US"/>
            </w:rPr>
            <w:instrText xml:space="preserve">CITATION CIP2012 \l 2057 </w:instrText>
          </w:r>
          <w:r w:rsidR="005C37A7"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(CIPD, 2020c)</w:t>
          </w:r>
          <w:r w:rsidR="005C37A7" w:rsidRPr="00221154">
            <w:rPr>
              <w:rFonts w:ascii="Arial" w:eastAsiaTheme="minorHAnsi" w:hAnsi="Arial" w:cs="Arial"/>
              <w:color w:val="000000" w:themeColor="text1"/>
              <w:lang w:eastAsia="en-US"/>
            </w:rPr>
            <w:fldChar w:fldCharType="end"/>
          </w:r>
        </w:sdtContent>
      </w:sdt>
      <w:r w:rsidR="005C37A7" w:rsidRPr="00221154">
        <w:rPr>
          <w:rFonts w:ascii="Arial" w:eastAsiaTheme="minorHAnsi" w:hAnsi="Arial" w:cs="Arial"/>
          <w:color w:val="000000" w:themeColor="text1"/>
          <w:lang w:eastAsia="en-US"/>
        </w:rPr>
        <w:t>.</w:t>
      </w:r>
      <w:r w:rsidR="00A643EA" w:rsidRPr="00221154">
        <w:rPr>
          <w:rFonts w:ascii="Arial" w:eastAsiaTheme="minorHAnsi" w:hAnsi="Arial" w:cs="Arial"/>
          <w:color w:val="000000" w:themeColor="text1"/>
          <w:lang w:eastAsia="en-US"/>
        </w:rPr>
        <w:t xml:space="preserve"> </w:t>
      </w:r>
      <w:r w:rsidR="004154D9" w:rsidRPr="00221154">
        <w:rPr>
          <w:rFonts w:ascii="Arial" w:eastAsiaTheme="minorHAnsi" w:hAnsi="Arial" w:cs="Arial"/>
          <w:color w:val="000000" w:themeColor="text1"/>
          <w:lang w:eastAsia="en-US"/>
        </w:rPr>
        <w:t xml:space="preserve">For the organisation's purpose, taking into account the broader range of stakeholder interest, such as acknowledgement of a wider corporate social responsibility than just providing a service. Greenwood and Freeman </w:t>
      </w:r>
      <w:sdt>
        <w:sdtPr>
          <w:rPr>
            <w:rFonts w:ascii="Arial" w:eastAsiaTheme="minorHAnsi" w:hAnsi="Arial" w:cs="Arial"/>
            <w:color w:val="000000" w:themeColor="text1"/>
            <w:lang w:eastAsia="en-US"/>
          </w:rPr>
          <w:id w:val="1887756843"/>
          <w:citation/>
        </w:sdtPr>
        <w:sdtContent>
          <w:r w:rsidRPr="00221154">
            <w:rPr>
              <w:rFonts w:ascii="Arial" w:eastAsiaTheme="minorHAnsi" w:hAnsi="Arial" w:cs="Arial"/>
              <w:color w:val="000000" w:themeColor="text1"/>
              <w:lang w:eastAsia="en-US"/>
            </w:rPr>
            <w:fldChar w:fldCharType="begin"/>
          </w:r>
          <w:r w:rsidRPr="00221154">
            <w:rPr>
              <w:rFonts w:ascii="Arial" w:eastAsiaTheme="minorHAnsi" w:hAnsi="Arial" w:cs="Arial"/>
              <w:color w:val="000000" w:themeColor="text1"/>
              <w:lang w:eastAsia="en-US"/>
            </w:rPr>
            <w:instrText xml:space="preserve">CITATION Gre11 \n  \t  \l 2057 </w:instrText>
          </w:r>
          <w:r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(2011)</w:t>
          </w:r>
          <w:r w:rsidRPr="00221154">
            <w:rPr>
              <w:rFonts w:ascii="Arial" w:eastAsiaTheme="minorHAnsi" w:hAnsi="Arial" w:cs="Arial"/>
              <w:color w:val="000000" w:themeColor="text1"/>
              <w:lang w:eastAsia="en-US"/>
            </w:rPr>
            <w:fldChar w:fldCharType="end"/>
          </w:r>
        </w:sdtContent>
      </w:sdt>
      <w:r w:rsidR="004154D9" w:rsidRPr="00221154">
        <w:rPr>
          <w:rFonts w:ascii="Arial" w:eastAsiaTheme="minorHAnsi" w:hAnsi="Arial" w:cs="Arial"/>
          <w:color w:val="000000" w:themeColor="text1"/>
          <w:lang w:eastAsia="en-US"/>
        </w:rPr>
        <w:t xml:space="preserve"> argue that stakeholder are important as their stakeholder theory offers the potential to open up an analysis of HRM to more pluralistic and pragmatic approaches to ethics.</w:t>
      </w:r>
      <w:r w:rsidRPr="00221154">
        <w:rPr>
          <w:rFonts w:ascii="Arial" w:eastAsiaTheme="minorHAnsi" w:hAnsi="Arial" w:cs="Arial"/>
          <w:color w:val="000000" w:themeColor="text1"/>
          <w:lang w:eastAsia="en-US"/>
        </w:rPr>
        <w:t xml:space="preserve"> CSR in its broader sense is now accepting business strategy but there is criticism from those who believe voluntary CSR has largely failed to deliver on its promises. Visser </w:t>
      </w:r>
      <w:sdt>
        <w:sdtPr>
          <w:rPr>
            <w:rFonts w:ascii="Arial" w:eastAsiaTheme="minorHAnsi" w:hAnsi="Arial" w:cs="Arial"/>
            <w:color w:val="000000" w:themeColor="text1"/>
            <w:lang w:eastAsia="en-US"/>
          </w:rPr>
          <w:id w:val="-1619832401"/>
          <w:citation/>
        </w:sdtPr>
        <w:sdtContent>
          <w:r w:rsidRPr="00221154">
            <w:rPr>
              <w:rFonts w:ascii="Arial" w:eastAsiaTheme="minorHAnsi" w:hAnsi="Arial" w:cs="Arial"/>
              <w:color w:val="000000" w:themeColor="text1"/>
              <w:lang w:eastAsia="en-US"/>
            </w:rPr>
            <w:fldChar w:fldCharType="begin"/>
          </w:r>
          <w:r w:rsidRPr="00221154">
            <w:rPr>
              <w:rFonts w:ascii="Arial" w:eastAsiaTheme="minorHAnsi" w:hAnsi="Arial" w:cs="Arial"/>
              <w:color w:val="000000" w:themeColor="text1"/>
              <w:lang w:eastAsia="en-US"/>
            </w:rPr>
            <w:instrText xml:space="preserve">CITATION Vis11 \n  \t  \l 2057 </w:instrText>
          </w:r>
          <w:r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(2011)</w:t>
          </w:r>
          <w:r w:rsidRPr="00221154">
            <w:rPr>
              <w:rFonts w:ascii="Arial" w:eastAsiaTheme="minorHAnsi" w:hAnsi="Arial" w:cs="Arial"/>
              <w:color w:val="000000" w:themeColor="text1"/>
              <w:lang w:eastAsia="en-US"/>
            </w:rPr>
            <w:fldChar w:fldCharType="end"/>
          </w:r>
        </w:sdtContent>
      </w:sdt>
      <w:r w:rsidRPr="00221154">
        <w:rPr>
          <w:rFonts w:ascii="Arial" w:eastAsiaTheme="minorHAnsi" w:hAnsi="Arial" w:cs="Arial"/>
          <w:color w:val="000000" w:themeColor="text1"/>
          <w:lang w:eastAsia="en-US"/>
        </w:rPr>
        <w:t xml:space="preserve"> believes the “triple curse of modern CSR” are </w:t>
      </w:r>
      <w:r w:rsidRPr="00221154">
        <w:rPr>
          <w:rFonts w:ascii="Arial" w:eastAsiaTheme="minorHAnsi" w:hAnsi="Arial" w:cs="Arial"/>
          <w:color w:val="000000" w:themeColor="text1"/>
          <w:lang w:eastAsia="en-US"/>
        </w:rPr>
        <w:lastRenderedPageBreak/>
        <w:t>to blame explaining that it has remained largely peripheral to business operations, improvement are made have only been incremental, and programmes are frequently uneconomic. In the upcoming years, it is predicted that technology will support CRS to scare resources and minimise environmental damage i.e. paper wastage, replace travel, in turn driving rapid innovation and technological communications.</w:t>
      </w:r>
      <w:r w:rsidR="0078016F" w:rsidRPr="00221154">
        <w:rPr>
          <w:rFonts w:ascii="Arial" w:eastAsiaTheme="minorHAnsi" w:hAnsi="Arial" w:cs="Arial"/>
          <w:color w:val="000000" w:themeColor="text1"/>
          <w:lang w:eastAsia="en-US"/>
        </w:rPr>
        <w:t xml:space="preserve"> 29% say "doing a job that makes a difference is most important than their career" and 9 out of 10 people willing to earn less money to do more meaningful work for a sustainable environment </w:t>
      </w:r>
      <w:sdt>
        <w:sdtPr>
          <w:rPr>
            <w:rFonts w:ascii="Arial" w:eastAsiaTheme="minorHAnsi" w:hAnsi="Arial" w:cs="Arial"/>
            <w:color w:val="000000" w:themeColor="text1"/>
            <w:lang w:eastAsia="en-US"/>
          </w:rPr>
          <w:id w:val="-742639077"/>
          <w:citation/>
        </w:sdtPr>
        <w:sdtContent>
          <w:r w:rsidR="0078016F" w:rsidRPr="00221154">
            <w:rPr>
              <w:rFonts w:ascii="Arial" w:eastAsiaTheme="minorHAnsi" w:hAnsi="Arial" w:cs="Arial"/>
              <w:color w:val="000000" w:themeColor="text1"/>
              <w:lang w:eastAsia="en-US"/>
            </w:rPr>
            <w:fldChar w:fldCharType="begin"/>
          </w:r>
          <w:r w:rsidR="0078016F" w:rsidRPr="00221154">
            <w:rPr>
              <w:rFonts w:ascii="Arial" w:eastAsiaTheme="minorHAnsi" w:hAnsi="Arial" w:cs="Arial"/>
              <w:color w:val="000000" w:themeColor="text1"/>
              <w:lang w:eastAsia="en-US"/>
            </w:rPr>
            <w:instrText xml:space="preserve"> CITATION Ach18 \l 2057 </w:instrText>
          </w:r>
          <w:r w:rsidR="0078016F"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(Achor, et al., 2018)</w:t>
          </w:r>
          <w:r w:rsidR="0078016F" w:rsidRPr="00221154">
            <w:rPr>
              <w:rFonts w:ascii="Arial" w:eastAsiaTheme="minorHAnsi" w:hAnsi="Arial" w:cs="Arial"/>
              <w:color w:val="000000" w:themeColor="text1"/>
              <w:lang w:eastAsia="en-US"/>
            </w:rPr>
            <w:fldChar w:fldCharType="end"/>
          </w:r>
        </w:sdtContent>
      </w:sdt>
      <w:r w:rsidR="0078016F" w:rsidRPr="00221154">
        <w:rPr>
          <w:rFonts w:ascii="Arial" w:eastAsiaTheme="minorHAnsi" w:hAnsi="Arial" w:cs="Arial"/>
          <w:color w:val="000000" w:themeColor="text1"/>
          <w:lang w:eastAsia="en-US"/>
        </w:rPr>
        <w:t xml:space="preserve">. Climate change will be the biggest impact on the way we work and we are going to have to change the way we work in order to survive </w:t>
      </w:r>
      <w:sdt>
        <w:sdtPr>
          <w:rPr>
            <w:rFonts w:ascii="Arial" w:eastAsiaTheme="minorHAnsi" w:hAnsi="Arial" w:cs="Arial"/>
            <w:color w:val="000000" w:themeColor="text1"/>
            <w:lang w:eastAsia="en-US"/>
          </w:rPr>
          <w:id w:val="1424684404"/>
          <w:citation/>
        </w:sdtPr>
        <w:sdtContent>
          <w:r w:rsidR="0078016F" w:rsidRPr="00221154">
            <w:rPr>
              <w:rFonts w:ascii="Arial" w:eastAsiaTheme="minorHAnsi" w:hAnsi="Arial" w:cs="Arial"/>
              <w:color w:val="000000" w:themeColor="text1"/>
              <w:lang w:eastAsia="en-US"/>
            </w:rPr>
            <w:fldChar w:fldCharType="begin"/>
          </w:r>
          <w:r w:rsidR="00221154" w:rsidRPr="00221154">
            <w:rPr>
              <w:rFonts w:ascii="Arial" w:eastAsiaTheme="minorHAnsi" w:hAnsi="Arial" w:cs="Arial"/>
              <w:color w:val="000000" w:themeColor="text1"/>
              <w:lang w:eastAsia="en-US"/>
            </w:rPr>
            <w:instrText xml:space="preserve">CITATION PWC205 \l 2057 </w:instrText>
          </w:r>
          <w:r w:rsidR="0078016F"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(PWC, 2020a)</w:t>
          </w:r>
          <w:r w:rsidR="0078016F" w:rsidRPr="00221154">
            <w:rPr>
              <w:rFonts w:ascii="Arial" w:eastAsiaTheme="minorHAnsi" w:hAnsi="Arial" w:cs="Arial"/>
              <w:color w:val="000000" w:themeColor="text1"/>
              <w:lang w:eastAsia="en-US"/>
            </w:rPr>
            <w:fldChar w:fldCharType="end"/>
          </w:r>
        </w:sdtContent>
      </w:sdt>
      <w:r w:rsidR="0078016F" w:rsidRPr="00221154">
        <w:rPr>
          <w:rFonts w:ascii="Arial" w:eastAsiaTheme="minorHAnsi" w:hAnsi="Arial" w:cs="Arial"/>
          <w:color w:val="000000" w:themeColor="text1"/>
          <w:lang w:eastAsia="en-US"/>
        </w:rPr>
        <w:t>. Suggestions may include an ethical code of conduct for HRM and organisations to adapt to remain sustainable.</w:t>
      </w:r>
    </w:p>
    <w:p w:rsidR="003C4E91" w:rsidRPr="00221154" w:rsidRDefault="003443AF" w:rsidP="0039068E">
      <w:pPr>
        <w:spacing w:after="200" w:line="360" w:lineRule="auto"/>
        <w:rPr>
          <w:rFonts w:ascii="Arial" w:eastAsiaTheme="minorHAnsi" w:hAnsi="Arial" w:cs="Arial"/>
          <w:color w:val="000000" w:themeColor="text1"/>
          <w:lang w:eastAsia="en-US"/>
        </w:rPr>
      </w:pPr>
      <w:r w:rsidRPr="00221154">
        <w:rPr>
          <w:rFonts w:ascii="Arial" w:eastAsiaTheme="minorHAnsi" w:hAnsi="Arial" w:cs="Arial"/>
          <w:color w:val="000000" w:themeColor="text1"/>
          <w:lang w:eastAsia="en-US"/>
        </w:rPr>
        <w:t>In the UK, the</w:t>
      </w:r>
      <w:r w:rsidR="00FD079C" w:rsidRPr="00221154">
        <w:rPr>
          <w:rFonts w:ascii="Arial" w:eastAsiaTheme="minorHAnsi" w:hAnsi="Arial" w:cs="Arial"/>
          <w:color w:val="000000" w:themeColor="text1"/>
          <w:lang w:eastAsia="en-US"/>
        </w:rPr>
        <w:t xml:space="preserve">re are several </w:t>
      </w:r>
      <w:r w:rsidRPr="00221154">
        <w:rPr>
          <w:rFonts w:ascii="Arial" w:eastAsiaTheme="minorHAnsi" w:hAnsi="Arial" w:cs="Arial"/>
          <w:color w:val="000000" w:themeColor="text1"/>
          <w:lang w:eastAsia="en-US"/>
        </w:rPr>
        <w:t>provid</w:t>
      </w:r>
      <w:r w:rsidR="00FD079C" w:rsidRPr="00221154">
        <w:rPr>
          <w:rFonts w:ascii="Arial" w:eastAsiaTheme="minorHAnsi" w:hAnsi="Arial" w:cs="Arial"/>
          <w:color w:val="000000" w:themeColor="text1"/>
          <w:lang w:eastAsia="en-US"/>
        </w:rPr>
        <w:t>ers that</w:t>
      </w:r>
      <w:r w:rsidRPr="00221154">
        <w:rPr>
          <w:rFonts w:ascii="Arial" w:eastAsiaTheme="minorHAnsi" w:hAnsi="Arial" w:cs="Arial"/>
          <w:color w:val="000000" w:themeColor="text1"/>
          <w:lang w:eastAsia="en-US"/>
        </w:rPr>
        <w:t xml:space="preserve"> support and guid</w:t>
      </w:r>
      <w:r w:rsidR="00FD079C" w:rsidRPr="00221154">
        <w:rPr>
          <w:rFonts w:ascii="Arial" w:eastAsiaTheme="minorHAnsi" w:hAnsi="Arial" w:cs="Arial"/>
          <w:color w:val="000000" w:themeColor="text1"/>
          <w:lang w:eastAsia="en-US"/>
        </w:rPr>
        <w:t>e</w:t>
      </w:r>
      <w:r w:rsidRPr="00221154">
        <w:rPr>
          <w:rFonts w:ascii="Arial" w:eastAsiaTheme="minorHAnsi" w:hAnsi="Arial" w:cs="Arial"/>
          <w:color w:val="000000" w:themeColor="text1"/>
          <w:lang w:eastAsia="en-US"/>
        </w:rPr>
        <w:t xml:space="preserve"> businesses </w:t>
      </w:r>
      <w:r w:rsidR="00FD079C" w:rsidRPr="00221154">
        <w:rPr>
          <w:rFonts w:ascii="Arial" w:eastAsiaTheme="minorHAnsi" w:hAnsi="Arial" w:cs="Arial"/>
          <w:color w:val="000000" w:themeColor="text1"/>
          <w:lang w:eastAsia="en-US"/>
        </w:rPr>
        <w:t xml:space="preserve">and hr professionals </w:t>
      </w:r>
      <w:r w:rsidRPr="00221154">
        <w:rPr>
          <w:rFonts w:ascii="Arial" w:eastAsiaTheme="minorHAnsi" w:hAnsi="Arial" w:cs="Arial"/>
          <w:color w:val="000000" w:themeColor="text1"/>
          <w:lang w:eastAsia="en-US"/>
        </w:rPr>
        <w:t>around the topic of ethical practice</w:t>
      </w:r>
      <w:r w:rsidR="00FD079C" w:rsidRPr="00221154">
        <w:rPr>
          <w:rFonts w:ascii="Arial" w:eastAsiaTheme="minorHAnsi" w:hAnsi="Arial" w:cs="Arial"/>
          <w:color w:val="000000" w:themeColor="text1"/>
          <w:lang w:eastAsia="en-US"/>
        </w:rPr>
        <w:t xml:space="preserve"> including IBE, CIPD, ACAS</w:t>
      </w:r>
      <w:r w:rsidRPr="00221154">
        <w:rPr>
          <w:rFonts w:ascii="Arial" w:eastAsiaTheme="minorHAnsi" w:hAnsi="Arial" w:cs="Arial"/>
          <w:color w:val="000000" w:themeColor="text1"/>
          <w:lang w:eastAsia="en-US"/>
        </w:rPr>
        <w:t xml:space="preserve">. However, managers fail to perceive the ethical implications of a decision or action at the start. Evidence is beginning to be gathered on ethical behaviour, and </w:t>
      </w:r>
      <w:r w:rsidR="00A643EA" w:rsidRPr="00221154">
        <w:rPr>
          <w:rFonts w:ascii="Arial" w:eastAsiaTheme="minorHAnsi" w:hAnsi="Arial" w:cs="Arial"/>
          <w:color w:val="000000" w:themeColor="text1"/>
          <w:lang w:eastAsia="en-US"/>
        </w:rPr>
        <w:t>HR</w:t>
      </w:r>
      <w:r w:rsidRPr="00221154">
        <w:rPr>
          <w:rFonts w:ascii="Arial" w:eastAsiaTheme="minorHAnsi" w:hAnsi="Arial" w:cs="Arial"/>
          <w:color w:val="000000" w:themeColor="text1"/>
          <w:lang w:eastAsia="en-US"/>
        </w:rPr>
        <w:t xml:space="preserve"> among the professions to be studied along with further developments in ethical approaches within HRM and HRD</w:t>
      </w:r>
      <w:r w:rsidR="00A643EA" w:rsidRPr="00221154">
        <w:rPr>
          <w:rFonts w:ascii="Arial" w:eastAsiaTheme="minorHAnsi" w:hAnsi="Arial" w:cs="Arial"/>
          <w:color w:val="000000" w:themeColor="text1"/>
          <w:lang w:eastAsia="en-US"/>
        </w:rPr>
        <w:t xml:space="preserve"> </w:t>
      </w:r>
      <w:sdt>
        <w:sdtPr>
          <w:rPr>
            <w:rFonts w:ascii="Arial" w:eastAsiaTheme="minorHAnsi" w:hAnsi="Arial" w:cs="Arial"/>
            <w:color w:val="000000" w:themeColor="text1"/>
            <w:lang w:eastAsia="en-US"/>
          </w:rPr>
          <w:id w:val="-654993391"/>
          <w:citation/>
        </w:sdtPr>
        <w:sdtContent>
          <w:r w:rsidR="00A643EA" w:rsidRPr="00221154">
            <w:rPr>
              <w:rFonts w:ascii="Arial" w:eastAsiaTheme="minorHAnsi" w:hAnsi="Arial" w:cs="Arial"/>
              <w:color w:val="000000" w:themeColor="text1"/>
              <w:lang w:eastAsia="en-US"/>
            </w:rPr>
            <w:fldChar w:fldCharType="begin"/>
          </w:r>
          <w:r w:rsidR="00A643EA" w:rsidRPr="00221154">
            <w:rPr>
              <w:rFonts w:ascii="Arial" w:eastAsiaTheme="minorHAnsi" w:hAnsi="Arial" w:cs="Arial"/>
              <w:color w:val="000000" w:themeColor="text1"/>
              <w:lang w:eastAsia="en-US"/>
            </w:rPr>
            <w:instrText xml:space="preserve"> CITATION Ree16 \l 2057 </w:instrText>
          </w:r>
          <w:r w:rsidR="00A643EA" w:rsidRPr="00221154">
            <w:rPr>
              <w:rFonts w:ascii="Arial" w:eastAsiaTheme="minorHAnsi" w:hAnsi="Arial" w:cs="Arial"/>
              <w:color w:val="000000" w:themeColor="text1"/>
              <w:lang w:eastAsia="en-US"/>
            </w:rPr>
            <w:fldChar w:fldCharType="separate"/>
          </w:r>
          <w:r w:rsidR="00221154" w:rsidRPr="00221154">
            <w:rPr>
              <w:rFonts w:ascii="Arial" w:eastAsiaTheme="minorHAnsi" w:hAnsi="Arial" w:cs="Arial"/>
              <w:noProof/>
              <w:color w:val="000000" w:themeColor="text1"/>
              <w:lang w:eastAsia="en-US"/>
            </w:rPr>
            <w:t>(Rees &amp; French, 2016)</w:t>
          </w:r>
          <w:r w:rsidR="00A643EA" w:rsidRPr="00221154">
            <w:rPr>
              <w:rFonts w:ascii="Arial" w:eastAsiaTheme="minorHAnsi" w:hAnsi="Arial" w:cs="Arial"/>
              <w:color w:val="000000" w:themeColor="text1"/>
              <w:lang w:eastAsia="en-US"/>
            </w:rPr>
            <w:fldChar w:fldCharType="end"/>
          </w:r>
        </w:sdtContent>
      </w:sdt>
      <w:r w:rsidR="00A643EA" w:rsidRPr="00221154">
        <w:rPr>
          <w:rFonts w:ascii="Arial" w:eastAsiaTheme="minorHAnsi" w:hAnsi="Arial" w:cs="Arial"/>
          <w:color w:val="000000" w:themeColor="text1"/>
          <w:lang w:eastAsia="en-US"/>
        </w:rPr>
        <w:t>.</w:t>
      </w:r>
      <w:r w:rsidRPr="00221154">
        <w:rPr>
          <w:rFonts w:ascii="Arial" w:eastAsiaTheme="minorHAnsi" w:hAnsi="Arial" w:cs="Arial"/>
          <w:color w:val="000000" w:themeColor="text1"/>
          <w:lang w:eastAsia="en-US"/>
        </w:rPr>
        <w:t xml:space="preserve"> Furthermore, </w:t>
      </w:r>
      <w:r w:rsidR="0091140D" w:rsidRPr="00221154">
        <w:rPr>
          <w:rFonts w:ascii="Arial" w:eastAsiaTheme="minorHAnsi" w:hAnsi="Arial" w:cs="Arial"/>
          <w:color w:val="000000" w:themeColor="text1"/>
          <w:lang w:eastAsia="en-US"/>
        </w:rPr>
        <w:t>e</w:t>
      </w:r>
      <w:r w:rsidRPr="00221154">
        <w:rPr>
          <w:rFonts w:ascii="Arial" w:eastAsiaTheme="minorHAnsi" w:hAnsi="Arial" w:cs="Arial"/>
          <w:color w:val="000000" w:themeColor="text1"/>
          <w:lang w:eastAsia="en-US"/>
        </w:rPr>
        <w:t>thics goes beyond legal requirements and therefore is about discretionary decisions and behaviours guided by values and business behaviour.</w:t>
      </w:r>
      <w:r w:rsidR="004154D9" w:rsidRPr="00221154">
        <w:rPr>
          <w:rFonts w:ascii="Arial" w:eastAsiaTheme="minorHAnsi" w:hAnsi="Arial" w:cs="Arial"/>
          <w:color w:val="000000" w:themeColor="text1"/>
          <w:lang w:eastAsia="en-US"/>
        </w:rPr>
        <w:t xml:space="preserve"> Suggestions of overcoming ethical content for HRM can be, moral theories for developing individuals and it is good to be manful that organisations are not the same as their individuals, however, organisations do act with intent. Being clear about the purpose of an organisation helps to define good and bad acts of the organisations, and therefore, clear communication from leaders is essential.</w:t>
      </w:r>
    </w:p>
    <w:p w:rsidR="0091140D" w:rsidRPr="00221154" w:rsidRDefault="003443AF" w:rsidP="0039068E">
      <w:pPr>
        <w:spacing w:line="360" w:lineRule="auto"/>
        <w:rPr>
          <w:rFonts w:ascii="Arial" w:hAnsi="Arial" w:cs="Arial"/>
          <w:color w:val="000000" w:themeColor="text1"/>
          <w:shd w:val="clear" w:color="auto" w:fill="FFFFFF"/>
        </w:rPr>
      </w:pPr>
      <w:r w:rsidRPr="00221154">
        <w:rPr>
          <w:rFonts w:ascii="Arial" w:eastAsiaTheme="minorHAnsi" w:hAnsi="Arial" w:cs="Arial"/>
          <w:color w:val="000000" w:themeColor="text1"/>
          <w:lang w:eastAsia="en-US"/>
        </w:rPr>
        <w:t>In many years, much media attention has been emphasised on businesses and organisations who have been behaving unethically.</w:t>
      </w:r>
      <w:r w:rsidR="00270694" w:rsidRPr="00221154">
        <w:rPr>
          <w:rFonts w:ascii="Arial" w:eastAsiaTheme="minorHAnsi" w:hAnsi="Arial" w:cs="Arial"/>
          <w:color w:val="000000" w:themeColor="text1"/>
          <w:lang w:eastAsia="en-US"/>
        </w:rPr>
        <w:t xml:space="preserve"> Examples such as exploiting workers, over-billing customers, dumping toxins into air or water etc.</w:t>
      </w:r>
      <w:r w:rsidRPr="00221154">
        <w:rPr>
          <w:rFonts w:ascii="Arial" w:eastAsiaTheme="minorHAnsi" w:hAnsi="Arial" w:cs="Arial"/>
          <w:color w:val="000000" w:themeColor="text1"/>
          <w:lang w:eastAsia="en-US"/>
        </w:rPr>
        <w:t xml:space="preserve"> </w:t>
      </w:r>
      <w:r w:rsidRPr="00221154">
        <w:rPr>
          <w:rFonts w:ascii="Arial" w:hAnsi="Arial" w:cs="Arial"/>
          <w:color w:val="000000" w:themeColor="text1"/>
          <w:shd w:val="clear" w:color="auto" w:fill="FFFFFF"/>
        </w:rPr>
        <w:t>Research suggests behaving unethically including a lack of resources (35 per cent), time pressures (34 per cent), and</w:t>
      </w:r>
      <w:r w:rsidR="00F90FCD" w:rsidRPr="00221154">
        <w:rPr>
          <w:rFonts w:ascii="Arial" w:hAnsi="Arial" w:cs="Arial"/>
          <w:color w:val="000000" w:themeColor="text1"/>
          <w:shd w:val="clear" w:color="auto" w:fill="FFFFFF"/>
        </w:rPr>
        <w:t xml:space="preserve"> </w:t>
      </w:r>
      <w:r w:rsidRPr="00221154">
        <w:rPr>
          <w:rFonts w:ascii="Arial" w:hAnsi="Arial" w:cs="Arial"/>
          <w:color w:val="000000" w:themeColor="text1"/>
          <w:shd w:val="clear" w:color="auto" w:fill="FFFFFF"/>
        </w:rPr>
        <w:t>because individuals were simply following orders (28 per cent)</w:t>
      </w:r>
      <w:r w:rsidR="00F90FCD" w:rsidRPr="00221154">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167475321"/>
          <w:citation/>
        </w:sdtPr>
        <w:sdtContent>
          <w:r w:rsidR="00F90FCD" w:rsidRPr="00221154">
            <w:rPr>
              <w:rFonts w:ascii="Arial" w:hAnsi="Arial" w:cs="Arial"/>
              <w:color w:val="000000" w:themeColor="text1"/>
              <w:shd w:val="clear" w:color="auto" w:fill="FFFFFF"/>
            </w:rPr>
            <w:fldChar w:fldCharType="begin"/>
          </w:r>
          <w:r w:rsidR="00F90FCD" w:rsidRPr="00221154">
            <w:rPr>
              <w:rFonts w:ascii="Arial" w:hAnsi="Arial" w:cs="Arial"/>
              <w:color w:val="000000" w:themeColor="text1"/>
              <w:shd w:val="clear" w:color="auto" w:fill="FFFFFF"/>
            </w:rPr>
            <w:instrText xml:space="preserve"> CITATION But19 \l 2057 </w:instrText>
          </w:r>
          <w:r w:rsidR="00F90FCD" w:rsidRPr="00221154">
            <w:rPr>
              <w:rFonts w:ascii="Arial" w:hAnsi="Arial" w:cs="Arial"/>
              <w:color w:val="000000" w:themeColor="text1"/>
              <w:shd w:val="clear" w:color="auto" w:fill="FFFFFF"/>
            </w:rPr>
            <w:fldChar w:fldCharType="separate"/>
          </w:r>
          <w:r w:rsidR="00221154" w:rsidRPr="00221154">
            <w:rPr>
              <w:rFonts w:ascii="Arial" w:hAnsi="Arial" w:cs="Arial"/>
              <w:noProof/>
              <w:color w:val="000000" w:themeColor="text1"/>
              <w:shd w:val="clear" w:color="auto" w:fill="FFFFFF"/>
            </w:rPr>
            <w:t>(Butt, 2019)</w:t>
          </w:r>
          <w:r w:rsidR="00F90FCD" w:rsidRPr="00221154">
            <w:rPr>
              <w:rFonts w:ascii="Arial" w:hAnsi="Arial" w:cs="Arial"/>
              <w:color w:val="000000" w:themeColor="text1"/>
              <w:shd w:val="clear" w:color="auto" w:fill="FFFFFF"/>
            </w:rPr>
            <w:fldChar w:fldCharType="end"/>
          </w:r>
        </w:sdtContent>
      </w:sdt>
      <w:r w:rsidR="00F90FCD" w:rsidRPr="00221154">
        <w:rPr>
          <w:rFonts w:ascii="Arial" w:hAnsi="Arial" w:cs="Arial"/>
          <w:color w:val="000000" w:themeColor="text1"/>
          <w:shd w:val="clear" w:color="auto" w:fill="FFFFFF"/>
        </w:rPr>
        <w:t>.</w:t>
      </w:r>
      <w:r w:rsidR="00270694" w:rsidRPr="00221154">
        <w:rPr>
          <w:rFonts w:ascii="Arial" w:hAnsi="Arial" w:cs="Arial"/>
          <w:color w:val="000000" w:themeColor="text1"/>
          <w:shd w:val="clear" w:color="auto" w:fill="FFFFFF"/>
        </w:rPr>
        <w:t xml:space="preserve"> </w:t>
      </w:r>
    </w:p>
    <w:p w:rsidR="00270694" w:rsidRPr="00221154" w:rsidRDefault="00270694" w:rsidP="0039068E">
      <w:pPr>
        <w:spacing w:line="360" w:lineRule="auto"/>
        <w:rPr>
          <w:rFonts w:ascii="Arial" w:hAnsi="Arial" w:cs="Arial"/>
          <w:color w:val="000000" w:themeColor="text1"/>
          <w:shd w:val="clear" w:color="auto" w:fill="FFFFFF"/>
        </w:rPr>
      </w:pPr>
    </w:p>
    <w:p w:rsidR="00270694" w:rsidRPr="00221154" w:rsidRDefault="003443AF" w:rsidP="0039068E">
      <w:pPr>
        <w:spacing w:line="360" w:lineRule="auto"/>
        <w:rPr>
          <w:rFonts w:ascii="Arial" w:hAnsi="Arial" w:cs="Arial"/>
          <w:color w:val="000000" w:themeColor="text1"/>
          <w:shd w:val="clear" w:color="auto" w:fill="FFFFFF"/>
        </w:rPr>
      </w:pPr>
      <w:r w:rsidRPr="00221154">
        <w:rPr>
          <w:rFonts w:ascii="Arial" w:hAnsi="Arial" w:cs="Arial"/>
          <w:color w:val="000000" w:themeColor="text1"/>
          <w:shd w:val="clear" w:color="auto" w:fill="FFFFFF"/>
        </w:rPr>
        <w:t xml:space="preserve">During the coronavirus pandemic, there has been much media attention on businesses and organisations who have refused to pay its staff during closures. </w:t>
      </w:r>
      <w:proofErr w:type="spellStart"/>
      <w:r w:rsidRPr="00221154">
        <w:rPr>
          <w:rFonts w:ascii="Arial" w:hAnsi="Arial" w:cs="Arial"/>
          <w:color w:val="000000" w:themeColor="text1"/>
          <w:shd w:val="clear" w:color="auto" w:fill="FFFFFF"/>
        </w:rPr>
        <w:lastRenderedPageBreak/>
        <w:t>Weatherspoons</w:t>
      </w:r>
      <w:proofErr w:type="spellEnd"/>
      <w:r w:rsidRPr="00221154">
        <w:rPr>
          <w:rFonts w:ascii="Arial" w:hAnsi="Arial" w:cs="Arial"/>
          <w:color w:val="000000" w:themeColor="text1"/>
          <w:shd w:val="clear" w:color="auto" w:fill="FFFFFF"/>
        </w:rPr>
        <w:t xml:space="preserve"> </w:t>
      </w:r>
      <w:r w:rsidR="00C638E3" w:rsidRPr="00221154">
        <w:rPr>
          <w:rFonts w:ascii="Arial" w:hAnsi="Arial" w:cs="Arial"/>
          <w:color w:val="000000" w:themeColor="text1"/>
          <w:shd w:val="clear" w:color="auto" w:fill="FFFFFF"/>
        </w:rPr>
        <w:t xml:space="preserve">had said that it wasn’t going to take advantage of the job retention scheme and instead advised 43,000 of its workers to obtain alternative employment if they wanted to continue their income. </w:t>
      </w:r>
      <w:r w:rsidRPr="00221154">
        <w:rPr>
          <w:rFonts w:ascii="Arial" w:hAnsi="Arial" w:cs="Arial"/>
          <w:color w:val="000000" w:themeColor="text1"/>
          <w:shd w:val="clear" w:color="auto" w:fill="FFFFFF"/>
        </w:rPr>
        <w:t xml:space="preserve">However, </w:t>
      </w:r>
      <w:r w:rsidR="00C638E3" w:rsidRPr="00221154">
        <w:rPr>
          <w:rFonts w:ascii="Arial" w:hAnsi="Arial" w:cs="Arial"/>
          <w:color w:val="000000" w:themeColor="text1"/>
          <w:shd w:val="clear" w:color="auto" w:fill="FFFFFF"/>
        </w:rPr>
        <w:t xml:space="preserve">the pressure the chain faced in the media respited and </w:t>
      </w:r>
      <w:r w:rsidRPr="00221154">
        <w:rPr>
          <w:rFonts w:ascii="Arial" w:hAnsi="Arial" w:cs="Arial"/>
          <w:color w:val="000000" w:themeColor="text1"/>
          <w:shd w:val="clear" w:color="auto" w:fill="FFFFFF"/>
        </w:rPr>
        <w:t xml:space="preserve">proposed that it will pay its staff 80% through the </w:t>
      </w:r>
      <w:r w:rsidR="00C638E3" w:rsidRPr="00221154">
        <w:rPr>
          <w:rFonts w:ascii="Arial" w:hAnsi="Arial" w:cs="Arial"/>
          <w:color w:val="000000" w:themeColor="text1"/>
          <w:shd w:val="clear" w:color="auto" w:fill="FFFFFF"/>
        </w:rPr>
        <w:t>government's</w:t>
      </w:r>
      <w:r w:rsidRPr="00221154">
        <w:rPr>
          <w:rFonts w:ascii="Arial" w:hAnsi="Arial" w:cs="Arial"/>
          <w:color w:val="000000" w:themeColor="text1"/>
          <w:shd w:val="clear" w:color="auto" w:fill="FFFFFF"/>
        </w:rPr>
        <w:t xml:space="preserve"> retention scheme </w:t>
      </w:r>
      <w:r w:rsidR="00C638E3" w:rsidRPr="00221154">
        <w:rPr>
          <w:rFonts w:ascii="Arial" w:hAnsi="Arial" w:cs="Arial"/>
          <w:color w:val="000000" w:themeColor="text1"/>
          <w:shd w:val="clear" w:color="auto" w:fill="FFFFFF"/>
        </w:rPr>
        <w:t xml:space="preserve">for the wages they have been owed during the crisis </w:t>
      </w:r>
      <w:sdt>
        <w:sdtPr>
          <w:rPr>
            <w:rFonts w:ascii="Arial" w:hAnsi="Arial" w:cs="Arial"/>
            <w:color w:val="000000" w:themeColor="text1"/>
            <w:shd w:val="clear" w:color="auto" w:fill="FFFFFF"/>
          </w:rPr>
          <w:id w:val="-798376548"/>
          <w:citation/>
        </w:sdtPr>
        <w:sdtContent>
          <w:r w:rsidR="00C638E3" w:rsidRPr="00221154">
            <w:rPr>
              <w:rFonts w:ascii="Arial" w:hAnsi="Arial" w:cs="Arial"/>
              <w:color w:val="000000" w:themeColor="text1"/>
              <w:shd w:val="clear" w:color="auto" w:fill="FFFFFF"/>
            </w:rPr>
            <w:fldChar w:fldCharType="begin"/>
          </w:r>
          <w:r w:rsidR="00C638E3" w:rsidRPr="00221154">
            <w:rPr>
              <w:rFonts w:ascii="Arial" w:hAnsi="Arial" w:cs="Arial"/>
              <w:color w:val="000000" w:themeColor="text1"/>
              <w:shd w:val="clear" w:color="auto" w:fill="FFFFFF"/>
            </w:rPr>
            <w:instrText xml:space="preserve"> CITATION Bor20 \l 2057 </w:instrText>
          </w:r>
          <w:r w:rsidR="00C638E3" w:rsidRPr="00221154">
            <w:rPr>
              <w:rFonts w:ascii="Arial" w:hAnsi="Arial" w:cs="Arial"/>
              <w:color w:val="000000" w:themeColor="text1"/>
              <w:shd w:val="clear" w:color="auto" w:fill="FFFFFF"/>
            </w:rPr>
            <w:fldChar w:fldCharType="separate"/>
          </w:r>
          <w:r w:rsidR="00221154" w:rsidRPr="00221154">
            <w:rPr>
              <w:rFonts w:ascii="Arial" w:hAnsi="Arial" w:cs="Arial"/>
              <w:noProof/>
              <w:color w:val="000000" w:themeColor="text1"/>
              <w:shd w:val="clear" w:color="auto" w:fill="FFFFFF"/>
            </w:rPr>
            <w:t>(Borland, 2020)</w:t>
          </w:r>
          <w:r w:rsidR="00C638E3" w:rsidRPr="00221154">
            <w:rPr>
              <w:rFonts w:ascii="Arial" w:hAnsi="Arial" w:cs="Arial"/>
              <w:color w:val="000000" w:themeColor="text1"/>
              <w:shd w:val="clear" w:color="auto" w:fill="FFFFFF"/>
            </w:rPr>
            <w:fldChar w:fldCharType="end"/>
          </w:r>
        </w:sdtContent>
      </w:sdt>
      <w:r w:rsidR="00C638E3" w:rsidRPr="00221154">
        <w:rPr>
          <w:rFonts w:ascii="Arial" w:hAnsi="Arial" w:cs="Arial"/>
          <w:color w:val="000000" w:themeColor="text1"/>
          <w:shd w:val="clear" w:color="auto" w:fill="FFFFFF"/>
        </w:rPr>
        <w:t>.</w:t>
      </w:r>
    </w:p>
    <w:p w:rsidR="004154D9" w:rsidRPr="00221154" w:rsidRDefault="004154D9" w:rsidP="0039068E">
      <w:pPr>
        <w:spacing w:line="360" w:lineRule="auto"/>
        <w:rPr>
          <w:rFonts w:ascii="Arial" w:hAnsi="Arial" w:cs="Arial"/>
          <w:color w:val="000000" w:themeColor="text1"/>
          <w:shd w:val="clear" w:color="auto" w:fill="FFFFFF"/>
        </w:rPr>
      </w:pPr>
    </w:p>
    <w:p w:rsidR="004154D9" w:rsidRPr="00221154" w:rsidRDefault="004154D9" w:rsidP="0039068E">
      <w:pPr>
        <w:spacing w:line="360" w:lineRule="auto"/>
        <w:rPr>
          <w:rFonts w:ascii="Arial" w:hAnsi="Arial" w:cs="Arial"/>
          <w:color w:val="000000" w:themeColor="text1"/>
          <w:shd w:val="clear" w:color="auto" w:fill="FFFFFF"/>
        </w:rPr>
      </w:pPr>
    </w:p>
    <w:p w:rsidR="00C638E3" w:rsidRPr="00221154" w:rsidRDefault="00C638E3" w:rsidP="0039068E">
      <w:pPr>
        <w:spacing w:after="200" w:line="360" w:lineRule="auto"/>
        <w:rPr>
          <w:rFonts w:ascii="Arial" w:eastAsiaTheme="minorHAnsi" w:hAnsi="Arial" w:cs="Arial"/>
          <w:color w:val="000000" w:themeColor="text1"/>
          <w:lang w:eastAsia="en-US"/>
        </w:rPr>
      </w:pPr>
      <w:bookmarkStart w:id="0" w:name="_Hlk14347090"/>
    </w:p>
    <w:p w:rsidR="00396AA8" w:rsidRPr="00221154" w:rsidRDefault="003443AF" w:rsidP="0039068E">
      <w:pPr>
        <w:spacing w:after="200" w:line="360" w:lineRule="auto"/>
        <w:rPr>
          <w:rFonts w:ascii="Arial" w:eastAsiaTheme="minorHAnsi" w:hAnsi="Arial" w:cs="Arial"/>
          <w:b/>
          <w:color w:val="000000" w:themeColor="text1"/>
          <w:lang w:eastAsia="en-US"/>
        </w:rPr>
      </w:pPr>
      <w:r w:rsidRPr="00221154">
        <w:rPr>
          <w:rFonts w:ascii="Arial" w:eastAsiaTheme="minorHAnsi" w:hAnsi="Arial" w:cs="Arial"/>
          <w:bCs/>
          <w:color w:val="000000" w:themeColor="text1"/>
          <w:lang w:eastAsia="en-US"/>
        </w:rPr>
        <w:t>2.3</w:t>
      </w:r>
      <w:r w:rsidR="0039068E" w:rsidRPr="00221154">
        <w:rPr>
          <w:rFonts w:ascii="Arial" w:eastAsiaTheme="minorHAnsi" w:hAnsi="Arial" w:cs="Arial"/>
          <w:bCs/>
          <w:color w:val="000000" w:themeColor="text1"/>
          <w:lang w:eastAsia="en-US"/>
        </w:rPr>
        <w:t>b.</w:t>
      </w:r>
      <w:bookmarkEnd w:id="0"/>
      <w:r w:rsidR="0039068E" w:rsidRPr="00221154">
        <w:rPr>
          <w:rFonts w:ascii="Arial" w:eastAsiaTheme="minorHAnsi" w:hAnsi="Arial" w:cs="Arial"/>
          <w:b/>
          <w:color w:val="000000" w:themeColor="text1"/>
          <w:lang w:eastAsia="en-US"/>
        </w:rPr>
        <w:t xml:space="preserve"> </w:t>
      </w:r>
    </w:p>
    <w:p w:rsidR="006F24F8" w:rsidRPr="00221154" w:rsidRDefault="003443AF" w:rsidP="0039068E">
      <w:pPr>
        <w:spacing w:after="200" w:line="360" w:lineRule="auto"/>
        <w:rPr>
          <w:rFonts w:ascii="Arial" w:eastAsiaTheme="minorHAnsi" w:hAnsi="Arial" w:cs="Arial"/>
          <w:b/>
          <w:color w:val="000000" w:themeColor="text1"/>
          <w:lang w:eastAsia="en-US"/>
        </w:rPr>
      </w:pPr>
      <w:r w:rsidRPr="00221154">
        <w:rPr>
          <w:rFonts w:ascii="Arial" w:eastAsiaTheme="minorHAnsi" w:hAnsi="Arial" w:cs="Arial"/>
          <w:bCs/>
          <w:color w:val="000000" w:themeColor="text1"/>
          <w:lang w:eastAsia="en-US"/>
        </w:rPr>
        <w:t xml:space="preserve">“Leadership is like the abominable snowman whose footprints are everywhere but nowhere to be seen” </w:t>
      </w:r>
      <w:sdt>
        <w:sdtPr>
          <w:rPr>
            <w:rFonts w:ascii="Arial" w:eastAsiaTheme="minorHAnsi" w:hAnsi="Arial" w:cs="Arial"/>
            <w:bCs/>
            <w:color w:val="000000" w:themeColor="text1"/>
            <w:lang w:eastAsia="en-US"/>
          </w:rPr>
          <w:id w:val="1024755523"/>
          <w:citation/>
        </w:sdtPr>
        <w:sdtContent>
          <w:r w:rsidRPr="00221154">
            <w:rPr>
              <w:rFonts w:ascii="Arial" w:eastAsiaTheme="minorHAnsi" w:hAnsi="Arial" w:cs="Arial"/>
              <w:bCs/>
              <w:color w:val="000000" w:themeColor="text1"/>
              <w:lang w:eastAsia="en-US"/>
            </w:rPr>
            <w:fldChar w:fldCharType="begin"/>
          </w:r>
          <w:r w:rsidRPr="00221154">
            <w:rPr>
              <w:rFonts w:ascii="Arial" w:eastAsiaTheme="minorHAnsi" w:hAnsi="Arial" w:cs="Arial"/>
              <w:bCs/>
              <w:color w:val="000000" w:themeColor="text1"/>
              <w:lang w:eastAsia="en-US"/>
            </w:rPr>
            <w:instrText xml:space="preserve"> CITATION Ben85 \l 2057 </w:instrText>
          </w:r>
          <w:r w:rsidRPr="00221154">
            <w:rPr>
              <w:rFonts w:ascii="Arial" w:eastAsiaTheme="minorHAnsi" w:hAnsi="Arial" w:cs="Arial"/>
              <w:bCs/>
              <w:color w:val="000000" w:themeColor="text1"/>
              <w:lang w:eastAsia="en-US"/>
            </w:rPr>
            <w:fldChar w:fldCharType="separate"/>
          </w:r>
          <w:r w:rsidR="00221154" w:rsidRPr="00221154">
            <w:rPr>
              <w:rFonts w:ascii="Arial" w:eastAsiaTheme="minorHAnsi" w:hAnsi="Arial" w:cs="Arial"/>
              <w:noProof/>
              <w:color w:val="000000" w:themeColor="text1"/>
              <w:lang w:eastAsia="en-US"/>
            </w:rPr>
            <w:t>(Bennis &amp; Nanus, 1985)</w:t>
          </w:r>
          <w:r w:rsidRPr="00221154">
            <w:rPr>
              <w:rFonts w:ascii="Arial" w:eastAsiaTheme="minorHAnsi" w:hAnsi="Arial" w:cs="Arial"/>
              <w:bCs/>
              <w:color w:val="000000" w:themeColor="text1"/>
              <w:lang w:eastAsia="en-US"/>
            </w:rPr>
            <w:fldChar w:fldCharType="end"/>
          </w:r>
        </w:sdtContent>
      </w:sdt>
      <w:r w:rsidRPr="00221154">
        <w:rPr>
          <w:rFonts w:ascii="Arial" w:eastAsiaTheme="minorHAnsi" w:hAnsi="Arial" w:cs="Arial"/>
          <w:bCs/>
          <w:color w:val="000000" w:themeColor="text1"/>
          <w:lang w:eastAsia="en-US"/>
        </w:rPr>
        <w:t xml:space="preserve">. Today’s emerging question is who or what are we developing: leaders or leadership? The term ‘leader’ refers to the individual, hence their learning increases human capital. Whilst ‘leadership’ is far wider, recognising the importance of followers, and relating to the process of collective, with learning linked to social or even cultural capital </w:t>
      </w:r>
      <w:r w:rsidR="00396AA8" w:rsidRPr="00221154">
        <w:rPr>
          <w:rFonts w:ascii="Arial" w:eastAsiaTheme="minorHAnsi" w:hAnsi="Arial" w:cs="Arial"/>
          <w:bCs/>
          <w:noProof/>
          <w:color w:val="000000" w:themeColor="text1"/>
          <w:lang w:eastAsia="en-US"/>
        </w:rPr>
        <w:t xml:space="preserve">(Rees &amp; French, 2016, </w:t>
      </w:r>
      <w:r w:rsidRPr="00221154">
        <w:rPr>
          <w:rFonts w:ascii="Arial" w:eastAsiaTheme="minorHAnsi" w:hAnsi="Arial" w:cs="Arial"/>
          <w:bCs/>
          <w:color w:val="000000" w:themeColor="text1"/>
          <w:lang w:eastAsia="en-US"/>
        </w:rPr>
        <w:t>p 91</w:t>
      </w:r>
      <w:r w:rsidR="00396AA8" w:rsidRPr="00221154">
        <w:rPr>
          <w:rFonts w:ascii="Arial" w:eastAsiaTheme="minorHAnsi" w:hAnsi="Arial" w:cs="Arial"/>
          <w:bCs/>
          <w:color w:val="000000" w:themeColor="text1"/>
          <w:lang w:eastAsia="en-US"/>
        </w:rPr>
        <w:t>)</w:t>
      </w:r>
      <w:r w:rsidR="00184343" w:rsidRPr="00221154">
        <w:rPr>
          <w:rFonts w:ascii="Arial" w:eastAsiaTheme="minorHAnsi" w:hAnsi="Arial" w:cs="Arial"/>
          <w:bCs/>
          <w:color w:val="000000" w:themeColor="text1"/>
          <w:lang w:eastAsia="en-US"/>
        </w:rPr>
        <w:t xml:space="preserve">. </w:t>
      </w:r>
    </w:p>
    <w:p w:rsidR="006F24F8" w:rsidRPr="00221154" w:rsidRDefault="003443AF" w:rsidP="0039068E">
      <w:pPr>
        <w:spacing w:after="200" w:line="360" w:lineRule="auto"/>
        <w:rPr>
          <w:rFonts w:ascii="Arial" w:eastAsiaTheme="minorHAnsi" w:hAnsi="Arial" w:cs="Arial"/>
          <w:bCs/>
          <w:color w:val="000000" w:themeColor="text1"/>
          <w:lang w:eastAsia="en-US"/>
        </w:rPr>
      </w:pPr>
      <w:r w:rsidRPr="00221154">
        <w:rPr>
          <w:rFonts w:ascii="Arial" w:eastAsiaTheme="minorHAnsi" w:hAnsi="Arial" w:cs="Arial"/>
          <w:bCs/>
          <w:color w:val="000000" w:themeColor="text1"/>
          <w:lang w:eastAsia="en-US"/>
        </w:rPr>
        <w:t xml:space="preserve">In response to the question, we are looking to look at leadership. </w:t>
      </w:r>
      <w:r w:rsidR="00184343" w:rsidRPr="00221154">
        <w:rPr>
          <w:rFonts w:ascii="Arial" w:eastAsiaTheme="minorHAnsi" w:hAnsi="Arial" w:cs="Arial"/>
          <w:bCs/>
          <w:color w:val="000000" w:themeColor="text1"/>
          <w:lang w:eastAsia="en-US"/>
        </w:rPr>
        <w:t xml:space="preserve">Adapted from Day </w:t>
      </w:r>
      <w:sdt>
        <w:sdtPr>
          <w:rPr>
            <w:rFonts w:ascii="Arial" w:eastAsiaTheme="minorHAnsi" w:hAnsi="Arial" w:cs="Arial"/>
            <w:bCs/>
            <w:color w:val="000000" w:themeColor="text1"/>
            <w:lang w:eastAsia="en-US"/>
          </w:rPr>
          <w:id w:val="-1137255944"/>
          <w:citation/>
        </w:sdtPr>
        <w:sdtContent>
          <w:r w:rsidR="00184343" w:rsidRPr="00221154">
            <w:rPr>
              <w:rFonts w:ascii="Arial" w:eastAsiaTheme="minorHAnsi" w:hAnsi="Arial" w:cs="Arial"/>
              <w:bCs/>
              <w:color w:val="000000" w:themeColor="text1"/>
              <w:lang w:eastAsia="en-US"/>
            </w:rPr>
            <w:fldChar w:fldCharType="begin"/>
          </w:r>
          <w:r w:rsidR="00184343" w:rsidRPr="00221154">
            <w:rPr>
              <w:rFonts w:ascii="Arial" w:eastAsiaTheme="minorHAnsi" w:hAnsi="Arial" w:cs="Arial"/>
              <w:bCs/>
              <w:color w:val="000000" w:themeColor="text1"/>
              <w:lang w:eastAsia="en-US"/>
            </w:rPr>
            <w:instrText xml:space="preserve">CITATION Day01 \n  \t  \l 2057 </w:instrText>
          </w:r>
          <w:r w:rsidR="00184343" w:rsidRPr="00221154">
            <w:rPr>
              <w:rFonts w:ascii="Arial" w:eastAsiaTheme="minorHAnsi" w:hAnsi="Arial" w:cs="Arial"/>
              <w:bCs/>
              <w:color w:val="000000" w:themeColor="text1"/>
              <w:lang w:eastAsia="en-US"/>
            </w:rPr>
            <w:fldChar w:fldCharType="separate"/>
          </w:r>
          <w:r w:rsidR="00221154" w:rsidRPr="00221154">
            <w:rPr>
              <w:rFonts w:ascii="Arial" w:eastAsiaTheme="minorHAnsi" w:hAnsi="Arial" w:cs="Arial"/>
              <w:noProof/>
              <w:color w:val="000000" w:themeColor="text1"/>
              <w:lang w:eastAsia="en-US"/>
            </w:rPr>
            <w:t>(2001)</w:t>
          </w:r>
          <w:r w:rsidR="00184343" w:rsidRPr="00221154">
            <w:rPr>
              <w:rFonts w:ascii="Arial" w:eastAsiaTheme="minorHAnsi" w:hAnsi="Arial" w:cs="Arial"/>
              <w:bCs/>
              <w:color w:val="000000" w:themeColor="text1"/>
              <w:lang w:eastAsia="en-US"/>
            </w:rPr>
            <w:fldChar w:fldCharType="end"/>
          </w:r>
        </w:sdtContent>
      </w:sdt>
      <w:r w:rsidR="00184343" w:rsidRPr="00221154">
        <w:rPr>
          <w:rFonts w:ascii="Arial" w:eastAsiaTheme="minorHAnsi" w:hAnsi="Arial" w:cs="Arial"/>
          <w:bCs/>
          <w:color w:val="000000" w:themeColor="text1"/>
          <w:lang w:eastAsia="en-US"/>
        </w:rPr>
        <w:t xml:space="preserve"> models include relational, commitment, mutual respect, and trust.</w:t>
      </w:r>
      <w:r w:rsidR="003D3E13" w:rsidRPr="00221154">
        <w:rPr>
          <w:rFonts w:ascii="Arial" w:eastAsiaTheme="minorHAnsi" w:hAnsi="Arial" w:cs="Arial"/>
          <w:bCs/>
          <w:color w:val="000000" w:themeColor="text1"/>
          <w:lang w:eastAsia="en-US"/>
        </w:rPr>
        <w:t xml:space="preserve"> People who practice adaptive leadership do not make the mistake of hunkering </w:t>
      </w:r>
      <w:proofErr w:type="gramStart"/>
      <w:r w:rsidR="003D3E13" w:rsidRPr="00221154">
        <w:rPr>
          <w:rFonts w:ascii="Arial" w:eastAsiaTheme="minorHAnsi" w:hAnsi="Arial" w:cs="Arial"/>
          <w:bCs/>
          <w:color w:val="000000" w:themeColor="text1"/>
          <w:lang w:eastAsia="en-US"/>
        </w:rPr>
        <w:t>down</w:t>
      </w:r>
      <w:proofErr w:type="gramEnd"/>
      <w:r w:rsidR="003D3E13" w:rsidRPr="00221154">
        <w:rPr>
          <w:rFonts w:ascii="Arial" w:eastAsiaTheme="minorHAnsi" w:hAnsi="Arial" w:cs="Arial"/>
          <w:bCs/>
          <w:color w:val="000000" w:themeColor="text1"/>
          <w:lang w:eastAsia="en-US"/>
        </w:rPr>
        <w:t xml:space="preserve"> but they seize the opportunity of moments. </w:t>
      </w:r>
    </w:p>
    <w:p w:rsidR="00757D9A" w:rsidRPr="00221154" w:rsidRDefault="003443AF" w:rsidP="0039068E">
      <w:pPr>
        <w:spacing w:after="200" w:line="360" w:lineRule="auto"/>
        <w:rPr>
          <w:rFonts w:ascii="Arial" w:eastAsiaTheme="minorHAnsi" w:hAnsi="Arial" w:cs="Arial"/>
          <w:bCs/>
          <w:color w:val="000000" w:themeColor="text1"/>
          <w:lang w:val="en-US" w:eastAsia="en-US"/>
        </w:rPr>
      </w:pPr>
      <w:r w:rsidRPr="00221154">
        <w:rPr>
          <w:rFonts w:ascii="Arial" w:eastAsiaTheme="minorHAnsi" w:hAnsi="Arial" w:cs="Arial"/>
          <w:bCs/>
          <w:color w:val="000000" w:themeColor="text1"/>
          <w:lang w:val="en-US" w:eastAsia="en-US"/>
        </w:rPr>
        <w:t xml:space="preserve">Traditionally, we can see that the command and control and charismatic personas aspect of leadership is outdated, and new paradigm models are emerging such as relationship-building leadership and participatory approaches.  </w:t>
      </w:r>
      <w:proofErr w:type="spellStart"/>
      <w:r w:rsidR="000262BF" w:rsidRPr="00221154">
        <w:rPr>
          <w:rFonts w:ascii="Arial" w:eastAsiaTheme="minorHAnsi" w:hAnsi="Arial" w:cs="Arial"/>
          <w:bCs/>
          <w:color w:val="000000" w:themeColor="text1"/>
          <w:lang w:eastAsia="en-US"/>
        </w:rPr>
        <w:t>Marquet’s</w:t>
      </w:r>
      <w:proofErr w:type="spellEnd"/>
      <w:r w:rsidR="000262BF" w:rsidRPr="00221154">
        <w:rPr>
          <w:rFonts w:ascii="Arial" w:eastAsiaTheme="minorHAnsi" w:hAnsi="Arial" w:cs="Arial"/>
          <w:bCs/>
          <w:color w:val="000000" w:themeColor="text1"/>
          <w:lang w:eastAsia="en-US"/>
        </w:rPr>
        <w:t xml:space="preserve"> </w:t>
      </w:r>
      <w:r w:rsidR="00BD5195" w:rsidRPr="00221154">
        <w:rPr>
          <w:rFonts w:ascii="Arial" w:eastAsiaTheme="minorHAnsi" w:hAnsi="Arial" w:cs="Arial"/>
          <w:bCs/>
          <w:color w:val="000000" w:themeColor="text1"/>
          <w:lang w:eastAsia="en-US"/>
        </w:rPr>
        <w:t xml:space="preserve">leader model </w:t>
      </w:r>
      <w:r w:rsidRPr="00221154">
        <w:rPr>
          <w:rFonts w:ascii="Arial" w:eastAsiaTheme="minorHAnsi" w:hAnsi="Arial" w:cs="Arial"/>
          <w:bCs/>
          <w:color w:val="000000" w:themeColor="text1"/>
          <w:lang w:eastAsia="en-US"/>
        </w:rPr>
        <w:t xml:space="preserve">looks at comprehensive leadership. The model differs from traditional models of leadership because it treats everyone as leaders and includes structures for how people should treat each other including mechanisms for implementing new approaches. </w:t>
      </w:r>
      <w:r w:rsidRPr="00221154">
        <w:rPr>
          <w:rFonts w:ascii="Arial" w:eastAsiaTheme="minorHAnsi" w:hAnsi="Arial" w:cs="Arial"/>
          <w:bCs/>
          <w:color w:val="000000" w:themeColor="text1"/>
          <w:lang w:val="en-US" w:eastAsia="en-US"/>
        </w:rPr>
        <w:t>Benefits of this model in practice increase morale and productivity</w:t>
      </w:r>
      <w:r w:rsidR="00FB0F43" w:rsidRPr="00221154">
        <w:rPr>
          <w:rFonts w:ascii="Arial" w:eastAsiaTheme="minorHAnsi" w:hAnsi="Arial" w:cs="Arial"/>
          <w:bCs/>
          <w:color w:val="000000" w:themeColor="text1"/>
          <w:lang w:val="en-US" w:eastAsia="en-US"/>
        </w:rPr>
        <w:t xml:space="preserve"> </w:t>
      </w:r>
      <w:sdt>
        <w:sdtPr>
          <w:rPr>
            <w:rFonts w:ascii="Arial" w:eastAsiaTheme="minorHAnsi" w:hAnsi="Arial" w:cs="Arial"/>
            <w:bCs/>
            <w:color w:val="000000" w:themeColor="text1"/>
            <w:lang w:val="en-US" w:eastAsia="en-US"/>
          </w:rPr>
          <w:id w:val="1971631184"/>
          <w:citation/>
        </w:sdtPr>
        <w:sdtContent>
          <w:r w:rsidR="00FB0F43" w:rsidRPr="00221154">
            <w:rPr>
              <w:rFonts w:ascii="Arial" w:eastAsiaTheme="minorHAnsi" w:hAnsi="Arial" w:cs="Arial"/>
              <w:bCs/>
              <w:color w:val="000000" w:themeColor="text1"/>
              <w:lang w:val="en-US" w:eastAsia="en-US"/>
            </w:rPr>
            <w:fldChar w:fldCharType="begin"/>
          </w:r>
          <w:r w:rsidR="00FB0F43" w:rsidRPr="00221154">
            <w:rPr>
              <w:rFonts w:ascii="Arial" w:eastAsiaTheme="minorHAnsi" w:hAnsi="Arial" w:cs="Arial"/>
              <w:bCs/>
              <w:color w:val="000000" w:themeColor="text1"/>
              <w:lang w:eastAsia="en-US"/>
            </w:rPr>
            <w:instrText xml:space="preserve"> CITATION Mar15 \l 2057 </w:instrText>
          </w:r>
          <w:r w:rsidR="00FB0F43" w:rsidRPr="00221154">
            <w:rPr>
              <w:rFonts w:ascii="Arial" w:eastAsiaTheme="minorHAnsi" w:hAnsi="Arial" w:cs="Arial"/>
              <w:bCs/>
              <w:color w:val="000000" w:themeColor="text1"/>
              <w:lang w:val="en-US" w:eastAsia="en-US"/>
            </w:rPr>
            <w:fldChar w:fldCharType="separate"/>
          </w:r>
          <w:r w:rsidR="00221154" w:rsidRPr="00221154">
            <w:rPr>
              <w:rFonts w:ascii="Arial" w:eastAsiaTheme="minorHAnsi" w:hAnsi="Arial" w:cs="Arial"/>
              <w:noProof/>
              <w:color w:val="000000" w:themeColor="text1"/>
              <w:lang w:eastAsia="en-US"/>
            </w:rPr>
            <w:t>(Marquet, 2015)</w:t>
          </w:r>
          <w:r w:rsidR="00FB0F43" w:rsidRPr="00221154">
            <w:rPr>
              <w:rFonts w:ascii="Arial" w:eastAsiaTheme="minorHAnsi" w:hAnsi="Arial" w:cs="Arial"/>
              <w:bCs/>
              <w:color w:val="000000" w:themeColor="text1"/>
              <w:lang w:val="en-US" w:eastAsia="en-US"/>
            </w:rPr>
            <w:fldChar w:fldCharType="end"/>
          </w:r>
        </w:sdtContent>
      </w:sdt>
      <w:r w:rsidR="00FB0F43" w:rsidRPr="00221154">
        <w:rPr>
          <w:rFonts w:ascii="Arial" w:eastAsiaTheme="minorHAnsi" w:hAnsi="Arial" w:cs="Arial"/>
          <w:bCs/>
          <w:color w:val="000000" w:themeColor="text1"/>
          <w:lang w:val="en-US" w:eastAsia="en-US"/>
        </w:rPr>
        <w:t>.</w:t>
      </w:r>
    </w:p>
    <w:p w:rsidR="00FB0F43" w:rsidRPr="00221154" w:rsidRDefault="003443AF" w:rsidP="0039068E">
      <w:pPr>
        <w:spacing w:after="200" w:line="360" w:lineRule="auto"/>
        <w:rPr>
          <w:rFonts w:ascii="Arial" w:eastAsiaTheme="minorHAnsi" w:hAnsi="Arial" w:cs="Arial"/>
          <w:bCs/>
          <w:color w:val="000000" w:themeColor="text1"/>
          <w:lang w:val="en-US" w:eastAsia="en-US"/>
        </w:rPr>
      </w:pPr>
      <w:r w:rsidRPr="00221154">
        <w:rPr>
          <w:rFonts w:ascii="Arial" w:eastAsiaTheme="minorHAnsi" w:hAnsi="Arial" w:cs="Arial"/>
          <w:bCs/>
          <w:color w:val="000000" w:themeColor="text1"/>
          <w:lang w:val="en-US" w:eastAsia="en-US"/>
        </w:rPr>
        <w:t xml:space="preserve">Different leadership style approaches can perceive the relevant power of managers and subordinates in decision-making as on a continuum from autocratic and </w:t>
      </w:r>
      <w:r w:rsidRPr="00221154">
        <w:rPr>
          <w:rFonts w:ascii="Arial" w:eastAsiaTheme="minorHAnsi" w:hAnsi="Arial" w:cs="Arial"/>
          <w:bCs/>
          <w:color w:val="000000" w:themeColor="text1"/>
          <w:lang w:val="en-US" w:eastAsia="en-US"/>
        </w:rPr>
        <w:lastRenderedPageBreak/>
        <w:t>demo</w:t>
      </w:r>
      <w:r w:rsidR="00F25998" w:rsidRPr="00221154">
        <w:rPr>
          <w:rFonts w:ascii="Arial" w:eastAsiaTheme="minorHAnsi" w:hAnsi="Arial" w:cs="Arial"/>
          <w:bCs/>
          <w:color w:val="000000" w:themeColor="text1"/>
          <w:lang w:val="en-US" w:eastAsia="en-US"/>
        </w:rPr>
        <w:t>gr</w:t>
      </w:r>
      <w:r w:rsidRPr="00221154">
        <w:rPr>
          <w:rFonts w:ascii="Arial" w:eastAsiaTheme="minorHAnsi" w:hAnsi="Arial" w:cs="Arial"/>
          <w:bCs/>
          <w:color w:val="000000" w:themeColor="text1"/>
          <w:lang w:val="en-US" w:eastAsia="en-US"/>
        </w:rPr>
        <w:t>a</w:t>
      </w:r>
      <w:r w:rsidR="00F25998" w:rsidRPr="00221154">
        <w:rPr>
          <w:rFonts w:ascii="Arial" w:eastAsiaTheme="minorHAnsi" w:hAnsi="Arial" w:cs="Arial"/>
          <w:bCs/>
          <w:color w:val="000000" w:themeColor="text1"/>
          <w:lang w:val="en-US" w:eastAsia="en-US"/>
        </w:rPr>
        <w:t>phic</w:t>
      </w:r>
      <w:r w:rsidRPr="00221154">
        <w:rPr>
          <w:rFonts w:ascii="Arial" w:eastAsiaTheme="minorHAnsi" w:hAnsi="Arial" w:cs="Arial"/>
          <w:bCs/>
          <w:color w:val="000000" w:themeColor="text1"/>
          <w:lang w:val="en-US" w:eastAsia="en-US"/>
        </w:rPr>
        <w:t xml:space="preserve"> styles, for example, Tannenbaum and Schmidt approach </w:t>
      </w:r>
      <w:sdt>
        <w:sdtPr>
          <w:rPr>
            <w:rFonts w:ascii="Arial" w:eastAsiaTheme="minorHAnsi" w:hAnsi="Arial" w:cs="Arial"/>
            <w:bCs/>
            <w:color w:val="000000" w:themeColor="text1"/>
            <w:lang w:val="en-US" w:eastAsia="en-US"/>
          </w:rPr>
          <w:id w:val="-1750881470"/>
          <w:citation/>
        </w:sdtPr>
        <w:sdtContent>
          <w:r w:rsidRPr="00221154">
            <w:rPr>
              <w:rFonts w:ascii="Arial" w:eastAsiaTheme="minorHAnsi" w:hAnsi="Arial" w:cs="Arial"/>
              <w:bCs/>
              <w:color w:val="000000" w:themeColor="text1"/>
              <w:lang w:val="en-US" w:eastAsia="en-US"/>
            </w:rPr>
            <w:fldChar w:fldCharType="begin"/>
          </w:r>
          <w:r w:rsidRPr="00221154">
            <w:rPr>
              <w:rFonts w:ascii="Arial" w:eastAsiaTheme="minorHAnsi" w:hAnsi="Arial" w:cs="Arial"/>
              <w:bCs/>
              <w:color w:val="000000" w:themeColor="text1"/>
              <w:lang w:eastAsia="en-US"/>
            </w:rPr>
            <w:instrText xml:space="preserve"> CITATION Tan70 \l 2057 </w:instrText>
          </w:r>
          <w:r w:rsidRPr="00221154">
            <w:rPr>
              <w:rFonts w:ascii="Arial" w:eastAsiaTheme="minorHAnsi" w:hAnsi="Arial" w:cs="Arial"/>
              <w:bCs/>
              <w:color w:val="000000" w:themeColor="text1"/>
              <w:lang w:val="en-US" w:eastAsia="en-US"/>
            </w:rPr>
            <w:fldChar w:fldCharType="separate"/>
          </w:r>
          <w:r w:rsidR="00221154" w:rsidRPr="00221154">
            <w:rPr>
              <w:rFonts w:ascii="Arial" w:eastAsiaTheme="minorHAnsi" w:hAnsi="Arial" w:cs="Arial"/>
              <w:noProof/>
              <w:color w:val="000000" w:themeColor="text1"/>
              <w:lang w:eastAsia="en-US"/>
            </w:rPr>
            <w:t>(Tannenbaum &amp; Schmidt, 1970)</w:t>
          </w:r>
          <w:r w:rsidRPr="00221154">
            <w:rPr>
              <w:rFonts w:ascii="Arial" w:eastAsiaTheme="minorHAnsi" w:hAnsi="Arial" w:cs="Arial"/>
              <w:bCs/>
              <w:color w:val="000000" w:themeColor="text1"/>
              <w:lang w:val="en-US" w:eastAsia="en-US"/>
            </w:rPr>
            <w:fldChar w:fldCharType="end"/>
          </w:r>
        </w:sdtContent>
      </w:sdt>
      <w:r w:rsidRPr="00221154">
        <w:rPr>
          <w:rFonts w:ascii="Arial" w:eastAsiaTheme="minorHAnsi" w:hAnsi="Arial" w:cs="Arial"/>
          <w:bCs/>
          <w:color w:val="000000" w:themeColor="text1"/>
          <w:lang w:val="en-US" w:eastAsia="en-US"/>
        </w:rPr>
        <w:t>.</w:t>
      </w:r>
      <w:r w:rsidR="00F25998" w:rsidRPr="00221154">
        <w:rPr>
          <w:rFonts w:ascii="Arial" w:eastAsiaTheme="minorHAnsi" w:hAnsi="Arial" w:cs="Arial"/>
          <w:bCs/>
          <w:color w:val="000000" w:themeColor="text1"/>
          <w:lang w:val="en-US" w:eastAsia="en-US"/>
        </w:rPr>
        <w:t xml:space="preserve"> Other approaches include the situational approach including mixed styles and circumstances, the ‘contingency’ approach </w:t>
      </w:r>
      <w:sdt>
        <w:sdtPr>
          <w:rPr>
            <w:rFonts w:ascii="Arial" w:eastAsiaTheme="minorHAnsi" w:hAnsi="Arial" w:cs="Arial"/>
            <w:bCs/>
            <w:color w:val="000000" w:themeColor="text1"/>
            <w:lang w:val="en-US" w:eastAsia="en-US"/>
          </w:rPr>
          <w:id w:val="-280498235"/>
          <w:citation/>
        </w:sdtPr>
        <w:sdtContent>
          <w:r w:rsidR="00F25998" w:rsidRPr="00221154">
            <w:rPr>
              <w:rFonts w:ascii="Arial" w:eastAsiaTheme="minorHAnsi" w:hAnsi="Arial" w:cs="Arial"/>
              <w:bCs/>
              <w:color w:val="000000" w:themeColor="text1"/>
              <w:lang w:val="en-US" w:eastAsia="en-US"/>
            </w:rPr>
            <w:fldChar w:fldCharType="begin"/>
          </w:r>
          <w:r w:rsidR="00F25998" w:rsidRPr="00221154">
            <w:rPr>
              <w:rFonts w:ascii="Arial" w:eastAsiaTheme="minorHAnsi" w:hAnsi="Arial" w:cs="Arial"/>
              <w:bCs/>
              <w:color w:val="000000" w:themeColor="text1"/>
              <w:lang w:eastAsia="en-US"/>
            </w:rPr>
            <w:instrText xml:space="preserve"> CITATION Her01 \l 2057 </w:instrText>
          </w:r>
          <w:r w:rsidR="00F25998" w:rsidRPr="00221154">
            <w:rPr>
              <w:rFonts w:ascii="Arial" w:eastAsiaTheme="minorHAnsi" w:hAnsi="Arial" w:cs="Arial"/>
              <w:bCs/>
              <w:color w:val="000000" w:themeColor="text1"/>
              <w:lang w:val="en-US" w:eastAsia="en-US"/>
            </w:rPr>
            <w:fldChar w:fldCharType="separate"/>
          </w:r>
          <w:r w:rsidR="00221154" w:rsidRPr="00221154">
            <w:rPr>
              <w:rFonts w:ascii="Arial" w:eastAsiaTheme="minorHAnsi" w:hAnsi="Arial" w:cs="Arial"/>
              <w:noProof/>
              <w:color w:val="000000" w:themeColor="text1"/>
              <w:lang w:eastAsia="en-US"/>
            </w:rPr>
            <w:t>(Hersey, et al., 2001)</w:t>
          </w:r>
          <w:r w:rsidR="00F25998" w:rsidRPr="00221154">
            <w:rPr>
              <w:rFonts w:ascii="Arial" w:eastAsiaTheme="minorHAnsi" w:hAnsi="Arial" w:cs="Arial"/>
              <w:bCs/>
              <w:color w:val="000000" w:themeColor="text1"/>
              <w:lang w:val="en-US" w:eastAsia="en-US"/>
            </w:rPr>
            <w:fldChar w:fldCharType="end"/>
          </w:r>
        </w:sdtContent>
      </w:sdt>
      <w:r w:rsidR="00F25998" w:rsidRPr="00221154">
        <w:rPr>
          <w:rFonts w:ascii="Arial" w:eastAsiaTheme="minorHAnsi" w:hAnsi="Arial" w:cs="Arial"/>
          <w:bCs/>
          <w:color w:val="000000" w:themeColor="text1"/>
          <w:lang w:val="en-US" w:eastAsia="en-US"/>
        </w:rPr>
        <w:t xml:space="preserve">. Effective leaders will adjust their styles to their followers and their abilities. Simon Sinek "start with why" explains his theory on leadership through his golden circle. The theory is that people work from the outside </w:t>
      </w:r>
      <w:proofErr w:type="gramStart"/>
      <w:r w:rsidR="00F25998" w:rsidRPr="00221154">
        <w:rPr>
          <w:rFonts w:ascii="Arial" w:eastAsiaTheme="minorHAnsi" w:hAnsi="Arial" w:cs="Arial"/>
          <w:bCs/>
          <w:color w:val="000000" w:themeColor="text1"/>
          <w:lang w:val="en-US" w:eastAsia="en-US"/>
        </w:rPr>
        <w:t>in</w:t>
      </w:r>
      <w:proofErr w:type="gramEnd"/>
      <w:r w:rsidR="00F25998" w:rsidRPr="00221154">
        <w:rPr>
          <w:rFonts w:ascii="Arial" w:eastAsiaTheme="minorHAnsi" w:hAnsi="Arial" w:cs="Arial"/>
          <w:bCs/>
          <w:color w:val="000000" w:themeColor="text1"/>
          <w:lang w:val="en-US" w:eastAsia="en-US"/>
        </w:rPr>
        <w:t xml:space="preserve"> but successful people work from the inside out and the "why we are doing it" is more important rather than the "what are we doing". Displaying that leaders can be effective by giving people a sense of purpose, that will, in turn, increase productivity and creativity</w:t>
      </w:r>
      <w:r w:rsidR="00923257" w:rsidRPr="00221154">
        <w:rPr>
          <w:rFonts w:ascii="Arial" w:eastAsiaTheme="minorHAnsi" w:hAnsi="Arial" w:cs="Arial"/>
          <w:bCs/>
          <w:color w:val="000000" w:themeColor="text1"/>
          <w:lang w:val="en-US" w:eastAsia="en-US"/>
        </w:rPr>
        <w:t xml:space="preserve"> </w:t>
      </w:r>
      <w:sdt>
        <w:sdtPr>
          <w:rPr>
            <w:rFonts w:ascii="Arial" w:eastAsiaTheme="minorHAnsi" w:hAnsi="Arial" w:cs="Arial"/>
            <w:bCs/>
            <w:color w:val="000000" w:themeColor="text1"/>
            <w:lang w:val="en-US" w:eastAsia="en-US"/>
          </w:rPr>
          <w:id w:val="-1935745908"/>
          <w:citation/>
        </w:sdtPr>
        <w:sdtContent>
          <w:r w:rsidR="00923257" w:rsidRPr="00221154">
            <w:rPr>
              <w:rFonts w:ascii="Arial" w:eastAsiaTheme="minorHAnsi" w:hAnsi="Arial" w:cs="Arial"/>
              <w:bCs/>
              <w:color w:val="000000" w:themeColor="text1"/>
              <w:lang w:val="en-US" w:eastAsia="en-US"/>
            </w:rPr>
            <w:fldChar w:fldCharType="begin"/>
          </w:r>
          <w:r w:rsidR="00923257" w:rsidRPr="00221154">
            <w:rPr>
              <w:rFonts w:ascii="Arial" w:eastAsiaTheme="minorHAnsi" w:hAnsi="Arial" w:cs="Arial"/>
              <w:bCs/>
              <w:color w:val="000000" w:themeColor="text1"/>
              <w:lang w:eastAsia="en-US"/>
            </w:rPr>
            <w:instrText xml:space="preserve"> CITATION Sin11 \l 2057 </w:instrText>
          </w:r>
          <w:r w:rsidR="00923257" w:rsidRPr="00221154">
            <w:rPr>
              <w:rFonts w:ascii="Arial" w:eastAsiaTheme="minorHAnsi" w:hAnsi="Arial" w:cs="Arial"/>
              <w:bCs/>
              <w:color w:val="000000" w:themeColor="text1"/>
              <w:lang w:val="en-US" w:eastAsia="en-US"/>
            </w:rPr>
            <w:fldChar w:fldCharType="separate"/>
          </w:r>
          <w:r w:rsidR="00221154" w:rsidRPr="00221154">
            <w:rPr>
              <w:rFonts w:ascii="Arial" w:eastAsiaTheme="minorHAnsi" w:hAnsi="Arial" w:cs="Arial"/>
              <w:noProof/>
              <w:color w:val="000000" w:themeColor="text1"/>
              <w:lang w:eastAsia="en-US"/>
            </w:rPr>
            <w:t>(Sinek, 2011)</w:t>
          </w:r>
          <w:r w:rsidR="00923257" w:rsidRPr="00221154">
            <w:rPr>
              <w:rFonts w:ascii="Arial" w:eastAsiaTheme="minorHAnsi" w:hAnsi="Arial" w:cs="Arial"/>
              <w:bCs/>
              <w:color w:val="000000" w:themeColor="text1"/>
              <w:lang w:val="en-US" w:eastAsia="en-US"/>
            </w:rPr>
            <w:fldChar w:fldCharType="end"/>
          </w:r>
        </w:sdtContent>
      </w:sdt>
      <w:r w:rsidR="00923257" w:rsidRPr="00221154">
        <w:rPr>
          <w:rFonts w:ascii="Arial" w:eastAsiaTheme="minorHAnsi" w:hAnsi="Arial" w:cs="Arial"/>
          <w:bCs/>
          <w:color w:val="000000" w:themeColor="text1"/>
          <w:lang w:val="en-US" w:eastAsia="en-US"/>
        </w:rPr>
        <w:t>.</w:t>
      </w:r>
    </w:p>
    <w:p w:rsidR="00AF76E0" w:rsidRPr="00221154" w:rsidRDefault="003443AF" w:rsidP="0039068E">
      <w:pPr>
        <w:pStyle w:val="NormalWeb"/>
        <w:spacing w:line="360" w:lineRule="auto"/>
        <w:rPr>
          <w:rFonts w:ascii="Arial" w:eastAsiaTheme="minorHAnsi" w:hAnsi="Arial" w:cs="Arial"/>
          <w:bCs/>
          <w:color w:val="000000" w:themeColor="text1"/>
          <w:lang w:val="en-US" w:eastAsia="en-US"/>
        </w:rPr>
      </w:pPr>
      <w:r w:rsidRPr="00221154">
        <w:rPr>
          <w:rFonts w:ascii="Arial" w:eastAsiaTheme="minorHAnsi" w:hAnsi="Arial" w:cs="Arial"/>
          <w:bCs/>
          <w:color w:val="000000" w:themeColor="text1"/>
          <w:lang w:val="en-US" w:eastAsia="en-US"/>
        </w:rPr>
        <w:t>Leading in the 21</w:t>
      </w:r>
      <w:r w:rsidRPr="00221154">
        <w:rPr>
          <w:rFonts w:ascii="Arial" w:eastAsiaTheme="minorHAnsi" w:hAnsi="Arial" w:cs="Arial"/>
          <w:bCs/>
          <w:color w:val="000000" w:themeColor="text1"/>
          <w:vertAlign w:val="superscript"/>
          <w:lang w:val="en-US" w:eastAsia="en-US"/>
        </w:rPr>
        <w:t>st</w:t>
      </w:r>
      <w:r w:rsidRPr="00221154">
        <w:rPr>
          <w:rFonts w:ascii="Arial" w:eastAsiaTheme="minorHAnsi" w:hAnsi="Arial" w:cs="Arial"/>
          <w:bCs/>
          <w:color w:val="000000" w:themeColor="text1"/>
          <w:lang w:val="en-US" w:eastAsia="en-US"/>
        </w:rPr>
        <w:t xml:space="preserve"> Century must have the right skills and abilities to obtain a sustainable advantage. A leader who can manage diversity and implementing increasingly complex business strategies. Managing a diverse setting effectively, known as a capability of cultural intelligence or quotient </w:t>
      </w:r>
      <w:r w:rsidR="00396AA8" w:rsidRPr="00221154">
        <w:rPr>
          <w:rFonts w:ascii="Arial" w:eastAsiaTheme="minorHAnsi" w:hAnsi="Arial" w:cs="Arial"/>
          <w:bCs/>
          <w:noProof/>
          <w:color w:val="000000" w:themeColor="text1"/>
          <w:lang w:eastAsia="en-US"/>
        </w:rPr>
        <w:t xml:space="preserve">(Chuang, 2013; </w:t>
      </w:r>
      <w:r w:rsidR="00396AA8" w:rsidRPr="00221154">
        <w:rPr>
          <w:rFonts w:ascii="Arial" w:hAnsi="Arial" w:cs="Arial"/>
          <w:bCs/>
          <w:noProof/>
          <w:color w:val="000000" w:themeColor="text1"/>
        </w:rPr>
        <w:t>Rockstuhl, et al., 2011)</w:t>
      </w:r>
      <w:r w:rsidR="00BD2D40" w:rsidRPr="00221154">
        <w:rPr>
          <w:rFonts w:ascii="Arial" w:eastAsiaTheme="minorHAnsi" w:hAnsi="Arial" w:cs="Arial"/>
          <w:bCs/>
          <w:color w:val="000000" w:themeColor="text1"/>
          <w:lang w:val="en-US" w:eastAsia="en-US"/>
        </w:rPr>
        <w:t xml:space="preserve">. Blending diversity into the organizational culture will provide different challenges and advantages in terms of creativity, styles, innovations and ideas into the workplace. Having the right culture will add to the organisation success but having the right culture strategy to enhance organizational competitiveness and performance, core values should be emphasized by leaders and translated down to its workforce. Allowing leader or follower for critical thinking whereby in order for a leader to become a good 'follower' they must be able to think for themselves. The best 'followers' aid and support the leader when they are doing the right thing, trusting the leader, and in some terms, challenging the leader when heading in the wrong direction of the companies aims and objectives to excel in today's business world </w:t>
      </w:r>
      <w:sdt>
        <w:sdtPr>
          <w:rPr>
            <w:rFonts w:ascii="Arial" w:eastAsiaTheme="minorHAnsi" w:hAnsi="Arial" w:cs="Arial"/>
            <w:bCs/>
            <w:color w:val="000000" w:themeColor="text1"/>
            <w:lang w:val="en-US" w:eastAsia="en-US"/>
          </w:rPr>
          <w:id w:val="-402608826"/>
          <w:citation/>
        </w:sdtPr>
        <w:sdtContent>
          <w:r w:rsidR="00BD2D40" w:rsidRPr="00221154">
            <w:rPr>
              <w:rFonts w:ascii="Arial" w:eastAsiaTheme="minorHAnsi" w:hAnsi="Arial" w:cs="Arial"/>
              <w:bCs/>
              <w:color w:val="000000" w:themeColor="text1"/>
              <w:lang w:val="en-US" w:eastAsia="en-US"/>
            </w:rPr>
            <w:fldChar w:fldCharType="begin"/>
          </w:r>
          <w:r w:rsidR="00BD2D40" w:rsidRPr="00221154">
            <w:rPr>
              <w:rFonts w:ascii="Arial" w:eastAsiaTheme="minorHAnsi" w:hAnsi="Arial" w:cs="Arial"/>
              <w:bCs/>
              <w:color w:val="000000" w:themeColor="text1"/>
              <w:lang w:eastAsia="en-US"/>
            </w:rPr>
            <w:instrText xml:space="preserve"> CITATION Kel07 \l 2057 </w:instrText>
          </w:r>
          <w:r w:rsidR="00BD2D40" w:rsidRPr="00221154">
            <w:rPr>
              <w:rFonts w:ascii="Arial" w:eastAsiaTheme="minorHAnsi" w:hAnsi="Arial" w:cs="Arial"/>
              <w:bCs/>
              <w:color w:val="000000" w:themeColor="text1"/>
              <w:lang w:val="en-US" w:eastAsia="en-US"/>
            </w:rPr>
            <w:fldChar w:fldCharType="separate"/>
          </w:r>
          <w:r w:rsidR="00221154" w:rsidRPr="00221154">
            <w:rPr>
              <w:rFonts w:ascii="Arial" w:eastAsiaTheme="minorHAnsi" w:hAnsi="Arial" w:cs="Arial"/>
              <w:noProof/>
              <w:color w:val="000000" w:themeColor="text1"/>
              <w:lang w:eastAsia="en-US"/>
            </w:rPr>
            <w:t>(Kellerman, 2007)</w:t>
          </w:r>
          <w:r w:rsidR="00BD2D40" w:rsidRPr="00221154">
            <w:rPr>
              <w:rFonts w:ascii="Arial" w:eastAsiaTheme="minorHAnsi" w:hAnsi="Arial" w:cs="Arial"/>
              <w:bCs/>
              <w:color w:val="000000" w:themeColor="text1"/>
              <w:lang w:val="en-US" w:eastAsia="en-US"/>
            </w:rPr>
            <w:fldChar w:fldCharType="end"/>
          </w:r>
        </w:sdtContent>
      </w:sdt>
      <w:r w:rsidR="0039068E" w:rsidRPr="00221154">
        <w:rPr>
          <w:rFonts w:ascii="Arial" w:eastAsiaTheme="minorHAnsi" w:hAnsi="Arial" w:cs="Arial"/>
          <w:bCs/>
          <w:color w:val="000000" w:themeColor="text1"/>
          <w:lang w:val="en-US" w:eastAsia="en-US"/>
        </w:rPr>
        <w:t>.</w:t>
      </w:r>
    </w:p>
    <w:p w:rsidR="0039068E" w:rsidRPr="00221154" w:rsidRDefault="0039068E" w:rsidP="0039068E">
      <w:pPr>
        <w:pStyle w:val="NormalWeb"/>
        <w:spacing w:line="360" w:lineRule="auto"/>
        <w:rPr>
          <w:rFonts w:ascii="Arial" w:hAnsi="Arial" w:cs="Arial"/>
          <w:bCs/>
          <w:color w:val="000000" w:themeColor="text1"/>
        </w:rPr>
      </w:pPr>
    </w:p>
    <w:p w:rsidR="00396AA8" w:rsidRPr="00221154" w:rsidRDefault="0039068E" w:rsidP="0039068E">
      <w:pPr>
        <w:spacing w:after="200" w:line="360" w:lineRule="auto"/>
        <w:rPr>
          <w:rFonts w:ascii="Arial" w:eastAsiaTheme="minorHAnsi" w:hAnsi="Arial" w:cs="Arial"/>
          <w:color w:val="000000" w:themeColor="text1"/>
          <w:lang w:eastAsia="en-US"/>
        </w:rPr>
      </w:pPr>
      <w:r w:rsidRPr="00221154">
        <w:rPr>
          <w:rFonts w:ascii="Arial" w:eastAsiaTheme="minorHAnsi" w:hAnsi="Arial" w:cs="Arial"/>
          <w:bCs/>
          <w:color w:val="000000" w:themeColor="text1"/>
          <w:lang w:eastAsia="en-US"/>
        </w:rPr>
        <w:t>2.4a.</w:t>
      </w:r>
      <w:r w:rsidRPr="00221154">
        <w:rPr>
          <w:rFonts w:ascii="Arial" w:eastAsiaTheme="minorHAnsi" w:hAnsi="Arial" w:cs="Arial"/>
          <w:color w:val="000000" w:themeColor="text1"/>
          <w:lang w:eastAsia="en-US"/>
        </w:rPr>
        <w:t xml:space="preserve"> </w:t>
      </w:r>
    </w:p>
    <w:p w:rsidR="00167167" w:rsidRPr="00221154" w:rsidRDefault="003443AF" w:rsidP="0039068E">
      <w:pPr>
        <w:spacing w:after="200" w:line="360" w:lineRule="auto"/>
        <w:rPr>
          <w:rFonts w:ascii="Arial" w:eastAsiaTheme="minorHAnsi" w:hAnsi="Arial" w:cs="Arial"/>
          <w:color w:val="000000" w:themeColor="text1"/>
          <w:lang w:eastAsia="en-US"/>
        </w:rPr>
      </w:pPr>
      <w:r w:rsidRPr="00221154">
        <w:rPr>
          <w:rFonts w:ascii="Arial" w:hAnsi="Arial" w:cs="Arial"/>
          <w:color w:val="000000" w:themeColor="text1"/>
        </w:rPr>
        <w:t xml:space="preserve">As technology advances in the twenty-first century, it is only natural that organisations will evolve with it. The existence of these technologies in the workplace could result in structural change and a change in the skills required from a workforce, creating a skills gap. There will be growing concern and doubt from employees, as they will fear they will ultimately be replaced by technology. A </w:t>
      </w:r>
      <w:proofErr w:type="spellStart"/>
      <w:r w:rsidRPr="00221154">
        <w:rPr>
          <w:rFonts w:ascii="Arial" w:hAnsi="Arial" w:cs="Arial"/>
          <w:color w:val="000000" w:themeColor="text1"/>
        </w:rPr>
        <w:lastRenderedPageBreak/>
        <w:t>Deloittee</w:t>
      </w:r>
      <w:proofErr w:type="spellEnd"/>
      <w:r w:rsidRPr="00221154">
        <w:rPr>
          <w:rFonts w:ascii="Arial" w:hAnsi="Arial" w:cs="Arial"/>
          <w:color w:val="000000" w:themeColor="text1"/>
        </w:rPr>
        <w:t xml:space="preserve"> and Oxford University study stated that 35% of UK jobs are at high risk from automation over the next two decade</w:t>
      </w:r>
      <w:r w:rsidR="007D04CC" w:rsidRPr="00221154">
        <w:rPr>
          <w:rFonts w:ascii="Arial" w:hAnsi="Arial" w:cs="Arial"/>
          <w:color w:val="000000" w:themeColor="text1"/>
        </w:rPr>
        <w:t xml:space="preserve">s </w:t>
      </w:r>
      <w:sdt>
        <w:sdtPr>
          <w:rPr>
            <w:rFonts w:ascii="Arial" w:hAnsi="Arial" w:cs="Arial"/>
            <w:color w:val="000000" w:themeColor="text1"/>
          </w:rPr>
          <w:id w:val="-2122527311"/>
          <w:citation/>
        </w:sdtPr>
        <w:sdtContent>
          <w:r w:rsidR="007D04CC" w:rsidRPr="00221154">
            <w:rPr>
              <w:rFonts w:ascii="Arial" w:hAnsi="Arial" w:cs="Arial"/>
              <w:color w:val="000000" w:themeColor="text1"/>
            </w:rPr>
            <w:fldChar w:fldCharType="begin"/>
          </w:r>
          <w:r w:rsidR="007D04CC" w:rsidRPr="00221154">
            <w:rPr>
              <w:rFonts w:ascii="Arial" w:hAnsi="Arial" w:cs="Arial"/>
              <w:color w:val="000000" w:themeColor="text1"/>
            </w:rPr>
            <w:instrText xml:space="preserve"> CITATION Del15 \l 2057 </w:instrText>
          </w:r>
          <w:r w:rsidR="007D04CC" w:rsidRPr="00221154">
            <w:rPr>
              <w:rFonts w:ascii="Arial" w:hAnsi="Arial" w:cs="Arial"/>
              <w:color w:val="000000" w:themeColor="text1"/>
            </w:rPr>
            <w:fldChar w:fldCharType="separate"/>
          </w:r>
          <w:r w:rsidR="00221154" w:rsidRPr="00221154">
            <w:rPr>
              <w:rFonts w:ascii="Arial" w:hAnsi="Arial" w:cs="Arial"/>
              <w:noProof/>
              <w:color w:val="000000" w:themeColor="text1"/>
            </w:rPr>
            <w:t>(Deloitte, 2015)</w:t>
          </w:r>
          <w:r w:rsidR="007D04CC" w:rsidRPr="00221154">
            <w:rPr>
              <w:rFonts w:ascii="Arial" w:hAnsi="Arial" w:cs="Arial"/>
              <w:color w:val="000000" w:themeColor="text1"/>
            </w:rPr>
            <w:fldChar w:fldCharType="end"/>
          </w:r>
        </w:sdtContent>
      </w:sdt>
      <w:r w:rsidRPr="00221154">
        <w:rPr>
          <w:rFonts w:ascii="Arial" w:hAnsi="Arial" w:cs="Arial"/>
          <w:color w:val="000000" w:themeColor="text1"/>
        </w:rPr>
        <w:t xml:space="preserve">. </w:t>
      </w:r>
      <w:r w:rsidR="007D04CC" w:rsidRPr="00221154">
        <w:rPr>
          <w:rFonts w:ascii="Arial" w:hAnsi="Arial" w:cs="Arial"/>
          <w:color w:val="000000" w:themeColor="text1"/>
        </w:rPr>
        <w:t xml:space="preserve">Some believe that the growth of A.I will wipe out jobs and ultimately replace humans whereas others believe that this evolution will create new opportunities and create new jobs </w:t>
      </w:r>
      <w:sdt>
        <w:sdtPr>
          <w:rPr>
            <w:rFonts w:ascii="Arial" w:hAnsi="Arial" w:cs="Arial"/>
            <w:color w:val="000000" w:themeColor="text1"/>
          </w:rPr>
          <w:id w:val="90283242"/>
          <w:citation/>
        </w:sdtPr>
        <w:sdtContent>
          <w:r w:rsidR="007D04CC" w:rsidRPr="00221154">
            <w:rPr>
              <w:rFonts w:ascii="Arial" w:hAnsi="Arial" w:cs="Arial"/>
              <w:color w:val="000000" w:themeColor="text1"/>
            </w:rPr>
            <w:fldChar w:fldCharType="begin"/>
          </w:r>
          <w:r w:rsidR="00221154" w:rsidRPr="00221154">
            <w:rPr>
              <w:rFonts w:ascii="Arial" w:hAnsi="Arial" w:cs="Arial"/>
              <w:color w:val="000000" w:themeColor="text1"/>
            </w:rPr>
            <w:instrText xml:space="preserve">CITATION PWC204 \l 2057 </w:instrText>
          </w:r>
          <w:r w:rsidR="007D04CC" w:rsidRPr="00221154">
            <w:rPr>
              <w:rFonts w:ascii="Arial" w:hAnsi="Arial" w:cs="Arial"/>
              <w:color w:val="000000" w:themeColor="text1"/>
            </w:rPr>
            <w:fldChar w:fldCharType="separate"/>
          </w:r>
          <w:r w:rsidR="00221154" w:rsidRPr="00221154">
            <w:rPr>
              <w:rFonts w:ascii="Arial" w:hAnsi="Arial" w:cs="Arial"/>
              <w:noProof/>
              <w:color w:val="000000" w:themeColor="text1"/>
            </w:rPr>
            <w:t>(PWC, 2020b)</w:t>
          </w:r>
          <w:r w:rsidR="007D04CC" w:rsidRPr="00221154">
            <w:rPr>
              <w:rFonts w:ascii="Arial" w:hAnsi="Arial" w:cs="Arial"/>
              <w:color w:val="000000" w:themeColor="text1"/>
            </w:rPr>
            <w:fldChar w:fldCharType="end"/>
          </w:r>
        </w:sdtContent>
      </w:sdt>
      <w:r w:rsidR="007D04CC" w:rsidRPr="00221154">
        <w:rPr>
          <w:rFonts w:ascii="Arial" w:hAnsi="Arial" w:cs="Arial"/>
          <w:color w:val="000000" w:themeColor="text1"/>
        </w:rPr>
        <w:t xml:space="preserve">. </w:t>
      </w:r>
    </w:p>
    <w:p w:rsidR="00207367" w:rsidRPr="00221154" w:rsidRDefault="003443AF" w:rsidP="0039068E">
      <w:pPr>
        <w:spacing w:line="360" w:lineRule="auto"/>
        <w:rPr>
          <w:rFonts w:ascii="Arial" w:hAnsi="Arial" w:cs="Arial"/>
          <w:color w:val="000000" w:themeColor="text1"/>
        </w:rPr>
      </w:pPr>
      <w:r w:rsidRPr="00221154">
        <w:rPr>
          <w:rFonts w:ascii="Arial" w:hAnsi="Arial" w:cs="Arial"/>
          <w:color w:val="000000" w:themeColor="text1"/>
        </w:rPr>
        <w:t>Creating an environment for technology to thrive will mean that HR will have to think hard about changes that could be made to an organisation's traditional model and structure. HR need to consider a different strategy and need to consider a potential change to an organisation's culture. Change starts with employees, if they are not committed then this may increase the chances for the change to fail. You can have the best strategy, the best policy, the best procedure – but if you do not have the right employees with the right culture to embrace and implement it, it may be doomed to failure.</w:t>
      </w:r>
    </w:p>
    <w:p w:rsidR="00207367" w:rsidRPr="00221154" w:rsidRDefault="00207367" w:rsidP="0039068E">
      <w:pPr>
        <w:spacing w:line="360" w:lineRule="auto"/>
        <w:rPr>
          <w:rFonts w:ascii="Arial" w:hAnsi="Arial" w:cs="Arial"/>
          <w:color w:val="000000" w:themeColor="text1"/>
        </w:rPr>
      </w:pPr>
    </w:p>
    <w:p w:rsidR="00207367" w:rsidRPr="00221154" w:rsidRDefault="003443AF" w:rsidP="0039068E">
      <w:pPr>
        <w:spacing w:after="200" w:line="360" w:lineRule="auto"/>
        <w:rPr>
          <w:rFonts w:ascii="Arial" w:hAnsi="Arial" w:cs="Arial"/>
          <w:color w:val="000000" w:themeColor="text1"/>
        </w:rPr>
      </w:pPr>
      <w:r w:rsidRPr="00221154">
        <w:rPr>
          <w:rFonts w:ascii="Arial" w:hAnsi="Arial" w:cs="Arial"/>
          <w:color w:val="000000" w:themeColor="text1"/>
        </w:rPr>
        <w:t xml:space="preserve">Recommendations from the CIPD </w:t>
      </w:r>
      <w:sdt>
        <w:sdtPr>
          <w:rPr>
            <w:rFonts w:ascii="Arial" w:hAnsi="Arial" w:cs="Arial"/>
            <w:color w:val="000000" w:themeColor="text1"/>
          </w:rPr>
          <w:id w:val="-798307950"/>
          <w:citation/>
        </w:sdtPr>
        <w:sdtContent>
          <w:r w:rsidRPr="00221154">
            <w:rPr>
              <w:rFonts w:ascii="Arial" w:hAnsi="Arial" w:cs="Arial"/>
              <w:color w:val="000000" w:themeColor="text1"/>
            </w:rPr>
            <w:fldChar w:fldCharType="begin"/>
          </w:r>
          <w:r w:rsidR="00221154" w:rsidRPr="00221154">
            <w:rPr>
              <w:rFonts w:ascii="Arial" w:hAnsi="Arial" w:cs="Arial"/>
              <w:color w:val="000000" w:themeColor="text1"/>
            </w:rPr>
            <w:instrText xml:space="preserve">CITATION CIP2013 \n  \t  \l 2057 </w:instrText>
          </w:r>
          <w:r w:rsidRPr="00221154">
            <w:rPr>
              <w:rFonts w:ascii="Arial" w:hAnsi="Arial" w:cs="Arial"/>
              <w:color w:val="000000" w:themeColor="text1"/>
            </w:rPr>
            <w:fldChar w:fldCharType="separate"/>
          </w:r>
          <w:r w:rsidR="00221154" w:rsidRPr="00221154">
            <w:rPr>
              <w:rFonts w:ascii="Arial" w:hAnsi="Arial" w:cs="Arial"/>
              <w:noProof/>
              <w:color w:val="000000" w:themeColor="text1"/>
            </w:rPr>
            <w:t>(2020d)</w:t>
          </w:r>
          <w:r w:rsidRPr="00221154">
            <w:rPr>
              <w:rFonts w:ascii="Arial" w:hAnsi="Arial" w:cs="Arial"/>
              <w:color w:val="000000" w:themeColor="text1"/>
            </w:rPr>
            <w:fldChar w:fldCharType="end"/>
          </w:r>
        </w:sdtContent>
      </w:sdt>
      <w:r w:rsidRPr="00221154">
        <w:rPr>
          <w:rFonts w:ascii="Arial" w:hAnsi="Arial" w:cs="Arial"/>
          <w:color w:val="000000" w:themeColor="text1"/>
        </w:rPr>
        <w:t xml:space="preserve"> suggest employers should consider how organisational policies and processes, job design, values and behaviours can be applied when designing, developing and delivering new technologies in the workplace. Involving employees in decisions on technology design and implementation could augment or change their roles so input can give employees a voice and help them understand that introducing technological advancements are not there to take their job but to enhance work. Alternately, providing training and support to employees to up-kill should technologies remove part of their duties in the future. Predicting this would be the responsibility of HR professionals in a succession planning exercise to predict certain roles and skills gaps, allowing employees to lead-up-to and follow the technological change. It is also considered the need for diverse groups in organisations when decision making, HR should show ethical leadership to ensure that needs are respected throughout the workforce </w:t>
      </w:r>
      <w:r w:rsidR="00221154" w:rsidRPr="00221154">
        <w:rPr>
          <w:rFonts w:ascii="Arial" w:hAnsi="Arial" w:cs="Arial"/>
          <w:noProof/>
          <w:color w:val="000000" w:themeColor="text1"/>
        </w:rPr>
        <w:t>(CIPD, 2019g</w:t>
      </w:r>
      <w:r w:rsidR="00221154">
        <w:rPr>
          <w:rFonts w:ascii="Arial" w:hAnsi="Arial" w:cs="Arial"/>
          <w:noProof/>
          <w:color w:val="000000" w:themeColor="text1"/>
        </w:rPr>
        <w:t xml:space="preserve">; </w:t>
      </w:r>
      <w:r w:rsidR="00221154" w:rsidRPr="00221154">
        <w:rPr>
          <w:rFonts w:ascii="Arial" w:hAnsi="Arial" w:cs="Arial"/>
          <w:noProof/>
          <w:color w:val="000000" w:themeColor="text1"/>
        </w:rPr>
        <w:t>Greedy, 2020)</w:t>
      </w:r>
      <w:r w:rsidR="0069766D" w:rsidRPr="00221154">
        <w:rPr>
          <w:rFonts w:ascii="Arial" w:hAnsi="Arial" w:cs="Arial"/>
          <w:b/>
          <w:bCs/>
          <w:color w:val="000000" w:themeColor="text1"/>
        </w:rPr>
        <w:t>.</w:t>
      </w:r>
    </w:p>
    <w:p w:rsidR="00207367" w:rsidRPr="00221154" w:rsidRDefault="003443AF" w:rsidP="0039068E">
      <w:pPr>
        <w:spacing w:line="360" w:lineRule="auto"/>
        <w:rPr>
          <w:rFonts w:ascii="Arial" w:hAnsi="Arial" w:cs="Arial"/>
          <w:color w:val="000000" w:themeColor="text1"/>
        </w:rPr>
      </w:pPr>
      <w:r w:rsidRPr="00221154">
        <w:rPr>
          <w:rFonts w:ascii="Arial" w:hAnsi="Arial" w:cs="Arial"/>
          <w:color w:val="000000" w:themeColor="text1"/>
        </w:rPr>
        <w:t>It is very difficult to change the culture as it is based on the organisational values and is an embedded process. In order to adapt and to survive this evolution, organisations and their employees must embrace the change</w:t>
      </w:r>
      <w:r w:rsidR="00F0128D" w:rsidRPr="00221154">
        <w:rPr>
          <w:rFonts w:ascii="Arial" w:hAnsi="Arial" w:cs="Arial"/>
          <w:color w:val="000000" w:themeColor="text1"/>
        </w:rPr>
        <w:t xml:space="preserve"> </w:t>
      </w:r>
      <w:sdt>
        <w:sdtPr>
          <w:rPr>
            <w:rFonts w:ascii="Arial" w:hAnsi="Arial" w:cs="Arial"/>
            <w:color w:val="000000" w:themeColor="text1"/>
          </w:rPr>
          <w:id w:val="-112128267"/>
          <w:citation/>
        </w:sdtPr>
        <w:sdtContent>
          <w:r w:rsidR="00F0128D" w:rsidRPr="00221154">
            <w:rPr>
              <w:rFonts w:ascii="Arial" w:hAnsi="Arial" w:cs="Arial"/>
              <w:color w:val="000000" w:themeColor="text1"/>
            </w:rPr>
            <w:fldChar w:fldCharType="begin"/>
          </w:r>
          <w:r w:rsidR="00221154" w:rsidRPr="00221154">
            <w:rPr>
              <w:rFonts w:ascii="Arial" w:hAnsi="Arial" w:cs="Arial"/>
              <w:color w:val="000000" w:themeColor="text1"/>
            </w:rPr>
            <w:instrText xml:space="preserve">CITATION Del191 \l 2057 </w:instrText>
          </w:r>
          <w:r w:rsidR="00F0128D" w:rsidRPr="00221154">
            <w:rPr>
              <w:rFonts w:ascii="Arial" w:hAnsi="Arial" w:cs="Arial"/>
              <w:color w:val="000000" w:themeColor="text1"/>
            </w:rPr>
            <w:fldChar w:fldCharType="separate"/>
          </w:r>
          <w:r w:rsidR="00221154" w:rsidRPr="00221154">
            <w:rPr>
              <w:rFonts w:ascii="Arial" w:hAnsi="Arial" w:cs="Arial"/>
              <w:noProof/>
              <w:color w:val="000000" w:themeColor="text1"/>
            </w:rPr>
            <w:t>(Deloitte, 2019b)</w:t>
          </w:r>
          <w:r w:rsidR="00F0128D" w:rsidRPr="00221154">
            <w:rPr>
              <w:rFonts w:ascii="Arial" w:hAnsi="Arial" w:cs="Arial"/>
              <w:color w:val="000000" w:themeColor="text1"/>
            </w:rPr>
            <w:fldChar w:fldCharType="end"/>
          </w:r>
        </w:sdtContent>
      </w:sdt>
      <w:r w:rsidRPr="00221154">
        <w:rPr>
          <w:rFonts w:ascii="Arial" w:hAnsi="Arial" w:cs="Arial"/>
          <w:color w:val="000000" w:themeColor="text1"/>
        </w:rPr>
        <w:t xml:space="preserve">. For HR, this means that it is essential to ensure that employees are involved in the change and their ideas and viewpoints are considered or heard. HR could devise a </w:t>
      </w:r>
      <w:r w:rsidRPr="00221154">
        <w:rPr>
          <w:rFonts w:ascii="Arial" w:hAnsi="Arial" w:cs="Arial"/>
          <w:color w:val="000000" w:themeColor="text1"/>
        </w:rPr>
        <w:lastRenderedPageBreak/>
        <w:t xml:space="preserve">strategy to assist with this but as explained above they may find that they are facing upheaval from employees if the culture does not allow for adaptation for change. </w:t>
      </w:r>
    </w:p>
    <w:p w:rsidR="0069766D" w:rsidRPr="00221154" w:rsidRDefault="0069766D" w:rsidP="0039068E">
      <w:pPr>
        <w:spacing w:line="360" w:lineRule="auto"/>
        <w:rPr>
          <w:rFonts w:ascii="Arial" w:hAnsi="Arial" w:cs="Arial"/>
          <w:color w:val="000000" w:themeColor="text1"/>
        </w:rPr>
      </w:pPr>
    </w:p>
    <w:p w:rsidR="00207367" w:rsidRPr="00221154" w:rsidRDefault="003443AF" w:rsidP="0039068E">
      <w:pPr>
        <w:spacing w:line="360" w:lineRule="auto"/>
        <w:rPr>
          <w:rFonts w:ascii="Arial" w:hAnsi="Arial" w:cs="Arial"/>
          <w:color w:val="000000" w:themeColor="text1"/>
        </w:rPr>
      </w:pPr>
      <w:r w:rsidRPr="00221154">
        <w:rPr>
          <w:rFonts w:ascii="Arial" w:hAnsi="Arial" w:cs="Arial"/>
          <w:color w:val="000000" w:themeColor="text1"/>
        </w:rPr>
        <w:t xml:space="preserve">A good example of this would be to look at Blockbuster – they were offered to purchase Netflix for a nominal </w:t>
      </w:r>
      <w:r w:rsidR="0069766D" w:rsidRPr="00221154">
        <w:rPr>
          <w:rFonts w:ascii="Arial" w:hAnsi="Arial" w:cs="Arial"/>
          <w:color w:val="000000" w:themeColor="text1"/>
        </w:rPr>
        <w:t>amount,</w:t>
      </w:r>
      <w:r w:rsidRPr="00221154">
        <w:rPr>
          <w:rFonts w:ascii="Arial" w:hAnsi="Arial" w:cs="Arial"/>
          <w:color w:val="000000" w:themeColor="text1"/>
        </w:rPr>
        <w:t xml:space="preserve"> but Blockbuster’s culture was so embedded it opposed the technological change. Netflix is now an international success and it is unlikely that the children of this generation will ever experience the excitement of walking into a rental shop to select their entertainment, as technology grew, Blockbuster did not adapt and now their stores are obsolete.</w:t>
      </w:r>
    </w:p>
    <w:p w:rsidR="00207367" w:rsidRPr="00221154" w:rsidRDefault="003443AF" w:rsidP="0039068E">
      <w:pPr>
        <w:spacing w:line="360" w:lineRule="auto"/>
        <w:rPr>
          <w:rFonts w:ascii="Arial" w:hAnsi="Arial" w:cs="Arial"/>
          <w:color w:val="000000" w:themeColor="text1"/>
        </w:rPr>
      </w:pPr>
      <w:r w:rsidRPr="00221154">
        <w:rPr>
          <w:rFonts w:ascii="Arial" w:hAnsi="Arial" w:cs="Arial"/>
          <w:color w:val="000000" w:themeColor="text1"/>
        </w:rPr>
        <w:t>As illustrated above, it will be for HR to consider the theoretical difficulties this evolution will bring to the workplace, it will be for HR to think of practical solutions and carry organisations successfully through to the other side - Whilst maintaining good morale, good culture and a happy workforce.</w:t>
      </w:r>
    </w:p>
    <w:p w:rsidR="005C69A1" w:rsidRPr="00221154" w:rsidRDefault="005C69A1" w:rsidP="007D04CC">
      <w:pPr>
        <w:spacing w:after="200" w:line="276" w:lineRule="auto"/>
        <w:rPr>
          <w:rFonts w:eastAsiaTheme="minorHAnsi"/>
          <w:color w:val="000000" w:themeColor="text1"/>
          <w:lang w:eastAsia="en-US"/>
        </w:rPr>
      </w:pPr>
    </w:p>
    <w:p w:rsidR="0008587E" w:rsidRDefault="0008587E" w:rsidP="007D04CC">
      <w:pPr>
        <w:spacing w:after="200" w:line="276" w:lineRule="auto"/>
        <w:rPr>
          <w:rFonts w:eastAsiaTheme="minorHAnsi"/>
          <w:color w:val="000000" w:themeColor="text1"/>
          <w:lang w:eastAsia="en-US"/>
        </w:rPr>
      </w:pPr>
    </w:p>
    <w:p w:rsidR="00221154" w:rsidRDefault="00221154" w:rsidP="007D04CC">
      <w:pPr>
        <w:spacing w:after="200" w:line="276" w:lineRule="auto"/>
        <w:rPr>
          <w:rFonts w:eastAsiaTheme="minorHAnsi"/>
          <w:color w:val="000000" w:themeColor="text1"/>
          <w:lang w:eastAsia="en-US"/>
        </w:rPr>
      </w:pPr>
    </w:p>
    <w:p w:rsidR="00221154" w:rsidRDefault="00221154" w:rsidP="007D04CC">
      <w:pPr>
        <w:spacing w:after="200" w:line="276" w:lineRule="auto"/>
        <w:rPr>
          <w:rFonts w:eastAsiaTheme="minorHAnsi"/>
          <w:color w:val="000000" w:themeColor="text1"/>
          <w:lang w:eastAsia="en-US"/>
        </w:rPr>
      </w:pPr>
    </w:p>
    <w:p w:rsidR="00221154" w:rsidRDefault="00221154" w:rsidP="007D04CC">
      <w:pPr>
        <w:spacing w:after="200" w:line="276" w:lineRule="auto"/>
        <w:rPr>
          <w:rFonts w:eastAsiaTheme="minorHAnsi"/>
          <w:color w:val="000000" w:themeColor="text1"/>
          <w:lang w:eastAsia="en-US"/>
        </w:rPr>
      </w:pPr>
    </w:p>
    <w:p w:rsidR="00221154" w:rsidRDefault="00221154" w:rsidP="007D04CC">
      <w:pPr>
        <w:spacing w:after="200" w:line="276" w:lineRule="auto"/>
        <w:rPr>
          <w:rFonts w:eastAsiaTheme="minorHAnsi"/>
          <w:color w:val="000000" w:themeColor="text1"/>
          <w:lang w:eastAsia="en-US"/>
        </w:rPr>
      </w:pPr>
    </w:p>
    <w:p w:rsidR="00221154" w:rsidRDefault="00221154" w:rsidP="007D04CC">
      <w:pPr>
        <w:spacing w:after="200" w:line="276" w:lineRule="auto"/>
        <w:rPr>
          <w:rFonts w:eastAsiaTheme="minorHAnsi"/>
          <w:color w:val="000000" w:themeColor="text1"/>
          <w:lang w:eastAsia="en-US"/>
        </w:rPr>
      </w:pPr>
    </w:p>
    <w:p w:rsidR="00221154" w:rsidRDefault="00221154" w:rsidP="007D04CC">
      <w:pPr>
        <w:spacing w:after="200" w:line="276" w:lineRule="auto"/>
        <w:rPr>
          <w:rFonts w:eastAsiaTheme="minorHAnsi"/>
          <w:color w:val="000000" w:themeColor="text1"/>
          <w:lang w:eastAsia="en-US"/>
        </w:rPr>
      </w:pPr>
    </w:p>
    <w:p w:rsidR="00221154" w:rsidRDefault="00221154" w:rsidP="007D04CC">
      <w:pPr>
        <w:spacing w:after="200" w:line="276" w:lineRule="auto"/>
        <w:rPr>
          <w:rFonts w:eastAsiaTheme="minorHAnsi"/>
          <w:color w:val="000000" w:themeColor="text1"/>
          <w:lang w:eastAsia="en-US"/>
        </w:rPr>
      </w:pPr>
    </w:p>
    <w:p w:rsidR="00221154" w:rsidRDefault="00221154" w:rsidP="007D04CC">
      <w:pPr>
        <w:spacing w:after="200" w:line="276" w:lineRule="auto"/>
        <w:rPr>
          <w:rFonts w:eastAsiaTheme="minorHAnsi"/>
          <w:color w:val="000000" w:themeColor="text1"/>
          <w:lang w:eastAsia="en-US"/>
        </w:rPr>
      </w:pPr>
    </w:p>
    <w:p w:rsidR="00221154" w:rsidRDefault="00221154" w:rsidP="007D04CC">
      <w:pPr>
        <w:spacing w:after="200" w:line="276" w:lineRule="auto"/>
        <w:rPr>
          <w:rFonts w:eastAsiaTheme="minorHAnsi"/>
          <w:color w:val="000000" w:themeColor="text1"/>
          <w:lang w:eastAsia="en-US"/>
        </w:rPr>
      </w:pPr>
    </w:p>
    <w:p w:rsidR="00221154" w:rsidRDefault="00221154" w:rsidP="007D04CC">
      <w:pPr>
        <w:spacing w:after="200" w:line="276" w:lineRule="auto"/>
        <w:rPr>
          <w:rFonts w:eastAsiaTheme="minorHAnsi"/>
          <w:color w:val="000000" w:themeColor="text1"/>
          <w:lang w:eastAsia="en-US"/>
        </w:rPr>
      </w:pPr>
    </w:p>
    <w:p w:rsidR="00221154" w:rsidRDefault="00221154" w:rsidP="007D04CC">
      <w:pPr>
        <w:spacing w:after="200" w:line="276" w:lineRule="auto"/>
        <w:rPr>
          <w:rFonts w:eastAsiaTheme="minorHAnsi"/>
          <w:color w:val="000000" w:themeColor="text1"/>
          <w:lang w:eastAsia="en-US"/>
        </w:rPr>
      </w:pPr>
    </w:p>
    <w:p w:rsidR="00221154" w:rsidRPr="00221154" w:rsidRDefault="00221154" w:rsidP="007D04CC">
      <w:pPr>
        <w:spacing w:after="200" w:line="276" w:lineRule="auto"/>
        <w:rPr>
          <w:rFonts w:eastAsiaTheme="minorHAnsi"/>
          <w:color w:val="000000" w:themeColor="text1"/>
          <w:lang w:eastAsia="en-US"/>
        </w:rPr>
      </w:pPr>
    </w:p>
    <w:p w:rsidR="00396AA8" w:rsidRPr="00221154" w:rsidRDefault="00396AA8" w:rsidP="00396AA8">
      <w:pPr>
        <w:spacing w:line="360" w:lineRule="auto"/>
        <w:rPr>
          <w:color w:val="000000" w:themeColor="text1"/>
        </w:rPr>
      </w:pPr>
    </w:p>
    <w:sdt>
      <w:sdtPr>
        <w:rPr>
          <w:rFonts w:ascii="Arial" w:hAnsi="Arial" w:cs="Arial"/>
          <w:color w:val="000000" w:themeColor="text1"/>
          <w:sz w:val="24"/>
          <w:szCs w:val="24"/>
        </w:rPr>
        <w:id w:val="-1665469101"/>
        <w:docPartObj>
          <w:docPartGallery w:val="Bibliographies"/>
          <w:docPartUnique/>
        </w:docPartObj>
      </w:sdtPr>
      <w:sdtEndPr>
        <w:rPr>
          <w:rFonts w:eastAsia="Times New Roman"/>
          <w:b w:val="0"/>
          <w:bCs w:val="0"/>
          <w:lang w:val="en-GB" w:eastAsia="en-GB" w:bidi="ar-SA"/>
        </w:rPr>
      </w:sdtEndPr>
      <w:sdtContent>
        <w:p w:rsidR="0073571E" w:rsidRDefault="0073571E">
          <w:pPr>
            <w:pStyle w:val="Heading1"/>
            <w:rPr>
              <w:rFonts w:ascii="Arial" w:hAnsi="Arial" w:cs="Arial"/>
              <w:color w:val="000000" w:themeColor="text1"/>
              <w:sz w:val="24"/>
              <w:szCs w:val="24"/>
            </w:rPr>
          </w:pPr>
          <w:r w:rsidRPr="00221154">
            <w:rPr>
              <w:rFonts w:ascii="Arial" w:hAnsi="Arial" w:cs="Arial"/>
              <w:color w:val="000000" w:themeColor="text1"/>
              <w:sz w:val="24"/>
              <w:szCs w:val="24"/>
            </w:rPr>
            <w:t>Bibliography</w:t>
          </w:r>
        </w:p>
        <w:p w:rsidR="00221154" w:rsidRPr="00221154" w:rsidRDefault="00221154" w:rsidP="00221154">
          <w:pPr>
            <w:rPr>
              <w:lang w:val="en-US" w:eastAsia="en-US" w:bidi="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1. </w:t>
          </w:r>
          <w:r w:rsidRPr="00221154">
            <w:rPr>
              <w:rFonts w:ascii="Arial" w:hAnsi="Arial" w:cs="Arial"/>
              <w:noProof/>
              <w:color w:val="000000" w:themeColor="text1"/>
              <w:lang w:val="en-US"/>
            </w:rPr>
            <w:t xml:space="preserve">Achor, S., Reece, A., Kellerman, G. &amp; Robichaux, A., </w:t>
          </w:r>
          <w:r>
            <w:rPr>
              <w:rFonts w:ascii="Arial" w:hAnsi="Arial" w:cs="Arial"/>
              <w:noProof/>
              <w:color w:val="000000" w:themeColor="text1"/>
              <w:lang w:val="en-US"/>
            </w:rPr>
            <w:t>(</w:t>
          </w:r>
          <w:r w:rsidRPr="00221154">
            <w:rPr>
              <w:rFonts w:ascii="Arial" w:hAnsi="Arial" w:cs="Arial"/>
              <w:noProof/>
              <w:color w:val="000000" w:themeColor="text1"/>
              <w:lang w:val="en-US"/>
            </w:rPr>
            <w:t>2018</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9 Out of 10 People Are Willing to Earn Less Money to Do More-Meaningful Work. </w:t>
          </w:r>
          <w:r w:rsidRPr="00221154">
            <w:rPr>
              <w:rFonts w:ascii="Arial" w:hAnsi="Arial" w:cs="Arial"/>
              <w:noProof/>
              <w:color w:val="000000" w:themeColor="text1"/>
              <w:lang w:val="en-US"/>
            </w:rPr>
            <w:t xml:space="preserve">[Online] </w:t>
          </w:r>
          <w:r w:rsidRPr="00221154">
            <w:rPr>
              <w:rFonts w:ascii="Arial" w:hAnsi="Arial" w:cs="Arial"/>
              <w:noProof/>
              <w:color w:val="000000" w:themeColor="text1"/>
              <w:lang w:val="en-US"/>
            </w:rPr>
            <w:br/>
            <w:t xml:space="preserve">Available at: </w:t>
          </w:r>
          <w:r w:rsidRPr="00221154">
            <w:rPr>
              <w:rFonts w:ascii="Arial" w:hAnsi="Arial" w:cs="Arial"/>
              <w:noProof/>
              <w:color w:val="000000" w:themeColor="text1"/>
              <w:u w:val="single"/>
              <w:lang w:val="en-US"/>
            </w:rPr>
            <w:t>https://hbr.org/2018/11/9-out-of-10-people-are-willing-to-earn-less-money-to-do-more-meaningful-work</w:t>
          </w:r>
          <w:r w:rsidRPr="00221154">
            <w:rPr>
              <w:rFonts w:ascii="Arial" w:hAnsi="Arial" w:cs="Arial"/>
              <w:noProof/>
              <w:color w:val="000000" w:themeColor="text1"/>
              <w:lang w:val="en-US"/>
            </w:rPr>
            <w:br/>
            <w:t>[Accessed 21 May 2020].</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2. </w:t>
          </w:r>
          <w:r w:rsidRPr="00221154">
            <w:rPr>
              <w:rFonts w:ascii="Arial" w:hAnsi="Arial" w:cs="Arial"/>
              <w:noProof/>
              <w:color w:val="000000" w:themeColor="text1"/>
              <w:lang w:val="en-US"/>
            </w:rPr>
            <w:t xml:space="preserve">Alberts, D. &amp; Hayes, R., </w:t>
          </w:r>
          <w:r>
            <w:rPr>
              <w:rFonts w:ascii="Arial" w:hAnsi="Arial" w:cs="Arial"/>
              <w:noProof/>
              <w:color w:val="000000" w:themeColor="text1"/>
              <w:lang w:val="en-US"/>
            </w:rPr>
            <w:t>(</w:t>
          </w:r>
          <w:r w:rsidRPr="00221154">
            <w:rPr>
              <w:rFonts w:ascii="Arial" w:hAnsi="Arial" w:cs="Arial"/>
              <w:noProof/>
              <w:color w:val="000000" w:themeColor="text1"/>
              <w:lang w:val="en-US"/>
            </w:rPr>
            <w:t>2005</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Power to the Edge: Command and Control in the Information Age. </w:t>
          </w:r>
          <w:r w:rsidRPr="00221154">
            <w:rPr>
              <w:rFonts w:ascii="Arial" w:hAnsi="Arial" w:cs="Arial"/>
              <w:noProof/>
              <w:color w:val="000000" w:themeColor="text1"/>
              <w:lang w:val="en-US"/>
            </w:rPr>
            <w:t>s.l.:Command and Control Research Program Publication Series.</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3. </w:t>
          </w:r>
          <w:r w:rsidRPr="00221154">
            <w:rPr>
              <w:rFonts w:ascii="Arial" w:hAnsi="Arial" w:cs="Arial"/>
              <w:noProof/>
              <w:color w:val="000000" w:themeColor="text1"/>
              <w:lang w:val="en-US"/>
            </w:rPr>
            <w:t xml:space="preserve">Bennis, W. &amp; Nanus, B., </w:t>
          </w:r>
          <w:r>
            <w:rPr>
              <w:rFonts w:ascii="Arial" w:hAnsi="Arial" w:cs="Arial"/>
              <w:noProof/>
              <w:color w:val="000000" w:themeColor="text1"/>
              <w:lang w:val="en-US"/>
            </w:rPr>
            <w:t>(</w:t>
          </w:r>
          <w:r w:rsidRPr="00221154">
            <w:rPr>
              <w:rFonts w:ascii="Arial" w:hAnsi="Arial" w:cs="Arial"/>
              <w:noProof/>
              <w:color w:val="000000" w:themeColor="text1"/>
              <w:lang w:val="en-US"/>
            </w:rPr>
            <w:t>1985</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Leaders: The Strategies for Taking Charge. </w:t>
          </w:r>
          <w:r w:rsidRPr="00221154">
            <w:rPr>
              <w:rFonts w:ascii="Arial" w:hAnsi="Arial" w:cs="Arial"/>
              <w:noProof/>
              <w:color w:val="000000" w:themeColor="text1"/>
              <w:lang w:val="en-US"/>
            </w:rPr>
            <w:t>New York: Harper and Row.</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4. </w:t>
          </w:r>
          <w:r w:rsidRPr="00221154">
            <w:rPr>
              <w:rFonts w:ascii="Arial" w:hAnsi="Arial" w:cs="Arial"/>
              <w:noProof/>
              <w:color w:val="000000" w:themeColor="text1"/>
              <w:lang w:val="en-US"/>
            </w:rPr>
            <w:t xml:space="preserve">Borland, H., </w:t>
          </w:r>
          <w:r>
            <w:rPr>
              <w:rFonts w:ascii="Arial" w:hAnsi="Arial" w:cs="Arial"/>
              <w:noProof/>
              <w:color w:val="000000" w:themeColor="text1"/>
              <w:lang w:val="en-US"/>
            </w:rPr>
            <w:t>(</w:t>
          </w:r>
          <w:r w:rsidRPr="00221154">
            <w:rPr>
              <w:rFonts w:ascii="Arial" w:hAnsi="Arial" w:cs="Arial"/>
              <w:noProof/>
              <w:color w:val="000000" w:themeColor="text1"/>
              <w:lang w:val="en-US"/>
            </w:rPr>
            <w:t>2020</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PAYING UP Wetherspoons to pay 43,000 workers this Friday for time owed – and promises 80% government wage payments. </w:t>
          </w:r>
          <w:r w:rsidRPr="00221154">
            <w:rPr>
              <w:rFonts w:ascii="Arial" w:hAnsi="Arial" w:cs="Arial"/>
              <w:noProof/>
              <w:color w:val="000000" w:themeColor="text1"/>
              <w:lang w:val="en-US"/>
            </w:rPr>
            <w:t xml:space="preserve">[Online] </w:t>
          </w:r>
          <w:r w:rsidRPr="00221154">
            <w:rPr>
              <w:rFonts w:ascii="Arial" w:hAnsi="Arial" w:cs="Arial"/>
              <w:noProof/>
              <w:color w:val="000000" w:themeColor="text1"/>
              <w:lang w:val="en-US"/>
            </w:rPr>
            <w:br/>
            <w:t xml:space="preserve">Available at: </w:t>
          </w:r>
          <w:r w:rsidRPr="00221154">
            <w:rPr>
              <w:rFonts w:ascii="Arial" w:hAnsi="Arial" w:cs="Arial"/>
              <w:noProof/>
              <w:color w:val="000000" w:themeColor="text1"/>
              <w:u w:val="single"/>
              <w:lang w:val="en-US"/>
            </w:rPr>
            <w:t>https://www.thesun.co.uk/money/11254427/wetherspoons-pay-43000-workers-pub-closures/</w:t>
          </w:r>
          <w:r w:rsidRPr="00221154">
            <w:rPr>
              <w:rFonts w:ascii="Arial" w:hAnsi="Arial" w:cs="Arial"/>
              <w:noProof/>
              <w:color w:val="000000" w:themeColor="text1"/>
              <w:lang w:val="en-US"/>
            </w:rPr>
            <w:br/>
            <w:t>[Accessed 20 May 2020].</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5. </w:t>
          </w:r>
          <w:r w:rsidRPr="00221154">
            <w:rPr>
              <w:rFonts w:ascii="Arial" w:hAnsi="Arial" w:cs="Arial"/>
              <w:noProof/>
              <w:color w:val="000000" w:themeColor="text1"/>
              <w:lang w:val="en-US"/>
            </w:rPr>
            <w:t xml:space="preserve">Briner, R., </w:t>
          </w:r>
          <w:r>
            <w:rPr>
              <w:rFonts w:ascii="Arial" w:hAnsi="Arial" w:cs="Arial"/>
              <w:noProof/>
              <w:color w:val="000000" w:themeColor="text1"/>
              <w:lang w:val="en-US"/>
            </w:rPr>
            <w:t>(</w:t>
          </w:r>
          <w:r w:rsidRPr="00221154">
            <w:rPr>
              <w:rFonts w:ascii="Arial" w:hAnsi="Arial" w:cs="Arial"/>
              <w:noProof/>
              <w:color w:val="000000" w:themeColor="text1"/>
              <w:lang w:val="en-US"/>
            </w:rPr>
            <w:t>2020</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HR Uprising Podcast. </w:t>
          </w:r>
          <w:r w:rsidRPr="00221154">
            <w:rPr>
              <w:rFonts w:ascii="Arial" w:hAnsi="Arial" w:cs="Arial"/>
              <w:noProof/>
              <w:color w:val="000000" w:themeColor="text1"/>
              <w:lang w:val="en-US"/>
            </w:rPr>
            <w:t>s.l.:HR Uprising.</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6. </w:t>
          </w:r>
          <w:r w:rsidRPr="00221154">
            <w:rPr>
              <w:rFonts w:ascii="Arial" w:hAnsi="Arial" w:cs="Arial"/>
              <w:noProof/>
              <w:color w:val="000000" w:themeColor="text1"/>
              <w:lang w:val="en-US"/>
            </w:rPr>
            <w:t xml:space="preserve">Butt, S., </w:t>
          </w:r>
          <w:r>
            <w:rPr>
              <w:rFonts w:ascii="Arial" w:hAnsi="Arial" w:cs="Arial"/>
              <w:noProof/>
              <w:color w:val="000000" w:themeColor="text1"/>
              <w:lang w:val="en-US"/>
            </w:rPr>
            <w:t>(</w:t>
          </w:r>
          <w:r w:rsidRPr="00221154">
            <w:rPr>
              <w:rFonts w:ascii="Arial" w:hAnsi="Arial" w:cs="Arial"/>
              <w:noProof/>
              <w:color w:val="000000" w:themeColor="text1"/>
              <w:lang w:val="en-US"/>
            </w:rPr>
            <w:t>2019</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The time to act on ethics is now. </w:t>
          </w:r>
          <w:r w:rsidRPr="00221154">
            <w:rPr>
              <w:rFonts w:ascii="Arial" w:hAnsi="Arial" w:cs="Arial"/>
              <w:noProof/>
              <w:color w:val="000000" w:themeColor="text1"/>
              <w:lang w:val="en-US"/>
            </w:rPr>
            <w:t xml:space="preserve">[Online] </w:t>
          </w:r>
          <w:r w:rsidRPr="00221154">
            <w:rPr>
              <w:rFonts w:ascii="Arial" w:hAnsi="Arial" w:cs="Arial"/>
              <w:noProof/>
              <w:color w:val="000000" w:themeColor="text1"/>
              <w:lang w:val="en-US"/>
            </w:rPr>
            <w:br/>
            <w:t xml:space="preserve">Available at: </w:t>
          </w:r>
          <w:r w:rsidRPr="00221154">
            <w:rPr>
              <w:rFonts w:ascii="Arial" w:hAnsi="Arial" w:cs="Arial"/>
              <w:noProof/>
              <w:color w:val="000000" w:themeColor="text1"/>
              <w:u w:val="single"/>
              <w:lang w:val="en-US"/>
            </w:rPr>
            <w:t>https://www.peoplemanagement.co.uk/voices/comment/the-time-to-act-on-ethics-is-now</w:t>
          </w:r>
          <w:r w:rsidRPr="00221154">
            <w:rPr>
              <w:rFonts w:ascii="Arial" w:hAnsi="Arial" w:cs="Arial"/>
              <w:noProof/>
              <w:color w:val="000000" w:themeColor="text1"/>
              <w:lang w:val="en-US"/>
            </w:rPr>
            <w:br/>
            <w:t>[Accessed 20 May 2020].</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7. </w:t>
          </w:r>
          <w:r w:rsidRPr="00221154">
            <w:rPr>
              <w:rFonts w:ascii="Arial" w:hAnsi="Arial" w:cs="Arial"/>
              <w:noProof/>
              <w:color w:val="000000" w:themeColor="text1"/>
              <w:lang w:val="en-US"/>
            </w:rPr>
            <w:t xml:space="preserve">Chartered Management Institue, </w:t>
          </w:r>
          <w:r>
            <w:rPr>
              <w:rFonts w:ascii="Arial" w:hAnsi="Arial" w:cs="Arial"/>
              <w:noProof/>
              <w:color w:val="000000" w:themeColor="text1"/>
              <w:lang w:val="en-US"/>
            </w:rPr>
            <w:t>(</w:t>
          </w:r>
          <w:r w:rsidRPr="00221154">
            <w:rPr>
              <w:rFonts w:ascii="Arial" w:hAnsi="Arial" w:cs="Arial"/>
              <w:noProof/>
              <w:color w:val="000000" w:themeColor="text1"/>
              <w:lang w:val="en-US"/>
            </w:rPr>
            <w:t>2009</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Understanding Employee Engagement. </w:t>
          </w:r>
          <w:r w:rsidRPr="00221154">
            <w:rPr>
              <w:rFonts w:ascii="Arial" w:hAnsi="Arial" w:cs="Arial"/>
              <w:noProof/>
              <w:color w:val="000000" w:themeColor="text1"/>
              <w:lang w:val="en-US"/>
            </w:rPr>
            <w:t xml:space="preserve">[Online] </w:t>
          </w:r>
          <w:r w:rsidRPr="00221154">
            <w:rPr>
              <w:rFonts w:ascii="Arial" w:hAnsi="Arial" w:cs="Arial"/>
              <w:noProof/>
              <w:color w:val="000000" w:themeColor="text1"/>
              <w:lang w:val="en-US"/>
            </w:rPr>
            <w:br/>
            <w:t xml:space="preserve">Available at: </w:t>
          </w:r>
          <w:r w:rsidRPr="00221154">
            <w:rPr>
              <w:rFonts w:ascii="Arial" w:hAnsi="Arial" w:cs="Arial"/>
              <w:noProof/>
              <w:color w:val="000000" w:themeColor="text1"/>
              <w:u w:val="single"/>
              <w:lang w:val="en-US"/>
            </w:rPr>
            <w:t>https://www.managers.org.uk/~/media/Files/Checklists/CHK-245-Understanding_employee_engagement.pdf</w:t>
          </w:r>
          <w:r w:rsidRPr="00221154">
            <w:rPr>
              <w:rFonts w:ascii="Arial" w:hAnsi="Arial" w:cs="Arial"/>
              <w:noProof/>
              <w:color w:val="000000" w:themeColor="text1"/>
              <w:lang w:val="en-US"/>
            </w:rPr>
            <w:br/>
            <w:t>[Accessed 20 May 2020].</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8. </w:t>
          </w:r>
          <w:r w:rsidRPr="00221154">
            <w:rPr>
              <w:rFonts w:ascii="Arial" w:hAnsi="Arial" w:cs="Arial"/>
              <w:noProof/>
              <w:color w:val="000000" w:themeColor="text1"/>
              <w:lang w:val="en-US"/>
            </w:rPr>
            <w:t xml:space="preserve">Chuang, S., </w:t>
          </w:r>
          <w:r>
            <w:rPr>
              <w:rFonts w:ascii="Arial" w:hAnsi="Arial" w:cs="Arial"/>
              <w:noProof/>
              <w:color w:val="000000" w:themeColor="text1"/>
              <w:lang w:val="en-US"/>
            </w:rPr>
            <w:t>(</w:t>
          </w:r>
          <w:r w:rsidRPr="00221154">
            <w:rPr>
              <w:rFonts w:ascii="Arial" w:hAnsi="Arial" w:cs="Arial"/>
              <w:noProof/>
              <w:color w:val="000000" w:themeColor="text1"/>
              <w:lang w:val="en-US"/>
            </w:rPr>
            <w:t>2013</w:t>
          </w:r>
          <w:r>
            <w:rPr>
              <w:rFonts w:ascii="Arial" w:hAnsi="Arial" w:cs="Arial"/>
              <w:noProof/>
              <w:color w:val="000000" w:themeColor="text1"/>
              <w:lang w:val="en-US"/>
            </w:rPr>
            <w:t>)</w:t>
          </w:r>
          <w:r w:rsidRPr="00221154">
            <w:rPr>
              <w:rFonts w:ascii="Arial" w:hAnsi="Arial" w:cs="Arial"/>
              <w:noProof/>
              <w:color w:val="000000" w:themeColor="text1"/>
              <w:lang w:val="en-US"/>
            </w:rPr>
            <w:t>. ESSENTIAL SKILLS FOR LEADERSHIP EFFECTIVENESS IN DIVERSE WORKPLACE DEVELOPMENT. 6(1).</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9. </w:t>
          </w:r>
          <w:r w:rsidRPr="00221154">
            <w:rPr>
              <w:rFonts w:ascii="Arial" w:hAnsi="Arial" w:cs="Arial"/>
              <w:noProof/>
              <w:color w:val="000000" w:themeColor="text1"/>
              <w:lang w:val="en-US"/>
            </w:rPr>
            <w:t xml:space="preserve">CIPD, </w:t>
          </w:r>
          <w:r>
            <w:rPr>
              <w:rFonts w:ascii="Arial" w:hAnsi="Arial" w:cs="Arial"/>
              <w:noProof/>
              <w:color w:val="000000" w:themeColor="text1"/>
              <w:lang w:val="en-US"/>
            </w:rPr>
            <w:t>(</w:t>
          </w:r>
          <w:r w:rsidRPr="00221154">
            <w:rPr>
              <w:rFonts w:ascii="Arial" w:hAnsi="Arial" w:cs="Arial"/>
              <w:noProof/>
              <w:color w:val="000000" w:themeColor="text1"/>
              <w:lang w:val="en-US"/>
            </w:rPr>
            <w:t>2019a</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Employee engagement and motivation. </w:t>
          </w:r>
          <w:r w:rsidRPr="00221154">
            <w:rPr>
              <w:rFonts w:ascii="Arial" w:hAnsi="Arial" w:cs="Arial"/>
              <w:noProof/>
              <w:color w:val="000000" w:themeColor="text1"/>
              <w:lang w:val="en-US"/>
            </w:rPr>
            <w:t xml:space="preserve">[Online] </w:t>
          </w:r>
          <w:r w:rsidRPr="00221154">
            <w:rPr>
              <w:rFonts w:ascii="Arial" w:hAnsi="Arial" w:cs="Arial"/>
              <w:noProof/>
              <w:color w:val="000000" w:themeColor="text1"/>
              <w:lang w:val="en-US"/>
            </w:rPr>
            <w:br/>
            <w:t xml:space="preserve">Available at: </w:t>
          </w:r>
          <w:r w:rsidRPr="00221154">
            <w:rPr>
              <w:rFonts w:ascii="Arial" w:hAnsi="Arial" w:cs="Arial"/>
              <w:noProof/>
              <w:color w:val="000000" w:themeColor="text1"/>
              <w:u w:val="single"/>
              <w:lang w:val="en-US"/>
            </w:rPr>
            <w:t>https://www.cipd.co.uk/knowledge/fundamentals/relations/engagement/factsheet</w:t>
          </w:r>
          <w:r w:rsidRPr="00221154">
            <w:rPr>
              <w:rFonts w:ascii="Arial" w:hAnsi="Arial" w:cs="Arial"/>
              <w:noProof/>
              <w:color w:val="000000" w:themeColor="text1"/>
              <w:lang w:val="en-US"/>
            </w:rPr>
            <w:br/>
            <w:t>[Accessed 19 May 2020].</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10. </w:t>
          </w:r>
          <w:r w:rsidRPr="00221154">
            <w:rPr>
              <w:rFonts w:ascii="Arial" w:hAnsi="Arial" w:cs="Arial"/>
              <w:noProof/>
              <w:color w:val="000000" w:themeColor="text1"/>
              <w:lang w:val="en-US"/>
            </w:rPr>
            <w:t xml:space="preserve">CIPD, </w:t>
          </w:r>
          <w:r>
            <w:rPr>
              <w:rFonts w:ascii="Arial" w:hAnsi="Arial" w:cs="Arial"/>
              <w:noProof/>
              <w:color w:val="000000" w:themeColor="text1"/>
              <w:lang w:val="en-US"/>
            </w:rPr>
            <w:t>(</w:t>
          </w:r>
          <w:r w:rsidRPr="00221154">
            <w:rPr>
              <w:rFonts w:ascii="Arial" w:hAnsi="Arial" w:cs="Arial"/>
              <w:noProof/>
              <w:color w:val="000000" w:themeColor="text1"/>
              <w:lang w:val="en-US"/>
            </w:rPr>
            <w:t>2019b</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Labour Market Outlook, </w:t>
          </w:r>
          <w:r w:rsidRPr="00221154">
            <w:rPr>
              <w:rFonts w:ascii="Arial" w:hAnsi="Arial" w:cs="Arial"/>
              <w:noProof/>
              <w:color w:val="000000" w:themeColor="text1"/>
              <w:lang w:val="en-US"/>
            </w:rPr>
            <w:t>s.l.: CIPD.</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11. </w:t>
          </w:r>
          <w:r w:rsidRPr="00221154">
            <w:rPr>
              <w:rFonts w:ascii="Arial" w:hAnsi="Arial" w:cs="Arial"/>
              <w:noProof/>
              <w:color w:val="000000" w:themeColor="text1"/>
              <w:lang w:val="en-US"/>
            </w:rPr>
            <w:t xml:space="preserve">CIPD, </w:t>
          </w:r>
          <w:r>
            <w:rPr>
              <w:rFonts w:ascii="Arial" w:hAnsi="Arial" w:cs="Arial"/>
              <w:noProof/>
              <w:color w:val="000000" w:themeColor="text1"/>
              <w:lang w:val="en-US"/>
            </w:rPr>
            <w:t>(</w:t>
          </w:r>
          <w:r w:rsidRPr="00221154">
            <w:rPr>
              <w:rFonts w:ascii="Arial" w:hAnsi="Arial" w:cs="Arial"/>
              <w:noProof/>
              <w:color w:val="000000" w:themeColor="text1"/>
              <w:lang w:val="en-US"/>
            </w:rPr>
            <w:t>2019c</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Job Design. </w:t>
          </w:r>
          <w:r w:rsidRPr="00221154">
            <w:rPr>
              <w:rFonts w:ascii="Arial" w:hAnsi="Arial" w:cs="Arial"/>
              <w:noProof/>
              <w:color w:val="000000" w:themeColor="text1"/>
              <w:lang w:val="en-US"/>
            </w:rPr>
            <w:t xml:space="preserve">[Online] </w:t>
          </w:r>
          <w:r w:rsidRPr="00221154">
            <w:rPr>
              <w:rFonts w:ascii="Arial" w:hAnsi="Arial" w:cs="Arial"/>
              <w:noProof/>
              <w:color w:val="000000" w:themeColor="text1"/>
              <w:lang w:val="en-US"/>
            </w:rPr>
            <w:br/>
            <w:t xml:space="preserve">Available at: </w:t>
          </w:r>
          <w:r w:rsidRPr="00221154">
            <w:rPr>
              <w:rFonts w:ascii="Arial" w:hAnsi="Arial" w:cs="Arial"/>
              <w:noProof/>
              <w:color w:val="000000" w:themeColor="text1"/>
              <w:u w:val="single"/>
              <w:lang w:val="en-US"/>
            </w:rPr>
            <w:t>https://www.cipd.co.uk/knowledge/strategy/organisational-development/job-design-factsheet</w:t>
          </w:r>
          <w:r w:rsidRPr="00221154">
            <w:rPr>
              <w:rFonts w:ascii="Arial" w:hAnsi="Arial" w:cs="Arial"/>
              <w:noProof/>
              <w:color w:val="000000" w:themeColor="text1"/>
              <w:lang w:val="en-US"/>
            </w:rPr>
            <w:br/>
            <w:t>[Accessed 19 May 2020].</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12. </w:t>
          </w:r>
          <w:r w:rsidRPr="00221154">
            <w:rPr>
              <w:rFonts w:ascii="Arial" w:hAnsi="Arial" w:cs="Arial"/>
              <w:noProof/>
              <w:color w:val="000000" w:themeColor="text1"/>
              <w:lang w:val="en-US"/>
            </w:rPr>
            <w:t xml:space="preserve">CIPD, </w:t>
          </w:r>
          <w:r>
            <w:rPr>
              <w:rFonts w:ascii="Arial" w:hAnsi="Arial" w:cs="Arial"/>
              <w:noProof/>
              <w:color w:val="000000" w:themeColor="text1"/>
              <w:lang w:val="en-US"/>
            </w:rPr>
            <w:t>(</w:t>
          </w:r>
          <w:r w:rsidRPr="00221154">
            <w:rPr>
              <w:rFonts w:ascii="Arial" w:hAnsi="Arial" w:cs="Arial"/>
              <w:noProof/>
              <w:color w:val="000000" w:themeColor="text1"/>
              <w:lang w:val="en-US"/>
            </w:rPr>
            <w:t>2019d</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Change Management. </w:t>
          </w:r>
          <w:r w:rsidRPr="00221154">
            <w:rPr>
              <w:rFonts w:ascii="Arial" w:hAnsi="Arial" w:cs="Arial"/>
              <w:noProof/>
              <w:color w:val="000000" w:themeColor="text1"/>
              <w:lang w:val="en-US"/>
            </w:rPr>
            <w:t xml:space="preserve">[Online] </w:t>
          </w:r>
          <w:r w:rsidRPr="00221154">
            <w:rPr>
              <w:rFonts w:ascii="Arial" w:hAnsi="Arial" w:cs="Arial"/>
              <w:noProof/>
              <w:color w:val="000000" w:themeColor="text1"/>
              <w:lang w:val="en-US"/>
            </w:rPr>
            <w:br/>
            <w:t xml:space="preserve">Available at: </w:t>
          </w:r>
          <w:r w:rsidRPr="00221154">
            <w:rPr>
              <w:rFonts w:ascii="Arial" w:hAnsi="Arial" w:cs="Arial"/>
              <w:noProof/>
              <w:color w:val="000000" w:themeColor="text1"/>
              <w:u w:val="single"/>
              <w:lang w:val="en-US"/>
            </w:rPr>
            <w:t>https://www.cipd.co.uk/knowledge/strategy/change/management-</w:t>
          </w:r>
          <w:r w:rsidRPr="00221154">
            <w:rPr>
              <w:rFonts w:ascii="Arial" w:hAnsi="Arial" w:cs="Arial"/>
              <w:noProof/>
              <w:color w:val="000000" w:themeColor="text1"/>
              <w:u w:val="single"/>
              <w:lang w:val="en-US"/>
            </w:rPr>
            <w:lastRenderedPageBreak/>
            <w:t>factsheet</w:t>
          </w:r>
          <w:r w:rsidRPr="00221154">
            <w:rPr>
              <w:rFonts w:ascii="Arial" w:hAnsi="Arial" w:cs="Arial"/>
              <w:noProof/>
              <w:color w:val="000000" w:themeColor="text1"/>
              <w:lang w:val="en-US"/>
            </w:rPr>
            <w:br/>
            <w:t>[Accessed 19 May 2020].</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13. </w:t>
          </w:r>
          <w:r w:rsidRPr="00221154">
            <w:rPr>
              <w:rFonts w:ascii="Arial" w:hAnsi="Arial" w:cs="Arial"/>
              <w:noProof/>
              <w:color w:val="000000" w:themeColor="text1"/>
              <w:lang w:val="en-US"/>
            </w:rPr>
            <w:t xml:space="preserve">CIPD, </w:t>
          </w:r>
          <w:r>
            <w:rPr>
              <w:rFonts w:ascii="Arial" w:hAnsi="Arial" w:cs="Arial"/>
              <w:noProof/>
              <w:color w:val="000000" w:themeColor="text1"/>
              <w:lang w:val="en-US"/>
            </w:rPr>
            <w:t>(</w:t>
          </w:r>
          <w:r w:rsidRPr="00221154">
            <w:rPr>
              <w:rFonts w:ascii="Arial" w:hAnsi="Arial" w:cs="Arial"/>
              <w:noProof/>
              <w:color w:val="000000" w:themeColor="text1"/>
              <w:lang w:val="en-US"/>
            </w:rPr>
            <w:t>2019e</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Employee engagement and motivation. </w:t>
          </w:r>
          <w:r w:rsidRPr="00221154">
            <w:rPr>
              <w:rFonts w:ascii="Arial" w:hAnsi="Arial" w:cs="Arial"/>
              <w:noProof/>
              <w:color w:val="000000" w:themeColor="text1"/>
              <w:lang w:val="en-US"/>
            </w:rPr>
            <w:t xml:space="preserve">[Online] </w:t>
          </w:r>
          <w:r w:rsidRPr="00221154">
            <w:rPr>
              <w:rFonts w:ascii="Arial" w:hAnsi="Arial" w:cs="Arial"/>
              <w:noProof/>
              <w:color w:val="000000" w:themeColor="text1"/>
              <w:lang w:val="en-US"/>
            </w:rPr>
            <w:br/>
            <w:t xml:space="preserve">Available at: </w:t>
          </w:r>
          <w:r w:rsidRPr="00221154">
            <w:rPr>
              <w:rFonts w:ascii="Arial" w:hAnsi="Arial" w:cs="Arial"/>
              <w:noProof/>
              <w:color w:val="000000" w:themeColor="text1"/>
              <w:u w:val="single"/>
              <w:lang w:val="en-US"/>
            </w:rPr>
            <w:t>https://www.cipd.co.uk/knowledge/fundamentals/relations/engagement/factsheet</w:t>
          </w:r>
          <w:r w:rsidRPr="00221154">
            <w:rPr>
              <w:rFonts w:ascii="Arial" w:hAnsi="Arial" w:cs="Arial"/>
              <w:noProof/>
              <w:color w:val="000000" w:themeColor="text1"/>
              <w:lang w:val="en-US"/>
            </w:rPr>
            <w:br/>
            <w:t>[Accessed 20 May 2020].</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14. </w:t>
          </w:r>
          <w:r w:rsidRPr="00221154">
            <w:rPr>
              <w:rFonts w:ascii="Arial" w:hAnsi="Arial" w:cs="Arial"/>
              <w:noProof/>
              <w:color w:val="000000" w:themeColor="text1"/>
              <w:lang w:val="en-US"/>
            </w:rPr>
            <w:t xml:space="preserve">CIPD, </w:t>
          </w:r>
          <w:r>
            <w:rPr>
              <w:rFonts w:ascii="Arial" w:hAnsi="Arial" w:cs="Arial"/>
              <w:noProof/>
              <w:color w:val="000000" w:themeColor="text1"/>
              <w:lang w:val="en-US"/>
            </w:rPr>
            <w:t>(</w:t>
          </w:r>
          <w:r w:rsidRPr="00221154">
            <w:rPr>
              <w:rFonts w:ascii="Arial" w:hAnsi="Arial" w:cs="Arial"/>
              <w:noProof/>
              <w:color w:val="000000" w:themeColor="text1"/>
              <w:lang w:val="en-US"/>
            </w:rPr>
            <w:t>2019f</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HR Business Partnering. </w:t>
          </w:r>
          <w:r w:rsidRPr="00221154">
            <w:rPr>
              <w:rFonts w:ascii="Arial" w:hAnsi="Arial" w:cs="Arial"/>
              <w:noProof/>
              <w:color w:val="000000" w:themeColor="text1"/>
              <w:lang w:val="en-US"/>
            </w:rPr>
            <w:t xml:space="preserve">[Online] </w:t>
          </w:r>
          <w:r w:rsidRPr="00221154">
            <w:rPr>
              <w:rFonts w:ascii="Arial" w:hAnsi="Arial" w:cs="Arial"/>
              <w:noProof/>
              <w:color w:val="000000" w:themeColor="text1"/>
              <w:lang w:val="en-US"/>
            </w:rPr>
            <w:br/>
            <w:t xml:space="preserve">Available at: </w:t>
          </w:r>
          <w:r w:rsidRPr="00221154">
            <w:rPr>
              <w:rFonts w:ascii="Arial" w:hAnsi="Arial" w:cs="Arial"/>
              <w:noProof/>
              <w:color w:val="000000" w:themeColor="text1"/>
              <w:u w:val="single"/>
              <w:lang w:val="en-US"/>
            </w:rPr>
            <w:t>https://www.cipd.co.uk/knowledge/fundamentals/people/hr/business-partnering-factsheet</w:t>
          </w:r>
          <w:r w:rsidRPr="00221154">
            <w:rPr>
              <w:rFonts w:ascii="Arial" w:hAnsi="Arial" w:cs="Arial"/>
              <w:noProof/>
              <w:color w:val="000000" w:themeColor="text1"/>
              <w:lang w:val="en-US"/>
            </w:rPr>
            <w:br/>
            <w:t>[Accessed 20 May 2020].</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15. </w:t>
          </w:r>
          <w:r w:rsidRPr="00221154">
            <w:rPr>
              <w:rFonts w:ascii="Arial" w:hAnsi="Arial" w:cs="Arial"/>
              <w:noProof/>
              <w:color w:val="000000" w:themeColor="text1"/>
              <w:lang w:val="en-US"/>
            </w:rPr>
            <w:t xml:space="preserve">CIPD, </w:t>
          </w:r>
          <w:r>
            <w:rPr>
              <w:rFonts w:ascii="Arial" w:hAnsi="Arial" w:cs="Arial"/>
              <w:noProof/>
              <w:color w:val="000000" w:themeColor="text1"/>
              <w:lang w:val="en-US"/>
            </w:rPr>
            <w:t>(</w:t>
          </w:r>
          <w:r w:rsidRPr="00221154">
            <w:rPr>
              <w:rFonts w:ascii="Arial" w:hAnsi="Arial" w:cs="Arial"/>
              <w:noProof/>
              <w:color w:val="000000" w:themeColor="text1"/>
              <w:lang w:val="en-US"/>
            </w:rPr>
            <w:t>2019g</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eople and machines: from hype to reality. </w:t>
          </w:r>
          <w:r w:rsidRPr="00221154">
            <w:rPr>
              <w:rFonts w:ascii="Arial" w:hAnsi="Arial" w:cs="Arial"/>
              <w:noProof/>
              <w:color w:val="000000" w:themeColor="text1"/>
              <w:lang w:val="en-US"/>
            </w:rPr>
            <w:t xml:space="preserve">[Online] </w:t>
          </w:r>
          <w:r w:rsidRPr="00221154">
            <w:rPr>
              <w:rFonts w:ascii="Arial" w:hAnsi="Arial" w:cs="Arial"/>
              <w:noProof/>
              <w:color w:val="000000" w:themeColor="text1"/>
              <w:lang w:val="en-US"/>
            </w:rPr>
            <w:br/>
            <w:t xml:space="preserve">Available at: </w:t>
          </w:r>
          <w:r w:rsidRPr="00221154">
            <w:rPr>
              <w:rFonts w:ascii="Arial" w:hAnsi="Arial" w:cs="Arial"/>
              <w:noProof/>
              <w:color w:val="000000" w:themeColor="text1"/>
              <w:u w:val="single"/>
              <w:lang w:val="en-US"/>
            </w:rPr>
            <w:t>https://www.cipd.co.uk/knowledge/work/technology/people-machines-report</w:t>
          </w:r>
          <w:r w:rsidRPr="00221154">
            <w:rPr>
              <w:rFonts w:ascii="Arial" w:hAnsi="Arial" w:cs="Arial"/>
              <w:noProof/>
              <w:color w:val="000000" w:themeColor="text1"/>
              <w:lang w:val="en-US"/>
            </w:rPr>
            <w:br/>
            <w:t>[Accessed 20 May 2020].</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16. </w:t>
          </w:r>
          <w:r w:rsidRPr="00221154">
            <w:rPr>
              <w:rFonts w:ascii="Arial" w:hAnsi="Arial" w:cs="Arial"/>
              <w:noProof/>
              <w:color w:val="000000" w:themeColor="text1"/>
              <w:lang w:val="en-US"/>
            </w:rPr>
            <w:t xml:space="preserve">CIPD, </w:t>
          </w:r>
          <w:r>
            <w:rPr>
              <w:rFonts w:ascii="Arial" w:hAnsi="Arial" w:cs="Arial"/>
              <w:noProof/>
              <w:color w:val="000000" w:themeColor="text1"/>
              <w:lang w:val="en-US"/>
            </w:rPr>
            <w:t>(</w:t>
          </w:r>
          <w:r w:rsidRPr="00221154">
            <w:rPr>
              <w:rFonts w:ascii="Arial" w:hAnsi="Arial" w:cs="Arial"/>
              <w:noProof/>
              <w:color w:val="000000" w:themeColor="text1"/>
              <w:lang w:val="en-US"/>
            </w:rPr>
            <w:t>2020a</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Workforce Trends. </w:t>
          </w:r>
          <w:r w:rsidRPr="00221154">
            <w:rPr>
              <w:rFonts w:ascii="Arial" w:hAnsi="Arial" w:cs="Arial"/>
              <w:noProof/>
              <w:color w:val="000000" w:themeColor="text1"/>
              <w:lang w:val="en-US"/>
            </w:rPr>
            <w:t xml:space="preserve">[Online] </w:t>
          </w:r>
          <w:r w:rsidRPr="00221154">
            <w:rPr>
              <w:rFonts w:ascii="Arial" w:hAnsi="Arial" w:cs="Arial"/>
              <w:noProof/>
              <w:color w:val="000000" w:themeColor="text1"/>
              <w:lang w:val="en-US"/>
            </w:rPr>
            <w:br/>
            <w:t xml:space="preserve">Available at: </w:t>
          </w:r>
          <w:r w:rsidRPr="00221154">
            <w:rPr>
              <w:rFonts w:ascii="Arial" w:hAnsi="Arial" w:cs="Arial"/>
              <w:noProof/>
              <w:color w:val="000000" w:themeColor="text1"/>
              <w:u w:val="single"/>
              <w:lang w:val="en-US"/>
            </w:rPr>
            <w:t>https://www.cipd.co.uk/knowledge/work/trends</w:t>
          </w:r>
          <w:r w:rsidRPr="00221154">
            <w:rPr>
              <w:rFonts w:ascii="Arial" w:hAnsi="Arial" w:cs="Arial"/>
              <w:noProof/>
              <w:color w:val="000000" w:themeColor="text1"/>
              <w:lang w:val="en-US"/>
            </w:rPr>
            <w:br/>
            <w:t>[Accessed 19 May 2020].</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17. </w:t>
          </w:r>
          <w:r w:rsidRPr="00221154">
            <w:rPr>
              <w:rFonts w:ascii="Arial" w:hAnsi="Arial" w:cs="Arial"/>
              <w:noProof/>
              <w:color w:val="000000" w:themeColor="text1"/>
              <w:lang w:val="en-US"/>
            </w:rPr>
            <w:t xml:space="preserve">CIPD, </w:t>
          </w:r>
          <w:r>
            <w:rPr>
              <w:rFonts w:ascii="Arial" w:hAnsi="Arial" w:cs="Arial"/>
              <w:noProof/>
              <w:color w:val="000000" w:themeColor="text1"/>
              <w:lang w:val="en-US"/>
            </w:rPr>
            <w:t>(</w:t>
          </w:r>
          <w:r w:rsidRPr="00221154">
            <w:rPr>
              <w:rFonts w:ascii="Arial" w:hAnsi="Arial" w:cs="Arial"/>
              <w:noProof/>
              <w:color w:val="000000" w:themeColor="text1"/>
              <w:lang w:val="en-US"/>
            </w:rPr>
            <w:t>2020b</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Competence and competency frameworks. </w:t>
          </w:r>
          <w:r w:rsidRPr="00221154">
            <w:rPr>
              <w:rFonts w:ascii="Arial" w:hAnsi="Arial" w:cs="Arial"/>
              <w:noProof/>
              <w:color w:val="000000" w:themeColor="text1"/>
              <w:lang w:val="en-US"/>
            </w:rPr>
            <w:t xml:space="preserve">[Online] </w:t>
          </w:r>
          <w:r w:rsidRPr="00221154">
            <w:rPr>
              <w:rFonts w:ascii="Arial" w:hAnsi="Arial" w:cs="Arial"/>
              <w:noProof/>
              <w:color w:val="000000" w:themeColor="text1"/>
              <w:lang w:val="en-US"/>
            </w:rPr>
            <w:br/>
            <w:t xml:space="preserve">Available at: </w:t>
          </w:r>
          <w:r w:rsidRPr="00221154">
            <w:rPr>
              <w:rFonts w:ascii="Arial" w:hAnsi="Arial" w:cs="Arial"/>
              <w:noProof/>
              <w:color w:val="000000" w:themeColor="text1"/>
              <w:u w:val="single"/>
              <w:lang w:val="en-US"/>
            </w:rPr>
            <w:t>https://www.cipd.co.uk/knowledge/fundamentals/people/performance/competency-factsheet</w:t>
          </w:r>
          <w:r w:rsidRPr="00221154">
            <w:rPr>
              <w:rFonts w:ascii="Arial" w:hAnsi="Arial" w:cs="Arial"/>
              <w:noProof/>
              <w:color w:val="000000" w:themeColor="text1"/>
              <w:lang w:val="en-US"/>
            </w:rPr>
            <w:br/>
            <w:t>[Accessed 19 May 2020].</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18. </w:t>
          </w:r>
          <w:r w:rsidRPr="00221154">
            <w:rPr>
              <w:rFonts w:ascii="Arial" w:hAnsi="Arial" w:cs="Arial"/>
              <w:noProof/>
              <w:color w:val="000000" w:themeColor="text1"/>
              <w:lang w:val="en-US"/>
            </w:rPr>
            <w:t xml:space="preserve">CIPD, </w:t>
          </w:r>
          <w:r>
            <w:rPr>
              <w:rFonts w:ascii="Arial" w:hAnsi="Arial" w:cs="Arial"/>
              <w:noProof/>
              <w:color w:val="000000" w:themeColor="text1"/>
              <w:lang w:val="en-US"/>
            </w:rPr>
            <w:t>(</w:t>
          </w:r>
          <w:r w:rsidRPr="00221154">
            <w:rPr>
              <w:rFonts w:ascii="Arial" w:hAnsi="Arial" w:cs="Arial"/>
              <w:noProof/>
              <w:color w:val="000000" w:themeColor="text1"/>
              <w:lang w:val="en-US"/>
            </w:rPr>
            <w:t>2020c</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Ethical practice and the role of HR. </w:t>
          </w:r>
          <w:r w:rsidRPr="00221154">
            <w:rPr>
              <w:rFonts w:ascii="Arial" w:hAnsi="Arial" w:cs="Arial"/>
              <w:noProof/>
              <w:color w:val="000000" w:themeColor="text1"/>
              <w:lang w:val="en-US"/>
            </w:rPr>
            <w:t xml:space="preserve">[Online] </w:t>
          </w:r>
          <w:r w:rsidRPr="00221154">
            <w:rPr>
              <w:rFonts w:ascii="Arial" w:hAnsi="Arial" w:cs="Arial"/>
              <w:noProof/>
              <w:color w:val="000000" w:themeColor="text1"/>
              <w:lang w:val="en-US"/>
            </w:rPr>
            <w:br/>
            <w:t xml:space="preserve">Available at: </w:t>
          </w:r>
          <w:r w:rsidRPr="00221154">
            <w:rPr>
              <w:rFonts w:ascii="Arial" w:hAnsi="Arial" w:cs="Arial"/>
              <w:noProof/>
              <w:color w:val="000000" w:themeColor="text1"/>
              <w:u w:val="single"/>
              <w:lang w:val="en-US"/>
            </w:rPr>
            <w:t>https://www.cipd.co.uk/knowledge/culture/ethics/role-hr-factsheet</w:t>
          </w:r>
          <w:r w:rsidRPr="00221154">
            <w:rPr>
              <w:rFonts w:ascii="Arial" w:hAnsi="Arial" w:cs="Arial"/>
              <w:noProof/>
              <w:color w:val="000000" w:themeColor="text1"/>
              <w:lang w:val="en-US"/>
            </w:rPr>
            <w:br/>
            <w:t>[Accessed 20 May 2020].</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19. </w:t>
          </w:r>
          <w:r w:rsidRPr="00221154">
            <w:rPr>
              <w:rFonts w:ascii="Arial" w:hAnsi="Arial" w:cs="Arial"/>
              <w:noProof/>
              <w:color w:val="000000" w:themeColor="text1"/>
              <w:lang w:val="en-US"/>
            </w:rPr>
            <w:t xml:space="preserve">CIPD, </w:t>
          </w:r>
          <w:r>
            <w:rPr>
              <w:rFonts w:ascii="Arial" w:hAnsi="Arial" w:cs="Arial"/>
              <w:noProof/>
              <w:color w:val="000000" w:themeColor="text1"/>
              <w:lang w:val="en-US"/>
            </w:rPr>
            <w:t>(</w:t>
          </w:r>
          <w:r w:rsidRPr="00221154">
            <w:rPr>
              <w:rFonts w:ascii="Arial" w:hAnsi="Arial" w:cs="Arial"/>
              <w:noProof/>
              <w:color w:val="000000" w:themeColor="text1"/>
              <w:lang w:val="en-US"/>
            </w:rPr>
            <w:t>2020d</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Automation, AI and technology. </w:t>
          </w:r>
          <w:r w:rsidRPr="00221154">
            <w:rPr>
              <w:rFonts w:ascii="Arial" w:hAnsi="Arial" w:cs="Arial"/>
              <w:noProof/>
              <w:color w:val="000000" w:themeColor="text1"/>
              <w:lang w:val="en-US"/>
            </w:rPr>
            <w:t xml:space="preserve">[Online] </w:t>
          </w:r>
          <w:r w:rsidRPr="00221154">
            <w:rPr>
              <w:rFonts w:ascii="Arial" w:hAnsi="Arial" w:cs="Arial"/>
              <w:noProof/>
              <w:color w:val="000000" w:themeColor="text1"/>
              <w:lang w:val="en-US"/>
            </w:rPr>
            <w:br/>
            <w:t xml:space="preserve">Available at: </w:t>
          </w:r>
          <w:r w:rsidRPr="00221154">
            <w:rPr>
              <w:rFonts w:ascii="Arial" w:hAnsi="Arial" w:cs="Arial"/>
              <w:noProof/>
              <w:color w:val="000000" w:themeColor="text1"/>
              <w:u w:val="single"/>
              <w:lang w:val="en-US"/>
            </w:rPr>
            <w:t>https://www.cipd.co.uk/news-views/viewpoint/automation-ai-technology</w:t>
          </w:r>
          <w:r w:rsidRPr="00221154">
            <w:rPr>
              <w:rFonts w:ascii="Arial" w:hAnsi="Arial" w:cs="Arial"/>
              <w:noProof/>
              <w:color w:val="000000" w:themeColor="text1"/>
              <w:lang w:val="en-US"/>
            </w:rPr>
            <w:br/>
            <w:t>[Accessed 20 May 2020].</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20. D</w:t>
          </w:r>
          <w:r w:rsidRPr="00221154">
            <w:rPr>
              <w:rFonts w:ascii="Arial" w:hAnsi="Arial" w:cs="Arial"/>
              <w:noProof/>
              <w:color w:val="000000" w:themeColor="text1"/>
              <w:lang w:val="en-US"/>
            </w:rPr>
            <w:t xml:space="preserve">ay, D., </w:t>
          </w:r>
          <w:r>
            <w:rPr>
              <w:rFonts w:ascii="Arial" w:hAnsi="Arial" w:cs="Arial"/>
              <w:noProof/>
              <w:color w:val="000000" w:themeColor="text1"/>
              <w:lang w:val="en-US"/>
            </w:rPr>
            <w:t>(</w:t>
          </w:r>
          <w:r w:rsidRPr="00221154">
            <w:rPr>
              <w:rFonts w:ascii="Arial" w:hAnsi="Arial" w:cs="Arial"/>
              <w:noProof/>
              <w:color w:val="000000" w:themeColor="text1"/>
              <w:lang w:val="en-US"/>
            </w:rPr>
            <w:t>2001</w:t>
          </w:r>
          <w:r>
            <w:rPr>
              <w:rFonts w:ascii="Arial" w:hAnsi="Arial" w:cs="Arial"/>
              <w:noProof/>
              <w:color w:val="000000" w:themeColor="text1"/>
              <w:lang w:val="en-US"/>
            </w:rPr>
            <w:t>)</w:t>
          </w:r>
          <w:r w:rsidRPr="00221154">
            <w:rPr>
              <w:rFonts w:ascii="Arial" w:hAnsi="Arial" w:cs="Arial"/>
              <w:noProof/>
              <w:color w:val="000000" w:themeColor="text1"/>
              <w:lang w:val="en-US"/>
            </w:rPr>
            <w:t xml:space="preserve">. Leadership developments: a review in context. </w:t>
          </w:r>
          <w:r w:rsidRPr="00221154">
            <w:rPr>
              <w:rFonts w:ascii="Arial" w:hAnsi="Arial" w:cs="Arial"/>
              <w:i/>
              <w:iCs/>
              <w:noProof/>
              <w:color w:val="000000" w:themeColor="text1"/>
              <w:lang w:val="en-US"/>
            </w:rPr>
            <w:t xml:space="preserve">Leadership Quarterly, </w:t>
          </w:r>
          <w:r w:rsidRPr="00221154">
            <w:rPr>
              <w:rFonts w:ascii="Arial" w:hAnsi="Arial" w:cs="Arial"/>
              <w:noProof/>
              <w:color w:val="000000" w:themeColor="text1"/>
              <w:lang w:val="en-US"/>
            </w:rPr>
            <w:t>11(4), pp. 581-613.</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21. </w:t>
          </w:r>
          <w:r w:rsidRPr="00221154">
            <w:rPr>
              <w:rFonts w:ascii="Arial" w:hAnsi="Arial" w:cs="Arial"/>
              <w:noProof/>
              <w:color w:val="000000" w:themeColor="text1"/>
              <w:lang w:val="en-US"/>
            </w:rPr>
            <w:t xml:space="preserve">De Wit, B. &amp; Meyer, R., </w:t>
          </w:r>
          <w:r>
            <w:rPr>
              <w:rFonts w:ascii="Arial" w:hAnsi="Arial" w:cs="Arial"/>
              <w:noProof/>
              <w:color w:val="000000" w:themeColor="text1"/>
              <w:lang w:val="en-US"/>
            </w:rPr>
            <w:t>(</w:t>
          </w:r>
          <w:r w:rsidRPr="00221154">
            <w:rPr>
              <w:rFonts w:ascii="Arial" w:hAnsi="Arial" w:cs="Arial"/>
              <w:noProof/>
              <w:color w:val="000000" w:themeColor="text1"/>
              <w:lang w:val="en-US"/>
            </w:rPr>
            <w:t>2004</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Strategy: Process, content and theory. </w:t>
          </w:r>
          <w:r w:rsidRPr="00221154">
            <w:rPr>
              <w:rFonts w:ascii="Arial" w:hAnsi="Arial" w:cs="Arial"/>
              <w:noProof/>
              <w:color w:val="000000" w:themeColor="text1"/>
              <w:lang w:val="en-US"/>
            </w:rPr>
            <w:t>3 ed. London: Thomson Publishing.</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22. </w:t>
          </w:r>
          <w:r w:rsidRPr="00221154">
            <w:rPr>
              <w:rFonts w:ascii="Arial" w:hAnsi="Arial" w:cs="Arial"/>
              <w:noProof/>
              <w:color w:val="000000" w:themeColor="text1"/>
              <w:lang w:val="en-US"/>
            </w:rPr>
            <w:t xml:space="preserve">Deloitte, </w:t>
          </w:r>
          <w:r>
            <w:rPr>
              <w:rFonts w:ascii="Arial" w:hAnsi="Arial" w:cs="Arial"/>
              <w:noProof/>
              <w:color w:val="000000" w:themeColor="text1"/>
              <w:lang w:val="en-US"/>
            </w:rPr>
            <w:t>(</w:t>
          </w:r>
          <w:r w:rsidRPr="00221154">
            <w:rPr>
              <w:rFonts w:ascii="Arial" w:hAnsi="Arial" w:cs="Arial"/>
              <w:noProof/>
              <w:color w:val="000000" w:themeColor="text1"/>
              <w:lang w:val="en-US"/>
            </w:rPr>
            <w:t>2015</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The Impact of technology on jobs in the UK, </w:t>
          </w:r>
          <w:r w:rsidRPr="00221154">
            <w:rPr>
              <w:rFonts w:ascii="Arial" w:hAnsi="Arial" w:cs="Arial"/>
              <w:noProof/>
              <w:color w:val="000000" w:themeColor="text1"/>
              <w:lang w:val="en-US"/>
            </w:rPr>
            <w:t>s.l.: Deloitte.</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23. </w:t>
          </w:r>
          <w:r w:rsidRPr="00221154">
            <w:rPr>
              <w:rFonts w:ascii="Arial" w:hAnsi="Arial" w:cs="Arial"/>
              <w:noProof/>
              <w:color w:val="000000" w:themeColor="text1"/>
              <w:lang w:val="en-US"/>
            </w:rPr>
            <w:t xml:space="preserve">Deloitte, </w:t>
          </w:r>
          <w:r>
            <w:rPr>
              <w:rFonts w:ascii="Arial" w:hAnsi="Arial" w:cs="Arial"/>
              <w:noProof/>
              <w:color w:val="000000" w:themeColor="text1"/>
              <w:lang w:val="en-US"/>
            </w:rPr>
            <w:t>(</w:t>
          </w:r>
          <w:r w:rsidRPr="00221154">
            <w:rPr>
              <w:rFonts w:ascii="Arial" w:hAnsi="Arial" w:cs="Arial"/>
              <w:noProof/>
              <w:color w:val="000000" w:themeColor="text1"/>
              <w:lang w:val="en-US"/>
            </w:rPr>
            <w:t>2019</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Accelerating digital innovation inside and out. </w:t>
          </w:r>
          <w:r w:rsidRPr="00221154">
            <w:rPr>
              <w:rFonts w:ascii="Arial" w:hAnsi="Arial" w:cs="Arial"/>
              <w:noProof/>
              <w:color w:val="000000" w:themeColor="text1"/>
              <w:lang w:val="en-US"/>
            </w:rPr>
            <w:t xml:space="preserve">[Online] </w:t>
          </w:r>
          <w:r w:rsidRPr="00221154">
            <w:rPr>
              <w:rFonts w:ascii="Arial" w:hAnsi="Arial" w:cs="Arial"/>
              <w:noProof/>
              <w:color w:val="000000" w:themeColor="text1"/>
              <w:lang w:val="en-US"/>
            </w:rPr>
            <w:br/>
            <w:t xml:space="preserve">Available at: </w:t>
          </w:r>
          <w:r w:rsidRPr="00221154">
            <w:rPr>
              <w:rFonts w:ascii="Arial" w:hAnsi="Arial" w:cs="Arial"/>
              <w:noProof/>
              <w:color w:val="000000" w:themeColor="text1"/>
              <w:u w:val="single"/>
              <w:lang w:val="en-US"/>
            </w:rPr>
            <w:t>https://www2.deloitte.com/uk/en/insights/focus/digital-maturity/digital-innovation-ecosystems-organizational-agility.html</w:t>
          </w:r>
          <w:r w:rsidRPr="00221154">
            <w:rPr>
              <w:rFonts w:ascii="Arial" w:hAnsi="Arial" w:cs="Arial"/>
              <w:noProof/>
              <w:color w:val="000000" w:themeColor="text1"/>
              <w:lang w:val="en-US"/>
            </w:rPr>
            <w:br/>
            <w:t>[Accessed 20 May 2020].</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lastRenderedPageBreak/>
            <w:t xml:space="preserve">24. </w:t>
          </w:r>
          <w:r w:rsidRPr="00221154">
            <w:rPr>
              <w:rFonts w:ascii="Arial" w:hAnsi="Arial" w:cs="Arial"/>
              <w:noProof/>
              <w:color w:val="000000" w:themeColor="text1"/>
              <w:lang w:val="en-US"/>
            </w:rPr>
            <w:t xml:space="preserve">Deloitte, </w:t>
          </w:r>
          <w:r>
            <w:rPr>
              <w:rFonts w:ascii="Arial" w:hAnsi="Arial" w:cs="Arial"/>
              <w:noProof/>
              <w:color w:val="000000" w:themeColor="text1"/>
              <w:lang w:val="en-US"/>
            </w:rPr>
            <w:t>(</w:t>
          </w:r>
          <w:r w:rsidRPr="00221154">
            <w:rPr>
              <w:rFonts w:ascii="Arial" w:hAnsi="Arial" w:cs="Arial"/>
              <w:noProof/>
              <w:color w:val="000000" w:themeColor="text1"/>
              <w:lang w:val="en-US"/>
            </w:rPr>
            <w:t>2019</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Leading the social enterprise: Reinvent with a human focus, </w:t>
          </w:r>
          <w:r w:rsidRPr="00221154">
            <w:rPr>
              <w:rFonts w:ascii="Arial" w:hAnsi="Arial" w:cs="Arial"/>
              <w:noProof/>
              <w:color w:val="000000" w:themeColor="text1"/>
              <w:lang w:val="en-US"/>
            </w:rPr>
            <w:t>s.l.: Deloitte Insights.</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25. </w:t>
          </w:r>
          <w:r w:rsidRPr="00221154">
            <w:rPr>
              <w:rFonts w:ascii="Arial" w:hAnsi="Arial" w:cs="Arial"/>
              <w:noProof/>
              <w:color w:val="000000" w:themeColor="text1"/>
              <w:lang w:val="en-US"/>
            </w:rPr>
            <w:t xml:space="preserve">Drucker, P., Campbell, D., Edgar, D. &amp; Stonehouse, G., </w:t>
          </w:r>
          <w:r>
            <w:rPr>
              <w:rFonts w:ascii="Arial" w:hAnsi="Arial" w:cs="Arial"/>
              <w:noProof/>
              <w:color w:val="000000" w:themeColor="text1"/>
              <w:lang w:val="en-US"/>
            </w:rPr>
            <w:t>(</w:t>
          </w:r>
          <w:r w:rsidRPr="00221154">
            <w:rPr>
              <w:rFonts w:ascii="Arial" w:hAnsi="Arial" w:cs="Arial"/>
              <w:noProof/>
              <w:color w:val="000000" w:themeColor="text1"/>
              <w:lang w:val="en-US"/>
            </w:rPr>
            <w:t>2011</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Business Strategy: An Introduction. </w:t>
          </w:r>
          <w:r w:rsidRPr="00221154">
            <w:rPr>
              <w:rFonts w:ascii="Arial" w:hAnsi="Arial" w:cs="Arial"/>
              <w:noProof/>
              <w:color w:val="000000" w:themeColor="text1"/>
              <w:lang w:val="en-US"/>
            </w:rPr>
            <w:t>3 ed. London: Palgrave Macmillan.</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26. </w:t>
          </w:r>
          <w:r w:rsidRPr="00221154">
            <w:rPr>
              <w:rFonts w:ascii="Arial" w:hAnsi="Arial" w:cs="Arial"/>
              <w:noProof/>
              <w:color w:val="000000" w:themeColor="text1"/>
              <w:lang w:val="en-US"/>
            </w:rPr>
            <w:t xml:space="preserve">Fombrum, C., Tichy, M. &amp; Devanna, M., </w:t>
          </w:r>
          <w:r>
            <w:rPr>
              <w:rFonts w:ascii="Arial" w:hAnsi="Arial" w:cs="Arial"/>
              <w:noProof/>
              <w:color w:val="000000" w:themeColor="text1"/>
              <w:lang w:val="en-US"/>
            </w:rPr>
            <w:t>(</w:t>
          </w:r>
          <w:r w:rsidRPr="00221154">
            <w:rPr>
              <w:rFonts w:ascii="Arial" w:hAnsi="Arial" w:cs="Arial"/>
              <w:noProof/>
              <w:color w:val="000000" w:themeColor="text1"/>
              <w:lang w:val="en-US"/>
            </w:rPr>
            <w:t>1984</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Strategic Human Resource Management. </w:t>
          </w:r>
          <w:r w:rsidRPr="00221154">
            <w:rPr>
              <w:rFonts w:ascii="Arial" w:hAnsi="Arial" w:cs="Arial"/>
              <w:noProof/>
              <w:color w:val="000000" w:themeColor="text1"/>
              <w:lang w:val="en-US"/>
            </w:rPr>
            <w:t>New York: John Wiley.</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27. </w:t>
          </w:r>
          <w:r w:rsidRPr="00221154">
            <w:rPr>
              <w:rFonts w:ascii="Arial" w:hAnsi="Arial" w:cs="Arial"/>
              <w:noProof/>
              <w:color w:val="000000" w:themeColor="text1"/>
              <w:lang w:val="en-US"/>
            </w:rPr>
            <w:t xml:space="preserve">French, J. &amp; Raven, B., </w:t>
          </w:r>
          <w:r>
            <w:rPr>
              <w:rFonts w:ascii="Arial" w:hAnsi="Arial" w:cs="Arial"/>
              <w:noProof/>
              <w:color w:val="000000" w:themeColor="text1"/>
              <w:lang w:val="en-US"/>
            </w:rPr>
            <w:t>(</w:t>
          </w:r>
          <w:r w:rsidRPr="00221154">
            <w:rPr>
              <w:rFonts w:ascii="Arial" w:hAnsi="Arial" w:cs="Arial"/>
              <w:noProof/>
              <w:color w:val="000000" w:themeColor="text1"/>
              <w:lang w:val="en-US"/>
            </w:rPr>
            <w:t>1968</w:t>
          </w:r>
          <w:r>
            <w:rPr>
              <w:rFonts w:ascii="Arial" w:hAnsi="Arial" w:cs="Arial"/>
              <w:noProof/>
              <w:color w:val="000000" w:themeColor="text1"/>
              <w:lang w:val="en-US"/>
            </w:rPr>
            <w:t>)</w:t>
          </w:r>
          <w:r w:rsidRPr="00221154">
            <w:rPr>
              <w:rFonts w:ascii="Arial" w:hAnsi="Arial" w:cs="Arial"/>
              <w:noProof/>
              <w:color w:val="000000" w:themeColor="text1"/>
              <w:lang w:val="en-US"/>
            </w:rPr>
            <w:t xml:space="preserve">. The bases of social power. In: </w:t>
          </w:r>
          <w:r w:rsidRPr="00221154">
            <w:rPr>
              <w:rFonts w:ascii="Arial" w:hAnsi="Arial" w:cs="Arial"/>
              <w:i/>
              <w:iCs/>
              <w:noProof/>
              <w:color w:val="000000" w:themeColor="text1"/>
              <w:lang w:val="en-US"/>
            </w:rPr>
            <w:t xml:space="preserve">Group Dynamics: Research and theory. </w:t>
          </w:r>
          <w:r w:rsidRPr="00221154">
            <w:rPr>
              <w:rFonts w:ascii="Arial" w:hAnsi="Arial" w:cs="Arial"/>
              <w:noProof/>
              <w:color w:val="000000" w:themeColor="text1"/>
              <w:lang w:val="en-US"/>
            </w:rPr>
            <w:t>London: Harper &amp; Row.</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28. </w:t>
          </w:r>
          <w:r w:rsidRPr="00221154">
            <w:rPr>
              <w:rFonts w:ascii="Arial" w:hAnsi="Arial" w:cs="Arial"/>
              <w:noProof/>
              <w:color w:val="000000" w:themeColor="text1"/>
              <w:lang w:val="en-US"/>
            </w:rPr>
            <w:t xml:space="preserve">French, R., Rayner, C., Rees, G. &amp; Rumbles, S., </w:t>
          </w:r>
          <w:r>
            <w:rPr>
              <w:rFonts w:ascii="Arial" w:hAnsi="Arial" w:cs="Arial"/>
              <w:noProof/>
              <w:color w:val="000000" w:themeColor="text1"/>
              <w:lang w:val="en-US"/>
            </w:rPr>
            <w:t>(</w:t>
          </w:r>
          <w:r w:rsidRPr="00221154">
            <w:rPr>
              <w:rFonts w:ascii="Arial" w:hAnsi="Arial" w:cs="Arial"/>
              <w:noProof/>
              <w:color w:val="000000" w:themeColor="text1"/>
              <w:lang w:val="en-US"/>
            </w:rPr>
            <w:t>2015</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Organizational Behaviour. </w:t>
          </w:r>
          <w:r w:rsidRPr="00221154">
            <w:rPr>
              <w:rFonts w:ascii="Arial" w:hAnsi="Arial" w:cs="Arial"/>
              <w:noProof/>
              <w:color w:val="000000" w:themeColor="text1"/>
              <w:lang w:val="en-US"/>
            </w:rPr>
            <w:t>3 ed. Chichester: John Wiley &amp; Sons.</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29. </w:t>
          </w:r>
          <w:r w:rsidRPr="00221154">
            <w:rPr>
              <w:rFonts w:ascii="Arial" w:hAnsi="Arial" w:cs="Arial"/>
              <w:noProof/>
              <w:color w:val="000000" w:themeColor="text1"/>
              <w:lang w:val="en-US"/>
            </w:rPr>
            <w:t xml:space="preserve">Greedy, E., </w:t>
          </w:r>
          <w:r>
            <w:rPr>
              <w:rFonts w:ascii="Arial" w:hAnsi="Arial" w:cs="Arial"/>
              <w:noProof/>
              <w:color w:val="000000" w:themeColor="text1"/>
              <w:lang w:val="en-US"/>
            </w:rPr>
            <w:t>(</w:t>
          </w:r>
          <w:r w:rsidRPr="00221154">
            <w:rPr>
              <w:rFonts w:ascii="Arial" w:hAnsi="Arial" w:cs="Arial"/>
              <w:noProof/>
              <w:color w:val="000000" w:themeColor="text1"/>
              <w:lang w:val="en-US"/>
            </w:rPr>
            <w:t>2020</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Lack of diversity attributed to fewer young workers. </w:t>
          </w:r>
          <w:r w:rsidRPr="00221154">
            <w:rPr>
              <w:rFonts w:ascii="Arial" w:hAnsi="Arial" w:cs="Arial"/>
              <w:noProof/>
              <w:color w:val="000000" w:themeColor="text1"/>
              <w:lang w:val="en-US"/>
            </w:rPr>
            <w:t xml:space="preserve">[Online] </w:t>
          </w:r>
          <w:r w:rsidRPr="00221154">
            <w:rPr>
              <w:rFonts w:ascii="Arial" w:hAnsi="Arial" w:cs="Arial"/>
              <w:noProof/>
              <w:color w:val="000000" w:themeColor="text1"/>
              <w:lang w:val="en-US"/>
            </w:rPr>
            <w:br/>
            <w:t xml:space="preserve">Available at: </w:t>
          </w:r>
          <w:r w:rsidRPr="00221154">
            <w:rPr>
              <w:rFonts w:ascii="Arial" w:hAnsi="Arial" w:cs="Arial"/>
              <w:noProof/>
              <w:color w:val="000000" w:themeColor="text1"/>
              <w:u w:val="single"/>
              <w:lang w:val="en-US"/>
            </w:rPr>
            <w:t>https://www.hrmagazine.co.uk/article-details/lack-of-diversity-attributed-to-fewer-young-workers</w:t>
          </w:r>
          <w:r w:rsidRPr="00221154">
            <w:rPr>
              <w:rFonts w:ascii="Arial" w:hAnsi="Arial" w:cs="Arial"/>
              <w:noProof/>
              <w:color w:val="000000" w:themeColor="text1"/>
              <w:lang w:val="en-US"/>
            </w:rPr>
            <w:br/>
            <w:t>[Accessed 20 May 2020].</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30. </w:t>
          </w:r>
          <w:r w:rsidRPr="00221154">
            <w:rPr>
              <w:rFonts w:ascii="Arial" w:hAnsi="Arial" w:cs="Arial"/>
              <w:noProof/>
              <w:color w:val="000000" w:themeColor="text1"/>
              <w:lang w:val="en-US"/>
            </w:rPr>
            <w:t xml:space="preserve">Greenwood, M. &amp; Freeman, R., </w:t>
          </w:r>
          <w:r>
            <w:rPr>
              <w:rFonts w:ascii="Arial" w:hAnsi="Arial" w:cs="Arial"/>
              <w:noProof/>
              <w:color w:val="000000" w:themeColor="text1"/>
              <w:lang w:val="en-US"/>
            </w:rPr>
            <w:t>(</w:t>
          </w:r>
          <w:r w:rsidRPr="00221154">
            <w:rPr>
              <w:rFonts w:ascii="Arial" w:hAnsi="Arial" w:cs="Arial"/>
              <w:noProof/>
              <w:color w:val="000000" w:themeColor="text1"/>
              <w:lang w:val="en-US"/>
            </w:rPr>
            <w:t>2011</w:t>
          </w:r>
          <w:r>
            <w:rPr>
              <w:rFonts w:ascii="Arial" w:hAnsi="Arial" w:cs="Arial"/>
              <w:noProof/>
              <w:color w:val="000000" w:themeColor="text1"/>
              <w:lang w:val="en-US"/>
            </w:rPr>
            <w:t>)</w:t>
          </w:r>
          <w:r w:rsidRPr="00221154">
            <w:rPr>
              <w:rFonts w:ascii="Arial" w:hAnsi="Arial" w:cs="Arial"/>
              <w:noProof/>
              <w:color w:val="000000" w:themeColor="text1"/>
              <w:lang w:val="en-US"/>
            </w:rPr>
            <w:t xml:space="preserve">. Ethics and HRM. </w:t>
          </w:r>
          <w:r w:rsidRPr="00221154">
            <w:rPr>
              <w:rFonts w:ascii="Arial" w:hAnsi="Arial" w:cs="Arial"/>
              <w:i/>
              <w:iCs/>
              <w:noProof/>
              <w:color w:val="000000" w:themeColor="text1"/>
              <w:lang w:val="en-US"/>
            </w:rPr>
            <w:t xml:space="preserve">Business and professional ethics journal, </w:t>
          </w:r>
          <w:r w:rsidRPr="00221154">
            <w:rPr>
              <w:rFonts w:ascii="Arial" w:hAnsi="Arial" w:cs="Arial"/>
              <w:noProof/>
              <w:color w:val="000000" w:themeColor="text1"/>
              <w:lang w:val="en-US"/>
            </w:rPr>
            <w:t>30(3/4), pp. 269-292.</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31. </w:t>
          </w:r>
          <w:r w:rsidRPr="00221154">
            <w:rPr>
              <w:rFonts w:ascii="Arial" w:hAnsi="Arial" w:cs="Arial"/>
              <w:noProof/>
              <w:color w:val="000000" w:themeColor="text1"/>
              <w:lang w:val="en-US"/>
            </w:rPr>
            <w:t xml:space="preserve">Groysberg, B., Lee, J., Price, J. &amp; Cheng, J., </w:t>
          </w:r>
          <w:r>
            <w:rPr>
              <w:rFonts w:ascii="Arial" w:hAnsi="Arial" w:cs="Arial"/>
              <w:noProof/>
              <w:color w:val="000000" w:themeColor="text1"/>
              <w:lang w:val="en-US"/>
            </w:rPr>
            <w:t>(</w:t>
          </w:r>
          <w:r w:rsidRPr="00221154">
            <w:rPr>
              <w:rFonts w:ascii="Arial" w:hAnsi="Arial" w:cs="Arial"/>
              <w:noProof/>
              <w:color w:val="000000" w:themeColor="text1"/>
              <w:lang w:val="en-US"/>
            </w:rPr>
            <w:t>2018</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The Leader’s Guide to Corporate Culture. </w:t>
          </w:r>
          <w:r w:rsidRPr="00221154">
            <w:rPr>
              <w:rFonts w:ascii="Arial" w:hAnsi="Arial" w:cs="Arial"/>
              <w:noProof/>
              <w:color w:val="000000" w:themeColor="text1"/>
              <w:lang w:val="en-US"/>
            </w:rPr>
            <w:t xml:space="preserve">[Online] </w:t>
          </w:r>
          <w:r w:rsidRPr="00221154">
            <w:rPr>
              <w:rFonts w:ascii="Arial" w:hAnsi="Arial" w:cs="Arial"/>
              <w:noProof/>
              <w:color w:val="000000" w:themeColor="text1"/>
              <w:lang w:val="en-US"/>
            </w:rPr>
            <w:br/>
            <w:t xml:space="preserve">Available at: </w:t>
          </w:r>
          <w:r w:rsidRPr="00221154">
            <w:rPr>
              <w:rFonts w:ascii="Arial" w:hAnsi="Arial" w:cs="Arial"/>
              <w:noProof/>
              <w:color w:val="000000" w:themeColor="text1"/>
              <w:u w:val="single"/>
              <w:lang w:val="en-US"/>
            </w:rPr>
            <w:t>https://hbr.org/2018/01/the-culture-factor</w:t>
          </w:r>
          <w:r w:rsidRPr="00221154">
            <w:rPr>
              <w:rFonts w:ascii="Arial" w:hAnsi="Arial" w:cs="Arial"/>
              <w:noProof/>
              <w:color w:val="000000" w:themeColor="text1"/>
              <w:lang w:val="en-US"/>
            </w:rPr>
            <w:br/>
            <w:t>[Accessed 20 May 2020].</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32. </w:t>
          </w:r>
          <w:r w:rsidRPr="00221154">
            <w:rPr>
              <w:rFonts w:ascii="Arial" w:hAnsi="Arial" w:cs="Arial"/>
              <w:noProof/>
              <w:color w:val="000000" w:themeColor="text1"/>
              <w:lang w:val="en-US"/>
            </w:rPr>
            <w:t xml:space="preserve">Hersey, P., Blachard, K. &amp; Johnson, D., </w:t>
          </w:r>
          <w:r>
            <w:rPr>
              <w:rFonts w:ascii="Arial" w:hAnsi="Arial" w:cs="Arial"/>
              <w:noProof/>
              <w:color w:val="000000" w:themeColor="text1"/>
              <w:lang w:val="en-US"/>
            </w:rPr>
            <w:t>(</w:t>
          </w:r>
          <w:r w:rsidRPr="00221154">
            <w:rPr>
              <w:rFonts w:ascii="Arial" w:hAnsi="Arial" w:cs="Arial"/>
              <w:noProof/>
              <w:color w:val="000000" w:themeColor="text1"/>
              <w:lang w:val="en-US"/>
            </w:rPr>
            <w:t>2001</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Management of Organisational Behaviour: Leading human resources. </w:t>
          </w:r>
          <w:r w:rsidRPr="00221154">
            <w:rPr>
              <w:rFonts w:ascii="Arial" w:hAnsi="Arial" w:cs="Arial"/>
              <w:noProof/>
              <w:color w:val="000000" w:themeColor="text1"/>
              <w:lang w:val="en-US"/>
            </w:rPr>
            <w:t>8 ed. London: Prentice Hall.</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33. </w:t>
          </w:r>
          <w:r w:rsidRPr="00221154">
            <w:rPr>
              <w:rFonts w:ascii="Arial" w:hAnsi="Arial" w:cs="Arial"/>
              <w:noProof/>
              <w:color w:val="000000" w:themeColor="text1"/>
              <w:lang w:val="en-US"/>
            </w:rPr>
            <w:t xml:space="preserve">Holbeche, L., </w:t>
          </w:r>
          <w:r>
            <w:rPr>
              <w:rFonts w:ascii="Arial" w:hAnsi="Arial" w:cs="Arial"/>
              <w:noProof/>
              <w:color w:val="000000" w:themeColor="text1"/>
              <w:lang w:val="en-US"/>
            </w:rPr>
            <w:t>(</w:t>
          </w:r>
          <w:r w:rsidRPr="00221154">
            <w:rPr>
              <w:rFonts w:ascii="Arial" w:hAnsi="Arial" w:cs="Arial"/>
              <w:noProof/>
              <w:color w:val="000000" w:themeColor="text1"/>
              <w:lang w:val="en-US"/>
            </w:rPr>
            <w:t>2005</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The High Performance Organization: creating dynamic stability and sustainable sucess. </w:t>
          </w:r>
          <w:r w:rsidRPr="00221154">
            <w:rPr>
              <w:rFonts w:ascii="Arial" w:hAnsi="Arial" w:cs="Arial"/>
              <w:noProof/>
              <w:color w:val="000000" w:themeColor="text1"/>
              <w:lang w:val="en-US"/>
            </w:rPr>
            <w:t>1 ed. London: Routledge.</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34. </w:t>
          </w:r>
          <w:r w:rsidRPr="00221154">
            <w:rPr>
              <w:rFonts w:ascii="Arial" w:hAnsi="Arial" w:cs="Arial"/>
              <w:noProof/>
              <w:color w:val="000000" w:themeColor="text1"/>
              <w:lang w:val="en-US"/>
            </w:rPr>
            <w:t xml:space="preserve">Ingham, J., </w:t>
          </w:r>
          <w:r>
            <w:rPr>
              <w:rFonts w:ascii="Arial" w:hAnsi="Arial" w:cs="Arial"/>
              <w:noProof/>
              <w:color w:val="000000" w:themeColor="text1"/>
              <w:lang w:val="en-US"/>
            </w:rPr>
            <w:t>(</w:t>
          </w:r>
          <w:r w:rsidRPr="00221154">
            <w:rPr>
              <w:rFonts w:ascii="Arial" w:hAnsi="Arial" w:cs="Arial"/>
              <w:noProof/>
              <w:color w:val="000000" w:themeColor="text1"/>
              <w:lang w:val="en-US"/>
            </w:rPr>
            <w:t>2019</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Beyond the Ulrich model - HR in the people-centric organisation. </w:t>
          </w:r>
          <w:r w:rsidRPr="00221154">
            <w:rPr>
              <w:rFonts w:ascii="Arial" w:hAnsi="Arial" w:cs="Arial"/>
              <w:noProof/>
              <w:color w:val="000000" w:themeColor="text1"/>
              <w:lang w:val="en-US"/>
            </w:rPr>
            <w:t xml:space="preserve">[Online] </w:t>
          </w:r>
          <w:r w:rsidRPr="00221154">
            <w:rPr>
              <w:rFonts w:ascii="Arial" w:hAnsi="Arial" w:cs="Arial"/>
              <w:noProof/>
              <w:color w:val="000000" w:themeColor="text1"/>
              <w:lang w:val="en-US"/>
            </w:rPr>
            <w:br/>
            <w:t xml:space="preserve">Available at: </w:t>
          </w:r>
          <w:r w:rsidRPr="00221154">
            <w:rPr>
              <w:rFonts w:ascii="Arial" w:hAnsi="Arial" w:cs="Arial"/>
              <w:noProof/>
              <w:color w:val="000000" w:themeColor="text1"/>
              <w:u w:val="single"/>
              <w:lang w:val="en-US"/>
            </w:rPr>
            <w:t>https://www.hrmagazine.co.uk/article-details/beyond-the-ulrich-model-hr-in-the-people-centric-organisatio</w:t>
          </w:r>
          <w:r w:rsidRPr="00221154">
            <w:rPr>
              <w:rFonts w:ascii="Arial" w:hAnsi="Arial" w:cs="Arial"/>
              <w:noProof/>
              <w:color w:val="000000" w:themeColor="text1"/>
              <w:lang w:val="en-US"/>
            </w:rPr>
            <w:br/>
            <w:t>[Accessed 20 May 2020].</w:t>
          </w:r>
        </w:p>
        <w:p w:rsidR="00221154" w:rsidRPr="00221154" w:rsidRDefault="00221154" w:rsidP="00221154">
          <w:pPr>
            <w:rPr>
              <w:lang w:val="en-US"/>
            </w:rPr>
          </w:pPr>
        </w:p>
        <w:p w:rsidR="00221154" w:rsidRDefault="00221154" w:rsidP="00221154">
          <w:pPr>
            <w:pStyle w:val="Bibliography"/>
            <w:rPr>
              <w:rFonts w:ascii="Arial" w:hAnsi="Arial" w:cs="Arial"/>
              <w:i/>
              <w:iCs/>
              <w:noProof/>
              <w:color w:val="000000" w:themeColor="text1"/>
              <w:lang w:val="en-US"/>
            </w:rPr>
          </w:pPr>
          <w:r>
            <w:rPr>
              <w:rFonts w:ascii="Arial" w:hAnsi="Arial" w:cs="Arial"/>
              <w:noProof/>
              <w:color w:val="000000" w:themeColor="text1"/>
              <w:lang w:val="en-US"/>
            </w:rPr>
            <w:t xml:space="preserve">35. </w:t>
          </w:r>
          <w:r w:rsidRPr="00221154">
            <w:rPr>
              <w:rFonts w:ascii="Arial" w:hAnsi="Arial" w:cs="Arial"/>
              <w:noProof/>
              <w:color w:val="000000" w:themeColor="text1"/>
              <w:lang w:val="en-US"/>
            </w:rPr>
            <w:t xml:space="preserve">Ingham, J. &amp; Ulrich, D., </w:t>
          </w:r>
          <w:r>
            <w:rPr>
              <w:rFonts w:ascii="Arial" w:hAnsi="Arial" w:cs="Arial"/>
              <w:noProof/>
              <w:color w:val="000000" w:themeColor="text1"/>
              <w:lang w:val="en-US"/>
            </w:rPr>
            <w:t>(</w:t>
          </w:r>
          <w:r w:rsidRPr="00221154">
            <w:rPr>
              <w:rFonts w:ascii="Arial" w:hAnsi="Arial" w:cs="Arial"/>
              <w:noProof/>
              <w:color w:val="000000" w:themeColor="text1"/>
              <w:lang w:val="en-US"/>
            </w:rPr>
            <w:t>2016</w:t>
          </w:r>
          <w:r>
            <w:rPr>
              <w:rFonts w:ascii="Arial" w:hAnsi="Arial" w:cs="Arial"/>
              <w:noProof/>
              <w:color w:val="000000" w:themeColor="text1"/>
              <w:lang w:val="en-US"/>
            </w:rPr>
            <w:t>)</w:t>
          </w:r>
          <w:r w:rsidRPr="00221154">
            <w:rPr>
              <w:rFonts w:ascii="Arial" w:hAnsi="Arial" w:cs="Arial"/>
              <w:noProof/>
              <w:color w:val="000000" w:themeColor="text1"/>
              <w:lang w:val="en-US"/>
            </w:rPr>
            <w:t xml:space="preserve">. Building better HR departments. </w:t>
          </w:r>
          <w:r w:rsidRPr="00221154">
            <w:rPr>
              <w:rFonts w:ascii="Arial" w:hAnsi="Arial" w:cs="Arial"/>
              <w:i/>
              <w:iCs/>
              <w:noProof/>
              <w:color w:val="000000" w:themeColor="text1"/>
              <w:lang w:val="en-US"/>
            </w:rPr>
            <w:t>Strategic HR Review.</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36. </w:t>
          </w:r>
          <w:r w:rsidRPr="00221154">
            <w:rPr>
              <w:rFonts w:ascii="Arial" w:hAnsi="Arial" w:cs="Arial"/>
              <w:noProof/>
              <w:color w:val="000000" w:themeColor="text1"/>
              <w:lang w:val="en-US"/>
            </w:rPr>
            <w:t xml:space="preserve">Institute of Business Ethics, </w:t>
          </w:r>
          <w:r>
            <w:rPr>
              <w:rFonts w:ascii="Arial" w:hAnsi="Arial" w:cs="Arial"/>
              <w:noProof/>
              <w:color w:val="000000" w:themeColor="text1"/>
              <w:lang w:val="en-US"/>
            </w:rPr>
            <w:t>(</w:t>
          </w:r>
          <w:r w:rsidRPr="00221154">
            <w:rPr>
              <w:rFonts w:ascii="Arial" w:hAnsi="Arial" w:cs="Arial"/>
              <w:noProof/>
              <w:color w:val="000000" w:themeColor="text1"/>
              <w:lang w:val="en-US"/>
            </w:rPr>
            <w:t>2020</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What is business ethics. </w:t>
          </w:r>
          <w:r w:rsidRPr="00221154">
            <w:rPr>
              <w:rFonts w:ascii="Arial" w:hAnsi="Arial" w:cs="Arial"/>
              <w:noProof/>
              <w:color w:val="000000" w:themeColor="text1"/>
              <w:lang w:val="en-US"/>
            </w:rPr>
            <w:t xml:space="preserve">[Online] </w:t>
          </w:r>
          <w:r w:rsidRPr="00221154">
            <w:rPr>
              <w:rFonts w:ascii="Arial" w:hAnsi="Arial" w:cs="Arial"/>
              <w:noProof/>
              <w:color w:val="000000" w:themeColor="text1"/>
              <w:lang w:val="en-US"/>
            </w:rPr>
            <w:br/>
            <w:t xml:space="preserve">Available at: </w:t>
          </w:r>
          <w:r w:rsidRPr="00221154">
            <w:rPr>
              <w:rFonts w:ascii="Arial" w:hAnsi="Arial" w:cs="Arial"/>
              <w:noProof/>
              <w:color w:val="000000" w:themeColor="text1"/>
              <w:u w:val="single"/>
              <w:lang w:val="en-US"/>
            </w:rPr>
            <w:t>https://www.ibe.org.uk/knowledge-hub/what-is-business-ethics.html§</w:t>
          </w:r>
          <w:r w:rsidRPr="00221154">
            <w:rPr>
              <w:rFonts w:ascii="Arial" w:hAnsi="Arial" w:cs="Arial"/>
              <w:noProof/>
              <w:color w:val="000000" w:themeColor="text1"/>
              <w:lang w:val="en-US"/>
            </w:rPr>
            <w:br/>
            <w:t>[Accessed 20 May 2020].</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37. </w:t>
          </w:r>
          <w:r w:rsidRPr="00221154">
            <w:rPr>
              <w:rFonts w:ascii="Arial" w:hAnsi="Arial" w:cs="Arial"/>
              <w:noProof/>
              <w:color w:val="000000" w:themeColor="text1"/>
              <w:lang w:val="en-US"/>
            </w:rPr>
            <w:t xml:space="preserve">Kellerman, B., </w:t>
          </w:r>
          <w:r>
            <w:rPr>
              <w:rFonts w:ascii="Arial" w:hAnsi="Arial" w:cs="Arial"/>
              <w:noProof/>
              <w:color w:val="000000" w:themeColor="text1"/>
              <w:lang w:val="en-US"/>
            </w:rPr>
            <w:t>(</w:t>
          </w:r>
          <w:r w:rsidRPr="00221154">
            <w:rPr>
              <w:rFonts w:ascii="Arial" w:hAnsi="Arial" w:cs="Arial"/>
              <w:noProof/>
              <w:color w:val="000000" w:themeColor="text1"/>
              <w:lang w:val="en-US"/>
            </w:rPr>
            <w:t>2007</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What Every Leader Needs to Know About Followers. </w:t>
          </w:r>
          <w:r w:rsidRPr="00221154">
            <w:rPr>
              <w:rFonts w:ascii="Arial" w:hAnsi="Arial" w:cs="Arial"/>
              <w:noProof/>
              <w:color w:val="000000" w:themeColor="text1"/>
              <w:lang w:val="en-US"/>
            </w:rPr>
            <w:t xml:space="preserve">[Online] </w:t>
          </w:r>
          <w:r w:rsidRPr="00221154">
            <w:rPr>
              <w:rFonts w:ascii="Arial" w:hAnsi="Arial" w:cs="Arial"/>
              <w:noProof/>
              <w:color w:val="000000" w:themeColor="text1"/>
              <w:lang w:val="en-US"/>
            </w:rPr>
            <w:br/>
            <w:t xml:space="preserve">Available at: </w:t>
          </w:r>
          <w:r w:rsidRPr="00221154">
            <w:rPr>
              <w:rFonts w:ascii="Arial" w:hAnsi="Arial" w:cs="Arial"/>
              <w:noProof/>
              <w:color w:val="000000" w:themeColor="text1"/>
              <w:u w:val="single"/>
              <w:lang w:val="en-US"/>
            </w:rPr>
            <w:t>https://hbr.org/2007/12/what-every-leader-needs-to-know-about-</w:t>
          </w:r>
          <w:r w:rsidRPr="00221154">
            <w:rPr>
              <w:rFonts w:ascii="Arial" w:hAnsi="Arial" w:cs="Arial"/>
              <w:noProof/>
              <w:color w:val="000000" w:themeColor="text1"/>
              <w:u w:val="single"/>
              <w:lang w:val="en-US"/>
            </w:rPr>
            <w:lastRenderedPageBreak/>
            <w:t>followers</w:t>
          </w:r>
          <w:r w:rsidRPr="00221154">
            <w:rPr>
              <w:rFonts w:ascii="Arial" w:hAnsi="Arial" w:cs="Arial"/>
              <w:noProof/>
              <w:color w:val="000000" w:themeColor="text1"/>
              <w:lang w:val="en-US"/>
            </w:rPr>
            <w:br/>
            <w:t>[Accessed 21 May 2020].</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38. </w:t>
          </w:r>
          <w:r w:rsidRPr="00221154">
            <w:rPr>
              <w:rFonts w:ascii="Arial" w:hAnsi="Arial" w:cs="Arial"/>
              <w:noProof/>
              <w:color w:val="000000" w:themeColor="text1"/>
              <w:lang w:val="en-US"/>
            </w:rPr>
            <w:t xml:space="preserve">Lewin, K., </w:t>
          </w:r>
          <w:r>
            <w:rPr>
              <w:rFonts w:ascii="Arial" w:hAnsi="Arial" w:cs="Arial"/>
              <w:noProof/>
              <w:color w:val="000000" w:themeColor="text1"/>
              <w:lang w:val="en-US"/>
            </w:rPr>
            <w:t>(</w:t>
          </w:r>
          <w:r w:rsidRPr="00221154">
            <w:rPr>
              <w:rFonts w:ascii="Arial" w:hAnsi="Arial" w:cs="Arial"/>
              <w:noProof/>
              <w:color w:val="000000" w:themeColor="text1"/>
              <w:lang w:val="en-US"/>
            </w:rPr>
            <w:t>1951</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Field Theory in Social Science. </w:t>
          </w:r>
          <w:r w:rsidRPr="00221154">
            <w:rPr>
              <w:rFonts w:ascii="Arial" w:hAnsi="Arial" w:cs="Arial"/>
              <w:noProof/>
              <w:color w:val="000000" w:themeColor="text1"/>
              <w:lang w:val="en-US"/>
            </w:rPr>
            <w:t>New York/London: Harper &amp; Row.</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39. </w:t>
          </w:r>
          <w:r w:rsidRPr="00221154">
            <w:rPr>
              <w:rFonts w:ascii="Arial" w:hAnsi="Arial" w:cs="Arial"/>
              <w:noProof/>
              <w:color w:val="000000" w:themeColor="text1"/>
              <w:lang w:val="en-US"/>
            </w:rPr>
            <w:t xml:space="preserve">Macleod, D. &amp; Clark, N., </w:t>
          </w:r>
          <w:r>
            <w:rPr>
              <w:rFonts w:ascii="Arial" w:hAnsi="Arial" w:cs="Arial"/>
              <w:noProof/>
              <w:color w:val="000000" w:themeColor="text1"/>
              <w:lang w:val="en-US"/>
            </w:rPr>
            <w:t>(</w:t>
          </w:r>
          <w:r w:rsidRPr="00221154">
            <w:rPr>
              <w:rFonts w:ascii="Arial" w:hAnsi="Arial" w:cs="Arial"/>
              <w:noProof/>
              <w:color w:val="000000" w:themeColor="text1"/>
              <w:lang w:val="en-US"/>
            </w:rPr>
            <w:t>2009</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Engaging for sucess: Enhanced performance hrough employee engagement. </w:t>
          </w:r>
          <w:r w:rsidRPr="00221154">
            <w:rPr>
              <w:rFonts w:ascii="Arial" w:hAnsi="Arial" w:cs="Arial"/>
              <w:noProof/>
              <w:color w:val="000000" w:themeColor="text1"/>
              <w:lang w:val="en-US"/>
            </w:rPr>
            <w:t>London: Office of Public Sector Management.</w:t>
          </w:r>
        </w:p>
        <w:p w:rsidR="00221154" w:rsidRPr="00221154" w:rsidRDefault="00221154" w:rsidP="00221154">
          <w:pPr>
            <w:rPr>
              <w:lang w:val="en-US"/>
            </w:rPr>
          </w:pPr>
        </w:p>
        <w:p w:rsidR="00221154" w:rsidRDefault="00221154"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40. </w:t>
          </w:r>
          <w:r w:rsidRPr="00221154">
            <w:rPr>
              <w:rFonts w:ascii="Arial" w:hAnsi="Arial" w:cs="Arial"/>
              <w:noProof/>
              <w:color w:val="000000" w:themeColor="text1"/>
              <w:lang w:val="en-US"/>
            </w:rPr>
            <w:t xml:space="preserve">Makoff, A., </w:t>
          </w:r>
          <w:r>
            <w:rPr>
              <w:rFonts w:ascii="Arial" w:hAnsi="Arial" w:cs="Arial"/>
              <w:noProof/>
              <w:color w:val="000000" w:themeColor="text1"/>
              <w:lang w:val="en-US"/>
            </w:rPr>
            <w:t>(</w:t>
          </w:r>
          <w:r w:rsidRPr="00221154">
            <w:rPr>
              <w:rFonts w:ascii="Arial" w:hAnsi="Arial" w:cs="Arial"/>
              <w:noProof/>
              <w:color w:val="000000" w:themeColor="text1"/>
              <w:lang w:val="en-US"/>
            </w:rPr>
            <w:t>2019</w:t>
          </w:r>
          <w:r>
            <w:rPr>
              <w:rFonts w:ascii="Arial" w:hAnsi="Arial" w:cs="Arial"/>
              <w:noProof/>
              <w:color w:val="000000" w:themeColor="text1"/>
              <w:lang w:val="en-US"/>
            </w:rPr>
            <w:t>)</w:t>
          </w:r>
          <w:r w:rsidRPr="00221154">
            <w:rPr>
              <w:rFonts w:ascii="Arial" w:hAnsi="Arial" w:cs="Arial"/>
              <w:noProof/>
              <w:color w:val="000000" w:themeColor="text1"/>
              <w:lang w:val="en-US"/>
            </w:rPr>
            <w:t xml:space="preserve">. </w:t>
          </w:r>
          <w:r w:rsidRPr="00221154">
            <w:rPr>
              <w:rFonts w:ascii="Arial" w:hAnsi="Arial" w:cs="Arial"/>
              <w:i/>
              <w:iCs/>
              <w:noProof/>
              <w:color w:val="000000" w:themeColor="text1"/>
              <w:lang w:val="en-US"/>
            </w:rPr>
            <w:t xml:space="preserve">An in-depth guide to HRO: How is HR outsourcing changing?. </w:t>
          </w:r>
          <w:r w:rsidRPr="00221154">
            <w:rPr>
              <w:rFonts w:ascii="Arial" w:hAnsi="Arial" w:cs="Arial"/>
              <w:noProof/>
              <w:color w:val="000000" w:themeColor="text1"/>
              <w:lang w:val="en-US"/>
            </w:rPr>
            <w:t xml:space="preserve">[Online] </w:t>
          </w:r>
          <w:r w:rsidRPr="00221154">
            <w:rPr>
              <w:rFonts w:ascii="Arial" w:hAnsi="Arial" w:cs="Arial"/>
              <w:noProof/>
              <w:color w:val="000000" w:themeColor="text1"/>
              <w:lang w:val="en-US"/>
            </w:rPr>
            <w:br/>
            <w:t xml:space="preserve">Available at: </w:t>
          </w:r>
          <w:r w:rsidRPr="00221154">
            <w:rPr>
              <w:rFonts w:ascii="Arial" w:hAnsi="Arial" w:cs="Arial"/>
              <w:noProof/>
              <w:color w:val="000000" w:themeColor="text1"/>
              <w:u w:val="single"/>
              <w:lang w:val="en-US"/>
            </w:rPr>
            <w:t>https://www.personneltoday.com/hr/hr-outsourcing-hro-in-depth-guide/</w:t>
          </w:r>
          <w:r w:rsidRPr="00221154">
            <w:rPr>
              <w:rFonts w:ascii="Arial" w:hAnsi="Arial" w:cs="Arial"/>
              <w:noProof/>
              <w:color w:val="000000" w:themeColor="text1"/>
              <w:lang w:val="en-US"/>
            </w:rPr>
            <w:br/>
            <w:t>[Accessed 20 May 2020].</w:t>
          </w:r>
        </w:p>
        <w:p w:rsidR="00221154" w:rsidRPr="00221154" w:rsidRDefault="00221154" w:rsidP="00221154">
          <w:pPr>
            <w:rPr>
              <w:lang w:val="en-US"/>
            </w:rPr>
          </w:pPr>
        </w:p>
        <w:p w:rsidR="00221154" w:rsidRDefault="006007A6"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41. </w:t>
          </w:r>
          <w:r w:rsidR="00221154" w:rsidRPr="00221154">
            <w:rPr>
              <w:rFonts w:ascii="Arial" w:hAnsi="Arial" w:cs="Arial"/>
              <w:noProof/>
              <w:color w:val="000000" w:themeColor="text1"/>
              <w:lang w:val="en-US"/>
            </w:rPr>
            <w:t xml:space="preserve">Marquet, D., </w:t>
          </w:r>
          <w:r>
            <w:rPr>
              <w:rFonts w:ascii="Arial" w:hAnsi="Arial" w:cs="Arial"/>
              <w:noProof/>
              <w:color w:val="000000" w:themeColor="text1"/>
              <w:lang w:val="en-US"/>
            </w:rPr>
            <w:t>(</w:t>
          </w:r>
          <w:r w:rsidR="00221154" w:rsidRPr="00221154">
            <w:rPr>
              <w:rFonts w:ascii="Arial" w:hAnsi="Arial" w:cs="Arial"/>
              <w:noProof/>
              <w:color w:val="000000" w:themeColor="text1"/>
              <w:lang w:val="en-US"/>
            </w:rPr>
            <w:t>2015</w:t>
          </w:r>
          <w:r>
            <w:rPr>
              <w:rFonts w:ascii="Arial" w:hAnsi="Arial" w:cs="Arial"/>
              <w:noProof/>
              <w:color w:val="000000" w:themeColor="text1"/>
              <w:lang w:val="en-US"/>
            </w:rPr>
            <w:t>)</w:t>
          </w:r>
          <w:r w:rsidR="00221154" w:rsidRPr="00221154">
            <w:rPr>
              <w:rFonts w:ascii="Arial" w:hAnsi="Arial" w:cs="Arial"/>
              <w:noProof/>
              <w:color w:val="000000" w:themeColor="text1"/>
              <w:lang w:val="en-US"/>
            </w:rPr>
            <w:t xml:space="preserve">. </w:t>
          </w:r>
          <w:r w:rsidR="00221154" w:rsidRPr="00221154">
            <w:rPr>
              <w:rFonts w:ascii="Arial" w:hAnsi="Arial" w:cs="Arial"/>
              <w:i/>
              <w:iCs/>
              <w:noProof/>
              <w:color w:val="000000" w:themeColor="text1"/>
              <w:lang w:val="en-US"/>
            </w:rPr>
            <w:t xml:space="preserve">Turn The Ship Around!: A True Story of Building Leaders by Breaking the Rules. </w:t>
          </w:r>
          <w:r w:rsidR="00221154" w:rsidRPr="00221154">
            <w:rPr>
              <w:rFonts w:ascii="Arial" w:hAnsi="Arial" w:cs="Arial"/>
              <w:noProof/>
              <w:color w:val="000000" w:themeColor="text1"/>
              <w:lang w:val="en-US"/>
            </w:rPr>
            <w:t>London: Penguin books ltd.</w:t>
          </w:r>
        </w:p>
        <w:p w:rsidR="00221154" w:rsidRPr="00221154" w:rsidRDefault="00221154" w:rsidP="00221154">
          <w:pPr>
            <w:rPr>
              <w:lang w:val="en-US"/>
            </w:rPr>
          </w:pPr>
        </w:p>
        <w:p w:rsidR="00221154" w:rsidRDefault="006007A6"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42. </w:t>
          </w:r>
          <w:r w:rsidR="00221154" w:rsidRPr="00221154">
            <w:rPr>
              <w:rFonts w:ascii="Arial" w:hAnsi="Arial" w:cs="Arial"/>
              <w:noProof/>
              <w:color w:val="000000" w:themeColor="text1"/>
              <w:lang w:val="en-US"/>
            </w:rPr>
            <w:t xml:space="preserve">McKinsey&amp;Company, </w:t>
          </w:r>
          <w:r>
            <w:rPr>
              <w:rFonts w:ascii="Arial" w:hAnsi="Arial" w:cs="Arial"/>
              <w:noProof/>
              <w:color w:val="000000" w:themeColor="text1"/>
              <w:lang w:val="en-US"/>
            </w:rPr>
            <w:t>(</w:t>
          </w:r>
          <w:r w:rsidR="00221154" w:rsidRPr="00221154">
            <w:rPr>
              <w:rFonts w:ascii="Arial" w:hAnsi="Arial" w:cs="Arial"/>
              <w:noProof/>
              <w:color w:val="000000" w:themeColor="text1"/>
              <w:lang w:val="en-US"/>
            </w:rPr>
            <w:t>2018</w:t>
          </w:r>
          <w:r>
            <w:rPr>
              <w:rFonts w:ascii="Arial" w:hAnsi="Arial" w:cs="Arial"/>
              <w:noProof/>
              <w:color w:val="000000" w:themeColor="text1"/>
              <w:lang w:val="en-US"/>
            </w:rPr>
            <w:t>)</w:t>
          </w:r>
          <w:r w:rsidR="00221154" w:rsidRPr="00221154">
            <w:rPr>
              <w:rFonts w:ascii="Arial" w:hAnsi="Arial" w:cs="Arial"/>
              <w:noProof/>
              <w:color w:val="000000" w:themeColor="text1"/>
              <w:lang w:val="en-US"/>
            </w:rPr>
            <w:t xml:space="preserve">. </w:t>
          </w:r>
          <w:r w:rsidR="00221154" w:rsidRPr="00221154">
            <w:rPr>
              <w:rFonts w:ascii="Arial" w:hAnsi="Arial" w:cs="Arial"/>
              <w:i/>
              <w:iCs/>
              <w:noProof/>
              <w:color w:val="000000" w:themeColor="text1"/>
              <w:lang w:val="en-US"/>
            </w:rPr>
            <w:t xml:space="preserve">Agile Compendium, </w:t>
          </w:r>
          <w:r w:rsidR="00221154" w:rsidRPr="00221154">
            <w:rPr>
              <w:rFonts w:ascii="Arial" w:hAnsi="Arial" w:cs="Arial"/>
              <w:noProof/>
              <w:color w:val="000000" w:themeColor="text1"/>
              <w:lang w:val="en-US"/>
            </w:rPr>
            <w:t>s.l.: s.n.</w:t>
          </w:r>
        </w:p>
        <w:p w:rsidR="00221154" w:rsidRPr="00221154" w:rsidRDefault="00221154" w:rsidP="00221154">
          <w:pPr>
            <w:rPr>
              <w:lang w:val="en-US"/>
            </w:rPr>
          </w:pPr>
        </w:p>
        <w:p w:rsidR="00221154" w:rsidRDefault="006007A6"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43. </w:t>
          </w:r>
          <w:r w:rsidR="00221154" w:rsidRPr="00221154">
            <w:rPr>
              <w:rFonts w:ascii="Arial" w:hAnsi="Arial" w:cs="Arial"/>
              <w:noProof/>
              <w:color w:val="000000" w:themeColor="text1"/>
              <w:lang w:val="en-US"/>
            </w:rPr>
            <w:t xml:space="preserve">Pilbeam, S. &amp; Corbridge, M., </w:t>
          </w:r>
          <w:r>
            <w:rPr>
              <w:rFonts w:ascii="Arial" w:hAnsi="Arial" w:cs="Arial"/>
              <w:noProof/>
              <w:color w:val="000000" w:themeColor="text1"/>
              <w:lang w:val="en-US"/>
            </w:rPr>
            <w:t>(</w:t>
          </w:r>
          <w:r w:rsidR="00221154" w:rsidRPr="00221154">
            <w:rPr>
              <w:rFonts w:ascii="Arial" w:hAnsi="Arial" w:cs="Arial"/>
              <w:noProof/>
              <w:color w:val="000000" w:themeColor="text1"/>
              <w:lang w:val="en-US"/>
            </w:rPr>
            <w:t>2010</w:t>
          </w:r>
          <w:r>
            <w:rPr>
              <w:rFonts w:ascii="Arial" w:hAnsi="Arial" w:cs="Arial"/>
              <w:noProof/>
              <w:color w:val="000000" w:themeColor="text1"/>
              <w:lang w:val="en-US"/>
            </w:rPr>
            <w:t>)</w:t>
          </w:r>
          <w:r w:rsidR="00221154" w:rsidRPr="00221154">
            <w:rPr>
              <w:rFonts w:ascii="Arial" w:hAnsi="Arial" w:cs="Arial"/>
              <w:noProof/>
              <w:color w:val="000000" w:themeColor="text1"/>
              <w:lang w:val="en-US"/>
            </w:rPr>
            <w:t xml:space="preserve">. </w:t>
          </w:r>
          <w:r w:rsidR="00221154" w:rsidRPr="00221154">
            <w:rPr>
              <w:rFonts w:ascii="Arial" w:hAnsi="Arial" w:cs="Arial"/>
              <w:i/>
              <w:iCs/>
              <w:noProof/>
              <w:color w:val="000000" w:themeColor="text1"/>
              <w:lang w:val="en-US"/>
            </w:rPr>
            <w:t xml:space="preserve">People Rescources and Talent Planning: HRM in Practice. </w:t>
          </w:r>
          <w:r w:rsidR="00221154" w:rsidRPr="00221154">
            <w:rPr>
              <w:rFonts w:ascii="Arial" w:hAnsi="Arial" w:cs="Arial"/>
              <w:noProof/>
              <w:color w:val="000000" w:themeColor="text1"/>
              <w:lang w:val="en-US"/>
            </w:rPr>
            <w:t>4 ed. Harlow: FT/Prentice Hall.</w:t>
          </w:r>
        </w:p>
        <w:p w:rsidR="00221154" w:rsidRPr="00221154" w:rsidRDefault="00221154" w:rsidP="00221154">
          <w:pPr>
            <w:rPr>
              <w:lang w:val="en-US"/>
            </w:rPr>
          </w:pPr>
        </w:p>
        <w:p w:rsidR="00221154" w:rsidRDefault="006007A6"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44. </w:t>
          </w:r>
          <w:r w:rsidR="00221154" w:rsidRPr="00221154">
            <w:rPr>
              <w:rFonts w:ascii="Arial" w:hAnsi="Arial" w:cs="Arial"/>
              <w:noProof/>
              <w:color w:val="000000" w:themeColor="text1"/>
              <w:lang w:val="en-US"/>
            </w:rPr>
            <w:t xml:space="preserve">PWC, </w:t>
          </w:r>
          <w:r>
            <w:rPr>
              <w:rFonts w:ascii="Arial" w:hAnsi="Arial" w:cs="Arial"/>
              <w:noProof/>
              <w:color w:val="000000" w:themeColor="text1"/>
              <w:lang w:val="en-US"/>
            </w:rPr>
            <w:t>(</w:t>
          </w:r>
          <w:r w:rsidR="00221154" w:rsidRPr="00221154">
            <w:rPr>
              <w:rFonts w:ascii="Arial" w:hAnsi="Arial" w:cs="Arial"/>
              <w:noProof/>
              <w:color w:val="000000" w:themeColor="text1"/>
              <w:lang w:val="en-US"/>
            </w:rPr>
            <w:t>2020</w:t>
          </w:r>
          <w:r>
            <w:rPr>
              <w:rFonts w:ascii="Arial" w:hAnsi="Arial" w:cs="Arial"/>
              <w:noProof/>
              <w:color w:val="000000" w:themeColor="text1"/>
              <w:lang w:val="en-US"/>
            </w:rPr>
            <w:t>)</w:t>
          </w:r>
          <w:r w:rsidR="00221154" w:rsidRPr="00221154">
            <w:rPr>
              <w:rFonts w:ascii="Arial" w:hAnsi="Arial" w:cs="Arial"/>
              <w:noProof/>
              <w:color w:val="000000" w:themeColor="text1"/>
              <w:lang w:val="en-US"/>
            </w:rPr>
            <w:t xml:space="preserve">. </w:t>
          </w:r>
          <w:r w:rsidR="00221154" w:rsidRPr="00221154">
            <w:rPr>
              <w:rFonts w:ascii="Arial" w:hAnsi="Arial" w:cs="Arial"/>
              <w:i/>
              <w:iCs/>
              <w:noProof/>
              <w:color w:val="000000" w:themeColor="text1"/>
              <w:lang w:val="en-US"/>
            </w:rPr>
            <w:t xml:space="preserve">How will AI change the future of work?. </w:t>
          </w:r>
          <w:r w:rsidR="00221154" w:rsidRPr="00221154">
            <w:rPr>
              <w:rFonts w:ascii="Arial" w:hAnsi="Arial" w:cs="Arial"/>
              <w:noProof/>
              <w:color w:val="000000" w:themeColor="text1"/>
              <w:lang w:val="en-US"/>
            </w:rPr>
            <w:t xml:space="preserve">[Online] </w:t>
          </w:r>
          <w:r w:rsidR="00221154" w:rsidRPr="00221154">
            <w:rPr>
              <w:rFonts w:ascii="Arial" w:hAnsi="Arial" w:cs="Arial"/>
              <w:noProof/>
              <w:color w:val="000000" w:themeColor="text1"/>
              <w:lang w:val="en-US"/>
            </w:rPr>
            <w:br/>
            <w:t xml:space="preserve">Available at: </w:t>
          </w:r>
          <w:r w:rsidR="00221154" w:rsidRPr="00221154">
            <w:rPr>
              <w:rFonts w:ascii="Arial" w:hAnsi="Arial" w:cs="Arial"/>
              <w:noProof/>
              <w:color w:val="000000" w:themeColor="text1"/>
              <w:u w:val="single"/>
              <w:lang w:val="en-US"/>
            </w:rPr>
            <w:t>https://www.pwc.co.uk/issues/data-analytics/artificial-intelligence/future-of-work.html</w:t>
          </w:r>
          <w:r w:rsidR="00221154" w:rsidRPr="00221154">
            <w:rPr>
              <w:rFonts w:ascii="Arial" w:hAnsi="Arial" w:cs="Arial"/>
              <w:noProof/>
              <w:color w:val="000000" w:themeColor="text1"/>
              <w:lang w:val="en-US"/>
            </w:rPr>
            <w:br/>
            <w:t>[Accessed 20 May 2020].</w:t>
          </w:r>
        </w:p>
        <w:p w:rsidR="00221154" w:rsidRPr="00221154" w:rsidRDefault="00221154" w:rsidP="00221154">
          <w:pPr>
            <w:rPr>
              <w:lang w:val="en-US"/>
            </w:rPr>
          </w:pPr>
        </w:p>
        <w:p w:rsidR="00221154" w:rsidRDefault="006007A6"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45. </w:t>
          </w:r>
          <w:r w:rsidR="00221154" w:rsidRPr="00221154">
            <w:rPr>
              <w:rFonts w:ascii="Arial" w:hAnsi="Arial" w:cs="Arial"/>
              <w:noProof/>
              <w:color w:val="000000" w:themeColor="text1"/>
              <w:lang w:val="en-US"/>
            </w:rPr>
            <w:t xml:space="preserve">PWC, </w:t>
          </w:r>
          <w:r>
            <w:rPr>
              <w:rFonts w:ascii="Arial" w:hAnsi="Arial" w:cs="Arial"/>
              <w:noProof/>
              <w:color w:val="000000" w:themeColor="text1"/>
              <w:lang w:val="en-US"/>
            </w:rPr>
            <w:t>(</w:t>
          </w:r>
          <w:r w:rsidR="00221154" w:rsidRPr="00221154">
            <w:rPr>
              <w:rFonts w:ascii="Arial" w:hAnsi="Arial" w:cs="Arial"/>
              <w:noProof/>
              <w:color w:val="000000" w:themeColor="text1"/>
              <w:lang w:val="en-US"/>
            </w:rPr>
            <w:t>2020</w:t>
          </w:r>
          <w:r>
            <w:rPr>
              <w:rFonts w:ascii="Arial" w:hAnsi="Arial" w:cs="Arial"/>
              <w:noProof/>
              <w:color w:val="000000" w:themeColor="text1"/>
              <w:lang w:val="en-US"/>
            </w:rPr>
            <w:t>)</w:t>
          </w:r>
          <w:r w:rsidR="00221154" w:rsidRPr="00221154">
            <w:rPr>
              <w:rFonts w:ascii="Arial" w:hAnsi="Arial" w:cs="Arial"/>
              <w:noProof/>
              <w:color w:val="000000" w:themeColor="text1"/>
              <w:lang w:val="en-US"/>
            </w:rPr>
            <w:t xml:space="preserve">. </w:t>
          </w:r>
          <w:r w:rsidR="00221154" w:rsidRPr="00221154">
            <w:rPr>
              <w:rFonts w:ascii="Arial" w:hAnsi="Arial" w:cs="Arial"/>
              <w:i/>
              <w:iCs/>
              <w:noProof/>
              <w:color w:val="000000" w:themeColor="text1"/>
              <w:lang w:val="en-US"/>
            </w:rPr>
            <w:t xml:space="preserve">Sustainability and climate change. </w:t>
          </w:r>
          <w:r w:rsidR="00221154" w:rsidRPr="00221154">
            <w:rPr>
              <w:rFonts w:ascii="Arial" w:hAnsi="Arial" w:cs="Arial"/>
              <w:noProof/>
              <w:color w:val="000000" w:themeColor="text1"/>
              <w:lang w:val="en-US"/>
            </w:rPr>
            <w:t xml:space="preserve">[Online] </w:t>
          </w:r>
          <w:r w:rsidR="00221154" w:rsidRPr="00221154">
            <w:rPr>
              <w:rFonts w:ascii="Arial" w:hAnsi="Arial" w:cs="Arial"/>
              <w:noProof/>
              <w:color w:val="000000" w:themeColor="text1"/>
              <w:lang w:val="en-US"/>
            </w:rPr>
            <w:br/>
            <w:t xml:space="preserve">Available at: </w:t>
          </w:r>
          <w:r w:rsidR="00221154" w:rsidRPr="00221154">
            <w:rPr>
              <w:rFonts w:ascii="Arial" w:hAnsi="Arial" w:cs="Arial"/>
              <w:noProof/>
              <w:color w:val="000000" w:themeColor="text1"/>
              <w:u w:val="single"/>
              <w:lang w:val="en-US"/>
            </w:rPr>
            <w:t>https://www.pwc.co.uk/services/sustainability-climate-change.html</w:t>
          </w:r>
          <w:r w:rsidR="00221154" w:rsidRPr="00221154">
            <w:rPr>
              <w:rFonts w:ascii="Arial" w:hAnsi="Arial" w:cs="Arial"/>
              <w:noProof/>
              <w:color w:val="000000" w:themeColor="text1"/>
              <w:lang w:val="en-US"/>
            </w:rPr>
            <w:br/>
            <w:t>[Accessed 21 May 2020].</w:t>
          </w:r>
        </w:p>
        <w:p w:rsidR="00221154" w:rsidRPr="00221154" w:rsidRDefault="00221154" w:rsidP="00221154">
          <w:pPr>
            <w:rPr>
              <w:lang w:val="en-US"/>
            </w:rPr>
          </w:pPr>
        </w:p>
        <w:p w:rsidR="00221154" w:rsidRDefault="006007A6"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46. </w:t>
          </w:r>
          <w:r w:rsidR="00221154" w:rsidRPr="00221154">
            <w:rPr>
              <w:rFonts w:ascii="Arial" w:hAnsi="Arial" w:cs="Arial"/>
              <w:noProof/>
              <w:color w:val="000000" w:themeColor="text1"/>
              <w:lang w:val="en-US"/>
            </w:rPr>
            <w:t xml:space="preserve">Rees, D. &amp; Mcbain, R., </w:t>
          </w:r>
          <w:r>
            <w:rPr>
              <w:rFonts w:ascii="Arial" w:hAnsi="Arial" w:cs="Arial"/>
              <w:noProof/>
              <w:color w:val="000000" w:themeColor="text1"/>
              <w:lang w:val="en-US"/>
            </w:rPr>
            <w:t>(</w:t>
          </w:r>
          <w:r w:rsidR="00221154" w:rsidRPr="00221154">
            <w:rPr>
              <w:rFonts w:ascii="Arial" w:hAnsi="Arial" w:cs="Arial"/>
              <w:noProof/>
              <w:color w:val="000000" w:themeColor="text1"/>
              <w:lang w:val="en-US"/>
            </w:rPr>
            <w:t>2004</w:t>
          </w:r>
          <w:r>
            <w:rPr>
              <w:rFonts w:ascii="Arial" w:hAnsi="Arial" w:cs="Arial"/>
              <w:noProof/>
              <w:color w:val="000000" w:themeColor="text1"/>
              <w:lang w:val="en-US"/>
            </w:rPr>
            <w:t>)</w:t>
          </w:r>
          <w:r w:rsidR="00221154" w:rsidRPr="00221154">
            <w:rPr>
              <w:rFonts w:ascii="Arial" w:hAnsi="Arial" w:cs="Arial"/>
              <w:noProof/>
              <w:color w:val="000000" w:themeColor="text1"/>
              <w:lang w:val="en-US"/>
            </w:rPr>
            <w:t xml:space="preserve">. </w:t>
          </w:r>
          <w:r w:rsidR="00221154" w:rsidRPr="00221154">
            <w:rPr>
              <w:rFonts w:ascii="Arial" w:hAnsi="Arial" w:cs="Arial"/>
              <w:i/>
              <w:iCs/>
              <w:noProof/>
              <w:color w:val="000000" w:themeColor="text1"/>
              <w:lang w:val="en-US"/>
            </w:rPr>
            <w:t xml:space="preserve">People Management. </w:t>
          </w:r>
          <w:r w:rsidR="00221154" w:rsidRPr="00221154">
            <w:rPr>
              <w:rFonts w:ascii="Arial" w:hAnsi="Arial" w:cs="Arial"/>
              <w:noProof/>
              <w:color w:val="000000" w:themeColor="text1"/>
              <w:lang w:val="en-US"/>
            </w:rPr>
            <w:t>Basingstoke: Palgrave Macmillan.</w:t>
          </w:r>
        </w:p>
        <w:p w:rsidR="00221154" w:rsidRPr="00221154" w:rsidRDefault="00221154" w:rsidP="00221154">
          <w:pPr>
            <w:rPr>
              <w:lang w:val="en-US"/>
            </w:rPr>
          </w:pPr>
        </w:p>
        <w:p w:rsidR="00221154" w:rsidRDefault="006007A6"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47. </w:t>
          </w:r>
          <w:r w:rsidR="00221154" w:rsidRPr="00221154">
            <w:rPr>
              <w:rFonts w:ascii="Arial" w:hAnsi="Arial" w:cs="Arial"/>
              <w:noProof/>
              <w:color w:val="000000" w:themeColor="text1"/>
              <w:lang w:val="en-US"/>
            </w:rPr>
            <w:t xml:space="preserve">Rees, G. &amp; French, R., </w:t>
          </w:r>
          <w:r>
            <w:rPr>
              <w:rFonts w:ascii="Arial" w:hAnsi="Arial" w:cs="Arial"/>
              <w:noProof/>
              <w:color w:val="000000" w:themeColor="text1"/>
              <w:lang w:val="en-US"/>
            </w:rPr>
            <w:t>(</w:t>
          </w:r>
          <w:r w:rsidR="00221154" w:rsidRPr="00221154">
            <w:rPr>
              <w:rFonts w:ascii="Arial" w:hAnsi="Arial" w:cs="Arial"/>
              <w:noProof/>
              <w:color w:val="000000" w:themeColor="text1"/>
              <w:lang w:val="en-US"/>
            </w:rPr>
            <w:t>2016</w:t>
          </w:r>
          <w:r>
            <w:rPr>
              <w:rFonts w:ascii="Arial" w:hAnsi="Arial" w:cs="Arial"/>
              <w:noProof/>
              <w:color w:val="000000" w:themeColor="text1"/>
              <w:lang w:val="en-US"/>
            </w:rPr>
            <w:t>)</w:t>
          </w:r>
          <w:r w:rsidR="00221154" w:rsidRPr="00221154">
            <w:rPr>
              <w:rFonts w:ascii="Arial" w:hAnsi="Arial" w:cs="Arial"/>
              <w:noProof/>
              <w:color w:val="000000" w:themeColor="text1"/>
              <w:lang w:val="en-US"/>
            </w:rPr>
            <w:t xml:space="preserve">. </w:t>
          </w:r>
          <w:r w:rsidR="00221154" w:rsidRPr="00221154">
            <w:rPr>
              <w:rFonts w:ascii="Arial" w:hAnsi="Arial" w:cs="Arial"/>
              <w:i/>
              <w:iCs/>
              <w:noProof/>
              <w:color w:val="000000" w:themeColor="text1"/>
              <w:lang w:val="en-US"/>
            </w:rPr>
            <w:t xml:space="preserve">Leading, Managing and Developing People. </w:t>
          </w:r>
          <w:r w:rsidR="00221154" w:rsidRPr="00221154">
            <w:rPr>
              <w:rFonts w:ascii="Arial" w:hAnsi="Arial" w:cs="Arial"/>
              <w:noProof/>
              <w:color w:val="000000" w:themeColor="text1"/>
              <w:lang w:val="en-US"/>
            </w:rPr>
            <w:t>5 ed. London: Chartered Institute for Personnel Development.</w:t>
          </w:r>
        </w:p>
        <w:p w:rsidR="00221154" w:rsidRPr="00221154" w:rsidRDefault="00221154" w:rsidP="00221154">
          <w:pPr>
            <w:rPr>
              <w:lang w:val="en-US"/>
            </w:rPr>
          </w:pPr>
        </w:p>
        <w:p w:rsidR="00221154" w:rsidRDefault="006007A6"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48. </w:t>
          </w:r>
          <w:r w:rsidR="00221154" w:rsidRPr="00221154">
            <w:rPr>
              <w:rFonts w:ascii="Arial" w:hAnsi="Arial" w:cs="Arial"/>
              <w:noProof/>
              <w:color w:val="000000" w:themeColor="text1"/>
              <w:lang w:val="en-US"/>
            </w:rPr>
            <w:t xml:space="preserve">Robinson, D. &amp; Gilford, J., </w:t>
          </w:r>
          <w:r>
            <w:rPr>
              <w:rFonts w:ascii="Arial" w:hAnsi="Arial" w:cs="Arial"/>
              <w:noProof/>
              <w:color w:val="000000" w:themeColor="text1"/>
              <w:lang w:val="en-US"/>
            </w:rPr>
            <w:t>(</w:t>
          </w:r>
          <w:r w:rsidR="00221154" w:rsidRPr="00221154">
            <w:rPr>
              <w:rFonts w:ascii="Arial" w:hAnsi="Arial" w:cs="Arial"/>
              <w:noProof/>
              <w:color w:val="000000" w:themeColor="text1"/>
              <w:lang w:val="en-US"/>
            </w:rPr>
            <w:t>2014</w:t>
          </w:r>
          <w:r>
            <w:rPr>
              <w:rFonts w:ascii="Arial" w:hAnsi="Arial" w:cs="Arial"/>
              <w:noProof/>
              <w:color w:val="000000" w:themeColor="text1"/>
              <w:lang w:val="en-US"/>
            </w:rPr>
            <w:t>)</w:t>
          </w:r>
          <w:r w:rsidR="00221154" w:rsidRPr="00221154">
            <w:rPr>
              <w:rFonts w:ascii="Arial" w:hAnsi="Arial" w:cs="Arial"/>
              <w:noProof/>
              <w:color w:val="000000" w:themeColor="text1"/>
              <w:lang w:val="en-US"/>
            </w:rPr>
            <w:t xml:space="preserve">. </w:t>
          </w:r>
          <w:r w:rsidR="00221154" w:rsidRPr="00221154">
            <w:rPr>
              <w:rFonts w:ascii="Arial" w:hAnsi="Arial" w:cs="Arial"/>
              <w:i/>
              <w:iCs/>
              <w:noProof/>
              <w:color w:val="000000" w:themeColor="text1"/>
              <w:lang w:val="en-US"/>
            </w:rPr>
            <w:t xml:space="preserve">The Future of Engagement Thought Piece Collection, </w:t>
          </w:r>
          <w:r w:rsidR="00221154" w:rsidRPr="00221154">
            <w:rPr>
              <w:rFonts w:ascii="Arial" w:hAnsi="Arial" w:cs="Arial"/>
              <w:noProof/>
              <w:color w:val="000000" w:themeColor="text1"/>
              <w:lang w:val="en-US"/>
            </w:rPr>
            <w:t>Brighton: Institute for Employment Studies.</w:t>
          </w:r>
        </w:p>
        <w:p w:rsidR="00221154" w:rsidRPr="00221154" w:rsidRDefault="00221154" w:rsidP="00221154">
          <w:pPr>
            <w:rPr>
              <w:lang w:val="en-US"/>
            </w:rPr>
          </w:pPr>
        </w:p>
        <w:p w:rsidR="00221154" w:rsidRDefault="006007A6"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49. </w:t>
          </w:r>
          <w:r w:rsidR="00221154" w:rsidRPr="00221154">
            <w:rPr>
              <w:rFonts w:ascii="Arial" w:hAnsi="Arial" w:cs="Arial"/>
              <w:noProof/>
              <w:color w:val="000000" w:themeColor="text1"/>
              <w:lang w:val="en-US"/>
            </w:rPr>
            <w:t xml:space="preserve">Rockstuhl, T. et al., </w:t>
          </w:r>
          <w:r>
            <w:rPr>
              <w:rFonts w:ascii="Arial" w:hAnsi="Arial" w:cs="Arial"/>
              <w:noProof/>
              <w:color w:val="000000" w:themeColor="text1"/>
              <w:lang w:val="en-US"/>
            </w:rPr>
            <w:t>(</w:t>
          </w:r>
          <w:r w:rsidR="00221154" w:rsidRPr="00221154">
            <w:rPr>
              <w:rFonts w:ascii="Arial" w:hAnsi="Arial" w:cs="Arial"/>
              <w:noProof/>
              <w:color w:val="000000" w:themeColor="text1"/>
              <w:lang w:val="en-US"/>
            </w:rPr>
            <w:t>2011</w:t>
          </w:r>
          <w:r>
            <w:rPr>
              <w:rFonts w:ascii="Arial" w:hAnsi="Arial" w:cs="Arial"/>
              <w:noProof/>
              <w:color w:val="000000" w:themeColor="text1"/>
              <w:lang w:val="en-US"/>
            </w:rPr>
            <w:t>)</w:t>
          </w:r>
          <w:r w:rsidR="00221154" w:rsidRPr="00221154">
            <w:rPr>
              <w:rFonts w:ascii="Arial" w:hAnsi="Arial" w:cs="Arial"/>
              <w:noProof/>
              <w:color w:val="000000" w:themeColor="text1"/>
              <w:lang w:val="en-US"/>
            </w:rPr>
            <w:t xml:space="preserve">. Beyond general intelligence (IQ) and emotional intelligence (EQ): The role of cultural intelligence (CQ) on cross-border leadership effectiveness in a globalized world.. </w:t>
          </w:r>
          <w:r w:rsidR="00221154" w:rsidRPr="00221154">
            <w:rPr>
              <w:rFonts w:ascii="Arial" w:hAnsi="Arial" w:cs="Arial"/>
              <w:i/>
              <w:iCs/>
              <w:noProof/>
              <w:color w:val="000000" w:themeColor="text1"/>
              <w:lang w:val="en-US"/>
            </w:rPr>
            <w:t xml:space="preserve">Journal of Social Issues, </w:t>
          </w:r>
          <w:r w:rsidR="00221154" w:rsidRPr="00221154">
            <w:rPr>
              <w:rFonts w:ascii="Arial" w:hAnsi="Arial" w:cs="Arial"/>
              <w:noProof/>
              <w:color w:val="000000" w:themeColor="text1"/>
              <w:lang w:val="en-US"/>
            </w:rPr>
            <w:t>67(4), pp. 825-840.</w:t>
          </w:r>
        </w:p>
        <w:p w:rsidR="00221154" w:rsidRPr="00221154" w:rsidRDefault="00221154" w:rsidP="00221154">
          <w:pPr>
            <w:rPr>
              <w:lang w:val="en-US"/>
            </w:rPr>
          </w:pPr>
        </w:p>
        <w:p w:rsidR="00221154" w:rsidRDefault="006007A6"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50. </w:t>
          </w:r>
          <w:r w:rsidR="00221154" w:rsidRPr="00221154">
            <w:rPr>
              <w:rFonts w:ascii="Arial" w:hAnsi="Arial" w:cs="Arial"/>
              <w:noProof/>
              <w:color w:val="000000" w:themeColor="text1"/>
              <w:lang w:val="en-US"/>
            </w:rPr>
            <w:t xml:space="preserve">Schwartz, J., Hatfield, S., Jones, R. &amp; Anderson, S., </w:t>
          </w:r>
          <w:r>
            <w:rPr>
              <w:rFonts w:ascii="Arial" w:hAnsi="Arial" w:cs="Arial"/>
              <w:noProof/>
              <w:color w:val="000000" w:themeColor="text1"/>
              <w:lang w:val="en-US"/>
            </w:rPr>
            <w:t>(</w:t>
          </w:r>
          <w:r w:rsidR="00221154" w:rsidRPr="00221154">
            <w:rPr>
              <w:rFonts w:ascii="Arial" w:hAnsi="Arial" w:cs="Arial"/>
              <w:noProof/>
              <w:color w:val="000000" w:themeColor="text1"/>
              <w:lang w:val="en-US"/>
            </w:rPr>
            <w:t>2019</w:t>
          </w:r>
          <w:r>
            <w:rPr>
              <w:rFonts w:ascii="Arial" w:hAnsi="Arial" w:cs="Arial"/>
              <w:noProof/>
              <w:color w:val="000000" w:themeColor="text1"/>
              <w:lang w:val="en-US"/>
            </w:rPr>
            <w:t>)</w:t>
          </w:r>
          <w:r w:rsidR="00221154" w:rsidRPr="00221154">
            <w:rPr>
              <w:rFonts w:ascii="Arial" w:hAnsi="Arial" w:cs="Arial"/>
              <w:noProof/>
              <w:color w:val="000000" w:themeColor="text1"/>
              <w:lang w:val="en-US"/>
            </w:rPr>
            <w:t xml:space="preserve">. </w:t>
          </w:r>
          <w:r w:rsidR="00221154" w:rsidRPr="00221154">
            <w:rPr>
              <w:rFonts w:ascii="Arial" w:hAnsi="Arial" w:cs="Arial"/>
              <w:i/>
              <w:iCs/>
              <w:noProof/>
              <w:color w:val="000000" w:themeColor="text1"/>
              <w:lang w:val="en-US"/>
            </w:rPr>
            <w:t xml:space="preserve">Reframing the future of work, </w:t>
          </w:r>
          <w:r w:rsidR="00221154" w:rsidRPr="00221154">
            <w:rPr>
              <w:rFonts w:ascii="Arial" w:hAnsi="Arial" w:cs="Arial"/>
              <w:noProof/>
              <w:color w:val="000000" w:themeColor="text1"/>
              <w:lang w:val="en-US"/>
            </w:rPr>
            <w:t>s.l.: MIT Sloan Management Review.</w:t>
          </w:r>
        </w:p>
        <w:p w:rsidR="00221154" w:rsidRPr="00221154" w:rsidRDefault="00221154" w:rsidP="00221154">
          <w:pPr>
            <w:rPr>
              <w:lang w:val="en-US"/>
            </w:rPr>
          </w:pPr>
        </w:p>
        <w:p w:rsidR="00221154" w:rsidRDefault="006007A6"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51. </w:t>
          </w:r>
          <w:r w:rsidR="00221154" w:rsidRPr="00221154">
            <w:rPr>
              <w:rFonts w:ascii="Arial" w:hAnsi="Arial" w:cs="Arial"/>
              <w:noProof/>
              <w:color w:val="000000" w:themeColor="text1"/>
              <w:lang w:val="en-US"/>
            </w:rPr>
            <w:t xml:space="preserve">Sharp, R., </w:t>
          </w:r>
          <w:r>
            <w:rPr>
              <w:rFonts w:ascii="Arial" w:hAnsi="Arial" w:cs="Arial"/>
              <w:noProof/>
              <w:color w:val="000000" w:themeColor="text1"/>
              <w:lang w:val="en-US"/>
            </w:rPr>
            <w:t>(</w:t>
          </w:r>
          <w:r w:rsidR="00221154" w:rsidRPr="00221154">
            <w:rPr>
              <w:rFonts w:ascii="Arial" w:hAnsi="Arial" w:cs="Arial"/>
              <w:noProof/>
              <w:color w:val="000000" w:themeColor="text1"/>
              <w:lang w:val="en-US"/>
            </w:rPr>
            <w:t>2019</w:t>
          </w:r>
          <w:r>
            <w:rPr>
              <w:rFonts w:ascii="Arial" w:hAnsi="Arial" w:cs="Arial"/>
              <w:noProof/>
              <w:color w:val="000000" w:themeColor="text1"/>
              <w:lang w:val="en-US"/>
            </w:rPr>
            <w:t>)</w:t>
          </w:r>
          <w:r w:rsidR="00221154" w:rsidRPr="00221154">
            <w:rPr>
              <w:rFonts w:ascii="Arial" w:hAnsi="Arial" w:cs="Arial"/>
              <w:noProof/>
              <w:color w:val="000000" w:themeColor="text1"/>
              <w:lang w:val="en-US"/>
            </w:rPr>
            <w:t xml:space="preserve">. </w:t>
          </w:r>
          <w:r w:rsidR="00221154" w:rsidRPr="00221154">
            <w:rPr>
              <w:rFonts w:ascii="Arial" w:hAnsi="Arial" w:cs="Arial"/>
              <w:i/>
              <w:iCs/>
              <w:noProof/>
              <w:color w:val="000000" w:themeColor="text1"/>
              <w:lang w:val="en-US"/>
            </w:rPr>
            <w:t xml:space="preserve">Is engagement fact or fiction?. </w:t>
          </w:r>
          <w:r w:rsidR="00221154" w:rsidRPr="00221154">
            <w:rPr>
              <w:rFonts w:ascii="Arial" w:hAnsi="Arial" w:cs="Arial"/>
              <w:noProof/>
              <w:color w:val="000000" w:themeColor="text1"/>
              <w:lang w:val="en-US"/>
            </w:rPr>
            <w:t xml:space="preserve">[Online] </w:t>
          </w:r>
          <w:r w:rsidR="00221154" w:rsidRPr="00221154">
            <w:rPr>
              <w:rFonts w:ascii="Arial" w:hAnsi="Arial" w:cs="Arial"/>
              <w:noProof/>
              <w:color w:val="000000" w:themeColor="text1"/>
              <w:lang w:val="en-US"/>
            </w:rPr>
            <w:br/>
            <w:t xml:space="preserve">Available at: </w:t>
          </w:r>
          <w:r w:rsidR="00221154" w:rsidRPr="00221154">
            <w:rPr>
              <w:rFonts w:ascii="Arial" w:hAnsi="Arial" w:cs="Arial"/>
              <w:noProof/>
              <w:color w:val="000000" w:themeColor="text1"/>
              <w:u w:val="single"/>
              <w:lang w:val="en-US"/>
            </w:rPr>
            <w:t>https://www.hrmagazine.co.uk/article-details/is-engagement-fact-or-</w:t>
          </w:r>
          <w:r w:rsidR="00221154" w:rsidRPr="00221154">
            <w:rPr>
              <w:rFonts w:ascii="Arial" w:hAnsi="Arial" w:cs="Arial"/>
              <w:noProof/>
              <w:color w:val="000000" w:themeColor="text1"/>
              <w:u w:val="single"/>
              <w:lang w:val="en-US"/>
            </w:rPr>
            <w:lastRenderedPageBreak/>
            <w:t>fiction</w:t>
          </w:r>
          <w:r w:rsidR="00221154" w:rsidRPr="00221154">
            <w:rPr>
              <w:rFonts w:ascii="Arial" w:hAnsi="Arial" w:cs="Arial"/>
              <w:noProof/>
              <w:color w:val="000000" w:themeColor="text1"/>
              <w:lang w:val="en-US"/>
            </w:rPr>
            <w:br/>
            <w:t>[Accessed 20 May 2020].</w:t>
          </w:r>
        </w:p>
        <w:p w:rsidR="00221154" w:rsidRPr="00221154" w:rsidRDefault="00221154" w:rsidP="00221154">
          <w:pPr>
            <w:rPr>
              <w:lang w:val="en-US"/>
            </w:rPr>
          </w:pPr>
        </w:p>
        <w:p w:rsidR="00221154" w:rsidRDefault="006007A6"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52. </w:t>
          </w:r>
          <w:r w:rsidR="00221154" w:rsidRPr="00221154">
            <w:rPr>
              <w:rFonts w:ascii="Arial" w:hAnsi="Arial" w:cs="Arial"/>
              <w:noProof/>
              <w:color w:val="000000" w:themeColor="text1"/>
              <w:lang w:val="en-US"/>
            </w:rPr>
            <w:t xml:space="preserve">Shingal, T., </w:t>
          </w:r>
          <w:r>
            <w:rPr>
              <w:rFonts w:ascii="Arial" w:hAnsi="Arial" w:cs="Arial"/>
              <w:noProof/>
              <w:color w:val="000000" w:themeColor="text1"/>
              <w:lang w:val="en-US"/>
            </w:rPr>
            <w:t>(</w:t>
          </w:r>
          <w:r w:rsidR="00221154" w:rsidRPr="00221154">
            <w:rPr>
              <w:rFonts w:ascii="Arial" w:hAnsi="Arial" w:cs="Arial"/>
              <w:noProof/>
              <w:color w:val="000000" w:themeColor="text1"/>
              <w:lang w:val="en-US"/>
            </w:rPr>
            <w:t>2019</w:t>
          </w:r>
          <w:r>
            <w:rPr>
              <w:rFonts w:ascii="Arial" w:hAnsi="Arial" w:cs="Arial"/>
              <w:noProof/>
              <w:color w:val="000000" w:themeColor="text1"/>
              <w:lang w:val="en-US"/>
            </w:rPr>
            <w:t>)</w:t>
          </w:r>
          <w:r w:rsidR="00221154" w:rsidRPr="00221154">
            <w:rPr>
              <w:rFonts w:ascii="Arial" w:hAnsi="Arial" w:cs="Arial"/>
              <w:noProof/>
              <w:color w:val="000000" w:themeColor="text1"/>
              <w:lang w:val="en-US"/>
            </w:rPr>
            <w:t xml:space="preserve">. </w:t>
          </w:r>
          <w:r w:rsidR="00221154" w:rsidRPr="00221154">
            <w:rPr>
              <w:rFonts w:ascii="Arial" w:hAnsi="Arial" w:cs="Arial"/>
              <w:i/>
              <w:iCs/>
              <w:noProof/>
              <w:color w:val="000000" w:themeColor="text1"/>
              <w:lang w:val="en-US"/>
            </w:rPr>
            <w:t xml:space="preserve">Managing HR Roles: David Ulrich’s HR Model. </w:t>
          </w:r>
          <w:r w:rsidR="00221154" w:rsidRPr="00221154">
            <w:rPr>
              <w:rFonts w:ascii="Arial" w:hAnsi="Arial" w:cs="Arial"/>
              <w:noProof/>
              <w:color w:val="000000" w:themeColor="text1"/>
              <w:lang w:val="en-US"/>
            </w:rPr>
            <w:t xml:space="preserve">[Online] </w:t>
          </w:r>
          <w:r w:rsidR="00221154" w:rsidRPr="00221154">
            <w:rPr>
              <w:rFonts w:ascii="Arial" w:hAnsi="Arial" w:cs="Arial"/>
              <w:noProof/>
              <w:color w:val="000000" w:themeColor="text1"/>
              <w:lang w:val="en-US"/>
            </w:rPr>
            <w:br/>
            <w:t xml:space="preserve">Available at: </w:t>
          </w:r>
          <w:r w:rsidR="00221154" w:rsidRPr="00221154">
            <w:rPr>
              <w:rFonts w:ascii="Arial" w:hAnsi="Arial" w:cs="Arial"/>
              <w:noProof/>
              <w:color w:val="000000" w:themeColor="text1"/>
              <w:u w:val="single"/>
              <w:lang w:val="en-US"/>
            </w:rPr>
            <w:t>https://blog.mettl.com/talent-hub/managing-hr-roles-david-ulrich-model</w:t>
          </w:r>
          <w:r w:rsidR="00221154" w:rsidRPr="00221154">
            <w:rPr>
              <w:rFonts w:ascii="Arial" w:hAnsi="Arial" w:cs="Arial"/>
              <w:noProof/>
              <w:color w:val="000000" w:themeColor="text1"/>
              <w:lang w:val="en-US"/>
            </w:rPr>
            <w:br/>
            <w:t>[Accessed 20 May 2020].</w:t>
          </w:r>
        </w:p>
        <w:p w:rsidR="00221154" w:rsidRPr="00221154" w:rsidRDefault="00221154" w:rsidP="00221154">
          <w:pPr>
            <w:rPr>
              <w:lang w:val="en-US"/>
            </w:rPr>
          </w:pPr>
        </w:p>
        <w:p w:rsidR="00221154" w:rsidRDefault="006007A6"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53. </w:t>
          </w:r>
          <w:r w:rsidR="00221154" w:rsidRPr="00221154">
            <w:rPr>
              <w:rFonts w:ascii="Arial" w:hAnsi="Arial" w:cs="Arial"/>
              <w:noProof/>
              <w:color w:val="000000" w:themeColor="text1"/>
              <w:lang w:val="en-US"/>
            </w:rPr>
            <w:t xml:space="preserve">Shuck, B. &amp; Rocco, T., </w:t>
          </w:r>
          <w:r>
            <w:rPr>
              <w:rFonts w:ascii="Arial" w:hAnsi="Arial" w:cs="Arial"/>
              <w:noProof/>
              <w:color w:val="000000" w:themeColor="text1"/>
              <w:lang w:val="en-US"/>
            </w:rPr>
            <w:t>(</w:t>
          </w:r>
          <w:r w:rsidR="00221154" w:rsidRPr="00221154">
            <w:rPr>
              <w:rFonts w:ascii="Arial" w:hAnsi="Arial" w:cs="Arial"/>
              <w:noProof/>
              <w:color w:val="000000" w:themeColor="text1"/>
              <w:lang w:val="en-US"/>
            </w:rPr>
            <w:t>2013</w:t>
          </w:r>
          <w:r>
            <w:rPr>
              <w:rFonts w:ascii="Arial" w:hAnsi="Arial" w:cs="Arial"/>
              <w:noProof/>
              <w:color w:val="000000" w:themeColor="text1"/>
              <w:lang w:val="en-US"/>
            </w:rPr>
            <w:t>)</w:t>
          </w:r>
          <w:r w:rsidR="00221154" w:rsidRPr="00221154">
            <w:rPr>
              <w:rFonts w:ascii="Arial" w:hAnsi="Arial" w:cs="Arial"/>
              <w:noProof/>
              <w:color w:val="000000" w:themeColor="text1"/>
              <w:lang w:val="en-US"/>
            </w:rPr>
            <w:t xml:space="preserve">. </w:t>
          </w:r>
          <w:r w:rsidR="00221154" w:rsidRPr="00221154">
            <w:rPr>
              <w:rFonts w:ascii="Arial" w:hAnsi="Arial" w:cs="Arial"/>
              <w:i/>
              <w:iCs/>
              <w:noProof/>
              <w:color w:val="000000" w:themeColor="text1"/>
              <w:lang w:val="en-US"/>
            </w:rPr>
            <w:t xml:space="preserve">HRD and Employee Engagement, </w:t>
          </w:r>
          <w:r w:rsidR="00221154" w:rsidRPr="00221154">
            <w:rPr>
              <w:rFonts w:ascii="Arial" w:hAnsi="Arial" w:cs="Arial"/>
              <w:noProof/>
              <w:color w:val="000000" w:themeColor="text1"/>
              <w:lang w:val="en-US"/>
            </w:rPr>
            <w:t>London: Routledge.</w:t>
          </w:r>
        </w:p>
        <w:p w:rsidR="00221154" w:rsidRPr="00221154" w:rsidRDefault="00221154" w:rsidP="00221154">
          <w:pPr>
            <w:rPr>
              <w:lang w:val="en-US"/>
            </w:rPr>
          </w:pPr>
        </w:p>
        <w:p w:rsidR="00221154" w:rsidRDefault="006007A6"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54. </w:t>
          </w:r>
          <w:r w:rsidR="00221154" w:rsidRPr="00221154">
            <w:rPr>
              <w:rFonts w:ascii="Arial" w:hAnsi="Arial" w:cs="Arial"/>
              <w:noProof/>
              <w:color w:val="000000" w:themeColor="text1"/>
              <w:lang w:val="en-US"/>
            </w:rPr>
            <w:t xml:space="preserve">Sinek, S., </w:t>
          </w:r>
          <w:r>
            <w:rPr>
              <w:rFonts w:ascii="Arial" w:hAnsi="Arial" w:cs="Arial"/>
              <w:noProof/>
              <w:color w:val="000000" w:themeColor="text1"/>
              <w:lang w:val="en-US"/>
            </w:rPr>
            <w:t>(</w:t>
          </w:r>
          <w:r w:rsidR="00221154" w:rsidRPr="00221154">
            <w:rPr>
              <w:rFonts w:ascii="Arial" w:hAnsi="Arial" w:cs="Arial"/>
              <w:noProof/>
              <w:color w:val="000000" w:themeColor="text1"/>
              <w:lang w:val="en-US"/>
            </w:rPr>
            <w:t>2011</w:t>
          </w:r>
          <w:r>
            <w:rPr>
              <w:rFonts w:ascii="Arial" w:hAnsi="Arial" w:cs="Arial"/>
              <w:noProof/>
              <w:color w:val="000000" w:themeColor="text1"/>
              <w:lang w:val="en-US"/>
            </w:rPr>
            <w:t>)</w:t>
          </w:r>
          <w:r w:rsidR="00221154" w:rsidRPr="00221154">
            <w:rPr>
              <w:rFonts w:ascii="Arial" w:hAnsi="Arial" w:cs="Arial"/>
              <w:noProof/>
              <w:color w:val="000000" w:themeColor="text1"/>
              <w:lang w:val="en-US"/>
            </w:rPr>
            <w:t xml:space="preserve">. </w:t>
          </w:r>
          <w:r w:rsidR="00221154" w:rsidRPr="00221154">
            <w:rPr>
              <w:rFonts w:ascii="Arial" w:hAnsi="Arial" w:cs="Arial"/>
              <w:i/>
              <w:iCs/>
              <w:noProof/>
              <w:color w:val="000000" w:themeColor="text1"/>
              <w:lang w:val="en-US"/>
            </w:rPr>
            <w:t xml:space="preserve">Start With Why: How Great Leaders Inspire Everyone To Take Action. </w:t>
          </w:r>
          <w:r w:rsidR="00221154" w:rsidRPr="00221154">
            <w:rPr>
              <w:rFonts w:ascii="Arial" w:hAnsi="Arial" w:cs="Arial"/>
              <w:noProof/>
              <w:color w:val="000000" w:themeColor="text1"/>
              <w:lang w:val="en-US"/>
            </w:rPr>
            <w:t>London: Portfolio.</w:t>
          </w:r>
        </w:p>
        <w:p w:rsidR="00221154" w:rsidRPr="00221154" w:rsidRDefault="00221154" w:rsidP="00221154">
          <w:pPr>
            <w:rPr>
              <w:lang w:val="en-US"/>
            </w:rPr>
          </w:pPr>
        </w:p>
        <w:p w:rsidR="00221154" w:rsidRDefault="006007A6"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55. </w:t>
          </w:r>
          <w:r w:rsidR="00221154" w:rsidRPr="00221154">
            <w:rPr>
              <w:rFonts w:ascii="Arial" w:hAnsi="Arial" w:cs="Arial"/>
              <w:noProof/>
              <w:color w:val="000000" w:themeColor="text1"/>
              <w:lang w:val="en-US"/>
            </w:rPr>
            <w:t xml:space="preserve">Stewart, J. &amp; Cureton, P., </w:t>
          </w:r>
          <w:r>
            <w:rPr>
              <w:rFonts w:ascii="Arial" w:hAnsi="Arial" w:cs="Arial"/>
              <w:noProof/>
              <w:color w:val="000000" w:themeColor="text1"/>
              <w:lang w:val="en-US"/>
            </w:rPr>
            <w:t>(</w:t>
          </w:r>
          <w:r w:rsidR="00221154" w:rsidRPr="00221154">
            <w:rPr>
              <w:rFonts w:ascii="Arial" w:hAnsi="Arial" w:cs="Arial"/>
              <w:noProof/>
              <w:color w:val="000000" w:themeColor="text1"/>
              <w:lang w:val="en-US"/>
            </w:rPr>
            <w:t>2014</w:t>
          </w:r>
          <w:r>
            <w:rPr>
              <w:rFonts w:ascii="Arial" w:hAnsi="Arial" w:cs="Arial"/>
              <w:noProof/>
              <w:color w:val="000000" w:themeColor="text1"/>
              <w:lang w:val="en-US"/>
            </w:rPr>
            <w:t>)</w:t>
          </w:r>
          <w:r w:rsidR="00221154" w:rsidRPr="00221154">
            <w:rPr>
              <w:rFonts w:ascii="Arial" w:hAnsi="Arial" w:cs="Arial"/>
              <w:noProof/>
              <w:color w:val="000000" w:themeColor="text1"/>
              <w:lang w:val="en-US"/>
            </w:rPr>
            <w:t xml:space="preserve">. </w:t>
          </w:r>
          <w:r w:rsidR="00221154" w:rsidRPr="00221154">
            <w:rPr>
              <w:rFonts w:ascii="Arial" w:hAnsi="Arial" w:cs="Arial"/>
              <w:i/>
              <w:iCs/>
              <w:noProof/>
              <w:color w:val="000000" w:themeColor="text1"/>
              <w:lang w:val="en-US"/>
            </w:rPr>
            <w:t xml:space="preserve">Design, Delivering and Evaluating L &amp; D. </w:t>
          </w:r>
          <w:r w:rsidR="00221154" w:rsidRPr="00221154">
            <w:rPr>
              <w:rFonts w:ascii="Arial" w:hAnsi="Arial" w:cs="Arial"/>
              <w:noProof/>
              <w:color w:val="000000" w:themeColor="text1"/>
              <w:lang w:val="en-US"/>
            </w:rPr>
            <w:t>London: CIPD.</w:t>
          </w:r>
        </w:p>
        <w:p w:rsidR="00221154" w:rsidRPr="00221154" w:rsidRDefault="00221154" w:rsidP="00221154">
          <w:pPr>
            <w:rPr>
              <w:lang w:val="en-US"/>
            </w:rPr>
          </w:pPr>
        </w:p>
        <w:p w:rsidR="00221154" w:rsidRDefault="006007A6"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56. </w:t>
          </w:r>
          <w:r w:rsidR="00221154" w:rsidRPr="00221154">
            <w:rPr>
              <w:rFonts w:ascii="Arial" w:hAnsi="Arial" w:cs="Arial"/>
              <w:noProof/>
              <w:color w:val="000000" w:themeColor="text1"/>
              <w:lang w:val="en-US"/>
            </w:rPr>
            <w:t xml:space="preserve">Tannenbaum, R. &amp; Schmidt, W., </w:t>
          </w:r>
          <w:r>
            <w:rPr>
              <w:rFonts w:ascii="Arial" w:hAnsi="Arial" w:cs="Arial"/>
              <w:noProof/>
              <w:color w:val="000000" w:themeColor="text1"/>
              <w:lang w:val="en-US"/>
            </w:rPr>
            <w:t>(</w:t>
          </w:r>
          <w:r w:rsidR="00221154" w:rsidRPr="00221154">
            <w:rPr>
              <w:rFonts w:ascii="Arial" w:hAnsi="Arial" w:cs="Arial"/>
              <w:noProof/>
              <w:color w:val="000000" w:themeColor="text1"/>
              <w:lang w:val="en-US"/>
            </w:rPr>
            <w:t>1970</w:t>
          </w:r>
          <w:r>
            <w:rPr>
              <w:rFonts w:ascii="Arial" w:hAnsi="Arial" w:cs="Arial"/>
              <w:noProof/>
              <w:color w:val="000000" w:themeColor="text1"/>
              <w:lang w:val="en-US"/>
            </w:rPr>
            <w:t>)</w:t>
          </w:r>
          <w:r w:rsidR="00221154" w:rsidRPr="00221154">
            <w:rPr>
              <w:rFonts w:ascii="Arial" w:hAnsi="Arial" w:cs="Arial"/>
              <w:noProof/>
              <w:color w:val="000000" w:themeColor="text1"/>
              <w:lang w:val="en-US"/>
            </w:rPr>
            <w:t xml:space="preserve">. A Leadership Pattern. </w:t>
          </w:r>
          <w:r w:rsidR="00221154" w:rsidRPr="00221154">
            <w:rPr>
              <w:rFonts w:ascii="Arial" w:hAnsi="Arial" w:cs="Arial"/>
              <w:i/>
              <w:iCs/>
              <w:noProof/>
              <w:color w:val="000000" w:themeColor="text1"/>
              <w:lang w:val="en-US"/>
            </w:rPr>
            <w:t xml:space="preserve">Current Perspectives for Managing Organizations, </w:t>
          </w:r>
          <w:r w:rsidR="00221154" w:rsidRPr="00221154">
            <w:rPr>
              <w:rFonts w:ascii="Arial" w:hAnsi="Arial" w:cs="Arial"/>
              <w:noProof/>
              <w:color w:val="000000" w:themeColor="text1"/>
              <w:lang w:val="en-US"/>
            </w:rPr>
            <w:t>p. 315.</w:t>
          </w:r>
        </w:p>
        <w:p w:rsidR="00221154" w:rsidRPr="00221154" w:rsidRDefault="00221154" w:rsidP="00221154">
          <w:pPr>
            <w:rPr>
              <w:lang w:val="en-US"/>
            </w:rPr>
          </w:pPr>
        </w:p>
        <w:p w:rsidR="00221154" w:rsidRDefault="006007A6"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57. </w:t>
          </w:r>
          <w:r w:rsidR="00221154" w:rsidRPr="00221154">
            <w:rPr>
              <w:rFonts w:ascii="Arial" w:hAnsi="Arial" w:cs="Arial"/>
              <w:noProof/>
              <w:color w:val="000000" w:themeColor="text1"/>
              <w:lang w:val="en-US"/>
            </w:rPr>
            <w:t xml:space="preserve">Tan, V. &amp; Tiong, T., </w:t>
          </w:r>
          <w:r>
            <w:rPr>
              <w:rFonts w:ascii="Arial" w:hAnsi="Arial" w:cs="Arial"/>
              <w:noProof/>
              <w:color w:val="000000" w:themeColor="text1"/>
              <w:lang w:val="en-US"/>
            </w:rPr>
            <w:t>(</w:t>
          </w:r>
          <w:r w:rsidR="00221154" w:rsidRPr="00221154">
            <w:rPr>
              <w:rFonts w:ascii="Arial" w:hAnsi="Arial" w:cs="Arial"/>
              <w:noProof/>
              <w:color w:val="000000" w:themeColor="text1"/>
              <w:lang w:val="en-US"/>
            </w:rPr>
            <w:t>2005</w:t>
          </w:r>
          <w:r>
            <w:rPr>
              <w:rFonts w:ascii="Arial" w:hAnsi="Arial" w:cs="Arial"/>
              <w:noProof/>
              <w:color w:val="000000" w:themeColor="text1"/>
              <w:lang w:val="en-US"/>
            </w:rPr>
            <w:t>)</w:t>
          </w:r>
          <w:r w:rsidR="00221154" w:rsidRPr="00221154">
            <w:rPr>
              <w:rFonts w:ascii="Arial" w:hAnsi="Arial" w:cs="Arial"/>
              <w:noProof/>
              <w:color w:val="000000" w:themeColor="text1"/>
              <w:lang w:val="en-US"/>
            </w:rPr>
            <w:t xml:space="preserve">. Change management in times of economy uncertainty. </w:t>
          </w:r>
          <w:r w:rsidR="00221154" w:rsidRPr="00221154">
            <w:rPr>
              <w:rFonts w:ascii="Arial" w:hAnsi="Arial" w:cs="Arial"/>
              <w:i/>
              <w:iCs/>
              <w:noProof/>
              <w:color w:val="000000" w:themeColor="text1"/>
              <w:lang w:val="en-US"/>
            </w:rPr>
            <w:t xml:space="preserve">Singapore Management Review, </w:t>
          </w:r>
          <w:r w:rsidR="00221154" w:rsidRPr="00221154">
            <w:rPr>
              <w:rFonts w:ascii="Arial" w:hAnsi="Arial" w:cs="Arial"/>
              <w:noProof/>
              <w:color w:val="000000" w:themeColor="text1"/>
              <w:lang w:val="en-US"/>
            </w:rPr>
            <w:t>27(1), pp. 49-68.</w:t>
          </w:r>
        </w:p>
        <w:p w:rsidR="00221154" w:rsidRPr="00221154" w:rsidRDefault="00221154" w:rsidP="00221154">
          <w:pPr>
            <w:rPr>
              <w:lang w:val="en-US"/>
            </w:rPr>
          </w:pPr>
        </w:p>
        <w:p w:rsidR="00221154" w:rsidRDefault="006007A6"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58. </w:t>
          </w:r>
          <w:r w:rsidR="00221154" w:rsidRPr="00221154">
            <w:rPr>
              <w:rFonts w:ascii="Arial" w:hAnsi="Arial" w:cs="Arial"/>
              <w:noProof/>
              <w:color w:val="000000" w:themeColor="text1"/>
              <w:lang w:val="en-US"/>
            </w:rPr>
            <w:t xml:space="preserve">Timms, P., </w:t>
          </w:r>
          <w:r>
            <w:rPr>
              <w:rFonts w:ascii="Arial" w:hAnsi="Arial" w:cs="Arial"/>
              <w:noProof/>
              <w:color w:val="000000" w:themeColor="text1"/>
              <w:lang w:val="en-US"/>
            </w:rPr>
            <w:t>(</w:t>
          </w:r>
          <w:r w:rsidR="00221154" w:rsidRPr="00221154">
            <w:rPr>
              <w:rFonts w:ascii="Arial" w:hAnsi="Arial" w:cs="Arial"/>
              <w:noProof/>
              <w:color w:val="000000" w:themeColor="text1"/>
              <w:lang w:val="en-US"/>
            </w:rPr>
            <w:t>2019</w:t>
          </w:r>
          <w:r>
            <w:rPr>
              <w:rFonts w:ascii="Arial" w:hAnsi="Arial" w:cs="Arial"/>
              <w:noProof/>
              <w:color w:val="000000" w:themeColor="text1"/>
              <w:lang w:val="en-US"/>
            </w:rPr>
            <w:t>)</w:t>
          </w:r>
          <w:r w:rsidR="00221154" w:rsidRPr="00221154">
            <w:rPr>
              <w:rFonts w:ascii="Arial" w:hAnsi="Arial" w:cs="Arial"/>
              <w:noProof/>
              <w:color w:val="000000" w:themeColor="text1"/>
              <w:lang w:val="en-US"/>
            </w:rPr>
            <w:t xml:space="preserve">. </w:t>
          </w:r>
          <w:r w:rsidR="00221154" w:rsidRPr="00221154">
            <w:rPr>
              <w:rFonts w:ascii="Arial" w:hAnsi="Arial" w:cs="Arial"/>
              <w:i/>
              <w:iCs/>
              <w:noProof/>
              <w:color w:val="000000" w:themeColor="text1"/>
              <w:lang w:val="en-US"/>
            </w:rPr>
            <w:t xml:space="preserve">Transformational HR How Human Resource Can Create Value and Impact Business Strategy. </w:t>
          </w:r>
          <w:r w:rsidR="00221154" w:rsidRPr="00221154">
            <w:rPr>
              <w:rFonts w:ascii="Arial" w:hAnsi="Arial" w:cs="Arial"/>
              <w:noProof/>
              <w:color w:val="000000" w:themeColor="text1"/>
              <w:lang w:val="en-US"/>
            </w:rPr>
            <w:t>London: Kogan Page Limited.</w:t>
          </w:r>
        </w:p>
        <w:p w:rsidR="00221154" w:rsidRPr="00221154" w:rsidRDefault="00221154" w:rsidP="00221154">
          <w:pPr>
            <w:rPr>
              <w:lang w:val="en-US"/>
            </w:rPr>
          </w:pPr>
        </w:p>
        <w:p w:rsidR="00221154" w:rsidRDefault="006007A6"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59. </w:t>
          </w:r>
          <w:r w:rsidR="00221154" w:rsidRPr="00221154">
            <w:rPr>
              <w:rFonts w:ascii="Arial" w:hAnsi="Arial" w:cs="Arial"/>
              <w:noProof/>
              <w:color w:val="000000" w:themeColor="text1"/>
              <w:lang w:val="en-US"/>
            </w:rPr>
            <w:t xml:space="preserve">Visser, V., </w:t>
          </w:r>
          <w:r>
            <w:rPr>
              <w:rFonts w:ascii="Arial" w:hAnsi="Arial" w:cs="Arial"/>
              <w:noProof/>
              <w:color w:val="000000" w:themeColor="text1"/>
              <w:lang w:val="en-US"/>
            </w:rPr>
            <w:t>(</w:t>
          </w:r>
          <w:r w:rsidR="00221154" w:rsidRPr="00221154">
            <w:rPr>
              <w:rFonts w:ascii="Arial" w:hAnsi="Arial" w:cs="Arial"/>
              <w:noProof/>
              <w:color w:val="000000" w:themeColor="text1"/>
              <w:lang w:val="en-US"/>
            </w:rPr>
            <w:t>2011</w:t>
          </w:r>
          <w:r>
            <w:rPr>
              <w:rFonts w:ascii="Arial" w:hAnsi="Arial" w:cs="Arial"/>
              <w:noProof/>
              <w:color w:val="000000" w:themeColor="text1"/>
              <w:lang w:val="en-US"/>
            </w:rPr>
            <w:t>)</w:t>
          </w:r>
          <w:r w:rsidR="00221154" w:rsidRPr="00221154">
            <w:rPr>
              <w:rFonts w:ascii="Arial" w:hAnsi="Arial" w:cs="Arial"/>
              <w:noProof/>
              <w:color w:val="000000" w:themeColor="text1"/>
              <w:lang w:val="en-US"/>
            </w:rPr>
            <w:t xml:space="preserve">. Environmental factors determining the phylogenetic structure of C4 grass communities. </w:t>
          </w:r>
          <w:r w:rsidR="00221154" w:rsidRPr="00221154">
            <w:rPr>
              <w:rFonts w:ascii="Arial" w:hAnsi="Arial" w:cs="Arial"/>
              <w:i/>
              <w:iCs/>
              <w:noProof/>
              <w:color w:val="000000" w:themeColor="text1"/>
              <w:lang w:val="en-US"/>
            </w:rPr>
            <w:t xml:space="preserve">Journal of Biogeography, </w:t>
          </w:r>
          <w:r w:rsidR="00221154" w:rsidRPr="00221154">
            <w:rPr>
              <w:rFonts w:ascii="Arial" w:hAnsi="Arial" w:cs="Arial"/>
              <w:noProof/>
              <w:color w:val="000000" w:themeColor="text1"/>
              <w:lang w:val="en-US"/>
            </w:rPr>
            <w:t>39(2).</w:t>
          </w:r>
        </w:p>
        <w:p w:rsidR="00221154" w:rsidRPr="00221154" w:rsidRDefault="00221154" w:rsidP="00221154">
          <w:pPr>
            <w:rPr>
              <w:lang w:val="en-US"/>
            </w:rPr>
          </w:pPr>
        </w:p>
        <w:p w:rsidR="00221154" w:rsidRPr="00221154" w:rsidRDefault="006007A6" w:rsidP="00221154">
          <w:pPr>
            <w:pStyle w:val="Bibliography"/>
            <w:rPr>
              <w:rFonts w:ascii="Arial" w:hAnsi="Arial" w:cs="Arial"/>
              <w:noProof/>
              <w:color w:val="000000" w:themeColor="text1"/>
              <w:lang w:val="en-US"/>
            </w:rPr>
          </w:pPr>
          <w:r>
            <w:rPr>
              <w:rFonts w:ascii="Arial" w:hAnsi="Arial" w:cs="Arial"/>
              <w:noProof/>
              <w:color w:val="000000" w:themeColor="text1"/>
              <w:lang w:val="en-US"/>
            </w:rPr>
            <w:t xml:space="preserve">60. </w:t>
          </w:r>
          <w:r w:rsidR="00221154" w:rsidRPr="00221154">
            <w:rPr>
              <w:rFonts w:ascii="Arial" w:hAnsi="Arial" w:cs="Arial"/>
              <w:noProof/>
              <w:color w:val="000000" w:themeColor="text1"/>
              <w:lang w:val="en-US"/>
            </w:rPr>
            <w:t xml:space="preserve">Wang, D. &amp; Shyu, C., </w:t>
          </w:r>
          <w:r>
            <w:rPr>
              <w:rFonts w:ascii="Arial" w:hAnsi="Arial" w:cs="Arial"/>
              <w:noProof/>
              <w:color w:val="000000" w:themeColor="text1"/>
              <w:lang w:val="en-US"/>
            </w:rPr>
            <w:t>(</w:t>
          </w:r>
          <w:r w:rsidR="00221154" w:rsidRPr="00221154">
            <w:rPr>
              <w:rFonts w:ascii="Arial" w:hAnsi="Arial" w:cs="Arial"/>
              <w:noProof/>
              <w:color w:val="000000" w:themeColor="text1"/>
              <w:lang w:val="en-US"/>
            </w:rPr>
            <w:t>2008</w:t>
          </w:r>
          <w:r>
            <w:rPr>
              <w:rFonts w:ascii="Arial" w:hAnsi="Arial" w:cs="Arial"/>
              <w:noProof/>
              <w:color w:val="000000" w:themeColor="text1"/>
              <w:lang w:val="en-US"/>
            </w:rPr>
            <w:t>)</w:t>
          </w:r>
          <w:r w:rsidR="00221154" w:rsidRPr="00221154">
            <w:rPr>
              <w:rFonts w:ascii="Arial" w:hAnsi="Arial" w:cs="Arial"/>
              <w:noProof/>
              <w:color w:val="000000" w:themeColor="text1"/>
              <w:lang w:val="en-US"/>
            </w:rPr>
            <w:t xml:space="preserve">. Will the strategic fit between business and HRM strategu influence HRM effectiveness and organizational performance?. </w:t>
          </w:r>
          <w:r w:rsidR="00221154" w:rsidRPr="00221154">
            <w:rPr>
              <w:rFonts w:ascii="Arial" w:hAnsi="Arial" w:cs="Arial"/>
              <w:i/>
              <w:iCs/>
              <w:noProof/>
              <w:color w:val="000000" w:themeColor="text1"/>
              <w:lang w:val="en-US"/>
            </w:rPr>
            <w:t xml:space="preserve">International Journal of Manpower, </w:t>
          </w:r>
          <w:r w:rsidR="00221154" w:rsidRPr="00221154">
            <w:rPr>
              <w:rFonts w:ascii="Arial" w:hAnsi="Arial" w:cs="Arial"/>
              <w:noProof/>
              <w:color w:val="000000" w:themeColor="text1"/>
              <w:lang w:val="en-US"/>
            </w:rPr>
            <w:t>29(2), pp. 92-110.</w:t>
          </w:r>
        </w:p>
        <w:p w:rsidR="0073571E" w:rsidRPr="00221154" w:rsidRDefault="0073571E" w:rsidP="00221154">
          <w:pPr>
            <w:rPr>
              <w:color w:val="000000" w:themeColor="text1"/>
            </w:rPr>
          </w:pPr>
        </w:p>
      </w:sdtContent>
    </w:sdt>
    <w:p w:rsidR="0008587E" w:rsidRPr="00221154" w:rsidRDefault="0008587E" w:rsidP="007D04CC">
      <w:pPr>
        <w:spacing w:after="200" w:line="276" w:lineRule="auto"/>
        <w:rPr>
          <w:rFonts w:eastAsiaTheme="minorHAnsi"/>
          <w:color w:val="000000" w:themeColor="text1"/>
          <w:lang w:eastAsia="en-US"/>
        </w:rPr>
      </w:pPr>
    </w:p>
    <w:sectPr w:rsidR="0008587E" w:rsidRPr="00221154" w:rsidSect="00F4128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454E7"/>
    <w:multiLevelType w:val="hybridMultilevel"/>
    <w:tmpl w:val="38E03D88"/>
    <w:lvl w:ilvl="0" w:tplc="8D405132">
      <w:start w:val="1"/>
      <w:numFmt w:val="decimal"/>
      <w:lvlText w:val="%1."/>
      <w:lvlJc w:val="left"/>
      <w:pPr>
        <w:ind w:left="720" w:hanging="360"/>
      </w:pPr>
      <w:rPr>
        <w:rFonts w:hint="default"/>
      </w:rPr>
    </w:lvl>
    <w:lvl w:ilvl="1" w:tplc="528ADBD2" w:tentative="1">
      <w:start w:val="1"/>
      <w:numFmt w:val="lowerLetter"/>
      <w:lvlText w:val="%2."/>
      <w:lvlJc w:val="left"/>
      <w:pPr>
        <w:ind w:left="1440" w:hanging="360"/>
      </w:pPr>
    </w:lvl>
    <w:lvl w:ilvl="2" w:tplc="88F21078" w:tentative="1">
      <w:start w:val="1"/>
      <w:numFmt w:val="lowerRoman"/>
      <w:lvlText w:val="%3."/>
      <w:lvlJc w:val="right"/>
      <w:pPr>
        <w:ind w:left="2160" w:hanging="180"/>
      </w:pPr>
    </w:lvl>
    <w:lvl w:ilvl="3" w:tplc="258E17F6" w:tentative="1">
      <w:start w:val="1"/>
      <w:numFmt w:val="decimal"/>
      <w:lvlText w:val="%4."/>
      <w:lvlJc w:val="left"/>
      <w:pPr>
        <w:ind w:left="2880" w:hanging="360"/>
      </w:pPr>
    </w:lvl>
    <w:lvl w:ilvl="4" w:tplc="9420F268" w:tentative="1">
      <w:start w:val="1"/>
      <w:numFmt w:val="lowerLetter"/>
      <w:lvlText w:val="%5."/>
      <w:lvlJc w:val="left"/>
      <w:pPr>
        <w:ind w:left="3600" w:hanging="360"/>
      </w:pPr>
    </w:lvl>
    <w:lvl w:ilvl="5" w:tplc="10D05FB2" w:tentative="1">
      <w:start w:val="1"/>
      <w:numFmt w:val="lowerRoman"/>
      <w:lvlText w:val="%6."/>
      <w:lvlJc w:val="right"/>
      <w:pPr>
        <w:ind w:left="4320" w:hanging="180"/>
      </w:pPr>
    </w:lvl>
    <w:lvl w:ilvl="6" w:tplc="CCD228C2" w:tentative="1">
      <w:start w:val="1"/>
      <w:numFmt w:val="decimal"/>
      <w:lvlText w:val="%7."/>
      <w:lvlJc w:val="left"/>
      <w:pPr>
        <w:ind w:left="5040" w:hanging="360"/>
      </w:pPr>
    </w:lvl>
    <w:lvl w:ilvl="7" w:tplc="1E1ED9FC" w:tentative="1">
      <w:start w:val="1"/>
      <w:numFmt w:val="lowerLetter"/>
      <w:lvlText w:val="%8."/>
      <w:lvlJc w:val="left"/>
      <w:pPr>
        <w:ind w:left="5760" w:hanging="360"/>
      </w:pPr>
    </w:lvl>
    <w:lvl w:ilvl="8" w:tplc="46E4168E" w:tentative="1">
      <w:start w:val="1"/>
      <w:numFmt w:val="lowerRoman"/>
      <w:lvlText w:val="%9."/>
      <w:lvlJc w:val="right"/>
      <w:pPr>
        <w:ind w:left="6480" w:hanging="180"/>
      </w:pPr>
    </w:lvl>
  </w:abstractNum>
  <w:abstractNum w:abstractNumId="1" w15:restartNumberingAfterBreak="0">
    <w:nsid w:val="05EE3A72"/>
    <w:multiLevelType w:val="multilevel"/>
    <w:tmpl w:val="E6D2A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690183"/>
    <w:multiLevelType w:val="hybridMultilevel"/>
    <w:tmpl w:val="351AB49A"/>
    <w:lvl w:ilvl="0" w:tplc="74F68372">
      <w:start w:val="2"/>
      <w:numFmt w:val="bullet"/>
      <w:lvlText w:val="-"/>
      <w:lvlJc w:val="left"/>
      <w:pPr>
        <w:ind w:left="720" w:hanging="360"/>
      </w:pPr>
      <w:rPr>
        <w:rFonts w:ascii="Times New Roman" w:eastAsiaTheme="minorHAnsi" w:hAnsi="Times New Roman" w:cs="Times New Roman" w:hint="default"/>
      </w:rPr>
    </w:lvl>
    <w:lvl w:ilvl="1" w:tplc="2970074E" w:tentative="1">
      <w:start w:val="1"/>
      <w:numFmt w:val="bullet"/>
      <w:lvlText w:val="o"/>
      <w:lvlJc w:val="left"/>
      <w:pPr>
        <w:ind w:left="1440" w:hanging="360"/>
      </w:pPr>
      <w:rPr>
        <w:rFonts w:ascii="Courier New" w:hAnsi="Courier New" w:cs="Courier New" w:hint="default"/>
      </w:rPr>
    </w:lvl>
    <w:lvl w:ilvl="2" w:tplc="9FBA0E20" w:tentative="1">
      <w:start w:val="1"/>
      <w:numFmt w:val="bullet"/>
      <w:lvlText w:val=""/>
      <w:lvlJc w:val="left"/>
      <w:pPr>
        <w:ind w:left="2160" w:hanging="360"/>
      </w:pPr>
      <w:rPr>
        <w:rFonts w:ascii="Wingdings" w:hAnsi="Wingdings" w:hint="default"/>
      </w:rPr>
    </w:lvl>
    <w:lvl w:ilvl="3" w:tplc="65723E12" w:tentative="1">
      <w:start w:val="1"/>
      <w:numFmt w:val="bullet"/>
      <w:lvlText w:val=""/>
      <w:lvlJc w:val="left"/>
      <w:pPr>
        <w:ind w:left="2880" w:hanging="360"/>
      </w:pPr>
      <w:rPr>
        <w:rFonts w:ascii="Symbol" w:hAnsi="Symbol" w:hint="default"/>
      </w:rPr>
    </w:lvl>
    <w:lvl w:ilvl="4" w:tplc="ACE8E0A8" w:tentative="1">
      <w:start w:val="1"/>
      <w:numFmt w:val="bullet"/>
      <w:lvlText w:val="o"/>
      <w:lvlJc w:val="left"/>
      <w:pPr>
        <w:ind w:left="3600" w:hanging="360"/>
      </w:pPr>
      <w:rPr>
        <w:rFonts w:ascii="Courier New" w:hAnsi="Courier New" w:cs="Courier New" w:hint="default"/>
      </w:rPr>
    </w:lvl>
    <w:lvl w:ilvl="5" w:tplc="42D2E3EE" w:tentative="1">
      <w:start w:val="1"/>
      <w:numFmt w:val="bullet"/>
      <w:lvlText w:val=""/>
      <w:lvlJc w:val="left"/>
      <w:pPr>
        <w:ind w:left="4320" w:hanging="360"/>
      </w:pPr>
      <w:rPr>
        <w:rFonts w:ascii="Wingdings" w:hAnsi="Wingdings" w:hint="default"/>
      </w:rPr>
    </w:lvl>
    <w:lvl w:ilvl="6" w:tplc="A2D0B726" w:tentative="1">
      <w:start w:val="1"/>
      <w:numFmt w:val="bullet"/>
      <w:lvlText w:val=""/>
      <w:lvlJc w:val="left"/>
      <w:pPr>
        <w:ind w:left="5040" w:hanging="360"/>
      </w:pPr>
      <w:rPr>
        <w:rFonts w:ascii="Symbol" w:hAnsi="Symbol" w:hint="default"/>
      </w:rPr>
    </w:lvl>
    <w:lvl w:ilvl="7" w:tplc="BCF0ECC8" w:tentative="1">
      <w:start w:val="1"/>
      <w:numFmt w:val="bullet"/>
      <w:lvlText w:val="o"/>
      <w:lvlJc w:val="left"/>
      <w:pPr>
        <w:ind w:left="5760" w:hanging="360"/>
      </w:pPr>
      <w:rPr>
        <w:rFonts w:ascii="Courier New" w:hAnsi="Courier New" w:cs="Courier New" w:hint="default"/>
      </w:rPr>
    </w:lvl>
    <w:lvl w:ilvl="8" w:tplc="4C2A596A" w:tentative="1">
      <w:start w:val="1"/>
      <w:numFmt w:val="bullet"/>
      <w:lvlText w:val=""/>
      <w:lvlJc w:val="left"/>
      <w:pPr>
        <w:ind w:left="6480" w:hanging="360"/>
      </w:pPr>
      <w:rPr>
        <w:rFonts w:ascii="Wingdings" w:hAnsi="Wingdings" w:hint="default"/>
      </w:rPr>
    </w:lvl>
  </w:abstractNum>
  <w:abstractNum w:abstractNumId="3" w15:restartNumberingAfterBreak="0">
    <w:nsid w:val="36D3072A"/>
    <w:multiLevelType w:val="multilevel"/>
    <w:tmpl w:val="0324DB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CD5DEB"/>
    <w:multiLevelType w:val="hybridMultilevel"/>
    <w:tmpl w:val="F3F2205A"/>
    <w:lvl w:ilvl="0" w:tplc="CE1C995E">
      <w:start w:val="1"/>
      <w:numFmt w:val="bullet"/>
      <w:lvlText w:val="-"/>
      <w:lvlJc w:val="left"/>
      <w:pPr>
        <w:ind w:left="720" w:hanging="360"/>
      </w:pPr>
      <w:rPr>
        <w:rFonts w:ascii="Times New Roman" w:eastAsiaTheme="minorHAnsi" w:hAnsi="Times New Roman" w:cs="Times New Roman" w:hint="default"/>
      </w:rPr>
    </w:lvl>
    <w:lvl w:ilvl="1" w:tplc="3C4CAF4C" w:tentative="1">
      <w:start w:val="1"/>
      <w:numFmt w:val="bullet"/>
      <w:lvlText w:val="o"/>
      <w:lvlJc w:val="left"/>
      <w:pPr>
        <w:ind w:left="1440" w:hanging="360"/>
      </w:pPr>
      <w:rPr>
        <w:rFonts w:ascii="Courier New" w:hAnsi="Courier New" w:cs="Courier New" w:hint="default"/>
      </w:rPr>
    </w:lvl>
    <w:lvl w:ilvl="2" w:tplc="92F8D68E" w:tentative="1">
      <w:start w:val="1"/>
      <w:numFmt w:val="bullet"/>
      <w:lvlText w:val=""/>
      <w:lvlJc w:val="left"/>
      <w:pPr>
        <w:ind w:left="2160" w:hanging="360"/>
      </w:pPr>
      <w:rPr>
        <w:rFonts w:ascii="Wingdings" w:hAnsi="Wingdings" w:hint="default"/>
      </w:rPr>
    </w:lvl>
    <w:lvl w:ilvl="3" w:tplc="AE907176" w:tentative="1">
      <w:start w:val="1"/>
      <w:numFmt w:val="bullet"/>
      <w:lvlText w:val=""/>
      <w:lvlJc w:val="left"/>
      <w:pPr>
        <w:ind w:left="2880" w:hanging="360"/>
      </w:pPr>
      <w:rPr>
        <w:rFonts w:ascii="Symbol" w:hAnsi="Symbol" w:hint="default"/>
      </w:rPr>
    </w:lvl>
    <w:lvl w:ilvl="4" w:tplc="249E3680" w:tentative="1">
      <w:start w:val="1"/>
      <w:numFmt w:val="bullet"/>
      <w:lvlText w:val="o"/>
      <w:lvlJc w:val="left"/>
      <w:pPr>
        <w:ind w:left="3600" w:hanging="360"/>
      </w:pPr>
      <w:rPr>
        <w:rFonts w:ascii="Courier New" w:hAnsi="Courier New" w:cs="Courier New" w:hint="default"/>
      </w:rPr>
    </w:lvl>
    <w:lvl w:ilvl="5" w:tplc="37C4A2C4" w:tentative="1">
      <w:start w:val="1"/>
      <w:numFmt w:val="bullet"/>
      <w:lvlText w:val=""/>
      <w:lvlJc w:val="left"/>
      <w:pPr>
        <w:ind w:left="4320" w:hanging="360"/>
      </w:pPr>
      <w:rPr>
        <w:rFonts w:ascii="Wingdings" w:hAnsi="Wingdings" w:hint="default"/>
      </w:rPr>
    </w:lvl>
    <w:lvl w:ilvl="6" w:tplc="A30A3378" w:tentative="1">
      <w:start w:val="1"/>
      <w:numFmt w:val="bullet"/>
      <w:lvlText w:val=""/>
      <w:lvlJc w:val="left"/>
      <w:pPr>
        <w:ind w:left="5040" w:hanging="360"/>
      </w:pPr>
      <w:rPr>
        <w:rFonts w:ascii="Symbol" w:hAnsi="Symbol" w:hint="default"/>
      </w:rPr>
    </w:lvl>
    <w:lvl w:ilvl="7" w:tplc="0D84CD8A" w:tentative="1">
      <w:start w:val="1"/>
      <w:numFmt w:val="bullet"/>
      <w:lvlText w:val="o"/>
      <w:lvlJc w:val="left"/>
      <w:pPr>
        <w:ind w:left="5760" w:hanging="360"/>
      </w:pPr>
      <w:rPr>
        <w:rFonts w:ascii="Courier New" w:hAnsi="Courier New" w:cs="Courier New" w:hint="default"/>
      </w:rPr>
    </w:lvl>
    <w:lvl w:ilvl="8" w:tplc="C4DCCAE6" w:tentative="1">
      <w:start w:val="1"/>
      <w:numFmt w:val="bullet"/>
      <w:lvlText w:val=""/>
      <w:lvlJc w:val="left"/>
      <w:pPr>
        <w:ind w:left="6480" w:hanging="360"/>
      </w:pPr>
      <w:rPr>
        <w:rFonts w:ascii="Wingdings" w:hAnsi="Wingdings" w:hint="default"/>
      </w:rPr>
    </w:lvl>
  </w:abstractNum>
  <w:abstractNum w:abstractNumId="5" w15:restartNumberingAfterBreak="0">
    <w:nsid w:val="490934D0"/>
    <w:multiLevelType w:val="multilevel"/>
    <w:tmpl w:val="85A0B0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0E071DB"/>
    <w:multiLevelType w:val="hybridMultilevel"/>
    <w:tmpl w:val="718CA818"/>
    <w:lvl w:ilvl="0" w:tplc="B364AD9C">
      <w:start w:val="1"/>
      <w:numFmt w:val="lowerLetter"/>
      <w:lvlText w:val="%1)"/>
      <w:lvlJc w:val="left"/>
      <w:pPr>
        <w:ind w:left="720" w:hanging="360"/>
      </w:pPr>
      <w:rPr>
        <w:rFonts w:hint="default"/>
      </w:rPr>
    </w:lvl>
    <w:lvl w:ilvl="1" w:tplc="E3AA71FE" w:tentative="1">
      <w:start w:val="1"/>
      <w:numFmt w:val="lowerLetter"/>
      <w:lvlText w:val="%2."/>
      <w:lvlJc w:val="left"/>
      <w:pPr>
        <w:ind w:left="1440" w:hanging="360"/>
      </w:pPr>
    </w:lvl>
    <w:lvl w:ilvl="2" w:tplc="BD7A8D66" w:tentative="1">
      <w:start w:val="1"/>
      <w:numFmt w:val="lowerRoman"/>
      <w:lvlText w:val="%3."/>
      <w:lvlJc w:val="right"/>
      <w:pPr>
        <w:ind w:left="2160" w:hanging="180"/>
      </w:pPr>
    </w:lvl>
    <w:lvl w:ilvl="3" w:tplc="0ABC27F2" w:tentative="1">
      <w:start w:val="1"/>
      <w:numFmt w:val="decimal"/>
      <w:lvlText w:val="%4."/>
      <w:lvlJc w:val="left"/>
      <w:pPr>
        <w:ind w:left="2880" w:hanging="360"/>
      </w:pPr>
    </w:lvl>
    <w:lvl w:ilvl="4" w:tplc="BB7656B4" w:tentative="1">
      <w:start w:val="1"/>
      <w:numFmt w:val="lowerLetter"/>
      <w:lvlText w:val="%5."/>
      <w:lvlJc w:val="left"/>
      <w:pPr>
        <w:ind w:left="3600" w:hanging="360"/>
      </w:pPr>
    </w:lvl>
    <w:lvl w:ilvl="5" w:tplc="B1905C86" w:tentative="1">
      <w:start w:val="1"/>
      <w:numFmt w:val="lowerRoman"/>
      <w:lvlText w:val="%6."/>
      <w:lvlJc w:val="right"/>
      <w:pPr>
        <w:ind w:left="4320" w:hanging="180"/>
      </w:pPr>
    </w:lvl>
    <w:lvl w:ilvl="6" w:tplc="13AE6958" w:tentative="1">
      <w:start w:val="1"/>
      <w:numFmt w:val="decimal"/>
      <w:lvlText w:val="%7."/>
      <w:lvlJc w:val="left"/>
      <w:pPr>
        <w:ind w:left="5040" w:hanging="360"/>
      </w:pPr>
    </w:lvl>
    <w:lvl w:ilvl="7" w:tplc="D9483248" w:tentative="1">
      <w:start w:val="1"/>
      <w:numFmt w:val="lowerLetter"/>
      <w:lvlText w:val="%8."/>
      <w:lvlJc w:val="left"/>
      <w:pPr>
        <w:ind w:left="5760" w:hanging="360"/>
      </w:pPr>
    </w:lvl>
    <w:lvl w:ilvl="8" w:tplc="6A0481AE" w:tentative="1">
      <w:start w:val="1"/>
      <w:numFmt w:val="lowerRoman"/>
      <w:lvlText w:val="%9."/>
      <w:lvlJc w:val="right"/>
      <w:pPr>
        <w:ind w:left="6480" w:hanging="180"/>
      </w:pPr>
    </w:lvl>
  </w:abstractNum>
  <w:abstractNum w:abstractNumId="7" w15:restartNumberingAfterBreak="0">
    <w:nsid w:val="5A1512B0"/>
    <w:multiLevelType w:val="multilevel"/>
    <w:tmpl w:val="60B68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EED3D1F"/>
    <w:multiLevelType w:val="multilevel"/>
    <w:tmpl w:val="1376F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6"/>
  </w:num>
  <w:num w:numId="3">
    <w:abstractNumId w:val="7"/>
  </w:num>
  <w:num w:numId="4">
    <w:abstractNumId w:val="8"/>
  </w:num>
  <w:num w:numId="5">
    <w:abstractNumId w:val="3"/>
  </w:num>
  <w:num w:numId="6">
    <w:abstractNumId w:val="5"/>
  </w:num>
  <w:num w:numId="7">
    <w:abstractNumId w:val="1"/>
  </w:num>
  <w:num w:numId="8">
    <w:abstractNumId w:val="2"/>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6B0"/>
    <w:rsid w:val="000262BF"/>
    <w:rsid w:val="00054707"/>
    <w:rsid w:val="00073049"/>
    <w:rsid w:val="00073399"/>
    <w:rsid w:val="0008587E"/>
    <w:rsid w:val="000B7589"/>
    <w:rsid w:val="000C4843"/>
    <w:rsid w:val="000F6ED3"/>
    <w:rsid w:val="001123E1"/>
    <w:rsid w:val="00163309"/>
    <w:rsid w:val="00167167"/>
    <w:rsid w:val="00176E19"/>
    <w:rsid w:val="00184104"/>
    <w:rsid w:val="00184343"/>
    <w:rsid w:val="001C56DD"/>
    <w:rsid w:val="001D446F"/>
    <w:rsid w:val="001E16B0"/>
    <w:rsid w:val="001E1A9D"/>
    <w:rsid w:val="00207367"/>
    <w:rsid w:val="00215C45"/>
    <w:rsid w:val="00221154"/>
    <w:rsid w:val="00240928"/>
    <w:rsid w:val="00266D88"/>
    <w:rsid w:val="00270694"/>
    <w:rsid w:val="00280017"/>
    <w:rsid w:val="002B0142"/>
    <w:rsid w:val="002B56DE"/>
    <w:rsid w:val="002E1E08"/>
    <w:rsid w:val="00320E9E"/>
    <w:rsid w:val="00333EB7"/>
    <w:rsid w:val="00340194"/>
    <w:rsid w:val="003443AF"/>
    <w:rsid w:val="00365142"/>
    <w:rsid w:val="00380E39"/>
    <w:rsid w:val="00385764"/>
    <w:rsid w:val="00387749"/>
    <w:rsid w:val="0039068E"/>
    <w:rsid w:val="00396AA8"/>
    <w:rsid w:val="003B72F3"/>
    <w:rsid w:val="003C4E91"/>
    <w:rsid w:val="003D3E13"/>
    <w:rsid w:val="003D4F28"/>
    <w:rsid w:val="003E7742"/>
    <w:rsid w:val="00410CEF"/>
    <w:rsid w:val="004154D9"/>
    <w:rsid w:val="00423314"/>
    <w:rsid w:val="004248C2"/>
    <w:rsid w:val="00431FAF"/>
    <w:rsid w:val="004B6AAF"/>
    <w:rsid w:val="004C0D0A"/>
    <w:rsid w:val="004D64F3"/>
    <w:rsid w:val="004E0C85"/>
    <w:rsid w:val="004E3BAF"/>
    <w:rsid w:val="004F5AF9"/>
    <w:rsid w:val="00517E3C"/>
    <w:rsid w:val="005650B8"/>
    <w:rsid w:val="00575677"/>
    <w:rsid w:val="00575FC8"/>
    <w:rsid w:val="005B7D95"/>
    <w:rsid w:val="005C1D5B"/>
    <w:rsid w:val="005C2A5B"/>
    <w:rsid w:val="005C37A7"/>
    <w:rsid w:val="005C69A1"/>
    <w:rsid w:val="005F5F5D"/>
    <w:rsid w:val="006007A6"/>
    <w:rsid w:val="00610B7A"/>
    <w:rsid w:val="006246A2"/>
    <w:rsid w:val="006423D2"/>
    <w:rsid w:val="00644862"/>
    <w:rsid w:val="00656C99"/>
    <w:rsid w:val="00682397"/>
    <w:rsid w:val="0069766D"/>
    <w:rsid w:val="006F24F8"/>
    <w:rsid w:val="0070176C"/>
    <w:rsid w:val="0073571E"/>
    <w:rsid w:val="0073776F"/>
    <w:rsid w:val="007520C2"/>
    <w:rsid w:val="00757D9A"/>
    <w:rsid w:val="007716D7"/>
    <w:rsid w:val="0078016F"/>
    <w:rsid w:val="007C51A0"/>
    <w:rsid w:val="007D04CC"/>
    <w:rsid w:val="007D7B1E"/>
    <w:rsid w:val="00810016"/>
    <w:rsid w:val="00870008"/>
    <w:rsid w:val="00887BAC"/>
    <w:rsid w:val="008D48BC"/>
    <w:rsid w:val="008E4CEB"/>
    <w:rsid w:val="0091140D"/>
    <w:rsid w:val="00923257"/>
    <w:rsid w:val="00944475"/>
    <w:rsid w:val="009947E9"/>
    <w:rsid w:val="009C5669"/>
    <w:rsid w:val="009D226A"/>
    <w:rsid w:val="009D5E3F"/>
    <w:rsid w:val="009E54E8"/>
    <w:rsid w:val="009F07E3"/>
    <w:rsid w:val="009F2E72"/>
    <w:rsid w:val="00A11F88"/>
    <w:rsid w:val="00A15104"/>
    <w:rsid w:val="00A2674E"/>
    <w:rsid w:val="00A643EA"/>
    <w:rsid w:val="00AA11D9"/>
    <w:rsid w:val="00AF76E0"/>
    <w:rsid w:val="00B43C2C"/>
    <w:rsid w:val="00B53ECB"/>
    <w:rsid w:val="00B54731"/>
    <w:rsid w:val="00BA11BE"/>
    <w:rsid w:val="00BC5635"/>
    <w:rsid w:val="00BD2D40"/>
    <w:rsid w:val="00BD5195"/>
    <w:rsid w:val="00BF5C26"/>
    <w:rsid w:val="00BF68F7"/>
    <w:rsid w:val="00C020A7"/>
    <w:rsid w:val="00C30AAA"/>
    <w:rsid w:val="00C3688E"/>
    <w:rsid w:val="00C638E3"/>
    <w:rsid w:val="00C7555B"/>
    <w:rsid w:val="00CA7104"/>
    <w:rsid w:val="00CD2F1F"/>
    <w:rsid w:val="00D57E2D"/>
    <w:rsid w:val="00E17396"/>
    <w:rsid w:val="00E25574"/>
    <w:rsid w:val="00E83A97"/>
    <w:rsid w:val="00EB5CD7"/>
    <w:rsid w:val="00EB78DC"/>
    <w:rsid w:val="00ED542E"/>
    <w:rsid w:val="00EE7918"/>
    <w:rsid w:val="00EF1D9F"/>
    <w:rsid w:val="00F0128D"/>
    <w:rsid w:val="00F05A7E"/>
    <w:rsid w:val="00F25998"/>
    <w:rsid w:val="00F41288"/>
    <w:rsid w:val="00F45097"/>
    <w:rsid w:val="00F57CDD"/>
    <w:rsid w:val="00F85191"/>
    <w:rsid w:val="00F90FCD"/>
    <w:rsid w:val="00FA7709"/>
    <w:rsid w:val="00FB02A1"/>
    <w:rsid w:val="00FB0F43"/>
    <w:rsid w:val="00FD079C"/>
    <w:rsid w:val="00FD32EB"/>
    <w:rsid w:val="00FF0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3FA73A"/>
  <w15:chartTrackingRefBased/>
  <w15:docId w15:val="{A5F16112-4365-7C48-A570-4EF149D97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1140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96AA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F68F7"/>
  </w:style>
  <w:style w:type="paragraph" w:styleId="NormalWeb">
    <w:name w:val="Normal (Web)"/>
    <w:basedOn w:val="Normal"/>
    <w:uiPriority w:val="99"/>
    <w:unhideWhenUsed/>
    <w:rsid w:val="00887BAC"/>
    <w:pPr>
      <w:spacing w:before="100" w:beforeAutospacing="1" w:after="100" w:afterAutospacing="1"/>
    </w:pPr>
  </w:style>
  <w:style w:type="paragraph" w:styleId="ListParagraph">
    <w:name w:val="List Paragraph"/>
    <w:basedOn w:val="Normal"/>
    <w:uiPriority w:val="34"/>
    <w:qFormat/>
    <w:rsid w:val="00BF5C26"/>
    <w:pPr>
      <w:ind w:left="720"/>
      <w:contextualSpacing/>
    </w:pPr>
  </w:style>
  <w:style w:type="character" w:customStyle="1" w:styleId="Heading1Char">
    <w:name w:val="Heading 1 Char"/>
    <w:basedOn w:val="DefaultParagraphFont"/>
    <w:link w:val="Heading1"/>
    <w:uiPriority w:val="9"/>
    <w:rsid w:val="00396AA8"/>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396A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16514">
      <w:bodyDiv w:val="1"/>
      <w:marLeft w:val="0"/>
      <w:marRight w:val="0"/>
      <w:marTop w:val="0"/>
      <w:marBottom w:val="0"/>
      <w:divBdr>
        <w:top w:val="none" w:sz="0" w:space="0" w:color="auto"/>
        <w:left w:val="none" w:sz="0" w:space="0" w:color="auto"/>
        <w:bottom w:val="none" w:sz="0" w:space="0" w:color="auto"/>
        <w:right w:val="none" w:sz="0" w:space="0" w:color="auto"/>
      </w:divBdr>
    </w:div>
    <w:div w:id="19281664">
      <w:bodyDiv w:val="1"/>
      <w:marLeft w:val="0"/>
      <w:marRight w:val="0"/>
      <w:marTop w:val="0"/>
      <w:marBottom w:val="0"/>
      <w:divBdr>
        <w:top w:val="none" w:sz="0" w:space="0" w:color="auto"/>
        <w:left w:val="none" w:sz="0" w:space="0" w:color="auto"/>
        <w:bottom w:val="none" w:sz="0" w:space="0" w:color="auto"/>
        <w:right w:val="none" w:sz="0" w:space="0" w:color="auto"/>
      </w:divBdr>
    </w:div>
    <w:div w:id="33626665">
      <w:bodyDiv w:val="1"/>
      <w:marLeft w:val="0"/>
      <w:marRight w:val="0"/>
      <w:marTop w:val="0"/>
      <w:marBottom w:val="0"/>
      <w:divBdr>
        <w:top w:val="none" w:sz="0" w:space="0" w:color="auto"/>
        <w:left w:val="none" w:sz="0" w:space="0" w:color="auto"/>
        <w:bottom w:val="none" w:sz="0" w:space="0" w:color="auto"/>
        <w:right w:val="none" w:sz="0" w:space="0" w:color="auto"/>
      </w:divBdr>
    </w:div>
    <w:div w:id="38211371">
      <w:bodyDiv w:val="1"/>
      <w:marLeft w:val="0"/>
      <w:marRight w:val="0"/>
      <w:marTop w:val="0"/>
      <w:marBottom w:val="0"/>
      <w:divBdr>
        <w:top w:val="none" w:sz="0" w:space="0" w:color="auto"/>
        <w:left w:val="none" w:sz="0" w:space="0" w:color="auto"/>
        <w:bottom w:val="none" w:sz="0" w:space="0" w:color="auto"/>
        <w:right w:val="none" w:sz="0" w:space="0" w:color="auto"/>
      </w:divBdr>
    </w:div>
    <w:div w:id="39672009">
      <w:bodyDiv w:val="1"/>
      <w:marLeft w:val="0"/>
      <w:marRight w:val="0"/>
      <w:marTop w:val="0"/>
      <w:marBottom w:val="0"/>
      <w:divBdr>
        <w:top w:val="none" w:sz="0" w:space="0" w:color="auto"/>
        <w:left w:val="none" w:sz="0" w:space="0" w:color="auto"/>
        <w:bottom w:val="none" w:sz="0" w:space="0" w:color="auto"/>
        <w:right w:val="none" w:sz="0" w:space="0" w:color="auto"/>
      </w:divBdr>
    </w:div>
    <w:div w:id="46758677">
      <w:bodyDiv w:val="1"/>
      <w:marLeft w:val="0"/>
      <w:marRight w:val="0"/>
      <w:marTop w:val="0"/>
      <w:marBottom w:val="0"/>
      <w:divBdr>
        <w:top w:val="none" w:sz="0" w:space="0" w:color="auto"/>
        <w:left w:val="none" w:sz="0" w:space="0" w:color="auto"/>
        <w:bottom w:val="none" w:sz="0" w:space="0" w:color="auto"/>
        <w:right w:val="none" w:sz="0" w:space="0" w:color="auto"/>
      </w:divBdr>
    </w:div>
    <w:div w:id="58941127">
      <w:bodyDiv w:val="1"/>
      <w:marLeft w:val="0"/>
      <w:marRight w:val="0"/>
      <w:marTop w:val="0"/>
      <w:marBottom w:val="0"/>
      <w:divBdr>
        <w:top w:val="none" w:sz="0" w:space="0" w:color="auto"/>
        <w:left w:val="none" w:sz="0" w:space="0" w:color="auto"/>
        <w:bottom w:val="none" w:sz="0" w:space="0" w:color="auto"/>
        <w:right w:val="none" w:sz="0" w:space="0" w:color="auto"/>
      </w:divBdr>
    </w:div>
    <w:div w:id="60908304">
      <w:bodyDiv w:val="1"/>
      <w:marLeft w:val="0"/>
      <w:marRight w:val="0"/>
      <w:marTop w:val="0"/>
      <w:marBottom w:val="0"/>
      <w:divBdr>
        <w:top w:val="none" w:sz="0" w:space="0" w:color="auto"/>
        <w:left w:val="none" w:sz="0" w:space="0" w:color="auto"/>
        <w:bottom w:val="none" w:sz="0" w:space="0" w:color="auto"/>
        <w:right w:val="none" w:sz="0" w:space="0" w:color="auto"/>
      </w:divBdr>
    </w:div>
    <w:div w:id="61297090">
      <w:bodyDiv w:val="1"/>
      <w:marLeft w:val="0"/>
      <w:marRight w:val="0"/>
      <w:marTop w:val="0"/>
      <w:marBottom w:val="0"/>
      <w:divBdr>
        <w:top w:val="none" w:sz="0" w:space="0" w:color="auto"/>
        <w:left w:val="none" w:sz="0" w:space="0" w:color="auto"/>
        <w:bottom w:val="none" w:sz="0" w:space="0" w:color="auto"/>
        <w:right w:val="none" w:sz="0" w:space="0" w:color="auto"/>
      </w:divBdr>
    </w:div>
    <w:div w:id="63114250">
      <w:bodyDiv w:val="1"/>
      <w:marLeft w:val="0"/>
      <w:marRight w:val="0"/>
      <w:marTop w:val="0"/>
      <w:marBottom w:val="0"/>
      <w:divBdr>
        <w:top w:val="none" w:sz="0" w:space="0" w:color="auto"/>
        <w:left w:val="none" w:sz="0" w:space="0" w:color="auto"/>
        <w:bottom w:val="none" w:sz="0" w:space="0" w:color="auto"/>
        <w:right w:val="none" w:sz="0" w:space="0" w:color="auto"/>
      </w:divBdr>
    </w:div>
    <w:div w:id="65031283">
      <w:bodyDiv w:val="1"/>
      <w:marLeft w:val="0"/>
      <w:marRight w:val="0"/>
      <w:marTop w:val="0"/>
      <w:marBottom w:val="0"/>
      <w:divBdr>
        <w:top w:val="none" w:sz="0" w:space="0" w:color="auto"/>
        <w:left w:val="none" w:sz="0" w:space="0" w:color="auto"/>
        <w:bottom w:val="none" w:sz="0" w:space="0" w:color="auto"/>
        <w:right w:val="none" w:sz="0" w:space="0" w:color="auto"/>
      </w:divBdr>
    </w:div>
    <w:div w:id="109055417">
      <w:bodyDiv w:val="1"/>
      <w:marLeft w:val="0"/>
      <w:marRight w:val="0"/>
      <w:marTop w:val="0"/>
      <w:marBottom w:val="0"/>
      <w:divBdr>
        <w:top w:val="none" w:sz="0" w:space="0" w:color="auto"/>
        <w:left w:val="none" w:sz="0" w:space="0" w:color="auto"/>
        <w:bottom w:val="none" w:sz="0" w:space="0" w:color="auto"/>
        <w:right w:val="none" w:sz="0" w:space="0" w:color="auto"/>
      </w:divBdr>
    </w:div>
    <w:div w:id="113988985">
      <w:bodyDiv w:val="1"/>
      <w:marLeft w:val="0"/>
      <w:marRight w:val="0"/>
      <w:marTop w:val="0"/>
      <w:marBottom w:val="0"/>
      <w:divBdr>
        <w:top w:val="none" w:sz="0" w:space="0" w:color="auto"/>
        <w:left w:val="none" w:sz="0" w:space="0" w:color="auto"/>
        <w:bottom w:val="none" w:sz="0" w:space="0" w:color="auto"/>
        <w:right w:val="none" w:sz="0" w:space="0" w:color="auto"/>
      </w:divBdr>
    </w:div>
    <w:div w:id="116996894">
      <w:bodyDiv w:val="1"/>
      <w:marLeft w:val="0"/>
      <w:marRight w:val="0"/>
      <w:marTop w:val="0"/>
      <w:marBottom w:val="0"/>
      <w:divBdr>
        <w:top w:val="none" w:sz="0" w:space="0" w:color="auto"/>
        <w:left w:val="none" w:sz="0" w:space="0" w:color="auto"/>
        <w:bottom w:val="none" w:sz="0" w:space="0" w:color="auto"/>
        <w:right w:val="none" w:sz="0" w:space="0" w:color="auto"/>
      </w:divBdr>
    </w:div>
    <w:div w:id="139075410">
      <w:bodyDiv w:val="1"/>
      <w:marLeft w:val="0"/>
      <w:marRight w:val="0"/>
      <w:marTop w:val="0"/>
      <w:marBottom w:val="0"/>
      <w:divBdr>
        <w:top w:val="none" w:sz="0" w:space="0" w:color="auto"/>
        <w:left w:val="none" w:sz="0" w:space="0" w:color="auto"/>
        <w:bottom w:val="none" w:sz="0" w:space="0" w:color="auto"/>
        <w:right w:val="none" w:sz="0" w:space="0" w:color="auto"/>
      </w:divBdr>
    </w:div>
    <w:div w:id="158547225">
      <w:bodyDiv w:val="1"/>
      <w:marLeft w:val="0"/>
      <w:marRight w:val="0"/>
      <w:marTop w:val="0"/>
      <w:marBottom w:val="0"/>
      <w:divBdr>
        <w:top w:val="none" w:sz="0" w:space="0" w:color="auto"/>
        <w:left w:val="none" w:sz="0" w:space="0" w:color="auto"/>
        <w:bottom w:val="none" w:sz="0" w:space="0" w:color="auto"/>
        <w:right w:val="none" w:sz="0" w:space="0" w:color="auto"/>
      </w:divBdr>
    </w:div>
    <w:div w:id="158740799">
      <w:bodyDiv w:val="1"/>
      <w:marLeft w:val="0"/>
      <w:marRight w:val="0"/>
      <w:marTop w:val="0"/>
      <w:marBottom w:val="0"/>
      <w:divBdr>
        <w:top w:val="none" w:sz="0" w:space="0" w:color="auto"/>
        <w:left w:val="none" w:sz="0" w:space="0" w:color="auto"/>
        <w:bottom w:val="none" w:sz="0" w:space="0" w:color="auto"/>
        <w:right w:val="none" w:sz="0" w:space="0" w:color="auto"/>
      </w:divBdr>
    </w:div>
    <w:div w:id="169760041">
      <w:bodyDiv w:val="1"/>
      <w:marLeft w:val="0"/>
      <w:marRight w:val="0"/>
      <w:marTop w:val="0"/>
      <w:marBottom w:val="0"/>
      <w:divBdr>
        <w:top w:val="none" w:sz="0" w:space="0" w:color="auto"/>
        <w:left w:val="none" w:sz="0" w:space="0" w:color="auto"/>
        <w:bottom w:val="none" w:sz="0" w:space="0" w:color="auto"/>
        <w:right w:val="none" w:sz="0" w:space="0" w:color="auto"/>
      </w:divBdr>
    </w:div>
    <w:div w:id="170608859">
      <w:bodyDiv w:val="1"/>
      <w:marLeft w:val="0"/>
      <w:marRight w:val="0"/>
      <w:marTop w:val="0"/>
      <w:marBottom w:val="0"/>
      <w:divBdr>
        <w:top w:val="none" w:sz="0" w:space="0" w:color="auto"/>
        <w:left w:val="none" w:sz="0" w:space="0" w:color="auto"/>
        <w:bottom w:val="none" w:sz="0" w:space="0" w:color="auto"/>
        <w:right w:val="none" w:sz="0" w:space="0" w:color="auto"/>
      </w:divBdr>
    </w:div>
    <w:div w:id="173539677">
      <w:bodyDiv w:val="1"/>
      <w:marLeft w:val="0"/>
      <w:marRight w:val="0"/>
      <w:marTop w:val="0"/>
      <w:marBottom w:val="0"/>
      <w:divBdr>
        <w:top w:val="none" w:sz="0" w:space="0" w:color="auto"/>
        <w:left w:val="none" w:sz="0" w:space="0" w:color="auto"/>
        <w:bottom w:val="none" w:sz="0" w:space="0" w:color="auto"/>
        <w:right w:val="none" w:sz="0" w:space="0" w:color="auto"/>
      </w:divBdr>
    </w:div>
    <w:div w:id="203561379">
      <w:bodyDiv w:val="1"/>
      <w:marLeft w:val="0"/>
      <w:marRight w:val="0"/>
      <w:marTop w:val="0"/>
      <w:marBottom w:val="0"/>
      <w:divBdr>
        <w:top w:val="none" w:sz="0" w:space="0" w:color="auto"/>
        <w:left w:val="none" w:sz="0" w:space="0" w:color="auto"/>
        <w:bottom w:val="none" w:sz="0" w:space="0" w:color="auto"/>
        <w:right w:val="none" w:sz="0" w:space="0" w:color="auto"/>
      </w:divBdr>
    </w:div>
    <w:div w:id="221257341">
      <w:bodyDiv w:val="1"/>
      <w:marLeft w:val="0"/>
      <w:marRight w:val="0"/>
      <w:marTop w:val="0"/>
      <w:marBottom w:val="0"/>
      <w:divBdr>
        <w:top w:val="none" w:sz="0" w:space="0" w:color="auto"/>
        <w:left w:val="none" w:sz="0" w:space="0" w:color="auto"/>
        <w:bottom w:val="none" w:sz="0" w:space="0" w:color="auto"/>
        <w:right w:val="none" w:sz="0" w:space="0" w:color="auto"/>
      </w:divBdr>
    </w:div>
    <w:div w:id="221478252">
      <w:bodyDiv w:val="1"/>
      <w:marLeft w:val="0"/>
      <w:marRight w:val="0"/>
      <w:marTop w:val="0"/>
      <w:marBottom w:val="0"/>
      <w:divBdr>
        <w:top w:val="none" w:sz="0" w:space="0" w:color="auto"/>
        <w:left w:val="none" w:sz="0" w:space="0" w:color="auto"/>
        <w:bottom w:val="none" w:sz="0" w:space="0" w:color="auto"/>
        <w:right w:val="none" w:sz="0" w:space="0" w:color="auto"/>
      </w:divBdr>
    </w:div>
    <w:div w:id="232814884">
      <w:bodyDiv w:val="1"/>
      <w:marLeft w:val="0"/>
      <w:marRight w:val="0"/>
      <w:marTop w:val="0"/>
      <w:marBottom w:val="0"/>
      <w:divBdr>
        <w:top w:val="none" w:sz="0" w:space="0" w:color="auto"/>
        <w:left w:val="none" w:sz="0" w:space="0" w:color="auto"/>
        <w:bottom w:val="none" w:sz="0" w:space="0" w:color="auto"/>
        <w:right w:val="none" w:sz="0" w:space="0" w:color="auto"/>
      </w:divBdr>
    </w:div>
    <w:div w:id="265771164">
      <w:bodyDiv w:val="1"/>
      <w:marLeft w:val="0"/>
      <w:marRight w:val="0"/>
      <w:marTop w:val="0"/>
      <w:marBottom w:val="0"/>
      <w:divBdr>
        <w:top w:val="none" w:sz="0" w:space="0" w:color="auto"/>
        <w:left w:val="none" w:sz="0" w:space="0" w:color="auto"/>
        <w:bottom w:val="none" w:sz="0" w:space="0" w:color="auto"/>
        <w:right w:val="none" w:sz="0" w:space="0" w:color="auto"/>
      </w:divBdr>
    </w:div>
    <w:div w:id="266431045">
      <w:bodyDiv w:val="1"/>
      <w:marLeft w:val="0"/>
      <w:marRight w:val="0"/>
      <w:marTop w:val="0"/>
      <w:marBottom w:val="0"/>
      <w:divBdr>
        <w:top w:val="none" w:sz="0" w:space="0" w:color="auto"/>
        <w:left w:val="none" w:sz="0" w:space="0" w:color="auto"/>
        <w:bottom w:val="none" w:sz="0" w:space="0" w:color="auto"/>
        <w:right w:val="none" w:sz="0" w:space="0" w:color="auto"/>
      </w:divBdr>
    </w:div>
    <w:div w:id="266617090">
      <w:bodyDiv w:val="1"/>
      <w:marLeft w:val="0"/>
      <w:marRight w:val="0"/>
      <w:marTop w:val="0"/>
      <w:marBottom w:val="0"/>
      <w:divBdr>
        <w:top w:val="none" w:sz="0" w:space="0" w:color="auto"/>
        <w:left w:val="none" w:sz="0" w:space="0" w:color="auto"/>
        <w:bottom w:val="none" w:sz="0" w:space="0" w:color="auto"/>
        <w:right w:val="none" w:sz="0" w:space="0" w:color="auto"/>
      </w:divBdr>
    </w:div>
    <w:div w:id="270169462">
      <w:bodyDiv w:val="1"/>
      <w:marLeft w:val="0"/>
      <w:marRight w:val="0"/>
      <w:marTop w:val="0"/>
      <w:marBottom w:val="0"/>
      <w:divBdr>
        <w:top w:val="none" w:sz="0" w:space="0" w:color="auto"/>
        <w:left w:val="none" w:sz="0" w:space="0" w:color="auto"/>
        <w:bottom w:val="none" w:sz="0" w:space="0" w:color="auto"/>
        <w:right w:val="none" w:sz="0" w:space="0" w:color="auto"/>
      </w:divBdr>
    </w:div>
    <w:div w:id="272711031">
      <w:bodyDiv w:val="1"/>
      <w:marLeft w:val="0"/>
      <w:marRight w:val="0"/>
      <w:marTop w:val="0"/>
      <w:marBottom w:val="0"/>
      <w:divBdr>
        <w:top w:val="none" w:sz="0" w:space="0" w:color="auto"/>
        <w:left w:val="none" w:sz="0" w:space="0" w:color="auto"/>
        <w:bottom w:val="none" w:sz="0" w:space="0" w:color="auto"/>
        <w:right w:val="none" w:sz="0" w:space="0" w:color="auto"/>
      </w:divBdr>
    </w:div>
    <w:div w:id="281814039">
      <w:bodyDiv w:val="1"/>
      <w:marLeft w:val="0"/>
      <w:marRight w:val="0"/>
      <w:marTop w:val="0"/>
      <w:marBottom w:val="0"/>
      <w:divBdr>
        <w:top w:val="none" w:sz="0" w:space="0" w:color="auto"/>
        <w:left w:val="none" w:sz="0" w:space="0" w:color="auto"/>
        <w:bottom w:val="none" w:sz="0" w:space="0" w:color="auto"/>
        <w:right w:val="none" w:sz="0" w:space="0" w:color="auto"/>
      </w:divBdr>
    </w:div>
    <w:div w:id="292713008">
      <w:bodyDiv w:val="1"/>
      <w:marLeft w:val="0"/>
      <w:marRight w:val="0"/>
      <w:marTop w:val="0"/>
      <w:marBottom w:val="0"/>
      <w:divBdr>
        <w:top w:val="none" w:sz="0" w:space="0" w:color="auto"/>
        <w:left w:val="none" w:sz="0" w:space="0" w:color="auto"/>
        <w:bottom w:val="none" w:sz="0" w:space="0" w:color="auto"/>
        <w:right w:val="none" w:sz="0" w:space="0" w:color="auto"/>
      </w:divBdr>
    </w:div>
    <w:div w:id="295961234">
      <w:bodyDiv w:val="1"/>
      <w:marLeft w:val="0"/>
      <w:marRight w:val="0"/>
      <w:marTop w:val="0"/>
      <w:marBottom w:val="0"/>
      <w:divBdr>
        <w:top w:val="none" w:sz="0" w:space="0" w:color="auto"/>
        <w:left w:val="none" w:sz="0" w:space="0" w:color="auto"/>
        <w:bottom w:val="none" w:sz="0" w:space="0" w:color="auto"/>
        <w:right w:val="none" w:sz="0" w:space="0" w:color="auto"/>
      </w:divBdr>
    </w:div>
    <w:div w:id="300115584">
      <w:bodyDiv w:val="1"/>
      <w:marLeft w:val="0"/>
      <w:marRight w:val="0"/>
      <w:marTop w:val="0"/>
      <w:marBottom w:val="0"/>
      <w:divBdr>
        <w:top w:val="none" w:sz="0" w:space="0" w:color="auto"/>
        <w:left w:val="none" w:sz="0" w:space="0" w:color="auto"/>
        <w:bottom w:val="none" w:sz="0" w:space="0" w:color="auto"/>
        <w:right w:val="none" w:sz="0" w:space="0" w:color="auto"/>
      </w:divBdr>
    </w:div>
    <w:div w:id="313871808">
      <w:bodyDiv w:val="1"/>
      <w:marLeft w:val="0"/>
      <w:marRight w:val="0"/>
      <w:marTop w:val="0"/>
      <w:marBottom w:val="0"/>
      <w:divBdr>
        <w:top w:val="none" w:sz="0" w:space="0" w:color="auto"/>
        <w:left w:val="none" w:sz="0" w:space="0" w:color="auto"/>
        <w:bottom w:val="none" w:sz="0" w:space="0" w:color="auto"/>
        <w:right w:val="none" w:sz="0" w:space="0" w:color="auto"/>
      </w:divBdr>
    </w:div>
    <w:div w:id="314573625">
      <w:bodyDiv w:val="1"/>
      <w:marLeft w:val="0"/>
      <w:marRight w:val="0"/>
      <w:marTop w:val="0"/>
      <w:marBottom w:val="0"/>
      <w:divBdr>
        <w:top w:val="none" w:sz="0" w:space="0" w:color="auto"/>
        <w:left w:val="none" w:sz="0" w:space="0" w:color="auto"/>
        <w:bottom w:val="none" w:sz="0" w:space="0" w:color="auto"/>
        <w:right w:val="none" w:sz="0" w:space="0" w:color="auto"/>
      </w:divBdr>
    </w:div>
    <w:div w:id="327442343">
      <w:bodyDiv w:val="1"/>
      <w:marLeft w:val="0"/>
      <w:marRight w:val="0"/>
      <w:marTop w:val="0"/>
      <w:marBottom w:val="0"/>
      <w:divBdr>
        <w:top w:val="none" w:sz="0" w:space="0" w:color="auto"/>
        <w:left w:val="none" w:sz="0" w:space="0" w:color="auto"/>
        <w:bottom w:val="none" w:sz="0" w:space="0" w:color="auto"/>
        <w:right w:val="none" w:sz="0" w:space="0" w:color="auto"/>
      </w:divBdr>
    </w:div>
    <w:div w:id="330763359">
      <w:bodyDiv w:val="1"/>
      <w:marLeft w:val="0"/>
      <w:marRight w:val="0"/>
      <w:marTop w:val="0"/>
      <w:marBottom w:val="0"/>
      <w:divBdr>
        <w:top w:val="none" w:sz="0" w:space="0" w:color="auto"/>
        <w:left w:val="none" w:sz="0" w:space="0" w:color="auto"/>
        <w:bottom w:val="none" w:sz="0" w:space="0" w:color="auto"/>
        <w:right w:val="none" w:sz="0" w:space="0" w:color="auto"/>
      </w:divBdr>
    </w:div>
    <w:div w:id="342367000">
      <w:bodyDiv w:val="1"/>
      <w:marLeft w:val="0"/>
      <w:marRight w:val="0"/>
      <w:marTop w:val="0"/>
      <w:marBottom w:val="0"/>
      <w:divBdr>
        <w:top w:val="none" w:sz="0" w:space="0" w:color="auto"/>
        <w:left w:val="none" w:sz="0" w:space="0" w:color="auto"/>
        <w:bottom w:val="none" w:sz="0" w:space="0" w:color="auto"/>
        <w:right w:val="none" w:sz="0" w:space="0" w:color="auto"/>
      </w:divBdr>
    </w:div>
    <w:div w:id="371657544">
      <w:bodyDiv w:val="1"/>
      <w:marLeft w:val="0"/>
      <w:marRight w:val="0"/>
      <w:marTop w:val="0"/>
      <w:marBottom w:val="0"/>
      <w:divBdr>
        <w:top w:val="none" w:sz="0" w:space="0" w:color="auto"/>
        <w:left w:val="none" w:sz="0" w:space="0" w:color="auto"/>
        <w:bottom w:val="none" w:sz="0" w:space="0" w:color="auto"/>
        <w:right w:val="none" w:sz="0" w:space="0" w:color="auto"/>
      </w:divBdr>
    </w:div>
    <w:div w:id="395202409">
      <w:bodyDiv w:val="1"/>
      <w:marLeft w:val="0"/>
      <w:marRight w:val="0"/>
      <w:marTop w:val="0"/>
      <w:marBottom w:val="0"/>
      <w:divBdr>
        <w:top w:val="none" w:sz="0" w:space="0" w:color="auto"/>
        <w:left w:val="none" w:sz="0" w:space="0" w:color="auto"/>
        <w:bottom w:val="none" w:sz="0" w:space="0" w:color="auto"/>
        <w:right w:val="none" w:sz="0" w:space="0" w:color="auto"/>
      </w:divBdr>
    </w:div>
    <w:div w:id="397939070">
      <w:bodyDiv w:val="1"/>
      <w:marLeft w:val="0"/>
      <w:marRight w:val="0"/>
      <w:marTop w:val="0"/>
      <w:marBottom w:val="0"/>
      <w:divBdr>
        <w:top w:val="none" w:sz="0" w:space="0" w:color="auto"/>
        <w:left w:val="none" w:sz="0" w:space="0" w:color="auto"/>
        <w:bottom w:val="none" w:sz="0" w:space="0" w:color="auto"/>
        <w:right w:val="none" w:sz="0" w:space="0" w:color="auto"/>
      </w:divBdr>
    </w:div>
    <w:div w:id="399518421">
      <w:bodyDiv w:val="1"/>
      <w:marLeft w:val="0"/>
      <w:marRight w:val="0"/>
      <w:marTop w:val="0"/>
      <w:marBottom w:val="0"/>
      <w:divBdr>
        <w:top w:val="none" w:sz="0" w:space="0" w:color="auto"/>
        <w:left w:val="none" w:sz="0" w:space="0" w:color="auto"/>
        <w:bottom w:val="none" w:sz="0" w:space="0" w:color="auto"/>
        <w:right w:val="none" w:sz="0" w:space="0" w:color="auto"/>
      </w:divBdr>
    </w:div>
    <w:div w:id="402410918">
      <w:bodyDiv w:val="1"/>
      <w:marLeft w:val="0"/>
      <w:marRight w:val="0"/>
      <w:marTop w:val="0"/>
      <w:marBottom w:val="0"/>
      <w:divBdr>
        <w:top w:val="none" w:sz="0" w:space="0" w:color="auto"/>
        <w:left w:val="none" w:sz="0" w:space="0" w:color="auto"/>
        <w:bottom w:val="none" w:sz="0" w:space="0" w:color="auto"/>
        <w:right w:val="none" w:sz="0" w:space="0" w:color="auto"/>
      </w:divBdr>
    </w:div>
    <w:div w:id="422993409">
      <w:bodyDiv w:val="1"/>
      <w:marLeft w:val="0"/>
      <w:marRight w:val="0"/>
      <w:marTop w:val="0"/>
      <w:marBottom w:val="0"/>
      <w:divBdr>
        <w:top w:val="none" w:sz="0" w:space="0" w:color="auto"/>
        <w:left w:val="none" w:sz="0" w:space="0" w:color="auto"/>
        <w:bottom w:val="none" w:sz="0" w:space="0" w:color="auto"/>
        <w:right w:val="none" w:sz="0" w:space="0" w:color="auto"/>
      </w:divBdr>
    </w:div>
    <w:div w:id="445849958">
      <w:bodyDiv w:val="1"/>
      <w:marLeft w:val="0"/>
      <w:marRight w:val="0"/>
      <w:marTop w:val="0"/>
      <w:marBottom w:val="0"/>
      <w:divBdr>
        <w:top w:val="none" w:sz="0" w:space="0" w:color="auto"/>
        <w:left w:val="none" w:sz="0" w:space="0" w:color="auto"/>
        <w:bottom w:val="none" w:sz="0" w:space="0" w:color="auto"/>
        <w:right w:val="none" w:sz="0" w:space="0" w:color="auto"/>
      </w:divBdr>
    </w:div>
    <w:div w:id="446660200">
      <w:bodyDiv w:val="1"/>
      <w:marLeft w:val="0"/>
      <w:marRight w:val="0"/>
      <w:marTop w:val="0"/>
      <w:marBottom w:val="0"/>
      <w:divBdr>
        <w:top w:val="none" w:sz="0" w:space="0" w:color="auto"/>
        <w:left w:val="none" w:sz="0" w:space="0" w:color="auto"/>
        <w:bottom w:val="none" w:sz="0" w:space="0" w:color="auto"/>
        <w:right w:val="none" w:sz="0" w:space="0" w:color="auto"/>
      </w:divBdr>
    </w:div>
    <w:div w:id="447550344">
      <w:bodyDiv w:val="1"/>
      <w:marLeft w:val="0"/>
      <w:marRight w:val="0"/>
      <w:marTop w:val="0"/>
      <w:marBottom w:val="0"/>
      <w:divBdr>
        <w:top w:val="none" w:sz="0" w:space="0" w:color="auto"/>
        <w:left w:val="none" w:sz="0" w:space="0" w:color="auto"/>
        <w:bottom w:val="none" w:sz="0" w:space="0" w:color="auto"/>
        <w:right w:val="none" w:sz="0" w:space="0" w:color="auto"/>
      </w:divBdr>
    </w:div>
    <w:div w:id="472451359">
      <w:bodyDiv w:val="1"/>
      <w:marLeft w:val="0"/>
      <w:marRight w:val="0"/>
      <w:marTop w:val="0"/>
      <w:marBottom w:val="0"/>
      <w:divBdr>
        <w:top w:val="none" w:sz="0" w:space="0" w:color="auto"/>
        <w:left w:val="none" w:sz="0" w:space="0" w:color="auto"/>
        <w:bottom w:val="none" w:sz="0" w:space="0" w:color="auto"/>
        <w:right w:val="none" w:sz="0" w:space="0" w:color="auto"/>
      </w:divBdr>
    </w:div>
    <w:div w:id="473329495">
      <w:bodyDiv w:val="1"/>
      <w:marLeft w:val="0"/>
      <w:marRight w:val="0"/>
      <w:marTop w:val="0"/>
      <w:marBottom w:val="0"/>
      <w:divBdr>
        <w:top w:val="none" w:sz="0" w:space="0" w:color="auto"/>
        <w:left w:val="none" w:sz="0" w:space="0" w:color="auto"/>
        <w:bottom w:val="none" w:sz="0" w:space="0" w:color="auto"/>
        <w:right w:val="none" w:sz="0" w:space="0" w:color="auto"/>
      </w:divBdr>
    </w:div>
    <w:div w:id="505368423">
      <w:bodyDiv w:val="1"/>
      <w:marLeft w:val="0"/>
      <w:marRight w:val="0"/>
      <w:marTop w:val="0"/>
      <w:marBottom w:val="0"/>
      <w:divBdr>
        <w:top w:val="none" w:sz="0" w:space="0" w:color="auto"/>
        <w:left w:val="none" w:sz="0" w:space="0" w:color="auto"/>
        <w:bottom w:val="none" w:sz="0" w:space="0" w:color="auto"/>
        <w:right w:val="none" w:sz="0" w:space="0" w:color="auto"/>
      </w:divBdr>
    </w:div>
    <w:div w:id="505637769">
      <w:bodyDiv w:val="1"/>
      <w:marLeft w:val="0"/>
      <w:marRight w:val="0"/>
      <w:marTop w:val="0"/>
      <w:marBottom w:val="0"/>
      <w:divBdr>
        <w:top w:val="none" w:sz="0" w:space="0" w:color="auto"/>
        <w:left w:val="none" w:sz="0" w:space="0" w:color="auto"/>
        <w:bottom w:val="none" w:sz="0" w:space="0" w:color="auto"/>
        <w:right w:val="none" w:sz="0" w:space="0" w:color="auto"/>
      </w:divBdr>
    </w:div>
    <w:div w:id="522860636">
      <w:bodyDiv w:val="1"/>
      <w:marLeft w:val="0"/>
      <w:marRight w:val="0"/>
      <w:marTop w:val="0"/>
      <w:marBottom w:val="0"/>
      <w:divBdr>
        <w:top w:val="none" w:sz="0" w:space="0" w:color="auto"/>
        <w:left w:val="none" w:sz="0" w:space="0" w:color="auto"/>
        <w:bottom w:val="none" w:sz="0" w:space="0" w:color="auto"/>
        <w:right w:val="none" w:sz="0" w:space="0" w:color="auto"/>
      </w:divBdr>
    </w:div>
    <w:div w:id="523783518">
      <w:bodyDiv w:val="1"/>
      <w:marLeft w:val="0"/>
      <w:marRight w:val="0"/>
      <w:marTop w:val="0"/>
      <w:marBottom w:val="0"/>
      <w:divBdr>
        <w:top w:val="none" w:sz="0" w:space="0" w:color="auto"/>
        <w:left w:val="none" w:sz="0" w:space="0" w:color="auto"/>
        <w:bottom w:val="none" w:sz="0" w:space="0" w:color="auto"/>
        <w:right w:val="none" w:sz="0" w:space="0" w:color="auto"/>
      </w:divBdr>
    </w:div>
    <w:div w:id="541210195">
      <w:bodyDiv w:val="1"/>
      <w:marLeft w:val="0"/>
      <w:marRight w:val="0"/>
      <w:marTop w:val="0"/>
      <w:marBottom w:val="0"/>
      <w:divBdr>
        <w:top w:val="none" w:sz="0" w:space="0" w:color="auto"/>
        <w:left w:val="none" w:sz="0" w:space="0" w:color="auto"/>
        <w:bottom w:val="none" w:sz="0" w:space="0" w:color="auto"/>
        <w:right w:val="none" w:sz="0" w:space="0" w:color="auto"/>
      </w:divBdr>
    </w:div>
    <w:div w:id="553002393">
      <w:bodyDiv w:val="1"/>
      <w:marLeft w:val="0"/>
      <w:marRight w:val="0"/>
      <w:marTop w:val="0"/>
      <w:marBottom w:val="0"/>
      <w:divBdr>
        <w:top w:val="none" w:sz="0" w:space="0" w:color="auto"/>
        <w:left w:val="none" w:sz="0" w:space="0" w:color="auto"/>
        <w:bottom w:val="none" w:sz="0" w:space="0" w:color="auto"/>
        <w:right w:val="none" w:sz="0" w:space="0" w:color="auto"/>
      </w:divBdr>
    </w:div>
    <w:div w:id="611013889">
      <w:bodyDiv w:val="1"/>
      <w:marLeft w:val="0"/>
      <w:marRight w:val="0"/>
      <w:marTop w:val="0"/>
      <w:marBottom w:val="0"/>
      <w:divBdr>
        <w:top w:val="none" w:sz="0" w:space="0" w:color="auto"/>
        <w:left w:val="none" w:sz="0" w:space="0" w:color="auto"/>
        <w:bottom w:val="none" w:sz="0" w:space="0" w:color="auto"/>
        <w:right w:val="none" w:sz="0" w:space="0" w:color="auto"/>
      </w:divBdr>
    </w:div>
    <w:div w:id="613564236">
      <w:bodyDiv w:val="1"/>
      <w:marLeft w:val="0"/>
      <w:marRight w:val="0"/>
      <w:marTop w:val="0"/>
      <w:marBottom w:val="0"/>
      <w:divBdr>
        <w:top w:val="none" w:sz="0" w:space="0" w:color="auto"/>
        <w:left w:val="none" w:sz="0" w:space="0" w:color="auto"/>
        <w:bottom w:val="none" w:sz="0" w:space="0" w:color="auto"/>
        <w:right w:val="none" w:sz="0" w:space="0" w:color="auto"/>
      </w:divBdr>
    </w:div>
    <w:div w:id="614481351">
      <w:bodyDiv w:val="1"/>
      <w:marLeft w:val="0"/>
      <w:marRight w:val="0"/>
      <w:marTop w:val="0"/>
      <w:marBottom w:val="0"/>
      <w:divBdr>
        <w:top w:val="none" w:sz="0" w:space="0" w:color="auto"/>
        <w:left w:val="none" w:sz="0" w:space="0" w:color="auto"/>
        <w:bottom w:val="none" w:sz="0" w:space="0" w:color="auto"/>
        <w:right w:val="none" w:sz="0" w:space="0" w:color="auto"/>
      </w:divBdr>
    </w:div>
    <w:div w:id="679816004">
      <w:bodyDiv w:val="1"/>
      <w:marLeft w:val="0"/>
      <w:marRight w:val="0"/>
      <w:marTop w:val="0"/>
      <w:marBottom w:val="0"/>
      <w:divBdr>
        <w:top w:val="none" w:sz="0" w:space="0" w:color="auto"/>
        <w:left w:val="none" w:sz="0" w:space="0" w:color="auto"/>
        <w:bottom w:val="none" w:sz="0" w:space="0" w:color="auto"/>
        <w:right w:val="none" w:sz="0" w:space="0" w:color="auto"/>
      </w:divBdr>
    </w:div>
    <w:div w:id="683435044">
      <w:bodyDiv w:val="1"/>
      <w:marLeft w:val="0"/>
      <w:marRight w:val="0"/>
      <w:marTop w:val="0"/>
      <w:marBottom w:val="0"/>
      <w:divBdr>
        <w:top w:val="none" w:sz="0" w:space="0" w:color="auto"/>
        <w:left w:val="none" w:sz="0" w:space="0" w:color="auto"/>
        <w:bottom w:val="none" w:sz="0" w:space="0" w:color="auto"/>
        <w:right w:val="none" w:sz="0" w:space="0" w:color="auto"/>
      </w:divBdr>
    </w:div>
    <w:div w:id="684402852">
      <w:bodyDiv w:val="1"/>
      <w:marLeft w:val="0"/>
      <w:marRight w:val="0"/>
      <w:marTop w:val="0"/>
      <w:marBottom w:val="0"/>
      <w:divBdr>
        <w:top w:val="none" w:sz="0" w:space="0" w:color="auto"/>
        <w:left w:val="none" w:sz="0" w:space="0" w:color="auto"/>
        <w:bottom w:val="none" w:sz="0" w:space="0" w:color="auto"/>
        <w:right w:val="none" w:sz="0" w:space="0" w:color="auto"/>
      </w:divBdr>
    </w:div>
    <w:div w:id="706101746">
      <w:bodyDiv w:val="1"/>
      <w:marLeft w:val="0"/>
      <w:marRight w:val="0"/>
      <w:marTop w:val="0"/>
      <w:marBottom w:val="0"/>
      <w:divBdr>
        <w:top w:val="none" w:sz="0" w:space="0" w:color="auto"/>
        <w:left w:val="none" w:sz="0" w:space="0" w:color="auto"/>
        <w:bottom w:val="none" w:sz="0" w:space="0" w:color="auto"/>
        <w:right w:val="none" w:sz="0" w:space="0" w:color="auto"/>
      </w:divBdr>
    </w:div>
    <w:div w:id="717555546">
      <w:bodyDiv w:val="1"/>
      <w:marLeft w:val="0"/>
      <w:marRight w:val="0"/>
      <w:marTop w:val="0"/>
      <w:marBottom w:val="0"/>
      <w:divBdr>
        <w:top w:val="none" w:sz="0" w:space="0" w:color="auto"/>
        <w:left w:val="none" w:sz="0" w:space="0" w:color="auto"/>
        <w:bottom w:val="none" w:sz="0" w:space="0" w:color="auto"/>
        <w:right w:val="none" w:sz="0" w:space="0" w:color="auto"/>
      </w:divBdr>
    </w:div>
    <w:div w:id="718824410">
      <w:bodyDiv w:val="1"/>
      <w:marLeft w:val="0"/>
      <w:marRight w:val="0"/>
      <w:marTop w:val="0"/>
      <w:marBottom w:val="0"/>
      <w:divBdr>
        <w:top w:val="none" w:sz="0" w:space="0" w:color="auto"/>
        <w:left w:val="none" w:sz="0" w:space="0" w:color="auto"/>
        <w:bottom w:val="none" w:sz="0" w:space="0" w:color="auto"/>
        <w:right w:val="none" w:sz="0" w:space="0" w:color="auto"/>
      </w:divBdr>
    </w:div>
    <w:div w:id="722601599">
      <w:bodyDiv w:val="1"/>
      <w:marLeft w:val="0"/>
      <w:marRight w:val="0"/>
      <w:marTop w:val="0"/>
      <w:marBottom w:val="0"/>
      <w:divBdr>
        <w:top w:val="none" w:sz="0" w:space="0" w:color="auto"/>
        <w:left w:val="none" w:sz="0" w:space="0" w:color="auto"/>
        <w:bottom w:val="none" w:sz="0" w:space="0" w:color="auto"/>
        <w:right w:val="none" w:sz="0" w:space="0" w:color="auto"/>
      </w:divBdr>
    </w:div>
    <w:div w:id="738404589">
      <w:bodyDiv w:val="1"/>
      <w:marLeft w:val="0"/>
      <w:marRight w:val="0"/>
      <w:marTop w:val="0"/>
      <w:marBottom w:val="0"/>
      <w:divBdr>
        <w:top w:val="none" w:sz="0" w:space="0" w:color="auto"/>
        <w:left w:val="none" w:sz="0" w:space="0" w:color="auto"/>
        <w:bottom w:val="none" w:sz="0" w:space="0" w:color="auto"/>
        <w:right w:val="none" w:sz="0" w:space="0" w:color="auto"/>
      </w:divBdr>
    </w:div>
    <w:div w:id="754940079">
      <w:bodyDiv w:val="1"/>
      <w:marLeft w:val="0"/>
      <w:marRight w:val="0"/>
      <w:marTop w:val="0"/>
      <w:marBottom w:val="0"/>
      <w:divBdr>
        <w:top w:val="none" w:sz="0" w:space="0" w:color="auto"/>
        <w:left w:val="none" w:sz="0" w:space="0" w:color="auto"/>
        <w:bottom w:val="none" w:sz="0" w:space="0" w:color="auto"/>
        <w:right w:val="none" w:sz="0" w:space="0" w:color="auto"/>
      </w:divBdr>
    </w:div>
    <w:div w:id="782917873">
      <w:bodyDiv w:val="1"/>
      <w:marLeft w:val="0"/>
      <w:marRight w:val="0"/>
      <w:marTop w:val="0"/>
      <w:marBottom w:val="0"/>
      <w:divBdr>
        <w:top w:val="none" w:sz="0" w:space="0" w:color="auto"/>
        <w:left w:val="none" w:sz="0" w:space="0" w:color="auto"/>
        <w:bottom w:val="none" w:sz="0" w:space="0" w:color="auto"/>
        <w:right w:val="none" w:sz="0" w:space="0" w:color="auto"/>
      </w:divBdr>
    </w:div>
    <w:div w:id="785544459">
      <w:bodyDiv w:val="1"/>
      <w:marLeft w:val="0"/>
      <w:marRight w:val="0"/>
      <w:marTop w:val="0"/>
      <w:marBottom w:val="0"/>
      <w:divBdr>
        <w:top w:val="none" w:sz="0" w:space="0" w:color="auto"/>
        <w:left w:val="none" w:sz="0" w:space="0" w:color="auto"/>
        <w:bottom w:val="none" w:sz="0" w:space="0" w:color="auto"/>
        <w:right w:val="none" w:sz="0" w:space="0" w:color="auto"/>
      </w:divBdr>
    </w:div>
    <w:div w:id="800153841">
      <w:bodyDiv w:val="1"/>
      <w:marLeft w:val="0"/>
      <w:marRight w:val="0"/>
      <w:marTop w:val="0"/>
      <w:marBottom w:val="0"/>
      <w:divBdr>
        <w:top w:val="none" w:sz="0" w:space="0" w:color="auto"/>
        <w:left w:val="none" w:sz="0" w:space="0" w:color="auto"/>
        <w:bottom w:val="none" w:sz="0" w:space="0" w:color="auto"/>
        <w:right w:val="none" w:sz="0" w:space="0" w:color="auto"/>
      </w:divBdr>
    </w:div>
    <w:div w:id="800266097">
      <w:bodyDiv w:val="1"/>
      <w:marLeft w:val="0"/>
      <w:marRight w:val="0"/>
      <w:marTop w:val="0"/>
      <w:marBottom w:val="0"/>
      <w:divBdr>
        <w:top w:val="none" w:sz="0" w:space="0" w:color="auto"/>
        <w:left w:val="none" w:sz="0" w:space="0" w:color="auto"/>
        <w:bottom w:val="none" w:sz="0" w:space="0" w:color="auto"/>
        <w:right w:val="none" w:sz="0" w:space="0" w:color="auto"/>
      </w:divBdr>
    </w:div>
    <w:div w:id="800273075">
      <w:bodyDiv w:val="1"/>
      <w:marLeft w:val="0"/>
      <w:marRight w:val="0"/>
      <w:marTop w:val="0"/>
      <w:marBottom w:val="0"/>
      <w:divBdr>
        <w:top w:val="none" w:sz="0" w:space="0" w:color="auto"/>
        <w:left w:val="none" w:sz="0" w:space="0" w:color="auto"/>
        <w:bottom w:val="none" w:sz="0" w:space="0" w:color="auto"/>
        <w:right w:val="none" w:sz="0" w:space="0" w:color="auto"/>
      </w:divBdr>
    </w:div>
    <w:div w:id="802767241">
      <w:bodyDiv w:val="1"/>
      <w:marLeft w:val="0"/>
      <w:marRight w:val="0"/>
      <w:marTop w:val="0"/>
      <w:marBottom w:val="0"/>
      <w:divBdr>
        <w:top w:val="none" w:sz="0" w:space="0" w:color="auto"/>
        <w:left w:val="none" w:sz="0" w:space="0" w:color="auto"/>
        <w:bottom w:val="none" w:sz="0" w:space="0" w:color="auto"/>
        <w:right w:val="none" w:sz="0" w:space="0" w:color="auto"/>
      </w:divBdr>
    </w:div>
    <w:div w:id="816998955">
      <w:bodyDiv w:val="1"/>
      <w:marLeft w:val="0"/>
      <w:marRight w:val="0"/>
      <w:marTop w:val="0"/>
      <w:marBottom w:val="0"/>
      <w:divBdr>
        <w:top w:val="none" w:sz="0" w:space="0" w:color="auto"/>
        <w:left w:val="none" w:sz="0" w:space="0" w:color="auto"/>
        <w:bottom w:val="none" w:sz="0" w:space="0" w:color="auto"/>
        <w:right w:val="none" w:sz="0" w:space="0" w:color="auto"/>
      </w:divBdr>
    </w:div>
    <w:div w:id="832531219">
      <w:bodyDiv w:val="1"/>
      <w:marLeft w:val="0"/>
      <w:marRight w:val="0"/>
      <w:marTop w:val="0"/>
      <w:marBottom w:val="0"/>
      <w:divBdr>
        <w:top w:val="none" w:sz="0" w:space="0" w:color="auto"/>
        <w:left w:val="none" w:sz="0" w:space="0" w:color="auto"/>
        <w:bottom w:val="none" w:sz="0" w:space="0" w:color="auto"/>
        <w:right w:val="none" w:sz="0" w:space="0" w:color="auto"/>
      </w:divBdr>
    </w:div>
    <w:div w:id="833883089">
      <w:bodyDiv w:val="1"/>
      <w:marLeft w:val="0"/>
      <w:marRight w:val="0"/>
      <w:marTop w:val="0"/>
      <w:marBottom w:val="0"/>
      <w:divBdr>
        <w:top w:val="none" w:sz="0" w:space="0" w:color="auto"/>
        <w:left w:val="none" w:sz="0" w:space="0" w:color="auto"/>
        <w:bottom w:val="none" w:sz="0" w:space="0" w:color="auto"/>
        <w:right w:val="none" w:sz="0" w:space="0" w:color="auto"/>
      </w:divBdr>
    </w:div>
    <w:div w:id="853307540">
      <w:bodyDiv w:val="1"/>
      <w:marLeft w:val="0"/>
      <w:marRight w:val="0"/>
      <w:marTop w:val="0"/>
      <w:marBottom w:val="0"/>
      <w:divBdr>
        <w:top w:val="none" w:sz="0" w:space="0" w:color="auto"/>
        <w:left w:val="none" w:sz="0" w:space="0" w:color="auto"/>
        <w:bottom w:val="none" w:sz="0" w:space="0" w:color="auto"/>
        <w:right w:val="none" w:sz="0" w:space="0" w:color="auto"/>
      </w:divBdr>
    </w:div>
    <w:div w:id="858129917">
      <w:bodyDiv w:val="1"/>
      <w:marLeft w:val="0"/>
      <w:marRight w:val="0"/>
      <w:marTop w:val="0"/>
      <w:marBottom w:val="0"/>
      <w:divBdr>
        <w:top w:val="none" w:sz="0" w:space="0" w:color="auto"/>
        <w:left w:val="none" w:sz="0" w:space="0" w:color="auto"/>
        <w:bottom w:val="none" w:sz="0" w:space="0" w:color="auto"/>
        <w:right w:val="none" w:sz="0" w:space="0" w:color="auto"/>
      </w:divBdr>
    </w:div>
    <w:div w:id="871844350">
      <w:bodyDiv w:val="1"/>
      <w:marLeft w:val="0"/>
      <w:marRight w:val="0"/>
      <w:marTop w:val="0"/>
      <w:marBottom w:val="0"/>
      <w:divBdr>
        <w:top w:val="none" w:sz="0" w:space="0" w:color="auto"/>
        <w:left w:val="none" w:sz="0" w:space="0" w:color="auto"/>
        <w:bottom w:val="none" w:sz="0" w:space="0" w:color="auto"/>
        <w:right w:val="none" w:sz="0" w:space="0" w:color="auto"/>
      </w:divBdr>
    </w:div>
    <w:div w:id="881407012">
      <w:bodyDiv w:val="1"/>
      <w:marLeft w:val="0"/>
      <w:marRight w:val="0"/>
      <w:marTop w:val="0"/>
      <w:marBottom w:val="0"/>
      <w:divBdr>
        <w:top w:val="none" w:sz="0" w:space="0" w:color="auto"/>
        <w:left w:val="none" w:sz="0" w:space="0" w:color="auto"/>
        <w:bottom w:val="none" w:sz="0" w:space="0" w:color="auto"/>
        <w:right w:val="none" w:sz="0" w:space="0" w:color="auto"/>
      </w:divBdr>
    </w:div>
    <w:div w:id="885025712">
      <w:bodyDiv w:val="1"/>
      <w:marLeft w:val="0"/>
      <w:marRight w:val="0"/>
      <w:marTop w:val="0"/>
      <w:marBottom w:val="0"/>
      <w:divBdr>
        <w:top w:val="none" w:sz="0" w:space="0" w:color="auto"/>
        <w:left w:val="none" w:sz="0" w:space="0" w:color="auto"/>
        <w:bottom w:val="none" w:sz="0" w:space="0" w:color="auto"/>
        <w:right w:val="none" w:sz="0" w:space="0" w:color="auto"/>
      </w:divBdr>
    </w:div>
    <w:div w:id="892229398">
      <w:bodyDiv w:val="1"/>
      <w:marLeft w:val="0"/>
      <w:marRight w:val="0"/>
      <w:marTop w:val="0"/>
      <w:marBottom w:val="0"/>
      <w:divBdr>
        <w:top w:val="none" w:sz="0" w:space="0" w:color="auto"/>
        <w:left w:val="none" w:sz="0" w:space="0" w:color="auto"/>
        <w:bottom w:val="none" w:sz="0" w:space="0" w:color="auto"/>
        <w:right w:val="none" w:sz="0" w:space="0" w:color="auto"/>
      </w:divBdr>
    </w:div>
    <w:div w:id="901983766">
      <w:bodyDiv w:val="1"/>
      <w:marLeft w:val="0"/>
      <w:marRight w:val="0"/>
      <w:marTop w:val="0"/>
      <w:marBottom w:val="0"/>
      <w:divBdr>
        <w:top w:val="none" w:sz="0" w:space="0" w:color="auto"/>
        <w:left w:val="none" w:sz="0" w:space="0" w:color="auto"/>
        <w:bottom w:val="none" w:sz="0" w:space="0" w:color="auto"/>
        <w:right w:val="none" w:sz="0" w:space="0" w:color="auto"/>
      </w:divBdr>
    </w:div>
    <w:div w:id="915750080">
      <w:bodyDiv w:val="1"/>
      <w:marLeft w:val="0"/>
      <w:marRight w:val="0"/>
      <w:marTop w:val="0"/>
      <w:marBottom w:val="0"/>
      <w:divBdr>
        <w:top w:val="none" w:sz="0" w:space="0" w:color="auto"/>
        <w:left w:val="none" w:sz="0" w:space="0" w:color="auto"/>
        <w:bottom w:val="none" w:sz="0" w:space="0" w:color="auto"/>
        <w:right w:val="none" w:sz="0" w:space="0" w:color="auto"/>
      </w:divBdr>
    </w:div>
    <w:div w:id="919750101">
      <w:bodyDiv w:val="1"/>
      <w:marLeft w:val="0"/>
      <w:marRight w:val="0"/>
      <w:marTop w:val="0"/>
      <w:marBottom w:val="0"/>
      <w:divBdr>
        <w:top w:val="none" w:sz="0" w:space="0" w:color="auto"/>
        <w:left w:val="none" w:sz="0" w:space="0" w:color="auto"/>
        <w:bottom w:val="none" w:sz="0" w:space="0" w:color="auto"/>
        <w:right w:val="none" w:sz="0" w:space="0" w:color="auto"/>
      </w:divBdr>
    </w:div>
    <w:div w:id="925764548">
      <w:bodyDiv w:val="1"/>
      <w:marLeft w:val="0"/>
      <w:marRight w:val="0"/>
      <w:marTop w:val="0"/>
      <w:marBottom w:val="0"/>
      <w:divBdr>
        <w:top w:val="none" w:sz="0" w:space="0" w:color="auto"/>
        <w:left w:val="none" w:sz="0" w:space="0" w:color="auto"/>
        <w:bottom w:val="none" w:sz="0" w:space="0" w:color="auto"/>
        <w:right w:val="none" w:sz="0" w:space="0" w:color="auto"/>
      </w:divBdr>
    </w:div>
    <w:div w:id="933896933">
      <w:bodyDiv w:val="1"/>
      <w:marLeft w:val="0"/>
      <w:marRight w:val="0"/>
      <w:marTop w:val="0"/>
      <w:marBottom w:val="0"/>
      <w:divBdr>
        <w:top w:val="none" w:sz="0" w:space="0" w:color="auto"/>
        <w:left w:val="none" w:sz="0" w:space="0" w:color="auto"/>
        <w:bottom w:val="none" w:sz="0" w:space="0" w:color="auto"/>
        <w:right w:val="none" w:sz="0" w:space="0" w:color="auto"/>
      </w:divBdr>
    </w:div>
    <w:div w:id="935791523">
      <w:bodyDiv w:val="1"/>
      <w:marLeft w:val="0"/>
      <w:marRight w:val="0"/>
      <w:marTop w:val="0"/>
      <w:marBottom w:val="0"/>
      <w:divBdr>
        <w:top w:val="none" w:sz="0" w:space="0" w:color="auto"/>
        <w:left w:val="none" w:sz="0" w:space="0" w:color="auto"/>
        <w:bottom w:val="none" w:sz="0" w:space="0" w:color="auto"/>
        <w:right w:val="none" w:sz="0" w:space="0" w:color="auto"/>
      </w:divBdr>
    </w:div>
    <w:div w:id="942690125">
      <w:bodyDiv w:val="1"/>
      <w:marLeft w:val="0"/>
      <w:marRight w:val="0"/>
      <w:marTop w:val="0"/>
      <w:marBottom w:val="0"/>
      <w:divBdr>
        <w:top w:val="none" w:sz="0" w:space="0" w:color="auto"/>
        <w:left w:val="none" w:sz="0" w:space="0" w:color="auto"/>
        <w:bottom w:val="none" w:sz="0" w:space="0" w:color="auto"/>
        <w:right w:val="none" w:sz="0" w:space="0" w:color="auto"/>
      </w:divBdr>
    </w:div>
    <w:div w:id="943154142">
      <w:bodyDiv w:val="1"/>
      <w:marLeft w:val="0"/>
      <w:marRight w:val="0"/>
      <w:marTop w:val="0"/>
      <w:marBottom w:val="0"/>
      <w:divBdr>
        <w:top w:val="none" w:sz="0" w:space="0" w:color="auto"/>
        <w:left w:val="none" w:sz="0" w:space="0" w:color="auto"/>
        <w:bottom w:val="none" w:sz="0" w:space="0" w:color="auto"/>
        <w:right w:val="none" w:sz="0" w:space="0" w:color="auto"/>
      </w:divBdr>
    </w:div>
    <w:div w:id="974333199">
      <w:bodyDiv w:val="1"/>
      <w:marLeft w:val="0"/>
      <w:marRight w:val="0"/>
      <w:marTop w:val="0"/>
      <w:marBottom w:val="0"/>
      <w:divBdr>
        <w:top w:val="none" w:sz="0" w:space="0" w:color="auto"/>
        <w:left w:val="none" w:sz="0" w:space="0" w:color="auto"/>
        <w:bottom w:val="none" w:sz="0" w:space="0" w:color="auto"/>
        <w:right w:val="none" w:sz="0" w:space="0" w:color="auto"/>
      </w:divBdr>
    </w:div>
    <w:div w:id="1007442837">
      <w:bodyDiv w:val="1"/>
      <w:marLeft w:val="0"/>
      <w:marRight w:val="0"/>
      <w:marTop w:val="0"/>
      <w:marBottom w:val="0"/>
      <w:divBdr>
        <w:top w:val="none" w:sz="0" w:space="0" w:color="auto"/>
        <w:left w:val="none" w:sz="0" w:space="0" w:color="auto"/>
        <w:bottom w:val="none" w:sz="0" w:space="0" w:color="auto"/>
        <w:right w:val="none" w:sz="0" w:space="0" w:color="auto"/>
      </w:divBdr>
    </w:div>
    <w:div w:id="1012099690">
      <w:bodyDiv w:val="1"/>
      <w:marLeft w:val="0"/>
      <w:marRight w:val="0"/>
      <w:marTop w:val="0"/>
      <w:marBottom w:val="0"/>
      <w:divBdr>
        <w:top w:val="none" w:sz="0" w:space="0" w:color="auto"/>
        <w:left w:val="none" w:sz="0" w:space="0" w:color="auto"/>
        <w:bottom w:val="none" w:sz="0" w:space="0" w:color="auto"/>
        <w:right w:val="none" w:sz="0" w:space="0" w:color="auto"/>
      </w:divBdr>
    </w:div>
    <w:div w:id="1012099887">
      <w:bodyDiv w:val="1"/>
      <w:marLeft w:val="0"/>
      <w:marRight w:val="0"/>
      <w:marTop w:val="0"/>
      <w:marBottom w:val="0"/>
      <w:divBdr>
        <w:top w:val="none" w:sz="0" w:space="0" w:color="auto"/>
        <w:left w:val="none" w:sz="0" w:space="0" w:color="auto"/>
        <w:bottom w:val="none" w:sz="0" w:space="0" w:color="auto"/>
        <w:right w:val="none" w:sz="0" w:space="0" w:color="auto"/>
      </w:divBdr>
    </w:div>
    <w:div w:id="1041973990">
      <w:bodyDiv w:val="1"/>
      <w:marLeft w:val="0"/>
      <w:marRight w:val="0"/>
      <w:marTop w:val="0"/>
      <w:marBottom w:val="0"/>
      <w:divBdr>
        <w:top w:val="none" w:sz="0" w:space="0" w:color="auto"/>
        <w:left w:val="none" w:sz="0" w:space="0" w:color="auto"/>
        <w:bottom w:val="none" w:sz="0" w:space="0" w:color="auto"/>
        <w:right w:val="none" w:sz="0" w:space="0" w:color="auto"/>
      </w:divBdr>
    </w:div>
    <w:div w:id="1046025192">
      <w:bodyDiv w:val="1"/>
      <w:marLeft w:val="0"/>
      <w:marRight w:val="0"/>
      <w:marTop w:val="0"/>
      <w:marBottom w:val="0"/>
      <w:divBdr>
        <w:top w:val="none" w:sz="0" w:space="0" w:color="auto"/>
        <w:left w:val="none" w:sz="0" w:space="0" w:color="auto"/>
        <w:bottom w:val="none" w:sz="0" w:space="0" w:color="auto"/>
        <w:right w:val="none" w:sz="0" w:space="0" w:color="auto"/>
      </w:divBdr>
    </w:div>
    <w:div w:id="1070423090">
      <w:bodyDiv w:val="1"/>
      <w:marLeft w:val="0"/>
      <w:marRight w:val="0"/>
      <w:marTop w:val="0"/>
      <w:marBottom w:val="0"/>
      <w:divBdr>
        <w:top w:val="none" w:sz="0" w:space="0" w:color="auto"/>
        <w:left w:val="none" w:sz="0" w:space="0" w:color="auto"/>
        <w:bottom w:val="none" w:sz="0" w:space="0" w:color="auto"/>
        <w:right w:val="none" w:sz="0" w:space="0" w:color="auto"/>
      </w:divBdr>
    </w:div>
    <w:div w:id="1077365633">
      <w:bodyDiv w:val="1"/>
      <w:marLeft w:val="0"/>
      <w:marRight w:val="0"/>
      <w:marTop w:val="0"/>
      <w:marBottom w:val="0"/>
      <w:divBdr>
        <w:top w:val="none" w:sz="0" w:space="0" w:color="auto"/>
        <w:left w:val="none" w:sz="0" w:space="0" w:color="auto"/>
        <w:bottom w:val="none" w:sz="0" w:space="0" w:color="auto"/>
        <w:right w:val="none" w:sz="0" w:space="0" w:color="auto"/>
      </w:divBdr>
    </w:div>
    <w:div w:id="1092773889">
      <w:bodyDiv w:val="1"/>
      <w:marLeft w:val="0"/>
      <w:marRight w:val="0"/>
      <w:marTop w:val="0"/>
      <w:marBottom w:val="0"/>
      <w:divBdr>
        <w:top w:val="none" w:sz="0" w:space="0" w:color="auto"/>
        <w:left w:val="none" w:sz="0" w:space="0" w:color="auto"/>
        <w:bottom w:val="none" w:sz="0" w:space="0" w:color="auto"/>
        <w:right w:val="none" w:sz="0" w:space="0" w:color="auto"/>
      </w:divBdr>
    </w:div>
    <w:div w:id="1098283942">
      <w:bodyDiv w:val="1"/>
      <w:marLeft w:val="0"/>
      <w:marRight w:val="0"/>
      <w:marTop w:val="0"/>
      <w:marBottom w:val="0"/>
      <w:divBdr>
        <w:top w:val="none" w:sz="0" w:space="0" w:color="auto"/>
        <w:left w:val="none" w:sz="0" w:space="0" w:color="auto"/>
        <w:bottom w:val="none" w:sz="0" w:space="0" w:color="auto"/>
        <w:right w:val="none" w:sz="0" w:space="0" w:color="auto"/>
      </w:divBdr>
    </w:div>
    <w:div w:id="1107581612">
      <w:bodyDiv w:val="1"/>
      <w:marLeft w:val="0"/>
      <w:marRight w:val="0"/>
      <w:marTop w:val="0"/>
      <w:marBottom w:val="0"/>
      <w:divBdr>
        <w:top w:val="none" w:sz="0" w:space="0" w:color="auto"/>
        <w:left w:val="none" w:sz="0" w:space="0" w:color="auto"/>
        <w:bottom w:val="none" w:sz="0" w:space="0" w:color="auto"/>
        <w:right w:val="none" w:sz="0" w:space="0" w:color="auto"/>
      </w:divBdr>
    </w:div>
    <w:div w:id="1110007309">
      <w:bodyDiv w:val="1"/>
      <w:marLeft w:val="0"/>
      <w:marRight w:val="0"/>
      <w:marTop w:val="0"/>
      <w:marBottom w:val="0"/>
      <w:divBdr>
        <w:top w:val="none" w:sz="0" w:space="0" w:color="auto"/>
        <w:left w:val="none" w:sz="0" w:space="0" w:color="auto"/>
        <w:bottom w:val="none" w:sz="0" w:space="0" w:color="auto"/>
        <w:right w:val="none" w:sz="0" w:space="0" w:color="auto"/>
      </w:divBdr>
    </w:div>
    <w:div w:id="1117136444">
      <w:bodyDiv w:val="1"/>
      <w:marLeft w:val="0"/>
      <w:marRight w:val="0"/>
      <w:marTop w:val="0"/>
      <w:marBottom w:val="0"/>
      <w:divBdr>
        <w:top w:val="none" w:sz="0" w:space="0" w:color="auto"/>
        <w:left w:val="none" w:sz="0" w:space="0" w:color="auto"/>
        <w:bottom w:val="none" w:sz="0" w:space="0" w:color="auto"/>
        <w:right w:val="none" w:sz="0" w:space="0" w:color="auto"/>
      </w:divBdr>
    </w:div>
    <w:div w:id="1122268002">
      <w:bodyDiv w:val="1"/>
      <w:marLeft w:val="0"/>
      <w:marRight w:val="0"/>
      <w:marTop w:val="0"/>
      <w:marBottom w:val="0"/>
      <w:divBdr>
        <w:top w:val="none" w:sz="0" w:space="0" w:color="auto"/>
        <w:left w:val="none" w:sz="0" w:space="0" w:color="auto"/>
        <w:bottom w:val="none" w:sz="0" w:space="0" w:color="auto"/>
        <w:right w:val="none" w:sz="0" w:space="0" w:color="auto"/>
      </w:divBdr>
    </w:div>
    <w:div w:id="1133448021">
      <w:bodyDiv w:val="1"/>
      <w:marLeft w:val="0"/>
      <w:marRight w:val="0"/>
      <w:marTop w:val="0"/>
      <w:marBottom w:val="0"/>
      <w:divBdr>
        <w:top w:val="none" w:sz="0" w:space="0" w:color="auto"/>
        <w:left w:val="none" w:sz="0" w:space="0" w:color="auto"/>
        <w:bottom w:val="none" w:sz="0" w:space="0" w:color="auto"/>
        <w:right w:val="none" w:sz="0" w:space="0" w:color="auto"/>
      </w:divBdr>
    </w:div>
    <w:div w:id="1136753138">
      <w:bodyDiv w:val="1"/>
      <w:marLeft w:val="0"/>
      <w:marRight w:val="0"/>
      <w:marTop w:val="0"/>
      <w:marBottom w:val="0"/>
      <w:divBdr>
        <w:top w:val="none" w:sz="0" w:space="0" w:color="auto"/>
        <w:left w:val="none" w:sz="0" w:space="0" w:color="auto"/>
        <w:bottom w:val="none" w:sz="0" w:space="0" w:color="auto"/>
        <w:right w:val="none" w:sz="0" w:space="0" w:color="auto"/>
      </w:divBdr>
    </w:div>
    <w:div w:id="1148549458">
      <w:bodyDiv w:val="1"/>
      <w:marLeft w:val="0"/>
      <w:marRight w:val="0"/>
      <w:marTop w:val="0"/>
      <w:marBottom w:val="0"/>
      <w:divBdr>
        <w:top w:val="none" w:sz="0" w:space="0" w:color="auto"/>
        <w:left w:val="none" w:sz="0" w:space="0" w:color="auto"/>
        <w:bottom w:val="none" w:sz="0" w:space="0" w:color="auto"/>
        <w:right w:val="none" w:sz="0" w:space="0" w:color="auto"/>
      </w:divBdr>
    </w:div>
    <w:div w:id="1162811492">
      <w:bodyDiv w:val="1"/>
      <w:marLeft w:val="0"/>
      <w:marRight w:val="0"/>
      <w:marTop w:val="0"/>
      <w:marBottom w:val="0"/>
      <w:divBdr>
        <w:top w:val="none" w:sz="0" w:space="0" w:color="auto"/>
        <w:left w:val="none" w:sz="0" w:space="0" w:color="auto"/>
        <w:bottom w:val="none" w:sz="0" w:space="0" w:color="auto"/>
        <w:right w:val="none" w:sz="0" w:space="0" w:color="auto"/>
      </w:divBdr>
    </w:div>
    <w:div w:id="1175077447">
      <w:bodyDiv w:val="1"/>
      <w:marLeft w:val="0"/>
      <w:marRight w:val="0"/>
      <w:marTop w:val="0"/>
      <w:marBottom w:val="0"/>
      <w:divBdr>
        <w:top w:val="none" w:sz="0" w:space="0" w:color="auto"/>
        <w:left w:val="none" w:sz="0" w:space="0" w:color="auto"/>
        <w:bottom w:val="none" w:sz="0" w:space="0" w:color="auto"/>
        <w:right w:val="none" w:sz="0" w:space="0" w:color="auto"/>
      </w:divBdr>
    </w:div>
    <w:div w:id="1183783467">
      <w:bodyDiv w:val="1"/>
      <w:marLeft w:val="0"/>
      <w:marRight w:val="0"/>
      <w:marTop w:val="0"/>
      <w:marBottom w:val="0"/>
      <w:divBdr>
        <w:top w:val="none" w:sz="0" w:space="0" w:color="auto"/>
        <w:left w:val="none" w:sz="0" w:space="0" w:color="auto"/>
        <w:bottom w:val="none" w:sz="0" w:space="0" w:color="auto"/>
        <w:right w:val="none" w:sz="0" w:space="0" w:color="auto"/>
      </w:divBdr>
    </w:div>
    <w:div w:id="1188132403">
      <w:bodyDiv w:val="1"/>
      <w:marLeft w:val="0"/>
      <w:marRight w:val="0"/>
      <w:marTop w:val="0"/>
      <w:marBottom w:val="0"/>
      <w:divBdr>
        <w:top w:val="none" w:sz="0" w:space="0" w:color="auto"/>
        <w:left w:val="none" w:sz="0" w:space="0" w:color="auto"/>
        <w:bottom w:val="none" w:sz="0" w:space="0" w:color="auto"/>
        <w:right w:val="none" w:sz="0" w:space="0" w:color="auto"/>
      </w:divBdr>
    </w:div>
    <w:div w:id="1191382452">
      <w:bodyDiv w:val="1"/>
      <w:marLeft w:val="0"/>
      <w:marRight w:val="0"/>
      <w:marTop w:val="0"/>
      <w:marBottom w:val="0"/>
      <w:divBdr>
        <w:top w:val="none" w:sz="0" w:space="0" w:color="auto"/>
        <w:left w:val="none" w:sz="0" w:space="0" w:color="auto"/>
        <w:bottom w:val="none" w:sz="0" w:space="0" w:color="auto"/>
        <w:right w:val="none" w:sz="0" w:space="0" w:color="auto"/>
      </w:divBdr>
    </w:div>
    <w:div w:id="1209562965">
      <w:bodyDiv w:val="1"/>
      <w:marLeft w:val="0"/>
      <w:marRight w:val="0"/>
      <w:marTop w:val="0"/>
      <w:marBottom w:val="0"/>
      <w:divBdr>
        <w:top w:val="none" w:sz="0" w:space="0" w:color="auto"/>
        <w:left w:val="none" w:sz="0" w:space="0" w:color="auto"/>
        <w:bottom w:val="none" w:sz="0" w:space="0" w:color="auto"/>
        <w:right w:val="none" w:sz="0" w:space="0" w:color="auto"/>
      </w:divBdr>
    </w:div>
    <w:div w:id="1210070045">
      <w:bodyDiv w:val="1"/>
      <w:marLeft w:val="0"/>
      <w:marRight w:val="0"/>
      <w:marTop w:val="0"/>
      <w:marBottom w:val="0"/>
      <w:divBdr>
        <w:top w:val="none" w:sz="0" w:space="0" w:color="auto"/>
        <w:left w:val="none" w:sz="0" w:space="0" w:color="auto"/>
        <w:bottom w:val="none" w:sz="0" w:space="0" w:color="auto"/>
        <w:right w:val="none" w:sz="0" w:space="0" w:color="auto"/>
      </w:divBdr>
    </w:div>
    <w:div w:id="1220019822">
      <w:bodyDiv w:val="1"/>
      <w:marLeft w:val="0"/>
      <w:marRight w:val="0"/>
      <w:marTop w:val="0"/>
      <w:marBottom w:val="0"/>
      <w:divBdr>
        <w:top w:val="none" w:sz="0" w:space="0" w:color="auto"/>
        <w:left w:val="none" w:sz="0" w:space="0" w:color="auto"/>
        <w:bottom w:val="none" w:sz="0" w:space="0" w:color="auto"/>
        <w:right w:val="none" w:sz="0" w:space="0" w:color="auto"/>
      </w:divBdr>
    </w:div>
    <w:div w:id="1224945898">
      <w:bodyDiv w:val="1"/>
      <w:marLeft w:val="0"/>
      <w:marRight w:val="0"/>
      <w:marTop w:val="0"/>
      <w:marBottom w:val="0"/>
      <w:divBdr>
        <w:top w:val="none" w:sz="0" w:space="0" w:color="auto"/>
        <w:left w:val="none" w:sz="0" w:space="0" w:color="auto"/>
        <w:bottom w:val="none" w:sz="0" w:space="0" w:color="auto"/>
        <w:right w:val="none" w:sz="0" w:space="0" w:color="auto"/>
      </w:divBdr>
    </w:div>
    <w:div w:id="1225264162">
      <w:bodyDiv w:val="1"/>
      <w:marLeft w:val="0"/>
      <w:marRight w:val="0"/>
      <w:marTop w:val="0"/>
      <w:marBottom w:val="0"/>
      <w:divBdr>
        <w:top w:val="none" w:sz="0" w:space="0" w:color="auto"/>
        <w:left w:val="none" w:sz="0" w:space="0" w:color="auto"/>
        <w:bottom w:val="none" w:sz="0" w:space="0" w:color="auto"/>
        <w:right w:val="none" w:sz="0" w:space="0" w:color="auto"/>
      </w:divBdr>
    </w:div>
    <w:div w:id="1256590532">
      <w:bodyDiv w:val="1"/>
      <w:marLeft w:val="0"/>
      <w:marRight w:val="0"/>
      <w:marTop w:val="0"/>
      <w:marBottom w:val="0"/>
      <w:divBdr>
        <w:top w:val="none" w:sz="0" w:space="0" w:color="auto"/>
        <w:left w:val="none" w:sz="0" w:space="0" w:color="auto"/>
        <w:bottom w:val="none" w:sz="0" w:space="0" w:color="auto"/>
        <w:right w:val="none" w:sz="0" w:space="0" w:color="auto"/>
      </w:divBdr>
    </w:div>
    <w:div w:id="1258296556">
      <w:bodyDiv w:val="1"/>
      <w:marLeft w:val="0"/>
      <w:marRight w:val="0"/>
      <w:marTop w:val="0"/>
      <w:marBottom w:val="0"/>
      <w:divBdr>
        <w:top w:val="none" w:sz="0" w:space="0" w:color="auto"/>
        <w:left w:val="none" w:sz="0" w:space="0" w:color="auto"/>
        <w:bottom w:val="none" w:sz="0" w:space="0" w:color="auto"/>
        <w:right w:val="none" w:sz="0" w:space="0" w:color="auto"/>
      </w:divBdr>
    </w:div>
    <w:div w:id="1276869805">
      <w:bodyDiv w:val="1"/>
      <w:marLeft w:val="0"/>
      <w:marRight w:val="0"/>
      <w:marTop w:val="0"/>
      <w:marBottom w:val="0"/>
      <w:divBdr>
        <w:top w:val="none" w:sz="0" w:space="0" w:color="auto"/>
        <w:left w:val="none" w:sz="0" w:space="0" w:color="auto"/>
        <w:bottom w:val="none" w:sz="0" w:space="0" w:color="auto"/>
        <w:right w:val="none" w:sz="0" w:space="0" w:color="auto"/>
      </w:divBdr>
    </w:div>
    <w:div w:id="1314287919">
      <w:bodyDiv w:val="1"/>
      <w:marLeft w:val="0"/>
      <w:marRight w:val="0"/>
      <w:marTop w:val="0"/>
      <w:marBottom w:val="0"/>
      <w:divBdr>
        <w:top w:val="none" w:sz="0" w:space="0" w:color="auto"/>
        <w:left w:val="none" w:sz="0" w:space="0" w:color="auto"/>
        <w:bottom w:val="none" w:sz="0" w:space="0" w:color="auto"/>
        <w:right w:val="none" w:sz="0" w:space="0" w:color="auto"/>
      </w:divBdr>
    </w:div>
    <w:div w:id="1337464121">
      <w:bodyDiv w:val="1"/>
      <w:marLeft w:val="0"/>
      <w:marRight w:val="0"/>
      <w:marTop w:val="0"/>
      <w:marBottom w:val="0"/>
      <w:divBdr>
        <w:top w:val="none" w:sz="0" w:space="0" w:color="auto"/>
        <w:left w:val="none" w:sz="0" w:space="0" w:color="auto"/>
        <w:bottom w:val="none" w:sz="0" w:space="0" w:color="auto"/>
        <w:right w:val="none" w:sz="0" w:space="0" w:color="auto"/>
      </w:divBdr>
    </w:div>
    <w:div w:id="1339384468">
      <w:bodyDiv w:val="1"/>
      <w:marLeft w:val="0"/>
      <w:marRight w:val="0"/>
      <w:marTop w:val="0"/>
      <w:marBottom w:val="0"/>
      <w:divBdr>
        <w:top w:val="none" w:sz="0" w:space="0" w:color="auto"/>
        <w:left w:val="none" w:sz="0" w:space="0" w:color="auto"/>
        <w:bottom w:val="none" w:sz="0" w:space="0" w:color="auto"/>
        <w:right w:val="none" w:sz="0" w:space="0" w:color="auto"/>
      </w:divBdr>
    </w:div>
    <w:div w:id="1343166107">
      <w:bodyDiv w:val="1"/>
      <w:marLeft w:val="0"/>
      <w:marRight w:val="0"/>
      <w:marTop w:val="0"/>
      <w:marBottom w:val="0"/>
      <w:divBdr>
        <w:top w:val="none" w:sz="0" w:space="0" w:color="auto"/>
        <w:left w:val="none" w:sz="0" w:space="0" w:color="auto"/>
        <w:bottom w:val="none" w:sz="0" w:space="0" w:color="auto"/>
        <w:right w:val="none" w:sz="0" w:space="0" w:color="auto"/>
      </w:divBdr>
    </w:div>
    <w:div w:id="1345785705">
      <w:bodyDiv w:val="1"/>
      <w:marLeft w:val="0"/>
      <w:marRight w:val="0"/>
      <w:marTop w:val="0"/>
      <w:marBottom w:val="0"/>
      <w:divBdr>
        <w:top w:val="none" w:sz="0" w:space="0" w:color="auto"/>
        <w:left w:val="none" w:sz="0" w:space="0" w:color="auto"/>
        <w:bottom w:val="none" w:sz="0" w:space="0" w:color="auto"/>
        <w:right w:val="none" w:sz="0" w:space="0" w:color="auto"/>
      </w:divBdr>
    </w:div>
    <w:div w:id="1354647481">
      <w:bodyDiv w:val="1"/>
      <w:marLeft w:val="0"/>
      <w:marRight w:val="0"/>
      <w:marTop w:val="0"/>
      <w:marBottom w:val="0"/>
      <w:divBdr>
        <w:top w:val="none" w:sz="0" w:space="0" w:color="auto"/>
        <w:left w:val="none" w:sz="0" w:space="0" w:color="auto"/>
        <w:bottom w:val="none" w:sz="0" w:space="0" w:color="auto"/>
        <w:right w:val="none" w:sz="0" w:space="0" w:color="auto"/>
      </w:divBdr>
    </w:div>
    <w:div w:id="1381827746">
      <w:bodyDiv w:val="1"/>
      <w:marLeft w:val="0"/>
      <w:marRight w:val="0"/>
      <w:marTop w:val="0"/>
      <w:marBottom w:val="0"/>
      <w:divBdr>
        <w:top w:val="none" w:sz="0" w:space="0" w:color="auto"/>
        <w:left w:val="none" w:sz="0" w:space="0" w:color="auto"/>
        <w:bottom w:val="none" w:sz="0" w:space="0" w:color="auto"/>
        <w:right w:val="none" w:sz="0" w:space="0" w:color="auto"/>
      </w:divBdr>
    </w:div>
    <w:div w:id="1383750387">
      <w:bodyDiv w:val="1"/>
      <w:marLeft w:val="0"/>
      <w:marRight w:val="0"/>
      <w:marTop w:val="0"/>
      <w:marBottom w:val="0"/>
      <w:divBdr>
        <w:top w:val="none" w:sz="0" w:space="0" w:color="auto"/>
        <w:left w:val="none" w:sz="0" w:space="0" w:color="auto"/>
        <w:bottom w:val="none" w:sz="0" w:space="0" w:color="auto"/>
        <w:right w:val="none" w:sz="0" w:space="0" w:color="auto"/>
      </w:divBdr>
    </w:div>
    <w:div w:id="1391734273">
      <w:bodyDiv w:val="1"/>
      <w:marLeft w:val="0"/>
      <w:marRight w:val="0"/>
      <w:marTop w:val="0"/>
      <w:marBottom w:val="0"/>
      <w:divBdr>
        <w:top w:val="none" w:sz="0" w:space="0" w:color="auto"/>
        <w:left w:val="none" w:sz="0" w:space="0" w:color="auto"/>
        <w:bottom w:val="none" w:sz="0" w:space="0" w:color="auto"/>
        <w:right w:val="none" w:sz="0" w:space="0" w:color="auto"/>
      </w:divBdr>
    </w:div>
    <w:div w:id="1393045908">
      <w:bodyDiv w:val="1"/>
      <w:marLeft w:val="0"/>
      <w:marRight w:val="0"/>
      <w:marTop w:val="0"/>
      <w:marBottom w:val="0"/>
      <w:divBdr>
        <w:top w:val="none" w:sz="0" w:space="0" w:color="auto"/>
        <w:left w:val="none" w:sz="0" w:space="0" w:color="auto"/>
        <w:bottom w:val="none" w:sz="0" w:space="0" w:color="auto"/>
        <w:right w:val="none" w:sz="0" w:space="0" w:color="auto"/>
      </w:divBdr>
    </w:div>
    <w:div w:id="1398555907">
      <w:bodyDiv w:val="1"/>
      <w:marLeft w:val="0"/>
      <w:marRight w:val="0"/>
      <w:marTop w:val="0"/>
      <w:marBottom w:val="0"/>
      <w:divBdr>
        <w:top w:val="none" w:sz="0" w:space="0" w:color="auto"/>
        <w:left w:val="none" w:sz="0" w:space="0" w:color="auto"/>
        <w:bottom w:val="none" w:sz="0" w:space="0" w:color="auto"/>
        <w:right w:val="none" w:sz="0" w:space="0" w:color="auto"/>
      </w:divBdr>
    </w:div>
    <w:div w:id="1407993284">
      <w:bodyDiv w:val="1"/>
      <w:marLeft w:val="0"/>
      <w:marRight w:val="0"/>
      <w:marTop w:val="0"/>
      <w:marBottom w:val="0"/>
      <w:divBdr>
        <w:top w:val="none" w:sz="0" w:space="0" w:color="auto"/>
        <w:left w:val="none" w:sz="0" w:space="0" w:color="auto"/>
        <w:bottom w:val="none" w:sz="0" w:space="0" w:color="auto"/>
        <w:right w:val="none" w:sz="0" w:space="0" w:color="auto"/>
      </w:divBdr>
    </w:div>
    <w:div w:id="1408724480">
      <w:bodyDiv w:val="1"/>
      <w:marLeft w:val="0"/>
      <w:marRight w:val="0"/>
      <w:marTop w:val="0"/>
      <w:marBottom w:val="0"/>
      <w:divBdr>
        <w:top w:val="none" w:sz="0" w:space="0" w:color="auto"/>
        <w:left w:val="none" w:sz="0" w:space="0" w:color="auto"/>
        <w:bottom w:val="none" w:sz="0" w:space="0" w:color="auto"/>
        <w:right w:val="none" w:sz="0" w:space="0" w:color="auto"/>
      </w:divBdr>
    </w:div>
    <w:div w:id="1414736934">
      <w:bodyDiv w:val="1"/>
      <w:marLeft w:val="0"/>
      <w:marRight w:val="0"/>
      <w:marTop w:val="0"/>
      <w:marBottom w:val="0"/>
      <w:divBdr>
        <w:top w:val="none" w:sz="0" w:space="0" w:color="auto"/>
        <w:left w:val="none" w:sz="0" w:space="0" w:color="auto"/>
        <w:bottom w:val="none" w:sz="0" w:space="0" w:color="auto"/>
        <w:right w:val="none" w:sz="0" w:space="0" w:color="auto"/>
      </w:divBdr>
    </w:div>
    <w:div w:id="1415667736">
      <w:bodyDiv w:val="1"/>
      <w:marLeft w:val="0"/>
      <w:marRight w:val="0"/>
      <w:marTop w:val="0"/>
      <w:marBottom w:val="0"/>
      <w:divBdr>
        <w:top w:val="none" w:sz="0" w:space="0" w:color="auto"/>
        <w:left w:val="none" w:sz="0" w:space="0" w:color="auto"/>
        <w:bottom w:val="none" w:sz="0" w:space="0" w:color="auto"/>
        <w:right w:val="none" w:sz="0" w:space="0" w:color="auto"/>
      </w:divBdr>
    </w:div>
    <w:div w:id="1416125416">
      <w:bodyDiv w:val="1"/>
      <w:marLeft w:val="0"/>
      <w:marRight w:val="0"/>
      <w:marTop w:val="0"/>
      <w:marBottom w:val="0"/>
      <w:divBdr>
        <w:top w:val="none" w:sz="0" w:space="0" w:color="auto"/>
        <w:left w:val="none" w:sz="0" w:space="0" w:color="auto"/>
        <w:bottom w:val="none" w:sz="0" w:space="0" w:color="auto"/>
        <w:right w:val="none" w:sz="0" w:space="0" w:color="auto"/>
      </w:divBdr>
    </w:div>
    <w:div w:id="1421410582">
      <w:bodyDiv w:val="1"/>
      <w:marLeft w:val="0"/>
      <w:marRight w:val="0"/>
      <w:marTop w:val="0"/>
      <w:marBottom w:val="0"/>
      <w:divBdr>
        <w:top w:val="none" w:sz="0" w:space="0" w:color="auto"/>
        <w:left w:val="none" w:sz="0" w:space="0" w:color="auto"/>
        <w:bottom w:val="none" w:sz="0" w:space="0" w:color="auto"/>
        <w:right w:val="none" w:sz="0" w:space="0" w:color="auto"/>
      </w:divBdr>
    </w:div>
    <w:div w:id="1426458525">
      <w:bodyDiv w:val="1"/>
      <w:marLeft w:val="0"/>
      <w:marRight w:val="0"/>
      <w:marTop w:val="0"/>
      <w:marBottom w:val="0"/>
      <w:divBdr>
        <w:top w:val="none" w:sz="0" w:space="0" w:color="auto"/>
        <w:left w:val="none" w:sz="0" w:space="0" w:color="auto"/>
        <w:bottom w:val="none" w:sz="0" w:space="0" w:color="auto"/>
        <w:right w:val="none" w:sz="0" w:space="0" w:color="auto"/>
      </w:divBdr>
    </w:div>
    <w:div w:id="1438523398">
      <w:bodyDiv w:val="1"/>
      <w:marLeft w:val="0"/>
      <w:marRight w:val="0"/>
      <w:marTop w:val="0"/>
      <w:marBottom w:val="0"/>
      <w:divBdr>
        <w:top w:val="none" w:sz="0" w:space="0" w:color="auto"/>
        <w:left w:val="none" w:sz="0" w:space="0" w:color="auto"/>
        <w:bottom w:val="none" w:sz="0" w:space="0" w:color="auto"/>
        <w:right w:val="none" w:sz="0" w:space="0" w:color="auto"/>
      </w:divBdr>
    </w:div>
    <w:div w:id="1469393797">
      <w:bodyDiv w:val="1"/>
      <w:marLeft w:val="0"/>
      <w:marRight w:val="0"/>
      <w:marTop w:val="0"/>
      <w:marBottom w:val="0"/>
      <w:divBdr>
        <w:top w:val="none" w:sz="0" w:space="0" w:color="auto"/>
        <w:left w:val="none" w:sz="0" w:space="0" w:color="auto"/>
        <w:bottom w:val="none" w:sz="0" w:space="0" w:color="auto"/>
        <w:right w:val="none" w:sz="0" w:space="0" w:color="auto"/>
      </w:divBdr>
    </w:div>
    <w:div w:id="1469667551">
      <w:bodyDiv w:val="1"/>
      <w:marLeft w:val="0"/>
      <w:marRight w:val="0"/>
      <w:marTop w:val="0"/>
      <w:marBottom w:val="0"/>
      <w:divBdr>
        <w:top w:val="none" w:sz="0" w:space="0" w:color="auto"/>
        <w:left w:val="none" w:sz="0" w:space="0" w:color="auto"/>
        <w:bottom w:val="none" w:sz="0" w:space="0" w:color="auto"/>
        <w:right w:val="none" w:sz="0" w:space="0" w:color="auto"/>
      </w:divBdr>
    </w:div>
    <w:div w:id="1473907892">
      <w:bodyDiv w:val="1"/>
      <w:marLeft w:val="0"/>
      <w:marRight w:val="0"/>
      <w:marTop w:val="0"/>
      <w:marBottom w:val="0"/>
      <w:divBdr>
        <w:top w:val="none" w:sz="0" w:space="0" w:color="auto"/>
        <w:left w:val="none" w:sz="0" w:space="0" w:color="auto"/>
        <w:bottom w:val="none" w:sz="0" w:space="0" w:color="auto"/>
        <w:right w:val="none" w:sz="0" w:space="0" w:color="auto"/>
      </w:divBdr>
    </w:div>
    <w:div w:id="1479037175">
      <w:bodyDiv w:val="1"/>
      <w:marLeft w:val="0"/>
      <w:marRight w:val="0"/>
      <w:marTop w:val="0"/>
      <w:marBottom w:val="0"/>
      <w:divBdr>
        <w:top w:val="none" w:sz="0" w:space="0" w:color="auto"/>
        <w:left w:val="none" w:sz="0" w:space="0" w:color="auto"/>
        <w:bottom w:val="none" w:sz="0" w:space="0" w:color="auto"/>
        <w:right w:val="none" w:sz="0" w:space="0" w:color="auto"/>
      </w:divBdr>
    </w:div>
    <w:div w:id="1499731329">
      <w:bodyDiv w:val="1"/>
      <w:marLeft w:val="0"/>
      <w:marRight w:val="0"/>
      <w:marTop w:val="0"/>
      <w:marBottom w:val="0"/>
      <w:divBdr>
        <w:top w:val="none" w:sz="0" w:space="0" w:color="auto"/>
        <w:left w:val="none" w:sz="0" w:space="0" w:color="auto"/>
        <w:bottom w:val="none" w:sz="0" w:space="0" w:color="auto"/>
        <w:right w:val="none" w:sz="0" w:space="0" w:color="auto"/>
      </w:divBdr>
    </w:div>
    <w:div w:id="1505704093">
      <w:bodyDiv w:val="1"/>
      <w:marLeft w:val="0"/>
      <w:marRight w:val="0"/>
      <w:marTop w:val="0"/>
      <w:marBottom w:val="0"/>
      <w:divBdr>
        <w:top w:val="none" w:sz="0" w:space="0" w:color="auto"/>
        <w:left w:val="none" w:sz="0" w:space="0" w:color="auto"/>
        <w:bottom w:val="none" w:sz="0" w:space="0" w:color="auto"/>
        <w:right w:val="none" w:sz="0" w:space="0" w:color="auto"/>
      </w:divBdr>
    </w:div>
    <w:div w:id="1527132158">
      <w:bodyDiv w:val="1"/>
      <w:marLeft w:val="0"/>
      <w:marRight w:val="0"/>
      <w:marTop w:val="0"/>
      <w:marBottom w:val="0"/>
      <w:divBdr>
        <w:top w:val="none" w:sz="0" w:space="0" w:color="auto"/>
        <w:left w:val="none" w:sz="0" w:space="0" w:color="auto"/>
        <w:bottom w:val="none" w:sz="0" w:space="0" w:color="auto"/>
        <w:right w:val="none" w:sz="0" w:space="0" w:color="auto"/>
      </w:divBdr>
    </w:div>
    <w:div w:id="1529294537">
      <w:bodyDiv w:val="1"/>
      <w:marLeft w:val="0"/>
      <w:marRight w:val="0"/>
      <w:marTop w:val="0"/>
      <w:marBottom w:val="0"/>
      <w:divBdr>
        <w:top w:val="none" w:sz="0" w:space="0" w:color="auto"/>
        <w:left w:val="none" w:sz="0" w:space="0" w:color="auto"/>
        <w:bottom w:val="none" w:sz="0" w:space="0" w:color="auto"/>
        <w:right w:val="none" w:sz="0" w:space="0" w:color="auto"/>
      </w:divBdr>
    </w:div>
    <w:div w:id="1531993530">
      <w:bodyDiv w:val="1"/>
      <w:marLeft w:val="0"/>
      <w:marRight w:val="0"/>
      <w:marTop w:val="0"/>
      <w:marBottom w:val="0"/>
      <w:divBdr>
        <w:top w:val="none" w:sz="0" w:space="0" w:color="auto"/>
        <w:left w:val="none" w:sz="0" w:space="0" w:color="auto"/>
        <w:bottom w:val="none" w:sz="0" w:space="0" w:color="auto"/>
        <w:right w:val="none" w:sz="0" w:space="0" w:color="auto"/>
      </w:divBdr>
    </w:div>
    <w:div w:id="1534223926">
      <w:bodyDiv w:val="1"/>
      <w:marLeft w:val="0"/>
      <w:marRight w:val="0"/>
      <w:marTop w:val="0"/>
      <w:marBottom w:val="0"/>
      <w:divBdr>
        <w:top w:val="none" w:sz="0" w:space="0" w:color="auto"/>
        <w:left w:val="none" w:sz="0" w:space="0" w:color="auto"/>
        <w:bottom w:val="none" w:sz="0" w:space="0" w:color="auto"/>
        <w:right w:val="none" w:sz="0" w:space="0" w:color="auto"/>
      </w:divBdr>
    </w:div>
    <w:div w:id="1536624427">
      <w:bodyDiv w:val="1"/>
      <w:marLeft w:val="0"/>
      <w:marRight w:val="0"/>
      <w:marTop w:val="0"/>
      <w:marBottom w:val="0"/>
      <w:divBdr>
        <w:top w:val="none" w:sz="0" w:space="0" w:color="auto"/>
        <w:left w:val="none" w:sz="0" w:space="0" w:color="auto"/>
        <w:bottom w:val="none" w:sz="0" w:space="0" w:color="auto"/>
        <w:right w:val="none" w:sz="0" w:space="0" w:color="auto"/>
      </w:divBdr>
    </w:div>
    <w:div w:id="1555846213">
      <w:bodyDiv w:val="1"/>
      <w:marLeft w:val="0"/>
      <w:marRight w:val="0"/>
      <w:marTop w:val="0"/>
      <w:marBottom w:val="0"/>
      <w:divBdr>
        <w:top w:val="none" w:sz="0" w:space="0" w:color="auto"/>
        <w:left w:val="none" w:sz="0" w:space="0" w:color="auto"/>
        <w:bottom w:val="none" w:sz="0" w:space="0" w:color="auto"/>
        <w:right w:val="none" w:sz="0" w:space="0" w:color="auto"/>
      </w:divBdr>
    </w:div>
    <w:div w:id="1572346173">
      <w:bodyDiv w:val="1"/>
      <w:marLeft w:val="0"/>
      <w:marRight w:val="0"/>
      <w:marTop w:val="0"/>
      <w:marBottom w:val="0"/>
      <w:divBdr>
        <w:top w:val="none" w:sz="0" w:space="0" w:color="auto"/>
        <w:left w:val="none" w:sz="0" w:space="0" w:color="auto"/>
        <w:bottom w:val="none" w:sz="0" w:space="0" w:color="auto"/>
        <w:right w:val="none" w:sz="0" w:space="0" w:color="auto"/>
      </w:divBdr>
    </w:div>
    <w:div w:id="1579707919">
      <w:bodyDiv w:val="1"/>
      <w:marLeft w:val="0"/>
      <w:marRight w:val="0"/>
      <w:marTop w:val="0"/>
      <w:marBottom w:val="0"/>
      <w:divBdr>
        <w:top w:val="none" w:sz="0" w:space="0" w:color="auto"/>
        <w:left w:val="none" w:sz="0" w:space="0" w:color="auto"/>
        <w:bottom w:val="none" w:sz="0" w:space="0" w:color="auto"/>
        <w:right w:val="none" w:sz="0" w:space="0" w:color="auto"/>
      </w:divBdr>
    </w:div>
    <w:div w:id="1583639089">
      <w:bodyDiv w:val="1"/>
      <w:marLeft w:val="0"/>
      <w:marRight w:val="0"/>
      <w:marTop w:val="0"/>
      <w:marBottom w:val="0"/>
      <w:divBdr>
        <w:top w:val="none" w:sz="0" w:space="0" w:color="auto"/>
        <w:left w:val="none" w:sz="0" w:space="0" w:color="auto"/>
        <w:bottom w:val="none" w:sz="0" w:space="0" w:color="auto"/>
        <w:right w:val="none" w:sz="0" w:space="0" w:color="auto"/>
      </w:divBdr>
    </w:div>
    <w:div w:id="1655333705">
      <w:bodyDiv w:val="1"/>
      <w:marLeft w:val="0"/>
      <w:marRight w:val="0"/>
      <w:marTop w:val="0"/>
      <w:marBottom w:val="0"/>
      <w:divBdr>
        <w:top w:val="none" w:sz="0" w:space="0" w:color="auto"/>
        <w:left w:val="none" w:sz="0" w:space="0" w:color="auto"/>
        <w:bottom w:val="none" w:sz="0" w:space="0" w:color="auto"/>
        <w:right w:val="none" w:sz="0" w:space="0" w:color="auto"/>
      </w:divBdr>
    </w:div>
    <w:div w:id="1671831133">
      <w:bodyDiv w:val="1"/>
      <w:marLeft w:val="0"/>
      <w:marRight w:val="0"/>
      <w:marTop w:val="0"/>
      <w:marBottom w:val="0"/>
      <w:divBdr>
        <w:top w:val="none" w:sz="0" w:space="0" w:color="auto"/>
        <w:left w:val="none" w:sz="0" w:space="0" w:color="auto"/>
        <w:bottom w:val="none" w:sz="0" w:space="0" w:color="auto"/>
        <w:right w:val="none" w:sz="0" w:space="0" w:color="auto"/>
      </w:divBdr>
    </w:div>
    <w:div w:id="1678729722">
      <w:bodyDiv w:val="1"/>
      <w:marLeft w:val="0"/>
      <w:marRight w:val="0"/>
      <w:marTop w:val="0"/>
      <w:marBottom w:val="0"/>
      <w:divBdr>
        <w:top w:val="none" w:sz="0" w:space="0" w:color="auto"/>
        <w:left w:val="none" w:sz="0" w:space="0" w:color="auto"/>
        <w:bottom w:val="none" w:sz="0" w:space="0" w:color="auto"/>
        <w:right w:val="none" w:sz="0" w:space="0" w:color="auto"/>
      </w:divBdr>
    </w:div>
    <w:div w:id="1710377867">
      <w:bodyDiv w:val="1"/>
      <w:marLeft w:val="0"/>
      <w:marRight w:val="0"/>
      <w:marTop w:val="0"/>
      <w:marBottom w:val="0"/>
      <w:divBdr>
        <w:top w:val="none" w:sz="0" w:space="0" w:color="auto"/>
        <w:left w:val="none" w:sz="0" w:space="0" w:color="auto"/>
        <w:bottom w:val="none" w:sz="0" w:space="0" w:color="auto"/>
        <w:right w:val="none" w:sz="0" w:space="0" w:color="auto"/>
      </w:divBdr>
    </w:div>
    <w:div w:id="1723165577">
      <w:bodyDiv w:val="1"/>
      <w:marLeft w:val="0"/>
      <w:marRight w:val="0"/>
      <w:marTop w:val="0"/>
      <w:marBottom w:val="0"/>
      <w:divBdr>
        <w:top w:val="none" w:sz="0" w:space="0" w:color="auto"/>
        <w:left w:val="none" w:sz="0" w:space="0" w:color="auto"/>
        <w:bottom w:val="none" w:sz="0" w:space="0" w:color="auto"/>
        <w:right w:val="none" w:sz="0" w:space="0" w:color="auto"/>
      </w:divBdr>
    </w:div>
    <w:div w:id="1752970069">
      <w:bodyDiv w:val="1"/>
      <w:marLeft w:val="0"/>
      <w:marRight w:val="0"/>
      <w:marTop w:val="0"/>
      <w:marBottom w:val="0"/>
      <w:divBdr>
        <w:top w:val="none" w:sz="0" w:space="0" w:color="auto"/>
        <w:left w:val="none" w:sz="0" w:space="0" w:color="auto"/>
        <w:bottom w:val="none" w:sz="0" w:space="0" w:color="auto"/>
        <w:right w:val="none" w:sz="0" w:space="0" w:color="auto"/>
      </w:divBdr>
    </w:div>
    <w:div w:id="1762791978">
      <w:bodyDiv w:val="1"/>
      <w:marLeft w:val="0"/>
      <w:marRight w:val="0"/>
      <w:marTop w:val="0"/>
      <w:marBottom w:val="0"/>
      <w:divBdr>
        <w:top w:val="none" w:sz="0" w:space="0" w:color="auto"/>
        <w:left w:val="none" w:sz="0" w:space="0" w:color="auto"/>
        <w:bottom w:val="none" w:sz="0" w:space="0" w:color="auto"/>
        <w:right w:val="none" w:sz="0" w:space="0" w:color="auto"/>
      </w:divBdr>
    </w:div>
    <w:div w:id="1764766382">
      <w:bodyDiv w:val="1"/>
      <w:marLeft w:val="0"/>
      <w:marRight w:val="0"/>
      <w:marTop w:val="0"/>
      <w:marBottom w:val="0"/>
      <w:divBdr>
        <w:top w:val="none" w:sz="0" w:space="0" w:color="auto"/>
        <w:left w:val="none" w:sz="0" w:space="0" w:color="auto"/>
        <w:bottom w:val="none" w:sz="0" w:space="0" w:color="auto"/>
        <w:right w:val="none" w:sz="0" w:space="0" w:color="auto"/>
      </w:divBdr>
    </w:div>
    <w:div w:id="1769884651">
      <w:bodyDiv w:val="1"/>
      <w:marLeft w:val="0"/>
      <w:marRight w:val="0"/>
      <w:marTop w:val="0"/>
      <w:marBottom w:val="0"/>
      <w:divBdr>
        <w:top w:val="none" w:sz="0" w:space="0" w:color="auto"/>
        <w:left w:val="none" w:sz="0" w:space="0" w:color="auto"/>
        <w:bottom w:val="none" w:sz="0" w:space="0" w:color="auto"/>
        <w:right w:val="none" w:sz="0" w:space="0" w:color="auto"/>
      </w:divBdr>
    </w:div>
    <w:div w:id="1772890155">
      <w:bodyDiv w:val="1"/>
      <w:marLeft w:val="0"/>
      <w:marRight w:val="0"/>
      <w:marTop w:val="0"/>
      <w:marBottom w:val="0"/>
      <w:divBdr>
        <w:top w:val="none" w:sz="0" w:space="0" w:color="auto"/>
        <w:left w:val="none" w:sz="0" w:space="0" w:color="auto"/>
        <w:bottom w:val="none" w:sz="0" w:space="0" w:color="auto"/>
        <w:right w:val="none" w:sz="0" w:space="0" w:color="auto"/>
      </w:divBdr>
    </w:div>
    <w:div w:id="1779376414">
      <w:bodyDiv w:val="1"/>
      <w:marLeft w:val="0"/>
      <w:marRight w:val="0"/>
      <w:marTop w:val="0"/>
      <w:marBottom w:val="0"/>
      <w:divBdr>
        <w:top w:val="none" w:sz="0" w:space="0" w:color="auto"/>
        <w:left w:val="none" w:sz="0" w:space="0" w:color="auto"/>
        <w:bottom w:val="none" w:sz="0" w:space="0" w:color="auto"/>
        <w:right w:val="none" w:sz="0" w:space="0" w:color="auto"/>
      </w:divBdr>
    </w:div>
    <w:div w:id="1780492373">
      <w:bodyDiv w:val="1"/>
      <w:marLeft w:val="0"/>
      <w:marRight w:val="0"/>
      <w:marTop w:val="0"/>
      <w:marBottom w:val="0"/>
      <w:divBdr>
        <w:top w:val="none" w:sz="0" w:space="0" w:color="auto"/>
        <w:left w:val="none" w:sz="0" w:space="0" w:color="auto"/>
        <w:bottom w:val="none" w:sz="0" w:space="0" w:color="auto"/>
        <w:right w:val="none" w:sz="0" w:space="0" w:color="auto"/>
      </w:divBdr>
    </w:div>
    <w:div w:id="1787850178">
      <w:bodyDiv w:val="1"/>
      <w:marLeft w:val="0"/>
      <w:marRight w:val="0"/>
      <w:marTop w:val="0"/>
      <w:marBottom w:val="0"/>
      <w:divBdr>
        <w:top w:val="none" w:sz="0" w:space="0" w:color="auto"/>
        <w:left w:val="none" w:sz="0" w:space="0" w:color="auto"/>
        <w:bottom w:val="none" w:sz="0" w:space="0" w:color="auto"/>
        <w:right w:val="none" w:sz="0" w:space="0" w:color="auto"/>
      </w:divBdr>
    </w:div>
    <w:div w:id="1810971012">
      <w:bodyDiv w:val="1"/>
      <w:marLeft w:val="0"/>
      <w:marRight w:val="0"/>
      <w:marTop w:val="0"/>
      <w:marBottom w:val="0"/>
      <w:divBdr>
        <w:top w:val="none" w:sz="0" w:space="0" w:color="auto"/>
        <w:left w:val="none" w:sz="0" w:space="0" w:color="auto"/>
        <w:bottom w:val="none" w:sz="0" w:space="0" w:color="auto"/>
        <w:right w:val="none" w:sz="0" w:space="0" w:color="auto"/>
      </w:divBdr>
    </w:div>
    <w:div w:id="1819612948">
      <w:bodyDiv w:val="1"/>
      <w:marLeft w:val="0"/>
      <w:marRight w:val="0"/>
      <w:marTop w:val="0"/>
      <w:marBottom w:val="0"/>
      <w:divBdr>
        <w:top w:val="none" w:sz="0" w:space="0" w:color="auto"/>
        <w:left w:val="none" w:sz="0" w:space="0" w:color="auto"/>
        <w:bottom w:val="none" w:sz="0" w:space="0" w:color="auto"/>
        <w:right w:val="none" w:sz="0" w:space="0" w:color="auto"/>
      </w:divBdr>
    </w:div>
    <w:div w:id="1822231276">
      <w:bodyDiv w:val="1"/>
      <w:marLeft w:val="0"/>
      <w:marRight w:val="0"/>
      <w:marTop w:val="0"/>
      <w:marBottom w:val="0"/>
      <w:divBdr>
        <w:top w:val="none" w:sz="0" w:space="0" w:color="auto"/>
        <w:left w:val="none" w:sz="0" w:space="0" w:color="auto"/>
        <w:bottom w:val="none" w:sz="0" w:space="0" w:color="auto"/>
        <w:right w:val="none" w:sz="0" w:space="0" w:color="auto"/>
      </w:divBdr>
    </w:div>
    <w:div w:id="1835028701">
      <w:bodyDiv w:val="1"/>
      <w:marLeft w:val="0"/>
      <w:marRight w:val="0"/>
      <w:marTop w:val="0"/>
      <w:marBottom w:val="0"/>
      <w:divBdr>
        <w:top w:val="none" w:sz="0" w:space="0" w:color="auto"/>
        <w:left w:val="none" w:sz="0" w:space="0" w:color="auto"/>
        <w:bottom w:val="none" w:sz="0" w:space="0" w:color="auto"/>
        <w:right w:val="none" w:sz="0" w:space="0" w:color="auto"/>
      </w:divBdr>
    </w:div>
    <w:div w:id="1843668048">
      <w:bodyDiv w:val="1"/>
      <w:marLeft w:val="0"/>
      <w:marRight w:val="0"/>
      <w:marTop w:val="0"/>
      <w:marBottom w:val="0"/>
      <w:divBdr>
        <w:top w:val="none" w:sz="0" w:space="0" w:color="auto"/>
        <w:left w:val="none" w:sz="0" w:space="0" w:color="auto"/>
        <w:bottom w:val="none" w:sz="0" w:space="0" w:color="auto"/>
        <w:right w:val="none" w:sz="0" w:space="0" w:color="auto"/>
      </w:divBdr>
    </w:div>
    <w:div w:id="1854803252">
      <w:bodyDiv w:val="1"/>
      <w:marLeft w:val="0"/>
      <w:marRight w:val="0"/>
      <w:marTop w:val="0"/>
      <w:marBottom w:val="0"/>
      <w:divBdr>
        <w:top w:val="none" w:sz="0" w:space="0" w:color="auto"/>
        <w:left w:val="none" w:sz="0" w:space="0" w:color="auto"/>
        <w:bottom w:val="none" w:sz="0" w:space="0" w:color="auto"/>
        <w:right w:val="none" w:sz="0" w:space="0" w:color="auto"/>
      </w:divBdr>
    </w:div>
    <w:div w:id="1868640598">
      <w:bodyDiv w:val="1"/>
      <w:marLeft w:val="0"/>
      <w:marRight w:val="0"/>
      <w:marTop w:val="0"/>
      <w:marBottom w:val="0"/>
      <w:divBdr>
        <w:top w:val="none" w:sz="0" w:space="0" w:color="auto"/>
        <w:left w:val="none" w:sz="0" w:space="0" w:color="auto"/>
        <w:bottom w:val="none" w:sz="0" w:space="0" w:color="auto"/>
        <w:right w:val="none" w:sz="0" w:space="0" w:color="auto"/>
      </w:divBdr>
    </w:div>
    <w:div w:id="1871607111">
      <w:bodyDiv w:val="1"/>
      <w:marLeft w:val="0"/>
      <w:marRight w:val="0"/>
      <w:marTop w:val="0"/>
      <w:marBottom w:val="0"/>
      <w:divBdr>
        <w:top w:val="none" w:sz="0" w:space="0" w:color="auto"/>
        <w:left w:val="none" w:sz="0" w:space="0" w:color="auto"/>
        <w:bottom w:val="none" w:sz="0" w:space="0" w:color="auto"/>
        <w:right w:val="none" w:sz="0" w:space="0" w:color="auto"/>
      </w:divBdr>
    </w:div>
    <w:div w:id="1894854437">
      <w:bodyDiv w:val="1"/>
      <w:marLeft w:val="0"/>
      <w:marRight w:val="0"/>
      <w:marTop w:val="0"/>
      <w:marBottom w:val="0"/>
      <w:divBdr>
        <w:top w:val="none" w:sz="0" w:space="0" w:color="auto"/>
        <w:left w:val="none" w:sz="0" w:space="0" w:color="auto"/>
        <w:bottom w:val="none" w:sz="0" w:space="0" w:color="auto"/>
        <w:right w:val="none" w:sz="0" w:space="0" w:color="auto"/>
      </w:divBdr>
    </w:div>
    <w:div w:id="1895501635">
      <w:bodyDiv w:val="1"/>
      <w:marLeft w:val="0"/>
      <w:marRight w:val="0"/>
      <w:marTop w:val="0"/>
      <w:marBottom w:val="0"/>
      <w:divBdr>
        <w:top w:val="none" w:sz="0" w:space="0" w:color="auto"/>
        <w:left w:val="none" w:sz="0" w:space="0" w:color="auto"/>
        <w:bottom w:val="none" w:sz="0" w:space="0" w:color="auto"/>
        <w:right w:val="none" w:sz="0" w:space="0" w:color="auto"/>
      </w:divBdr>
    </w:div>
    <w:div w:id="1907762017">
      <w:bodyDiv w:val="1"/>
      <w:marLeft w:val="0"/>
      <w:marRight w:val="0"/>
      <w:marTop w:val="0"/>
      <w:marBottom w:val="0"/>
      <w:divBdr>
        <w:top w:val="none" w:sz="0" w:space="0" w:color="auto"/>
        <w:left w:val="none" w:sz="0" w:space="0" w:color="auto"/>
        <w:bottom w:val="none" w:sz="0" w:space="0" w:color="auto"/>
        <w:right w:val="none" w:sz="0" w:space="0" w:color="auto"/>
      </w:divBdr>
    </w:div>
    <w:div w:id="1911697133">
      <w:bodyDiv w:val="1"/>
      <w:marLeft w:val="0"/>
      <w:marRight w:val="0"/>
      <w:marTop w:val="0"/>
      <w:marBottom w:val="0"/>
      <w:divBdr>
        <w:top w:val="none" w:sz="0" w:space="0" w:color="auto"/>
        <w:left w:val="none" w:sz="0" w:space="0" w:color="auto"/>
        <w:bottom w:val="none" w:sz="0" w:space="0" w:color="auto"/>
        <w:right w:val="none" w:sz="0" w:space="0" w:color="auto"/>
      </w:divBdr>
    </w:div>
    <w:div w:id="1917784271">
      <w:bodyDiv w:val="1"/>
      <w:marLeft w:val="0"/>
      <w:marRight w:val="0"/>
      <w:marTop w:val="0"/>
      <w:marBottom w:val="0"/>
      <w:divBdr>
        <w:top w:val="none" w:sz="0" w:space="0" w:color="auto"/>
        <w:left w:val="none" w:sz="0" w:space="0" w:color="auto"/>
        <w:bottom w:val="none" w:sz="0" w:space="0" w:color="auto"/>
        <w:right w:val="none" w:sz="0" w:space="0" w:color="auto"/>
      </w:divBdr>
    </w:div>
    <w:div w:id="1941066553">
      <w:bodyDiv w:val="1"/>
      <w:marLeft w:val="0"/>
      <w:marRight w:val="0"/>
      <w:marTop w:val="0"/>
      <w:marBottom w:val="0"/>
      <w:divBdr>
        <w:top w:val="none" w:sz="0" w:space="0" w:color="auto"/>
        <w:left w:val="none" w:sz="0" w:space="0" w:color="auto"/>
        <w:bottom w:val="none" w:sz="0" w:space="0" w:color="auto"/>
        <w:right w:val="none" w:sz="0" w:space="0" w:color="auto"/>
      </w:divBdr>
    </w:div>
    <w:div w:id="1968657862">
      <w:bodyDiv w:val="1"/>
      <w:marLeft w:val="0"/>
      <w:marRight w:val="0"/>
      <w:marTop w:val="0"/>
      <w:marBottom w:val="0"/>
      <w:divBdr>
        <w:top w:val="none" w:sz="0" w:space="0" w:color="auto"/>
        <w:left w:val="none" w:sz="0" w:space="0" w:color="auto"/>
        <w:bottom w:val="none" w:sz="0" w:space="0" w:color="auto"/>
        <w:right w:val="none" w:sz="0" w:space="0" w:color="auto"/>
      </w:divBdr>
    </w:div>
    <w:div w:id="1995525457">
      <w:bodyDiv w:val="1"/>
      <w:marLeft w:val="0"/>
      <w:marRight w:val="0"/>
      <w:marTop w:val="0"/>
      <w:marBottom w:val="0"/>
      <w:divBdr>
        <w:top w:val="none" w:sz="0" w:space="0" w:color="auto"/>
        <w:left w:val="none" w:sz="0" w:space="0" w:color="auto"/>
        <w:bottom w:val="none" w:sz="0" w:space="0" w:color="auto"/>
        <w:right w:val="none" w:sz="0" w:space="0" w:color="auto"/>
      </w:divBdr>
    </w:div>
    <w:div w:id="1996839402">
      <w:bodyDiv w:val="1"/>
      <w:marLeft w:val="0"/>
      <w:marRight w:val="0"/>
      <w:marTop w:val="0"/>
      <w:marBottom w:val="0"/>
      <w:divBdr>
        <w:top w:val="none" w:sz="0" w:space="0" w:color="auto"/>
        <w:left w:val="none" w:sz="0" w:space="0" w:color="auto"/>
        <w:bottom w:val="none" w:sz="0" w:space="0" w:color="auto"/>
        <w:right w:val="none" w:sz="0" w:space="0" w:color="auto"/>
      </w:divBdr>
    </w:div>
    <w:div w:id="2002200817">
      <w:bodyDiv w:val="1"/>
      <w:marLeft w:val="0"/>
      <w:marRight w:val="0"/>
      <w:marTop w:val="0"/>
      <w:marBottom w:val="0"/>
      <w:divBdr>
        <w:top w:val="none" w:sz="0" w:space="0" w:color="auto"/>
        <w:left w:val="none" w:sz="0" w:space="0" w:color="auto"/>
        <w:bottom w:val="none" w:sz="0" w:space="0" w:color="auto"/>
        <w:right w:val="none" w:sz="0" w:space="0" w:color="auto"/>
      </w:divBdr>
    </w:div>
    <w:div w:id="2006785542">
      <w:bodyDiv w:val="1"/>
      <w:marLeft w:val="0"/>
      <w:marRight w:val="0"/>
      <w:marTop w:val="0"/>
      <w:marBottom w:val="0"/>
      <w:divBdr>
        <w:top w:val="none" w:sz="0" w:space="0" w:color="auto"/>
        <w:left w:val="none" w:sz="0" w:space="0" w:color="auto"/>
        <w:bottom w:val="none" w:sz="0" w:space="0" w:color="auto"/>
        <w:right w:val="none" w:sz="0" w:space="0" w:color="auto"/>
      </w:divBdr>
    </w:div>
    <w:div w:id="2013945412">
      <w:bodyDiv w:val="1"/>
      <w:marLeft w:val="0"/>
      <w:marRight w:val="0"/>
      <w:marTop w:val="0"/>
      <w:marBottom w:val="0"/>
      <w:divBdr>
        <w:top w:val="none" w:sz="0" w:space="0" w:color="auto"/>
        <w:left w:val="none" w:sz="0" w:space="0" w:color="auto"/>
        <w:bottom w:val="none" w:sz="0" w:space="0" w:color="auto"/>
        <w:right w:val="none" w:sz="0" w:space="0" w:color="auto"/>
      </w:divBdr>
    </w:div>
    <w:div w:id="2015838180">
      <w:bodyDiv w:val="1"/>
      <w:marLeft w:val="0"/>
      <w:marRight w:val="0"/>
      <w:marTop w:val="0"/>
      <w:marBottom w:val="0"/>
      <w:divBdr>
        <w:top w:val="none" w:sz="0" w:space="0" w:color="auto"/>
        <w:left w:val="none" w:sz="0" w:space="0" w:color="auto"/>
        <w:bottom w:val="none" w:sz="0" w:space="0" w:color="auto"/>
        <w:right w:val="none" w:sz="0" w:space="0" w:color="auto"/>
      </w:divBdr>
    </w:div>
    <w:div w:id="2028290455">
      <w:bodyDiv w:val="1"/>
      <w:marLeft w:val="0"/>
      <w:marRight w:val="0"/>
      <w:marTop w:val="0"/>
      <w:marBottom w:val="0"/>
      <w:divBdr>
        <w:top w:val="none" w:sz="0" w:space="0" w:color="auto"/>
        <w:left w:val="none" w:sz="0" w:space="0" w:color="auto"/>
        <w:bottom w:val="none" w:sz="0" w:space="0" w:color="auto"/>
        <w:right w:val="none" w:sz="0" w:space="0" w:color="auto"/>
      </w:divBdr>
    </w:div>
    <w:div w:id="2030250937">
      <w:bodyDiv w:val="1"/>
      <w:marLeft w:val="0"/>
      <w:marRight w:val="0"/>
      <w:marTop w:val="0"/>
      <w:marBottom w:val="0"/>
      <w:divBdr>
        <w:top w:val="none" w:sz="0" w:space="0" w:color="auto"/>
        <w:left w:val="none" w:sz="0" w:space="0" w:color="auto"/>
        <w:bottom w:val="none" w:sz="0" w:space="0" w:color="auto"/>
        <w:right w:val="none" w:sz="0" w:space="0" w:color="auto"/>
      </w:divBdr>
    </w:div>
    <w:div w:id="2034070291">
      <w:bodyDiv w:val="1"/>
      <w:marLeft w:val="0"/>
      <w:marRight w:val="0"/>
      <w:marTop w:val="0"/>
      <w:marBottom w:val="0"/>
      <w:divBdr>
        <w:top w:val="none" w:sz="0" w:space="0" w:color="auto"/>
        <w:left w:val="none" w:sz="0" w:space="0" w:color="auto"/>
        <w:bottom w:val="none" w:sz="0" w:space="0" w:color="auto"/>
        <w:right w:val="none" w:sz="0" w:space="0" w:color="auto"/>
      </w:divBdr>
    </w:div>
    <w:div w:id="2035765683">
      <w:bodyDiv w:val="1"/>
      <w:marLeft w:val="0"/>
      <w:marRight w:val="0"/>
      <w:marTop w:val="0"/>
      <w:marBottom w:val="0"/>
      <w:divBdr>
        <w:top w:val="none" w:sz="0" w:space="0" w:color="auto"/>
        <w:left w:val="none" w:sz="0" w:space="0" w:color="auto"/>
        <w:bottom w:val="none" w:sz="0" w:space="0" w:color="auto"/>
        <w:right w:val="none" w:sz="0" w:space="0" w:color="auto"/>
      </w:divBdr>
    </w:div>
    <w:div w:id="2048095389">
      <w:bodyDiv w:val="1"/>
      <w:marLeft w:val="0"/>
      <w:marRight w:val="0"/>
      <w:marTop w:val="0"/>
      <w:marBottom w:val="0"/>
      <w:divBdr>
        <w:top w:val="none" w:sz="0" w:space="0" w:color="auto"/>
        <w:left w:val="none" w:sz="0" w:space="0" w:color="auto"/>
        <w:bottom w:val="none" w:sz="0" w:space="0" w:color="auto"/>
        <w:right w:val="none" w:sz="0" w:space="0" w:color="auto"/>
      </w:divBdr>
    </w:div>
    <w:div w:id="2063097855">
      <w:bodyDiv w:val="1"/>
      <w:marLeft w:val="0"/>
      <w:marRight w:val="0"/>
      <w:marTop w:val="0"/>
      <w:marBottom w:val="0"/>
      <w:divBdr>
        <w:top w:val="none" w:sz="0" w:space="0" w:color="auto"/>
        <w:left w:val="none" w:sz="0" w:space="0" w:color="auto"/>
        <w:bottom w:val="none" w:sz="0" w:space="0" w:color="auto"/>
        <w:right w:val="none" w:sz="0" w:space="0" w:color="auto"/>
      </w:divBdr>
    </w:div>
    <w:div w:id="2066903287">
      <w:bodyDiv w:val="1"/>
      <w:marLeft w:val="0"/>
      <w:marRight w:val="0"/>
      <w:marTop w:val="0"/>
      <w:marBottom w:val="0"/>
      <w:divBdr>
        <w:top w:val="none" w:sz="0" w:space="0" w:color="auto"/>
        <w:left w:val="none" w:sz="0" w:space="0" w:color="auto"/>
        <w:bottom w:val="none" w:sz="0" w:space="0" w:color="auto"/>
        <w:right w:val="none" w:sz="0" w:space="0" w:color="auto"/>
      </w:divBdr>
    </w:div>
    <w:div w:id="2073694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file:////var/folders/zv/kqmn7_k95c92sp6w0k3cdjd40000gn/T/com.microsoft.Word/WebArchiveCopyPasteTempFiles/screen_shot_2019-11-25_at_17.13.38_edca8335.jpg" TargetMode="Externa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Ree16</b:Tag>
    <b:SourceType>Book</b:SourceType>
    <b:Guid>{10033766-A50B-6346-96E4-271BCB717B04}</b:Guid>
    <b:Title>Leading, Managing and Developing People</b:Title>
    <b:City>London</b:City>
    <b:Publisher>Chartered Institute for Personnel Development</b:Publisher>
    <b:Year>2016</b:Year>
    <b:Edition>5</b:Edition>
    <b:Author>
      <b:Author>
        <b:NameList>
          <b:Person>
            <b:Last>Rees</b:Last>
            <b:First>G</b:First>
          </b:Person>
          <b:Person>
            <b:Last>French</b:Last>
            <b:First>R</b:First>
          </b:Person>
        </b:NameList>
      </b:Author>
    </b:Author>
    <b:RefOrder>2</b:RefOrder>
  </b:Source>
  <b:Source>
    <b:Tag>DeW04</b:Tag>
    <b:SourceType>Book</b:SourceType>
    <b:Guid>{D016C7F9-CF10-1D46-83F4-B224D5773AA1}</b:Guid>
    <b:Title>Strategy: Process, content and theory</b:Title>
    <b:Year>2004</b:Year>
    <b:City>London</b:City>
    <b:Publisher>Thomson Publishing</b:Publisher>
    <b:Author>
      <b:Author>
        <b:NameList>
          <b:Person>
            <b:Last>De Wit</b:Last>
            <b:First>B</b:First>
          </b:Person>
          <b:Person>
            <b:Last>Meyer</b:Last>
            <b:First>R</b:First>
          </b:Person>
        </b:NameList>
      </b:Author>
    </b:Author>
    <b:Edition>3</b:Edition>
    <b:RefOrder>1</b:RefOrder>
  </b:Source>
  <b:Source>
    <b:Tag>Wan08</b:Tag>
    <b:SourceType>JournalArticle</b:SourceType>
    <b:Guid>{E9830B0E-7726-4046-9691-A0529A34E5AB}</b:Guid>
    <b:Title>Will the strategic fit between business and HRM strategu influence HRM effectiveness and organizational performance?</b:Title>
    <b:Year>2008</b:Year>
    <b:Author>
      <b:Author>
        <b:NameList>
          <b:Person>
            <b:Last>Wang</b:Last>
            <b:First>D</b:First>
          </b:Person>
          <b:Person>
            <b:Last>Shyu</b:Last>
            <b:First>C</b:First>
          </b:Person>
        </b:NameList>
      </b:Author>
    </b:Author>
    <b:Volume>29</b:Volume>
    <b:Pages>92-110</b:Pages>
    <b:JournalName>International Journal of Manpower</b:JournalName>
    <b:Issue>2</b:Issue>
    <b:RefOrder>53</b:RefOrder>
  </b:Source>
  <b:Source>
    <b:Tag>Fom84</b:Tag>
    <b:SourceType>Book</b:SourceType>
    <b:Guid>{959895CC-A4E9-F248-ABD6-CCB26812A8B8}</b:Guid>
    <b:Title>Strategic Human Resource Management</b:Title>
    <b:Year>1984</b:Year>
    <b:City>New York</b:City>
    <b:Publisher>John Wiley</b:Publisher>
    <b:Author>
      <b:Author>
        <b:NameList>
          <b:Person>
            <b:Last>Fombrum</b:Last>
            <b:First>C.J.</b:First>
          </b:Person>
          <b:Person>
            <b:Last>Tichy</b:Last>
            <b:First>M.M.</b:First>
          </b:Person>
          <b:Person>
            <b:Last>Devanna</b:Last>
            <b:First>M.A.</b:First>
          </b:Person>
        </b:NameList>
      </b:Author>
    </b:Author>
    <b:RefOrder>3</b:RefOrder>
  </b:Source>
  <b:Source>
    <b:Tag>Dru11</b:Tag>
    <b:SourceType>Book</b:SourceType>
    <b:Guid>{F66A86B6-BC2E-1744-8985-3942489AFDC6}</b:Guid>
    <b:Title>Business Strategy: An Introduction</b:Title>
    <b:Year>2011</b:Year>
    <b:Author>
      <b:Author>
        <b:NameList>
          <b:Person>
            <b:Last>Drucker</b:Last>
            <b:First>P</b:First>
          </b:Person>
          <b:Person>
            <b:Last>Campbell</b:Last>
            <b:First>D</b:First>
          </b:Person>
          <b:Person>
            <b:Last>Edgar</b:Last>
            <b:First>D</b:First>
          </b:Person>
          <b:Person>
            <b:Last>Stonehouse</b:Last>
            <b:First>G</b:First>
          </b:Person>
        </b:NameList>
      </b:Author>
    </b:Author>
    <b:City>London</b:City>
    <b:Publisher>Palgrave Macmillan</b:Publisher>
    <b:Edition>3</b:Edition>
    <b:RefOrder>4</b:RefOrder>
  </b:Source>
  <b:Source>
    <b:Tag>McK18</b:Tag>
    <b:SourceType>Report</b:SourceType>
    <b:Guid>{8A86D2CF-5F4F-3A4A-BD79-A90FC6C1E800}</b:Guid>
    <b:Author>
      <b:Author>
        <b:Corporate>McKinsey&amp;Company</b:Corporate>
      </b:Author>
    </b:Author>
    <b:Title>Agile Compendium</b:Title>
    <b:Year>2018</b:Year>
    <b:RefOrder>54</b:RefOrder>
  </b:Source>
  <b:Source>
    <b:Tag>Alb051</b:Tag>
    <b:SourceType>Misc</b:SourceType>
    <b:Guid>{94A3714B-7263-5341-A910-AFA9FF2DB421}</b:Guid>
    <b:Title>Power to the Edge: Command and Control in the Information Age</b:Title>
    <b:Publisher>Command and Control Research Program Publication Series</b:Publisher>
    <b:Year>2005</b:Year>
    <b:Author>
      <b:Author>
        <b:NameList>
          <b:Person>
            <b:Last>Alberts</b:Last>
            <b:First>D</b:First>
          </b:Person>
          <b:Person>
            <b:Last>Hayes</b:Last>
            <b:First>R.E</b:First>
          </b:Person>
        </b:NameList>
      </b:Author>
    </b:Author>
    <b:RefOrder>55</b:RefOrder>
  </b:Source>
  <b:Source>
    <b:Tag>Sch19</b:Tag>
    <b:SourceType>Report</b:SourceType>
    <b:Guid>{DFC95440-BEDF-4F49-AE49-4B2658B2BA74}</b:Guid>
    <b:Title>Reframing the future of work</b:Title>
    <b:Year>2019</b:Year>
    <b:Publisher>MIT Sloan Management Review</b:Publisher>
    <b:Author>
      <b:Author>
        <b:NameList>
          <b:Person>
            <b:Last>Schwartz</b:Last>
            <b:First>J</b:First>
          </b:Person>
          <b:Person>
            <b:Last>Hatfield</b:Last>
            <b:First>S</b:First>
          </b:Person>
          <b:Person>
            <b:Last>Jones</b:Last>
            <b:First>R</b:First>
          </b:Person>
          <b:Person>
            <b:Last>Anderson</b:Last>
            <b:First>S</b:First>
          </b:Person>
        </b:NameList>
      </b:Author>
    </b:Author>
    <b:RefOrder>11</b:RefOrder>
  </b:Source>
  <b:Source>
    <b:Tag>Pil10</b:Tag>
    <b:SourceType>Book</b:SourceType>
    <b:Guid>{620C9AEC-DFB5-6B44-A0BD-85A130EADA01}</b:Guid>
    <b:Title>People Rescources and Talent Planning: HRM in Practice</b:Title>
    <b:Publisher>FT/Prentice Hall</b:Publisher>
    <b:City>Harlow</b:City>
    <b:Year>2010</b:Year>
    <b:Edition>4</b:Edition>
    <b:Author>
      <b:Author>
        <b:NameList>
          <b:Person>
            <b:Last>Pilbeam</b:Last>
            <b:First>S</b:First>
          </b:Person>
          <b:Person>
            <b:Last>Corbridge</b:Last>
            <b:First>M</b:First>
          </b:Person>
        </b:NameList>
      </b:Author>
    </b:Author>
    <b:RefOrder>12</b:RefOrder>
  </b:Source>
  <b:Source>
    <b:Tag>Fre15</b:Tag>
    <b:SourceType>Book</b:SourceType>
    <b:Guid>{D8AC882C-5526-5849-95EE-3DCA07364F58}</b:Guid>
    <b:Title>Organizational Behaviour</b:Title>
    <b:Year>2015</b:Year>
    <b:Author>
      <b:Author>
        <b:NameList>
          <b:Person>
            <b:Last>French</b:Last>
            <b:First>R</b:First>
          </b:Person>
          <b:Person>
            <b:Last>Rayner</b:Last>
            <b:First>C</b:First>
          </b:Person>
          <b:Person>
            <b:Last>Rees</b:Last>
            <b:First>G</b:First>
          </b:Person>
          <b:Person>
            <b:Last>Rumbles</b:Last>
            <b:First>S</b:First>
          </b:Person>
        </b:NameList>
      </b:Author>
    </b:Author>
    <b:City>Chichester</b:City>
    <b:Publisher>John Wiley &amp; Sons</b:Publisher>
    <b:Edition>3</b:Edition>
    <b:RefOrder>14</b:RefOrder>
  </b:Source>
  <b:Source>
    <b:Tag>Lew51</b:Tag>
    <b:SourceType>Book</b:SourceType>
    <b:Guid>{2D38D91C-F7C5-1C4C-948F-F1090BD32B33}</b:Guid>
    <b:Title>Field Theory in Social Science</b:Title>
    <b:Year>1951</b:Year>
    <b:Author>
      <b:Author>
        <b:NameList>
          <b:Person>
            <b:Last>Lewin</b:Last>
            <b:First>K</b:First>
          </b:Person>
        </b:NameList>
      </b:Author>
    </b:Author>
    <b:City>New York/London</b:City>
    <b:Publisher>Harper &amp; Row</b:Publisher>
    <b:RefOrder>17</b:RefOrder>
  </b:Source>
  <b:Source>
    <b:Tag>Fre68</b:Tag>
    <b:SourceType>BookSection</b:SourceType>
    <b:Guid>{7D59BE1B-6A7D-C64A-A331-86A5945E8923}</b:Guid>
    <b:Title>The bases of social power</b:Title>
    <b:City>London</b:City>
    <b:Publisher>Harper &amp; Row</b:Publisher>
    <b:Year>1968</b:Year>
    <b:Author>
      <b:Author>
        <b:NameList>
          <b:Person>
            <b:Last>French</b:Last>
            <b:First>J</b:First>
          </b:Person>
          <b:Person>
            <b:Last>Raven</b:Last>
            <b:First>B</b:First>
          </b:Person>
        </b:NameList>
      </b:Author>
      <b:BookAuthor>
        <b:NameList>
          <b:Person>
            <b:Last>Cartwright</b:Last>
            <b:First>D</b:First>
          </b:Person>
          <b:Person>
            <b:Last>Zander</b:Last>
            <b:First>A</b:First>
          </b:Person>
        </b:NameList>
      </b:BookAuthor>
    </b:Author>
    <b:BookTitle>Group Dynamics: Research and theory</b:BookTitle>
    <b:RefOrder>18</b:RefOrder>
  </b:Source>
  <b:Source>
    <b:Tag>Tan05</b:Tag>
    <b:SourceType>JournalArticle</b:SourceType>
    <b:Guid>{99FCD48E-4396-F547-82A6-6D8056E1C11C}</b:Guid>
    <b:Title>Change management in times of economy uncertainty</b:Title>
    <b:Year>2005</b:Year>
    <b:Pages>49-68</b:Pages>
    <b:Author>
      <b:Author>
        <b:NameList>
          <b:Person>
            <b:Last>Tan</b:Last>
            <b:First>V</b:First>
          </b:Person>
          <b:Person>
            <b:Last>Tiong</b:Last>
            <b:First>T.N.</b:First>
          </b:Person>
        </b:NameList>
      </b:Author>
    </b:Author>
    <b:Volume>27</b:Volume>
    <b:JournalName>Singapore Management Review</b:JournalName>
    <b:Issue>1</b:Issue>
    <b:RefOrder>19</b:RefOrder>
  </b:Source>
  <b:Source>
    <b:Tag>Gro18</b:Tag>
    <b:SourceType>InternetSite</b:SourceType>
    <b:Guid>{44229DE1-4AE0-B44E-BCDE-7A6C9970FC16}</b:Guid>
    <b:Title>The Leader’s Guide to Corporate Culture</b:Title>
    <b:Year>2018</b:Year>
    <b:URL>https://hbr.org/2018/01/the-culture-factor</b:URL>
    <b:YearAccessed>2020</b:YearAccessed>
    <b:MonthAccessed>May</b:MonthAccessed>
    <b:DayAccessed>20</b:DayAccessed>
    <b:Author>
      <b:Author>
        <b:NameList>
          <b:Person>
            <b:Last>Groysberg</b:Last>
            <b:First>B</b:First>
          </b:Person>
          <b:Person>
            <b:Last>Lee</b:Last>
            <b:First>J</b:First>
          </b:Person>
          <b:Person>
            <b:Last>Price</b:Last>
            <b:First>J</b:First>
          </b:Person>
          <b:Person>
            <b:Last>Cheng</b:Last>
            <b:First>J.Y</b:First>
          </b:Person>
        </b:NameList>
      </b:Author>
    </b:Author>
    <b:RefOrder>56</b:RefOrder>
  </b:Source>
  <b:Source>
    <b:Tag>Hol05</b:Tag>
    <b:SourceType>Book</b:SourceType>
    <b:Guid>{BDC4D750-F891-2C44-B900-D8C7A2C7E439}</b:Guid>
    <b:Title>The High Performance Organization: creating dynamic stability and sustainable sucess</b:Title>
    <b:Year>2005</b:Year>
    <b:Author>
      <b:Author>
        <b:NameList>
          <b:Person>
            <b:Last>Holbeche</b:Last>
            <b:First>L</b:First>
          </b:Person>
        </b:NameList>
      </b:Author>
    </b:Author>
    <b:City>London</b:City>
    <b:Publisher>Routledge</b:Publisher>
    <b:Edition>1</b:Edition>
    <b:RefOrder>7</b:RefOrder>
  </b:Source>
  <b:Source>
    <b:Tag>Mac09</b:Tag>
    <b:SourceType>Book</b:SourceType>
    <b:Guid>{926CB534-F806-D64C-9A14-BA56BBACEBB3}</b:Guid>
    <b:Title>Engaging for sucess: Enhanced performance hrough employee engagement</b:Title>
    <b:Year>2009</b:Year>
    <b:Author>
      <b:Author>
        <b:NameList>
          <b:Person>
            <b:Last>Macleod</b:Last>
            <b:First>D</b:First>
          </b:Person>
          <b:Person>
            <b:Last>Clark</b:Last>
            <b:First>N</b:First>
          </b:Person>
        </b:NameList>
      </b:Author>
    </b:Author>
    <b:City>London</b:City>
    <b:Publisher>Office of Public Sector Management</b:Publisher>
    <b:RefOrder>6</b:RefOrder>
  </b:Source>
  <b:Source>
    <b:Tag>Cha09</b:Tag>
    <b:SourceType>InternetSite</b:SourceType>
    <b:Guid>{09F28721-98C6-4F45-A192-BA93F02E3192}</b:Guid>
    <b:Title>Understanding Employee Engagement</b:Title>
    <b:Year>2009</b:Year>
    <b:Author>
      <b:Author>
        <b:Corporate>Chartered Management Institue</b:Corporate>
      </b:Author>
    </b:Author>
    <b:URL>https://www.managers.org.uk/~/media/Files/Checklists/CHK-245-Understanding_employee_engagement.pdf</b:URL>
    <b:YearAccessed>2020</b:YearAccessed>
    <b:MonthAccessed>May</b:MonthAccessed>
    <b:DayAccessed>20</b:DayAccessed>
    <b:RefOrder>21</b:RefOrder>
  </b:Source>
  <b:Source>
    <b:Tag>Rob14</b:Tag>
    <b:SourceType>Report</b:SourceType>
    <b:Guid>{174F2DF4-86D8-D24B-AFA6-BC73D45CDBEF}</b:Guid>
    <b:Title>The Future of Engagement Thought Piece Collection</b:Title>
    <b:Year>2014</b:Year>
    <b:Publisher>Institute for Employment Studies</b:Publisher>
    <b:City>Brighton</b:City>
    <b:Author>
      <b:Author>
        <b:NameList>
          <b:Person>
            <b:Last>Robinson</b:Last>
            <b:First>D</b:First>
          </b:Person>
          <b:Person>
            <b:Last>Gilford</b:Last>
            <b:First>J</b:First>
          </b:Person>
        </b:NameList>
      </b:Author>
    </b:Author>
    <b:JournalName>Engagement of Sucess</b:JournalName>
    <b:RefOrder>57</b:RefOrder>
  </b:Source>
  <b:Source>
    <b:Tag>Shu13</b:Tag>
    <b:SourceType>Report</b:SourceType>
    <b:Guid>{41D5CA90-FB60-6C42-85B3-905CC4646D57}</b:Guid>
    <b:Title>HRD and Employee Engagement</b:Title>
    <b:Publisher>Routledge</b:Publisher>
    <b:City>London</b:City>
    <b:Year>2013</b:Year>
    <b:JournalName>Employee Engagement in Theory and Practice</b:JournalName>
    <b:Author>
      <b:Author>
        <b:NameList>
          <b:Person>
            <b:Last>Shuck</b:Last>
            <b:First>B</b:First>
          </b:Person>
          <b:Person>
            <b:Last>Rocco</b:Last>
            <b:First>T</b:First>
          </b:Person>
        </b:NameList>
      </b:Author>
    </b:Author>
    <b:RefOrder>58</b:RefOrder>
  </b:Source>
  <b:Source>
    <b:Tag>Sha19</b:Tag>
    <b:SourceType>InternetSite</b:SourceType>
    <b:Guid>{744AA002-6D0E-E847-96E8-186C5CC491B0}</b:Guid>
    <b:Title>Is engagement fact or fiction?</b:Title>
    <b:Year>2019</b:Year>
    <b:Author>
      <b:Author>
        <b:NameList>
          <b:Person>
            <b:Last>Sharp</b:Last>
            <b:First>R</b:First>
          </b:Person>
        </b:NameList>
      </b:Author>
    </b:Author>
    <b:URL>https://www.hrmagazine.co.uk/article-details/is-engagement-fact-or-fiction</b:URL>
    <b:YearAccessed>2020</b:YearAccessed>
    <b:MonthAccessed>May</b:MonthAccessed>
    <b:DayAccessed>20</b:DayAccessed>
    <b:RefOrder>23</b:RefOrder>
  </b:Source>
  <b:Source>
    <b:Tag>Bri201</b:Tag>
    <b:SourceType>Misc</b:SourceType>
    <b:Guid>{606E6B15-59C1-4E4A-9AAC-7483780D4308}</b:Guid>
    <b:Title>HR Uprising Podcast</b:Title>
    <b:Year>2020</b:Year>
    <b:Publisher>HR Uprising</b:Publisher>
    <b:Author>
      <b:Author>
        <b:NameList>
          <b:Person>
            <b:Last>Briner</b:Last>
            <b:First>R</b:First>
          </b:Person>
        </b:NameList>
      </b:Author>
    </b:Author>
    <b:RefOrder>24</b:RefOrder>
  </b:Source>
  <b:Source>
    <b:Tag>Ing16</b:Tag>
    <b:SourceType>JournalArticle</b:SourceType>
    <b:Guid>{0BEFFCCD-3C68-3F48-BC6A-DB6FA76EFF94}</b:Guid>
    <b:Title>Building better HR departments</b:Title>
    <b:Year>2016</b:Year>
    <b:JournalName>Strategic HR Review</b:JournalName>
    <b:Author>
      <b:Author>
        <b:NameList>
          <b:Person>
            <b:Last>Ingham</b:Last>
            <b:First>J</b:First>
          </b:Person>
          <b:Person>
            <b:Last>Ulrich</b:Last>
            <b:First>D</b:First>
          </b:Person>
        </b:NameList>
      </b:Author>
    </b:Author>
    <b:RefOrder>26</b:RefOrder>
  </b:Source>
  <b:Source>
    <b:Tag>Ing19</b:Tag>
    <b:SourceType>InternetSite</b:SourceType>
    <b:Guid>{A3ED31A9-062C-6E46-A7C4-7691196BFE02}</b:Guid>
    <b:Title>Beyond the Ulrich model - HR in the people-centric organisation</b:Title>
    <b:Year>2019</b:Year>
    <b:URL>https://www.hrmagazine.co.uk/article-details/beyond-the-ulrich-model-hr-in-the-people-centric-organisatio</b:URL>
    <b:YearAccessed>2020</b:YearAccessed>
    <b:MonthAccessed>May</b:MonthAccessed>
    <b:DayAccessed>20</b:DayAccessed>
    <b:Author>
      <b:Author>
        <b:NameList>
          <b:Person>
            <b:Last>Ingham</b:Last>
            <b:First>J</b:First>
          </b:Person>
        </b:NameList>
      </b:Author>
    </b:Author>
    <b:RefOrder>31</b:RefOrder>
  </b:Source>
  <b:Source>
    <b:Tag>Shi19</b:Tag>
    <b:SourceType>InternetSite</b:SourceType>
    <b:Guid>{B9595EB1-94BC-4549-9294-6B0AA406BBB4}</b:Guid>
    <b:Title>Managing HR Roles: David Ulrich’s HR Model</b:Title>
    <b:URL>https://blog.mettl.com/talent-hub/managing-hr-roles-david-ulrich-model</b:URL>
    <b:Year>2019</b:Year>
    <b:YearAccessed>2020</b:YearAccessed>
    <b:MonthAccessed>May</b:MonthAccessed>
    <b:DayAccessed>20</b:DayAccessed>
    <b:Author>
      <b:Author>
        <b:NameList>
          <b:Person>
            <b:Last>Shingal</b:Last>
            <b:First>T</b:First>
          </b:Person>
        </b:NameList>
      </b:Author>
    </b:Author>
    <b:RefOrder>28</b:RefOrder>
  </b:Source>
  <b:Source>
    <b:Tag>Mak191</b:Tag>
    <b:SourceType>InternetSite</b:SourceType>
    <b:Guid>{D806937E-AF9D-EB45-8EC7-92612C405F18}</b:Guid>
    <b:Title>An in-depth guide to HRO: How is HR outsourcing changing?</b:Title>
    <b:URL>https://www.personneltoday.com/hr/hr-outsourcing-hro-in-depth-guide/</b:URL>
    <b:Year>2019</b:Year>
    <b:YearAccessed>2020</b:YearAccessed>
    <b:MonthAccessed>May</b:MonthAccessed>
    <b:DayAccessed>20</b:DayAccessed>
    <b:Author>
      <b:Author>
        <b:NameList>
          <b:Person>
            <b:Last>Makoff</b:Last>
            <b:First>A</b:First>
          </b:Person>
        </b:NameList>
      </b:Author>
    </b:Author>
    <b:RefOrder>29</b:RefOrder>
  </b:Source>
  <b:Source>
    <b:Tag>Ree04</b:Tag>
    <b:SourceType>Book</b:SourceType>
    <b:Guid>{7BEA3E1A-6D0E-B04F-B92B-F5A5814B7638}</b:Guid>
    <b:Title>People Management</b:Title>
    <b:Year>2004</b:Year>
    <b:City>Basingstoke</b:City>
    <b:Publisher>Palgrave Macmillan</b:Publisher>
    <b:Author>
      <b:Author>
        <b:NameList>
          <b:Person>
            <b:Last>Rees</b:Last>
            <b:First>D</b:First>
          </b:Person>
          <b:Person>
            <b:Last>Mcbain</b:Last>
            <b:First>R</b:First>
          </b:Person>
        </b:NameList>
      </b:Author>
    </b:Author>
    <b:RefOrder>30</b:RefOrder>
  </b:Source>
  <b:Source>
    <b:Tag>Ins20</b:Tag>
    <b:SourceType>InternetSite</b:SourceType>
    <b:Guid>{63DE16C3-D6D1-2842-BD0B-12D59D530C98}</b:Guid>
    <b:Author>
      <b:Author>
        <b:Corporate>Institute of Business Ethics</b:Corporate>
      </b:Author>
    </b:Author>
    <b:Title>What is business ethics</b:Title>
    <b:URL>https://www.ibe.org.uk/knowledge-hub/what-is-business-ethics.html§</b:URL>
    <b:Year>2020</b:Year>
    <b:YearAccessed>2020</b:YearAccessed>
    <b:MonthAccessed>May</b:MonthAccessed>
    <b:DayAccessed>20</b:DayAccessed>
    <b:RefOrder>32</b:RefOrder>
  </b:Source>
  <b:Source>
    <b:Tag>But19</b:Tag>
    <b:SourceType>InternetSite</b:SourceType>
    <b:Guid>{B07EFCA2-4CA2-AF43-912B-6D04C0C63793}</b:Guid>
    <b:Title>The time to act on ethics is now</b:Title>
    <b:URL>https://www.peoplemanagement.co.uk/voices/comment/the-time-to-act-on-ethics-is-now</b:URL>
    <b:Year>2019</b:Year>
    <b:YearAccessed>2020</b:YearAccessed>
    <b:MonthAccessed>May</b:MonthAccessed>
    <b:DayAccessed>20</b:DayAccessed>
    <b:Author>
      <b:Author>
        <b:NameList>
          <b:Person>
            <b:Last>Butt</b:Last>
            <b:First>S</b:First>
          </b:Person>
        </b:NameList>
      </b:Author>
    </b:Author>
    <b:RefOrder>38</b:RefOrder>
  </b:Source>
  <b:Source>
    <b:Tag>Bor20</b:Tag>
    <b:SourceType>InternetSite</b:SourceType>
    <b:Guid>{BC894BCF-0CA1-904C-8E20-16987F30039F}</b:Guid>
    <b:Title>PAYING UP Wetherspoons to pay 43,000 workers this Friday for time owed – and promises 80% government wage payments</b:Title>
    <b:URL>https://www.thesun.co.uk/money/11254427/wetherspoons-pay-43000-workers-pub-closures/</b:URL>
    <b:Year>2020</b:Year>
    <b:YearAccessed>2020</b:YearAccessed>
    <b:MonthAccessed>May</b:MonthAccessed>
    <b:DayAccessed>20</b:DayAccessed>
    <b:Author>
      <b:Author>
        <b:NameList>
          <b:Person>
            <b:Last>Borland</b:Last>
            <b:First>H</b:First>
          </b:Person>
        </b:NameList>
      </b:Author>
    </b:Author>
    <b:RefOrder>39</b:RefOrder>
  </b:Source>
  <b:Source>
    <b:Tag>Ben85</b:Tag>
    <b:SourceType>Book</b:SourceType>
    <b:Guid>{BDB27563-96F8-CD49-AB4D-0CF0FB1904C9}</b:Guid>
    <b:Title>Leaders: The Strategies for Taking Charge</b:Title>
    <b:Year>1985</b:Year>
    <b:Author>
      <b:Author>
        <b:NameList>
          <b:Person>
            <b:Last>Bennis</b:Last>
            <b:First>W</b:First>
          </b:Person>
          <b:Person>
            <b:Last>Nanus</b:Last>
            <b:First>B</b:First>
          </b:Person>
        </b:NameList>
      </b:Author>
    </b:Author>
    <b:City>New York</b:City>
    <b:Publisher>Harper and Row</b:Publisher>
    <b:RefOrder>40</b:RefOrder>
  </b:Source>
  <b:Source>
    <b:Tag>Day01</b:Tag>
    <b:SourceType>JournalArticle</b:SourceType>
    <b:Guid>{B29D8A4B-6D76-6B4C-8C99-5D2CEDED7D93}</b:Guid>
    <b:Title>Leadership developments: a review in context</b:Title>
    <b:Year>2001</b:Year>
    <b:Author>
      <b:Author>
        <b:NameList>
          <b:Person>
            <b:Last>Day</b:Last>
            <b:First>D.V.</b:First>
          </b:Person>
        </b:NameList>
      </b:Author>
    </b:Author>
    <b:JournalName>Leadership Quarterly</b:JournalName>
    <b:Volume>11</b:Volume>
    <b:Issue>4</b:Issue>
    <b:Pages>581-613</b:Pages>
    <b:RefOrder>41</b:RefOrder>
  </b:Source>
  <b:Source>
    <b:Tag>Ste14</b:Tag>
    <b:SourceType>Book</b:SourceType>
    <b:Guid>{0009061C-F130-144D-B688-26F0D8943AC6}</b:Guid>
    <b:Title>Design, Delivering and Evaluating L &amp; D</b:Title>
    <b:Year>2014</b:Year>
    <b:Author>
      <b:Author>
        <b:NameList>
          <b:Person>
            <b:Last>Stewart</b:Last>
            <b:First>J</b:First>
          </b:Person>
          <b:Person>
            <b:Last>Cureton</b:Last>
            <b:First>P</b:First>
          </b:Person>
        </b:NameList>
      </b:Author>
    </b:Author>
    <b:City>London</b:City>
    <b:Publisher>CIPD</b:Publisher>
    <b:RefOrder>20</b:RefOrder>
  </b:Source>
  <b:Source>
    <b:Tag>Del15</b:Tag>
    <b:SourceType>Report</b:SourceType>
    <b:Guid>{7AD1301E-543F-B644-A317-0B2507F10177}</b:Guid>
    <b:Author>
      <b:Author>
        <b:Corporate>Deloitte</b:Corporate>
      </b:Author>
    </b:Author>
    <b:Title>The Impact of technology on jobs in the UK</b:Title>
    <b:Publisher>Deloitte</b:Publisher>
    <b:Year>2015</b:Year>
    <b:RefOrder>47</b:RefOrder>
  </b:Source>
  <b:Source>
    <b:Tag>Gre20</b:Tag>
    <b:SourceType>InternetSite</b:SourceType>
    <b:Guid>{B154B688-37E9-6644-B6C6-01335A8ADD27}</b:Guid>
    <b:Title>Lack of diversity attributed to fewer young workers</b:Title>
    <b:URL>https://www.hrmagazine.co.uk/article-details/lack-of-diversity-attributed-to-fewer-young-workers</b:URL>
    <b:Year>2020</b:Year>
    <b:YearAccessed>2020</b:YearAccessed>
    <b:MonthAccessed>May</b:MonthAccessed>
    <b:DayAccessed>20</b:DayAccessed>
    <b:Author>
      <b:Author>
        <b:NameList>
          <b:Person>
            <b:Last>Greedy</b:Last>
            <b:First>E</b:First>
          </b:Person>
        </b:NameList>
      </b:Author>
    </b:Author>
    <b:RefOrder>51</b:RefOrder>
  </b:Source>
  <b:Source>
    <b:Tag>Mar15</b:Tag>
    <b:SourceType>Book</b:SourceType>
    <b:Guid>{743D1C99-DA99-7746-9753-F1A90363FF86}</b:Guid>
    <b:Title>Turn The Ship Around!: A True Story of Building Leaders by Breaking the Rules</b:Title>
    <b:Publisher>Penguin books ltd</b:Publisher>
    <b:City>London</b:City>
    <b:Year>2015</b:Year>
    <b:Author>
      <b:Author>
        <b:NameList>
          <b:Person>
            <b:Last>Marquet</b:Last>
            <b:First>D.L.</b:First>
          </b:Person>
        </b:NameList>
      </b:Author>
    </b:Author>
    <b:RefOrder>42</b:RefOrder>
  </b:Source>
  <b:Source>
    <b:Tag>Tan70</b:Tag>
    <b:SourceType>JournalArticle</b:SourceType>
    <b:Guid>{976F9E86-9093-7B4B-BFBB-8AFEA27A89A2}</b:Guid>
    <b:Title>A Leadership Pattern</b:Title>
    <b:Year>1970</b:Year>
    <b:JournalName>Current Perspectives for Managing Organizations</b:JournalName>
    <b:Pages>315</b:Pages>
    <b:Author>
      <b:Author>
        <b:NameList>
          <b:Person>
            <b:Last>Tannenbaum</b:Last>
            <b:First>R</b:First>
          </b:Person>
          <b:Person>
            <b:Last>Schmidt</b:Last>
            <b:First>W.H.</b:First>
          </b:Person>
        </b:NameList>
      </b:Author>
    </b:Author>
    <b:RefOrder>43</b:RefOrder>
  </b:Source>
  <b:Source>
    <b:Tag>Her01</b:Tag>
    <b:SourceType>Book</b:SourceType>
    <b:Guid>{C89CF474-B70E-6144-95EB-CBEA2D2F3C86}</b:Guid>
    <b:Title>Management of Organisational Behaviour: Leading human resources</b:Title>
    <b:Year>2001</b:Year>
    <b:Author>
      <b:Author>
        <b:NameList>
          <b:Person>
            <b:Last>Hersey</b:Last>
            <b:First>P</b:First>
          </b:Person>
          <b:Person>
            <b:Last>Blachard</b:Last>
            <b:First>K</b:First>
          </b:Person>
          <b:Person>
            <b:Last>Johnson</b:Last>
            <b:First>D</b:First>
          </b:Person>
        </b:NameList>
      </b:Author>
    </b:Author>
    <b:City>London</b:City>
    <b:Publisher>Prentice Hall</b:Publisher>
    <b:Edition>8</b:Edition>
    <b:RefOrder>44</b:RefOrder>
  </b:Source>
  <b:Source>
    <b:Tag>Sin11</b:Tag>
    <b:SourceType>Book</b:SourceType>
    <b:Guid>{F7489F1A-B656-BD42-8BA8-0E7BA0E7E8A2}</b:Guid>
    <b:Title>Start With Why: How Great Leaders Inspire Everyone To Take Action</b:Title>
    <b:City>London</b:City>
    <b:Publisher>Portfolio</b:Publisher>
    <b:Year>2011</b:Year>
    <b:Author>
      <b:Author>
        <b:NameList>
          <b:Person>
            <b:Last>Sinek</b:Last>
            <b:First>S</b:First>
          </b:Person>
        </b:NameList>
      </b:Author>
    </b:Author>
    <b:RefOrder>45</b:RefOrder>
  </b:Source>
  <b:Source>
    <b:Tag>Roc11</b:Tag>
    <b:SourceType>JournalArticle</b:SourceType>
    <b:Guid>{B9E9015A-F1B8-D847-9D5D-9275AAFBEBE0}</b:Guid>
    <b:Title>Beyond general intelligence (IQ) and emotional intelligence (EQ): The role of cultural intelligence (CQ) on cross-border leadership effectiveness in a globalized world.</b:Title>
    <b:Year>2011</b:Year>
    <b:Author>
      <b:Author>
        <b:NameList>
          <b:Person>
            <b:Last>Rockstuhl</b:Last>
            <b:First>T</b:First>
          </b:Person>
          <b:Person>
            <b:Last>Seiler</b:Last>
            <b:First>S</b:First>
          </b:Person>
          <b:Person>
            <b:Last>Ang</b:Last>
            <b:First>S</b:First>
          </b:Person>
          <b:Person>
            <b:Last>Dyne</b:Last>
            <b:First>L</b:First>
          </b:Person>
          <b:Person>
            <b:Last>Annen</b:Last>
            <b:First>H</b:First>
          </b:Person>
        </b:NameList>
      </b:Author>
    </b:Author>
    <b:JournalName>Journal of Social Issues</b:JournalName>
    <b:Volume>67</b:Volume>
    <b:Issue>4</b:Issue>
    <b:Pages>825-840</b:Pages>
    <b:RefOrder>59</b:RefOrder>
  </b:Source>
  <b:Source>
    <b:Tag>Chu13</b:Tag>
    <b:SourceType>JournalArticle</b:SourceType>
    <b:Guid>{7F50CE23-75A4-DF4E-B121-31CD8C4D4900}</b:Guid>
    <b:Title>ESSENTIAL SKILLS FOR LEADERSHIP EFFECTIVENESS IN DIVERSE WORKPLACE DEVELOPMENT</b:Title>
    <b:Year>2013</b:Year>
    <b:Volume>6</b:Volume>
    <b:Issue>1</b:Issue>
    <b:Author>
      <b:Author>
        <b:NameList>
          <b:Person>
            <b:Last>Chuang</b:Last>
            <b:First>S</b:First>
          </b:Person>
        </b:NameList>
      </b:Author>
    </b:Author>
    <b:RefOrder>60</b:RefOrder>
  </b:Source>
  <b:Source>
    <b:Tag>Kel07</b:Tag>
    <b:SourceType>InternetSite</b:SourceType>
    <b:Guid>{D53E92A1-DF84-A149-AE39-AF7DEF804FA7}</b:Guid>
    <b:Title>What Every Leader Needs to Know About Followers</b:Title>
    <b:Year>2007</b:Year>
    <b:Author>
      <b:Author>
        <b:NameList>
          <b:Person>
            <b:Last>Kellerman</b:Last>
            <b:First>B</b:First>
          </b:Person>
        </b:NameList>
      </b:Author>
    </b:Author>
    <b:URL>https://hbr.org/2007/12/what-every-leader-needs-to-know-about-followers</b:URL>
    <b:YearAccessed>2020</b:YearAccessed>
    <b:MonthAccessed>May</b:MonthAccessed>
    <b:DayAccessed>21</b:DayAccessed>
    <b:RefOrder>46</b:RefOrder>
  </b:Source>
  <b:Source>
    <b:Tag>Tim</b:Tag>
    <b:SourceType>Book</b:SourceType>
    <b:Guid>{F18DBC16-1037-B34C-B508-3CD699B24152}</b:Guid>
    <b:Title>Transformational HR How Human Resource Can Create Value and Impact Business Strategy</b:Title>
    <b:Author>
      <b:Author>
        <b:NameList>
          <b:Person>
            <b:Last>Timms</b:Last>
            <b:First>P</b:First>
          </b:Person>
        </b:NameList>
      </b:Author>
    </b:Author>
    <b:City>London</b:City>
    <b:Publisher>Kogan Page Limited</b:Publisher>
    <b:Year>2019</b:Year>
    <b:RefOrder>27</b:RefOrder>
  </b:Source>
  <b:Source>
    <b:Tag>Gre11</b:Tag>
    <b:SourceType>JournalArticle</b:SourceType>
    <b:Guid>{81CCB09E-9670-C845-AEE9-3A8EE1D044B8}</b:Guid>
    <b:Title>Ethics and HRM</b:Title>
    <b:Year>2011</b:Year>
    <b:Author>
      <b:Author>
        <b:NameList>
          <b:Person>
            <b:Last>Greenwood</b:Last>
            <b:First>M</b:First>
          </b:Person>
          <b:Person>
            <b:Last>Freeman</b:Last>
            <b:First>R.E.</b:First>
          </b:Person>
        </b:NameList>
      </b:Author>
    </b:Author>
    <b:JournalName>Business and professional ethics journal</b:JournalName>
    <b:Volume>30</b:Volume>
    <b:Issue>3/4</b:Issue>
    <b:Pages>269-292</b:Pages>
    <b:RefOrder>34</b:RefOrder>
  </b:Source>
  <b:Source>
    <b:Tag>Vis11</b:Tag>
    <b:SourceType>JournalArticle</b:SourceType>
    <b:Guid>{A83BF5CA-F69F-C148-9A6F-FDE86E35DCE9}</b:Guid>
    <b:Title>Environmental factors determining the phylogenetic structure of C4 grass communities </b:Title>
    <b:JournalName>Journal of Biogeography</b:JournalName>
    <b:Year>2011</b:Year>
    <b:Volume>39</b:Volume>
    <b:Issue>2</b:Issue>
    <b:Author>
      <b:Author>
        <b:NameList>
          <b:Person>
            <b:Last>Visser</b:Last>
            <b:First>V</b:First>
          </b:Person>
        </b:NameList>
      </b:Author>
    </b:Author>
    <b:RefOrder>35</b:RefOrder>
  </b:Source>
  <b:Source>
    <b:Tag>Ach18</b:Tag>
    <b:SourceType>InternetSite</b:SourceType>
    <b:Guid>{C7CAEF42-B4F9-A34E-AF0A-E6913078FF72}</b:Guid>
    <b:Title>9 Out of 10 People Are Willing to Earn Less Money to Do More-Meaningful Work</b:Title>
    <b:Year>2018</b:Year>
    <b:URL>https://hbr.org/2018/11/9-out-of-10-people-are-willing-to-earn-less-money-to-do-more-meaningful-work</b:URL>
    <b:YearAccessed>2020</b:YearAccessed>
    <b:MonthAccessed>May</b:MonthAccessed>
    <b:DayAccessed>21</b:DayAccessed>
    <b:Author>
      <b:Author>
        <b:NameList>
          <b:Person>
            <b:Last>Achor</b:Last>
            <b:First>S</b:First>
          </b:Person>
          <b:Person>
            <b:Last>Reece</b:Last>
            <b:First>A</b:First>
          </b:Person>
          <b:Person>
            <b:Last>Kellerman</b:Last>
            <b:First>G.R.</b:First>
          </b:Person>
          <b:Person>
            <b:Last>Robichaux</b:Last>
            <b:First>A</b:First>
          </b:Person>
        </b:NameList>
      </b:Author>
    </b:Author>
    <b:RefOrder>36</b:RefOrder>
  </b:Source>
  <b:Source>
    <b:Tag>CIP194</b:Tag>
    <b:SourceType>InternetSite</b:SourceType>
    <b:Guid>{D669A0E1-F336-5C41-AFD7-D37F3C348987}</b:Guid>
    <b:Author>
      <b:Author>
        <b:Corporate>CIPD</b:Corporate>
      </b:Author>
    </b:Author>
    <b:Title>Employee engagement and motivation</b:Title>
    <b:City>2019</b:City>
    <b:Year>2019a</b:Year>
    <b:URL>https://www.cipd.co.uk/knowledge/fundamentals/relations/engagement/factsheet</b:URL>
    <b:YearAccessed>2020</b:YearAccessed>
    <b:MonthAccessed>May</b:MonthAccessed>
    <b:DayAccessed>19</b:DayAccessed>
    <b:RefOrder>5</b:RefOrder>
  </b:Source>
  <b:Source>
    <b:Tag>CIP1910</b:Tag>
    <b:SourceType>Report</b:SourceType>
    <b:Guid>{4579FB64-641A-B246-9173-E9BF2A023033}</b:Guid>
    <b:Title>Labour Market Outlook</b:Title>
    <b:Year>2019b</b:Year>
    <b:Author>
      <b:Author>
        <b:Corporate>CIPD</b:Corporate>
      </b:Author>
    </b:Author>
    <b:Publisher>CIPD</b:Publisher>
    <b:RefOrder>8</b:RefOrder>
  </b:Source>
  <b:Source>
    <b:Tag>CIP195</b:Tag>
    <b:SourceType>InternetSite</b:SourceType>
    <b:Guid>{73BA0D19-EFF6-014B-A8D3-B0595CA7F519}</b:Guid>
    <b:Author>
      <b:Author>
        <b:Corporate>CIPD</b:Corporate>
      </b:Author>
    </b:Author>
    <b:Title>Job Design</b:Title>
    <b:Year>2019c</b:Year>
    <b:URL>https://www.cipd.co.uk/knowledge/strategy/organisational-development/job-design-factsheet</b:URL>
    <b:YearAccessed>2020</b:YearAccessed>
    <b:MonthAccessed>May</b:MonthAccessed>
    <b:DayAccessed>19</b:DayAccessed>
    <b:RefOrder>15</b:RefOrder>
  </b:Source>
  <b:Source>
    <b:Tag>CIP196</b:Tag>
    <b:SourceType>InternetSite</b:SourceType>
    <b:Guid>{63883746-D5DF-374F-9867-BA08D804753E}</b:Guid>
    <b:Author>
      <b:Author>
        <b:Corporate>CIPD</b:Corporate>
      </b:Author>
    </b:Author>
    <b:Title>Change Management</b:Title>
    <b:URL>https://www.cipd.co.uk/knowledge/strategy/change/management-factsheet</b:URL>
    <b:Year>2019d</b:Year>
    <b:YearAccessed>2020</b:YearAccessed>
    <b:MonthAccessed>May</b:MonthAccessed>
    <b:DayAccessed>19</b:DayAccessed>
    <b:RefOrder>16</b:RefOrder>
  </b:Source>
  <b:Source>
    <b:Tag>CIP197</b:Tag>
    <b:SourceType>InternetSite</b:SourceType>
    <b:Guid>{2904DDA5-813D-CF4A-930A-E0FEF8637F40}</b:Guid>
    <b:Author>
      <b:Author>
        <b:Corporate>CIPD</b:Corporate>
      </b:Author>
    </b:Author>
    <b:Title>Employee engagement and motivation</b:Title>
    <b:URL>https://www.cipd.co.uk/knowledge/fundamentals/relations/engagement/factsheet</b:URL>
    <b:Year>2019e</b:Year>
    <b:YearAccessed>2020</b:YearAccessed>
    <b:MonthAccessed>May</b:MonthAccessed>
    <b:DayAccessed>20</b:DayAccessed>
    <b:RefOrder>22</b:RefOrder>
  </b:Source>
  <b:Source>
    <b:Tag>CIP198</b:Tag>
    <b:SourceType>InternetSite</b:SourceType>
    <b:Guid>{76AF0412-4B1D-F148-8F63-75252E789C56}</b:Guid>
    <b:Author>
      <b:Author>
        <b:Corporate>CIPD</b:Corporate>
      </b:Author>
    </b:Author>
    <b:Title>HR Business Partnering</b:Title>
    <b:Year>2019f</b:Year>
    <b:URL>https://www.cipd.co.uk/knowledge/fundamentals/people/hr/business-partnering-factsheet</b:URL>
    <b:YearAccessed>2020</b:YearAccessed>
    <b:MonthAccessed>May</b:MonthAccessed>
    <b:DayAccessed>20</b:DayAccessed>
    <b:RefOrder>25</b:RefOrder>
  </b:Source>
  <b:Source>
    <b:Tag>CIP199</b:Tag>
    <b:SourceType>InternetSite</b:SourceType>
    <b:Guid>{FDDD5D99-0BA5-0642-8164-F804F409C073}</b:Guid>
    <b:Author>
      <b:Author>
        <b:Corporate>CIPD</b:Corporate>
      </b:Author>
    </b:Author>
    <b:Title>eople and machines: from hype to reality</b:Title>
    <b:URL>https://www.cipd.co.uk/knowledge/work/technology/people-machines-report</b:URL>
    <b:Year>2019g</b:Year>
    <b:YearAccessed>2020</b:YearAccessed>
    <b:MonthAccessed>May</b:MonthAccessed>
    <b:DayAccessed>20</b:DayAccessed>
    <b:RefOrder>50</b:RefOrder>
  </b:Source>
  <b:Source>
    <b:Tag>CIP2010</b:Tag>
    <b:SourceType>InternetSite</b:SourceType>
    <b:Guid>{862616A8-FA1A-F24C-9574-0D43E33E4163}</b:Guid>
    <b:Author>
      <b:Author>
        <b:Corporate>CIPD</b:Corporate>
      </b:Author>
    </b:Author>
    <b:Title>Workforce Trends</b:Title>
    <b:URL>https://www.cipd.co.uk/knowledge/work/trends</b:URL>
    <b:Year>2020a</b:Year>
    <b:YearAccessed>2020</b:YearAccessed>
    <b:MonthAccessed>May</b:MonthAccessed>
    <b:DayAccessed>19</b:DayAccessed>
    <b:RefOrder>10</b:RefOrder>
  </b:Source>
  <b:Source>
    <b:Tag>CIP2011</b:Tag>
    <b:SourceType>InternetSite</b:SourceType>
    <b:Guid>{2DB64F21-6DF6-0E46-BC47-7F6E15D02770}</b:Guid>
    <b:Title>Competence and competency frameworks</b:Title>
    <b:Year>2020b</b:Year>
    <b:Author>
      <b:Author>
        <b:Corporate>CIPD</b:Corporate>
      </b:Author>
    </b:Author>
    <b:URL>https://www.cipd.co.uk/knowledge/fundamentals/people/performance/competency-factsheet</b:URL>
    <b:YearAccessed>2020</b:YearAccessed>
    <b:MonthAccessed>May</b:MonthAccessed>
    <b:DayAccessed>19</b:DayAccessed>
    <b:RefOrder>13</b:RefOrder>
  </b:Source>
  <b:Source>
    <b:Tag>CIP2012</b:Tag>
    <b:SourceType>InternetSite</b:SourceType>
    <b:Guid>{D09B13EF-FF60-7C4C-90B7-B058590C3890}</b:Guid>
    <b:Title>Ethical practice and the role of HR</b:Title>
    <b:Year>2020c</b:Year>
    <b:Author>
      <b:Author>
        <b:Corporate>CIPD</b:Corporate>
      </b:Author>
    </b:Author>
    <b:URL>https://www.cipd.co.uk/knowledge/culture/ethics/role-hr-factsheet</b:URL>
    <b:YearAccessed>2020</b:YearAccessed>
    <b:MonthAccessed>May</b:MonthAccessed>
    <b:DayAccessed>20</b:DayAccessed>
    <b:RefOrder>33</b:RefOrder>
  </b:Source>
  <b:Source>
    <b:Tag>CIP2013</b:Tag>
    <b:SourceType>InternetSite</b:SourceType>
    <b:Guid>{57D84645-06D2-3846-B149-4CFE48F92075}</b:Guid>
    <b:Author>
      <b:Author>
        <b:Corporate>CIPD</b:Corporate>
      </b:Author>
    </b:Author>
    <b:Title>Automation, AI and technology</b:Title>
    <b:URL>https://www.cipd.co.uk/news-views/viewpoint/automation-ai-technology</b:URL>
    <b:Year>2020d</b:Year>
    <b:YearAccessed>2020</b:YearAccessed>
    <b:MonthAccessed>May</b:MonthAccessed>
    <b:DayAccessed>20</b:DayAccessed>
    <b:RefOrder>49</b:RefOrder>
  </b:Source>
  <b:Source>
    <b:Tag>Del19</b:Tag>
    <b:SourceType>Report</b:SourceType>
    <b:Guid>{CEBCAD12-9B5F-CF4B-BFCE-51B3CA6B5FB9}</b:Guid>
    <b:Title>Leading the social enterprise: Reinvent with a human focus</b:Title>
    <b:Publisher>Deloitte Insights</b:Publisher>
    <b:Year>2019a</b:Year>
    <b:Author>
      <b:Author>
        <b:Corporate>Deloitte</b:Corporate>
      </b:Author>
    </b:Author>
    <b:RefOrder>9</b:RefOrder>
  </b:Source>
  <b:Source>
    <b:Tag>Del191</b:Tag>
    <b:SourceType>InternetSite</b:SourceType>
    <b:Guid>{354EBFCA-59C7-A74D-9558-ED9CE0CC0555}</b:Guid>
    <b:Author>
      <b:Author>
        <b:Corporate>Deloitte</b:Corporate>
      </b:Author>
    </b:Author>
    <b:Title>Accelerating digital innovation inside and out</b:Title>
    <b:URL>https://www2.deloitte.com/uk/en/insights/focus/digital-maturity/digital-innovation-ecosystems-organizational-agility.html</b:URL>
    <b:Year>2019b</b:Year>
    <b:YearAccessed>2020</b:YearAccessed>
    <b:MonthAccessed>May</b:MonthAccessed>
    <b:DayAccessed>20</b:DayAccessed>
    <b:RefOrder>52</b:RefOrder>
  </b:Source>
  <b:Source>
    <b:Tag>PWC205</b:Tag>
    <b:SourceType>InternetSite</b:SourceType>
    <b:Guid>{4F41F06A-018A-F34A-865E-3208976DBF4E}</b:Guid>
    <b:Author>
      <b:Author>
        <b:Corporate>PWC</b:Corporate>
      </b:Author>
    </b:Author>
    <b:Title>Sustainability and climate change</b:Title>
    <b:URL>https://www.pwc.co.uk/services/sustainability-climate-change.html</b:URL>
    <b:Year>2020a</b:Year>
    <b:YearAccessed>2020</b:YearAccessed>
    <b:MonthAccessed>May</b:MonthAccessed>
    <b:DayAccessed>21</b:DayAccessed>
    <b:RefOrder>37</b:RefOrder>
  </b:Source>
  <b:Source>
    <b:Tag>PWC204</b:Tag>
    <b:SourceType>InternetSite</b:SourceType>
    <b:Guid>{DC3EA56A-ED52-7445-A5FA-74903B969B57}</b:Guid>
    <b:Title>How will AI change the future of work?</b:Title>
    <b:Year>2020b</b:Year>
    <b:Author>
      <b:Author>
        <b:Corporate>PWC</b:Corporate>
      </b:Author>
    </b:Author>
    <b:URL>https://www.pwc.co.uk/issues/data-analytics/artificial-intelligence/future-of-work.html</b:URL>
    <b:YearAccessed>2020</b:YearAccessed>
    <b:MonthAccessed>May</b:MonthAccessed>
    <b:DayAccessed>20</b:DayAccessed>
    <b:RefOrder>48</b:RefOrder>
  </b:Source>
</b:Sources>
</file>

<file path=customXml/itemProps1.xml><?xml version="1.0" encoding="utf-8"?>
<ds:datastoreItem xmlns:ds="http://schemas.openxmlformats.org/officeDocument/2006/customXml" ds:itemID="{7DA712C9-C3ED-0F45-A602-F20C3614CA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20</Pages>
  <Words>6145</Words>
  <Characters>35033</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dayna james</dc:creator>
  <cp:lastModifiedBy>dayna james</cp:lastModifiedBy>
  <cp:revision>4</cp:revision>
  <dcterms:created xsi:type="dcterms:W3CDTF">2020-05-21T09:33:00Z</dcterms:created>
  <dcterms:modified xsi:type="dcterms:W3CDTF">2020-05-21T10:08:00Z</dcterms:modified>
</cp:coreProperties>
</file>