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C1F03F" w14:textId="661B9CC8" w:rsidR="00164C55" w:rsidRDefault="00D82CBB" w:rsidP="00D82CBB">
      <w:pPr>
        <w:jc w:val="center"/>
        <w:rPr>
          <w:rFonts w:ascii="Times New Roman" w:hAnsi="Times New Roman" w:cs="Times New Roman"/>
          <w:sz w:val="32"/>
          <w:szCs w:val="32"/>
        </w:rPr>
      </w:pPr>
      <w:r>
        <w:rPr>
          <w:rFonts w:ascii="Times New Roman" w:hAnsi="Times New Roman" w:cs="Times New Roman"/>
          <w:noProof/>
          <w:sz w:val="32"/>
          <w:szCs w:val="32"/>
        </w:rPr>
        <mc:AlternateContent>
          <mc:Choice Requires="wps">
            <w:drawing>
              <wp:anchor distT="0" distB="0" distL="114300" distR="114300" simplePos="0" relativeHeight="251659264" behindDoc="1" locked="0" layoutInCell="1" allowOverlap="1" wp14:anchorId="4C5A9D84" wp14:editId="2ABDB849">
                <wp:simplePos x="0" y="0"/>
                <wp:positionH relativeFrom="column">
                  <wp:posOffset>1691640</wp:posOffset>
                </wp:positionH>
                <wp:positionV relativeFrom="paragraph">
                  <wp:posOffset>-15240</wp:posOffset>
                </wp:positionV>
                <wp:extent cx="2392680" cy="754380"/>
                <wp:effectExtent l="0" t="0" r="26670" b="26670"/>
                <wp:wrapNone/>
                <wp:docPr id="1" name="Rectangle: Rounded Corners 1"/>
                <wp:cNvGraphicFramePr/>
                <a:graphic xmlns:a="http://schemas.openxmlformats.org/drawingml/2006/main">
                  <a:graphicData uri="http://schemas.microsoft.com/office/word/2010/wordprocessingShape">
                    <wps:wsp>
                      <wps:cNvSpPr/>
                      <wps:spPr>
                        <a:xfrm>
                          <a:off x="0" y="0"/>
                          <a:ext cx="2392680" cy="75438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31F1609" id="Rectangle: Rounded Corners 1" o:spid="_x0000_s1026" style="position:absolute;margin-left:133.2pt;margin-top:-1.2pt;width:188.4pt;height:59.4pt;z-index:-2516572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" fillcolor="#4472c4 [3204]" strokecolor="#1f3763 [1604]" strokeweight="1pt">
                <v:stroke joinstyle="miter"/>
              </v:roundrect>
            </w:pict>
          </mc:Fallback>
        </mc:AlternateContent>
      </w:r>
      <w:r w:rsidRPr="00D82CBB">
        <w:rPr>
          <w:rFonts w:ascii="Times New Roman" w:hAnsi="Times New Roman" w:cs="Times New Roman"/>
          <w:sz w:val="32"/>
          <w:szCs w:val="32"/>
        </w:rPr>
        <w:t xml:space="preserve">Counselling Skills </w:t>
      </w:r>
    </w:p>
    <w:p w14:paraId="2C174FB0" w14:textId="4B53959F" w:rsidR="00D82CBB" w:rsidRDefault="00D82CBB" w:rsidP="00D82CBB">
      <w:pPr>
        <w:jc w:val="center"/>
        <w:rPr>
          <w:rFonts w:ascii="Times New Roman" w:hAnsi="Times New Roman" w:cs="Times New Roman"/>
          <w:sz w:val="32"/>
          <w:szCs w:val="32"/>
        </w:rPr>
      </w:pPr>
      <w:r>
        <w:rPr>
          <w:rFonts w:ascii="Times New Roman" w:hAnsi="Times New Roman" w:cs="Times New Roman"/>
          <w:sz w:val="32"/>
          <w:szCs w:val="32"/>
        </w:rPr>
        <w:t xml:space="preserve">Reflective Commentary </w:t>
      </w:r>
    </w:p>
    <w:p w14:paraId="609FCB14" w14:textId="6D3EA1B1" w:rsidR="00D82CBB" w:rsidRDefault="00D82CBB" w:rsidP="00D82CBB">
      <w:pPr>
        <w:rPr>
          <w:rFonts w:ascii="Times New Roman" w:hAnsi="Times New Roman" w:cs="Times New Roman"/>
          <w:sz w:val="32"/>
          <w:szCs w:val="32"/>
        </w:rPr>
      </w:pPr>
    </w:p>
    <w:p w14:paraId="16CE04EE" w14:textId="67EC8BAC" w:rsidR="00D82CBB" w:rsidRDefault="00D82CBB" w:rsidP="00F91F47">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following assignment is a reflective commentary on a counselling </w:t>
      </w:r>
      <w:r w:rsidR="00A26526">
        <w:rPr>
          <w:rFonts w:ascii="Times New Roman" w:hAnsi="Times New Roman" w:cs="Times New Roman"/>
          <w:sz w:val="24"/>
          <w:szCs w:val="24"/>
        </w:rPr>
        <w:t xml:space="preserve">practical skills </w:t>
      </w:r>
      <w:r>
        <w:rPr>
          <w:rFonts w:ascii="Times New Roman" w:hAnsi="Times New Roman" w:cs="Times New Roman"/>
          <w:sz w:val="24"/>
          <w:szCs w:val="24"/>
        </w:rPr>
        <w:t>session that I had taken part in on the Tuesday 16</w:t>
      </w:r>
      <w:r w:rsidRPr="00D82CBB">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2021.</w:t>
      </w:r>
      <w:r w:rsidR="00A26526">
        <w:rPr>
          <w:rFonts w:ascii="Times New Roman" w:hAnsi="Times New Roman" w:cs="Times New Roman"/>
          <w:sz w:val="24"/>
          <w:szCs w:val="24"/>
        </w:rPr>
        <w:t xml:space="preserve"> This session forms part of my </w:t>
      </w:r>
      <w:r w:rsidR="00777ED7">
        <w:rPr>
          <w:rFonts w:ascii="Times New Roman" w:hAnsi="Times New Roman" w:cs="Times New Roman"/>
          <w:sz w:val="24"/>
          <w:szCs w:val="24"/>
        </w:rPr>
        <w:t>C</w:t>
      </w:r>
      <w:r w:rsidR="00A26526">
        <w:rPr>
          <w:rFonts w:ascii="Times New Roman" w:hAnsi="Times New Roman" w:cs="Times New Roman"/>
          <w:sz w:val="24"/>
          <w:szCs w:val="24"/>
        </w:rPr>
        <w:t xml:space="preserve">ounselling </w:t>
      </w:r>
      <w:r w:rsidR="00777ED7">
        <w:rPr>
          <w:rFonts w:ascii="Times New Roman" w:hAnsi="Times New Roman" w:cs="Times New Roman"/>
          <w:sz w:val="24"/>
          <w:szCs w:val="24"/>
        </w:rPr>
        <w:t>S</w:t>
      </w:r>
      <w:r w:rsidR="00A26526">
        <w:rPr>
          <w:rFonts w:ascii="Times New Roman" w:hAnsi="Times New Roman" w:cs="Times New Roman"/>
          <w:sz w:val="24"/>
          <w:szCs w:val="24"/>
        </w:rPr>
        <w:t xml:space="preserve">kills and </w:t>
      </w:r>
      <w:r w:rsidR="00777ED7">
        <w:rPr>
          <w:rFonts w:ascii="Times New Roman" w:hAnsi="Times New Roman" w:cs="Times New Roman"/>
          <w:sz w:val="24"/>
          <w:szCs w:val="24"/>
        </w:rPr>
        <w:t>A</w:t>
      </w:r>
      <w:r w:rsidR="00A26526">
        <w:rPr>
          <w:rFonts w:ascii="Times New Roman" w:hAnsi="Times New Roman" w:cs="Times New Roman"/>
          <w:sz w:val="24"/>
          <w:szCs w:val="24"/>
        </w:rPr>
        <w:t xml:space="preserve">pproaches course and allowed myself to demonstrate my skills that I have learnt and practiced throughout the course. The practical sessions I have taken part in will </w:t>
      </w:r>
      <w:r w:rsidR="00777ED7">
        <w:rPr>
          <w:rFonts w:ascii="Times New Roman" w:hAnsi="Times New Roman" w:cs="Times New Roman"/>
          <w:sz w:val="24"/>
          <w:szCs w:val="24"/>
        </w:rPr>
        <w:t>allow me to further my skill set in a helper and client relationship. The aim of this session was to take a look at the recorded video of myself in practice and have a deeper understanding and insight into the skills I have learnt and what I need to develop and learn more of in order to be able to provide a professional and active service. Recording the session was also an opportunity for myself to write a reflective commentary on from my own experience</w:t>
      </w:r>
      <w:r w:rsidR="000D267C">
        <w:rPr>
          <w:rFonts w:ascii="Times New Roman" w:hAnsi="Times New Roman" w:cs="Times New Roman"/>
          <w:sz w:val="24"/>
          <w:szCs w:val="24"/>
        </w:rPr>
        <w:t xml:space="preserve">. To be able to reflect professionally and academically on this session, the Gibb’s Reflective Cycle (Gibbs, 1988) was used. </w:t>
      </w:r>
    </w:p>
    <w:p w14:paraId="60923B5F" w14:textId="111DE9FA" w:rsidR="005022C0" w:rsidRDefault="000D267C" w:rsidP="00F91F47">
      <w:pPr>
        <w:spacing w:line="480" w:lineRule="auto"/>
        <w:rPr>
          <w:rFonts w:ascii="Times New Roman" w:hAnsi="Times New Roman" w:cs="Times New Roman"/>
          <w:sz w:val="24"/>
          <w:szCs w:val="24"/>
        </w:rPr>
      </w:pPr>
      <w:r>
        <w:rPr>
          <w:rFonts w:ascii="Times New Roman" w:hAnsi="Times New Roman" w:cs="Times New Roman"/>
          <w:sz w:val="24"/>
          <w:szCs w:val="24"/>
        </w:rPr>
        <w:t xml:space="preserve">Gibbs, (1988) suggested there was six stages that were present in the </w:t>
      </w:r>
      <w:r w:rsidR="00EF7264">
        <w:rPr>
          <w:rFonts w:ascii="Times New Roman" w:hAnsi="Times New Roman" w:cs="Times New Roman"/>
          <w:sz w:val="24"/>
          <w:szCs w:val="24"/>
        </w:rPr>
        <w:t>occurring cycle that would allow yourself to be able to learn form the things that went well or didn’t and to plan from that experience. The six cycles</w:t>
      </w:r>
      <w:r w:rsidR="005C561C">
        <w:rPr>
          <w:rFonts w:ascii="Times New Roman" w:hAnsi="Times New Roman" w:cs="Times New Roman"/>
          <w:sz w:val="24"/>
          <w:szCs w:val="24"/>
        </w:rPr>
        <w:t xml:space="preserve"> that is used</w:t>
      </w:r>
      <w:r w:rsidR="00EF7264">
        <w:rPr>
          <w:rFonts w:ascii="Times New Roman" w:hAnsi="Times New Roman" w:cs="Times New Roman"/>
          <w:sz w:val="24"/>
          <w:szCs w:val="24"/>
        </w:rPr>
        <w:t xml:space="preserve"> for reflective work and is considered as a theoretical framework which can be used in a str</w:t>
      </w:r>
      <w:r w:rsidR="005C561C">
        <w:rPr>
          <w:rFonts w:ascii="Times New Roman" w:hAnsi="Times New Roman" w:cs="Times New Roman"/>
          <w:sz w:val="24"/>
          <w:szCs w:val="24"/>
        </w:rPr>
        <w:t xml:space="preserve">ucted debriefing that guides reflection, Husebo, et al, (2015). The cycles </w:t>
      </w:r>
      <w:r w:rsidR="00EF7264">
        <w:rPr>
          <w:rFonts w:ascii="Times New Roman" w:hAnsi="Times New Roman" w:cs="Times New Roman"/>
          <w:sz w:val="24"/>
          <w:szCs w:val="24"/>
        </w:rPr>
        <w:t>w</w:t>
      </w:r>
      <w:r w:rsidR="005C561C">
        <w:rPr>
          <w:rFonts w:ascii="Times New Roman" w:hAnsi="Times New Roman" w:cs="Times New Roman"/>
          <w:sz w:val="24"/>
          <w:szCs w:val="24"/>
        </w:rPr>
        <w:t>ere described as</w:t>
      </w:r>
      <w:r w:rsidR="00EF7264">
        <w:rPr>
          <w:rFonts w:ascii="Times New Roman" w:hAnsi="Times New Roman" w:cs="Times New Roman"/>
          <w:sz w:val="24"/>
          <w:szCs w:val="24"/>
        </w:rPr>
        <w:t xml:space="preserve"> Description, Feelings, Evaluation, Analysis, Conclusion and Action plan. </w:t>
      </w:r>
      <w:r w:rsidR="00D3754A">
        <w:rPr>
          <w:rFonts w:ascii="Times New Roman" w:hAnsi="Times New Roman" w:cs="Times New Roman"/>
          <w:sz w:val="24"/>
          <w:szCs w:val="24"/>
        </w:rPr>
        <w:t xml:space="preserve">The experience from many years practice has allowed counsellors, </w:t>
      </w:r>
      <w:r w:rsidR="009C0BEA">
        <w:rPr>
          <w:rFonts w:ascii="Times New Roman" w:hAnsi="Times New Roman" w:cs="Times New Roman"/>
          <w:sz w:val="24"/>
          <w:szCs w:val="24"/>
        </w:rPr>
        <w:t xml:space="preserve">helpers, </w:t>
      </w:r>
      <w:r w:rsidR="00D3754A">
        <w:rPr>
          <w:rFonts w:ascii="Times New Roman" w:hAnsi="Times New Roman" w:cs="Times New Roman"/>
          <w:sz w:val="24"/>
          <w:szCs w:val="24"/>
        </w:rPr>
        <w:t xml:space="preserve">and trainers </w:t>
      </w:r>
      <w:r w:rsidR="000605BC">
        <w:rPr>
          <w:rFonts w:ascii="Times New Roman" w:hAnsi="Times New Roman" w:cs="Times New Roman"/>
          <w:sz w:val="24"/>
          <w:szCs w:val="24"/>
        </w:rPr>
        <w:t xml:space="preserve">to apply and understand the processes that is demonstrated in </w:t>
      </w:r>
      <w:r w:rsidR="00C84FBD">
        <w:rPr>
          <w:rFonts w:ascii="Times New Roman" w:hAnsi="Times New Roman" w:cs="Times New Roman"/>
          <w:sz w:val="24"/>
          <w:szCs w:val="24"/>
        </w:rPr>
        <w:t xml:space="preserve">working with others as described by Midwinters &amp; Dickson (2015) in their </w:t>
      </w:r>
      <w:r w:rsidR="00FD7230">
        <w:rPr>
          <w:rFonts w:ascii="Times New Roman" w:hAnsi="Times New Roman" w:cs="Times New Roman"/>
          <w:sz w:val="24"/>
          <w:szCs w:val="24"/>
        </w:rPr>
        <w:t xml:space="preserve">relational skills model book. </w:t>
      </w:r>
      <w:r w:rsidR="001B5CBB">
        <w:rPr>
          <w:rFonts w:ascii="Times New Roman" w:hAnsi="Times New Roman" w:cs="Times New Roman"/>
          <w:sz w:val="24"/>
          <w:szCs w:val="24"/>
        </w:rPr>
        <w:t xml:space="preserve">The experience gained has </w:t>
      </w:r>
      <w:r w:rsidR="0037006B">
        <w:rPr>
          <w:rFonts w:ascii="Times New Roman" w:hAnsi="Times New Roman" w:cs="Times New Roman"/>
          <w:sz w:val="24"/>
          <w:szCs w:val="24"/>
        </w:rPr>
        <w:t xml:space="preserve">helped to establish that there are different stages in </w:t>
      </w:r>
      <w:r w:rsidR="00E177F1">
        <w:rPr>
          <w:rFonts w:ascii="Times New Roman" w:hAnsi="Times New Roman" w:cs="Times New Roman"/>
          <w:sz w:val="24"/>
          <w:szCs w:val="24"/>
        </w:rPr>
        <w:t xml:space="preserve">the role of </w:t>
      </w:r>
      <w:r w:rsidR="00A12265">
        <w:rPr>
          <w:rFonts w:ascii="Times New Roman" w:hAnsi="Times New Roman" w:cs="Times New Roman"/>
          <w:sz w:val="24"/>
          <w:szCs w:val="24"/>
        </w:rPr>
        <w:t>helper,</w:t>
      </w:r>
      <w:r w:rsidR="00E177F1">
        <w:rPr>
          <w:rFonts w:ascii="Times New Roman" w:hAnsi="Times New Roman" w:cs="Times New Roman"/>
          <w:sz w:val="24"/>
          <w:szCs w:val="24"/>
        </w:rPr>
        <w:t xml:space="preserve"> and it is encouraged </w:t>
      </w:r>
      <w:r w:rsidR="00691CDA">
        <w:rPr>
          <w:rFonts w:ascii="Times New Roman" w:hAnsi="Times New Roman" w:cs="Times New Roman"/>
          <w:sz w:val="24"/>
          <w:szCs w:val="24"/>
        </w:rPr>
        <w:t xml:space="preserve">that this is followed and by following it </w:t>
      </w:r>
      <w:r w:rsidR="00E43E30">
        <w:rPr>
          <w:rFonts w:ascii="Times New Roman" w:hAnsi="Times New Roman" w:cs="Times New Roman"/>
          <w:sz w:val="24"/>
          <w:szCs w:val="24"/>
        </w:rPr>
        <w:t xml:space="preserve">can </w:t>
      </w:r>
      <w:r w:rsidR="001E23BE">
        <w:rPr>
          <w:rFonts w:ascii="Times New Roman" w:hAnsi="Times New Roman" w:cs="Times New Roman"/>
          <w:sz w:val="24"/>
          <w:szCs w:val="24"/>
        </w:rPr>
        <w:t xml:space="preserve">encompass the </w:t>
      </w:r>
      <w:r w:rsidR="009F21A4">
        <w:rPr>
          <w:rFonts w:ascii="Times New Roman" w:hAnsi="Times New Roman" w:cs="Times New Roman"/>
          <w:sz w:val="24"/>
          <w:szCs w:val="24"/>
        </w:rPr>
        <w:t xml:space="preserve">relevant skills and approaches. </w:t>
      </w:r>
      <w:r w:rsidR="007E415F">
        <w:rPr>
          <w:rFonts w:ascii="Times New Roman" w:hAnsi="Times New Roman" w:cs="Times New Roman"/>
          <w:sz w:val="24"/>
          <w:szCs w:val="24"/>
        </w:rPr>
        <w:t xml:space="preserve">It was also suggested that </w:t>
      </w:r>
      <w:r w:rsidR="00CB1991">
        <w:rPr>
          <w:rFonts w:ascii="Times New Roman" w:hAnsi="Times New Roman" w:cs="Times New Roman"/>
          <w:sz w:val="24"/>
          <w:szCs w:val="24"/>
        </w:rPr>
        <w:t xml:space="preserve">the stages are </w:t>
      </w:r>
      <w:r w:rsidR="00CB1991">
        <w:rPr>
          <w:rFonts w:ascii="Times New Roman" w:hAnsi="Times New Roman" w:cs="Times New Roman"/>
          <w:sz w:val="24"/>
          <w:szCs w:val="24"/>
        </w:rPr>
        <w:lastRenderedPageBreak/>
        <w:t xml:space="preserve">acknowledged in most </w:t>
      </w:r>
      <w:r w:rsidR="00C0220A">
        <w:rPr>
          <w:rFonts w:ascii="Times New Roman" w:hAnsi="Times New Roman" w:cs="Times New Roman"/>
          <w:sz w:val="24"/>
          <w:szCs w:val="24"/>
        </w:rPr>
        <w:t>theories and</w:t>
      </w:r>
      <w:r w:rsidR="00A3732E">
        <w:rPr>
          <w:rFonts w:ascii="Times New Roman" w:hAnsi="Times New Roman" w:cs="Times New Roman"/>
          <w:sz w:val="24"/>
          <w:szCs w:val="24"/>
        </w:rPr>
        <w:t xml:space="preserve"> while helping is not a </w:t>
      </w:r>
      <w:r w:rsidR="00DA0598">
        <w:rPr>
          <w:rFonts w:ascii="Times New Roman" w:hAnsi="Times New Roman" w:cs="Times New Roman"/>
          <w:sz w:val="24"/>
          <w:szCs w:val="24"/>
        </w:rPr>
        <w:t xml:space="preserve">straight process, </w:t>
      </w:r>
      <w:r w:rsidR="005022C0">
        <w:rPr>
          <w:rFonts w:ascii="Times New Roman" w:hAnsi="Times New Roman" w:cs="Times New Roman"/>
          <w:sz w:val="24"/>
          <w:szCs w:val="24"/>
        </w:rPr>
        <w:t xml:space="preserve">skills and approaches are similar in each stage. </w:t>
      </w:r>
    </w:p>
    <w:p w14:paraId="1C6FBF51" w14:textId="660ECB18" w:rsidR="007C2B7E" w:rsidRDefault="007C2B7E" w:rsidP="00F91F47">
      <w:pPr>
        <w:spacing w:line="480" w:lineRule="auto"/>
        <w:rPr>
          <w:rFonts w:ascii="Times New Roman" w:hAnsi="Times New Roman" w:cs="Times New Roman"/>
          <w:sz w:val="24"/>
          <w:szCs w:val="24"/>
        </w:rPr>
      </w:pPr>
      <w:r>
        <w:rPr>
          <w:rFonts w:ascii="Times New Roman" w:hAnsi="Times New Roman" w:cs="Times New Roman"/>
          <w:sz w:val="24"/>
          <w:szCs w:val="24"/>
        </w:rPr>
        <w:t>The recorded session</w:t>
      </w:r>
      <w:r w:rsidR="0006041B">
        <w:rPr>
          <w:rFonts w:ascii="Times New Roman" w:hAnsi="Times New Roman" w:cs="Times New Roman"/>
          <w:sz w:val="24"/>
          <w:szCs w:val="24"/>
        </w:rPr>
        <w:t xml:space="preserve"> was online over a teams page that was set up for us to do this session. </w:t>
      </w:r>
      <w:r w:rsidR="001A0E2B">
        <w:rPr>
          <w:rFonts w:ascii="Times New Roman" w:hAnsi="Times New Roman" w:cs="Times New Roman"/>
          <w:sz w:val="24"/>
          <w:szCs w:val="24"/>
        </w:rPr>
        <w:t>It was</w:t>
      </w:r>
      <w:r>
        <w:rPr>
          <w:rFonts w:ascii="Times New Roman" w:hAnsi="Times New Roman" w:cs="Times New Roman"/>
          <w:sz w:val="24"/>
          <w:szCs w:val="24"/>
        </w:rPr>
        <w:t xml:space="preserve"> based on a fictitious scenario of a lady </w:t>
      </w:r>
      <w:r w:rsidR="00C51FF9">
        <w:rPr>
          <w:rFonts w:ascii="Times New Roman" w:hAnsi="Times New Roman" w:cs="Times New Roman"/>
          <w:sz w:val="24"/>
          <w:szCs w:val="24"/>
        </w:rPr>
        <w:t xml:space="preserve">named Ceri </w:t>
      </w:r>
      <w:r>
        <w:rPr>
          <w:rFonts w:ascii="Times New Roman" w:hAnsi="Times New Roman" w:cs="Times New Roman"/>
          <w:sz w:val="24"/>
          <w:szCs w:val="24"/>
        </w:rPr>
        <w:t xml:space="preserve">who was suffering with her parents in law. The scenario was acted out by myself who was the helper and my fellow student who played the part of the client. </w:t>
      </w:r>
      <w:r w:rsidR="00840E74">
        <w:rPr>
          <w:rFonts w:ascii="Times New Roman" w:hAnsi="Times New Roman" w:cs="Times New Roman"/>
          <w:sz w:val="24"/>
          <w:szCs w:val="24"/>
        </w:rPr>
        <w:t xml:space="preserve">The session was started off by </w:t>
      </w:r>
      <w:r w:rsidR="00FA33B4">
        <w:rPr>
          <w:rFonts w:ascii="Times New Roman" w:hAnsi="Times New Roman" w:cs="Times New Roman"/>
          <w:sz w:val="24"/>
          <w:szCs w:val="24"/>
        </w:rPr>
        <w:t>me</w:t>
      </w:r>
      <w:r w:rsidR="00840E74">
        <w:rPr>
          <w:rFonts w:ascii="Times New Roman" w:hAnsi="Times New Roman" w:cs="Times New Roman"/>
          <w:sz w:val="24"/>
          <w:szCs w:val="24"/>
        </w:rPr>
        <w:t xml:space="preserve"> who read out a contract of confidentiality </w:t>
      </w:r>
      <w:r w:rsidR="00FA33B4">
        <w:rPr>
          <w:rFonts w:ascii="Times New Roman" w:hAnsi="Times New Roman" w:cs="Times New Roman"/>
          <w:sz w:val="24"/>
          <w:szCs w:val="24"/>
        </w:rPr>
        <w:t xml:space="preserve">and how as the helper I have to work within the boundaries that are set out by the BACP. Once I confirmed this with the client we then proceeded with the session. </w:t>
      </w:r>
      <w:r w:rsidR="00D43727">
        <w:rPr>
          <w:rFonts w:ascii="Times New Roman" w:hAnsi="Times New Roman" w:cs="Times New Roman"/>
          <w:sz w:val="24"/>
          <w:szCs w:val="24"/>
        </w:rPr>
        <w:t xml:space="preserve">This allowed me to demonstrate the contracting and active listening skills that is a process as described by Midwinter and Dickson (2015) in the module of relation skills. </w:t>
      </w:r>
      <w:r w:rsidR="00FA33B4">
        <w:rPr>
          <w:rFonts w:ascii="Times New Roman" w:hAnsi="Times New Roman" w:cs="Times New Roman"/>
          <w:sz w:val="24"/>
          <w:szCs w:val="24"/>
        </w:rPr>
        <w:t xml:space="preserve">The </w:t>
      </w:r>
      <w:r>
        <w:rPr>
          <w:rFonts w:ascii="Times New Roman" w:hAnsi="Times New Roman" w:cs="Times New Roman"/>
          <w:sz w:val="24"/>
          <w:szCs w:val="24"/>
        </w:rPr>
        <w:t xml:space="preserve">client was suffering with her parent in law interfering with how she was bringing up her baby who was 3 months old. </w:t>
      </w:r>
      <w:r w:rsidR="00C51FF9">
        <w:rPr>
          <w:rFonts w:ascii="Times New Roman" w:hAnsi="Times New Roman" w:cs="Times New Roman"/>
          <w:sz w:val="24"/>
          <w:szCs w:val="24"/>
        </w:rPr>
        <w:t xml:space="preserve">Her mum in law was aggravating her to the point where she was upset and angry and had no one else to turn to after turning to her husband who didn’t agree and did not see where Ceri was coming from. This had left Ceri feeling alone and not being able to bond with her child at a crucial stage in their life. Ceri was left feeling unhappy with her marriage and was looking for someone to listen and help with her situation. </w:t>
      </w:r>
    </w:p>
    <w:p w14:paraId="7E600109" w14:textId="684D416D" w:rsidR="00BC5160" w:rsidRDefault="00BC5160" w:rsidP="00F91F47">
      <w:pPr>
        <w:spacing w:line="480" w:lineRule="auto"/>
        <w:rPr>
          <w:rFonts w:ascii="Times New Roman" w:hAnsi="Times New Roman" w:cs="Times New Roman"/>
          <w:sz w:val="24"/>
          <w:szCs w:val="24"/>
        </w:rPr>
      </w:pPr>
      <w:r>
        <w:rPr>
          <w:rFonts w:ascii="Times New Roman" w:hAnsi="Times New Roman" w:cs="Times New Roman"/>
          <w:sz w:val="24"/>
          <w:szCs w:val="24"/>
        </w:rPr>
        <w:t xml:space="preserve">I was feeling nervous and uncomfortable before taking part in the recording due to there being observers </w:t>
      </w:r>
      <w:r>
        <w:rPr>
          <w:rFonts w:ascii="Times New Roman" w:hAnsi="Times New Roman" w:cs="Times New Roman"/>
          <w:sz w:val="24"/>
          <w:szCs w:val="24"/>
        </w:rPr>
        <w:t xml:space="preserve">watching the </w:t>
      </w:r>
      <w:r>
        <w:rPr>
          <w:rFonts w:ascii="Times New Roman" w:hAnsi="Times New Roman" w:cs="Times New Roman"/>
          <w:sz w:val="24"/>
          <w:szCs w:val="24"/>
        </w:rPr>
        <w:t>recording and worrying about what I was going to ask or say</w:t>
      </w:r>
      <w:r>
        <w:rPr>
          <w:rFonts w:ascii="Times New Roman" w:hAnsi="Times New Roman" w:cs="Times New Roman"/>
          <w:sz w:val="24"/>
          <w:szCs w:val="24"/>
        </w:rPr>
        <w:t xml:space="preserve">. The </w:t>
      </w:r>
      <w:r w:rsidR="0006041B">
        <w:rPr>
          <w:rFonts w:ascii="Times New Roman" w:hAnsi="Times New Roman" w:cs="Times New Roman"/>
          <w:sz w:val="24"/>
          <w:szCs w:val="24"/>
        </w:rPr>
        <w:t>session left me feeling nervous at the start as I was feeling out of my depth as a helper who was still learning how to ask open questions while remaining calm and professional and keeping eye contact with the client. After watching the recorded session back, I could see that while I did have some eye contact with the client,</w:t>
      </w:r>
      <w:r w:rsidR="00466911">
        <w:rPr>
          <w:rFonts w:ascii="Times New Roman" w:hAnsi="Times New Roman" w:cs="Times New Roman"/>
          <w:sz w:val="24"/>
          <w:szCs w:val="24"/>
        </w:rPr>
        <w:t xml:space="preserve"> I was also looking to the side of the screen as i</w:t>
      </w:r>
      <w:r w:rsidR="0006041B">
        <w:rPr>
          <w:rFonts w:ascii="Times New Roman" w:hAnsi="Times New Roman" w:cs="Times New Roman"/>
          <w:sz w:val="24"/>
          <w:szCs w:val="24"/>
        </w:rPr>
        <w:t xml:space="preserve"> had a split screen on my laptop with the </w:t>
      </w:r>
      <w:r w:rsidR="00466911">
        <w:rPr>
          <w:rFonts w:ascii="Times New Roman" w:hAnsi="Times New Roman" w:cs="Times New Roman"/>
          <w:sz w:val="24"/>
          <w:szCs w:val="24"/>
        </w:rPr>
        <w:t xml:space="preserve">opening </w:t>
      </w:r>
      <w:r w:rsidR="0006041B">
        <w:rPr>
          <w:rFonts w:ascii="Times New Roman" w:hAnsi="Times New Roman" w:cs="Times New Roman"/>
          <w:sz w:val="24"/>
          <w:szCs w:val="24"/>
        </w:rPr>
        <w:t xml:space="preserve">contract information that I needed to start the session and also had questions that I had </w:t>
      </w:r>
      <w:r w:rsidR="00466911">
        <w:rPr>
          <w:rFonts w:ascii="Times New Roman" w:hAnsi="Times New Roman" w:cs="Times New Roman"/>
          <w:sz w:val="24"/>
          <w:szCs w:val="24"/>
        </w:rPr>
        <w:t>prewritten</w:t>
      </w:r>
      <w:r w:rsidR="0006041B">
        <w:rPr>
          <w:rFonts w:ascii="Times New Roman" w:hAnsi="Times New Roman" w:cs="Times New Roman"/>
          <w:sz w:val="24"/>
          <w:szCs w:val="24"/>
        </w:rPr>
        <w:t xml:space="preserve"> to help myself</w:t>
      </w:r>
      <w:r w:rsidR="00466911">
        <w:rPr>
          <w:rFonts w:ascii="Times New Roman" w:hAnsi="Times New Roman" w:cs="Times New Roman"/>
          <w:sz w:val="24"/>
          <w:szCs w:val="24"/>
        </w:rPr>
        <w:t xml:space="preserve"> during the session. It was noticeable from the video that I was doing this which left me feeling I should </w:t>
      </w:r>
      <w:r w:rsidR="001A0E2B">
        <w:rPr>
          <w:rFonts w:ascii="Times New Roman" w:hAnsi="Times New Roman" w:cs="Times New Roman"/>
          <w:sz w:val="24"/>
          <w:szCs w:val="24"/>
        </w:rPr>
        <w:lastRenderedPageBreak/>
        <w:t>have</w:t>
      </w:r>
      <w:r w:rsidR="00466911">
        <w:rPr>
          <w:rFonts w:ascii="Times New Roman" w:hAnsi="Times New Roman" w:cs="Times New Roman"/>
          <w:sz w:val="24"/>
          <w:szCs w:val="24"/>
        </w:rPr>
        <w:t xml:space="preserve"> made more of a conscious effort to listen and make eye contact to help the client know I am listening and present in that moment. </w:t>
      </w:r>
      <w:r w:rsidR="001A0E2B">
        <w:rPr>
          <w:rFonts w:ascii="Times New Roman" w:hAnsi="Times New Roman" w:cs="Times New Roman"/>
          <w:sz w:val="24"/>
          <w:szCs w:val="24"/>
        </w:rPr>
        <w:t xml:space="preserve">I was feeling anxious about asking questions which would allow the client to be able to further explain the situation and this made me conscious about what I was asking and </w:t>
      </w:r>
      <w:r w:rsidR="00E1051F">
        <w:rPr>
          <w:rFonts w:ascii="Times New Roman" w:hAnsi="Times New Roman" w:cs="Times New Roman"/>
          <w:sz w:val="24"/>
          <w:szCs w:val="24"/>
        </w:rPr>
        <w:t xml:space="preserve">after watching </w:t>
      </w:r>
      <w:r w:rsidR="001A0E2B">
        <w:rPr>
          <w:rFonts w:ascii="Times New Roman" w:hAnsi="Times New Roman" w:cs="Times New Roman"/>
          <w:sz w:val="24"/>
          <w:szCs w:val="24"/>
        </w:rPr>
        <w:t xml:space="preserve">the </w:t>
      </w:r>
      <w:r w:rsidR="00E1051F">
        <w:rPr>
          <w:rFonts w:ascii="Times New Roman" w:hAnsi="Times New Roman" w:cs="Times New Roman"/>
          <w:sz w:val="24"/>
          <w:szCs w:val="24"/>
        </w:rPr>
        <w:t>recording I’m</w:t>
      </w:r>
      <w:r w:rsidR="001A0E2B">
        <w:rPr>
          <w:rFonts w:ascii="Times New Roman" w:hAnsi="Times New Roman" w:cs="Times New Roman"/>
          <w:sz w:val="24"/>
          <w:szCs w:val="24"/>
        </w:rPr>
        <w:t xml:space="preserve"> more aware that </w:t>
      </w:r>
      <w:r w:rsidR="00E1051F">
        <w:rPr>
          <w:rFonts w:ascii="Times New Roman" w:hAnsi="Times New Roman" w:cs="Times New Roman"/>
          <w:sz w:val="24"/>
          <w:szCs w:val="24"/>
        </w:rPr>
        <w:t>I need to allow the client to lead and concentrate more on what is being said</w:t>
      </w:r>
      <w:r w:rsidR="009F5FF1">
        <w:rPr>
          <w:rFonts w:ascii="Times New Roman" w:hAnsi="Times New Roman" w:cs="Times New Roman"/>
          <w:sz w:val="24"/>
          <w:szCs w:val="24"/>
        </w:rPr>
        <w:t xml:space="preserve"> rather</w:t>
      </w:r>
      <w:r w:rsidR="00E1051F">
        <w:rPr>
          <w:rFonts w:ascii="Times New Roman" w:hAnsi="Times New Roman" w:cs="Times New Roman"/>
          <w:sz w:val="24"/>
          <w:szCs w:val="24"/>
        </w:rPr>
        <w:t xml:space="preserve"> than thinking about the following question that I’m going to ask.</w:t>
      </w:r>
      <w:r w:rsidRPr="00BC5160">
        <w:rPr>
          <w:rFonts w:ascii="Times New Roman" w:hAnsi="Times New Roman" w:cs="Times New Roman"/>
          <w:sz w:val="24"/>
          <w:szCs w:val="24"/>
        </w:rPr>
        <w:t xml:space="preserve"> </w:t>
      </w:r>
      <w:r>
        <w:rPr>
          <w:rFonts w:ascii="Times New Roman" w:hAnsi="Times New Roman" w:cs="Times New Roman"/>
          <w:sz w:val="24"/>
          <w:szCs w:val="24"/>
        </w:rPr>
        <w:t xml:space="preserve">After finishing the recording, I felt pleased that I had done it and it was over but also I felt I had asked some good open questions and it had gone ok. I had some good feedback regarding my session, and this left me feeling happy. </w:t>
      </w:r>
    </w:p>
    <w:p w14:paraId="164568B8" w14:textId="313C4714" w:rsidR="006E5E73" w:rsidRDefault="006E5E73" w:rsidP="00F91F47">
      <w:pPr>
        <w:spacing w:line="480" w:lineRule="auto"/>
        <w:rPr>
          <w:rFonts w:ascii="Times New Roman" w:hAnsi="Times New Roman" w:cs="Times New Roman"/>
          <w:sz w:val="24"/>
          <w:szCs w:val="24"/>
        </w:rPr>
      </w:pPr>
      <w:r>
        <w:rPr>
          <w:rFonts w:ascii="Times New Roman" w:hAnsi="Times New Roman" w:cs="Times New Roman"/>
          <w:sz w:val="24"/>
          <w:szCs w:val="24"/>
        </w:rPr>
        <w:t>After watching the recording, I was aware of my presence while being online. While I feel I was prompting the client and demonstrating that I was actively listening with head nods and verbal prompts, I was fidgeting with my hands, and this showed my nervousness. I feel that I showed a</w:t>
      </w:r>
      <w:r w:rsidR="00840E74">
        <w:rPr>
          <w:rFonts w:ascii="Times New Roman" w:hAnsi="Times New Roman" w:cs="Times New Roman"/>
          <w:sz w:val="24"/>
          <w:szCs w:val="24"/>
        </w:rPr>
        <w:t>n</w:t>
      </w:r>
      <w:r>
        <w:rPr>
          <w:rFonts w:ascii="Times New Roman" w:hAnsi="Times New Roman" w:cs="Times New Roman"/>
          <w:sz w:val="24"/>
          <w:szCs w:val="24"/>
        </w:rPr>
        <w:t xml:space="preserve"> understanding of the theory of </w:t>
      </w:r>
      <w:r w:rsidR="00B33496">
        <w:rPr>
          <w:rFonts w:ascii="Times New Roman" w:hAnsi="Times New Roman" w:cs="Times New Roman"/>
          <w:sz w:val="24"/>
          <w:szCs w:val="24"/>
        </w:rPr>
        <w:t>focus as described by Culley and Bond, (2011) as I feel I made the client feel at the centre</w:t>
      </w:r>
      <w:r w:rsidR="00840E74">
        <w:rPr>
          <w:rFonts w:ascii="Times New Roman" w:hAnsi="Times New Roman" w:cs="Times New Roman"/>
          <w:sz w:val="24"/>
          <w:szCs w:val="24"/>
        </w:rPr>
        <w:t xml:space="preserve"> of our session. </w:t>
      </w:r>
      <w:r w:rsidR="00A90F4D">
        <w:rPr>
          <w:rFonts w:ascii="Times New Roman" w:hAnsi="Times New Roman" w:cs="Times New Roman"/>
          <w:sz w:val="24"/>
          <w:szCs w:val="24"/>
        </w:rPr>
        <w:t>I enjoyed this experience of being able to demonstrate a</w:t>
      </w:r>
      <w:r w:rsidR="003936CC">
        <w:rPr>
          <w:rFonts w:ascii="Times New Roman" w:hAnsi="Times New Roman" w:cs="Times New Roman"/>
          <w:sz w:val="24"/>
          <w:szCs w:val="24"/>
        </w:rPr>
        <w:t>n</w:t>
      </w:r>
      <w:r w:rsidR="00A90F4D">
        <w:rPr>
          <w:rFonts w:ascii="Times New Roman" w:hAnsi="Times New Roman" w:cs="Times New Roman"/>
          <w:sz w:val="24"/>
          <w:szCs w:val="24"/>
        </w:rPr>
        <w:t xml:space="preserve"> understanding of the skills that is needed in a helper rol</w:t>
      </w:r>
      <w:r w:rsidR="003101F4">
        <w:rPr>
          <w:rFonts w:ascii="Times New Roman" w:hAnsi="Times New Roman" w:cs="Times New Roman"/>
          <w:sz w:val="24"/>
          <w:szCs w:val="24"/>
        </w:rPr>
        <w:t xml:space="preserve">e and </w:t>
      </w:r>
      <w:r w:rsidR="00644C6B">
        <w:rPr>
          <w:rFonts w:ascii="Times New Roman" w:hAnsi="Times New Roman" w:cs="Times New Roman"/>
          <w:sz w:val="24"/>
          <w:szCs w:val="24"/>
        </w:rPr>
        <w:t xml:space="preserve">how to apply these skills in </w:t>
      </w:r>
      <w:r w:rsidR="00455EB2">
        <w:rPr>
          <w:rFonts w:ascii="Times New Roman" w:hAnsi="Times New Roman" w:cs="Times New Roman"/>
          <w:sz w:val="24"/>
          <w:szCs w:val="24"/>
        </w:rPr>
        <w:t xml:space="preserve">a situation. Although I did enjoy </w:t>
      </w:r>
      <w:r w:rsidR="003101F4">
        <w:rPr>
          <w:rFonts w:ascii="Times New Roman" w:hAnsi="Times New Roman" w:cs="Times New Roman"/>
          <w:sz w:val="24"/>
          <w:szCs w:val="24"/>
        </w:rPr>
        <w:t xml:space="preserve">the experience </w:t>
      </w:r>
      <w:r w:rsidR="00455EB2">
        <w:rPr>
          <w:rFonts w:ascii="Times New Roman" w:hAnsi="Times New Roman" w:cs="Times New Roman"/>
          <w:sz w:val="24"/>
          <w:szCs w:val="24"/>
        </w:rPr>
        <w:t xml:space="preserve">it also taught me that in order to be able to </w:t>
      </w:r>
      <w:r w:rsidR="009F5FF1">
        <w:rPr>
          <w:rFonts w:ascii="Times New Roman" w:hAnsi="Times New Roman" w:cs="Times New Roman"/>
          <w:sz w:val="24"/>
          <w:szCs w:val="24"/>
        </w:rPr>
        <w:t>demonstrate the skills, being present and listening to the client is crucial to the helper to be able to positively demonstrate the other skills</w:t>
      </w:r>
      <w:r w:rsidR="00106CC1">
        <w:rPr>
          <w:rFonts w:ascii="Times New Roman" w:hAnsi="Times New Roman" w:cs="Times New Roman"/>
          <w:sz w:val="24"/>
          <w:szCs w:val="24"/>
        </w:rPr>
        <w:t xml:space="preserve"> needed</w:t>
      </w:r>
      <w:r w:rsidR="009F5FF1">
        <w:rPr>
          <w:rFonts w:ascii="Times New Roman" w:hAnsi="Times New Roman" w:cs="Times New Roman"/>
          <w:sz w:val="24"/>
          <w:szCs w:val="24"/>
        </w:rPr>
        <w:t xml:space="preserve"> such as paraphrasing and giving feedback correctly to the situation</w:t>
      </w:r>
      <w:r w:rsidR="00106CC1">
        <w:rPr>
          <w:rFonts w:ascii="Times New Roman" w:hAnsi="Times New Roman" w:cs="Times New Roman"/>
          <w:sz w:val="24"/>
          <w:szCs w:val="24"/>
        </w:rPr>
        <w:t xml:space="preserve">. </w:t>
      </w:r>
      <w:r w:rsidR="00BC3A6B">
        <w:rPr>
          <w:rFonts w:ascii="Times New Roman" w:hAnsi="Times New Roman" w:cs="Times New Roman"/>
          <w:sz w:val="24"/>
          <w:szCs w:val="24"/>
        </w:rPr>
        <w:t xml:space="preserve">Reeves </w:t>
      </w:r>
      <w:r w:rsidR="00892CB2">
        <w:rPr>
          <w:rFonts w:ascii="Times New Roman" w:hAnsi="Times New Roman" w:cs="Times New Roman"/>
          <w:sz w:val="24"/>
          <w:szCs w:val="24"/>
        </w:rPr>
        <w:t xml:space="preserve">(2018) stated in his second edition book that </w:t>
      </w:r>
      <w:r w:rsidR="00C94DCA">
        <w:rPr>
          <w:rFonts w:ascii="Times New Roman" w:hAnsi="Times New Roman" w:cs="Times New Roman"/>
          <w:sz w:val="24"/>
          <w:szCs w:val="24"/>
        </w:rPr>
        <w:t xml:space="preserve">counselling and </w:t>
      </w:r>
      <w:r w:rsidR="00FF2D9C">
        <w:rPr>
          <w:rFonts w:ascii="Times New Roman" w:hAnsi="Times New Roman" w:cs="Times New Roman"/>
          <w:sz w:val="24"/>
          <w:szCs w:val="24"/>
        </w:rPr>
        <w:t>psychotherapy is a process that is about the beg</w:t>
      </w:r>
      <w:r w:rsidR="00457D99">
        <w:rPr>
          <w:rFonts w:ascii="Times New Roman" w:hAnsi="Times New Roman" w:cs="Times New Roman"/>
          <w:sz w:val="24"/>
          <w:szCs w:val="24"/>
        </w:rPr>
        <w:t>inning, the structure, contracting</w:t>
      </w:r>
      <w:r w:rsidR="004D3DC0">
        <w:rPr>
          <w:rFonts w:ascii="Times New Roman" w:hAnsi="Times New Roman" w:cs="Times New Roman"/>
          <w:sz w:val="24"/>
          <w:szCs w:val="24"/>
        </w:rPr>
        <w:t>, maintaining,</w:t>
      </w:r>
      <w:r w:rsidR="00457D99">
        <w:rPr>
          <w:rFonts w:ascii="Times New Roman" w:hAnsi="Times New Roman" w:cs="Times New Roman"/>
          <w:sz w:val="24"/>
          <w:szCs w:val="24"/>
        </w:rPr>
        <w:t xml:space="preserve"> and ending and also about manging all different aspects between.</w:t>
      </w:r>
      <w:r w:rsidR="00EC5991">
        <w:rPr>
          <w:rFonts w:ascii="Times New Roman" w:hAnsi="Times New Roman" w:cs="Times New Roman"/>
          <w:sz w:val="24"/>
          <w:szCs w:val="24"/>
        </w:rPr>
        <w:t xml:space="preserve"> It was also stated that in order to maintain this </w:t>
      </w:r>
      <w:r w:rsidR="00DF5387">
        <w:rPr>
          <w:rFonts w:ascii="Times New Roman" w:hAnsi="Times New Roman" w:cs="Times New Roman"/>
          <w:sz w:val="24"/>
          <w:szCs w:val="24"/>
        </w:rPr>
        <w:t xml:space="preserve">professional relationship, the client needs a safe, </w:t>
      </w:r>
      <w:r w:rsidR="00460CD6">
        <w:rPr>
          <w:rFonts w:ascii="Times New Roman" w:hAnsi="Times New Roman" w:cs="Times New Roman"/>
          <w:sz w:val="24"/>
          <w:szCs w:val="24"/>
        </w:rPr>
        <w:t>respectful,</w:t>
      </w:r>
      <w:r w:rsidR="00DF5387">
        <w:rPr>
          <w:rFonts w:ascii="Times New Roman" w:hAnsi="Times New Roman" w:cs="Times New Roman"/>
          <w:sz w:val="24"/>
          <w:szCs w:val="24"/>
        </w:rPr>
        <w:t xml:space="preserve"> and appropriate space for them to </w:t>
      </w:r>
      <w:r w:rsidR="00460CD6">
        <w:rPr>
          <w:rFonts w:ascii="Times New Roman" w:hAnsi="Times New Roman" w:cs="Times New Roman"/>
          <w:sz w:val="24"/>
          <w:szCs w:val="24"/>
        </w:rPr>
        <w:t xml:space="preserve">explain the situation. In my recording it began by </w:t>
      </w:r>
      <w:r w:rsidR="00F74AC3">
        <w:rPr>
          <w:rFonts w:ascii="Times New Roman" w:hAnsi="Times New Roman" w:cs="Times New Roman"/>
          <w:sz w:val="24"/>
          <w:szCs w:val="24"/>
        </w:rPr>
        <w:t xml:space="preserve">myself contracting with the client about their confidentiality and how as a helper I would work and set out the boundaries to make sure </w:t>
      </w:r>
      <w:r w:rsidR="00CD6DA1">
        <w:rPr>
          <w:rFonts w:ascii="Times New Roman" w:hAnsi="Times New Roman" w:cs="Times New Roman"/>
          <w:sz w:val="24"/>
          <w:szCs w:val="24"/>
        </w:rPr>
        <w:t>that myself and the</w:t>
      </w:r>
      <w:r w:rsidR="00F74AC3">
        <w:rPr>
          <w:rFonts w:ascii="Times New Roman" w:hAnsi="Times New Roman" w:cs="Times New Roman"/>
          <w:sz w:val="24"/>
          <w:szCs w:val="24"/>
        </w:rPr>
        <w:t xml:space="preserve"> client felt safe and secure in </w:t>
      </w:r>
      <w:r w:rsidR="00F74AC3">
        <w:rPr>
          <w:rFonts w:ascii="Times New Roman" w:hAnsi="Times New Roman" w:cs="Times New Roman"/>
          <w:sz w:val="24"/>
          <w:szCs w:val="24"/>
        </w:rPr>
        <w:lastRenderedPageBreak/>
        <w:t xml:space="preserve">the session. </w:t>
      </w:r>
      <w:r w:rsidR="00130051">
        <w:rPr>
          <w:rFonts w:ascii="Times New Roman" w:hAnsi="Times New Roman" w:cs="Times New Roman"/>
          <w:sz w:val="24"/>
          <w:szCs w:val="24"/>
        </w:rPr>
        <w:t>I also confirmed with the client that she was in a safe place as this recording was done online</w:t>
      </w:r>
      <w:r w:rsidR="00C85A60">
        <w:rPr>
          <w:rFonts w:ascii="Times New Roman" w:hAnsi="Times New Roman" w:cs="Times New Roman"/>
          <w:sz w:val="24"/>
          <w:szCs w:val="24"/>
        </w:rPr>
        <w:t xml:space="preserve">. </w:t>
      </w:r>
    </w:p>
    <w:p w14:paraId="707F9125" w14:textId="6BC51DE9" w:rsidR="00BC5160" w:rsidRDefault="00BC5160" w:rsidP="00F91F47">
      <w:pPr>
        <w:spacing w:line="480" w:lineRule="auto"/>
        <w:rPr>
          <w:rFonts w:ascii="Times New Roman" w:hAnsi="Times New Roman" w:cs="Times New Roman"/>
          <w:sz w:val="24"/>
          <w:szCs w:val="24"/>
        </w:rPr>
      </w:pPr>
      <w:r>
        <w:rPr>
          <w:rFonts w:ascii="Times New Roman" w:hAnsi="Times New Roman" w:cs="Times New Roman"/>
          <w:sz w:val="24"/>
          <w:szCs w:val="24"/>
        </w:rPr>
        <w:t xml:space="preserve">I assumed that I wouldn’t be nervous and that I had learnt enough skills to be able to take part in the recording without feeling out of depth but when the time came for me to take my turn and after watching the recoding I </w:t>
      </w:r>
      <w:r w:rsidR="00D77787">
        <w:rPr>
          <w:rFonts w:ascii="Times New Roman" w:hAnsi="Times New Roman" w:cs="Times New Roman"/>
          <w:sz w:val="24"/>
          <w:szCs w:val="24"/>
        </w:rPr>
        <w:t xml:space="preserve">learnt </w:t>
      </w:r>
      <w:r>
        <w:rPr>
          <w:rFonts w:ascii="Times New Roman" w:hAnsi="Times New Roman" w:cs="Times New Roman"/>
          <w:sz w:val="24"/>
          <w:szCs w:val="24"/>
        </w:rPr>
        <w:t xml:space="preserve">the skills needed to in the helper role are forever expanding and you will always learn new </w:t>
      </w:r>
      <w:r w:rsidR="00D77787">
        <w:rPr>
          <w:rFonts w:ascii="Times New Roman" w:hAnsi="Times New Roman" w:cs="Times New Roman"/>
          <w:sz w:val="24"/>
          <w:szCs w:val="24"/>
        </w:rPr>
        <w:t>skills and things about yourself</w:t>
      </w:r>
      <w:r>
        <w:rPr>
          <w:rFonts w:ascii="Times New Roman" w:hAnsi="Times New Roman" w:cs="Times New Roman"/>
          <w:sz w:val="24"/>
          <w:szCs w:val="24"/>
        </w:rPr>
        <w:t xml:space="preserve"> and learn from </w:t>
      </w:r>
      <w:r w:rsidR="00D77787">
        <w:rPr>
          <w:rFonts w:ascii="Times New Roman" w:hAnsi="Times New Roman" w:cs="Times New Roman"/>
          <w:sz w:val="24"/>
          <w:szCs w:val="24"/>
        </w:rPr>
        <w:t>past experiences on how to better your skills and learn new methods to professionally demonstrate them.</w:t>
      </w:r>
    </w:p>
    <w:p w14:paraId="51D5849B" w14:textId="00557EE2" w:rsidR="00D77787" w:rsidRDefault="00D77787" w:rsidP="00F91F47">
      <w:pPr>
        <w:spacing w:line="480" w:lineRule="auto"/>
        <w:rPr>
          <w:rFonts w:ascii="Times New Roman" w:hAnsi="Times New Roman" w:cs="Times New Roman"/>
          <w:sz w:val="24"/>
          <w:szCs w:val="24"/>
        </w:rPr>
      </w:pPr>
      <w:r>
        <w:rPr>
          <w:rFonts w:ascii="Times New Roman" w:hAnsi="Times New Roman" w:cs="Times New Roman"/>
          <w:sz w:val="24"/>
          <w:szCs w:val="24"/>
        </w:rPr>
        <w:t>In conclusion to this recording, I learnt valuable experience and what works positively or negatively and how to work on the skills needed. I learnt that I sometimes leave my nerves get the better of me which then result in myself not being present to the moment and listening to the client</w:t>
      </w:r>
      <w:r w:rsidR="00511201">
        <w:rPr>
          <w:rFonts w:ascii="Times New Roman" w:hAnsi="Times New Roman" w:cs="Times New Roman"/>
          <w:sz w:val="24"/>
          <w:szCs w:val="24"/>
        </w:rPr>
        <w:t xml:space="preserve"> and this could result in myself missing some key information to the situation and not having a full picture of the situation. There are a lot of skills that I need to develop in this role including being present to the moment and not thinking ahead of what </w:t>
      </w:r>
      <w:r w:rsidR="00537AB6">
        <w:rPr>
          <w:rFonts w:ascii="Times New Roman" w:hAnsi="Times New Roman" w:cs="Times New Roman"/>
          <w:sz w:val="24"/>
          <w:szCs w:val="24"/>
        </w:rPr>
        <w:t>I’m</w:t>
      </w:r>
      <w:r w:rsidR="00511201">
        <w:rPr>
          <w:rFonts w:ascii="Times New Roman" w:hAnsi="Times New Roman" w:cs="Times New Roman"/>
          <w:sz w:val="24"/>
          <w:szCs w:val="24"/>
        </w:rPr>
        <w:t xml:space="preserve"> </w:t>
      </w:r>
      <w:r w:rsidR="00537AB6">
        <w:rPr>
          <w:rFonts w:ascii="Times New Roman" w:hAnsi="Times New Roman" w:cs="Times New Roman"/>
          <w:sz w:val="24"/>
          <w:szCs w:val="24"/>
        </w:rPr>
        <w:t>going</w:t>
      </w:r>
      <w:r w:rsidR="00511201">
        <w:rPr>
          <w:rFonts w:ascii="Times New Roman" w:hAnsi="Times New Roman" w:cs="Times New Roman"/>
          <w:sz w:val="24"/>
          <w:szCs w:val="24"/>
        </w:rPr>
        <w:t xml:space="preserve"> to say/ask. </w:t>
      </w:r>
      <w:r w:rsidR="00537AB6">
        <w:rPr>
          <w:rFonts w:ascii="Times New Roman" w:hAnsi="Times New Roman" w:cs="Times New Roman"/>
          <w:sz w:val="24"/>
          <w:szCs w:val="24"/>
        </w:rPr>
        <w:t>The skills needed</w:t>
      </w:r>
      <w:r w:rsidR="00511201">
        <w:rPr>
          <w:rFonts w:ascii="Times New Roman" w:hAnsi="Times New Roman" w:cs="Times New Roman"/>
          <w:sz w:val="24"/>
          <w:szCs w:val="24"/>
        </w:rPr>
        <w:t xml:space="preserve"> will need to be</w:t>
      </w:r>
      <w:r w:rsidR="00537AB6">
        <w:rPr>
          <w:rFonts w:ascii="Times New Roman" w:hAnsi="Times New Roman" w:cs="Times New Roman"/>
          <w:sz w:val="24"/>
          <w:szCs w:val="24"/>
        </w:rPr>
        <w:t xml:space="preserve"> learnt and experienced to give myself </w:t>
      </w:r>
      <w:proofErr w:type="gramStart"/>
      <w:r w:rsidR="00537AB6">
        <w:rPr>
          <w:rFonts w:ascii="Times New Roman" w:hAnsi="Times New Roman" w:cs="Times New Roman"/>
          <w:sz w:val="24"/>
          <w:szCs w:val="24"/>
        </w:rPr>
        <w:t>a</w:t>
      </w:r>
      <w:proofErr w:type="gramEnd"/>
      <w:r w:rsidR="00537AB6">
        <w:rPr>
          <w:rFonts w:ascii="Times New Roman" w:hAnsi="Times New Roman" w:cs="Times New Roman"/>
          <w:sz w:val="24"/>
          <w:szCs w:val="24"/>
        </w:rPr>
        <w:t xml:space="preserve"> understanding of a professional relationship between helper and client and how to actively demonstrate them positively. The learn the skills, I think I will need to participate in more classroom sessions going forward and also looking at session groups that are set up by the Counselling lecturers in the university. I also need to read further literature abou</w:t>
      </w:r>
      <w:r w:rsidR="006500FB">
        <w:rPr>
          <w:rFonts w:ascii="Times New Roman" w:hAnsi="Times New Roman" w:cs="Times New Roman"/>
          <w:sz w:val="24"/>
          <w:szCs w:val="24"/>
        </w:rPr>
        <w:t xml:space="preserve">t developing skills in counselling and how to practice these professionally. </w:t>
      </w:r>
    </w:p>
    <w:p w14:paraId="6AF157F3" w14:textId="47C7F9CB" w:rsidR="00F91F47" w:rsidRDefault="00F91F47" w:rsidP="00F91F47">
      <w:pPr>
        <w:spacing w:line="480" w:lineRule="auto"/>
        <w:rPr>
          <w:rFonts w:ascii="Times New Roman" w:hAnsi="Times New Roman" w:cs="Times New Roman"/>
          <w:sz w:val="24"/>
          <w:szCs w:val="24"/>
        </w:rPr>
      </w:pPr>
    </w:p>
    <w:p w14:paraId="5DC6B3FD" w14:textId="2AF3E98C" w:rsidR="00F91F47" w:rsidRDefault="00F91F47" w:rsidP="00F91F47">
      <w:pPr>
        <w:spacing w:line="480" w:lineRule="auto"/>
        <w:rPr>
          <w:rFonts w:ascii="Times New Roman" w:hAnsi="Times New Roman" w:cs="Times New Roman"/>
          <w:sz w:val="24"/>
          <w:szCs w:val="24"/>
        </w:rPr>
      </w:pPr>
    </w:p>
    <w:p w14:paraId="6A536444" w14:textId="1C3A7EB0" w:rsidR="00F91F47" w:rsidRDefault="00F91F47" w:rsidP="00F91F47">
      <w:pPr>
        <w:spacing w:line="480" w:lineRule="auto"/>
        <w:rPr>
          <w:rFonts w:ascii="Times New Roman" w:hAnsi="Times New Roman" w:cs="Times New Roman"/>
          <w:sz w:val="24"/>
          <w:szCs w:val="24"/>
        </w:rPr>
      </w:pPr>
    </w:p>
    <w:p w14:paraId="0B1AF4B1" w14:textId="2429DA1B" w:rsidR="00F91F47" w:rsidRDefault="00F91F47" w:rsidP="00F91F47">
      <w:pPr>
        <w:spacing w:line="480" w:lineRule="auto"/>
        <w:rPr>
          <w:rFonts w:ascii="Times New Roman" w:hAnsi="Times New Roman" w:cs="Times New Roman"/>
          <w:sz w:val="24"/>
          <w:szCs w:val="24"/>
        </w:rPr>
      </w:pPr>
    </w:p>
    <w:p w14:paraId="4E03608C" w14:textId="77777777" w:rsidR="00F91F47" w:rsidRDefault="00F91F47" w:rsidP="00F91F47">
      <w:pPr>
        <w:jc w:val="center"/>
        <w:rPr>
          <w:rFonts w:ascii="Times New Roman" w:hAnsi="Times New Roman" w:cs="Times New Roman"/>
          <w:sz w:val="28"/>
          <w:szCs w:val="28"/>
        </w:rPr>
      </w:pPr>
      <w:r>
        <w:rPr>
          <w:rFonts w:ascii="Times New Roman" w:hAnsi="Times New Roman" w:cs="Times New Roman"/>
          <w:sz w:val="28"/>
          <w:szCs w:val="28"/>
        </w:rPr>
        <w:lastRenderedPageBreak/>
        <w:t xml:space="preserve">References </w:t>
      </w:r>
    </w:p>
    <w:p w14:paraId="729BCA93" w14:textId="77777777" w:rsidR="00F91F47" w:rsidRDefault="00F91F47" w:rsidP="00F91F47">
      <w:pPr>
        <w:jc w:val="center"/>
        <w:rPr>
          <w:rFonts w:ascii="Times New Roman" w:hAnsi="Times New Roman" w:cs="Times New Roman"/>
          <w:sz w:val="28"/>
          <w:szCs w:val="28"/>
        </w:rPr>
      </w:pPr>
    </w:p>
    <w:p w14:paraId="5DB762EF" w14:textId="77777777" w:rsidR="00F91F47" w:rsidRDefault="00F91F47" w:rsidP="00F91F47">
      <w:pPr>
        <w:spacing w:line="480" w:lineRule="auto"/>
        <w:rPr>
          <w:rFonts w:ascii="Times New Roman" w:hAnsi="Times New Roman" w:cs="Times New Roman"/>
          <w:color w:val="333333"/>
          <w:sz w:val="24"/>
          <w:szCs w:val="24"/>
        </w:rPr>
      </w:pPr>
      <w:r w:rsidRPr="00555366">
        <w:rPr>
          <w:rFonts w:ascii="Times New Roman" w:hAnsi="Times New Roman" w:cs="Times New Roman"/>
          <w:color w:val="333333"/>
          <w:sz w:val="24"/>
          <w:szCs w:val="24"/>
        </w:rPr>
        <w:t>BRITISH ASSOCIATION FOR COUNSELLING AND PSYCHOTHERAPY (BACP). </w:t>
      </w:r>
      <w:r w:rsidRPr="00555366">
        <w:rPr>
          <w:rStyle w:val="nlmyear"/>
          <w:rFonts w:ascii="Times New Roman" w:hAnsi="Times New Roman" w:cs="Times New Roman"/>
          <w:color w:val="333333"/>
          <w:sz w:val="24"/>
          <w:szCs w:val="24"/>
        </w:rPr>
        <w:t>2001</w:t>
      </w:r>
      <w:r w:rsidRPr="00555366">
        <w:rPr>
          <w:rFonts w:ascii="Times New Roman" w:hAnsi="Times New Roman" w:cs="Times New Roman"/>
          <w:color w:val="333333"/>
          <w:sz w:val="24"/>
          <w:szCs w:val="24"/>
        </w:rPr>
        <w:t>. </w:t>
      </w:r>
      <w:r w:rsidRPr="00555366">
        <w:rPr>
          <w:rFonts w:ascii="Times New Roman" w:hAnsi="Times New Roman" w:cs="Times New Roman"/>
          <w:i/>
          <w:iCs/>
          <w:color w:val="333333"/>
          <w:sz w:val="24"/>
          <w:szCs w:val="24"/>
        </w:rPr>
        <w:t>Ethical Framework for Good Practice in Counselling and Psychotherapy</w:t>
      </w:r>
      <w:r w:rsidRPr="00555366">
        <w:rPr>
          <w:rFonts w:ascii="Times New Roman" w:hAnsi="Times New Roman" w:cs="Times New Roman"/>
          <w:color w:val="333333"/>
          <w:sz w:val="24"/>
          <w:szCs w:val="24"/>
        </w:rPr>
        <w:t>, </w:t>
      </w:r>
      <w:r w:rsidRPr="00555366">
        <w:rPr>
          <w:rStyle w:val="nlmpublisher-loc"/>
          <w:rFonts w:ascii="Times New Roman" w:hAnsi="Times New Roman" w:cs="Times New Roman"/>
          <w:color w:val="333333"/>
          <w:sz w:val="24"/>
          <w:szCs w:val="24"/>
        </w:rPr>
        <w:t>Rugby</w:t>
      </w:r>
      <w:r w:rsidRPr="00555366">
        <w:rPr>
          <w:rFonts w:ascii="Times New Roman" w:hAnsi="Times New Roman" w:cs="Times New Roman"/>
          <w:color w:val="333333"/>
          <w:sz w:val="24"/>
          <w:szCs w:val="24"/>
        </w:rPr>
        <w:t>: </w:t>
      </w:r>
      <w:r w:rsidRPr="00555366">
        <w:rPr>
          <w:rStyle w:val="nlmpublisher-name"/>
          <w:rFonts w:ascii="Times New Roman" w:hAnsi="Times New Roman" w:cs="Times New Roman"/>
          <w:color w:val="333333"/>
          <w:sz w:val="24"/>
          <w:szCs w:val="24"/>
        </w:rPr>
        <w:t>BACP</w:t>
      </w:r>
      <w:r w:rsidRPr="00555366">
        <w:rPr>
          <w:rFonts w:ascii="Times New Roman" w:hAnsi="Times New Roman" w:cs="Times New Roman"/>
          <w:color w:val="333333"/>
          <w:sz w:val="24"/>
          <w:szCs w:val="24"/>
        </w:rPr>
        <w:t>.</w:t>
      </w:r>
    </w:p>
    <w:p w14:paraId="5F5B5CA4" w14:textId="77777777" w:rsidR="00F91F47" w:rsidRPr="001A734F" w:rsidRDefault="00F91F47" w:rsidP="00F91F47">
      <w:pPr>
        <w:rPr>
          <w:rFonts w:ascii="Times New Roman" w:hAnsi="Times New Roman" w:cs="Times New Roman"/>
          <w:color w:val="222222"/>
          <w:sz w:val="24"/>
          <w:szCs w:val="24"/>
          <w:shd w:val="clear" w:color="auto" w:fill="FFFFFF"/>
        </w:rPr>
      </w:pPr>
      <w:r w:rsidRPr="001A734F">
        <w:rPr>
          <w:rFonts w:ascii="Times New Roman" w:hAnsi="Times New Roman" w:cs="Times New Roman"/>
          <w:color w:val="222222"/>
          <w:sz w:val="24"/>
          <w:szCs w:val="24"/>
          <w:shd w:val="clear" w:color="auto" w:fill="FFFFFF"/>
        </w:rPr>
        <w:t>Culley, S., &amp; Bond, T. (2011). </w:t>
      </w:r>
      <w:r w:rsidRPr="001A734F">
        <w:rPr>
          <w:rFonts w:ascii="Times New Roman" w:hAnsi="Times New Roman" w:cs="Times New Roman"/>
          <w:i/>
          <w:iCs/>
          <w:color w:val="222222"/>
          <w:sz w:val="24"/>
          <w:szCs w:val="24"/>
          <w:shd w:val="clear" w:color="auto" w:fill="FFFFFF"/>
        </w:rPr>
        <w:t>Integrative counselling skills in action</w:t>
      </w:r>
      <w:r w:rsidRPr="001A734F">
        <w:rPr>
          <w:rFonts w:ascii="Times New Roman" w:hAnsi="Times New Roman" w:cs="Times New Roman"/>
          <w:color w:val="222222"/>
          <w:sz w:val="24"/>
          <w:szCs w:val="24"/>
          <w:shd w:val="clear" w:color="auto" w:fill="FFFFFF"/>
        </w:rPr>
        <w:t>. Sage.</w:t>
      </w:r>
    </w:p>
    <w:p w14:paraId="4EFDD60B" w14:textId="48961220" w:rsidR="00F91F47" w:rsidRPr="00555366" w:rsidRDefault="00F91F47" w:rsidP="00F91F47">
      <w:pPr>
        <w:spacing w:line="480" w:lineRule="auto"/>
        <w:rPr>
          <w:rFonts w:ascii="Times New Roman" w:hAnsi="Times New Roman" w:cs="Times New Roman"/>
          <w:i/>
          <w:iCs/>
          <w:sz w:val="24"/>
          <w:szCs w:val="24"/>
        </w:rPr>
      </w:pPr>
      <w:r w:rsidRPr="00555366">
        <w:rPr>
          <w:rFonts w:ascii="Times New Roman" w:hAnsi="Times New Roman" w:cs="Times New Roman"/>
          <w:sz w:val="24"/>
          <w:szCs w:val="24"/>
        </w:rPr>
        <w:t xml:space="preserve">Gibbs, G. (1988). </w:t>
      </w:r>
      <w:r w:rsidRPr="00555366">
        <w:rPr>
          <w:rFonts w:ascii="Times New Roman" w:hAnsi="Times New Roman" w:cs="Times New Roman"/>
          <w:i/>
          <w:iCs/>
          <w:sz w:val="24"/>
          <w:szCs w:val="24"/>
        </w:rPr>
        <w:t>Learning by doing: a guide to teaching and learning methods. Oxford: further education unit</w:t>
      </w:r>
      <w:proofErr w:type="gramStart"/>
      <w:r w:rsidRPr="00555366">
        <w:rPr>
          <w:rFonts w:ascii="Times New Roman" w:hAnsi="Times New Roman" w:cs="Times New Roman"/>
          <w:i/>
          <w:iCs/>
          <w:sz w:val="24"/>
          <w:szCs w:val="24"/>
        </w:rPr>
        <w:t xml:space="preserve">.  </w:t>
      </w:r>
      <w:proofErr w:type="gramEnd"/>
    </w:p>
    <w:p w14:paraId="7B09555C" w14:textId="77777777" w:rsidR="00F91F47" w:rsidRPr="001A734F" w:rsidRDefault="00F91F47" w:rsidP="00F91F47">
      <w:pPr>
        <w:spacing w:line="480" w:lineRule="auto"/>
        <w:rPr>
          <w:rFonts w:ascii="Times New Roman" w:hAnsi="Times New Roman" w:cs="Times New Roman"/>
          <w:color w:val="222222"/>
          <w:sz w:val="24"/>
          <w:szCs w:val="24"/>
          <w:shd w:val="clear" w:color="auto" w:fill="FFFFFF"/>
        </w:rPr>
      </w:pPr>
      <w:r w:rsidRPr="001A734F">
        <w:rPr>
          <w:rFonts w:ascii="Times New Roman" w:hAnsi="Times New Roman" w:cs="Times New Roman"/>
          <w:color w:val="222222"/>
          <w:sz w:val="24"/>
          <w:szCs w:val="24"/>
          <w:shd w:val="clear" w:color="auto" w:fill="FFFFFF"/>
        </w:rPr>
        <w:t>Husebø, S. E., O'Regan, S., &amp; Nestel, D. (2015). Reflective practice and its role in simulation. </w:t>
      </w:r>
      <w:r w:rsidRPr="001A734F">
        <w:rPr>
          <w:rFonts w:ascii="Times New Roman" w:hAnsi="Times New Roman" w:cs="Times New Roman"/>
          <w:i/>
          <w:iCs/>
          <w:color w:val="222222"/>
          <w:sz w:val="24"/>
          <w:szCs w:val="24"/>
          <w:shd w:val="clear" w:color="auto" w:fill="FFFFFF"/>
        </w:rPr>
        <w:t>Clinical Simulation in Nursing</w:t>
      </w:r>
      <w:r w:rsidRPr="001A734F">
        <w:rPr>
          <w:rFonts w:ascii="Times New Roman" w:hAnsi="Times New Roman" w:cs="Times New Roman"/>
          <w:color w:val="222222"/>
          <w:sz w:val="24"/>
          <w:szCs w:val="24"/>
          <w:shd w:val="clear" w:color="auto" w:fill="FFFFFF"/>
        </w:rPr>
        <w:t>, </w:t>
      </w:r>
      <w:r w:rsidRPr="001A734F">
        <w:rPr>
          <w:rFonts w:ascii="Times New Roman" w:hAnsi="Times New Roman" w:cs="Times New Roman"/>
          <w:i/>
          <w:iCs/>
          <w:color w:val="222222"/>
          <w:sz w:val="24"/>
          <w:szCs w:val="24"/>
          <w:shd w:val="clear" w:color="auto" w:fill="FFFFFF"/>
        </w:rPr>
        <w:t>11</w:t>
      </w:r>
      <w:r w:rsidRPr="001A734F">
        <w:rPr>
          <w:rFonts w:ascii="Times New Roman" w:hAnsi="Times New Roman" w:cs="Times New Roman"/>
          <w:color w:val="222222"/>
          <w:sz w:val="24"/>
          <w:szCs w:val="24"/>
          <w:shd w:val="clear" w:color="auto" w:fill="FFFFFF"/>
        </w:rPr>
        <w:t>(8), 368-375.</w:t>
      </w:r>
    </w:p>
    <w:p w14:paraId="301CA3CF" w14:textId="77777777" w:rsidR="00F91F47" w:rsidRDefault="00F91F47" w:rsidP="00F91F47">
      <w:pPr>
        <w:spacing w:line="480" w:lineRule="auto"/>
        <w:rPr>
          <w:rFonts w:ascii="Times New Roman" w:hAnsi="Times New Roman" w:cs="Times New Roman"/>
          <w:color w:val="222222"/>
          <w:sz w:val="24"/>
          <w:szCs w:val="24"/>
          <w:shd w:val="clear" w:color="auto" w:fill="FFFFFF"/>
        </w:rPr>
      </w:pPr>
      <w:r w:rsidRPr="001A734F">
        <w:rPr>
          <w:rFonts w:ascii="Times New Roman" w:hAnsi="Times New Roman" w:cs="Times New Roman"/>
          <w:color w:val="222222"/>
          <w:sz w:val="24"/>
          <w:szCs w:val="24"/>
          <w:shd w:val="clear" w:color="auto" w:fill="FFFFFF"/>
        </w:rPr>
        <w:t>Midwinter, R., &amp; Dickson, J. (2015). </w:t>
      </w:r>
      <w:r w:rsidRPr="001A734F">
        <w:rPr>
          <w:rFonts w:ascii="Times New Roman" w:hAnsi="Times New Roman" w:cs="Times New Roman"/>
          <w:i/>
          <w:iCs/>
          <w:color w:val="222222"/>
          <w:sz w:val="24"/>
          <w:szCs w:val="24"/>
          <w:shd w:val="clear" w:color="auto" w:fill="FFFFFF"/>
        </w:rPr>
        <w:t>Embedding counselling and communication skills: a relational skills model</w:t>
      </w:r>
      <w:r w:rsidRPr="001A734F">
        <w:rPr>
          <w:rFonts w:ascii="Times New Roman" w:hAnsi="Times New Roman" w:cs="Times New Roman"/>
          <w:color w:val="222222"/>
          <w:sz w:val="24"/>
          <w:szCs w:val="24"/>
          <w:shd w:val="clear" w:color="auto" w:fill="FFFFFF"/>
        </w:rPr>
        <w:t>. Routledge.</w:t>
      </w:r>
    </w:p>
    <w:p w14:paraId="55C4F991" w14:textId="77777777" w:rsidR="00F91F47" w:rsidRPr="007C028A" w:rsidRDefault="00F91F47" w:rsidP="00F91F47">
      <w:pPr>
        <w:spacing w:line="480" w:lineRule="auto"/>
        <w:rPr>
          <w:rFonts w:ascii="Times New Roman" w:hAnsi="Times New Roman" w:cs="Times New Roman"/>
          <w:sz w:val="24"/>
          <w:szCs w:val="24"/>
        </w:rPr>
      </w:pPr>
      <w:r w:rsidRPr="007C028A">
        <w:rPr>
          <w:rFonts w:ascii="Times New Roman" w:hAnsi="Times New Roman" w:cs="Times New Roman"/>
          <w:color w:val="222222"/>
          <w:sz w:val="24"/>
          <w:szCs w:val="24"/>
          <w:shd w:val="clear" w:color="auto" w:fill="FFFFFF"/>
        </w:rPr>
        <w:t>Midwinter, R., &amp; Dickson, J. (2015). </w:t>
      </w:r>
      <w:r w:rsidRPr="007C028A">
        <w:rPr>
          <w:rFonts w:ascii="Times New Roman" w:hAnsi="Times New Roman" w:cs="Times New Roman"/>
          <w:i/>
          <w:iCs/>
          <w:color w:val="222222"/>
          <w:sz w:val="24"/>
          <w:szCs w:val="24"/>
          <w:shd w:val="clear" w:color="auto" w:fill="FFFFFF"/>
        </w:rPr>
        <w:t>Embedding counselling and communication skills: a relational skills model</w:t>
      </w:r>
      <w:r w:rsidRPr="007C028A">
        <w:rPr>
          <w:rFonts w:ascii="Times New Roman" w:hAnsi="Times New Roman" w:cs="Times New Roman"/>
          <w:color w:val="222222"/>
          <w:sz w:val="24"/>
          <w:szCs w:val="24"/>
          <w:shd w:val="clear" w:color="auto" w:fill="FFFFFF"/>
        </w:rPr>
        <w:t>. Routledge.</w:t>
      </w:r>
    </w:p>
    <w:p w14:paraId="74A1134D" w14:textId="77777777" w:rsidR="00F91F47" w:rsidRPr="00D82CBB" w:rsidRDefault="00F91F47" w:rsidP="00F91F47">
      <w:pPr>
        <w:spacing w:line="480" w:lineRule="auto"/>
        <w:rPr>
          <w:rFonts w:ascii="Times New Roman" w:hAnsi="Times New Roman" w:cs="Times New Roman"/>
          <w:sz w:val="24"/>
          <w:szCs w:val="24"/>
        </w:rPr>
      </w:pPr>
    </w:p>
    <w:sectPr w:rsidR="00F91F47" w:rsidRPr="00D82C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CBB"/>
    <w:rsid w:val="0006041B"/>
    <w:rsid w:val="000605BC"/>
    <w:rsid w:val="000B2D54"/>
    <w:rsid w:val="000D267C"/>
    <w:rsid w:val="00106CC1"/>
    <w:rsid w:val="00130051"/>
    <w:rsid w:val="0017065E"/>
    <w:rsid w:val="001A0E2B"/>
    <w:rsid w:val="001B5CBB"/>
    <w:rsid w:val="001E23BE"/>
    <w:rsid w:val="003101F4"/>
    <w:rsid w:val="00344B47"/>
    <w:rsid w:val="0037006B"/>
    <w:rsid w:val="003936CC"/>
    <w:rsid w:val="003C0C3A"/>
    <w:rsid w:val="00455EB2"/>
    <w:rsid w:val="00457D99"/>
    <w:rsid w:val="00460CD6"/>
    <w:rsid w:val="00466911"/>
    <w:rsid w:val="004D3DC0"/>
    <w:rsid w:val="005022C0"/>
    <w:rsid w:val="00511201"/>
    <w:rsid w:val="00537AB6"/>
    <w:rsid w:val="005934C1"/>
    <w:rsid w:val="005C561C"/>
    <w:rsid w:val="00644C6B"/>
    <w:rsid w:val="006500FB"/>
    <w:rsid w:val="00691CDA"/>
    <w:rsid w:val="006A0F0C"/>
    <w:rsid w:val="006E5E73"/>
    <w:rsid w:val="00777ED7"/>
    <w:rsid w:val="007C2B7E"/>
    <w:rsid w:val="007E415F"/>
    <w:rsid w:val="008169C7"/>
    <w:rsid w:val="00840E74"/>
    <w:rsid w:val="00892CB2"/>
    <w:rsid w:val="00913158"/>
    <w:rsid w:val="009C0BEA"/>
    <w:rsid w:val="009F21A4"/>
    <w:rsid w:val="009F5FF1"/>
    <w:rsid w:val="00A12265"/>
    <w:rsid w:val="00A26526"/>
    <w:rsid w:val="00A3732E"/>
    <w:rsid w:val="00A42A57"/>
    <w:rsid w:val="00A90F4D"/>
    <w:rsid w:val="00B33496"/>
    <w:rsid w:val="00BC3A6B"/>
    <w:rsid w:val="00BC5160"/>
    <w:rsid w:val="00C0220A"/>
    <w:rsid w:val="00C51FF9"/>
    <w:rsid w:val="00C84FBD"/>
    <w:rsid w:val="00C85A60"/>
    <w:rsid w:val="00C94DCA"/>
    <w:rsid w:val="00CB1991"/>
    <w:rsid w:val="00CD6DA1"/>
    <w:rsid w:val="00D3754A"/>
    <w:rsid w:val="00D43727"/>
    <w:rsid w:val="00D62661"/>
    <w:rsid w:val="00D77787"/>
    <w:rsid w:val="00D82CBB"/>
    <w:rsid w:val="00DA0598"/>
    <w:rsid w:val="00DF5387"/>
    <w:rsid w:val="00E1051F"/>
    <w:rsid w:val="00E177F1"/>
    <w:rsid w:val="00E43E30"/>
    <w:rsid w:val="00E65A9B"/>
    <w:rsid w:val="00E74F0F"/>
    <w:rsid w:val="00EC5991"/>
    <w:rsid w:val="00ED4EE0"/>
    <w:rsid w:val="00EF7264"/>
    <w:rsid w:val="00F74AC3"/>
    <w:rsid w:val="00F91F47"/>
    <w:rsid w:val="00FA33B4"/>
    <w:rsid w:val="00FB068F"/>
    <w:rsid w:val="00FD7230"/>
    <w:rsid w:val="00FF2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4997C"/>
  <w15:chartTrackingRefBased/>
  <w15:docId w15:val="{07DBC796-C8B4-427E-ABE8-2A7734D03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lmyear">
    <w:name w:val="nlm_year"/>
    <w:basedOn w:val="DefaultParagraphFont"/>
    <w:rsid w:val="00F91F47"/>
  </w:style>
  <w:style w:type="character" w:customStyle="1" w:styleId="nlmpublisher-loc">
    <w:name w:val="nlm_publisher-loc"/>
    <w:basedOn w:val="DefaultParagraphFont"/>
    <w:rsid w:val="00F91F47"/>
  </w:style>
  <w:style w:type="character" w:customStyle="1" w:styleId="nlmpublisher-name">
    <w:name w:val="nlm_publisher-name"/>
    <w:basedOn w:val="DefaultParagraphFont"/>
    <w:rsid w:val="00F91F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1327</Words>
  <Characters>7568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Vidler</dc:creator>
  <cp:keywords/>
  <dc:description/>
  <cp:lastModifiedBy>James Vidler</cp:lastModifiedBy>
  <cp:revision>2</cp:revision>
  <dcterms:created xsi:type="dcterms:W3CDTF">2021-11-30T11:29:00Z</dcterms:created>
  <dcterms:modified xsi:type="dcterms:W3CDTF">2021-11-30T11:29:00Z</dcterms:modified>
</cp:coreProperties>
</file>