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B183F" w14:textId="77777777" w:rsidR="001176F3" w:rsidRPr="00270EEB" w:rsidRDefault="001176F3" w:rsidP="001176F3">
      <w:pPr>
        <w:ind w:right="237"/>
        <w:rPr>
          <w:sz w:val="24"/>
          <w:szCs w:val="24"/>
        </w:rPr>
      </w:pPr>
    </w:p>
    <w:p w14:paraId="512E1C20" w14:textId="77777777" w:rsidR="001176F3" w:rsidRPr="00E676F7" w:rsidRDefault="001176F3" w:rsidP="001176F3">
      <w:pPr>
        <w:ind w:right="237"/>
        <w:rPr>
          <w:sz w:val="24"/>
          <w:szCs w:val="24"/>
        </w:rPr>
      </w:pPr>
      <w:r w:rsidRPr="7A7BD9D0">
        <w:rPr>
          <w:color w:val="000000" w:themeColor="text1"/>
          <w:sz w:val="24"/>
          <w:szCs w:val="24"/>
        </w:rPr>
        <w:t>+</w:t>
      </w:r>
      <w:r>
        <w:rPr>
          <w:noProof/>
        </w:rPr>
        <w:drawing>
          <wp:inline distT="0" distB="0" distL="0" distR="0" wp14:anchorId="70F9DF8C" wp14:editId="3D01FB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EFB3364" w14:textId="101DA1E8" w:rsidR="00CA118A" w:rsidRDefault="004713E5"/>
    <w:p w14:paraId="5BD8F0C9" w14:textId="2C9A2F01" w:rsidR="001176F3" w:rsidRDefault="001176F3"/>
    <w:p w14:paraId="320A06FD" w14:textId="6BBC54B2" w:rsidR="001176F3" w:rsidRPr="001176F3" w:rsidRDefault="001176F3" w:rsidP="001176F3">
      <w:pPr>
        <w:jc w:val="center"/>
        <w:rPr>
          <w:sz w:val="40"/>
          <w:szCs w:val="40"/>
        </w:rPr>
      </w:pPr>
      <w:r w:rsidRPr="001176F3">
        <w:rPr>
          <w:sz w:val="40"/>
          <w:szCs w:val="40"/>
        </w:rPr>
        <w:t xml:space="preserve">Elis Jones </w:t>
      </w:r>
    </w:p>
    <w:p w14:paraId="330A3104" w14:textId="2848EC84" w:rsidR="001176F3" w:rsidRPr="001176F3" w:rsidRDefault="001176F3" w:rsidP="001176F3">
      <w:pPr>
        <w:jc w:val="center"/>
        <w:rPr>
          <w:sz w:val="40"/>
          <w:szCs w:val="40"/>
        </w:rPr>
      </w:pPr>
      <w:r w:rsidRPr="001176F3">
        <w:rPr>
          <w:sz w:val="40"/>
          <w:szCs w:val="40"/>
        </w:rPr>
        <w:t xml:space="preserve">2031247 </w:t>
      </w:r>
    </w:p>
    <w:p w14:paraId="10A64059" w14:textId="3B9BD0AF" w:rsidR="001176F3" w:rsidRDefault="001176F3" w:rsidP="001176F3">
      <w:pPr>
        <w:jc w:val="center"/>
        <w:rPr>
          <w:sz w:val="40"/>
          <w:szCs w:val="40"/>
        </w:rPr>
      </w:pPr>
    </w:p>
    <w:p w14:paraId="4D1D95E9" w14:textId="77777777" w:rsidR="001176F3" w:rsidRPr="009601B8" w:rsidRDefault="001176F3" w:rsidP="001176F3">
      <w:pPr>
        <w:spacing w:before="120" w:after="120"/>
        <w:jc w:val="center"/>
        <w:rPr>
          <w:b/>
          <w:sz w:val="22"/>
          <w:szCs w:val="22"/>
        </w:rPr>
      </w:pPr>
      <w:r>
        <w:rPr>
          <w:b/>
          <w:sz w:val="22"/>
          <w:szCs w:val="22"/>
        </w:rPr>
        <w:t xml:space="preserve">Graduate Diploma in Policing (GDIP) </w:t>
      </w:r>
    </w:p>
    <w:p w14:paraId="63A1AD01" w14:textId="5FBA27C9" w:rsidR="001176F3" w:rsidRDefault="001176F3" w:rsidP="001176F3">
      <w:pPr>
        <w:jc w:val="center"/>
        <w:rPr>
          <w:rFonts w:eastAsia="Arial"/>
          <w:b/>
          <w:bCs/>
          <w:sz w:val="22"/>
          <w:szCs w:val="22"/>
        </w:rPr>
      </w:pPr>
      <w:r w:rsidRPr="009601B8">
        <w:rPr>
          <w:rFonts w:eastAsia="Arial"/>
          <w:b/>
          <w:bCs/>
          <w:sz w:val="22"/>
          <w:szCs w:val="22"/>
        </w:rPr>
        <w:t>Operational Policing</w:t>
      </w:r>
      <w:r>
        <w:rPr>
          <w:rFonts w:eastAsia="Arial"/>
          <w:b/>
          <w:bCs/>
          <w:sz w:val="22"/>
          <w:szCs w:val="22"/>
        </w:rPr>
        <w:t xml:space="preserve"> Practice 3</w:t>
      </w:r>
    </w:p>
    <w:p w14:paraId="039536F8" w14:textId="323AA067" w:rsidR="001176F3" w:rsidRDefault="001176F3" w:rsidP="001176F3">
      <w:pPr>
        <w:jc w:val="center"/>
        <w:rPr>
          <w:rFonts w:eastAsia="Calibri"/>
          <w:b/>
          <w:bCs/>
          <w:sz w:val="22"/>
          <w:szCs w:val="22"/>
        </w:rPr>
      </w:pPr>
      <w:r w:rsidRPr="009601B8">
        <w:rPr>
          <w:rFonts w:eastAsia="Calibri"/>
          <w:b/>
          <w:bCs/>
          <w:sz w:val="22"/>
          <w:szCs w:val="22"/>
        </w:rPr>
        <w:t>BMP</w:t>
      </w:r>
      <w:r>
        <w:rPr>
          <w:rFonts w:eastAsia="Calibri"/>
          <w:b/>
          <w:bCs/>
          <w:sz w:val="22"/>
          <w:szCs w:val="22"/>
        </w:rPr>
        <w:t>6005D</w:t>
      </w:r>
    </w:p>
    <w:p w14:paraId="0E285CD2" w14:textId="00CD9A45" w:rsidR="001176F3" w:rsidRDefault="001176F3" w:rsidP="001176F3">
      <w:pPr>
        <w:jc w:val="center"/>
        <w:rPr>
          <w:rFonts w:eastAsia="Calibri"/>
          <w:b/>
          <w:bCs/>
          <w:sz w:val="22"/>
          <w:szCs w:val="22"/>
        </w:rPr>
      </w:pPr>
      <w:r>
        <w:rPr>
          <w:rFonts w:eastAsia="Calibri"/>
          <w:b/>
          <w:bCs/>
          <w:sz w:val="22"/>
          <w:szCs w:val="22"/>
        </w:rPr>
        <w:t xml:space="preserve">Academic assignment. </w:t>
      </w:r>
    </w:p>
    <w:p w14:paraId="6AA3E756" w14:textId="2CEEB6C5" w:rsidR="001176F3" w:rsidRDefault="001176F3" w:rsidP="001176F3">
      <w:pPr>
        <w:jc w:val="center"/>
        <w:rPr>
          <w:rFonts w:eastAsia="Calibri"/>
          <w:b/>
          <w:bCs/>
          <w:sz w:val="22"/>
          <w:szCs w:val="22"/>
        </w:rPr>
      </w:pPr>
    </w:p>
    <w:p w14:paraId="5CE6716A" w14:textId="0F99E526" w:rsidR="001176F3" w:rsidRDefault="001176F3" w:rsidP="001176F3">
      <w:pPr>
        <w:jc w:val="center"/>
        <w:rPr>
          <w:rFonts w:eastAsia="Calibri"/>
          <w:b/>
          <w:bCs/>
          <w:sz w:val="22"/>
          <w:szCs w:val="22"/>
        </w:rPr>
      </w:pPr>
    </w:p>
    <w:p w14:paraId="3C4F4ABF" w14:textId="77777777" w:rsidR="001176F3" w:rsidRPr="00693B87" w:rsidRDefault="001176F3" w:rsidP="001176F3">
      <w:pPr>
        <w:spacing w:line="257" w:lineRule="auto"/>
        <w:ind w:left="567" w:right="531"/>
        <w:rPr>
          <w:b/>
          <w:bCs/>
          <w:sz w:val="22"/>
          <w:szCs w:val="22"/>
        </w:rPr>
      </w:pPr>
      <w:bookmarkStart w:id="0" w:name="_Hlk128429564"/>
      <w:r w:rsidRPr="00693B87">
        <w:rPr>
          <w:b/>
          <w:bCs/>
          <w:sz w:val="22"/>
          <w:szCs w:val="22"/>
        </w:rPr>
        <w:t>Essay two:</w:t>
      </w:r>
    </w:p>
    <w:p w14:paraId="48F34AD1" w14:textId="77777777" w:rsidR="001176F3" w:rsidRPr="00693B87" w:rsidRDefault="001176F3" w:rsidP="001176F3">
      <w:pPr>
        <w:spacing w:line="257" w:lineRule="auto"/>
        <w:ind w:left="567" w:right="531"/>
        <w:rPr>
          <w:rFonts w:eastAsia="Calibri"/>
          <w:sz w:val="22"/>
          <w:szCs w:val="22"/>
        </w:rPr>
      </w:pPr>
      <w:r>
        <w:rPr>
          <w:rFonts w:eastAsia="Calibri"/>
          <w:sz w:val="22"/>
          <w:szCs w:val="22"/>
        </w:rPr>
        <w:t>Choose</w:t>
      </w:r>
      <w:r w:rsidRPr="00693B87">
        <w:rPr>
          <w:rFonts w:eastAsia="Calibri"/>
          <w:sz w:val="22"/>
          <w:szCs w:val="22"/>
        </w:rPr>
        <w:t xml:space="preserve"> </w:t>
      </w:r>
      <w:r w:rsidRPr="00693B87">
        <w:rPr>
          <w:rFonts w:eastAsia="Calibri"/>
          <w:b/>
          <w:bCs/>
          <w:sz w:val="22"/>
          <w:szCs w:val="22"/>
          <w:u w:val="single"/>
        </w:rPr>
        <w:t>one</w:t>
      </w:r>
      <w:r w:rsidRPr="00693B87">
        <w:rPr>
          <w:rFonts w:eastAsia="Calibri"/>
          <w:sz w:val="22"/>
          <w:szCs w:val="22"/>
        </w:rPr>
        <w:t xml:space="preserve"> of the following </w:t>
      </w:r>
      <w:r>
        <w:rPr>
          <w:rFonts w:eastAsia="Calibri"/>
          <w:sz w:val="22"/>
          <w:szCs w:val="22"/>
        </w:rPr>
        <w:t>questions</w:t>
      </w:r>
      <w:r w:rsidRPr="00693B87">
        <w:rPr>
          <w:rFonts w:eastAsia="Calibri"/>
          <w:sz w:val="22"/>
          <w:szCs w:val="22"/>
        </w:rPr>
        <w:t>:</w:t>
      </w:r>
    </w:p>
    <w:p w14:paraId="388A0E11" w14:textId="77777777" w:rsidR="001176F3" w:rsidRDefault="001176F3" w:rsidP="001176F3">
      <w:pPr>
        <w:pStyle w:val="ListParagraph"/>
        <w:spacing w:line="257" w:lineRule="auto"/>
        <w:ind w:left="1287" w:right="531"/>
        <w:rPr>
          <w:rFonts w:ascii="Arial" w:eastAsia="Calibri" w:hAnsi="Arial" w:cs="Arial"/>
          <w:sz w:val="22"/>
          <w:szCs w:val="22"/>
        </w:rPr>
      </w:pPr>
      <w:r w:rsidRPr="00B14E6D">
        <w:rPr>
          <w:rFonts w:ascii="Arial" w:eastAsia="Calibri" w:hAnsi="Arial" w:cs="Arial"/>
          <w:sz w:val="22"/>
          <w:szCs w:val="22"/>
        </w:rPr>
        <w:t>.</w:t>
      </w:r>
    </w:p>
    <w:bookmarkEnd w:id="0"/>
    <w:p w14:paraId="234A695C" w14:textId="2D736CF4" w:rsidR="001176F3" w:rsidRDefault="001176F3" w:rsidP="001176F3">
      <w:pPr>
        <w:pStyle w:val="ListParagraph"/>
        <w:numPr>
          <w:ilvl w:val="0"/>
          <w:numId w:val="1"/>
        </w:numPr>
        <w:spacing w:line="257" w:lineRule="auto"/>
        <w:ind w:right="531"/>
        <w:rPr>
          <w:rFonts w:ascii="Arial" w:eastAsia="Calibri" w:hAnsi="Arial" w:cs="Arial"/>
          <w:sz w:val="22"/>
          <w:szCs w:val="22"/>
        </w:rPr>
      </w:pPr>
      <w:r>
        <w:rPr>
          <w:rFonts w:ascii="Arial" w:eastAsia="Calibri" w:hAnsi="Arial" w:cs="Arial"/>
          <w:b/>
          <w:bCs/>
          <w:sz w:val="22"/>
          <w:szCs w:val="22"/>
        </w:rPr>
        <w:t>Counter-terrorism policing</w:t>
      </w:r>
      <w:r>
        <w:rPr>
          <w:rFonts w:ascii="Arial" w:eastAsia="Calibri" w:hAnsi="Arial" w:cs="Arial"/>
          <w:sz w:val="22"/>
          <w:szCs w:val="22"/>
        </w:rPr>
        <w:t xml:space="preserve"> – </w:t>
      </w:r>
      <w:r>
        <w:rPr>
          <w:rFonts w:ascii="Arial" w:eastAsia="Calibri" w:hAnsi="Arial" w:cs="Arial"/>
          <w:sz w:val="22"/>
          <w:szCs w:val="22"/>
          <w:u w:val="single"/>
        </w:rPr>
        <w:t>assess</w:t>
      </w:r>
      <w:r>
        <w:rPr>
          <w:rFonts w:ascii="Arial" w:eastAsia="Calibri" w:hAnsi="Arial" w:cs="Arial"/>
          <w:sz w:val="22"/>
          <w:szCs w:val="22"/>
        </w:rPr>
        <w:t xml:space="preserve"> the limits of the police’s role in investigating </w:t>
      </w:r>
      <w:proofErr w:type="gramStart"/>
      <w:r>
        <w:rPr>
          <w:rFonts w:ascii="Arial" w:eastAsia="Calibri" w:hAnsi="Arial" w:cs="Arial"/>
          <w:sz w:val="22"/>
          <w:szCs w:val="22"/>
        </w:rPr>
        <w:t>counter-terrorism</w:t>
      </w:r>
      <w:proofErr w:type="gramEnd"/>
      <w:r>
        <w:rPr>
          <w:rFonts w:ascii="Arial" w:eastAsia="Calibri" w:hAnsi="Arial" w:cs="Arial"/>
          <w:sz w:val="22"/>
          <w:szCs w:val="22"/>
        </w:rPr>
        <w:t>.</w:t>
      </w:r>
    </w:p>
    <w:p w14:paraId="40279579" w14:textId="0576D733" w:rsidR="001176F3" w:rsidRDefault="001176F3" w:rsidP="001176F3">
      <w:pPr>
        <w:spacing w:line="257" w:lineRule="auto"/>
        <w:ind w:right="531"/>
        <w:rPr>
          <w:rFonts w:eastAsia="Calibri"/>
          <w:sz w:val="22"/>
          <w:szCs w:val="22"/>
        </w:rPr>
      </w:pPr>
    </w:p>
    <w:p w14:paraId="3B2A74F4" w14:textId="17007B7E" w:rsidR="001176F3" w:rsidRPr="001176F3" w:rsidRDefault="001176F3" w:rsidP="001176F3">
      <w:pPr>
        <w:spacing w:line="257" w:lineRule="auto"/>
        <w:ind w:right="531"/>
        <w:rPr>
          <w:rFonts w:eastAsia="Calibri"/>
          <w:b/>
          <w:bCs/>
          <w:sz w:val="22"/>
          <w:szCs w:val="22"/>
        </w:rPr>
      </w:pPr>
      <w:r w:rsidRPr="001176F3">
        <w:rPr>
          <w:rFonts w:eastAsia="Calibri"/>
          <w:b/>
          <w:bCs/>
          <w:sz w:val="22"/>
          <w:szCs w:val="22"/>
        </w:rPr>
        <w:t>ANSWER</w:t>
      </w:r>
      <w:r>
        <w:rPr>
          <w:rFonts w:eastAsia="Calibri"/>
          <w:b/>
          <w:bCs/>
          <w:sz w:val="22"/>
          <w:szCs w:val="22"/>
        </w:rPr>
        <w:t>:</w:t>
      </w:r>
    </w:p>
    <w:p w14:paraId="78B8B753" w14:textId="77777777" w:rsidR="001176F3" w:rsidRPr="001176F3" w:rsidRDefault="001176F3" w:rsidP="001176F3">
      <w:pPr>
        <w:spacing w:line="360" w:lineRule="auto"/>
        <w:ind w:right="531"/>
        <w:rPr>
          <w:rFonts w:eastAsia="Calibri"/>
          <w:sz w:val="24"/>
          <w:szCs w:val="24"/>
        </w:rPr>
      </w:pPr>
    </w:p>
    <w:p w14:paraId="615DE13D" w14:textId="708E103B" w:rsidR="001176F3" w:rsidRPr="001176F3" w:rsidRDefault="001176F3" w:rsidP="001176F3">
      <w:pPr>
        <w:spacing w:line="360" w:lineRule="auto"/>
        <w:ind w:right="531"/>
        <w:rPr>
          <w:rFonts w:eastAsia="Calibri"/>
          <w:sz w:val="24"/>
          <w:szCs w:val="24"/>
        </w:rPr>
      </w:pPr>
      <w:r w:rsidRPr="001176F3">
        <w:rPr>
          <w:rFonts w:eastAsia="Calibri"/>
          <w:sz w:val="24"/>
          <w:szCs w:val="24"/>
        </w:rPr>
        <w:t xml:space="preserve">The Counter terrorism strategy in the UK is called CONTEST (HM government, 2018) CONTEST comes in four parts which are Prevent, prepare, pursue, and protect. During this essay, these four parts will be assessed and discussed. </w:t>
      </w:r>
    </w:p>
    <w:p w14:paraId="6996C530" w14:textId="77777777" w:rsidR="001176F3" w:rsidRPr="001176F3" w:rsidRDefault="001176F3" w:rsidP="001176F3">
      <w:pPr>
        <w:spacing w:line="360" w:lineRule="auto"/>
        <w:ind w:right="531"/>
        <w:rPr>
          <w:rFonts w:eastAsia="Calibri"/>
          <w:sz w:val="24"/>
          <w:szCs w:val="24"/>
        </w:rPr>
      </w:pPr>
    </w:p>
    <w:p w14:paraId="5817AF15" w14:textId="77777777" w:rsidR="001176F3" w:rsidRPr="001176F3" w:rsidRDefault="001176F3" w:rsidP="001176F3">
      <w:pPr>
        <w:spacing w:line="360" w:lineRule="auto"/>
        <w:ind w:right="531"/>
        <w:rPr>
          <w:sz w:val="24"/>
          <w:szCs w:val="24"/>
        </w:rPr>
      </w:pPr>
      <w:r w:rsidRPr="001176F3">
        <w:rPr>
          <w:rFonts w:eastAsia="Calibri"/>
          <w:sz w:val="24"/>
          <w:szCs w:val="24"/>
        </w:rPr>
        <w:t>CONTEST was first established in 2010 with a yearly review being published to further adapt the strategy and continue to adjust any challenges that faces the UK in this regard. According to the HM government (2013) “</w:t>
      </w:r>
      <w:r w:rsidRPr="001176F3">
        <w:rPr>
          <w:sz w:val="24"/>
          <w:szCs w:val="24"/>
        </w:rPr>
        <w:t xml:space="preserve">A number of serious attempted attacks were </w:t>
      </w:r>
      <w:proofErr w:type="gramStart"/>
      <w:r w:rsidRPr="001176F3">
        <w:rPr>
          <w:sz w:val="24"/>
          <w:szCs w:val="24"/>
        </w:rPr>
        <w:t>foiled</w:t>
      </w:r>
      <w:proofErr w:type="gramEnd"/>
      <w:r w:rsidRPr="001176F3">
        <w:rPr>
          <w:sz w:val="24"/>
          <w:szCs w:val="24"/>
        </w:rPr>
        <w:t xml:space="preserve"> and significant arrests have been made. The security of the 2012 Olympic and Paralympic Games was maintained. All this reflects the very strong capabilities of the security and intelligence agencies and the police.”</w:t>
      </w:r>
    </w:p>
    <w:p w14:paraId="1FA4A102" w14:textId="77777777" w:rsidR="001176F3" w:rsidRPr="001176F3" w:rsidRDefault="001176F3" w:rsidP="001176F3">
      <w:pPr>
        <w:spacing w:line="360" w:lineRule="auto"/>
        <w:ind w:right="531"/>
        <w:rPr>
          <w:sz w:val="24"/>
          <w:szCs w:val="24"/>
        </w:rPr>
      </w:pPr>
    </w:p>
    <w:p w14:paraId="09C17E2E" w14:textId="5FB52622" w:rsidR="001176F3" w:rsidRPr="001176F3" w:rsidRDefault="001176F3" w:rsidP="001176F3">
      <w:pPr>
        <w:spacing w:line="360" w:lineRule="auto"/>
        <w:ind w:right="531"/>
        <w:rPr>
          <w:sz w:val="24"/>
          <w:szCs w:val="24"/>
        </w:rPr>
      </w:pPr>
      <w:r w:rsidRPr="001176F3">
        <w:rPr>
          <w:sz w:val="24"/>
          <w:szCs w:val="24"/>
        </w:rPr>
        <w:t>This shows that the H</w:t>
      </w:r>
      <w:r w:rsidR="00375D73">
        <w:rPr>
          <w:sz w:val="24"/>
          <w:szCs w:val="24"/>
        </w:rPr>
        <w:t>M</w:t>
      </w:r>
      <w:r w:rsidRPr="001176F3">
        <w:rPr>
          <w:sz w:val="24"/>
          <w:szCs w:val="24"/>
        </w:rPr>
        <w:t xml:space="preserve"> </w:t>
      </w:r>
      <w:r w:rsidR="00375D73">
        <w:rPr>
          <w:sz w:val="24"/>
          <w:szCs w:val="24"/>
        </w:rPr>
        <w:t>G</w:t>
      </w:r>
      <w:r w:rsidRPr="001176F3">
        <w:rPr>
          <w:sz w:val="24"/>
          <w:szCs w:val="24"/>
        </w:rPr>
        <w:t xml:space="preserve">overnment was confident in this strategy and were happy to continue to support the strategy moving forward. </w:t>
      </w:r>
    </w:p>
    <w:p w14:paraId="5F1263E1" w14:textId="77777777" w:rsidR="001176F3" w:rsidRPr="001176F3" w:rsidRDefault="001176F3" w:rsidP="001176F3">
      <w:pPr>
        <w:spacing w:line="360" w:lineRule="auto"/>
        <w:ind w:right="531"/>
        <w:rPr>
          <w:sz w:val="24"/>
          <w:szCs w:val="24"/>
        </w:rPr>
      </w:pPr>
    </w:p>
    <w:p w14:paraId="5F8E9F47" w14:textId="77777777" w:rsidR="001176F3" w:rsidRPr="001176F3" w:rsidRDefault="001176F3" w:rsidP="001176F3">
      <w:pPr>
        <w:spacing w:line="360" w:lineRule="auto"/>
        <w:ind w:right="531"/>
        <w:rPr>
          <w:sz w:val="24"/>
          <w:szCs w:val="24"/>
        </w:rPr>
      </w:pPr>
    </w:p>
    <w:p w14:paraId="7D816040" w14:textId="68F83289" w:rsidR="001176F3" w:rsidRPr="001176F3" w:rsidRDefault="001176F3" w:rsidP="001176F3">
      <w:pPr>
        <w:spacing w:line="360" w:lineRule="auto"/>
        <w:ind w:right="531"/>
        <w:rPr>
          <w:sz w:val="24"/>
          <w:szCs w:val="24"/>
        </w:rPr>
      </w:pPr>
      <w:r w:rsidRPr="001176F3">
        <w:rPr>
          <w:sz w:val="24"/>
          <w:szCs w:val="24"/>
        </w:rPr>
        <w:lastRenderedPageBreak/>
        <w:t xml:space="preserve">The first P of the strategy is </w:t>
      </w:r>
      <w:r>
        <w:rPr>
          <w:sz w:val="24"/>
          <w:szCs w:val="24"/>
        </w:rPr>
        <w:t>P</w:t>
      </w:r>
      <w:r w:rsidRPr="001176F3">
        <w:rPr>
          <w:sz w:val="24"/>
          <w:szCs w:val="24"/>
        </w:rPr>
        <w:t xml:space="preserve">revent. According to the HM government (2018) The prevent strategy is “To safeguard and support those vulnerable to radicalisation, to stop them from becoming terrorists or supporting </w:t>
      </w:r>
      <w:proofErr w:type="gramStart"/>
      <w:r w:rsidRPr="001176F3">
        <w:rPr>
          <w:sz w:val="24"/>
          <w:szCs w:val="24"/>
        </w:rPr>
        <w:t>terrorism”</w:t>
      </w:r>
      <w:proofErr w:type="gramEnd"/>
      <w:r w:rsidRPr="001176F3">
        <w:rPr>
          <w:sz w:val="24"/>
          <w:szCs w:val="24"/>
        </w:rPr>
        <w:t xml:space="preserve"> </w:t>
      </w:r>
    </w:p>
    <w:p w14:paraId="675661F2" w14:textId="77777777" w:rsidR="001176F3" w:rsidRPr="001176F3" w:rsidRDefault="001176F3" w:rsidP="001176F3">
      <w:pPr>
        <w:spacing w:line="360" w:lineRule="auto"/>
        <w:ind w:right="531"/>
        <w:rPr>
          <w:sz w:val="24"/>
          <w:szCs w:val="24"/>
        </w:rPr>
      </w:pPr>
    </w:p>
    <w:p w14:paraId="77F873ED" w14:textId="77777777" w:rsidR="001176F3" w:rsidRPr="001176F3" w:rsidRDefault="001176F3" w:rsidP="001176F3">
      <w:pPr>
        <w:spacing w:line="360" w:lineRule="auto"/>
        <w:ind w:right="531"/>
        <w:rPr>
          <w:spacing w:val="3"/>
          <w:sz w:val="24"/>
          <w:szCs w:val="24"/>
        </w:rPr>
      </w:pPr>
      <w:r w:rsidRPr="001176F3">
        <w:rPr>
          <w:sz w:val="24"/>
          <w:szCs w:val="24"/>
        </w:rPr>
        <w:t>This is important as one of the four objectives of CONTEST as it aims to mitigate terrorism by stopping people being radicalised or turning to terrorism to prevent any terrorist incidents in the future. “</w:t>
      </w:r>
      <w:r w:rsidRPr="001176F3">
        <w:rPr>
          <w:spacing w:val="3"/>
          <w:sz w:val="24"/>
          <w:szCs w:val="24"/>
        </w:rPr>
        <w:t xml:space="preserve">Prevent promised a comprehensive approach to contesting extremist ideologies, supporting vulnerable individuals and communities susceptible to extremist messages and working closely with a range of institutions such as schools, prisons and charities to help them play an active part in addressing radicalisation.” (College of policing, 2021). </w:t>
      </w:r>
    </w:p>
    <w:p w14:paraId="11844456" w14:textId="77777777" w:rsidR="001176F3" w:rsidRPr="001176F3" w:rsidRDefault="001176F3" w:rsidP="001176F3">
      <w:pPr>
        <w:spacing w:line="360" w:lineRule="auto"/>
        <w:ind w:right="531"/>
        <w:rPr>
          <w:spacing w:val="3"/>
          <w:sz w:val="24"/>
          <w:szCs w:val="24"/>
        </w:rPr>
      </w:pPr>
    </w:p>
    <w:p w14:paraId="1A3E46D3" w14:textId="77777777" w:rsidR="001176F3" w:rsidRPr="001176F3" w:rsidRDefault="001176F3" w:rsidP="001176F3">
      <w:pPr>
        <w:spacing w:line="360" w:lineRule="auto"/>
        <w:ind w:right="531"/>
        <w:rPr>
          <w:spacing w:val="3"/>
          <w:sz w:val="24"/>
          <w:szCs w:val="24"/>
        </w:rPr>
      </w:pPr>
      <w:r w:rsidRPr="001176F3">
        <w:rPr>
          <w:spacing w:val="3"/>
          <w:sz w:val="24"/>
          <w:szCs w:val="24"/>
        </w:rPr>
        <w:t xml:space="preserve">The second part of the contest strategy is Pursue. This is to stop terror attacks from happening. This includes introducing new legislation and employing new staff into counter terrorism organisations. </w:t>
      </w:r>
    </w:p>
    <w:p w14:paraId="622FCD3D" w14:textId="77777777" w:rsidR="001176F3" w:rsidRPr="001176F3" w:rsidRDefault="001176F3" w:rsidP="001176F3">
      <w:pPr>
        <w:spacing w:line="360" w:lineRule="auto"/>
        <w:ind w:right="531"/>
        <w:rPr>
          <w:spacing w:val="3"/>
          <w:sz w:val="24"/>
          <w:szCs w:val="24"/>
        </w:rPr>
      </w:pPr>
    </w:p>
    <w:p w14:paraId="0DEC26A7" w14:textId="1C8FBE92" w:rsidR="001176F3" w:rsidRPr="001176F3" w:rsidRDefault="001176F3" w:rsidP="001176F3">
      <w:pPr>
        <w:spacing w:line="360" w:lineRule="auto"/>
        <w:ind w:right="531"/>
        <w:rPr>
          <w:spacing w:val="3"/>
          <w:sz w:val="24"/>
          <w:szCs w:val="24"/>
        </w:rPr>
      </w:pPr>
      <w:r w:rsidRPr="001176F3">
        <w:rPr>
          <w:spacing w:val="3"/>
          <w:sz w:val="24"/>
          <w:szCs w:val="24"/>
        </w:rPr>
        <w:t xml:space="preserve">An organisation mentioned in this objective is MI5. MI5 is an organisation purely established to use espionage and covert tactics to help stop and mitigate the risks of terrorism, cyber-crime and to counter espionage from other countries. </w:t>
      </w:r>
      <w:proofErr w:type="gramStart"/>
      <w:r w:rsidRPr="001176F3">
        <w:rPr>
          <w:spacing w:val="3"/>
          <w:sz w:val="24"/>
          <w:szCs w:val="24"/>
        </w:rPr>
        <w:t>Through using covert means, it</w:t>
      </w:r>
      <w:proofErr w:type="gramEnd"/>
      <w:r w:rsidRPr="001176F3">
        <w:rPr>
          <w:spacing w:val="3"/>
          <w:sz w:val="24"/>
          <w:szCs w:val="24"/>
        </w:rPr>
        <w:t xml:space="preserve"> leaves the subjects unsuspecting that the surveillance is happening which allows them to intervene when necessary and not only act under suspicion. Using covert tactics will also help with finding out who the subjects collaborate with to establish other possible </w:t>
      </w:r>
      <w:proofErr w:type="spellStart"/>
      <w:r w:rsidRPr="001176F3">
        <w:rPr>
          <w:spacing w:val="3"/>
          <w:sz w:val="24"/>
          <w:szCs w:val="24"/>
        </w:rPr>
        <w:t>radicalists</w:t>
      </w:r>
      <w:proofErr w:type="spellEnd"/>
      <w:r w:rsidRPr="001176F3">
        <w:rPr>
          <w:spacing w:val="3"/>
          <w:sz w:val="24"/>
          <w:szCs w:val="24"/>
        </w:rPr>
        <w:t xml:space="preserve"> or threats to national security. </w:t>
      </w:r>
    </w:p>
    <w:p w14:paraId="379397BB" w14:textId="77777777" w:rsidR="001176F3" w:rsidRPr="001176F3" w:rsidRDefault="001176F3" w:rsidP="001176F3">
      <w:pPr>
        <w:spacing w:line="360" w:lineRule="auto"/>
        <w:ind w:right="531"/>
        <w:rPr>
          <w:spacing w:val="3"/>
          <w:sz w:val="24"/>
          <w:szCs w:val="24"/>
        </w:rPr>
      </w:pPr>
    </w:p>
    <w:p w14:paraId="3430AA37" w14:textId="77777777" w:rsidR="001176F3" w:rsidRPr="001176F3" w:rsidRDefault="001176F3" w:rsidP="001176F3">
      <w:pPr>
        <w:spacing w:line="360" w:lineRule="auto"/>
        <w:ind w:right="531"/>
        <w:rPr>
          <w:spacing w:val="3"/>
          <w:sz w:val="24"/>
          <w:szCs w:val="24"/>
        </w:rPr>
      </w:pPr>
      <w:r w:rsidRPr="001176F3">
        <w:rPr>
          <w:spacing w:val="3"/>
          <w:sz w:val="24"/>
          <w:szCs w:val="24"/>
        </w:rPr>
        <w:t xml:space="preserve">The third objective in CONTEST is Protect. Protect is to strengthen the </w:t>
      </w:r>
      <w:proofErr w:type="spellStart"/>
      <w:r w:rsidRPr="001176F3">
        <w:rPr>
          <w:spacing w:val="3"/>
          <w:sz w:val="24"/>
          <w:szCs w:val="24"/>
        </w:rPr>
        <w:t>Uk’s</w:t>
      </w:r>
      <w:proofErr w:type="spellEnd"/>
      <w:r w:rsidRPr="001176F3">
        <w:rPr>
          <w:spacing w:val="3"/>
          <w:sz w:val="24"/>
          <w:szCs w:val="24"/>
        </w:rPr>
        <w:t xml:space="preserve"> defences against terrorism. This section has a large emphasis on working with partner agencies such as local authority and border security. Working with partner agencies is vital in ensuring that counter terrorism is dealt with as through partnership working, the strengths of each agency can be used to further protect the UK against this threat and agencies can be called upon more efficiently should the need of these services arise. </w:t>
      </w:r>
    </w:p>
    <w:p w14:paraId="49FECC2F" w14:textId="77777777" w:rsidR="001176F3" w:rsidRPr="001176F3" w:rsidRDefault="001176F3" w:rsidP="001176F3">
      <w:pPr>
        <w:spacing w:line="360" w:lineRule="auto"/>
        <w:ind w:right="531"/>
        <w:rPr>
          <w:spacing w:val="3"/>
          <w:sz w:val="24"/>
          <w:szCs w:val="24"/>
        </w:rPr>
      </w:pPr>
    </w:p>
    <w:p w14:paraId="4EEBF67F" w14:textId="77777777" w:rsidR="001176F3" w:rsidRPr="001176F3" w:rsidRDefault="001176F3" w:rsidP="001176F3">
      <w:pPr>
        <w:spacing w:line="360" w:lineRule="auto"/>
        <w:ind w:right="531"/>
        <w:rPr>
          <w:sz w:val="24"/>
          <w:szCs w:val="24"/>
        </w:rPr>
      </w:pPr>
      <w:r w:rsidRPr="001176F3">
        <w:rPr>
          <w:spacing w:val="3"/>
          <w:sz w:val="24"/>
          <w:szCs w:val="24"/>
        </w:rPr>
        <w:lastRenderedPageBreak/>
        <w:t xml:space="preserve">The fourth and final objective is Prepare, this means </w:t>
      </w:r>
      <w:proofErr w:type="gramStart"/>
      <w:r w:rsidRPr="001176F3">
        <w:rPr>
          <w:sz w:val="24"/>
          <w:szCs w:val="24"/>
        </w:rPr>
        <w:t>To</w:t>
      </w:r>
      <w:proofErr w:type="gramEnd"/>
      <w:r w:rsidRPr="001176F3">
        <w:rPr>
          <w:sz w:val="24"/>
          <w:szCs w:val="24"/>
        </w:rPr>
        <w:t xml:space="preserve"> mitigate the impact of a terrorist incident, by bringing any attack to an end rapidly and recovering from it (HM government, 2018). </w:t>
      </w:r>
    </w:p>
    <w:p w14:paraId="6A2887CC" w14:textId="77777777" w:rsidR="001176F3" w:rsidRPr="001176F3" w:rsidRDefault="001176F3" w:rsidP="001176F3">
      <w:pPr>
        <w:spacing w:line="360" w:lineRule="auto"/>
        <w:ind w:right="531"/>
        <w:rPr>
          <w:sz w:val="24"/>
          <w:szCs w:val="24"/>
        </w:rPr>
      </w:pPr>
    </w:p>
    <w:p w14:paraId="2FEE83FD" w14:textId="77777777" w:rsidR="001176F3" w:rsidRPr="001176F3" w:rsidRDefault="001176F3" w:rsidP="001176F3">
      <w:pPr>
        <w:spacing w:line="360" w:lineRule="auto"/>
        <w:ind w:right="531"/>
        <w:rPr>
          <w:sz w:val="24"/>
          <w:szCs w:val="24"/>
          <w:shd w:val="clear" w:color="auto" w:fill="FFFFFF"/>
        </w:rPr>
      </w:pPr>
      <w:r w:rsidRPr="001176F3">
        <w:rPr>
          <w:sz w:val="24"/>
          <w:szCs w:val="24"/>
        </w:rPr>
        <w:t>Based in MI5 is the Joint Terrorism analytic centre (JTAC). “</w:t>
      </w:r>
      <w:r w:rsidRPr="001176F3">
        <w:rPr>
          <w:sz w:val="24"/>
          <w:szCs w:val="24"/>
          <w:shd w:val="clear" w:color="auto" w:fill="FFFFFF"/>
        </w:rPr>
        <w:t xml:space="preserve">JTAC analyses and assesses all intelligence relating to international terrorism, at home and overseas. It sets threat levels and issues warnings of threats and other terrorist-related subjects for customers from a wide range of government departments and agencies, as well as producing more in-depth reports on trends, terrorist networks and capabilities.” (MI5, 2023) </w:t>
      </w:r>
    </w:p>
    <w:p w14:paraId="6C4A4372" w14:textId="77777777" w:rsidR="001176F3" w:rsidRPr="001176F3" w:rsidRDefault="001176F3" w:rsidP="001176F3">
      <w:pPr>
        <w:spacing w:line="360" w:lineRule="auto"/>
        <w:ind w:right="531"/>
        <w:rPr>
          <w:sz w:val="24"/>
          <w:szCs w:val="24"/>
          <w:shd w:val="clear" w:color="auto" w:fill="FFFFFF"/>
        </w:rPr>
      </w:pPr>
    </w:p>
    <w:p w14:paraId="780A51A4" w14:textId="17D68928" w:rsidR="001176F3" w:rsidRPr="001176F3" w:rsidRDefault="001176F3" w:rsidP="001176F3">
      <w:pPr>
        <w:spacing w:line="360" w:lineRule="auto"/>
        <w:ind w:right="531"/>
        <w:rPr>
          <w:spacing w:val="3"/>
          <w:sz w:val="24"/>
          <w:szCs w:val="24"/>
        </w:rPr>
      </w:pPr>
      <w:r w:rsidRPr="001176F3">
        <w:rPr>
          <w:sz w:val="24"/>
          <w:szCs w:val="24"/>
          <w:shd w:val="clear" w:color="auto" w:fill="FFFFFF"/>
        </w:rPr>
        <w:t xml:space="preserve">The threat level of the UK is decided by JTAC, </w:t>
      </w:r>
      <w:r w:rsidRPr="001176F3">
        <w:rPr>
          <w:spacing w:val="3"/>
          <w:sz w:val="24"/>
          <w:szCs w:val="24"/>
        </w:rPr>
        <w:t xml:space="preserve">According to </w:t>
      </w:r>
      <w:proofErr w:type="spellStart"/>
      <w:r w:rsidRPr="001176F3">
        <w:rPr>
          <w:spacing w:val="3"/>
          <w:sz w:val="24"/>
          <w:szCs w:val="24"/>
        </w:rPr>
        <w:t>ProtectUK</w:t>
      </w:r>
      <w:proofErr w:type="spellEnd"/>
      <w:r w:rsidRPr="001176F3">
        <w:rPr>
          <w:spacing w:val="3"/>
          <w:sz w:val="24"/>
          <w:szCs w:val="24"/>
        </w:rPr>
        <w:t xml:space="preserve"> (2022) the current threat level in the UK is substantial. </w:t>
      </w:r>
      <w:r w:rsidR="00375D73">
        <w:rPr>
          <w:spacing w:val="3"/>
          <w:sz w:val="24"/>
          <w:szCs w:val="24"/>
        </w:rPr>
        <w:t xml:space="preserve">This means that an attack is likely. This level is based on current intelligence and terrorist capability. Although not always accurate, </w:t>
      </w:r>
      <w:proofErr w:type="gramStart"/>
      <w:r w:rsidR="00375D73">
        <w:rPr>
          <w:spacing w:val="3"/>
          <w:sz w:val="24"/>
          <w:szCs w:val="24"/>
        </w:rPr>
        <w:t>Through</w:t>
      </w:r>
      <w:proofErr w:type="gramEnd"/>
      <w:r w:rsidR="00375D73">
        <w:rPr>
          <w:spacing w:val="3"/>
          <w:sz w:val="24"/>
          <w:szCs w:val="24"/>
        </w:rPr>
        <w:t xml:space="preserve"> establishing a threat level to the UK, it helps determine and strategize appropriate counter terrorism measures to ensure a justifiable and proportionate response. </w:t>
      </w:r>
    </w:p>
    <w:p w14:paraId="3EEAE9B4" w14:textId="77777777" w:rsidR="001176F3" w:rsidRPr="001176F3" w:rsidRDefault="001176F3" w:rsidP="001176F3">
      <w:pPr>
        <w:spacing w:line="360" w:lineRule="auto"/>
        <w:ind w:right="531"/>
        <w:rPr>
          <w:spacing w:val="3"/>
          <w:sz w:val="24"/>
          <w:szCs w:val="24"/>
        </w:rPr>
      </w:pPr>
    </w:p>
    <w:p w14:paraId="5514723C" w14:textId="77777777" w:rsidR="001176F3" w:rsidRPr="001176F3" w:rsidRDefault="001176F3" w:rsidP="001176F3">
      <w:pPr>
        <w:spacing w:line="360" w:lineRule="auto"/>
        <w:ind w:right="531"/>
        <w:rPr>
          <w:sz w:val="24"/>
          <w:szCs w:val="24"/>
        </w:rPr>
      </w:pPr>
      <w:r w:rsidRPr="001176F3">
        <w:rPr>
          <w:spacing w:val="3"/>
          <w:sz w:val="24"/>
          <w:szCs w:val="24"/>
        </w:rPr>
        <w:t>The contest strategy is not a fool proof plan and with challenges facing it since its inception. According to the HM government (2018) “</w:t>
      </w:r>
      <w:r w:rsidRPr="001176F3">
        <w:rPr>
          <w:sz w:val="24"/>
          <w:szCs w:val="24"/>
        </w:rPr>
        <w:t xml:space="preserve">Between 2011 and 2016, there were four terrorist attacks in Great Britain, each targeting a single individual. The Westminster attack in March 2017 was the first to cause multiple fatalities in the UK since 2005. The five attacks in London and Manchester in 2017 killed 36 people. Five victims died in an attack on Westminster Bridge and the Houses of Parliament, 22 at the Manchester Arena, eight at London Bridge and Borough Market, and one at Finsbury Park. Many more were injured, including in an attack at Parsons Green. Whilst we aim to reduce the risk from all forms of terrorism, we will not be able to prevent all attacks.” </w:t>
      </w:r>
    </w:p>
    <w:p w14:paraId="0C6F4B74" w14:textId="77777777" w:rsidR="001176F3" w:rsidRPr="001176F3" w:rsidRDefault="001176F3" w:rsidP="001176F3">
      <w:pPr>
        <w:spacing w:line="360" w:lineRule="auto"/>
        <w:ind w:right="531"/>
        <w:rPr>
          <w:sz w:val="24"/>
          <w:szCs w:val="24"/>
        </w:rPr>
      </w:pPr>
    </w:p>
    <w:p w14:paraId="24AE6AF2" w14:textId="77777777" w:rsidR="001176F3" w:rsidRPr="001176F3" w:rsidRDefault="001176F3" w:rsidP="001176F3">
      <w:pPr>
        <w:spacing w:line="360" w:lineRule="auto"/>
        <w:ind w:right="531"/>
        <w:rPr>
          <w:sz w:val="24"/>
          <w:szCs w:val="24"/>
        </w:rPr>
      </w:pPr>
      <w:r w:rsidRPr="001176F3">
        <w:rPr>
          <w:sz w:val="24"/>
          <w:szCs w:val="24"/>
        </w:rPr>
        <w:t xml:space="preserve">This shows that CONTEST is not a complete strategy and must be continuously altered and revised. Through remaining stagnant, the threat of terrorism will change with no change to combat it. </w:t>
      </w:r>
    </w:p>
    <w:p w14:paraId="52499C88" w14:textId="77777777" w:rsidR="001176F3" w:rsidRPr="001176F3" w:rsidRDefault="001176F3" w:rsidP="001176F3">
      <w:pPr>
        <w:spacing w:line="360" w:lineRule="auto"/>
        <w:ind w:right="531"/>
        <w:rPr>
          <w:sz w:val="24"/>
          <w:szCs w:val="24"/>
        </w:rPr>
      </w:pPr>
    </w:p>
    <w:p w14:paraId="6D06E658" w14:textId="77777777" w:rsidR="001176F3" w:rsidRPr="001176F3" w:rsidRDefault="001176F3" w:rsidP="001176F3">
      <w:pPr>
        <w:spacing w:line="360" w:lineRule="auto"/>
        <w:ind w:right="531"/>
        <w:rPr>
          <w:sz w:val="24"/>
          <w:szCs w:val="24"/>
        </w:rPr>
      </w:pPr>
      <w:r w:rsidRPr="001176F3">
        <w:rPr>
          <w:sz w:val="24"/>
          <w:szCs w:val="24"/>
        </w:rPr>
        <w:lastRenderedPageBreak/>
        <w:t xml:space="preserve">The Contest strategy (2018) also notes what has been learned from the recent attacks. “The attacks in Manchester and Parsons Green in 2017 demonstrated that home-made explosives are a weapon of choice for terrorists. We have developed world-class forensic laboratories, which provide the police with the necessary capabilities to analyse evidence associated with a chemical, biological, radiological, </w:t>
      </w:r>
      <w:proofErr w:type="gramStart"/>
      <w:r w:rsidRPr="001176F3">
        <w:rPr>
          <w:sz w:val="24"/>
          <w:szCs w:val="24"/>
        </w:rPr>
        <w:t>nuclear</w:t>
      </w:r>
      <w:proofErr w:type="gramEnd"/>
      <w:r w:rsidRPr="001176F3">
        <w:rPr>
          <w:sz w:val="24"/>
          <w:szCs w:val="24"/>
        </w:rPr>
        <w:t xml:space="preserve"> or explosive (CBRNE) event and ensure we can bring to justice those involved in terrorism.”</w:t>
      </w:r>
    </w:p>
    <w:p w14:paraId="3CBFAF1C" w14:textId="77777777" w:rsidR="001176F3" w:rsidRPr="001176F3" w:rsidRDefault="001176F3" w:rsidP="001176F3">
      <w:pPr>
        <w:spacing w:line="360" w:lineRule="auto"/>
        <w:ind w:right="531"/>
        <w:rPr>
          <w:sz w:val="24"/>
          <w:szCs w:val="24"/>
        </w:rPr>
      </w:pPr>
    </w:p>
    <w:p w14:paraId="20ADA9CE" w14:textId="445D0972" w:rsidR="001176F3" w:rsidRPr="001176F3" w:rsidRDefault="001176F3" w:rsidP="001176F3">
      <w:pPr>
        <w:spacing w:line="360" w:lineRule="auto"/>
        <w:ind w:right="531"/>
        <w:rPr>
          <w:sz w:val="24"/>
          <w:szCs w:val="24"/>
        </w:rPr>
      </w:pPr>
      <w:r w:rsidRPr="001176F3">
        <w:rPr>
          <w:sz w:val="24"/>
          <w:szCs w:val="24"/>
        </w:rPr>
        <w:t xml:space="preserve">In conclusion, the CONTEST model is the key strategy in the UK for tackling the threat of terrorism. CONTEST highlights that it is vital to continue to adapt and change the strategy to deal with new and adapting threats through working in partnership with different agencies. CONTEST has also shown that it is not perfect by having incidents occur after its inception but has proved vital in countering and mitigating the threat and aftermath of those incidents. CONTEST will continue to adapt all four pillars to ensure that there are sufficient recourses in place to mitigate the risk of terrorism to the UK. </w:t>
      </w:r>
    </w:p>
    <w:p w14:paraId="40403C0C" w14:textId="7B4C65D5" w:rsidR="001176F3" w:rsidRDefault="001176F3" w:rsidP="001176F3">
      <w:pPr>
        <w:spacing w:line="257" w:lineRule="auto"/>
        <w:ind w:right="531"/>
        <w:rPr>
          <w:sz w:val="22"/>
          <w:szCs w:val="22"/>
        </w:rPr>
      </w:pPr>
    </w:p>
    <w:p w14:paraId="16F1128B" w14:textId="77777777" w:rsidR="001176F3" w:rsidRDefault="001176F3" w:rsidP="001176F3">
      <w:pPr>
        <w:spacing w:line="257" w:lineRule="auto"/>
        <w:ind w:right="531"/>
        <w:jc w:val="right"/>
        <w:rPr>
          <w:sz w:val="22"/>
          <w:szCs w:val="22"/>
        </w:rPr>
      </w:pPr>
    </w:p>
    <w:p w14:paraId="3CEB958A" w14:textId="352915D0" w:rsidR="001176F3" w:rsidRDefault="001176F3" w:rsidP="001176F3">
      <w:pPr>
        <w:spacing w:line="257" w:lineRule="auto"/>
        <w:ind w:right="531"/>
        <w:jc w:val="right"/>
        <w:rPr>
          <w:b/>
          <w:bCs/>
          <w:sz w:val="40"/>
          <w:szCs w:val="40"/>
        </w:rPr>
      </w:pPr>
      <w:r w:rsidRPr="001176F3">
        <w:rPr>
          <w:b/>
          <w:bCs/>
          <w:sz w:val="40"/>
          <w:szCs w:val="40"/>
        </w:rPr>
        <w:t>9</w:t>
      </w:r>
      <w:r w:rsidR="00375D73">
        <w:rPr>
          <w:b/>
          <w:bCs/>
          <w:sz w:val="40"/>
          <w:szCs w:val="40"/>
        </w:rPr>
        <w:t>54</w:t>
      </w:r>
    </w:p>
    <w:p w14:paraId="46B9923F" w14:textId="582C6535" w:rsidR="001176F3" w:rsidRDefault="001176F3" w:rsidP="001176F3">
      <w:pPr>
        <w:spacing w:line="257" w:lineRule="auto"/>
        <w:ind w:right="531"/>
        <w:jc w:val="right"/>
        <w:rPr>
          <w:b/>
          <w:bCs/>
          <w:sz w:val="40"/>
          <w:szCs w:val="40"/>
        </w:rPr>
      </w:pPr>
    </w:p>
    <w:p w14:paraId="74D8468E" w14:textId="77777777" w:rsidR="001176F3" w:rsidRPr="00693B87" w:rsidRDefault="001176F3" w:rsidP="001176F3">
      <w:pPr>
        <w:ind w:left="567" w:right="531"/>
        <w:jc w:val="both"/>
        <w:rPr>
          <w:b/>
          <w:bCs/>
          <w:sz w:val="22"/>
          <w:szCs w:val="22"/>
        </w:rPr>
      </w:pPr>
      <w:r w:rsidRPr="00693B87">
        <w:rPr>
          <w:b/>
          <w:bCs/>
          <w:sz w:val="22"/>
          <w:szCs w:val="22"/>
        </w:rPr>
        <w:t>Essay three:</w:t>
      </w:r>
    </w:p>
    <w:p w14:paraId="2817B843" w14:textId="77777777" w:rsidR="001176F3" w:rsidRPr="009C5069" w:rsidRDefault="001176F3" w:rsidP="001176F3">
      <w:pPr>
        <w:spacing w:line="257" w:lineRule="auto"/>
        <w:ind w:left="567" w:right="531"/>
        <w:rPr>
          <w:sz w:val="22"/>
          <w:szCs w:val="22"/>
          <w:u w:val="single"/>
        </w:rPr>
      </w:pPr>
      <w:r>
        <w:rPr>
          <w:rFonts w:eastAsia="Calibri"/>
          <w:sz w:val="22"/>
          <w:szCs w:val="22"/>
          <w:u w:val="single"/>
        </w:rPr>
        <w:t>Critically assess</w:t>
      </w:r>
      <w:r>
        <w:rPr>
          <w:rFonts w:eastAsia="Calibri"/>
          <w:sz w:val="22"/>
          <w:szCs w:val="22"/>
        </w:rPr>
        <w:t xml:space="preserve"> the effectiveness of processes used to evaluate and analyse information and intelligence </w:t>
      </w:r>
      <w:proofErr w:type="gramStart"/>
      <w:r>
        <w:rPr>
          <w:rFonts w:eastAsia="Calibri"/>
          <w:sz w:val="22"/>
          <w:szCs w:val="22"/>
        </w:rPr>
        <w:t>in order to</w:t>
      </w:r>
      <w:proofErr w:type="gramEnd"/>
      <w:r>
        <w:rPr>
          <w:rFonts w:eastAsia="Calibri"/>
          <w:sz w:val="22"/>
          <w:szCs w:val="22"/>
        </w:rPr>
        <w:t xml:space="preserve"> mitigate against the impact of personal bias.</w:t>
      </w:r>
    </w:p>
    <w:p w14:paraId="3104B3CA" w14:textId="0471FB01" w:rsidR="001176F3" w:rsidRDefault="001176F3" w:rsidP="001176F3">
      <w:pPr>
        <w:spacing w:line="257" w:lineRule="auto"/>
        <w:ind w:left="567" w:right="531"/>
        <w:rPr>
          <w:rFonts w:eastAsia="Calibri"/>
          <w:sz w:val="22"/>
          <w:szCs w:val="22"/>
        </w:rPr>
      </w:pPr>
      <w:r w:rsidRPr="008674F4">
        <w:rPr>
          <w:rFonts w:eastAsia="Calibri"/>
          <w:b/>
          <w:bCs/>
          <w:sz w:val="22"/>
          <w:szCs w:val="22"/>
        </w:rPr>
        <w:t xml:space="preserve">Word limit: </w:t>
      </w:r>
      <w:r w:rsidRPr="008674F4">
        <w:rPr>
          <w:rFonts w:eastAsia="Calibri"/>
          <w:sz w:val="22"/>
          <w:szCs w:val="22"/>
        </w:rPr>
        <w:t>1000 words.</w:t>
      </w:r>
    </w:p>
    <w:p w14:paraId="23B71342" w14:textId="416A7FCD" w:rsidR="008A206B" w:rsidRDefault="008A206B" w:rsidP="001176F3">
      <w:pPr>
        <w:spacing w:line="257" w:lineRule="auto"/>
        <w:ind w:left="567" w:right="531"/>
        <w:rPr>
          <w:sz w:val="22"/>
          <w:szCs w:val="22"/>
        </w:rPr>
      </w:pPr>
    </w:p>
    <w:p w14:paraId="2DB5B77C" w14:textId="2F4CEBFC" w:rsidR="008A206B" w:rsidRPr="008674F4" w:rsidRDefault="008A206B" w:rsidP="008A206B">
      <w:pPr>
        <w:spacing w:line="257" w:lineRule="auto"/>
        <w:ind w:right="531"/>
        <w:rPr>
          <w:sz w:val="22"/>
          <w:szCs w:val="22"/>
        </w:rPr>
      </w:pPr>
      <w:r w:rsidRPr="001176F3">
        <w:rPr>
          <w:rFonts w:eastAsia="Calibri"/>
          <w:b/>
          <w:bCs/>
          <w:sz w:val="22"/>
          <w:szCs w:val="22"/>
        </w:rPr>
        <w:t>ANSWER</w:t>
      </w:r>
      <w:r>
        <w:rPr>
          <w:rFonts w:eastAsia="Calibri"/>
          <w:b/>
          <w:bCs/>
          <w:sz w:val="22"/>
          <w:szCs w:val="22"/>
        </w:rPr>
        <w:t>:</w:t>
      </w:r>
    </w:p>
    <w:p w14:paraId="4ECFC1CA" w14:textId="77777777" w:rsidR="001176F3" w:rsidRPr="008674F4" w:rsidRDefault="001176F3" w:rsidP="008A206B">
      <w:pPr>
        <w:spacing w:line="257" w:lineRule="auto"/>
        <w:ind w:right="531"/>
        <w:rPr>
          <w:sz w:val="22"/>
          <w:szCs w:val="22"/>
        </w:rPr>
      </w:pPr>
    </w:p>
    <w:p w14:paraId="134A38EE" w14:textId="77777777" w:rsidR="001176F3" w:rsidRPr="001176F3" w:rsidRDefault="001176F3" w:rsidP="001176F3">
      <w:pPr>
        <w:spacing w:line="360" w:lineRule="auto"/>
        <w:rPr>
          <w:color w:val="000000" w:themeColor="text1"/>
          <w:sz w:val="24"/>
          <w:szCs w:val="24"/>
        </w:rPr>
      </w:pPr>
      <w:r w:rsidRPr="001176F3">
        <w:rPr>
          <w:color w:val="000000" w:themeColor="text1"/>
          <w:sz w:val="24"/>
          <w:szCs w:val="24"/>
        </w:rPr>
        <w:t xml:space="preserve">It is very important in policing to Rely on information and intelligence to guide officers on making decisions than to rely on personal Bias. </w:t>
      </w:r>
    </w:p>
    <w:p w14:paraId="2176AE12" w14:textId="77777777" w:rsidR="001176F3" w:rsidRPr="001176F3" w:rsidRDefault="001176F3" w:rsidP="001176F3">
      <w:pPr>
        <w:spacing w:line="360" w:lineRule="auto"/>
        <w:rPr>
          <w:color w:val="000000" w:themeColor="text1"/>
          <w:sz w:val="24"/>
          <w:szCs w:val="24"/>
        </w:rPr>
      </w:pPr>
    </w:p>
    <w:p w14:paraId="6100B770" w14:textId="77777777" w:rsidR="001176F3" w:rsidRPr="001176F3" w:rsidRDefault="001176F3" w:rsidP="001176F3">
      <w:pPr>
        <w:spacing w:line="360" w:lineRule="auto"/>
        <w:rPr>
          <w:color w:val="000000" w:themeColor="text1"/>
          <w:sz w:val="24"/>
          <w:szCs w:val="24"/>
        </w:rPr>
      </w:pPr>
      <w:proofErr w:type="gramStart"/>
      <w:r w:rsidRPr="001176F3">
        <w:rPr>
          <w:color w:val="000000" w:themeColor="text1"/>
          <w:sz w:val="24"/>
          <w:szCs w:val="24"/>
        </w:rPr>
        <w:t>Firstly</w:t>
      </w:r>
      <w:proofErr w:type="gramEnd"/>
      <w:r w:rsidRPr="001176F3">
        <w:rPr>
          <w:color w:val="000000" w:themeColor="text1"/>
          <w:sz w:val="24"/>
          <w:szCs w:val="24"/>
        </w:rPr>
        <w:t xml:space="preserve"> it is important to highlight what is bias, According to Norton (2016) </w:t>
      </w:r>
      <w:r w:rsidRPr="001176F3">
        <w:rPr>
          <w:color w:val="000000" w:themeColor="text1"/>
          <w:sz w:val="24"/>
          <w:szCs w:val="24"/>
          <w:shd w:val="clear" w:color="auto" w:fill="FFFFFF"/>
        </w:rPr>
        <w:t>“it might seem natural to "relate" more to the job applicant from your hometown or alma mater who likes the same music as you do. But it would be irresponsible to extend an offer of employment to that candidate based on these positive or favourable biases. Stated this way it seems self-evident, but if you were unaware of your biases, would you realize how they were influencing your decisions?”</w:t>
      </w:r>
    </w:p>
    <w:p w14:paraId="738A27CA" w14:textId="77777777" w:rsidR="001176F3" w:rsidRPr="001176F3" w:rsidRDefault="001176F3" w:rsidP="001176F3">
      <w:pPr>
        <w:spacing w:line="360" w:lineRule="auto"/>
        <w:rPr>
          <w:color w:val="000000" w:themeColor="text1"/>
          <w:sz w:val="24"/>
          <w:szCs w:val="24"/>
          <w:shd w:val="clear" w:color="auto" w:fill="FFFFFF"/>
        </w:rPr>
      </w:pPr>
    </w:p>
    <w:p w14:paraId="16256400" w14:textId="77777777" w:rsidR="001176F3" w:rsidRPr="001176F3" w:rsidRDefault="001176F3" w:rsidP="001176F3">
      <w:pPr>
        <w:spacing w:line="360" w:lineRule="auto"/>
        <w:rPr>
          <w:color w:val="000000" w:themeColor="text1"/>
          <w:sz w:val="24"/>
          <w:szCs w:val="24"/>
          <w:shd w:val="clear" w:color="auto" w:fill="FFFFFF"/>
        </w:rPr>
      </w:pPr>
      <w:r w:rsidRPr="001176F3">
        <w:rPr>
          <w:color w:val="000000" w:themeColor="text1"/>
          <w:sz w:val="24"/>
          <w:szCs w:val="24"/>
          <w:shd w:val="clear" w:color="auto" w:fill="FFFFFF"/>
        </w:rPr>
        <w:t xml:space="preserve">This shows that even subconsciously, officers may make decisions based on bias and not sound information and intelligence. It is important for officers to recognise this and through recognising it, can they look to base decisions more on fact and intelligence. </w:t>
      </w:r>
    </w:p>
    <w:p w14:paraId="337A11F7" w14:textId="77777777" w:rsidR="001176F3" w:rsidRPr="001176F3" w:rsidRDefault="001176F3" w:rsidP="001176F3">
      <w:pPr>
        <w:spacing w:line="360" w:lineRule="auto"/>
        <w:rPr>
          <w:color w:val="000000" w:themeColor="text1"/>
          <w:sz w:val="24"/>
          <w:szCs w:val="24"/>
          <w:shd w:val="clear" w:color="auto" w:fill="FFFFFF"/>
        </w:rPr>
      </w:pPr>
    </w:p>
    <w:p w14:paraId="6D1012E2" w14:textId="77777777" w:rsidR="001176F3" w:rsidRPr="001176F3" w:rsidRDefault="001176F3" w:rsidP="001176F3">
      <w:pPr>
        <w:spacing w:line="360" w:lineRule="auto"/>
        <w:rPr>
          <w:color w:val="000000" w:themeColor="text1"/>
          <w:sz w:val="24"/>
          <w:szCs w:val="24"/>
          <w:shd w:val="clear" w:color="auto" w:fill="FFFFFF"/>
        </w:rPr>
      </w:pPr>
      <w:r w:rsidRPr="001176F3">
        <w:rPr>
          <w:color w:val="000000" w:themeColor="text1"/>
          <w:sz w:val="24"/>
          <w:szCs w:val="24"/>
          <w:shd w:val="clear" w:color="auto" w:fill="FFFFFF"/>
        </w:rPr>
        <w:t xml:space="preserve">Information and intelligence </w:t>
      </w:r>
      <w:proofErr w:type="gramStart"/>
      <w:r w:rsidRPr="001176F3">
        <w:rPr>
          <w:color w:val="000000" w:themeColor="text1"/>
          <w:sz w:val="24"/>
          <w:szCs w:val="24"/>
          <w:shd w:val="clear" w:color="auto" w:fill="FFFFFF"/>
        </w:rPr>
        <w:t>is</w:t>
      </w:r>
      <w:proofErr w:type="gramEnd"/>
      <w:r w:rsidRPr="001176F3">
        <w:rPr>
          <w:color w:val="000000" w:themeColor="text1"/>
          <w:sz w:val="24"/>
          <w:szCs w:val="24"/>
          <w:shd w:val="clear" w:color="auto" w:fill="FFFFFF"/>
        </w:rPr>
        <w:t xml:space="preserve"> a vital tool in Policing, through sharing information, it could change the way incidents are dealt with and will help reduce reoffending through identifying the problem from the information shared and a solution can be found. Without information and intelligence, there will be a problem in policing of not learning from prior mistakes, this will lead to the same problems reoccurring in policing and in turn make crime more rewarding and easier to commit. </w:t>
      </w:r>
    </w:p>
    <w:p w14:paraId="1CB1665C" w14:textId="77777777" w:rsidR="001176F3" w:rsidRPr="001176F3" w:rsidRDefault="001176F3" w:rsidP="001176F3">
      <w:pPr>
        <w:spacing w:line="360" w:lineRule="auto"/>
        <w:rPr>
          <w:color w:val="000000" w:themeColor="text1"/>
          <w:sz w:val="24"/>
          <w:szCs w:val="24"/>
          <w:shd w:val="clear" w:color="auto" w:fill="FFFFFF"/>
        </w:rPr>
      </w:pPr>
    </w:p>
    <w:p w14:paraId="5CB08D72" w14:textId="478ECA1E" w:rsidR="001176F3" w:rsidRPr="001176F3" w:rsidRDefault="001176F3" w:rsidP="001176F3">
      <w:pPr>
        <w:shd w:val="clear" w:color="auto" w:fill="FFFFFF"/>
        <w:spacing w:after="75" w:line="360" w:lineRule="auto"/>
        <w:rPr>
          <w:color w:val="000000" w:themeColor="text1"/>
          <w:sz w:val="24"/>
          <w:szCs w:val="24"/>
        </w:rPr>
      </w:pPr>
      <w:r w:rsidRPr="001176F3">
        <w:rPr>
          <w:color w:val="000000" w:themeColor="text1"/>
          <w:sz w:val="24"/>
          <w:szCs w:val="24"/>
          <w:shd w:val="clear" w:color="auto" w:fill="FFFFFF"/>
        </w:rPr>
        <w:t xml:space="preserve">Information and intelligence can be gathered </w:t>
      </w:r>
      <w:proofErr w:type="gramStart"/>
      <w:r w:rsidRPr="001176F3">
        <w:rPr>
          <w:color w:val="000000" w:themeColor="text1"/>
          <w:sz w:val="24"/>
          <w:szCs w:val="24"/>
          <w:shd w:val="clear" w:color="auto" w:fill="FFFFFF"/>
        </w:rPr>
        <w:t>In</w:t>
      </w:r>
      <w:proofErr w:type="gramEnd"/>
      <w:r w:rsidRPr="001176F3">
        <w:rPr>
          <w:color w:val="000000" w:themeColor="text1"/>
          <w:sz w:val="24"/>
          <w:szCs w:val="24"/>
          <w:shd w:val="clear" w:color="auto" w:fill="FFFFFF"/>
        </w:rPr>
        <w:t xml:space="preserve"> many different ways. This could be in overt and covert ways. information can be gathered in many ways including asking relevant questions to individuals or searching for information. Certain situations may need more covert methods for information to be gathered. In the interest of crime prevention, a Covert human intelligence source (CHIS) may be deployed to gather vital information under section 29B of the regulation of investigatory powers act. (Home office, 2022) the use of CHIS has been very effective for the </w:t>
      </w:r>
      <w:proofErr w:type="spellStart"/>
      <w:r w:rsidRPr="001176F3">
        <w:rPr>
          <w:color w:val="000000" w:themeColor="text1"/>
          <w:sz w:val="24"/>
          <w:szCs w:val="24"/>
          <w:shd w:val="clear" w:color="auto" w:fill="FFFFFF"/>
        </w:rPr>
        <w:t>Uk</w:t>
      </w:r>
      <w:proofErr w:type="spellEnd"/>
      <w:r w:rsidRPr="001176F3">
        <w:rPr>
          <w:color w:val="000000" w:themeColor="text1"/>
          <w:sz w:val="24"/>
          <w:szCs w:val="24"/>
          <w:shd w:val="clear" w:color="auto" w:fill="FFFFFF"/>
        </w:rPr>
        <w:t xml:space="preserve"> as according to the </w:t>
      </w:r>
      <w:proofErr w:type="gramStart"/>
      <w:r w:rsidRPr="001176F3">
        <w:rPr>
          <w:color w:val="000000" w:themeColor="text1"/>
          <w:sz w:val="24"/>
          <w:szCs w:val="24"/>
          <w:shd w:val="clear" w:color="auto" w:fill="FFFFFF"/>
        </w:rPr>
        <w:t>Home</w:t>
      </w:r>
      <w:proofErr w:type="gramEnd"/>
      <w:r w:rsidRPr="001176F3">
        <w:rPr>
          <w:color w:val="000000" w:themeColor="text1"/>
          <w:sz w:val="24"/>
          <w:szCs w:val="24"/>
          <w:shd w:val="clear" w:color="auto" w:fill="FFFFFF"/>
        </w:rPr>
        <w:t xml:space="preserve"> office (2021) </w:t>
      </w:r>
      <w:r w:rsidR="00EB3AB5" w:rsidRPr="001176F3">
        <w:rPr>
          <w:color w:val="000000" w:themeColor="text1"/>
          <w:sz w:val="24"/>
          <w:szCs w:val="24"/>
          <w:shd w:val="clear" w:color="auto" w:fill="FFFFFF"/>
        </w:rPr>
        <w:t>“In</w:t>
      </w:r>
      <w:r w:rsidRPr="001176F3">
        <w:rPr>
          <w:color w:val="000000" w:themeColor="text1"/>
          <w:sz w:val="24"/>
          <w:szCs w:val="24"/>
        </w:rPr>
        <w:t xml:space="preserve"> 2018, CHIS operations led the National Crime Agency to disrupt over 30 threats to life, arrest numerous serious organised criminals, seize over 3000kg of Class A drugs, safeguard over 200 people, and take almost 60 firearms and 4000 rounds of ammunition off the street.”</w:t>
      </w:r>
    </w:p>
    <w:p w14:paraId="7C2F26D3" w14:textId="77777777" w:rsidR="001176F3" w:rsidRPr="001176F3" w:rsidRDefault="001176F3" w:rsidP="001176F3">
      <w:pPr>
        <w:spacing w:line="360" w:lineRule="auto"/>
        <w:rPr>
          <w:color w:val="000000" w:themeColor="text1"/>
          <w:sz w:val="24"/>
          <w:szCs w:val="24"/>
          <w:shd w:val="clear" w:color="auto" w:fill="FFFFFF"/>
        </w:rPr>
      </w:pPr>
    </w:p>
    <w:p w14:paraId="37F179BE" w14:textId="2EEDC5E7" w:rsidR="001176F3" w:rsidRPr="001176F3" w:rsidRDefault="001176F3" w:rsidP="001176F3">
      <w:pPr>
        <w:spacing w:line="360" w:lineRule="auto"/>
        <w:rPr>
          <w:color w:val="000000" w:themeColor="text1"/>
          <w:sz w:val="24"/>
          <w:szCs w:val="24"/>
          <w:shd w:val="clear" w:color="auto" w:fill="FFFFFF"/>
        </w:rPr>
      </w:pPr>
      <w:r w:rsidRPr="001176F3">
        <w:rPr>
          <w:color w:val="000000" w:themeColor="text1"/>
          <w:sz w:val="24"/>
          <w:szCs w:val="24"/>
          <w:shd w:val="clear" w:color="auto" w:fill="FFFFFF"/>
        </w:rPr>
        <w:t xml:space="preserve">Once information has been gathered or collected, it will then be sent to the gathering agency or force for dissemination. When submitting intelligence, it is graded in the 3x5x2 model. (College of policing, 2022) This model grades information to show officers how reliable the information is. The 3 in this model is defined as the following, Reliable, </w:t>
      </w:r>
      <w:proofErr w:type="gramStart"/>
      <w:r w:rsidRPr="001176F3">
        <w:rPr>
          <w:color w:val="000000" w:themeColor="text1"/>
          <w:sz w:val="24"/>
          <w:szCs w:val="24"/>
          <w:shd w:val="clear" w:color="auto" w:fill="FFFFFF"/>
        </w:rPr>
        <w:t>untested</w:t>
      </w:r>
      <w:proofErr w:type="gramEnd"/>
      <w:r w:rsidRPr="001176F3">
        <w:rPr>
          <w:color w:val="000000" w:themeColor="text1"/>
          <w:sz w:val="24"/>
          <w:szCs w:val="24"/>
          <w:shd w:val="clear" w:color="auto" w:fill="FFFFFF"/>
        </w:rPr>
        <w:t xml:space="preserve"> and non-reliable. This means how reliable is the person that is giving you the information. If the informant has not given information before and it is unknown if they are reliable or not, then untested will be selected. </w:t>
      </w:r>
    </w:p>
    <w:p w14:paraId="45D84910" w14:textId="77777777" w:rsidR="001176F3" w:rsidRPr="001176F3" w:rsidRDefault="001176F3" w:rsidP="001176F3">
      <w:pPr>
        <w:spacing w:line="360" w:lineRule="auto"/>
        <w:rPr>
          <w:color w:val="000000" w:themeColor="text1"/>
          <w:sz w:val="24"/>
          <w:szCs w:val="24"/>
          <w:shd w:val="clear" w:color="auto" w:fill="FFFFFF"/>
        </w:rPr>
      </w:pPr>
    </w:p>
    <w:p w14:paraId="1577B8E4" w14:textId="77777777" w:rsidR="001176F3" w:rsidRPr="001176F3" w:rsidRDefault="001176F3" w:rsidP="001176F3">
      <w:pPr>
        <w:spacing w:line="360" w:lineRule="auto"/>
        <w:rPr>
          <w:color w:val="000000" w:themeColor="text1"/>
          <w:sz w:val="24"/>
          <w:szCs w:val="24"/>
          <w:shd w:val="clear" w:color="auto" w:fill="FFFFFF"/>
        </w:rPr>
      </w:pPr>
      <w:r w:rsidRPr="001176F3">
        <w:rPr>
          <w:color w:val="000000" w:themeColor="text1"/>
          <w:sz w:val="24"/>
          <w:szCs w:val="24"/>
          <w:shd w:val="clear" w:color="auto" w:fill="FFFFFF"/>
        </w:rPr>
        <w:lastRenderedPageBreak/>
        <w:t xml:space="preserve">The next section is in 5 parts and tests the reliability on how the informant would know the information, these are graded as letters, A being Known directly to the source which means that the person knows the source of the information directly. B is not known to the source but corroborated, this means that the information is not known directly to the informant but can be corroborated by other intelligence or through an investigation. C is simply known indirectly to the source which means that the information has been given to the informant by someone else. D is not </w:t>
      </w:r>
      <w:proofErr w:type="gramStart"/>
      <w:r w:rsidRPr="001176F3">
        <w:rPr>
          <w:color w:val="000000" w:themeColor="text1"/>
          <w:sz w:val="24"/>
          <w:szCs w:val="24"/>
          <w:shd w:val="clear" w:color="auto" w:fill="FFFFFF"/>
        </w:rPr>
        <w:t>known,</w:t>
      </w:r>
      <w:proofErr w:type="gramEnd"/>
      <w:r w:rsidRPr="001176F3">
        <w:rPr>
          <w:color w:val="000000" w:themeColor="text1"/>
          <w:sz w:val="24"/>
          <w:szCs w:val="24"/>
          <w:shd w:val="clear" w:color="auto" w:fill="FFFFFF"/>
        </w:rPr>
        <w:t xml:space="preserve"> this could be when the informant is anonymous. Finally, E is suspected to be false. This is when the information that the informant is providing is suspected to be untrue. </w:t>
      </w:r>
    </w:p>
    <w:p w14:paraId="2CFCC0A5" w14:textId="77777777" w:rsidR="001176F3" w:rsidRPr="001176F3" w:rsidRDefault="001176F3" w:rsidP="001176F3">
      <w:pPr>
        <w:spacing w:line="360" w:lineRule="auto"/>
        <w:rPr>
          <w:color w:val="000000" w:themeColor="text1"/>
          <w:sz w:val="24"/>
          <w:szCs w:val="24"/>
          <w:shd w:val="clear" w:color="auto" w:fill="FFFFFF"/>
        </w:rPr>
      </w:pPr>
    </w:p>
    <w:p w14:paraId="77774E28" w14:textId="77777777" w:rsidR="001176F3" w:rsidRPr="001176F3" w:rsidRDefault="001176F3" w:rsidP="001176F3">
      <w:pPr>
        <w:spacing w:line="360" w:lineRule="auto"/>
        <w:rPr>
          <w:color w:val="000000" w:themeColor="text1"/>
          <w:sz w:val="24"/>
          <w:szCs w:val="24"/>
          <w:shd w:val="clear" w:color="auto" w:fill="FFFFFF"/>
        </w:rPr>
      </w:pPr>
      <w:r w:rsidRPr="001176F3">
        <w:rPr>
          <w:color w:val="000000" w:themeColor="text1"/>
          <w:sz w:val="24"/>
          <w:szCs w:val="24"/>
          <w:shd w:val="clear" w:color="auto" w:fill="FFFFFF"/>
        </w:rPr>
        <w:t xml:space="preserve">The last section is how the information is disseminated, this is in 2 parts, Lawful sharing </w:t>
      </w:r>
      <w:proofErr w:type="gramStart"/>
      <w:r w:rsidRPr="001176F3">
        <w:rPr>
          <w:color w:val="000000" w:themeColor="text1"/>
          <w:sz w:val="24"/>
          <w:szCs w:val="24"/>
          <w:shd w:val="clear" w:color="auto" w:fill="FFFFFF"/>
        </w:rPr>
        <w:t>permitted</w:t>
      </w:r>
      <w:proofErr w:type="gramEnd"/>
      <w:r w:rsidRPr="001176F3">
        <w:rPr>
          <w:color w:val="000000" w:themeColor="text1"/>
          <w:sz w:val="24"/>
          <w:szCs w:val="24"/>
          <w:shd w:val="clear" w:color="auto" w:fill="FFFFFF"/>
        </w:rPr>
        <w:t xml:space="preserve"> and lawful sharing permitted with conditions. The difference is that the conditions could be for covert use or not to revise the information without the originator being consulted. </w:t>
      </w:r>
    </w:p>
    <w:p w14:paraId="36FE5B07" w14:textId="77777777" w:rsidR="001176F3" w:rsidRPr="001176F3" w:rsidRDefault="001176F3" w:rsidP="001176F3">
      <w:pPr>
        <w:spacing w:line="360" w:lineRule="auto"/>
        <w:rPr>
          <w:color w:val="000000" w:themeColor="text1"/>
          <w:sz w:val="24"/>
          <w:szCs w:val="24"/>
          <w:shd w:val="clear" w:color="auto" w:fill="FFFFFF"/>
        </w:rPr>
      </w:pPr>
    </w:p>
    <w:p w14:paraId="56F6F72E" w14:textId="77777777" w:rsidR="001176F3" w:rsidRPr="001176F3" w:rsidRDefault="001176F3" w:rsidP="001176F3">
      <w:pPr>
        <w:spacing w:line="360" w:lineRule="auto"/>
        <w:rPr>
          <w:color w:val="000000" w:themeColor="text1"/>
          <w:sz w:val="24"/>
          <w:szCs w:val="24"/>
          <w:shd w:val="clear" w:color="auto" w:fill="FFFFFF"/>
        </w:rPr>
      </w:pPr>
      <w:r w:rsidRPr="001176F3">
        <w:rPr>
          <w:color w:val="000000" w:themeColor="text1"/>
          <w:sz w:val="24"/>
          <w:szCs w:val="24"/>
          <w:shd w:val="clear" w:color="auto" w:fill="FFFFFF"/>
        </w:rPr>
        <w:t xml:space="preserve">This grading system is effective through showing the intelligence handlers how reliable the information is. Through disseminating information in this way, it allows officers to view reliable information and use it to make informed decisions in incidents involving subjects of the information and not relying on their personal bias. This means that though proving reliable information, officers will be less likely to rely on personal bias. </w:t>
      </w:r>
    </w:p>
    <w:p w14:paraId="5B757F2B" w14:textId="77777777" w:rsidR="001176F3" w:rsidRPr="001176F3" w:rsidRDefault="001176F3" w:rsidP="001176F3">
      <w:pPr>
        <w:spacing w:line="360" w:lineRule="auto"/>
        <w:rPr>
          <w:color w:val="000000" w:themeColor="text1"/>
          <w:sz w:val="24"/>
          <w:szCs w:val="24"/>
          <w:shd w:val="clear" w:color="auto" w:fill="FFFFFF"/>
        </w:rPr>
      </w:pPr>
    </w:p>
    <w:p w14:paraId="459C7E32" w14:textId="77777777" w:rsidR="001176F3" w:rsidRPr="001176F3" w:rsidRDefault="001176F3" w:rsidP="001176F3">
      <w:pPr>
        <w:pStyle w:val="NormalWeb"/>
        <w:spacing w:before="0" w:beforeAutospacing="0" w:after="360" w:afterAutospacing="0" w:line="360" w:lineRule="auto"/>
        <w:rPr>
          <w:rFonts w:ascii="Arial" w:hAnsi="Arial" w:cs="Arial"/>
          <w:color w:val="000000" w:themeColor="text1"/>
          <w:spacing w:val="3"/>
        </w:rPr>
      </w:pPr>
      <w:r w:rsidRPr="001176F3">
        <w:rPr>
          <w:rFonts w:ascii="Arial" w:hAnsi="Arial" w:cs="Arial"/>
          <w:color w:val="000000" w:themeColor="text1"/>
          <w:shd w:val="clear" w:color="auto" w:fill="FFFFFF"/>
        </w:rPr>
        <w:t xml:space="preserve">Information and intelligence must be dealt with appropriately, </w:t>
      </w:r>
      <w:proofErr w:type="gramStart"/>
      <w:r w:rsidRPr="001176F3">
        <w:rPr>
          <w:rFonts w:ascii="Arial" w:hAnsi="Arial" w:cs="Arial"/>
          <w:color w:val="000000" w:themeColor="text1"/>
          <w:shd w:val="clear" w:color="auto" w:fill="FFFFFF"/>
        </w:rPr>
        <w:t>In</w:t>
      </w:r>
      <w:proofErr w:type="gramEnd"/>
      <w:r w:rsidRPr="001176F3">
        <w:rPr>
          <w:rFonts w:ascii="Arial" w:hAnsi="Arial" w:cs="Arial"/>
          <w:color w:val="000000" w:themeColor="text1"/>
          <w:shd w:val="clear" w:color="auto" w:fill="FFFFFF"/>
        </w:rPr>
        <w:t xml:space="preserve"> policing information and intelligence can inform the police on severity of situations and can help senior officers make informed decisions when allocating units to incidents. This is known as Tactical tasking and coordination (College of policing, 2015). Once collected, new and emerging information will be discussed in intelligence meetings between intelligence units. “</w:t>
      </w:r>
      <w:r w:rsidRPr="001176F3">
        <w:rPr>
          <w:rFonts w:ascii="Arial" w:hAnsi="Arial" w:cs="Arial"/>
          <w:color w:val="000000" w:themeColor="text1"/>
          <w:spacing w:val="3"/>
        </w:rPr>
        <w:t>These meetings usually include input from analysts and others, for example, plan holders, neighbourhood policing teams, crime investigators, crime management units and response policing. The meetings are designed to keep the activity of intelligence units in focus. They also enable units to review progress in relation to established priorities and any newly emerging issues.” (College of policing, 2015)</w:t>
      </w:r>
    </w:p>
    <w:p w14:paraId="1FA21B62" w14:textId="77777777" w:rsidR="001176F3" w:rsidRPr="001176F3" w:rsidRDefault="001176F3" w:rsidP="001176F3">
      <w:pPr>
        <w:pStyle w:val="NormalWeb"/>
        <w:spacing w:before="0" w:beforeAutospacing="0" w:after="360" w:afterAutospacing="0" w:line="360" w:lineRule="auto"/>
        <w:rPr>
          <w:rFonts w:ascii="Arial" w:hAnsi="Arial" w:cs="Arial"/>
          <w:color w:val="000000" w:themeColor="text1"/>
          <w:spacing w:val="3"/>
        </w:rPr>
      </w:pPr>
      <w:r w:rsidRPr="001176F3">
        <w:rPr>
          <w:rFonts w:ascii="Arial" w:hAnsi="Arial" w:cs="Arial"/>
          <w:color w:val="000000" w:themeColor="text1"/>
          <w:spacing w:val="3"/>
        </w:rPr>
        <w:lastRenderedPageBreak/>
        <w:t>These meetings are important as it ensures that decisions are made purely from the information provided and not made from Personal bias. An audit trail of these meetings can be followed with justifications of why the decisions are made. This is important to ensure that the information is acted upon efficiently and proportionately.</w:t>
      </w:r>
    </w:p>
    <w:p w14:paraId="29014290" w14:textId="6AC8016F" w:rsidR="001176F3" w:rsidRPr="001176F3" w:rsidRDefault="001176F3" w:rsidP="001176F3">
      <w:pPr>
        <w:pStyle w:val="NormalWeb"/>
        <w:spacing w:before="0" w:beforeAutospacing="0" w:after="360" w:afterAutospacing="0" w:line="360" w:lineRule="auto"/>
        <w:rPr>
          <w:rFonts w:ascii="Arial" w:hAnsi="Arial" w:cs="Arial"/>
          <w:color w:val="000000" w:themeColor="text1"/>
          <w:spacing w:val="3"/>
        </w:rPr>
      </w:pPr>
      <w:r w:rsidRPr="001176F3">
        <w:rPr>
          <w:rFonts w:ascii="Arial" w:hAnsi="Arial" w:cs="Arial"/>
          <w:color w:val="000000" w:themeColor="text1"/>
          <w:spacing w:val="3"/>
        </w:rPr>
        <w:t>In conclusion, Information and intelligence is one of the most effective tools in policing, without this, police forces would not be able to improve themselves, adapt to changing threats or allocate appropriate units to emerging situations. Personal bias within information and intelligence is very dangerous as it could lead to misinformed and false information which will have a vast effect on how effective the response to the information is. It is important for police forces to make decisions based on reliable and accurate information and intelligence rather than making decisions based from their own experiences as this could lead to a negative outcome when dealing with any situation.</w:t>
      </w:r>
    </w:p>
    <w:p w14:paraId="15EBFD22" w14:textId="72CDF62C" w:rsidR="001176F3" w:rsidRDefault="001176F3" w:rsidP="001176F3">
      <w:pPr>
        <w:pStyle w:val="NormalWeb"/>
        <w:spacing w:before="0" w:beforeAutospacing="0" w:after="360" w:afterAutospacing="0"/>
        <w:jc w:val="right"/>
        <w:rPr>
          <w:rFonts w:ascii="Arial" w:hAnsi="Arial" w:cs="Arial"/>
          <w:b/>
          <w:bCs/>
          <w:color w:val="000000" w:themeColor="text1"/>
          <w:spacing w:val="3"/>
          <w:sz w:val="40"/>
          <w:szCs w:val="40"/>
        </w:rPr>
      </w:pPr>
      <w:r w:rsidRPr="001176F3">
        <w:rPr>
          <w:rFonts w:ascii="Arial" w:hAnsi="Arial" w:cs="Arial"/>
          <w:b/>
          <w:bCs/>
          <w:color w:val="000000" w:themeColor="text1"/>
          <w:spacing w:val="3"/>
          <w:sz w:val="40"/>
          <w:szCs w:val="40"/>
        </w:rPr>
        <w:t>986</w:t>
      </w:r>
    </w:p>
    <w:p w14:paraId="177C5A95" w14:textId="77777777" w:rsidR="00C361B0" w:rsidRPr="00693B87" w:rsidRDefault="00C361B0" w:rsidP="00C361B0">
      <w:pPr>
        <w:spacing w:line="257" w:lineRule="auto"/>
        <w:ind w:left="567" w:right="531"/>
        <w:rPr>
          <w:b/>
          <w:bCs/>
          <w:sz w:val="22"/>
          <w:szCs w:val="22"/>
        </w:rPr>
      </w:pPr>
      <w:r w:rsidRPr="00693B87">
        <w:rPr>
          <w:b/>
          <w:bCs/>
          <w:sz w:val="22"/>
          <w:szCs w:val="22"/>
        </w:rPr>
        <w:t xml:space="preserve">Essay four: </w:t>
      </w:r>
    </w:p>
    <w:p w14:paraId="18ABD3FB" w14:textId="77777777" w:rsidR="00C361B0" w:rsidRPr="003632DD" w:rsidRDefault="00C361B0" w:rsidP="00C361B0">
      <w:pPr>
        <w:spacing w:line="257" w:lineRule="auto"/>
        <w:ind w:left="567" w:right="531"/>
        <w:rPr>
          <w:rFonts w:eastAsia="Calibri"/>
          <w:sz w:val="22"/>
          <w:szCs w:val="22"/>
        </w:rPr>
      </w:pPr>
      <w:r>
        <w:rPr>
          <w:rFonts w:eastAsia="Calibri"/>
          <w:sz w:val="22"/>
          <w:szCs w:val="22"/>
          <w:u w:val="single"/>
        </w:rPr>
        <w:t>Critically evaluate</w:t>
      </w:r>
      <w:r>
        <w:rPr>
          <w:rFonts w:eastAsia="Calibri"/>
          <w:sz w:val="22"/>
          <w:szCs w:val="22"/>
        </w:rPr>
        <w:t xml:space="preserve"> the effectiveness of crime prevention strategies in relation to Serious and Organised Crime.</w:t>
      </w:r>
    </w:p>
    <w:p w14:paraId="12F01376" w14:textId="3505F784" w:rsidR="00C361B0" w:rsidRDefault="00C361B0" w:rsidP="00C361B0">
      <w:pPr>
        <w:spacing w:line="257" w:lineRule="auto"/>
        <w:ind w:left="567" w:right="531"/>
        <w:rPr>
          <w:rFonts w:eastAsia="Calibri"/>
          <w:sz w:val="22"/>
          <w:szCs w:val="22"/>
        </w:rPr>
      </w:pPr>
      <w:r w:rsidRPr="00693B87">
        <w:rPr>
          <w:rFonts w:eastAsia="Calibri"/>
          <w:b/>
          <w:bCs/>
          <w:sz w:val="22"/>
          <w:szCs w:val="22"/>
        </w:rPr>
        <w:t xml:space="preserve">Word limit: </w:t>
      </w:r>
      <w:r w:rsidRPr="00693B87">
        <w:rPr>
          <w:rFonts w:eastAsia="Calibri"/>
          <w:sz w:val="22"/>
          <w:szCs w:val="22"/>
        </w:rPr>
        <w:t xml:space="preserve">1000 words. </w:t>
      </w:r>
    </w:p>
    <w:p w14:paraId="40F55C0B" w14:textId="1FD8EAB7" w:rsidR="008A206B" w:rsidRDefault="008A206B" w:rsidP="00C361B0">
      <w:pPr>
        <w:spacing w:line="257" w:lineRule="auto"/>
        <w:ind w:left="567" w:right="531"/>
        <w:rPr>
          <w:sz w:val="22"/>
          <w:szCs w:val="22"/>
        </w:rPr>
      </w:pPr>
    </w:p>
    <w:p w14:paraId="5FB1245A" w14:textId="29CC818A" w:rsidR="008A206B" w:rsidRPr="00693B87" w:rsidRDefault="008A206B" w:rsidP="008A206B">
      <w:pPr>
        <w:spacing w:line="257" w:lineRule="auto"/>
        <w:ind w:right="531"/>
        <w:rPr>
          <w:sz w:val="22"/>
          <w:szCs w:val="22"/>
        </w:rPr>
      </w:pPr>
      <w:r w:rsidRPr="001176F3">
        <w:rPr>
          <w:rFonts w:eastAsia="Calibri"/>
          <w:b/>
          <w:bCs/>
          <w:sz w:val="22"/>
          <w:szCs w:val="22"/>
        </w:rPr>
        <w:t>ANSWER</w:t>
      </w:r>
      <w:r>
        <w:rPr>
          <w:rFonts w:eastAsia="Calibri"/>
          <w:b/>
          <w:bCs/>
          <w:sz w:val="22"/>
          <w:szCs w:val="22"/>
        </w:rPr>
        <w:t>:</w:t>
      </w:r>
    </w:p>
    <w:p w14:paraId="42383B00" w14:textId="259253BE" w:rsidR="00C361B0" w:rsidRPr="008A206B" w:rsidRDefault="00C361B0" w:rsidP="008A206B">
      <w:pPr>
        <w:spacing w:line="257" w:lineRule="auto"/>
        <w:ind w:left="567" w:right="531"/>
        <w:rPr>
          <w:rFonts w:eastAsia="Calibri"/>
          <w:sz w:val="22"/>
          <w:szCs w:val="22"/>
        </w:rPr>
      </w:pPr>
      <w:r w:rsidRPr="00693B87">
        <w:rPr>
          <w:rFonts w:eastAsia="Calibri"/>
          <w:sz w:val="22"/>
          <w:szCs w:val="22"/>
        </w:rPr>
        <w:t xml:space="preserve"> </w:t>
      </w:r>
    </w:p>
    <w:p w14:paraId="023C5522" w14:textId="77777777" w:rsidR="00C361B0" w:rsidRPr="00C361B0" w:rsidRDefault="00C361B0" w:rsidP="00C361B0">
      <w:pPr>
        <w:spacing w:line="360" w:lineRule="auto"/>
        <w:rPr>
          <w:sz w:val="24"/>
          <w:szCs w:val="24"/>
        </w:rPr>
      </w:pPr>
      <w:r w:rsidRPr="00C361B0">
        <w:rPr>
          <w:sz w:val="24"/>
          <w:szCs w:val="24"/>
        </w:rPr>
        <w:t xml:space="preserve">According to the HM Government (2018) the UK has 4 different responses to serious and organised crime in the UK. The first is “Relentless disruption and targeted action”. Within this response, there is </w:t>
      </w:r>
      <w:proofErr w:type="spellStart"/>
      <w:r w:rsidRPr="00C361B0">
        <w:rPr>
          <w:sz w:val="24"/>
          <w:szCs w:val="24"/>
        </w:rPr>
        <w:t>is</w:t>
      </w:r>
      <w:proofErr w:type="spellEnd"/>
      <w:r w:rsidRPr="00C361B0">
        <w:rPr>
          <w:sz w:val="24"/>
          <w:szCs w:val="24"/>
        </w:rPr>
        <w:t xml:space="preserve"> a big emphasis of the role of the National crime Agency (NCA). “NCA officers work at the forefront of law enforcement, building the best possible intelligence picture of serious and organised crime threats, relentlessly pursuing the most serious, and dangerous offenders and developing and delivering specialist capabilities on behalf of law enforcement and other partners” (National crime agency, 2023) </w:t>
      </w:r>
    </w:p>
    <w:p w14:paraId="5F9A9C91" w14:textId="77777777" w:rsidR="00C361B0" w:rsidRPr="00C361B0" w:rsidRDefault="00C361B0" w:rsidP="00C361B0">
      <w:pPr>
        <w:spacing w:line="360" w:lineRule="auto"/>
        <w:rPr>
          <w:sz w:val="24"/>
          <w:szCs w:val="24"/>
        </w:rPr>
      </w:pPr>
    </w:p>
    <w:p w14:paraId="49754EC1" w14:textId="77777777" w:rsidR="00C361B0" w:rsidRPr="00C361B0" w:rsidRDefault="00C361B0" w:rsidP="00C361B0">
      <w:pPr>
        <w:spacing w:line="360" w:lineRule="auto"/>
        <w:rPr>
          <w:sz w:val="24"/>
          <w:szCs w:val="24"/>
        </w:rPr>
      </w:pPr>
      <w:r w:rsidRPr="00C361B0">
        <w:rPr>
          <w:sz w:val="24"/>
          <w:szCs w:val="24"/>
        </w:rPr>
        <w:t xml:space="preserve">As stated above, the NCA works closely with law enforcement agencies to target and pursue serious and organised crime.  As the response states the requirement of </w:t>
      </w:r>
      <w:r w:rsidRPr="00C361B0">
        <w:rPr>
          <w:sz w:val="24"/>
          <w:szCs w:val="24"/>
        </w:rPr>
        <w:lastRenderedPageBreak/>
        <w:t xml:space="preserve">relentless disruption and targeted action, </w:t>
      </w:r>
      <w:proofErr w:type="gramStart"/>
      <w:r w:rsidRPr="00C361B0">
        <w:rPr>
          <w:sz w:val="24"/>
          <w:szCs w:val="24"/>
        </w:rPr>
        <w:t>Having</w:t>
      </w:r>
      <w:proofErr w:type="gramEnd"/>
      <w:r w:rsidRPr="00C361B0">
        <w:rPr>
          <w:sz w:val="24"/>
          <w:szCs w:val="24"/>
        </w:rPr>
        <w:t xml:space="preserve"> a specialist Agency with the sole purpose of doing this is very effective in terms of fighting this type of crime. Through working with partner law enforcement agencies and efficient sharing of information between them, the pursuit of these criminals will be made more effective. </w:t>
      </w:r>
    </w:p>
    <w:p w14:paraId="345B180F" w14:textId="77777777" w:rsidR="00C361B0" w:rsidRPr="00C361B0" w:rsidRDefault="00C361B0" w:rsidP="00C361B0">
      <w:pPr>
        <w:spacing w:line="360" w:lineRule="auto"/>
        <w:rPr>
          <w:sz w:val="24"/>
          <w:szCs w:val="24"/>
        </w:rPr>
      </w:pPr>
    </w:p>
    <w:p w14:paraId="25B6B80A"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rPr>
        <w:t>During the first quarter of 2023, the NCA have proposed 2 legislative measures in an open consultation document for the public to review “</w:t>
      </w:r>
      <w:r w:rsidRPr="00C361B0">
        <w:rPr>
          <w:rFonts w:ascii="Arial" w:hAnsi="Arial" w:cs="Arial"/>
          <w:color w:val="0B0C0C"/>
        </w:rPr>
        <w:t>These legislative measures are:</w:t>
      </w:r>
    </w:p>
    <w:p w14:paraId="6DBF2123"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color w:val="0B0C0C"/>
        </w:rPr>
        <w:t>1. new offences to criminalise the making, modifying, supplying, offering to supply and possession of articles for use in serious crime; and</w:t>
      </w:r>
    </w:p>
    <w:p w14:paraId="58671CD2"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color w:val="0B0C0C"/>
        </w:rPr>
        <w:t xml:space="preserve">2. proposals to strengthen and improve the functioning of Serious Crime Prevention Orders (SCPOs) under the Serious Crime Act 2007.” (Home office, 2023) </w:t>
      </w:r>
    </w:p>
    <w:p w14:paraId="44FBFB0B" w14:textId="6189D7FB" w:rsid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color w:val="0B0C0C"/>
        </w:rPr>
        <w:t xml:space="preserve">This shows that the NCA are continuing in their duty to disrupt and target serious and organised crime. Through implementing these legislative measures, it will give the law more power on disrupting serious and organised crime </w:t>
      </w:r>
      <w:proofErr w:type="gramStart"/>
      <w:r w:rsidRPr="00C361B0">
        <w:rPr>
          <w:rFonts w:ascii="Arial" w:hAnsi="Arial" w:cs="Arial"/>
          <w:color w:val="0B0C0C"/>
        </w:rPr>
        <w:t>and also</w:t>
      </w:r>
      <w:proofErr w:type="gramEnd"/>
      <w:r w:rsidRPr="00C361B0">
        <w:rPr>
          <w:rFonts w:ascii="Arial" w:hAnsi="Arial" w:cs="Arial"/>
          <w:color w:val="0B0C0C"/>
        </w:rPr>
        <w:t xml:space="preserve"> to make the consequences of committing the crimes more severe. </w:t>
      </w:r>
    </w:p>
    <w:p w14:paraId="002FAAFA"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p>
    <w:p w14:paraId="11DAA480" w14:textId="77777777" w:rsidR="00C361B0" w:rsidRPr="00C361B0" w:rsidRDefault="00C361B0" w:rsidP="00C361B0">
      <w:pPr>
        <w:spacing w:line="360" w:lineRule="auto"/>
        <w:rPr>
          <w:sz w:val="24"/>
          <w:szCs w:val="24"/>
        </w:rPr>
      </w:pPr>
      <w:r w:rsidRPr="00C361B0">
        <w:rPr>
          <w:sz w:val="24"/>
          <w:szCs w:val="24"/>
        </w:rPr>
        <w:t xml:space="preserve">Objective 2 according to the HM government (2018) is to build the highest level of defence and resilience in vulnerable people, communities, businesses, and systems. The HM government has implemented a strategy working with the department for education (DFE) in introducing Relationship education into primary schools. This will help educate young children on what a healthy relationship is so they can recognise signs of abuse easier and therefore help make the children more resilient to child sexual exploitation. </w:t>
      </w:r>
    </w:p>
    <w:p w14:paraId="0BE56B44" w14:textId="77777777" w:rsidR="00C361B0" w:rsidRPr="00C361B0" w:rsidRDefault="00C361B0" w:rsidP="00C361B0">
      <w:pPr>
        <w:spacing w:line="360" w:lineRule="auto"/>
        <w:rPr>
          <w:sz w:val="24"/>
          <w:szCs w:val="24"/>
        </w:rPr>
      </w:pPr>
    </w:p>
    <w:p w14:paraId="634899CC" w14:textId="5B256A6F" w:rsid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rPr>
        <w:t>The HM government and the DFE has implemented this strategy and have made relationship education mandatory for primary schools to teach in England. According to the DFE, (2021) “</w:t>
      </w:r>
      <w:r w:rsidRPr="00C361B0">
        <w:rPr>
          <w:rFonts w:ascii="Arial" w:hAnsi="Arial" w:cs="Arial"/>
          <w:color w:val="0B0C0C"/>
        </w:rPr>
        <w:t xml:space="preserve">Schools that are not ready to teach the new </w:t>
      </w:r>
      <w:proofErr w:type="gramStart"/>
      <w:r w:rsidRPr="00C361B0">
        <w:rPr>
          <w:rFonts w:ascii="Arial" w:hAnsi="Arial" w:cs="Arial"/>
          <w:color w:val="0B0C0C"/>
        </w:rPr>
        <w:t>subjects, or</w:t>
      </w:r>
      <w:proofErr w:type="gramEnd"/>
      <w:r w:rsidRPr="00C361B0">
        <w:rPr>
          <w:rFonts w:ascii="Arial" w:hAnsi="Arial" w:cs="Arial"/>
          <w:color w:val="0B0C0C"/>
        </w:rPr>
        <w:t xml:space="preserve"> are unable to adequately meet the requirements because of the challenging </w:t>
      </w:r>
      <w:r w:rsidRPr="00C361B0">
        <w:rPr>
          <w:rFonts w:ascii="Arial" w:hAnsi="Arial" w:cs="Arial"/>
          <w:color w:val="0B0C0C"/>
        </w:rPr>
        <w:lastRenderedPageBreak/>
        <w:t>circumstances, should aim to start preparations to deliver the new curriculum as soon as possible and start teaching the new content by at least the start of the summer term 2021. If a school is unable to start teaching until the start of the summer term 2021, they will need to decide how much of the content they will be able to cover. They should still be able to show how they will cover the whole curriculum in the future.”</w:t>
      </w:r>
    </w:p>
    <w:p w14:paraId="45710D26"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p>
    <w:p w14:paraId="73410CA2" w14:textId="0B0BB78E" w:rsid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color w:val="0B0C0C"/>
        </w:rPr>
        <w:t>Through making it compulsory for schools to adhere to this curriculum, it correlates with the objective of building the highest level of defence. Moving forward, it is important for the government to keep holding schools accountable in this regard and ensure that schools are following the curriculum.</w:t>
      </w:r>
    </w:p>
    <w:p w14:paraId="5B8D69EC"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p>
    <w:p w14:paraId="218EA7C7"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color w:val="0B0C0C"/>
        </w:rPr>
        <w:t xml:space="preserve">The third objective is increasing protection against serious and organised crime. This includes securing borders and educating regarding Cyber threats. This section mentions Cyber security information sharing partnership (CISP). </w:t>
      </w:r>
    </w:p>
    <w:p w14:paraId="78C739C2" w14:textId="2843C98A" w:rsidR="00C361B0" w:rsidRDefault="00C361B0" w:rsidP="00C361B0">
      <w:pPr>
        <w:pStyle w:val="NormalWeb"/>
        <w:shd w:val="clear" w:color="auto" w:fill="FFFFFF"/>
        <w:spacing w:before="300" w:beforeAutospacing="0" w:after="300" w:afterAutospacing="0" w:line="360" w:lineRule="auto"/>
        <w:rPr>
          <w:rFonts w:ascii="Arial" w:hAnsi="Arial" w:cs="Arial"/>
          <w:color w:val="000000"/>
          <w:shd w:val="clear" w:color="auto" w:fill="FFFFFF"/>
        </w:rPr>
      </w:pPr>
      <w:r w:rsidRPr="00C361B0">
        <w:rPr>
          <w:rFonts w:ascii="Arial" w:hAnsi="Arial" w:cs="Arial"/>
          <w:color w:val="0B0C0C"/>
        </w:rPr>
        <w:t>According to the National cyber security centre (2023) CISP “</w:t>
      </w:r>
      <w:r w:rsidRPr="00C361B0">
        <w:rPr>
          <w:rFonts w:ascii="Arial" w:hAnsi="Arial" w:cs="Arial"/>
          <w:color w:val="000000"/>
          <w:shd w:val="clear" w:color="auto" w:fill="FFFFFF"/>
        </w:rPr>
        <w:t xml:space="preserve">is a joint industry and government digital service to allow UK organisations to share cyber threat information in a secure and confidential environment.” </w:t>
      </w:r>
    </w:p>
    <w:p w14:paraId="4B976BB4"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00000"/>
          <w:shd w:val="clear" w:color="auto" w:fill="FFFFFF"/>
        </w:rPr>
      </w:pPr>
    </w:p>
    <w:p w14:paraId="0DFFB7B9"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00000"/>
          <w:shd w:val="clear" w:color="auto" w:fill="FFFFFF"/>
        </w:rPr>
      </w:pPr>
      <w:r w:rsidRPr="00C361B0">
        <w:rPr>
          <w:rFonts w:ascii="Arial" w:hAnsi="Arial" w:cs="Arial"/>
          <w:color w:val="000000"/>
          <w:shd w:val="clear" w:color="auto" w:fill="FFFFFF"/>
        </w:rPr>
        <w:t xml:space="preserve">Through working collaboratively, it helps Agencies work more effectively by sharing information to combat cyber-crime more efficiently. </w:t>
      </w:r>
    </w:p>
    <w:p w14:paraId="2637EB95" w14:textId="51DFF1DF" w:rsidR="00C361B0" w:rsidRPr="00C361B0" w:rsidRDefault="00C361B0" w:rsidP="00C361B0">
      <w:pPr>
        <w:pStyle w:val="NormalWeb"/>
        <w:shd w:val="clear" w:color="auto" w:fill="FFFFFF"/>
        <w:spacing w:before="300" w:beforeAutospacing="0" w:after="300" w:afterAutospacing="0" w:line="360" w:lineRule="auto"/>
        <w:rPr>
          <w:rFonts w:ascii="Arial" w:hAnsi="Arial" w:cs="Arial"/>
          <w:color w:val="0B0C0C"/>
        </w:rPr>
      </w:pPr>
      <w:r w:rsidRPr="00C361B0">
        <w:rPr>
          <w:rFonts w:ascii="Arial" w:hAnsi="Arial" w:cs="Arial"/>
          <w:color w:val="000000"/>
          <w:shd w:val="clear" w:color="auto" w:fill="FFFFFF"/>
        </w:rPr>
        <w:t>The final objective is to reduce the impact of serious and organised crime. Within this section, the establishment of the national computer emergency response team (CERT-UK) was introduced. According to the Cabinet Office (2014) “</w:t>
      </w:r>
      <w:r w:rsidRPr="00C361B0">
        <w:rPr>
          <w:rFonts w:ascii="Arial" w:hAnsi="Arial" w:cs="Arial"/>
        </w:rPr>
        <w:t>CERT</w:t>
      </w:r>
      <w:r w:rsidRPr="00C361B0">
        <w:rPr>
          <w:rFonts w:ascii="Arial" w:hAnsi="Arial" w:cs="Arial"/>
          <w:color w:val="0B0C0C"/>
          <w:shd w:val="clear" w:color="auto" w:fill="FFFFFF"/>
        </w:rPr>
        <w:t>-UK does not have responsibility for the national infrastructure but will work closely with those companies that run the critical national infrastructure. </w:t>
      </w:r>
      <w:r w:rsidRPr="00C361B0">
        <w:rPr>
          <w:rFonts w:ascii="Arial" w:hAnsi="Arial" w:cs="Arial"/>
        </w:rPr>
        <w:t>CERT</w:t>
      </w:r>
      <w:r w:rsidRPr="00C361B0">
        <w:rPr>
          <w:rFonts w:ascii="Arial" w:hAnsi="Arial" w:cs="Arial"/>
          <w:color w:val="0B0C0C"/>
          <w:shd w:val="clear" w:color="auto" w:fill="FFFFFF"/>
        </w:rPr>
        <w:t>-UK will provide advice and guidance to help companies prepare and protect themselves, as well as expertise to help respond once an incident is reported.”</w:t>
      </w:r>
    </w:p>
    <w:p w14:paraId="4A556F85" w14:textId="3FBEF6C9" w:rsidR="00C361B0" w:rsidRDefault="00C361B0" w:rsidP="00C361B0">
      <w:pPr>
        <w:pStyle w:val="NormalWeb"/>
        <w:shd w:val="clear" w:color="auto" w:fill="FFFFFF"/>
        <w:spacing w:before="300" w:beforeAutospacing="0" w:after="300" w:afterAutospacing="0" w:line="360" w:lineRule="auto"/>
        <w:rPr>
          <w:rFonts w:ascii="Arial" w:hAnsi="Arial" w:cs="Arial"/>
        </w:rPr>
      </w:pPr>
      <w:r w:rsidRPr="00C361B0">
        <w:rPr>
          <w:rFonts w:ascii="Arial" w:hAnsi="Arial" w:cs="Arial"/>
          <w:color w:val="0B0C0C"/>
        </w:rPr>
        <w:lastRenderedPageBreak/>
        <w:t>The serious and organised crime strategy has been set up to mirror the counter terrorism strategy of CONTEST with the four pillars to disrupt the specific type of crime. Like CONTEST, the serious and organised crime strategy will have a yearly review. According to the HM government (2018) “</w:t>
      </w:r>
      <w:r w:rsidRPr="00C361B0">
        <w:rPr>
          <w:rFonts w:ascii="Arial" w:hAnsi="Arial" w:cs="Arial"/>
        </w:rPr>
        <w:t xml:space="preserve">We believe the CONTEST model will enable us to develop a more comprehensive approach to serious and organised crime than ever before. Separating prevention (intended to deal with potential or actual offenders) from protection (intended to reduce the vulnerability of the state, private </w:t>
      </w:r>
      <w:proofErr w:type="gramStart"/>
      <w:r w:rsidRPr="00C361B0">
        <w:rPr>
          <w:rFonts w:ascii="Arial" w:hAnsi="Arial" w:cs="Arial"/>
        </w:rPr>
        <w:t>sector</w:t>
      </w:r>
      <w:proofErr w:type="gramEnd"/>
      <w:r w:rsidRPr="00C361B0">
        <w:rPr>
          <w:rFonts w:ascii="Arial" w:hAnsi="Arial" w:cs="Arial"/>
        </w:rPr>
        <w:t xml:space="preserve"> and people in the UK) will give more coherence to both areas of work.”</w:t>
      </w:r>
    </w:p>
    <w:p w14:paraId="1C0E5F2E"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rPr>
      </w:pPr>
    </w:p>
    <w:p w14:paraId="4AA42A97"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rPr>
      </w:pPr>
      <w:r w:rsidRPr="00C361B0">
        <w:rPr>
          <w:rFonts w:ascii="Arial" w:hAnsi="Arial" w:cs="Arial"/>
        </w:rPr>
        <w:t xml:space="preserve">This shows that there is not clear way to disrupt any type of crime and inspiration can be found in other successful strategies. Though adopting the already effective strategy of Contest, it is important to continue to adapt this in relation to serious and organised crime to make the strategy more effective for the intended crime. </w:t>
      </w:r>
    </w:p>
    <w:p w14:paraId="1702C491"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rPr>
      </w:pPr>
    </w:p>
    <w:p w14:paraId="603B9CC1" w14:textId="6E66279F" w:rsidR="00C361B0" w:rsidRDefault="00C361B0" w:rsidP="00C361B0">
      <w:pPr>
        <w:pStyle w:val="NormalWeb"/>
        <w:shd w:val="clear" w:color="auto" w:fill="FFFFFF"/>
        <w:spacing w:before="300" w:beforeAutospacing="0" w:after="300" w:afterAutospacing="0" w:line="360" w:lineRule="auto"/>
        <w:rPr>
          <w:rFonts w:ascii="Arial" w:hAnsi="Arial" w:cs="Arial"/>
        </w:rPr>
      </w:pPr>
      <w:r w:rsidRPr="00C361B0">
        <w:rPr>
          <w:rFonts w:ascii="Arial" w:hAnsi="Arial" w:cs="Arial"/>
        </w:rPr>
        <w:t xml:space="preserve">In conclusion, there is no one way to deal with any type of crime, it is important to look for strategies that are already in place and adapt them to the task that’s needed. In this case, the adaption of the Counter terrorism strategy CONTEST has been beneficial for the </w:t>
      </w:r>
      <w:proofErr w:type="spellStart"/>
      <w:r w:rsidRPr="00C361B0">
        <w:rPr>
          <w:rFonts w:ascii="Arial" w:hAnsi="Arial" w:cs="Arial"/>
        </w:rPr>
        <w:t>Uk</w:t>
      </w:r>
      <w:proofErr w:type="spellEnd"/>
      <w:r w:rsidRPr="00C361B0">
        <w:rPr>
          <w:rFonts w:ascii="Arial" w:hAnsi="Arial" w:cs="Arial"/>
        </w:rPr>
        <w:t xml:space="preserve"> in adapting it and adopting it for the use in tackling serious and organised crime. Through adopting this strategy, many effective strategies and organisations had been made to assist with tacking the threat of serious and organised crime. Like the counter terrorism counterpart, it is important for the serious and organised crime to continue to adapt to be ready to face the ever-changing threat of serious and organised crime. From reviewing this strategy, working in partnerships between agencies is a big factor moving forward which will be a key area in effectively tackling this threat. </w:t>
      </w:r>
    </w:p>
    <w:p w14:paraId="600AFCA4" w14:textId="701EB88A" w:rsidR="00C361B0" w:rsidRDefault="00C361B0" w:rsidP="00C361B0">
      <w:pPr>
        <w:pStyle w:val="NormalWeb"/>
        <w:shd w:val="clear" w:color="auto" w:fill="FFFFFF"/>
        <w:spacing w:before="300" w:beforeAutospacing="0" w:after="300" w:afterAutospacing="0" w:line="360" w:lineRule="auto"/>
        <w:jc w:val="right"/>
        <w:rPr>
          <w:rFonts w:ascii="Arial" w:hAnsi="Arial" w:cs="Arial"/>
          <w:b/>
          <w:bCs/>
          <w:sz w:val="40"/>
          <w:szCs w:val="40"/>
        </w:rPr>
      </w:pPr>
      <w:r w:rsidRPr="00C361B0">
        <w:rPr>
          <w:rFonts w:ascii="Arial" w:hAnsi="Arial" w:cs="Arial"/>
          <w:b/>
          <w:bCs/>
          <w:sz w:val="40"/>
          <w:szCs w:val="40"/>
        </w:rPr>
        <w:t>1012</w:t>
      </w:r>
    </w:p>
    <w:p w14:paraId="544A385A" w14:textId="77777777" w:rsidR="00C361B0" w:rsidRPr="00693B87" w:rsidRDefault="00C361B0" w:rsidP="00C361B0">
      <w:pPr>
        <w:spacing w:line="257" w:lineRule="auto"/>
        <w:ind w:left="567" w:right="531"/>
        <w:rPr>
          <w:sz w:val="22"/>
          <w:szCs w:val="22"/>
        </w:rPr>
      </w:pPr>
      <w:r w:rsidRPr="00693B87">
        <w:rPr>
          <w:rFonts w:eastAsia="Calibri"/>
          <w:b/>
          <w:bCs/>
          <w:sz w:val="22"/>
          <w:szCs w:val="22"/>
        </w:rPr>
        <w:t xml:space="preserve">Essay five: </w:t>
      </w:r>
    </w:p>
    <w:p w14:paraId="3E60C084" w14:textId="77777777" w:rsidR="00C361B0" w:rsidRPr="00693B87" w:rsidRDefault="00C361B0" w:rsidP="00C361B0">
      <w:pPr>
        <w:spacing w:line="257" w:lineRule="auto"/>
        <w:ind w:left="567" w:right="531"/>
        <w:rPr>
          <w:rFonts w:eastAsia="Calibri"/>
          <w:sz w:val="22"/>
          <w:szCs w:val="22"/>
        </w:rPr>
      </w:pPr>
      <w:r>
        <w:rPr>
          <w:rFonts w:eastAsia="Calibri"/>
          <w:sz w:val="22"/>
          <w:szCs w:val="22"/>
          <w:u w:val="single"/>
        </w:rPr>
        <w:t>Critically assess</w:t>
      </w:r>
      <w:r>
        <w:rPr>
          <w:rFonts w:eastAsia="Calibri"/>
          <w:sz w:val="22"/>
          <w:szCs w:val="22"/>
        </w:rPr>
        <w:t xml:space="preserve"> the effectiveness of options available to reduce </w:t>
      </w:r>
      <w:proofErr w:type="gramStart"/>
      <w:r>
        <w:rPr>
          <w:rFonts w:eastAsia="Calibri"/>
          <w:sz w:val="22"/>
          <w:szCs w:val="22"/>
        </w:rPr>
        <w:t>re-offending, and</w:t>
      </w:r>
      <w:proofErr w:type="gramEnd"/>
      <w:r>
        <w:rPr>
          <w:rFonts w:eastAsia="Calibri"/>
          <w:sz w:val="22"/>
          <w:szCs w:val="22"/>
        </w:rPr>
        <w:t xml:space="preserve"> </w:t>
      </w:r>
      <w:r>
        <w:rPr>
          <w:rFonts w:eastAsia="Calibri"/>
          <w:sz w:val="22"/>
          <w:szCs w:val="22"/>
          <w:u w:val="single"/>
        </w:rPr>
        <w:t>consider</w:t>
      </w:r>
      <w:r>
        <w:rPr>
          <w:rFonts w:eastAsia="Calibri"/>
          <w:sz w:val="22"/>
          <w:szCs w:val="22"/>
        </w:rPr>
        <w:t xml:space="preserve"> how these are informed by evidence-based policing</w:t>
      </w:r>
      <w:r w:rsidRPr="00B14E6D">
        <w:rPr>
          <w:rFonts w:eastAsia="Calibri"/>
          <w:sz w:val="22"/>
          <w:szCs w:val="22"/>
        </w:rPr>
        <w:t xml:space="preserve">. You may choose a specific type of offence for this answer </w:t>
      </w:r>
      <w:proofErr w:type="gramStart"/>
      <w:r w:rsidRPr="00B14E6D">
        <w:rPr>
          <w:rFonts w:eastAsia="Calibri"/>
          <w:sz w:val="22"/>
          <w:szCs w:val="22"/>
        </w:rPr>
        <w:t>e.g.</w:t>
      </w:r>
      <w:proofErr w:type="gramEnd"/>
      <w:r w:rsidRPr="00B14E6D">
        <w:rPr>
          <w:rFonts w:eastAsia="Calibri"/>
          <w:sz w:val="22"/>
          <w:szCs w:val="22"/>
        </w:rPr>
        <w:t xml:space="preserve"> domestic violence, anti-</w:t>
      </w:r>
      <w:r w:rsidRPr="00B14E6D">
        <w:rPr>
          <w:rFonts w:eastAsia="Calibri"/>
          <w:sz w:val="22"/>
          <w:szCs w:val="22"/>
        </w:rPr>
        <w:lastRenderedPageBreak/>
        <w:t>social behaviour, knife crime. Your answer must be based on academic research,</w:t>
      </w:r>
      <w:r>
        <w:rPr>
          <w:rFonts w:eastAsia="Calibri"/>
          <w:sz w:val="22"/>
          <w:szCs w:val="22"/>
        </w:rPr>
        <w:t xml:space="preserve"> not personal experience.</w:t>
      </w:r>
    </w:p>
    <w:p w14:paraId="20C67068" w14:textId="79A353DF" w:rsidR="00C361B0" w:rsidRDefault="00C361B0" w:rsidP="00C361B0">
      <w:pPr>
        <w:spacing w:line="257" w:lineRule="auto"/>
        <w:ind w:left="567" w:right="531"/>
        <w:rPr>
          <w:rFonts w:eastAsia="Calibri"/>
          <w:sz w:val="22"/>
          <w:szCs w:val="22"/>
        </w:rPr>
      </w:pPr>
      <w:r w:rsidRPr="00693B87">
        <w:rPr>
          <w:rFonts w:eastAsia="Calibri"/>
          <w:b/>
          <w:bCs/>
          <w:sz w:val="22"/>
          <w:szCs w:val="22"/>
        </w:rPr>
        <w:t xml:space="preserve">Word limit: </w:t>
      </w:r>
      <w:r w:rsidRPr="00693B87">
        <w:rPr>
          <w:rFonts w:eastAsia="Calibri"/>
          <w:sz w:val="22"/>
          <w:szCs w:val="22"/>
        </w:rPr>
        <w:t xml:space="preserve">1000 words. </w:t>
      </w:r>
    </w:p>
    <w:p w14:paraId="09D58687" w14:textId="5F96ADE7" w:rsidR="008A206B" w:rsidRDefault="008A206B" w:rsidP="00C361B0">
      <w:pPr>
        <w:spacing w:line="257" w:lineRule="auto"/>
        <w:ind w:left="567" w:right="531"/>
        <w:rPr>
          <w:rFonts w:eastAsia="Calibri"/>
          <w:sz w:val="22"/>
          <w:szCs w:val="22"/>
        </w:rPr>
      </w:pPr>
    </w:p>
    <w:p w14:paraId="329A4DFC" w14:textId="64AE98EE" w:rsidR="008A206B" w:rsidRDefault="008A206B" w:rsidP="00C361B0">
      <w:pPr>
        <w:spacing w:line="257" w:lineRule="auto"/>
        <w:ind w:left="567" w:right="531"/>
        <w:rPr>
          <w:rFonts w:eastAsia="Calibri"/>
          <w:sz w:val="22"/>
          <w:szCs w:val="22"/>
        </w:rPr>
      </w:pPr>
      <w:r w:rsidRPr="001176F3">
        <w:rPr>
          <w:rFonts w:eastAsia="Calibri"/>
          <w:b/>
          <w:bCs/>
          <w:sz w:val="22"/>
          <w:szCs w:val="22"/>
        </w:rPr>
        <w:t>ANSWER</w:t>
      </w:r>
      <w:r>
        <w:rPr>
          <w:rFonts w:eastAsia="Calibri"/>
          <w:b/>
          <w:bCs/>
          <w:sz w:val="22"/>
          <w:szCs w:val="22"/>
        </w:rPr>
        <w:t>:</w:t>
      </w:r>
    </w:p>
    <w:p w14:paraId="77D30132" w14:textId="77777777" w:rsidR="00C361B0" w:rsidRDefault="00C361B0" w:rsidP="00C361B0">
      <w:pPr>
        <w:spacing w:line="257" w:lineRule="auto"/>
        <w:ind w:right="531"/>
        <w:rPr>
          <w:rFonts w:eastAsia="Calibri"/>
          <w:sz w:val="22"/>
          <w:szCs w:val="22"/>
        </w:rPr>
      </w:pPr>
    </w:p>
    <w:p w14:paraId="74E1DCF0" w14:textId="77777777" w:rsidR="00C361B0" w:rsidRPr="00C361B0" w:rsidRDefault="00C361B0" w:rsidP="00C361B0">
      <w:pPr>
        <w:spacing w:line="360" w:lineRule="auto"/>
        <w:ind w:right="531"/>
        <w:rPr>
          <w:sz w:val="24"/>
          <w:szCs w:val="24"/>
        </w:rPr>
      </w:pPr>
      <w:r w:rsidRPr="00C361B0">
        <w:rPr>
          <w:rFonts w:eastAsia="Calibri"/>
          <w:sz w:val="24"/>
          <w:szCs w:val="24"/>
        </w:rPr>
        <w:t xml:space="preserve">The risk of reoffending is a very important aspect to consider when safeguarding a community as it could create a decrease in public confidence in the police and make the community feel less </w:t>
      </w:r>
      <w:proofErr w:type="gramStart"/>
      <w:r w:rsidRPr="00C361B0">
        <w:rPr>
          <w:rFonts w:eastAsia="Calibri"/>
          <w:sz w:val="24"/>
          <w:szCs w:val="24"/>
        </w:rPr>
        <w:t>secure as a whole</w:t>
      </w:r>
      <w:proofErr w:type="gramEnd"/>
      <w:r w:rsidRPr="00C361B0">
        <w:rPr>
          <w:rFonts w:eastAsia="Calibri"/>
          <w:sz w:val="24"/>
          <w:szCs w:val="24"/>
        </w:rPr>
        <w:t>. According to the ministry of Justice (2019) “The</w:t>
      </w:r>
      <w:r w:rsidRPr="00C361B0">
        <w:rPr>
          <w:sz w:val="24"/>
          <w:szCs w:val="24"/>
        </w:rPr>
        <w:t xml:space="preserve"> total estimated economic and social cost of reoffending, hereafter cost of reoffending, over a 12-month follow-up period was £18.1 billion for the 2016 offender cohort.” This shows that it is very important to reduce and mitigate the dangers of reoffending to help strengthen the community and help the economy. </w:t>
      </w:r>
    </w:p>
    <w:p w14:paraId="17E5D41B" w14:textId="77777777" w:rsidR="00C361B0" w:rsidRPr="00C361B0" w:rsidRDefault="00C361B0" w:rsidP="00C361B0">
      <w:pPr>
        <w:spacing w:line="360" w:lineRule="auto"/>
        <w:ind w:right="531"/>
        <w:rPr>
          <w:sz w:val="24"/>
          <w:szCs w:val="24"/>
        </w:rPr>
      </w:pPr>
    </w:p>
    <w:p w14:paraId="6706DF75" w14:textId="77777777" w:rsidR="00C361B0" w:rsidRPr="00C361B0" w:rsidRDefault="00C361B0" w:rsidP="00C361B0">
      <w:pPr>
        <w:spacing w:line="360" w:lineRule="auto"/>
        <w:ind w:right="531"/>
        <w:rPr>
          <w:sz w:val="24"/>
          <w:szCs w:val="24"/>
        </w:rPr>
      </w:pPr>
      <w:r w:rsidRPr="00C361B0">
        <w:rPr>
          <w:sz w:val="24"/>
          <w:szCs w:val="24"/>
        </w:rPr>
        <w:t>In 2021, Reoffending rates had decreased due to the impact of Covid-19 and the implementation of lockdowns. According to the Ministry of Justice (2023) “</w:t>
      </w:r>
      <w:r w:rsidRPr="00C361B0">
        <w:rPr>
          <w:color w:val="0B0C0C"/>
          <w:sz w:val="24"/>
          <w:szCs w:val="24"/>
          <w:shd w:val="clear" w:color="auto" w:fill="FFFFFF"/>
        </w:rPr>
        <w:t xml:space="preserve">The number of offenders in the January to March 2021 cohort is down on the same quarter in 2020 by 6.4% and is also down by 7.9% from the previous quarter. The number of reoffenders is also down by 7.8% and 2.9% respectively. This quarter’s cohort of offenders and reoffenders is the second smallest in the timeseries, behind only the pandemic-driven historic low of April – June 2020.” Due to the lockdowns being lifted, it is now important to ensure that the rates of reoffending do not increase. </w:t>
      </w:r>
    </w:p>
    <w:p w14:paraId="0DB76891" w14:textId="77777777" w:rsidR="00C361B0" w:rsidRPr="00C361B0" w:rsidRDefault="00C361B0" w:rsidP="00C361B0">
      <w:pPr>
        <w:spacing w:line="360" w:lineRule="auto"/>
        <w:ind w:left="567" w:right="531"/>
        <w:rPr>
          <w:rFonts w:eastAsia="Calibri"/>
          <w:sz w:val="24"/>
          <w:szCs w:val="24"/>
        </w:rPr>
      </w:pPr>
    </w:p>
    <w:p w14:paraId="50334D14"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An option available to help mitigate the risk of re offending is for Bail conditions are put in place. Although mostly placed in domestic abuse cases, bail conditions help impose more problems for a subject should they choose to re-offend. Bail conditions are an effective method of reducing reoffending rates as it helps show offenders that there will be further consequences should they choose to reoffend. </w:t>
      </w:r>
    </w:p>
    <w:p w14:paraId="5B20E044" w14:textId="77777777" w:rsidR="00C361B0" w:rsidRPr="00C361B0" w:rsidRDefault="00C361B0" w:rsidP="00C361B0">
      <w:pPr>
        <w:spacing w:line="360" w:lineRule="auto"/>
        <w:ind w:left="567" w:right="531"/>
        <w:rPr>
          <w:rFonts w:eastAsia="Calibri"/>
          <w:sz w:val="24"/>
          <w:szCs w:val="24"/>
        </w:rPr>
      </w:pPr>
    </w:p>
    <w:p w14:paraId="17486F0A"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Another option to reduce reoffending is labelling theory devised by Becker. According to Becker (1963) “To be </w:t>
      </w:r>
      <w:proofErr w:type="spellStart"/>
      <w:r w:rsidRPr="00C361B0">
        <w:rPr>
          <w:rFonts w:eastAsia="Calibri"/>
          <w:sz w:val="24"/>
          <w:szCs w:val="24"/>
        </w:rPr>
        <w:t>labeled</w:t>
      </w:r>
      <w:proofErr w:type="spellEnd"/>
      <w:r w:rsidRPr="00C361B0">
        <w:rPr>
          <w:rFonts w:eastAsia="Calibri"/>
          <w:sz w:val="24"/>
          <w:szCs w:val="24"/>
        </w:rPr>
        <w:t xml:space="preserve"> a criminal one need only commit a single criminal offence, and this is all the term formally refers to. Yet the word </w:t>
      </w:r>
      <w:r w:rsidRPr="00C361B0">
        <w:rPr>
          <w:rFonts w:eastAsia="Calibri"/>
          <w:sz w:val="24"/>
          <w:szCs w:val="24"/>
        </w:rPr>
        <w:lastRenderedPageBreak/>
        <w:t xml:space="preserve">carries </w:t>
      </w:r>
      <w:proofErr w:type="gramStart"/>
      <w:r w:rsidRPr="00C361B0">
        <w:rPr>
          <w:rFonts w:eastAsia="Calibri"/>
          <w:sz w:val="24"/>
          <w:szCs w:val="24"/>
        </w:rPr>
        <w:t>a number of</w:t>
      </w:r>
      <w:proofErr w:type="gramEnd"/>
      <w:r w:rsidRPr="00C361B0">
        <w:rPr>
          <w:rFonts w:eastAsia="Calibri"/>
          <w:sz w:val="24"/>
          <w:szCs w:val="24"/>
        </w:rPr>
        <w:t xml:space="preserve"> connotations specifying auxiliary traits characteristic of anyone bearing the label.”</w:t>
      </w:r>
    </w:p>
    <w:p w14:paraId="50D8A068" w14:textId="77777777" w:rsidR="00C361B0" w:rsidRPr="00C361B0" w:rsidRDefault="00C361B0" w:rsidP="00C361B0">
      <w:pPr>
        <w:spacing w:line="360" w:lineRule="auto"/>
        <w:ind w:left="567" w:right="531"/>
        <w:rPr>
          <w:rFonts w:eastAsia="Calibri"/>
          <w:sz w:val="24"/>
          <w:szCs w:val="24"/>
        </w:rPr>
      </w:pPr>
    </w:p>
    <w:p w14:paraId="218EA474"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This means that anyone who has committed a criminal offence, regardless of the severity, will be named with the same label. This means that once someone is given this label, they will be more likely to continue in this behaviour as that is what they have been associated to do. </w:t>
      </w:r>
    </w:p>
    <w:p w14:paraId="7847B47A" w14:textId="77777777" w:rsidR="00C361B0" w:rsidRPr="00C361B0" w:rsidRDefault="00C361B0" w:rsidP="00C361B0">
      <w:pPr>
        <w:spacing w:line="360" w:lineRule="auto"/>
        <w:ind w:left="567" w:right="531"/>
        <w:rPr>
          <w:rFonts w:eastAsia="Calibri"/>
          <w:sz w:val="24"/>
          <w:szCs w:val="24"/>
        </w:rPr>
      </w:pPr>
    </w:p>
    <w:p w14:paraId="71E3B151"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Becker’s theory devises that through not labelling people in this way, we can prevent the risks of reoffending as there will be no label to categorise these individuals. </w:t>
      </w:r>
    </w:p>
    <w:p w14:paraId="47165A26" w14:textId="77777777" w:rsidR="00C361B0" w:rsidRPr="00C361B0" w:rsidRDefault="00C361B0" w:rsidP="00C361B0">
      <w:pPr>
        <w:spacing w:line="360" w:lineRule="auto"/>
        <w:ind w:right="531"/>
        <w:rPr>
          <w:rFonts w:eastAsia="Calibri"/>
          <w:sz w:val="24"/>
          <w:szCs w:val="24"/>
        </w:rPr>
      </w:pPr>
    </w:p>
    <w:p w14:paraId="3F8D4908" w14:textId="5593D7F3" w:rsidR="00C361B0" w:rsidRPr="00C361B0" w:rsidRDefault="00C361B0" w:rsidP="00C361B0">
      <w:pPr>
        <w:spacing w:line="360" w:lineRule="auto"/>
        <w:ind w:right="531"/>
        <w:rPr>
          <w:color w:val="0B0C0C"/>
          <w:sz w:val="24"/>
          <w:szCs w:val="24"/>
          <w:shd w:val="clear" w:color="auto" w:fill="FFFFFF"/>
        </w:rPr>
      </w:pPr>
      <w:r w:rsidRPr="00C361B0">
        <w:rPr>
          <w:rFonts w:eastAsia="Calibri"/>
          <w:sz w:val="24"/>
          <w:szCs w:val="24"/>
        </w:rPr>
        <w:t>Once an offender has been charged and sent to prison, there is still an opportunity to mitigate the threat of that person reoffending. An effective way to reduce the risk of reoffending is to give an offender a purpose when leaving prison. According to a recent article published by</w:t>
      </w:r>
      <w:r w:rsidR="00F072FC">
        <w:rPr>
          <w:rFonts w:eastAsia="Calibri"/>
          <w:sz w:val="24"/>
          <w:szCs w:val="24"/>
        </w:rPr>
        <w:t xml:space="preserve"> the ministry of justice,</w:t>
      </w:r>
      <w:r w:rsidRPr="00C361B0">
        <w:rPr>
          <w:rFonts w:eastAsia="Calibri"/>
          <w:sz w:val="24"/>
          <w:szCs w:val="24"/>
        </w:rPr>
        <w:t xml:space="preserve"> (2023) “</w:t>
      </w:r>
      <w:r w:rsidRPr="00C361B0">
        <w:rPr>
          <w:color w:val="0B0C0C"/>
          <w:sz w:val="24"/>
          <w:szCs w:val="24"/>
          <w:shd w:val="clear" w:color="auto" w:fill="FFFFFF"/>
        </w:rPr>
        <w:t xml:space="preserve">Evidence shows that ex-prisoners who have a job to go to are nine percentage points less likely to go on to re-offend while 90% of businesses that employ them found reliable, motivated and trustworthy staff.” This strengthens Becker’s theory by showing that through not using the criminal label to identify someone and give offenders a new purpose, this can decrease and mitigate the risks of reoffending. </w:t>
      </w:r>
    </w:p>
    <w:p w14:paraId="2A37A0F5" w14:textId="77777777" w:rsidR="00C361B0" w:rsidRPr="00C361B0" w:rsidRDefault="00C361B0" w:rsidP="00C361B0">
      <w:pPr>
        <w:spacing w:line="360" w:lineRule="auto"/>
        <w:ind w:right="531"/>
        <w:rPr>
          <w:rFonts w:eastAsia="Calibri"/>
          <w:sz w:val="24"/>
          <w:szCs w:val="24"/>
        </w:rPr>
      </w:pPr>
    </w:p>
    <w:p w14:paraId="3326A3CE" w14:textId="77777777" w:rsidR="00C361B0" w:rsidRPr="00C361B0" w:rsidRDefault="00C361B0" w:rsidP="00C361B0">
      <w:pPr>
        <w:pStyle w:val="NormalWeb"/>
        <w:spacing w:before="0" w:beforeAutospacing="0" w:after="360" w:afterAutospacing="0" w:line="360" w:lineRule="auto"/>
        <w:rPr>
          <w:rFonts w:ascii="Arial" w:hAnsi="Arial" w:cs="Arial"/>
          <w:color w:val="000000"/>
        </w:rPr>
      </w:pPr>
      <w:r w:rsidRPr="00C361B0">
        <w:rPr>
          <w:rFonts w:ascii="Arial" w:eastAsia="Calibri" w:hAnsi="Arial" w:cs="Arial"/>
        </w:rPr>
        <w:t>When looking at mitigating the risks of reoffending, it is important to look at prior evidence to informed decisions. This is known as Evidence based policing. According to the college of policing (2023) evidence-based policing can be used to “</w:t>
      </w:r>
      <w:r w:rsidRPr="00C361B0">
        <w:rPr>
          <w:rFonts w:ascii="Arial" w:hAnsi="Arial" w:cs="Arial"/>
          <w:color w:val="000000"/>
        </w:rPr>
        <w:t>develop a better understanding of an issue – by describing the nature, extent and possible causes of a problem or looking at how a change was implemented”.</w:t>
      </w:r>
    </w:p>
    <w:p w14:paraId="6C66F6A4"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In line with evidence-based policing, A method that has been proven to reduce crime and disorder including the risk of reoffending is Problem oriented policing (POP). In essence, POP is designed to identify the problem, understand the problem, </w:t>
      </w:r>
      <w:proofErr w:type="gramStart"/>
      <w:r w:rsidRPr="00C361B0">
        <w:rPr>
          <w:rFonts w:eastAsia="Calibri"/>
          <w:sz w:val="24"/>
          <w:szCs w:val="24"/>
        </w:rPr>
        <w:t>Develop</w:t>
      </w:r>
      <w:proofErr w:type="gramEnd"/>
      <w:r w:rsidRPr="00C361B0">
        <w:rPr>
          <w:rFonts w:eastAsia="Calibri"/>
          <w:sz w:val="24"/>
          <w:szCs w:val="24"/>
        </w:rPr>
        <w:t xml:space="preserve"> a solution to the problem and assess the effectiveness of the solution. (College of policing, 2020) </w:t>
      </w:r>
    </w:p>
    <w:p w14:paraId="4510E57E" w14:textId="77777777" w:rsidR="00C361B0" w:rsidRPr="00C361B0" w:rsidRDefault="00C361B0" w:rsidP="00C361B0">
      <w:pPr>
        <w:spacing w:line="360" w:lineRule="auto"/>
        <w:ind w:right="531"/>
        <w:rPr>
          <w:rFonts w:eastAsia="Calibri"/>
          <w:sz w:val="24"/>
          <w:szCs w:val="24"/>
        </w:rPr>
      </w:pPr>
    </w:p>
    <w:p w14:paraId="3440EC9D" w14:textId="0DFA3B43"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Problem oriented policing can assist in combatting reoffending as identifying the problem that created the crime and identifying ways to solve that problem. An effective way is making an area harder to commit crime for example placing CCTV cameras in areas which crime takes place. This will stop reoffending in these areas or making something harder to steal by placing locks on doors or adding security to an area. This is known as target hardening. Further target hardening can include having taxi marshals on nights out and sign postings regarding behaviour. This helps </w:t>
      </w:r>
      <w:r w:rsidR="00F072FC" w:rsidRPr="00C361B0">
        <w:rPr>
          <w:rFonts w:eastAsia="Calibri"/>
          <w:sz w:val="24"/>
          <w:szCs w:val="24"/>
        </w:rPr>
        <w:t>mitigate</w:t>
      </w:r>
      <w:r w:rsidRPr="00C361B0">
        <w:rPr>
          <w:rFonts w:eastAsia="Calibri"/>
          <w:sz w:val="24"/>
          <w:szCs w:val="24"/>
        </w:rPr>
        <w:t xml:space="preserve"> the risk of crime by making the crime not only harder to commit but reduces the reward of the crime.</w:t>
      </w:r>
    </w:p>
    <w:p w14:paraId="39C214B5" w14:textId="77777777" w:rsidR="00C361B0" w:rsidRPr="00C361B0" w:rsidRDefault="00C361B0" w:rsidP="00C361B0">
      <w:pPr>
        <w:spacing w:line="360" w:lineRule="auto"/>
        <w:ind w:right="531"/>
        <w:rPr>
          <w:rFonts w:eastAsia="Calibri"/>
          <w:sz w:val="24"/>
          <w:szCs w:val="24"/>
        </w:rPr>
      </w:pPr>
    </w:p>
    <w:p w14:paraId="65A13D24"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Another crime prevention method based on evidence is the problem analysis triangle. </w:t>
      </w:r>
    </w:p>
    <w:p w14:paraId="75B382AA" w14:textId="77777777" w:rsidR="00C361B0" w:rsidRPr="00C361B0" w:rsidRDefault="00C361B0" w:rsidP="00C361B0">
      <w:pPr>
        <w:spacing w:line="360" w:lineRule="auto"/>
        <w:ind w:right="531"/>
        <w:rPr>
          <w:rFonts w:eastAsia="Calibri"/>
          <w:sz w:val="24"/>
          <w:szCs w:val="24"/>
        </w:rPr>
      </w:pPr>
    </w:p>
    <w:p w14:paraId="02A8A5E1" w14:textId="77777777" w:rsidR="00C361B0" w:rsidRPr="00C361B0" w:rsidRDefault="00C361B0" w:rsidP="00C361B0">
      <w:pPr>
        <w:spacing w:line="360" w:lineRule="auto"/>
        <w:ind w:right="531"/>
        <w:rPr>
          <w:rFonts w:eastAsia="Calibri"/>
          <w:sz w:val="24"/>
          <w:szCs w:val="24"/>
        </w:rPr>
      </w:pPr>
      <w:r w:rsidRPr="00C361B0">
        <w:rPr>
          <w:noProof/>
          <w:sz w:val="24"/>
          <w:szCs w:val="24"/>
        </w:rPr>
        <w:drawing>
          <wp:inline distT="0" distB="0" distL="0" distR="0" wp14:anchorId="7C3F6FA1" wp14:editId="28AA6B73">
            <wp:extent cx="5731510" cy="2508250"/>
            <wp:effectExtent l="0" t="0" r="0" b="6350"/>
            <wp:docPr id="1" name="Picture 1" descr="A triangle with the words Offender, Location and Victim on the flat s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riangle with the words Offender, Location and Victim on the flat sid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p>
    <w:p w14:paraId="1AF04E6E"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(College of policing, 2019) </w:t>
      </w:r>
    </w:p>
    <w:p w14:paraId="0FFD9374" w14:textId="77777777" w:rsidR="00C361B0" w:rsidRPr="00C361B0" w:rsidRDefault="00C361B0" w:rsidP="00C361B0">
      <w:pPr>
        <w:spacing w:line="360" w:lineRule="auto"/>
        <w:ind w:right="531"/>
        <w:rPr>
          <w:rFonts w:eastAsia="Calibri"/>
          <w:sz w:val="24"/>
          <w:szCs w:val="24"/>
        </w:rPr>
      </w:pPr>
    </w:p>
    <w:p w14:paraId="0E0E8A2F"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The problem analysis triangle theorises that there needs to be all angles of the triangle for a crime to be committed. An offender, </w:t>
      </w:r>
      <w:proofErr w:type="gramStart"/>
      <w:r w:rsidRPr="00C361B0">
        <w:rPr>
          <w:rFonts w:eastAsia="Calibri"/>
          <w:sz w:val="24"/>
          <w:szCs w:val="24"/>
        </w:rPr>
        <w:t>victim</w:t>
      </w:r>
      <w:proofErr w:type="gramEnd"/>
      <w:r w:rsidRPr="00C361B0">
        <w:rPr>
          <w:rFonts w:eastAsia="Calibri"/>
          <w:sz w:val="24"/>
          <w:szCs w:val="24"/>
        </w:rPr>
        <w:t xml:space="preserve"> and location. Very similar to POP and target hardening, if an angle is removed, then the crime would not be committed. </w:t>
      </w:r>
    </w:p>
    <w:p w14:paraId="5ED7D3A9" w14:textId="77777777" w:rsidR="00C361B0" w:rsidRPr="00C361B0" w:rsidRDefault="00C361B0" w:rsidP="00C361B0">
      <w:pPr>
        <w:spacing w:line="360" w:lineRule="auto"/>
        <w:ind w:right="531"/>
        <w:rPr>
          <w:rFonts w:eastAsia="Calibri"/>
          <w:sz w:val="24"/>
          <w:szCs w:val="24"/>
        </w:rPr>
      </w:pPr>
    </w:p>
    <w:p w14:paraId="18DFE924" w14:textId="77777777" w:rsidR="00C361B0" w:rsidRPr="00C361B0" w:rsidRDefault="00C361B0" w:rsidP="00C361B0">
      <w:pPr>
        <w:spacing w:line="360" w:lineRule="auto"/>
        <w:ind w:right="531"/>
        <w:rPr>
          <w:rFonts w:eastAsia="Calibri"/>
          <w:sz w:val="24"/>
          <w:szCs w:val="24"/>
        </w:rPr>
      </w:pPr>
      <w:r w:rsidRPr="00C361B0">
        <w:rPr>
          <w:rFonts w:eastAsia="Calibri"/>
          <w:sz w:val="24"/>
          <w:szCs w:val="24"/>
        </w:rPr>
        <w:t xml:space="preserve">As stated previously, if cameras are installed in the location, then it would make it harder for the crime to be committed, therefore removing the location from the </w:t>
      </w:r>
      <w:r w:rsidRPr="00C361B0">
        <w:rPr>
          <w:rFonts w:eastAsia="Calibri"/>
          <w:sz w:val="24"/>
          <w:szCs w:val="24"/>
        </w:rPr>
        <w:lastRenderedPageBreak/>
        <w:t xml:space="preserve">triangle. Alternatively, the victim section can be removed by having the victim stay with friends or family which will make the victim harder to approach. </w:t>
      </w:r>
    </w:p>
    <w:p w14:paraId="60FFCF63" w14:textId="77777777" w:rsidR="00C361B0" w:rsidRPr="00C361B0" w:rsidRDefault="00C361B0" w:rsidP="00C361B0">
      <w:pPr>
        <w:spacing w:line="360" w:lineRule="auto"/>
        <w:ind w:right="531"/>
        <w:rPr>
          <w:rFonts w:eastAsia="Calibri"/>
          <w:sz w:val="24"/>
          <w:szCs w:val="24"/>
        </w:rPr>
      </w:pPr>
    </w:p>
    <w:p w14:paraId="489ECAB7" w14:textId="555FCE07" w:rsidR="00C361B0" w:rsidRDefault="00C361B0" w:rsidP="00C361B0">
      <w:pPr>
        <w:spacing w:line="360" w:lineRule="auto"/>
        <w:ind w:right="531"/>
        <w:rPr>
          <w:rFonts w:eastAsia="Calibri"/>
          <w:sz w:val="24"/>
          <w:szCs w:val="24"/>
        </w:rPr>
      </w:pPr>
      <w:r w:rsidRPr="00C361B0">
        <w:rPr>
          <w:rFonts w:eastAsia="Calibri"/>
          <w:sz w:val="24"/>
          <w:szCs w:val="24"/>
        </w:rPr>
        <w:t xml:space="preserve">In conclusion, Reoffending </w:t>
      </w:r>
      <w:r w:rsidR="00EB3AB5">
        <w:rPr>
          <w:rFonts w:eastAsia="Calibri"/>
          <w:sz w:val="24"/>
          <w:szCs w:val="24"/>
        </w:rPr>
        <w:t>harms the UK in a social and economic way</w:t>
      </w:r>
      <w:r w:rsidRPr="00C361B0">
        <w:rPr>
          <w:rFonts w:eastAsia="Calibri"/>
          <w:sz w:val="24"/>
          <w:szCs w:val="24"/>
        </w:rPr>
        <w:t xml:space="preserve"> and needs to be addressed. </w:t>
      </w:r>
      <w:r w:rsidR="00EB3AB5">
        <w:rPr>
          <w:rFonts w:eastAsia="Calibri"/>
          <w:sz w:val="24"/>
          <w:szCs w:val="24"/>
        </w:rPr>
        <w:t xml:space="preserve">Although the rates of reoffending had decreased in 2021 it is important for the UK to aim to continue the pattern set and prevent the rates to increase. Through using an evidence-based approach in preventing the risk of reoffending, it is possible that further offences can be prevented. </w:t>
      </w:r>
      <w:r w:rsidRPr="00C361B0">
        <w:rPr>
          <w:rFonts w:eastAsia="Calibri"/>
          <w:sz w:val="24"/>
          <w:szCs w:val="24"/>
        </w:rPr>
        <w:t>There are many different theories and strategies based on evidence-based policing to help reduce crime and target reoffending</w:t>
      </w:r>
      <w:r w:rsidR="00EB3AB5">
        <w:rPr>
          <w:rFonts w:eastAsia="Calibri"/>
          <w:sz w:val="24"/>
          <w:szCs w:val="24"/>
        </w:rPr>
        <w:t xml:space="preserve"> which forces should consider when considering strategies to help deter these risks. </w:t>
      </w:r>
      <w:r w:rsidRPr="00C361B0">
        <w:rPr>
          <w:rFonts w:eastAsia="Calibri"/>
          <w:sz w:val="24"/>
          <w:szCs w:val="24"/>
        </w:rPr>
        <w:t xml:space="preserve"> </w:t>
      </w:r>
    </w:p>
    <w:p w14:paraId="64DAAF00" w14:textId="0D536D4F" w:rsidR="00C361B0" w:rsidRDefault="00C361B0" w:rsidP="00C361B0">
      <w:pPr>
        <w:spacing w:line="360" w:lineRule="auto"/>
        <w:ind w:right="531"/>
        <w:jc w:val="right"/>
        <w:rPr>
          <w:rFonts w:eastAsia="Calibri"/>
          <w:b/>
          <w:bCs/>
          <w:sz w:val="40"/>
          <w:szCs w:val="40"/>
        </w:rPr>
      </w:pPr>
      <w:r w:rsidRPr="00C361B0">
        <w:rPr>
          <w:rFonts w:eastAsia="Calibri"/>
          <w:b/>
          <w:bCs/>
          <w:sz w:val="40"/>
          <w:szCs w:val="40"/>
        </w:rPr>
        <w:t>9</w:t>
      </w:r>
      <w:r w:rsidR="00EB3AB5">
        <w:rPr>
          <w:rFonts w:eastAsia="Calibri"/>
          <w:b/>
          <w:bCs/>
          <w:sz w:val="40"/>
          <w:szCs w:val="40"/>
        </w:rPr>
        <w:t>6</w:t>
      </w:r>
      <w:r w:rsidR="00F072FC">
        <w:rPr>
          <w:rFonts w:eastAsia="Calibri"/>
          <w:b/>
          <w:bCs/>
          <w:sz w:val="40"/>
          <w:szCs w:val="40"/>
        </w:rPr>
        <w:t>6</w:t>
      </w:r>
    </w:p>
    <w:p w14:paraId="13F07C86" w14:textId="0BE5E9F7" w:rsidR="00C361B0" w:rsidRDefault="00C361B0" w:rsidP="00C361B0">
      <w:pPr>
        <w:spacing w:line="360" w:lineRule="auto"/>
        <w:ind w:right="531"/>
        <w:jc w:val="right"/>
        <w:rPr>
          <w:rFonts w:eastAsia="Calibri"/>
          <w:b/>
          <w:bCs/>
          <w:sz w:val="40"/>
          <w:szCs w:val="40"/>
        </w:rPr>
      </w:pPr>
    </w:p>
    <w:p w14:paraId="626525BE" w14:textId="7C4A5C96" w:rsidR="002D3133" w:rsidRPr="002D3133" w:rsidRDefault="00C361B0" w:rsidP="002D3133">
      <w:pPr>
        <w:spacing w:line="360" w:lineRule="auto"/>
        <w:ind w:right="531"/>
        <w:jc w:val="center"/>
        <w:rPr>
          <w:rFonts w:eastAsia="Calibri"/>
          <w:b/>
          <w:bCs/>
          <w:sz w:val="40"/>
          <w:szCs w:val="40"/>
        </w:rPr>
      </w:pPr>
      <w:r w:rsidRPr="00C361B0">
        <w:rPr>
          <w:rFonts w:eastAsia="Calibri"/>
          <w:b/>
          <w:bCs/>
          <w:sz w:val="40"/>
          <w:szCs w:val="40"/>
        </w:rPr>
        <w:t>References</w:t>
      </w:r>
    </w:p>
    <w:p w14:paraId="5D65C582" w14:textId="77777777" w:rsidR="002D3133" w:rsidRPr="002D3133" w:rsidRDefault="002D3133" w:rsidP="002D3133">
      <w:pPr>
        <w:rPr>
          <w:rStyle w:val="Hyperlink"/>
          <w:sz w:val="24"/>
          <w:szCs w:val="24"/>
        </w:rPr>
      </w:pPr>
    </w:p>
    <w:p w14:paraId="2457041D" w14:textId="5C018827" w:rsidR="002D3133" w:rsidRDefault="002D3133" w:rsidP="002D3133">
      <w:pPr>
        <w:spacing w:line="257" w:lineRule="auto"/>
        <w:ind w:right="531"/>
        <w:rPr>
          <w:rStyle w:val="Hyperlink"/>
          <w:color w:val="000000" w:themeColor="text1"/>
          <w:sz w:val="24"/>
          <w:szCs w:val="24"/>
          <w:u w:val="none"/>
        </w:rPr>
      </w:pPr>
      <w:r w:rsidRPr="002D3133">
        <w:rPr>
          <w:rFonts w:eastAsia="Calibri"/>
          <w:sz w:val="24"/>
          <w:szCs w:val="24"/>
        </w:rPr>
        <w:t xml:space="preserve">Becker, H. (1963). </w:t>
      </w:r>
      <w:r w:rsidRPr="002D3133">
        <w:rPr>
          <w:rFonts w:eastAsia="Calibri"/>
          <w:i/>
          <w:iCs/>
          <w:sz w:val="24"/>
          <w:szCs w:val="24"/>
        </w:rPr>
        <w:t>Outsiders.</w:t>
      </w:r>
      <w:r w:rsidRPr="002D3133">
        <w:rPr>
          <w:rFonts w:eastAsia="Calibri"/>
          <w:sz w:val="24"/>
          <w:szCs w:val="24"/>
        </w:rPr>
        <w:t xml:space="preserve"> Available at:</w:t>
      </w:r>
      <w:r w:rsidR="004713E5">
        <w:rPr>
          <w:rFonts w:eastAsia="Calibri"/>
          <w:sz w:val="24"/>
          <w:szCs w:val="24"/>
        </w:rPr>
        <w:t xml:space="preserve"> </w:t>
      </w:r>
      <w:hyperlink r:id="rId10" w:anchor="v=snippet&amp;q=to%20be%20labeled%20a%20criminal&amp;f=false" w:history="1">
        <w:r w:rsidRPr="002D3133">
          <w:rPr>
            <w:rStyle w:val="Hyperlink"/>
            <w:sz w:val="24"/>
            <w:szCs w:val="24"/>
          </w:rPr>
          <w:t>Outsiders - Howard S. Becker - Google Books</w:t>
        </w:r>
      </w:hyperlink>
      <w:r w:rsidRPr="002D3133">
        <w:rPr>
          <w:rStyle w:val="Hyperlink"/>
          <w:sz w:val="24"/>
          <w:szCs w:val="24"/>
        </w:rPr>
        <w:t xml:space="preserve">. </w:t>
      </w:r>
      <w:r w:rsidRPr="002D3133">
        <w:rPr>
          <w:rStyle w:val="Hyperlink"/>
          <w:color w:val="000000" w:themeColor="text1"/>
          <w:sz w:val="24"/>
          <w:szCs w:val="24"/>
          <w:u w:val="none"/>
        </w:rPr>
        <w:t>Last accessed: 06/03/23</w:t>
      </w:r>
    </w:p>
    <w:p w14:paraId="59F0FDCB" w14:textId="77777777" w:rsidR="002D3133" w:rsidRPr="002D3133" w:rsidRDefault="002D3133" w:rsidP="002D3133">
      <w:pPr>
        <w:spacing w:line="257" w:lineRule="auto"/>
        <w:ind w:right="531"/>
        <w:rPr>
          <w:rStyle w:val="Hyperlink"/>
          <w:rFonts w:eastAsia="Calibri"/>
          <w:color w:val="000000" w:themeColor="text1"/>
          <w:sz w:val="24"/>
          <w:szCs w:val="24"/>
          <w:u w:val="none"/>
        </w:rPr>
      </w:pPr>
    </w:p>
    <w:p w14:paraId="394597FD" w14:textId="0D454165" w:rsidR="002D3133" w:rsidRDefault="002D3133" w:rsidP="00C361B0">
      <w:pPr>
        <w:rPr>
          <w:rStyle w:val="Hyperlink"/>
          <w:color w:val="000000" w:themeColor="text1"/>
          <w:sz w:val="24"/>
          <w:szCs w:val="24"/>
          <w:u w:val="none"/>
        </w:rPr>
      </w:pPr>
      <w:r w:rsidRPr="006105A5">
        <w:rPr>
          <w:sz w:val="24"/>
          <w:szCs w:val="24"/>
        </w:rPr>
        <w:t xml:space="preserve">Cabinet Office. (2014). </w:t>
      </w:r>
      <w:r w:rsidRPr="006105A5">
        <w:rPr>
          <w:i/>
          <w:iCs/>
          <w:sz w:val="24"/>
          <w:szCs w:val="24"/>
        </w:rPr>
        <w:t xml:space="preserve">UK launches first national CERT. </w:t>
      </w:r>
      <w:r w:rsidRPr="006105A5">
        <w:rPr>
          <w:sz w:val="24"/>
          <w:szCs w:val="24"/>
        </w:rPr>
        <w:t xml:space="preserve">Available at: </w:t>
      </w:r>
      <w:hyperlink w:history="1">
        <w:r w:rsidRPr="006105A5">
          <w:rPr>
            <w:rStyle w:val="Hyperlink"/>
            <w:sz w:val="24"/>
            <w:szCs w:val="24"/>
          </w:rPr>
          <w:t>UK launches first national CERT - GOV.UK (www.gov.uk)</w:t>
        </w:r>
      </w:hyperlink>
      <w:r w:rsidRPr="006105A5">
        <w:rPr>
          <w:rStyle w:val="Hyperlink"/>
          <w:sz w:val="24"/>
          <w:szCs w:val="24"/>
        </w:rPr>
        <w:t xml:space="preserve">. </w:t>
      </w:r>
      <w:r w:rsidRPr="00C361B0">
        <w:rPr>
          <w:rStyle w:val="Hyperlink"/>
          <w:color w:val="000000" w:themeColor="text1"/>
          <w:sz w:val="24"/>
          <w:szCs w:val="24"/>
          <w:u w:val="none"/>
        </w:rPr>
        <w:t>Last accessed: 06/03/23.</w:t>
      </w:r>
    </w:p>
    <w:p w14:paraId="34EA81B4" w14:textId="77777777" w:rsidR="002D3133" w:rsidRDefault="002D3133" w:rsidP="00C361B0">
      <w:pPr>
        <w:rPr>
          <w:rStyle w:val="Hyperlink"/>
          <w:color w:val="000000" w:themeColor="text1"/>
          <w:sz w:val="24"/>
          <w:szCs w:val="24"/>
          <w:u w:val="none"/>
        </w:rPr>
      </w:pPr>
    </w:p>
    <w:p w14:paraId="3DE49B61" w14:textId="435C28C6" w:rsidR="002D3133" w:rsidRPr="002D3133" w:rsidRDefault="002D3133" w:rsidP="00C361B0">
      <w:pPr>
        <w:rPr>
          <w:rStyle w:val="Hyperlink"/>
          <w:color w:val="000000" w:themeColor="text1"/>
          <w:sz w:val="24"/>
          <w:szCs w:val="24"/>
          <w:u w:val="none"/>
        </w:rPr>
      </w:pPr>
      <w:r w:rsidRPr="00C361B0">
        <w:rPr>
          <w:sz w:val="24"/>
          <w:szCs w:val="24"/>
        </w:rPr>
        <w:t xml:space="preserve">College of Policing. (2015). </w:t>
      </w:r>
      <w:r w:rsidRPr="00C361B0">
        <w:rPr>
          <w:i/>
          <w:iCs/>
          <w:sz w:val="24"/>
          <w:szCs w:val="24"/>
        </w:rPr>
        <w:t xml:space="preserve">Governance. </w:t>
      </w:r>
      <w:r w:rsidRPr="00C361B0">
        <w:rPr>
          <w:sz w:val="24"/>
          <w:szCs w:val="24"/>
        </w:rPr>
        <w:t xml:space="preserve">Available at: </w:t>
      </w:r>
      <w:hyperlink r:id="rId11" w:anchor="tactical-tasking-and-coordination-group" w:history="1">
        <w:r w:rsidRPr="00C361B0">
          <w:rPr>
            <w:rStyle w:val="Hyperlink"/>
            <w:sz w:val="24"/>
            <w:szCs w:val="24"/>
          </w:rPr>
          <w:t>Governance | College of Policing</w:t>
        </w:r>
      </w:hyperlink>
      <w:r>
        <w:rPr>
          <w:rStyle w:val="Hyperlink"/>
          <w:sz w:val="24"/>
          <w:szCs w:val="24"/>
        </w:rPr>
        <w:t xml:space="preserve">. </w:t>
      </w:r>
      <w:r>
        <w:rPr>
          <w:rStyle w:val="Hyperlink"/>
          <w:color w:val="000000" w:themeColor="text1"/>
          <w:sz w:val="24"/>
          <w:szCs w:val="24"/>
          <w:u w:val="none"/>
        </w:rPr>
        <w:t>Last accessed: 06/03/23.</w:t>
      </w:r>
    </w:p>
    <w:p w14:paraId="4E60F76C" w14:textId="77777777" w:rsidR="002D3133" w:rsidRPr="00C361B0" w:rsidRDefault="002D3133" w:rsidP="00C361B0">
      <w:pPr>
        <w:rPr>
          <w:sz w:val="24"/>
          <w:szCs w:val="24"/>
        </w:rPr>
      </w:pPr>
    </w:p>
    <w:p w14:paraId="0629A33F" w14:textId="16B4DBBE" w:rsidR="002D3133" w:rsidRDefault="002D3133" w:rsidP="002D3133">
      <w:pPr>
        <w:rPr>
          <w:sz w:val="24"/>
          <w:szCs w:val="24"/>
        </w:rPr>
      </w:pPr>
      <w:r w:rsidRPr="002D3133">
        <w:rPr>
          <w:rStyle w:val="Hyperlink"/>
          <w:color w:val="000000" w:themeColor="text1"/>
          <w:sz w:val="24"/>
          <w:szCs w:val="24"/>
          <w:u w:val="none"/>
        </w:rPr>
        <w:t xml:space="preserve">College of Policing. (2019). </w:t>
      </w:r>
      <w:r w:rsidRPr="002D3133">
        <w:rPr>
          <w:rStyle w:val="Hyperlink"/>
          <w:i/>
          <w:iCs/>
          <w:color w:val="000000" w:themeColor="text1"/>
          <w:sz w:val="24"/>
          <w:szCs w:val="24"/>
          <w:u w:val="none"/>
        </w:rPr>
        <w:t>Analysis.</w:t>
      </w:r>
      <w:r w:rsidRPr="002D3133">
        <w:rPr>
          <w:rStyle w:val="Hyperlink"/>
          <w:color w:val="000000" w:themeColor="text1"/>
          <w:sz w:val="24"/>
          <w:szCs w:val="24"/>
          <w:u w:val="none"/>
        </w:rPr>
        <w:t xml:space="preserve"> Available at:</w:t>
      </w:r>
      <w:r w:rsidRPr="002D3133">
        <w:rPr>
          <w:rStyle w:val="Hyperlink"/>
          <w:color w:val="000000" w:themeColor="text1"/>
          <w:sz w:val="24"/>
          <w:szCs w:val="24"/>
        </w:rPr>
        <w:t xml:space="preserve"> </w:t>
      </w:r>
      <w:hyperlink r:id="rId12" w:anchor="problem-analysis-triangle" w:history="1">
        <w:r w:rsidRPr="002D3133">
          <w:rPr>
            <w:rStyle w:val="Hyperlink"/>
            <w:sz w:val="24"/>
            <w:szCs w:val="24"/>
          </w:rPr>
          <w:t>Analysis | College of Policing</w:t>
        </w:r>
      </w:hyperlink>
      <w:r w:rsidRPr="002D3133">
        <w:rPr>
          <w:sz w:val="24"/>
          <w:szCs w:val="24"/>
        </w:rPr>
        <w:t>. Last Accessed: 06/03/23.</w:t>
      </w:r>
    </w:p>
    <w:p w14:paraId="335EB548" w14:textId="77777777" w:rsidR="002D3133" w:rsidRPr="002D3133" w:rsidRDefault="002D3133" w:rsidP="002D3133">
      <w:pPr>
        <w:rPr>
          <w:sz w:val="24"/>
          <w:szCs w:val="24"/>
        </w:rPr>
      </w:pPr>
    </w:p>
    <w:p w14:paraId="0668548C" w14:textId="535D59E8" w:rsidR="002D3133" w:rsidRDefault="002D3133" w:rsidP="002D3133">
      <w:pPr>
        <w:rPr>
          <w:rStyle w:val="Hyperlink"/>
          <w:color w:val="000000" w:themeColor="text1"/>
          <w:sz w:val="24"/>
          <w:szCs w:val="24"/>
          <w:u w:val="none"/>
        </w:rPr>
      </w:pPr>
      <w:r w:rsidRPr="002D3133">
        <w:rPr>
          <w:rStyle w:val="Hyperlink"/>
          <w:color w:val="000000" w:themeColor="text1"/>
          <w:sz w:val="24"/>
          <w:szCs w:val="24"/>
          <w:u w:val="none"/>
        </w:rPr>
        <w:t xml:space="preserve">College of Policing. (2020). </w:t>
      </w:r>
      <w:r w:rsidRPr="002D3133">
        <w:rPr>
          <w:rStyle w:val="Hyperlink"/>
          <w:i/>
          <w:iCs/>
          <w:color w:val="000000" w:themeColor="text1"/>
          <w:sz w:val="24"/>
          <w:szCs w:val="24"/>
          <w:u w:val="none"/>
        </w:rPr>
        <w:t>Problem-oriented Policing.</w:t>
      </w:r>
      <w:r w:rsidRPr="002D3133">
        <w:rPr>
          <w:rStyle w:val="Hyperlink"/>
          <w:color w:val="000000" w:themeColor="text1"/>
          <w:sz w:val="24"/>
          <w:szCs w:val="24"/>
          <w:u w:val="none"/>
        </w:rPr>
        <w:t xml:space="preserve"> Available at:</w:t>
      </w:r>
      <w:r w:rsidRPr="002D3133">
        <w:rPr>
          <w:rStyle w:val="Hyperlink"/>
          <w:color w:val="000000" w:themeColor="text1"/>
          <w:sz w:val="24"/>
          <w:szCs w:val="24"/>
        </w:rPr>
        <w:t xml:space="preserve"> </w:t>
      </w:r>
      <w:hyperlink r:id="rId13" w:history="1">
        <w:r w:rsidRPr="002D3133">
          <w:rPr>
            <w:rStyle w:val="Hyperlink"/>
            <w:sz w:val="24"/>
            <w:szCs w:val="24"/>
          </w:rPr>
          <w:t>Problem-oriented policing | College of Policing</w:t>
        </w:r>
      </w:hyperlink>
      <w:r w:rsidRPr="002D3133">
        <w:rPr>
          <w:rStyle w:val="Hyperlink"/>
          <w:sz w:val="24"/>
          <w:szCs w:val="24"/>
        </w:rPr>
        <w:t xml:space="preserve">. </w:t>
      </w:r>
      <w:r w:rsidRPr="002D3133">
        <w:rPr>
          <w:rStyle w:val="Hyperlink"/>
          <w:color w:val="000000" w:themeColor="text1"/>
          <w:sz w:val="24"/>
          <w:szCs w:val="24"/>
          <w:u w:val="none"/>
        </w:rPr>
        <w:t>Last accessed: 06/03/23.</w:t>
      </w:r>
    </w:p>
    <w:p w14:paraId="3F4EEF73" w14:textId="77777777" w:rsidR="002D3133" w:rsidRPr="002D3133" w:rsidRDefault="002D3133" w:rsidP="002D3133">
      <w:pPr>
        <w:rPr>
          <w:rStyle w:val="Hyperlink"/>
          <w:color w:val="000000" w:themeColor="text1"/>
          <w:sz w:val="24"/>
          <w:szCs w:val="24"/>
          <w:u w:val="none"/>
        </w:rPr>
      </w:pPr>
    </w:p>
    <w:p w14:paraId="6B803C39" w14:textId="5061E84E" w:rsidR="002D3133" w:rsidRPr="002D3133" w:rsidRDefault="002D3133" w:rsidP="00C361B0">
      <w:pPr>
        <w:spacing w:line="257" w:lineRule="auto"/>
        <w:ind w:right="531"/>
        <w:rPr>
          <w:rStyle w:val="Hyperlink"/>
          <w:color w:val="000000" w:themeColor="text1"/>
          <w:sz w:val="24"/>
          <w:szCs w:val="24"/>
          <w:u w:val="none"/>
        </w:rPr>
      </w:pPr>
      <w:r w:rsidRPr="002B630B">
        <w:rPr>
          <w:sz w:val="24"/>
          <w:szCs w:val="24"/>
        </w:rPr>
        <w:t xml:space="preserve">College of Policing. (2021). </w:t>
      </w:r>
      <w:r w:rsidRPr="002B630B">
        <w:rPr>
          <w:i/>
          <w:iCs/>
          <w:sz w:val="24"/>
          <w:szCs w:val="24"/>
        </w:rPr>
        <w:t>The Effectiveness of the UK’s CONTEST strand of Prevent.</w:t>
      </w:r>
      <w:r w:rsidRPr="002B630B">
        <w:rPr>
          <w:sz w:val="24"/>
          <w:szCs w:val="24"/>
        </w:rPr>
        <w:t xml:space="preserve"> Available at: </w:t>
      </w:r>
      <w:hyperlink r:id="rId14" w:history="1">
        <w:r w:rsidRPr="002B630B">
          <w:rPr>
            <w:rStyle w:val="Hyperlink"/>
            <w:sz w:val="24"/>
            <w:szCs w:val="24"/>
          </w:rPr>
          <w:t>The effectiveness of the UK's CONTEST strand of Prevent | College of Policing</w:t>
        </w:r>
      </w:hyperlink>
      <w:r>
        <w:rPr>
          <w:rStyle w:val="Hyperlink"/>
          <w:sz w:val="24"/>
          <w:szCs w:val="24"/>
        </w:rPr>
        <w:t xml:space="preserve">. </w:t>
      </w:r>
      <w:r>
        <w:rPr>
          <w:rStyle w:val="Hyperlink"/>
          <w:color w:val="000000" w:themeColor="text1"/>
          <w:sz w:val="24"/>
          <w:szCs w:val="24"/>
          <w:u w:val="none"/>
        </w:rPr>
        <w:t>Last Accessed: 06/03/23.</w:t>
      </w:r>
      <w:r>
        <w:rPr>
          <w:rStyle w:val="Hyperlink"/>
          <w:sz w:val="24"/>
          <w:szCs w:val="24"/>
        </w:rPr>
        <w:t xml:space="preserve"> </w:t>
      </w:r>
    </w:p>
    <w:p w14:paraId="0FB3BF6E" w14:textId="77777777" w:rsidR="002D3133" w:rsidRPr="002B630B" w:rsidRDefault="002D3133" w:rsidP="00C361B0">
      <w:pPr>
        <w:spacing w:line="257" w:lineRule="auto"/>
        <w:ind w:right="531"/>
        <w:rPr>
          <w:rStyle w:val="Hyperlink"/>
          <w:color w:val="000000" w:themeColor="text1"/>
          <w:sz w:val="24"/>
          <w:szCs w:val="24"/>
        </w:rPr>
      </w:pPr>
    </w:p>
    <w:p w14:paraId="31934DD8" w14:textId="5719DDCA" w:rsidR="002D3133" w:rsidRDefault="002D3133" w:rsidP="00C361B0">
      <w:pPr>
        <w:rPr>
          <w:sz w:val="24"/>
          <w:szCs w:val="24"/>
        </w:rPr>
      </w:pPr>
      <w:r w:rsidRPr="00C361B0">
        <w:rPr>
          <w:sz w:val="24"/>
          <w:szCs w:val="24"/>
        </w:rPr>
        <w:t xml:space="preserve">College of Policing. (2022). </w:t>
      </w:r>
      <w:r w:rsidRPr="00C361B0">
        <w:rPr>
          <w:i/>
          <w:iCs/>
          <w:sz w:val="24"/>
          <w:szCs w:val="24"/>
        </w:rPr>
        <w:t>Intelligence report.</w:t>
      </w:r>
      <w:r w:rsidRPr="00C361B0">
        <w:rPr>
          <w:sz w:val="24"/>
          <w:szCs w:val="24"/>
        </w:rPr>
        <w:t xml:space="preserve"> Available at: </w:t>
      </w:r>
      <w:hyperlink r:id="rId15" w:anchor="intelligence-report" w:history="1">
        <w:r w:rsidRPr="00C361B0">
          <w:rPr>
            <w:rStyle w:val="Hyperlink"/>
            <w:sz w:val="24"/>
            <w:szCs w:val="24"/>
          </w:rPr>
          <w:t>Intelligence report | College of Policing</w:t>
        </w:r>
      </w:hyperlink>
      <w:r w:rsidRPr="00C361B0">
        <w:rPr>
          <w:sz w:val="24"/>
          <w:szCs w:val="24"/>
        </w:rPr>
        <w:t xml:space="preserve"> Last accessed: 05/03/23.</w:t>
      </w:r>
    </w:p>
    <w:p w14:paraId="165E65FA" w14:textId="77777777" w:rsidR="002D3133" w:rsidRPr="00C361B0" w:rsidRDefault="002D3133" w:rsidP="00C361B0">
      <w:pPr>
        <w:rPr>
          <w:sz w:val="24"/>
          <w:szCs w:val="24"/>
        </w:rPr>
      </w:pPr>
    </w:p>
    <w:p w14:paraId="7B1E2A1D" w14:textId="3E7AE842" w:rsidR="002D3133" w:rsidRDefault="002D3133" w:rsidP="00C361B0">
      <w:pPr>
        <w:rPr>
          <w:sz w:val="24"/>
          <w:szCs w:val="24"/>
        </w:rPr>
      </w:pPr>
      <w:r w:rsidRPr="00C361B0">
        <w:rPr>
          <w:rStyle w:val="Hyperlink"/>
          <w:color w:val="000000" w:themeColor="text1"/>
          <w:sz w:val="24"/>
          <w:szCs w:val="24"/>
          <w:u w:val="none"/>
        </w:rPr>
        <w:t xml:space="preserve">Department For Education (2021). </w:t>
      </w:r>
      <w:r w:rsidRPr="00C361B0">
        <w:rPr>
          <w:rStyle w:val="Hyperlink"/>
          <w:i/>
          <w:iCs/>
          <w:color w:val="000000" w:themeColor="text1"/>
          <w:sz w:val="24"/>
          <w:szCs w:val="24"/>
          <w:u w:val="none"/>
        </w:rPr>
        <w:t>Statutory guidance, Implementation of relationships education, relationships and sex education and health education 2020 to 2021.</w:t>
      </w:r>
      <w:r w:rsidRPr="00C361B0">
        <w:rPr>
          <w:rStyle w:val="Hyperlink"/>
          <w:color w:val="000000" w:themeColor="text1"/>
          <w:sz w:val="24"/>
          <w:szCs w:val="24"/>
          <w:u w:val="none"/>
        </w:rPr>
        <w:t xml:space="preserve"> Available at:</w:t>
      </w:r>
      <w:r w:rsidRPr="006105A5">
        <w:rPr>
          <w:rStyle w:val="Hyperlink"/>
          <w:color w:val="000000" w:themeColor="text1"/>
          <w:sz w:val="24"/>
          <w:szCs w:val="24"/>
        </w:rPr>
        <w:t xml:space="preserve"> </w:t>
      </w:r>
      <w:hyperlink w:history="1">
        <w:r w:rsidRPr="006105A5">
          <w:rPr>
            <w:rStyle w:val="Hyperlink"/>
            <w:sz w:val="24"/>
            <w:szCs w:val="24"/>
          </w:rPr>
          <w:t xml:space="preserve">Implementation of relationships education, relationships and </w:t>
        </w:r>
        <w:r w:rsidRPr="006105A5">
          <w:rPr>
            <w:rStyle w:val="Hyperlink"/>
            <w:sz w:val="24"/>
            <w:szCs w:val="24"/>
          </w:rPr>
          <w:lastRenderedPageBreak/>
          <w:t>sex education and health education 2020 to 2021 - GOV.UK (www.gov.uk)</w:t>
        </w:r>
      </w:hyperlink>
      <w:r w:rsidRPr="006105A5">
        <w:rPr>
          <w:sz w:val="24"/>
          <w:szCs w:val="24"/>
        </w:rPr>
        <w:t xml:space="preserve"> Last accessed: 06/03/23.</w:t>
      </w:r>
    </w:p>
    <w:p w14:paraId="0C2D0DE9" w14:textId="77777777" w:rsidR="002D3133" w:rsidRPr="006105A5" w:rsidRDefault="002D3133" w:rsidP="00C361B0">
      <w:pPr>
        <w:rPr>
          <w:rStyle w:val="Hyperlink"/>
          <w:color w:val="000000" w:themeColor="text1"/>
          <w:sz w:val="24"/>
          <w:szCs w:val="24"/>
          <w:u w:val="none"/>
        </w:rPr>
      </w:pPr>
    </w:p>
    <w:p w14:paraId="4F4281C9" w14:textId="377B66A2" w:rsidR="002D3133" w:rsidRDefault="002D3133" w:rsidP="00C361B0">
      <w:pPr>
        <w:spacing w:line="257" w:lineRule="auto"/>
        <w:ind w:right="531"/>
        <w:rPr>
          <w:sz w:val="24"/>
          <w:szCs w:val="24"/>
        </w:rPr>
      </w:pPr>
      <w:r w:rsidRPr="002B630B">
        <w:rPr>
          <w:sz w:val="24"/>
          <w:szCs w:val="24"/>
        </w:rPr>
        <w:t xml:space="preserve">HM Government. (2013). </w:t>
      </w:r>
      <w:r w:rsidRPr="002B630B">
        <w:rPr>
          <w:i/>
          <w:iCs/>
          <w:sz w:val="24"/>
          <w:szCs w:val="24"/>
        </w:rPr>
        <w:t xml:space="preserve">CONTEST The United Kingdom’s Strategy for Countering Terrorism Annual Report. </w:t>
      </w:r>
      <w:r w:rsidRPr="002B630B">
        <w:rPr>
          <w:sz w:val="24"/>
          <w:szCs w:val="24"/>
        </w:rPr>
        <w:t xml:space="preserve">Available at: </w:t>
      </w:r>
      <w:hyperlink r:id="rId16" w:history="1">
        <w:r w:rsidRPr="002B630B">
          <w:rPr>
            <w:rStyle w:val="Hyperlink"/>
            <w:sz w:val="24"/>
            <w:szCs w:val="24"/>
          </w:rPr>
          <w:t>28307 Cm 8583.indd (publishing.service.gov.uk)</w:t>
        </w:r>
      </w:hyperlink>
      <w:r w:rsidRPr="002B630B">
        <w:rPr>
          <w:sz w:val="24"/>
          <w:szCs w:val="24"/>
        </w:rPr>
        <w:t xml:space="preserve"> Last accessed: 05/03/23.</w:t>
      </w:r>
    </w:p>
    <w:p w14:paraId="141D172B" w14:textId="77777777" w:rsidR="002D3133" w:rsidRPr="002B630B" w:rsidRDefault="002D3133" w:rsidP="00C361B0">
      <w:pPr>
        <w:spacing w:line="257" w:lineRule="auto"/>
        <w:ind w:right="531"/>
        <w:rPr>
          <w:sz w:val="24"/>
          <w:szCs w:val="24"/>
        </w:rPr>
      </w:pPr>
    </w:p>
    <w:p w14:paraId="4579E18C" w14:textId="43820D63" w:rsidR="002D3133" w:rsidRDefault="002D3133" w:rsidP="00C361B0">
      <w:pPr>
        <w:rPr>
          <w:rStyle w:val="Hyperlink"/>
          <w:color w:val="000000" w:themeColor="text1"/>
          <w:sz w:val="24"/>
          <w:szCs w:val="24"/>
          <w:u w:val="none"/>
        </w:rPr>
      </w:pPr>
      <w:r w:rsidRPr="006105A5">
        <w:rPr>
          <w:sz w:val="24"/>
          <w:szCs w:val="24"/>
        </w:rPr>
        <w:t xml:space="preserve">HM Government. (2013). </w:t>
      </w:r>
      <w:r w:rsidRPr="006105A5">
        <w:rPr>
          <w:i/>
          <w:iCs/>
          <w:sz w:val="24"/>
          <w:szCs w:val="24"/>
        </w:rPr>
        <w:t xml:space="preserve">Serious and Organised Crime Strategy. </w:t>
      </w:r>
      <w:r w:rsidRPr="006105A5">
        <w:rPr>
          <w:sz w:val="24"/>
          <w:szCs w:val="24"/>
        </w:rPr>
        <w:t xml:space="preserve">Available at: </w:t>
      </w:r>
      <w:hyperlink r:id="rId17" w:history="1">
        <w:r w:rsidRPr="006105A5">
          <w:rPr>
            <w:rStyle w:val="Hyperlink"/>
            <w:sz w:val="24"/>
            <w:szCs w:val="24"/>
          </w:rPr>
          <w:t>Serious and organised crime (publishing.service.gov.uk)</w:t>
        </w:r>
      </w:hyperlink>
      <w:r w:rsidRPr="006105A5">
        <w:rPr>
          <w:rStyle w:val="Hyperlink"/>
          <w:sz w:val="24"/>
          <w:szCs w:val="24"/>
        </w:rPr>
        <w:t xml:space="preserve">. </w:t>
      </w:r>
      <w:r w:rsidRPr="00C361B0">
        <w:rPr>
          <w:rStyle w:val="Hyperlink"/>
          <w:color w:val="000000" w:themeColor="text1"/>
          <w:sz w:val="24"/>
          <w:szCs w:val="24"/>
          <w:u w:val="none"/>
        </w:rPr>
        <w:t>Last accessed: 06/03/23.</w:t>
      </w:r>
    </w:p>
    <w:p w14:paraId="6F487A56" w14:textId="77777777" w:rsidR="002D3133" w:rsidRPr="006105A5" w:rsidRDefault="002D3133" w:rsidP="00C361B0">
      <w:pPr>
        <w:rPr>
          <w:rStyle w:val="Hyperlink"/>
          <w:color w:val="000000" w:themeColor="text1"/>
          <w:sz w:val="24"/>
          <w:szCs w:val="24"/>
          <w:u w:val="none"/>
        </w:rPr>
      </w:pPr>
    </w:p>
    <w:p w14:paraId="6FCE966B" w14:textId="3B0E7695" w:rsidR="002D3133" w:rsidRPr="002D3133" w:rsidRDefault="002D3133" w:rsidP="00C361B0">
      <w:pPr>
        <w:spacing w:line="257" w:lineRule="auto"/>
        <w:ind w:right="531"/>
        <w:rPr>
          <w:rStyle w:val="Hyperlink"/>
          <w:color w:val="000000" w:themeColor="text1"/>
          <w:sz w:val="24"/>
          <w:szCs w:val="24"/>
          <w:u w:val="none"/>
        </w:rPr>
      </w:pPr>
      <w:r w:rsidRPr="002B630B">
        <w:rPr>
          <w:sz w:val="24"/>
          <w:szCs w:val="24"/>
        </w:rPr>
        <w:t xml:space="preserve">HM Government. (2018). </w:t>
      </w:r>
      <w:r w:rsidRPr="002B630B">
        <w:rPr>
          <w:i/>
          <w:iCs/>
          <w:sz w:val="24"/>
          <w:szCs w:val="24"/>
        </w:rPr>
        <w:t xml:space="preserve">CONTEST, The United Kingdom’s Strategy for Countering Terrorism. </w:t>
      </w:r>
      <w:r w:rsidRPr="002B630B">
        <w:rPr>
          <w:sz w:val="24"/>
          <w:szCs w:val="24"/>
        </w:rPr>
        <w:t xml:space="preserve">Available at: </w:t>
      </w:r>
      <w:hyperlink r:id="rId18" w:history="1">
        <w:r w:rsidRPr="002B630B">
          <w:rPr>
            <w:rStyle w:val="Hyperlink"/>
            <w:sz w:val="24"/>
            <w:szCs w:val="24"/>
          </w:rPr>
          <w:t>CONTEST 3.0 (publishing.service.gov.uk)</w:t>
        </w:r>
      </w:hyperlink>
      <w:r w:rsidRPr="002B630B">
        <w:rPr>
          <w:rStyle w:val="Hyperlink"/>
          <w:sz w:val="24"/>
          <w:szCs w:val="24"/>
        </w:rPr>
        <w:t xml:space="preserve"> </w:t>
      </w:r>
      <w:r w:rsidRPr="002D3133">
        <w:rPr>
          <w:rStyle w:val="Hyperlink"/>
          <w:color w:val="000000" w:themeColor="text1"/>
          <w:sz w:val="24"/>
          <w:szCs w:val="24"/>
          <w:u w:val="none"/>
        </w:rPr>
        <w:t>Last accessed: 05/03/23.</w:t>
      </w:r>
    </w:p>
    <w:p w14:paraId="34E8012E" w14:textId="77777777" w:rsidR="002D3133" w:rsidRPr="002B630B" w:rsidRDefault="002D3133" w:rsidP="00C361B0">
      <w:pPr>
        <w:spacing w:line="257" w:lineRule="auto"/>
        <w:ind w:right="531"/>
        <w:rPr>
          <w:rStyle w:val="Hyperlink"/>
          <w:color w:val="000000" w:themeColor="text1"/>
          <w:sz w:val="24"/>
          <w:szCs w:val="24"/>
        </w:rPr>
      </w:pPr>
    </w:p>
    <w:p w14:paraId="636D698D" w14:textId="4A8A1A3F" w:rsidR="002D3133" w:rsidRDefault="002D3133" w:rsidP="00C361B0">
      <w:pPr>
        <w:rPr>
          <w:sz w:val="24"/>
          <w:szCs w:val="24"/>
        </w:rPr>
      </w:pPr>
      <w:r w:rsidRPr="00C361B0">
        <w:rPr>
          <w:rStyle w:val="Hyperlink"/>
          <w:color w:val="000000" w:themeColor="text1"/>
          <w:sz w:val="24"/>
          <w:szCs w:val="24"/>
          <w:u w:val="none"/>
        </w:rPr>
        <w:t xml:space="preserve">HM Government. (2018). Serious and Organised Crime Strategy. Available at: </w:t>
      </w:r>
      <w:hyperlink r:id="rId19" w:history="1">
        <w:r w:rsidRPr="006105A5">
          <w:rPr>
            <w:rStyle w:val="Hyperlink"/>
            <w:sz w:val="24"/>
            <w:szCs w:val="24"/>
          </w:rPr>
          <w:t>Serious and Organised Crime Strategy (publishing.service.gov.uk)</w:t>
        </w:r>
      </w:hyperlink>
      <w:r w:rsidRPr="006105A5">
        <w:rPr>
          <w:color w:val="000000" w:themeColor="text1"/>
          <w:sz w:val="24"/>
          <w:szCs w:val="24"/>
        </w:rPr>
        <w:t xml:space="preserve"> </w:t>
      </w:r>
      <w:r w:rsidRPr="006105A5">
        <w:rPr>
          <w:sz w:val="24"/>
          <w:szCs w:val="24"/>
        </w:rPr>
        <w:t>Last accessed: 06/03/23.</w:t>
      </w:r>
    </w:p>
    <w:p w14:paraId="2F1DB708" w14:textId="77777777" w:rsidR="002D3133" w:rsidRPr="006105A5" w:rsidRDefault="002D3133" w:rsidP="00C361B0">
      <w:pPr>
        <w:rPr>
          <w:sz w:val="24"/>
          <w:szCs w:val="24"/>
        </w:rPr>
      </w:pPr>
    </w:p>
    <w:p w14:paraId="7777289A" w14:textId="7B0A4881" w:rsidR="002D3133" w:rsidRDefault="002D3133" w:rsidP="00C361B0">
      <w:pPr>
        <w:rPr>
          <w:sz w:val="24"/>
          <w:szCs w:val="24"/>
        </w:rPr>
      </w:pPr>
      <w:r w:rsidRPr="00C361B0">
        <w:rPr>
          <w:sz w:val="24"/>
          <w:szCs w:val="24"/>
        </w:rPr>
        <w:t>Home Office. (2021).</w:t>
      </w:r>
      <w:r w:rsidRPr="00C361B0">
        <w:rPr>
          <w:i/>
          <w:iCs/>
          <w:sz w:val="24"/>
          <w:szCs w:val="24"/>
        </w:rPr>
        <w:t xml:space="preserve"> Covert human intelligence sources Bill factsheet. </w:t>
      </w:r>
      <w:r w:rsidRPr="00C361B0">
        <w:rPr>
          <w:sz w:val="24"/>
          <w:szCs w:val="24"/>
        </w:rPr>
        <w:t xml:space="preserve">Available at: </w:t>
      </w:r>
      <w:hyperlink w:history="1">
        <w:r w:rsidRPr="00C361B0">
          <w:rPr>
            <w:rStyle w:val="Hyperlink"/>
            <w:sz w:val="24"/>
            <w:szCs w:val="24"/>
          </w:rPr>
          <w:t>Covert Human Intelligence Sources Bill Factsheet (accessible version) - GOV.UK (www.gov.uk)</w:t>
        </w:r>
      </w:hyperlink>
      <w:r w:rsidRPr="00C361B0">
        <w:rPr>
          <w:sz w:val="24"/>
          <w:szCs w:val="24"/>
        </w:rPr>
        <w:t xml:space="preserve"> Last accessed: 05/03/23.</w:t>
      </w:r>
    </w:p>
    <w:p w14:paraId="548C684F" w14:textId="77777777" w:rsidR="002D3133" w:rsidRDefault="002D3133" w:rsidP="00C361B0">
      <w:pPr>
        <w:rPr>
          <w:sz w:val="24"/>
          <w:szCs w:val="24"/>
        </w:rPr>
      </w:pPr>
    </w:p>
    <w:p w14:paraId="315D88BE" w14:textId="298A8AD3" w:rsidR="002D3133" w:rsidRDefault="002D3133" w:rsidP="00C361B0">
      <w:pPr>
        <w:rPr>
          <w:sz w:val="24"/>
          <w:szCs w:val="24"/>
        </w:rPr>
      </w:pPr>
      <w:r w:rsidRPr="00C361B0">
        <w:rPr>
          <w:sz w:val="24"/>
          <w:szCs w:val="24"/>
        </w:rPr>
        <w:t xml:space="preserve">Home Office. (2022). </w:t>
      </w:r>
      <w:r w:rsidRPr="00C361B0">
        <w:rPr>
          <w:i/>
          <w:iCs/>
          <w:sz w:val="24"/>
          <w:szCs w:val="24"/>
        </w:rPr>
        <w:t>Covert human intelligence sources, Revised codes of practice.</w:t>
      </w:r>
      <w:r w:rsidRPr="00C361B0">
        <w:rPr>
          <w:sz w:val="24"/>
          <w:szCs w:val="24"/>
        </w:rPr>
        <w:t xml:space="preserve"> Available at: </w:t>
      </w:r>
      <w:hyperlink r:id="rId20" w:history="1">
        <w:r w:rsidRPr="00C361B0">
          <w:rPr>
            <w:rStyle w:val="Hyperlink"/>
            <w:sz w:val="24"/>
            <w:szCs w:val="24"/>
          </w:rPr>
          <w:t>CHIS Code draft formatted (publishing.service.gov.uk)</w:t>
        </w:r>
      </w:hyperlink>
      <w:r w:rsidRPr="00C361B0">
        <w:rPr>
          <w:sz w:val="24"/>
          <w:szCs w:val="24"/>
        </w:rPr>
        <w:t xml:space="preserve"> Last accessed: 05/03/23</w:t>
      </w:r>
    </w:p>
    <w:p w14:paraId="42FC7840" w14:textId="77777777" w:rsidR="002D3133" w:rsidRDefault="002D3133" w:rsidP="00C361B0">
      <w:pPr>
        <w:rPr>
          <w:sz w:val="24"/>
          <w:szCs w:val="24"/>
        </w:rPr>
      </w:pPr>
    </w:p>
    <w:p w14:paraId="6C53B0F8" w14:textId="77777777" w:rsidR="002D3133" w:rsidRDefault="002D3133" w:rsidP="00C361B0">
      <w:pPr>
        <w:rPr>
          <w:rStyle w:val="Hyperlink"/>
          <w:color w:val="000000" w:themeColor="text1"/>
          <w:sz w:val="24"/>
          <w:szCs w:val="24"/>
          <w:u w:val="none"/>
        </w:rPr>
      </w:pPr>
      <w:r w:rsidRPr="00C361B0">
        <w:rPr>
          <w:rStyle w:val="Hyperlink"/>
          <w:color w:val="000000" w:themeColor="text1"/>
          <w:sz w:val="24"/>
          <w:szCs w:val="24"/>
          <w:u w:val="none"/>
        </w:rPr>
        <w:t>Home Office. (2023). Consultation Document. Available at:</w:t>
      </w:r>
      <w:r w:rsidRPr="006105A5">
        <w:rPr>
          <w:rStyle w:val="Hyperlink"/>
          <w:color w:val="000000" w:themeColor="text1"/>
          <w:sz w:val="24"/>
          <w:szCs w:val="24"/>
        </w:rPr>
        <w:t xml:space="preserve"> </w:t>
      </w:r>
      <w:hyperlink w:history="1">
        <w:r w:rsidRPr="006105A5">
          <w:rPr>
            <w:rStyle w:val="Hyperlink"/>
            <w:sz w:val="24"/>
            <w:szCs w:val="24"/>
          </w:rPr>
          <w:t>Consultation document (accessible) - GOV.UK (www.gov.uk)</w:t>
        </w:r>
      </w:hyperlink>
      <w:r w:rsidRPr="006105A5">
        <w:rPr>
          <w:rStyle w:val="Hyperlink"/>
          <w:color w:val="000000" w:themeColor="text1"/>
          <w:sz w:val="24"/>
          <w:szCs w:val="24"/>
        </w:rPr>
        <w:t xml:space="preserve"> </w:t>
      </w:r>
      <w:r w:rsidRPr="00C361B0">
        <w:rPr>
          <w:rStyle w:val="Hyperlink"/>
          <w:color w:val="000000" w:themeColor="text1"/>
          <w:sz w:val="24"/>
          <w:szCs w:val="24"/>
          <w:u w:val="none"/>
        </w:rPr>
        <w:t>Last accessed: 06/03/23.</w:t>
      </w:r>
    </w:p>
    <w:p w14:paraId="30D5D764" w14:textId="77777777" w:rsidR="002D3133" w:rsidRDefault="002D3133" w:rsidP="002D3133">
      <w:pPr>
        <w:rPr>
          <w:rStyle w:val="Hyperlink"/>
          <w:color w:val="000000" w:themeColor="text1"/>
          <w:sz w:val="24"/>
          <w:szCs w:val="24"/>
        </w:rPr>
      </w:pPr>
    </w:p>
    <w:p w14:paraId="349C8F33" w14:textId="6A9E008C" w:rsidR="002D3133" w:rsidRPr="002D3133" w:rsidRDefault="002D3133" w:rsidP="002D3133">
      <w:pPr>
        <w:rPr>
          <w:rStyle w:val="Hyperlink"/>
          <w:color w:val="000000" w:themeColor="text1"/>
          <w:sz w:val="24"/>
          <w:szCs w:val="24"/>
          <w:u w:val="none"/>
        </w:rPr>
      </w:pPr>
      <w:r w:rsidRPr="002D3133">
        <w:rPr>
          <w:sz w:val="24"/>
          <w:szCs w:val="24"/>
        </w:rPr>
        <w:t xml:space="preserve">Ministry of Justice. (2019). </w:t>
      </w:r>
      <w:r w:rsidRPr="002D3133">
        <w:rPr>
          <w:i/>
          <w:iCs/>
          <w:sz w:val="24"/>
          <w:szCs w:val="24"/>
        </w:rPr>
        <w:t>Economic and Social costs of Reoffending.</w:t>
      </w:r>
      <w:r w:rsidRPr="002D3133">
        <w:rPr>
          <w:sz w:val="24"/>
          <w:szCs w:val="24"/>
        </w:rPr>
        <w:t xml:space="preserve"> Available at: </w:t>
      </w:r>
      <w:hyperlink r:id="rId21" w:history="1">
        <w:r w:rsidRPr="002D3133">
          <w:rPr>
            <w:rStyle w:val="Hyperlink"/>
            <w:sz w:val="24"/>
            <w:szCs w:val="24"/>
          </w:rPr>
          <w:t>Economic and social costs of reoffending (publishing.service.gov.uk)</w:t>
        </w:r>
      </w:hyperlink>
      <w:r w:rsidRPr="002D3133">
        <w:rPr>
          <w:rStyle w:val="Hyperlink"/>
          <w:sz w:val="24"/>
          <w:szCs w:val="24"/>
        </w:rPr>
        <w:t xml:space="preserve">. </w:t>
      </w:r>
      <w:r w:rsidRPr="002D3133">
        <w:rPr>
          <w:rStyle w:val="Hyperlink"/>
          <w:color w:val="000000" w:themeColor="text1"/>
          <w:sz w:val="24"/>
          <w:szCs w:val="24"/>
          <w:u w:val="none"/>
        </w:rPr>
        <w:t>Last accessed: 06/03/23.</w:t>
      </w:r>
    </w:p>
    <w:p w14:paraId="4A87D7C5" w14:textId="77777777" w:rsidR="002D3133" w:rsidRPr="002D3133" w:rsidRDefault="002D3133" w:rsidP="002D3133">
      <w:pPr>
        <w:rPr>
          <w:rStyle w:val="Hyperlink"/>
          <w:color w:val="000000" w:themeColor="text1"/>
          <w:sz w:val="24"/>
          <w:szCs w:val="24"/>
        </w:rPr>
      </w:pPr>
    </w:p>
    <w:p w14:paraId="752E605B" w14:textId="586D8365" w:rsidR="002D3133" w:rsidRDefault="002D3133" w:rsidP="002D3133">
      <w:pPr>
        <w:rPr>
          <w:rStyle w:val="Hyperlink"/>
          <w:color w:val="000000" w:themeColor="text1"/>
          <w:sz w:val="24"/>
          <w:szCs w:val="24"/>
        </w:rPr>
      </w:pPr>
      <w:r w:rsidRPr="002D3133">
        <w:rPr>
          <w:sz w:val="24"/>
          <w:szCs w:val="24"/>
        </w:rPr>
        <w:t xml:space="preserve">Ministry of Justice. (2023). </w:t>
      </w:r>
      <w:r w:rsidRPr="002D3133">
        <w:rPr>
          <w:i/>
          <w:iCs/>
          <w:sz w:val="24"/>
          <w:szCs w:val="24"/>
        </w:rPr>
        <w:t>Construction job drive gives prisoners tools to turn away from crime.</w:t>
      </w:r>
      <w:r w:rsidRPr="002D3133">
        <w:rPr>
          <w:sz w:val="24"/>
          <w:szCs w:val="24"/>
        </w:rPr>
        <w:t xml:space="preserve"> Available at: </w:t>
      </w:r>
      <w:hyperlink w:history="1">
        <w:r w:rsidRPr="002D3133">
          <w:rPr>
            <w:rStyle w:val="Hyperlink"/>
            <w:sz w:val="24"/>
            <w:szCs w:val="24"/>
          </w:rPr>
          <w:t>Construction job drive gives prisoners tools to turn away from crime - GOV.UK (www.gov.uk)</w:t>
        </w:r>
      </w:hyperlink>
      <w:r w:rsidRPr="002D3133">
        <w:rPr>
          <w:rStyle w:val="Hyperlink"/>
          <w:sz w:val="24"/>
          <w:szCs w:val="24"/>
        </w:rPr>
        <w:t xml:space="preserve"> </w:t>
      </w:r>
      <w:r w:rsidRPr="002D3133">
        <w:rPr>
          <w:rStyle w:val="Hyperlink"/>
          <w:color w:val="000000" w:themeColor="text1"/>
          <w:sz w:val="24"/>
          <w:szCs w:val="24"/>
        </w:rPr>
        <w:t xml:space="preserve">Last accessed: 06/03/23. </w:t>
      </w:r>
    </w:p>
    <w:p w14:paraId="7C56A9EE" w14:textId="77777777" w:rsidR="002D3133" w:rsidRPr="002D3133" w:rsidRDefault="002D3133" w:rsidP="002D3133">
      <w:pPr>
        <w:rPr>
          <w:rStyle w:val="Hyperlink"/>
          <w:color w:val="000000" w:themeColor="text1"/>
          <w:sz w:val="24"/>
          <w:szCs w:val="24"/>
          <w:u w:val="none"/>
        </w:rPr>
      </w:pPr>
    </w:p>
    <w:p w14:paraId="0F33722E" w14:textId="23C21369" w:rsidR="002D3133" w:rsidRDefault="002D3133" w:rsidP="002D3133">
      <w:pPr>
        <w:rPr>
          <w:color w:val="000000" w:themeColor="text1"/>
          <w:sz w:val="24"/>
          <w:szCs w:val="24"/>
        </w:rPr>
      </w:pPr>
      <w:r w:rsidRPr="002D3133">
        <w:rPr>
          <w:rStyle w:val="Hyperlink"/>
          <w:color w:val="000000" w:themeColor="text1"/>
          <w:sz w:val="24"/>
          <w:szCs w:val="24"/>
          <w:u w:val="none"/>
        </w:rPr>
        <w:t>Ministry of Justice. (2023). Proven reoffending statistics: January to March 2021. Available at:</w:t>
      </w:r>
      <w:r w:rsidRPr="002D3133">
        <w:rPr>
          <w:rStyle w:val="Hyperlink"/>
          <w:color w:val="000000" w:themeColor="text1"/>
          <w:sz w:val="24"/>
          <w:szCs w:val="24"/>
        </w:rPr>
        <w:t xml:space="preserve"> </w:t>
      </w:r>
      <w:hyperlink w:history="1">
        <w:r w:rsidRPr="002D3133">
          <w:rPr>
            <w:rStyle w:val="Hyperlink"/>
            <w:sz w:val="24"/>
            <w:szCs w:val="24"/>
          </w:rPr>
          <w:t>Proven reoffending statistics: January to March 2021 - GOV.UK (www.gov.uk)</w:t>
        </w:r>
      </w:hyperlink>
      <w:r w:rsidRPr="002D3133">
        <w:rPr>
          <w:sz w:val="24"/>
          <w:szCs w:val="24"/>
        </w:rPr>
        <w:t xml:space="preserve">. </w:t>
      </w:r>
      <w:r w:rsidRPr="002D3133">
        <w:rPr>
          <w:color w:val="000000" w:themeColor="text1"/>
          <w:sz w:val="24"/>
          <w:szCs w:val="24"/>
        </w:rPr>
        <w:t xml:space="preserve">Last accessed: 06/03/23. </w:t>
      </w:r>
    </w:p>
    <w:p w14:paraId="676F7809" w14:textId="77777777" w:rsidR="002D3133" w:rsidRPr="002D3133" w:rsidRDefault="002D3133" w:rsidP="002D3133">
      <w:pPr>
        <w:rPr>
          <w:color w:val="000000" w:themeColor="text1"/>
          <w:sz w:val="24"/>
          <w:szCs w:val="24"/>
        </w:rPr>
      </w:pPr>
    </w:p>
    <w:p w14:paraId="43B01093" w14:textId="3A5CE9C1" w:rsidR="002D3133" w:rsidRDefault="002D3133" w:rsidP="00C361B0">
      <w:pPr>
        <w:rPr>
          <w:rStyle w:val="Hyperlink"/>
          <w:color w:val="000000" w:themeColor="text1"/>
          <w:sz w:val="24"/>
          <w:szCs w:val="24"/>
          <w:u w:val="none"/>
        </w:rPr>
      </w:pPr>
      <w:r w:rsidRPr="00C361B0">
        <w:rPr>
          <w:rStyle w:val="Hyperlink"/>
          <w:color w:val="000000" w:themeColor="text1"/>
          <w:sz w:val="24"/>
          <w:szCs w:val="24"/>
          <w:u w:val="none"/>
        </w:rPr>
        <w:t xml:space="preserve">National Crime Agency. (2021). </w:t>
      </w:r>
      <w:r w:rsidRPr="00C361B0">
        <w:rPr>
          <w:rStyle w:val="Hyperlink"/>
          <w:i/>
          <w:iCs/>
          <w:color w:val="000000" w:themeColor="text1"/>
          <w:sz w:val="24"/>
          <w:szCs w:val="24"/>
          <w:u w:val="none"/>
        </w:rPr>
        <w:t xml:space="preserve">National Strategic Assessment of serious and organised Crime. </w:t>
      </w:r>
      <w:r w:rsidRPr="00C361B0">
        <w:rPr>
          <w:rStyle w:val="Hyperlink"/>
          <w:color w:val="000000" w:themeColor="text1"/>
          <w:sz w:val="24"/>
          <w:szCs w:val="24"/>
          <w:u w:val="none"/>
        </w:rPr>
        <w:t>Available at:</w:t>
      </w:r>
      <w:r w:rsidRPr="006105A5">
        <w:rPr>
          <w:rStyle w:val="Hyperlink"/>
          <w:color w:val="000000" w:themeColor="text1"/>
          <w:sz w:val="24"/>
          <w:szCs w:val="24"/>
        </w:rPr>
        <w:t xml:space="preserve"> </w:t>
      </w:r>
      <w:hyperlink r:id="rId22" w:history="1">
        <w:r w:rsidRPr="006105A5">
          <w:rPr>
            <w:rStyle w:val="Hyperlink"/>
            <w:sz w:val="24"/>
            <w:szCs w:val="24"/>
          </w:rPr>
          <w:t>file (nationalcrimeagency.gov.uk)</w:t>
        </w:r>
      </w:hyperlink>
      <w:r w:rsidRPr="006105A5">
        <w:rPr>
          <w:rStyle w:val="Hyperlink"/>
          <w:sz w:val="24"/>
          <w:szCs w:val="24"/>
        </w:rPr>
        <w:t xml:space="preserve"> </w:t>
      </w:r>
      <w:r w:rsidRPr="00C361B0">
        <w:rPr>
          <w:rStyle w:val="Hyperlink"/>
          <w:color w:val="000000" w:themeColor="text1"/>
          <w:sz w:val="24"/>
          <w:szCs w:val="24"/>
          <w:u w:val="none"/>
        </w:rPr>
        <w:t>Last accessed: 06/03/23.</w:t>
      </w:r>
    </w:p>
    <w:p w14:paraId="19806DF4" w14:textId="77777777" w:rsidR="002D3133" w:rsidRPr="00C361B0" w:rsidRDefault="002D3133" w:rsidP="00C361B0">
      <w:pPr>
        <w:rPr>
          <w:rStyle w:val="Hyperlink"/>
          <w:color w:val="000000" w:themeColor="text1"/>
          <w:sz w:val="24"/>
          <w:szCs w:val="24"/>
          <w:u w:val="none"/>
        </w:rPr>
      </w:pPr>
    </w:p>
    <w:p w14:paraId="5478A447" w14:textId="6F06DF23" w:rsidR="002D3133" w:rsidRDefault="002D3133" w:rsidP="00C361B0">
      <w:pPr>
        <w:rPr>
          <w:rStyle w:val="Hyperlink"/>
          <w:color w:val="000000" w:themeColor="text1"/>
          <w:sz w:val="24"/>
          <w:szCs w:val="24"/>
          <w:u w:val="none"/>
        </w:rPr>
      </w:pPr>
      <w:r w:rsidRPr="006105A5">
        <w:rPr>
          <w:color w:val="000000" w:themeColor="text1"/>
          <w:sz w:val="24"/>
          <w:szCs w:val="24"/>
        </w:rPr>
        <w:t xml:space="preserve">National Crime Agency. (2023). </w:t>
      </w:r>
      <w:r w:rsidRPr="006105A5">
        <w:rPr>
          <w:i/>
          <w:iCs/>
          <w:color w:val="000000" w:themeColor="text1"/>
          <w:sz w:val="24"/>
          <w:szCs w:val="24"/>
        </w:rPr>
        <w:t xml:space="preserve">What We Do. </w:t>
      </w:r>
      <w:r w:rsidRPr="006105A5">
        <w:rPr>
          <w:color w:val="000000" w:themeColor="text1"/>
          <w:sz w:val="24"/>
          <w:szCs w:val="24"/>
        </w:rPr>
        <w:t xml:space="preserve">Available at: </w:t>
      </w:r>
      <w:hyperlink r:id="rId23" w:history="1">
        <w:r w:rsidRPr="006105A5">
          <w:rPr>
            <w:rStyle w:val="Hyperlink"/>
            <w:sz w:val="24"/>
            <w:szCs w:val="24"/>
          </w:rPr>
          <w:t>What we do - National Crime Agency</w:t>
        </w:r>
      </w:hyperlink>
      <w:r w:rsidRPr="006105A5">
        <w:rPr>
          <w:rStyle w:val="Hyperlink"/>
          <w:sz w:val="24"/>
          <w:szCs w:val="24"/>
        </w:rPr>
        <w:t xml:space="preserve">. </w:t>
      </w:r>
      <w:r w:rsidRPr="00C361B0">
        <w:rPr>
          <w:rStyle w:val="Hyperlink"/>
          <w:color w:val="000000" w:themeColor="text1"/>
          <w:sz w:val="24"/>
          <w:szCs w:val="24"/>
          <w:u w:val="none"/>
        </w:rPr>
        <w:t>Last accessed: 06/03/23.</w:t>
      </w:r>
    </w:p>
    <w:p w14:paraId="75AB3613" w14:textId="77777777" w:rsidR="002D3133" w:rsidRPr="006105A5" w:rsidRDefault="002D3133" w:rsidP="00C361B0">
      <w:pPr>
        <w:rPr>
          <w:rStyle w:val="Hyperlink"/>
          <w:color w:val="000000" w:themeColor="text1"/>
          <w:sz w:val="24"/>
          <w:szCs w:val="24"/>
          <w:u w:val="none"/>
        </w:rPr>
      </w:pPr>
    </w:p>
    <w:p w14:paraId="33431F92" w14:textId="44467A8D" w:rsidR="002D3133" w:rsidRDefault="002D3133" w:rsidP="00C361B0">
      <w:pPr>
        <w:rPr>
          <w:rStyle w:val="Hyperlink"/>
          <w:color w:val="000000" w:themeColor="text1"/>
          <w:sz w:val="24"/>
          <w:szCs w:val="24"/>
          <w:u w:val="none"/>
        </w:rPr>
      </w:pPr>
      <w:r w:rsidRPr="006105A5">
        <w:rPr>
          <w:sz w:val="24"/>
          <w:szCs w:val="24"/>
        </w:rPr>
        <w:lastRenderedPageBreak/>
        <w:t xml:space="preserve">National Cyber Security Centre. (2023). </w:t>
      </w:r>
      <w:r w:rsidRPr="006105A5">
        <w:rPr>
          <w:i/>
          <w:iCs/>
          <w:sz w:val="24"/>
          <w:szCs w:val="24"/>
        </w:rPr>
        <w:t>CISP – Cyber security Information Sharing Partnership.</w:t>
      </w:r>
      <w:r w:rsidRPr="006105A5">
        <w:rPr>
          <w:sz w:val="24"/>
          <w:szCs w:val="24"/>
        </w:rPr>
        <w:t xml:space="preserve"> Available at: </w:t>
      </w:r>
      <w:hyperlink r:id="rId24" w:anchor=":~:text=The%20Cyber%20Security%20Information%20Sharing%20Partnership%20%28CISP%29%20is,organisation%20can%20use%20CISP%20to%20support%20their%20work." w:history="1">
        <w:r w:rsidRPr="006105A5">
          <w:rPr>
            <w:rStyle w:val="Hyperlink"/>
            <w:sz w:val="24"/>
            <w:szCs w:val="24"/>
          </w:rPr>
          <w:t>CISP - Cyber Security Information Sharing Partnership - NCSC.GOV.UK</w:t>
        </w:r>
      </w:hyperlink>
      <w:r w:rsidRPr="006105A5">
        <w:rPr>
          <w:rStyle w:val="Hyperlink"/>
          <w:sz w:val="24"/>
          <w:szCs w:val="24"/>
        </w:rPr>
        <w:t xml:space="preserve">. </w:t>
      </w:r>
      <w:r w:rsidRPr="00C361B0">
        <w:rPr>
          <w:rStyle w:val="Hyperlink"/>
          <w:color w:val="000000" w:themeColor="text1"/>
          <w:sz w:val="24"/>
          <w:szCs w:val="24"/>
          <w:u w:val="none"/>
        </w:rPr>
        <w:t>Last accessed: 06/03/23.</w:t>
      </w:r>
    </w:p>
    <w:p w14:paraId="5ED8529B" w14:textId="77777777" w:rsidR="002D3133" w:rsidRPr="00C361B0" w:rsidRDefault="002D3133" w:rsidP="00C361B0">
      <w:pPr>
        <w:rPr>
          <w:rStyle w:val="Hyperlink"/>
          <w:color w:val="000000" w:themeColor="text1"/>
          <w:sz w:val="24"/>
          <w:szCs w:val="24"/>
          <w:u w:val="none"/>
        </w:rPr>
      </w:pPr>
    </w:p>
    <w:p w14:paraId="2DD87A59" w14:textId="599DBB9A" w:rsidR="002D3133" w:rsidRDefault="002D3133" w:rsidP="00C361B0">
      <w:pPr>
        <w:rPr>
          <w:rStyle w:val="Hyperlink"/>
          <w:color w:val="000000" w:themeColor="text1"/>
          <w:sz w:val="24"/>
          <w:szCs w:val="24"/>
          <w:u w:val="none"/>
        </w:rPr>
      </w:pPr>
      <w:r w:rsidRPr="00C361B0">
        <w:rPr>
          <w:sz w:val="24"/>
          <w:szCs w:val="24"/>
        </w:rPr>
        <w:t xml:space="preserve">Norton, L. (2016). </w:t>
      </w:r>
      <w:r w:rsidRPr="00C361B0">
        <w:rPr>
          <w:i/>
          <w:iCs/>
          <w:sz w:val="24"/>
          <w:szCs w:val="24"/>
        </w:rPr>
        <w:t xml:space="preserve">Become Aware of Personal Bias, and You’ll Improve Ethical Practice. </w:t>
      </w:r>
      <w:r w:rsidRPr="00C361B0">
        <w:rPr>
          <w:sz w:val="24"/>
          <w:szCs w:val="24"/>
        </w:rPr>
        <w:t xml:space="preserve">Available at: </w:t>
      </w:r>
      <w:hyperlink r:id="rId25" w:history="1">
        <w:r w:rsidRPr="00C361B0">
          <w:rPr>
            <w:rStyle w:val="Hyperlink"/>
            <w:sz w:val="24"/>
            <w:szCs w:val="24"/>
          </w:rPr>
          <w:t>Become Aware of Personal Bias, and You'll Improve Ethical Practice (shrm.org)</w:t>
        </w:r>
      </w:hyperlink>
      <w:r>
        <w:rPr>
          <w:rStyle w:val="Hyperlink"/>
          <w:sz w:val="24"/>
          <w:szCs w:val="24"/>
        </w:rPr>
        <w:t xml:space="preserve">. </w:t>
      </w:r>
      <w:r>
        <w:rPr>
          <w:rStyle w:val="Hyperlink"/>
          <w:color w:val="000000" w:themeColor="text1"/>
          <w:sz w:val="24"/>
          <w:szCs w:val="24"/>
          <w:u w:val="none"/>
        </w:rPr>
        <w:t>Last accessed: 05/03/23</w:t>
      </w:r>
    </w:p>
    <w:p w14:paraId="1332D9DD" w14:textId="77777777" w:rsidR="002D3133" w:rsidRPr="002D3133" w:rsidRDefault="002D3133" w:rsidP="00C361B0">
      <w:pPr>
        <w:rPr>
          <w:color w:val="000000" w:themeColor="text1"/>
          <w:sz w:val="24"/>
          <w:szCs w:val="24"/>
        </w:rPr>
      </w:pPr>
    </w:p>
    <w:p w14:paraId="500129F4" w14:textId="57B35B9E" w:rsidR="002D3133" w:rsidRDefault="002D3133" w:rsidP="00C361B0">
      <w:pPr>
        <w:spacing w:after="160" w:line="259" w:lineRule="auto"/>
        <w:rPr>
          <w:sz w:val="24"/>
          <w:szCs w:val="24"/>
        </w:rPr>
      </w:pPr>
      <w:proofErr w:type="spellStart"/>
      <w:r w:rsidRPr="00C361B0">
        <w:rPr>
          <w:sz w:val="24"/>
          <w:szCs w:val="24"/>
        </w:rPr>
        <w:t>ProtectUK</w:t>
      </w:r>
      <w:proofErr w:type="spellEnd"/>
      <w:r w:rsidRPr="00C361B0">
        <w:rPr>
          <w:sz w:val="24"/>
          <w:szCs w:val="24"/>
        </w:rPr>
        <w:t xml:space="preserve">. (2022). </w:t>
      </w:r>
      <w:r w:rsidRPr="00C361B0">
        <w:rPr>
          <w:i/>
          <w:iCs/>
          <w:sz w:val="24"/>
          <w:szCs w:val="24"/>
        </w:rPr>
        <w:t>Threat Levels.</w:t>
      </w:r>
      <w:r w:rsidRPr="00C361B0">
        <w:rPr>
          <w:sz w:val="24"/>
          <w:szCs w:val="24"/>
        </w:rPr>
        <w:t xml:space="preserve"> Available at: </w:t>
      </w:r>
      <w:hyperlink r:id="rId26" w:history="1">
        <w:r w:rsidRPr="00C361B0">
          <w:rPr>
            <w:rStyle w:val="Hyperlink"/>
            <w:sz w:val="24"/>
            <w:szCs w:val="24"/>
          </w:rPr>
          <w:t xml:space="preserve">Threat levels | </w:t>
        </w:r>
        <w:proofErr w:type="spellStart"/>
        <w:r w:rsidRPr="00C361B0">
          <w:rPr>
            <w:rStyle w:val="Hyperlink"/>
            <w:sz w:val="24"/>
            <w:szCs w:val="24"/>
          </w:rPr>
          <w:t>ProtectUK</w:t>
        </w:r>
        <w:proofErr w:type="spellEnd"/>
      </w:hyperlink>
      <w:r w:rsidRPr="00C361B0">
        <w:rPr>
          <w:rStyle w:val="Hyperlink"/>
          <w:color w:val="auto"/>
          <w:sz w:val="24"/>
          <w:szCs w:val="24"/>
        </w:rPr>
        <w:t xml:space="preserve">. </w:t>
      </w:r>
      <w:r w:rsidRPr="00C361B0">
        <w:rPr>
          <w:sz w:val="24"/>
          <w:szCs w:val="24"/>
        </w:rPr>
        <w:t>Last accessed: 06/03/23.</w:t>
      </w:r>
    </w:p>
    <w:p w14:paraId="423B697B" w14:textId="2EAFA3C6" w:rsidR="002D3133" w:rsidRPr="002B630B" w:rsidRDefault="002D3133" w:rsidP="00C361B0">
      <w:pPr>
        <w:spacing w:line="257" w:lineRule="auto"/>
        <w:ind w:right="531"/>
        <w:rPr>
          <w:rStyle w:val="Hyperlink"/>
          <w:color w:val="000000" w:themeColor="text1"/>
          <w:sz w:val="24"/>
          <w:szCs w:val="24"/>
        </w:rPr>
      </w:pPr>
      <w:r w:rsidRPr="002D3133">
        <w:rPr>
          <w:rStyle w:val="Hyperlink"/>
          <w:color w:val="000000" w:themeColor="text1"/>
          <w:sz w:val="24"/>
          <w:szCs w:val="24"/>
          <w:u w:val="none"/>
        </w:rPr>
        <w:t xml:space="preserve">Security </w:t>
      </w:r>
      <w:r>
        <w:rPr>
          <w:rStyle w:val="Hyperlink"/>
          <w:color w:val="000000" w:themeColor="text1"/>
          <w:sz w:val="24"/>
          <w:szCs w:val="24"/>
          <w:u w:val="none"/>
        </w:rPr>
        <w:t>S</w:t>
      </w:r>
      <w:r w:rsidRPr="002D3133">
        <w:rPr>
          <w:rStyle w:val="Hyperlink"/>
          <w:color w:val="000000" w:themeColor="text1"/>
          <w:sz w:val="24"/>
          <w:szCs w:val="24"/>
          <w:u w:val="none"/>
        </w:rPr>
        <w:t xml:space="preserve">ervice MI5. (2023). </w:t>
      </w:r>
      <w:r w:rsidRPr="002D3133">
        <w:rPr>
          <w:rStyle w:val="Hyperlink"/>
          <w:i/>
          <w:iCs/>
          <w:color w:val="000000" w:themeColor="text1"/>
          <w:sz w:val="24"/>
          <w:szCs w:val="24"/>
          <w:u w:val="none"/>
        </w:rPr>
        <w:t xml:space="preserve">Joint Terrorism Analysis Centre. </w:t>
      </w:r>
      <w:r w:rsidRPr="002D3133">
        <w:rPr>
          <w:rStyle w:val="Hyperlink"/>
          <w:color w:val="000000" w:themeColor="text1"/>
          <w:sz w:val="24"/>
          <w:szCs w:val="24"/>
          <w:u w:val="none"/>
        </w:rPr>
        <w:t>Available at:</w:t>
      </w:r>
      <w:r w:rsidRPr="002B630B">
        <w:rPr>
          <w:rStyle w:val="Hyperlink"/>
          <w:color w:val="000000" w:themeColor="text1"/>
          <w:sz w:val="24"/>
          <w:szCs w:val="24"/>
        </w:rPr>
        <w:t xml:space="preserve"> </w:t>
      </w:r>
      <w:hyperlink r:id="rId27" w:history="1">
        <w:r w:rsidRPr="002B630B">
          <w:rPr>
            <w:rStyle w:val="Hyperlink"/>
            <w:sz w:val="24"/>
            <w:szCs w:val="24"/>
          </w:rPr>
          <w:t>Joint Terrorism Analysis Centre | MI5 - The Security Service</w:t>
        </w:r>
      </w:hyperlink>
      <w:r w:rsidRPr="002B630B">
        <w:rPr>
          <w:rStyle w:val="Hyperlink"/>
          <w:sz w:val="24"/>
          <w:szCs w:val="24"/>
        </w:rPr>
        <w:t xml:space="preserve">. </w:t>
      </w:r>
      <w:r w:rsidRPr="002D3133">
        <w:rPr>
          <w:rStyle w:val="Hyperlink"/>
          <w:color w:val="000000" w:themeColor="text1"/>
          <w:sz w:val="24"/>
          <w:szCs w:val="24"/>
          <w:u w:val="none"/>
        </w:rPr>
        <w:t>Last accessed: 06/03/23.</w:t>
      </w:r>
    </w:p>
    <w:p w14:paraId="3F4738C7" w14:textId="77777777" w:rsidR="002D3133" w:rsidRPr="002D3133" w:rsidRDefault="002D3133" w:rsidP="002D3133">
      <w:pPr>
        <w:rPr>
          <w:sz w:val="24"/>
          <w:szCs w:val="24"/>
        </w:rPr>
      </w:pPr>
    </w:p>
    <w:p w14:paraId="2A59EEDB" w14:textId="77777777" w:rsidR="002D3133" w:rsidRPr="00076596" w:rsidRDefault="002D3133" w:rsidP="002D3133">
      <w:pPr>
        <w:rPr>
          <w:sz w:val="22"/>
          <w:szCs w:val="22"/>
        </w:rPr>
      </w:pPr>
    </w:p>
    <w:p w14:paraId="6A8DF7DB" w14:textId="77777777" w:rsidR="002D3133" w:rsidRDefault="002D3133" w:rsidP="00C361B0">
      <w:pPr>
        <w:rPr>
          <w:rStyle w:val="Hyperlink"/>
          <w:color w:val="000000" w:themeColor="text1"/>
          <w:sz w:val="24"/>
          <w:szCs w:val="24"/>
          <w:u w:val="none"/>
        </w:rPr>
      </w:pPr>
    </w:p>
    <w:p w14:paraId="776815EF" w14:textId="3AAB1570" w:rsidR="00C361B0" w:rsidRDefault="00C361B0" w:rsidP="00C361B0">
      <w:pPr>
        <w:rPr>
          <w:rStyle w:val="Hyperlink"/>
          <w:color w:val="000000" w:themeColor="text1"/>
          <w:sz w:val="24"/>
          <w:szCs w:val="24"/>
          <w:u w:val="none"/>
        </w:rPr>
      </w:pPr>
    </w:p>
    <w:p w14:paraId="50624746" w14:textId="77777777" w:rsidR="00C361B0" w:rsidRDefault="00C361B0" w:rsidP="00C361B0">
      <w:pPr>
        <w:rPr>
          <w:rStyle w:val="Hyperlink"/>
          <w:color w:val="000000" w:themeColor="text1"/>
          <w:sz w:val="24"/>
          <w:szCs w:val="24"/>
          <w:u w:val="none"/>
        </w:rPr>
      </w:pPr>
    </w:p>
    <w:p w14:paraId="7B1DE9E9" w14:textId="77777777" w:rsidR="00C361B0" w:rsidRPr="00C361B0" w:rsidRDefault="00C361B0" w:rsidP="00C361B0">
      <w:pPr>
        <w:rPr>
          <w:color w:val="000000" w:themeColor="text1"/>
          <w:sz w:val="24"/>
          <w:szCs w:val="24"/>
        </w:rPr>
      </w:pPr>
    </w:p>
    <w:p w14:paraId="60A82ABB" w14:textId="77777777" w:rsidR="00C361B0" w:rsidRDefault="00C361B0" w:rsidP="00C361B0">
      <w:pPr>
        <w:rPr>
          <w:sz w:val="24"/>
          <w:szCs w:val="24"/>
        </w:rPr>
      </w:pPr>
    </w:p>
    <w:p w14:paraId="6C9EC484" w14:textId="77777777" w:rsidR="00C361B0" w:rsidRPr="00C361B0" w:rsidRDefault="00C361B0" w:rsidP="00C361B0">
      <w:pPr>
        <w:rPr>
          <w:sz w:val="24"/>
          <w:szCs w:val="24"/>
        </w:rPr>
      </w:pPr>
    </w:p>
    <w:p w14:paraId="446AFE56" w14:textId="77777777" w:rsidR="00C361B0" w:rsidRPr="00C361B0" w:rsidRDefault="00C361B0" w:rsidP="00C361B0">
      <w:pPr>
        <w:rPr>
          <w:sz w:val="24"/>
          <w:szCs w:val="24"/>
        </w:rPr>
      </w:pPr>
    </w:p>
    <w:p w14:paraId="53B764E0" w14:textId="3DA5C030" w:rsidR="00C361B0" w:rsidRDefault="00C361B0" w:rsidP="00C361B0">
      <w:pPr>
        <w:spacing w:after="160" w:line="259" w:lineRule="auto"/>
        <w:rPr>
          <w:sz w:val="24"/>
          <w:szCs w:val="24"/>
        </w:rPr>
      </w:pPr>
    </w:p>
    <w:p w14:paraId="1ACAD0F9" w14:textId="77777777" w:rsidR="00C361B0" w:rsidRPr="002B630B" w:rsidRDefault="00C361B0" w:rsidP="00C361B0">
      <w:pPr>
        <w:spacing w:after="160" w:line="259" w:lineRule="auto"/>
        <w:rPr>
          <w:sz w:val="24"/>
          <w:szCs w:val="24"/>
        </w:rPr>
      </w:pPr>
    </w:p>
    <w:p w14:paraId="414B2E30" w14:textId="77777777" w:rsidR="00C361B0" w:rsidRPr="00C361B0" w:rsidRDefault="00C361B0" w:rsidP="00C361B0">
      <w:pPr>
        <w:spacing w:line="360" w:lineRule="auto"/>
        <w:ind w:right="531"/>
        <w:rPr>
          <w:rFonts w:eastAsia="Calibri"/>
          <w:sz w:val="24"/>
          <w:szCs w:val="24"/>
        </w:rPr>
      </w:pPr>
    </w:p>
    <w:p w14:paraId="1854C16C" w14:textId="77777777" w:rsidR="00C361B0" w:rsidRPr="00C361B0" w:rsidRDefault="00C361B0" w:rsidP="00C361B0">
      <w:pPr>
        <w:spacing w:line="360" w:lineRule="auto"/>
        <w:ind w:right="531"/>
        <w:rPr>
          <w:rFonts w:eastAsia="Calibri"/>
          <w:sz w:val="24"/>
          <w:szCs w:val="24"/>
        </w:rPr>
      </w:pPr>
    </w:p>
    <w:p w14:paraId="05FAA959" w14:textId="77777777" w:rsidR="00C361B0" w:rsidRDefault="00C361B0" w:rsidP="00C361B0">
      <w:pPr>
        <w:spacing w:line="257" w:lineRule="auto"/>
        <w:ind w:right="531"/>
        <w:rPr>
          <w:rFonts w:eastAsia="Calibri"/>
          <w:sz w:val="22"/>
          <w:szCs w:val="22"/>
        </w:rPr>
      </w:pPr>
    </w:p>
    <w:p w14:paraId="682649F0" w14:textId="77777777" w:rsidR="00C361B0" w:rsidRPr="00C361B0" w:rsidRDefault="00C361B0" w:rsidP="00C361B0">
      <w:pPr>
        <w:pStyle w:val="NormalWeb"/>
        <w:shd w:val="clear" w:color="auto" w:fill="FFFFFF"/>
        <w:spacing w:before="300" w:beforeAutospacing="0" w:after="300" w:afterAutospacing="0" w:line="360" w:lineRule="auto"/>
        <w:rPr>
          <w:rFonts w:ascii="Arial" w:hAnsi="Arial" w:cs="Arial"/>
        </w:rPr>
      </w:pPr>
    </w:p>
    <w:p w14:paraId="6269EC38" w14:textId="77777777" w:rsidR="001176F3" w:rsidRPr="001176F3" w:rsidRDefault="001176F3" w:rsidP="001176F3">
      <w:pPr>
        <w:pStyle w:val="NormalWeb"/>
        <w:spacing w:before="0" w:beforeAutospacing="0" w:after="360" w:afterAutospacing="0"/>
        <w:rPr>
          <w:rFonts w:ascii="Arial" w:hAnsi="Arial" w:cs="Arial"/>
          <w:color w:val="000000" w:themeColor="text1"/>
          <w:spacing w:val="3"/>
        </w:rPr>
      </w:pPr>
    </w:p>
    <w:p w14:paraId="62F48204" w14:textId="77777777" w:rsidR="001176F3" w:rsidRPr="001176F3" w:rsidRDefault="001176F3" w:rsidP="001176F3">
      <w:pPr>
        <w:pStyle w:val="NormalWeb"/>
        <w:spacing w:before="0" w:beforeAutospacing="0" w:after="360" w:afterAutospacing="0"/>
        <w:jc w:val="right"/>
        <w:rPr>
          <w:rFonts w:ascii="Arial" w:hAnsi="Arial" w:cs="Arial"/>
          <w:color w:val="000000" w:themeColor="text1"/>
          <w:spacing w:val="3"/>
        </w:rPr>
      </w:pPr>
    </w:p>
    <w:p w14:paraId="47B57C3D" w14:textId="77777777" w:rsidR="001176F3" w:rsidRPr="00381584" w:rsidRDefault="001176F3" w:rsidP="001176F3">
      <w:pPr>
        <w:pStyle w:val="NormalWeb"/>
        <w:spacing w:before="0" w:beforeAutospacing="0" w:after="360" w:afterAutospacing="0"/>
        <w:jc w:val="right"/>
        <w:rPr>
          <w:rFonts w:ascii="Arial" w:hAnsi="Arial" w:cs="Arial"/>
          <w:color w:val="000000" w:themeColor="text1"/>
          <w:spacing w:val="3"/>
          <w:sz w:val="20"/>
          <w:szCs w:val="20"/>
        </w:rPr>
      </w:pPr>
    </w:p>
    <w:p w14:paraId="3A3398CB" w14:textId="77777777" w:rsidR="001176F3" w:rsidRPr="001176F3" w:rsidRDefault="001176F3" w:rsidP="001176F3">
      <w:pPr>
        <w:spacing w:line="257" w:lineRule="auto"/>
        <w:ind w:right="531"/>
        <w:rPr>
          <w:sz w:val="24"/>
          <w:szCs w:val="24"/>
        </w:rPr>
      </w:pPr>
    </w:p>
    <w:p w14:paraId="5D56B834" w14:textId="62E597A1" w:rsidR="001176F3" w:rsidRDefault="001176F3" w:rsidP="001176F3">
      <w:pPr>
        <w:spacing w:line="257" w:lineRule="auto"/>
        <w:ind w:right="531"/>
        <w:rPr>
          <w:sz w:val="22"/>
          <w:szCs w:val="22"/>
        </w:rPr>
      </w:pPr>
    </w:p>
    <w:p w14:paraId="1CF6D52E" w14:textId="77777777" w:rsidR="001176F3" w:rsidRPr="004D28FE" w:rsidRDefault="001176F3" w:rsidP="001176F3">
      <w:pPr>
        <w:spacing w:line="257" w:lineRule="auto"/>
        <w:ind w:right="531"/>
        <w:rPr>
          <w:sz w:val="22"/>
          <w:szCs w:val="22"/>
        </w:rPr>
      </w:pPr>
    </w:p>
    <w:p w14:paraId="4157F524" w14:textId="77777777" w:rsidR="001176F3" w:rsidRPr="00286480" w:rsidRDefault="001176F3" w:rsidP="001176F3">
      <w:pPr>
        <w:spacing w:line="257" w:lineRule="auto"/>
        <w:ind w:right="531"/>
        <w:rPr>
          <w:sz w:val="22"/>
          <w:szCs w:val="22"/>
        </w:rPr>
      </w:pPr>
    </w:p>
    <w:p w14:paraId="66642D7C" w14:textId="77777777" w:rsidR="001176F3" w:rsidRDefault="001176F3" w:rsidP="001176F3">
      <w:pPr>
        <w:spacing w:line="257" w:lineRule="auto"/>
        <w:ind w:right="531"/>
        <w:rPr>
          <w:sz w:val="22"/>
          <w:szCs w:val="22"/>
        </w:rPr>
      </w:pPr>
    </w:p>
    <w:p w14:paraId="2C31CBDC" w14:textId="77777777" w:rsidR="001176F3" w:rsidRDefault="001176F3" w:rsidP="001176F3">
      <w:pPr>
        <w:spacing w:line="257" w:lineRule="auto"/>
        <w:ind w:right="531"/>
        <w:rPr>
          <w:sz w:val="22"/>
          <w:szCs w:val="22"/>
        </w:rPr>
      </w:pPr>
    </w:p>
    <w:p w14:paraId="1DF89D07" w14:textId="77777777" w:rsidR="001176F3" w:rsidRPr="001176F3" w:rsidRDefault="001176F3" w:rsidP="001176F3">
      <w:pPr>
        <w:rPr>
          <w:sz w:val="40"/>
          <w:szCs w:val="40"/>
        </w:rPr>
      </w:pPr>
    </w:p>
    <w:sectPr w:rsidR="001176F3" w:rsidRPr="001176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41EDE" w14:textId="77777777" w:rsidR="002D3133" w:rsidRDefault="002D3133" w:rsidP="002D3133">
      <w:r>
        <w:separator/>
      </w:r>
    </w:p>
  </w:endnote>
  <w:endnote w:type="continuationSeparator" w:id="0">
    <w:p w14:paraId="2CBBA1EB" w14:textId="77777777" w:rsidR="002D3133" w:rsidRDefault="002D3133" w:rsidP="002D3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B34CB" w14:textId="77777777" w:rsidR="002D3133" w:rsidRDefault="002D3133" w:rsidP="002D3133">
      <w:r>
        <w:separator/>
      </w:r>
    </w:p>
  </w:footnote>
  <w:footnote w:type="continuationSeparator" w:id="0">
    <w:p w14:paraId="191E681F" w14:textId="77777777" w:rsidR="002D3133" w:rsidRDefault="002D3133" w:rsidP="002D31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24800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F3"/>
    <w:rsid w:val="000B7A7D"/>
    <w:rsid w:val="001176F3"/>
    <w:rsid w:val="002D3133"/>
    <w:rsid w:val="002E05CE"/>
    <w:rsid w:val="00375D73"/>
    <w:rsid w:val="003F37D8"/>
    <w:rsid w:val="004713E5"/>
    <w:rsid w:val="004847F6"/>
    <w:rsid w:val="0073106E"/>
    <w:rsid w:val="008A206B"/>
    <w:rsid w:val="00C361B0"/>
    <w:rsid w:val="00DD2328"/>
    <w:rsid w:val="00EB3AB5"/>
    <w:rsid w:val="00F0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32B632"/>
  <w15:chartTrackingRefBased/>
  <w15:docId w15:val="{6A0A57D7-256C-44BA-8A59-6961E941D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6F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6F3"/>
    <w:pPr>
      <w:overflowPunct/>
      <w:autoSpaceDE/>
      <w:autoSpaceDN/>
      <w:adjustRightInd/>
      <w:ind w:left="720"/>
      <w:contextualSpacing/>
      <w:textAlignment w:val="auto"/>
    </w:pPr>
    <w:rPr>
      <w:rFonts w:ascii="Times New Roman" w:hAnsi="Times New Roman" w:cs="Times New Roman"/>
      <w:color w:val="auto"/>
    </w:rPr>
  </w:style>
  <w:style w:type="paragraph" w:styleId="NormalWeb">
    <w:name w:val="Normal (Web)"/>
    <w:basedOn w:val="Normal"/>
    <w:uiPriority w:val="99"/>
    <w:unhideWhenUsed/>
    <w:rsid w:val="001176F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Hyperlink">
    <w:name w:val="Hyperlink"/>
    <w:basedOn w:val="DefaultParagraphFont"/>
    <w:uiPriority w:val="99"/>
    <w:unhideWhenUsed/>
    <w:rsid w:val="00C361B0"/>
    <w:rPr>
      <w:color w:val="0000FF"/>
      <w:u w:val="single"/>
    </w:rPr>
  </w:style>
  <w:style w:type="character" w:styleId="FollowedHyperlink">
    <w:name w:val="FollowedHyperlink"/>
    <w:basedOn w:val="DefaultParagraphFont"/>
    <w:uiPriority w:val="99"/>
    <w:semiHidden/>
    <w:unhideWhenUsed/>
    <w:rsid w:val="00C361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lege.police.uk/research/crime-reduction-toolkit/problem-oriented-policing" TargetMode="External"/><Relationship Id="rId18" Type="http://schemas.openxmlformats.org/officeDocument/2006/relationships/hyperlink" Target="https://assets.publishing.service.gov.uk/government/uploads/system/uploads/attachment_data/file/716907/140618_CCS207_CCS0218929798-1_CONTEST_3.0_WEB.pdf" TargetMode="External"/><Relationship Id="rId26" Type="http://schemas.openxmlformats.org/officeDocument/2006/relationships/hyperlink" Target="https://www.protectuk.police.uk/threat-levels"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814650/economic-social-costs-reoffending.pdf" TargetMode="External"/><Relationship Id="rId7" Type="http://schemas.openxmlformats.org/officeDocument/2006/relationships/endnotes" Target="endnotes.xml"/><Relationship Id="rId12" Type="http://schemas.openxmlformats.org/officeDocument/2006/relationships/hyperlink" Target="https://www.college.police.uk/app/intelligence-management/analysis/analysis" TargetMode="External"/><Relationship Id="rId17" Type="http://schemas.openxmlformats.org/officeDocument/2006/relationships/hyperlink" Target="https://assets.publishing.service.gov.uk/government/uploads/system/uploads/attachment_data/file/248645/Serious_and_Organised_Crime_Strategy.pdf" TargetMode="External"/><Relationship Id="rId25" Type="http://schemas.openxmlformats.org/officeDocument/2006/relationships/hyperlink" Target="https://www.shrm.org/resourcesandtools/hr-topics/behavioral-competencies/ethical-practice/pages/become-aware-of-personal-bias-and-improve-ethical-practice-.aspx"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70644/28307_Cm_8583_v0_20.pdf" TargetMode="External"/><Relationship Id="rId20" Type="http://schemas.openxmlformats.org/officeDocument/2006/relationships/hyperlink" Target="https://assets.publishing.service.gov.uk/government/uploads/system/uploads/attachment_data/file/1123687/Revised_CHIS_Code_of_Practice_December_2022_FINAL.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app/intelligence-management/governance" TargetMode="External"/><Relationship Id="rId24" Type="http://schemas.openxmlformats.org/officeDocument/2006/relationships/hyperlink" Target="https://www.ncsc.gov.uk/section/keep-up-to-date/cisp" TargetMode="External"/><Relationship Id="rId5" Type="http://schemas.openxmlformats.org/officeDocument/2006/relationships/webSettings" Target="webSettings.xml"/><Relationship Id="rId15" Type="http://schemas.openxmlformats.org/officeDocument/2006/relationships/hyperlink" Target="https://www.college.police.uk/app/intelligence-management/intelligence-report" TargetMode="External"/><Relationship Id="rId23" Type="http://schemas.openxmlformats.org/officeDocument/2006/relationships/hyperlink" Target="https://nationalcrimeagency.gov.uk/what-we-do" TargetMode="External"/><Relationship Id="rId28" Type="http://schemas.openxmlformats.org/officeDocument/2006/relationships/fontTable" Target="fontTable.xml"/><Relationship Id="rId10" Type="http://schemas.openxmlformats.org/officeDocument/2006/relationships/hyperlink" Target="https://books.google.co.uk/books?id=3Vjsn0BQUOoC&amp;pg=PR7&amp;source=gbs_selected_pages&amp;cad=2" TargetMode="External"/><Relationship Id="rId19" Type="http://schemas.openxmlformats.org/officeDocument/2006/relationships/hyperlink" Target="https://assets.publishing.service.gov.uk/government/uploads/system/uploads/attachment_data/file/752854/SOC-2018-pri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llege.police.uk/research/projects/effectiveness-uks-contest-strand-prevent" TargetMode="External"/><Relationship Id="rId22" Type="http://schemas.openxmlformats.org/officeDocument/2006/relationships/hyperlink" Target="https://nationalcrimeagency.gov.uk/who-we-are/publications/533-national-strategic-assessment-of-serious-and-organised-crime-2021/file" TargetMode="External"/><Relationship Id="rId27" Type="http://schemas.openxmlformats.org/officeDocument/2006/relationships/hyperlink" Target="https://www.mi5.gov.uk/joint-terrorism-analysis-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FB837-39CB-4ADE-8EBC-CDD9E340D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4814</Words>
  <Characters>27442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Jones,Elis swp6980</dc:creator>
  <cp:keywords/>
  <dc:description/>
  <cp:lastModifiedBy>Jones,Elis swp6980</cp:lastModifiedBy>
  <cp:revision>6</cp:revision>
  <dcterms:created xsi:type="dcterms:W3CDTF">2023-03-06T12:43:00Z</dcterms:created>
  <dcterms:modified xsi:type="dcterms:W3CDTF">2023-03-06T13:51:00Z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2023-03-06T13:11:23Z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404642b0-942e-47c9-92d7-c1b3fe92c659</vt:lpwstr>
  </property>
  <property fmtid="{D5CDD505-2E9C-101B-9397-08002B2CF9AE}" pid="8" name="MSIP_Label_66cf8fe5-b7b7-4df7-b38d-1c61ac2f6639_ContentBits">
    <vt:lpwstr>0</vt:lpwstr>
  </property>
</Properties>
</file>