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1D3B1B" w14:textId="77777777" w:rsidR="00515682" w:rsidRPr="00515682" w:rsidRDefault="00515682" w:rsidP="00515682">
      <w:pPr>
        <w:spacing w:line="360" w:lineRule="auto"/>
        <w:jc w:val="center"/>
        <w:rPr>
          <w:rFonts w:ascii="Arial" w:hAnsi="Arial" w:cs="Arial"/>
          <w:b/>
          <w:bCs/>
          <w:sz w:val="56"/>
          <w:szCs w:val="56"/>
        </w:rPr>
      </w:pPr>
      <w:r w:rsidRPr="00515682">
        <w:rPr>
          <w:rFonts w:ascii="Arial" w:hAnsi="Arial" w:cs="Arial"/>
          <w:b/>
          <w:bCs/>
          <w:sz w:val="56"/>
          <w:szCs w:val="56"/>
        </w:rPr>
        <w:t>Hospitality HR’s perspective</w:t>
      </w:r>
    </w:p>
    <w:p w14:paraId="4D116514" w14:textId="3D92503E" w:rsidR="00CB6982" w:rsidRPr="00515682" w:rsidRDefault="00CD61BA" w:rsidP="00515682">
      <w:pPr>
        <w:spacing w:line="360" w:lineRule="auto"/>
        <w:jc w:val="center"/>
        <w:rPr>
          <w:rFonts w:ascii="Arial" w:hAnsi="Arial" w:cs="Arial"/>
          <w:b/>
          <w:bCs/>
          <w:sz w:val="56"/>
          <w:szCs w:val="56"/>
        </w:rPr>
      </w:pPr>
      <w:r w:rsidRPr="00515682">
        <w:rPr>
          <w:rFonts w:ascii="Arial" w:hAnsi="Arial" w:cs="Arial"/>
          <w:b/>
          <w:bCs/>
          <w:sz w:val="56"/>
          <w:szCs w:val="56"/>
        </w:rPr>
        <w:t>Premier Inn</w:t>
      </w:r>
    </w:p>
    <w:p w14:paraId="3DA78715" w14:textId="77777777" w:rsidR="00EA2243" w:rsidRDefault="00EA2243" w:rsidP="00515682">
      <w:pPr>
        <w:jc w:val="center"/>
        <w:rPr>
          <w:b/>
          <w:bCs/>
          <w:u w:val="single"/>
        </w:rPr>
      </w:pPr>
    </w:p>
    <w:p w14:paraId="1D2DCF99" w14:textId="77777777" w:rsidR="00EA2243" w:rsidRDefault="00EA2243" w:rsidP="00515682">
      <w:pPr>
        <w:jc w:val="center"/>
        <w:rPr>
          <w:b/>
          <w:bCs/>
          <w:u w:val="single"/>
        </w:rPr>
      </w:pPr>
    </w:p>
    <w:p w14:paraId="718ADD40" w14:textId="77777777" w:rsidR="00EA2243" w:rsidRDefault="00EA2243" w:rsidP="00515682">
      <w:pPr>
        <w:jc w:val="center"/>
        <w:rPr>
          <w:b/>
          <w:bCs/>
          <w:u w:val="single"/>
        </w:rPr>
      </w:pPr>
    </w:p>
    <w:p w14:paraId="11D376BE" w14:textId="497159D1" w:rsidR="00150717" w:rsidRPr="00900C35" w:rsidRDefault="00150717" w:rsidP="00515682">
      <w:pPr>
        <w:pStyle w:val="Default"/>
        <w:jc w:val="center"/>
        <w:rPr>
          <w:sz w:val="32"/>
          <w:szCs w:val="32"/>
        </w:rPr>
      </w:pPr>
      <w:r w:rsidRPr="00900C35">
        <w:rPr>
          <w:b/>
          <w:bCs/>
          <w:sz w:val="32"/>
          <w:szCs w:val="32"/>
        </w:rPr>
        <w:t>BMIH5005</w:t>
      </w:r>
    </w:p>
    <w:p w14:paraId="787F17AF" w14:textId="1C8F8D0E" w:rsidR="00150717" w:rsidRPr="00900C35" w:rsidRDefault="00150717" w:rsidP="00515682">
      <w:pPr>
        <w:pStyle w:val="Default"/>
        <w:jc w:val="center"/>
        <w:rPr>
          <w:sz w:val="32"/>
          <w:szCs w:val="32"/>
        </w:rPr>
      </w:pPr>
      <w:r w:rsidRPr="00900C35">
        <w:rPr>
          <w:b/>
          <w:bCs/>
          <w:sz w:val="32"/>
          <w:szCs w:val="32"/>
        </w:rPr>
        <w:t>Personnel Resourcing and Development</w:t>
      </w:r>
    </w:p>
    <w:p w14:paraId="3EBC8B69" w14:textId="77777777" w:rsidR="00150717" w:rsidRDefault="00150717" w:rsidP="00515682">
      <w:pPr>
        <w:pStyle w:val="Default"/>
        <w:jc w:val="center"/>
        <w:rPr>
          <w:b/>
          <w:bCs/>
          <w:sz w:val="36"/>
          <w:szCs w:val="36"/>
        </w:rPr>
      </w:pPr>
    </w:p>
    <w:p w14:paraId="623D1847" w14:textId="77777777" w:rsidR="00150717" w:rsidRDefault="00150717" w:rsidP="00515682">
      <w:pPr>
        <w:pStyle w:val="Default"/>
        <w:jc w:val="center"/>
        <w:rPr>
          <w:b/>
          <w:bCs/>
          <w:sz w:val="36"/>
          <w:szCs w:val="36"/>
        </w:rPr>
      </w:pPr>
    </w:p>
    <w:p w14:paraId="5CD95387" w14:textId="77777777" w:rsidR="00150717" w:rsidRDefault="00150717" w:rsidP="00515682">
      <w:pPr>
        <w:pStyle w:val="Default"/>
        <w:jc w:val="center"/>
        <w:rPr>
          <w:b/>
          <w:bCs/>
          <w:sz w:val="36"/>
          <w:szCs w:val="36"/>
        </w:rPr>
      </w:pPr>
    </w:p>
    <w:p w14:paraId="186645ED" w14:textId="77777777" w:rsidR="00150717" w:rsidRDefault="00150717" w:rsidP="00515682">
      <w:pPr>
        <w:spacing w:line="360" w:lineRule="auto"/>
        <w:jc w:val="center"/>
        <w:rPr>
          <w:rFonts w:ascii="Arial" w:hAnsi="Arial" w:cs="Arial"/>
          <w:sz w:val="24"/>
          <w:szCs w:val="24"/>
        </w:rPr>
      </w:pPr>
      <w:r>
        <w:rPr>
          <w:b/>
          <w:bCs/>
          <w:sz w:val="36"/>
          <w:szCs w:val="36"/>
        </w:rPr>
        <w:t>Helen Lee</w:t>
      </w:r>
    </w:p>
    <w:p w14:paraId="26954D72" w14:textId="77777777" w:rsidR="00150717" w:rsidRDefault="00150717" w:rsidP="00515682">
      <w:pPr>
        <w:spacing w:line="360" w:lineRule="auto"/>
        <w:jc w:val="center"/>
        <w:rPr>
          <w:rFonts w:ascii="Arial" w:hAnsi="Arial" w:cs="Arial"/>
          <w:sz w:val="24"/>
          <w:szCs w:val="24"/>
        </w:rPr>
      </w:pPr>
    </w:p>
    <w:p w14:paraId="48C8D8AB" w14:textId="77777777" w:rsidR="00150717" w:rsidRDefault="00150717" w:rsidP="00515682">
      <w:pPr>
        <w:spacing w:line="360" w:lineRule="auto"/>
        <w:jc w:val="center"/>
        <w:rPr>
          <w:rFonts w:ascii="Arial" w:hAnsi="Arial" w:cs="Arial"/>
          <w:sz w:val="24"/>
          <w:szCs w:val="24"/>
        </w:rPr>
      </w:pPr>
    </w:p>
    <w:p w14:paraId="5C2CF22F" w14:textId="77777777" w:rsidR="00150717" w:rsidRDefault="00150717" w:rsidP="00515682">
      <w:pPr>
        <w:spacing w:line="360" w:lineRule="auto"/>
        <w:jc w:val="center"/>
        <w:rPr>
          <w:rFonts w:ascii="Arial" w:hAnsi="Arial" w:cs="Arial"/>
          <w:sz w:val="24"/>
          <w:szCs w:val="24"/>
        </w:rPr>
      </w:pPr>
    </w:p>
    <w:p w14:paraId="4353DBA7" w14:textId="77777777" w:rsidR="00150717" w:rsidRDefault="00150717" w:rsidP="00515682">
      <w:pPr>
        <w:spacing w:line="360" w:lineRule="auto"/>
        <w:jc w:val="center"/>
        <w:rPr>
          <w:rFonts w:ascii="Arial" w:hAnsi="Arial" w:cs="Arial"/>
          <w:sz w:val="24"/>
          <w:szCs w:val="24"/>
        </w:rPr>
      </w:pPr>
    </w:p>
    <w:p w14:paraId="031E62B3" w14:textId="77777777" w:rsidR="00150717" w:rsidRDefault="00150717" w:rsidP="00515682">
      <w:pPr>
        <w:spacing w:line="360" w:lineRule="auto"/>
        <w:jc w:val="center"/>
        <w:rPr>
          <w:b/>
          <w:bCs/>
          <w:sz w:val="28"/>
          <w:szCs w:val="28"/>
        </w:rPr>
      </w:pPr>
    </w:p>
    <w:p w14:paraId="700340AE" w14:textId="77777777" w:rsidR="00515682" w:rsidRDefault="00515682" w:rsidP="00515682">
      <w:pPr>
        <w:spacing w:line="360" w:lineRule="auto"/>
        <w:jc w:val="center"/>
        <w:rPr>
          <w:b/>
          <w:bCs/>
          <w:sz w:val="28"/>
          <w:szCs w:val="28"/>
        </w:rPr>
      </w:pPr>
    </w:p>
    <w:p w14:paraId="5B80F730" w14:textId="77777777" w:rsidR="00515682" w:rsidRDefault="00515682" w:rsidP="00515682">
      <w:pPr>
        <w:spacing w:line="360" w:lineRule="auto"/>
        <w:jc w:val="center"/>
        <w:rPr>
          <w:b/>
          <w:bCs/>
          <w:sz w:val="28"/>
          <w:szCs w:val="28"/>
        </w:rPr>
      </w:pPr>
    </w:p>
    <w:p w14:paraId="13834997" w14:textId="77777777" w:rsidR="00515682" w:rsidRPr="007D7F24" w:rsidRDefault="00515682" w:rsidP="00515682">
      <w:pPr>
        <w:spacing w:line="360" w:lineRule="auto"/>
        <w:jc w:val="center"/>
        <w:rPr>
          <w:b/>
          <w:bCs/>
          <w:sz w:val="28"/>
          <w:szCs w:val="28"/>
        </w:rPr>
      </w:pPr>
    </w:p>
    <w:p w14:paraId="3FBD1603" w14:textId="4A231BAA" w:rsidR="00150717" w:rsidRPr="007D7F24" w:rsidRDefault="00150717" w:rsidP="00515682">
      <w:pPr>
        <w:spacing w:line="360" w:lineRule="auto"/>
        <w:jc w:val="center"/>
        <w:rPr>
          <w:b/>
          <w:bCs/>
          <w:sz w:val="28"/>
          <w:szCs w:val="28"/>
        </w:rPr>
      </w:pPr>
      <w:proofErr w:type="spellStart"/>
      <w:r w:rsidRPr="007D7F24">
        <w:rPr>
          <w:b/>
          <w:bCs/>
          <w:sz w:val="28"/>
          <w:szCs w:val="28"/>
        </w:rPr>
        <w:t>Nisipeanu</w:t>
      </w:r>
      <w:proofErr w:type="spellEnd"/>
      <w:r w:rsidRPr="007D7F24">
        <w:rPr>
          <w:b/>
          <w:bCs/>
          <w:sz w:val="28"/>
          <w:szCs w:val="28"/>
        </w:rPr>
        <w:t xml:space="preserve"> Denisa Elena</w:t>
      </w:r>
    </w:p>
    <w:p w14:paraId="05F415E7" w14:textId="77777777" w:rsidR="00515682" w:rsidRDefault="00150717" w:rsidP="00515682">
      <w:pPr>
        <w:spacing w:line="360" w:lineRule="auto"/>
        <w:jc w:val="center"/>
        <w:rPr>
          <w:b/>
          <w:bCs/>
          <w:sz w:val="28"/>
          <w:szCs w:val="28"/>
        </w:rPr>
      </w:pPr>
      <w:r w:rsidRPr="007D7F24">
        <w:rPr>
          <w:b/>
          <w:bCs/>
          <w:sz w:val="28"/>
          <w:szCs w:val="28"/>
        </w:rPr>
        <w:t>2234127</w:t>
      </w:r>
    </w:p>
    <w:p w14:paraId="5869D8DA" w14:textId="07ACA9A0" w:rsidR="00CB6982" w:rsidRPr="00515682" w:rsidRDefault="00CB6982" w:rsidP="00515682">
      <w:pPr>
        <w:spacing w:line="360" w:lineRule="auto"/>
        <w:rPr>
          <w:b/>
          <w:bCs/>
          <w:sz w:val="28"/>
          <w:szCs w:val="28"/>
        </w:rPr>
      </w:pPr>
      <w:r w:rsidRPr="00CB6982">
        <w:rPr>
          <w:b/>
          <w:bCs/>
          <w:u w:val="single"/>
        </w:rPr>
        <w:lastRenderedPageBreak/>
        <w:t>Table of Contents</w:t>
      </w:r>
    </w:p>
    <w:p w14:paraId="6FB10FB0" w14:textId="77777777" w:rsidR="00CB6982" w:rsidRPr="00CB6982" w:rsidRDefault="00CB6982" w:rsidP="00CB6982">
      <w:pPr>
        <w:numPr>
          <w:ilvl w:val="0"/>
          <w:numId w:val="3"/>
        </w:numPr>
        <w:rPr>
          <w:i/>
          <w:iCs/>
        </w:rPr>
      </w:pPr>
      <w:r w:rsidRPr="00CB6982">
        <w:rPr>
          <w:i/>
          <w:iCs/>
        </w:rPr>
        <w:t>Executive Summary</w:t>
      </w:r>
    </w:p>
    <w:p w14:paraId="6BCEDCCA" w14:textId="77777777" w:rsidR="00CB6982" w:rsidRPr="00CB6982" w:rsidRDefault="00CB6982" w:rsidP="00CB6982">
      <w:pPr>
        <w:numPr>
          <w:ilvl w:val="0"/>
          <w:numId w:val="3"/>
        </w:numPr>
        <w:rPr>
          <w:i/>
          <w:iCs/>
        </w:rPr>
      </w:pPr>
      <w:r w:rsidRPr="00CB6982">
        <w:rPr>
          <w:i/>
          <w:iCs/>
        </w:rPr>
        <w:t>Introduction</w:t>
      </w:r>
    </w:p>
    <w:p w14:paraId="60338014" w14:textId="77777777" w:rsidR="00CB6982" w:rsidRPr="00CB6982" w:rsidRDefault="00CB6982" w:rsidP="00CB6982">
      <w:pPr>
        <w:numPr>
          <w:ilvl w:val="0"/>
          <w:numId w:val="3"/>
        </w:numPr>
        <w:rPr>
          <w:i/>
          <w:iCs/>
        </w:rPr>
      </w:pPr>
      <w:r w:rsidRPr="00CB6982">
        <w:rPr>
          <w:i/>
          <w:iCs/>
        </w:rPr>
        <w:t>Importance of the Study</w:t>
      </w:r>
    </w:p>
    <w:p w14:paraId="59E3BC5D" w14:textId="77777777" w:rsidR="00CB6982" w:rsidRPr="00CB6982" w:rsidRDefault="00CB6982" w:rsidP="00CB6982">
      <w:pPr>
        <w:numPr>
          <w:ilvl w:val="0"/>
          <w:numId w:val="3"/>
        </w:numPr>
        <w:rPr>
          <w:i/>
          <w:iCs/>
        </w:rPr>
      </w:pPr>
      <w:r w:rsidRPr="00CB6982">
        <w:rPr>
          <w:i/>
          <w:iCs/>
        </w:rPr>
        <w:t>Socio-Economic Factors</w:t>
      </w:r>
    </w:p>
    <w:p w14:paraId="4B252741" w14:textId="77777777" w:rsidR="00CB6982" w:rsidRPr="00CB6982" w:rsidRDefault="00CB6982" w:rsidP="00CB6982">
      <w:pPr>
        <w:numPr>
          <w:ilvl w:val="0"/>
          <w:numId w:val="3"/>
        </w:numPr>
        <w:rPr>
          <w:i/>
          <w:iCs/>
        </w:rPr>
      </w:pPr>
      <w:r w:rsidRPr="00CB6982">
        <w:rPr>
          <w:i/>
          <w:iCs/>
        </w:rPr>
        <w:t>Different Work Modes in Hospitality</w:t>
      </w:r>
    </w:p>
    <w:p w14:paraId="6690DBAA" w14:textId="77777777" w:rsidR="00CB6982" w:rsidRPr="00CB6982" w:rsidRDefault="00CB6982" w:rsidP="00CB6982">
      <w:pPr>
        <w:numPr>
          <w:ilvl w:val="0"/>
          <w:numId w:val="3"/>
        </w:numPr>
        <w:rPr>
          <w:i/>
          <w:iCs/>
        </w:rPr>
      </w:pPr>
      <w:r w:rsidRPr="00CB6982">
        <w:rPr>
          <w:i/>
          <w:iCs/>
        </w:rPr>
        <w:t>Strategy Evaluation</w:t>
      </w:r>
    </w:p>
    <w:p w14:paraId="03E17F62" w14:textId="77777777" w:rsidR="00CB6982" w:rsidRPr="00CB6982" w:rsidRDefault="00CB6982" w:rsidP="00CB6982">
      <w:pPr>
        <w:numPr>
          <w:ilvl w:val="0"/>
          <w:numId w:val="3"/>
        </w:numPr>
        <w:rPr>
          <w:i/>
          <w:iCs/>
        </w:rPr>
      </w:pPr>
      <w:r w:rsidRPr="00CB6982">
        <w:rPr>
          <w:i/>
          <w:iCs/>
        </w:rPr>
        <w:t>Industry Best Practices</w:t>
      </w:r>
    </w:p>
    <w:p w14:paraId="0023C90D" w14:textId="77777777" w:rsidR="00CB6982" w:rsidRPr="00CB6982" w:rsidRDefault="00CB6982" w:rsidP="00CB6982">
      <w:pPr>
        <w:numPr>
          <w:ilvl w:val="0"/>
          <w:numId w:val="3"/>
        </w:numPr>
        <w:rPr>
          <w:i/>
          <w:iCs/>
        </w:rPr>
      </w:pPr>
      <w:r w:rsidRPr="00CB6982">
        <w:rPr>
          <w:i/>
          <w:iCs/>
        </w:rPr>
        <w:t>Conclusion</w:t>
      </w:r>
    </w:p>
    <w:p w14:paraId="730F9529" w14:textId="77777777" w:rsidR="00CB6982" w:rsidRPr="00CB6982" w:rsidRDefault="00CB6982" w:rsidP="00CB6982">
      <w:pPr>
        <w:numPr>
          <w:ilvl w:val="0"/>
          <w:numId w:val="3"/>
        </w:numPr>
        <w:rPr>
          <w:i/>
          <w:iCs/>
        </w:rPr>
      </w:pPr>
      <w:r w:rsidRPr="00CB6982">
        <w:rPr>
          <w:i/>
          <w:iCs/>
        </w:rPr>
        <w:t>References</w:t>
      </w:r>
    </w:p>
    <w:p w14:paraId="0197E496" w14:textId="77777777" w:rsidR="00CB6982" w:rsidRDefault="00CB6982">
      <w:pPr>
        <w:rPr>
          <w:b/>
          <w:bCs/>
        </w:rPr>
      </w:pPr>
    </w:p>
    <w:p w14:paraId="2D32304E" w14:textId="77777777" w:rsidR="00CB6982" w:rsidRDefault="00CB6982">
      <w:pPr>
        <w:rPr>
          <w:b/>
          <w:bCs/>
        </w:rPr>
      </w:pPr>
    </w:p>
    <w:p w14:paraId="7062CCC0" w14:textId="77777777" w:rsidR="00CB6982" w:rsidRDefault="00CB6982">
      <w:pPr>
        <w:rPr>
          <w:b/>
          <w:bCs/>
        </w:rPr>
      </w:pPr>
    </w:p>
    <w:p w14:paraId="0E402599" w14:textId="77777777" w:rsidR="00CB6982" w:rsidRDefault="00CB6982">
      <w:pPr>
        <w:rPr>
          <w:b/>
          <w:bCs/>
        </w:rPr>
      </w:pPr>
    </w:p>
    <w:p w14:paraId="7E1195C1" w14:textId="77777777" w:rsidR="00EA2243" w:rsidRDefault="00EA2243">
      <w:pPr>
        <w:rPr>
          <w:b/>
          <w:bCs/>
        </w:rPr>
      </w:pPr>
    </w:p>
    <w:p w14:paraId="542AAE2C" w14:textId="77777777" w:rsidR="00EA2243" w:rsidRDefault="00EA2243">
      <w:pPr>
        <w:rPr>
          <w:b/>
          <w:bCs/>
        </w:rPr>
      </w:pPr>
    </w:p>
    <w:p w14:paraId="3EF53013" w14:textId="77777777" w:rsidR="00EA2243" w:rsidRDefault="00EA2243">
      <w:pPr>
        <w:rPr>
          <w:b/>
          <w:bCs/>
        </w:rPr>
      </w:pPr>
    </w:p>
    <w:p w14:paraId="052D9C5E" w14:textId="77777777" w:rsidR="00EA2243" w:rsidRDefault="00EA2243">
      <w:pPr>
        <w:rPr>
          <w:b/>
          <w:bCs/>
        </w:rPr>
      </w:pPr>
    </w:p>
    <w:p w14:paraId="0B330CFB" w14:textId="77777777" w:rsidR="00515682" w:rsidRDefault="00515682">
      <w:pPr>
        <w:rPr>
          <w:b/>
          <w:bCs/>
        </w:rPr>
      </w:pPr>
    </w:p>
    <w:p w14:paraId="63FB5887" w14:textId="77777777" w:rsidR="00515682" w:rsidRDefault="00515682">
      <w:pPr>
        <w:rPr>
          <w:b/>
          <w:bCs/>
        </w:rPr>
      </w:pPr>
    </w:p>
    <w:p w14:paraId="1CA55049" w14:textId="77777777" w:rsidR="00515682" w:rsidRDefault="00515682">
      <w:pPr>
        <w:rPr>
          <w:b/>
          <w:bCs/>
        </w:rPr>
      </w:pPr>
    </w:p>
    <w:p w14:paraId="3224294A" w14:textId="77777777" w:rsidR="00515682" w:rsidRDefault="00515682">
      <w:pPr>
        <w:rPr>
          <w:b/>
          <w:bCs/>
        </w:rPr>
      </w:pPr>
    </w:p>
    <w:p w14:paraId="24BA1332" w14:textId="77777777" w:rsidR="00515682" w:rsidRDefault="00515682">
      <w:pPr>
        <w:rPr>
          <w:b/>
          <w:bCs/>
        </w:rPr>
      </w:pPr>
    </w:p>
    <w:p w14:paraId="5795B292" w14:textId="77777777" w:rsidR="00515682" w:rsidRDefault="00515682">
      <w:pPr>
        <w:rPr>
          <w:b/>
          <w:bCs/>
        </w:rPr>
      </w:pPr>
    </w:p>
    <w:p w14:paraId="387439B8" w14:textId="77777777" w:rsidR="00515682" w:rsidRDefault="00515682">
      <w:pPr>
        <w:rPr>
          <w:b/>
          <w:bCs/>
        </w:rPr>
      </w:pPr>
    </w:p>
    <w:p w14:paraId="1D6873F6" w14:textId="77777777" w:rsidR="00515682" w:rsidRDefault="00515682">
      <w:pPr>
        <w:rPr>
          <w:b/>
          <w:bCs/>
        </w:rPr>
      </w:pPr>
    </w:p>
    <w:p w14:paraId="0CA90435" w14:textId="77777777" w:rsidR="00EA2243" w:rsidRDefault="00EA2243">
      <w:pPr>
        <w:rPr>
          <w:b/>
          <w:bCs/>
        </w:rPr>
      </w:pPr>
    </w:p>
    <w:p w14:paraId="55FF3A91" w14:textId="77777777" w:rsidR="00EA2243" w:rsidRDefault="00EA2243">
      <w:pPr>
        <w:rPr>
          <w:b/>
          <w:bCs/>
        </w:rPr>
      </w:pPr>
    </w:p>
    <w:p w14:paraId="75394D2F" w14:textId="52F9D8CE" w:rsidR="000E2DBA" w:rsidRPr="00700400" w:rsidRDefault="006855D0" w:rsidP="00700400">
      <w:pPr>
        <w:spacing w:line="360" w:lineRule="auto"/>
        <w:jc w:val="both"/>
        <w:rPr>
          <w:rFonts w:ascii="Arial" w:hAnsi="Arial" w:cs="Arial"/>
          <w:b/>
          <w:bCs/>
          <w:sz w:val="24"/>
          <w:szCs w:val="24"/>
        </w:rPr>
      </w:pPr>
      <w:r w:rsidRPr="00700400">
        <w:rPr>
          <w:rFonts w:ascii="Arial" w:hAnsi="Arial" w:cs="Arial"/>
          <w:b/>
          <w:bCs/>
          <w:sz w:val="24"/>
          <w:szCs w:val="24"/>
        </w:rPr>
        <w:lastRenderedPageBreak/>
        <w:t xml:space="preserve">Executive summary </w:t>
      </w:r>
    </w:p>
    <w:p w14:paraId="53C091CF" w14:textId="77777777" w:rsidR="006855D0" w:rsidRPr="00700400" w:rsidRDefault="006855D0" w:rsidP="00700400">
      <w:pPr>
        <w:spacing w:line="360" w:lineRule="auto"/>
        <w:jc w:val="both"/>
        <w:rPr>
          <w:rFonts w:ascii="Arial" w:hAnsi="Arial" w:cs="Arial"/>
          <w:sz w:val="24"/>
          <w:szCs w:val="24"/>
        </w:rPr>
      </w:pPr>
      <w:r w:rsidRPr="00700400">
        <w:rPr>
          <w:rFonts w:ascii="Arial" w:hAnsi="Arial" w:cs="Arial"/>
          <w:sz w:val="24"/>
          <w:szCs w:val="24"/>
        </w:rPr>
        <w:t>This report investigates the interplay between socio-economic forces and employee performance management in the hospitality sector, focusing on Premier Inn's strategic responses. Premier Inn, part of Whitbread PLC, is recognized for its commitment to sustainability and its influential role in the UK hospitality industry. The study examines how economic trends, labor market conditions, and societal expectations impact the sector, necessitating flexible work modes to adapt to evolving employee and customer needs.</w:t>
      </w:r>
    </w:p>
    <w:p w14:paraId="1DA6A405" w14:textId="77777777" w:rsidR="006855D0" w:rsidRPr="00700400" w:rsidRDefault="006855D0" w:rsidP="00700400">
      <w:pPr>
        <w:spacing w:line="360" w:lineRule="auto"/>
        <w:jc w:val="both"/>
        <w:rPr>
          <w:rFonts w:ascii="Arial" w:hAnsi="Arial" w:cs="Arial"/>
          <w:sz w:val="24"/>
          <w:szCs w:val="24"/>
        </w:rPr>
      </w:pPr>
      <w:r w:rsidRPr="00700400">
        <w:rPr>
          <w:rFonts w:ascii="Arial" w:hAnsi="Arial" w:cs="Arial"/>
          <w:sz w:val="24"/>
          <w:szCs w:val="24"/>
        </w:rPr>
        <w:t>Key socio-economic challenges identified include the COVID-19 pandemic's impact, economic fluctuations, technological advancements, environmental sustainability concerns, and cultural shifts towards diversity and work-life balance. These factors significantly affect the industry's operational and strategic management.</w:t>
      </w:r>
    </w:p>
    <w:p w14:paraId="1CEF03EC" w14:textId="77777777" w:rsidR="006855D0" w:rsidRPr="00700400" w:rsidRDefault="006855D0" w:rsidP="00700400">
      <w:pPr>
        <w:spacing w:line="360" w:lineRule="auto"/>
        <w:jc w:val="both"/>
        <w:rPr>
          <w:rFonts w:ascii="Arial" w:hAnsi="Arial" w:cs="Arial"/>
          <w:sz w:val="24"/>
          <w:szCs w:val="24"/>
        </w:rPr>
      </w:pPr>
      <w:r w:rsidRPr="00700400">
        <w:rPr>
          <w:rFonts w:ascii="Arial" w:hAnsi="Arial" w:cs="Arial"/>
          <w:sz w:val="24"/>
          <w:szCs w:val="24"/>
        </w:rPr>
        <w:t>Premier Inn's approach to these challenges involves creating a supportive work environment through digital learning initiatives, inclusivity groups, and employee well-being programs. Similar strategies by industry peers like IHG, Marriott, and Radisson highlight a sector-wide move towards flexible, inclusive work environments.</w:t>
      </w:r>
    </w:p>
    <w:p w14:paraId="18763FBE" w14:textId="77777777" w:rsidR="006855D0" w:rsidRPr="00700400" w:rsidRDefault="006855D0" w:rsidP="00700400">
      <w:pPr>
        <w:spacing w:line="360" w:lineRule="auto"/>
        <w:jc w:val="both"/>
        <w:rPr>
          <w:rFonts w:ascii="Arial" w:hAnsi="Arial" w:cs="Arial"/>
          <w:sz w:val="24"/>
          <w:szCs w:val="24"/>
        </w:rPr>
      </w:pPr>
      <w:r w:rsidRPr="00700400">
        <w:rPr>
          <w:rFonts w:ascii="Arial" w:hAnsi="Arial" w:cs="Arial"/>
          <w:sz w:val="24"/>
          <w:szCs w:val="24"/>
        </w:rPr>
        <w:t>The report evaluates Premier Inn's employee performance management strategies, emphasizing HRM, leadership, technology, and engagement. It suggests areas for improvement, including enhanced technology use and deeper diversity initiatives, to reinforce Premier Inn's leadership in the hospitality industry amidst changing socio-economic landscapes.</w:t>
      </w:r>
    </w:p>
    <w:p w14:paraId="0109F8C6" w14:textId="77777777" w:rsidR="006855D0" w:rsidRPr="00700400" w:rsidRDefault="006855D0" w:rsidP="00700400">
      <w:pPr>
        <w:spacing w:line="360" w:lineRule="auto"/>
        <w:jc w:val="both"/>
        <w:rPr>
          <w:rFonts w:ascii="Arial" w:hAnsi="Arial" w:cs="Arial"/>
          <w:sz w:val="24"/>
          <w:szCs w:val="24"/>
        </w:rPr>
      </w:pPr>
    </w:p>
    <w:p w14:paraId="0C164136" w14:textId="77777777" w:rsidR="00515682" w:rsidRPr="00700400" w:rsidRDefault="00515682" w:rsidP="00700400">
      <w:pPr>
        <w:spacing w:line="360" w:lineRule="auto"/>
        <w:jc w:val="both"/>
        <w:rPr>
          <w:rFonts w:ascii="Arial" w:hAnsi="Arial" w:cs="Arial"/>
          <w:b/>
          <w:bCs/>
          <w:sz w:val="24"/>
          <w:szCs w:val="24"/>
        </w:rPr>
      </w:pPr>
    </w:p>
    <w:p w14:paraId="72F6C9B9" w14:textId="77777777" w:rsidR="00515682" w:rsidRPr="00700400" w:rsidRDefault="00515682" w:rsidP="00700400">
      <w:pPr>
        <w:spacing w:line="360" w:lineRule="auto"/>
        <w:jc w:val="both"/>
        <w:rPr>
          <w:rFonts w:ascii="Arial" w:hAnsi="Arial" w:cs="Arial"/>
          <w:b/>
          <w:bCs/>
          <w:sz w:val="24"/>
          <w:szCs w:val="24"/>
        </w:rPr>
      </w:pPr>
    </w:p>
    <w:p w14:paraId="705301A7" w14:textId="77777777" w:rsidR="00515682" w:rsidRPr="00700400" w:rsidRDefault="00515682" w:rsidP="00700400">
      <w:pPr>
        <w:spacing w:line="360" w:lineRule="auto"/>
        <w:jc w:val="both"/>
        <w:rPr>
          <w:rFonts w:ascii="Arial" w:hAnsi="Arial" w:cs="Arial"/>
          <w:b/>
          <w:bCs/>
          <w:sz w:val="24"/>
          <w:szCs w:val="24"/>
        </w:rPr>
      </w:pPr>
    </w:p>
    <w:p w14:paraId="51D1817E" w14:textId="77777777" w:rsidR="00515682" w:rsidRPr="00700400" w:rsidRDefault="00515682" w:rsidP="00700400">
      <w:pPr>
        <w:spacing w:line="360" w:lineRule="auto"/>
        <w:jc w:val="both"/>
        <w:rPr>
          <w:rFonts w:ascii="Arial" w:hAnsi="Arial" w:cs="Arial"/>
          <w:b/>
          <w:bCs/>
          <w:sz w:val="24"/>
          <w:szCs w:val="24"/>
        </w:rPr>
      </w:pPr>
    </w:p>
    <w:p w14:paraId="569E1462" w14:textId="77777777" w:rsidR="00515682" w:rsidRPr="00700400" w:rsidRDefault="00515682" w:rsidP="00700400">
      <w:pPr>
        <w:spacing w:line="360" w:lineRule="auto"/>
        <w:jc w:val="both"/>
        <w:rPr>
          <w:rFonts w:ascii="Arial" w:hAnsi="Arial" w:cs="Arial"/>
          <w:b/>
          <w:bCs/>
          <w:sz w:val="24"/>
          <w:szCs w:val="24"/>
        </w:rPr>
      </w:pPr>
    </w:p>
    <w:p w14:paraId="0EA8A79C" w14:textId="352DE639" w:rsidR="00300C69" w:rsidRPr="00700400" w:rsidRDefault="009D7718" w:rsidP="00700400">
      <w:pPr>
        <w:spacing w:line="360" w:lineRule="auto"/>
        <w:jc w:val="both"/>
        <w:rPr>
          <w:rFonts w:ascii="Arial" w:hAnsi="Arial" w:cs="Arial"/>
          <w:b/>
          <w:bCs/>
          <w:sz w:val="24"/>
          <w:szCs w:val="24"/>
        </w:rPr>
      </w:pPr>
      <w:r w:rsidRPr="00700400">
        <w:rPr>
          <w:rFonts w:ascii="Arial" w:hAnsi="Arial" w:cs="Arial"/>
          <w:b/>
          <w:bCs/>
          <w:sz w:val="24"/>
          <w:szCs w:val="24"/>
        </w:rPr>
        <w:lastRenderedPageBreak/>
        <w:t>Introduction</w:t>
      </w:r>
    </w:p>
    <w:p w14:paraId="73CA24B8" w14:textId="575D48D9" w:rsidR="00300C69" w:rsidRPr="00700400" w:rsidRDefault="009E3558" w:rsidP="00700400">
      <w:pPr>
        <w:spacing w:line="360" w:lineRule="auto"/>
        <w:jc w:val="both"/>
        <w:rPr>
          <w:rFonts w:ascii="Arial" w:hAnsi="Arial" w:cs="Arial"/>
          <w:color w:val="0D0D0D"/>
          <w:sz w:val="24"/>
          <w:szCs w:val="24"/>
          <w:shd w:val="clear" w:color="auto" w:fill="FFFFFF"/>
        </w:rPr>
      </w:pPr>
      <w:r w:rsidRPr="00700400">
        <w:rPr>
          <w:rFonts w:ascii="Arial" w:hAnsi="Arial" w:cs="Arial"/>
          <w:sz w:val="24"/>
          <w:szCs w:val="24"/>
        </w:rPr>
        <w:br/>
      </w:r>
      <w:r w:rsidRPr="00700400">
        <w:rPr>
          <w:rFonts w:ascii="Arial" w:hAnsi="Arial" w:cs="Arial"/>
          <w:color w:val="0D0D0D"/>
          <w:sz w:val="24"/>
          <w:szCs w:val="24"/>
          <w:shd w:val="clear" w:color="auto" w:fill="FFFFFF"/>
        </w:rPr>
        <w:t xml:space="preserve">Premier Inn, a leading name in the UK's hospitality sector, embodies a rich history and extensive operations, reflecting its significant position within the industry. This enterprise, under Whitbread PLC, emphasizes a strong commitment to sustainability and societal contributions, encapsulating a broad scale of operations across numerous locations. The importance of this study lies in the critical examination of socio-economic forces shaping performance management within such a vast and dynamic industry. Specifically, socio-economic factors, including but not limited to economic trends, </w:t>
      </w:r>
      <w:r w:rsidR="00700400">
        <w:rPr>
          <w:rFonts w:ascii="Arial" w:hAnsi="Arial" w:cs="Arial"/>
          <w:color w:val="0D0D0D"/>
          <w:sz w:val="24"/>
          <w:szCs w:val="24"/>
          <w:shd w:val="clear" w:color="auto" w:fill="FFFFFF"/>
        </w:rPr>
        <w:t>labour</w:t>
      </w:r>
      <w:r w:rsidRPr="00700400">
        <w:rPr>
          <w:rFonts w:ascii="Arial" w:hAnsi="Arial" w:cs="Arial"/>
          <w:color w:val="0D0D0D"/>
          <w:sz w:val="24"/>
          <w:szCs w:val="24"/>
          <w:shd w:val="clear" w:color="auto" w:fill="FFFFFF"/>
        </w:rPr>
        <w:t xml:space="preserve"> market conditions, and societal expectations, significantly impact the hospitality sector and Premier Inn. These elements necessitate an agile approach to work modes, including traditional, hybrid, and </w:t>
      </w:r>
      <w:r w:rsidR="00700400">
        <w:rPr>
          <w:rFonts w:ascii="Arial" w:hAnsi="Arial" w:cs="Arial"/>
          <w:color w:val="0D0D0D"/>
          <w:sz w:val="24"/>
          <w:szCs w:val="24"/>
          <w:shd w:val="clear" w:color="auto" w:fill="FFFFFF"/>
        </w:rPr>
        <w:t>flexible</w:t>
      </w:r>
      <w:r w:rsidRPr="00700400">
        <w:rPr>
          <w:rFonts w:ascii="Arial" w:hAnsi="Arial" w:cs="Arial"/>
          <w:color w:val="0D0D0D"/>
          <w:sz w:val="24"/>
          <w:szCs w:val="24"/>
          <w:shd w:val="clear" w:color="auto" w:fill="FFFFFF"/>
        </w:rPr>
        <w:t xml:space="preserve"> work arrangements, to cater to the evolving needs and preferences of both employees and customers. The objective here is to delve into how these socio-economic forces influence employee performance management and monitoring, aligning with Premier Inn's strategic goals and operational practices. This analysis aims to offer insights into adapting and thriving in the hospitality industry amidst changing socio-economic landscapes.</w:t>
      </w:r>
    </w:p>
    <w:p w14:paraId="3AB5B9B2" w14:textId="77777777" w:rsidR="000F319C" w:rsidRPr="00700400" w:rsidRDefault="000F319C" w:rsidP="00700400">
      <w:pPr>
        <w:spacing w:line="360" w:lineRule="auto"/>
        <w:jc w:val="both"/>
        <w:rPr>
          <w:rFonts w:ascii="Arial" w:hAnsi="Arial" w:cs="Arial"/>
          <w:b/>
          <w:bCs/>
          <w:color w:val="0D0D0D"/>
          <w:sz w:val="24"/>
          <w:szCs w:val="24"/>
          <w:shd w:val="clear" w:color="auto" w:fill="FFFFFF"/>
        </w:rPr>
      </w:pPr>
    </w:p>
    <w:p w14:paraId="3AF392E4" w14:textId="038BA762" w:rsidR="000F319C" w:rsidRPr="00700400" w:rsidRDefault="000F319C" w:rsidP="00700400">
      <w:pPr>
        <w:spacing w:line="360" w:lineRule="auto"/>
        <w:jc w:val="both"/>
        <w:rPr>
          <w:rFonts w:ascii="Arial" w:hAnsi="Arial" w:cs="Arial"/>
          <w:b/>
          <w:bCs/>
          <w:color w:val="0D0D0D"/>
          <w:sz w:val="24"/>
          <w:szCs w:val="24"/>
          <w:shd w:val="clear" w:color="auto" w:fill="FFFFFF"/>
        </w:rPr>
      </w:pPr>
      <w:r w:rsidRPr="00700400">
        <w:rPr>
          <w:rFonts w:ascii="Arial" w:hAnsi="Arial" w:cs="Arial"/>
          <w:b/>
          <w:bCs/>
          <w:color w:val="0D0D0D"/>
          <w:sz w:val="24"/>
          <w:szCs w:val="24"/>
          <w:shd w:val="clear" w:color="auto" w:fill="FFFFFF"/>
        </w:rPr>
        <w:t>Importance of the Study</w:t>
      </w:r>
    </w:p>
    <w:p w14:paraId="473AD982" w14:textId="58AC438F" w:rsidR="00CF085B" w:rsidRPr="00700400" w:rsidRDefault="00CF085B" w:rsidP="00700400">
      <w:pPr>
        <w:spacing w:line="360" w:lineRule="auto"/>
        <w:jc w:val="both"/>
        <w:rPr>
          <w:rFonts w:ascii="Arial" w:hAnsi="Arial" w:cs="Arial"/>
          <w:color w:val="0D0D0D"/>
          <w:sz w:val="24"/>
          <w:szCs w:val="24"/>
          <w:shd w:val="clear" w:color="auto" w:fill="FFFFFF"/>
        </w:rPr>
      </w:pPr>
      <w:r w:rsidRPr="00700400">
        <w:rPr>
          <w:rFonts w:ascii="Arial" w:hAnsi="Arial" w:cs="Arial"/>
          <w:color w:val="0D0D0D"/>
          <w:sz w:val="24"/>
          <w:szCs w:val="24"/>
          <w:shd w:val="clear" w:color="auto" w:fill="FFFFFF"/>
        </w:rPr>
        <w:t xml:space="preserve">Socio-economic forces significantly impact employee performance in the hospitality sector, with studies illustrating the multifaceted nature of these effects. </w:t>
      </w:r>
      <w:proofErr w:type="spellStart"/>
      <w:r w:rsidRPr="00700400">
        <w:rPr>
          <w:rFonts w:ascii="Arial" w:hAnsi="Arial" w:cs="Arial"/>
          <w:color w:val="0D0D0D"/>
          <w:sz w:val="24"/>
          <w:szCs w:val="24"/>
          <w:shd w:val="clear" w:color="auto" w:fill="FFFFFF"/>
        </w:rPr>
        <w:t>Harjanti</w:t>
      </w:r>
      <w:proofErr w:type="spellEnd"/>
      <w:r w:rsidRPr="00700400">
        <w:rPr>
          <w:rFonts w:ascii="Arial" w:hAnsi="Arial" w:cs="Arial"/>
          <w:color w:val="0D0D0D"/>
          <w:sz w:val="24"/>
          <w:szCs w:val="24"/>
          <w:shd w:val="clear" w:color="auto" w:fill="FFFFFF"/>
        </w:rPr>
        <w:t xml:space="preserve"> (2019) underscores the role of social capital in mitigating burnout and enhancing employee performance, highlighting the importance of a supportive and cooperative work environment. </w:t>
      </w:r>
      <w:r w:rsidR="003F4E1E" w:rsidRPr="00700400">
        <w:rPr>
          <w:rFonts w:ascii="Arial" w:hAnsi="Arial" w:cs="Arial"/>
          <w:color w:val="0D0D0D"/>
          <w:sz w:val="24"/>
          <w:szCs w:val="24"/>
          <w:shd w:val="clear" w:color="auto" w:fill="FFFFFF"/>
        </w:rPr>
        <w:t xml:space="preserve">Hasan et al. </w:t>
      </w:r>
      <w:r w:rsidRPr="00700400">
        <w:rPr>
          <w:rFonts w:ascii="Arial" w:hAnsi="Arial" w:cs="Arial"/>
          <w:color w:val="0D0D0D"/>
          <w:sz w:val="24"/>
          <w:szCs w:val="24"/>
          <w:shd w:val="clear" w:color="auto" w:fill="FFFFFF"/>
        </w:rPr>
        <w:t>(202</w:t>
      </w:r>
      <w:r w:rsidR="003F4E1E" w:rsidRPr="00700400">
        <w:rPr>
          <w:rFonts w:ascii="Arial" w:hAnsi="Arial" w:cs="Arial"/>
          <w:color w:val="0D0D0D"/>
          <w:sz w:val="24"/>
          <w:szCs w:val="24"/>
          <w:shd w:val="clear" w:color="auto" w:fill="FFFFFF"/>
        </w:rPr>
        <w:t>2</w:t>
      </w:r>
      <w:r w:rsidRPr="00700400">
        <w:rPr>
          <w:rFonts w:ascii="Arial" w:hAnsi="Arial" w:cs="Arial"/>
          <w:color w:val="0D0D0D"/>
          <w:sz w:val="24"/>
          <w:szCs w:val="24"/>
          <w:shd w:val="clear" w:color="auto" w:fill="FFFFFF"/>
        </w:rPr>
        <w:t xml:space="preserve">) further assert that employee learning, knowledge, and satisfaction are pivotal to improving performance and career growth, signaling the critical role of socio-economic factors such as education and training. The COVID-19 pandemic, as explored by </w:t>
      </w:r>
      <w:r w:rsidR="00EC637C" w:rsidRPr="00700400">
        <w:rPr>
          <w:rFonts w:ascii="Arial" w:hAnsi="Arial" w:cs="Arial"/>
          <w:color w:val="0D0D0D"/>
          <w:sz w:val="24"/>
          <w:szCs w:val="24"/>
          <w:shd w:val="clear" w:color="auto" w:fill="FFFFFF"/>
        </w:rPr>
        <w:t>Giorgi</w:t>
      </w:r>
      <w:r w:rsidRPr="00700400">
        <w:rPr>
          <w:rFonts w:ascii="Arial" w:hAnsi="Arial" w:cs="Arial"/>
          <w:color w:val="0D0D0D"/>
          <w:sz w:val="24"/>
          <w:szCs w:val="24"/>
          <w:shd w:val="clear" w:color="auto" w:fill="FFFFFF"/>
        </w:rPr>
        <w:t xml:space="preserve"> et al. (202</w:t>
      </w:r>
      <w:r w:rsidR="00A21095" w:rsidRPr="00700400">
        <w:rPr>
          <w:rFonts w:ascii="Arial" w:hAnsi="Arial" w:cs="Arial"/>
          <w:color w:val="0D0D0D"/>
          <w:sz w:val="24"/>
          <w:szCs w:val="24"/>
          <w:shd w:val="clear" w:color="auto" w:fill="FFFFFF"/>
        </w:rPr>
        <w:t>0</w:t>
      </w:r>
      <w:r w:rsidRPr="00700400">
        <w:rPr>
          <w:rFonts w:ascii="Arial" w:hAnsi="Arial" w:cs="Arial"/>
          <w:color w:val="0D0D0D"/>
          <w:sz w:val="24"/>
          <w:szCs w:val="24"/>
          <w:shd w:val="clear" w:color="auto" w:fill="FFFFFF"/>
        </w:rPr>
        <w:t xml:space="preserve">), presents an acute example of socio-economic disruption, revealing how economic crises and job insecurity exacerbate employees' mental health issues, thereby impacting their performance. These studies collectively underscore the complex interplay between socio-economic factors and employee </w:t>
      </w:r>
      <w:r w:rsidRPr="00700400">
        <w:rPr>
          <w:rFonts w:ascii="Arial" w:hAnsi="Arial" w:cs="Arial"/>
          <w:color w:val="0D0D0D"/>
          <w:sz w:val="24"/>
          <w:szCs w:val="24"/>
          <w:shd w:val="clear" w:color="auto" w:fill="FFFFFF"/>
        </w:rPr>
        <w:lastRenderedPageBreak/>
        <w:t>performance, advocating for strategic management practices that bolster social capital, education, and mental health support to navigate the challenges and leverage the opportunities within the hospitality industry.</w:t>
      </w:r>
    </w:p>
    <w:p w14:paraId="66D2B0F2" w14:textId="77777777" w:rsidR="00700400" w:rsidRDefault="00700400" w:rsidP="00700400">
      <w:pPr>
        <w:spacing w:line="360" w:lineRule="auto"/>
        <w:jc w:val="both"/>
        <w:rPr>
          <w:rFonts w:ascii="Arial" w:hAnsi="Arial" w:cs="Arial"/>
          <w:b/>
          <w:bCs/>
          <w:color w:val="0D0D0D"/>
          <w:sz w:val="24"/>
          <w:szCs w:val="24"/>
          <w:shd w:val="clear" w:color="auto" w:fill="FFFFFF"/>
        </w:rPr>
      </w:pPr>
    </w:p>
    <w:p w14:paraId="1E2DA181" w14:textId="30C092F6" w:rsidR="00DD77D4" w:rsidRPr="00700400" w:rsidRDefault="00DD77D4" w:rsidP="00700400">
      <w:pPr>
        <w:spacing w:line="360" w:lineRule="auto"/>
        <w:jc w:val="both"/>
        <w:rPr>
          <w:rFonts w:ascii="Arial" w:hAnsi="Arial" w:cs="Arial"/>
          <w:b/>
          <w:bCs/>
          <w:color w:val="0D0D0D"/>
          <w:sz w:val="24"/>
          <w:szCs w:val="24"/>
          <w:shd w:val="clear" w:color="auto" w:fill="FFFFFF"/>
        </w:rPr>
      </w:pPr>
      <w:r w:rsidRPr="00700400">
        <w:rPr>
          <w:rFonts w:ascii="Arial" w:hAnsi="Arial" w:cs="Arial"/>
          <w:b/>
          <w:bCs/>
          <w:color w:val="0D0D0D"/>
          <w:sz w:val="24"/>
          <w:szCs w:val="24"/>
          <w:shd w:val="clear" w:color="auto" w:fill="FFFFFF"/>
        </w:rPr>
        <w:t>Socio-Economic Factors</w:t>
      </w:r>
    </w:p>
    <w:p w14:paraId="5799A076" w14:textId="77777777" w:rsidR="00DD77D4" w:rsidRPr="00700400" w:rsidRDefault="00DD77D4" w:rsidP="00700400">
      <w:pPr>
        <w:spacing w:line="360" w:lineRule="auto"/>
        <w:jc w:val="both"/>
        <w:rPr>
          <w:rFonts w:ascii="Arial" w:hAnsi="Arial" w:cs="Arial"/>
          <w:color w:val="0D0D0D"/>
          <w:sz w:val="24"/>
          <w:szCs w:val="24"/>
          <w:shd w:val="clear" w:color="auto" w:fill="FFFFFF"/>
        </w:rPr>
      </w:pPr>
      <w:r w:rsidRPr="00700400">
        <w:rPr>
          <w:rFonts w:ascii="Arial" w:hAnsi="Arial" w:cs="Arial"/>
          <w:color w:val="0D0D0D"/>
          <w:sz w:val="24"/>
          <w:szCs w:val="24"/>
          <w:shd w:val="clear" w:color="auto" w:fill="FFFFFF"/>
        </w:rPr>
        <w:t>Beyond employee learning, knowledge, and satisfaction, several other socio-economic factors significantly impact the hospitality industry, including Premier Inn. These factors encompass a wide range of external elements that can affect the industry's operations, employee performance, and strategic management.</w:t>
      </w:r>
    </w:p>
    <w:p w14:paraId="3BADBD76" w14:textId="700D228A" w:rsidR="00DD77D4" w:rsidRPr="00700400" w:rsidRDefault="00DD77D4" w:rsidP="00700400">
      <w:pPr>
        <w:numPr>
          <w:ilvl w:val="0"/>
          <w:numId w:val="1"/>
        </w:numPr>
        <w:spacing w:line="360" w:lineRule="auto"/>
        <w:jc w:val="both"/>
        <w:rPr>
          <w:rFonts w:ascii="Arial" w:hAnsi="Arial" w:cs="Arial"/>
          <w:color w:val="0D0D0D"/>
          <w:sz w:val="24"/>
          <w:szCs w:val="24"/>
          <w:shd w:val="clear" w:color="auto" w:fill="FFFFFF"/>
        </w:rPr>
      </w:pPr>
      <w:r w:rsidRPr="00700400">
        <w:rPr>
          <w:rFonts w:ascii="Arial" w:hAnsi="Arial" w:cs="Arial"/>
          <w:i/>
          <w:iCs/>
          <w:color w:val="0D0D0D"/>
          <w:sz w:val="24"/>
          <w:szCs w:val="24"/>
          <w:u w:val="single"/>
          <w:shd w:val="clear" w:color="auto" w:fill="FFFFFF"/>
        </w:rPr>
        <w:t>Pandemic Impact:</w:t>
      </w:r>
      <w:r w:rsidRPr="00700400">
        <w:rPr>
          <w:rFonts w:ascii="Arial" w:hAnsi="Arial" w:cs="Arial"/>
          <w:color w:val="0D0D0D"/>
          <w:sz w:val="24"/>
          <w:szCs w:val="24"/>
          <w:shd w:val="clear" w:color="auto" w:fill="FFFFFF"/>
        </w:rPr>
        <w:t xml:space="preserve"> The COVID-19 pandemic has been a predominant socio-economic factor affecting the hospitality industry worldwide. Dube</w:t>
      </w:r>
      <w:r w:rsidR="007F73F0" w:rsidRPr="00700400">
        <w:rPr>
          <w:rFonts w:ascii="Arial" w:hAnsi="Arial" w:cs="Arial"/>
          <w:color w:val="0D0D0D"/>
          <w:sz w:val="24"/>
          <w:szCs w:val="24"/>
          <w:shd w:val="clear" w:color="auto" w:fill="FFFFFF"/>
        </w:rPr>
        <w:t xml:space="preserve"> et al. </w:t>
      </w:r>
      <w:r w:rsidRPr="00700400">
        <w:rPr>
          <w:rFonts w:ascii="Arial" w:hAnsi="Arial" w:cs="Arial"/>
          <w:color w:val="0D0D0D"/>
          <w:sz w:val="24"/>
          <w:szCs w:val="24"/>
          <w:shd w:val="clear" w:color="auto" w:fill="FFFFFF"/>
        </w:rPr>
        <w:t>(202</w:t>
      </w:r>
      <w:r w:rsidR="007F73F0" w:rsidRPr="00700400">
        <w:rPr>
          <w:rFonts w:ascii="Arial" w:hAnsi="Arial" w:cs="Arial"/>
          <w:color w:val="0D0D0D"/>
          <w:sz w:val="24"/>
          <w:szCs w:val="24"/>
          <w:shd w:val="clear" w:color="auto" w:fill="FFFFFF"/>
        </w:rPr>
        <w:t>1</w:t>
      </w:r>
      <w:r w:rsidRPr="00700400">
        <w:rPr>
          <w:rFonts w:ascii="Arial" w:hAnsi="Arial" w:cs="Arial"/>
          <w:color w:val="0D0D0D"/>
          <w:sz w:val="24"/>
          <w:szCs w:val="24"/>
          <w:shd w:val="clear" w:color="auto" w:fill="FFFFFF"/>
        </w:rPr>
        <w:t>) highlight how the pandemic led to unprecedented loss of employment and revenue in the hospitality sector due to movement restrictions and lockdowns. This underscores the importance of resilience and adaptability in the face of global health crises</w:t>
      </w:r>
      <w:r w:rsidR="007F73F0" w:rsidRPr="00700400">
        <w:rPr>
          <w:rFonts w:ascii="Arial" w:hAnsi="Arial" w:cs="Arial"/>
          <w:color w:val="0D0D0D"/>
          <w:sz w:val="24"/>
          <w:szCs w:val="24"/>
          <w:shd w:val="clear" w:color="auto" w:fill="FFFFFF"/>
        </w:rPr>
        <w:t>.</w:t>
      </w:r>
    </w:p>
    <w:p w14:paraId="134A359B" w14:textId="36586CF9" w:rsidR="00DD77D4" w:rsidRPr="00700400" w:rsidRDefault="00DD77D4" w:rsidP="00700400">
      <w:pPr>
        <w:numPr>
          <w:ilvl w:val="0"/>
          <w:numId w:val="1"/>
        </w:numPr>
        <w:spacing w:line="360" w:lineRule="auto"/>
        <w:jc w:val="both"/>
        <w:rPr>
          <w:rFonts w:ascii="Arial" w:hAnsi="Arial" w:cs="Arial"/>
          <w:color w:val="0D0D0D"/>
          <w:sz w:val="24"/>
          <w:szCs w:val="24"/>
          <w:shd w:val="clear" w:color="auto" w:fill="FFFFFF"/>
        </w:rPr>
      </w:pPr>
      <w:r w:rsidRPr="00700400">
        <w:rPr>
          <w:rFonts w:ascii="Arial" w:hAnsi="Arial" w:cs="Arial"/>
          <w:i/>
          <w:iCs/>
          <w:color w:val="0D0D0D"/>
          <w:sz w:val="24"/>
          <w:szCs w:val="24"/>
          <w:u w:val="single"/>
          <w:shd w:val="clear" w:color="auto" w:fill="FFFFFF"/>
        </w:rPr>
        <w:t>Economic Downturns:</w:t>
      </w:r>
      <w:r w:rsidRPr="00700400">
        <w:rPr>
          <w:rFonts w:ascii="Arial" w:hAnsi="Arial" w:cs="Arial"/>
          <w:color w:val="0D0D0D"/>
          <w:sz w:val="24"/>
          <w:szCs w:val="24"/>
          <w:shd w:val="clear" w:color="auto" w:fill="FFFFFF"/>
        </w:rPr>
        <w:t xml:space="preserve"> Economic fluctuations, such as recessions or inflation, can significantly influence consumer spending on travel and hospitality services. </w:t>
      </w:r>
      <w:proofErr w:type="spellStart"/>
      <w:r w:rsidR="002C3C0D" w:rsidRPr="002C3C0D">
        <w:rPr>
          <w:rFonts w:ascii="Arial" w:hAnsi="Arial" w:cs="Arial"/>
          <w:color w:val="0D0D0D"/>
          <w:sz w:val="24"/>
          <w:szCs w:val="24"/>
          <w:shd w:val="clear" w:color="auto" w:fill="FFFFFF"/>
        </w:rPr>
        <w:t>Blengini</w:t>
      </w:r>
      <w:proofErr w:type="spellEnd"/>
      <w:r w:rsidR="002C3C0D" w:rsidRPr="002C3C0D">
        <w:rPr>
          <w:rFonts w:ascii="Arial" w:hAnsi="Arial" w:cs="Arial"/>
          <w:color w:val="0D0D0D"/>
          <w:sz w:val="24"/>
          <w:szCs w:val="24"/>
          <w:shd w:val="clear" w:color="auto" w:fill="FFFFFF"/>
        </w:rPr>
        <w:t xml:space="preserve"> and Heo (2020) investigated how hotels' pricing strategies respond to macroeconomic factors such as exchange rates and market demand, affecting their competitiveness and profitability.</w:t>
      </w:r>
    </w:p>
    <w:p w14:paraId="20F737B4" w14:textId="4C2C728B" w:rsidR="00DD77D4" w:rsidRPr="00700400" w:rsidRDefault="00DD77D4" w:rsidP="00700400">
      <w:pPr>
        <w:numPr>
          <w:ilvl w:val="0"/>
          <w:numId w:val="1"/>
        </w:numPr>
        <w:spacing w:line="360" w:lineRule="auto"/>
        <w:jc w:val="both"/>
        <w:rPr>
          <w:rFonts w:ascii="Arial" w:hAnsi="Arial" w:cs="Arial"/>
          <w:color w:val="0D0D0D"/>
          <w:sz w:val="24"/>
          <w:szCs w:val="24"/>
          <w:shd w:val="clear" w:color="auto" w:fill="FFFFFF"/>
        </w:rPr>
      </w:pPr>
      <w:r w:rsidRPr="00700400">
        <w:rPr>
          <w:rFonts w:ascii="Arial" w:hAnsi="Arial" w:cs="Arial"/>
          <w:i/>
          <w:iCs/>
          <w:color w:val="0D0D0D"/>
          <w:sz w:val="24"/>
          <w:szCs w:val="24"/>
          <w:u w:val="single"/>
          <w:shd w:val="clear" w:color="auto" w:fill="FFFFFF"/>
        </w:rPr>
        <w:t>Technological Advancements:</w:t>
      </w:r>
      <w:r w:rsidRPr="00700400">
        <w:rPr>
          <w:rFonts w:ascii="Arial" w:hAnsi="Arial" w:cs="Arial"/>
          <w:color w:val="0D0D0D"/>
          <w:sz w:val="24"/>
          <w:szCs w:val="24"/>
          <w:shd w:val="clear" w:color="auto" w:fill="FFFFFF"/>
        </w:rPr>
        <w:t xml:space="preserve"> </w:t>
      </w:r>
      <w:r w:rsidR="00626D20" w:rsidRPr="00626D20">
        <w:rPr>
          <w:rFonts w:ascii="Arial" w:hAnsi="Arial" w:cs="Arial"/>
          <w:color w:val="0D0D0D"/>
          <w:sz w:val="24"/>
          <w:szCs w:val="24"/>
          <w:shd w:val="clear" w:color="auto" w:fill="FFFFFF"/>
        </w:rPr>
        <w:t>The rapid pace of technological change creates both opportunities and challenges for the hospitality industry. Innovations in digital booking platforms, customer service technologies, and operational efficiencies can improve performance and customer satisfaction, but they require ongoing investment and training (Molina-Castilo et al., 2023).</w:t>
      </w:r>
    </w:p>
    <w:p w14:paraId="4720B74D" w14:textId="507159A6" w:rsidR="00DD77D4" w:rsidRPr="00700400" w:rsidRDefault="00DD77D4" w:rsidP="00700400">
      <w:pPr>
        <w:numPr>
          <w:ilvl w:val="0"/>
          <w:numId w:val="1"/>
        </w:numPr>
        <w:spacing w:line="360" w:lineRule="auto"/>
        <w:jc w:val="both"/>
        <w:rPr>
          <w:rFonts w:ascii="Arial" w:hAnsi="Arial" w:cs="Arial"/>
          <w:color w:val="0D0D0D"/>
          <w:sz w:val="24"/>
          <w:szCs w:val="24"/>
          <w:shd w:val="clear" w:color="auto" w:fill="FFFFFF"/>
        </w:rPr>
      </w:pPr>
      <w:r w:rsidRPr="00700400">
        <w:rPr>
          <w:rFonts w:ascii="Arial" w:hAnsi="Arial" w:cs="Arial"/>
          <w:i/>
          <w:iCs/>
          <w:color w:val="0D0D0D"/>
          <w:sz w:val="24"/>
          <w:szCs w:val="24"/>
          <w:u w:val="single"/>
          <w:shd w:val="clear" w:color="auto" w:fill="FFFFFF"/>
        </w:rPr>
        <w:t>Environmental Sustainability:</w:t>
      </w:r>
      <w:r w:rsidRPr="00700400">
        <w:rPr>
          <w:rFonts w:ascii="Arial" w:hAnsi="Arial" w:cs="Arial"/>
          <w:color w:val="0D0D0D"/>
          <w:sz w:val="24"/>
          <w:szCs w:val="24"/>
          <w:shd w:val="clear" w:color="auto" w:fill="FFFFFF"/>
        </w:rPr>
        <w:t xml:space="preserve"> </w:t>
      </w:r>
      <w:r w:rsidR="009A0623" w:rsidRPr="009A0623">
        <w:rPr>
          <w:rFonts w:ascii="Arial" w:hAnsi="Arial" w:cs="Arial"/>
          <w:color w:val="0D0D0D"/>
          <w:sz w:val="24"/>
          <w:szCs w:val="24"/>
          <w:shd w:val="clear" w:color="auto" w:fill="FFFFFF"/>
        </w:rPr>
        <w:t xml:space="preserve">As people become more aware and concerned about environmental issues, the hospitality industry has placed a greater emphasis on sustainability. Xu et al. (2022) discuss the role of Corporate Social Responsibility </w:t>
      </w:r>
      <w:r w:rsidR="009A0623" w:rsidRPr="009A0623">
        <w:rPr>
          <w:rFonts w:ascii="Arial" w:hAnsi="Arial" w:cs="Arial"/>
          <w:color w:val="0D0D0D"/>
          <w:sz w:val="24"/>
          <w:szCs w:val="24"/>
          <w:shd w:val="clear" w:color="auto" w:fill="FFFFFF"/>
        </w:rPr>
        <w:lastRenderedPageBreak/>
        <w:t>(CSR) in encouraging pro-environmental behaviour among employees, emphasising the importance of sustainable practices in ensuring competitiveness and regulatory compliance.</w:t>
      </w:r>
    </w:p>
    <w:p w14:paraId="4D24E6AE" w14:textId="52C8B904" w:rsidR="00DD77D4" w:rsidRPr="00700400" w:rsidRDefault="00DD77D4" w:rsidP="00700400">
      <w:pPr>
        <w:numPr>
          <w:ilvl w:val="0"/>
          <w:numId w:val="1"/>
        </w:numPr>
        <w:spacing w:line="360" w:lineRule="auto"/>
        <w:jc w:val="both"/>
        <w:rPr>
          <w:rFonts w:ascii="Arial" w:hAnsi="Arial" w:cs="Arial"/>
          <w:color w:val="0D0D0D"/>
          <w:sz w:val="24"/>
          <w:szCs w:val="24"/>
          <w:shd w:val="clear" w:color="auto" w:fill="FFFFFF"/>
        </w:rPr>
      </w:pPr>
      <w:r w:rsidRPr="00700400">
        <w:rPr>
          <w:rFonts w:ascii="Arial" w:hAnsi="Arial" w:cs="Arial"/>
          <w:i/>
          <w:iCs/>
          <w:color w:val="0D0D0D"/>
          <w:sz w:val="24"/>
          <w:szCs w:val="24"/>
          <w:u w:val="single"/>
          <w:shd w:val="clear" w:color="auto" w:fill="FFFFFF"/>
        </w:rPr>
        <w:t>Cultural and Social Changes:</w:t>
      </w:r>
      <w:r w:rsidRPr="00700400">
        <w:rPr>
          <w:rFonts w:ascii="Arial" w:hAnsi="Arial" w:cs="Arial"/>
          <w:color w:val="0D0D0D"/>
          <w:sz w:val="24"/>
          <w:szCs w:val="24"/>
          <w:shd w:val="clear" w:color="auto" w:fill="FFFFFF"/>
        </w:rPr>
        <w:t xml:space="preserve"> </w:t>
      </w:r>
      <w:r w:rsidR="00E328BA" w:rsidRPr="00700400">
        <w:rPr>
          <w:rFonts w:ascii="Arial" w:hAnsi="Arial" w:cs="Arial"/>
          <w:color w:val="0D0D0D"/>
          <w:sz w:val="24"/>
          <w:szCs w:val="24"/>
          <w:shd w:val="clear" w:color="auto" w:fill="FFFFFF"/>
        </w:rPr>
        <w:t xml:space="preserve">Shifts in societal values, such as increased emphasis on work-life balance, diversity, and inclusion, affect employee expectations and workplace cultures. Hospitality businesses need to adapt to these changes to attract and retain talent and meet evolving customer expectations. </w:t>
      </w:r>
      <w:r w:rsidR="008C400F" w:rsidRPr="008C400F">
        <w:rPr>
          <w:rFonts w:ascii="Arial" w:hAnsi="Arial" w:cs="Arial"/>
          <w:color w:val="0D0D0D"/>
          <w:sz w:val="24"/>
          <w:szCs w:val="24"/>
          <w:shd w:val="clear" w:color="auto" w:fill="FFFFFF"/>
        </w:rPr>
        <w:t xml:space="preserve">In their discussion of value-centered leadership principles, </w:t>
      </w:r>
      <w:proofErr w:type="gramStart"/>
      <w:r w:rsidR="008C400F" w:rsidRPr="008C400F">
        <w:rPr>
          <w:rFonts w:ascii="Arial" w:hAnsi="Arial" w:cs="Arial"/>
          <w:color w:val="0D0D0D"/>
          <w:sz w:val="24"/>
          <w:szCs w:val="24"/>
          <w:shd w:val="clear" w:color="auto" w:fill="FFFFFF"/>
        </w:rPr>
        <w:t>Gursoy</w:t>
      </w:r>
      <w:proofErr w:type="gramEnd"/>
      <w:r w:rsidR="008C400F" w:rsidRPr="008C400F">
        <w:rPr>
          <w:rFonts w:ascii="Arial" w:hAnsi="Arial" w:cs="Arial"/>
          <w:color w:val="0D0D0D"/>
          <w:sz w:val="24"/>
          <w:szCs w:val="24"/>
          <w:shd w:val="clear" w:color="auto" w:fill="FFFFFF"/>
        </w:rPr>
        <w:t xml:space="preserve"> and Maier (2023) draw attention to the need for hospitality companies, such as Premier Inn, to cultivate an inclusive and respectful culture in order to inspire creative programming </w:t>
      </w:r>
      <w:proofErr w:type="spellStart"/>
      <w:r w:rsidR="008C400F" w:rsidRPr="008C400F">
        <w:rPr>
          <w:rFonts w:ascii="Arial" w:hAnsi="Arial" w:cs="Arial"/>
          <w:color w:val="0D0D0D"/>
          <w:sz w:val="24"/>
          <w:szCs w:val="24"/>
          <w:shd w:val="clear" w:color="auto" w:fill="FFFFFF"/>
        </w:rPr>
        <w:t>centred</w:t>
      </w:r>
      <w:proofErr w:type="spellEnd"/>
      <w:r w:rsidR="008C400F" w:rsidRPr="008C400F">
        <w:rPr>
          <w:rFonts w:ascii="Arial" w:hAnsi="Arial" w:cs="Arial"/>
          <w:color w:val="0D0D0D"/>
          <w:sz w:val="24"/>
          <w:szCs w:val="24"/>
          <w:shd w:val="clear" w:color="auto" w:fill="FFFFFF"/>
        </w:rPr>
        <w:t xml:space="preserve"> around diversity, equity, and inclusion practices.</w:t>
      </w:r>
    </w:p>
    <w:p w14:paraId="1BB275A8" w14:textId="17F3B943" w:rsidR="00DD77D4" w:rsidRPr="00700400" w:rsidRDefault="00DD77D4" w:rsidP="00700400">
      <w:pPr>
        <w:spacing w:line="360" w:lineRule="auto"/>
        <w:jc w:val="both"/>
        <w:rPr>
          <w:rFonts w:ascii="Arial" w:hAnsi="Arial" w:cs="Arial"/>
          <w:color w:val="0D0D0D"/>
          <w:sz w:val="24"/>
          <w:szCs w:val="24"/>
          <w:shd w:val="clear" w:color="auto" w:fill="FFFFFF"/>
        </w:rPr>
      </w:pPr>
      <w:r w:rsidRPr="00700400">
        <w:rPr>
          <w:rFonts w:ascii="Arial" w:hAnsi="Arial" w:cs="Arial"/>
          <w:color w:val="0D0D0D"/>
          <w:sz w:val="24"/>
          <w:szCs w:val="24"/>
          <w:shd w:val="clear" w:color="auto" w:fill="FFFFFF"/>
        </w:rPr>
        <w:t xml:space="preserve">These socio-economic factors illustrate the complex external environment in which the hospitality industry, including Premier Inn, operates. Understanding and responding to these factors are crucial for strategic planning, operational efficiency, and sustainable </w:t>
      </w:r>
      <w:r w:rsidR="008C400F" w:rsidRPr="00700400">
        <w:rPr>
          <w:rFonts w:ascii="Arial" w:hAnsi="Arial" w:cs="Arial"/>
          <w:color w:val="0D0D0D"/>
          <w:sz w:val="24"/>
          <w:szCs w:val="24"/>
          <w:shd w:val="clear" w:color="auto" w:fill="FFFFFF"/>
        </w:rPr>
        <w:t>increase</w:t>
      </w:r>
      <w:r w:rsidRPr="00700400">
        <w:rPr>
          <w:rFonts w:ascii="Arial" w:hAnsi="Arial" w:cs="Arial"/>
          <w:color w:val="0D0D0D"/>
          <w:sz w:val="24"/>
          <w:szCs w:val="24"/>
          <w:shd w:val="clear" w:color="auto" w:fill="FFFFFF"/>
        </w:rPr>
        <w:t xml:space="preserve"> in the sector.</w:t>
      </w:r>
    </w:p>
    <w:p w14:paraId="3CFDC6B8" w14:textId="77777777" w:rsidR="005A25D6" w:rsidRPr="00700400" w:rsidRDefault="005A25D6" w:rsidP="00700400">
      <w:pPr>
        <w:spacing w:line="360" w:lineRule="auto"/>
        <w:jc w:val="both"/>
        <w:rPr>
          <w:rFonts w:ascii="Arial" w:hAnsi="Arial" w:cs="Arial"/>
          <w:b/>
          <w:bCs/>
          <w:sz w:val="24"/>
          <w:szCs w:val="24"/>
        </w:rPr>
      </w:pPr>
    </w:p>
    <w:p w14:paraId="7107C059" w14:textId="77777777" w:rsidR="005A25D6" w:rsidRPr="00700400" w:rsidRDefault="006C7919" w:rsidP="00700400">
      <w:pPr>
        <w:spacing w:line="360" w:lineRule="auto"/>
        <w:jc w:val="both"/>
        <w:rPr>
          <w:rFonts w:ascii="Arial" w:hAnsi="Arial" w:cs="Arial"/>
          <w:b/>
          <w:bCs/>
          <w:sz w:val="24"/>
          <w:szCs w:val="24"/>
        </w:rPr>
      </w:pPr>
      <w:r w:rsidRPr="00700400">
        <w:rPr>
          <w:rFonts w:ascii="Arial" w:hAnsi="Arial" w:cs="Arial"/>
          <w:b/>
          <w:bCs/>
          <w:sz w:val="24"/>
          <w:szCs w:val="24"/>
        </w:rPr>
        <w:t>Different Work Modes in Hospitality</w:t>
      </w:r>
    </w:p>
    <w:p w14:paraId="44AC8593" w14:textId="042E3874" w:rsidR="00E82F04" w:rsidRPr="00700400" w:rsidRDefault="00E82F04" w:rsidP="00700400">
      <w:pPr>
        <w:spacing w:line="360" w:lineRule="auto"/>
        <w:jc w:val="both"/>
        <w:rPr>
          <w:rFonts w:ascii="Arial" w:hAnsi="Arial" w:cs="Arial"/>
          <w:sz w:val="24"/>
          <w:szCs w:val="24"/>
        </w:rPr>
      </w:pPr>
      <w:r w:rsidRPr="00700400">
        <w:rPr>
          <w:rFonts w:ascii="Arial" w:hAnsi="Arial" w:cs="Arial"/>
          <w:sz w:val="24"/>
          <w:szCs w:val="24"/>
        </w:rPr>
        <w:t xml:space="preserve">Premier Inn has emphasized its commitment to creating an inclusive and supportive work environment as part of its broader sustainability and corporate responsibility strategy. This includes significant investments in digital learning, the establishment of inclusivity groups, and various initiatives aimed at supporting team member wellbeing, demonstrating a multifaceted approach to adapting work </w:t>
      </w:r>
      <w:proofErr w:type="gramStart"/>
      <w:r w:rsidRPr="00700400">
        <w:rPr>
          <w:rFonts w:ascii="Arial" w:hAnsi="Arial" w:cs="Arial"/>
          <w:sz w:val="24"/>
          <w:szCs w:val="24"/>
        </w:rPr>
        <w:t>modes</w:t>
      </w:r>
      <w:proofErr w:type="gramEnd"/>
      <w:r w:rsidRPr="00700400">
        <w:rPr>
          <w:rFonts w:ascii="Arial" w:hAnsi="Arial" w:cs="Arial"/>
          <w:sz w:val="24"/>
          <w:szCs w:val="24"/>
        </w:rPr>
        <w:t xml:space="preserve"> and enhancing employee engagement and development</w:t>
      </w:r>
      <w:r w:rsidR="007331E0" w:rsidRPr="00700400">
        <w:rPr>
          <w:rFonts w:ascii="Arial" w:hAnsi="Arial" w:cs="Arial"/>
          <w:sz w:val="24"/>
          <w:szCs w:val="24"/>
        </w:rPr>
        <w:t xml:space="preserve"> (</w:t>
      </w:r>
      <w:r w:rsidR="003D79A8" w:rsidRPr="00700400">
        <w:rPr>
          <w:rFonts w:ascii="Arial" w:hAnsi="Arial" w:cs="Arial"/>
          <w:sz w:val="24"/>
          <w:szCs w:val="24"/>
        </w:rPr>
        <w:t>Whitbread, 2</w:t>
      </w:r>
      <w:r w:rsidR="00067A19" w:rsidRPr="00700400">
        <w:rPr>
          <w:rFonts w:ascii="Arial" w:hAnsi="Arial" w:cs="Arial"/>
          <w:sz w:val="24"/>
          <w:szCs w:val="24"/>
        </w:rPr>
        <w:t>022)</w:t>
      </w:r>
      <w:r w:rsidRPr="00700400">
        <w:rPr>
          <w:rFonts w:ascii="Arial" w:hAnsi="Arial" w:cs="Arial"/>
          <w:sz w:val="24"/>
          <w:szCs w:val="24"/>
        </w:rPr>
        <w:t>.</w:t>
      </w:r>
    </w:p>
    <w:p w14:paraId="298D41AE" w14:textId="50A8662C" w:rsidR="00E82F04" w:rsidRPr="00700400" w:rsidRDefault="00E82F04" w:rsidP="00700400">
      <w:pPr>
        <w:spacing w:line="360" w:lineRule="auto"/>
        <w:jc w:val="both"/>
        <w:rPr>
          <w:rFonts w:ascii="Arial" w:hAnsi="Arial" w:cs="Arial"/>
          <w:sz w:val="24"/>
          <w:szCs w:val="24"/>
        </w:rPr>
      </w:pPr>
      <w:r w:rsidRPr="00700400">
        <w:rPr>
          <w:rFonts w:ascii="Arial" w:hAnsi="Arial" w:cs="Arial"/>
          <w:sz w:val="24"/>
          <w:szCs w:val="24"/>
        </w:rPr>
        <w:t xml:space="preserve">IHG has fostered a culture of open and honest engagement, underscored by its Colleague </w:t>
      </w:r>
      <w:proofErr w:type="spellStart"/>
      <w:r w:rsidRPr="00700400">
        <w:rPr>
          <w:rFonts w:ascii="Arial" w:hAnsi="Arial" w:cs="Arial"/>
          <w:sz w:val="24"/>
          <w:szCs w:val="24"/>
        </w:rPr>
        <w:t>HeartBeat</w:t>
      </w:r>
      <w:proofErr w:type="spellEnd"/>
      <w:r w:rsidRPr="00700400">
        <w:rPr>
          <w:rFonts w:ascii="Arial" w:hAnsi="Arial" w:cs="Arial"/>
          <w:sz w:val="24"/>
          <w:szCs w:val="24"/>
        </w:rPr>
        <w:t xml:space="preserve"> survey, which reflects a high level of employee engagement. The company's efforts in developing and retaining talent through a variety of forums and its focus on diversity, equity, and inclusion initiatives highlight a strategic approach to managing work modes and employee performance</w:t>
      </w:r>
      <w:r w:rsidR="00067A19" w:rsidRPr="00700400">
        <w:rPr>
          <w:rFonts w:ascii="Arial" w:hAnsi="Arial" w:cs="Arial"/>
          <w:sz w:val="24"/>
          <w:szCs w:val="24"/>
        </w:rPr>
        <w:t xml:space="preserve"> (IHG, </w:t>
      </w:r>
      <w:r w:rsidR="008A5B00" w:rsidRPr="00700400">
        <w:rPr>
          <w:rFonts w:ascii="Arial" w:hAnsi="Arial" w:cs="Arial"/>
          <w:sz w:val="24"/>
          <w:szCs w:val="24"/>
        </w:rPr>
        <w:t>2022)</w:t>
      </w:r>
      <w:r w:rsidRPr="00700400">
        <w:rPr>
          <w:rFonts w:ascii="Arial" w:hAnsi="Arial" w:cs="Arial"/>
          <w:sz w:val="24"/>
          <w:szCs w:val="24"/>
        </w:rPr>
        <w:t>.</w:t>
      </w:r>
    </w:p>
    <w:p w14:paraId="2B1D6B8E" w14:textId="1D9D4131" w:rsidR="00E82F04" w:rsidRPr="00700400" w:rsidRDefault="00E82F04" w:rsidP="00700400">
      <w:pPr>
        <w:spacing w:line="360" w:lineRule="auto"/>
        <w:jc w:val="both"/>
        <w:rPr>
          <w:rFonts w:ascii="Arial" w:hAnsi="Arial" w:cs="Arial"/>
          <w:sz w:val="24"/>
          <w:szCs w:val="24"/>
        </w:rPr>
      </w:pPr>
      <w:r w:rsidRPr="00700400">
        <w:rPr>
          <w:rFonts w:ascii="Arial" w:hAnsi="Arial" w:cs="Arial"/>
          <w:sz w:val="24"/>
          <w:szCs w:val="24"/>
        </w:rPr>
        <w:lastRenderedPageBreak/>
        <w:t>The hospitality industry, including brands like Marriott and Radisson, has also recognized the need to adapt to changing work modes by implementing flexible work arrangements, investing in employee training and development, and enhancing communication channels to support employee engagement and performance management</w:t>
      </w:r>
      <w:r w:rsidR="008A5B00" w:rsidRPr="00700400">
        <w:rPr>
          <w:rFonts w:ascii="Arial" w:hAnsi="Arial" w:cs="Arial"/>
          <w:sz w:val="24"/>
          <w:szCs w:val="24"/>
        </w:rPr>
        <w:t xml:space="preserve"> (Whitebread, 2022; IHG, 2022)</w:t>
      </w:r>
      <w:r w:rsidRPr="00700400">
        <w:rPr>
          <w:rFonts w:ascii="Arial" w:hAnsi="Arial" w:cs="Arial"/>
          <w:sz w:val="24"/>
          <w:szCs w:val="24"/>
        </w:rPr>
        <w:t>.</w:t>
      </w:r>
    </w:p>
    <w:p w14:paraId="0DE1C6B8" w14:textId="11576F78" w:rsidR="008D5458" w:rsidRPr="00700400" w:rsidRDefault="002C75EC" w:rsidP="00700400">
      <w:pPr>
        <w:spacing w:line="360" w:lineRule="auto"/>
        <w:jc w:val="both"/>
        <w:rPr>
          <w:rFonts w:ascii="Arial" w:hAnsi="Arial" w:cs="Arial"/>
          <w:b/>
          <w:bCs/>
          <w:sz w:val="24"/>
          <w:szCs w:val="24"/>
        </w:rPr>
      </w:pPr>
      <w:r w:rsidRPr="00700400">
        <w:rPr>
          <w:rFonts w:ascii="Arial" w:hAnsi="Arial" w:cs="Arial"/>
          <w:sz w:val="24"/>
          <w:szCs w:val="24"/>
        </w:rPr>
        <w:t xml:space="preserve">These practices across the industry illustrate a shift towards more flexible, inclusive, and supportive work environments. By embracing diverse work modes and focusing on employee wellbeing and development, hospitality companies are striving to improve employee performance and adapt to the evolving socio-economic landscape. A study by </w:t>
      </w:r>
      <w:r w:rsidR="00141415" w:rsidRPr="00700400">
        <w:rPr>
          <w:rFonts w:ascii="Arial" w:hAnsi="Arial" w:cs="Arial"/>
          <w:sz w:val="24"/>
          <w:szCs w:val="24"/>
        </w:rPr>
        <w:t>Dettmers</w:t>
      </w:r>
      <w:r w:rsidR="00E96445" w:rsidRPr="00700400">
        <w:rPr>
          <w:rFonts w:ascii="Arial" w:hAnsi="Arial" w:cs="Arial"/>
          <w:sz w:val="24"/>
          <w:szCs w:val="24"/>
        </w:rPr>
        <w:t xml:space="preserve"> et al.</w:t>
      </w:r>
      <w:r w:rsidRPr="00700400">
        <w:rPr>
          <w:rFonts w:ascii="Arial" w:hAnsi="Arial" w:cs="Arial"/>
          <w:sz w:val="24"/>
          <w:szCs w:val="24"/>
        </w:rPr>
        <w:t xml:space="preserve"> (20</w:t>
      </w:r>
      <w:r w:rsidR="00166039" w:rsidRPr="00700400">
        <w:rPr>
          <w:rFonts w:ascii="Arial" w:hAnsi="Arial" w:cs="Arial"/>
          <w:sz w:val="24"/>
          <w:szCs w:val="24"/>
        </w:rPr>
        <w:t>2</w:t>
      </w:r>
      <w:r w:rsidRPr="00700400">
        <w:rPr>
          <w:rFonts w:ascii="Arial" w:hAnsi="Arial" w:cs="Arial"/>
          <w:sz w:val="24"/>
          <w:szCs w:val="24"/>
        </w:rPr>
        <w:t>0) highlights the significance of flexible working times and their effects on employees' exhaustion and work-nonwork conflict, underscoring the importance of such arrangements in enhancing job performance and employee satisfaction within the hospitality industry. This research supports the notion that flexible work environments can contribute positively to employee outcomes, aligning with the industry's move towards more adaptable and employee-centric work modes</w:t>
      </w:r>
      <w:r w:rsidR="008D5458" w:rsidRPr="00700400">
        <w:rPr>
          <w:rFonts w:ascii="Arial" w:hAnsi="Arial" w:cs="Arial"/>
          <w:sz w:val="24"/>
          <w:szCs w:val="24"/>
        </w:rPr>
        <w:br/>
      </w:r>
      <w:r w:rsidR="008D5458" w:rsidRPr="00700400">
        <w:rPr>
          <w:rFonts w:ascii="Arial" w:hAnsi="Arial" w:cs="Arial"/>
          <w:sz w:val="24"/>
          <w:szCs w:val="24"/>
        </w:rPr>
        <w:br/>
      </w:r>
      <w:r w:rsidR="008D5458" w:rsidRPr="00700400">
        <w:rPr>
          <w:rFonts w:ascii="Arial" w:hAnsi="Arial" w:cs="Arial"/>
          <w:b/>
          <w:bCs/>
          <w:sz w:val="24"/>
          <w:szCs w:val="24"/>
        </w:rPr>
        <w:t>Strategy Evaluation</w:t>
      </w:r>
    </w:p>
    <w:p w14:paraId="6C66C0FB" w14:textId="77777777" w:rsidR="007321D5" w:rsidRDefault="007321D5" w:rsidP="00700400">
      <w:pPr>
        <w:spacing w:line="360" w:lineRule="auto"/>
        <w:jc w:val="both"/>
        <w:rPr>
          <w:rFonts w:ascii="Arial" w:hAnsi="Arial" w:cs="Arial"/>
          <w:sz w:val="24"/>
          <w:szCs w:val="24"/>
        </w:rPr>
      </w:pPr>
      <w:r w:rsidRPr="007321D5">
        <w:rPr>
          <w:rFonts w:ascii="Arial" w:hAnsi="Arial" w:cs="Arial"/>
          <w:sz w:val="24"/>
          <w:szCs w:val="24"/>
        </w:rPr>
        <w:t>In the hospitality industry, managing employee performance under varying socioeconomic conditions and work modes is critical for ensuring high service quality and organisational resilience. Premier Inn uses a variety of strategic approaches to effectively navigate these challenges.</w:t>
      </w:r>
    </w:p>
    <w:p w14:paraId="0736325A" w14:textId="77777777" w:rsidR="00250E47" w:rsidRDefault="00250E47" w:rsidP="00700400">
      <w:pPr>
        <w:spacing w:line="360" w:lineRule="auto"/>
        <w:jc w:val="both"/>
        <w:rPr>
          <w:rFonts w:ascii="Arial" w:hAnsi="Arial" w:cs="Arial"/>
          <w:sz w:val="24"/>
          <w:szCs w:val="24"/>
        </w:rPr>
      </w:pPr>
      <w:r w:rsidRPr="00250E47">
        <w:rPr>
          <w:rFonts w:ascii="Arial" w:hAnsi="Arial" w:cs="Arial"/>
          <w:sz w:val="24"/>
          <w:szCs w:val="24"/>
        </w:rPr>
        <w:t xml:space="preserve">Ghani et al. (2022) found that employee retention, a critical component of performance management, is heavily influenced by employee satisfaction. This is reflected in Premier Inn's emphasis on creating a supportive work environment, which is consistent with the study's findings that sustainable positive work environments, growth opportunities, effective communication, and recruitment practices are key satisfaction drivers. Similarly, IHG's engagement and feedback mechanisms, such as its Colleague </w:t>
      </w:r>
      <w:proofErr w:type="spellStart"/>
      <w:r w:rsidRPr="00250E47">
        <w:rPr>
          <w:rFonts w:ascii="Arial" w:hAnsi="Arial" w:cs="Arial"/>
          <w:sz w:val="24"/>
          <w:szCs w:val="24"/>
        </w:rPr>
        <w:t>HeartBeat</w:t>
      </w:r>
      <w:proofErr w:type="spellEnd"/>
      <w:r w:rsidRPr="00250E47">
        <w:rPr>
          <w:rFonts w:ascii="Arial" w:hAnsi="Arial" w:cs="Arial"/>
          <w:sz w:val="24"/>
          <w:szCs w:val="24"/>
        </w:rPr>
        <w:t xml:space="preserve"> survey, emphasise the importance of communication and growth opportunities in creating a satisfied and, as a result, more stable workforce.</w:t>
      </w:r>
    </w:p>
    <w:p w14:paraId="759DBE78" w14:textId="363AC221" w:rsidR="008D5458" w:rsidRPr="00700400" w:rsidRDefault="007A4215" w:rsidP="00700400">
      <w:pPr>
        <w:spacing w:line="360" w:lineRule="auto"/>
        <w:jc w:val="both"/>
        <w:rPr>
          <w:rFonts w:ascii="Arial" w:hAnsi="Arial" w:cs="Arial"/>
          <w:sz w:val="24"/>
          <w:szCs w:val="24"/>
        </w:rPr>
      </w:pPr>
      <w:r w:rsidRPr="00700400">
        <w:rPr>
          <w:rFonts w:ascii="Arial" w:hAnsi="Arial" w:cs="Arial"/>
          <w:sz w:val="24"/>
          <w:szCs w:val="24"/>
        </w:rPr>
        <w:lastRenderedPageBreak/>
        <w:t xml:space="preserve">Dorta-Afonso et al. (2021) </w:t>
      </w:r>
      <w:r w:rsidR="008D5458" w:rsidRPr="00700400">
        <w:rPr>
          <w:rFonts w:ascii="Arial" w:hAnsi="Arial" w:cs="Arial"/>
          <w:sz w:val="24"/>
          <w:szCs w:val="24"/>
        </w:rPr>
        <w:t>highlight the strategic role of Human Resource Management (HRM) in enhancing work productivity through reward systems. This is evident in Premier Inn's comprehensive reward strategies, which aim to motivate and improve employee performance, affirming the study's findings on the necessity of competitive reward packages.</w:t>
      </w:r>
    </w:p>
    <w:p w14:paraId="074D99D4" w14:textId="77777777" w:rsidR="00A246CF" w:rsidRPr="00A246CF" w:rsidRDefault="00A246CF" w:rsidP="00A246CF">
      <w:pPr>
        <w:spacing w:line="360" w:lineRule="auto"/>
        <w:jc w:val="both"/>
        <w:rPr>
          <w:rFonts w:ascii="Arial" w:hAnsi="Arial" w:cs="Arial"/>
          <w:sz w:val="24"/>
          <w:szCs w:val="24"/>
        </w:rPr>
      </w:pPr>
      <w:r w:rsidRPr="00A246CF">
        <w:rPr>
          <w:rFonts w:ascii="Arial" w:hAnsi="Arial" w:cs="Arial"/>
          <w:sz w:val="24"/>
          <w:szCs w:val="24"/>
        </w:rPr>
        <w:t>Furthermore, Liu et al. (2022) investigate the causes and consequences of employee engagement on business performance, demonstrating how organisational empowerment, leadership, and a collaborative environment improve employee engagement. These findings are put into practice through Premier Inn's employee development initiatives and IHG's leadership in diversity, equity, and inclusion initiatives, which demonstrate how engaged employees contribute to organisational success.</w:t>
      </w:r>
    </w:p>
    <w:p w14:paraId="378F0697" w14:textId="77777777" w:rsidR="00A246CF" w:rsidRDefault="00A246CF" w:rsidP="00A246CF">
      <w:pPr>
        <w:spacing w:line="360" w:lineRule="auto"/>
        <w:jc w:val="both"/>
        <w:rPr>
          <w:rFonts w:ascii="Arial" w:hAnsi="Arial" w:cs="Arial"/>
          <w:sz w:val="24"/>
          <w:szCs w:val="24"/>
        </w:rPr>
      </w:pPr>
      <w:r w:rsidRPr="00A246CF">
        <w:rPr>
          <w:rFonts w:ascii="Arial" w:hAnsi="Arial" w:cs="Arial"/>
          <w:sz w:val="24"/>
          <w:szCs w:val="24"/>
        </w:rPr>
        <w:t>Luu (2023) investigates the effects of HRM and responsible leadership on millennial employee well-being and task performance, emphasising the significance of these factors in the hospitality industry. Both Premier Inn and IHG demonstrate this approach by implementing HRM practices and leadership styles that prioritise employee well-being, resulting in improved task performance.</w:t>
      </w:r>
    </w:p>
    <w:p w14:paraId="43A9A37F" w14:textId="5A13757C" w:rsidR="00F87644" w:rsidRPr="00700400" w:rsidRDefault="008D5458" w:rsidP="00A246CF">
      <w:pPr>
        <w:spacing w:line="360" w:lineRule="auto"/>
        <w:jc w:val="both"/>
        <w:rPr>
          <w:rFonts w:ascii="Arial" w:hAnsi="Arial" w:cs="Arial"/>
          <w:b/>
          <w:bCs/>
          <w:sz w:val="24"/>
          <w:szCs w:val="24"/>
        </w:rPr>
      </w:pPr>
      <w:r w:rsidRPr="00700400">
        <w:rPr>
          <w:rFonts w:ascii="Arial" w:hAnsi="Arial" w:cs="Arial"/>
          <w:sz w:val="24"/>
          <w:szCs w:val="24"/>
        </w:rPr>
        <w:t>These strategies demonstrate the industry's shift towards more holistic and human-centric approaches to employee performance management. By focusing on employee satisfaction, engagement, and well-being, Premier Inn, IHG, and similar brands not only navigate socio-economic challenges and diverse work modes more effectively but also enhance their organizational performance and sustainability.</w:t>
      </w:r>
      <w:r w:rsidRPr="00700400">
        <w:rPr>
          <w:rFonts w:ascii="Arial" w:hAnsi="Arial" w:cs="Arial"/>
          <w:sz w:val="24"/>
          <w:szCs w:val="24"/>
        </w:rPr>
        <w:br/>
      </w:r>
      <w:r w:rsidRPr="00700400">
        <w:rPr>
          <w:rFonts w:ascii="Arial" w:hAnsi="Arial" w:cs="Arial"/>
          <w:sz w:val="24"/>
          <w:szCs w:val="24"/>
        </w:rPr>
        <w:br/>
      </w:r>
      <w:r w:rsidR="00424B9D" w:rsidRPr="00700400">
        <w:rPr>
          <w:rFonts w:ascii="Arial" w:hAnsi="Arial" w:cs="Arial"/>
          <w:b/>
          <w:bCs/>
          <w:sz w:val="24"/>
          <w:szCs w:val="24"/>
        </w:rPr>
        <w:t>Industry Best Practices</w:t>
      </w:r>
    </w:p>
    <w:p w14:paraId="05421943" w14:textId="2A0D2B89" w:rsidR="00F87644" w:rsidRPr="00700400" w:rsidRDefault="00F87644" w:rsidP="00700400">
      <w:pPr>
        <w:spacing w:line="360" w:lineRule="auto"/>
        <w:jc w:val="both"/>
        <w:rPr>
          <w:rFonts w:ascii="Arial" w:hAnsi="Arial" w:cs="Arial"/>
          <w:sz w:val="24"/>
          <w:szCs w:val="24"/>
        </w:rPr>
      </w:pPr>
      <w:r w:rsidRPr="00700400">
        <w:rPr>
          <w:rFonts w:ascii="Arial" w:hAnsi="Arial" w:cs="Arial"/>
          <w:sz w:val="24"/>
          <w:szCs w:val="24"/>
        </w:rPr>
        <w:t xml:space="preserve">In addressing the socio-economic challenges faced by the hospitality industry, including the fluctuating demands of a global </w:t>
      </w:r>
      <w:proofErr w:type="spellStart"/>
      <w:r w:rsidR="00AC15D3">
        <w:rPr>
          <w:rFonts w:ascii="Arial" w:hAnsi="Arial" w:cs="Arial"/>
          <w:sz w:val="24"/>
          <w:szCs w:val="24"/>
        </w:rPr>
        <w:t>traveller</w:t>
      </w:r>
      <w:proofErr w:type="spellEnd"/>
      <w:r w:rsidRPr="00700400">
        <w:rPr>
          <w:rFonts w:ascii="Arial" w:hAnsi="Arial" w:cs="Arial"/>
          <w:sz w:val="24"/>
          <w:szCs w:val="24"/>
        </w:rPr>
        <w:t xml:space="preserve"> base and the integration of digital technologies, Premier Inn</w:t>
      </w:r>
      <w:r w:rsidR="00E073C8" w:rsidRPr="00700400">
        <w:rPr>
          <w:rFonts w:ascii="Arial" w:hAnsi="Arial" w:cs="Arial"/>
          <w:sz w:val="24"/>
          <w:szCs w:val="24"/>
        </w:rPr>
        <w:t xml:space="preserve"> </w:t>
      </w:r>
      <w:r w:rsidR="00AC15D3">
        <w:rPr>
          <w:rFonts w:ascii="Arial" w:hAnsi="Arial" w:cs="Arial"/>
          <w:sz w:val="24"/>
          <w:szCs w:val="24"/>
        </w:rPr>
        <w:t>has</w:t>
      </w:r>
      <w:r w:rsidRPr="00700400">
        <w:rPr>
          <w:rFonts w:ascii="Arial" w:hAnsi="Arial" w:cs="Arial"/>
          <w:sz w:val="24"/>
          <w:szCs w:val="24"/>
        </w:rPr>
        <w:t xml:space="preserve"> adopted various strategic approaches to manage employee performance effectively. Below, we delve into potential solutions and best practices, illuminated by academic studies, that have proven effective in enhancing employee performance within this dynamic sector.</w:t>
      </w:r>
    </w:p>
    <w:p w14:paraId="53CFDD3B" w14:textId="77777777" w:rsidR="00F87644" w:rsidRPr="00700400" w:rsidRDefault="00F87644" w:rsidP="00700400">
      <w:pPr>
        <w:spacing w:line="360" w:lineRule="auto"/>
        <w:jc w:val="both"/>
        <w:rPr>
          <w:rFonts w:ascii="Arial" w:hAnsi="Arial" w:cs="Arial"/>
          <w:i/>
          <w:iCs/>
          <w:sz w:val="24"/>
          <w:szCs w:val="24"/>
          <w:u w:val="single"/>
        </w:rPr>
      </w:pPr>
      <w:r w:rsidRPr="00700400">
        <w:rPr>
          <w:rFonts w:ascii="Arial" w:hAnsi="Arial" w:cs="Arial"/>
          <w:i/>
          <w:iCs/>
          <w:sz w:val="24"/>
          <w:szCs w:val="24"/>
          <w:u w:val="single"/>
        </w:rPr>
        <w:lastRenderedPageBreak/>
        <w:t>HRM and Leadership</w:t>
      </w:r>
    </w:p>
    <w:p w14:paraId="14A3D6CD" w14:textId="77777777" w:rsidR="001A2BD9" w:rsidRDefault="001A2BD9" w:rsidP="00700400">
      <w:pPr>
        <w:spacing w:line="360" w:lineRule="auto"/>
        <w:jc w:val="both"/>
        <w:rPr>
          <w:rFonts w:ascii="Arial" w:hAnsi="Arial" w:cs="Arial"/>
          <w:sz w:val="24"/>
          <w:szCs w:val="24"/>
        </w:rPr>
      </w:pPr>
      <w:r w:rsidRPr="001A2BD9">
        <w:rPr>
          <w:rFonts w:ascii="Arial" w:hAnsi="Arial" w:cs="Arial"/>
          <w:sz w:val="24"/>
          <w:szCs w:val="24"/>
        </w:rPr>
        <w:t xml:space="preserve">The integration of human resource management (HRM) and responsible leadership is critical in improving millennial employee well-being and performance. Luu (2023) asserts that HRM and responsible leadership have a positive impact on employee well-being, which improves performance. Premier Inn exemplifies this with its dedication to leadership development programmes and </w:t>
      </w:r>
      <w:proofErr w:type="gramStart"/>
      <w:r w:rsidRPr="001A2BD9">
        <w:rPr>
          <w:rFonts w:ascii="Arial" w:hAnsi="Arial" w:cs="Arial"/>
          <w:sz w:val="24"/>
          <w:szCs w:val="24"/>
        </w:rPr>
        <w:t>employee-centric</w:t>
      </w:r>
      <w:proofErr w:type="gramEnd"/>
      <w:r w:rsidRPr="001A2BD9">
        <w:rPr>
          <w:rFonts w:ascii="Arial" w:hAnsi="Arial" w:cs="Arial"/>
          <w:sz w:val="24"/>
          <w:szCs w:val="24"/>
        </w:rPr>
        <w:t xml:space="preserve"> HRM practices, which demonstrate the tangible benefits of cultivating a supportive leadership culture.</w:t>
      </w:r>
    </w:p>
    <w:p w14:paraId="51CFDEC6" w14:textId="7C2E3B3F" w:rsidR="00F87644" w:rsidRPr="00700400" w:rsidRDefault="00F87644" w:rsidP="00700400">
      <w:pPr>
        <w:spacing w:line="360" w:lineRule="auto"/>
        <w:jc w:val="both"/>
        <w:rPr>
          <w:rFonts w:ascii="Arial" w:hAnsi="Arial" w:cs="Arial"/>
          <w:i/>
          <w:iCs/>
          <w:sz w:val="24"/>
          <w:szCs w:val="24"/>
          <w:u w:val="single"/>
        </w:rPr>
      </w:pPr>
      <w:r w:rsidRPr="00700400">
        <w:rPr>
          <w:rFonts w:ascii="Arial" w:hAnsi="Arial" w:cs="Arial"/>
          <w:i/>
          <w:iCs/>
          <w:sz w:val="24"/>
          <w:szCs w:val="24"/>
          <w:u w:val="single"/>
        </w:rPr>
        <w:t>Employee Engagement</w:t>
      </w:r>
    </w:p>
    <w:p w14:paraId="2EA22DDE" w14:textId="41010F5C" w:rsidR="00F87644" w:rsidRPr="00700400" w:rsidRDefault="003C76F8" w:rsidP="00700400">
      <w:pPr>
        <w:spacing w:line="360" w:lineRule="auto"/>
        <w:jc w:val="both"/>
        <w:rPr>
          <w:rFonts w:ascii="Arial" w:hAnsi="Arial" w:cs="Arial"/>
          <w:sz w:val="24"/>
          <w:szCs w:val="24"/>
        </w:rPr>
      </w:pPr>
      <w:r w:rsidRPr="00700400">
        <w:rPr>
          <w:rFonts w:ascii="Arial" w:hAnsi="Arial" w:cs="Arial"/>
          <w:sz w:val="24"/>
          <w:szCs w:val="24"/>
        </w:rPr>
        <w:t>George et al.</w:t>
      </w:r>
      <w:r w:rsidR="00F87644" w:rsidRPr="00700400">
        <w:rPr>
          <w:rFonts w:ascii="Arial" w:hAnsi="Arial" w:cs="Arial"/>
          <w:sz w:val="24"/>
          <w:szCs w:val="24"/>
        </w:rPr>
        <w:t xml:space="preserve"> (202</w:t>
      </w:r>
      <w:r w:rsidRPr="00700400">
        <w:rPr>
          <w:rFonts w:ascii="Arial" w:hAnsi="Arial" w:cs="Arial"/>
          <w:sz w:val="24"/>
          <w:szCs w:val="24"/>
        </w:rPr>
        <w:t>0</w:t>
      </w:r>
      <w:r w:rsidR="00F87644" w:rsidRPr="00700400">
        <w:rPr>
          <w:rFonts w:ascii="Arial" w:hAnsi="Arial" w:cs="Arial"/>
          <w:sz w:val="24"/>
          <w:szCs w:val="24"/>
        </w:rPr>
        <w:t xml:space="preserve">) </w:t>
      </w:r>
      <w:proofErr w:type="gramStart"/>
      <w:r w:rsidR="00AC15D3">
        <w:rPr>
          <w:rFonts w:ascii="Arial" w:hAnsi="Arial" w:cs="Arial"/>
          <w:sz w:val="24"/>
          <w:szCs w:val="24"/>
        </w:rPr>
        <w:t>emphasi</w:t>
      </w:r>
      <w:r w:rsidR="001A2BD9">
        <w:rPr>
          <w:rFonts w:ascii="Arial" w:hAnsi="Arial" w:cs="Arial"/>
          <w:sz w:val="24"/>
          <w:szCs w:val="24"/>
        </w:rPr>
        <w:t>s</w:t>
      </w:r>
      <w:r w:rsidR="00AC15D3">
        <w:rPr>
          <w:rFonts w:ascii="Arial" w:hAnsi="Arial" w:cs="Arial"/>
          <w:sz w:val="24"/>
          <w:szCs w:val="24"/>
        </w:rPr>
        <w:t>e</w:t>
      </w:r>
      <w:proofErr w:type="gramEnd"/>
      <w:r w:rsidR="00F87644" w:rsidRPr="00700400">
        <w:rPr>
          <w:rFonts w:ascii="Arial" w:hAnsi="Arial" w:cs="Arial"/>
          <w:sz w:val="24"/>
          <w:szCs w:val="24"/>
        </w:rPr>
        <w:t xml:space="preserve"> the critical strategy of employee engagement in supporting employees and combating adversity, highlighting how organizational empowerment, leadership, and collaboration atmosphere significantly influence engagement levels. Premier Inn's initiatives to engage employees through comprehensive feedback mechanisms and inclusive workplace cultures are prime examples of how fostering a sense of belonging and purpose can lead to improved organizational performance</w:t>
      </w:r>
      <w:r w:rsidR="005C7BFA" w:rsidRPr="00700400">
        <w:rPr>
          <w:rFonts w:ascii="Arial" w:hAnsi="Arial" w:cs="Arial"/>
          <w:sz w:val="24"/>
          <w:szCs w:val="24"/>
        </w:rPr>
        <w:t>.</w:t>
      </w:r>
    </w:p>
    <w:p w14:paraId="1EC6729F" w14:textId="77777777" w:rsidR="00F87644" w:rsidRPr="00700400" w:rsidRDefault="00F87644" w:rsidP="00700400">
      <w:pPr>
        <w:spacing w:line="360" w:lineRule="auto"/>
        <w:jc w:val="both"/>
        <w:rPr>
          <w:rFonts w:ascii="Arial" w:hAnsi="Arial" w:cs="Arial"/>
          <w:i/>
          <w:iCs/>
          <w:sz w:val="24"/>
          <w:szCs w:val="24"/>
          <w:u w:val="single"/>
        </w:rPr>
      </w:pPr>
      <w:r w:rsidRPr="00700400">
        <w:rPr>
          <w:rFonts w:ascii="Arial" w:hAnsi="Arial" w:cs="Arial"/>
          <w:i/>
          <w:iCs/>
          <w:sz w:val="24"/>
          <w:szCs w:val="24"/>
          <w:u w:val="single"/>
        </w:rPr>
        <w:t>Leveraging Technology</w:t>
      </w:r>
    </w:p>
    <w:p w14:paraId="3E27F07D" w14:textId="59271F46" w:rsidR="00F87644" w:rsidRPr="00700400" w:rsidRDefault="00F87644" w:rsidP="00700400">
      <w:pPr>
        <w:spacing w:line="360" w:lineRule="auto"/>
        <w:jc w:val="both"/>
        <w:rPr>
          <w:rFonts w:ascii="Arial" w:hAnsi="Arial" w:cs="Arial"/>
          <w:sz w:val="24"/>
          <w:szCs w:val="24"/>
        </w:rPr>
      </w:pPr>
      <w:r w:rsidRPr="00700400">
        <w:rPr>
          <w:rFonts w:ascii="Arial" w:hAnsi="Arial" w:cs="Arial"/>
          <w:sz w:val="24"/>
          <w:szCs w:val="24"/>
        </w:rPr>
        <w:t>The implementation of Enterprise Resource Planning (ERP) systems has shown to positively impact employee performance, with management capabilities acting as a supportive mediator. Samarasinghe</w:t>
      </w:r>
      <w:r w:rsidR="00AE4A30" w:rsidRPr="00700400">
        <w:rPr>
          <w:rFonts w:ascii="Arial" w:hAnsi="Arial" w:cs="Arial"/>
          <w:sz w:val="24"/>
          <w:szCs w:val="24"/>
        </w:rPr>
        <w:t xml:space="preserve"> et al.</w:t>
      </w:r>
      <w:r w:rsidRPr="00700400">
        <w:rPr>
          <w:rFonts w:ascii="Arial" w:hAnsi="Arial" w:cs="Arial"/>
          <w:sz w:val="24"/>
          <w:szCs w:val="24"/>
        </w:rPr>
        <w:t xml:space="preserve"> (2021) discuss the benefits of ERP systems in streamlining operations and empowering employees, a strategy that Premier Inn could consider </w:t>
      </w:r>
      <w:r w:rsidR="00AE4A30" w:rsidRPr="00700400">
        <w:rPr>
          <w:rFonts w:ascii="Arial" w:hAnsi="Arial" w:cs="Arial"/>
          <w:sz w:val="24"/>
          <w:szCs w:val="24"/>
        </w:rPr>
        <w:t>enhancing</w:t>
      </w:r>
      <w:r w:rsidRPr="00700400">
        <w:rPr>
          <w:rFonts w:ascii="Arial" w:hAnsi="Arial" w:cs="Arial"/>
          <w:sz w:val="24"/>
          <w:szCs w:val="24"/>
        </w:rPr>
        <w:t xml:space="preserve"> operational efficiency and employee productivity</w:t>
      </w:r>
      <w:r w:rsidR="00AE4A30" w:rsidRPr="00700400">
        <w:rPr>
          <w:rFonts w:ascii="Arial" w:hAnsi="Arial" w:cs="Arial"/>
          <w:sz w:val="24"/>
          <w:szCs w:val="24"/>
        </w:rPr>
        <w:t>.</w:t>
      </w:r>
    </w:p>
    <w:p w14:paraId="1D41C421" w14:textId="77777777" w:rsidR="00F87644" w:rsidRPr="00700400" w:rsidRDefault="00F87644" w:rsidP="00700400">
      <w:pPr>
        <w:spacing w:line="360" w:lineRule="auto"/>
        <w:jc w:val="both"/>
        <w:rPr>
          <w:rFonts w:ascii="Arial" w:hAnsi="Arial" w:cs="Arial"/>
          <w:i/>
          <w:iCs/>
          <w:sz w:val="24"/>
          <w:szCs w:val="24"/>
          <w:u w:val="single"/>
        </w:rPr>
      </w:pPr>
      <w:r w:rsidRPr="00700400">
        <w:rPr>
          <w:rFonts w:ascii="Arial" w:hAnsi="Arial" w:cs="Arial"/>
          <w:i/>
          <w:iCs/>
          <w:sz w:val="24"/>
          <w:szCs w:val="24"/>
          <w:u w:val="single"/>
        </w:rPr>
        <w:t>Transformational Leadership</w:t>
      </w:r>
    </w:p>
    <w:p w14:paraId="1CF2FCA7" w14:textId="2011E2CA" w:rsidR="00AC15D3" w:rsidRDefault="00B80388" w:rsidP="00700400">
      <w:pPr>
        <w:spacing w:line="360" w:lineRule="auto"/>
        <w:jc w:val="both"/>
        <w:rPr>
          <w:rFonts w:ascii="Arial" w:hAnsi="Arial" w:cs="Arial"/>
          <w:i/>
          <w:iCs/>
          <w:sz w:val="24"/>
          <w:szCs w:val="24"/>
          <w:u w:val="single"/>
        </w:rPr>
      </w:pPr>
      <w:r w:rsidRPr="00B80388">
        <w:rPr>
          <w:rFonts w:ascii="Arial" w:hAnsi="Arial" w:cs="Arial"/>
          <w:sz w:val="24"/>
          <w:szCs w:val="24"/>
        </w:rPr>
        <w:t xml:space="preserve">The hospitality industry benefits greatly from transformational leadership, according to Teoh et al. (2022), especially when it comes to </w:t>
      </w:r>
      <w:proofErr w:type="spellStart"/>
      <w:r w:rsidRPr="00B80388">
        <w:rPr>
          <w:rFonts w:ascii="Arial" w:hAnsi="Arial" w:cs="Arial"/>
          <w:sz w:val="24"/>
          <w:szCs w:val="24"/>
        </w:rPr>
        <w:t>idealised</w:t>
      </w:r>
      <w:proofErr w:type="spellEnd"/>
      <w:r w:rsidRPr="00B80388">
        <w:rPr>
          <w:rFonts w:ascii="Arial" w:hAnsi="Arial" w:cs="Arial"/>
          <w:sz w:val="24"/>
          <w:szCs w:val="24"/>
        </w:rPr>
        <w:t xml:space="preserve"> influence and inspirational motivation. This emphasises the importance of inspiring and motivating leadership styles, as evidenced by IHG's leadership and management training programmes, which aim to cultivate a transformational leadership approach.</w:t>
      </w:r>
    </w:p>
    <w:p w14:paraId="29A03180" w14:textId="77777777" w:rsidR="00B80388" w:rsidRDefault="00B80388" w:rsidP="00700400">
      <w:pPr>
        <w:spacing w:line="360" w:lineRule="auto"/>
        <w:jc w:val="both"/>
        <w:rPr>
          <w:rFonts w:ascii="Arial" w:hAnsi="Arial" w:cs="Arial"/>
          <w:i/>
          <w:iCs/>
          <w:sz w:val="24"/>
          <w:szCs w:val="24"/>
          <w:u w:val="single"/>
        </w:rPr>
      </w:pPr>
    </w:p>
    <w:p w14:paraId="51B877C3" w14:textId="5A813377" w:rsidR="00F87644" w:rsidRPr="00700400" w:rsidRDefault="00F87644" w:rsidP="00700400">
      <w:pPr>
        <w:spacing w:line="360" w:lineRule="auto"/>
        <w:jc w:val="both"/>
        <w:rPr>
          <w:rFonts w:ascii="Arial" w:hAnsi="Arial" w:cs="Arial"/>
          <w:i/>
          <w:iCs/>
          <w:sz w:val="24"/>
          <w:szCs w:val="24"/>
          <w:u w:val="single"/>
        </w:rPr>
      </w:pPr>
      <w:r w:rsidRPr="00700400">
        <w:rPr>
          <w:rFonts w:ascii="Arial" w:hAnsi="Arial" w:cs="Arial"/>
          <w:i/>
          <w:iCs/>
          <w:sz w:val="24"/>
          <w:szCs w:val="24"/>
          <w:u w:val="single"/>
        </w:rPr>
        <w:lastRenderedPageBreak/>
        <w:t>Workplace Learning</w:t>
      </w:r>
    </w:p>
    <w:p w14:paraId="2CD762F6" w14:textId="3AAEB858" w:rsidR="00F87644" w:rsidRPr="00700400" w:rsidRDefault="00B77428" w:rsidP="00700400">
      <w:pPr>
        <w:spacing w:line="360" w:lineRule="auto"/>
        <w:jc w:val="both"/>
        <w:rPr>
          <w:rFonts w:ascii="Arial" w:hAnsi="Arial" w:cs="Arial"/>
          <w:sz w:val="24"/>
          <w:szCs w:val="24"/>
        </w:rPr>
      </w:pPr>
      <w:r w:rsidRPr="00B77428">
        <w:rPr>
          <w:rFonts w:ascii="Arial" w:hAnsi="Arial" w:cs="Arial"/>
          <w:sz w:val="24"/>
          <w:szCs w:val="24"/>
        </w:rPr>
        <w:t xml:space="preserve">Workplace learning and organisational performance are positively correlated, according to </w:t>
      </w:r>
      <w:proofErr w:type="spellStart"/>
      <w:r w:rsidRPr="00B77428">
        <w:rPr>
          <w:rFonts w:ascii="Arial" w:hAnsi="Arial" w:cs="Arial"/>
          <w:sz w:val="24"/>
          <w:szCs w:val="24"/>
        </w:rPr>
        <w:t>Kleefstra</w:t>
      </w:r>
      <w:proofErr w:type="spellEnd"/>
      <w:r w:rsidRPr="00B77428">
        <w:rPr>
          <w:rFonts w:ascii="Arial" w:hAnsi="Arial" w:cs="Arial"/>
          <w:sz w:val="24"/>
          <w:szCs w:val="24"/>
        </w:rPr>
        <w:t xml:space="preserve"> et al. (2020), who also suggests that employee performance and satisfaction can be greatly increased by providing opportunities for ongoing learning and development. </w:t>
      </w:r>
      <w:r w:rsidR="00F87644" w:rsidRPr="00700400">
        <w:rPr>
          <w:rFonts w:ascii="Arial" w:hAnsi="Arial" w:cs="Arial"/>
          <w:sz w:val="24"/>
          <w:szCs w:val="24"/>
        </w:rPr>
        <w:t>Both Premier Inn and IHG invest heavily in employee training and development, aligning with the study's findings on the benefits of fostering a learning-centric work environment</w:t>
      </w:r>
      <w:r w:rsidR="001774D2" w:rsidRPr="00700400">
        <w:rPr>
          <w:rFonts w:ascii="Arial" w:hAnsi="Arial" w:cs="Arial"/>
          <w:sz w:val="24"/>
          <w:szCs w:val="24"/>
        </w:rPr>
        <w:t>.</w:t>
      </w:r>
    </w:p>
    <w:p w14:paraId="5DFC3927" w14:textId="77777777" w:rsidR="00F87644" w:rsidRPr="00700400" w:rsidRDefault="00F87644" w:rsidP="00700400">
      <w:pPr>
        <w:spacing w:line="360" w:lineRule="auto"/>
        <w:jc w:val="both"/>
        <w:rPr>
          <w:rFonts w:ascii="Arial" w:hAnsi="Arial" w:cs="Arial"/>
          <w:i/>
          <w:iCs/>
          <w:sz w:val="24"/>
          <w:szCs w:val="24"/>
          <w:u w:val="single"/>
        </w:rPr>
      </w:pPr>
      <w:r w:rsidRPr="00700400">
        <w:rPr>
          <w:rFonts w:ascii="Arial" w:hAnsi="Arial" w:cs="Arial"/>
          <w:i/>
          <w:iCs/>
          <w:sz w:val="24"/>
          <w:szCs w:val="24"/>
          <w:u w:val="single"/>
        </w:rPr>
        <w:t>Reward Systems</w:t>
      </w:r>
    </w:p>
    <w:p w14:paraId="30297971" w14:textId="30D3416D" w:rsidR="00F87644" w:rsidRPr="00700400" w:rsidRDefault="005D0B70" w:rsidP="00700400">
      <w:pPr>
        <w:spacing w:line="360" w:lineRule="auto"/>
        <w:jc w:val="both"/>
        <w:rPr>
          <w:rFonts w:ascii="Arial" w:hAnsi="Arial" w:cs="Arial"/>
          <w:sz w:val="24"/>
          <w:szCs w:val="24"/>
        </w:rPr>
      </w:pPr>
      <w:bookmarkStart w:id="0" w:name="_Hlk160468993"/>
      <w:r w:rsidRPr="00700400">
        <w:rPr>
          <w:rFonts w:ascii="Arial" w:hAnsi="Arial" w:cs="Arial"/>
          <w:color w:val="222222"/>
          <w:sz w:val="24"/>
          <w:szCs w:val="24"/>
          <w:shd w:val="clear" w:color="auto" w:fill="FFFFFF"/>
        </w:rPr>
        <w:t>Ghaderi</w:t>
      </w:r>
      <w:r w:rsidRPr="00700400">
        <w:rPr>
          <w:rFonts w:ascii="Arial" w:hAnsi="Arial" w:cs="Arial"/>
          <w:sz w:val="24"/>
          <w:szCs w:val="24"/>
        </w:rPr>
        <w:t xml:space="preserve"> </w:t>
      </w:r>
      <w:r w:rsidR="00675313" w:rsidRPr="00700400">
        <w:rPr>
          <w:rFonts w:ascii="Arial" w:hAnsi="Arial" w:cs="Arial"/>
          <w:sz w:val="24"/>
          <w:szCs w:val="24"/>
        </w:rPr>
        <w:t xml:space="preserve">et al. </w:t>
      </w:r>
      <w:r w:rsidR="00F87644" w:rsidRPr="00700400">
        <w:rPr>
          <w:rFonts w:ascii="Arial" w:hAnsi="Arial" w:cs="Arial"/>
          <w:sz w:val="24"/>
          <w:szCs w:val="24"/>
        </w:rPr>
        <w:t>(20</w:t>
      </w:r>
      <w:r w:rsidR="007A4215" w:rsidRPr="00700400">
        <w:rPr>
          <w:rFonts w:ascii="Arial" w:hAnsi="Arial" w:cs="Arial"/>
          <w:sz w:val="24"/>
          <w:szCs w:val="24"/>
        </w:rPr>
        <w:t>2</w:t>
      </w:r>
      <w:r w:rsidR="00675313" w:rsidRPr="00700400">
        <w:rPr>
          <w:rFonts w:ascii="Arial" w:hAnsi="Arial" w:cs="Arial"/>
          <w:sz w:val="24"/>
          <w:szCs w:val="24"/>
        </w:rPr>
        <w:t>3</w:t>
      </w:r>
      <w:r w:rsidR="00F87644" w:rsidRPr="00700400">
        <w:rPr>
          <w:rFonts w:ascii="Arial" w:hAnsi="Arial" w:cs="Arial"/>
          <w:sz w:val="24"/>
          <w:szCs w:val="24"/>
        </w:rPr>
        <w:t xml:space="preserve">) </w:t>
      </w:r>
      <w:bookmarkEnd w:id="0"/>
      <w:r w:rsidR="00F87644" w:rsidRPr="00700400">
        <w:rPr>
          <w:rFonts w:ascii="Arial" w:hAnsi="Arial" w:cs="Arial"/>
          <w:sz w:val="24"/>
          <w:szCs w:val="24"/>
        </w:rPr>
        <w:t xml:space="preserve">underline the strategic importance of reward systems in determining work productivity within hospitality organizations. Premier Inn's comprehensive reward and recognition programs are </w:t>
      </w:r>
      <w:r w:rsidR="00AC15D3">
        <w:rPr>
          <w:rFonts w:ascii="Arial" w:hAnsi="Arial" w:cs="Arial"/>
          <w:sz w:val="24"/>
          <w:szCs w:val="24"/>
        </w:rPr>
        <w:t xml:space="preserve">a </w:t>
      </w:r>
      <w:r w:rsidR="00F87644" w:rsidRPr="00700400">
        <w:rPr>
          <w:rFonts w:ascii="Arial" w:hAnsi="Arial" w:cs="Arial"/>
          <w:sz w:val="24"/>
          <w:szCs w:val="24"/>
        </w:rPr>
        <w:t>testament to the effectiveness of well-structured reward systems in motivating employees and enhancing productivity</w:t>
      </w:r>
      <w:r w:rsidR="007D1407" w:rsidRPr="00700400">
        <w:rPr>
          <w:rFonts w:ascii="Arial" w:hAnsi="Arial" w:cs="Arial"/>
          <w:sz w:val="24"/>
          <w:szCs w:val="24"/>
        </w:rPr>
        <w:t>.</w:t>
      </w:r>
    </w:p>
    <w:p w14:paraId="4224A996" w14:textId="77777777" w:rsidR="00F87644" w:rsidRPr="00700400" w:rsidRDefault="00F87644" w:rsidP="00700400">
      <w:pPr>
        <w:spacing w:line="360" w:lineRule="auto"/>
        <w:jc w:val="both"/>
        <w:rPr>
          <w:rFonts w:ascii="Arial" w:hAnsi="Arial" w:cs="Arial"/>
          <w:i/>
          <w:iCs/>
          <w:sz w:val="24"/>
          <w:szCs w:val="24"/>
          <w:u w:val="single"/>
        </w:rPr>
      </w:pPr>
      <w:r w:rsidRPr="00700400">
        <w:rPr>
          <w:rFonts w:ascii="Arial" w:hAnsi="Arial" w:cs="Arial"/>
          <w:i/>
          <w:iCs/>
          <w:sz w:val="24"/>
          <w:szCs w:val="24"/>
          <w:u w:val="single"/>
        </w:rPr>
        <w:t>Employee Retention Strategies</w:t>
      </w:r>
    </w:p>
    <w:p w14:paraId="138AA88D" w14:textId="2B9475A9" w:rsidR="00F87644" w:rsidRPr="00700400" w:rsidRDefault="00AC15D3" w:rsidP="00700400">
      <w:pPr>
        <w:spacing w:line="360" w:lineRule="auto"/>
        <w:jc w:val="both"/>
        <w:rPr>
          <w:rFonts w:ascii="Arial" w:hAnsi="Arial" w:cs="Arial"/>
          <w:b/>
          <w:bCs/>
          <w:sz w:val="24"/>
          <w:szCs w:val="24"/>
        </w:rPr>
      </w:pPr>
      <w:r>
        <w:rPr>
          <w:rFonts w:ascii="Arial" w:hAnsi="Arial" w:cs="Arial"/>
          <w:sz w:val="24"/>
          <w:szCs w:val="24"/>
        </w:rPr>
        <w:t>Bahrain</w:t>
      </w:r>
      <w:r w:rsidR="00287B42" w:rsidRPr="00700400">
        <w:rPr>
          <w:rFonts w:ascii="Arial" w:hAnsi="Arial" w:cs="Arial"/>
          <w:sz w:val="24"/>
          <w:szCs w:val="24"/>
        </w:rPr>
        <w:t xml:space="preserve"> and Hanafi</w:t>
      </w:r>
      <w:r w:rsidR="00F87644" w:rsidRPr="00700400">
        <w:rPr>
          <w:rFonts w:ascii="Arial" w:hAnsi="Arial" w:cs="Arial"/>
          <w:sz w:val="24"/>
          <w:szCs w:val="24"/>
        </w:rPr>
        <w:t xml:space="preserve"> (2022) discuss the crucial role of employee retention strategies in maintaining a talented workforce, emphasizing satisfaction derived from a positive work environment, growth opportunities, and effective communication. The success of Premier Inn in retaining skilled employees can be attributed to </w:t>
      </w:r>
      <w:r>
        <w:rPr>
          <w:rFonts w:ascii="Arial" w:hAnsi="Arial" w:cs="Arial"/>
          <w:sz w:val="24"/>
          <w:szCs w:val="24"/>
        </w:rPr>
        <w:t>its</w:t>
      </w:r>
      <w:r w:rsidR="00F87644" w:rsidRPr="00700400">
        <w:rPr>
          <w:rFonts w:ascii="Arial" w:hAnsi="Arial" w:cs="Arial"/>
          <w:sz w:val="24"/>
          <w:szCs w:val="24"/>
        </w:rPr>
        <w:t xml:space="preserve"> focus on creating an engaging and supportive workplace culture</w:t>
      </w:r>
      <w:r w:rsidR="00202539" w:rsidRPr="00700400">
        <w:rPr>
          <w:rFonts w:ascii="Arial" w:hAnsi="Arial" w:cs="Arial"/>
          <w:sz w:val="24"/>
          <w:szCs w:val="24"/>
        </w:rPr>
        <w:t>.</w:t>
      </w:r>
    </w:p>
    <w:p w14:paraId="4970E085" w14:textId="65BE1141" w:rsidR="00F87644" w:rsidRPr="00700400" w:rsidRDefault="00F87644" w:rsidP="00700400">
      <w:pPr>
        <w:spacing w:line="360" w:lineRule="auto"/>
        <w:jc w:val="both"/>
        <w:rPr>
          <w:rFonts w:ascii="Arial" w:hAnsi="Arial" w:cs="Arial"/>
          <w:sz w:val="24"/>
          <w:szCs w:val="24"/>
        </w:rPr>
      </w:pPr>
      <w:r w:rsidRPr="00700400">
        <w:rPr>
          <w:rFonts w:ascii="Arial" w:hAnsi="Arial" w:cs="Arial"/>
          <w:sz w:val="24"/>
          <w:szCs w:val="24"/>
        </w:rPr>
        <w:t>These studies collectively offer a roadmap for the hospitality industry, including Premier Inn, to navigate socio-economic challenges by leveraging HRM practices, leadership styles, technology, and employee engagement strategies. By adopting these best practices, hotels can ensure sustained employee performance and organizational growth in the face of an ever-evolving industry landscape.</w:t>
      </w:r>
    </w:p>
    <w:p w14:paraId="714FE0CB" w14:textId="5CBA0E92" w:rsidR="00B42AFC" w:rsidRPr="00AC15D3" w:rsidRDefault="005A25D6" w:rsidP="00700400">
      <w:pPr>
        <w:spacing w:line="360" w:lineRule="auto"/>
        <w:jc w:val="both"/>
        <w:rPr>
          <w:rFonts w:ascii="Arial" w:hAnsi="Arial" w:cs="Arial"/>
          <w:b/>
          <w:bCs/>
          <w:sz w:val="24"/>
          <w:szCs w:val="24"/>
        </w:rPr>
      </w:pPr>
      <w:r w:rsidRPr="00700400">
        <w:rPr>
          <w:rFonts w:ascii="Arial" w:hAnsi="Arial" w:cs="Arial"/>
          <w:b/>
          <w:bCs/>
          <w:sz w:val="24"/>
          <w:szCs w:val="24"/>
        </w:rPr>
        <w:br/>
      </w:r>
      <w:r w:rsidR="00B42AFC" w:rsidRPr="00700400">
        <w:rPr>
          <w:rFonts w:ascii="Arial" w:hAnsi="Arial" w:cs="Arial"/>
          <w:b/>
          <w:bCs/>
          <w:sz w:val="24"/>
          <w:szCs w:val="24"/>
        </w:rPr>
        <w:t>Conclusion</w:t>
      </w:r>
      <w:r w:rsidR="00B42AFC" w:rsidRPr="00700400">
        <w:rPr>
          <w:rFonts w:ascii="Arial" w:hAnsi="Arial" w:cs="Arial"/>
          <w:b/>
          <w:bCs/>
          <w:sz w:val="24"/>
          <w:szCs w:val="24"/>
        </w:rPr>
        <w:br/>
      </w:r>
      <w:r w:rsidR="00B42AFC" w:rsidRPr="00700400">
        <w:rPr>
          <w:rFonts w:ascii="Arial" w:hAnsi="Arial" w:cs="Arial"/>
          <w:sz w:val="24"/>
          <w:szCs w:val="24"/>
        </w:rPr>
        <w:t xml:space="preserve">In conclusion, Premier Inn's strategic approach to managing employee performance amidst the ever-changing socio-economic landscape showcases its commitment to excellence within the hospitality industry. Through the adoption of flexible work modes, a </w:t>
      </w:r>
      <w:r w:rsidR="00B42AFC" w:rsidRPr="00700400">
        <w:rPr>
          <w:rFonts w:ascii="Arial" w:hAnsi="Arial" w:cs="Arial"/>
          <w:sz w:val="24"/>
          <w:szCs w:val="24"/>
        </w:rPr>
        <w:lastRenderedPageBreak/>
        <w:t>strong emphasis on sustainability, and initiatives aimed at enhancing employee well-being and development, Premier Inn has established a robust framework for supporting its workforce.</w:t>
      </w:r>
    </w:p>
    <w:p w14:paraId="206FC2CF" w14:textId="77777777" w:rsidR="00B42AFC" w:rsidRPr="00700400" w:rsidRDefault="00B42AFC" w:rsidP="00700400">
      <w:pPr>
        <w:spacing w:line="360" w:lineRule="auto"/>
        <w:jc w:val="both"/>
        <w:rPr>
          <w:rFonts w:ascii="Arial" w:hAnsi="Arial" w:cs="Arial"/>
          <w:sz w:val="24"/>
          <w:szCs w:val="24"/>
        </w:rPr>
      </w:pPr>
      <w:r w:rsidRPr="00700400">
        <w:rPr>
          <w:rFonts w:ascii="Arial" w:hAnsi="Arial" w:cs="Arial"/>
          <w:sz w:val="24"/>
          <w:szCs w:val="24"/>
        </w:rPr>
        <w:t>The incorporation of digital learning platforms and the establishment of inclusivity groups exemplify Premier Inn's dedication to fostering a supportive and inclusive work environment. Such practices not only enhance employee engagement but also position the brand as an employer of choice in the competitive hospitality sector. Additionally, Premier Inn's efforts in adapting to socio-economic challenges through strategic planning and operational efficiency highlight its agility and forward-thinking approach.</w:t>
      </w:r>
    </w:p>
    <w:p w14:paraId="7A914ACC" w14:textId="77777777" w:rsidR="00B42AFC" w:rsidRPr="00700400" w:rsidRDefault="00B42AFC" w:rsidP="00700400">
      <w:pPr>
        <w:spacing w:line="360" w:lineRule="auto"/>
        <w:jc w:val="both"/>
        <w:rPr>
          <w:rFonts w:ascii="Arial" w:hAnsi="Arial" w:cs="Arial"/>
          <w:sz w:val="24"/>
          <w:szCs w:val="24"/>
        </w:rPr>
      </w:pPr>
      <w:r w:rsidRPr="00700400">
        <w:rPr>
          <w:rFonts w:ascii="Arial" w:hAnsi="Arial" w:cs="Arial"/>
          <w:sz w:val="24"/>
          <w:szCs w:val="24"/>
        </w:rPr>
        <w:t>However, there are areas where Premier Inn could further enhance its employee performance management strategies. Expanding its focus on leveraging technology, particularly in the realms of data analytics for performance monitoring and personalized employee development programs, could offer more nuanced insights into individual and team performance trends. This would enable more tailored support and development opportunities for employees, driving performance improvements at both the individual and organizational levels.</w:t>
      </w:r>
    </w:p>
    <w:p w14:paraId="32EF7EE1" w14:textId="62C75BD5" w:rsidR="00B42AFC" w:rsidRPr="00700400" w:rsidRDefault="00B42AFC" w:rsidP="00700400">
      <w:pPr>
        <w:spacing w:line="360" w:lineRule="auto"/>
        <w:jc w:val="both"/>
        <w:rPr>
          <w:rFonts w:ascii="Arial" w:hAnsi="Arial" w:cs="Arial"/>
          <w:sz w:val="24"/>
          <w:szCs w:val="24"/>
        </w:rPr>
      </w:pPr>
      <w:r w:rsidRPr="00700400">
        <w:rPr>
          <w:rFonts w:ascii="Arial" w:hAnsi="Arial" w:cs="Arial"/>
          <w:sz w:val="24"/>
          <w:szCs w:val="24"/>
        </w:rPr>
        <w:t xml:space="preserve">Moreover, deepening initiatives around diversity, equity, and inclusion could further enrich Premier Inn's organizational culture, fostering a more diverse and innovative workforce. </w:t>
      </w:r>
      <w:r w:rsidR="00DD306B" w:rsidRPr="00DD306B">
        <w:rPr>
          <w:rFonts w:ascii="Arial" w:hAnsi="Arial" w:cs="Arial"/>
          <w:sz w:val="24"/>
          <w:szCs w:val="24"/>
        </w:rPr>
        <w:t>Through the consistent alignment of its employee performance management practices with the ever-changing best practices of the industry and socio-economic conditions, Premier Inn can enhance its leadership position in the hospitality sector. This will guarantee the company's continued success and expansion in a dynamic and competitive environment.</w:t>
      </w:r>
    </w:p>
    <w:p w14:paraId="31F2DDD7" w14:textId="28E34080" w:rsidR="00FF17E9" w:rsidRDefault="00FF17E9">
      <w:pPr>
        <w:rPr>
          <w:b/>
          <w:bCs/>
        </w:rPr>
      </w:pPr>
    </w:p>
    <w:p w14:paraId="7F663568" w14:textId="77777777" w:rsidR="002603B9" w:rsidRDefault="002603B9">
      <w:pPr>
        <w:rPr>
          <w:b/>
          <w:bCs/>
        </w:rPr>
      </w:pPr>
    </w:p>
    <w:p w14:paraId="02942DF3" w14:textId="77777777" w:rsidR="00AC15D3" w:rsidRDefault="00AC15D3">
      <w:pPr>
        <w:rPr>
          <w:b/>
          <w:bCs/>
        </w:rPr>
      </w:pPr>
    </w:p>
    <w:p w14:paraId="45135976" w14:textId="77777777" w:rsidR="00AC15D3" w:rsidRDefault="00AC15D3">
      <w:pPr>
        <w:rPr>
          <w:b/>
          <w:bCs/>
        </w:rPr>
      </w:pPr>
    </w:p>
    <w:p w14:paraId="6758154D" w14:textId="77777777" w:rsidR="00AC15D3" w:rsidRDefault="00AC15D3">
      <w:pPr>
        <w:rPr>
          <w:b/>
          <w:bCs/>
        </w:rPr>
      </w:pPr>
    </w:p>
    <w:p w14:paraId="6DD59282" w14:textId="77777777" w:rsidR="00AC15D3" w:rsidRDefault="00AC15D3">
      <w:pPr>
        <w:rPr>
          <w:b/>
          <w:bCs/>
        </w:rPr>
      </w:pPr>
    </w:p>
    <w:p w14:paraId="1F01C628" w14:textId="77777777" w:rsidR="00AC15D3" w:rsidRDefault="00AC15D3">
      <w:pPr>
        <w:rPr>
          <w:b/>
          <w:bCs/>
        </w:rPr>
      </w:pPr>
    </w:p>
    <w:p w14:paraId="3B8EC239" w14:textId="77777777" w:rsidR="002603B9" w:rsidRDefault="002603B9">
      <w:pPr>
        <w:rPr>
          <w:b/>
          <w:bCs/>
        </w:rPr>
      </w:pPr>
    </w:p>
    <w:p w14:paraId="6878AF37" w14:textId="242A5269" w:rsidR="002603B9" w:rsidRPr="00AC15D3" w:rsidRDefault="002603B9">
      <w:pPr>
        <w:rPr>
          <w:b/>
          <w:bCs/>
        </w:rPr>
      </w:pPr>
      <w:r>
        <w:rPr>
          <w:b/>
          <w:bCs/>
        </w:rPr>
        <w:t xml:space="preserve">References </w:t>
      </w:r>
    </w:p>
    <w:p w14:paraId="238C60C9" w14:textId="397FD641" w:rsidR="002603B9" w:rsidRPr="002603B9" w:rsidRDefault="002603B9" w:rsidP="002603B9">
      <w:r w:rsidRPr="002603B9">
        <w:t>1.</w:t>
      </w:r>
      <w:r w:rsidRPr="002603B9">
        <w:tab/>
      </w:r>
      <w:proofErr w:type="spellStart"/>
      <w:r w:rsidRPr="002603B9">
        <w:t>Baharin</w:t>
      </w:r>
      <w:proofErr w:type="spellEnd"/>
      <w:r w:rsidRPr="002603B9">
        <w:t xml:space="preserve">, N.L. and Hanafi, W.N.W., 2018. Effects of talent management on employee retention: A case study of hospitality industry. Global Business and Management Research, 10(3), p.697. </w:t>
      </w:r>
      <w:hyperlink r:id="rId8" w:history="1">
        <w:r w:rsidRPr="00336D3E">
          <w:rPr>
            <w:rStyle w:val="Hyperlink"/>
          </w:rPr>
          <w:t>https://www.researchgate.net/profile/Wan-Noordiana-Wan-Hanafi-2/publication/340923519_Effects_of_Talent_Management_on_Employee_Retention_A_Case_Study_of_Hospitality_Industry/links/600fd2ba92851c13fe3a05dd/Effects-of-Talent-Management-on-Employee-Retention-A-Case-Study-of-Hospitality-Industry.pdf</w:t>
        </w:r>
      </w:hyperlink>
      <w:r>
        <w:t xml:space="preserve"> </w:t>
      </w:r>
      <w:r w:rsidRPr="002603B9">
        <w:t xml:space="preserve"> </w:t>
      </w:r>
    </w:p>
    <w:p w14:paraId="5B69CAEC" w14:textId="3051659C" w:rsidR="002603B9" w:rsidRPr="002603B9" w:rsidRDefault="002603B9" w:rsidP="002603B9">
      <w:r w:rsidRPr="002603B9">
        <w:t>2.</w:t>
      </w:r>
      <w:r w:rsidRPr="002603B9">
        <w:tab/>
      </w:r>
      <w:proofErr w:type="spellStart"/>
      <w:r w:rsidRPr="002603B9">
        <w:t>Blengini</w:t>
      </w:r>
      <w:proofErr w:type="spellEnd"/>
      <w:r w:rsidRPr="002603B9">
        <w:t xml:space="preserve">, I. and Heo, C.Y., 2020. How do hotels adapt their pricing strategies to macroeconomic </w:t>
      </w:r>
      <w:proofErr w:type="gramStart"/>
      <w:r w:rsidRPr="002603B9">
        <w:t>factors?.</w:t>
      </w:r>
      <w:proofErr w:type="gramEnd"/>
      <w:r w:rsidRPr="002603B9">
        <w:t xml:space="preserve"> International journal of hospitality management, 88, p.102522. </w:t>
      </w:r>
      <w:hyperlink r:id="rId9" w:history="1">
        <w:r w:rsidRPr="00336D3E">
          <w:rPr>
            <w:rStyle w:val="Hyperlink"/>
          </w:rPr>
          <w:t>https://doi.org/10.1016/j.ijhm.2020.102522</w:t>
        </w:r>
      </w:hyperlink>
      <w:r>
        <w:t xml:space="preserve"> </w:t>
      </w:r>
      <w:r w:rsidRPr="002603B9">
        <w:t xml:space="preserve"> </w:t>
      </w:r>
    </w:p>
    <w:p w14:paraId="049A99A7" w14:textId="3F017715" w:rsidR="002603B9" w:rsidRPr="002603B9" w:rsidRDefault="002603B9" w:rsidP="002603B9">
      <w:r w:rsidRPr="002603B9">
        <w:t>3.</w:t>
      </w:r>
      <w:r w:rsidRPr="002603B9">
        <w:tab/>
        <w:t xml:space="preserve">Dettmers, J., Wendt, C. and </w:t>
      </w:r>
      <w:proofErr w:type="spellStart"/>
      <w:r w:rsidRPr="002603B9">
        <w:t>Biemelt</w:t>
      </w:r>
      <w:proofErr w:type="spellEnd"/>
      <w:r w:rsidRPr="002603B9">
        <w:t xml:space="preserve">, J., 2020. Already exhausted when arriving at work? A diary study of morning demands, start-of-work-day fatigue and job performance and the buffering role of temporal flexibility. European Journal of Work and Organizational Psychology, 29(6), pp.809-821. </w:t>
      </w:r>
      <w:hyperlink r:id="rId10" w:history="1">
        <w:r w:rsidRPr="00336D3E">
          <w:rPr>
            <w:rStyle w:val="Hyperlink"/>
          </w:rPr>
          <w:t>https://doi.org/10.1080/1359432X.2020.1810666</w:t>
        </w:r>
      </w:hyperlink>
      <w:r>
        <w:t xml:space="preserve"> </w:t>
      </w:r>
      <w:r w:rsidRPr="002603B9">
        <w:t xml:space="preserve"> </w:t>
      </w:r>
    </w:p>
    <w:p w14:paraId="3A054DF2" w14:textId="6CAB7B5B" w:rsidR="002603B9" w:rsidRPr="002603B9" w:rsidRDefault="002603B9" w:rsidP="002603B9">
      <w:r w:rsidRPr="002603B9">
        <w:t>4.</w:t>
      </w:r>
      <w:r w:rsidRPr="002603B9">
        <w:tab/>
        <w:t xml:space="preserve">Dorta-Afonso, D., González-de-la-Rosa, M., Garcia-Rodriguez, F.J. and Romero-Domínguez, L., 2021. Effects of high-performance work systems (HPWS) on hospitality employees’ outcomes through their organizational commitment, motivation, and job satisfaction. Sustainability, 13(6), p.3226. </w:t>
      </w:r>
      <w:hyperlink r:id="rId11" w:history="1">
        <w:r w:rsidRPr="00336D3E">
          <w:rPr>
            <w:rStyle w:val="Hyperlink"/>
          </w:rPr>
          <w:t>https://doi.org/10.3390/su13063226</w:t>
        </w:r>
      </w:hyperlink>
      <w:r>
        <w:t xml:space="preserve"> </w:t>
      </w:r>
      <w:r w:rsidRPr="002603B9">
        <w:t xml:space="preserve"> </w:t>
      </w:r>
    </w:p>
    <w:p w14:paraId="788C122E" w14:textId="02707F25" w:rsidR="002603B9" w:rsidRPr="002603B9" w:rsidRDefault="002603B9" w:rsidP="002603B9">
      <w:r w:rsidRPr="002603B9">
        <w:t>5.</w:t>
      </w:r>
      <w:r w:rsidRPr="002603B9">
        <w:tab/>
        <w:t xml:space="preserve">Dube, K., Nhamo, G. and </w:t>
      </w:r>
      <w:proofErr w:type="spellStart"/>
      <w:r w:rsidRPr="002603B9">
        <w:t>Chikodzi</w:t>
      </w:r>
      <w:proofErr w:type="spellEnd"/>
      <w:r w:rsidRPr="002603B9">
        <w:t xml:space="preserve">, D., 2021. COVID-19 </w:t>
      </w:r>
      <w:proofErr w:type="gramStart"/>
      <w:r w:rsidRPr="002603B9">
        <w:t>cripples</w:t>
      </w:r>
      <w:proofErr w:type="gramEnd"/>
      <w:r w:rsidRPr="002603B9">
        <w:t xml:space="preserve"> global restaurant and hospitality industry. Current Issues in Tourism, 24(11), pp.1487-1490. </w:t>
      </w:r>
      <w:hyperlink r:id="rId12" w:history="1">
        <w:r w:rsidRPr="00336D3E">
          <w:rPr>
            <w:rStyle w:val="Hyperlink"/>
          </w:rPr>
          <w:t>https://doi.org/10.1080/13683500.2020.1773416</w:t>
        </w:r>
      </w:hyperlink>
      <w:r>
        <w:t xml:space="preserve"> </w:t>
      </w:r>
      <w:r w:rsidRPr="002603B9">
        <w:t xml:space="preserve"> </w:t>
      </w:r>
    </w:p>
    <w:p w14:paraId="30A263AD" w14:textId="76DADC6A" w:rsidR="002603B9" w:rsidRPr="002603B9" w:rsidRDefault="002603B9" w:rsidP="002603B9">
      <w:r w:rsidRPr="002603B9">
        <w:t>6.</w:t>
      </w:r>
      <w:r w:rsidRPr="002603B9">
        <w:tab/>
        <w:t xml:space="preserve">George, C., </w:t>
      </w:r>
      <w:proofErr w:type="spellStart"/>
      <w:r w:rsidRPr="002603B9">
        <w:t>Omuudu</w:t>
      </w:r>
      <w:proofErr w:type="spellEnd"/>
      <w:r w:rsidRPr="002603B9">
        <w:t xml:space="preserve">, O.S. and Francis, K., 2020. Employee engagement: a mediator between organizational inducements and industry loyalty among workers in the hospitality industry in Uganda. Journal of Human Resources in Hospitality &amp; Tourism, 19(2), pp.220-251. </w:t>
      </w:r>
      <w:hyperlink r:id="rId13" w:history="1">
        <w:r w:rsidRPr="00336D3E">
          <w:rPr>
            <w:rStyle w:val="Hyperlink"/>
          </w:rPr>
          <w:t>https://doi.org/10.1080/15332845.2020.1702869</w:t>
        </w:r>
      </w:hyperlink>
      <w:r>
        <w:t xml:space="preserve"> </w:t>
      </w:r>
      <w:r w:rsidRPr="002603B9">
        <w:t xml:space="preserve"> </w:t>
      </w:r>
    </w:p>
    <w:p w14:paraId="60D6AC27" w14:textId="5F18E9DC" w:rsidR="002603B9" w:rsidRPr="002603B9" w:rsidRDefault="002603B9" w:rsidP="002603B9">
      <w:r w:rsidRPr="002603B9">
        <w:t>7.</w:t>
      </w:r>
      <w:r w:rsidRPr="002603B9">
        <w:tab/>
        <w:t xml:space="preserve">Ghaderi, Z., Tabatabaei, F., </w:t>
      </w:r>
      <w:proofErr w:type="spellStart"/>
      <w:r w:rsidRPr="002603B9">
        <w:t>Khoshkam</w:t>
      </w:r>
      <w:proofErr w:type="spellEnd"/>
      <w:r w:rsidRPr="002603B9">
        <w:t xml:space="preserve">, M. and Shahabi Sorman Abadi, R., 2023. Exploring the role of perceived organizational justice and organizational commitment as predictors of job satisfaction among employees in the hospitality industry. International Journal of Hospitality &amp; Tourism Administration, 24(3), pp.415-444. </w:t>
      </w:r>
      <w:hyperlink r:id="rId14" w:history="1">
        <w:r w:rsidRPr="00336D3E">
          <w:rPr>
            <w:rStyle w:val="Hyperlink"/>
          </w:rPr>
          <w:t>https://doi.org/10.1080/15256480.2021.1988882</w:t>
        </w:r>
      </w:hyperlink>
      <w:r>
        <w:t xml:space="preserve"> </w:t>
      </w:r>
      <w:r w:rsidRPr="002603B9">
        <w:t xml:space="preserve"> </w:t>
      </w:r>
    </w:p>
    <w:p w14:paraId="269738E0" w14:textId="66E86831" w:rsidR="002603B9" w:rsidRPr="002603B9" w:rsidRDefault="002603B9" w:rsidP="002603B9">
      <w:r w:rsidRPr="002603B9">
        <w:t>8.</w:t>
      </w:r>
      <w:r w:rsidRPr="002603B9">
        <w:tab/>
        <w:t xml:space="preserve">Ghani, B., Zada, M., Memon, K. R., Ullah, R., Khattak, A., Han, H., Ariza-Montes, A., &amp; Araya-Castillo, L. (2022). Challenges and Strategies for Employee Retention in the Hospitality Industry: A Review. Sustainability. </w:t>
      </w:r>
      <w:hyperlink r:id="rId15" w:history="1">
        <w:r w:rsidRPr="00336D3E">
          <w:rPr>
            <w:rStyle w:val="Hyperlink"/>
          </w:rPr>
          <w:t>https://doi.org/10.3390/su14052885</w:t>
        </w:r>
      </w:hyperlink>
      <w:r>
        <w:t xml:space="preserve"> </w:t>
      </w:r>
      <w:r w:rsidRPr="002603B9">
        <w:t xml:space="preserve"> </w:t>
      </w:r>
    </w:p>
    <w:p w14:paraId="126DA1A6" w14:textId="383A446C" w:rsidR="002603B9" w:rsidRPr="002603B9" w:rsidRDefault="002603B9" w:rsidP="002603B9">
      <w:r w:rsidRPr="002603B9">
        <w:t>9.</w:t>
      </w:r>
      <w:r w:rsidRPr="002603B9">
        <w:tab/>
        <w:t xml:space="preserve">Ghani, B., Zada, M., Memon, K.R., Ullah, R., Khattak, A., Han, H., Ariza-Montes, A. and Araya-Castillo, L., 2022. Challenges and strategies for employee retention in the hospitality industry: A review. Sustainability, 14(5). </w:t>
      </w:r>
      <w:hyperlink r:id="rId16" w:history="1">
        <w:r w:rsidRPr="00336D3E">
          <w:rPr>
            <w:rStyle w:val="Hyperlink"/>
          </w:rPr>
          <w:t>https://doi.org/10.3390/su14052885</w:t>
        </w:r>
      </w:hyperlink>
      <w:r>
        <w:t xml:space="preserve"> </w:t>
      </w:r>
      <w:r w:rsidRPr="002603B9">
        <w:t xml:space="preserve"> </w:t>
      </w:r>
    </w:p>
    <w:p w14:paraId="12DF2098" w14:textId="0E52ABCE" w:rsidR="002603B9" w:rsidRPr="002603B9" w:rsidRDefault="002603B9" w:rsidP="002603B9">
      <w:r w:rsidRPr="002603B9">
        <w:lastRenderedPageBreak/>
        <w:t>10.</w:t>
      </w:r>
      <w:r w:rsidRPr="002603B9">
        <w:tab/>
        <w:t xml:space="preserve">Giorgi, G., Lecca, L.I., Alessio, F., Finstad, G.L., </w:t>
      </w:r>
      <w:proofErr w:type="spellStart"/>
      <w:r w:rsidRPr="002603B9">
        <w:t>Bondanini</w:t>
      </w:r>
      <w:proofErr w:type="spellEnd"/>
      <w:r w:rsidRPr="002603B9">
        <w:t xml:space="preserve">, G., </w:t>
      </w:r>
      <w:proofErr w:type="spellStart"/>
      <w:r w:rsidRPr="002603B9">
        <w:t>Lulli</w:t>
      </w:r>
      <w:proofErr w:type="spellEnd"/>
      <w:r w:rsidRPr="002603B9">
        <w:t xml:space="preserve">, L.G., Arcangeli, G. and Mucci, N., 2020. COVID-19-related mental health effects in the workplace: a narrative review. International journal of environmental research and public health, 17(21), p.7857. </w:t>
      </w:r>
      <w:hyperlink r:id="rId17" w:history="1">
        <w:r w:rsidRPr="00336D3E">
          <w:rPr>
            <w:rStyle w:val="Hyperlink"/>
          </w:rPr>
          <w:t>https://doi.org/10.3390/ijerph17217857</w:t>
        </w:r>
      </w:hyperlink>
      <w:r>
        <w:t xml:space="preserve"> </w:t>
      </w:r>
    </w:p>
    <w:p w14:paraId="14F21F0B" w14:textId="01C4F174" w:rsidR="002603B9" w:rsidRPr="002603B9" w:rsidRDefault="002603B9" w:rsidP="002603B9">
      <w:r w:rsidRPr="002603B9">
        <w:t>11.</w:t>
      </w:r>
      <w:r w:rsidRPr="002603B9">
        <w:tab/>
        <w:t xml:space="preserve">Gursoy, D. and Maier, T., 2023. Diversity, </w:t>
      </w:r>
      <w:proofErr w:type="gramStart"/>
      <w:r w:rsidRPr="002603B9">
        <w:t>equity</w:t>
      </w:r>
      <w:proofErr w:type="gramEnd"/>
      <w:r w:rsidRPr="002603B9">
        <w:t xml:space="preserve"> and inclusion in hospitality: Value centered leadership as a conduit for change. Journal of Hospitality Marketing &amp; Management, 32(4), pp.445-453. </w:t>
      </w:r>
      <w:hyperlink r:id="rId18" w:history="1">
        <w:r w:rsidRPr="00336D3E">
          <w:rPr>
            <w:rStyle w:val="Hyperlink"/>
          </w:rPr>
          <w:t>https://doi.org/10.1080/19368623.2023.2196282</w:t>
        </w:r>
      </w:hyperlink>
      <w:r>
        <w:t xml:space="preserve"> </w:t>
      </w:r>
      <w:r w:rsidRPr="002603B9">
        <w:t xml:space="preserve"> </w:t>
      </w:r>
    </w:p>
    <w:p w14:paraId="279DA8D6" w14:textId="3ECF8204" w:rsidR="002603B9" w:rsidRPr="002603B9" w:rsidRDefault="002603B9" w:rsidP="002603B9">
      <w:r w:rsidRPr="002603B9">
        <w:t>12.</w:t>
      </w:r>
      <w:r w:rsidRPr="002603B9">
        <w:tab/>
      </w:r>
      <w:proofErr w:type="spellStart"/>
      <w:r w:rsidRPr="002603B9">
        <w:t>Harjanti</w:t>
      </w:r>
      <w:proofErr w:type="spellEnd"/>
      <w:r w:rsidRPr="002603B9">
        <w:t xml:space="preserve">, D. (2019). Burnout and Employee Performance in Hospitality Industry: The Role of Social Capital. </w:t>
      </w:r>
      <w:proofErr w:type="spellStart"/>
      <w:r w:rsidRPr="002603B9">
        <w:t>Jurnal</w:t>
      </w:r>
      <w:proofErr w:type="spellEnd"/>
      <w:r w:rsidRPr="002603B9">
        <w:t xml:space="preserve"> Teknik </w:t>
      </w:r>
      <w:proofErr w:type="spellStart"/>
      <w:r w:rsidRPr="002603B9">
        <w:t>Industri</w:t>
      </w:r>
      <w:proofErr w:type="spellEnd"/>
      <w:r w:rsidRPr="002603B9">
        <w:t xml:space="preserve">. </w:t>
      </w:r>
      <w:hyperlink r:id="rId19" w:history="1">
        <w:r w:rsidRPr="00336D3E">
          <w:rPr>
            <w:rStyle w:val="Hyperlink"/>
          </w:rPr>
          <w:t>https://www.researchgate.net/profile/Dhyah-Harjanti/publication/334302360_Burnout_and_Employee_Performance_in_Hospitality_Industry_The_Role_of_Social_Capital/links/5ecdee1a92851c9c5e5f6ad5/Burnout-and-Employee-Performance-in-Hospitality-Industry-The-Role-of-Social-Capital.pdf?_tp=eyJjb250ZXh0Ijp7ImZpcnN0UGFnZSI6Il9kaXJlY3QiLCJwYWdlIjoicHVibGljYXRpb24ifX0</w:t>
        </w:r>
      </w:hyperlink>
      <w:r>
        <w:t xml:space="preserve"> </w:t>
      </w:r>
      <w:r w:rsidRPr="002603B9">
        <w:t xml:space="preserve"> </w:t>
      </w:r>
    </w:p>
    <w:p w14:paraId="6662EA4A" w14:textId="41075058" w:rsidR="002603B9" w:rsidRPr="002603B9" w:rsidRDefault="002603B9" w:rsidP="002603B9">
      <w:r w:rsidRPr="002603B9">
        <w:t>13.</w:t>
      </w:r>
      <w:r w:rsidRPr="002603B9">
        <w:tab/>
        <w:t xml:space="preserve">Hasan, D., </w:t>
      </w:r>
      <w:proofErr w:type="spellStart"/>
      <w:r w:rsidRPr="002603B9">
        <w:t>Lailla</w:t>
      </w:r>
      <w:proofErr w:type="spellEnd"/>
      <w:r w:rsidRPr="002603B9">
        <w:t xml:space="preserve">, N., Tantri, M., Ali, </w:t>
      </w:r>
      <w:proofErr w:type="gramStart"/>
      <w:r w:rsidRPr="002603B9">
        <w:t>S.</w:t>
      </w:r>
      <w:proofErr w:type="gramEnd"/>
      <w:r w:rsidRPr="002603B9">
        <w:t xml:space="preserve"> and Ramadhan, M.F., 2022. Training and Career Development: Why and When related to Job Satisfaction and its impact on Employee Performance. Journal of Business and Behavioural Entrepreneurship, 6(2), pp.69-81. </w:t>
      </w:r>
      <w:hyperlink r:id="rId20" w:history="1">
        <w:r w:rsidRPr="00336D3E">
          <w:rPr>
            <w:rStyle w:val="Hyperlink"/>
          </w:rPr>
          <w:t>https://journal.unj.ac.id/unj/index.php/jobbe/article/download/31821/14441</w:t>
        </w:r>
      </w:hyperlink>
      <w:r>
        <w:t xml:space="preserve"> </w:t>
      </w:r>
      <w:r w:rsidRPr="002603B9">
        <w:t xml:space="preserve"> </w:t>
      </w:r>
    </w:p>
    <w:p w14:paraId="7BC2FCD5" w14:textId="0B241390" w:rsidR="002603B9" w:rsidRPr="002603B9" w:rsidRDefault="002603B9" w:rsidP="002603B9">
      <w:r w:rsidRPr="002603B9">
        <w:t>14.</w:t>
      </w:r>
      <w:r w:rsidRPr="002603B9">
        <w:tab/>
        <w:t xml:space="preserve">Khan, K.I., Niazi, A., Nasir, A., Hussain, </w:t>
      </w:r>
      <w:proofErr w:type="gramStart"/>
      <w:r w:rsidRPr="002603B9">
        <w:t>M.</w:t>
      </w:r>
      <w:proofErr w:type="gramEnd"/>
      <w:r w:rsidRPr="002603B9">
        <w:t xml:space="preserve"> and Khan, M.I., 2021. The effect of COVID-19 on the hospitality industry: The implication for open innovation. Journal of Open Innovation: Technology, Market, and Complexity, 7(1), p.30. </w:t>
      </w:r>
      <w:hyperlink r:id="rId21" w:history="1">
        <w:r w:rsidRPr="00336D3E">
          <w:rPr>
            <w:rStyle w:val="Hyperlink"/>
          </w:rPr>
          <w:t>https://doi.org/10.3390/joitmc7010030</w:t>
        </w:r>
      </w:hyperlink>
      <w:r>
        <w:t xml:space="preserve"> </w:t>
      </w:r>
      <w:r w:rsidRPr="002603B9">
        <w:t xml:space="preserve"> </w:t>
      </w:r>
    </w:p>
    <w:p w14:paraId="026A836D" w14:textId="77777777" w:rsidR="002603B9" w:rsidRPr="002603B9" w:rsidRDefault="002603B9" w:rsidP="002603B9">
      <w:r w:rsidRPr="002603B9">
        <w:t>15.</w:t>
      </w:r>
      <w:r w:rsidRPr="002603B9">
        <w:tab/>
      </w:r>
      <w:proofErr w:type="spellStart"/>
      <w:r w:rsidRPr="002603B9">
        <w:t>Kleefstra</w:t>
      </w:r>
      <w:proofErr w:type="spellEnd"/>
      <w:r w:rsidRPr="002603B9">
        <w:t xml:space="preserve">, A., Altan, M. and Stoffers, J., 2020. Workplace learning and organisational performance in the hospitality industry. International Hospitality Review, 34(2), pp.173-186. </w:t>
      </w:r>
    </w:p>
    <w:p w14:paraId="4B408C71" w14:textId="77777777" w:rsidR="002603B9" w:rsidRPr="002603B9" w:rsidRDefault="002603B9" w:rsidP="002603B9">
      <w:r w:rsidRPr="002603B9">
        <w:t>16.</w:t>
      </w:r>
      <w:r w:rsidRPr="002603B9">
        <w:tab/>
        <w:t xml:space="preserve">Liu, X. (R.), Yu, J. (J.), Guo, Q., &amp; Li, J. Y. (2022). Employee engagement, its </w:t>
      </w:r>
      <w:proofErr w:type="gramStart"/>
      <w:r w:rsidRPr="002603B9">
        <w:t>antecedents</w:t>
      </w:r>
      <w:proofErr w:type="gramEnd"/>
      <w:r w:rsidRPr="002603B9">
        <w:t xml:space="preserve"> and effects on business performance in the hospitality industry: a multilevel analysis. International Journal of Contemporary Hospitality Management.</w:t>
      </w:r>
    </w:p>
    <w:p w14:paraId="0658AC77" w14:textId="56440930" w:rsidR="002603B9" w:rsidRPr="002603B9" w:rsidRDefault="002603B9" w:rsidP="002603B9">
      <w:r w:rsidRPr="002603B9">
        <w:t>17.</w:t>
      </w:r>
      <w:r w:rsidRPr="002603B9">
        <w:tab/>
        <w:t xml:space="preserve">Liu, X., Yu, J., Guo, Q. and Li, J., 2022. Employee engagement, its </w:t>
      </w:r>
      <w:proofErr w:type="gramStart"/>
      <w:r w:rsidRPr="002603B9">
        <w:t>antecedents</w:t>
      </w:r>
      <w:proofErr w:type="gramEnd"/>
      <w:r w:rsidRPr="002603B9">
        <w:t xml:space="preserve"> and effects on business performance in </w:t>
      </w:r>
      <w:proofErr w:type="gramStart"/>
      <w:r w:rsidRPr="002603B9">
        <w:t>hospitality</w:t>
      </w:r>
      <w:proofErr w:type="gramEnd"/>
      <w:r w:rsidRPr="002603B9">
        <w:t xml:space="preserve"> industry: a multilevel analysis. International Journal of Contemporary Hospitality Management, 34(12), pp.4631-4652. </w:t>
      </w:r>
      <w:hyperlink r:id="rId22" w:history="1">
        <w:r w:rsidRPr="00336D3E">
          <w:rPr>
            <w:rStyle w:val="Hyperlink"/>
          </w:rPr>
          <w:t>https://repository.um.edu.mo/bitstream/10692/106758/1/IJCHM2022_Employee%2Bengagement.pdf</w:t>
        </w:r>
      </w:hyperlink>
      <w:r>
        <w:t xml:space="preserve"> </w:t>
      </w:r>
      <w:r w:rsidRPr="002603B9">
        <w:t xml:space="preserve"> </w:t>
      </w:r>
    </w:p>
    <w:p w14:paraId="12DCFA72" w14:textId="7D1F0894" w:rsidR="002603B9" w:rsidRPr="002603B9" w:rsidRDefault="002603B9" w:rsidP="002603B9">
      <w:r w:rsidRPr="002603B9">
        <w:t>18.</w:t>
      </w:r>
      <w:r w:rsidRPr="002603B9">
        <w:tab/>
        <w:t xml:space="preserve">Luu, T.T., 2023. Reducing unethical pro-organizational behavior in the hospitality sector through socially responsible human resource practices and responsible leadership. Journal of Sustainable Tourism, 31(3), pp.706-734. </w:t>
      </w:r>
      <w:hyperlink r:id="rId23" w:history="1">
        <w:r w:rsidRPr="00336D3E">
          <w:rPr>
            <w:rStyle w:val="Hyperlink"/>
          </w:rPr>
          <w:t>https://doi.org/10.1080/09669582.2021.2000994</w:t>
        </w:r>
      </w:hyperlink>
      <w:r>
        <w:t xml:space="preserve"> </w:t>
      </w:r>
      <w:r w:rsidRPr="002603B9">
        <w:t xml:space="preserve"> </w:t>
      </w:r>
    </w:p>
    <w:p w14:paraId="42809725" w14:textId="204BEB91" w:rsidR="002603B9" w:rsidRPr="002603B9" w:rsidRDefault="002603B9" w:rsidP="002603B9">
      <w:r w:rsidRPr="002603B9">
        <w:t>19.</w:t>
      </w:r>
      <w:r w:rsidRPr="002603B9">
        <w:tab/>
        <w:t xml:space="preserve">Molina-Castillo, F.J., </w:t>
      </w:r>
      <w:proofErr w:type="spellStart"/>
      <w:r w:rsidRPr="002603B9">
        <w:t>Meroño-Cerdán</w:t>
      </w:r>
      <w:proofErr w:type="spellEnd"/>
      <w:r w:rsidRPr="002603B9">
        <w:t xml:space="preserve">, A.L., Lopez-Nicolas, C. and Fernandez-Espinar, L., 2023. Innovation and Technology in Hospitality Sector: Outcome and Performance. Businesses, 3(1), pp.198-219. </w:t>
      </w:r>
      <w:hyperlink r:id="rId24" w:history="1">
        <w:r w:rsidRPr="00336D3E">
          <w:rPr>
            <w:rStyle w:val="Hyperlink"/>
          </w:rPr>
          <w:t>https://doi.org/10.3390/businesses3010014</w:t>
        </w:r>
      </w:hyperlink>
      <w:r>
        <w:t xml:space="preserve"> </w:t>
      </w:r>
      <w:r w:rsidRPr="002603B9">
        <w:t xml:space="preserve"> </w:t>
      </w:r>
    </w:p>
    <w:p w14:paraId="5A3334F7" w14:textId="70EF83E7" w:rsidR="002603B9" w:rsidRPr="002603B9" w:rsidRDefault="002603B9" w:rsidP="002603B9">
      <w:r w:rsidRPr="002603B9">
        <w:t>20.</w:t>
      </w:r>
      <w:r w:rsidRPr="002603B9">
        <w:tab/>
        <w:t xml:space="preserve">Samarasinghe, D., </w:t>
      </w:r>
      <w:proofErr w:type="spellStart"/>
      <w:r w:rsidRPr="002603B9">
        <w:t>Suwandaarachchi</w:t>
      </w:r>
      <w:proofErr w:type="spellEnd"/>
      <w:r w:rsidRPr="002603B9">
        <w:t xml:space="preserve">, M. and </w:t>
      </w:r>
      <w:proofErr w:type="spellStart"/>
      <w:r w:rsidRPr="002603B9">
        <w:t>Illangasinghe</w:t>
      </w:r>
      <w:proofErr w:type="spellEnd"/>
      <w:r w:rsidRPr="002603B9">
        <w:t>, S.D., 2021, July. Impact of ERP Implementation on Employee Performance in Hospitality Sector: Role of Management Capabilities. In 2021 Moratuwa Engineering Research Conference (</w:t>
      </w:r>
      <w:proofErr w:type="spellStart"/>
      <w:r w:rsidRPr="002603B9">
        <w:t>MERCon</w:t>
      </w:r>
      <w:proofErr w:type="spellEnd"/>
      <w:r w:rsidRPr="002603B9">
        <w:t xml:space="preserve">) (pp. 95-100). IEEE. </w:t>
      </w:r>
      <w:hyperlink r:id="rId25" w:history="1">
        <w:r w:rsidRPr="00336D3E">
          <w:rPr>
            <w:rStyle w:val="Hyperlink"/>
          </w:rPr>
          <w:t>https://doi.org/10.1109/MERCon52712.2021.9525662</w:t>
        </w:r>
      </w:hyperlink>
      <w:r>
        <w:t xml:space="preserve"> </w:t>
      </w:r>
      <w:r w:rsidRPr="002603B9">
        <w:t xml:space="preserve"> </w:t>
      </w:r>
    </w:p>
    <w:p w14:paraId="691BF040" w14:textId="77777777" w:rsidR="002F4B19" w:rsidRDefault="002603B9" w:rsidP="002603B9">
      <w:r w:rsidRPr="002603B9">
        <w:lastRenderedPageBreak/>
        <w:t>21.</w:t>
      </w:r>
      <w:r w:rsidRPr="002603B9">
        <w:tab/>
        <w:t xml:space="preserve">Teoh, B.E.W., Wider, W., Saad, A., Sam, T.H., Vasudevan, A. and </w:t>
      </w:r>
      <w:proofErr w:type="spellStart"/>
      <w:r w:rsidRPr="002603B9">
        <w:t>Lajuma</w:t>
      </w:r>
      <w:proofErr w:type="spellEnd"/>
      <w:r w:rsidRPr="002603B9">
        <w:t xml:space="preserve">, S., 2022. The effects of transformational leadership dimensions on employee performance in the hospitality industry in Malaysia. Frontiers in psychology, 13, p.913773. </w:t>
      </w:r>
      <w:hyperlink r:id="rId26" w:history="1">
        <w:r w:rsidRPr="00336D3E">
          <w:rPr>
            <w:rStyle w:val="Hyperlink"/>
          </w:rPr>
          <w:t>https://doi.org/10.3389/fpsyg.2022.913773</w:t>
        </w:r>
      </w:hyperlink>
    </w:p>
    <w:p w14:paraId="7983CF5A" w14:textId="207CE8EC" w:rsidR="002603B9" w:rsidRPr="002603B9" w:rsidRDefault="002F4B19" w:rsidP="002603B9">
      <w:r>
        <w:t xml:space="preserve">22.         </w:t>
      </w:r>
      <w:r w:rsidRPr="003F36AF">
        <w:t xml:space="preserve">Xu, L., Mohammad, S.J., Nawaz, N., Samad, S., Ahmad, N. and </w:t>
      </w:r>
      <w:proofErr w:type="spellStart"/>
      <w:r w:rsidRPr="003F36AF">
        <w:t>Comite</w:t>
      </w:r>
      <w:proofErr w:type="spellEnd"/>
      <w:r w:rsidRPr="003F36AF">
        <w:t>, U., 2022. The role of CSR for de-carbonization of hospitality sector through employees: A leadership perspective. </w:t>
      </w:r>
      <w:r w:rsidRPr="003F36AF">
        <w:rPr>
          <w:i/>
          <w:iCs/>
        </w:rPr>
        <w:t>Sustainability</w:t>
      </w:r>
      <w:r w:rsidRPr="003F36AF">
        <w:t>, </w:t>
      </w:r>
      <w:r w:rsidRPr="003F36AF">
        <w:rPr>
          <w:i/>
          <w:iCs/>
        </w:rPr>
        <w:t>14</w:t>
      </w:r>
      <w:r w:rsidRPr="003F36AF">
        <w:t>(9), p.5365.</w:t>
      </w:r>
      <w:r>
        <w:t xml:space="preserve"> </w:t>
      </w:r>
      <w:hyperlink r:id="rId27" w:history="1">
        <w:r w:rsidRPr="00336D3E">
          <w:rPr>
            <w:rStyle w:val="Hyperlink"/>
          </w:rPr>
          <w:t>https://doi.org/10.3390/su14095365</w:t>
        </w:r>
      </w:hyperlink>
      <w:r>
        <w:t xml:space="preserve"> </w:t>
      </w:r>
      <w:r w:rsidR="002603B9" w:rsidRPr="002603B9">
        <w:t xml:space="preserve"> </w:t>
      </w:r>
    </w:p>
    <w:p w14:paraId="48BA77D8" w14:textId="7EC1DFB5" w:rsidR="002603B9" w:rsidRPr="002603B9" w:rsidRDefault="002603B9" w:rsidP="002603B9"/>
    <w:sectPr w:rsidR="002603B9" w:rsidRPr="002603B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00F4DD" w14:textId="77777777" w:rsidR="00D539EE" w:rsidRDefault="00D539EE" w:rsidP="00D539EE">
      <w:pPr>
        <w:spacing w:after="0" w:line="240" w:lineRule="auto"/>
      </w:pPr>
      <w:r>
        <w:separator/>
      </w:r>
    </w:p>
  </w:endnote>
  <w:endnote w:type="continuationSeparator" w:id="0">
    <w:p w14:paraId="7E36215D" w14:textId="77777777" w:rsidR="00D539EE" w:rsidRDefault="00D539EE" w:rsidP="00D539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FDE2EA" w14:textId="77777777" w:rsidR="00D539EE" w:rsidRDefault="00D539EE" w:rsidP="00D539EE">
      <w:pPr>
        <w:spacing w:after="0" w:line="240" w:lineRule="auto"/>
      </w:pPr>
      <w:r>
        <w:separator/>
      </w:r>
    </w:p>
  </w:footnote>
  <w:footnote w:type="continuationSeparator" w:id="0">
    <w:p w14:paraId="3C39988A" w14:textId="77777777" w:rsidR="00D539EE" w:rsidRDefault="00D539EE" w:rsidP="00D539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454669"/>
    <w:multiLevelType w:val="multilevel"/>
    <w:tmpl w:val="E1FAF12C"/>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6504CEA"/>
    <w:multiLevelType w:val="multilevel"/>
    <w:tmpl w:val="0AACB5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9742AF3"/>
    <w:multiLevelType w:val="multilevel"/>
    <w:tmpl w:val="D3F62B0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09447477">
    <w:abstractNumId w:val="1"/>
  </w:num>
  <w:num w:numId="2" w16cid:durableId="1210188542">
    <w:abstractNumId w:val="2"/>
  </w:num>
  <w:num w:numId="3" w16cid:durableId="16473149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366A"/>
    <w:rsid w:val="00026F5C"/>
    <w:rsid w:val="000275BB"/>
    <w:rsid w:val="00067A19"/>
    <w:rsid w:val="000B7017"/>
    <w:rsid w:val="000E2DBA"/>
    <w:rsid w:val="000F319C"/>
    <w:rsid w:val="000F48D7"/>
    <w:rsid w:val="00141415"/>
    <w:rsid w:val="00150717"/>
    <w:rsid w:val="00166039"/>
    <w:rsid w:val="001774D2"/>
    <w:rsid w:val="0018295A"/>
    <w:rsid w:val="001A2BD9"/>
    <w:rsid w:val="00202539"/>
    <w:rsid w:val="002141B4"/>
    <w:rsid w:val="0023656B"/>
    <w:rsid w:val="00250E47"/>
    <w:rsid w:val="002603B9"/>
    <w:rsid w:val="00287B42"/>
    <w:rsid w:val="002C387C"/>
    <w:rsid w:val="002C3C0D"/>
    <w:rsid w:val="002C75EC"/>
    <w:rsid w:val="002F4B19"/>
    <w:rsid w:val="00300C69"/>
    <w:rsid w:val="003028DA"/>
    <w:rsid w:val="003C76F8"/>
    <w:rsid w:val="003D79A8"/>
    <w:rsid w:val="003F4E1E"/>
    <w:rsid w:val="00424B9D"/>
    <w:rsid w:val="00515682"/>
    <w:rsid w:val="0052366A"/>
    <w:rsid w:val="005A25D6"/>
    <w:rsid w:val="005C7BFA"/>
    <w:rsid w:val="005D0B70"/>
    <w:rsid w:val="005F2DCD"/>
    <w:rsid w:val="00626D20"/>
    <w:rsid w:val="00675313"/>
    <w:rsid w:val="006855D0"/>
    <w:rsid w:val="006A7230"/>
    <w:rsid w:val="006C7919"/>
    <w:rsid w:val="006E1CC6"/>
    <w:rsid w:val="00700400"/>
    <w:rsid w:val="00723013"/>
    <w:rsid w:val="007321D5"/>
    <w:rsid w:val="007331E0"/>
    <w:rsid w:val="00744F06"/>
    <w:rsid w:val="007A4215"/>
    <w:rsid w:val="007D1407"/>
    <w:rsid w:val="007F73F0"/>
    <w:rsid w:val="007F740F"/>
    <w:rsid w:val="008200C2"/>
    <w:rsid w:val="008A5B00"/>
    <w:rsid w:val="008C400F"/>
    <w:rsid w:val="008D5458"/>
    <w:rsid w:val="009A0623"/>
    <w:rsid w:val="009D7718"/>
    <w:rsid w:val="009E3558"/>
    <w:rsid w:val="00A03A33"/>
    <w:rsid w:val="00A21095"/>
    <w:rsid w:val="00A246CF"/>
    <w:rsid w:val="00A957CB"/>
    <w:rsid w:val="00AC15D3"/>
    <w:rsid w:val="00AE4A30"/>
    <w:rsid w:val="00AE4C7F"/>
    <w:rsid w:val="00B216CC"/>
    <w:rsid w:val="00B42AFC"/>
    <w:rsid w:val="00B56D50"/>
    <w:rsid w:val="00B77428"/>
    <w:rsid w:val="00B80388"/>
    <w:rsid w:val="00C10268"/>
    <w:rsid w:val="00CB2672"/>
    <w:rsid w:val="00CB6982"/>
    <w:rsid w:val="00CD32C0"/>
    <w:rsid w:val="00CD61BA"/>
    <w:rsid w:val="00CF085B"/>
    <w:rsid w:val="00D126B1"/>
    <w:rsid w:val="00D539EE"/>
    <w:rsid w:val="00D72AB2"/>
    <w:rsid w:val="00D82733"/>
    <w:rsid w:val="00DD306B"/>
    <w:rsid w:val="00DD77D4"/>
    <w:rsid w:val="00E073C8"/>
    <w:rsid w:val="00E328BA"/>
    <w:rsid w:val="00E82F04"/>
    <w:rsid w:val="00E96445"/>
    <w:rsid w:val="00EA2243"/>
    <w:rsid w:val="00EC637C"/>
    <w:rsid w:val="00F87644"/>
    <w:rsid w:val="00F95D7B"/>
    <w:rsid w:val="00FF17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9D6E5E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2366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2366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52366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2366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2366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236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236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236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236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366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2366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52366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2366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2366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236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236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236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2366A"/>
    <w:rPr>
      <w:rFonts w:eastAsiaTheme="majorEastAsia" w:cstheme="majorBidi"/>
      <w:color w:val="272727" w:themeColor="text1" w:themeTint="D8"/>
    </w:rPr>
  </w:style>
  <w:style w:type="paragraph" w:styleId="Title">
    <w:name w:val="Title"/>
    <w:basedOn w:val="Normal"/>
    <w:next w:val="Normal"/>
    <w:link w:val="TitleChar"/>
    <w:uiPriority w:val="10"/>
    <w:qFormat/>
    <w:rsid w:val="005236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36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236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236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2366A"/>
    <w:pPr>
      <w:spacing w:before="160"/>
      <w:jc w:val="center"/>
    </w:pPr>
    <w:rPr>
      <w:i/>
      <w:iCs/>
      <w:color w:val="404040" w:themeColor="text1" w:themeTint="BF"/>
    </w:rPr>
  </w:style>
  <w:style w:type="character" w:customStyle="1" w:styleId="QuoteChar">
    <w:name w:val="Quote Char"/>
    <w:basedOn w:val="DefaultParagraphFont"/>
    <w:link w:val="Quote"/>
    <w:uiPriority w:val="29"/>
    <w:rsid w:val="0052366A"/>
    <w:rPr>
      <w:i/>
      <w:iCs/>
      <w:color w:val="404040" w:themeColor="text1" w:themeTint="BF"/>
    </w:rPr>
  </w:style>
  <w:style w:type="paragraph" w:styleId="ListParagraph">
    <w:name w:val="List Paragraph"/>
    <w:basedOn w:val="Normal"/>
    <w:uiPriority w:val="34"/>
    <w:qFormat/>
    <w:rsid w:val="0052366A"/>
    <w:pPr>
      <w:ind w:left="720"/>
      <w:contextualSpacing/>
    </w:pPr>
  </w:style>
  <w:style w:type="character" w:styleId="IntenseEmphasis">
    <w:name w:val="Intense Emphasis"/>
    <w:basedOn w:val="DefaultParagraphFont"/>
    <w:uiPriority w:val="21"/>
    <w:qFormat/>
    <w:rsid w:val="0052366A"/>
    <w:rPr>
      <w:i/>
      <w:iCs/>
      <w:color w:val="2F5496" w:themeColor="accent1" w:themeShade="BF"/>
    </w:rPr>
  </w:style>
  <w:style w:type="paragraph" w:styleId="IntenseQuote">
    <w:name w:val="Intense Quote"/>
    <w:basedOn w:val="Normal"/>
    <w:next w:val="Normal"/>
    <w:link w:val="IntenseQuoteChar"/>
    <w:uiPriority w:val="30"/>
    <w:qFormat/>
    <w:rsid w:val="0052366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2366A"/>
    <w:rPr>
      <w:i/>
      <w:iCs/>
      <w:color w:val="2F5496" w:themeColor="accent1" w:themeShade="BF"/>
    </w:rPr>
  </w:style>
  <w:style w:type="character" w:styleId="IntenseReference">
    <w:name w:val="Intense Reference"/>
    <w:basedOn w:val="DefaultParagraphFont"/>
    <w:uiPriority w:val="32"/>
    <w:qFormat/>
    <w:rsid w:val="0052366A"/>
    <w:rPr>
      <w:b/>
      <w:bCs/>
      <w:smallCaps/>
      <w:color w:val="2F5496" w:themeColor="accent1" w:themeShade="BF"/>
      <w:spacing w:val="5"/>
    </w:rPr>
  </w:style>
  <w:style w:type="character" w:styleId="Hyperlink">
    <w:name w:val="Hyperlink"/>
    <w:basedOn w:val="DefaultParagraphFont"/>
    <w:uiPriority w:val="99"/>
    <w:unhideWhenUsed/>
    <w:rsid w:val="00DD77D4"/>
    <w:rPr>
      <w:color w:val="0563C1" w:themeColor="hyperlink"/>
      <w:u w:val="single"/>
    </w:rPr>
  </w:style>
  <w:style w:type="character" w:styleId="UnresolvedMention">
    <w:name w:val="Unresolved Mention"/>
    <w:basedOn w:val="DefaultParagraphFont"/>
    <w:uiPriority w:val="99"/>
    <w:semiHidden/>
    <w:unhideWhenUsed/>
    <w:rsid w:val="00DD77D4"/>
    <w:rPr>
      <w:color w:val="605E5C"/>
      <w:shd w:val="clear" w:color="auto" w:fill="E1DFDD"/>
    </w:rPr>
  </w:style>
  <w:style w:type="paragraph" w:styleId="NormalWeb">
    <w:name w:val="Normal (Web)"/>
    <w:basedOn w:val="Normal"/>
    <w:uiPriority w:val="99"/>
    <w:semiHidden/>
    <w:unhideWhenUsed/>
    <w:rsid w:val="00B42AFC"/>
    <w:rPr>
      <w:rFonts w:ascii="Times New Roman" w:hAnsi="Times New Roman" w:cs="Times New Roman"/>
      <w:sz w:val="24"/>
      <w:szCs w:val="24"/>
    </w:rPr>
  </w:style>
  <w:style w:type="paragraph" w:customStyle="1" w:styleId="Default">
    <w:name w:val="Default"/>
    <w:rsid w:val="00150717"/>
    <w:pPr>
      <w:autoSpaceDE w:val="0"/>
      <w:autoSpaceDN w:val="0"/>
      <w:adjustRightInd w:val="0"/>
      <w:spacing w:after="0" w:line="240" w:lineRule="auto"/>
    </w:pPr>
    <w:rPr>
      <w:rFonts w:ascii="Arial" w:hAnsi="Arial" w:cs="Arial"/>
      <w:color w:val="000000"/>
      <w:kern w:val="0"/>
      <w:sz w:val="24"/>
      <w:szCs w:val="24"/>
    </w:rPr>
  </w:style>
  <w:style w:type="paragraph" w:styleId="Header">
    <w:name w:val="header"/>
    <w:basedOn w:val="Normal"/>
    <w:link w:val="HeaderChar"/>
    <w:uiPriority w:val="99"/>
    <w:unhideWhenUsed/>
    <w:rsid w:val="00D539EE"/>
    <w:pPr>
      <w:tabs>
        <w:tab w:val="center" w:pos="4680"/>
        <w:tab w:val="right" w:pos="9360"/>
      </w:tabs>
      <w:spacing w:after="0" w:line="240" w:lineRule="auto"/>
    </w:pPr>
  </w:style>
  <w:style w:type="character" w:customStyle="1" w:styleId="HeaderChar">
    <w:name w:val="Header Char"/>
    <w:basedOn w:val="DefaultParagraphFont"/>
    <w:link w:val="Header"/>
    <w:uiPriority w:val="99"/>
    <w:rsid w:val="00D539EE"/>
  </w:style>
  <w:style w:type="paragraph" w:styleId="Footer">
    <w:name w:val="footer"/>
    <w:basedOn w:val="Normal"/>
    <w:link w:val="FooterChar"/>
    <w:uiPriority w:val="99"/>
    <w:unhideWhenUsed/>
    <w:rsid w:val="00D539EE"/>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39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553398">
      <w:bodyDiv w:val="1"/>
      <w:marLeft w:val="0"/>
      <w:marRight w:val="0"/>
      <w:marTop w:val="0"/>
      <w:marBottom w:val="0"/>
      <w:divBdr>
        <w:top w:val="none" w:sz="0" w:space="0" w:color="auto"/>
        <w:left w:val="none" w:sz="0" w:space="0" w:color="auto"/>
        <w:bottom w:val="none" w:sz="0" w:space="0" w:color="auto"/>
        <w:right w:val="none" w:sz="0" w:space="0" w:color="auto"/>
      </w:divBdr>
    </w:div>
    <w:div w:id="42799355">
      <w:bodyDiv w:val="1"/>
      <w:marLeft w:val="0"/>
      <w:marRight w:val="0"/>
      <w:marTop w:val="0"/>
      <w:marBottom w:val="0"/>
      <w:divBdr>
        <w:top w:val="none" w:sz="0" w:space="0" w:color="auto"/>
        <w:left w:val="none" w:sz="0" w:space="0" w:color="auto"/>
        <w:bottom w:val="none" w:sz="0" w:space="0" w:color="auto"/>
        <w:right w:val="none" w:sz="0" w:space="0" w:color="auto"/>
      </w:divBdr>
    </w:div>
    <w:div w:id="223756393">
      <w:bodyDiv w:val="1"/>
      <w:marLeft w:val="0"/>
      <w:marRight w:val="0"/>
      <w:marTop w:val="0"/>
      <w:marBottom w:val="0"/>
      <w:divBdr>
        <w:top w:val="none" w:sz="0" w:space="0" w:color="auto"/>
        <w:left w:val="none" w:sz="0" w:space="0" w:color="auto"/>
        <w:bottom w:val="none" w:sz="0" w:space="0" w:color="auto"/>
        <w:right w:val="none" w:sz="0" w:space="0" w:color="auto"/>
      </w:divBdr>
    </w:div>
    <w:div w:id="235633852">
      <w:bodyDiv w:val="1"/>
      <w:marLeft w:val="0"/>
      <w:marRight w:val="0"/>
      <w:marTop w:val="0"/>
      <w:marBottom w:val="0"/>
      <w:divBdr>
        <w:top w:val="none" w:sz="0" w:space="0" w:color="auto"/>
        <w:left w:val="none" w:sz="0" w:space="0" w:color="auto"/>
        <w:bottom w:val="none" w:sz="0" w:space="0" w:color="auto"/>
        <w:right w:val="none" w:sz="0" w:space="0" w:color="auto"/>
      </w:divBdr>
    </w:div>
    <w:div w:id="330841895">
      <w:bodyDiv w:val="1"/>
      <w:marLeft w:val="0"/>
      <w:marRight w:val="0"/>
      <w:marTop w:val="0"/>
      <w:marBottom w:val="0"/>
      <w:divBdr>
        <w:top w:val="none" w:sz="0" w:space="0" w:color="auto"/>
        <w:left w:val="none" w:sz="0" w:space="0" w:color="auto"/>
        <w:bottom w:val="none" w:sz="0" w:space="0" w:color="auto"/>
        <w:right w:val="none" w:sz="0" w:space="0" w:color="auto"/>
      </w:divBdr>
    </w:div>
    <w:div w:id="710958267">
      <w:bodyDiv w:val="1"/>
      <w:marLeft w:val="0"/>
      <w:marRight w:val="0"/>
      <w:marTop w:val="0"/>
      <w:marBottom w:val="0"/>
      <w:divBdr>
        <w:top w:val="none" w:sz="0" w:space="0" w:color="auto"/>
        <w:left w:val="none" w:sz="0" w:space="0" w:color="auto"/>
        <w:bottom w:val="none" w:sz="0" w:space="0" w:color="auto"/>
        <w:right w:val="none" w:sz="0" w:space="0" w:color="auto"/>
      </w:divBdr>
    </w:div>
    <w:div w:id="849683395">
      <w:bodyDiv w:val="1"/>
      <w:marLeft w:val="0"/>
      <w:marRight w:val="0"/>
      <w:marTop w:val="0"/>
      <w:marBottom w:val="0"/>
      <w:divBdr>
        <w:top w:val="none" w:sz="0" w:space="0" w:color="auto"/>
        <w:left w:val="none" w:sz="0" w:space="0" w:color="auto"/>
        <w:bottom w:val="none" w:sz="0" w:space="0" w:color="auto"/>
        <w:right w:val="none" w:sz="0" w:space="0" w:color="auto"/>
      </w:divBdr>
    </w:div>
    <w:div w:id="1086075301">
      <w:bodyDiv w:val="1"/>
      <w:marLeft w:val="0"/>
      <w:marRight w:val="0"/>
      <w:marTop w:val="0"/>
      <w:marBottom w:val="0"/>
      <w:divBdr>
        <w:top w:val="none" w:sz="0" w:space="0" w:color="auto"/>
        <w:left w:val="none" w:sz="0" w:space="0" w:color="auto"/>
        <w:bottom w:val="none" w:sz="0" w:space="0" w:color="auto"/>
        <w:right w:val="none" w:sz="0" w:space="0" w:color="auto"/>
      </w:divBdr>
    </w:div>
    <w:div w:id="1120613257">
      <w:bodyDiv w:val="1"/>
      <w:marLeft w:val="0"/>
      <w:marRight w:val="0"/>
      <w:marTop w:val="0"/>
      <w:marBottom w:val="0"/>
      <w:divBdr>
        <w:top w:val="none" w:sz="0" w:space="0" w:color="auto"/>
        <w:left w:val="none" w:sz="0" w:space="0" w:color="auto"/>
        <w:bottom w:val="none" w:sz="0" w:space="0" w:color="auto"/>
        <w:right w:val="none" w:sz="0" w:space="0" w:color="auto"/>
      </w:divBdr>
    </w:div>
    <w:div w:id="1160927307">
      <w:bodyDiv w:val="1"/>
      <w:marLeft w:val="0"/>
      <w:marRight w:val="0"/>
      <w:marTop w:val="0"/>
      <w:marBottom w:val="0"/>
      <w:divBdr>
        <w:top w:val="none" w:sz="0" w:space="0" w:color="auto"/>
        <w:left w:val="none" w:sz="0" w:space="0" w:color="auto"/>
        <w:bottom w:val="none" w:sz="0" w:space="0" w:color="auto"/>
        <w:right w:val="none" w:sz="0" w:space="0" w:color="auto"/>
      </w:divBdr>
    </w:div>
    <w:div w:id="1218511430">
      <w:bodyDiv w:val="1"/>
      <w:marLeft w:val="0"/>
      <w:marRight w:val="0"/>
      <w:marTop w:val="0"/>
      <w:marBottom w:val="0"/>
      <w:divBdr>
        <w:top w:val="none" w:sz="0" w:space="0" w:color="auto"/>
        <w:left w:val="none" w:sz="0" w:space="0" w:color="auto"/>
        <w:bottom w:val="none" w:sz="0" w:space="0" w:color="auto"/>
        <w:right w:val="none" w:sz="0" w:space="0" w:color="auto"/>
      </w:divBdr>
    </w:div>
    <w:div w:id="1277558875">
      <w:bodyDiv w:val="1"/>
      <w:marLeft w:val="0"/>
      <w:marRight w:val="0"/>
      <w:marTop w:val="0"/>
      <w:marBottom w:val="0"/>
      <w:divBdr>
        <w:top w:val="none" w:sz="0" w:space="0" w:color="auto"/>
        <w:left w:val="none" w:sz="0" w:space="0" w:color="auto"/>
        <w:bottom w:val="none" w:sz="0" w:space="0" w:color="auto"/>
        <w:right w:val="none" w:sz="0" w:space="0" w:color="auto"/>
      </w:divBdr>
    </w:div>
    <w:div w:id="1454321891">
      <w:bodyDiv w:val="1"/>
      <w:marLeft w:val="0"/>
      <w:marRight w:val="0"/>
      <w:marTop w:val="0"/>
      <w:marBottom w:val="0"/>
      <w:divBdr>
        <w:top w:val="none" w:sz="0" w:space="0" w:color="auto"/>
        <w:left w:val="none" w:sz="0" w:space="0" w:color="auto"/>
        <w:bottom w:val="none" w:sz="0" w:space="0" w:color="auto"/>
        <w:right w:val="none" w:sz="0" w:space="0" w:color="auto"/>
      </w:divBdr>
    </w:div>
    <w:div w:id="1477799124">
      <w:bodyDiv w:val="1"/>
      <w:marLeft w:val="0"/>
      <w:marRight w:val="0"/>
      <w:marTop w:val="0"/>
      <w:marBottom w:val="0"/>
      <w:divBdr>
        <w:top w:val="none" w:sz="0" w:space="0" w:color="auto"/>
        <w:left w:val="none" w:sz="0" w:space="0" w:color="auto"/>
        <w:bottom w:val="none" w:sz="0" w:space="0" w:color="auto"/>
        <w:right w:val="none" w:sz="0" w:space="0" w:color="auto"/>
      </w:divBdr>
    </w:div>
    <w:div w:id="1535656181">
      <w:bodyDiv w:val="1"/>
      <w:marLeft w:val="0"/>
      <w:marRight w:val="0"/>
      <w:marTop w:val="0"/>
      <w:marBottom w:val="0"/>
      <w:divBdr>
        <w:top w:val="none" w:sz="0" w:space="0" w:color="auto"/>
        <w:left w:val="none" w:sz="0" w:space="0" w:color="auto"/>
        <w:bottom w:val="none" w:sz="0" w:space="0" w:color="auto"/>
        <w:right w:val="none" w:sz="0" w:space="0" w:color="auto"/>
      </w:divBdr>
    </w:div>
    <w:div w:id="1570650720">
      <w:bodyDiv w:val="1"/>
      <w:marLeft w:val="0"/>
      <w:marRight w:val="0"/>
      <w:marTop w:val="0"/>
      <w:marBottom w:val="0"/>
      <w:divBdr>
        <w:top w:val="none" w:sz="0" w:space="0" w:color="auto"/>
        <w:left w:val="none" w:sz="0" w:space="0" w:color="auto"/>
        <w:bottom w:val="none" w:sz="0" w:space="0" w:color="auto"/>
        <w:right w:val="none" w:sz="0" w:space="0" w:color="auto"/>
      </w:divBdr>
    </w:div>
    <w:div w:id="1722823656">
      <w:bodyDiv w:val="1"/>
      <w:marLeft w:val="0"/>
      <w:marRight w:val="0"/>
      <w:marTop w:val="0"/>
      <w:marBottom w:val="0"/>
      <w:divBdr>
        <w:top w:val="none" w:sz="0" w:space="0" w:color="auto"/>
        <w:left w:val="none" w:sz="0" w:space="0" w:color="auto"/>
        <w:bottom w:val="none" w:sz="0" w:space="0" w:color="auto"/>
        <w:right w:val="none" w:sz="0" w:space="0" w:color="auto"/>
      </w:divBdr>
    </w:div>
    <w:div w:id="1819421159">
      <w:bodyDiv w:val="1"/>
      <w:marLeft w:val="0"/>
      <w:marRight w:val="0"/>
      <w:marTop w:val="0"/>
      <w:marBottom w:val="0"/>
      <w:divBdr>
        <w:top w:val="none" w:sz="0" w:space="0" w:color="auto"/>
        <w:left w:val="none" w:sz="0" w:space="0" w:color="auto"/>
        <w:bottom w:val="none" w:sz="0" w:space="0" w:color="auto"/>
        <w:right w:val="none" w:sz="0" w:space="0" w:color="auto"/>
      </w:divBdr>
    </w:div>
    <w:div w:id="2019961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rofile/Wan-Noordiana-Wan-Hanafi-2/publication/340923519_Effects_of_Talent_Management_on_Employee_Retention_A_Case_Study_of_Hospitality_Industry/links/600fd2ba92851c13fe3a05dd/Effects-of-Talent-Management-on-Employee-Retention-A-Case-Study-of-Hospitality-Industry.pdf" TargetMode="External"/><Relationship Id="rId13" Type="http://schemas.openxmlformats.org/officeDocument/2006/relationships/hyperlink" Target="https://doi.org/10.1080/15332845.2020.1702869" TargetMode="External"/><Relationship Id="rId18" Type="http://schemas.openxmlformats.org/officeDocument/2006/relationships/hyperlink" Target="https://doi.org/10.1080/19368623.2023.2196282" TargetMode="External"/><Relationship Id="rId26" Type="http://schemas.openxmlformats.org/officeDocument/2006/relationships/hyperlink" Target="https://doi.org/10.3389/fpsyg.2022.913773" TargetMode="External"/><Relationship Id="rId3" Type="http://schemas.openxmlformats.org/officeDocument/2006/relationships/styles" Target="styles.xml"/><Relationship Id="rId21" Type="http://schemas.openxmlformats.org/officeDocument/2006/relationships/hyperlink" Target="https://doi.org/10.3390/joitmc7010030" TargetMode="External"/><Relationship Id="rId7" Type="http://schemas.openxmlformats.org/officeDocument/2006/relationships/endnotes" Target="endnotes.xml"/><Relationship Id="rId12" Type="http://schemas.openxmlformats.org/officeDocument/2006/relationships/hyperlink" Target="https://doi.org/10.1080/13683500.2020.1773416" TargetMode="External"/><Relationship Id="rId17" Type="http://schemas.openxmlformats.org/officeDocument/2006/relationships/hyperlink" Target="https://doi.org/10.3390/ijerph17217857" TargetMode="External"/><Relationship Id="rId25" Type="http://schemas.openxmlformats.org/officeDocument/2006/relationships/hyperlink" Target="https://doi.org/10.1109/MERCon52712.2021.9525662" TargetMode="External"/><Relationship Id="rId2" Type="http://schemas.openxmlformats.org/officeDocument/2006/relationships/numbering" Target="numbering.xml"/><Relationship Id="rId16" Type="http://schemas.openxmlformats.org/officeDocument/2006/relationships/hyperlink" Target="https://doi.org/10.3390/su14052885" TargetMode="External"/><Relationship Id="rId20" Type="http://schemas.openxmlformats.org/officeDocument/2006/relationships/hyperlink" Target="https://journal.unj.ac.id/unj/index.php/jobbe/article/download/31821/14441"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390/su13063226" TargetMode="External"/><Relationship Id="rId24" Type="http://schemas.openxmlformats.org/officeDocument/2006/relationships/hyperlink" Target="https://doi.org/10.3390/businesses3010014" TargetMode="External"/><Relationship Id="rId5" Type="http://schemas.openxmlformats.org/officeDocument/2006/relationships/webSettings" Target="webSettings.xml"/><Relationship Id="rId15" Type="http://schemas.openxmlformats.org/officeDocument/2006/relationships/hyperlink" Target="https://doi.org/10.3390/su14052885" TargetMode="External"/><Relationship Id="rId23" Type="http://schemas.openxmlformats.org/officeDocument/2006/relationships/hyperlink" Target="https://doi.org/10.1080/09669582.2021.2000994" TargetMode="External"/><Relationship Id="rId28" Type="http://schemas.openxmlformats.org/officeDocument/2006/relationships/fontTable" Target="fontTable.xml"/><Relationship Id="rId10" Type="http://schemas.openxmlformats.org/officeDocument/2006/relationships/hyperlink" Target="https://doi.org/10.1080/1359432X.2020.1810666" TargetMode="External"/><Relationship Id="rId19" Type="http://schemas.openxmlformats.org/officeDocument/2006/relationships/hyperlink" Target="https://www.researchgate.net/profile/Dhyah-Harjanti/publication/334302360_Burnout_and_Employee_Performance_in_Hospitality_Industry_The_Role_of_Social_Capital/links/5ecdee1a92851c9c5e5f6ad5/Burnout-and-Employee-Performance-in-Hospitality-Industry-The-Role-of-Social-Capital.pdf?_tp=eyJjb250ZXh0Ijp7ImZpcnN0UGFnZSI6Il9kaXJlY3QiLCJwYWdlIjoicHVibGljYXRpb24ifX0" TargetMode="External"/><Relationship Id="rId4" Type="http://schemas.openxmlformats.org/officeDocument/2006/relationships/settings" Target="settings.xml"/><Relationship Id="rId9" Type="http://schemas.openxmlformats.org/officeDocument/2006/relationships/hyperlink" Target="https://doi.org/10.1016/j.ijhm.2020.102522" TargetMode="External"/><Relationship Id="rId14" Type="http://schemas.openxmlformats.org/officeDocument/2006/relationships/hyperlink" Target="https://doi.org/10.1080/15256480.2021.1988882" TargetMode="External"/><Relationship Id="rId22" Type="http://schemas.openxmlformats.org/officeDocument/2006/relationships/hyperlink" Target="https://repository.um.edu.mo/bitstream/10692/106758/1/IJCHM2022_Employee%2Bengagement.pdf" TargetMode="External"/><Relationship Id="rId27" Type="http://schemas.openxmlformats.org/officeDocument/2006/relationships/hyperlink" Target="https://doi.org/10.3390/su14095365"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6FDC6D-2FFC-44C6-9227-97037A66A8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3027</Words>
  <Characters>21279</Characters>
  <Application>Microsoft Office Word</Application>
  <DocSecurity>0</DocSecurity>
  <Lines>387</Lines>
  <Paragraphs>88</Paragraphs>
  <ScaleCrop>false</ScaleCrop>
  <Company/>
  <LinksUpToDate>false</LinksUpToDate>
  <CharactersWithSpaces>24270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2024-03-04T18:08:00Z</dcterms:created>
  <dcterms:modified xsi:type="dcterms:W3CDTF">2024-03-04T18:08:00Z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53d353e45fd23ccc5600a1300848f63ac9f088075802fe7e9deed54f17c55850</vt:lpwstr>
  </property>
</Properties>
</file>