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D7376B" w:rsidP="005F354A" w:rsidRDefault="005F354A" w14:paraId="7473E153" w14:textId="2A064797">
      <w:pPr>
        <w:jc w:val="center"/>
        <w:rPr>
          <w:rFonts w:ascii="Arial" w:hAnsi="Arial" w:cs="Arial"/>
          <w:sz w:val="52"/>
          <w:szCs w:val="52"/>
        </w:rPr>
      </w:pPr>
      <w:r w:rsidRPr="42F70ABE" w:rsidR="005F354A">
        <w:rPr>
          <w:rFonts w:ascii="Arial" w:hAnsi="Arial" w:cs="Arial"/>
          <w:sz w:val="52"/>
          <w:szCs w:val="52"/>
        </w:rPr>
        <w:t xml:space="preserve">A </w:t>
      </w:r>
      <w:r w:rsidRPr="42F70ABE" w:rsidR="005F354A">
        <w:rPr>
          <w:rFonts w:ascii="Arial" w:hAnsi="Arial" w:cs="Arial"/>
          <w:sz w:val="52"/>
          <w:szCs w:val="52"/>
        </w:rPr>
        <w:t>g</w:t>
      </w:r>
      <w:r w:rsidRPr="42F70ABE" w:rsidR="005F354A">
        <w:rPr>
          <w:rFonts w:ascii="Arial" w:hAnsi="Arial" w:cs="Arial"/>
          <w:sz w:val="52"/>
          <w:szCs w:val="52"/>
        </w:rPr>
        <w:t xml:space="preserve">uidance </w:t>
      </w:r>
      <w:r w:rsidRPr="42F70ABE" w:rsidR="005F354A">
        <w:rPr>
          <w:rFonts w:ascii="Arial" w:hAnsi="Arial" w:cs="Arial"/>
          <w:sz w:val="52"/>
          <w:szCs w:val="52"/>
        </w:rPr>
        <w:t>h</w:t>
      </w:r>
      <w:r w:rsidRPr="42F70ABE" w:rsidR="005F354A">
        <w:rPr>
          <w:rFonts w:ascii="Arial" w:hAnsi="Arial" w:cs="Arial"/>
          <w:sz w:val="52"/>
          <w:szCs w:val="52"/>
        </w:rPr>
        <w:t xml:space="preserve">andbook </w:t>
      </w:r>
      <w:r w:rsidRPr="42F70ABE" w:rsidR="005F354A">
        <w:rPr>
          <w:rFonts w:ascii="Arial" w:hAnsi="Arial" w:cs="Arial"/>
          <w:sz w:val="52"/>
          <w:szCs w:val="52"/>
        </w:rPr>
        <w:t>f</w:t>
      </w:r>
      <w:r w:rsidRPr="42F70ABE" w:rsidR="005F354A">
        <w:rPr>
          <w:rFonts w:ascii="Arial" w:hAnsi="Arial" w:cs="Arial"/>
          <w:sz w:val="52"/>
          <w:szCs w:val="52"/>
        </w:rPr>
        <w:t xml:space="preserve">or </w:t>
      </w:r>
      <w:r w:rsidRPr="42F70ABE" w:rsidR="005F354A">
        <w:rPr>
          <w:rFonts w:ascii="Arial" w:hAnsi="Arial" w:cs="Arial"/>
          <w:sz w:val="52"/>
          <w:szCs w:val="52"/>
        </w:rPr>
        <w:t>e</w:t>
      </w:r>
      <w:r w:rsidRPr="42F70ABE" w:rsidR="005F354A">
        <w:rPr>
          <w:rFonts w:ascii="Arial" w:hAnsi="Arial" w:cs="Arial"/>
          <w:sz w:val="52"/>
          <w:szCs w:val="52"/>
        </w:rPr>
        <w:t xml:space="preserve">arly </w:t>
      </w:r>
      <w:r w:rsidRPr="42F70ABE" w:rsidR="005F354A">
        <w:rPr>
          <w:rFonts w:ascii="Arial" w:hAnsi="Arial" w:cs="Arial"/>
          <w:sz w:val="52"/>
          <w:szCs w:val="52"/>
        </w:rPr>
        <w:t>y</w:t>
      </w:r>
      <w:r w:rsidRPr="42F70ABE" w:rsidR="005F354A">
        <w:rPr>
          <w:rFonts w:ascii="Arial" w:hAnsi="Arial" w:cs="Arial"/>
          <w:sz w:val="52"/>
          <w:szCs w:val="52"/>
        </w:rPr>
        <w:t>ears: Keyworkers</w:t>
      </w:r>
      <w:r w:rsidRPr="42F70ABE" w:rsidR="005F354A">
        <w:rPr>
          <w:rFonts w:ascii="Arial" w:hAnsi="Arial" w:cs="Arial"/>
          <w:sz w:val="40"/>
          <w:szCs w:val="40"/>
        </w:rPr>
        <w:t xml:space="preserve"> </w:t>
      </w:r>
      <w:r w:rsidRPr="42F70ABE" w:rsidR="005F354A">
        <w:rPr>
          <w:rFonts w:ascii="Arial" w:hAnsi="Arial" w:cs="Arial"/>
          <w:sz w:val="52"/>
          <w:szCs w:val="52"/>
        </w:rPr>
        <w:t>during childhood</w:t>
      </w:r>
      <w:r w:rsidRPr="42F70ABE" w:rsidR="005F354A">
        <w:rPr>
          <w:rFonts w:ascii="Arial" w:hAnsi="Arial" w:cs="Arial"/>
          <w:sz w:val="52"/>
          <w:szCs w:val="52"/>
        </w:rPr>
        <w:t xml:space="preserve"> transitions.</w:t>
      </w:r>
    </w:p>
    <w:p w:rsidR="005F354A" w:rsidP="005F354A" w:rsidRDefault="005F354A" w14:paraId="5345C8EE" w14:textId="34164698">
      <w:pPr>
        <w:jc w:val="center"/>
        <w:rPr>
          <w:rFonts w:ascii="Arial" w:hAnsi="Arial" w:cs="Arial"/>
          <w:sz w:val="52"/>
          <w:szCs w:val="52"/>
        </w:rPr>
      </w:pPr>
      <w:r>
        <w:rPr>
          <w:rFonts w:ascii="Arial" w:hAnsi="Arial" w:cs="Arial"/>
          <w:noProof/>
          <w:sz w:val="52"/>
          <w:szCs w:val="52"/>
        </w:rPr>
        <w:drawing>
          <wp:inline distT="0" distB="0" distL="0" distR="0" wp14:anchorId="559EF941" wp14:editId="1F36FE59">
            <wp:extent cx="5631180" cy="2918460"/>
            <wp:effectExtent l="0" t="0" r="7620" b="0"/>
            <wp:docPr id="1" name="Picture 1" descr="A group of butterflies on a bran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utterflies on a branch&#10;&#10;Description automatically generated with medium confidence"/>
                    <pic:cNvPicPr>
                      <a:picLocks noChangeAspect="1" noChangeArrowheads="1"/>
                    </pic:cNvPicPr>
                  </pic:nvPicPr>
                  <pic:blipFill rotWithShape="1">
                    <a:blip r:embed="rId9">
                      <a:extLst>
                        <a:ext uri="{28A0092B-C50C-407E-A947-70E740481C1C}">
                          <a14:useLocalDpi xmlns:a14="http://schemas.microsoft.com/office/drawing/2010/main" val="0"/>
                        </a:ext>
                      </a:extLst>
                    </a:blip>
                    <a:srcRect r="1598" b="34612"/>
                    <a:stretch/>
                  </pic:blipFill>
                  <pic:spPr bwMode="auto">
                    <a:xfrm>
                      <a:off x="0" y="0"/>
                      <a:ext cx="5631840" cy="2918802"/>
                    </a:xfrm>
                    <a:prstGeom prst="rect">
                      <a:avLst/>
                    </a:prstGeom>
                    <a:noFill/>
                    <a:ln>
                      <a:noFill/>
                    </a:ln>
                    <a:extLst>
                      <a:ext uri="{53640926-AAD7-44D8-BBD7-CCE9431645EC}">
                        <a14:shadowObscured xmlns:a14="http://schemas.microsoft.com/office/drawing/2010/main"/>
                      </a:ext>
                    </a:extLst>
                  </pic:spPr>
                </pic:pic>
              </a:graphicData>
            </a:graphic>
          </wp:inline>
        </w:drawing>
      </w:r>
    </w:p>
    <w:p w:rsidR="005F354A" w:rsidP="005F354A" w:rsidRDefault="005F354A" w14:paraId="4D0A5FEC" w14:textId="220EB555">
      <w:pPr>
        <w:jc w:val="center"/>
        <w:rPr>
          <w:rFonts w:ascii="Arial" w:hAnsi="Arial" w:cs="Arial"/>
          <w:sz w:val="52"/>
          <w:szCs w:val="52"/>
        </w:rPr>
      </w:pPr>
    </w:p>
    <w:p w:rsidR="007F064F" w:rsidP="005F354A" w:rsidRDefault="005F354A" w14:paraId="7074F9A9" w14:textId="77777777">
      <w:pPr>
        <w:tabs>
          <w:tab w:val="left" w:pos="3636"/>
        </w:tabs>
        <w:rPr>
          <w:rFonts w:ascii="Arial" w:hAnsi="Arial" w:cs="Arial"/>
          <w:sz w:val="52"/>
          <w:szCs w:val="52"/>
        </w:rPr>
      </w:pPr>
      <w:r>
        <w:rPr>
          <w:rFonts w:ascii="Arial" w:hAnsi="Arial" w:cs="Arial"/>
          <w:sz w:val="52"/>
          <w:szCs w:val="52"/>
        </w:rPr>
        <w:tab/>
      </w:r>
      <w:r>
        <w:rPr>
          <w:rFonts w:ascii="Arial" w:hAnsi="Arial" w:cs="Arial"/>
          <w:sz w:val="52"/>
          <w:szCs w:val="52"/>
        </w:rPr>
        <w:t>By</w:t>
      </w:r>
      <w:r w:rsidR="007F064F">
        <w:rPr>
          <w:rFonts w:ascii="Arial" w:hAnsi="Arial" w:cs="Arial"/>
          <w:sz w:val="52"/>
          <w:szCs w:val="52"/>
        </w:rPr>
        <w:t xml:space="preserve"> </w:t>
      </w:r>
    </w:p>
    <w:p w:rsidR="005F354A" w:rsidP="005F354A" w:rsidRDefault="00181E38" w14:paraId="26A4C8B0" w14:textId="522B4779">
      <w:pPr>
        <w:tabs>
          <w:tab w:val="left" w:pos="3636"/>
        </w:tabs>
        <w:rPr>
          <w:rFonts w:ascii="Arial" w:hAnsi="Arial" w:cs="Arial"/>
          <w:sz w:val="52"/>
          <w:szCs w:val="52"/>
        </w:rPr>
      </w:pPr>
      <w:r w:rsidRPr="42F70ABE" w:rsidR="00181E38">
        <w:rPr>
          <w:rFonts w:ascii="Arial" w:hAnsi="Arial" w:cs="Arial"/>
          <w:sz w:val="52"/>
          <w:szCs w:val="52"/>
        </w:rPr>
        <w:t xml:space="preserve">                 </w:t>
      </w:r>
      <w:r w:rsidRPr="42F70ABE" w:rsidR="007F064F">
        <w:rPr>
          <w:rFonts w:ascii="Arial" w:hAnsi="Arial" w:cs="Arial"/>
          <w:sz w:val="52"/>
          <w:szCs w:val="52"/>
        </w:rPr>
        <w:t xml:space="preserve">Bethany Birdsall </w:t>
      </w:r>
    </w:p>
    <w:p w:rsidR="005F354A" w:rsidP="42F70ABE" w:rsidRDefault="005F354A" w14:paraId="515BD46D" w14:textId="1CE0D784">
      <w:pPr>
        <w:pStyle w:val="Normal"/>
        <w:tabs>
          <w:tab w:val="left" w:pos="3636"/>
        </w:tabs>
      </w:pPr>
    </w:p>
    <w:p w:rsidR="005F354A" w:rsidP="42F70ABE" w:rsidRDefault="005F354A" w14:paraId="2221236E" w14:noSpellErr="1" w14:textId="747F6C8F">
      <w:pPr>
        <w:pStyle w:val="Normal"/>
        <w:rPr>
          <w:rFonts w:ascii="Arial" w:hAnsi="Arial" w:cs="Arial"/>
          <w:sz w:val="52"/>
          <w:szCs w:val="52"/>
        </w:rPr>
      </w:pPr>
      <w:r w:rsidRPr="42F70ABE">
        <w:rPr>
          <w:rFonts w:ascii="Arial" w:hAnsi="Arial" w:cs="Arial"/>
          <w:sz w:val="52"/>
          <w:szCs w:val="52"/>
        </w:rPr>
        <w:br w:type="page"/>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77ED5A7E" wp14:editId="6D84DBFF">
                <wp:extent xmlns:wp="http://schemas.openxmlformats.org/drawingml/2006/wordprocessingDrawing" cx="5311140" cy="830580"/>
                <wp:effectExtent xmlns:wp="http://schemas.openxmlformats.org/drawingml/2006/wordprocessingDrawing" l="0" t="0" r="22860" b="26670"/>
                <wp:docPr xmlns:wp="http://schemas.openxmlformats.org/drawingml/2006/wordprocessingDrawing" id="1123486398" name="Rectangle: Beveled 5"/>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311140" cy="830580"/>
                        </a:xfrm>
                        <a:prstGeom prst="bevel">
                          <a:avLst/>
                        </a:prstGeom>
                      </wps:spPr>
                      <wps:style>
                        <a:lnRef idx="2">
                          <a:schemeClr val="accent5"/>
                        </a:lnRef>
                        <a:fillRef idx="1">
                          <a:schemeClr val="lt1"/>
                        </a:fillRef>
                        <a:effectRef idx="0">
                          <a:schemeClr val="accent5"/>
                        </a:effectRef>
                        <a:fontRef idx="minor">
                          <a:schemeClr val="dk1"/>
                        </a:fontRef>
                      </wps:style>
                      <wps:txbx>
                        <w:txbxContent xmlns:w="http://schemas.openxmlformats.org/wordprocessingml/2006/main">
                          <w:p xmlns:w14="http://schemas.microsoft.com/office/word/2010/wordml" w:rsidRPr="00B00768" w:rsidR="00B00768" w:rsidP="00B00768" w:rsidRDefault="00B00768" w14:paraId="06974473" w14:textId="7FFEFA44">
                            <w:pPr>
                              <w:jc w:val="center"/>
                              <w:rPr>
                                <w:rFonts w:ascii="Arial" w:hAnsi="Arial" w:cs="Arial"/>
                                <w:sz w:val="36"/>
                                <w:szCs w:val="36"/>
                              </w:rPr>
                            </w:pPr>
                            <w:r w:rsidRPr="00B00768">
                              <w:rPr>
                                <w:rFonts w:ascii="Arial" w:hAnsi="Arial" w:cs="Arial"/>
                                <w:sz w:val="36"/>
                                <w:szCs w:val="36"/>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mc="http://schemas.openxmlformats.org/markup-compatibility/2006">
            <w:pict xmlns:w14="http://schemas.microsoft.com/office/word/2010/wordml" xmlns:w="http://schemas.openxmlformats.org/wordprocessingml/2006/main" w14:anchorId="6368775D">
              <v:shapetype xmlns:o="urn:schemas-microsoft-com:office:office" xmlns:v="urn:schemas-microsoft-com:vml" id="_x0000_t84" coordsize="21600,21600" o:spt="84" adj="2700" path="m,l,21600r21600,l21600,xem@0@0nfl@0@2@1@2@1@0xem,nfl@0@0em,21600nfl@0@2em21600,21600nfl@1@2em21600,nfl@1@0e" w14:anchorId="78F9572B">
                <v:stroke joinstyle="miter"/>
                <v:formulas>
                  <v:f eqn="val #0"/>
                  <v:f eqn="sum width 0 #0"/>
                  <v:f eqn="sum height 0 #0"/>
                  <v:f eqn="prod width 1 2"/>
                  <v:f eqn="prod height 1 2"/>
                  <v:f eqn="prod #0 1 2"/>
                  <v:f eqn="prod #0 3 2"/>
                  <v:f eqn="sum @1 @5 0"/>
                  <v:f eqn="sum @2 @5 0"/>
                </v:formulas>
                <v:path limo="10800,10800" textboxrect="@0,@0,@1,@2" o:connecttype="custom" o:connectlocs="0,@4;@0,@4;@3,21600;@3,@2;21600,@4;@1,@4;@3,0;@3,@0" o:extrusionok="f"/>
                <v:handles>
                  <v:h position="#0,topLeft" switch="" xrange="0,10800"/>
                </v:handles>
                <o:complex v:ext="view"/>
              </v:shapetype>
              <v:shape xmlns:o="urn:schemas-microsoft-com:office:office" xmlns:v="urn:schemas-microsoft-com:vml" id="Rectangle: Beveled 5" style="position:absolute;margin-left:0;margin-top:-58.8pt;width:418.2pt;height:65.4pt;z-index:251661312;visibility:visible;mso-wrap-style:square;mso-wrap-distance-left:9pt;mso-wrap-distance-top:0;mso-wrap-distance-right:9pt;mso-wrap-distance-bottom:0;mso-position-horizontal:left;mso-position-horizontal-relative:margin;mso-position-vertical:absolute;mso-position-vertical-relative:text;v-text-anchor:middle" o:spid="_x0000_s1027" fillcolor="white [3201]" strokecolor="#5b9bd5 [3208]" strokeweight="1pt" type="#_x0000_t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">
                <v:textbox>
                  <w:txbxContent>
                    <w:p w:rsidRPr="00B00768" w:rsidR="00B00768" w:rsidP="00B00768" w:rsidRDefault="00B00768" w14:paraId="6CEAABF0" w14:textId="7FFEFA44">
                      <w:pPr>
                        <w:jc w:val="center"/>
                        <w:rPr>
                          <w:rFonts w:ascii="Arial" w:hAnsi="Arial" w:cs="Arial"/>
                          <w:sz w:val="36"/>
                          <w:szCs w:val="36"/>
                        </w:rPr>
                      </w:pPr>
                      <w:r w:rsidRPr="00B00768">
                        <w:rPr>
                          <w:rFonts w:ascii="Arial" w:hAnsi="Arial" w:cs="Arial"/>
                          <w:sz w:val="36"/>
                          <w:szCs w:val="36"/>
                        </w:rPr>
                        <w:t>CONTENTS</w:t>
                      </w:r>
                    </w:p>
                  </w:txbxContent>
                </v:textbox>
                <w10:wrap xmlns:w10="urn:schemas-microsoft-com:office:word" anchorx="margin"/>
              </v:shape>
            </w:pict>
          </mc:Fallback>
        </mc:AlternateContent>
      </w:r>
    </w:p>
    <w:p w:rsidR="005F354A" w:rsidP="005F354A" w:rsidRDefault="00CF7260" w14:paraId="27985766" w14:textId="13804DDF" w14:noSpellErr="1">
      <w:pPr>
        <w:tabs>
          <w:tab w:val="left" w:pos="3636"/>
        </w:tabs>
        <w:rPr>
          <w:rFonts w:ascii="Arial" w:hAnsi="Arial" w:cs="Arial"/>
          <w:sz w:val="52"/>
          <w:szCs w:val="52"/>
        </w:rPr>
      </w:pPr>
      <w:r>
        <w:rPr>
          <w:rFonts w:ascii="Arial" w:hAnsi="Arial" w:cs="Arial"/>
          <w:noProof/>
          <w:sz w:val="52"/>
          <w:szCs w:val="52"/>
        </w:rPr>
        <w:lastRenderedPageBreak/>
        <mc:AlternateContent>
          <mc:Choice Requires="wps">
            <w:drawing>
              <wp:anchor distT="0" distB="0" distL="114300" distR="114300" simplePos="0" relativeHeight="251658239" behindDoc="1" locked="0" layoutInCell="1" allowOverlap="1" wp14:anchorId="39BB2283" wp14:editId="6EF12673">
                <wp:simplePos x="0" y="0"/>
                <wp:positionH relativeFrom="column">
                  <wp:posOffset>381000</wp:posOffset>
                </wp:positionH>
                <wp:positionV relativeFrom="paragraph">
                  <wp:posOffset>396240</wp:posOffset>
                </wp:positionV>
                <wp:extent cx="4610100" cy="579120"/>
                <wp:effectExtent l="0" t="0" r="38100" b="11430"/>
                <wp:wrapNone/>
                <wp:docPr id="8" name="Arrow: Pentagon 8"/>
                <wp:cNvGraphicFramePr/>
                <a:graphic xmlns:a="http://schemas.openxmlformats.org/drawingml/2006/main">
                  <a:graphicData uri="http://schemas.microsoft.com/office/word/2010/wordprocessingShape">
                    <wps:wsp>
                      <wps:cNvSpPr/>
                      <wps:spPr>
                        <a:xfrm>
                          <a:off x="0" y="0"/>
                          <a:ext cx="4610100" cy="579120"/>
                        </a:xfrm>
                        <a:prstGeom prst="homePlate">
                          <a:avLst/>
                        </a:prstGeom>
                        <a:solidFill>
                          <a:srgbClr val="CBBCFC"/>
                        </a:solidFill>
                      </wps:spPr>
                      <wps:style>
                        <a:lnRef idx="2">
                          <a:schemeClr val="accent1">
                            <a:shade val="50000"/>
                          </a:schemeClr>
                        </a:lnRef>
                        <a:fillRef idx="1">
                          <a:schemeClr val="accent1"/>
                        </a:fillRef>
                        <a:effectRef idx="0">
                          <a:schemeClr val="accent1"/>
                        </a:effectRef>
                        <a:fontRef idx="minor">
                          <a:schemeClr val="lt1"/>
                        </a:fontRef>
                      </wps:style>
                      <wps:txbx>
                        <w:txbxContent>
                          <w:p w:rsidRPr="000E2275" w:rsidR="000E2275" w:rsidP="000E2275" w:rsidRDefault="000E2275" w14:paraId="273F602B" w14:textId="44348F92">
                            <w:pPr>
                              <w:jc w:val="center"/>
                              <w:rPr>
                                <w:rFonts w:ascii="Arial" w:hAnsi="Arial" w:cs="Arial"/>
                                <w:sz w:val="52"/>
                                <w:szCs w:val="52"/>
                              </w:rPr>
                            </w:pPr>
                            <w:r w:rsidRPr="000E2275">
                              <w:rPr>
                                <w:rFonts w:ascii="Arial" w:hAnsi="Arial" w:cs="Arial"/>
                                <w:color w:val="0D0D0D" w:themeColor="text1" w:themeTint="F2"/>
                                <w:sz w:val="52"/>
                                <w:szCs w:val="52"/>
                              </w:rPr>
                              <w:t xml:space="preserve">Introduction </w:t>
                            </w:r>
                            <w:r w:rsidRPr="000E2275">
                              <w:rPr>
                                <w:rFonts w:ascii="Arial" w:hAnsi="Arial" w:cs="Arial"/>
                                <w:sz w:val="52"/>
                                <w:szCs w:val="5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9F9C1C9">
              <v:shapetype id="_x0000_t15" coordsize="21600,21600" o:spt="15" adj="16200" path="m@0,l,,,21600@0,21600,21600,10800xe" w14:anchorId="39BB2283">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Arrow: Pentagon 8" style="position:absolute;margin-left:30pt;margin-top:31.2pt;width:363pt;height:45.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bbcfc" strokecolor="#1f3763 [1604]" strokeweight="1pt" type="#_x0000_t15" adj="20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">
                <v:textbox>
                  <w:txbxContent>
                    <w:p w:rsidRPr="000E2275" w:rsidR="000E2275" w:rsidP="000E2275" w:rsidRDefault="000E2275" w14:paraId="4FD8F402" w14:textId="44348F92">
                      <w:pPr>
                        <w:jc w:val="center"/>
                        <w:rPr>
                          <w:rFonts w:ascii="Arial" w:hAnsi="Arial" w:cs="Arial"/>
                          <w:sz w:val="52"/>
                          <w:szCs w:val="52"/>
                        </w:rPr>
                      </w:pPr>
                      <w:r w:rsidRPr="000E2275">
                        <w:rPr>
                          <w:rFonts w:ascii="Arial" w:hAnsi="Arial" w:cs="Arial"/>
                          <w:color w:val="0D0D0D" w:themeColor="text1" w:themeTint="F2"/>
                          <w:sz w:val="52"/>
                          <w:szCs w:val="52"/>
                        </w:rPr>
                        <w:t xml:space="preserve">Introduction </w:t>
                      </w:r>
                      <w:r w:rsidRPr="000E2275">
                        <w:rPr>
                          <w:rFonts w:ascii="Arial" w:hAnsi="Arial" w:cs="Arial"/>
                          <w:sz w:val="52"/>
                          <w:szCs w:val="52"/>
                        </w:rPr>
                        <w:t xml:space="preserve"> </w:t>
                      </w:r>
                    </w:p>
                  </w:txbxContent>
                </v:textbox>
              </v:shape>
            </w:pict>
          </mc:Fallback>
        </mc:AlternateContent>
      </w:r>
      <w:r w:rsidR="005F354A">
        <w:rPr>
          <w:noProof/>
        </w:rPr>
        <mc:AlternateContent>
          <mc:Choice Requires="wps">
            <w:drawing>
              <wp:anchor distT="0" distB="0" distL="114300" distR="114300" simplePos="0" relativeHeight="251659264" behindDoc="0" locked="0" layoutInCell="1" allowOverlap="1" wp14:anchorId="360EA9F6" wp14:editId="3D79EF41">
                <wp:simplePos x="0" y="0"/>
                <wp:positionH relativeFrom="margin">
                  <wp:posOffset>1356360</wp:posOffset>
                </wp:positionH>
                <wp:positionV relativeFrom="paragraph">
                  <wp:posOffset>0</wp:posOffset>
                </wp:positionV>
                <wp:extent cx="2377440" cy="678180"/>
                <wp:effectExtent l="0" t="0" r="0" b="7620"/>
                <wp:wrapSquare wrapText="bothSides"/>
                <wp:docPr id="2" name="Text Box 2"/>
                <wp:cNvGraphicFramePr/>
                <a:graphic xmlns:a="http://schemas.openxmlformats.org/drawingml/2006/main">
                  <a:graphicData uri="http://schemas.microsoft.com/office/word/2010/wordprocessingShape">
                    <wps:wsp>
                      <wps:cNvSpPr txBox="1"/>
                      <wps:spPr>
                        <a:xfrm>
                          <a:off x="0" y="0"/>
                          <a:ext cx="2377440" cy="678180"/>
                        </a:xfrm>
                        <a:prstGeom prst="rect">
                          <a:avLst/>
                        </a:prstGeom>
                        <a:noFill/>
                        <a:ln>
                          <a:noFill/>
                        </a:ln>
                      </wps:spPr>
                      <wps:txbx>
                        <w:txbxContent>
                          <w:p w:rsidRPr="005F354A" w:rsidR="005F354A" w:rsidP="005F354A" w:rsidRDefault="005F354A" w14:paraId="6AB26AEC" w14:textId="46BF3BAE">
                            <w:pPr>
                              <w:tabs>
                                <w:tab w:val="left" w:pos="3636"/>
                              </w:tabs>
                              <w:jc w:val="center"/>
                              <w:rPr>
                                <w:rFonts w:ascii="Arial" w:hAnsi="Arial"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8276883">
              <v:shapetype id="_x0000_t202" coordsize="21600,21600" o:spt="202" path="m,l,21600r21600,l21600,xe" w14:anchorId="360EA9F6">
                <v:stroke joinstyle="miter"/>
                <v:path gradientshapeok="t" o:connecttype="rect"/>
              </v:shapetype>
              <v:shape id="Text Box 2" style="position:absolute;margin-left:106.8pt;margin-top:0;width:187.2pt;height:53.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">
                <v:fill o:detectmouseclick="t"/>
                <v:textbox>
                  <w:txbxContent>
                    <w:p w:rsidRPr="005F354A" w:rsidR="005F354A" w:rsidP="005F354A" w:rsidRDefault="005F354A" w14:paraId="672A6659" w14:textId="46BF3BAE">
                      <w:pPr>
                        <w:tabs>
                          <w:tab w:val="left" w:pos="3636"/>
                        </w:tabs>
                        <w:jc w:val="center"/>
                        <w:rPr>
                          <w:rFonts w:ascii="Arial" w:hAnsi="Arial" w:cs="Arial"/>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type="square" anchorx="margin"/>
              </v:shape>
            </w:pict>
          </mc:Fallback>
        </mc:AlternateContent>
      </w:r>
    </w:p>
    <w:p w:rsidRPr="000E2275" w:rsidR="000E2275" w:rsidP="00E816D1" w:rsidRDefault="000E2275" w14:paraId="42D465EC" w14:textId="29AAAB74">
      <w:pPr>
        <w:tabs>
          <w:tab w:val="left" w:pos="3636"/>
        </w:tabs>
        <w:rPr>
          <w:rFonts w:ascii="Arial" w:hAnsi="Arial" w:cs="Arial"/>
          <w:sz w:val="48"/>
          <w:szCs w:val="48"/>
        </w:rPr>
      </w:pPr>
    </w:p>
    <w:p w:rsidRPr="000E2275" w:rsidR="000E2275" w:rsidP="00E816D1" w:rsidRDefault="00CA7B18" w14:paraId="5B038E39" w14:textId="67A0B1FD">
      <w:pPr>
        <w:tabs>
          <w:tab w:val="left" w:pos="3636"/>
        </w:tabs>
        <w:rPr>
          <w:rFonts w:ascii="Arial" w:hAnsi="Arial" w:cs="Arial"/>
          <w:sz w:val="48"/>
          <w:szCs w:val="48"/>
        </w:rPr>
      </w:pPr>
      <w:r>
        <w:rPr>
          <w:rFonts w:ascii="Arial" w:hAnsi="Arial" w:cs="Arial"/>
          <w:noProof/>
          <w:sz w:val="52"/>
          <w:szCs w:val="52"/>
        </w:rPr>
        <mc:AlternateContent>
          <mc:Choice Requires="wps">
            <w:drawing>
              <wp:anchor distT="0" distB="0" distL="114300" distR="114300" simplePos="0" relativeHeight="251665408" behindDoc="1" locked="0" layoutInCell="1" allowOverlap="1" wp14:anchorId="1D258C50" wp14:editId="4A1A29B3">
                <wp:simplePos x="0" y="0"/>
                <wp:positionH relativeFrom="column">
                  <wp:posOffset>350520</wp:posOffset>
                </wp:positionH>
                <wp:positionV relativeFrom="paragraph">
                  <wp:posOffset>58420</wp:posOffset>
                </wp:positionV>
                <wp:extent cx="4610100" cy="579120"/>
                <wp:effectExtent l="0" t="0" r="38100" b="11430"/>
                <wp:wrapNone/>
                <wp:docPr id="14" name="Arrow: Pentagon 14"/>
                <wp:cNvGraphicFramePr/>
                <a:graphic xmlns:a="http://schemas.openxmlformats.org/drawingml/2006/main">
                  <a:graphicData uri="http://schemas.microsoft.com/office/word/2010/wordprocessingShape">
                    <wps:wsp>
                      <wps:cNvSpPr/>
                      <wps:spPr>
                        <a:xfrm>
                          <a:off x="0" y="0"/>
                          <a:ext cx="4610100" cy="579120"/>
                        </a:xfrm>
                        <a:prstGeom prst="homePlate">
                          <a:avLst/>
                        </a:prstGeom>
                        <a:solidFill>
                          <a:srgbClr val="FFFFCC"/>
                        </a:solidFill>
                        <a:ln w="12700" cap="flat" cmpd="sng" algn="ctr">
                          <a:solidFill>
                            <a:srgbClr val="4472C4">
                              <a:shade val="50000"/>
                            </a:srgbClr>
                          </a:solidFill>
                          <a:prstDash val="solid"/>
                          <a:miter lim="800000"/>
                        </a:ln>
                        <a:effectLst/>
                      </wps:spPr>
                      <wps:txbx>
                        <w:txbxContent>
                          <w:p w:rsidRPr="000E2275" w:rsidR="000E2275" w:rsidP="000E2275" w:rsidRDefault="00CA7B18" w14:paraId="10BC81DE" w14:textId="5E806F0D">
                            <w:pPr>
                              <w:jc w:val="center"/>
                              <w:rPr>
                                <w:rFonts w:ascii="Arial" w:hAnsi="Arial" w:cs="Arial"/>
                                <w:color w:val="0D0D0D" w:themeColor="text1" w:themeTint="F2"/>
                                <w:sz w:val="52"/>
                                <w:szCs w:val="52"/>
                              </w:rPr>
                            </w:pPr>
                            <w:r>
                              <w:rPr>
                                <w:rFonts w:ascii="Arial" w:hAnsi="Arial" w:cs="Arial"/>
                                <w:color w:val="0D0D0D" w:themeColor="text1" w:themeTint="F2"/>
                                <w:sz w:val="52"/>
                                <w:szCs w:val="52"/>
                              </w:rPr>
                              <w:t>The needs of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739B384">
              <v:shape id="Arrow: Pentagon 14" style="position:absolute;margin-left:27.6pt;margin-top:4.6pt;width:363pt;height:45.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ffc" strokecolor="#2f528f" strokeweight="1pt" type="#_x0000_t15" adj="20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" w14:anchorId="1D258C50">
                <v:textbox>
                  <w:txbxContent>
                    <w:p w:rsidRPr="000E2275" w:rsidR="000E2275" w:rsidP="000E2275" w:rsidRDefault="00CA7B18" w14:paraId="3D704C8C" w14:textId="5E806F0D">
                      <w:pPr>
                        <w:jc w:val="center"/>
                        <w:rPr>
                          <w:rFonts w:ascii="Arial" w:hAnsi="Arial" w:cs="Arial"/>
                          <w:color w:val="0D0D0D" w:themeColor="text1" w:themeTint="F2"/>
                          <w:sz w:val="52"/>
                          <w:szCs w:val="52"/>
                        </w:rPr>
                      </w:pPr>
                      <w:r>
                        <w:rPr>
                          <w:rFonts w:ascii="Arial" w:hAnsi="Arial" w:cs="Arial"/>
                          <w:color w:val="0D0D0D" w:themeColor="text1" w:themeTint="F2"/>
                          <w:sz w:val="52"/>
                          <w:szCs w:val="52"/>
                        </w:rPr>
                        <w:t>The needs of the child</w:t>
                      </w:r>
                    </w:p>
                  </w:txbxContent>
                </v:textbox>
              </v:shape>
            </w:pict>
          </mc:Fallback>
        </mc:AlternateContent>
      </w:r>
    </w:p>
    <w:p w:rsidR="000E2275" w:rsidRDefault="00CA7B18" w14:paraId="038F1785" w14:textId="67F83551">
      <w:pPr>
        <w:rPr>
          <w:rFonts w:ascii="Arial" w:hAnsi="Arial" w:cs="Arial"/>
          <w:sz w:val="48"/>
          <w:szCs w:val="48"/>
        </w:rPr>
      </w:pPr>
      <w:r>
        <w:rPr>
          <w:rFonts w:ascii="Arial" w:hAnsi="Arial" w:cs="Arial"/>
          <w:noProof/>
          <w:sz w:val="52"/>
          <w:szCs w:val="52"/>
        </w:rPr>
        <mc:AlternateContent>
          <mc:Choice Requires="wps">
            <w:drawing>
              <wp:anchor distT="0" distB="0" distL="114300" distR="114300" simplePos="0" relativeHeight="251667456" behindDoc="1" locked="0" layoutInCell="1" allowOverlap="1" wp14:anchorId="1696C408" wp14:editId="793805F6">
                <wp:simplePos x="0" y="0"/>
                <wp:positionH relativeFrom="column">
                  <wp:posOffset>350520</wp:posOffset>
                </wp:positionH>
                <wp:positionV relativeFrom="paragraph">
                  <wp:posOffset>332740</wp:posOffset>
                </wp:positionV>
                <wp:extent cx="4610100" cy="579120"/>
                <wp:effectExtent l="0" t="0" r="38100" b="11430"/>
                <wp:wrapNone/>
                <wp:docPr id="15" name="Arrow: Pentagon 15"/>
                <wp:cNvGraphicFramePr/>
                <a:graphic xmlns:a="http://schemas.openxmlformats.org/drawingml/2006/main">
                  <a:graphicData uri="http://schemas.microsoft.com/office/word/2010/wordprocessingShape">
                    <wps:wsp>
                      <wps:cNvSpPr/>
                      <wps:spPr>
                        <a:xfrm>
                          <a:off x="0" y="0"/>
                          <a:ext cx="4610100" cy="579120"/>
                        </a:xfrm>
                        <a:prstGeom prst="homePlate">
                          <a:avLst/>
                        </a:prstGeom>
                        <a:solidFill>
                          <a:srgbClr val="FFCCCC"/>
                        </a:solidFill>
                        <a:ln w="12700" cap="flat" cmpd="sng" algn="ctr">
                          <a:solidFill>
                            <a:srgbClr val="4472C4">
                              <a:shade val="50000"/>
                            </a:srgbClr>
                          </a:solidFill>
                          <a:prstDash val="solid"/>
                          <a:miter lim="800000"/>
                        </a:ln>
                        <a:effectLst/>
                      </wps:spPr>
                      <wps:txbx>
                        <w:txbxContent>
                          <w:p w:rsidRPr="000E2275" w:rsidR="000E2275" w:rsidP="000E2275" w:rsidRDefault="000E2275" w14:paraId="17E5E601" w14:textId="552D5099">
                            <w:pPr>
                              <w:jc w:val="center"/>
                              <w:rPr>
                                <w:rFonts w:ascii="Arial" w:hAnsi="Arial" w:cs="Arial"/>
                                <w:color w:val="0D0D0D" w:themeColor="text1" w:themeTint="F2"/>
                                <w:sz w:val="52"/>
                                <w:szCs w:val="52"/>
                              </w:rPr>
                            </w:pPr>
                            <w:r>
                              <w:rPr>
                                <w:rFonts w:ascii="Arial" w:hAnsi="Arial" w:cs="Arial"/>
                                <w:color w:val="0D0D0D" w:themeColor="text1" w:themeTint="F2"/>
                                <w:sz w:val="52"/>
                                <w:szCs w:val="52"/>
                              </w:rPr>
                              <w:t>The</w:t>
                            </w:r>
                            <w:r w:rsidR="00CA7B18">
                              <w:rPr>
                                <w:rFonts w:ascii="Arial" w:hAnsi="Arial" w:cs="Arial"/>
                                <w:color w:val="0D0D0D" w:themeColor="text1" w:themeTint="F2"/>
                                <w:sz w:val="52"/>
                                <w:szCs w:val="52"/>
                              </w:rPr>
                              <w:t xml:space="preserve"> role of the adult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89D8C07">
              <v:shape id="Arrow: Pentagon 15" style="position:absolute;margin-left:27.6pt;margin-top:26.2pt;width:363pt;height:45.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fcc" strokecolor="#2f528f" strokeweight="1pt" type="#_x0000_t15" adj="20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" w14:anchorId="1696C408">
                <v:textbox>
                  <w:txbxContent>
                    <w:p w:rsidRPr="000E2275" w:rsidR="000E2275" w:rsidP="000E2275" w:rsidRDefault="000E2275" w14:paraId="26B35860" w14:textId="552D5099">
                      <w:pPr>
                        <w:jc w:val="center"/>
                        <w:rPr>
                          <w:rFonts w:ascii="Arial" w:hAnsi="Arial" w:cs="Arial"/>
                          <w:color w:val="0D0D0D" w:themeColor="text1" w:themeTint="F2"/>
                          <w:sz w:val="52"/>
                          <w:szCs w:val="52"/>
                        </w:rPr>
                      </w:pPr>
                      <w:r>
                        <w:rPr>
                          <w:rFonts w:ascii="Arial" w:hAnsi="Arial" w:cs="Arial"/>
                          <w:color w:val="0D0D0D" w:themeColor="text1" w:themeTint="F2"/>
                          <w:sz w:val="52"/>
                          <w:szCs w:val="52"/>
                        </w:rPr>
                        <w:t>The</w:t>
                      </w:r>
                      <w:r w:rsidR="00CA7B18">
                        <w:rPr>
                          <w:rFonts w:ascii="Arial" w:hAnsi="Arial" w:cs="Arial"/>
                          <w:color w:val="0D0D0D" w:themeColor="text1" w:themeTint="F2"/>
                          <w:sz w:val="52"/>
                          <w:szCs w:val="52"/>
                        </w:rPr>
                        <w:t xml:space="preserve"> role of the adult</w:t>
                      </w:r>
                    </w:p>
                  </w:txbxContent>
                </v:textbox>
              </v:shape>
            </w:pict>
          </mc:Fallback>
        </mc:AlternateContent>
      </w:r>
    </w:p>
    <w:p w:rsidRPr="000E2275" w:rsidR="000E2275" w:rsidRDefault="000E2275" w14:paraId="42A2F3C5" w14:textId="2B5E9EA0">
      <w:pPr>
        <w:rPr>
          <w:rFonts w:ascii="Arial" w:hAnsi="Arial" w:cs="Arial"/>
          <w:sz w:val="48"/>
          <w:szCs w:val="48"/>
        </w:rPr>
      </w:pPr>
    </w:p>
    <w:p w:rsidR="000E2275" w:rsidRDefault="000E2275" w14:paraId="30D55D5D" w14:textId="4129E176">
      <w:pPr>
        <w:rPr>
          <w:rFonts w:ascii="Arial" w:hAnsi="Arial" w:cs="Arial"/>
          <w:sz w:val="52"/>
          <w:szCs w:val="52"/>
        </w:rPr>
      </w:pPr>
    </w:p>
    <w:p w:rsidR="000E2275" w:rsidRDefault="00CF7260" w14:paraId="36F65827" w14:textId="231306B4" w14:noSpellErr="1">
      <w:pPr>
        <w:rPr>
          <w:rFonts w:ascii="Arial" w:hAnsi="Arial" w:cs="Arial"/>
          <w:b w:val="0"/>
          <w:bCs w:val="0"/>
          <w:sz w:val="52"/>
          <w:szCs w:val="52"/>
        </w:rPr>
      </w:pPr>
      <w:r>
        <w:rPr>
          <w:rFonts w:ascii="Arial" w:hAnsi="Arial" w:cs="Arial"/>
          <w:noProof/>
          <w:sz w:val="52"/>
          <w:szCs w:val="52"/>
        </w:rPr>
        <mc:AlternateContent>
          <mc:Choice Requires="wps">
            <w:drawing>
              <wp:anchor distT="0" distB="0" distL="114300" distR="114300" simplePos="0" relativeHeight="251671552" behindDoc="1" locked="0" layoutInCell="1" allowOverlap="1" wp14:anchorId="710B8E5F" wp14:editId="5191B4A6">
                <wp:simplePos x="0" y="0"/>
                <wp:positionH relativeFrom="column">
                  <wp:posOffset>373380</wp:posOffset>
                </wp:positionH>
                <wp:positionV relativeFrom="paragraph">
                  <wp:posOffset>537845</wp:posOffset>
                </wp:positionV>
                <wp:extent cx="4610100" cy="579120"/>
                <wp:effectExtent l="0" t="0" r="38100" b="11430"/>
                <wp:wrapNone/>
                <wp:docPr id="17" name="Arrow: Pentagon 17"/>
                <wp:cNvGraphicFramePr/>
                <a:graphic xmlns:a="http://schemas.openxmlformats.org/drawingml/2006/main">
                  <a:graphicData uri="http://schemas.microsoft.com/office/word/2010/wordprocessingShape">
                    <wps:wsp>
                      <wps:cNvSpPr/>
                      <wps:spPr>
                        <a:xfrm>
                          <a:off x="0" y="0"/>
                          <a:ext cx="4610100" cy="579120"/>
                        </a:xfrm>
                        <a:prstGeom prst="homePlate">
                          <a:avLst/>
                        </a:prstGeom>
                        <a:solidFill>
                          <a:srgbClr val="FCB98C"/>
                        </a:solidFill>
                        <a:ln w="12700" cap="flat" cmpd="sng" algn="ctr">
                          <a:solidFill>
                            <a:srgbClr val="4472C4">
                              <a:shade val="50000"/>
                            </a:srgbClr>
                          </a:solidFill>
                          <a:prstDash val="solid"/>
                          <a:miter lim="800000"/>
                        </a:ln>
                        <a:effectLst/>
                      </wps:spPr>
                      <wps:txbx>
                        <w:txbxContent>
                          <w:p w:rsidRPr="000E2275" w:rsidR="000E2275" w:rsidP="000E2275" w:rsidRDefault="000E2275" w14:paraId="11BB6135" w14:textId="11510FF0">
                            <w:pPr>
                              <w:jc w:val="center"/>
                              <w:rPr>
                                <w:rFonts w:ascii="Arial" w:hAnsi="Arial" w:cs="Arial"/>
                                <w:color w:val="0D0D0D" w:themeColor="text1" w:themeTint="F2"/>
                                <w:sz w:val="52"/>
                                <w:szCs w:val="52"/>
                              </w:rPr>
                            </w:pPr>
                            <w:r>
                              <w:rPr>
                                <w:rFonts w:ascii="Arial" w:hAnsi="Arial" w:cs="Arial"/>
                                <w:color w:val="0D0D0D" w:themeColor="text1" w:themeTint="F2"/>
                                <w:sz w:val="52"/>
                                <w:szCs w:val="52"/>
                              </w:rPr>
                              <w:t>Partnerships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726AA7B">
              <v:shape id="Arrow: Pentagon 17" style="position:absolute;margin-left:29.4pt;margin-top:42.35pt;width:363pt;height:45.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fcb98c" strokecolor="#2f528f" strokeweight="1pt" type="#_x0000_t15" adj="20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" w14:anchorId="710B8E5F">
                <v:textbox>
                  <w:txbxContent>
                    <w:p w:rsidRPr="000E2275" w:rsidR="000E2275" w:rsidP="000E2275" w:rsidRDefault="000E2275" w14:paraId="4CDC1FF9" w14:textId="11510FF0">
                      <w:pPr>
                        <w:jc w:val="center"/>
                        <w:rPr>
                          <w:rFonts w:ascii="Arial" w:hAnsi="Arial" w:cs="Arial"/>
                          <w:color w:val="0D0D0D" w:themeColor="text1" w:themeTint="F2"/>
                          <w:sz w:val="52"/>
                          <w:szCs w:val="52"/>
                        </w:rPr>
                      </w:pPr>
                      <w:r>
                        <w:rPr>
                          <w:rFonts w:ascii="Arial" w:hAnsi="Arial" w:cs="Arial"/>
                          <w:color w:val="0D0D0D" w:themeColor="text1" w:themeTint="F2"/>
                          <w:sz w:val="52"/>
                          <w:szCs w:val="52"/>
                        </w:rPr>
                        <w:t>Partnerships</w:t>
                      </w:r>
                    </w:p>
                  </w:txbxContent>
                </v:textbox>
              </v:shape>
            </w:pict>
          </mc:Fallback>
        </mc:AlternateContent>
      </w:r>
    </w:p>
    <w:p w:rsidR="000E2275" w:rsidRDefault="000E2275" w14:paraId="630BFE66" w14:textId="0060F7E7">
      <w:pPr>
        <w:rPr>
          <w:rFonts w:ascii="Arial" w:hAnsi="Arial" w:cs="Arial"/>
          <w:sz w:val="52"/>
          <w:szCs w:val="52"/>
        </w:rPr>
      </w:pPr>
    </w:p>
    <w:p w:rsidR="000E2275" w:rsidRDefault="000E2275" w14:paraId="479F6E99" w14:textId="2EFC3C99">
      <w:pPr>
        <w:rPr>
          <w:rFonts w:ascii="Arial" w:hAnsi="Arial" w:cs="Arial"/>
          <w:sz w:val="52"/>
          <w:szCs w:val="52"/>
        </w:rPr>
      </w:pPr>
      <w:r>
        <w:rPr>
          <w:rFonts w:ascii="Arial" w:hAnsi="Arial" w:cs="Arial"/>
          <w:noProof/>
          <w:sz w:val="52"/>
          <w:szCs w:val="52"/>
        </w:rPr>
        <mc:AlternateContent>
          <mc:Choice Requires="wps">
            <w:drawing>
              <wp:anchor distT="0" distB="0" distL="114300" distR="114300" simplePos="0" relativeHeight="251673600" behindDoc="1" locked="0" layoutInCell="1" allowOverlap="1" wp14:anchorId="211B2515" wp14:editId="6CC12914">
                <wp:simplePos x="0" y="0"/>
                <wp:positionH relativeFrom="column">
                  <wp:posOffset>388620</wp:posOffset>
                </wp:positionH>
                <wp:positionV relativeFrom="paragraph">
                  <wp:posOffset>294005</wp:posOffset>
                </wp:positionV>
                <wp:extent cx="4610100" cy="579120"/>
                <wp:effectExtent l="0" t="0" r="38100" b="11430"/>
                <wp:wrapNone/>
                <wp:docPr id="18" name="Arrow: Pentagon 18"/>
                <wp:cNvGraphicFramePr/>
                <a:graphic xmlns:a="http://schemas.openxmlformats.org/drawingml/2006/main">
                  <a:graphicData uri="http://schemas.microsoft.com/office/word/2010/wordprocessingShape">
                    <wps:wsp>
                      <wps:cNvSpPr/>
                      <wps:spPr>
                        <a:xfrm>
                          <a:off x="0" y="0"/>
                          <a:ext cx="4610100" cy="579120"/>
                        </a:xfrm>
                        <a:prstGeom prst="homePlate">
                          <a:avLst/>
                        </a:prstGeom>
                        <a:solidFill>
                          <a:srgbClr val="E1F4D8"/>
                        </a:solidFill>
                        <a:ln w="12700" cap="flat" cmpd="sng" algn="ctr">
                          <a:solidFill>
                            <a:srgbClr val="4472C4">
                              <a:shade val="50000"/>
                            </a:srgbClr>
                          </a:solidFill>
                          <a:prstDash val="solid"/>
                          <a:miter lim="800000"/>
                        </a:ln>
                        <a:effectLst/>
                      </wps:spPr>
                      <wps:txbx>
                        <w:txbxContent>
                          <w:p w:rsidRPr="000E2275" w:rsidR="000E2275" w:rsidP="000E2275" w:rsidRDefault="000E2275" w14:paraId="5F523F6F" w14:textId="50DA9049">
                            <w:pPr>
                              <w:jc w:val="center"/>
                              <w:rPr>
                                <w:rFonts w:ascii="Arial" w:hAnsi="Arial" w:cs="Arial"/>
                                <w:color w:val="0D0D0D" w:themeColor="text1" w:themeTint="F2"/>
                                <w:sz w:val="52"/>
                                <w:szCs w:val="52"/>
                              </w:rPr>
                            </w:pPr>
                            <w:r>
                              <w:rPr>
                                <w:rFonts w:ascii="Arial" w:hAnsi="Arial" w:cs="Arial"/>
                                <w:color w:val="0D0D0D" w:themeColor="text1" w:themeTint="F2"/>
                                <w:sz w:val="52"/>
                                <w:szCs w:val="52"/>
                              </w:rPr>
                              <w:t>Interventions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5CE30D6">
              <v:shape id="Arrow: Pentagon 18" style="position:absolute;margin-left:30.6pt;margin-top:23.15pt;width:363pt;height:45.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e1f4d8" strokecolor="#2f528f" strokeweight="1pt" type="#_x0000_t15" adj="20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" w14:anchorId="211B2515">
                <v:textbox>
                  <w:txbxContent>
                    <w:p w:rsidRPr="000E2275" w:rsidR="000E2275" w:rsidP="000E2275" w:rsidRDefault="000E2275" w14:paraId="6ADC6FBA" w14:textId="50DA9049">
                      <w:pPr>
                        <w:jc w:val="center"/>
                        <w:rPr>
                          <w:rFonts w:ascii="Arial" w:hAnsi="Arial" w:cs="Arial"/>
                          <w:color w:val="0D0D0D" w:themeColor="text1" w:themeTint="F2"/>
                          <w:sz w:val="52"/>
                          <w:szCs w:val="52"/>
                        </w:rPr>
                      </w:pPr>
                      <w:r>
                        <w:rPr>
                          <w:rFonts w:ascii="Arial" w:hAnsi="Arial" w:cs="Arial"/>
                          <w:color w:val="0D0D0D" w:themeColor="text1" w:themeTint="F2"/>
                          <w:sz w:val="52"/>
                          <w:szCs w:val="52"/>
                        </w:rPr>
                        <w:t>Interventions</w:t>
                      </w:r>
                    </w:p>
                  </w:txbxContent>
                </v:textbox>
              </v:shape>
            </w:pict>
          </mc:Fallback>
        </mc:AlternateContent>
      </w:r>
    </w:p>
    <w:p w:rsidR="000E2275" w:rsidRDefault="000E2275" w14:paraId="48A22E90" w14:textId="42D857ED">
      <w:pPr>
        <w:rPr>
          <w:rFonts w:ascii="Arial" w:hAnsi="Arial" w:cs="Arial"/>
          <w:sz w:val="52"/>
          <w:szCs w:val="52"/>
        </w:rPr>
      </w:pPr>
    </w:p>
    <w:p w:rsidR="000E2275" w:rsidRDefault="000E2275" w14:paraId="27600769" w14:textId="00B1F6B1">
      <w:pPr>
        <w:rPr>
          <w:rFonts w:ascii="Arial" w:hAnsi="Arial" w:cs="Arial"/>
          <w:sz w:val="52"/>
          <w:szCs w:val="52"/>
        </w:rPr>
      </w:pPr>
      <w:r>
        <w:rPr>
          <w:rFonts w:ascii="Arial" w:hAnsi="Arial" w:cs="Arial"/>
          <w:noProof/>
          <w:sz w:val="52"/>
          <w:szCs w:val="52"/>
        </w:rPr>
        <mc:AlternateContent>
          <mc:Choice Requires="wps">
            <w:drawing>
              <wp:anchor distT="0" distB="0" distL="114300" distR="114300" simplePos="0" relativeHeight="251675648" behindDoc="1" locked="0" layoutInCell="1" allowOverlap="1" wp14:anchorId="4E192AE5" wp14:editId="31B68D7E">
                <wp:simplePos x="0" y="0"/>
                <wp:positionH relativeFrom="column">
                  <wp:posOffset>381000</wp:posOffset>
                </wp:positionH>
                <wp:positionV relativeFrom="paragraph">
                  <wp:posOffset>147320</wp:posOffset>
                </wp:positionV>
                <wp:extent cx="4610100" cy="579120"/>
                <wp:effectExtent l="0" t="0" r="38100" b="11430"/>
                <wp:wrapNone/>
                <wp:docPr id="19" name="Arrow: Pentagon 19"/>
                <wp:cNvGraphicFramePr/>
                <a:graphic xmlns:a="http://schemas.openxmlformats.org/drawingml/2006/main">
                  <a:graphicData uri="http://schemas.microsoft.com/office/word/2010/wordprocessingShape">
                    <wps:wsp>
                      <wps:cNvSpPr/>
                      <wps:spPr>
                        <a:xfrm>
                          <a:off x="0" y="0"/>
                          <a:ext cx="4610100" cy="579120"/>
                        </a:xfrm>
                        <a:prstGeom prst="homePlate">
                          <a:avLst/>
                        </a:prstGeom>
                        <a:solidFill>
                          <a:srgbClr val="CBBCFC"/>
                        </a:solidFill>
                        <a:ln w="12700" cap="flat" cmpd="sng" algn="ctr">
                          <a:solidFill>
                            <a:srgbClr val="4472C4">
                              <a:shade val="50000"/>
                            </a:srgbClr>
                          </a:solidFill>
                          <a:prstDash val="solid"/>
                          <a:miter lim="800000"/>
                        </a:ln>
                        <a:effectLst/>
                      </wps:spPr>
                      <wps:txbx>
                        <w:txbxContent>
                          <w:p w:rsidRPr="000E2275" w:rsidR="000E2275" w:rsidP="000E2275" w:rsidRDefault="000E2275" w14:paraId="71DD8C1E" w14:textId="28F5F414">
                            <w:pPr>
                              <w:jc w:val="center"/>
                              <w:rPr>
                                <w:rFonts w:ascii="Arial" w:hAnsi="Arial" w:cs="Arial"/>
                                <w:color w:val="0D0D0D" w:themeColor="text1" w:themeTint="F2"/>
                                <w:sz w:val="52"/>
                                <w:szCs w:val="52"/>
                              </w:rPr>
                            </w:pPr>
                            <w:r>
                              <w:rPr>
                                <w:rFonts w:ascii="Arial" w:hAnsi="Arial" w:cs="Arial"/>
                                <w:color w:val="0D0D0D" w:themeColor="text1" w:themeTint="F2"/>
                                <w:sz w:val="52"/>
                                <w:szCs w:val="52"/>
                              </w:rPr>
                              <w:t xml:space="preserve">References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A146C16">
              <v:shape id="Arrow: Pentagon 19" style="position:absolute;margin-left:30pt;margin-top:11.6pt;width:363pt;height:45.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4" fillcolor="#cbbcfc" strokecolor="#2f528f" strokeweight="1pt" type="#_x0000_t15" adj="20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" w14:anchorId="4E192AE5">
                <v:textbox>
                  <w:txbxContent>
                    <w:p w:rsidRPr="000E2275" w:rsidR="000E2275" w:rsidP="000E2275" w:rsidRDefault="000E2275" w14:paraId="459C7026" w14:textId="28F5F414">
                      <w:pPr>
                        <w:jc w:val="center"/>
                        <w:rPr>
                          <w:rFonts w:ascii="Arial" w:hAnsi="Arial" w:cs="Arial"/>
                          <w:color w:val="0D0D0D" w:themeColor="text1" w:themeTint="F2"/>
                          <w:sz w:val="52"/>
                          <w:szCs w:val="52"/>
                        </w:rPr>
                      </w:pPr>
                      <w:r>
                        <w:rPr>
                          <w:rFonts w:ascii="Arial" w:hAnsi="Arial" w:cs="Arial"/>
                          <w:color w:val="0D0D0D" w:themeColor="text1" w:themeTint="F2"/>
                          <w:sz w:val="52"/>
                          <w:szCs w:val="52"/>
                        </w:rPr>
                        <w:t xml:space="preserve">References </w:t>
                      </w:r>
                    </w:p>
                  </w:txbxContent>
                </v:textbox>
              </v:shape>
            </w:pict>
          </mc:Fallback>
        </mc:AlternateContent>
      </w:r>
    </w:p>
    <w:p w:rsidR="000E2275" w:rsidRDefault="000E2275" w14:paraId="3AE7395C" w14:textId="5390423B">
      <w:pPr>
        <w:rPr>
          <w:rFonts w:ascii="Arial" w:hAnsi="Arial" w:cs="Arial"/>
          <w:sz w:val="52"/>
          <w:szCs w:val="52"/>
        </w:rPr>
      </w:pPr>
    </w:p>
    <w:p w:rsidR="000E2275" w:rsidRDefault="000E2275" w14:paraId="6049BA08" w14:textId="0772B4A1">
      <w:pPr>
        <w:rPr>
          <w:rFonts w:ascii="Arial" w:hAnsi="Arial" w:cs="Arial"/>
          <w:sz w:val="52"/>
          <w:szCs w:val="52"/>
        </w:rPr>
      </w:pPr>
    </w:p>
    <w:p w:rsidR="000E2275" w:rsidRDefault="000E2275" w14:paraId="5688314B" w14:textId="41D7FBEA">
      <w:pPr>
        <w:rPr>
          <w:rFonts w:ascii="Arial" w:hAnsi="Arial" w:cs="Arial"/>
          <w:sz w:val="52"/>
          <w:szCs w:val="52"/>
        </w:rPr>
      </w:pPr>
    </w:p>
    <w:p w:rsidR="000E2275" w:rsidRDefault="000E2275" w14:paraId="15E8088B" w14:textId="019C6962">
      <w:pPr>
        <w:rPr>
          <w:rFonts w:ascii="Arial" w:hAnsi="Arial" w:cs="Arial"/>
          <w:sz w:val="52"/>
          <w:szCs w:val="52"/>
        </w:rPr>
      </w:pPr>
    </w:p>
    <w:p w:rsidR="000E2275" w:rsidRDefault="000E2275" w14:paraId="68838082" w14:textId="77777777">
      <w:pPr>
        <w:rPr>
          <w:rFonts w:ascii="Arial" w:hAnsi="Arial" w:cs="Arial"/>
          <w:sz w:val="52"/>
          <w:szCs w:val="52"/>
        </w:rPr>
      </w:pPr>
    </w:p>
    <w:p w:rsidR="007F064F" w:rsidP="007F064F" w:rsidRDefault="00B00768" w14:paraId="34F47ACB" w14:textId="09CBB890">
      <w:pPr>
        <w:rPr>
          <w:rFonts w:ascii="Arial" w:hAnsi="Arial" w:cs="Arial"/>
          <w:sz w:val="40"/>
          <w:szCs w:val="40"/>
        </w:rPr>
      </w:pPr>
      <w:r>
        <w:rPr>
          <w:rFonts w:ascii="Arial" w:hAnsi="Arial" w:cs="Arial"/>
          <w:noProof/>
          <w:sz w:val="40"/>
          <w:szCs w:val="40"/>
        </w:rPr>
        <mc:AlternateContent>
          <mc:Choice Requires="wps">
            <w:drawing>
              <wp:anchor distT="0" distB="0" distL="114300" distR="114300" simplePos="0" relativeHeight="251660288" behindDoc="0" locked="0" layoutInCell="1" allowOverlap="1" wp14:anchorId="67742029" wp14:editId="26C33F13">
                <wp:simplePos x="0" y="0"/>
                <wp:positionH relativeFrom="margin">
                  <wp:align>right</wp:align>
                </wp:positionH>
                <wp:positionV relativeFrom="paragraph">
                  <wp:posOffset>-510540</wp:posOffset>
                </wp:positionV>
                <wp:extent cx="5501640" cy="777240"/>
                <wp:effectExtent l="0" t="0" r="22860" b="22860"/>
                <wp:wrapNone/>
                <wp:docPr id="4" name="Rectangle: Beveled 4"/>
                <wp:cNvGraphicFramePr/>
                <a:graphic xmlns:a="http://schemas.openxmlformats.org/drawingml/2006/main">
                  <a:graphicData uri="http://schemas.microsoft.com/office/word/2010/wordprocessingShape">
                    <wps:wsp>
                      <wps:cNvSpPr/>
                      <wps:spPr>
                        <a:xfrm>
                          <a:off x="0" y="0"/>
                          <a:ext cx="5501640" cy="777240"/>
                        </a:xfrm>
                        <a:prstGeom prst="bevel">
                          <a:avLst/>
                        </a:prstGeom>
                        <a:solidFill>
                          <a:srgbClr val="CBBCFC"/>
                        </a:solidFill>
                        <a:ln>
                          <a:solidFill>
                            <a:schemeClr val="bg1">
                              <a:lumMod val="95000"/>
                            </a:schemeClr>
                          </a:solidFill>
                        </a:ln>
                      </wps:spPr>
                      <wps:style>
                        <a:lnRef idx="2">
                          <a:schemeClr val="accent5"/>
                        </a:lnRef>
                        <a:fillRef idx="1">
                          <a:schemeClr val="lt1"/>
                        </a:fillRef>
                        <a:effectRef idx="0">
                          <a:schemeClr val="accent5"/>
                        </a:effectRef>
                        <a:fontRef idx="minor">
                          <a:schemeClr val="dk1"/>
                        </a:fontRef>
                      </wps:style>
                      <wps:txbx>
                        <w:txbxContent>
                          <w:p w:rsidRPr="00B00768" w:rsidR="00B00768" w:rsidP="00B00768" w:rsidRDefault="00B00768" w14:paraId="3B582C41" w14:textId="7D5E94D2">
                            <w:pPr>
                              <w:jc w:val="center"/>
                              <w:rPr>
                                <w:rFonts w:ascii="Arial" w:hAnsi="Arial" w:cs="Arial"/>
                                <w:sz w:val="44"/>
                                <w:szCs w:val="44"/>
                              </w:rPr>
                            </w:pPr>
                            <w:r w:rsidRPr="00B00768">
                              <w:rPr>
                                <w:rFonts w:ascii="Arial" w:hAnsi="Arial" w:cs="Arial"/>
                                <w:sz w:val="44"/>
                                <w:szCs w:val="44"/>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6A0774D">
              <v:shape id="Rectangle: Beveled 4" style="position:absolute;margin-left:382pt;margin-top:-40.2pt;width:433.2pt;height:61.2pt;z-index:251660288;visibility:visible;mso-wrap-style:square;mso-wrap-distance-left:9pt;mso-wrap-distance-top:0;mso-wrap-distance-right:9pt;mso-wrap-distance-bottom:0;mso-position-horizontal:right;mso-position-horizontal-relative:margin;mso-position-vertical:absolute;mso-position-vertical-relative:text;v-text-anchor:middle" o:spid="_x0000_s1035" fillcolor="#cbbcfc" strokecolor="#f2f2f2 [3052]" strokeweight="1pt" type="#_x0000_t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" w14:anchorId="67742029">
                <v:textbox>
                  <w:txbxContent>
                    <w:p w:rsidRPr="00B00768" w:rsidR="00B00768" w:rsidP="00B00768" w:rsidRDefault="00B00768" w14:paraId="3E7A9F1C" w14:textId="7D5E94D2">
                      <w:pPr>
                        <w:jc w:val="center"/>
                        <w:rPr>
                          <w:rFonts w:ascii="Arial" w:hAnsi="Arial" w:cs="Arial"/>
                          <w:sz w:val="44"/>
                          <w:szCs w:val="44"/>
                        </w:rPr>
                      </w:pPr>
                      <w:r w:rsidRPr="00B00768">
                        <w:rPr>
                          <w:rFonts w:ascii="Arial" w:hAnsi="Arial" w:cs="Arial"/>
                          <w:sz w:val="44"/>
                          <w:szCs w:val="44"/>
                        </w:rPr>
                        <w:t>Introduction</w:t>
                      </w:r>
                    </w:p>
                  </w:txbxContent>
                </v:textbox>
                <w10:wrap anchorx="margin"/>
              </v:shape>
            </w:pict>
          </mc:Fallback>
        </mc:AlternateContent>
      </w:r>
    </w:p>
    <w:p w:rsidR="007F064F" w:rsidP="007F064F" w:rsidRDefault="007F064F" w14:paraId="7F4FD974" w14:textId="3556280F">
      <w:pPr>
        <w:rPr>
          <w:rFonts w:ascii="Arial" w:hAnsi="Arial" w:cs="Arial"/>
          <w:sz w:val="40"/>
          <w:szCs w:val="40"/>
        </w:rPr>
      </w:pPr>
    </w:p>
    <w:p w:rsidR="007F064F" w:rsidP="007F064F" w:rsidRDefault="007F064F" w14:paraId="454B9719" w14:textId="7FF07724">
      <w:pPr>
        <w:rPr>
          <w:rFonts w:ascii="Arial" w:hAnsi="Arial" w:cs="Arial"/>
          <w:sz w:val="40"/>
          <w:szCs w:val="40"/>
        </w:rPr>
      </w:pPr>
    </w:p>
    <w:p w:rsidR="007F064F" w:rsidP="007F064F" w:rsidRDefault="00B00768" w14:paraId="471790D8" w14:textId="361A026E">
      <w:pPr>
        <w:rPr>
          <w:rFonts w:ascii="Arial" w:hAnsi="Arial" w:cs="Arial"/>
          <w:b/>
          <w:bCs/>
          <w:sz w:val="24"/>
          <w:szCs w:val="24"/>
          <w:u w:val="single"/>
        </w:rPr>
      </w:pPr>
      <w:r w:rsidRPr="00B00768">
        <w:rPr>
          <w:rFonts w:ascii="Arial" w:hAnsi="Arial" w:cs="Arial"/>
          <w:b/>
          <w:bCs/>
          <w:sz w:val="24"/>
          <w:szCs w:val="24"/>
          <w:u w:val="single"/>
        </w:rPr>
        <w:t xml:space="preserve">Aims </w:t>
      </w:r>
    </w:p>
    <w:p w:rsidRPr="00682C94" w:rsidR="00682C94" w:rsidP="007F064F" w:rsidRDefault="00682C94" w14:paraId="1EDC151F" w14:textId="1C32A793" w14:noSpellErr="1">
      <w:pPr>
        <w:rPr>
          <w:rFonts w:ascii="Arial" w:hAnsi="Arial" w:cs="Arial"/>
          <w:sz w:val="24"/>
          <w:szCs w:val="24"/>
        </w:rPr>
      </w:pPr>
      <w:r w:rsidRPr="42F70ABE" w:rsidR="00682C94">
        <w:rPr>
          <w:rFonts w:ascii="Arial" w:hAnsi="Arial" w:cs="Arial"/>
          <w:sz w:val="24"/>
          <w:szCs w:val="24"/>
        </w:rPr>
        <w:t xml:space="preserve">This handbook has been produced to enable early years practitioners to recognise how crucial their role is within the development of the child. Assisting the child ensuring their needs are met while keeping in line with government guidance. The aim of this handbook is to assist early years practitioners in facilitating a child’s transition period with the aim of accomplishing the </w:t>
      </w:r>
      <w:r w:rsidRPr="42F70ABE" w:rsidR="00682C94">
        <w:rPr>
          <w:rFonts w:ascii="Arial" w:hAnsi="Arial" w:cs="Arial"/>
          <w:sz w:val="24"/>
          <w:szCs w:val="24"/>
          <w:highlight w:val="yellow"/>
        </w:rPr>
        <w:t>child’s preferred outcomes</w:t>
      </w:r>
      <w:r w:rsidRPr="42F70ABE" w:rsidR="00682C94">
        <w:rPr>
          <w:rFonts w:ascii="Arial" w:hAnsi="Arial" w:cs="Arial"/>
          <w:sz w:val="24"/>
          <w:szCs w:val="24"/>
        </w:rPr>
        <w:t xml:space="preserve">. </w:t>
      </w:r>
      <w:r w:rsidRPr="42F70ABE" w:rsidR="00682C94">
        <w:rPr>
          <w:rFonts w:ascii="Arial" w:hAnsi="Arial" w:cs="Arial"/>
          <w:sz w:val="24"/>
          <w:szCs w:val="24"/>
          <w:highlight w:val="yellow"/>
        </w:rPr>
        <w:t>Ways in which we can monitor and track a child’s development and wellbeing throughout the transition journey</w:t>
      </w:r>
      <w:r w:rsidRPr="42F70ABE" w:rsidR="00682C94">
        <w:rPr>
          <w:rFonts w:ascii="Arial" w:hAnsi="Arial" w:cs="Arial"/>
          <w:sz w:val="24"/>
          <w:szCs w:val="24"/>
        </w:rPr>
        <w:t xml:space="preserve">. While covering what a transition is, the role of the adult, the needs of a child, the learning environment, the importance of communication between the different partnerships </w:t>
      </w:r>
      <w:r w:rsidRPr="42F70ABE" w:rsidR="00682C94">
        <w:rPr>
          <w:rFonts w:ascii="Arial" w:hAnsi="Arial" w:cs="Arial"/>
          <w:sz w:val="24"/>
          <w:szCs w:val="24"/>
          <w:highlight w:val="yellow"/>
        </w:rPr>
        <w:t>involved in the transition and practical interventions that practitioners can put in place to help ensure that the child has a smooth transition</w:t>
      </w:r>
      <w:r w:rsidRPr="42F70ABE" w:rsidR="00682C94">
        <w:rPr>
          <w:rFonts w:ascii="Arial" w:hAnsi="Arial" w:cs="Arial"/>
          <w:sz w:val="24"/>
          <w:szCs w:val="24"/>
        </w:rPr>
        <w:t xml:space="preserve">. It will also explore different theorists and government guidance such as the UNCRC and the Welsh government which are associated with the development of children.  </w:t>
      </w:r>
    </w:p>
    <w:p w:rsidR="00B00768" w:rsidP="007F064F" w:rsidRDefault="000A5B8B" w14:paraId="56C50640" w14:textId="3A00C606">
      <w:pPr>
        <w:rPr>
          <w:rFonts w:ascii="Arial" w:hAnsi="Arial" w:cs="Arial"/>
          <w:b/>
          <w:bCs/>
          <w:sz w:val="24"/>
          <w:szCs w:val="24"/>
          <w:u w:val="single"/>
        </w:rPr>
      </w:pPr>
      <w:r w:rsidRPr="000A5B8B">
        <w:rPr>
          <w:rFonts w:ascii="Arial" w:hAnsi="Arial" w:cs="Arial"/>
          <w:b/>
          <w:bCs/>
          <w:sz w:val="24"/>
          <w:szCs w:val="24"/>
          <w:u w:val="single"/>
        </w:rPr>
        <w:t xml:space="preserve">How to use </w:t>
      </w:r>
    </w:p>
    <w:p w:rsidRPr="000A5B8B" w:rsidR="000A5B8B" w:rsidP="007F064F" w:rsidRDefault="000A5B8B" w14:paraId="4AB99A63" w14:textId="11521B20">
      <w:pPr>
        <w:rPr>
          <w:rFonts w:ascii="Arial" w:hAnsi="Arial" w:cs="Arial"/>
          <w:sz w:val="24"/>
          <w:szCs w:val="24"/>
        </w:rPr>
      </w:pPr>
      <w:r>
        <w:rPr>
          <w:rFonts w:ascii="Arial" w:hAnsi="Arial" w:cs="Arial"/>
          <w:sz w:val="24"/>
          <w:szCs w:val="24"/>
        </w:rPr>
        <w:t>This handbook is a guide on the importance of effective communication between all</w:t>
      </w:r>
      <w:r w:rsidR="007C3761">
        <w:rPr>
          <w:rFonts w:ascii="Arial" w:hAnsi="Arial" w:cs="Arial"/>
          <w:sz w:val="24"/>
          <w:szCs w:val="24"/>
        </w:rPr>
        <w:t xml:space="preserve"> </w:t>
      </w:r>
      <w:r>
        <w:rPr>
          <w:rFonts w:ascii="Arial" w:hAnsi="Arial" w:cs="Arial"/>
          <w:sz w:val="24"/>
          <w:szCs w:val="24"/>
        </w:rPr>
        <w:t xml:space="preserve">involved in a child’s transition from </w:t>
      </w:r>
      <w:r w:rsidR="00473350">
        <w:rPr>
          <w:rFonts w:ascii="Arial" w:hAnsi="Arial" w:cs="Arial"/>
          <w:sz w:val="24"/>
          <w:szCs w:val="24"/>
        </w:rPr>
        <w:t>nurs</w:t>
      </w:r>
      <w:r>
        <w:rPr>
          <w:rFonts w:ascii="Arial" w:hAnsi="Arial" w:cs="Arial"/>
          <w:sz w:val="24"/>
          <w:szCs w:val="24"/>
        </w:rPr>
        <w:t>e</w:t>
      </w:r>
      <w:r w:rsidR="00473350">
        <w:rPr>
          <w:rFonts w:ascii="Arial" w:hAnsi="Arial" w:cs="Arial"/>
          <w:sz w:val="24"/>
          <w:szCs w:val="24"/>
        </w:rPr>
        <w:t>ry</w:t>
      </w:r>
      <w:r>
        <w:rPr>
          <w:rFonts w:ascii="Arial" w:hAnsi="Arial" w:cs="Arial"/>
          <w:sz w:val="24"/>
          <w:szCs w:val="24"/>
        </w:rPr>
        <w:t xml:space="preserve"> to </w:t>
      </w:r>
      <w:r w:rsidR="00473350">
        <w:rPr>
          <w:rFonts w:ascii="Arial" w:hAnsi="Arial" w:cs="Arial"/>
          <w:sz w:val="24"/>
          <w:szCs w:val="24"/>
        </w:rPr>
        <w:t>reception.</w:t>
      </w:r>
      <w:r>
        <w:rPr>
          <w:rFonts w:ascii="Arial" w:hAnsi="Arial" w:cs="Arial"/>
          <w:sz w:val="24"/>
          <w:szCs w:val="24"/>
        </w:rPr>
        <w:t xml:space="preserve"> It is divided into comprehensive sections that all play a part in facilitating a smooth transition for </w:t>
      </w:r>
      <w:r w:rsidR="00110DB9">
        <w:rPr>
          <w:rFonts w:ascii="Arial" w:hAnsi="Arial" w:cs="Arial"/>
          <w:sz w:val="24"/>
          <w:szCs w:val="24"/>
        </w:rPr>
        <w:t>the child</w:t>
      </w:r>
      <w:r>
        <w:rPr>
          <w:rFonts w:ascii="Arial" w:hAnsi="Arial" w:cs="Arial"/>
          <w:sz w:val="24"/>
          <w:szCs w:val="24"/>
        </w:rPr>
        <w:t>. There are practical interventions that will be suggested in order to guide practitioners in helping the child have a support</w:t>
      </w:r>
      <w:r w:rsidR="00A6727A">
        <w:rPr>
          <w:rFonts w:ascii="Arial" w:hAnsi="Arial" w:cs="Arial"/>
          <w:sz w:val="24"/>
          <w:szCs w:val="24"/>
        </w:rPr>
        <w:t xml:space="preserve">ed transition that has minimal disruption on the child’s development and wellbeing. </w:t>
      </w:r>
    </w:p>
    <w:p w:rsidRPr="00B00768" w:rsidR="00B00768" w:rsidP="007F064F" w:rsidRDefault="00B00768" w14:paraId="59141065" w14:textId="71C5D3CC">
      <w:pPr>
        <w:rPr>
          <w:rFonts w:ascii="Arial" w:hAnsi="Arial" w:cs="Arial"/>
          <w:sz w:val="24"/>
          <w:szCs w:val="24"/>
          <w:u w:val="single"/>
        </w:rPr>
      </w:pPr>
    </w:p>
    <w:p w:rsidR="42F70ABE" w:rsidP="42F70ABE" w:rsidRDefault="42F70ABE" w14:paraId="7EA698AE" w14:textId="249AA75F">
      <w:pPr>
        <w:rPr>
          <w:rFonts w:ascii="Arial" w:hAnsi="Arial" w:cs="Arial"/>
          <w:b w:val="1"/>
          <w:bCs w:val="1"/>
          <w:sz w:val="24"/>
          <w:szCs w:val="24"/>
          <w:u w:val="single"/>
        </w:rPr>
      </w:pPr>
    </w:p>
    <w:p w:rsidR="42F70ABE" w:rsidP="42F70ABE" w:rsidRDefault="42F70ABE" w14:paraId="43CFA36C" w14:textId="46FFE362">
      <w:pPr>
        <w:rPr>
          <w:rFonts w:ascii="Arial" w:hAnsi="Arial" w:cs="Arial"/>
          <w:b w:val="1"/>
          <w:bCs w:val="1"/>
          <w:sz w:val="24"/>
          <w:szCs w:val="24"/>
          <w:u w:val="single"/>
        </w:rPr>
      </w:pPr>
    </w:p>
    <w:p w:rsidR="42F70ABE" w:rsidP="42F70ABE" w:rsidRDefault="42F70ABE" w14:paraId="6E328A2E" w14:textId="498C63DE">
      <w:pPr>
        <w:rPr>
          <w:rFonts w:ascii="Arial" w:hAnsi="Arial" w:cs="Arial"/>
          <w:b w:val="1"/>
          <w:bCs w:val="1"/>
          <w:sz w:val="24"/>
          <w:szCs w:val="24"/>
          <w:u w:val="single"/>
        </w:rPr>
      </w:pPr>
    </w:p>
    <w:p w:rsidR="42F70ABE" w:rsidP="42F70ABE" w:rsidRDefault="42F70ABE" w14:paraId="5A05E89D" w14:textId="79960DB8">
      <w:pPr>
        <w:rPr>
          <w:rFonts w:ascii="Arial" w:hAnsi="Arial" w:cs="Arial"/>
          <w:b w:val="1"/>
          <w:bCs w:val="1"/>
          <w:sz w:val="24"/>
          <w:szCs w:val="24"/>
          <w:u w:val="single"/>
        </w:rPr>
      </w:pPr>
    </w:p>
    <w:p w:rsidR="008A174B" w:rsidP="007D108B" w:rsidRDefault="008A174B" w14:paraId="6647A729" w14:textId="4470C619">
      <w:pPr>
        <w:rPr>
          <w:rFonts w:ascii="Arial" w:hAnsi="Arial" w:cs="Arial"/>
          <w:b w:val="1"/>
          <w:bCs w:val="1"/>
          <w:sz w:val="24"/>
          <w:szCs w:val="24"/>
          <w:u w:val="single"/>
        </w:rPr>
      </w:pPr>
      <w:r w:rsidRPr="42F70ABE" w:rsidR="00EB0BA5">
        <w:rPr>
          <w:rFonts w:ascii="Arial" w:hAnsi="Arial" w:cs="Arial"/>
          <w:b w:val="1"/>
          <w:bCs w:val="1"/>
          <w:sz w:val="24"/>
          <w:szCs w:val="24"/>
          <w:u w:val="single"/>
        </w:rPr>
        <w:t>What are transitions</w:t>
      </w:r>
      <w:r w:rsidRPr="42F70ABE" w:rsidR="00EB0BA5">
        <w:rPr>
          <w:rFonts w:ascii="Arial" w:hAnsi="Arial" w:cs="Arial"/>
          <w:b w:val="1"/>
          <w:bCs w:val="1"/>
          <w:sz w:val="24"/>
          <w:szCs w:val="24"/>
          <w:u w:val="single"/>
        </w:rPr>
        <w:t xml:space="preserve">? </w:t>
      </w:r>
    </w:p>
    <w:p w:rsidR="42F70ABE" w:rsidP="42F70ABE" w:rsidRDefault="42F70ABE" w14:paraId="5F1872F4" w14:textId="532623FC">
      <w:pPr>
        <w:rPr>
          <w:rFonts w:ascii="Arial" w:hAnsi="Arial" w:cs="Arial"/>
          <w:sz w:val="24"/>
          <w:szCs w:val="24"/>
        </w:rPr>
      </w:pPr>
    </w:p>
    <w:p w:rsidR="007D108B" w:rsidP="42F70ABE" w:rsidRDefault="007D108B" w14:paraId="1ED2A7B8" w14:textId="5036446F">
      <w:pPr>
        <w:rPr>
          <w:rFonts w:ascii="Arial" w:hAnsi="Arial" w:cs="Arial"/>
          <w:sz w:val="24"/>
          <w:szCs w:val="24"/>
        </w:rPr>
      </w:pPr>
      <w:r w:rsidRPr="42F70ABE" w:rsidR="007D108B">
        <w:rPr>
          <w:rFonts w:ascii="Arial" w:hAnsi="Arial" w:cs="Arial"/>
          <w:sz w:val="24"/>
          <w:szCs w:val="24"/>
        </w:rPr>
        <w:t xml:space="preserve">Transitions </w:t>
      </w:r>
      <w:r w:rsidRPr="42F70ABE" w:rsidR="00AC320E">
        <w:rPr>
          <w:rFonts w:ascii="Arial" w:hAnsi="Arial" w:cs="Arial"/>
          <w:sz w:val="24"/>
          <w:szCs w:val="24"/>
        </w:rPr>
        <w:t xml:space="preserve">are a journey that all individuals </w:t>
      </w:r>
      <w:r w:rsidRPr="42F70ABE" w:rsidR="00426581">
        <w:rPr>
          <w:rFonts w:ascii="Arial" w:hAnsi="Arial" w:cs="Arial"/>
          <w:sz w:val="24"/>
          <w:szCs w:val="24"/>
        </w:rPr>
        <w:t>will encounter throughout life</w:t>
      </w:r>
      <w:r w:rsidRPr="42F70ABE" w:rsidR="00A730FE">
        <w:rPr>
          <w:rFonts w:ascii="Arial" w:hAnsi="Arial" w:cs="Arial"/>
          <w:sz w:val="24"/>
          <w:szCs w:val="24"/>
        </w:rPr>
        <w:t xml:space="preserve"> these transitions can include </w:t>
      </w:r>
      <w:r w:rsidRPr="42F70ABE" w:rsidR="00A730FE">
        <w:rPr>
          <w:rFonts w:ascii="Arial" w:hAnsi="Arial" w:cs="Arial"/>
          <w:sz w:val="24"/>
          <w:szCs w:val="24"/>
        </w:rPr>
        <w:t>horizontal</w:t>
      </w:r>
      <w:r w:rsidRPr="42F70ABE" w:rsidR="00A730FE">
        <w:rPr>
          <w:rFonts w:ascii="Arial" w:hAnsi="Arial" w:cs="Arial"/>
          <w:sz w:val="24"/>
          <w:szCs w:val="24"/>
        </w:rPr>
        <w:t xml:space="preserve"> and vertical transitions</w:t>
      </w:r>
      <w:r w:rsidRPr="42F70ABE" w:rsidR="00426581">
        <w:rPr>
          <w:rFonts w:ascii="Arial" w:hAnsi="Arial" w:cs="Arial"/>
          <w:sz w:val="24"/>
          <w:szCs w:val="24"/>
        </w:rPr>
        <w:t xml:space="preserve">. </w:t>
      </w:r>
      <w:r w:rsidRPr="42F70ABE" w:rsidR="00A730FE">
        <w:rPr>
          <w:rFonts w:ascii="Arial" w:hAnsi="Arial" w:cs="Arial"/>
          <w:sz w:val="24"/>
          <w:szCs w:val="24"/>
        </w:rPr>
        <w:t xml:space="preserve">As well </w:t>
      </w:r>
      <w:r w:rsidRPr="42F70ABE" w:rsidR="000840F7">
        <w:rPr>
          <w:rFonts w:ascii="Arial" w:hAnsi="Arial" w:cs="Arial"/>
          <w:sz w:val="24"/>
          <w:szCs w:val="24"/>
        </w:rPr>
        <w:t xml:space="preserve">as other additional transitions relating to a child’s home environment or additional learning needs. This </w:t>
      </w:r>
      <w:r w:rsidRPr="42F70ABE" w:rsidR="00190462">
        <w:rPr>
          <w:rFonts w:ascii="Arial" w:hAnsi="Arial" w:cs="Arial"/>
          <w:sz w:val="24"/>
          <w:szCs w:val="24"/>
        </w:rPr>
        <w:t xml:space="preserve">handbook is going to focus on the vertical transition </w:t>
      </w:r>
      <w:r w:rsidRPr="42F70ABE" w:rsidR="00EB5AC7">
        <w:rPr>
          <w:rFonts w:ascii="Arial" w:hAnsi="Arial" w:cs="Arial"/>
          <w:sz w:val="24"/>
          <w:szCs w:val="24"/>
        </w:rPr>
        <w:t>from home to nursery</w:t>
      </w:r>
      <w:r w:rsidRPr="42F70ABE" w:rsidR="00190462">
        <w:rPr>
          <w:rFonts w:ascii="Arial" w:hAnsi="Arial" w:cs="Arial"/>
          <w:sz w:val="24"/>
          <w:szCs w:val="24"/>
        </w:rPr>
        <w:t>.</w:t>
      </w:r>
      <w:r w:rsidRPr="42F70ABE" w:rsidR="00ED2241">
        <w:rPr>
          <w:rFonts w:ascii="Arial" w:hAnsi="Arial" w:cs="Arial"/>
          <w:sz w:val="24"/>
          <w:szCs w:val="24"/>
        </w:rPr>
        <w:t xml:space="preserve"> T</w:t>
      </w:r>
      <w:r w:rsidRPr="42F70ABE" w:rsidR="00426581">
        <w:rPr>
          <w:rFonts w:ascii="Arial" w:hAnsi="Arial" w:cs="Arial"/>
          <w:sz w:val="24"/>
          <w:szCs w:val="24"/>
        </w:rPr>
        <w:t xml:space="preserve">ransitions in early years are more frequent and have a </w:t>
      </w:r>
      <w:r w:rsidRPr="42F70ABE" w:rsidR="00D2346B">
        <w:rPr>
          <w:rFonts w:ascii="Arial" w:hAnsi="Arial" w:cs="Arial"/>
          <w:sz w:val="24"/>
          <w:szCs w:val="24"/>
        </w:rPr>
        <w:t>greater impact on the child’s development. According to Early Years Matters</w:t>
      </w:r>
      <w:r w:rsidRPr="42F70ABE" w:rsidR="00697A06">
        <w:rPr>
          <w:rFonts w:ascii="Arial" w:hAnsi="Arial" w:cs="Arial"/>
          <w:sz w:val="24"/>
          <w:szCs w:val="24"/>
        </w:rPr>
        <w:t xml:space="preserve"> (20</w:t>
      </w:r>
      <w:r w:rsidRPr="42F70ABE" w:rsidR="47FDA95F">
        <w:rPr>
          <w:rFonts w:ascii="Arial" w:hAnsi="Arial" w:cs="Arial"/>
          <w:sz w:val="24"/>
          <w:szCs w:val="24"/>
        </w:rPr>
        <w:t>12</w:t>
      </w:r>
      <w:r w:rsidRPr="42F70ABE" w:rsidR="00697A06">
        <w:rPr>
          <w:rFonts w:ascii="Arial" w:hAnsi="Arial" w:cs="Arial"/>
          <w:sz w:val="24"/>
          <w:szCs w:val="24"/>
        </w:rPr>
        <w:t xml:space="preserve">) transitions are milestone events </w:t>
      </w:r>
      <w:r w:rsidRPr="42F70ABE" w:rsidR="00A344BD">
        <w:rPr>
          <w:rFonts w:ascii="Arial" w:hAnsi="Arial" w:cs="Arial"/>
          <w:sz w:val="24"/>
          <w:szCs w:val="24"/>
        </w:rPr>
        <w:t xml:space="preserve">for </w:t>
      </w:r>
      <w:r w:rsidRPr="42F70ABE" w:rsidR="151FB05E">
        <w:rPr>
          <w:rFonts w:ascii="Arial" w:hAnsi="Arial" w:cs="Arial"/>
          <w:sz w:val="24"/>
          <w:szCs w:val="24"/>
        </w:rPr>
        <w:t>children,</w:t>
      </w:r>
      <w:r w:rsidRPr="42F70ABE" w:rsidR="00A344BD">
        <w:rPr>
          <w:rFonts w:ascii="Arial" w:hAnsi="Arial" w:cs="Arial"/>
          <w:sz w:val="24"/>
          <w:szCs w:val="24"/>
        </w:rPr>
        <w:t xml:space="preserve"> and they have a </w:t>
      </w:r>
      <w:r w:rsidRPr="42F70ABE" w:rsidR="001D07D9">
        <w:rPr>
          <w:rFonts w:ascii="Arial" w:hAnsi="Arial" w:cs="Arial"/>
          <w:sz w:val="24"/>
          <w:szCs w:val="24"/>
        </w:rPr>
        <w:t xml:space="preserve">significant effect on the child’s </w:t>
      </w:r>
      <w:r w:rsidRPr="42F70ABE" w:rsidR="008A174B">
        <w:rPr>
          <w:rFonts w:ascii="Arial" w:hAnsi="Arial" w:cs="Arial"/>
          <w:sz w:val="24"/>
          <w:szCs w:val="24"/>
        </w:rPr>
        <w:t>development. Education</w:t>
      </w:r>
      <w:r w:rsidRPr="42F70ABE" w:rsidR="00E60DC0">
        <w:rPr>
          <w:rFonts w:ascii="Arial" w:hAnsi="Arial" w:cs="Arial"/>
          <w:sz w:val="24"/>
          <w:szCs w:val="24"/>
        </w:rPr>
        <w:t xml:space="preserve"> Scotland (2022) states that transitions can be challenging </w:t>
      </w:r>
      <w:r w:rsidRPr="42F70ABE" w:rsidR="006025E0">
        <w:rPr>
          <w:rFonts w:ascii="Arial" w:hAnsi="Arial" w:cs="Arial"/>
          <w:sz w:val="24"/>
          <w:szCs w:val="24"/>
        </w:rPr>
        <w:t xml:space="preserve">so support from parents and practitioners is essential in order to help the transition </w:t>
      </w:r>
      <w:r w:rsidRPr="42F70ABE" w:rsidR="00703B9D">
        <w:rPr>
          <w:rFonts w:ascii="Arial" w:hAnsi="Arial" w:cs="Arial"/>
          <w:sz w:val="24"/>
          <w:szCs w:val="24"/>
        </w:rPr>
        <w:t>go smoothly.</w:t>
      </w:r>
    </w:p>
    <w:p w:rsidR="684B81D9" w:rsidP="42F70ABE" w:rsidRDefault="684B81D9" w14:paraId="20BEB462" w14:textId="1E726775">
      <w:pPr>
        <w:pStyle w:val="Normal"/>
        <w:rPr>
          <w:rFonts w:ascii="Arial" w:hAnsi="Arial" w:cs="Arial"/>
          <w:sz w:val="24"/>
          <w:szCs w:val="24"/>
        </w:rPr>
      </w:pPr>
      <w:r w:rsidRPr="42F70ABE" w:rsidR="684B81D9">
        <w:rPr>
          <w:rFonts w:ascii="Arial" w:hAnsi="Arial" w:eastAsia="Arial" w:cs="Arial"/>
          <w:b w:val="0"/>
          <w:bCs w:val="0"/>
          <w:i w:val="0"/>
          <w:iCs w:val="0"/>
          <w:caps w:val="0"/>
          <w:smallCaps w:val="0"/>
          <w:noProof w:val="0"/>
          <w:color w:val="auto"/>
          <w:sz w:val="24"/>
          <w:szCs w:val="24"/>
          <w:lang w:val="en-GB"/>
        </w:rPr>
        <w:t>Vogler et al. (2008)</w:t>
      </w:r>
      <w:r w:rsidRPr="42F70ABE" w:rsidR="684B81D9">
        <w:rPr>
          <w:rFonts w:ascii="Arial" w:hAnsi="Arial" w:cs="Arial"/>
          <w:color w:val="auto"/>
          <w:sz w:val="24"/>
          <w:szCs w:val="24"/>
        </w:rPr>
        <w:t xml:space="preserve"> describes </w:t>
      </w:r>
      <w:r w:rsidRPr="42F70ABE" w:rsidR="45A2D0FF">
        <w:rPr>
          <w:rFonts w:ascii="Arial" w:hAnsi="Arial" w:cs="Arial"/>
          <w:sz w:val="24"/>
          <w:szCs w:val="24"/>
        </w:rPr>
        <w:t>H</w:t>
      </w:r>
      <w:r w:rsidRPr="42F70ABE" w:rsidR="508550D8">
        <w:rPr>
          <w:rFonts w:ascii="Arial" w:hAnsi="Arial" w:cs="Arial"/>
          <w:sz w:val="24"/>
          <w:szCs w:val="24"/>
        </w:rPr>
        <w:t>orizontal</w:t>
      </w:r>
      <w:r w:rsidRPr="42F70ABE" w:rsidR="00703B9D">
        <w:rPr>
          <w:rFonts w:ascii="Arial" w:hAnsi="Arial" w:cs="Arial"/>
          <w:sz w:val="24"/>
          <w:szCs w:val="24"/>
        </w:rPr>
        <w:t xml:space="preserve"> </w:t>
      </w:r>
      <w:r w:rsidRPr="42F70ABE" w:rsidR="45A2D0FF">
        <w:rPr>
          <w:rFonts w:ascii="Arial" w:hAnsi="Arial" w:cs="Arial"/>
          <w:sz w:val="24"/>
          <w:szCs w:val="24"/>
        </w:rPr>
        <w:t xml:space="preserve">transitions </w:t>
      </w:r>
      <w:r w:rsidRPr="42F70ABE" w:rsidR="6B6C7E09">
        <w:rPr>
          <w:rFonts w:ascii="Arial" w:hAnsi="Arial" w:cs="Arial"/>
          <w:sz w:val="24"/>
          <w:szCs w:val="24"/>
        </w:rPr>
        <w:t>relate to the more frequent transitions that usually refer to</w:t>
      </w:r>
      <w:r w:rsidRPr="42F70ABE" w:rsidR="76B444C9">
        <w:rPr>
          <w:rFonts w:ascii="Arial" w:hAnsi="Arial" w:cs="Arial"/>
          <w:sz w:val="24"/>
          <w:szCs w:val="24"/>
        </w:rPr>
        <w:t xml:space="preserve"> movements or</w:t>
      </w:r>
      <w:r w:rsidRPr="42F70ABE" w:rsidR="6B6C7E09">
        <w:rPr>
          <w:rFonts w:ascii="Arial" w:hAnsi="Arial" w:cs="Arial"/>
          <w:sz w:val="24"/>
          <w:szCs w:val="24"/>
        </w:rPr>
        <w:t xml:space="preserve"> </w:t>
      </w:r>
      <w:r w:rsidRPr="42F70ABE" w:rsidR="6B6C7E09">
        <w:rPr>
          <w:rFonts w:ascii="Arial" w:hAnsi="Arial" w:cs="Arial"/>
          <w:sz w:val="24"/>
          <w:szCs w:val="24"/>
        </w:rPr>
        <w:t>the change of routine for example a</w:t>
      </w:r>
      <w:r w:rsidRPr="42F70ABE" w:rsidR="6E98ACAE">
        <w:rPr>
          <w:rFonts w:ascii="Arial" w:hAnsi="Arial" w:cs="Arial"/>
          <w:sz w:val="24"/>
          <w:szCs w:val="24"/>
        </w:rPr>
        <w:t xml:space="preserve"> </w:t>
      </w:r>
      <w:r w:rsidRPr="42F70ABE" w:rsidR="0ECA47BF">
        <w:rPr>
          <w:rFonts w:ascii="Arial" w:hAnsi="Arial" w:cs="Arial"/>
          <w:sz w:val="24"/>
          <w:szCs w:val="24"/>
        </w:rPr>
        <w:t xml:space="preserve">child going from the classroom to the playground. Vertical transitions </w:t>
      </w:r>
      <w:r w:rsidRPr="42F70ABE" w:rsidR="5362BCF6">
        <w:rPr>
          <w:rFonts w:ascii="Arial" w:hAnsi="Arial" w:cs="Arial"/>
          <w:sz w:val="24"/>
          <w:szCs w:val="24"/>
        </w:rPr>
        <w:t xml:space="preserve">relate to the more significant transitions in a child’s life such as going from home to nursery, or nursery to school. </w:t>
      </w:r>
    </w:p>
    <w:p w:rsidR="35E15E34" w:rsidP="42F70ABE" w:rsidRDefault="35E15E34" w14:paraId="721B9066" w14:textId="41C50233">
      <w:pPr>
        <w:pStyle w:val="Normal"/>
        <w:rPr>
          <w:rFonts w:ascii="Arial" w:hAnsi="Arial" w:cs="Arial"/>
          <w:sz w:val="24"/>
          <w:szCs w:val="24"/>
        </w:rPr>
      </w:pPr>
      <w:r w:rsidRPr="42F70ABE" w:rsidR="35E15E34">
        <w:rPr>
          <w:rFonts w:ascii="Arial" w:hAnsi="Arial" w:cs="Arial"/>
          <w:sz w:val="24"/>
          <w:szCs w:val="24"/>
        </w:rPr>
        <w:t xml:space="preserve">The timing of vertical transitions </w:t>
      </w:r>
      <w:r w:rsidRPr="42F70ABE" w:rsidR="410D8469">
        <w:rPr>
          <w:rFonts w:ascii="Arial" w:hAnsi="Arial" w:cs="Arial"/>
          <w:sz w:val="24"/>
          <w:szCs w:val="24"/>
        </w:rPr>
        <w:t>is</w:t>
      </w:r>
      <w:r w:rsidRPr="42F70ABE" w:rsidR="35E15E34">
        <w:rPr>
          <w:rFonts w:ascii="Arial" w:hAnsi="Arial" w:cs="Arial"/>
          <w:sz w:val="24"/>
          <w:szCs w:val="24"/>
        </w:rPr>
        <w:t xml:space="preserve"> determined by the child’s development. It was strongly influenced by the theorist Jean Piaget who believed that there were 4 </w:t>
      </w:r>
      <w:r w:rsidRPr="42F70ABE" w:rsidR="1533D0CD">
        <w:rPr>
          <w:rFonts w:ascii="Arial" w:hAnsi="Arial" w:cs="Arial"/>
          <w:sz w:val="24"/>
          <w:szCs w:val="24"/>
        </w:rPr>
        <w:t>stages of cognitive development.</w:t>
      </w:r>
      <w:r w:rsidRPr="42F70ABE" w:rsidR="46E9EB04">
        <w:rPr>
          <w:rFonts w:ascii="Arial" w:hAnsi="Arial" w:cs="Arial"/>
          <w:sz w:val="24"/>
          <w:szCs w:val="24"/>
        </w:rPr>
        <w:t xml:space="preserve"> </w:t>
      </w:r>
    </w:p>
    <w:p w:rsidR="002D327A" w:rsidP="007F064F" w:rsidRDefault="002D327A" w14:paraId="04A4FFFF" w14:textId="77777777">
      <w:pPr>
        <w:rPr>
          <w:rFonts w:ascii="Arial" w:hAnsi="Arial" w:cs="Arial"/>
          <w:sz w:val="24"/>
          <w:szCs w:val="24"/>
        </w:rPr>
      </w:pPr>
    </w:p>
    <w:p w:rsidR="008B074D" w:rsidP="42F70ABE" w:rsidRDefault="002D327A" w14:paraId="71250411" w14:textId="7E8A3055">
      <w:pPr>
        <w:pStyle w:val="Normal"/>
        <w:rPr>
          <w:rFonts w:ascii="Arial" w:hAnsi="Arial" w:cs="Arial"/>
          <w:sz w:val="24"/>
          <w:szCs w:val="24"/>
        </w:rPr>
      </w:pPr>
      <w:r w:rsidRPr="42F70ABE" w:rsidR="002D327A">
        <w:rPr>
          <w:rFonts w:ascii="Arial" w:hAnsi="Arial" w:cs="Arial"/>
          <w:sz w:val="24"/>
          <w:szCs w:val="24"/>
        </w:rPr>
        <w:t>G</w:t>
      </w:r>
      <w:r w:rsidRPr="42F70ABE" w:rsidR="008B074D">
        <w:rPr>
          <w:rFonts w:ascii="Arial" w:hAnsi="Arial" w:cs="Arial"/>
          <w:sz w:val="24"/>
          <w:szCs w:val="24"/>
        </w:rPr>
        <w:t>rowing up</w:t>
      </w:r>
      <w:r w:rsidRPr="42F70ABE" w:rsidR="0B32718F">
        <w:rPr>
          <w:rFonts w:ascii="Arial" w:hAnsi="Arial" w:cs="Arial"/>
          <w:sz w:val="24"/>
          <w:szCs w:val="24"/>
        </w:rPr>
        <w:t xml:space="preserve"> </w:t>
      </w:r>
      <w:r w:rsidRPr="42F70ABE" w:rsidR="008B074D">
        <w:rPr>
          <w:rFonts w:ascii="Arial" w:hAnsi="Arial" w:cs="Arial"/>
          <w:sz w:val="24"/>
          <w:szCs w:val="24"/>
        </w:rPr>
        <w:t xml:space="preserve">children face a multitude of </w:t>
      </w:r>
      <w:r w:rsidRPr="42F70ABE" w:rsidR="00E47E61">
        <w:rPr>
          <w:rFonts w:ascii="Arial" w:hAnsi="Arial" w:cs="Arial"/>
          <w:sz w:val="24"/>
          <w:szCs w:val="24"/>
        </w:rPr>
        <w:t>transition</w:t>
      </w:r>
      <w:r w:rsidRPr="42F70ABE" w:rsidR="00D761E0">
        <w:rPr>
          <w:rFonts w:ascii="Arial" w:hAnsi="Arial" w:cs="Arial"/>
          <w:sz w:val="24"/>
          <w:szCs w:val="24"/>
        </w:rPr>
        <w:t>s</w:t>
      </w:r>
      <w:r w:rsidRPr="42F70ABE" w:rsidR="00E47E61">
        <w:rPr>
          <w:rFonts w:ascii="Arial" w:hAnsi="Arial" w:cs="Arial"/>
          <w:sz w:val="24"/>
          <w:szCs w:val="24"/>
        </w:rPr>
        <w:t>,</w:t>
      </w:r>
      <w:r w:rsidRPr="42F70ABE" w:rsidR="008B074D">
        <w:rPr>
          <w:rFonts w:ascii="Arial" w:hAnsi="Arial" w:cs="Arial"/>
          <w:sz w:val="24"/>
          <w:szCs w:val="24"/>
        </w:rPr>
        <w:t xml:space="preserve"> and </w:t>
      </w:r>
      <w:r w:rsidRPr="42F70ABE" w:rsidR="00E47E61">
        <w:rPr>
          <w:rFonts w:ascii="Arial" w:hAnsi="Arial" w:cs="Arial"/>
          <w:sz w:val="24"/>
          <w:szCs w:val="24"/>
        </w:rPr>
        <w:t>no two children experience a transition the</w:t>
      </w:r>
      <w:r w:rsidRPr="42F70ABE" w:rsidR="00D761E0">
        <w:rPr>
          <w:rFonts w:ascii="Arial" w:hAnsi="Arial" w:cs="Arial"/>
          <w:sz w:val="24"/>
          <w:szCs w:val="24"/>
        </w:rPr>
        <w:t xml:space="preserve"> </w:t>
      </w:r>
      <w:r w:rsidRPr="42F70ABE" w:rsidR="00E47E61">
        <w:rPr>
          <w:rFonts w:ascii="Arial" w:hAnsi="Arial" w:cs="Arial"/>
          <w:sz w:val="24"/>
          <w:szCs w:val="24"/>
        </w:rPr>
        <w:t xml:space="preserve">same. Each child will </w:t>
      </w:r>
      <w:r w:rsidRPr="42F70ABE" w:rsidR="00285685">
        <w:rPr>
          <w:rFonts w:ascii="Arial" w:hAnsi="Arial" w:cs="Arial"/>
          <w:sz w:val="24"/>
          <w:szCs w:val="24"/>
        </w:rPr>
        <w:t>have</w:t>
      </w:r>
      <w:r w:rsidRPr="42F70ABE" w:rsidR="76F73F11">
        <w:rPr>
          <w:rFonts w:ascii="Arial" w:hAnsi="Arial" w:cs="Arial"/>
          <w:sz w:val="24"/>
          <w:szCs w:val="24"/>
        </w:rPr>
        <w:t xml:space="preserve"> their own</w:t>
      </w:r>
      <w:r w:rsidRPr="42F70ABE" w:rsidR="00285685">
        <w:rPr>
          <w:rFonts w:ascii="Arial" w:hAnsi="Arial" w:cs="Arial"/>
          <w:sz w:val="24"/>
          <w:szCs w:val="24"/>
        </w:rPr>
        <w:t xml:space="preserve"> environmental</w:t>
      </w:r>
      <w:r w:rsidRPr="42F70ABE" w:rsidR="00F60842">
        <w:rPr>
          <w:rFonts w:ascii="Arial" w:hAnsi="Arial" w:cs="Arial"/>
          <w:sz w:val="24"/>
          <w:szCs w:val="24"/>
        </w:rPr>
        <w:t xml:space="preserve"> </w:t>
      </w:r>
      <w:r w:rsidRPr="42F70ABE" w:rsidR="00703BEF">
        <w:rPr>
          <w:rFonts w:ascii="Arial" w:hAnsi="Arial" w:cs="Arial"/>
          <w:sz w:val="24"/>
          <w:szCs w:val="24"/>
        </w:rPr>
        <w:t>factors</w:t>
      </w:r>
      <w:r w:rsidRPr="42F70ABE" w:rsidR="00F60842">
        <w:rPr>
          <w:rFonts w:ascii="Arial" w:hAnsi="Arial" w:cs="Arial"/>
          <w:sz w:val="24"/>
          <w:szCs w:val="24"/>
        </w:rPr>
        <w:t xml:space="preserve"> which may </w:t>
      </w:r>
      <w:r w:rsidRPr="42F70ABE" w:rsidR="00523B33">
        <w:rPr>
          <w:rFonts w:ascii="Arial" w:hAnsi="Arial" w:cs="Arial"/>
          <w:sz w:val="24"/>
          <w:szCs w:val="24"/>
        </w:rPr>
        <w:t xml:space="preserve">result in the child </w:t>
      </w:r>
      <w:r w:rsidRPr="42F70ABE" w:rsidR="03E73020">
        <w:rPr>
          <w:rFonts w:ascii="Arial" w:hAnsi="Arial" w:cs="Arial"/>
          <w:sz w:val="24"/>
          <w:szCs w:val="24"/>
        </w:rPr>
        <w:t>experiencing</w:t>
      </w:r>
      <w:r w:rsidRPr="42F70ABE" w:rsidR="00523B33">
        <w:rPr>
          <w:rFonts w:ascii="Arial" w:hAnsi="Arial" w:cs="Arial"/>
          <w:sz w:val="24"/>
          <w:szCs w:val="24"/>
        </w:rPr>
        <w:t xml:space="preserve"> multiple transitions </w:t>
      </w:r>
      <w:r w:rsidRPr="42F70ABE" w:rsidR="33DFC479">
        <w:rPr>
          <w:rFonts w:ascii="Arial" w:hAnsi="Arial" w:cs="Arial"/>
          <w:sz w:val="24"/>
          <w:szCs w:val="24"/>
        </w:rPr>
        <w:t>simultaneously</w:t>
      </w:r>
      <w:r w:rsidRPr="42F70ABE" w:rsidR="7D347531">
        <w:rPr>
          <w:rFonts w:ascii="Arial" w:hAnsi="Arial" w:cs="Arial"/>
          <w:sz w:val="24"/>
          <w:szCs w:val="24"/>
        </w:rPr>
        <w:t xml:space="preserve"> which could interfere with their ability to overcome the transition without minimal disruption on their development and wellbeing</w:t>
      </w:r>
      <w:r w:rsidRPr="42F70ABE" w:rsidR="00523B33">
        <w:rPr>
          <w:rFonts w:ascii="Arial" w:hAnsi="Arial" w:cs="Arial"/>
          <w:sz w:val="24"/>
          <w:szCs w:val="24"/>
        </w:rPr>
        <w:t xml:space="preserve">. </w:t>
      </w:r>
      <w:r w:rsidRPr="42F70ABE" w:rsidR="1AA79ADA">
        <w:rPr>
          <w:rFonts w:ascii="Arial" w:hAnsi="Arial" w:cs="Arial"/>
          <w:sz w:val="24"/>
          <w:szCs w:val="24"/>
        </w:rPr>
        <w:t xml:space="preserve">The child could be experiencing emotional distress </w:t>
      </w:r>
      <w:r w:rsidRPr="42F70ABE" w:rsidR="00085E12">
        <w:rPr>
          <w:rFonts w:ascii="Arial" w:hAnsi="Arial" w:cs="Arial"/>
          <w:sz w:val="24"/>
          <w:szCs w:val="24"/>
        </w:rPr>
        <w:t xml:space="preserve">, so it is vital that the child’s individual needs are carefully considered throughout. </w:t>
      </w:r>
      <w:r w:rsidRPr="42F70ABE" w:rsidR="37AB1F6E">
        <w:rPr>
          <w:rFonts w:ascii="Arial" w:hAnsi="Arial" w:cs="Arial"/>
          <w:sz w:val="24"/>
          <w:szCs w:val="24"/>
        </w:rPr>
        <w:t xml:space="preserve"> </w:t>
      </w:r>
    </w:p>
    <w:p w:rsidR="008B074D" w:rsidP="42F70ABE" w:rsidRDefault="002D327A" w14:paraId="16753CEB" w14:textId="06348285">
      <w:pPr>
        <w:pStyle w:val="Normal"/>
        <w:rPr>
          <w:rFonts w:ascii="Arial" w:hAnsi="Arial" w:cs="Arial"/>
          <w:sz w:val="24"/>
          <w:szCs w:val="24"/>
        </w:rPr>
      </w:pPr>
    </w:p>
    <w:p w:rsidR="4C2535A3" w:rsidP="42F70ABE" w:rsidRDefault="4C2535A3" w14:paraId="7B6BF109" w14:textId="01C12883">
      <w:pPr>
        <w:pStyle w:val="Normal"/>
        <w:rPr>
          <w:rFonts w:ascii="Arial" w:hAnsi="Arial" w:cs="Arial"/>
          <w:sz w:val="24"/>
          <w:szCs w:val="24"/>
        </w:rPr>
      </w:pPr>
      <w:r w:rsidRPr="42F70ABE" w:rsidR="4C2535A3">
        <w:rPr>
          <w:rFonts w:ascii="Arial" w:hAnsi="Arial" w:cs="Arial"/>
          <w:sz w:val="24"/>
          <w:szCs w:val="24"/>
        </w:rPr>
        <w:t xml:space="preserve">The transition </w:t>
      </w:r>
      <w:r w:rsidRPr="42F70ABE" w:rsidR="3BD95A63">
        <w:rPr>
          <w:rFonts w:ascii="Arial" w:hAnsi="Arial" w:cs="Arial"/>
          <w:sz w:val="24"/>
          <w:szCs w:val="24"/>
        </w:rPr>
        <w:t xml:space="preserve">from home to nursery </w:t>
      </w:r>
      <w:r w:rsidRPr="42F70ABE" w:rsidR="4C2535A3">
        <w:rPr>
          <w:rFonts w:ascii="Arial" w:hAnsi="Arial" w:cs="Arial"/>
          <w:sz w:val="24"/>
          <w:szCs w:val="24"/>
        </w:rPr>
        <w:t xml:space="preserve">is a </w:t>
      </w:r>
      <w:r w:rsidRPr="42F70ABE" w:rsidR="017F0240">
        <w:rPr>
          <w:rFonts w:ascii="Arial" w:hAnsi="Arial" w:cs="Arial"/>
          <w:sz w:val="24"/>
          <w:szCs w:val="24"/>
        </w:rPr>
        <w:t>predestined</w:t>
      </w:r>
      <w:r w:rsidRPr="42F70ABE" w:rsidR="4C2535A3">
        <w:rPr>
          <w:rFonts w:ascii="Arial" w:hAnsi="Arial" w:cs="Arial"/>
          <w:sz w:val="24"/>
          <w:szCs w:val="24"/>
        </w:rPr>
        <w:t xml:space="preserve"> challenge set by society. The </w:t>
      </w:r>
      <w:r w:rsidRPr="42F70ABE" w:rsidR="4C40DAFF">
        <w:rPr>
          <w:rFonts w:ascii="Arial" w:hAnsi="Arial" w:cs="Arial"/>
          <w:sz w:val="24"/>
          <w:szCs w:val="24"/>
        </w:rPr>
        <w:t>adult</w:t>
      </w:r>
      <w:r w:rsidRPr="42F70ABE" w:rsidR="4C2535A3">
        <w:rPr>
          <w:rFonts w:ascii="Arial" w:hAnsi="Arial" w:cs="Arial"/>
          <w:sz w:val="24"/>
          <w:szCs w:val="24"/>
        </w:rPr>
        <w:t xml:space="preserve"> accepts the challenge on the </w:t>
      </w:r>
      <w:r w:rsidRPr="42F70ABE" w:rsidR="3E137607">
        <w:rPr>
          <w:rFonts w:ascii="Arial" w:hAnsi="Arial" w:cs="Arial"/>
          <w:sz w:val="24"/>
          <w:szCs w:val="24"/>
        </w:rPr>
        <w:t>child's</w:t>
      </w:r>
      <w:r w:rsidRPr="42F70ABE" w:rsidR="4C2535A3">
        <w:rPr>
          <w:rFonts w:ascii="Arial" w:hAnsi="Arial" w:cs="Arial"/>
          <w:sz w:val="24"/>
          <w:szCs w:val="24"/>
        </w:rPr>
        <w:t xml:space="preserve"> behalf</w:t>
      </w:r>
      <w:r w:rsidRPr="42F70ABE" w:rsidR="2B77A83C">
        <w:rPr>
          <w:rFonts w:ascii="Arial" w:hAnsi="Arial" w:cs="Arial"/>
          <w:sz w:val="24"/>
          <w:szCs w:val="24"/>
        </w:rPr>
        <w:t xml:space="preserve">. </w:t>
      </w:r>
      <w:r w:rsidRPr="42F70ABE" w:rsidR="7417A930">
        <w:rPr>
          <w:rFonts w:ascii="Arial" w:hAnsi="Arial" w:cs="Arial"/>
          <w:sz w:val="24"/>
          <w:szCs w:val="24"/>
        </w:rPr>
        <w:t xml:space="preserve">Particularly in this transition it will be the first time that the baby will be away from their home environment and their primary caregiver. </w:t>
      </w:r>
    </w:p>
    <w:p w:rsidR="42F70ABE" w:rsidP="42F70ABE" w:rsidRDefault="42F70ABE" w14:paraId="262047D3" w14:textId="2F9D6871">
      <w:pPr>
        <w:pStyle w:val="Normal"/>
        <w:rPr>
          <w:rFonts w:ascii="Arial" w:hAnsi="Arial" w:cs="Arial"/>
          <w:sz w:val="24"/>
          <w:szCs w:val="24"/>
        </w:rPr>
      </w:pPr>
    </w:p>
    <w:p w:rsidR="42F70ABE" w:rsidP="42F70ABE" w:rsidRDefault="42F70ABE" w14:paraId="33ADE67C" w14:textId="557ABF50">
      <w:pPr>
        <w:pStyle w:val="Normal"/>
        <w:rPr>
          <w:rFonts w:ascii="Arial" w:hAnsi="Arial" w:cs="Arial"/>
          <w:sz w:val="24"/>
          <w:szCs w:val="24"/>
        </w:rPr>
      </w:pPr>
    </w:p>
    <w:p w:rsidR="42F70ABE" w:rsidP="42F70ABE" w:rsidRDefault="42F70ABE" w14:paraId="4723F36C" w14:textId="5F025A05">
      <w:pPr>
        <w:pStyle w:val="Normal"/>
        <w:rPr>
          <w:rFonts w:ascii="Arial" w:hAnsi="Arial" w:cs="Arial"/>
          <w:sz w:val="24"/>
          <w:szCs w:val="24"/>
        </w:rPr>
      </w:pPr>
    </w:p>
    <w:p w:rsidR="00777F59" w:rsidP="007F064F" w:rsidRDefault="00777F59" w14:paraId="37FE3031" w14:textId="2D8B8EAF">
      <w:pPr>
        <w:rPr>
          <w:rFonts w:ascii="Arial" w:hAnsi="Arial" w:cs="Arial"/>
          <w:sz w:val="24"/>
          <w:szCs w:val="24"/>
        </w:rPr>
      </w:pPr>
    </w:p>
    <w:p w:rsidR="0028195C" w:rsidP="0036454F" w:rsidRDefault="0028195C" w14:paraId="1E24AD81" w14:textId="77777777">
      <w:pPr>
        <w:rPr>
          <w:rFonts w:ascii="Arial" w:hAnsi="Arial" w:cs="Arial"/>
          <w:sz w:val="24"/>
          <w:szCs w:val="24"/>
        </w:rPr>
      </w:pPr>
    </w:p>
    <w:p w:rsidR="0028195C" w:rsidP="0036454F" w:rsidRDefault="0028195C" w14:paraId="09299001" w14:textId="77777777">
      <w:pPr>
        <w:rPr>
          <w:rFonts w:ascii="Arial" w:hAnsi="Arial" w:cs="Arial"/>
          <w:sz w:val="24"/>
          <w:szCs w:val="24"/>
        </w:rPr>
      </w:pPr>
    </w:p>
    <w:p w:rsidR="0028195C" w:rsidP="0036454F" w:rsidRDefault="0028195C" w14:paraId="28A6B5A8" w14:textId="77777777">
      <w:pPr>
        <w:rPr>
          <w:rFonts w:ascii="Arial" w:hAnsi="Arial" w:cs="Arial"/>
          <w:sz w:val="24"/>
          <w:szCs w:val="24"/>
        </w:rPr>
      </w:pPr>
    </w:p>
    <w:p w:rsidR="0028195C" w:rsidP="0036454F" w:rsidRDefault="0028195C" w14:paraId="22022A51" w14:textId="77777777">
      <w:pPr>
        <w:rPr>
          <w:rFonts w:ascii="Arial" w:hAnsi="Arial" w:cs="Arial"/>
          <w:sz w:val="24"/>
          <w:szCs w:val="24"/>
        </w:rPr>
      </w:pPr>
    </w:p>
    <w:p w:rsidR="0028195C" w:rsidP="0036454F" w:rsidRDefault="0028195C" w14:paraId="48CEB393" w14:textId="77777777">
      <w:pPr>
        <w:rPr>
          <w:rFonts w:ascii="Arial" w:hAnsi="Arial" w:cs="Arial"/>
          <w:sz w:val="24"/>
          <w:szCs w:val="24"/>
        </w:rPr>
      </w:pPr>
    </w:p>
    <w:p w:rsidR="0028195C" w:rsidP="0036454F" w:rsidRDefault="0028195C" w14:paraId="7323E084" w14:textId="77777777">
      <w:pPr>
        <w:rPr>
          <w:rFonts w:ascii="Arial" w:hAnsi="Arial" w:cs="Arial"/>
          <w:sz w:val="24"/>
          <w:szCs w:val="24"/>
        </w:rPr>
      </w:pPr>
    </w:p>
    <w:p w:rsidR="0028195C" w:rsidP="0036454F" w:rsidRDefault="0028195C" w14:paraId="546A988E" w14:textId="77777777">
      <w:pPr>
        <w:rPr>
          <w:rFonts w:ascii="Arial" w:hAnsi="Arial" w:cs="Arial"/>
          <w:sz w:val="24"/>
          <w:szCs w:val="24"/>
        </w:rPr>
      </w:pPr>
    </w:p>
    <w:p w:rsidR="0028195C" w:rsidP="0036454F" w:rsidRDefault="0028195C" w14:paraId="69E515AC" w14:textId="77777777">
      <w:pPr>
        <w:rPr>
          <w:rFonts w:ascii="Arial" w:hAnsi="Arial" w:cs="Arial"/>
          <w:sz w:val="24"/>
          <w:szCs w:val="24"/>
        </w:rPr>
      </w:pPr>
    </w:p>
    <w:p w:rsidR="0028195C" w:rsidP="0036454F" w:rsidRDefault="0028195C" w14:paraId="272E1D12" w14:textId="77777777">
      <w:pPr>
        <w:rPr>
          <w:rFonts w:ascii="Arial" w:hAnsi="Arial" w:cs="Arial"/>
          <w:sz w:val="24"/>
          <w:szCs w:val="24"/>
        </w:rPr>
      </w:pPr>
    </w:p>
    <w:p w:rsidR="0028195C" w:rsidP="0036454F" w:rsidRDefault="0028195C" w14:paraId="2FDF1F25" w14:textId="77777777">
      <w:pPr>
        <w:rPr>
          <w:rFonts w:ascii="Arial" w:hAnsi="Arial" w:cs="Arial"/>
          <w:sz w:val="24"/>
          <w:szCs w:val="24"/>
        </w:rPr>
      </w:pPr>
    </w:p>
    <w:p w:rsidR="0028195C" w:rsidP="0036454F" w:rsidRDefault="0028195C" w14:paraId="1AF6996E" w14:textId="77777777">
      <w:pPr>
        <w:rPr>
          <w:rFonts w:ascii="Arial" w:hAnsi="Arial" w:cs="Arial"/>
          <w:sz w:val="24"/>
          <w:szCs w:val="24"/>
        </w:rPr>
      </w:pPr>
    </w:p>
    <w:p w:rsidR="0028195C" w:rsidP="0036454F" w:rsidRDefault="0028195C" w14:paraId="2ADA7325" w14:textId="30F175C4">
      <w:pPr>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76672" behindDoc="0" locked="0" layoutInCell="1" allowOverlap="1" wp14:anchorId="6B3B389E" wp14:editId="38F3B3A0">
                <wp:simplePos x="0" y="0"/>
                <wp:positionH relativeFrom="margin">
                  <wp:posOffset>200660</wp:posOffset>
                </wp:positionH>
                <wp:positionV relativeFrom="paragraph">
                  <wp:posOffset>276860</wp:posOffset>
                </wp:positionV>
                <wp:extent cx="4838700" cy="723900"/>
                <wp:effectExtent l="0" t="0" r="19050" b="19050"/>
                <wp:wrapNone/>
                <wp:docPr id="20" name="Rectangle: Beveled 20"/>
                <wp:cNvGraphicFramePr/>
                <a:graphic xmlns:a="http://schemas.openxmlformats.org/drawingml/2006/main">
                  <a:graphicData uri="http://schemas.microsoft.com/office/word/2010/wordprocessingShape">
                    <wps:wsp>
                      <wps:cNvSpPr/>
                      <wps:spPr>
                        <a:xfrm>
                          <a:off x="0" y="0"/>
                          <a:ext cx="4838700" cy="723900"/>
                        </a:xfrm>
                        <a:prstGeom prst="bevel">
                          <a:avLst/>
                        </a:prstGeom>
                        <a:solidFill>
                          <a:srgbClr val="FFFFCC"/>
                        </a:solidFill>
                      </wps:spPr>
                      <wps:style>
                        <a:lnRef idx="2">
                          <a:schemeClr val="accent1">
                            <a:shade val="50000"/>
                          </a:schemeClr>
                        </a:lnRef>
                        <a:fillRef idx="1">
                          <a:schemeClr val="accent1"/>
                        </a:fillRef>
                        <a:effectRef idx="0">
                          <a:schemeClr val="accent1"/>
                        </a:effectRef>
                        <a:fontRef idx="minor">
                          <a:schemeClr val="lt1"/>
                        </a:fontRef>
                      </wps:style>
                      <wps:txbx>
                        <w:txbxContent>
                          <w:p w:rsidRPr="0028195C" w:rsidR="00204D24" w:rsidP="0028195C" w:rsidRDefault="00204D24" w14:paraId="28C792B0" w14:textId="783EE4ED">
                            <w:pPr>
                              <w:jc w:val="center"/>
                              <w:rPr>
                                <w:rFonts w:ascii="Arial" w:hAnsi="Arial" w:cs="Arial"/>
                                <w:b/>
                                <w:bCs/>
                                <w:color w:val="0D0D0D" w:themeColor="text1" w:themeTint="F2"/>
                                <w:sz w:val="28"/>
                                <w:szCs w:val="28"/>
                              </w:rPr>
                            </w:pPr>
                            <w:r w:rsidRPr="0028195C">
                              <w:rPr>
                                <w:rFonts w:ascii="Arial" w:hAnsi="Arial" w:cs="Arial"/>
                                <w:b/>
                                <w:bCs/>
                                <w:color w:val="0D0D0D" w:themeColor="text1" w:themeTint="F2"/>
                                <w:sz w:val="28"/>
                                <w:szCs w:val="28"/>
                              </w:rPr>
                              <w:t>The Needs of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BB6CFE9">
              <v:shape id="Rectangle: Beveled 20" style="position:absolute;margin-left:15.8pt;margin-top:21.8pt;width:381pt;height:57pt;z-index:251676672;visibility:visible;mso-wrap-style:square;mso-wrap-distance-left:9pt;mso-wrap-distance-top:0;mso-wrap-distance-right:9pt;mso-wrap-distance-bottom:0;mso-position-horizontal:absolute;mso-position-horizontal-relative:margin;mso-position-vertical:absolute;mso-position-vertical-relative:text;v-text-anchor:middle" o:spid="_x0000_s1036" fillcolor="#ffc" strokecolor="#1f3763 [1604]" strokeweight="1pt" type="#_x0000_t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" w14:anchorId="6B3B389E">
                <v:textbox>
                  <w:txbxContent>
                    <w:p w:rsidRPr="0028195C" w:rsidR="00204D24" w:rsidP="0028195C" w:rsidRDefault="00204D24" w14:paraId="32253515" w14:textId="783EE4ED">
                      <w:pPr>
                        <w:jc w:val="center"/>
                        <w:rPr>
                          <w:rFonts w:ascii="Arial" w:hAnsi="Arial" w:cs="Arial"/>
                          <w:b/>
                          <w:bCs/>
                          <w:color w:val="0D0D0D" w:themeColor="text1" w:themeTint="F2"/>
                          <w:sz w:val="28"/>
                          <w:szCs w:val="28"/>
                        </w:rPr>
                      </w:pPr>
                      <w:r w:rsidRPr="0028195C">
                        <w:rPr>
                          <w:rFonts w:ascii="Arial" w:hAnsi="Arial" w:cs="Arial"/>
                          <w:b/>
                          <w:bCs/>
                          <w:color w:val="0D0D0D" w:themeColor="text1" w:themeTint="F2"/>
                          <w:sz w:val="28"/>
                          <w:szCs w:val="28"/>
                        </w:rPr>
                        <w:t>The Needs of the child</w:t>
                      </w:r>
                    </w:p>
                  </w:txbxContent>
                </v:textbox>
                <w10:wrap anchorx="margin"/>
              </v:shape>
            </w:pict>
          </mc:Fallback>
        </mc:AlternateContent>
      </w:r>
    </w:p>
    <w:p w:rsidR="42F70ABE" w:rsidP="42F70ABE" w:rsidRDefault="42F70ABE" w14:paraId="30967FDF" w14:textId="30E316F3">
      <w:pPr>
        <w:pStyle w:val="Normal"/>
        <w:rPr>
          <w:rFonts w:ascii="Arial" w:hAnsi="Arial" w:cs="Arial"/>
          <w:sz w:val="24"/>
          <w:szCs w:val="24"/>
        </w:rPr>
      </w:pPr>
    </w:p>
    <w:p w:rsidRPr="0036454F" w:rsidR="0028195C" w:rsidP="42F70ABE" w:rsidRDefault="0028195C" w14:paraId="428A0508" w14:textId="00D11701">
      <w:pPr>
        <w:pStyle w:val="Normal"/>
        <w:rPr>
          <w:rFonts w:ascii="Arial" w:hAnsi="Arial" w:cs="Arial"/>
          <w:sz w:val="24"/>
          <w:szCs w:val="24"/>
        </w:rPr>
      </w:pPr>
      <w:r w:rsidRPr="42F70ABE" w:rsidR="49629CE8">
        <w:rPr>
          <w:rFonts w:ascii="Arial" w:hAnsi="Arial" w:cs="Arial"/>
          <w:sz w:val="24"/>
          <w:szCs w:val="24"/>
        </w:rPr>
        <w:t xml:space="preserve">The needs of the child must be at the forefront of every </w:t>
      </w:r>
      <w:r w:rsidRPr="42F70ABE" w:rsidR="1E490A01">
        <w:rPr>
          <w:rFonts w:ascii="Arial" w:hAnsi="Arial" w:cs="Arial"/>
          <w:sz w:val="24"/>
          <w:szCs w:val="24"/>
        </w:rPr>
        <w:t>practitioner's approach to a transition, and</w:t>
      </w:r>
      <w:r w:rsidRPr="42F70ABE" w:rsidR="6D0CD7BF">
        <w:rPr>
          <w:rFonts w:ascii="Arial" w:hAnsi="Arial" w:cs="Arial"/>
          <w:sz w:val="24"/>
          <w:szCs w:val="24"/>
        </w:rPr>
        <w:t xml:space="preserve"> should consider the holistic development </w:t>
      </w:r>
      <w:r w:rsidRPr="42F70ABE" w:rsidR="0E3E9749">
        <w:rPr>
          <w:rFonts w:ascii="Arial" w:hAnsi="Arial" w:cs="Arial"/>
          <w:sz w:val="24"/>
          <w:szCs w:val="24"/>
        </w:rPr>
        <w:t xml:space="preserve">of the child, in order to enable them to reach their full potential. </w:t>
      </w:r>
    </w:p>
    <w:p w:rsidR="42F70ABE" w:rsidP="42F70ABE" w:rsidRDefault="42F70ABE" w14:paraId="25772230" w14:textId="5C1F6DD4">
      <w:pPr>
        <w:pStyle w:val="Normal"/>
        <w:rPr>
          <w:rFonts w:ascii="Arial" w:hAnsi="Arial" w:cs="Arial"/>
          <w:sz w:val="24"/>
          <w:szCs w:val="24"/>
        </w:rPr>
      </w:pPr>
    </w:p>
    <w:p w:rsidR="32185355" w:rsidP="42F70ABE" w:rsidRDefault="32185355" w14:paraId="7FDB5DFB" w14:textId="418CF2B2">
      <w:pPr>
        <w:pStyle w:val="Normal"/>
        <w:rPr>
          <w:rFonts w:ascii="Arial" w:hAnsi="Arial" w:cs="Arial"/>
          <w:b w:val="1"/>
          <w:bCs w:val="1"/>
          <w:sz w:val="24"/>
          <w:szCs w:val="24"/>
        </w:rPr>
      </w:pPr>
      <w:r w:rsidRPr="42F70ABE" w:rsidR="32185355">
        <w:rPr>
          <w:rFonts w:ascii="Arial" w:hAnsi="Arial" w:cs="Arial"/>
          <w:b w:val="1"/>
          <w:bCs w:val="1"/>
          <w:sz w:val="24"/>
          <w:szCs w:val="24"/>
        </w:rPr>
        <w:t xml:space="preserve">The 5 key aspects of holistic development </w:t>
      </w:r>
      <w:r w:rsidRPr="42F70ABE" w:rsidR="2C629E6D">
        <w:rPr>
          <w:rFonts w:ascii="Arial" w:hAnsi="Arial" w:cs="Arial"/>
          <w:b w:val="1"/>
          <w:bCs w:val="1"/>
          <w:sz w:val="24"/>
          <w:szCs w:val="24"/>
        </w:rPr>
        <w:t>are:</w:t>
      </w:r>
    </w:p>
    <w:p w:rsidR="42F70ABE" w:rsidP="42F70ABE" w:rsidRDefault="42F70ABE" w14:paraId="0B746862" w14:textId="36F919FE">
      <w:pPr>
        <w:pStyle w:val="Normal"/>
        <w:rPr>
          <w:rFonts w:ascii="Arial" w:hAnsi="Arial" w:cs="Arial"/>
          <w:sz w:val="24"/>
          <w:szCs w:val="24"/>
        </w:rPr>
      </w:pPr>
    </w:p>
    <w:p w:rsidR="624D3E65" w:rsidP="42F70ABE" w:rsidRDefault="624D3E65" w14:paraId="236B4023" w14:textId="08D2D8D2">
      <w:pPr>
        <w:pStyle w:val="Normal"/>
        <w:rPr>
          <w:rFonts w:ascii="Arial" w:hAnsi="Arial" w:cs="Arial"/>
          <w:sz w:val="24"/>
          <w:szCs w:val="24"/>
        </w:rPr>
      </w:pPr>
      <w:r w:rsidRPr="42F70ABE" w:rsidR="624D3E65">
        <w:rPr>
          <w:rFonts w:ascii="Arial" w:hAnsi="Arial" w:cs="Arial"/>
          <w:b w:val="1"/>
          <w:bCs w:val="1"/>
          <w:sz w:val="24"/>
          <w:szCs w:val="24"/>
        </w:rPr>
        <w:t>Physical development</w:t>
      </w:r>
      <w:r w:rsidRPr="42F70ABE" w:rsidR="624D3E65">
        <w:rPr>
          <w:rFonts w:ascii="Arial" w:hAnsi="Arial" w:cs="Arial"/>
          <w:sz w:val="24"/>
          <w:szCs w:val="24"/>
        </w:rPr>
        <w:t xml:space="preserve"> – developing motor skills</w:t>
      </w:r>
    </w:p>
    <w:p w:rsidR="624D3E65" w:rsidP="42F70ABE" w:rsidRDefault="624D3E65" w14:paraId="4CB3C4DD" w14:textId="44895280">
      <w:pPr>
        <w:pStyle w:val="Normal"/>
        <w:rPr>
          <w:rFonts w:ascii="Arial" w:hAnsi="Arial" w:cs="Arial"/>
          <w:sz w:val="24"/>
          <w:szCs w:val="24"/>
        </w:rPr>
      </w:pPr>
      <w:r w:rsidRPr="42F70ABE" w:rsidR="624D3E65">
        <w:rPr>
          <w:rFonts w:ascii="Arial" w:hAnsi="Arial" w:cs="Arial"/>
          <w:b w:val="1"/>
          <w:bCs w:val="1"/>
          <w:sz w:val="24"/>
          <w:szCs w:val="24"/>
        </w:rPr>
        <w:t>Social Skills</w:t>
      </w:r>
      <w:r w:rsidRPr="42F70ABE" w:rsidR="624D3E65">
        <w:rPr>
          <w:rFonts w:ascii="Arial" w:hAnsi="Arial" w:cs="Arial"/>
          <w:sz w:val="24"/>
          <w:szCs w:val="24"/>
        </w:rPr>
        <w:t xml:space="preserve"> – how they interact and communicate </w:t>
      </w:r>
    </w:p>
    <w:p w:rsidR="624D3E65" w:rsidP="42F70ABE" w:rsidRDefault="624D3E65" w14:paraId="509B6E0C" w14:textId="177D6E07">
      <w:pPr>
        <w:pStyle w:val="Normal"/>
        <w:rPr>
          <w:rFonts w:ascii="Arial" w:hAnsi="Arial" w:cs="Arial"/>
          <w:sz w:val="24"/>
          <w:szCs w:val="24"/>
        </w:rPr>
      </w:pPr>
      <w:r w:rsidRPr="42F70ABE" w:rsidR="624D3E65">
        <w:rPr>
          <w:rFonts w:ascii="Arial" w:hAnsi="Arial" w:cs="Arial"/>
          <w:b w:val="1"/>
          <w:bCs w:val="1"/>
          <w:sz w:val="24"/>
          <w:szCs w:val="24"/>
        </w:rPr>
        <w:t>Emotional</w:t>
      </w:r>
      <w:r w:rsidRPr="42F70ABE" w:rsidR="624D3E65">
        <w:rPr>
          <w:rFonts w:ascii="Arial" w:hAnsi="Arial" w:cs="Arial"/>
          <w:sz w:val="24"/>
          <w:szCs w:val="24"/>
        </w:rPr>
        <w:t xml:space="preserve"> – Learning how to express emotions in a healthy way</w:t>
      </w:r>
    </w:p>
    <w:p w:rsidR="624D3E65" w:rsidP="42F70ABE" w:rsidRDefault="624D3E65" w14:paraId="7DE39CD6" w14:textId="7A0E5B22">
      <w:pPr>
        <w:pStyle w:val="Normal"/>
      </w:pPr>
      <w:r w:rsidRPr="42F70ABE" w:rsidR="624D3E65">
        <w:rPr>
          <w:rFonts w:ascii="Arial" w:hAnsi="Arial" w:cs="Arial"/>
          <w:b w:val="1"/>
          <w:bCs w:val="1"/>
          <w:sz w:val="24"/>
          <w:szCs w:val="24"/>
        </w:rPr>
        <w:t xml:space="preserve">Intellectual development </w:t>
      </w:r>
      <w:r w:rsidRPr="42F70ABE" w:rsidR="624D3E65">
        <w:rPr>
          <w:rFonts w:ascii="Arial" w:hAnsi="Arial" w:cs="Arial"/>
          <w:sz w:val="24"/>
          <w:szCs w:val="24"/>
        </w:rPr>
        <w:t xml:space="preserve">– development of cognitive, creative, and foundational skills for learning. </w:t>
      </w:r>
    </w:p>
    <w:p w:rsidR="5857F294" w:rsidP="42F70ABE" w:rsidRDefault="5857F294" w14:paraId="5B757FD0" w14:textId="75E98E0A">
      <w:pPr>
        <w:pStyle w:val="Normal"/>
        <w:rPr>
          <w:rFonts w:ascii="Arial" w:hAnsi="Arial" w:cs="Arial"/>
          <w:sz w:val="24"/>
          <w:szCs w:val="24"/>
        </w:rPr>
      </w:pPr>
      <w:r w:rsidRPr="42F70ABE" w:rsidR="5857F294">
        <w:rPr>
          <w:rFonts w:ascii="Arial" w:hAnsi="Arial" w:cs="Arial"/>
          <w:sz w:val="24"/>
          <w:szCs w:val="24"/>
        </w:rPr>
        <w:t xml:space="preserve">For the child to be able to have the opportunity to develop holistically they </w:t>
      </w:r>
      <w:r w:rsidRPr="42F70ABE" w:rsidR="66626C70">
        <w:rPr>
          <w:rFonts w:ascii="Arial" w:hAnsi="Arial" w:cs="Arial"/>
          <w:sz w:val="24"/>
          <w:szCs w:val="24"/>
        </w:rPr>
        <w:t xml:space="preserve">need to have </w:t>
      </w:r>
      <w:r w:rsidRPr="42F70ABE" w:rsidR="1EA0BB3E">
        <w:rPr>
          <w:rFonts w:ascii="Arial" w:hAnsi="Arial" w:cs="Arial"/>
          <w:sz w:val="24"/>
          <w:szCs w:val="24"/>
        </w:rPr>
        <w:t xml:space="preserve">basic needs such as food, water, </w:t>
      </w:r>
      <w:r w:rsidRPr="42F70ABE" w:rsidR="1EA0BB3E">
        <w:rPr>
          <w:rFonts w:ascii="Arial" w:hAnsi="Arial" w:cs="Arial"/>
          <w:sz w:val="24"/>
          <w:szCs w:val="24"/>
        </w:rPr>
        <w:t>shelter</w:t>
      </w:r>
      <w:r w:rsidRPr="42F70ABE" w:rsidR="624AAAEB">
        <w:rPr>
          <w:rFonts w:ascii="Arial" w:hAnsi="Arial" w:cs="Arial"/>
          <w:sz w:val="24"/>
          <w:szCs w:val="24"/>
        </w:rPr>
        <w:t>, love</w:t>
      </w:r>
      <w:r w:rsidRPr="42F70ABE" w:rsidR="4119B64F">
        <w:rPr>
          <w:rFonts w:ascii="Arial" w:hAnsi="Arial" w:cs="Arial"/>
          <w:sz w:val="24"/>
          <w:szCs w:val="24"/>
        </w:rPr>
        <w:t>,</w:t>
      </w:r>
      <w:r w:rsidRPr="42F70ABE" w:rsidR="624AAAEB">
        <w:rPr>
          <w:rFonts w:ascii="Arial" w:hAnsi="Arial" w:cs="Arial"/>
          <w:sz w:val="24"/>
          <w:szCs w:val="24"/>
        </w:rPr>
        <w:t xml:space="preserve"> and security</w:t>
      </w:r>
      <w:r w:rsidRPr="42F70ABE" w:rsidR="33E15CD6">
        <w:rPr>
          <w:rFonts w:ascii="Arial" w:hAnsi="Arial" w:cs="Arial"/>
          <w:sz w:val="24"/>
          <w:szCs w:val="24"/>
        </w:rPr>
        <w:t xml:space="preserve">. </w:t>
      </w:r>
      <w:r w:rsidRPr="42F70ABE" w:rsidR="3FD27AC7">
        <w:rPr>
          <w:rFonts w:ascii="Arial" w:hAnsi="Arial" w:cs="Arial"/>
          <w:sz w:val="24"/>
          <w:szCs w:val="24"/>
        </w:rPr>
        <w:t>Without these basic needs</w:t>
      </w:r>
      <w:r w:rsidRPr="42F70ABE" w:rsidR="7E775FF8">
        <w:rPr>
          <w:rFonts w:ascii="Arial" w:hAnsi="Arial" w:cs="Arial"/>
          <w:sz w:val="24"/>
          <w:szCs w:val="24"/>
        </w:rPr>
        <w:t>,</w:t>
      </w:r>
      <w:r w:rsidRPr="42F70ABE" w:rsidR="3FD27AC7">
        <w:rPr>
          <w:rFonts w:ascii="Arial" w:hAnsi="Arial" w:cs="Arial"/>
          <w:sz w:val="24"/>
          <w:szCs w:val="24"/>
        </w:rPr>
        <w:t xml:space="preserve"> they are less likely to be able to develop and learn to their full potential. This is supported by Maslow’s Hierarchy of needs</w:t>
      </w:r>
      <w:r w:rsidRPr="42F70ABE" w:rsidR="4B28F85A">
        <w:rPr>
          <w:rFonts w:ascii="Arial" w:hAnsi="Arial" w:cs="Arial"/>
          <w:sz w:val="24"/>
          <w:szCs w:val="24"/>
        </w:rPr>
        <w:t xml:space="preserve"> (1943</w:t>
      </w:r>
      <w:r w:rsidRPr="42F70ABE" w:rsidR="7B6248C0">
        <w:rPr>
          <w:rFonts w:ascii="Arial" w:hAnsi="Arial" w:cs="Arial"/>
          <w:sz w:val="24"/>
          <w:szCs w:val="24"/>
        </w:rPr>
        <w:t xml:space="preserve">), Maslow </w:t>
      </w:r>
      <w:r w:rsidRPr="42F70ABE" w:rsidR="021B14CC">
        <w:rPr>
          <w:rFonts w:ascii="Arial" w:hAnsi="Arial" w:cs="Arial"/>
          <w:sz w:val="24"/>
          <w:szCs w:val="24"/>
        </w:rPr>
        <w:t xml:space="preserve">proposed the theory that without the basic needs being met an individual will </w:t>
      </w:r>
      <w:r w:rsidRPr="42F70ABE" w:rsidR="4E6BC0B3">
        <w:rPr>
          <w:rFonts w:ascii="Arial" w:hAnsi="Arial" w:cs="Arial"/>
          <w:sz w:val="24"/>
          <w:szCs w:val="24"/>
        </w:rPr>
        <w:t xml:space="preserve">not </w:t>
      </w:r>
      <w:r w:rsidRPr="42F70ABE" w:rsidR="021B14CC">
        <w:rPr>
          <w:rFonts w:ascii="Arial" w:hAnsi="Arial" w:cs="Arial"/>
          <w:sz w:val="24"/>
          <w:szCs w:val="24"/>
        </w:rPr>
        <w:t xml:space="preserve">be able to </w:t>
      </w:r>
      <w:r w:rsidRPr="42F70ABE" w:rsidR="2113A07C">
        <w:rPr>
          <w:rFonts w:ascii="Arial" w:hAnsi="Arial" w:cs="Arial"/>
          <w:sz w:val="24"/>
          <w:szCs w:val="24"/>
        </w:rPr>
        <w:t xml:space="preserve">have the </w:t>
      </w:r>
      <w:r w:rsidRPr="42F70ABE" w:rsidR="43957494">
        <w:rPr>
          <w:rFonts w:ascii="Arial" w:hAnsi="Arial" w:cs="Arial"/>
          <w:sz w:val="24"/>
          <w:szCs w:val="24"/>
        </w:rPr>
        <w:t>foundation needed to be able to continue to develop and progress up the levels of the hiera</w:t>
      </w:r>
      <w:r w:rsidRPr="42F70ABE" w:rsidR="75F15F1F">
        <w:rPr>
          <w:rFonts w:ascii="Arial" w:hAnsi="Arial" w:cs="Arial"/>
          <w:sz w:val="24"/>
          <w:szCs w:val="24"/>
        </w:rPr>
        <w:t xml:space="preserve">rchy. From a childcare perspective Maslow's model </w:t>
      </w:r>
      <w:r w:rsidRPr="42F70ABE" w:rsidR="273D08DB">
        <w:rPr>
          <w:rFonts w:ascii="Arial" w:hAnsi="Arial" w:cs="Arial"/>
          <w:sz w:val="24"/>
          <w:szCs w:val="24"/>
        </w:rPr>
        <w:t xml:space="preserve">encompasses a child’s developmental needs. </w:t>
      </w:r>
    </w:p>
    <w:p w:rsidR="42F70ABE" w:rsidP="42F70ABE" w:rsidRDefault="42F70ABE" w14:paraId="388DB2B0" w14:textId="10F019B6">
      <w:pPr>
        <w:pStyle w:val="Normal"/>
        <w:rPr>
          <w:rFonts w:ascii="Arial" w:hAnsi="Arial" w:cs="Arial"/>
          <w:sz w:val="24"/>
          <w:szCs w:val="24"/>
        </w:rPr>
      </w:pPr>
    </w:p>
    <w:p w:rsidR="5ED6608E" w:rsidP="42F70ABE" w:rsidRDefault="5ED6608E" w14:paraId="3DF7DB44" w14:textId="019FF926">
      <w:pPr>
        <w:pStyle w:val="Normal"/>
      </w:pPr>
      <w:r w:rsidR="5ED6608E">
        <w:drawing>
          <wp:inline wp14:editId="15F1C5CE" wp14:anchorId="4421A89F">
            <wp:extent cx="3581400" cy="2663666"/>
            <wp:effectExtent l="0" t="0" r="0" b="0"/>
            <wp:docPr id="685932451" name="" title=""/>
            <wp:cNvGraphicFramePr>
              <a:graphicFrameLocks noChangeAspect="1"/>
            </wp:cNvGraphicFramePr>
            <a:graphic>
              <a:graphicData uri="http://schemas.openxmlformats.org/drawingml/2006/picture">
                <pic:pic>
                  <pic:nvPicPr>
                    <pic:cNvPr id="0" name=""/>
                    <pic:cNvPicPr/>
                  </pic:nvPicPr>
                  <pic:blipFill>
                    <a:blip r:embed="R42dc21bfacb84f20">
                      <a:extLst>
                        <a:ext xmlns:a="http://schemas.openxmlformats.org/drawingml/2006/main" uri="{28A0092B-C50C-407E-A947-70E740481C1C}">
                          <a14:useLocalDpi val="0"/>
                        </a:ext>
                      </a:extLst>
                    </a:blip>
                    <a:stretch>
                      <a:fillRect/>
                    </a:stretch>
                  </pic:blipFill>
                  <pic:spPr>
                    <a:xfrm>
                      <a:off x="0" y="0"/>
                      <a:ext cx="3581400" cy="2663666"/>
                    </a:xfrm>
                    <a:prstGeom prst="rect">
                      <a:avLst/>
                    </a:prstGeom>
                  </pic:spPr>
                </pic:pic>
              </a:graphicData>
            </a:graphic>
          </wp:inline>
        </w:drawing>
      </w:r>
    </w:p>
    <w:p w:rsidR="611B51BD" w:rsidP="42F70ABE" w:rsidRDefault="611B51BD" w14:paraId="3A7BE99D" w14:textId="36A81945">
      <w:pPr>
        <w:spacing w:line="360" w:lineRule="auto"/>
      </w:pPr>
      <w:r w:rsidRPr="42F70ABE" w:rsidR="611B51BD">
        <w:rPr>
          <w:rFonts w:ascii="Arial" w:hAnsi="Arial" w:eastAsia="Arial" w:cs="Arial"/>
          <w:noProof w:val="0"/>
          <w:sz w:val="18"/>
          <w:szCs w:val="18"/>
          <w:lang w:val="en-GB"/>
        </w:rPr>
        <w:t>(Source: simplypsychology.org/maslow, 2020)</w:t>
      </w:r>
    </w:p>
    <w:p w:rsidR="42F70ABE" w:rsidP="42F70ABE" w:rsidRDefault="42F70ABE" w14:paraId="76A32BB5" w14:textId="417E6092">
      <w:pPr>
        <w:pStyle w:val="Normal"/>
        <w:rPr>
          <w:rFonts w:ascii="Arial" w:hAnsi="Arial" w:eastAsia="Arial" w:cs="Arial"/>
          <w:sz w:val="24"/>
          <w:szCs w:val="24"/>
        </w:rPr>
      </w:pPr>
    </w:p>
    <w:p w:rsidR="5ED6608E" w:rsidP="42F70ABE" w:rsidRDefault="5ED6608E" w14:paraId="5AB56C37" w14:textId="37B8F97F">
      <w:pPr>
        <w:pStyle w:val="Normal"/>
        <w:rPr>
          <w:rFonts w:ascii="Arial" w:hAnsi="Arial" w:eastAsia="Arial" w:cs="Arial"/>
          <w:sz w:val="24"/>
          <w:szCs w:val="24"/>
        </w:rPr>
      </w:pPr>
      <w:r w:rsidRPr="42F70ABE" w:rsidR="5ED6608E">
        <w:rPr>
          <w:rFonts w:ascii="Arial" w:hAnsi="Arial" w:eastAsia="Arial" w:cs="Arial"/>
          <w:sz w:val="24"/>
          <w:szCs w:val="24"/>
        </w:rPr>
        <w:t xml:space="preserve">This theory is important to consider during transitions as </w:t>
      </w:r>
      <w:r w:rsidRPr="42F70ABE" w:rsidR="21D8A739">
        <w:rPr>
          <w:rFonts w:ascii="Arial" w:hAnsi="Arial" w:eastAsia="Arial" w:cs="Arial"/>
          <w:sz w:val="24"/>
          <w:szCs w:val="24"/>
        </w:rPr>
        <w:t>for</w:t>
      </w:r>
      <w:r w:rsidRPr="42F70ABE" w:rsidR="5ED6608E">
        <w:rPr>
          <w:rFonts w:ascii="Arial" w:hAnsi="Arial" w:eastAsia="Arial" w:cs="Arial"/>
          <w:sz w:val="24"/>
          <w:szCs w:val="24"/>
        </w:rPr>
        <w:t xml:space="preserve"> the child</w:t>
      </w:r>
      <w:r w:rsidRPr="42F70ABE" w:rsidR="6B8BB016">
        <w:rPr>
          <w:rFonts w:ascii="Arial" w:hAnsi="Arial" w:eastAsia="Arial" w:cs="Arial"/>
          <w:sz w:val="24"/>
          <w:szCs w:val="24"/>
        </w:rPr>
        <w:t xml:space="preserve"> </w:t>
      </w:r>
      <w:r w:rsidRPr="42F70ABE" w:rsidR="72457CBF">
        <w:rPr>
          <w:rFonts w:ascii="Arial" w:hAnsi="Arial" w:eastAsia="Arial" w:cs="Arial"/>
          <w:sz w:val="24"/>
          <w:szCs w:val="24"/>
        </w:rPr>
        <w:t>to have</w:t>
      </w:r>
      <w:r w:rsidRPr="42F70ABE" w:rsidR="6B8BB016">
        <w:rPr>
          <w:rFonts w:ascii="Arial" w:hAnsi="Arial" w:eastAsia="Arial" w:cs="Arial"/>
          <w:sz w:val="24"/>
          <w:szCs w:val="24"/>
        </w:rPr>
        <w:t xml:space="preserve"> the best opportunity to feel </w:t>
      </w:r>
      <w:r w:rsidRPr="42F70ABE" w:rsidR="0A36E1B1">
        <w:rPr>
          <w:rFonts w:ascii="Arial" w:hAnsi="Arial" w:eastAsia="Arial" w:cs="Arial"/>
          <w:sz w:val="24"/>
          <w:szCs w:val="24"/>
        </w:rPr>
        <w:t>safe and secure</w:t>
      </w:r>
      <w:r w:rsidRPr="42F70ABE" w:rsidR="352AF9DD">
        <w:rPr>
          <w:rFonts w:ascii="Arial" w:hAnsi="Arial" w:eastAsia="Arial" w:cs="Arial"/>
          <w:sz w:val="24"/>
          <w:szCs w:val="24"/>
        </w:rPr>
        <w:t xml:space="preserve"> and settle effectively. The setting must ensure that the child obtains these b</w:t>
      </w:r>
      <w:r w:rsidRPr="42F70ABE" w:rsidR="6A29E4A4">
        <w:rPr>
          <w:rFonts w:ascii="Arial" w:hAnsi="Arial" w:eastAsia="Arial" w:cs="Arial"/>
          <w:sz w:val="24"/>
          <w:szCs w:val="24"/>
        </w:rPr>
        <w:t xml:space="preserve">asic </w:t>
      </w:r>
      <w:r w:rsidRPr="42F70ABE" w:rsidR="352AF9DD">
        <w:rPr>
          <w:rFonts w:ascii="Arial" w:hAnsi="Arial" w:eastAsia="Arial" w:cs="Arial"/>
          <w:sz w:val="24"/>
          <w:szCs w:val="24"/>
        </w:rPr>
        <w:t>needs</w:t>
      </w:r>
      <w:r w:rsidRPr="42F70ABE" w:rsidR="4EE1B9BB">
        <w:rPr>
          <w:rFonts w:ascii="Arial" w:hAnsi="Arial" w:eastAsia="Arial" w:cs="Arial"/>
          <w:sz w:val="24"/>
          <w:szCs w:val="24"/>
        </w:rPr>
        <w:t>.</w:t>
      </w:r>
      <w:r w:rsidRPr="42F70ABE" w:rsidR="3304266D">
        <w:rPr>
          <w:rFonts w:ascii="Arial" w:hAnsi="Arial" w:eastAsia="Arial" w:cs="Arial"/>
          <w:sz w:val="24"/>
          <w:szCs w:val="24"/>
        </w:rPr>
        <w:t xml:space="preserve"> </w:t>
      </w:r>
    </w:p>
    <w:p w:rsidR="42F70ABE" w:rsidP="42F70ABE" w:rsidRDefault="42F70ABE" w14:paraId="65EED44F" w14:textId="57E35B7B">
      <w:pPr>
        <w:pStyle w:val="Normal"/>
      </w:pPr>
    </w:p>
    <w:p w:rsidR="27DF63CF" w:rsidP="42F70ABE" w:rsidRDefault="27DF63CF" w14:paraId="33BF0B98" w14:textId="7F2EDA5E">
      <w:pPr>
        <w:pStyle w:val="Normal"/>
        <w:rPr>
          <w:rFonts w:ascii="Arial" w:hAnsi="Arial" w:eastAsia="Arial" w:cs="Arial"/>
          <w:sz w:val="24"/>
          <w:szCs w:val="24"/>
        </w:rPr>
      </w:pPr>
      <w:r w:rsidRPr="42F70ABE" w:rsidR="27DF63CF">
        <w:rPr>
          <w:rFonts w:ascii="Arial" w:hAnsi="Arial" w:eastAsia="Arial" w:cs="Arial"/>
          <w:sz w:val="24"/>
          <w:szCs w:val="24"/>
        </w:rPr>
        <w:t>It has been recently recognised that play, play’s an incredibly important role in helping</w:t>
      </w:r>
      <w:r w:rsidRPr="42F70ABE" w:rsidR="262A6218">
        <w:rPr>
          <w:rFonts w:ascii="Arial" w:hAnsi="Arial" w:eastAsia="Arial" w:cs="Arial"/>
          <w:sz w:val="24"/>
          <w:szCs w:val="24"/>
        </w:rPr>
        <w:t xml:space="preserve"> children to develop. Play enables children to consolidate their learning and helps them to develop </w:t>
      </w:r>
      <w:r w:rsidRPr="42F70ABE" w:rsidR="37548D1A">
        <w:rPr>
          <w:rFonts w:ascii="Arial" w:hAnsi="Arial" w:eastAsia="Arial" w:cs="Arial"/>
          <w:sz w:val="24"/>
          <w:szCs w:val="24"/>
        </w:rPr>
        <w:t>their</w:t>
      </w:r>
      <w:r w:rsidRPr="42F70ABE" w:rsidR="63CE1363">
        <w:rPr>
          <w:rFonts w:ascii="Arial" w:hAnsi="Arial" w:eastAsia="Arial" w:cs="Arial"/>
          <w:sz w:val="24"/>
          <w:szCs w:val="24"/>
        </w:rPr>
        <w:t xml:space="preserve"> cognitive and physical skills. Children are born with an innate desire to play, and this should be encouraged by practitioners and the setting.</w:t>
      </w:r>
      <w:r w:rsidRPr="42F70ABE" w:rsidR="262A6218">
        <w:rPr>
          <w:rFonts w:ascii="Arial" w:hAnsi="Arial" w:eastAsia="Arial" w:cs="Arial"/>
          <w:sz w:val="24"/>
          <w:szCs w:val="24"/>
        </w:rPr>
        <w:t xml:space="preserve"> </w:t>
      </w:r>
      <w:r w:rsidRPr="42F70ABE" w:rsidR="67FB75EE">
        <w:rPr>
          <w:rFonts w:ascii="Arial" w:hAnsi="Arial" w:eastAsia="Arial" w:cs="Arial"/>
          <w:sz w:val="24"/>
          <w:szCs w:val="24"/>
        </w:rPr>
        <w:t>Play can provide a sense of familiarity and can help with making the transition as comfortable for the child as possible. It is important that the child’s interests and likes are co</w:t>
      </w:r>
      <w:r w:rsidRPr="42F70ABE" w:rsidR="2039C4BC">
        <w:rPr>
          <w:rFonts w:ascii="Arial" w:hAnsi="Arial" w:eastAsia="Arial" w:cs="Arial"/>
          <w:sz w:val="24"/>
          <w:szCs w:val="24"/>
        </w:rPr>
        <w:t xml:space="preserve">nsidered and that there are materials provided for the child to be able to engage fully within an activity. </w:t>
      </w:r>
    </w:p>
    <w:p w:rsidR="42F70ABE" w:rsidP="42F70ABE" w:rsidRDefault="42F70ABE" w14:paraId="71BD068F" w14:textId="3D883208">
      <w:pPr>
        <w:pStyle w:val="Normal"/>
        <w:rPr>
          <w:rFonts w:ascii="Arial" w:hAnsi="Arial" w:eastAsia="Arial" w:cs="Arial"/>
          <w:sz w:val="24"/>
          <w:szCs w:val="24"/>
        </w:rPr>
      </w:pPr>
    </w:p>
    <w:p w:rsidR="082C0192" w:rsidP="42F70ABE" w:rsidRDefault="082C0192" w14:paraId="71DFB1EF" w14:textId="75525E1F">
      <w:pPr>
        <w:pStyle w:val="Normal"/>
        <w:rPr>
          <w:rFonts w:ascii="Arial" w:hAnsi="Arial" w:eastAsia="Arial" w:cs="Arial"/>
          <w:sz w:val="24"/>
          <w:szCs w:val="24"/>
        </w:rPr>
      </w:pPr>
      <w:r w:rsidRPr="42F70ABE" w:rsidR="082C0192">
        <w:rPr>
          <w:rFonts w:ascii="Arial" w:hAnsi="Arial" w:eastAsia="Arial" w:cs="Arial"/>
          <w:sz w:val="24"/>
          <w:szCs w:val="24"/>
        </w:rPr>
        <w:t xml:space="preserve">It is important that the practitioner allows the child to </w:t>
      </w:r>
      <w:r w:rsidRPr="42F70ABE" w:rsidR="46D0E6C3">
        <w:rPr>
          <w:rFonts w:ascii="Arial" w:hAnsi="Arial" w:eastAsia="Arial" w:cs="Arial"/>
          <w:sz w:val="24"/>
          <w:szCs w:val="24"/>
        </w:rPr>
        <w:t>initiate</w:t>
      </w:r>
      <w:r w:rsidRPr="42F70ABE" w:rsidR="082C0192">
        <w:rPr>
          <w:rFonts w:ascii="Arial" w:hAnsi="Arial" w:eastAsia="Arial" w:cs="Arial"/>
          <w:sz w:val="24"/>
          <w:szCs w:val="24"/>
        </w:rPr>
        <w:t xml:space="preserve"> the play and allow them an elem</w:t>
      </w:r>
      <w:r w:rsidRPr="42F70ABE" w:rsidR="1CEB21CA">
        <w:rPr>
          <w:rFonts w:ascii="Arial" w:hAnsi="Arial" w:eastAsia="Arial" w:cs="Arial"/>
          <w:sz w:val="24"/>
          <w:szCs w:val="24"/>
        </w:rPr>
        <w:t xml:space="preserve">ent of control over the experience. </w:t>
      </w:r>
      <w:r w:rsidRPr="42F70ABE" w:rsidR="2C89EFC0">
        <w:rPr>
          <w:rFonts w:ascii="Arial" w:hAnsi="Arial" w:eastAsia="Arial" w:cs="Arial"/>
          <w:sz w:val="24"/>
          <w:szCs w:val="24"/>
        </w:rPr>
        <w:t xml:space="preserve">UNCRC </w:t>
      </w:r>
      <w:r w:rsidRPr="42F70ABE" w:rsidR="17242919">
        <w:rPr>
          <w:rFonts w:ascii="Arial" w:hAnsi="Arial" w:eastAsia="Arial" w:cs="Arial"/>
          <w:sz w:val="24"/>
          <w:szCs w:val="24"/>
        </w:rPr>
        <w:t>(</w:t>
      </w:r>
      <w:r w:rsidRPr="42F70ABE" w:rsidR="5FD866F6">
        <w:rPr>
          <w:rFonts w:ascii="Arial" w:hAnsi="Arial" w:eastAsia="Arial" w:cs="Arial"/>
          <w:sz w:val="24"/>
          <w:szCs w:val="24"/>
        </w:rPr>
        <w:t>2019</w:t>
      </w:r>
      <w:r w:rsidRPr="42F70ABE" w:rsidR="76FBDD40">
        <w:rPr>
          <w:rFonts w:ascii="Arial" w:hAnsi="Arial" w:eastAsia="Arial" w:cs="Arial"/>
          <w:sz w:val="24"/>
          <w:szCs w:val="24"/>
        </w:rPr>
        <w:t>)</w:t>
      </w:r>
      <w:r w:rsidRPr="42F70ABE" w:rsidR="76FBDD40">
        <w:rPr>
          <w:rFonts w:ascii="Arial" w:hAnsi="Arial" w:eastAsia="Arial" w:cs="Arial"/>
          <w:sz w:val="24"/>
          <w:szCs w:val="24"/>
        </w:rPr>
        <w:t xml:space="preserve"> </w:t>
      </w:r>
      <w:r w:rsidRPr="42F70ABE" w:rsidR="2C89EFC0">
        <w:rPr>
          <w:rFonts w:ascii="Arial" w:hAnsi="Arial" w:eastAsia="Arial" w:cs="Arial"/>
          <w:sz w:val="24"/>
          <w:szCs w:val="24"/>
        </w:rPr>
        <w:t xml:space="preserve">article 31 states that every child has the right to participate in </w:t>
      </w:r>
      <w:r w:rsidRPr="42F70ABE" w:rsidR="4BDF86A2">
        <w:rPr>
          <w:rFonts w:ascii="Arial" w:hAnsi="Arial" w:eastAsia="Arial" w:cs="Arial"/>
          <w:sz w:val="24"/>
          <w:szCs w:val="24"/>
        </w:rPr>
        <w:t>play this</w:t>
      </w:r>
      <w:r w:rsidRPr="42F70ABE" w:rsidR="7E1941E5">
        <w:rPr>
          <w:rFonts w:ascii="Arial" w:hAnsi="Arial" w:eastAsia="Arial" w:cs="Arial"/>
          <w:sz w:val="24"/>
          <w:szCs w:val="24"/>
        </w:rPr>
        <w:t xml:space="preserve"> is further supported by the Care Inspectorate </w:t>
      </w:r>
      <w:r w:rsidRPr="42F70ABE" w:rsidR="0BCDBB1E">
        <w:rPr>
          <w:rFonts w:ascii="Arial" w:hAnsi="Arial" w:eastAsia="Arial" w:cs="Arial"/>
          <w:sz w:val="24"/>
          <w:szCs w:val="24"/>
        </w:rPr>
        <w:t>Wales</w:t>
      </w:r>
      <w:r w:rsidRPr="42F70ABE" w:rsidR="50339DE0">
        <w:rPr>
          <w:rFonts w:ascii="Arial" w:hAnsi="Arial" w:eastAsia="Arial" w:cs="Arial"/>
          <w:sz w:val="24"/>
          <w:szCs w:val="24"/>
        </w:rPr>
        <w:t xml:space="preserve"> </w:t>
      </w:r>
      <w:r w:rsidRPr="42F70ABE" w:rsidR="7E1941E5">
        <w:rPr>
          <w:rFonts w:ascii="Arial" w:hAnsi="Arial" w:eastAsia="Arial" w:cs="Arial"/>
          <w:sz w:val="24"/>
          <w:szCs w:val="24"/>
        </w:rPr>
        <w:t>(2016</w:t>
      </w:r>
      <w:r w:rsidRPr="42F70ABE" w:rsidR="27D90615">
        <w:rPr>
          <w:rFonts w:ascii="Arial" w:hAnsi="Arial" w:eastAsia="Arial" w:cs="Arial"/>
          <w:sz w:val="24"/>
          <w:szCs w:val="24"/>
        </w:rPr>
        <w:t>) standard</w:t>
      </w:r>
      <w:r w:rsidRPr="42F70ABE" w:rsidR="4578F03E">
        <w:rPr>
          <w:rFonts w:ascii="Arial" w:hAnsi="Arial" w:eastAsia="Arial" w:cs="Arial"/>
          <w:sz w:val="24"/>
          <w:szCs w:val="24"/>
        </w:rPr>
        <w:t xml:space="preserve"> 7:</w:t>
      </w:r>
      <w:r w:rsidRPr="42F70ABE" w:rsidR="43A4B16C">
        <w:rPr>
          <w:rFonts w:ascii="Arial" w:hAnsi="Arial" w:eastAsia="Arial" w:cs="Arial"/>
          <w:sz w:val="24"/>
          <w:szCs w:val="24"/>
        </w:rPr>
        <w:t xml:space="preserve"> opportunities for play and learning which states that when the practitioner provides the ch</w:t>
      </w:r>
      <w:r w:rsidRPr="42F70ABE" w:rsidR="73627317">
        <w:rPr>
          <w:rFonts w:ascii="Arial" w:hAnsi="Arial" w:eastAsia="Arial" w:cs="Arial"/>
          <w:sz w:val="24"/>
          <w:szCs w:val="24"/>
        </w:rPr>
        <w:t>ild with the appropriate materials and opportunities suited to their needs that they will have a range of experiences including self-directed/ child led pla</w:t>
      </w:r>
      <w:r w:rsidRPr="42F70ABE" w:rsidR="69D6DE6C">
        <w:rPr>
          <w:rFonts w:ascii="Arial" w:hAnsi="Arial" w:eastAsia="Arial" w:cs="Arial"/>
          <w:sz w:val="24"/>
          <w:szCs w:val="24"/>
        </w:rPr>
        <w:t xml:space="preserve">y that assists the child’s </w:t>
      </w:r>
      <w:r w:rsidRPr="42F70ABE" w:rsidR="69D6DE6C">
        <w:rPr>
          <w:rFonts w:ascii="Arial" w:hAnsi="Arial" w:eastAsia="Arial" w:cs="Arial"/>
          <w:sz w:val="24"/>
          <w:szCs w:val="24"/>
        </w:rPr>
        <w:t>holistic</w:t>
      </w:r>
      <w:r w:rsidRPr="42F70ABE" w:rsidR="69D6DE6C">
        <w:rPr>
          <w:rFonts w:ascii="Arial" w:hAnsi="Arial" w:eastAsia="Arial" w:cs="Arial"/>
          <w:sz w:val="24"/>
          <w:szCs w:val="24"/>
        </w:rPr>
        <w:t xml:space="preserve"> development.</w:t>
      </w:r>
    </w:p>
    <w:p w:rsidR="42F70ABE" w:rsidP="42F70ABE" w:rsidRDefault="42F70ABE" w14:paraId="6DED19E6" w14:textId="24BC9724">
      <w:pPr>
        <w:pStyle w:val="Normal"/>
        <w:rPr>
          <w:rFonts w:ascii="Arial" w:hAnsi="Arial" w:eastAsia="Arial" w:cs="Arial"/>
          <w:sz w:val="24"/>
          <w:szCs w:val="24"/>
        </w:rPr>
      </w:pPr>
    </w:p>
    <w:p w:rsidR="40CDDFC1" w:rsidP="42F70ABE" w:rsidRDefault="40CDDFC1" w14:paraId="0FECD1C5" w14:textId="68D6F7B6">
      <w:pPr>
        <w:pStyle w:val="Normal"/>
        <w:rPr>
          <w:rFonts w:ascii="Arial" w:hAnsi="Arial" w:eastAsia="Arial" w:cs="Arial"/>
          <w:sz w:val="24"/>
          <w:szCs w:val="24"/>
        </w:rPr>
      </w:pPr>
      <w:r w:rsidRPr="42F70ABE" w:rsidR="40CDDFC1">
        <w:rPr>
          <w:rFonts w:ascii="Arial" w:hAnsi="Arial" w:eastAsia="Arial" w:cs="Arial"/>
          <w:sz w:val="24"/>
          <w:szCs w:val="24"/>
        </w:rPr>
        <w:t xml:space="preserve">Observation is vital in order to learn about the needs of the individual child. Being able to recognise what the child’s individual needs are and what </w:t>
      </w:r>
      <w:r w:rsidRPr="42F70ABE" w:rsidR="47347625">
        <w:rPr>
          <w:rFonts w:ascii="Arial" w:hAnsi="Arial" w:eastAsia="Arial" w:cs="Arial"/>
          <w:sz w:val="24"/>
          <w:szCs w:val="24"/>
        </w:rPr>
        <w:t>provisions</w:t>
      </w:r>
      <w:r w:rsidRPr="42F70ABE" w:rsidR="40CDDFC1">
        <w:rPr>
          <w:rFonts w:ascii="Arial" w:hAnsi="Arial" w:eastAsia="Arial" w:cs="Arial"/>
          <w:sz w:val="24"/>
          <w:szCs w:val="24"/>
        </w:rPr>
        <w:t xml:space="preserve"> to put in pla</w:t>
      </w:r>
      <w:r w:rsidRPr="42F70ABE" w:rsidR="0E7B1BFD">
        <w:rPr>
          <w:rFonts w:ascii="Arial" w:hAnsi="Arial" w:eastAsia="Arial" w:cs="Arial"/>
          <w:sz w:val="24"/>
          <w:szCs w:val="24"/>
        </w:rPr>
        <w:t>ce</w:t>
      </w:r>
      <w:r w:rsidRPr="42F70ABE" w:rsidR="268FEC76">
        <w:rPr>
          <w:rFonts w:ascii="Arial" w:hAnsi="Arial" w:eastAsia="Arial" w:cs="Arial"/>
          <w:sz w:val="24"/>
          <w:szCs w:val="24"/>
        </w:rPr>
        <w:t xml:space="preserve"> to support them sufficiently is vital in being able to </w:t>
      </w:r>
      <w:r w:rsidRPr="42F70ABE" w:rsidR="20A4847C">
        <w:rPr>
          <w:rFonts w:ascii="Arial" w:hAnsi="Arial" w:eastAsia="Arial" w:cs="Arial"/>
          <w:sz w:val="24"/>
          <w:szCs w:val="24"/>
        </w:rPr>
        <w:t>fulfil</w:t>
      </w:r>
      <w:r w:rsidRPr="42F70ABE" w:rsidR="268FEC76">
        <w:rPr>
          <w:rFonts w:ascii="Arial" w:hAnsi="Arial" w:eastAsia="Arial" w:cs="Arial"/>
          <w:sz w:val="24"/>
          <w:szCs w:val="24"/>
        </w:rPr>
        <w:t xml:space="preserve"> your role within the c</w:t>
      </w:r>
      <w:r w:rsidRPr="42F70ABE" w:rsidR="26644234">
        <w:rPr>
          <w:rFonts w:ascii="Arial" w:hAnsi="Arial" w:eastAsia="Arial" w:cs="Arial"/>
          <w:sz w:val="24"/>
          <w:szCs w:val="24"/>
        </w:rPr>
        <w:t xml:space="preserve">hild’s </w:t>
      </w:r>
      <w:r w:rsidRPr="42F70ABE" w:rsidR="7B078D9E">
        <w:rPr>
          <w:rFonts w:ascii="Arial" w:hAnsi="Arial" w:eastAsia="Arial" w:cs="Arial"/>
          <w:sz w:val="24"/>
          <w:szCs w:val="24"/>
        </w:rPr>
        <w:t>transition</w:t>
      </w:r>
      <w:r w:rsidRPr="42F70ABE" w:rsidR="26644234">
        <w:rPr>
          <w:rFonts w:ascii="Arial" w:hAnsi="Arial" w:eastAsia="Arial" w:cs="Arial"/>
          <w:sz w:val="24"/>
          <w:szCs w:val="24"/>
        </w:rPr>
        <w:t xml:space="preserve">. </w:t>
      </w:r>
      <w:r w:rsidRPr="42F70ABE" w:rsidR="5A194622">
        <w:rPr>
          <w:rFonts w:ascii="Arial" w:hAnsi="Arial" w:eastAsia="Arial" w:cs="Arial"/>
          <w:sz w:val="24"/>
          <w:szCs w:val="24"/>
        </w:rPr>
        <w:t>Observations will allow practitioners to recognise when a child is experiencing emotional distress and are struggl</w:t>
      </w:r>
      <w:r w:rsidRPr="42F70ABE" w:rsidR="58E2D349">
        <w:rPr>
          <w:rFonts w:ascii="Arial" w:hAnsi="Arial" w:eastAsia="Arial" w:cs="Arial"/>
          <w:sz w:val="24"/>
          <w:szCs w:val="24"/>
        </w:rPr>
        <w:t xml:space="preserve">ing to settle in the new environment. For </w:t>
      </w:r>
      <w:r w:rsidRPr="42F70ABE" w:rsidR="1DEE4EDF">
        <w:rPr>
          <w:rFonts w:ascii="Arial" w:hAnsi="Arial" w:eastAsia="Arial" w:cs="Arial"/>
          <w:sz w:val="24"/>
          <w:szCs w:val="24"/>
        </w:rPr>
        <w:t>example,</w:t>
      </w:r>
      <w:r w:rsidRPr="42F70ABE" w:rsidR="58E2D349">
        <w:rPr>
          <w:rFonts w:ascii="Arial" w:hAnsi="Arial" w:eastAsia="Arial" w:cs="Arial"/>
          <w:sz w:val="24"/>
          <w:szCs w:val="24"/>
        </w:rPr>
        <w:t xml:space="preserve"> a child that is anxious, not participating in any form of play or activities, has trouble communicating or is refusing most basic needs such as food and wate</w:t>
      </w:r>
      <w:r w:rsidRPr="42F70ABE" w:rsidR="4AE4D6EC">
        <w:rPr>
          <w:rFonts w:ascii="Arial" w:hAnsi="Arial" w:eastAsia="Arial" w:cs="Arial"/>
          <w:sz w:val="24"/>
          <w:szCs w:val="24"/>
        </w:rPr>
        <w:t xml:space="preserve">r. Is more than likely not </w:t>
      </w:r>
      <w:r w:rsidRPr="42F70ABE" w:rsidR="306FC612">
        <w:rPr>
          <w:rFonts w:ascii="Arial" w:hAnsi="Arial" w:eastAsia="Arial" w:cs="Arial"/>
          <w:sz w:val="24"/>
          <w:szCs w:val="24"/>
        </w:rPr>
        <w:t xml:space="preserve">having a positive transition. This should be assessed by all involved and there should be a discussion of what the </w:t>
      </w:r>
      <w:r w:rsidRPr="42F70ABE" w:rsidR="0B076014">
        <w:rPr>
          <w:rFonts w:ascii="Arial" w:hAnsi="Arial" w:eastAsia="Arial" w:cs="Arial"/>
          <w:sz w:val="24"/>
          <w:szCs w:val="24"/>
        </w:rPr>
        <w:t>need</w:t>
      </w:r>
      <w:r w:rsidRPr="42F70ABE" w:rsidR="306FC612">
        <w:rPr>
          <w:rFonts w:ascii="Arial" w:hAnsi="Arial" w:eastAsia="Arial" w:cs="Arial"/>
          <w:sz w:val="24"/>
          <w:szCs w:val="24"/>
        </w:rPr>
        <w:t xml:space="preserve"> of the individual child is </w:t>
      </w:r>
    </w:p>
    <w:p w:rsidR="42F70ABE" w:rsidP="42F70ABE" w:rsidRDefault="42F70ABE" w14:paraId="502E40C2" w14:textId="546A3742">
      <w:pPr>
        <w:pStyle w:val="Normal"/>
        <w:rPr>
          <w:rFonts w:ascii="Arial" w:hAnsi="Arial" w:eastAsia="Arial" w:cs="Arial"/>
          <w:sz w:val="24"/>
          <w:szCs w:val="24"/>
        </w:rPr>
      </w:pPr>
    </w:p>
    <w:p w:rsidR="2AF926F8" w:rsidP="42F70ABE" w:rsidRDefault="2AF926F8" w14:paraId="3248F76E" w14:textId="5236B403">
      <w:pPr>
        <w:pStyle w:val="Normal"/>
        <w:rPr>
          <w:rFonts w:ascii="Arial" w:hAnsi="Arial" w:eastAsia="Arial" w:cs="Arial"/>
          <w:sz w:val="24"/>
          <w:szCs w:val="24"/>
        </w:rPr>
      </w:pPr>
      <w:r w:rsidRPr="42F70ABE" w:rsidR="2AF926F8">
        <w:rPr>
          <w:rFonts w:ascii="Arial" w:hAnsi="Arial" w:eastAsia="Arial" w:cs="Arial"/>
          <w:sz w:val="24"/>
          <w:szCs w:val="24"/>
        </w:rPr>
        <w:t xml:space="preserve">Bowlby’s </w:t>
      </w:r>
      <w:r w:rsidRPr="42F70ABE" w:rsidR="791CA916">
        <w:rPr>
          <w:rFonts w:ascii="Arial" w:hAnsi="Arial" w:eastAsia="Arial" w:cs="Arial"/>
          <w:sz w:val="24"/>
          <w:szCs w:val="24"/>
        </w:rPr>
        <w:t>Attachment</w:t>
      </w:r>
      <w:r w:rsidRPr="42F70ABE" w:rsidR="2AF926F8">
        <w:rPr>
          <w:rFonts w:ascii="Arial" w:hAnsi="Arial" w:eastAsia="Arial" w:cs="Arial"/>
          <w:sz w:val="24"/>
          <w:szCs w:val="24"/>
        </w:rPr>
        <w:t xml:space="preserve"> theory </w:t>
      </w:r>
      <w:r w:rsidRPr="42F70ABE" w:rsidR="550A410F">
        <w:rPr>
          <w:rFonts w:ascii="Arial" w:hAnsi="Arial" w:eastAsia="Arial" w:cs="Arial"/>
          <w:sz w:val="24"/>
          <w:szCs w:val="24"/>
        </w:rPr>
        <w:t xml:space="preserve">- </w:t>
      </w:r>
    </w:p>
    <w:p w:rsidR="42F70ABE" w:rsidP="42F70ABE" w:rsidRDefault="42F70ABE" w14:paraId="6D51C807" w14:textId="683E4F54">
      <w:pPr>
        <w:pStyle w:val="Normal"/>
        <w:rPr>
          <w:rFonts w:ascii="Arial" w:hAnsi="Arial" w:eastAsia="Arial" w:cs="Arial"/>
          <w:sz w:val="24"/>
          <w:szCs w:val="24"/>
        </w:rPr>
      </w:pPr>
    </w:p>
    <w:p w:rsidR="42F70ABE" w:rsidP="42F70ABE" w:rsidRDefault="42F70ABE" w14:paraId="3B04FA7E" w14:textId="4EF3C3BE">
      <w:pPr>
        <w:pStyle w:val="Normal"/>
        <w:rPr>
          <w:rFonts w:ascii="Arial" w:hAnsi="Arial" w:eastAsia="Arial" w:cs="Arial"/>
          <w:sz w:val="24"/>
          <w:szCs w:val="24"/>
        </w:rPr>
      </w:pPr>
    </w:p>
    <w:p w:rsidR="42F70ABE" w:rsidP="42F70ABE" w:rsidRDefault="42F70ABE" w14:paraId="21869F60" w14:textId="5D5DA7AD">
      <w:pPr>
        <w:pStyle w:val="Normal"/>
        <w:rPr>
          <w:rFonts w:ascii="Arial" w:hAnsi="Arial" w:eastAsia="Arial" w:cs="Arial"/>
          <w:sz w:val="24"/>
          <w:szCs w:val="24"/>
        </w:rPr>
      </w:pPr>
    </w:p>
    <w:p w:rsidR="42F70ABE" w:rsidP="42F70ABE" w:rsidRDefault="42F70ABE" w14:paraId="2254627D" w14:textId="53870579">
      <w:pPr>
        <w:pStyle w:val="Normal"/>
        <w:rPr>
          <w:rFonts w:ascii="Arial" w:hAnsi="Arial" w:eastAsia="Arial" w:cs="Arial"/>
          <w:sz w:val="24"/>
          <w:szCs w:val="24"/>
        </w:rPr>
      </w:pPr>
    </w:p>
    <w:p w:rsidR="42F70ABE" w:rsidP="42F70ABE" w:rsidRDefault="42F70ABE" w14:paraId="30F72FB9" w14:textId="2F885877">
      <w:pPr>
        <w:pStyle w:val="Normal"/>
        <w:rPr>
          <w:rFonts w:ascii="Arial" w:hAnsi="Arial" w:eastAsia="Arial" w:cs="Arial"/>
          <w:sz w:val="24"/>
          <w:szCs w:val="24"/>
        </w:rPr>
      </w:pPr>
    </w:p>
    <w:p w:rsidR="42F70ABE" w:rsidP="42F70ABE" w:rsidRDefault="42F70ABE" w14:paraId="454C104B" w14:textId="1FD592E5">
      <w:pPr>
        <w:pStyle w:val="Normal"/>
        <w:rPr>
          <w:rFonts w:ascii="Arial" w:hAnsi="Arial" w:eastAsia="Arial" w:cs="Arial"/>
          <w:sz w:val="24"/>
          <w:szCs w:val="24"/>
        </w:rPr>
      </w:pPr>
    </w:p>
    <w:p w:rsidR="42F70ABE" w:rsidP="42F70ABE" w:rsidRDefault="42F70ABE" w14:paraId="7B430959" w14:textId="54E2F1B3">
      <w:pPr>
        <w:pStyle w:val="Normal"/>
        <w:rPr>
          <w:rFonts w:ascii="Arial" w:hAnsi="Arial" w:eastAsia="Arial" w:cs="Arial"/>
          <w:sz w:val="24"/>
          <w:szCs w:val="24"/>
        </w:rPr>
      </w:pPr>
    </w:p>
    <w:p w:rsidR="42F70ABE" w:rsidP="42F70ABE" w:rsidRDefault="42F70ABE" w14:paraId="5760B274" w14:textId="4B7BB22B">
      <w:pPr>
        <w:pStyle w:val="Normal"/>
        <w:rPr>
          <w:rFonts w:ascii="Arial" w:hAnsi="Arial" w:eastAsia="Arial" w:cs="Arial"/>
          <w:sz w:val="24"/>
          <w:szCs w:val="24"/>
        </w:rPr>
      </w:pPr>
    </w:p>
    <w:p w:rsidR="3F266A1C" w:rsidP="42F70ABE" w:rsidRDefault="3F266A1C" w14:paraId="46A97F18" w14:textId="26DCFDB5">
      <w:pPr>
        <w:pStyle w:val="Normal"/>
        <w:rPr>
          <w:rFonts w:ascii="Arial" w:hAnsi="Arial" w:eastAsia="Arial" w:cs="Arial"/>
          <w:b w:val="1"/>
          <w:bCs w:val="1"/>
          <w:sz w:val="24"/>
          <w:szCs w:val="24"/>
          <w:u w:val="single"/>
        </w:rPr>
      </w:pPr>
      <w:r w:rsidRPr="42F70ABE" w:rsidR="3F266A1C">
        <w:rPr>
          <w:rFonts w:ascii="Arial" w:hAnsi="Arial" w:eastAsia="Arial" w:cs="Arial"/>
          <w:b w:val="1"/>
          <w:bCs w:val="1"/>
          <w:sz w:val="24"/>
          <w:szCs w:val="24"/>
          <w:u w:val="single"/>
        </w:rPr>
        <w:t>The role of the adult</w:t>
      </w:r>
      <w:r w:rsidRPr="42F70ABE" w:rsidR="3F266A1C">
        <w:rPr>
          <w:rFonts w:ascii="Arial" w:hAnsi="Arial" w:eastAsia="Arial" w:cs="Arial"/>
          <w:b w:val="1"/>
          <w:bCs w:val="1"/>
          <w:sz w:val="24"/>
          <w:szCs w:val="24"/>
        </w:rPr>
        <w:t xml:space="preserve"> </w:t>
      </w:r>
    </w:p>
    <w:p w:rsidR="42F70ABE" w:rsidP="42F70ABE" w:rsidRDefault="42F70ABE" w14:paraId="0E13F9F7" w14:textId="1F7AD313">
      <w:pPr>
        <w:pStyle w:val="Normal"/>
        <w:rPr>
          <w:rFonts w:ascii="Arial" w:hAnsi="Arial" w:eastAsia="Arial" w:cs="Arial"/>
          <w:sz w:val="24"/>
          <w:szCs w:val="24"/>
        </w:rPr>
      </w:pPr>
    </w:p>
    <w:p w:rsidR="05A52B03" w:rsidP="42F70ABE" w:rsidRDefault="05A52B03" w14:paraId="04C6BEC7" w14:textId="37D6DFAB">
      <w:pPr>
        <w:pStyle w:val="Normal"/>
        <w:rPr>
          <w:rFonts w:ascii="Tahoma" w:hAnsi="Tahoma" w:eastAsia="Tahoma" w:cs="Tahoma"/>
          <w:noProof w:val="0"/>
          <w:sz w:val="24"/>
          <w:szCs w:val="24"/>
          <w:lang w:val="en-GB"/>
        </w:rPr>
      </w:pPr>
      <w:r w:rsidRPr="42F70ABE" w:rsidR="05A52B03">
        <w:rPr>
          <w:rFonts w:ascii="Arial" w:hAnsi="Arial" w:eastAsia="Arial" w:cs="Arial"/>
          <w:sz w:val="24"/>
          <w:szCs w:val="24"/>
        </w:rPr>
        <w:t>Early years practitioners must recognise how vital their role is to a child in a transitional period, they must support the child and make plans that are</w:t>
      </w:r>
      <w:r w:rsidRPr="42F70ABE" w:rsidR="26D6EA8C">
        <w:rPr>
          <w:rFonts w:ascii="Arial" w:hAnsi="Arial" w:eastAsia="Arial" w:cs="Arial"/>
          <w:sz w:val="24"/>
          <w:szCs w:val="24"/>
        </w:rPr>
        <w:t xml:space="preserve"> appropriate to the needs of the individual child. It is essential that the setting provide the child with a safe and secure environment, that can facilitate </w:t>
      </w:r>
      <w:r w:rsidRPr="42F70ABE" w:rsidR="68360771">
        <w:rPr>
          <w:rFonts w:ascii="Arial" w:hAnsi="Arial" w:eastAsia="Arial" w:cs="Arial"/>
          <w:sz w:val="24"/>
          <w:szCs w:val="24"/>
        </w:rPr>
        <w:t>all</w:t>
      </w:r>
      <w:r w:rsidRPr="42F70ABE" w:rsidR="26D6EA8C">
        <w:rPr>
          <w:rFonts w:ascii="Arial" w:hAnsi="Arial" w:eastAsia="Arial" w:cs="Arial"/>
          <w:sz w:val="24"/>
          <w:szCs w:val="24"/>
        </w:rPr>
        <w:t xml:space="preserve"> their </w:t>
      </w:r>
      <w:r w:rsidRPr="42F70ABE" w:rsidR="3E67ABF2">
        <w:rPr>
          <w:rFonts w:ascii="Arial" w:hAnsi="Arial" w:eastAsia="Arial" w:cs="Arial"/>
          <w:sz w:val="24"/>
          <w:szCs w:val="24"/>
        </w:rPr>
        <w:t xml:space="preserve">needs. </w:t>
      </w:r>
      <w:r w:rsidRPr="42F70ABE" w:rsidR="6BF7E2C2">
        <w:rPr>
          <w:rFonts w:ascii="Arial" w:hAnsi="Arial" w:eastAsia="Arial" w:cs="Arial"/>
          <w:sz w:val="24"/>
          <w:szCs w:val="24"/>
        </w:rPr>
        <w:t xml:space="preserve">Article </w:t>
      </w:r>
      <w:r w:rsidRPr="42F70ABE" w:rsidR="217FFBF3">
        <w:rPr>
          <w:rFonts w:ascii="Arial" w:hAnsi="Arial" w:eastAsia="Arial" w:cs="Arial"/>
          <w:sz w:val="24"/>
          <w:szCs w:val="24"/>
        </w:rPr>
        <w:t xml:space="preserve">3 of the </w:t>
      </w:r>
      <w:r w:rsidRPr="42F70ABE" w:rsidR="217FFBF3">
        <w:rPr>
          <w:rFonts w:ascii="Tahoma" w:hAnsi="Tahoma" w:eastAsia="Tahoma" w:cs="Tahoma"/>
          <w:noProof w:val="0"/>
          <w:sz w:val="24"/>
          <w:szCs w:val="24"/>
          <w:lang w:val="en-GB"/>
        </w:rPr>
        <w:t>United Nations Convention on the Rights of the child</w:t>
      </w:r>
      <w:r w:rsidRPr="42F70ABE" w:rsidR="1E7D4C28">
        <w:rPr>
          <w:rFonts w:ascii="Tahoma" w:hAnsi="Tahoma" w:eastAsia="Tahoma" w:cs="Tahoma"/>
          <w:noProof w:val="0"/>
          <w:sz w:val="24"/>
          <w:szCs w:val="24"/>
          <w:lang w:val="en-GB"/>
        </w:rPr>
        <w:t xml:space="preserve"> (2019)</w:t>
      </w:r>
      <w:r w:rsidRPr="42F70ABE" w:rsidR="559BB5C2">
        <w:rPr>
          <w:rFonts w:ascii="Tahoma" w:hAnsi="Tahoma" w:eastAsia="Tahoma" w:cs="Tahoma"/>
          <w:noProof w:val="0"/>
          <w:sz w:val="24"/>
          <w:szCs w:val="24"/>
          <w:lang w:val="en-GB"/>
        </w:rPr>
        <w:t xml:space="preserve"> </w:t>
      </w:r>
      <w:r w:rsidRPr="42F70ABE" w:rsidR="217FFBF3">
        <w:rPr>
          <w:rFonts w:ascii="Tahoma" w:hAnsi="Tahoma" w:eastAsia="Tahoma" w:cs="Tahoma"/>
          <w:noProof w:val="0"/>
          <w:sz w:val="24"/>
          <w:szCs w:val="24"/>
          <w:lang w:val="en-GB"/>
        </w:rPr>
        <w:t>states</w:t>
      </w:r>
      <w:r w:rsidRPr="42F70ABE" w:rsidR="1DD6CB8A">
        <w:rPr>
          <w:rFonts w:ascii="Tahoma" w:hAnsi="Tahoma" w:eastAsia="Tahoma" w:cs="Tahoma"/>
          <w:noProof w:val="0"/>
          <w:sz w:val="24"/>
          <w:szCs w:val="24"/>
          <w:lang w:val="en-GB"/>
        </w:rPr>
        <w:t xml:space="preserve"> that the best interests of the child should be at the forefront of all decisions made. </w:t>
      </w:r>
      <w:r w:rsidRPr="42F70ABE" w:rsidR="600EA771">
        <w:rPr>
          <w:rFonts w:ascii="Tahoma" w:hAnsi="Tahoma" w:eastAsia="Tahoma" w:cs="Tahoma"/>
          <w:noProof w:val="0"/>
          <w:sz w:val="24"/>
          <w:szCs w:val="24"/>
          <w:lang w:val="en-GB"/>
        </w:rPr>
        <w:t>So,</w:t>
      </w:r>
      <w:r w:rsidRPr="42F70ABE" w:rsidR="668B7788">
        <w:rPr>
          <w:rFonts w:ascii="Tahoma" w:hAnsi="Tahoma" w:eastAsia="Tahoma" w:cs="Tahoma"/>
          <w:noProof w:val="0"/>
          <w:sz w:val="24"/>
          <w:szCs w:val="24"/>
          <w:lang w:val="en-GB"/>
        </w:rPr>
        <w:t xml:space="preserve"> this should always be the priority when supporting a child through a transitional period. </w:t>
      </w:r>
      <w:r w:rsidRPr="42F70ABE" w:rsidR="0C2E8884">
        <w:rPr>
          <w:rFonts w:ascii="Tahoma" w:hAnsi="Tahoma" w:eastAsia="Tahoma" w:cs="Tahoma"/>
          <w:noProof w:val="0"/>
          <w:sz w:val="24"/>
          <w:szCs w:val="24"/>
          <w:lang w:val="en-GB"/>
        </w:rPr>
        <w:t xml:space="preserve"> </w:t>
      </w:r>
    </w:p>
    <w:p w:rsidR="42F70ABE" w:rsidP="42F70ABE" w:rsidRDefault="42F70ABE" w14:paraId="0074A5A1" w14:textId="7F1355BD">
      <w:pPr>
        <w:pStyle w:val="Normal"/>
        <w:rPr>
          <w:rFonts w:ascii="Tahoma" w:hAnsi="Tahoma" w:eastAsia="Tahoma" w:cs="Tahoma"/>
          <w:noProof w:val="0"/>
          <w:sz w:val="24"/>
          <w:szCs w:val="24"/>
          <w:lang w:val="en-GB"/>
        </w:rPr>
      </w:pPr>
    </w:p>
    <w:p w:rsidR="5FD114CA" w:rsidP="42F70ABE" w:rsidRDefault="5FD114CA" w14:paraId="3FCC1C29" w14:textId="2C59D341">
      <w:pPr>
        <w:pStyle w:val="Normal"/>
        <w:rPr>
          <w:rFonts w:ascii="Tahoma" w:hAnsi="Tahoma" w:eastAsia="Tahoma" w:cs="Tahoma"/>
          <w:noProof w:val="0"/>
          <w:sz w:val="24"/>
          <w:szCs w:val="24"/>
          <w:lang w:val="en-GB"/>
        </w:rPr>
      </w:pPr>
      <w:r w:rsidRPr="42F70ABE" w:rsidR="5FD114CA">
        <w:rPr>
          <w:rFonts w:ascii="Tahoma" w:hAnsi="Tahoma" w:eastAsia="Tahoma" w:cs="Tahoma"/>
          <w:noProof w:val="0"/>
          <w:sz w:val="24"/>
          <w:szCs w:val="24"/>
          <w:lang w:val="en-GB"/>
        </w:rPr>
        <w:t xml:space="preserve">Hayes et </w:t>
      </w:r>
      <w:r w:rsidRPr="42F70ABE" w:rsidR="12AA011A">
        <w:rPr>
          <w:rFonts w:ascii="Tahoma" w:hAnsi="Tahoma" w:eastAsia="Tahoma" w:cs="Tahoma"/>
          <w:noProof w:val="0"/>
          <w:sz w:val="24"/>
          <w:szCs w:val="24"/>
          <w:lang w:val="en-GB"/>
        </w:rPr>
        <w:t>al (</w:t>
      </w:r>
      <w:r w:rsidRPr="42F70ABE" w:rsidR="5FD114CA">
        <w:rPr>
          <w:rFonts w:ascii="Tahoma" w:hAnsi="Tahoma" w:eastAsia="Tahoma" w:cs="Tahoma"/>
          <w:noProof w:val="0"/>
          <w:sz w:val="24"/>
          <w:szCs w:val="24"/>
          <w:lang w:val="en-GB"/>
        </w:rPr>
        <w:t>2017) discusses</w:t>
      </w:r>
      <w:r w:rsidRPr="42F70ABE" w:rsidR="2AE75E96">
        <w:rPr>
          <w:rFonts w:ascii="Tahoma" w:hAnsi="Tahoma" w:eastAsia="Tahoma" w:cs="Tahoma"/>
          <w:noProof w:val="0"/>
          <w:sz w:val="24"/>
          <w:szCs w:val="24"/>
          <w:lang w:val="en-GB"/>
        </w:rPr>
        <w:t xml:space="preserve"> how </w:t>
      </w:r>
      <w:r w:rsidRPr="42F70ABE" w:rsidR="5FD114CA">
        <w:rPr>
          <w:rFonts w:ascii="Tahoma" w:hAnsi="Tahoma" w:eastAsia="Tahoma" w:cs="Tahoma"/>
          <w:noProof w:val="0"/>
          <w:sz w:val="24"/>
          <w:szCs w:val="24"/>
          <w:lang w:val="en-GB"/>
        </w:rPr>
        <w:t>Bronfenbrenner</w:t>
      </w:r>
      <w:r w:rsidRPr="42F70ABE" w:rsidR="718D75C0">
        <w:rPr>
          <w:rFonts w:ascii="Tahoma" w:hAnsi="Tahoma" w:eastAsia="Tahoma" w:cs="Tahoma"/>
          <w:noProof w:val="0"/>
          <w:sz w:val="24"/>
          <w:szCs w:val="24"/>
          <w:lang w:val="en-GB"/>
        </w:rPr>
        <w:t xml:space="preserve"> devised the ecological system theory to explore how a child’s environment can affect their development.</w:t>
      </w:r>
      <w:r w:rsidRPr="42F70ABE" w:rsidR="5C35E833">
        <w:rPr>
          <w:rFonts w:ascii="Tahoma" w:hAnsi="Tahoma" w:eastAsia="Tahoma" w:cs="Tahoma"/>
          <w:noProof w:val="0"/>
          <w:sz w:val="24"/>
          <w:szCs w:val="24"/>
          <w:lang w:val="en-GB"/>
        </w:rPr>
        <w:t xml:space="preserve"> This model consists of </w:t>
      </w:r>
      <w:r w:rsidRPr="42F70ABE" w:rsidR="52BC6DEA">
        <w:rPr>
          <w:rFonts w:ascii="Tahoma" w:hAnsi="Tahoma" w:eastAsia="Tahoma" w:cs="Tahoma"/>
          <w:noProof w:val="0"/>
          <w:sz w:val="24"/>
          <w:szCs w:val="24"/>
          <w:lang w:val="en-GB"/>
        </w:rPr>
        <w:t xml:space="preserve">4 </w:t>
      </w:r>
      <w:r w:rsidRPr="42F70ABE" w:rsidR="5C35E833">
        <w:rPr>
          <w:rFonts w:ascii="Tahoma" w:hAnsi="Tahoma" w:eastAsia="Tahoma" w:cs="Tahoma"/>
          <w:noProof w:val="0"/>
          <w:sz w:val="24"/>
          <w:szCs w:val="24"/>
          <w:lang w:val="en-GB"/>
        </w:rPr>
        <w:t xml:space="preserve">systems: </w:t>
      </w:r>
    </w:p>
    <w:p w:rsidR="42F70ABE" w:rsidP="42F70ABE" w:rsidRDefault="42F70ABE" w14:paraId="57132D7F" w14:textId="26F64B0F">
      <w:pPr>
        <w:pStyle w:val="Normal"/>
        <w:rPr>
          <w:rFonts w:ascii="Tahoma" w:hAnsi="Tahoma" w:eastAsia="Tahoma" w:cs="Tahoma"/>
          <w:noProof w:val="0"/>
          <w:sz w:val="24"/>
          <w:szCs w:val="24"/>
          <w:lang w:val="en-GB"/>
        </w:rPr>
      </w:pPr>
    </w:p>
    <w:p w:rsidR="165F44F0" w:rsidP="42F70ABE" w:rsidRDefault="165F44F0" w14:paraId="1A18CC07" w14:textId="1C48DAAA">
      <w:pPr>
        <w:pStyle w:val="Normal"/>
        <w:rPr>
          <w:rFonts w:ascii="Tahoma" w:hAnsi="Tahoma" w:eastAsia="Tahoma" w:cs="Tahoma"/>
          <w:noProof w:val="0"/>
          <w:sz w:val="24"/>
          <w:szCs w:val="24"/>
          <w:lang w:val="en-GB"/>
        </w:rPr>
      </w:pPr>
      <w:r w:rsidRPr="42F70ABE" w:rsidR="165F44F0">
        <w:rPr>
          <w:rFonts w:ascii="Tahoma" w:hAnsi="Tahoma" w:eastAsia="Tahoma" w:cs="Tahoma"/>
          <w:noProof w:val="0"/>
          <w:sz w:val="24"/>
          <w:szCs w:val="24"/>
          <w:lang w:val="en-GB"/>
        </w:rPr>
        <w:t xml:space="preserve">The </w:t>
      </w:r>
      <w:r w:rsidRPr="42F70ABE" w:rsidR="540C4C46">
        <w:rPr>
          <w:rFonts w:ascii="Tahoma" w:hAnsi="Tahoma" w:eastAsia="Tahoma" w:cs="Tahoma"/>
          <w:noProof w:val="0"/>
          <w:sz w:val="24"/>
          <w:szCs w:val="24"/>
          <w:lang w:val="en-GB"/>
        </w:rPr>
        <w:t>M</w:t>
      </w:r>
      <w:r w:rsidRPr="42F70ABE" w:rsidR="165F44F0">
        <w:rPr>
          <w:rFonts w:ascii="Tahoma" w:hAnsi="Tahoma" w:eastAsia="Tahoma" w:cs="Tahoma"/>
          <w:noProof w:val="0"/>
          <w:sz w:val="24"/>
          <w:szCs w:val="24"/>
          <w:lang w:val="en-GB"/>
        </w:rPr>
        <w:t xml:space="preserve">icrosystem – That relates to the environments that directly impacts on the child's everyday life. This includes family, early years practitioners and people within the early years setting. </w:t>
      </w:r>
    </w:p>
    <w:p w:rsidR="5319DC5B" w:rsidP="42F70ABE" w:rsidRDefault="5319DC5B" w14:paraId="78CB768F" w14:textId="0F1572A9">
      <w:pPr>
        <w:pStyle w:val="Normal"/>
        <w:rPr>
          <w:rFonts w:ascii="Tahoma" w:hAnsi="Tahoma" w:eastAsia="Tahoma" w:cs="Tahoma"/>
          <w:noProof w:val="0"/>
          <w:sz w:val="24"/>
          <w:szCs w:val="24"/>
          <w:lang w:val="en-GB"/>
        </w:rPr>
      </w:pPr>
      <w:r w:rsidRPr="42F70ABE" w:rsidR="5319DC5B">
        <w:rPr>
          <w:rFonts w:ascii="Tahoma" w:hAnsi="Tahoma" w:eastAsia="Tahoma" w:cs="Tahoma"/>
          <w:noProof w:val="0"/>
          <w:sz w:val="24"/>
          <w:szCs w:val="24"/>
          <w:lang w:val="en-GB"/>
        </w:rPr>
        <w:t xml:space="preserve">The Mesosystem - </w:t>
      </w:r>
      <w:r w:rsidRPr="42F70ABE" w:rsidR="54920B8E">
        <w:rPr>
          <w:rFonts w:ascii="Tahoma" w:hAnsi="Tahoma" w:eastAsia="Tahoma" w:cs="Tahoma"/>
          <w:noProof w:val="0"/>
          <w:sz w:val="24"/>
          <w:szCs w:val="24"/>
          <w:lang w:val="en-GB"/>
        </w:rPr>
        <w:t>The Mesosystem is an interconnection between two microsystems. It relates to how the behaviour in one setting can be influenced by all the settings in a child's life. (</w:t>
      </w:r>
      <w:proofErr w:type="spellStart"/>
      <w:r w:rsidRPr="42F70ABE" w:rsidR="54920B8E">
        <w:rPr>
          <w:rFonts w:ascii="Tahoma" w:hAnsi="Tahoma" w:eastAsia="Tahoma" w:cs="Tahoma"/>
          <w:noProof w:val="0"/>
          <w:sz w:val="24"/>
          <w:szCs w:val="24"/>
          <w:lang w:val="en-GB"/>
        </w:rPr>
        <w:t>Slesnick</w:t>
      </w:r>
      <w:proofErr w:type="spellEnd"/>
      <w:r w:rsidRPr="42F70ABE" w:rsidR="54920B8E">
        <w:rPr>
          <w:rFonts w:ascii="Tahoma" w:hAnsi="Tahoma" w:eastAsia="Tahoma" w:cs="Tahoma"/>
          <w:noProof w:val="0"/>
          <w:sz w:val="24"/>
          <w:szCs w:val="24"/>
          <w:lang w:val="en-GB"/>
        </w:rPr>
        <w:t xml:space="preserve"> et al., 2007, p. 1238). Parental involvement in early years illustrates two microsystems interacting with </w:t>
      </w:r>
      <w:r w:rsidRPr="42F70ABE" w:rsidR="44B9A4E0">
        <w:rPr>
          <w:rFonts w:ascii="Tahoma" w:hAnsi="Tahoma" w:eastAsia="Tahoma" w:cs="Tahoma"/>
          <w:noProof w:val="0"/>
          <w:sz w:val="24"/>
          <w:szCs w:val="24"/>
          <w:lang w:val="en-GB"/>
        </w:rPr>
        <w:t>(</w:t>
      </w:r>
      <w:r w:rsidRPr="42F70ABE" w:rsidR="54920B8E">
        <w:rPr>
          <w:rFonts w:ascii="Tahoma" w:hAnsi="Tahoma" w:eastAsia="Tahoma" w:cs="Tahoma"/>
          <w:noProof w:val="0"/>
          <w:sz w:val="24"/>
          <w:szCs w:val="24"/>
          <w:lang w:val="en-GB"/>
        </w:rPr>
        <w:t xml:space="preserve">each other. In this instance it would be the home and the early years setting. </w:t>
      </w:r>
    </w:p>
    <w:p w:rsidR="663A47C1" w:rsidP="42F70ABE" w:rsidRDefault="663A47C1" w14:paraId="532E4EDB" w14:textId="14492A35">
      <w:pPr>
        <w:pStyle w:val="Normal"/>
        <w:rPr>
          <w:rFonts w:ascii="Tahoma" w:hAnsi="Tahoma" w:eastAsia="Tahoma" w:cs="Tahoma"/>
          <w:noProof w:val="0"/>
          <w:sz w:val="24"/>
          <w:szCs w:val="24"/>
          <w:lang w:val="en-GB"/>
        </w:rPr>
      </w:pPr>
      <w:r w:rsidRPr="42F70ABE" w:rsidR="663A47C1">
        <w:rPr>
          <w:rFonts w:ascii="Tahoma" w:hAnsi="Tahoma" w:eastAsia="Tahoma" w:cs="Tahoma"/>
          <w:noProof w:val="0"/>
          <w:sz w:val="24"/>
          <w:szCs w:val="24"/>
          <w:lang w:val="en-GB"/>
        </w:rPr>
        <w:t xml:space="preserve">The </w:t>
      </w:r>
      <w:proofErr w:type="spellStart"/>
      <w:r w:rsidRPr="42F70ABE" w:rsidR="0AA0FEE2">
        <w:rPr>
          <w:rFonts w:ascii="Tahoma" w:hAnsi="Tahoma" w:eastAsia="Tahoma" w:cs="Tahoma"/>
          <w:noProof w:val="0"/>
          <w:sz w:val="24"/>
          <w:szCs w:val="24"/>
          <w:lang w:val="en-GB"/>
        </w:rPr>
        <w:t>E</w:t>
      </w:r>
      <w:r w:rsidRPr="42F70ABE" w:rsidR="663A47C1">
        <w:rPr>
          <w:rFonts w:ascii="Tahoma" w:hAnsi="Tahoma" w:eastAsia="Tahoma" w:cs="Tahoma"/>
          <w:noProof w:val="0"/>
          <w:sz w:val="24"/>
          <w:szCs w:val="24"/>
          <w:lang w:val="en-GB"/>
        </w:rPr>
        <w:t>xosystem</w:t>
      </w:r>
      <w:proofErr w:type="spellEnd"/>
      <w:r w:rsidRPr="42F70ABE" w:rsidR="663A47C1">
        <w:rPr>
          <w:rFonts w:ascii="Tahoma" w:hAnsi="Tahoma" w:eastAsia="Tahoma" w:cs="Tahoma"/>
          <w:noProof w:val="0"/>
          <w:sz w:val="24"/>
          <w:szCs w:val="24"/>
          <w:lang w:val="en-GB"/>
        </w:rPr>
        <w:t xml:space="preserve"> – relates to the indirect impacts on a child’s environment. For </w:t>
      </w:r>
      <w:r w:rsidRPr="42F70ABE" w:rsidR="7865A6A9">
        <w:rPr>
          <w:rFonts w:ascii="Tahoma" w:hAnsi="Tahoma" w:eastAsia="Tahoma" w:cs="Tahoma"/>
          <w:noProof w:val="0"/>
          <w:sz w:val="24"/>
          <w:szCs w:val="24"/>
          <w:lang w:val="en-GB"/>
        </w:rPr>
        <w:t>example,</w:t>
      </w:r>
      <w:r w:rsidRPr="42F70ABE" w:rsidR="663A47C1">
        <w:rPr>
          <w:rFonts w:ascii="Tahoma" w:hAnsi="Tahoma" w:eastAsia="Tahoma" w:cs="Tahoma"/>
          <w:noProof w:val="0"/>
          <w:sz w:val="24"/>
          <w:szCs w:val="24"/>
          <w:lang w:val="en-GB"/>
        </w:rPr>
        <w:t xml:space="preserve"> a parent under stress w</w:t>
      </w:r>
      <w:r w:rsidRPr="42F70ABE" w:rsidR="3B75E55C">
        <w:rPr>
          <w:rFonts w:ascii="Tahoma" w:hAnsi="Tahoma" w:eastAsia="Tahoma" w:cs="Tahoma"/>
          <w:noProof w:val="0"/>
          <w:sz w:val="24"/>
          <w:szCs w:val="24"/>
          <w:lang w:val="en-GB"/>
        </w:rPr>
        <w:t xml:space="preserve">hich is unable to </w:t>
      </w:r>
      <w:r w:rsidRPr="42F70ABE" w:rsidR="434468C8">
        <w:rPr>
          <w:rFonts w:ascii="Tahoma" w:hAnsi="Tahoma" w:eastAsia="Tahoma" w:cs="Tahoma"/>
          <w:noProof w:val="0"/>
          <w:sz w:val="24"/>
          <w:szCs w:val="24"/>
          <w:lang w:val="en-GB"/>
        </w:rPr>
        <w:t xml:space="preserve">have good quality interactions with their child are indirectly impacting that child’s development as they are not getting that serve and return interaction. </w:t>
      </w:r>
      <w:r w:rsidRPr="42F70ABE" w:rsidR="313660B3">
        <w:rPr>
          <w:rFonts w:ascii="Tahoma" w:hAnsi="Tahoma" w:eastAsia="Tahoma" w:cs="Tahoma"/>
          <w:noProof w:val="0"/>
          <w:sz w:val="24"/>
          <w:szCs w:val="24"/>
          <w:lang w:val="en-GB"/>
        </w:rPr>
        <w:t>This is another area that early year</w:t>
      </w:r>
      <w:r w:rsidRPr="42F70ABE" w:rsidR="1743B75E">
        <w:rPr>
          <w:rFonts w:ascii="Tahoma" w:hAnsi="Tahoma" w:eastAsia="Tahoma" w:cs="Tahoma"/>
          <w:noProof w:val="0"/>
          <w:sz w:val="24"/>
          <w:szCs w:val="24"/>
          <w:lang w:val="en-GB"/>
        </w:rPr>
        <w:t>’</w:t>
      </w:r>
      <w:r w:rsidRPr="42F70ABE" w:rsidR="313660B3">
        <w:rPr>
          <w:rFonts w:ascii="Tahoma" w:hAnsi="Tahoma" w:eastAsia="Tahoma" w:cs="Tahoma"/>
          <w:noProof w:val="0"/>
          <w:sz w:val="24"/>
          <w:szCs w:val="24"/>
          <w:lang w:val="en-GB"/>
        </w:rPr>
        <w:t>s</w:t>
      </w:r>
      <w:r w:rsidRPr="42F70ABE" w:rsidR="313660B3">
        <w:rPr>
          <w:rFonts w:ascii="Tahoma" w:hAnsi="Tahoma" w:eastAsia="Tahoma" w:cs="Tahoma"/>
          <w:noProof w:val="0"/>
          <w:sz w:val="24"/>
          <w:szCs w:val="24"/>
          <w:lang w:val="en-GB"/>
        </w:rPr>
        <w:t xml:space="preserve"> practitioners need to </w:t>
      </w:r>
      <w:r w:rsidRPr="42F70ABE" w:rsidR="3A407B8B">
        <w:rPr>
          <w:rFonts w:ascii="Tahoma" w:hAnsi="Tahoma" w:eastAsia="Tahoma" w:cs="Tahoma"/>
          <w:noProof w:val="0"/>
          <w:sz w:val="24"/>
          <w:szCs w:val="24"/>
          <w:lang w:val="en-GB"/>
        </w:rPr>
        <w:t xml:space="preserve">pay special attention to how their own personal matters are being dealt with and if this is impacting their interactions with the child in the setting. </w:t>
      </w:r>
    </w:p>
    <w:p w:rsidR="173AA0DD" w:rsidP="42F70ABE" w:rsidRDefault="173AA0DD" w14:paraId="4899C60E" w14:textId="72D3CECF">
      <w:pPr>
        <w:pStyle w:val="Normal"/>
        <w:rPr>
          <w:rFonts w:ascii="Tahoma" w:hAnsi="Tahoma" w:eastAsia="Tahoma" w:cs="Tahoma"/>
          <w:noProof w:val="0"/>
          <w:sz w:val="24"/>
          <w:szCs w:val="24"/>
          <w:lang w:val="en-GB"/>
        </w:rPr>
      </w:pPr>
      <w:r w:rsidRPr="42F70ABE" w:rsidR="173AA0DD">
        <w:rPr>
          <w:rFonts w:ascii="Tahoma" w:hAnsi="Tahoma" w:eastAsia="Tahoma" w:cs="Tahoma"/>
          <w:noProof w:val="0"/>
          <w:sz w:val="24"/>
          <w:szCs w:val="24"/>
          <w:lang w:val="en-GB"/>
        </w:rPr>
        <w:t>The Macrosystem</w:t>
      </w:r>
      <w:r w:rsidRPr="42F70ABE" w:rsidR="180777A8">
        <w:rPr>
          <w:rFonts w:ascii="Tahoma" w:hAnsi="Tahoma" w:eastAsia="Tahoma" w:cs="Tahoma"/>
          <w:noProof w:val="0"/>
          <w:sz w:val="24"/>
          <w:szCs w:val="24"/>
          <w:lang w:val="en-GB"/>
        </w:rPr>
        <w:t xml:space="preserve"> – Relates to the influences on a child’s life that the child never comes into direct contact with. For </w:t>
      </w:r>
      <w:r w:rsidRPr="42F70ABE" w:rsidR="10020497">
        <w:rPr>
          <w:rFonts w:ascii="Tahoma" w:hAnsi="Tahoma" w:eastAsia="Tahoma" w:cs="Tahoma"/>
          <w:noProof w:val="0"/>
          <w:sz w:val="24"/>
          <w:szCs w:val="24"/>
          <w:lang w:val="en-GB"/>
        </w:rPr>
        <w:t>example,</w:t>
      </w:r>
      <w:r w:rsidRPr="42F70ABE" w:rsidR="180777A8">
        <w:rPr>
          <w:rFonts w:ascii="Tahoma" w:hAnsi="Tahoma" w:eastAsia="Tahoma" w:cs="Tahoma"/>
          <w:noProof w:val="0"/>
          <w:sz w:val="24"/>
          <w:szCs w:val="24"/>
          <w:lang w:val="en-GB"/>
        </w:rPr>
        <w:t xml:space="preserve"> the cultural</w:t>
      </w:r>
      <w:r w:rsidRPr="42F70ABE" w:rsidR="6D3AED1C">
        <w:rPr>
          <w:rFonts w:ascii="Tahoma" w:hAnsi="Tahoma" w:eastAsia="Tahoma" w:cs="Tahoma"/>
          <w:noProof w:val="0"/>
          <w:sz w:val="24"/>
          <w:szCs w:val="24"/>
          <w:lang w:val="en-GB"/>
        </w:rPr>
        <w:t xml:space="preserve"> or social</w:t>
      </w:r>
      <w:r w:rsidRPr="42F70ABE" w:rsidR="180777A8">
        <w:rPr>
          <w:rFonts w:ascii="Tahoma" w:hAnsi="Tahoma" w:eastAsia="Tahoma" w:cs="Tahoma"/>
          <w:noProof w:val="0"/>
          <w:sz w:val="24"/>
          <w:szCs w:val="24"/>
          <w:lang w:val="en-GB"/>
        </w:rPr>
        <w:t xml:space="preserve"> influences on the early years policies and </w:t>
      </w:r>
      <w:r w:rsidRPr="42F70ABE" w:rsidR="2EE4541A">
        <w:rPr>
          <w:rFonts w:ascii="Tahoma" w:hAnsi="Tahoma" w:eastAsia="Tahoma" w:cs="Tahoma"/>
          <w:noProof w:val="0"/>
          <w:sz w:val="24"/>
          <w:szCs w:val="24"/>
          <w:lang w:val="en-GB"/>
        </w:rPr>
        <w:t>curriculums</w:t>
      </w:r>
      <w:r w:rsidRPr="42F70ABE" w:rsidR="180777A8">
        <w:rPr>
          <w:rFonts w:ascii="Tahoma" w:hAnsi="Tahoma" w:eastAsia="Tahoma" w:cs="Tahoma"/>
          <w:noProof w:val="0"/>
          <w:sz w:val="24"/>
          <w:szCs w:val="24"/>
          <w:lang w:val="en-GB"/>
        </w:rPr>
        <w:t xml:space="preserve">. </w:t>
      </w:r>
    </w:p>
    <w:p w:rsidR="42F70ABE" w:rsidP="42F70ABE" w:rsidRDefault="42F70ABE" w14:paraId="02193AC3" w14:textId="542595DF">
      <w:pPr>
        <w:pStyle w:val="Normal"/>
        <w:rPr>
          <w:rFonts w:ascii="Tahoma" w:hAnsi="Tahoma" w:eastAsia="Tahoma" w:cs="Tahoma"/>
          <w:noProof w:val="0"/>
          <w:sz w:val="24"/>
          <w:szCs w:val="24"/>
          <w:lang w:val="en-GB"/>
        </w:rPr>
      </w:pPr>
    </w:p>
    <w:p w:rsidR="6BF7E2C2" w:rsidP="42F70ABE" w:rsidRDefault="6BF7E2C2" w14:paraId="50FD31FC" w14:textId="75330481">
      <w:pPr>
        <w:pStyle w:val="Normal"/>
        <w:rPr>
          <w:rFonts w:ascii="Arial" w:hAnsi="Arial" w:eastAsia="Arial" w:cs="Arial"/>
          <w:b w:val="1"/>
          <w:bCs w:val="1"/>
          <w:sz w:val="24"/>
          <w:szCs w:val="24"/>
          <w:u w:val="single"/>
        </w:rPr>
      </w:pPr>
      <w:r w:rsidRPr="42F70ABE" w:rsidR="6BF7E2C2">
        <w:rPr>
          <w:rFonts w:ascii="Arial" w:hAnsi="Arial" w:eastAsia="Arial" w:cs="Arial"/>
          <w:b w:val="1"/>
          <w:bCs w:val="1"/>
          <w:sz w:val="24"/>
          <w:szCs w:val="24"/>
          <w:u w:val="single"/>
        </w:rPr>
        <w:t>Parents</w:t>
      </w:r>
    </w:p>
    <w:p w:rsidR="64D961A8" w:rsidP="42F70ABE" w:rsidRDefault="64D961A8" w14:paraId="76B7C99A" w14:textId="18C1C8A9">
      <w:pPr>
        <w:pStyle w:val="Normal"/>
        <w:rPr>
          <w:rFonts w:ascii="Arial" w:hAnsi="Arial" w:eastAsia="Arial" w:cs="Arial"/>
          <w:sz w:val="24"/>
          <w:szCs w:val="24"/>
        </w:rPr>
      </w:pPr>
      <w:r w:rsidRPr="42F70ABE" w:rsidR="64D961A8">
        <w:rPr>
          <w:rFonts w:ascii="Arial" w:hAnsi="Arial" w:eastAsia="Arial" w:cs="Arial"/>
          <w:sz w:val="24"/>
          <w:szCs w:val="24"/>
        </w:rPr>
        <w:t xml:space="preserve">The parents play a vital role in supporting their children through a transitional period. The </w:t>
      </w:r>
      <w:r w:rsidRPr="42F70ABE" w:rsidR="17354C34">
        <w:rPr>
          <w:rFonts w:ascii="Arial" w:hAnsi="Arial" w:eastAsia="Arial" w:cs="Arial"/>
          <w:sz w:val="24"/>
          <w:szCs w:val="24"/>
        </w:rPr>
        <w:t>parents</w:t>
      </w:r>
      <w:r w:rsidRPr="42F70ABE" w:rsidR="64D961A8">
        <w:rPr>
          <w:rFonts w:ascii="Arial" w:hAnsi="Arial" w:eastAsia="Arial" w:cs="Arial"/>
          <w:sz w:val="24"/>
          <w:szCs w:val="24"/>
        </w:rPr>
        <w:t xml:space="preserve"> should aim to have ample communication with the nursery </w:t>
      </w:r>
      <w:r w:rsidRPr="42F70ABE" w:rsidR="442BD441">
        <w:rPr>
          <w:rFonts w:ascii="Arial" w:hAnsi="Arial" w:eastAsia="Arial" w:cs="Arial"/>
          <w:sz w:val="24"/>
          <w:szCs w:val="24"/>
        </w:rPr>
        <w:t>and the keyworkers. To ensure that the</w:t>
      </w:r>
      <w:r w:rsidRPr="42F70ABE" w:rsidR="189AE7E6">
        <w:rPr>
          <w:rFonts w:ascii="Arial" w:hAnsi="Arial" w:eastAsia="Arial" w:cs="Arial"/>
          <w:sz w:val="24"/>
          <w:szCs w:val="24"/>
        </w:rPr>
        <w:t>y are able</w:t>
      </w:r>
      <w:r w:rsidRPr="42F70ABE" w:rsidR="442BD441">
        <w:rPr>
          <w:rFonts w:ascii="Arial" w:hAnsi="Arial" w:eastAsia="Arial" w:cs="Arial"/>
          <w:sz w:val="24"/>
          <w:szCs w:val="24"/>
        </w:rPr>
        <w:t xml:space="preserve"> </w:t>
      </w:r>
      <w:r w:rsidRPr="42F70ABE" w:rsidR="77ED5A7E">
        <w:rPr>
          <w:rFonts w:ascii="Arial" w:hAnsi="Arial" w:eastAsia="Arial" w:cs="Arial"/>
          <w:sz w:val="24"/>
          <w:szCs w:val="24"/>
        </w:rPr>
        <w:t xml:space="preserve">to meet the </w:t>
      </w:r>
      <w:r w:rsidRPr="42F70ABE" w:rsidR="442BD441">
        <w:rPr>
          <w:rFonts w:ascii="Arial" w:hAnsi="Arial" w:eastAsia="Arial" w:cs="Arial"/>
          <w:sz w:val="24"/>
          <w:szCs w:val="24"/>
        </w:rPr>
        <w:t xml:space="preserve">child’s needs. Providing the key workers with important information </w:t>
      </w:r>
      <w:r w:rsidRPr="42F70ABE" w:rsidR="16F493E7">
        <w:rPr>
          <w:rFonts w:ascii="Arial" w:hAnsi="Arial" w:eastAsia="Arial" w:cs="Arial"/>
          <w:sz w:val="24"/>
          <w:szCs w:val="24"/>
        </w:rPr>
        <w:t xml:space="preserve">about the child’s development, health and routine. So that the setting can try to emulate a familiar routine and support the </w:t>
      </w:r>
      <w:r w:rsidRPr="42F70ABE" w:rsidR="4F739B01">
        <w:rPr>
          <w:rFonts w:ascii="Arial" w:hAnsi="Arial" w:eastAsia="Arial" w:cs="Arial"/>
          <w:sz w:val="24"/>
          <w:szCs w:val="24"/>
        </w:rPr>
        <w:t>child’s</w:t>
      </w:r>
      <w:r w:rsidRPr="42F70ABE" w:rsidR="16F493E7">
        <w:rPr>
          <w:rFonts w:ascii="Arial" w:hAnsi="Arial" w:eastAsia="Arial" w:cs="Arial"/>
          <w:sz w:val="24"/>
          <w:szCs w:val="24"/>
        </w:rPr>
        <w:t xml:space="preserve"> development.</w:t>
      </w:r>
      <w:r w:rsidRPr="42F70ABE" w:rsidR="62232C0B">
        <w:rPr>
          <w:rFonts w:ascii="Arial" w:hAnsi="Arial" w:eastAsia="Arial" w:cs="Arial"/>
          <w:sz w:val="24"/>
          <w:szCs w:val="24"/>
        </w:rPr>
        <w:t xml:space="preserve"> They should communicate any issues or additional needs that the child may have. So that the setting can work with them to ensure the appropriate provisions ca</w:t>
      </w:r>
      <w:r w:rsidRPr="42F70ABE" w:rsidR="0E188033">
        <w:rPr>
          <w:rFonts w:ascii="Arial" w:hAnsi="Arial" w:eastAsia="Arial" w:cs="Arial"/>
          <w:sz w:val="24"/>
          <w:szCs w:val="24"/>
        </w:rPr>
        <w:t xml:space="preserve">n be put into place. </w:t>
      </w:r>
    </w:p>
    <w:p w:rsidR="42F70ABE" w:rsidP="42F70ABE" w:rsidRDefault="42F70ABE" w14:paraId="350AAE0F" w14:textId="0ED7EBA0">
      <w:pPr>
        <w:pStyle w:val="Normal"/>
        <w:rPr>
          <w:rFonts w:ascii="Arial" w:hAnsi="Arial" w:eastAsia="Arial" w:cs="Arial"/>
          <w:sz w:val="24"/>
          <w:szCs w:val="24"/>
        </w:rPr>
      </w:pPr>
    </w:p>
    <w:p w:rsidR="6BF7E2C2" w:rsidP="42F70ABE" w:rsidRDefault="6BF7E2C2" w14:paraId="46C3BC0A" w14:textId="6ACE6C18">
      <w:pPr>
        <w:pStyle w:val="Normal"/>
        <w:rPr>
          <w:rFonts w:ascii="Arial" w:hAnsi="Arial" w:eastAsia="Arial" w:cs="Arial"/>
          <w:b w:val="1"/>
          <w:bCs w:val="1"/>
          <w:sz w:val="24"/>
          <w:szCs w:val="24"/>
          <w:u w:val="single"/>
        </w:rPr>
      </w:pPr>
      <w:r w:rsidRPr="42F70ABE" w:rsidR="6BF7E2C2">
        <w:rPr>
          <w:rFonts w:ascii="Arial" w:hAnsi="Arial" w:eastAsia="Arial" w:cs="Arial"/>
          <w:b w:val="1"/>
          <w:bCs w:val="1"/>
          <w:sz w:val="24"/>
          <w:szCs w:val="24"/>
          <w:u w:val="single"/>
        </w:rPr>
        <w:t>Setting managers</w:t>
      </w:r>
    </w:p>
    <w:p w:rsidR="565E6387" w:rsidP="42F70ABE" w:rsidRDefault="565E6387" w14:paraId="42EF51D6" w14:textId="5FF7D385">
      <w:pPr>
        <w:pStyle w:val="Normal"/>
        <w:rPr>
          <w:rFonts w:ascii="Arial" w:hAnsi="Arial" w:eastAsia="Arial" w:cs="Arial"/>
          <w:sz w:val="24"/>
          <w:szCs w:val="24"/>
        </w:rPr>
      </w:pPr>
      <w:r w:rsidRPr="42F70ABE" w:rsidR="565E6387">
        <w:rPr>
          <w:rFonts w:ascii="Arial" w:hAnsi="Arial" w:eastAsia="Arial" w:cs="Arial"/>
          <w:sz w:val="24"/>
          <w:szCs w:val="24"/>
        </w:rPr>
        <w:t xml:space="preserve">The nursery's management is responsible for ensuring the appropriate policies and procedures are put in place to best support the child’s transition. Ensuring that </w:t>
      </w:r>
      <w:r w:rsidRPr="42F70ABE" w:rsidR="1AE5ACFB">
        <w:rPr>
          <w:rFonts w:ascii="Arial" w:hAnsi="Arial" w:eastAsia="Arial" w:cs="Arial"/>
          <w:sz w:val="24"/>
          <w:szCs w:val="24"/>
        </w:rPr>
        <w:t xml:space="preserve">the environment has the correct materials to enable holistic development. </w:t>
      </w:r>
    </w:p>
    <w:p w:rsidR="42F70ABE" w:rsidP="42F70ABE" w:rsidRDefault="42F70ABE" w14:paraId="6B7B0837" w14:textId="4160A1A4">
      <w:pPr>
        <w:pStyle w:val="Normal"/>
        <w:rPr>
          <w:rFonts w:ascii="Arial" w:hAnsi="Arial" w:eastAsia="Arial" w:cs="Arial"/>
          <w:sz w:val="24"/>
          <w:szCs w:val="24"/>
        </w:rPr>
      </w:pPr>
    </w:p>
    <w:p w:rsidR="42F70ABE" w:rsidP="42F70ABE" w:rsidRDefault="42F70ABE" w14:paraId="333CA1C3" w14:textId="20E32EDA">
      <w:pPr>
        <w:pStyle w:val="Normal"/>
        <w:rPr>
          <w:rFonts w:ascii="Arial" w:hAnsi="Arial" w:eastAsia="Arial" w:cs="Arial"/>
          <w:sz w:val="24"/>
          <w:szCs w:val="24"/>
        </w:rPr>
      </w:pPr>
    </w:p>
    <w:p w:rsidR="4E71C1C0" w:rsidP="42F70ABE" w:rsidRDefault="4E71C1C0" w14:paraId="24A3A1D4" w14:textId="21033711">
      <w:pPr>
        <w:pStyle w:val="Normal"/>
        <w:rPr>
          <w:rFonts w:ascii="Arial" w:hAnsi="Arial" w:eastAsia="Arial" w:cs="Arial"/>
          <w:b w:val="1"/>
          <w:bCs w:val="1"/>
          <w:sz w:val="36"/>
          <w:szCs w:val="36"/>
          <w:u w:val="single"/>
        </w:rPr>
      </w:pPr>
      <w:r w:rsidRPr="42F70ABE" w:rsidR="4E71C1C0">
        <w:rPr>
          <w:rFonts w:ascii="Arial" w:hAnsi="Arial" w:eastAsia="Arial" w:cs="Arial"/>
          <w:b w:val="1"/>
          <w:bCs w:val="1"/>
          <w:sz w:val="36"/>
          <w:szCs w:val="36"/>
          <w:u w:val="single"/>
        </w:rPr>
        <w:t>Partnerships</w:t>
      </w:r>
      <w:r w:rsidRPr="42F70ABE" w:rsidR="4E71C1C0">
        <w:rPr>
          <w:rFonts w:ascii="Arial" w:hAnsi="Arial" w:eastAsia="Arial" w:cs="Arial"/>
          <w:b w:val="1"/>
          <w:bCs w:val="1"/>
          <w:sz w:val="36"/>
          <w:szCs w:val="36"/>
        </w:rPr>
        <w:t xml:space="preserve"> </w:t>
      </w:r>
    </w:p>
    <w:p w:rsidR="42F70ABE" w:rsidP="42F70ABE" w:rsidRDefault="42F70ABE" w14:paraId="2363F70C" w14:textId="6F6DE2C7">
      <w:pPr>
        <w:pStyle w:val="Normal"/>
        <w:rPr>
          <w:rFonts w:ascii="Arial" w:hAnsi="Arial" w:eastAsia="Arial" w:cs="Arial"/>
          <w:sz w:val="24"/>
          <w:szCs w:val="24"/>
        </w:rPr>
      </w:pPr>
    </w:p>
    <w:p w:rsidR="42F70ABE" w:rsidP="42F70ABE" w:rsidRDefault="42F70ABE" w14:paraId="373FEE50" w14:textId="406B0840">
      <w:pPr>
        <w:pStyle w:val="Normal"/>
        <w:rPr>
          <w:rFonts w:ascii="Arial" w:hAnsi="Arial" w:eastAsia="Arial" w:cs="Arial"/>
          <w:sz w:val="24"/>
          <w:szCs w:val="24"/>
        </w:rPr>
      </w:pPr>
    </w:p>
    <w:p w:rsidR="42F70ABE" w:rsidP="42F70ABE" w:rsidRDefault="42F70ABE" w14:paraId="1FEBBD9B" w14:textId="5F6877AC">
      <w:pPr>
        <w:pStyle w:val="Normal"/>
        <w:rPr>
          <w:rFonts w:ascii="Arial" w:hAnsi="Arial" w:eastAsia="Arial" w:cs="Arial"/>
          <w:sz w:val="24"/>
          <w:szCs w:val="24"/>
        </w:rPr>
      </w:pPr>
    </w:p>
    <w:p w:rsidR="42F70ABE" w:rsidP="42F70ABE" w:rsidRDefault="42F70ABE" w14:paraId="3650906B" w14:textId="43F9AC4A">
      <w:pPr>
        <w:pStyle w:val="Normal"/>
        <w:rPr>
          <w:rFonts w:ascii="Arial" w:hAnsi="Arial" w:eastAsia="Arial" w:cs="Arial"/>
          <w:sz w:val="24"/>
          <w:szCs w:val="24"/>
        </w:rPr>
      </w:pPr>
    </w:p>
    <w:p w:rsidR="42F70ABE" w:rsidP="42F70ABE" w:rsidRDefault="42F70ABE" w14:paraId="559C7A81" w14:textId="148FFD1D">
      <w:pPr>
        <w:pStyle w:val="Normal"/>
        <w:rPr>
          <w:rFonts w:ascii="Arial" w:hAnsi="Arial" w:eastAsia="Arial" w:cs="Arial"/>
          <w:sz w:val="24"/>
          <w:szCs w:val="24"/>
        </w:rPr>
      </w:pPr>
    </w:p>
    <w:p w:rsidR="42F70ABE" w:rsidP="42F70ABE" w:rsidRDefault="42F70ABE" w14:paraId="60617E83" w14:textId="2886CF2D">
      <w:pPr>
        <w:pStyle w:val="Normal"/>
        <w:rPr>
          <w:rFonts w:ascii="Arial" w:hAnsi="Arial" w:eastAsia="Arial" w:cs="Arial"/>
          <w:sz w:val="24"/>
          <w:szCs w:val="24"/>
        </w:rPr>
      </w:pPr>
    </w:p>
    <w:p w:rsidR="4E71C1C0" w:rsidP="42F70ABE" w:rsidRDefault="4E71C1C0" w14:paraId="4266B6FC" w14:textId="0B0D5DF2">
      <w:pPr>
        <w:pStyle w:val="Normal"/>
        <w:rPr>
          <w:rFonts w:ascii="Arial" w:hAnsi="Arial" w:eastAsia="Arial" w:cs="Arial"/>
          <w:sz w:val="24"/>
          <w:szCs w:val="24"/>
        </w:rPr>
      </w:pPr>
      <w:r w:rsidRPr="42F70ABE" w:rsidR="4E71C1C0">
        <w:rPr>
          <w:rFonts w:ascii="Arial" w:hAnsi="Arial" w:eastAsia="Arial" w:cs="Arial"/>
          <w:b w:val="1"/>
          <w:bCs w:val="1"/>
          <w:sz w:val="40"/>
          <w:szCs w:val="40"/>
          <w:u w:val="single"/>
        </w:rPr>
        <w:t xml:space="preserve">Interventions </w:t>
      </w:r>
    </w:p>
    <w:p w:rsidR="42F70ABE" w:rsidP="42F70ABE" w:rsidRDefault="42F70ABE" w14:paraId="6FB9F642" w14:textId="595A747F">
      <w:pPr>
        <w:pStyle w:val="Normal"/>
        <w:rPr>
          <w:rFonts w:ascii="Arial" w:hAnsi="Arial" w:eastAsia="Arial" w:cs="Arial"/>
          <w:sz w:val="24"/>
          <w:szCs w:val="24"/>
        </w:rPr>
      </w:pPr>
    </w:p>
    <w:p w:rsidR="42F70ABE" w:rsidP="42F70ABE" w:rsidRDefault="42F70ABE" w14:paraId="3E04B1B2" w14:textId="378AC893">
      <w:pPr>
        <w:pStyle w:val="Normal"/>
        <w:rPr>
          <w:rFonts w:ascii="Arial" w:hAnsi="Arial" w:eastAsia="Arial" w:cs="Arial"/>
          <w:sz w:val="24"/>
          <w:szCs w:val="24"/>
        </w:rPr>
      </w:pPr>
    </w:p>
    <w:p w:rsidR="53F039B6" w:rsidP="42F70ABE" w:rsidRDefault="53F039B6" w14:paraId="6EDF510A" w14:textId="7C4FBD55">
      <w:pPr>
        <w:pStyle w:val="Normal"/>
        <w:rPr>
          <w:rFonts w:ascii="Arial" w:hAnsi="Arial" w:eastAsia="Arial" w:cs="Arial"/>
          <w:sz w:val="24"/>
          <w:szCs w:val="24"/>
        </w:rPr>
      </w:pPr>
      <w:r w:rsidRPr="42F70ABE" w:rsidR="53F039B6">
        <w:rPr>
          <w:rFonts w:ascii="Arial" w:hAnsi="Arial" w:eastAsia="Arial" w:cs="Arial"/>
          <w:sz w:val="24"/>
          <w:szCs w:val="24"/>
        </w:rPr>
        <w:t>In this section of the handbook suggestions on how early years practitioners, managers and key workers can help the transition to run smoothly</w:t>
      </w:r>
      <w:r w:rsidRPr="42F70ABE" w:rsidR="5FF53BB4">
        <w:rPr>
          <w:rFonts w:ascii="Arial" w:hAnsi="Arial" w:eastAsia="Arial" w:cs="Arial"/>
          <w:sz w:val="24"/>
          <w:szCs w:val="24"/>
        </w:rPr>
        <w:t>. C</w:t>
      </w:r>
    </w:p>
    <w:p w:rsidR="42F70ABE" w:rsidP="42F70ABE" w:rsidRDefault="42F70ABE" w14:paraId="5EC17C2F" w14:textId="445A27AD">
      <w:pPr>
        <w:pStyle w:val="Normal"/>
        <w:rPr>
          <w:rFonts w:ascii="Arial" w:hAnsi="Arial" w:eastAsia="Arial" w:cs="Arial"/>
          <w:sz w:val="24"/>
          <w:szCs w:val="24"/>
        </w:rPr>
      </w:pPr>
    </w:p>
    <w:p w:rsidR="42F70ABE" w:rsidP="42F70ABE" w:rsidRDefault="42F70ABE" w14:paraId="1A6BEA75" w14:textId="15200672">
      <w:pPr>
        <w:pStyle w:val="Normal"/>
        <w:rPr>
          <w:rFonts w:ascii="Arial" w:hAnsi="Arial" w:eastAsia="Arial" w:cs="Arial"/>
          <w:sz w:val="24"/>
          <w:szCs w:val="24"/>
        </w:rPr>
      </w:pPr>
    </w:p>
    <w:p w:rsidR="42F70ABE" w:rsidP="42F70ABE" w:rsidRDefault="42F70ABE" w14:paraId="0FBEF48B" w14:textId="3E2F50E3">
      <w:pPr>
        <w:pStyle w:val="Normal"/>
        <w:rPr>
          <w:rFonts w:ascii="Arial" w:hAnsi="Arial" w:eastAsia="Arial" w:cs="Arial"/>
          <w:sz w:val="24"/>
          <w:szCs w:val="24"/>
        </w:rPr>
      </w:pPr>
    </w:p>
    <w:p w:rsidR="42F70ABE" w:rsidP="42F70ABE" w:rsidRDefault="42F70ABE" w14:paraId="23328F1C" w14:textId="0733E70F">
      <w:pPr>
        <w:pStyle w:val="Normal"/>
        <w:rPr>
          <w:rFonts w:ascii="Arial" w:hAnsi="Arial" w:eastAsia="Arial" w:cs="Arial"/>
          <w:sz w:val="24"/>
          <w:szCs w:val="24"/>
        </w:rPr>
      </w:pPr>
    </w:p>
    <w:p w:rsidR="42F70ABE" w:rsidP="42F70ABE" w:rsidRDefault="42F70ABE" w14:paraId="25B10DAD" w14:textId="29AB8519">
      <w:pPr>
        <w:pStyle w:val="Normal"/>
        <w:rPr>
          <w:rFonts w:ascii="Arial" w:hAnsi="Arial" w:eastAsia="Arial" w:cs="Arial"/>
          <w:sz w:val="24"/>
          <w:szCs w:val="24"/>
        </w:rPr>
      </w:pPr>
    </w:p>
    <w:p w:rsidR="42F70ABE" w:rsidP="42F70ABE" w:rsidRDefault="42F70ABE" w14:paraId="3B558724" w14:textId="5A640FBE">
      <w:pPr>
        <w:pStyle w:val="Normal"/>
        <w:rPr>
          <w:rFonts w:ascii="Arial" w:hAnsi="Arial" w:eastAsia="Arial" w:cs="Arial"/>
          <w:sz w:val="24"/>
          <w:szCs w:val="24"/>
        </w:rPr>
      </w:pPr>
    </w:p>
    <w:p w:rsidR="42F70ABE" w:rsidP="42F70ABE" w:rsidRDefault="42F70ABE" w14:paraId="1B8B74D5" w14:textId="6E1F7E4E">
      <w:pPr>
        <w:pStyle w:val="Normal"/>
        <w:rPr>
          <w:rFonts w:ascii="Arial" w:hAnsi="Arial" w:eastAsia="Arial" w:cs="Arial"/>
          <w:sz w:val="24"/>
          <w:szCs w:val="24"/>
        </w:rPr>
      </w:pPr>
    </w:p>
    <w:p w:rsidR="42F70ABE" w:rsidP="42F70ABE" w:rsidRDefault="42F70ABE" w14:paraId="013B3954" w14:textId="48A55F59">
      <w:pPr>
        <w:pStyle w:val="Normal"/>
        <w:rPr>
          <w:rFonts w:ascii="Arial" w:hAnsi="Arial" w:eastAsia="Arial" w:cs="Arial"/>
          <w:sz w:val="24"/>
          <w:szCs w:val="24"/>
        </w:rPr>
      </w:pPr>
    </w:p>
    <w:p w:rsidR="42F70ABE" w:rsidP="42F70ABE" w:rsidRDefault="42F70ABE" w14:paraId="0448C90C" w14:textId="362AB631">
      <w:pPr>
        <w:pStyle w:val="Normal"/>
        <w:rPr>
          <w:rFonts w:ascii="Arial" w:hAnsi="Arial" w:eastAsia="Arial" w:cs="Arial"/>
          <w:sz w:val="24"/>
          <w:szCs w:val="24"/>
        </w:rPr>
      </w:pPr>
    </w:p>
    <w:p w:rsidR="42F70ABE" w:rsidP="42F70ABE" w:rsidRDefault="42F70ABE" w14:paraId="61000E0D" w14:textId="6532BA38">
      <w:pPr>
        <w:pStyle w:val="Normal"/>
        <w:rPr>
          <w:rFonts w:ascii="Arial" w:hAnsi="Arial" w:eastAsia="Arial" w:cs="Arial"/>
          <w:sz w:val="24"/>
          <w:szCs w:val="24"/>
        </w:rPr>
      </w:pPr>
    </w:p>
    <w:p w:rsidR="42F70ABE" w:rsidP="42F70ABE" w:rsidRDefault="42F70ABE" w14:paraId="413EAAB8" w14:textId="69A0D9AA">
      <w:pPr>
        <w:pStyle w:val="Normal"/>
        <w:rPr>
          <w:rFonts w:ascii="Arial" w:hAnsi="Arial" w:eastAsia="Arial" w:cs="Arial"/>
          <w:sz w:val="24"/>
          <w:szCs w:val="24"/>
        </w:rPr>
      </w:pPr>
    </w:p>
    <w:p w:rsidR="42F70ABE" w:rsidP="42F70ABE" w:rsidRDefault="42F70ABE" w14:paraId="61EB8D33" w14:textId="36C9E886">
      <w:pPr>
        <w:pStyle w:val="Normal"/>
        <w:rPr>
          <w:rFonts w:ascii="Arial" w:hAnsi="Arial" w:eastAsia="Arial" w:cs="Arial"/>
          <w:sz w:val="24"/>
          <w:szCs w:val="24"/>
        </w:rPr>
      </w:pPr>
    </w:p>
    <w:p w:rsidR="42F70ABE" w:rsidP="42F70ABE" w:rsidRDefault="42F70ABE" w14:paraId="10C7F995" w14:textId="5F76288B">
      <w:pPr>
        <w:pStyle w:val="Normal"/>
        <w:rPr>
          <w:rFonts w:ascii="Arial" w:hAnsi="Arial" w:eastAsia="Arial" w:cs="Arial"/>
          <w:sz w:val="24"/>
          <w:szCs w:val="24"/>
        </w:rPr>
      </w:pPr>
    </w:p>
    <w:sectPr w:rsidRPr="0036454F" w:rsidR="0028195C">
      <w:pgSz w:w="11906" w:h="16838" w:orient="portrait"/>
      <w:pgMar w:top="1440" w:right="1440" w:bottom="1440" w:left="1440" w:header="708" w:footer="708" w:gutter="0"/>
      <w:cols w:space="708"/>
      <w:docGrid w:linePitch="360"/>
      <w:headerReference w:type="default" r:id="R0256ff111c2e460f"/>
      <w:footerReference w:type="default" r:id="R3ac5a6f43e5b40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2F70ABE" w:rsidTr="42F70ABE" w14:paraId="1C48E8E3">
      <w:trPr>
        <w:trHeight w:val="300"/>
      </w:trPr>
      <w:tc>
        <w:tcPr>
          <w:tcW w:w="3005" w:type="dxa"/>
          <w:tcMar/>
        </w:tcPr>
        <w:p w:rsidR="42F70ABE" w:rsidP="42F70ABE" w:rsidRDefault="42F70ABE" w14:paraId="7017C534" w14:textId="44724F50">
          <w:pPr>
            <w:pStyle w:val="Header"/>
            <w:bidi w:val="0"/>
            <w:ind w:left="-115"/>
            <w:jc w:val="left"/>
          </w:pPr>
        </w:p>
      </w:tc>
      <w:tc>
        <w:tcPr>
          <w:tcW w:w="3005" w:type="dxa"/>
          <w:tcMar/>
        </w:tcPr>
        <w:p w:rsidR="42F70ABE" w:rsidP="42F70ABE" w:rsidRDefault="42F70ABE" w14:paraId="3BC20B94" w14:textId="3E36C267">
          <w:pPr>
            <w:pStyle w:val="Header"/>
            <w:bidi w:val="0"/>
            <w:jc w:val="center"/>
          </w:pPr>
        </w:p>
      </w:tc>
      <w:tc>
        <w:tcPr>
          <w:tcW w:w="3005" w:type="dxa"/>
          <w:tcMar/>
        </w:tcPr>
        <w:p w:rsidR="42F70ABE" w:rsidP="42F70ABE" w:rsidRDefault="42F70ABE" w14:paraId="5116732C" w14:textId="53D725F8">
          <w:pPr>
            <w:pStyle w:val="Header"/>
            <w:bidi w:val="0"/>
            <w:ind w:right="-115"/>
            <w:jc w:val="right"/>
          </w:pPr>
        </w:p>
      </w:tc>
    </w:tr>
  </w:tbl>
  <w:p w:rsidR="42F70ABE" w:rsidP="42F70ABE" w:rsidRDefault="42F70ABE" w14:paraId="223AF71B" w14:textId="663C977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2F70ABE" w:rsidTr="42F70ABE" w14:paraId="50E170A4">
      <w:trPr>
        <w:trHeight w:val="300"/>
      </w:trPr>
      <w:tc>
        <w:tcPr>
          <w:tcW w:w="3005" w:type="dxa"/>
          <w:tcMar/>
        </w:tcPr>
        <w:p w:rsidR="42F70ABE" w:rsidP="42F70ABE" w:rsidRDefault="42F70ABE" w14:paraId="66DE6F55" w14:textId="30244D0C">
          <w:pPr>
            <w:pStyle w:val="Header"/>
            <w:bidi w:val="0"/>
            <w:ind w:left="-115"/>
            <w:jc w:val="left"/>
          </w:pPr>
        </w:p>
      </w:tc>
      <w:tc>
        <w:tcPr>
          <w:tcW w:w="3005" w:type="dxa"/>
          <w:tcMar/>
        </w:tcPr>
        <w:p w:rsidR="42F70ABE" w:rsidP="42F70ABE" w:rsidRDefault="42F70ABE" w14:paraId="25CD8CED" w14:textId="22AD12C8">
          <w:pPr>
            <w:pStyle w:val="Header"/>
            <w:bidi w:val="0"/>
            <w:jc w:val="center"/>
          </w:pPr>
        </w:p>
      </w:tc>
      <w:tc>
        <w:tcPr>
          <w:tcW w:w="3005" w:type="dxa"/>
          <w:tcMar/>
        </w:tcPr>
        <w:p w:rsidR="42F70ABE" w:rsidP="42F70ABE" w:rsidRDefault="42F70ABE" w14:paraId="16FDDDFF" w14:textId="291ECCE9">
          <w:pPr>
            <w:pStyle w:val="Header"/>
            <w:bidi w:val="0"/>
            <w:ind w:right="-115"/>
            <w:jc w:val="right"/>
          </w:pPr>
        </w:p>
      </w:tc>
    </w:tr>
  </w:tbl>
  <w:p w:rsidR="42F70ABE" w:rsidP="42F70ABE" w:rsidRDefault="42F70ABE" w14:paraId="7FED0F94" w14:textId="1B1973F1">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463B4"/>
    <w:multiLevelType w:val="hybridMultilevel"/>
    <w:tmpl w:val="DF3ECA12"/>
    <w:lvl w:ilvl="0" w:tplc="4462C7C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702241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54A"/>
    <w:rsid w:val="000840F7"/>
    <w:rsid w:val="00085E12"/>
    <w:rsid w:val="00090CBB"/>
    <w:rsid w:val="000A5B8B"/>
    <w:rsid w:val="000E2275"/>
    <w:rsid w:val="000EF410"/>
    <w:rsid w:val="00110DB9"/>
    <w:rsid w:val="0012729C"/>
    <w:rsid w:val="0016194C"/>
    <w:rsid w:val="00181E38"/>
    <w:rsid w:val="00190462"/>
    <w:rsid w:val="001D07D9"/>
    <w:rsid w:val="00204D24"/>
    <w:rsid w:val="0028195C"/>
    <w:rsid w:val="00282442"/>
    <w:rsid w:val="00285685"/>
    <w:rsid w:val="002A68C7"/>
    <w:rsid w:val="002D327A"/>
    <w:rsid w:val="00303863"/>
    <w:rsid w:val="0033402C"/>
    <w:rsid w:val="0036454F"/>
    <w:rsid w:val="00387747"/>
    <w:rsid w:val="004232F8"/>
    <w:rsid w:val="00426581"/>
    <w:rsid w:val="00473350"/>
    <w:rsid w:val="004F7FED"/>
    <w:rsid w:val="00511D12"/>
    <w:rsid w:val="00520BE4"/>
    <w:rsid w:val="00523B33"/>
    <w:rsid w:val="005F354A"/>
    <w:rsid w:val="006025E0"/>
    <w:rsid w:val="006612B9"/>
    <w:rsid w:val="006829D9"/>
    <w:rsid w:val="00682C94"/>
    <w:rsid w:val="00697A06"/>
    <w:rsid w:val="006A5CB1"/>
    <w:rsid w:val="006F46B7"/>
    <w:rsid w:val="00703B9D"/>
    <w:rsid w:val="00703BEF"/>
    <w:rsid w:val="007369AF"/>
    <w:rsid w:val="00777F59"/>
    <w:rsid w:val="007C1617"/>
    <w:rsid w:val="007C3761"/>
    <w:rsid w:val="007D108B"/>
    <w:rsid w:val="007D57F4"/>
    <w:rsid w:val="007F064F"/>
    <w:rsid w:val="008A174B"/>
    <w:rsid w:val="008B074D"/>
    <w:rsid w:val="009220CA"/>
    <w:rsid w:val="0093053F"/>
    <w:rsid w:val="009C5720"/>
    <w:rsid w:val="009F5767"/>
    <w:rsid w:val="00A12953"/>
    <w:rsid w:val="00A24B36"/>
    <w:rsid w:val="00A344BD"/>
    <w:rsid w:val="00A44ED4"/>
    <w:rsid w:val="00A6727A"/>
    <w:rsid w:val="00A730FE"/>
    <w:rsid w:val="00AB2E19"/>
    <w:rsid w:val="00AC320E"/>
    <w:rsid w:val="00AC631F"/>
    <w:rsid w:val="00AD5210"/>
    <w:rsid w:val="00B00768"/>
    <w:rsid w:val="00BC3712"/>
    <w:rsid w:val="00BE72D1"/>
    <w:rsid w:val="00C475DF"/>
    <w:rsid w:val="00CA417A"/>
    <w:rsid w:val="00CA7B18"/>
    <w:rsid w:val="00CF2B07"/>
    <w:rsid w:val="00CF7260"/>
    <w:rsid w:val="00D2346B"/>
    <w:rsid w:val="00D70C9B"/>
    <w:rsid w:val="00D732D7"/>
    <w:rsid w:val="00D7376B"/>
    <w:rsid w:val="00D737F4"/>
    <w:rsid w:val="00D761E0"/>
    <w:rsid w:val="00DE333E"/>
    <w:rsid w:val="00E16E60"/>
    <w:rsid w:val="00E27DC5"/>
    <w:rsid w:val="00E47E61"/>
    <w:rsid w:val="00E60DC0"/>
    <w:rsid w:val="00E816D1"/>
    <w:rsid w:val="00EB0BA5"/>
    <w:rsid w:val="00EB5AC7"/>
    <w:rsid w:val="00ED2241"/>
    <w:rsid w:val="00F03AC9"/>
    <w:rsid w:val="00F60842"/>
    <w:rsid w:val="00F610D8"/>
    <w:rsid w:val="00FD0820"/>
    <w:rsid w:val="017F0240"/>
    <w:rsid w:val="01D582ED"/>
    <w:rsid w:val="021B14CC"/>
    <w:rsid w:val="028C4903"/>
    <w:rsid w:val="02D7571A"/>
    <w:rsid w:val="0334D40B"/>
    <w:rsid w:val="0370EC38"/>
    <w:rsid w:val="0378F15D"/>
    <w:rsid w:val="03AB0A71"/>
    <w:rsid w:val="03C432CE"/>
    <w:rsid w:val="03E73020"/>
    <w:rsid w:val="04E7B693"/>
    <w:rsid w:val="0546DAD2"/>
    <w:rsid w:val="054F2AFD"/>
    <w:rsid w:val="056CF755"/>
    <w:rsid w:val="057BBCAD"/>
    <w:rsid w:val="05A52B03"/>
    <w:rsid w:val="05B9CDFD"/>
    <w:rsid w:val="05BAF1D5"/>
    <w:rsid w:val="06A88CFA"/>
    <w:rsid w:val="0708C7B6"/>
    <w:rsid w:val="07400F82"/>
    <w:rsid w:val="07ABCE84"/>
    <w:rsid w:val="082C0192"/>
    <w:rsid w:val="08C59EFD"/>
    <w:rsid w:val="09131AEA"/>
    <w:rsid w:val="0A36E1B1"/>
    <w:rsid w:val="0AA0FEE2"/>
    <w:rsid w:val="0AAEEB4B"/>
    <w:rsid w:val="0AB7D3F5"/>
    <w:rsid w:val="0AED8022"/>
    <w:rsid w:val="0B076014"/>
    <w:rsid w:val="0B32718F"/>
    <w:rsid w:val="0BC818F9"/>
    <w:rsid w:val="0BCDBB1E"/>
    <w:rsid w:val="0C2E8884"/>
    <w:rsid w:val="0C9128CC"/>
    <w:rsid w:val="0DB9A04E"/>
    <w:rsid w:val="0E188033"/>
    <w:rsid w:val="0E3E9749"/>
    <w:rsid w:val="0E7B1BFD"/>
    <w:rsid w:val="0ECA47BF"/>
    <w:rsid w:val="0EFB74B0"/>
    <w:rsid w:val="0F284AF4"/>
    <w:rsid w:val="0F70F5F1"/>
    <w:rsid w:val="0FB6E069"/>
    <w:rsid w:val="0FC8C98E"/>
    <w:rsid w:val="10020497"/>
    <w:rsid w:val="10203134"/>
    <w:rsid w:val="10898D79"/>
    <w:rsid w:val="10A2B5D6"/>
    <w:rsid w:val="10AC4565"/>
    <w:rsid w:val="10FEE47F"/>
    <w:rsid w:val="11792AA7"/>
    <w:rsid w:val="12A2EA67"/>
    <w:rsid w:val="12A896B3"/>
    <w:rsid w:val="12AA011A"/>
    <w:rsid w:val="12DF69AA"/>
    <w:rsid w:val="12EE812B"/>
    <w:rsid w:val="135621D3"/>
    <w:rsid w:val="136E65E1"/>
    <w:rsid w:val="1374A6EB"/>
    <w:rsid w:val="143EBAC8"/>
    <w:rsid w:val="148B4DAB"/>
    <w:rsid w:val="14C144FD"/>
    <w:rsid w:val="150955CE"/>
    <w:rsid w:val="151FB05E"/>
    <w:rsid w:val="152B34FF"/>
    <w:rsid w:val="1533D0CD"/>
    <w:rsid w:val="165224BB"/>
    <w:rsid w:val="165F44F0"/>
    <w:rsid w:val="16D79B6D"/>
    <w:rsid w:val="16F493E7"/>
    <w:rsid w:val="17242919"/>
    <w:rsid w:val="17354C34"/>
    <w:rsid w:val="173AA0DD"/>
    <w:rsid w:val="1743B75E"/>
    <w:rsid w:val="1797479D"/>
    <w:rsid w:val="180777A8"/>
    <w:rsid w:val="180AAD1F"/>
    <w:rsid w:val="189AE7E6"/>
    <w:rsid w:val="19CB2FD7"/>
    <w:rsid w:val="19FE3F0C"/>
    <w:rsid w:val="1AA79ADA"/>
    <w:rsid w:val="1ACD5982"/>
    <w:rsid w:val="1AE5ACFB"/>
    <w:rsid w:val="1B96CAD9"/>
    <w:rsid w:val="1BB30E26"/>
    <w:rsid w:val="1BCB353C"/>
    <w:rsid w:val="1BFBC526"/>
    <w:rsid w:val="1CD3CDA0"/>
    <w:rsid w:val="1CEB21CA"/>
    <w:rsid w:val="1DD6CB8A"/>
    <w:rsid w:val="1DEE4EDF"/>
    <w:rsid w:val="1E2CAC4E"/>
    <w:rsid w:val="1E2EA321"/>
    <w:rsid w:val="1E490A01"/>
    <w:rsid w:val="1E7D4C28"/>
    <w:rsid w:val="1EA0BB3E"/>
    <w:rsid w:val="1F91F6E2"/>
    <w:rsid w:val="2033C08C"/>
    <w:rsid w:val="2039C4BC"/>
    <w:rsid w:val="203A0196"/>
    <w:rsid w:val="20A4847C"/>
    <w:rsid w:val="20B55661"/>
    <w:rsid w:val="20BC350A"/>
    <w:rsid w:val="2113A07C"/>
    <w:rsid w:val="217FFBF3"/>
    <w:rsid w:val="21829C04"/>
    <w:rsid w:val="21D8A739"/>
    <w:rsid w:val="22D90A42"/>
    <w:rsid w:val="233E5CF5"/>
    <w:rsid w:val="237DCFD1"/>
    <w:rsid w:val="239F816C"/>
    <w:rsid w:val="246CF84D"/>
    <w:rsid w:val="2605B2DD"/>
    <w:rsid w:val="2605D685"/>
    <w:rsid w:val="262A6218"/>
    <w:rsid w:val="26644234"/>
    <w:rsid w:val="268FEC76"/>
    <w:rsid w:val="26D6EA8C"/>
    <w:rsid w:val="26F3C9FA"/>
    <w:rsid w:val="273D08DB"/>
    <w:rsid w:val="273E2891"/>
    <w:rsid w:val="27D90615"/>
    <w:rsid w:val="27DF63CF"/>
    <w:rsid w:val="2962476B"/>
    <w:rsid w:val="29664E4D"/>
    <w:rsid w:val="2A12AE31"/>
    <w:rsid w:val="2A143932"/>
    <w:rsid w:val="2A19FD14"/>
    <w:rsid w:val="2AE75E96"/>
    <w:rsid w:val="2AF926F8"/>
    <w:rsid w:val="2B77A83C"/>
    <w:rsid w:val="2BB00993"/>
    <w:rsid w:val="2BB5CD75"/>
    <w:rsid w:val="2BF2357E"/>
    <w:rsid w:val="2C629E6D"/>
    <w:rsid w:val="2C89EFC0"/>
    <w:rsid w:val="2C8B34E3"/>
    <w:rsid w:val="2C9BDF00"/>
    <w:rsid w:val="2CC4EC06"/>
    <w:rsid w:val="2DAADA5F"/>
    <w:rsid w:val="2DD1A85F"/>
    <w:rsid w:val="2EE4541A"/>
    <w:rsid w:val="2F21F232"/>
    <w:rsid w:val="2F46AAC0"/>
    <w:rsid w:val="2F9E06D3"/>
    <w:rsid w:val="306FC612"/>
    <w:rsid w:val="313660B3"/>
    <w:rsid w:val="31422236"/>
    <w:rsid w:val="3152962E"/>
    <w:rsid w:val="315BB2B7"/>
    <w:rsid w:val="31825E60"/>
    <w:rsid w:val="320EA0FA"/>
    <w:rsid w:val="32185355"/>
    <w:rsid w:val="321F4B17"/>
    <w:rsid w:val="32591082"/>
    <w:rsid w:val="325A8F13"/>
    <w:rsid w:val="3304266D"/>
    <w:rsid w:val="331B770D"/>
    <w:rsid w:val="33B52B05"/>
    <w:rsid w:val="33DFC479"/>
    <w:rsid w:val="33E15CD6"/>
    <w:rsid w:val="349646C8"/>
    <w:rsid w:val="34E220D1"/>
    <w:rsid w:val="35113ECA"/>
    <w:rsid w:val="352AF9DD"/>
    <w:rsid w:val="35E15E34"/>
    <w:rsid w:val="3637B167"/>
    <w:rsid w:val="368F0785"/>
    <w:rsid w:val="374488E9"/>
    <w:rsid w:val="37548D1A"/>
    <w:rsid w:val="37AB1F6E"/>
    <w:rsid w:val="38058BD4"/>
    <w:rsid w:val="38523180"/>
    <w:rsid w:val="38AFAC1B"/>
    <w:rsid w:val="39C626FA"/>
    <w:rsid w:val="3A059204"/>
    <w:rsid w:val="3A407B8B"/>
    <w:rsid w:val="3A40F70E"/>
    <w:rsid w:val="3AE05017"/>
    <w:rsid w:val="3B2515CD"/>
    <w:rsid w:val="3B75E55C"/>
    <w:rsid w:val="3B9867AD"/>
    <w:rsid w:val="3BD61206"/>
    <w:rsid w:val="3BD95A63"/>
    <w:rsid w:val="3BDCC76F"/>
    <w:rsid w:val="3C6F50EF"/>
    <w:rsid w:val="3C78C2A3"/>
    <w:rsid w:val="3CCE9129"/>
    <w:rsid w:val="3D7897D0"/>
    <w:rsid w:val="3E137607"/>
    <w:rsid w:val="3E67ABF2"/>
    <w:rsid w:val="3F266A1C"/>
    <w:rsid w:val="3FD27AC7"/>
    <w:rsid w:val="40BBBA1F"/>
    <w:rsid w:val="40CDDFC1"/>
    <w:rsid w:val="410D8469"/>
    <w:rsid w:val="4119B64F"/>
    <w:rsid w:val="415B3A5D"/>
    <w:rsid w:val="418B6AA0"/>
    <w:rsid w:val="41C321CC"/>
    <w:rsid w:val="42344604"/>
    <w:rsid w:val="427F6D6B"/>
    <w:rsid w:val="42C7CCB2"/>
    <w:rsid w:val="42DE9273"/>
    <w:rsid w:val="42F70ABE"/>
    <w:rsid w:val="434468C8"/>
    <w:rsid w:val="438D323A"/>
    <w:rsid w:val="43957494"/>
    <w:rsid w:val="43A4B16C"/>
    <w:rsid w:val="442BD441"/>
    <w:rsid w:val="44639D13"/>
    <w:rsid w:val="44B9A4E0"/>
    <w:rsid w:val="45588806"/>
    <w:rsid w:val="4578F03E"/>
    <w:rsid w:val="45A2D0FF"/>
    <w:rsid w:val="45FF6D74"/>
    <w:rsid w:val="467AC65C"/>
    <w:rsid w:val="468B81A5"/>
    <w:rsid w:val="46D0E6C3"/>
    <w:rsid w:val="46E9EB04"/>
    <w:rsid w:val="47347625"/>
    <w:rsid w:val="474FABCD"/>
    <w:rsid w:val="4764DCD7"/>
    <w:rsid w:val="47BA6F45"/>
    <w:rsid w:val="47FDA95F"/>
    <w:rsid w:val="4900AD38"/>
    <w:rsid w:val="49629CE8"/>
    <w:rsid w:val="497F4AFB"/>
    <w:rsid w:val="499F3E2C"/>
    <w:rsid w:val="49DAF857"/>
    <w:rsid w:val="49EC91E0"/>
    <w:rsid w:val="4A3AEE9E"/>
    <w:rsid w:val="4A874C8F"/>
    <w:rsid w:val="4AE4D6EC"/>
    <w:rsid w:val="4B28F85A"/>
    <w:rsid w:val="4BDF86A2"/>
    <w:rsid w:val="4C24B087"/>
    <w:rsid w:val="4C2535A3"/>
    <w:rsid w:val="4C40DAFF"/>
    <w:rsid w:val="4CD6DEEE"/>
    <w:rsid w:val="4D0B4406"/>
    <w:rsid w:val="4D6BF20D"/>
    <w:rsid w:val="4E036B59"/>
    <w:rsid w:val="4E1E838E"/>
    <w:rsid w:val="4E6BC0B3"/>
    <w:rsid w:val="4E71C1C0"/>
    <w:rsid w:val="4E72AF4F"/>
    <w:rsid w:val="4E98942C"/>
    <w:rsid w:val="4EE1B9BB"/>
    <w:rsid w:val="4F739B01"/>
    <w:rsid w:val="50339DE0"/>
    <w:rsid w:val="508550D8"/>
    <w:rsid w:val="5092E4D8"/>
    <w:rsid w:val="50BC4D99"/>
    <w:rsid w:val="50FD87DE"/>
    <w:rsid w:val="5148DEB1"/>
    <w:rsid w:val="514A925B"/>
    <w:rsid w:val="515EF510"/>
    <w:rsid w:val="51F21B0F"/>
    <w:rsid w:val="52749FB1"/>
    <w:rsid w:val="52BC6DEA"/>
    <w:rsid w:val="52E4AF12"/>
    <w:rsid w:val="5319DC5B"/>
    <w:rsid w:val="5362BCF6"/>
    <w:rsid w:val="53F039B6"/>
    <w:rsid w:val="540C4C46"/>
    <w:rsid w:val="543B0FB4"/>
    <w:rsid w:val="5456B3B7"/>
    <w:rsid w:val="54920B8E"/>
    <w:rsid w:val="54987424"/>
    <w:rsid w:val="550A410F"/>
    <w:rsid w:val="559BB5C2"/>
    <w:rsid w:val="563B51DC"/>
    <w:rsid w:val="563F1AD5"/>
    <w:rsid w:val="565E6387"/>
    <w:rsid w:val="5686DB09"/>
    <w:rsid w:val="5698FDEF"/>
    <w:rsid w:val="5857F294"/>
    <w:rsid w:val="58E2D349"/>
    <w:rsid w:val="59166E5D"/>
    <w:rsid w:val="595D0C11"/>
    <w:rsid w:val="5A194622"/>
    <w:rsid w:val="5A27CC96"/>
    <w:rsid w:val="5B392CAC"/>
    <w:rsid w:val="5B8A0C35"/>
    <w:rsid w:val="5C35E833"/>
    <w:rsid w:val="5C3EF5DF"/>
    <w:rsid w:val="5CD4FD0D"/>
    <w:rsid w:val="5D956AAA"/>
    <w:rsid w:val="5DDCFEA1"/>
    <w:rsid w:val="5E9BFDCA"/>
    <w:rsid w:val="5ED6608E"/>
    <w:rsid w:val="5EF69BD9"/>
    <w:rsid w:val="5F4BF8BE"/>
    <w:rsid w:val="5F7A6299"/>
    <w:rsid w:val="5FD114CA"/>
    <w:rsid w:val="5FD866F6"/>
    <w:rsid w:val="5FE7D2D7"/>
    <w:rsid w:val="5FF53BB4"/>
    <w:rsid w:val="600EA771"/>
    <w:rsid w:val="602DBD4F"/>
    <w:rsid w:val="611B51BD"/>
    <w:rsid w:val="62232C0B"/>
    <w:rsid w:val="624AAAEB"/>
    <w:rsid w:val="624D3E65"/>
    <w:rsid w:val="624DED53"/>
    <w:rsid w:val="62A49A26"/>
    <w:rsid w:val="62B2035B"/>
    <w:rsid w:val="62BD50A3"/>
    <w:rsid w:val="62BDDC88"/>
    <w:rsid w:val="634FC3EF"/>
    <w:rsid w:val="63655E11"/>
    <w:rsid w:val="63984DDE"/>
    <w:rsid w:val="63CE1363"/>
    <w:rsid w:val="64068A80"/>
    <w:rsid w:val="649CBA0C"/>
    <w:rsid w:val="64D961A8"/>
    <w:rsid w:val="65C0D480"/>
    <w:rsid w:val="65C2CA4F"/>
    <w:rsid w:val="65E9A41D"/>
    <w:rsid w:val="663A47C1"/>
    <w:rsid w:val="66626C70"/>
    <w:rsid w:val="668B7788"/>
    <w:rsid w:val="66B19FAC"/>
    <w:rsid w:val="67064F9E"/>
    <w:rsid w:val="6731D26E"/>
    <w:rsid w:val="673E32BA"/>
    <w:rsid w:val="67570AA3"/>
    <w:rsid w:val="67D18DAF"/>
    <w:rsid w:val="67E9EA04"/>
    <w:rsid w:val="67F8FC86"/>
    <w:rsid w:val="67FB75EE"/>
    <w:rsid w:val="68360771"/>
    <w:rsid w:val="6839CB53"/>
    <w:rsid w:val="684B81D9"/>
    <w:rsid w:val="6858218E"/>
    <w:rsid w:val="68A21FFF"/>
    <w:rsid w:val="68B62434"/>
    <w:rsid w:val="6981A13B"/>
    <w:rsid w:val="69D6DE6C"/>
    <w:rsid w:val="6A29E4A4"/>
    <w:rsid w:val="6A84E427"/>
    <w:rsid w:val="6A8CFC50"/>
    <w:rsid w:val="6B6C7E09"/>
    <w:rsid w:val="6B8BB016"/>
    <w:rsid w:val="6BF7E2C2"/>
    <w:rsid w:val="6CB28462"/>
    <w:rsid w:val="6CBC9129"/>
    <w:rsid w:val="6D0CD7BF"/>
    <w:rsid w:val="6D0D3C76"/>
    <w:rsid w:val="6D3AED1C"/>
    <w:rsid w:val="6D3F3F5F"/>
    <w:rsid w:val="6D561349"/>
    <w:rsid w:val="6D9F1AB9"/>
    <w:rsid w:val="6DCB7F4F"/>
    <w:rsid w:val="6E8462ED"/>
    <w:rsid w:val="6E98ACAE"/>
    <w:rsid w:val="6F618BCE"/>
    <w:rsid w:val="6FCD3E21"/>
    <w:rsid w:val="7088A537"/>
    <w:rsid w:val="70D6BB7B"/>
    <w:rsid w:val="7116707C"/>
    <w:rsid w:val="711E7BAF"/>
    <w:rsid w:val="712C3347"/>
    <w:rsid w:val="71809EA5"/>
    <w:rsid w:val="718D75C0"/>
    <w:rsid w:val="71C3EA8C"/>
    <w:rsid w:val="71F978EA"/>
    <w:rsid w:val="72457CBF"/>
    <w:rsid w:val="72862F2B"/>
    <w:rsid w:val="728B24EA"/>
    <w:rsid w:val="731EFAFB"/>
    <w:rsid w:val="73627317"/>
    <w:rsid w:val="73F4ACB7"/>
    <w:rsid w:val="7417A930"/>
    <w:rsid w:val="7421FF8C"/>
    <w:rsid w:val="7463D409"/>
    <w:rsid w:val="751EDB8B"/>
    <w:rsid w:val="7588908D"/>
    <w:rsid w:val="75AC025A"/>
    <w:rsid w:val="75BDCFED"/>
    <w:rsid w:val="75BF7E6B"/>
    <w:rsid w:val="75F15F1F"/>
    <w:rsid w:val="7614A4BE"/>
    <w:rsid w:val="76569BBD"/>
    <w:rsid w:val="76B444C9"/>
    <w:rsid w:val="76F73F11"/>
    <w:rsid w:val="76FBDD40"/>
    <w:rsid w:val="772C4D79"/>
    <w:rsid w:val="773FA40B"/>
    <w:rsid w:val="7747D2BB"/>
    <w:rsid w:val="77593938"/>
    <w:rsid w:val="77ED5A7E"/>
    <w:rsid w:val="78144BEC"/>
    <w:rsid w:val="7865A6A9"/>
    <w:rsid w:val="787E8410"/>
    <w:rsid w:val="791CA916"/>
    <w:rsid w:val="794C4580"/>
    <w:rsid w:val="79641B70"/>
    <w:rsid w:val="79A3D9C3"/>
    <w:rsid w:val="79CABA03"/>
    <w:rsid w:val="7A5C01B0"/>
    <w:rsid w:val="7A5E9166"/>
    <w:rsid w:val="7A90D9FA"/>
    <w:rsid w:val="7B078D9E"/>
    <w:rsid w:val="7B6248C0"/>
    <w:rsid w:val="7B65DD85"/>
    <w:rsid w:val="7C1B43DE"/>
    <w:rsid w:val="7C40F6E5"/>
    <w:rsid w:val="7D347531"/>
    <w:rsid w:val="7E04EC3D"/>
    <w:rsid w:val="7E1941E5"/>
    <w:rsid w:val="7E775FF8"/>
    <w:rsid w:val="7F0F3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22E24"/>
  <w15:chartTrackingRefBased/>
  <w15:docId w15:val="{00FCF2D3-A17C-4A95-97FD-8ED3E6E605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F354A"/>
  </w:style>
  <w:style w:type="paragraph" w:styleId="Heading1">
    <w:name w:val="heading 1"/>
    <w:basedOn w:val="Normal"/>
    <w:next w:val="Normal"/>
    <w:link w:val="Heading1Char"/>
    <w:uiPriority w:val="9"/>
    <w:qFormat/>
    <w:rsid w:val="005F354A"/>
    <w:pPr>
      <w:keepNext/>
      <w:keepLines/>
      <w:spacing w:before="320" w:after="80" w:line="240" w:lineRule="auto"/>
      <w:jc w:val="center"/>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354A"/>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Heading3">
    <w:name w:val="heading 3"/>
    <w:basedOn w:val="Normal"/>
    <w:next w:val="Normal"/>
    <w:link w:val="Heading3Char"/>
    <w:uiPriority w:val="9"/>
    <w:semiHidden/>
    <w:unhideWhenUsed/>
    <w:qFormat/>
    <w:rsid w:val="005F354A"/>
    <w:pPr>
      <w:keepNext/>
      <w:keepLines/>
      <w:spacing w:before="160" w:after="0" w:line="240" w:lineRule="auto"/>
      <w:outlineLvl w:val="2"/>
    </w:pPr>
    <w:rPr>
      <w:rFonts w:asciiTheme="majorHAnsi" w:hAnsiTheme="majorHAnsi" w:eastAsiaTheme="majorEastAsia" w:cstheme="majorBidi"/>
      <w:sz w:val="32"/>
      <w:szCs w:val="32"/>
    </w:rPr>
  </w:style>
  <w:style w:type="paragraph" w:styleId="Heading4">
    <w:name w:val="heading 4"/>
    <w:basedOn w:val="Normal"/>
    <w:next w:val="Normal"/>
    <w:link w:val="Heading4Char"/>
    <w:uiPriority w:val="9"/>
    <w:semiHidden/>
    <w:unhideWhenUsed/>
    <w:qFormat/>
    <w:rsid w:val="005F354A"/>
    <w:pPr>
      <w:keepNext/>
      <w:keepLines/>
      <w:spacing w:before="80" w:after="0"/>
      <w:outlineLvl w:val="3"/>
    </w:pPr>
    <w:rPr>
      <w:rFonts w:asciiTheme="majorHAnsi" w:hAnsiTheme="majorHAnsi" w:eastAsiaTheme="majorEastAsia" w:cstheme="majorBidi"/>
      <w:i/>
      <w:iCs/>
      <w:sz w:val="30"/>
      <w:szCs w:val="30"/>
    </w:rPr>
  </w:style>
  <w:style w:type="paragraph" w:styleId="Heading5">
    <w:name w:val="heading 5"/>
    <w:basedOn w:val="Normal"/>
    <w:next w:val="Normal"/>
    <w:link w:val="Heading5Char"/>
    <w:uiPriority w:val="9"/>
    <w:semiHidden/>
    <w:unhideWhenUsed/>
    <w:qFormat/>
    <w:rsid w:val="005F354A"/>
    <w:pPr>
      <w:keepNext/>
      <w:keepLines/>
      <w:spacing w:before="40" w:after="0"/>
      <w:outlineLvl w:val="4"/>
    </w:pPr>
    <w:rPr>
      <w:rFonts w:asciiTheme="majorHAnsi" w:hAnsiTheme="majorHAnsi" w:eastAsiaTheme="majorEastAsia" w:cstheme="majorBidi"/>
      <w:sz w:val="28"/>
      <w:szCs w:val="28"/>
    </w:rPr>
  </w:style>
  <w:style w:type="paragraph" w:styleId="Heading6">
    <w:name w:val="heading 6"/>
    <w:basedOn w:val="Normal"/>
    <w:next w:val="Normal"/>
    <w:link w:val="Heading6Char"/>
    <w:uiPriority w:val="9"/>
    <w:semiHidden/>
    <w:unhideWhenUsed/>
    <w:qFormat/>
    <w:rsid w:val="005F354A"/>
    <w:pPr>
      <w:keepNext/>
      <w:keepLines/>
      <w:spacing w:before="40" w:after="0"/>
      <w:outlineLvl w:val="5"/>
    </w:pPr>
    <w:rPr>
      <w:rFonts w:asciiTheme="majorHAnsi" w:hAnsiTheme="majorHAnsi" w:eastAsiaTheme="majorEastAsia" w:cstheme="majorBidi"/>
      <w:i/>
      <w:iCs/>
      <w:sz w:val="26"/>
      <w:szCs w:val="26"/>
    </w:rPr>
  </w:style>
  <w:style w:type="paragraph" w:styleId="Heading7">
    <w:name w:val="heading 7"/>
    <w:basedOn w:val="Normal"/>
    <w:next w:val="Normal"/>
    <w:link w:val="Heading7Char"/>
    <w:uiPriority w:val="9"/>
    <w:semiHidden/>
    <w:unhideWhenUsed/>
    <w:qFormat/>
    <w:rsid w:val="005F354A"/>
    <w:pPr>
      <w:keepNext/>
      <w:keepLines/>
      <w:spacing w:before="40" w:after="0"/>
      <w:outlineLvl w:val="6"/>
    </w:pPr>
    <w:rPr>
      <w:rFonts w:asciiTheme="majorHAnsi" w:hAnsiTheme="majorHAnsi" w:eastAsiaTheme="majorEastAsia" w:cstheme="majorBidi"/>
      <w:sz w:val="24"/>
      <w:szCs w:val="24"/>
    </w:rPr>
  </w:style>
  <w:style w:type="paragraph" w:styleId="Heading8">
    <w:name w:val="heading 8"/>
    <w:basedOn w:val="Normal"/>
    <w:next w:val="Normal"/>
    <w:link w:val="Heading8Char"/>
    <w:uiPriority w:val="9"/>
    <w:semiHidden/>
    <w:unhideWhenUsed/>
    <w:qFormat/>
    <w:rsid w:val="005F354A"/>
    <w:pPr>
      <w:keepNext/>
      <w:keepLines/>
      <w:spacing w:before="40" w:after="0"/>
      <w:outlineLvl w:val="7"/>
    </w:pPr>
    <w:rPr>
      <w:rFonts w:asciiTheme="majorHAnsi" w:hAnsiTheme="majorHAnsi" w:eastAsiaTheme="majorEastAsia" w:cstheme="majorBidi"/>
      <w:i/>
      <w:iCs/>
      <w:sz w:val="22"/>
      <w:szCs w:val="22"/>
    </w:rPr>
  </w:style>
  <w:style w:type="paragraph" w:styleId="Heading9">
    <w:name w:val="heading 9"/>
    <w:basedOn w:val="Normal"/>
    <w:next w:val="Normal"/>
    <w:link w:val="Heading9Char"/>
    <w:uiPriority w:val="9"/>
    <w:semiHidden/>
    <w:unhideWhenUsed/>
    <w:qFormat/>
    <w:rsid w:val="005F354A"/>
    <w:pPr>
      <w:keepNext/>
      <w:keepLines/>
      <w:spacing w:before="40" w:after="0"/>
      <w:outlineLvl w:val="8"/>
    </w:pPr>
    <w:rPr>
      <w:b/>
      <w:bCs/>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F354A"/>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5F354A"/>
    <w:rPr>
      <w:rFonts w:asciiTheme="majorHAnsi" w:hAnsiTheme="majorHAnsi" w:eastAsiaTheme="majorEastAsia" w:cstheme="majorBidi"/>
      <w:sz w:val="32"/>
      <w:szCs w:val="32"/>
    </w:rPr>
  </w:style>
  <w:style w:type="character" w:styleId="Heading3Char" w:customStyle="1">
    <w:name w:val="Heading 3 Char"/>
    <w:basedOn w:val="DefaultParagraphFont"/>
    <w:link w:val="Heading3"/>
    <w:uiPriority w:val="9"/>
    <w:semiHidden/>
    <w:rsid w:val="005F354A"/>
    <w:rPr>
      <w:rFonts w:asciiTheme="majorHAnsi" w:hAnsiTheme="majorHAnsi" w:eastAsiaTheme="majorEastAsia" w:cstheme="majorBidi"/>
      <w:sz w:val="32"/>
      <w:szCs w:val="32"/>
    </w:rPr>
  </w:style>
  <w:style w:type="character" w:styleId="Heading4Char" w:customStyle="1">
    <w:name w:val="Heading 4 Char"/>
    <w:basedOn w:val="DefaultParagraphFont"/>
    <w:link w:val="Heading4"/>
    <w:uiPriority w:val="9"/>
    <w:semiHidden/>
    <w:rsid w:val="005F354A"/>
    <w:rPr>
      <w:rFonts w:asciiTheme="majorHAnsi" w:hAnsiTheme="majorHAnsi" w:eastAsiaTheme="majorEastAsia" w:cstheme="majorBidi"/>
      <w:i/>
      <w:iCs/>
      <w:sz w:val="30"/>
      <w:szCs w:val="30"/>
    </w:rPr>
  </w:style>
  <w:style w:type="character" w:styleId="Heading5Char" w:customStyle="1">
    <w:name w:val="Heading 5 Char"/>
    <w:basedOn w:val="DefaultParagraphFont"/>
    <w:link w:val="Heading5"/>
    <w:uiPriority w:val="9"/>
    <w:semiHidden/>
    <w:rsid w:val="005F354A"/>
    <w:rPr>
      <w:rFonts w:asciiTheme="majorHAnsi" w:hAnsiTheme="majorHAnsi" w:eastAsiaTheme="majorEastAsia" w:cstheme="majorBidi"/>
      <w:sz w:val="28"/>
      <w:szCs w:val="28"/>
    </w:rPr>
  </w:style>
  <w:style w:type="character" w:styleId="Heading6Char" w:customStyle="1">
    <w:name w:val="Heading 6 Char"/>
    <w:basedOn w:val="DefaultParagraphFont"/>
    <w:link w:val="Heading6"/>
    <w:uiPriority w:val="9"/>
    <w:semiHidden/>
    <w:rsid w:val="005F354A"/>
    <w:rPr>
      <w:rFonts w:asciiTheme="majorHAnsi" w:hAnsiTheme="majorHAnsi" w:eastAsiaTheme="majorEastAsia" w:cstheme="majorBidi"/>
      <w:i/>
      <w:iCs/>
      <w:sz w:val="26"/>
      <w:szCs w:val="26"/>
    </w:rPr>
  </w:style>
  <w:style w:type="character" w:styleId="Heading7Char" w:customStyle="1">
    <w:name w:val="Heading 7 Char"/>
    <w:basedOn w:val="DefaultParagraphFont"/>
    <w:link w:val="Heading7"/>
    <w:uiPriority w:val="9"/>
    <w:semiHidden/>
    <w:rsid w:val="005F354A"/>
    <w:rPr>
      <w:rFonts w:asciiTheme="majorHAnsi" w:hAnsiTheme="majorHAnsi" w:eastAsiaTheme="majorEastAsia" w:cstheme="majorBidi"/>
      <w:sz w:val="24"/>
      <w:szCs w:val="24"/>
    </w:rPr>
  </w:style>
  <w:style w:type="character" w:styleId="Heading8Char" w:customStyle="1">
    <w:name w:val="Heading 8 Char"/>
    <w:basedOn w:val="DefaultParagraphFont"/>
    <w:link w:val="Heading8"/>
    <w:uiPriority w:val="9"/>
    <w:semiHidden/>
    <w:rsid w:val="005F354A"/>
    <w:rPr>
      <w:rFonts w:asciiTheme="majorHAnsi" w:hAnsiTheme="majorHAnsi" w:eastAsiaTheme="majorEastAsia" w:cstheme="majorBidi"/>
      <w:i/>
      <w:iCs/>
      <w:sz w:val="22"/>
      <w:szCs w:val="22"/>
    </w:rPr>
  </w:style>
  <w:style w:type="character" w:styleId="Heading9Char" w:customStyle="1">
    <w:name w:val="Heading 9 Char"/>
    <w:basedOn w:val="DefaultParagraphFont"/>
    <w:link w:val="Heading9"/>
    <w:uiPriority w:val="9"/>
    <w:semiHidden/>
    <w:rsid w:val="005F354A"/>
    <w:rPr>
      <w:b/>
      <w:bCs/>
      <w:i/>
      <w:iCs/>
    </w:rPr>
  </w:style>
  <w:style w:type="paragraph" w:styleId="Caption">
    <w:name w:val="caption"/>
    <w:basedOn w:val="Normal"/>
    <w:next w:val="Normal"/>
    <w:uiPriority w:val="35"/>
    <w:semiHidden/>
    <w:unhideWhenUsed/>
    <w:qFormat/>
    <w:rsid w:val="005F354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F354A"/>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itleChar" w:customStyle="1">
    <w:name w:val="Title Char"/>
    <w:basedOn w:val="DefaultParagraphFont"/>
    <w:link w:val="Title"/>
    <w:uiPriority w:val="10"/>
    <w:rsid w:val="005F354A"/>
    <w:rPr>
      <w:rFonts w:asciiTheme="majorHAnsi" w:hAnsiTheme="majorHAnsi" w:eastAsiaTheme="majorEastAsia" w:cstheme="majorBidi"/>
      <w:caps/>
      <w:color w:val="44546A" w:themeColor="text2"/>
      <w:spacing w:val="30"/>
      <w:sz w:val="72"/>
      <w:szCs w:val="72"/>
    </w:rPr>
  </w:style>
  <w:style w:type="paragraph" w:styleId="Subtitle">
    <w:name w:val="Subtitle"/>
    <w:basedOn w:val="Normal"/>
    <w:next w:val="Normal"/>
    <w:link w:val="SubtitleChar"/>
    <w:uiPriority w:val="11"/>
    <w:qFormat/>
    <w:rsid w:val="005F354A"/>
    <w:pPr>
      <w:numPr>
        <w:ilvl w:val="1"/>
      </w:numPr>
      <w:jc w:val="center"/>
    </w:pPr>
    <w:rPr>
      <w:color w:val="44546A" w:themeColor="text2"/>
      <w:sz w:val="28"/>
      <w:szCs w:val="28"/>
    </w:rPr>
  </w:style>
  <w:style w:type="character" w:styleId="SubtitleChar" w:customStyle="1">
    <w:name w:val="Subtitle Char"/>
    <w:basedOn w:val="DefaultParagraphFont"/>
    <w:link w:val="Subtitle"/>
    <w:uiPriority w:val="11"/>
    <w:rsid w:val="005F354A"/>
    <w:rPr>
      <w:color w:val="44546A" w:themeColor="text2"/>
      <w:sz w:val="28"/>
      <w:szCs w:val="28"/>
    </w:rPr>
  </w:style>
  <w:style w:type="character" w:styleId="Strong">
    <w:name w:val="Strong"/>
    <w:basedOn w:val="DefaultParagraphFont"/>
    <w:uiPriority w:val="22"/>
    <w:qFormat/>
    <w:rsid w:val="005F354A"/>
    <w:rPr>
      <w:b/>
      <w:bCs/>
    </w:rPr>
  </w:style>
  <w:style w:type="character" w:styleId="Emphasis">
    <w:name w:val="Emphasis"/>
    <w:basedOn w:val="DefaultParagraphFont"/>
    <w:uiPriority w:val="20"/>
    <w:qFormat/>
    <w:rsid w:val="005F354A"/>
    <w:rPr>
      <w:i/>
      <w:iCs/>
      <w:color w:val="000000" w:themeColor="text1"/>
    </w:rPr>
  </w:style>
  <w:style w:type="paragraph" w:styleId="NoSpacing">
    <w:name w:val="No Spacing"/>
    <w:uiPriority w:val="1"/>
    <w:qFormat/>
    <w:rsid w:val="005F354A"/>
    <w:pPr>
      <w:spacing w:after="0" w:line="240" w:lineRule="auto"/>
    </w:pPr>
  </w:style>
  <w:style w:type="paragraph" w:styleId="Quote">
    <w:name w:val="Quote"/>
    <w:basedOn w:val="Normal"/>
    <w:next w:val="Normal"/>
    <w:link w:val="QuoteChar"/>
    <w:uiPriority w:val="29"/>
    <w:qFormat/>
    <w:rsid w:val="005F354A"/>
    <w:pPr>
      <w:spacing w:before="160"/>
      <w:ind w:left="720" w:right="720"/>
      <w:jc w:val="center"/>
    </w:pPr>
    <w:rPr>
      <w:i/>
      <w:iCs/>
      <w:color w:val="7B7B7B" w:themeColor="accent3" w:themeShade="BF"/>
      <w:sz w:val="24"/>
      <w:szCs w:val="24"/>
    </w:rPr>
  </w:style>
  <w:style w:type="character" w:styleId="QuoteChar" w:customStyle="1">
    <w:name w:val="Quote Char"/>
    <w:basedOn w:val="DefaultParagraphFont"/>
    <w:link w:val="Quote"/>
    <w:uiPriority w:val="29"/>
    <w:rsid w:val="005F354A"/>
    <w:rPr>
      <w:i/>
      <w:iCs/>
      <w:color w:val="7B7B7B" w:themeColor="accent3" w:themeShade="BF"/>
      <w:sz w:val="24"/>
      <w:szCs w:val="24"/>
    </w:rPr>
  </w:style>
  <w:style w:type="paragraph" w:styleId="IntenseQuote">
    <w:name w:val="Intense Quote"/>
    <w:basedOn w:val="Normal"/>
    <w:next w:val="Normal"/>
    <w:link w:val="IntenseQuoteChar"/>
    <w:uiPriority w:val="30"/>
    <w:qFormat/>
    <w:rsid w:val="005F354A"/>
    <w:pPr>
      <w:spacing w:before="160" w:line="276" w:lineRule="auto"/>
      <w:ind w:left="936" w:right="936"/>
      <w:jc w:val="center"/>
    </w:pPr>
    <w:rPr>
      <w:rFonts w:asciiTheme="majorHAnsi" w:hAnsiTheme="majorHAnsi" w:eastAsiaTheme="majorEastAsia" w:cstheme="majorBidi"/>
      <w:caps/>
      <w:color w:val="2F5496" w:themeColor="accent1" w:themeShade="BF"/>
      <w:sz w:val="28"/>
      <w:szCs w:val="28"/>
    </w:rPr>
  </w:style>
  <w:style w:type="character" w:styleId="IntenseQuoteChar" w:customStyle="1">
    <w:name w:val="Intense Quote Char"/>
    <w:basedOn w:val="DefaultParagraphFont"/>
    <w:link w:val="IntenseQuote"/>
    <w:uiPriority w:val="30"/>
    <w:rsid w:val="005F354A"/>
    <w:rPr>
      <w:rFonts w:asciiTheme="majorHAnsi" w:hAnsiTheme="majorHAnsi" w:eastAsiaTheme="majorEastAsia" w:cstheme="majorBidi"/>
      <w:caps/>
      <w:color w:val="2F5496" w:themeColor="accent1" w:themeShade="BF"/>
      <w:sz w:val="28"/>
      <w:szCs w:val="28"/>
    </w:rPr>
  </w:style>
  <w:style w:type="character" w:styleId="SubtleEmphasis">
    <w:name w:val="Subtle Emphasis"/>
    <w:basedOn w:val="DefaultParagraphFont"/>
    <w:uiPriority w:val="19"/>
    <w:qFormat/>
    <w:rsid w:val="005F354A"/>
    <w:rPr>
      <w:i/>
      <w:iCs/>
      <w:color w:val="595959" w:themeColor="text1" w:themeTint="A6"/>
    </w:rPr>
  </w:style>
  <w:style w:type="character" w:styleId="IntenseEmphasis">
    <w:name w:val="Intense Emphasis"/>
    <w:basedOn w:val="DefaultParagraphFont"/>
    <w:uiPriority w:val="21"/>
    <w:qFormat/>
    <w:rsid w:val="005F354A"/>
    <w:rPr>
      <w:b/>
      <w:bCs/>
      <w:i/>
      <w:iCs/>
      <w:color w:val="auto"/>
    </w:rPr>
  </w:style>
  <w:style w:type="character" w:styleId="SubtleReference">
    <w:name w:val="Subtle Reference"/>
    <w:basedOn w:val="DefaultParagraphFont"/>
    <w:uiPriority w:val="31"/>
    <w:qFormat/>
    <w:rsid w:val="005F354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F354A"/>
    <w:rPr>
      <w:b/>
      <w:bCs/>
      <w:caps w:val="0"/>
      <w:smallCaps/>
      <w:color w:val="auto"/>
      <w:spacing w:val="0"/>
      <w:u w:val="single"/>
    </w:rPr>
  </w:style>
  <w:style w:type="character" w:styleId="BookTitle">
    <w:name w:val="Book Title"/>
    <w:basedOn w:val="DefaultParagraphFont"/>
    <w:uiPriority w:val="33"/>
    <w:qFormat/>
    <w:rsid w:val="005F354A"/>
    <w:rPr>
      <w:b/>
      <w:bCs/>
      <w:caps w:val="0"/>
      <w:smallCaps/>
      <w:spacing w:val="0"/>
    </w:rPr>
  </w:style>
  <w:style w:type="paragraph" w:styleId="TOCHeading">
    <w:name w:val="TOC Heading"/>
    <w:basedOn w:val="Heading1"/>
    <w:next w:val="Normal"/>
    <w:uiPriority w:val="39"/>
    <w:semiHidden/>
    <w:unhideWhenUsed/>
    <w:qFormat/>
    <w:rsid w:val="005F354A"/>
    <w:pPr>
      <w:outlineLvl w:val="9"/>
    </w:pPr>
  </w:style>
  <w:style w:type="paragraph" w:styleId="ListParagraph">
    <w:name w:val="List Paragraph"/>
    <w:basedOn w:val="Normal"/>
    <w:uiPriority w:val="34"/>
    <w:qFormat/>
    <w:rsid w:val="005F354A"/>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2.png" Id="R42dc21bfacb84f20" /><Relationship Type="http://schemas.openxmlformats.org/officeDocument/2006/relationships/header" Target="header.xml" Id="R0256ff111c2e460f" /><Relationship Type="http://schemas.openxmlformats.org/officeDocument/2006/relationships/footer" Target="footer.xml" Id="R3ac5a6f43e5b40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bbe080583a712a51741eeb4e62d4aedb">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f8d4a38ce4a088bbbf6d41a8df61ca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3DAE6E-7E82-412C-96F9-BB5E2171B5CD}">
  <ds:schemaRefs>
    <ds:schemaRef ds:uri="http://schemas.openxmlformats.org/officeDocument/2006/bibliography"/>
  </ds:schemaRefs>
</ds:datastoreItem>
</file>

<file path=customXml/itemProps2.xml><?xml version="1.0" encoding="utf-8"?>
<ds:datastoreItem xmlns:ds="http://schemas.openxmlformats.org/officeDocument/2006/customXml" ds:itemID="{FE7BB5E7-B51A-42D2-94AB-FDA1FC4E3E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D6BE0A-9BBD-4B21-B951-C056BE645144}">
  <ds:schemaRefs>
    <ds:schemaRef ds:uri="http://schemas.microsoft.com/sharepoint/v3/contenttype/forms"/>
  </ds:schemaRefs>
</ds:datastoreItem>
</file>

<file path=customXml/itemProps4.xml><?xml version="1.0" encoding="utf-8"?>
<ds:datastoreItem xmlns:ds="http://schemas.openxmlformats.org/officeDocument/2006/customXml" ds:itemID="{21AA26D9-0A3E-48C5-B6C0-518EBBCA8840}">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dc:creator>
  <keywords/>
  <dc:description/>
  <lastModifiedBy>Bethany Birdsall (2114395)</lastModifiedBy>
  <revision>74</revision>
  <dcterms:created xsi:type="dcterms:W3CDTF">2022-11-21T13:41:00.0000000Z</dcterms:created>
  <dcterms:modified xsi:type="dcterms:W3CDTF">2022-12-04T19:19:17.0435108Z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61efa333-4d6e-4fa6-a8a1-76f5b9905798</vt:lpwstr>
  </property>
  <property fmtid="{D5CDD505-2E9C-101B-9397-08002B2CF9AE}" pid="3" name="ContentTypeId">
    <vt:lpwstr>0x010100891B451D30E41240A96500EC6D397FB6</vt:lpwstr>
  </property>
</Properties>
</file>