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78217" w14:textId="28BFF305" w:rsidR="00430017" w:rsidRDefault="000B24C7">
      <w:pPr>
        <w:rPr>
          <w:rFonts w:asciiTheme="majorHAnsi" w:hAnsiTheme="majorHAnsi"/>
          <w:b/>
          <w:bCs/>
          <w:sz w:val="28"/>
          <w:szCs w:val="28"/>
          <w:u w:val="single"/>
        </w:rPr>
      </w:pPr>
      <w:r w:rsidRPr="00076E60">
        <w:rPr>
          <w:rFonts w:asciiTheme="majorHAnsi" w:hAnsiTheme="majorHAnsi"/>
          <w:b/>
          <w:bCs/>
          <w:sz w:val="28"/>
          <w:szCs w:val="28"/>
          <w:u w:val="single"/>
        </w:rPr>
        <w:t>Notes</w:t>
      </w:r>
      <w:r w:rsidR="00076E60" w:rsidRPr="00076E60">
        <w:rPr>
          <w:rFonts w:asciiTheme="majorHAnsi" w:hAnsiTheme="majorHAnsi"/>
          <w:b/>
          <w:bCs/>
          <w:sz w:val="28"/>
          <w:szCs w:val="28"/>
          <w:u w:val="single"/>
        </w:rPr>
        <w:t>: Jane – Assignment 1 (2,000 words)</w:t>
      </w:r>
    </w:p>
    <w:p w14:paraId="092630A1" w14:textId="085912AB" w:rsidR="00791660" w:rsidRPr="00791660" w:rsidRDefault="00791660" w:rsidP="00791660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Question: “</w:t>
      </w:r>
      <w:r w:rsidRPr="00791660">
        <w:rPr>
          <w:rFonts w:asciiTheme="majorHAnsi" w:hAnsiTheme="majorHAnsi"/>
          <w:sz w:val="28"/>
          <w:szCs w:val="28"/>
        </w:rPr>
        <w:t xml:space="preserve">Conduct a </w:t>
      </w:r>
      <w:r w:rsidRPr="006C22D8">
        <w:rPr>
          <w:rFonts w:asciiTheme="majorHAnsi" w:hAnsiTheme="majorHAnsi"/>
          <w:sz w:val="28"/>
          <w:szCs w:val="28"/>
          <w:highlight w:val="yellow"/>
        </w:rPr>
        <w:t>literature review</w:t>
      </w:r>
      <w:r w:rsidRPr="00791660">
        <w:rPr>
          <w:rFonts w:asciiTheme="majorHAnsi" w:hAnsiTheme="majorHAnsi"/>
          <w:sz w:val="28"/>
          <w:szCs w:val="28"/>
        </w:rPr>
        <w:t xml:space="preserve"> that </w:t>
      </w:r>
      <w:r w:rsidRPr="006C22D8">
        <w:rPr>
          <w:rFonts w:asciiTheme="majorHAnsi" w:hAnsiTheme="majorHAnsi"/>
          <w:sz w:val="28"/>
          <w:szCs w:val="28"/>
          <w:highlight w:val="yellow"/>
        </w:rPr>
        <w:t>critically examines</w:t>
      </w:r>
      <w:r w:rsidRPr="00791660">
        <w:rPr>
          <w:rFonts w:asciiTheme="majorHAnsi" w:hAnsiTheme="majorHAnsi"/>
          <w:sz w:val="28"/>
          <w:szCs w:val="28"/>
        </w:rPr>
        <w:t xml:space="preserve"> academic and policy-based perspectives on key UK </w:t>
      </w:r>
      <w:r w:rsidRPr="006C22D8">
        <w:rPr>
          <w:rFonts w:asciiTheme="majorHAnsi" w:hAnsiTheme="majorHAnsi"/>
          <w:sz w:val="28"/>
          <w:szCs w:val="28"/>
          <w:highlight w:val="yellow"/>
        </w:rPr>
        <w:t>counter-terrorism legislation and concepts</w:t>
      </w:r>
      <w:r w:rsidR="00A21B68">
        <w:rPr>
          <w:rFonts w:asciiTheme="majorHAnsi" w:hAnsiTheme="majorHAnsi"/>
          <w:sz w:val="28"/>
          <w:szCs w:val="28"/>
        </w:rPr>
        <w:t>.”</w:t>
      </w:r>
      <w:r w:rsidR="00A21B68">
        <w:rPr>
          <w:rFonts w:asciiTheme="majorHAnsi" w:hAnsiTheme="majorHAnsi"/>
          <w:sz w:val="28"/>
          <w:szCs w:val="28"/>
        </w:rPr>
        <w:br/>
      </w:r>
      <w:r w:rsidR="00A21B68" w:rsidRPr="006C22D8">
        <w:rPr>
          <w:rFonts w:asciiTheme="majorHAnsi" w:hAnsiTheme="majorHAnsi"/>
          <w:sz w:val="23"/>
          <w:szCs w:val="23"/>
        </w:rPr>
        <w:t>[</w:t>
      </w:r>
      <w:r w:rsidRPr="006C22D8">
        <w:rPr>
          <w:rFonts w:asciiTheme="majorHAnsi" w:hAnsiTheme="majorHAnsi"/>
          <w:sz w:val="23"/>
          <w:szCs w:val="23"/>
        </w:rPr>
        <w:t xml:space="preserve"> Use a real-life event such as Manchester Arena bombing or the 7/7 London bombings as a case study to explore how these frameworks have been applied in </w:t>
      </w:r>
      <w:proofErr w:type="gramStart"/>
      <w:r w:rsidRPr="006C22D8">
        <w:rPr>
          <w:rFonts w:asciiTheme="majorHAnsi" w:hAnsiTheme="majorHAnsi"/>
          <w:sz w:val="23"/>
          <w:szCs w:val="23"/>
        </w:rPr>
        <w:t>practice</w:t>
      </w:r>
      <w:r w:rsidR="00A21B68" w:rsidRPr="006C22D8">
        <w:rPr>
          <w:rFonts w:asciiTheme="majorHAnsi" w:hAnsiTheme="majorHAnsi"/>
          <w:sz w:val="23"/>
          <w:szCs w:val="23"/>
        </w:rPr>
        <w:t xml:space="preserve"> ]</w:t>
      </w:r>
      <w:proofErr w:type="gramEnd"/>
    </w:p>
    <w:p w14:paraId="13CACE46" w14:textId="11684E35" w:rsidR="00791660" w:rsidRDefault="00523ED0">
      <w:pPr>
        <w:rPr>
          <w:rFonts w:asciiTheme="majorHAnsi" w:hAnsiTheme="majorHAnsi"/>
          <w:b/>
          <w:bCs/>
          <w:sz w:val="28"/>
          <w:szCs w:val="28"/>
          <w:u w:val="single"/>
        </w:rPr>
      </w:pPr>
      <w:r w:rsidRPr="00C25661">
        <w:rPr>
          <w:rFonts w:asciiTheme="majorHAnsi" w:hAnsiTheme="majorHAnsi"/>
          <w:b/>
          <w:bCs/>
          <w:sz w:val="28"/>
          <w:szCs w:val="28"/>
          <w:u w:val="single"/>
        </w:rPr>
        <w:t xml:space="preserve">Introduction: </w:t>
      </w:r>
      <w:r w:rsidR="00C25661" w:rsidRPr="00C25661">
        <w:rPr>
          <w:rFonts w:asciiTheme="majorHAnsi" w:hAnsiTheme="majorHAnsi"/>
          <w:b/>
          <w:bCs/>
          <w:sz w:val="28"/>
          <w:szCs w:val="28"/>
          <w:u w:val="single"/>
        </w:rPr>
        <w:t>200 words</w:t>
      </w:r>
    </w:p>
    <w:p w14:paraId="60E604D2" w14:textId="1CF66B48" w:rsidR="00C25661" w:rsidRDefault="00850B3C" w:rsidP="00C25661">
      <w:pPr>
        <w:pStyle w:val="ListParagraph"/>
        <w:numPr>
          <w:ilvl w:val="0"/>
          <w:numId w:val="2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What is terrorism and why is it a key issue</w:t>
      </w:r>
      <w:r w:rsidR="003553F1">
        <w:rPr>
          <w:rFonts w:asciiTheme="majorHAnsi" w:hAnsiTheme="majorHAnsi"/>
          <w:sz w:val="28"/>
          <w:szCs w:val="28"/>
        </w:rPr>
        <w:t>.</w:t>
      </w:r>
    </w:p>
    <w:p w14:paraId="54CC0825" w14:textId="5E5321D2" w:rsidR="003553F1" w:rsidRDefault="009B1C9B" w:rsidP="003553F1">
      <w:pPr>
        <w:pStyle w:val="ListParagraph"/>
        <w:numPr>
          <w:ilvl w:val="0"/>
          <w:numId w:val="2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State what you will focus on: counter-terrorism legislation, policies, </w:t>
      </w:r>
      <w:r w:rsidR="003553F1">
        <w:rPr>
          <w:rFonts w:asciiTheme="majorHAnsi" w:hAnsiTheme="majorHAnsi"/>
          <w:sz w:val="28"/>
          <w:szCs w:val="28"/>
        </w:rPr>
        <w:t>and how they’ve been used ~ real life case.</w:t>
      </w:r>
    </w:p>
    <w:p w14:paraId="71C82116" w14:textId="221C6894" w:rsidR="003553F1" w:rsidRDefault="003553F1" w:rsidP="003553F1">
      <w:pPr>
        <w:pStyle w:val="ListParagraph"/>
        <w:numPr>
          <w:ilvl w:val="0"/>
          <w:numId w:val="2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Mention chosen </w:t>
      </w:r>
      <w:r w:rsidR="003643A1">
        <w:rPr>
          <w:rFonts w:asciiTheme="majorHAnsi" w:hAnsiTheme="majorHAnsi"/>
          <w:sz w:val="28"/>
          <w:szCs w:val="28"/>
        </w:rPr>
        <w:t>case:</w:t>
      </w:r>
      <w:r w:rsidR="00C812F8">
        <w:rPr>
          <w:rFonts w:asciiTheme="majorHAnsi" w:hAnsiTheme="majorHAnsi"/>
          <w:sz w:val="28"/>
          <w:szCs w:val="28"/>
        </w:rPr>
        <w:t xml:space="preserve"> Manchester Arena </w:t>
      </w:r>
      <w:r w:rsidR="00E574F9">
        <w:rPr>
          <w:rFonts w:asciiTheme="majorHAnsi" w:hAnsiTheme="majorHAnsi"/>
          <w:sz w:val="28"/>
          <w:szCs w:val="28"/>
        </w:rPr>
        <w:t xml:space="preserve">bombing, 2017 </w:t>
      </w:r>
    </w:p>
    <w:p w14:paraId="5EEB851E" w14:textId="170BAD94" w:rsidR="00186654" w:rsidRDefault="00186654" w:rsidP="00186654">
      <w:pPr>
        <w:rPr>
          <w:rFonts w:asciiTheme="majorHAnsi" w:hAnsiTheme="majorHAnsi"/>
          <w:b/>
          <w:bCs/>
          <w:sz w:val="28"/>
          <w:szCs w:val="28"/>
          <w:u w:val="single"/>
        </w:rPr>
      </w:pPr>
      <w:r>
        <w:rPr>
          <w:rFonts w:asciiTheme="majorHAnsi" w:hAnsiTheme="majorHAnsi"/>
          <w:sz w:val="28"/>
          <w:szCs w:val="28"/>
        </w:rPr>
        <w:br/>
      </w:r>
      <w:r w:rsidRPr="00186654">
        <w:rPr>
          <w:rFonts w:asciiTheme="majorHAnsi" w:hAnsiTheme="majorHAnsi"/>
          <w:b/>
          <w:bCs/>
          <w:sz w:val="28"/>
          <w:szCs w:val="28"/>
          <w:u w:val="single"/>
        </w:rPr>
        <w:t>Main Body</w:t>
      </w:r>
      <w:r w:rsidR="00141E93">
        <w:rPr>
          <w:rFonts w:asciiTheme="majorHAnsi" w:hAnsiTheme="majorHAnsi"/>
          <w:b/>
          <w:bCs/>
          <w:sz w:val="28"/>
          <w:szCs w:val="28"/>
          <w:u w:val="single"/>
        </w:rPr>
        <w:t>: 1,600 words</w:t>
      </w:r>
    </w:p>
    <w:p w14:paraId="6DC3D16D" w14:textId="5374BB81" w:rsidR="00141E93" w:rsidRDefault="00B21517" w:rsidP="00141E93">
      <w:pPr>
        <w:pStyle w:val="ListParagraph"/>
        <w:numPr>
          <w:ilvl w:val="0"/>
          <w:numId w:val="3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Outline key laws:</w:t>
      </w:r>
      <w:r>
        <w:rPr>
          <w:rFonts w:asciiTheme="majorHAnsi" w:hAnsiTheme="majorHAnsi"/>
          <w:sz w:val="28"/>
          <w:szCs w:val="28"/>
        </w:rPr>
        <w:br/>
        <w:t>~ Terrorism Act 2000, Counter Terrorism and Security Act 2015</w:t>
      </w:r>
      <w:r w:rsidR="007803E4">
        <w:rPr>
          <w:rFonts w:asciiTheme="majorHAnsi" w:hAnsiTheme="majorHAnsi"/>
          <w:sz w:val="28"/>
          <w:szCs w:val="28"/>
        </w:rPr>
        <w:t xml:space="preserve">, </w:t>
      </w:r>
      <w:r w:rsidR="000A1D4B">
        <w:rPr>
          <w:rFonts w:asciiTheme="majorHAnsi" w:hAnsiTheme="majorHAnsi"/>
          <w:sz w:val="28"/>
          <w:szCs w:val="28"/>
        </w:rPr>
        <w:t xml:space="preserve">Counter Terrorism and Sentencing Act 2021. </w:t>
      </w:r>
    </w:p>
    <w:p w14:paraId="1EAC3FCB" w14:textId="10239DF9" w:rsidR="00897289" w:rsidRDefault="00092538" w:rsidP="00141E93">
      <w:pPr>
        <w:pStyle w:val="ListParagraph"/>
        <w:numPr>
          <w:ilvl w:val="0"/>
          <w:numId w:val="3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How laws </w:t>
      </w:r>
      <w:r w:rsidR="00A8082E">
        <w:rPr>
          <w:rFonts w:asciiTheme="majorHAnsi" w:hAnsiTheme="majorHAnsi"/>
          <w:sz w:val="28"/>
          <w:szCs w:val="28"/>
        </w:rPr>
        <w:t>evolved in response to attacks</w:t>
      </w:r>
      <w:r w:rsidR="00E24C9E">
        <w:rPr>
          <w:rFonts w:asciiTheme="majorHAnsi" w:hAnsiTheme="majorHAnsi"/>
          <w:sz w:val="28"/>
          <w:szCs w:val="28"/>
        </w:rPr>
        <w:t>?</w:t>
      </w:r>
    </w:p>
    <w:p w14:paraId="0CAB3724" w14:textId="77777777" w:rsidR="00194FFF" w:rsidRDefault="00086B67" w:rsidP="00141E93">
      <w:pPr>
        <w:pStyle w:val="ListParagraph"/>
        <w:numPr>
          <w:ilvl w:val="0"/>
          <w:numId w:val="3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How police monitor </w:t>
      </w:r>
      <w:r w:rsidR="00A62B49">
        <w:rPr>
          <w:rFonts w:asciiTheme="majorHAnsi" w:hAnsiTheme="majorHAnsi"/>
          <w:sz w:val="28"/>
          <w:szCs w:val="28"/>
        </w:rPr>
        <w:t xml:space="preserve">attacks - </w:t>
      </w:r>
      <w:r w:rsidR="004C4E62">
        <w:rPr>
          <w:rFonts w:asciiTheme="majorHAnsi" w:hAnsiTheme="majorHAnsi"/>
          <w:sz w:val="28"/>
          <w:szCs w:val="28"/>
        </w:rPr>
        <w:t>Threat Levels</w:t>
      </w:r>
      <w:r w:rsidR="00163283">
        <w:rPr>
          <w:rFonts w:asciiTheme="majorHAnsi" w:hAnsiTheme="majorHAnsi"/>
          <w:sz w:val="28"/>
          <w:szCs w:val="28"/>
        </w:rPr>
        <w:t xml:space="preserve"> (</w:t>
      </w:r>
      <w:r w:rsidR="003F6499">
        <w:rPr>
          <w:rFonts w:asciiTheme="majorHAnsi" w:hAnsiTheme="majorHAnsi"/>
          <w:sz w:val="28"/>
          <w:szCs w:val="28"/>
        </w:rPr>
        <w:t xml:space="preserve">MI5, 2024). </w:t>
      </w:r>
    </w:p>
    <w:p w14:paraId="20E0BD8D" w14:textId="09D97B5E" w:rsidR="00194FFF" w:rsidRDefault="00194FFF" w:rsidP="00141E93">
      <w:pPr>
        <w:pStyle w:val="ListParagraph"/>
        <w:numPr>
          <w:ilvl w:val="0"/>
          <w:numId w:val="3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CTP arrest around 250 people (on average) every year on suspicion of terrorist offences</w:t>
      </w:r>
      <w:r w:rsidR="0008517A">
        <w:rPr>
          <w:rFonts w:asciiTheme="majorHAnsi" w:hAnsiTheme="majorHAnsi"/>
          <w:sz w:val="28"/>
          <w:szCs w:val="28"/>
        </w:rPr>
        <w:t xml:space="preserve"> (Counter Terrorism Policing, 2025).</w:t>
      </w:r>
    </w:p>
    <w:p w14:paraId="5357AD0C" w14:textId="76451E26" w:rsidR="00950560" w:rsidRDefault="003842BB" w:rsidP="00141E93">
      <w:pPr>
        <w:pStyle w:val="ListParagraph"/>
        <w:numPr>
          <w:ilvl w:val="0"/>
          <w:numId w:val="3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Of the 254 people in prison for terrorism:</w:t>
      </w:r>
      <w:r>
        <w:rPr>
          <w:rFonts w:asciiTheme="majorHAnsi" w:hAnsiTheme="majorHAnsi"/>
          <w:sz w:val="28"/>
          <w:szCs w:val="28"/>
        </w:rPr>
        <w:br/>
        <w:t>~ 60% are convicted of Islamist terrorism-related crimes.</w:t>
      </w:r>
      <w:r>
        <w:rPr>
          <w:rFonts w:asciiTheme="majorHAnsi" w:hAnsiTheme="majorHAnsi"/>
          <w:sz w:val="28"/>
          <w:szCs w:val="28"/>
        </w:rPr>
        <w:br/>
        <w:t xml:space="preserve">~ Nearly 30% are linked to extreme right-wing groups. </w:t>
      </w:r>
      <w:r w:rsidR="00E9233C">
        <w:rPr>
          <w:rFonts w:asciiTheme="majorHAnsi" w:hAnsiTheme="majorHAnsi"/>
          <w:sz w:val="28"/>
          <w:szCs w:val="28"/>
        </w:rPr>
        <w:br/>
        <w:t xml:space="preserve">~ UK is not limited to one ideology and highlights the range of threats that police powers and legislations are designed to address. </w:t>
      </w:r>
      <w:r w:rsidR="00310E95">
        <w:rPr>
          <w:rFonts w:asciiTheme="majorHAnsi" w:hAnsiTheme="majorHAnsi"/>
          <w:sz w:val="28"/>
          <w:szCs w:val="28"/>
        </w:rPr>
        <w:br/>
      </w:r>
    </w:p>
    <w:p w14:paraId="7FBFB953" w14:textId="639A60A2" w:rsidR="00A62B49" w:rsidRDefault="007105F4" w:rsidP="00141E93">
      <w:pPr>
        <w:pStyle w:val="ListParagraph"/>
        <w:numPr>
          <w:ilvl w:val="0"/>
          <w:numId w:val="3"/>
        </w:numPr>
        <w:rPr>
          <w:rFonts w:asciiTheme="majorHAnsi" w:hAnsiTheme="majorHAnsi"/>
          <w:sz w:val="28"/>
          <w:szCs w:val="28"/>
        </w:rPr>
      </w:pPr>
      <w:r w:rsidRPr="00332261">
        <w:rPr>
          <w:rFonts w:asciiTheme="majorHAnsi" w:hAnsiTheme="majorHAnsi"/>
          <w:sz w:val="28"/>
          <w:szCs w:val="28"/>
        </w:rPr>
        <w:t>Radicalisation</w:t>
      </w:r>
      <w:r w:rsidR="00A55FFB" w:rsidRPr="00332261">
        <w:rPr>
          <w:rFonts w:asciiTheme="majorHAnsi" w:hAnsiTheme="majorHAnsi"/>
          <w:sz w:val="28"/>
          <w:szCs w:val="28"/>
        </w:rPr>
        <w:t xml:space="preserve">: </w:t>
      </w:r>
      <w:r w:rsidR="00A55FFB" w:rsidRPr="00332261">
        <w:rPr>
          <w:rFonts w:asciiTheme="majorHAnsi" w:hAnsiTheme="majorHAnsi"/>
          <w:sz w:val="28"/>
          <w:szCs w:val="28"/>
        </w:rPr>
        <w:br/>
        <w:t>~ People hold increasingly extreme views or beliefs that support terrorist groups or activit</w:t>
      </w:r>
      <w:r w:rsidR="008E2AB7" w:rsidRPr="00332261">
        <w:rPr>
          <w:rFonts w:asciiTheme="majorHAnsi" w:hAnsiTheme="majorHAnsi"/>
          <w:sz w:val="28"/>
          <w:szCs w:val="28"/>
        </w:rPr>
        <w:t>ies. The most common types are extreme right-wing terrorism and Islamist terrorism (</w:t>
      </w:r>
      <w:r w:rsidR="00682E72" w:rsidRPr="00332261">
        <w:rPr>
          <w:rFonts w:asciiTheme="majorHAnsi" w:hAnsiTheme="majorHAnsi"/>
          <w:sz w:val="28"/>
          <w:szCs w:val="28"/>
        </w:rPr>
        <w:t xml:space="preserve">SAB, </w:t>
      </w:r>
      <w:r w:rsidR="00357813" w:rsidRPr="00332261">
        <w:rPr>
          <w:rFonts w:asciiTheme="majorHAnsi" w:hAnsiTheme="majorHAnsi"/>
          <w:sz w:val="28"/>
          <w:szCs w:val="28"/>
        </w:rPr>
        <w:t xml:space="preserve">2025). </w:t>
      </w:r>
      <w:r w:rsidR="00A558F3" w:rsidRPr="00332261">
        <w:rPr>
          <w:rFonts w:asciiTheme="majorHAnsi" w:hAnsiTheme="majorHAnsi"/>
          <w:sz w:val="28"/>
          <w:szCs w:val="28"/>
        </w:rPr>
        <w:br/>
        <w:t xml:space="preserve">~ One of the </w:t>
      </w:r>
      <w:r w:rsidR="00A558F3" w:rsidRPr="00332261">
        <w:rPr>
          <w:rFonts w:asciiTheme="majorHAnsi" w:hAnsiTheme="majorHAnsi"/>
          <w:b/>
          <w:bCs/>
          <w:sz w:val="28"/>
          <w:szCs w:val="28"/>
        </w:rPr>
        <w:t xml:space="preserve">core </w:t>
      </w:r>
      <w:r w:rsidR="002B1EF5" w:rsidRPr="00332261">
        <w:rPr>
          <w:rFonts w:asciiTheme="majorHAnsi" w:hAnsiTheme="majorHAnsi"/>
          <w:b/>
          <w:bCs/>
          <w:sz w:val="28"/>
          <w:szCs w:val="28"/>
        </w:rPr>
        <w:t>concepts</w:t>
      </w:r>
      <w:r w:rsidR="002B1EF5" w:rsidRPr="00332261">
        <w:rPr>
          <w:rFonts w:asciiTheme="majorHAnsi" w:hAnsiTheme="majorHAnsi"/>
          <w:sz w:val="28"/>
          <w:szCs w:val="28"/>
        </w:rPr>
        <w:t xml:space="preserve"> from the </w:t>
      </w:r>
      <w:r w:rsidR="002B1EF5" w:rsidRPr="00332261">
        <w:rPr>
          <w:rFonts w:asciiTheme="majorHAnsi" w:hAnsiTheme="majorHAnsi"/>
          <w:b/>
          <w:bCs/>
          <w:sz w:val="28"/>
          <w:szCs w:val="28"/>
        </w:rPr>
        <w:t>Prevent strategy</w:t>
      </w:r>
      <w:r w:rsidR="002B1EF5" w:rsidRPr="00332261">
        <w:rPr>
          <w:rFonts w:asciiTheme="majorHAnsi" w:hAnsiTheme="majorHAnsi"/>
          <w:sz w:val="28"/>
          <w:szCs w:val="28"/>
        </w:rPr>
        <w:t xml:space="preserve"> </w:t>
      </w:r>
      <w:r w:rsidR="003E0D3F" w:rsidRPr="00332261">
        <w:rPr>
          <w:rFonts w:asciiTheme="majorHAnsi" w:hAnsiTheme="majorHAnsi"/>
          <w:sz w:val="28"/>
          <w:szCs w:val="28"/>
        </w:rPr>
        <w:t xml:space="preserve">(Home Office, 2015). </w:t>
      </w:r>
      <w:r w:rsidR="00C36B42" w:rsidRPr="00332261">
        <w:rPr>
          <w:rFonts w:asciiTheme="majorHAnsi" w:hAnsiTheme="majorHAnsi"/>
          <w:sz w:val="28"/>
          <w:szCs w:val="28"/>
        </w:rPr>
        <w:br/>
      </w:r>
      <w:r w:rsidR="00E049A0" w:rsidRPr="00332261">
        <w:rPr>
          <w:rFonts w:asciiTheme="majorHAnsi" w:hAnsiTheme="majorHAnsi"/>
          <w:sz w:val="28"/>
          <w:szCs w:val="28"/>
        </w:rPr>
        <w:t xml:space="preserve">~ </w:t>
      </w:r>
      <w:r w:rsidR="00225E51" w:rsidRPr="00332261">
        <w:rPr>
          <w:rFonts w:asciiTheme="majorHAnsi" w:hAnsiTheme="majorHAnsi"/>
          <w:sz w:val="28"/>
          <w:szCs w:val="28"/>
        </w:rPr>
        <w:t>Radicalisation can harm communities and human rights</w:t>
      </w:r>
      <w:r w:rsidR="00931328" w:rsidRPr="00332261">
        <w:rPr>
          <w:rFonts w:asciiTheme="majorHAnsi" w:hAnsiTheme="majorHAnsi"/>
          <w:sz w:val="28"/>
          <w:szCs w:val="28"/>
        </w:rPr>
        <w:t xml:space="preserve">, and there’s little proof it reduces political violence. It might even make things worse by </w:t>
      </w:r>
      <w:r w:rsidR="00931328" w:rsidRPr="00332261">
        <w:rPr>
          <w:rFonts w:asciiTheme="majorHAnsi" w:hAnsiTheme="majorHAnsi"/>
          <w:sz w:val="28"/>
          <w:szCs w:val="28"/>
        </w:rPr>
        <w:lastRenderedPageBreak/>
        <w:t xml:space="preserve">creating fear and mistrust in society (Davis, 2018). </w:t>
      </w:r>
      <w:r w:rsidR="00310E95">
        <w:rPr>
          <w:rFonts w:asciiTheme="majorHAnsi" w:hAnsiTheme="majorHAnsi"/>
          <w:sz w:val="28"/>
          <w:szCs w:val="28"/>
        </w:rPr>
        <w:br/>
      </w:r>
    </w:p>
    <w:p w14:paraId="74157BF4" w14:textId="30524F90" w:rsidR="00332261" w:rsidRDefault="00CE3C44" w:rsidP="00141E93">
      <w:pPr>
        <w:pStyle w:val="ListParagraph"/>
        <w:numPr>
          <w:ilvl w:val="0"/>
          <w:numId w:val="3"/>
        </w:numPr>
        <w:rPr>
          <w:rFonts w:asciiTheme="majorHAnsi" w:hAnsiTheme="majorHAnsi"/>
          <w:sz w:val="28"/>
          <w:szCs w:val="28"/>
        </w:rPr>
      </w:pPr>
      <w:r w:rsidRPr="00332261">
        <w:rPr>
          <w:rFonts w:asciiTheme="majorHAnsi" w:hAnsiTheme="majorHAnsi"/>
          <w:sz w:val="28"/>
          <w:szCs w:val="28"/>
        </w:rPr>
        <w:t xml:space="preserve">Purpose of </w:t>
      </w:r>
      <w:r>
        <w:rPr>
          <w:rFonts w:asciiTheme="majorHAnsi" w:hAnsiTheme="majorHAnsi"/>
          <w:sz w:val="28"/>
          <w:szCs w:val="28"/>
        </w:rPr>
        <w:t>P</w:t>
      </w:r>
      <w:r w:rsidRPr="00332261">
        <w:rPr>
          <w:rFonts w:asciiTheme="majorHAnsi" w:hAnsiTheme="majorHAnsi"/>
          <w:sz w:val="28"/>
          <w:szCs w:val="28"/>
        </w:rPr>
        <w:t>revent: safeguard and support people, also supports the rehabilitation and disengagement of those involved in terrorism (Kirklees Council, 2025).</w:t>
      </w:r>
    </w:p>
    <w:p w14:paraId="658A297E" w14:textId="690AF1ED" w:rsidR="006A0C44" w:rsidRDefault="00CE3C44" w:rsidP="006A0C44">
      <w:pPr>
        <w:pStyle w:val="ListParagraph"/>
        <w:numPr>
          <w:ilvl w:val="0"/>
          <w:numId w:val="3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Purpose of Pursue</w:t>
      </w:r>
      <w:r w:rsidR="00FC4E71">
        <w:rPr>
          <w:rFonts w:asciiTheme="majorHAnsi" w:hAnsiTheme="majorHAnsi"/>
          <w:sz w:val="28"/>
          <w:szCs w:val="28"/>
        </w:rPr>
        <w:t>: Counter Terrorism Police (CTP) work closely with MI5 and other agencies to develop intelligence</w:t>
      </w:r>
      <w:r w:rsidR="0020164F">
        <w:rPr>
          <w:rFonts w:asciiTheme="majorHAnsi" w:hAnsiTheme="majorHAnsi"/>
          <w:sz w:val="28"/>
          <w:szCs w:val="28"/>
        </w:rPr>
        <w:t xml:space="preserve"> and work with CPS to put compelling evidence before court </w:t>
      </w:r>
      <w:r w:rsidR="00415647">
        <w:rPr>
          <w:rFonts w:asciiTheme="majorHAnsi" w:hAnsiTheme="majorHAnsi"/>
          <w:sz w:val="28"/>
          <w:szCs w:val="28"/>
        </w:rPr>
        <w:t xml:space="preserve">(Spelthorne, 2023). </w:t>
      </w:r>
    </w:p>
    <w:p w14:paraId="175C8A08" w14:textId="2D9EC2FA" w:rsidR="007C54CE" w:rsidRDefault="00B34BF8" w:rsidP="006A0C44">
      <w:pPr>
        <w:pStyle w:val="ListParagraph"/>
        <w:numPr>
          <w:ilvl w:val="0"/>
          <w:numId w:val="3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Some ethnic minority communities feel discriminated against by the criminal justice system (Awan, 2012). </w:t>
      </w:r>
      <w:r>
        <w:rPr>
          <w:rFonts w:asciiTheme="majorHAnsi" w:hAnsiTheme="majorHAnsi"/>
          <w:sz w:val="28"/>
          <w:szCs w:val="28"/>
        </w:rPr>
        <w:br/>
        <w:t xml:space="preserve">~ </w:t>
      </w:r>
      <w:r w:rsidR="00111C47">
        <w:rPr>
          <w:rFonts w:asciiTheme="majorHAnsi" w:hAnsiTheme="majorHAnsi"/>
          <w:sz w:val="28"/>
          <w:szCs w:val="28"/>
        </w:rPr>
        <w:t>This can undermine trust in programmes like Prevent.</w:t>
      </w:r>
      <w:r w:rsidR="000E7B3C">
        <w:rPr>
          <w:rFonts w:asciiTheme="majorHAnsi" w:hAnsiTheme="majorHAnsi"/>
          <w:sz w:val="28"/>
          <w:szCs w:val="28"/>
        </w:rPr>
        <w:br/>
        <w:t xml:space="preserve">~ </w:t>
      </w:r>
      <w:r w:rsidR="00192109">
        <w:rPr>
          <w:rFonts w:asciiTheme="majorHAnsi" w:hAnsiTheme="majorHAnsi"/>
          <w:sz w:val="28"/>
          <w:szCs w:val="28"/>
        </w:rPr>
        <w:t xml:space="preserve">Shows radicalisation and safeguarding must consider community perceptions and fairness. </w:t>
      </w:r>
      <w:r w:rsidR="00F92EE9">
        <w:rPr>
          <w:rFonts w:asciiTheme="majorHAnsi" w:hAnsiTheme="majorHAnsi"/>
          <w:sz w:val="28"/>
          <w:szCs w:val="28"/>
        </w:rPr>
        <w:br/>
        <w:t xml:space="preserve">~ </w:t>
      </w:r>
      <w:r w:rsidR="00E60C27">
        <w:rPr>
          <w:rFonts w:asciiTheme="majorHAnsi" w:hAnsiTheme="majorHAnsi"/>
          <w:sz w:val="28"/>
          <w:szCs w:val="28"/>
        </w:rPr>
        <w:t xml:space="preserve">Strategies such as Prevent have had a negative impact upon Muslim relationships with the police </w:t>
      </w:r>
      <w:r w:rsidR="00F31EA0">
        <w:rPr>
          <w:rFonts w:asciiTheme="majorHAnsi" w:hAnsiTheme="majorHAnsi"/>
          <w:sz w:val="28"/>
          <w:szCs w:val="28"/>
        </w:rPr>
        <w:t xml:space="preserve">(Awan, 2012). </w:t>
      </w:r>
      <w:r w:rsidR="00111C47">
        <w:rPr>
          <w:rFonts w:asciiTheme="majorHAnsi" w:hAnsiTheme="majorHAnsi"/>
          <w:sz w:val="28"/>
          <w:szCs w:val="28"/>
        </w:rPr>
        <w:br/>
      </w:r>
    </w:p>
    <w:p w14:paraId="4A8E2102" w14:textId="347A057D" w:rsidR="007E4ACC" w:rsidRDefault="00AB58DF" w:rsidP="007E4ACC">
      <w:pPr>
        <w:pStyle w:val="ListParagraph"/>
        <w:numPr>
          <w:ilvl w:val="0"/>
          <w:numId w:val="3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Community partnerships</w:t>
      </w:r>
      <w:r w:rsidR="007E4ACC">
        <w:rPr>
          <w:rFonts w:asciiTheme="majorHAnsi" w:hAnsiTheme="majorHAnsi"/>
          <w:sz w:val="28"/>
          <w:szCs w:val="28"/>
        </w:rPr>
        <w:t xml:space="preserve"> and safeguarding</w:t>
      </w:r>
      <w:r>
        <w:rPr>
          <w:rFonts w:asciiTheme="majorHAnsi" w:hAnsiTheme="majorHAnsi"/>
          <w:sz w:val="28"/>
          <w:szCs w:val="28"/>
        </w:rPr>
        <w:t>:</w:t>
      </w:r>
      <w:r>
        <w:rPr>
          <w:rFonts w:asciiTheme="majorHAnsi" w:hAnsiTheme="majorHAnsi"/>
          <w:sz w:val="28"/>
          <w:szCs w:val="28"/>
        </w:rPr>
        <w:br/>
        <w:t>~</w:t>
      </w:r>
      <w:r w:rsidR="003B5E23">
        <w:rPr>
          <w:rFonts w:asciiTheme="majorHAnsi" w:hAnsiTheme="majorHAnsi"/>
          <w:sz w:val="28"/>
          <w:szCs w:val="28"/>
        </w:rPr>
        <w:t xml:space="preserve"> Prevent duty requires education, health, local authorities, police and criminal justice agencies to help prevent the risk of people becoming terrorists or supporting terrorism (</w:t>
      </w:r>
      <w:r w:rsidR="00692455">
        <w:rPr>
          <w:rFonts w:asciiTheme="majorHAnsi" w:hAnsiTheme="majorHAnsi"/>
          <w:sz w:val="28"/>
          <w:szCs w:val="28"/>
        </w:rPr>
        <w:t>Home Office, 2024).</w:t>
      </w:r>
      <w:r w:rsidR="00D15E3F">
        <w:rPr>
          <w:rFonts w:asciiTheme="majorHAnsi" w:hAnsiTheme="majorHAnsi"/>
          <w:sz w:val="28"/>
          <w:szCs w:val="28"/>
        </w:rPr>
        <w:br/>
        <w:t xml:space="preserve">~ </w:t>
      </w:r>
      <w:r w:rsidR="007B05FC">
        <w:rPr>
          <w:rFonts w:asciiTheme="majorHAnsi" w:hAnsiTheme="majorHAnsi"/>
          <w:sz w:val="28"/>
          <w:szCs w:val="28"/>
        </w:rPr>
        <w:t xml:space="preserve">Delivered by local </w:t>
      </w:r>
      <w:r w:rsidR="00066555">
        <w:rPr>
          <w:rFonts w:asciiTheme="majorHAnsi" w:hAnsiTheme="majorHAnsi"/>
          <w:sz w:val="28"/>
          <w:szCs w:val="28"/>
        </w:rPr>
        <w:t xml:space="preserve">authority teams, local policing teams, community organisations and charities </w:t>
      </w:r>
      <w:r w:rsidR="001A3F9F">
        <w:rPr>
          <w:rFonts w:asciiTheme="majorHAnsi" w:hAnsiTheme="majorHAnsi"/>
          <w:sz w:val="28"/>
          <w:szCs w:val="28"/>
        </w:rPr>
        <w:t xml:space="preserve">(Home Office, 2024). </w:t>
      </w:r>
      <w:r w:rsidR="00D15E3F">
        <w:rPr>
          <w:rFonts w:asciiTheme="majorHAnsi" w:hAnsiTheme="majorHAnsi"/>
          <w:sz w:val="28"/>
          <w:szCs w:val="28"/>
        </w:rPr>
        <w:t xml:space="preserve">Preventing terrorism is a shared responsibility. </w:t>
      </w:r>
      <w:r w:rsidR="00460BD0">
        <w:rPr>
          <w:rFonts w:asciiTheme="majorHAnsi" w:hAnsiTheme="majorHAnsi"/>
          <w:sz w:val="28"/>
          <w:szCs w:val="28"/>
        </w:rPr>
        <w:br/>
        <w:t xml:space="preserve">~ </w:t>
      </w:r>
      <w:r w:rsidR="00AA0F73">
        <w:rPr>
          <w:rFonts w:asciiTheme="majorHAnsi" w:hAnsiTheme="majorHAnsi"/>
          <w:sz w:val="28"/>
          <w:szCs w:val="28"/>
        </w:rPr>
        <w:t xml:space="preserve">Provides training for educators, healthcare staff and other </w:t>
      </w:r>
      <w:r w:rsidR="0028765A">
        <w:rPr>
          <w:rFonts w:asciiTheme="majorHAnsi" w:hAnsiTheme="majorHAnsi"/>
          <w:sz w:val="28"/>
          <w:szCs w:val="28"/>
        </w:rPr>
        <w:t xml:space="preserve">frontline staff to help them understand </w:t>
      </w:r>
      <w:r w:rsidR="003649B8">
        <w:rPr>
          <w:rFonts w:asciiTheme="majorHAnsi" w:hAnsiTheme="majorHAnsi"/>
          <w:sz w:val="28"/>
          <w:szCs w:val="28"/>
        </w:rPr>
        <w:t>and protect people in their care</w:t>
      </w:r>
      <w:r w:rsidR="00140775">
        <w:rPr>
          <w:rFonts w:asciiTheme="majorHAnsi" w:hAnsiTheme="majorHAnsi"/>
          <w:sz w:val="28"/>
          <w:szCs w:val="28"/>
        </w:rPr>
        <w:t xml:space="preserve"> (Home Office, 2024). </w:t>
      </w:r>
      <w:r w:rsidR="008B0202">
        <w:rPr>
          <w:rFonts w:asciiTheme="majorHAnsi" w:hAnsiTheme="majorHAnsi"/>
          <w:sz w:val="28"/>
          <w:szCs w:val="28"/>
        </w:rPr>
        <w:br/>
        <w:t xml:space="preserve">~ Protects vulnerable people from being drawn into extremism </w:t>
      </w:r>
      <w:r w:rsidR="00310E95">
        <w:rPr>
          <w:rFonts w:asciiTheme="majorHAnsi" w:hAnsiTheme="majorHAnsi"/>
          <w:sz w:val="28"/>
          <w:szCs w:val="28"/>
        </w:rPr>
        <w:br/>
      </w:r>
    </w:p>
    <w:p w14:paraId="030B1FC5" w14:textId="05D3F988" w:rsidR="002C706B" w:rsidRPr="008936BB" w:rsidRDefault="00853E0A" w:rsidP="008936BB">
      <w:pPr>
        <w:pStyle w:val="ListParagraph"/>
        <w:numPr>
          <w:ilvl w:val="0"/>
          <w:numId w:val="3"/>
        </w:numPr>
        <w:rPr>
          <w:rFonts w:asciiTheme="majorHAnsi" w:hAnsiTheme="majorHAnsi"/>
          <w:sz w:val="28"/>
          <w:szCs w:val="28"/>
        </w:rPr>
      </w:pPr>
      <w:r w:rsidRPr="007E4ACC">
        <w:rPr>
          <w:rFonts w:asciiTheme="majorHAnsi" w:hAnsiTheme="majorHAnsi"/>
          <w:sz w:val="28"/>
          <w:szCs w:val="28"/>
        </w:rPr>
        <w:t>Case Study</w:t>
      </w:r>
      <w:r w:rsidR="00E574F9">
        <w:rPr>
          <w:rFonts w:asciiTheme="majorHAnsi" w:hAnsiTheme="majorHAnsi"/>
          <w:sz w:val="28"/>
          <w:szCs w:val="28"/>
        </w:rPr>
        <w:t>: Manchester Arena bombing</w:t>
      </w:r>
      <w:r w:rsidR="00023A1C">
        <w:rPr>
          <w:rFonts w:asciiTheme="majorHAnsi" w:hAnsiTheme="majorHAnsi"/>
          <w:sz w:val="28"/>
          <w:szCs w:val="28"/>
        </w:rPr>
        <w:br/>
        <w:t>~</w:t>
      </w:r>
      <w:r w:rsidR="00B359BA">
        <w:rPr>
          <w:rFonts w:asciiTheme="majorHAnsi" w:hAnsiTheme="majorHAnsi"/>
          <w:sz w:val="28"/>
          <w:szCs w:val="28"/>
        </w:rPr>
        <w:t xml:space="preserve"> May 22</w:t>
      </w:r>
      <w:r w:rsidR="00B359BA" w:rsidRPr="00B359BA">
        <w:rPr>
          <w:rFonts w:asciiTheme="majorHAnsi" w:hAnsiTheme="majorHAnsi"/>
          <w:sz w:val="28"/>
          <w:szCs w:val="28"/>
          <w:vertAlign w:val="superscript"/>
        </w:rPr>
        <w:t>nd</w:t>
      </w:r>
      <w:proofErr w:type="gramStart"/>
      <w:r w:rsidR="00B359BA">
        <w:rPr>
          <w:rFonts w:asciiTheme="majorHAnsi" w:hAnsiTheme="majorHAnsi"/>
          <w:sz w:val="28"/>
          <w:szCs w:val="28"/>
        </w:rPr>
        <w:t xml:space="preserve"> 2017</w:t>
      </w:r>
      <w:proofErr w:type="gramEnd"/>
      <w:r w:rsidR="00B359BA">
        <w:rPr>
          <w:rFonts w:asciiTheme="majorHAnsi" w:hAnsiTheme="majorHAnsi"/>
          <w:sz w:val="28"/>
          <w:szCs w:val="28"/>
        </w:rPr>
        <w:t xml:space="preserve"> – Manchester.</w:t>
      </w:r>
      <w:r w:rsidR="00B359BA">
        <w:rPr>
          <w:rFonts w:asciiTheme="majorHAnsi" w:hAnsiTheme="majorHAnsi"/>
          <w:sz w:val="28"/>
          <w:szCs w:val="28"/>
        </w:rPr>
        <w:br/>
        <w:t xml:space="preserve">~ Suicide bomber: </w:t>
      </w:r>
      <w:r w:rsidR="00D81933">
        <w:rPr>
          <w:rFonts w:asciiTheme="majorHAnsi" w:hAnsiTheme="majorHAnsi"/>
          <w:sz w:val="28"/>
          <w:szCs w:val="28"/>
        </w:rPr>
        <w:t xml:space="preserve">Salman Abedi </w:t>
      </w:r>
      <w:r w:rsidR="00132746">
        <w:rPr>
          <w:rFonts w:asciiTheme="majorHAnsi" w:hAnsiTheme="majorHAnsi"/>
          <w:sz w:val="28"/>
          <w:szCs w:val="28"/>
        </w:rPr>
        <w:t xml:space="preserve">(BBC, 2023). </w:t>
      </w:r>
      <w:r w:rsidR="004B732B">
        <w:rPr>
          <w:rFonts w:asciiTheme="majorHAnsi" w:hAnsiTheme="majorHAnsi"/>
          <w:sz w:val="28"/>
          <w:szCs w:val="28"/>
        </w:rPr>
        <w:br/>
        <w:t xml:space="preserve">~ </w:t>
      </w:r>
      <w:r w:rsidR="00A972D0">
        <w:rPr>
          <w:rFonts w:asciiTheme="majorHAnsi" w:hAnsiTheme="majorHAnsi"/>
          <w:sz w:val="28"/>
          <w:szCs w:val="28"/>
        </w:rPr>
        <w:t>23</w:t>
      </w:r>
      <w:r w:rsidR="00A972D0" w:rsidRPr="00A972D0">
        <w:rPr>
          <w:rFonts w:asciiTheme="majorHAnsi" w:hAnsiTheme="majorHAnsi"/>
          <w:sz w:val="28"/>
          <w:szCs w:val="28"/>
          <w:vertAlign w:val="superscript"/>
        </w:rPr>
        <w:t>rd</w:t>
      </w:r>
      <w:r w:rsidR="00A972D0">
        <w:rPr>
          <w:rFonts w:asciiTheme="majorHAnsi" w:hAnsiTheme="majorHAnsi"/>
          <w:sz w:val="28"/>
          <w:szCs w:val="28"/>
        </w:rPr>
        <w:t xml:space="preserve"> May: Abedi detained. </w:t>
      </w:r>
      <w:r w:rsidR="004B732B">
        <w:rPr>
          <w:rFonts w:asciiTheme="majorHAnsi" w:hAnsiTheme="majorHAnsi"/>
          <w:sz w:val="28"/>
          <w:szCs w:val="28"/>
        </w:rPr>
        <w:t xml:space="preserve">Over the following 9 days, 21 further arrests were made with </w:t>
      </w:r>
      <w:proofErr w:type="gramStart"/>
      <w:r w:rsidR="004B732B">
        <w:rPr>
          <w:rFonts w:asciiTheme="majorHAnsi" w:hAnsiTheme="majorHAnsi"/>
          <w:sz w:val="28"/>
          <w:szCs w:val="28"/>
        </w:rPr>
        <w:t>a number of</w:t>
      </w:r>
      <w:proofErr w:type="gramEnd"/>
      <w:r w:rsidR="004B732B">
        <w:rPr>
          <w:rFonts w:asciiTheme="majorHAnsi" w:hAnsiTheme="majorHAnsi"/>
          <w:sz w:val="28"/>
          <w:szCs w:val="28"/>
        </w:rPr>
        <w:t xml:space="preserve"> raids, evacuations, and controlled explosions carried out at locations across Manchester</w:t>
      </w:r>
      <w:r w:rsidR="008936BB">
        <w:rPr>
          <w:rFonts w:asciiTheme="majorHAnsi" w:hAnsiTheme="majorHAnsi"/>
          <w:sz w:val="28"/>
          <w:szCs w:val="28"/>
        </w:rPr>
        <w:t xml:space="preserve"> – 22 released without charge. </w:t>
      </w:r>
      <w:r w:rsidR="00C60DCA" w:rsidRPr="008936BB">
        <w:rPr>
          <w:rFonts w:asciiTheme="majorHAnsi" w:hAnsiTheme="majorHAnsi"/>
          <w:sz w:val="28"/>
          <w:szCs w:val="28"/>
        </w:rPr>
        <w:br/>
        <w:t xml:space="preserve">~ </w:t>
      </w:r>
      <w:r w:rsidR="001041AA" w:rsidRPr="008936BB">
        <w:rPr>
          <w:rFonts w:asciiTheme="majorHAnsi" w:hAnsiTheme="majorHAnsi"/>
          <w:sz w:val="28"/>
          <w:szCs w:val="28"/>
        </w:rPr>
        <w:t>Ata</w:t>
      </w:r>
      <w:r w:rsidR="008661DF" w:rsidRPr="008936BB">
        <w:rPr>
          <w:rFonts w:asciiTheme="majorHAnsi" w:hAnsiTheme="majorHAnsi"/>
          <w:sz w:val="28"/>
          <w:szCs w:val="28"/>
        </w:rPr>
        <w:t>ck planning occurred over at least 5 months – gradual radicalisation and preparation.</w:t>
      </w:r>
      <w:r w:rsidR="00063D52" w:rsidRPr="008936BB">
        <w:rPr>
          <w:rFonts w:asciiTheme="majorHAnsi" w:hAnsiTheme="majorHAnsi"/>
          <w:sz w:val="28"/>
          <w:szCs w:val="28"/>
        </w:rPr>
        <w:br/>
        <w:t xml:space="preserve">~ From a young age had </w:t>
      </w:r>
      <w:r w:rsidR="0068269C" w:rsidRPr="008936BB">
        <w:rPr>
          <w:rFonts w:asciiTheme="majorHAnsi" w:hAnsiTheme="majorHAnsi"/>
          <w:sz w:val="28"/>
          <w:szCs w:val="28"/>
        </w:rPr>
        <w:t xml:space="preserve">close family links to significant extremist figures in </w:t>
      </w:r>
      <w:r w:rsidR="0068269C" w:rsidRPr="008936BB">
        <w:rPr>
          <w:rFonts w:asciiTheme="majorHAnsi" w:hAnsiTheme="majorHAnsi"/>
          <w:sz w:val="28"/>
          <w:szCs w:val="28"/>
        </w:rPr>
        <w:lastRenderedPageBreak/>
        <w:t>their community (Benedek and Simon, 2020).</w:t>
      </w:r>
      <w:r w:rsidR="00B77889" w:rsidRPr="008936BB">
        <w:rPr>
          <w:rFonts w:asciiTheme="majorHAnsi" w:hAnsiTheme="majorHAnsi"/>
          <w:sz w:val="28"/>
          <w:szCs w:val="28"/>
        </w:rPr>
        <w:br/>
        <w:t>~ Influenced by family, community, and international extremist networks – not just individual choices</w:t>
      </w:r>
      <w:r w:rsidR="00E50E9F" w:rsidRPr="008936BB">
        <w:rPr>
          <w:rFonts w:asciiTheme="majorHAnsi" w:hAnsiTheme="majorHAnsi"/>
          <w:sz w:val="28"/>
          <w:szCs w:val="28"/>
        </w:rPr>
        <w:t>. Radicalisation is multi-layered.</w:t>
      </w:r>
      <w:r w:rsidR="00E574F9" w:rsidRPr="008936BB">
        <w:rPr>
          <w:rFonts w:asciiTheme="majorHAnsi" w:hAnsiTheme="majorHAnsi"/>
          <w:sz w:val="28"/>
          <w:szCs w:val="28"/>
        </w:rPr>
        <w:br/>
        <w:t>~</w:t>
      </w:r>
      <w:r w:rsidR="00FE55F5" w:rsidRPr="008936BB">
        <w:rPr>
          <w:rFonts w:asciiTheme="majorHAnsi" w:hAnsiTheme="majorHAnsi"/>
          <w:sz w:val="28"/>
          <w:szCs w:val="28"/>
        </w:rPr>
        <w:t xml:space="preserve"> </w:t>
      </w:r>
      <w:r w:rsidR="00322B21" w:rsidRPr="008936BB">
        <w:rPr>
          <w:rFonts w:asciiTheme="majorHAnsi" w:hAnsiTheme="majorHAnsi"/>
          <w:sz w:val="28"/>
          <w:szCs w:val="28"/>
        </w:rPr>
        <w:t xml:space="preserve">Killed 22 people (including children), over 100 were physically injured, many more suffered psychological and emotional trauma </w:t>
      </w:r>
      <w:r w:rsidR="006E2AC4" w:rsidRPr="008936BB">
        <w:rPr>
          <w:rFonts w:asciiTheme="majorHAnsi" w:hAnsiTheme="majorHAnsi"/>
          <w:sz w:val="28"/>
          <w:szCs w:val="28"/>
        </w:rPr>
        <w:t>(Kerslake, 2018).</w:t>
      </w:r>
      <w:r w:rsidR="00DA3CBE" w:rsidRPr="008936BB">
        <w:rPr>
          <w:rFonts w:asciiTheme="majorHAnsi" w:hAnsiTheme="majorHAnsi"/>
          <w:sz w:val="28"/>
          <w:szCs w:val="28"/>
        </w:rPr>
        <w:br/>
      </w:r>
    </w:p>
    <w:p w14:paraId="2E01D940" w14:textId="4A0619EE" w:rsidR="00454549" w:rsidRPr="004F434D" w:rsidRDefault="002C706B" w:rsidP="004F434D">
      <w:pPr>
        <w:pStyle w:val="ListParagraph"/>
        <w:numPr>
          <w:ilvl w:val="0"/>
          <w:numId w:val="3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Intelligence-led policing (case study):</w:t>
      </w:r>
      <w:r w:rsidR="00BB3164">
        <w:rPr>
          <w:rFonts w:asciiTheme="majorHAnsi" w:hAnsiTheme="majorHAnsi"/>
          <w:sz w:val="28"/>
          <w:szCs w:val="28"/>
        </w:rPr>
        <w:br/>
      </w:r>
      <w:r w:rsidR="006E2AC4">
        <w:rPr>
          <w:rFonts w:asciiTheme="majorHAnsi" w:hAnsiTheme="majorHAnsi"/>
          <w:sz w:val="28"/>
          <w:szCs w:val="28"/>
        </w:rPr>
        <w:t xml:space="preserve">~ </w:t>
      </w:r>
      <w:r w:rsidR="009B3A2D">
        <w:rPr>
          <w:rFonts w:asciiTheme="majorHAnsi" w:hAnsiTheme="majorHAnsi"/>
          <w:sz w:val="28"/>
          <w:szCs w:val="28"/>
        </w:rPr>
        <w:t xml:space="preserve">Officers identified </w:t>
      </w:r>
      <w:r w:rsidR="00640920">
        <w:rPr>
          <w:rFonts w:asciiTheme="majorHAnsi" w:hAnsiTheme="majorHAnsi"/>
          <w:sz w:val="28"/>
          <w:szCs w:val="28"/>
        </w:rPr>
        <w:t>bomber</w:t>
      </w:r>
      <w:r w:rsidR="00595335">
        <w:rPr>
          <w:rFonts w:asciiTheme="majorHAnsi" w:hAnsiTheme="majorHAnsi"/>
          <w:sz w:val="28"/>
          <w:szCs w:val="28"/>
        </w:rPr>
        <w:t xml:space="preserve"> </w:t>
      </w:r>
      <w:r w:rsidR="00860C9A">
        <w:rPr>
          <w:rFonts w:asciiTheme="majorHAnsi" w:hAnsiTheme="majorHAnsi"/>
          <w:sz w:val="28"/>
          <w:szCs w:val="28"/>
        </w:rPr>
        <w:t xml:space="preserve">soon after </w:t>
      </w:r>
      <w:r w:rsidR="00640920">
        <w:rPr>
          <w:rFonts w:asciiTheme="majorHAnsi" w:hAnsiTheme="majorHAnsi"/>
          <w:sz w:val="28"/>
          <w:szCs w:val="28"/>
        </w:rPr>
        <w:t xml:space="preserve">the attack </w:t>
      </w:r>
      <w:r w:rsidR="007177E6">
        <w:rPr>
          <w:rFonts w:asciiTheme="majorHAnsi" w:hAnsiTheme="majorHAnsi"/>
          <w:sz w:val="28"/>
          <w:szCs w:val="28"/>
        </w:rPr>
        <w:t xml:space="preserve">– CCTV recorded his movements around the area where the explosion happened. </w:t>
      </w:r>
      <w:r w:rsidR="00760686">
        <w:rPr>
          <w:rFonts w:asciiTheme="majorHAnsi" w:hAnsiTheme="majorHAnsi"/>
          <w:sz w:val="28"/>
          <w:szCs w:val="28"/>
        </w:rPr>
        <w:br/>
        <w:t xml:space="preserve">~ </w:t>
      </w:r>
      <w:r w:rsidR="007008A1">
        <w:rPr>
          <w:rFonts w:asciiTheme="majorHAnsi" w:hAnsiTheme="majorHAnsi"/>
          <w:sz w:val="28"/>
          <w:szCs w:val="28"/>
        </w:rPr>
        <w:t xml:space="preserve">MI5 received </w:t>
      </w:r>
      <w:r w:rsidR="00766F75">
        <w:rPr>
          <w:rFonts w:asciiTheme="majorHAnsi" w:hAnsiTheme="majorHAnsi"/>
          <w:sz w:val="28"/>
          <w:szCs w:val="28"/>
        </w:rPr>
        <w:t xml:space="preserve">intelligence </w:t>
      </w:r>
      <w:r w:rsidR="00811E1D">
        <w:rPr>
          <w:rFonts w:asciiTheme="majorHAnsi" w:hAnsiTheme="majorHAnsi"/>
          <w:sz w:val="28"/>
          <w:szCs w:val="28"/>
        </w:rPr>
        <w:t xml:space="preserve">on </w:t>
      </w:r>
      <w:r w:rsidR="004969FD">
        <w:rPr>
          <w:rFonts w:asciiTheme="majorHAnsi" w:hAnsiTheme="majorHAnsi"/>
          <w:sz w:val="28"/>
          <w:szCs w:val="28"/>
        </w:rPr>
        <w:t xml:space="preserve">Abedi </w:t>
      </w:r>
      <w:r w:rsidR="004F434D">
        <w:rPr>
          <w:rFonts w:asciiTheme="majorHAnsi" w:hAnsiTheme="majorHAnsi"/>
          <w:sz w:val="28"/>
          <w:szCs w:val="28"/>
        </w:rPr>
        <w:t xml:space="preserve">when he returned from Libya – </w:t>
      </w:r>
      <w:r w:rsidR="004F434D" w:rsidRPr="004F434D">
        <w:rPr>
          <w:rFonts w:asciiTheme="majorHAnsi" w:hAnsiTheme="majorHAnsi"/>
          <w:b/>
          <w:bCs/>
          <w:i/>
          <w:iCs/>
          <w:sz w:val="28"/>
          <w:szCs w:val="28"/>
        </w:rPr>
        <w:t>four days before the attack</w:t>
      </w:r>
      <w:r w:rsidR="004F434D">
        <w:rPr>
          <w:rFonts w:asciiTheme="majorHAnsi" w:hAnsiTheme="majorHAnsi"/>
          <w:sz w:val="28"/>
          <w:szCs w:val="28"/>
        </w:rPr>
        <w:t>.</w:t>
      </w:r>
      <w:r w:rsidR="004F434D">
        <w:rPr>
          <w:rFonts w:asciiTheme="majorHAnsi" w:hAnsiTheme="majorHAnsi"/>
          <w:sz w:val="28"/>
          <w:szCs w:val="28"/>
        </w:rPr>
        <w:br/>
        <w:t xml:space="preserve">~ 2014: Subject </w:t>
      </w:r>
      <w:r w:rsidR="00EA2A1A">
        <w:rPr>
          <w:rFonts w:asciiTheme="majorHAnsi" w:hAnsiTheme="majorHAnsi"/>
          <w:sz w:val="28"/>
          <w:szCs w:val="28"/>
        </w:rPr>
        <w:t>of interest to MI5 but was deemed low-risk and the case had closed</w:t>
      </w:r>
      <w:r w:rsidR="00665645">
        <w:rPr>
          <w:rFonts w:asciiTheme="majorHAnsi" w:hAnsiTheme="majorHAnsi"/>
          <w:sz w:val="28"/>
          <w:szCs w:val="28"/>
        </w:rPr>
        <w:t xml:space="preserve"> </w:t>
      </w:r>
      <w:r w:rsidR="00683680">
        <w:rPr>
          <w:rFonts w:asciiTheme="majorHAnsi" w:hAnsiTheme="majorHAnsi"/>
          <w:sz w:val="28"/>
          <w:szCs w:val="28"/>
        </w:rPr>
        <w:t xml:space="preserve">[ </w:t>
      </w:r>
      <w:r w:rsidR="00665645">
        <w:rPr>
          <w:rFonts w:asciiTheme="majorHAnsi" w:hAnsiTheme="majorHAnsi"/>
          <w:sz w:val="28"/>
          <w:szCs w:val="28"/>
        </w:rPr>
        <w:t xml:space="preserve">evidence was not made </w:t>
      </w:r>
      <w:proofErr w:type="gramStart"/>
      <w:r w:rsidR="00665645">
        <w:rPr>
          <w:rFonts w:asciiTheme="majorHAnsi" w:hAnsiTheme="majorHAnsi"/>
          <w:sz w:val="28"/>
          <w:szCs w:val="28"/>
        </w:rPr>
        <w:t>public</w:t>
      </w:r>
      <w:r w:rsidR="00683680">
        <w:rPr>
          <w:rFonts w:asciiTheme="majorHAnsi" w:hAnsiTheme="majorHAnsi"/>
          <w:sz w:val="28"/>
          <w:szCs w:val="28"/>
        </w:rPr>
        <w:t xml:space="preserve"> ]</w:t>
      </w:r>
      <w:proofErr w:type="gramEnd"/>
      <w:r w:rsidR="00683680">
        <w:rPr>
          <w:rFonts w:asciiTheme="majorHAnsi" w:hAnsiTheme="majorHAnsi"/>
          <w:sz w:val="28"/>
          <w:szCs w:val="28"/>
        </w:rPr>
        <w:t xml:space="preserve">  (Radde, 2023). </w:t>
      </w:r>
      <w:r w:rsidR="00C022BE">
        <w:rPr>
          <w:rFonts w:asciiTheme="majorHAnsi" w:hAnsiTheme="majorHAnsi"/>
          <w:sz w:val="28"/>
          <w:szCs w:val="28"/>
        </w:rPr>
        <w:br/>
        <w:t xml:space="preserve">~ </w:t>
      </w:r>
      <w:r w:rsidR="00BD77AC">
        <w:rPr>
          <w:rFonts w:asciiTheme="majorHAnsi" w:hAnsiTheme="majorHAnsi"/>
          <w:sz w:val="28"/>
          <w:szCs w:val="28"/>
        </w:rPr>
        <w:t xml:space="preserve">Many were left </w:t>
      </w:r>
      <w:r w:rsidR="008C2EEE">
        <w:rPr>
          <w:rFonts w:asciiTheme="majorHAnsi" w:hAnsiTheme="majorHAnsi"/>
          <w:sz w:val="28"/>
          <w:szCs w:val="28"/>
        </w:rPr>
        <w:t xml:space="preserve">“extremely disappointed”, more than 300 people affected </w:t>
      </w:r>
      <w:r w:rsidR="00301B4C">
        <w:rPr>
          <w:rFonts w:asciiTheme="majorHAnsi" w:hAnsiTheme="majorHAnsi"/>
          <w:sz w:val="28"/>
          <w:szCs w:val="28"/>
        </w:rPr>
        <w:t>had sued the Security Service</w:t>
      </w:r>
      <w:r w:rsidR="00ED0CC5">
        <w:rPr>
          <w:rFonts w:asciiTheme="majorHAnsi" w:hAnsiTheme="majorHAnsi"/>
          <w:sz w:val="28"/>
          <w:szCs w:val="28"/>
        </w:rPr>
        <w:t xml:space="preserve"> – took 6 years for the failings to be revealed </w:t>
      </w:r>
      <w:r w:rsidR="001E2DC4">
        <w:rPr>
          <w:rFonts w:asciiTheme="majorHAnsi" w:hAnsiTheme="majorHAnsi"/>
          <w:sz w:val="28"/>
          <w:szCs w:val="28"/>
        </w:rPr>
        <w:t xml:space="preserve">(Halliday, 2024). </w:t>
      </w:r>
      <w:r w:rsidR="00750A3A" w:rsidRPr="004F434D">
        <w:rPr>
          <w:rFonts w:asciiTheme="majorHAnsi" w:hAnsiTheme="majorHAnsi"/>
          <w:sz w:val="28"/>
          <w:szCs w:val="28"/>
        </w:rPr>
        <w:br/>
      </w:r>
    </w:p>
    <w:p w14:paraId="51C9592C" w14:textId="01D3E73F" w:rsidR="002831E6" w:rsidRDefault="00750A3A" w:rsidP="007E4ACC">
      <w:pPr>
        <w:pStyle w:val="ListParagraph"/>
        <w:numPr>
          <w:ilvl w:val="0"/>
          <w:numId w:val="3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Connection to legislation </w:t>
      </w:r>
      <w:r>
        <w:rPr>
          <w:rFonts w:asciiTheme="majorHAnsi" w:hAnsiTheme="majorHAnsi"/>
          <w:sz w:val="28"/>
          <w:szCs w:val="28"/>
        </w:rPr>
        <w:br/>
        <w:t>~</w:t>
      </w:r>
      <w:r w:rsidR="00B817C2">
        <w:rPr>
          <w:rFonts w:asciiTheme="majorHAnsi" w:hAnsiTheme="majorHAnsi"/>
          <w:sz w:val="28"/>
          <w:szCs w:val="28"/>
        </w:rPr>
        <w:t xml:space="preserve"> </w:t>
      </w:r>
      <w:r w:rsidR="003B7121">
        <w:rPr>
          <w:rFonts w:asciiTheme="majorHAnsi" w:hAnsiTheme="majorHAnsi"/>
          <w:sz w:val="28"/>
          <w:szCs w:val="28"/>
        </w:rPr>
        <w:t xml:space="preserve">441 arrests for terrorism in the year ending 31 March 2018 - </w:t>
      </w:r>
      <w:r w:rsidR="00B817C2">
        <w:rPr>
          <w:rFonts w:asciiTheme="majorHAnsi" w:hAnsiTheme="majorHAnsi"/>
          <w:sz w:val="28"/>
          <w:szCs w:val="28"/>
        </w:rPr>
        <w:t xml:space="preserve">23 arrests in connection with the </w:t>
      </w:r>
      <w:r w:rsidR="00B71BA2">
        <w:rPr>
          <w:rFonts w:asciiTheme="majorHAnsi" w:hAnsiTheme="majorHAnsi"/>
          <w:sz w:val="28"/>
          <w:szCs w:val="28"/>
        </w:rPr>
        <w:t>Manchester Arena attack</w:t>
      </w:r>
      <w:r w:rsidR="00D772BD">
        <w:rPr>
          <w:rFonts w:asciiTheme="majorHAnsi" w:hAnsiTheme="majorHAnsi"/>
          <w:sz w:val="28"/>
          <w:szCs w:val="28"/>
        </w:rPr>
        <w:t xml:space="preserve"> </w:t>
      </w:r>
      <w:r w:rsidR="00D772BD">
        <w:rPr>
          <w:rFonts w:asciiTheme="majorHAnsi" w:hAnsiTheme="majorHAnsi"/>
          <w:sz w:val="28"/>
          <w:szCs w:val="28"/>
        </w:rPr>
        <w:t>(Flatley, 2018).</w:t>
      </w:r>
      <w:r w:rsidR="00C3619F">
        <w:rPr>
          <w:rFonts w:asciiTheme="majorHAnsi" w:hAnsiTheme="majorHAnsi"/>
          <w:sz w:val="28"/>
          <w:szCs w:val="28"/>
        </w:rPr>
        <w:br/>
        <w:t xml:space="preserve">[ Shows the usage of </w:t>
      </w:r>
      <w:proofErr w:type="gramStart"/>
      <w:r w:rsidR="00C3619F">
        <w:rPr>
          <w:rFonts w:asciiTheme="majorHAnsi" w:hAnsiTheme="majorHAnsi"/>
          <w:sz w:val="28"/>
          <w:szCs w:val="28"/>
        </w:rPr>
        <w:t>terrorism ]</w:t>
      </w:r>
      <w:proofErr w:type="gramEnd"/>
      <w:r w:rsidR="00063257">
        <w:rPr>
          <w:rFonts w:asciiTheme="majorHAnsi" w:hAnsiTheme="majorHAnsi"/>
          <w:sz w:val="28"/>
          <w:szCs w:val="28"/>
        </w:rPr>
        <w:br/>
        <w:t xml:space="preserve">~ </w:t>
      </w:r>
      <w:r w:rsidR="008E2AED">
        <w:rPr>
          <w:rFonts w:asciiTheme="majorHAnsi" w:hAnsiTheme="majorHAnsi"/>
          <w:sz w:val="28"/>
          <w:szCs w:val="28"/>
        </w:rPr>
        <w:t>Martyn’s Law 20</w:t>
      </w:r>
      <w:r w:rsidR="00155431">
        <w:rPr>
          <w:rFonts w:asciiTheme="majorHAnsi" w:hAnsiTheme="majorHAnsi"/>
          <w:sz w:val="28"/>
          <w:szCs w:val="28"/>
        </w:rPr>
        <w:t>25</w:t>
      </w:r>
      <w:r w:rsidR="00BD7F76">
        <w:rPr>
          <w:rFonts w:asciiTheme="majorHAnsi" w:hAnsiTheme="majorHAnsi"/>
          <w:sz w:val="28"/>
          <w:szCs w:val="28"/>
        </w:rPr>
        <w:t xml:space="preserve">. Officially called the Terrorism (Protection of Premises) </w:t>
      </w:r>
      <w:r w:rsidR="00A60C5D">
        <w:rPr>
          <w:rFonts w:asciiTheme="majorHAnsi" w:hAnsiTheme="majorHAnsi"/>
          <w:sz w:val="28"/>
          <w:szCs w:val="28"/>
        </w:rPr>
        <w:t xml:space="preserve">Act </w:t>
      </w:r>
      <w:r w:rsidR="008E2AED">
        <w:rPr>
          <w:rFonts w:asciiTheme="majorHAnsi" w:hAnsiTheme="majorHAnsi"/>
          <w:sz w:val="28"/>
          <w:szCs w:val="28"/>
        </w:rPr>
        <w:t xml:space="preserve"> </w:t>
      </w:r>
      <w:r w:rsidR="000E05F3">
        <w:rPr>
          <w:rFonts w:asciiTheme="majorHAnsi" w:hAnsiTheme="majorHAnsi"/>
          <w:sz w:val="28"/>
          <w:szCs w:val="28"/>
        </w:rPr>
        <w:t>–</w:t>
      </w:r>
      <w:r w:rsidR="008E2AED">
        <w:rPr>
          <w:rFonts w:asciiTheme="majorHAnsi" w:hAnsiTheme="majorHAnsi"/>
          <w:sz w:val="28"/>
          <w:szCs w:val="28"/>
        </w:rPr>
        <w:t xml:space="preserve"> </w:t>
      </w:r>
      <w:r w:rsidR="00A60C5D">
        <w:rPr>
          <w:rFonts w:asciiTheme="majorHAnsi" w:hAnsiTheme="majorHAnsi"/>
          <w:sz w:val="28"/>
          <w:szCs w:val="28"/>
        </w:rPr>
        <w:t xml:space="preserve"> Martyn Hett was a </w:t>
      </w:r>
      <w:r w:rsidR="00FE4837">
        <w:rPr>
          <w:rFonts w:asciiTheme="majorHAnsi" w:hAnsiTheme="majorHAnsi"/>
          <w:sz w:val="28"/>
          <w:szCs w:val="28"/>
        </w:rPr>
        <w:t xml:space="preserve">victim of the attack, aims to make sure that </w:t>
      </w:r>
      <w:r w:rsidR="000E05F3">
        <w:rPr>
          <w:rFonts w:asciiTheme="majorHAnsi" w:hAnsiTheme="majorHAnsi"/>
          <w:sz w:val="28"/>
          <w:szCs w:val="28"/>
        </w:rPr>
        <w:t xml:space="preserve">public places (arenas, shopping centres, and stadiums) </w:t>
      </w:r>
      <w:r w:rsidR="00D57E5E">
        <w:rPr>
          <w:rFonts w:asciiTheme="majorHAnsi" w:hAnsiTheme="majorHAnsi"/>
          <w:sz w:val="28"/>
          <w:szCs w:val="28"/>
        </w:rPr>
        <w:t>have the right level of security to keep others safe</w:t>
      </w:r>
      <w:r w:rsidR="00A60C5D">
        <w:rPr>
          <w:rFonts w:asciiTheme="majorHAnsi" w:hAnsiTheme="majorHAnsi"/>
          <w:sz w:val="28"/>
          <w:szCs w:val="28"/>
        </w:rPr>
        <w:t>.</w:t>
      </w:r>
      <w:r w:rsidR="00A60C5D">
        <w:rPr>
          <w:rFonts w:asciiTheme="majorHAnsi" w:hAnsiTheme="majorHAnsi"/>
          <w:sz w:val="28"/>
          <w:szCs w:val="28"/>
        </w:rPr>
        <w:br/>
        <w:t xml:space="preserve">~ Martyn’s Law 2025 allows </w:t>
      </w:r>
      <w:r w:rsidR="00384231">
        <w:rPr>
          <w:rFonts w:asciiTheme="majorHAnsi" w:hAnsiTheme="majorHAnsi"/>
          <w:sz w:val="28"/>
          <w:szCs w:val="28"/>
        </w:rPr>
        <w:t>venues to understand the threat of terrorism, reduce risk,</w:t>
      </w:r>
      <w:r w:rsidR="008A3DF4">
        <w:rPr>
          <w:rFonts w:asciiTheme="majorHAnsi" w:hAnsiTheme="majorHAnsi"/>
          <w:sz w:val="28"/>
          <w:szCs w:val="28"/>
        </w:rPr>
        <w:t xml:space="preserve"> train all staff</w:t>
      </w:r>
      <w:r w:rsidR="00384231">
        <w:rPr>
          <w:rFonts w:asciiTheme="majorHAnsi" w:hAnsiTheme="majorHAnsi"/>
          <w:sz w:val="28"/>
          <w:szCs w:val="28"/>
        </w:rPr>
        <w:t xml:space="preserve"> and prepare for emergency situations</w:t>
      </w:r>
      <w:r w:rsidR="008A3DF4">
        <w:rPr>
          <w:rFonts w:asciiTheme="majorHAnsi" w:hAnsiTheme="majorHAnsi"/>
          <w:sz w:val="28"/>
          <w:szCs w:val="28"/>
        </w:rPr>
        <w:t xml:space="preserve"> (Solihull Council, 2025). </w:t>
      </w:r>
      <w:r w:rsidR="00A00E0C">
        <w:rPr>
          <w:rFonts w:asciiTheme="majorHAnsi" w:hAnsiTheme="majorHAnsi"/>
          <w:sz w:val="28"/>
          <w:szCs w:val="28"/>
        </w:rPr>
        <w:br/>
        <w:t xml:space="preserve">~ Terrorism Act 2000 </w:t>
      </w:r>
      <w:r w:rsidR="00602F50">
        <w:rPr>
          <w:rFonts w:asciiTheme="majorHAnsi" w:hAnsiTheme="majorHAnsi"/>
          <w:sz w:val="28"/>
          <w:szCs w:val="28"/>
        </w:rPr>
        <w:t>–</w:t>
      </w:r>
      <w:r w:rsidR="00A00E0C">
        <w:rPr>
          <w:rFonts w:asciiTheme="majorHAnsi" w:hAnsiTheme="majorHAnsi"/>
          <w:sz w:val="28"/>
          <w:szCs w:val="28"/>
        </w:rPr>
        <w:t xml:space="preserve"> </w:t>
      </w:r>
      <w:r w:rsidR="00602F50">
        <w:rPr>
          <w:rFonts w:asciiTheme="majorHAnsi" w:hAnsiTheme="majorHAnsi"/>
          <w:sz w:val="28"/>
          <w:szCs w:val="28"/>
        </w:rPr>
        <w:t xml:space="preserve">Met Police carried out 768 stop and </w:t>
      </w:r>
      <w:proofErr w:type="gramStart"/>
      <w:r w:rsidR="00602F50">
        <w:rPr>
          <w:rFonts w:asciiTheme="majorHAnsi" w:hAnsiTheme="majorHAnsi"/>
          <w:sz w:val="28"/>
          <w:szCs w:val="28"/>
        </w:rPr>
        <w:t xml:space="preserve">searches </w:t>
      </w:r>
      <w:r w:rsidR="00B817C2">
        <w:rPr>
          <w:rFonts w:asciiTheme="majorHAnsi" w:hAnsiTheme="majorHAnsi"/>
          <w:sz w:val="28"/>
          <w:szCs w:val="28"/>
        </w:rPr>
        <w:t xml:space="preserve"> </w:t>
      </w:r>
      <w:r w:rsidR="00E03D45">
        <w:rPr>
          <w:rFonts w:asciiTheme="majorHAnsi" w:hAnsiTheme="majorHAnsi"/>
          <w:sz w:val="28"/>
          <w:szCs w:val="28"/>
        </w:rPr>
        <w:t>in</w:t>
      </w:r>
      <w:proofErr w:type="gramEnd"/>
      <w:r w:rsidR="00E03D45">
        <w:rPr>
          <w:rFonts w:asciiTheme="majorHAnsi" w:hAnsiTheme="majorHAnsi"/>
          <w:sz w:val="28"/>
          <w:szCs w:val="28"/>
        </w:rPr>
        <w:t xml:space="preserve"> the year ending 31 March 2018 (</w:t>
      </w:r>
      <w:r w:rsidR="000C01BE">
        <w:rPr>
          <w:rFonts w:asciiTheme="majorHAnsi" w:hAnsiTheme="majorHAnsi"/>
          <w:sz w:val="28"/>
          <w:szCs w:val="28"/>
        </w:rPr>
        <w:t xml:space="preserve">Flatley, 2018). </w:t>
      </w:r>
      <w:r w:rsidR="00475643">
        <w:rPr>
          <w:rFonts w:asciiTheme="majorHAnsi" w:hAnsiTheme="majorHAnsi"/>
          <w:sz w:val="28"/>
          <w:szCs w:val="28"/>
        </w:rPr>
        <w:br/>
        <w:t>[ Police powers being used more</w:t>
      </w:r>
      <w:r w:rsidR="002D1582">
        <w:rPr>
          <w:rFonts w:asciiTheme="majorHAnsi" w:hAnsiTheme="majorHAnsi"/>
          <w:sz w:val="28"/>
          <w:szCs w:val="28"/>
        </w:rPr>
        <w:t xml:space="preserve">, data </w:t>
      </w:r>
      <w:r w:rsidR="00877B1E">
        <w:rPr>
          <w:rFonts w:asciiTheme="majorHAnsi" w:hAnsiTheme="majorHAnsi"/>
          <w:sz w:val="28"/>
          <w:szCs w:val="28"/>
        </w:rPr>
        <w:t>suggest gaps – released without charge</w:t>
      </w:r>
      <w:proofErr w:type="gramStart"/>
      <w:r w:rsidR="00877B1E">
        <w:rPr>
          <w:rFonts w:asciiTheme="majorHAnsi" w:hAnsiTheme="majorHAnsi"/>
          <w:sz w:val="28"/>
          <w:szCs w:val="28"/>
        </w:rPr>
        <w:t>? ]</w:t>
      </w:r>
      <w:proofErr w:type="gramEnd"/>
      <w:r w:rsidR="00877B1E">
        <w:rPr>
          <w:rFonts w:asciiTheme="majorHAnsi" w:hAnsiTheme="majorHAnsi"/>
          <w:sz w:val="28"/>
          <w:szCs w:val="28"/>
        </w:rPr>
        <w:t xml:space="preserve"> </w:t>
      </w:r>
      <w:r w:rsidR="007A0298">
        <w:rPr>
          <w:rFonts w:asciiTheme="majorHAnsi" w:hAnsiTheme="majorHAnsi"/>
          <w:sz w:val="28"/>
          <w:szCs w:val="28"/>
        </w:rPr>
        <w:br/>
        <w:t xml:space="preserve">~ Not directly connected but </w:t>
      </w:r>
      <w:r w:rsidR="000757DA">
        <w:rPr>
          <w:rFonts w:asciiTheme="majorHAnsi" w:hAnsiTheme="majorHAnsi"/>
          <w:sz w:val="28"/>
          <w:szCs w:val="28"/>
        </w:rPr>
        <w:t xml:space="preserve">the Counter Terrorism and Border Security Act came out in 2019 – enables police to intervene at an earlier stage in investigations, </w:t>
      </w:r>
      <w:r w:rsidR="006D7D06">
        <w:rPr>
          <w:rFonts w:asciiTheme="majorHAnsi" w:hAnsiTheme="majorHAnsi"/>
          <w:sz w:val="28"/>
          <w:szCs w:val="28"/>
        </w:rPr>
        <w:t xml:space="preserve">ensures sentences properly reflect the seriousness of terrorism offences, and strengthen police ability to manage terrorist </w:t>
      </w:r>
      <w:r w:rsidR="006D7D06">
        <w:rPr>
          <w:rFonts w:asciiTheme="majorHAnsi" w:hAnsiTheme="majorHAnsi"/>
          <w:sz w:val="28"/>
          <w:szCs w:val="28"/>
        </w:rPr>
        <w:lastRenderedPageBreak/>
        <w:t xml:space="preserve">offenders </w:t>
      </w:r>
      <w:r w:rsidR="0007792E">
        <w:rPr>
          <w:rFonts w:asciiTheme="majorHAnsi" w:hAnsiTheme="majorHAnsi"/>
          <w:sz w:val="28"/>
          <w:szCs w:val="28"/>
        </w:rPr>
        <w:t>(Home Office, 201</w:t>
      </w:r>
      <w:r w:rsidR="00E42EA6">
        <w:rPr>
          <w:rFonts w:asciiTheme="majorHAnsi" w:hAnsiTheme="majorHAnsi"/>
          <w:sz w:val="28"/>
          <w:szCs w:val="28"/>
        </w:rPr>
        <w:t>8</w:t>
      </w:r>
      <w:r w:rsidR="0007792E">
        <w:rPr>
          <w:rFonts w:asciiTheme="majorHAnsi" w:hAnsiTheme="majorHAnsi"/>
          <w:sz w:val="28"/>
          <w:szCs w:val="28"/>
        </w:rPr>
        <w:t xml:space="preserve">). </w:t>
      </w:r>
      <w:r w:rsidR="002831E6">
        <w:rPr>
          <w:rFonts w:asciiTheme="majorHAnsi" w:hAnsiTheme="majorHAnsi"/>
          <w:sz w:val="28"/>
          <w:szCs w:val="28"/>
        </w:rPr>
        <w:br/>
      </w:r>
    </w:p>
    <w:p w14:paraId="68D8DCDA" w14:textId="355941CC" w:rsidR="00853E0A" w:rsidRPr="007E4ACC" w:rsidRDefault="008421B2" w:rsidP="007E4ACC">
      <w:pPr>
        <w:pStyle w:val="ListParagraph"/>
        <w:numPr>
          <w:ilvl w:val="0"/>
          <w:numId w:val="3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P</w:t>
      </w:r>
      <w:r w:rsidR="002831E6">
        <w:rPr>
          <w:rFonts w:asciiTheme="majorHAnsi" w:hAnsiTheme="majorHAnsi"/>
          <w:sz w:val="28"/>
          <w:szCs w:val="28"/>
        </w:rPr>
        <w:t xml:space="preserve">olice </w:t>
      </w:r>
      <w:r>
        <w:rPr>
          <w:rFonts w:asciiTheme="majorHAnsi" w:hAnsiTheme="majorHAnsi"/>
          <w:sz w:val="28"/>
          <w:szCs w:val="28"/>
        </w:rPr>
        <w:t xml:space="preserve">and Government </w:t>
      </w:r>
      <w:r w:rsidR="002831E6">
        <w:rPr>
          <w:rFonts w:asciiTheme="majorHAnsi" w:hAnsiTheme="majorHAnsi"/>
          <w:sz w:val="28"/>
          <w:szCs w:val="28"/>
        </w:rPr>
        <w:t>response</w:t>
      </w:r>
      <w:r w:rsidR="002831E6">
        <w:rPr>
          <w:rFonts w:asciiTheme="majorHAnsi" w:hAnsiTheme="majorHAnsi"/>
          <w:sz w:val="28"/>
          <w:szCs w:val="28"/>
        </w:rPr>
        <w:br/>
        <w:t xml:space="preserve">~ </w:t>
      </w:r>
      <w:r w:rsidR="001159AD">
        <w:rPr>
          <w:rFonts w:asciiTheme="majorHAnsi" w:hAnsiTheme="majorHAnsi"/>
          <w:sz w:val="28"/>
          <w:szCs w:val="28"/>
        </w:rPr>
        <w:t xml:space="preserve">Major Incident Plan has been reviewed, </w:t>
      </w:r>
      <w:r w:rsidR="00BD6FAC">
        <w:rPr>
          <w:rFonts w:asciiTheme="majorHAnsi" w:hAnsiTheme="majorHAnsi"/>
          <w:sz w:val="28"/>
          <w:szCs w:val="28"/>
        </w:rPr>
        <w:t xml:space="preserve">simplified and improved – officers are better trained, including those in key command roles. </w:t>
      </w:r>
      <w:r w:rsidR="00893E00">
        <w:rPr>
          <w:rFonts w:asciiTheme="majorHAnsi" w:hAnsiTheme="majorHAnsi"/>
          <w:sz w:val="28"/>
          <w:szCs w:val="28"/>
        </w:rPr>
        <w:br/>
        <w:t xml:space="preserve">~ Working closely with </w:t>
      </w:r>
      <w:r w:rsidR="00195D0F">
        <w:rPr>
          <w:rFonts w:asciiTheme="majorHAnsi" w:hAnsiTheme="majorHAnsi"/>
          <w:sz w:val="28"/>
          <w:szCs w:val="28"/>
        </w:rPr>
        <w:t xml:space="preserve">other agencies, with programmes of joint exercising and testing so British Transport Police (BTP) </w:t>
      </w:r>
      <w:r w:rsidR="00D407A0">
        <w:rPr>
          <w:rFonts w:asciiTheme="majorHAnsi" w:hAnsiTheme="majorHAnsi"/>
          <w:sz w:val="28"/>
          <w:szCs w:val="28"/>
        </w:rPr>
        <w:t xml:space="preserve">are better prepared (D’Orsi, 2022). </w:t>
      </w:r>
      <w:r w:rsidR="00AD39A2">
        <w:rPr>
          <w:rFonts w:asciiTheme="majorHAnsi" w:hAnsiTheme="majorHAnsi"/>
          <w:sz w:val="28"/>
          <w:szCs w:val="28"/>
        </w:rPr>
        <w:br/>
        <w:t xml:space="preserve">~ </w:t>
      </w:r>
      <w:r w:rsidR="00FA5E8E">
        <w:rPr>
          <w:rFonts w:asciiTheme="majorHAnsi" w:hAnsiTheme="majorHAnsi"/>
          <w:sz w:val="28"/>
          <w:szCs w:val="28"/>
        </w:rPr>
        <w:t>23</w:t>
      </w:r>
      <w:r w:rsidR="00FA5E8E" w:rsidRPr="00FA5E8E">
        <w:rPr>
          <w:rFonts w:asciiTheme="majorHAnsi" w:hAnsiTheme="majorHAnsi"/>
          <w:sz w:val="28"/>
          <w:szCs w:val="28"/>
          <w:vertAlign w:val="superscript"/>
        </w:rPr>
        <w:t>rd</w:t>
      </w:r>
      <w:r w:rsidR="00FA5E8E">
        <w:rPr>
          <w:rFonts w:asciiTheme="majorHAnsi" w:hAnsiTheme="majorHAnsi"/>
          <w:sz w:val="28"/>
          <w:szCs w:val="28"/>
        </w:rPr>
        <w:t xml:space="preserve"> </w:t>
      </w:r>
      <w:proofErr w:type="gramStart"/>
      <w:r w:rsidR="00FA5E8E">
        <w:rPr>
          <w:rFonts w:asciiTheme="majorHAnsi" w:hAnsiTheme="majorHAnsi"/>
          <w:sz w:val="28"/>
          <w:szCs w:val="28"/>
        </w:rPr>
        <w:t>May,</w:t>
      </w:r>
      <w:proofErr w:type="gramEnd"/>
      <w:r w:rsidR="00FA5E8E">
        <w:rPr>
          <w:rFonts w:asciiTheme="majorHAnsi" w:hAnsiTheme="majorHAnsi"/>
          <w:sz w:val="28"/>
          <w:szCs w:val="28"/>
        </w:rPr>
        <w:t xml:space="preserve"> 2017: </w:t>
      </w:r>
      <w:r w:rsidR="00847FF6">
        <w:rPr>
          <w:rFonts w:asciiTheme="majorHAnsi" w:hAnsiTheme="majorHAnsi"/>
          <w:sz w:val="28"/>
          <w:szCs w:val="28"/>
        </w:rPr>
        <w:t xml:space="preserve">Threat level had been raised to the highest </w:t>
      </w:r>
      <w:proofErr w:type="gramStart"/>
      <w:r w:rsidR="00847FF6">
        <w:rPr>
          <w:rFonts w:asciiTheme="majorHAnsi" w:hAnsiTheme="majorHAnsi"/>
          <w:sz w:val="28"/>
          <w:szCs w:val="28"/>
        </w:rPr>
        <w:t>level  ‘</w:t>
      </w:r>
      <w:proofErr w:type="gramEnd"/>
      <w:r w:rsidR="00847FF6">
        <w:rPr>
          <w:rFonts w:asciiTheme="majorHAnsi" w:hAnsiTheme="majorHAnsi"/>
          <w:sz w:val="28"/>
          <w:szCs w:val="28"/>
        </w:rPr>
        <w:t>critical’, and remained critical until 27</w:t>
      </w:r>
      <w:r w:rsidR="00847FF6" w:rsidRPr="00847FF6">
        <w:rPr>
          <w:rFonts w:asciiTheme="majorHAnsi" w:hAnsiTheme="majorHAnsi"/>
          <w:sz w:val="28"/>
          <w:szCs w:val="28"/>
          <w:vertAlign w:val="superscript"/>
        </w:rPr>
        <w:t>th</w:t>
      </w:r>
      <w:r w:rsidR="00847FF6">
        <w:rPr>
          <w:rFonts w:asciiTheme="majorHAnsi" w:hAnsiTheme="majorHAnsi"/>
          <w:sz w:val="28"/>
          <w:szCs w:val="28"/>
        </w:rPr>
        <w:t xml:space="preserve"> May</w:t>
      </w:r>
      <w:r w:rsidR="00F85228">
        <w:rPr>
          <w:rFonts w:asciiTheme="majorHAnsi" w:hAnsiTheme="majorHAnsi"/>
          <w:sz w:val="28"/>
          <w:szCs w:val="28"/>
        </w:rPr>
        <w:t xml:space="preserve">, when it was reduced to ‘severe’ (Manchester City Council, 2017). </w:t>
      </w:r>
      <w:r w:rsidR="0052195B">
        <w:rPr>
          <w:rFonts w:asciiTheme="majorHAnsi" w:hAnsiTheme="majorHAnsi"/>
          <w:sz w:val="28"/>
          <w:szCs w:val="28"/>
        </w:rPr>
        <w:br/>
        <w:t xml:space="preserve">~ </w:t>
      </w:r>
      <w:r w:rsidR="006F6DC0">
        <w:rPr>
          <w:rFonts w:asciiTheme="majorHAnsi" w:hAnsiTheme="majorHAnsi"/>
          <w:sz w:val="28"/>
          <w:szCs w:val="28"/>
        </w:rPr>
        <w:t>Operational response took place to support those affected.</w:t>
      </w:r>
      <w:r w:rsidR="006F6DC0">
        <w:rPr>
          <w:rFonts w:asciiTheme="majorHAnsi" w:hAnsiTheme="majorHAnsi"/>
          <w:sz w:val="28"/>
          <w:szCs w:val="28"/>
        </w:rPr>
        <w:br/>
        <w:t>~ Counter Terrorism Operation commenced investigations</w:t>
      </w:r>
      <w:r w:rsidR="00D32231">
        <w:rPr>
          <w:rFonts w:asciiTheme="majorHAnsi" w:hAnsiTheme="majorHAnsi"/>
          <w:sz w:val="28"/>
          <w:szCs w:val="28"/>
        </w:rPr>
        <w:t xml:space="preserve"> (</w:t>
      </w:r>
      <w:r w:rsidR="00D32231">
        <w:rPr>
          <w:rFonts w:asciiTheme="majorHAnsi" w:hAnsiTheme="majorHAnsi"/>
          <w:sz w:val="28"/>
          <w:szCs w:val="28"/>
        </w:rPr>
        <w:t>Manchester City Council, 2017</w:t>
      </w:r>
      <w:r w:rsidR="00D32231">
        <w:rPr>
          <w:rFonts w:asciiTheme="majorHAnsi" w:hAnsiTheme="majorHAnsi"/>
          <w:sz w:val="28"/>
          <w:szCs w:val="28"/>
        </w:rPr>
        <w:t xml:space="preserve">). </w:t>
      </w:r>
      <w:r w:rsidR="006F6DC0">
        <w:rPr>
          <w:rFonts w:asciiTheme="majorHAnsi" w:hAnsiTheme="majorHAnsi"/>
          <w:sz w:val="28"/>
          <w:szCs w:val="28"/>
        </w:rPr>
        <w:br/>
      </w:r>
      <w:r w:rsidR="00281EEF">
        <w:rPr>
          <w:rFonts w:asciiTheme="majorHAnsi" w:hAnsiTheme="majorHAnsi"/>
          <w:sz w:val="28"/>
          <w:szCs w:val="28"/>
        </w:rPr>
        <w:br/>
      </w:r>
    </w:p>
    <w:p w14:paraId="5F27043D" w14:textId="42F2BD7E" w:rsidR="00E17A93" w:rsidRDefault="00A46166" w:rsidP="00E17A93">
      <w:pPr>
        <w:pStyle w:val="ListParagraph"/>
        <w:numPr>
          <w:ilvl w:val="0"/>
          <w:numId w:val="3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Critical Discussion</w:t>
      </w:r>
      <w:r w:rsidR="001E22D6">
        <w:rPr>
          <w:rFonts w:asciiTheme="majorHAnsi" w:hAnsiTheme="majorHAnsi"/>
          <w:sz w:val="28"/>
          <w:szCs w:val="28"/>
        </w:rPr>
        <w:br/>
      </w:r>
      <w:r w:rsidR="005D2FE6" w:rsidRPr="000E416D">
        <w:rPr>
          <w:rFonts w:asciiTheme="majorHAnsi" w:hAnsiTheme="majorHAnsi"/>
          <w:i/>
          <w:iCs/>
          <w:sz w:val="28"/>
          <w:szCs w:val="28"/>
        </w:rPr>
        <w:t>Strengths:</w:t>
      </w:r>
      <w:r w:rsidR="005D2FE6" w:rsidRPr="000E416D">
        <w:rPr>
          <w:rFonts w:asciiTheme="majorHAnsi" w:hAnsiTheme="majorHAnsi"/>
          <w:i/>
          <w:iCs/>
          <w:sz w:val="28"/>
          <w:szCs w:val="28"/>
        </w:rPr>
        <w:br/>
      </w:r>
      <w:r w:rsidR="005D2FE6">
        <w:rPr>
          <w:rFonts w:asciiTheme="majorHAnsi" w:hAnsiTheme="majorHAnsi"/>
          <w:sz w:val="28"/>
          <w:szCs w:val="28"/>
        </w:rPr>
        <w:t xml:space="preserve">~ </w:t>
      </w:r>
      <w:r w:rsidR="00096BAA">
        <w:rPr>
          <w:rFonts w:asciiTheme="majorHAnsi" w:hAnsiTheme="majorHAnsi"/>
          <w:sz w:val="28"/>
          <w:szCs w:val="28"/>
        </w:rPr>
        <w:t>Counter Terrorism Laws give police strong powers to prevent and investigate attacks</w:t>
      </w:r>
      <w:r w:rsidR="00A01DD2">
        <w:rPr>
          <w:rFonts w:asciiTheme="majorHAnsi" w:hAnsiTheme="majorHAnsi"/>
          <w:sz w:val="28"/>
          <w:szCs w:val="28"/>
        </w:rPr>
        <w:t>.</w:t>
      </w:r>
      <w:r w:rsidR="00096BAA">
        <w:rPr>
          <w:rFonts w:asciiTheme="majorHAnsi" w:hAnsiTheme="majorHAnsi"/>
          <w:sz w:val="28"/>
          <w:szCs w:val="28"/>
        </w:rPr>
        <w:br/>
        <w:t xml:space="preserve">~ </w:t>
      </w:r>
      <w:r w:rsidR="00A01DD2">
        <w:rPr>
          <w:rFonts w:asciiTheme="majorHAnsi" w:hAnsiTheme="majorHAnsi"/>
          <w:sz w:val="28"/>
          <w:szCs w:val="28"/>
        </w:rPr>
        <w:t>Prevent and community safeguarding can help identify signs of radicalisation.</w:t>
      </w:r>
      <w:r w:rsidR="00A01DD2">
        <w:rPr>
          <w:rFonts w:asciiTheme="majorHAnsi" w:hAnsiTheme="majorHAnsi"/>
          <w:sz w:val="28"/>
          <w:szCs w:val="28"/>
        </w:rPr>
        <w:br/>
        <w:t xml:space="preserve">~ </w:t>
      </w:r>
      <w:r w:rsidR="00E21427">
        <w:rPr>
          <w:rFonts w:asciiTheme="majorHAnsi" w:hAnsiTheme="majorHAnsi"/>
          <w:sz w:val="28"/>
          <w:szCs w:val="28"/>
        </w:rPr>
        <w:t xml:space="preserve">Policies such as Martyn’s Law show learning from past failures and focusing on protecting the public. </w:t>
      </w:r>
      <w:r w:rsidR="00E21427">
        <w:rPr>
          <w:rFonts w:asciiTheme="majorHAnsi" w:hAnsiTheme="majorHAnsi"/>
          <w:sz w:val="28"/>
          <w:szCs w:val="28"/>
        </w:rPr>
        <w:br/>
        <w:t>~ Police</w:t>
      </w:r>
      <w:r w:rsidR="00AC3B5C">
        <w:rPr>
          <w:rFonts w:asciiTheme="majorHAnsi" w:hAnsiTheme="majorHAnsi"/>
          <w:sz w:val="28"/>
          <w:szCs w:val="28"/>
        </w:rPr>
        <w:t xml:space="preserve"> practices have improved: learned lessons </w:t>
      </w:r>
      <w:r w:rsidR="002B263F">
        <w:rPr>
          <w:rFonts w:asciiTheme="majorHAnsi" w:hAnsiTheme="majorHAnsi"/>
          <w:sz w:val="28"/>
          <w:szCs w:val="28"/>
        </w:rPr>
        <w:t xml:space="preserve">and taking steps to make counter terrorism more effective. </w:t>
      </w:r>
      <w:r w:rsidR="002B263F">
        <w:rPr>
          <w:rFonts w:asciiTheme="majorHAnsi" w:hAnsiTheme="majorHAnsi"/>
          <w:sz w:val="28"/>
          <w:szCs w:val="28"/>
        </w:rPr>
        <w:br/>
      </w:r>
      <w:r w:rsidR="002B263F">
        <w:rPr>
          <w:rFonts w:asciiTheme="majorHAnsi" w:hAnsiTheme="majorHAnsi"/>
          <w:sz w:val="28"/>
          <w:szCs w:val="28"/>
        </w:rPr>
        <w:br/>
      </w:r>
      <w:r w:rsidR="002B263F" w:rsidRPr="000E416D">
        <w:rPr>
          <w:rFonts w:asciiTheme="majorHAnsi" w:hAnsiTheme="majorHAnsi"/>
          <w:i/>
          <w:iCs/>
          <w:sz w:val="28"/>
          <w:szCs w:val="28"/>
        </w:rPr>
        <w:t>Weaknesses:</w:t>
      </w:r>
      <w:r w:rsidR="002B263F">
        <w:rPr>
          <w:rFonts w:asciiTheme="majorHAnsi" w:hAnsiTheme="majorHAnsi"/>
          <w:sz w:val="28"/>
          <w:szCs w:val="28"/>
        </w:rPr>
        <w:br/>
        <w:t xml:space="preserve">~ </w:t>
      </w:r>
      <w:r w:rsidR="00CB5C99">
        <w:rPr>
          <w:rFonts w:asciiTheme="majorHAnsi" w:hAnsiTheme="majorHAnsi"/>
          <w:sz w:val="28"/>
          <w:szCs w:val="28"/>
        </w:rPr>
        <w:t>Prevent is often criticised for stigmatising Muslim communities and damaging trust</w:t>
      </w:r>
      <w:r w:rsidR="00F31EA0">
        <w:rPr>
          <w:rFonts w:asciiTheme="majorHAnsi" w:hAnsiTheme="majorHAnsi"/>
          <w:sz w:val="28"/>
          <w:szCs w:val="28"/>
        </w:rPr>
        <w:t xml:space="preserve">. </w:t>
      </w:r>
      <w:r w:rsidR="00F31EA0">
        <w:rPr>
          <w:rFonts w:asciiTheme="majorHAnsi" w:hAnsiTheme="majorHAnsi"/>
          <w:sz w:val="28"/>
          <w:szCs w:val="28"/>
        </w:rPr>
        <w:br/>
        <w:t xml:space="preserve">~ </w:t>
      </w:r>
      <w:r w:rsidR="00A844AE">
        <w:rPr>
          <w:rFonts w:asciiTheme="majorHAnsi" w:hAnsiTheme="majorHAnsi"/>
          <w:sz w:val="28"/>
          <w:szCs w:val="28"/>
        </w:rPr>
        <w:t xml:space="preserve">The use of stop and search under the Terrorism Act 2000 </w:t>
      </w:r>
      <w:r w:rsidR="00463D96">
        <w:rPr>
          <w:rFonts w:asciiTheme="majorHAnsi" w:hAnsiTheme="majorHAnsi"/>
          <w:sz w:val="28"/>
          <w:szCs w:val="28"/>
        </w:rPr>
        <w:t>can be seen as ineffective and discriminatory if most are released without charge.</w:t>
      </w:r>
      <w:r w:rsidR="00463D96">
        <w:rPr>
          <w:rFonts w:asciiTheme="majorHAnsi" w:hAnsiTheme="majorHAnsi"/>
          <w:sz w:val="28"/>
          <w:szCs w:val="28"/>
        </w:rPr>
        <w:br/>
        <w:t xml:space="preserve">~ Intelligence failings </w:t>
      </w:r>
      <w:r w:rsidR="00D66B35">
        <w:rPr>
          <w:rFonts w:asciiTheme="majorHAnsi" w:hAnsiTheme="majorHAnsi"/>
          <w:sz w:val="28"/>
          <w:szCs w:val="28"/>
        </w:rPr>
        <w:t>before the Manchester attack highlight gaps in communication.</w:t>
      </w:r>
    </w:p>
    <w:p w14:paraId="396ACAF0" w14:textId="77777777" w:rsidR="00CC2CC2" w:rsidRDefault="00CC2CC2" w:rsidP="00CC2CC2">
      <w:pPr>
        <w:rPr>
          <w:rFonts w:asciiTheme="majorHAnsi" w:hAnsiTheme="majorHAnsi"/>
          <w:sz w:val="28"/>
          <w:szCs w:val="28"/>
        </w:rPr>
      </w:pPr>
    </w:p>
    <w:p w14:paraId="0CEB68A8" w14:textId="77777777" w:rsidR="00CC2CC2" w:rsidRPr="00CC2CC2" w:rsidRDefault="00CC2CC2" w:rsidP="00CC2CC2">
      <w:pPr>
        <w:rPr>
          <w:rFonts w:asciiTheme="majorHAnsi" w:hAnsiTheme="majorHAnsi"/>
          <w:sz w:val="28"/>
          <w:szCs w:val="28"/>
        </w:rPr>
      </w:pPr>
    </w:p>
    <w:p w14:paraId="40958240" w14:textId="3B538818" w:rsidR="00A46166" w:rsidRPr="00A46166" w:rsidRDefault="00A46166" w:rsidP="00A46166">
      <w:pPr>
        <w:rPr>
          <w:rFonts w:asciiTheme="majorHAnsi" w:hAnsiTheme="majorHAnsi"/>
          <w:b/>
          <w:bCs/>
          <w:sz w:val="28"/>
          <w:szCs w:val="28"/>
          <w:u w:val="single"/>
        </w:rPr>
      </w:pPr>
      <w:r w:rsidRPr="00A46166">
        <w:rPr>
          <w:rFonts w:asciiTheme="majorHAnsi" w:hAnsiTheme="majorHAnsi"/>
          <w:b/>
          <w:bCs/>
          <w:sz w:val="28"/>
          <w:szCs w:val="28"/>
          <w:u w:val="single"/>
        </w:rPr>
        <w:lastRenderedPageBreak/>
        <w:t xml:space="preserve">Conclusion </w:t>
      </w:r>
      <w:r w:rsidR="000E416D">
        <w:rPr>
          <w:rFonts w:asciiTheme="majorHAnsi" w:hAnsiTheme="majorHAnsi"/>
          <w:b/>
          <w:bCs/>
          <w:sz w:val="28"/>
          <w:szCs w:val="28"/>
          <w:u w:val="single"/>
        </w:rPr>
        <w:t>(200 words)</w:t>
      </w:r>
    </w:p>
    <w:p w14:paraId="2ECDCA50" w14:textId="75804C93" w:rsidR="00A46166" w:rsidRDefault="00A46166" w:rsidP="00A46166">
      <w:pPr>
        <w:pStyle w:val="ListParagraph"/>
        <w:numPr>
          <w:ilvl w:val="0"/>
          <w:numId w:val="4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Summarise findings </w:t>
      </w:r>
      <w:r w:rsidR="00D02489">
        <w:rPr>
          <w:rFonts w:asciiTheme="majorHAnsi" w:hAnsiTheme="majorHAnsi"/>
          <w:sz w:val="28"/>
          <w:szCs w:val="28"/>
        </w:rPr>
        <w:br/>
        <w:t>~ Counter Terrorism legislation provides strong legal framework.</w:t>
      </w:r>
      <w:r w:rsidR="00D02489">
        <w:rPr>
          <w:rFonts w:asciiTheme="majorHAnsi" w:hAnsiTheme="majorHAnsi"/>
          <w:sz w:val="28"/>
          <w:szCs w:val="28"/>
        </w:rPr>
        <w:br/>
        <w:t>~</w:t>
      </w:r>
      <w:r w:rsidR="00F64DC3">
        <w:rPr>
          <w:rFonts w:asciiTheme="majorHAnsi" w:hAnsiTheme="majorHAnsi"/>
          <w:sz w:val="28"/>
          <w:szCs w:val="28"/>
        </w:rPr>
        <w:t xml:space="preserve"> Prevent, pursue and community safeguarding aim to stop radicalisation and protect vulnerable people. </w:t>
      </w:r>
      <w:r w:rsidR="00F30F44">
        <w:rPr>
          <w:rFonts w:asciiTheme="majorHAnsi" w:hAnsiTheme="majorHAnsi"/>
          <w:sz w:val="28"/>
          <w:szCs w:val="28"/>
        </w:rPr>
        <w:br/>
        <w:t xml:space="preserve">~ Intelligence </w:t>
      </w:r>
      <w:proofErr w:type="gramStart"/>
      <w:r w:rsidR="00F30F44">
        <w:rPr>
          <w:rFonts w:asciiTheme="majorHAnsi" w:hAnsiTheme="majorHAnsi"/>
          <w:sz w:val="28"/>
          <w:szCs w:val="28"/>
        </w:rPr>
        <w:t>led-policing</w:t>
      </w:r>
      <w:proofErr w:type="gramEnd"/>
      <w:r w:rsidR="00F30F44">
        <w:rPr>
          <w:rFonts w:asciiTheme="majorHAnsi" w:hAnsiTheme="majorHAnsi"/>
          <w:sz w:val="28"/>
          <w:szCs w:val="28"/>
        </w:rPr>
        <w:t xml:space="preserve"> help manage and investigate threats (CCTV). </w:t>
      </w:r>
    </w:p>
    <w:p w14:paraId="0BF27869" w14:textId="08654797" w:rsidR="00E10595" w:rsidRDefault="00E10595" w:rsidP="00A46166">
      <w:pPr>
        <w:pStyle w:val="ListParagraph"/>
        <w:numPr>
          <w:ilvl w:val="0"/>
          <w:numId w:val="4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Reflect on the impact</w:t>
      </w:r>
      <w:r w:rsidR="00F30F44">
        <w:rPr>
          <w:rFonts w:asciiTheme="majorHAnsi" w:hAnsiTheme="majorHAnsi"/>
          <w:sz w:val="28"/>
          <w:szCs w:val="28"/>
        </w:rPr>
        <w:br/>
        <w:t>~ Laws have improved emergency preparedness</w:t>
      </w:r>
      <w:r w:rsidR="002A5635">
        <w:rPr>
          <w:rFonts w:asciiTheme="majorHAnsi" w:hAnsiTheme="majorHAnsi"/>
          <w:sz w:val="28"/>
          <w:szCs w:val="28"/>
        </w:rPr>
        <w:t>.</w:t>
      </w:r>
      <w:r w:rsidR="002A5635">
        <w:rPr>
          <w:rFonts w:asciiTheme="majorHAnsi" w:hAnsiTheme="majorHAnsi"/>
          <w:sz w:val="28"/>
          <w:szCs w:val="28"/>
        </w:rPr>
        <w:br/>
        <w:t>~ Prevent face criticism for community trust and fairness – limits of policy effectiveness.</w:t>
      </w:r>
    </w:p>
    <w:p w14:paraId="03917068" w14:textId="45934690" w:rsidR="00E10595" w:rsidRDefault="00E17A93" w:rsidP="00A46166">
      <w:pPr>
        <w:pStyle w:val="ListParagraph"/>
        <w:numPr>
          <w:ilvl w:val="0"/>
          <w:numId w:val="4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What has worked, what has not worked?</w:t>
      </w:r>
      <w:r w:rsidR="002A5635">
        <w:rPr>
          <w:rFonts w:asciiTheme="majorHAnsi" w:hAnsiTheme="majorHAnsi"/>
          <w:sz w:val="28"/>
          <w:szCs w:val="28"/>
        </w:rPr>
        <w:br/>
        <w:t xml:space="preserve">~ </w:t>
      </w:r>
      <w:r w:rsidR="00B10350">
        <w:rPr>
          <w:rFonts w:asciiTheme="majorHAnsi" w:hAnsiTheme="majorHAnsi"/>
          <w:sz w:val="28"/>
          <w:szCs w:val="28"/>
        </w:rPr>
        <w:t xml:space="preserve">Use of intelligence after attacks, operational improvements and new legislations – However, </w:t>
      </w:r>
      <w:r w:rsidR="00DE59CB">
        <w:rPr>
          <w:rFonts w:asciiTheme="majorHAnsi" w:hAnsiTheme="majorHAnsi"/>
          <w:sz w:val="28"/>
          <w:szCs w:val="28"/>
        </w:rPr>
        <w:t xml:space="preserve">gaps with intelligence before the attack, overuse of stop and search, challenges in building trust with ethnic minority communities. </w:t>
      </w:r>
    </w:p>
    <w:p w14:paraId="01C6D82D" w14:textId="3EE98668" w:rsidR="006A0C44" w:rsidRPr="00CC2CC2" w:rsidRDefault="00233473" w:rsidP="006A0C44">
      <w:pPr>
        <w:pStyle w:val="ListParagraph"/>
        <w:numPr>
          <w:ilvl w:val="0"/>
          <w:numId w:val="4"/>
        </w:numPr>
      </w:pPr>
      <w:r w:rsidRPr="009C302D">
        <w:rPr>
          <w:rFonts w:asciiTheme="majorHAnsi" w:hAnsiTheme="majorHAnsi"/>
          <w:sz w:val="28"/>
          <w:szCs w:val="28"/>
        </w:rPr>
        <w:t>What does the Manchester case reveal about these challenges</w:t>
      </w:r>
      <w:r w:rsidR="00C22CC6" w:rsidRPr="009C302D">
        <w:rPr>
          <w:rFonts w:asciiTheme="majorHAnsi" w:hAnsiTheme="majorHAnsi"/>
          <w:sz w:val="28"/>
          <w:szCs w:val="28"/>
        </w:rPr>
        <w:t xml:space="preserve"> </w:t>
      </w:r>
      <w:r w:rsidR="00DE59CB">
        <w:rPr>
          <w:rFonts w:asciiTheme="majorHAnsi" w:hAnsiTheme="majorHAnsi"/>
          <w:sz w:val="28"/>
          <w:szCs w:val="28"/>
        </w:rPr>
        <w:br/>
        <w:t>~ H</w:t>
      </w:r>
      <w:r w:rsidR="00C22CC6" w:rsidRPr="009C302D">
        <w:rPr>
          <w:rFonts w:asciiTheme="majorHAnsi" w:hAnsiTheme="majorHAnsi"/>
          <w:sz w:val="28"/>
          <w:szCs w:val="28"/>
        </w:rPr>
        <w:t xml:space="preserve">ighlighted the need for better training, planning, and operational readiness. </w:t>
      </w:r>
      <w:r w:rsidR="006F6BC9">
        <w:rPr>
          <w:rFonts w:asciiTheme="majorHAnsi" w:hAnsiTheme="majorHAnsi"/>
          <w:sz w:val="28"/>
          <w:szCs w:val="28"/>
        </w:rPr>
        <w:br/>
        <w:t xml:space="preserve">~ Preventing terrorism requires all agencies working together – communication is key. </w:t>
      </w:r>
    </w:p>
    <w:p w14:paraId="40C11B63" w14:textId="77777777" w:rsidR="00CC2CC2" w:rsidRDefault="00CC2CC2" w:rsidP="00CC2CC2"/>
    <w:p w14:paraId="31FFEE4D" w14:textId="77777777" w:rsidR="00CC2CC2" w:rsidRDefault="00CC2CC2" w:rsidP="00CC2CC2"/>
    <w:p w14:paraId="561A4C7D" w14:textId="77777777" w:rsidR="00CC2CC2" w:rsidRDefault="00CC2CC2" w:rsidP="00CC2CC2"/>
    <w:p w14:paraId="5D416380" w14:textId="77777777" w:rsidR="00CC2CC2" w:rsidRDefault="00CC2CC2" w:rsidP="00CC2CC2"/>
    <w:p w14:paraId="13E44C90" w14:textId="77777777" w:rsidR="00CC2CC2" w:rsidRDefault="00CC2CC2" w:rsidP="00CC2CC2"/>
    <w:p w14:paraId="6D141C13" w14:textId="77777777" w:rsidR="00CC2CC2" w:rsidRDefault="00CC2CC2" w:rsidP="00CC2CC2"/>
    <w:p w14:paraId="2BD20ABB" w14:textId="77777777" w:rsidR="00CC2CC2" w:rsidRDefault="00CC2CC2" w:rsidP="00CC2CC2"/>
    <w:p w14:paraId="78AE8301" w14:textId="77777777" w:rsidR="00CC2CC2" w:rsidRDefault="00CC2CC2" w:rsidP="00CC2CC2"/>
    <w:p w14:paraId="371E174A" w14:textId="77777777" w:rsidR="00CC2CC2" w:rsidRDefault="00CC2CC2" w:rsidP="00CC2CC2"/>
    <w:p w14:paraId="24C88465" w14:textId="77777777" w:rsidR="00CC2CC2" w:rsidRDefault="00CC2CC2" w:rsidP="00CC2CC2"/>
    <w:p w14:paraId="7CE604A5" w14:textId="77777777" w:rsidR="00CC2CC2" w:rsidRDefault="00CC2CC2" w:rsidP="00CC2CC2"/>
    <w:p w14:paraId="6BC8579A" w14:textId="77777777" w:rsidR="00CC2CC2" w:rsidRDefault="00CC2CC2" w:rsidP="00CC2CC2"/>
    <w:p w14:paraId="4103D547" w14:textId="77777777" w:rsidR="00CC2CC2" w:rsidRPr="006A0C44" w:rsidRDefault="00CC2CC2" w:rsidP="00CC2CC2"/>
    <w:p w14:paraId="30D06A39" w14:textId="77777777" w:rsidR="006A0C44" w:rsidRPr="006A0C44" w:rsidRDefault="006A0C44" w:rsidP="006A0C44"/>
    <w:p w14:paraId="4A6EFB44" w14:textId="43BC8C08" w:rsidR="006A0C44" w:rsidRPr="00475E66" w:rsidRDefault="006A0C44" w:rsidP="006A0C44">
      <w:pPr>
        <w:tabs>
          <w:tab w:val="left" w:pos="2495"/>
        </w:tabs>
        <w:rPr>
          <w:rFonts w:asciiTheme="majorHAnsi" w:hAnsiTheme="majorHAnsi"/>
          <w:sz w:val="24"/>
          <w:szCs w:val="24"/>
        </w:rPr>
      </w:pPr>
      <w:r w:rsidRPr="00475E66">
        <w:rPr>
          <w:rFonts w:asciiTheme="majorHAnsi" w:hAnsiTheme="majorHAnsi"/>
          <w:sz w:val="24"/>
          <w:szCs w:val="24"/>
        </w:rPr>
        <w:lastRenderedPageBreak/>
        <w:t>References:</w:t>
      </w:r>
      <w:r w:rsidRPr="00475E66">
        <w:rPr>
          <w:rFonts w:asciiTheme="majorHAnsi" w:hAnsiTheme="majorHAnsi"/>
          <w:sz w:val="24"/>
          <w:szCs w:val="24"/>
        </w:rPr>
        <w:br/>
      </w:r>
      <w:hyperlink r:id="rId5" w:history="1">
        <w:r w:rsidRPr="00475E66">
          <w:rPr>
            <w:rStyle w:val="Hyperlink"/>
            <w:rFonts w:asciiTheme="majorHAnsi" w:hAnsiTheme="majorHAnsi"/>
            <w:sz w:val="24"/>
            <w:szCs w:val="24"/>
          </w:rPr>
          <w:t>https://www.mi5.gov.uk/threats-and-advice/terrorism-threat-levels</w:t>
        </w:r>
      </w:hyperlink>
    </w:p>
    <w:p w14:paraId="62336465" w14:textId="24D8A467" w:rsidR="00475E66" w:rsidRDefault="00A50D1A" w:rsidP="006A0C44">
      <w:pPr>
        <w:tabs>
          <w:tab w:val="left" w:pos="2495"/>
        </w:tabs>
        <w:rPr>
          <w:rFonts w:asciiTheme="majorHAnsi" w:hAnsiTheme="majorHAnsi"/>
          <w:sz w:val="24"/>
          <w:szCs w:val="24"/>
        </w:rPr>
      </w:pPr>
      <w:hyperlink r:id="rId6" w:history="1">
        <w:r w:rsidRPr="00351684">
          <w:rPr>
            <w:rStyle w:val="Hyperlink"/>
            <w:rFonts w:asciiTheme="majorHAnsi" w:hAnsiTheme="majorHAnsi"/>
            <w:sz w:val="24"/>
            <w:szCs w:val="24"/>
          </w:rPr>
          <w:t>https://www.llradultsafeguarding.co.uk/radicalisation/#:~:text=Radicalisation%20is%20the%20process%20through,wing%20terrorism%20and%20Islamist%20terrorism</w:t>
        </w:r>
      </w:hyperlink>
      <w:r w:rsidR="00475E66" w:rsidRPr="00475E66">
        <w:rPr>
          <w:rFonts w:asciiTheme="majorHAnsi" w:hAnsiTheme="majorHAnsi"/>
          <w:sz w:val="24"/>
          <w:szCs w:val="24"/>
        </w:rPr>
        <w:t>.</w:t>
      </w:r>
    </w:p>
    <w:p w14:paraId="0E8DE460" w14:textId="75295BAD" w:rsidR="00A50D1A" w:rsidRDefault="00A50D1A" w:rsidP="006A0C44">
      <w:pPr>
        <w:tabs>
          <w:tab w:val="left" w:pos="2495"/>
        </w:tabs>
        <w:rPr>
          <w:rFonts w:asciiTheme="majorHAnsi" w:hAnsiTheme="majorHAnsi"/>
          <w:sz w:val="24"/>
          <w:szCs w:val="24"/>
        </w:rPr>
      </w:pPr>
      <w:hyperlink r:id="rId7" w:history="1">
        <w:r w:rsidRPr="00351684">
          <w:rPr>
            <w:rStyle w:val="Hyperlink"/>
            <w:rFonts w:asciiTheme="majorHAnsi" w:hAnsiTheme="majorHAnsi"/>
            <w:sz w:val="24"/>
            <w:szCs w:val="24"/>
          </w:rPr>
          <w:t>https://www.gov.uk/government/publications/prevent-duty-guidance#:~:text=Details,terrorism%20to%20disengage%20and%20rehabilitate</w:t>
        </w:r>
      </w:hyperlink>
    </w:p>
    <w:p w14:paraId="5B2B6090" w14:textId="7776A484" w:rsidR="00260C9E" w:rsidRDefault="00260C9E" w:rsidP="006A0C44">
      <w:pPr>
        <w:tabs>
          <w:tab w:val="left" w:pos="2495"/>
        </w:tabs>
        <w:rPr>
          <w:rFonts w:asciiTheme="majorHAnsi" w:hAnsiTheme="majorHAnsi"/>
          <w:sz w:val="24"/>
          <w:szCs w:val="24"/>
        </w:rPr>
      </w:pPr>
      <w:hyperlink r:id="rId8" w:history="1">
        <w:r w:rsidRPr="00351684">
          <w:rPr>
            <w:rStyle w:val="Hyperlink"/>
            <w:rFonts w:asciiTheme="majorHAnsi" w:hAnsiTheme="majorHAnsi"/>
            <w:sz w:val="24"/>
            <w:szCs w:val="24"/>
          </w:rPr>
          <w:t>https://www.kirklees.gov.uk/beta/community-safety-partners/prevent.aspx#:~:text=The%20purpose%20of%20Prevent%20is,terrorism%20to%20disengage%20and%20rehabilitate</w:t>
        </w:r>
      </w:hyperlink>
    </w:p>
    <w:p w14:paraId="5DC539A5" w14:textId="3CB48922" w:rsidR="00260C9E" w:rsidRDefault="00260C9E" w:rsidP="006A0C44">
      <w:pPr>
        <w:tabs>
          <w:tab w:val="left" w:pos="2495"/>
        </w:tabs>
        <w:rPr>
          <w:rFonts w:asciiTheme="majorHAnsi" w:hAnsiTheme="majorHAnsi"/>
          <w:sz w:val="24"/>
          <w:szCs w:val="24"/>
        </w:rPr>
      </w:pPr>
      <w:hyperlink r:id="rId9" w:history="1">
        <w:r w:rsidRPr="00351684">
          <w:rPr>
            <w:rStyle w:val="Hyperlink"/>
            <w:rFonts w:asciiTheme="majorHAnsi" w:hAnsiTheme="majorHAnsi"/>
            <w:sz w:val="24"/>
            <w:szCs w:val="24"/>
          </w:rPr>
          <w:t>https://academic.oup.com/book/57488/chapter/466902149</w:t>
        </w:r>
      </w:hyperlink>
    </w:p>
    <w:p w14:paraId="10DACDC1" w14:textId="668F43FA" w:rsidR="00CE6257" w:rsidRDefault="00CE6257" w:rsidP="006A0C44">
      <w:pPr>
        <w:tabs>
          <w:tab w:val="left" w:pos="2495"/>
        </w:tabs>
        <w:rPr>
          <w:rFonts w:asciiTheme="majorHAnsi" w:hAnsiTheme="majorHAnsi"/>
          <w:sz w:val="24"/>
          <w:szCs w:val="24"/>
        </w:rPr>
      </w:pPr>
      <w:hyperlink r:id="rId10" w:history="1">
        <w:r w:rsidRPr="00351684">
          <w:rPr>
            <w:rStyle w:val="Hyperlink"/>
            <w:rFonts w:asciiTheme="majorHAnsi" w:hAnsiTheme="majorHAnsi"/>
            <w:sz w:val="24"/>
            <w:szCs w:val="24"/>
          </w:rPr>
          <w:t>https://www.spelthorne.gov.uk/page/822/contest-anti-terrorism#:~:text=of%20further%20attacks.-,Pursue,of%20people%20planning%20terrorist%20operations</w:t>
        </w:r>
      </w:hyperlink>
    </w:p>
    <w:p w14:paraId="21A5FE69" w14:textId="5F27D1CD" w:rsidR="00F21B76" w:rsidRDefault="00F21B76" w:rsidP="006A0C44">
      <w:pPr>
        <w:tabs>
          <w:tab w:val="left" w:pos="2495"/>
        </w:tabs>
        <w:rPr>
          <w:rFonts w:asciiTheme="majorHAnsi" w:hAnsiTheme="majorHAnsi"/>
          <w:sz w:val="24"/>
          <w:szCs w:val="24"/>
        </w:rPr>
      </w:pPr>
      <w:hyperlink r:id="rId11" w:history="1">
        <w:r w:rsidRPr="00351684">
          <w:rPr>
            <w:rStyle w:val="Hyperlink"/>
            <w:rFonts w:asciiTheme="majorHAnsi" w:hAnsiTheme="majorHAnsi"/>
            <w:sz w:val="24"/>
            <w:szCs w:val="24"/>
          </w:rPr>
          <w:t>https://www.gov.uk/government/publications/prevent-duty-guidance/prevent-duty-guidance-for-england-and-wales-accessible</w:t>
        </w:r>
      </w:hyperlink>
    </w:p>
    <w:p w14:paraId="10534316" w14:textId="17746387" w:rsidR="00F21B76" w:rsidRDefault="00140775" w:rsidP="006A0C44">
      <w:pPr>
        <w:tabs>
          <w:tab w:val="left" w:pos="2495"/>
        </w:tabs>
        <w:rPr>
          <w:rFonts w:asciiTheme="majorHAnsi" w:hAnsiTheme="majorHAnsi"/>
          <w:sz w:val="24"/>
          <w:szCs w:val="24"/>
        </w:rPr>
      </w:pPr>
      <w:hyperlink r:id="rId12" w:history="1">
        <w:r w:rsidRPr="00351684">
          <w:rPr>
            <w:rStyle w:val="Hyperlink"/>
            <w:rFonts w:asciiTheme="majorHAnsi" w:hAnsiTheme="majorHAnsi"/>
            <w:sz w:val="24"/>
            <w:szCs w:val="24"/>
          </w:rPr>
          <w:t>https://homeofficemedia.blog.gov.uk/2024/12/05/prevent-and-channel-factsheet-2024/#:~:text=Home%20Office%20news%20team%2C%205,towards%20protecting%20people%20from%20harm</w:t>
        </w:r>
      </w:hyperlink>
      <w:r w:rsidRPr="00140775">
        <w:rPr>
          <w:rFonts w:asciiTheme="majorHAnsi" w:hAnsiTheme="majorHAnsi"/>
          <w:sz w:val="24"/>
          <w:szCs w:val="24"/>
        </w:rPr>
        <w:t>;</w:t>
      </w:r>
    </w:p>
    <w:p w14:paraId="2D802849" w14:textId="01E14AE6" w:rsidR="00140775" w:rsidRDefault="00880CE5" w:rsidP="006A0C44">
      <w:pPr>
        <w:tabs>
          <w:tab w:val="left" w:pos="2495"/>
        </w:tabs>
        <w:rPr>
          <w:rFonts w:asciiTheme="majorHAnsi" w:hAnsiTheme="majorHAnsi"/>
          <w:sz w:val="24"/>
          <w:szCs w:val="24"/>
        </w:rPr>
      </w:pPr>
      <w:hyperlink r:id="rId13" w:history="1">
        <w:r w:rsidRPr="00351684">
          <w:rPr>
            <w:rStyle w:val="Hyperlink"/>
            <w:rFonts w:asciiTheme="majorHAnsi" w:hAnsiTheme="majorHAnsi"/>
            <w:sz w:val="24"/>
            <w:szCs w:val="24"/>
          </w:rPr>
          <w:t>https://www.jesip.org.uk/uploads/media/Documents%20Products/Kerslake_Report_Manchester_Are.pdf</w:t>
        </w:r>
      </w:hyperlink>
    </w:p>
    <w:p w14:paraId="771ADA4B" w14:textId="513B8264" w:rsidR="00D40206" w:rsidRDefault="00D40206" w:rsidP="006A0C44">
      <w:pPr>
        <w:tabs>
          <w:tab w:val="left" w:pos="2495"/>
        </w:tabs>
        <w:rPr>
          <w:rFonts w:asciiTheme="majorHAnsi" w:hAnsiTheme="majorHAnsi"/>
          <w:sz w:val="24"/>
          <w:szCs w:val="24"/>
        </w:rPr>
      </w:pPr>
      <w:hyperlink r:id="rId14" w:history="1">
        <w:r w:rsidRPr="00351684">
          <w:rPr>
            <w:rStyle w:val="Hyperlink"/>
            <w:rFonts w:asciiTheme="majorHAnsi" w:hAnsiTheme="majorHAnsi"/>
            <w:sz w:val="24"/>
            <w:szCs w:val="24"/>
          </w:rPr>
          <w:t>https://ctc.westpoint.edu/the-2017-manchester-bombing-and-the-british-libyan-jihadi-nexus/</w:t>
        </w:r>
      </w:hyperlink>
    </w:p>
    <w:p w14:paraId="1453C219" w14:textId="43438934" w:rsidR="00D40206" w:rsidRDefault="000A1404" w:rsidP="006A0C44">
      <w:pPr>
        <w:tabs>
          <w:tab w:val="left" w:pos="2495"/>
        </w:tabs>
        <w:rPr>
          <w:rFonts w:asciiTheme="majorHAnsi" w:hAnsiTheme="majorHAnsi"/>
          <w:sz w:val="24"/>
          <w:szCs w:val="24"/>
        </w:rPr>
      </w:pPr>
      <w:hyperlink r:id="rId15" w:history="1">
        <w:r w:rsidRPr="00351684">
          <w:rPr>
            <w:rStyle w:val="Hyperlink"/>
            <w:rFonts w:asciiTheme="majorHAnsi" w:hAnsiTheme="majorHAnsi"/>
            <w:sz w:val="24"/>
            <w:szCs w:val="24"/>
          </w:rPr>
          <w:t>https://assets.publishing.service.gov.uk/media/5b21105aed915d2cc83175d7/police-powers-terrorism-mar2018-hosb0918.pdf</w:t>
        </w:r>
      </w:hyperlink>
    </w:p>
    <w:p w14:paraId="60470BF5" w14:textId="51B05F8A" w:rsidR="00E42EA6" w:rsidRDefault="00E42EA6" w:rsidP="006A0C44">
      <w:pPr>
        <w:tabs>
          <w:tab w:val="left" w:pos="2495"/>
        </w:tabs>
        <w:rPr>
          <w:rFonts w:asciiTheme="majorHAnsi" w:hAnsiTheme="majorHAnsi"/>
          <w:sz w:val="24"/>
          <w:szCs w:val="24"/>
        </w:rPr>
      </w:pPr>
      <w:hyperlink r:id="rId16" w:history="1">
        <w:r w:rsidRPr="00351684">
          <w:rPr>
            <w:rStyle w:val="Hyperlink"/>
            <w:rFonts w:asciiTheme="majorHAnsi" w:hAnsiTheme="majorHAnsi"/>
            <w:sz w:val="24"/>
            <w:szCs w:val="24"/>
          </w:rPr>
          <w:t>https://www.gov.uk/government/collections/counter-terrorism-and-border-security-bill-2018</w:t>
        </w:r>
      </w:hyperlink>
    </w:p>
    <w:p w14:paraId="7199747A" w14:textId="5086D931" w:rsidR="006A668D" w:rsidRDefault="006A668D" w:rsidP="006A0C44">
      <w:pPr>
        <w:tabs>
          <w:tab w:val="left" w:pos="2495"/>
        </w:tabs>
        <w:rPr>
          <w:rFonts w:asciiTheme="majorHAnsi" w:hAnsiTheme="majorHAnsi"/>
          <w:sz w:val="24"/>
          <w:szCs w:val="24"/>
        </w:rPr>
      </w:pPr>
      <w:hyperlink r:id="rId17" w:history="1">
        <w:r w:rsidRPr="00351684">
          <w:rPr>
            <w:rStyle w:val="Hyperlink"/>
            <w:rFonts w:asciiTheme="majorHAnsi" w:hAnsiTheme="majorHAnsi"/>
            <w:sz w:val="24"/>
            <w:szCs w:val="24"/>
          </w:rPr>
          <w:t>https://www.solihull.gov.uk/about-solihull/organising-events-solihull/martyns-law</w:t>
        </w:r>
      </w:hyperlink>
    </w:p>
    <w:p w14:paraId="0D146D25" w14:textId="6D666FDA" w:rsidR="007D122C" w:rsidRDefault="007D122C" w:rsidP="006A0C44">
      <w:pPr>
        <w:tabs>
          <w:tab w:val="left" w:pos="2495"/>
        </w:tabs>
        <w:rPr>
          <w:rFonts w:asciiTheme="majorHAnsi" w:hAnsiTheme="majorHAnsi"/>
          <w:sz w:val="24"/>
          <w:szCs w:val="24"/>
        </w:rPr>
      </w:pPr>
      <w:hyperlink r:id="rId18" w:history="1">
        <w:r w:rsidRPr="00351684">
          <w:rPr>
            <w:rStyle w:val="Hyperlink"/>
            <w:rFonts w:asciiTheme="majorHAnsi" w:hAnsiTheme="majorHAnsi"/>
            <w:sz w:val="24"/>
            <w:szCs w:val="24"/>
          </w:rPr>
          <w:t>https://www.npr.org/2023/03/02/1160746721/ariana-grande-concert-attack-manchester-arena-mi5-report</w:t>
        </w:r>
      </w:hyperlink>
    </w:p>
    <w:p w14:paraId="1F07B3BB" w14:textId="43D83743" w:rsidR="001E2DC4" w:rsidRDefault="001E2DC4" w:rsidP="006A0C44">
      <w:pPr>
        <w:tabs>
          <w:tab w:val="left" w:pos="2495"/>
        </w:tabs>
        <w:rPr>
          <w:rFonts w:asciiTheme="majorHAnsi" w:hAnsiTheme="majorHAnsi"/>
          <w:sz w:val="24"/>
          <w:szCs w:val="24"/>
        </w:rPr>
      </w:pPr>
      <w:hyperlink r:id="rId19" w:history="1">
        <w:r w:rsidRPr="00351684">
          <w:rPr>
            <w:rStyle w:val="Hyperlink"/>
            <w:rFonts w:asciiTheme="majorHAnsi" w:hAnsiTheme="majorHAnsi"/>
            <w:sz w:val="24"/>
            <w:szCs w:val="24"/>
          </w:rPr>
          <w:t>https://www.theguardian.com/uk-news/2024/nov/22/families-of-manchester-arena-bomb-victims-cannot-continue-suing-mi5-judges-rule</w:t>
        </w:r>
      </w:hyperlink>
    </w:p>
    <w:p w14:paraId="4FC3D0AD" w14:textId="46CDCA92" w:rsidR="0006544C" w:rsidRDefault="0006544C" w:rsidP="006A0C44">
      <w:pPr>
        <w:tabs>
          <w:tab w:val="left" w:pos="2495"/>
        </w:tabs>
        <w:rPr>
          <w:rFonts w:asciiTheme="majorHAnsi" w:hAnsiTheme="majorHAnsi"/>
          <w:sz w:val="24"/>
          <w:szCs w:val="24"/>
        </w:rPr>
      </w:pPr>
      <w:hyperlink r:id="rId20" w:history="1">
        <w:r w:rsidRPr="00351684">
          <w:rPr>
            <w:rStyle w:val="Hyperlink"/>
            <w:rFonts w:asciiTheme="majorHAnsi" w:hAnsiTheme="majorHAnsi"/>
            <w:sz w:val="24"/>
            <w:szCs w:val="24"/>
          </w:rPr>
          <w:t>https://www.btp.police.uk/news/btp/news/england/btps-response-to-the-manchester-arena-inquiry-report---volume-two/</w:t>
        </w:r>
      </w:hyperlink>
    </w:p>
    <w:p w14:paraId="4FD6A110" w14:textId="22A7484A" w:rsidR="00CC5E16" w:rsidRDefault="00CC5E16" w:rsidP="006A0C44">
      <w:pPr>
        <w:tabs>
          <w:tab w:val="left" w:pos="2495"/>
        </w:tabs>
        <w:rPr>
          <w:rFonts w:asciiTheme="majorHAnsi" w:hAnsiTheme="majorHAnsi"/>
          <w:sz w:val="24"/>
          <w:szCs w:val="24"/>
        </w:rPr>
      </w:pPr>
      <w:hyperlink r:id="rId21" w:history="1">
        <w:r w:rsidRPr="00351684">
          <w:rPr>
            <w:rStyle w:val="Hyperlink"/>
            <w:rFonts w:asciiTheme="majorHAnsi" w:hAnsiTheme="majorHAnsi"/>
            <w:sz w:val="24"/>
            <w:szCs w:val="24"/>
          </w:rPr>
          <w:t>https://www.theguardian.com/uk-news/2025/sep/18/senior-officer-faces-misconduct-meeting-over-manchester-bombing-response</w:t>
        </w:r>
      </w:hyperlink>
    </w:p>
    <w:p w14:paraId="3146BAF5" w14:textId="6DADEAD6" w:rsidR="0008264E" w:rsidRDefault="0008264E" w:rsidP="006A0C44">
      <w:pPr>
        <w:tabs>
          <w:tab w:val="left" w:pos="2495"/>
        </w:tabs>
        <w:rPr>
          <w:rFonts w:asciiTheme="majorHAnsi" w:hAnsiTheme="majorHAnsi"/>
          <w:sz w:val="24"/>
          <w:szCs w:val="24"/>
        </w:rPr>
      </w:pPr>
      <w:hyperlink r:id="rId22" w:history="1">
        <w:r w:rsidRPr="00351684">
          <w:rPr>
            <w:rStyle w:val="Hyperlink"/>
            <w:rFonts w:asciiTheme="majorHAnsi" w:hAnsiTheme="majorHAnsi"/>
            <w:sz w:val="24"/>
            <w:szCs w:val="24"/>
          </w:rPr>
          <w:t>https://democracy.manchester.gov.uk/Data/Executive/20170628/Agenda/4_Arena_Attack_and_Recovery.pdf</w:t>
        </w:r>
      </w:hyperlink>
    </w:p>
    <w:p w14:paraId="438D6649" w14:textId="5A70BCBC" w:rsidR="00CF538E" w:rsidRDefault="00CF538E" w:rsidP="006A0C44">
      <w:pPr>
        <w:tabs>
          <w:tab w:val="left" w:pos="2495"/>
        </w:tabs>
        <w:rPr>
          <w:rFonts w:asciiTheme="majorHAnsi" w:hAnsiTheme="majorHAnsi"/>
          <w:sz w:val="24"/>
          <w:szCs w:val="24"/>
        </w:rPr>
      </w:pPr>
      <w:hyperlink r:id="rId23" w:history="1">
        <w:r w:rsidRPr="00351684">
          <w:rPr>
            <w:rStyle w:val="Hyperlink"/>
            <w:rFonts w:asciiTheme="majorHAnsi" w:hAnsiTheme="majorHAnsi"/>
            <w:sz w:val="24"/>
            <w:szCs w:val="24"/>
          </w:rPr>
          <w:t>https://www.cve-kenya.org/media/library/Awan_2012_I_am_a_Muslim_not_an_Extremist.pdf</w:t>
        </w:r>
      </w:hyperlink>
    </w:p>
    <w:p w14:paraId="57634F68" w14:textId="1F2314CB" w:rsidR="003A0F82" w:rsidRDefault="003A0F82" w:rsidP="006A0C44">
      <w:pPr>
        <w:tabs>
          <w:tab w:val="left" w:pos="2495"/>
        </w:tabs>
        <w:rPr>
          <w:rFonts w:asciiTheme="majorHAnsi" w:hAnsiTheme="majorHAnsi"/>
          <w:sz w:val="24"/>
          <w:szCs w:val="24"/>
        </w:rPr>
      </w:pPr>
      <w:hyperlink r:id="rId24" w:history="1">
        <w:r w:rsidRPr="00351684">
          <w:rPr>
            <w:rStyle w:val="Hyperlink"/>
            <w:rFonts w:asciiTheme="majorHAnsi" w:hAnsiTheme="majorHAnsi"/>
            <w:sz w:val="24"/>
            <w:szCs w:val="24"/>
          </w:rPr>
          <w:t>https://www.counterterrorism.police.uk/what-we-do/counter-terrorism/pursue/</w:t>
        </w:r>
      </w:hyperlink>
    </w:p>
    <w:p w14:paraId="0162273E" w14:textId="77777777" w:rsidR="003A0F82" w:rsidRDefault="003A0F82" w:rsidP="006A0C44">
      <w:pPr>
        <w:tabs>
          <w:tab w:val="left" w:pos="2495"/>
        </w:tabs>
        <w:rPr>
          <w:rFonts w:asciiTheme="majorHAnsi" w:hAnsiTheme="majorHAnsi"/>
          <w:sz w:val="24"/>
          <w:szCs w:val="24"/>
        </w:rPr>
      </w:pPr>
    </w:p>
    <w:p w14:paraId="4740086F" w14:textId="77777777" w:rsidR="00CF538E" w:rsidRDefault="00CF538E" w:rsidP="006A0C44">
      <w:pPr>
        <w:tabs>
          <w:tab w:val="left" w:pos="2495"/>
        </w:tabs>
        <w:rPr>
          <w:rFonts w:asciiTheme="majorHAnsi" w:hAnsiTheme="majorHAnsi"/>
          <w:sz w:val="24"/>
          <w:szCs w:val="24"/>
        </w:rPr>
      </w:pPr>
    </w:p>
    <w:p w14:paraId="68FDCD3B" w14:textId="77777777" w:rsidR="0008264E" w:rsidRDefault="0008264E" w:rsidP="006A0C44">
      <w:pPr>
        <w:tabs>
          <w:tab w:val="left" w:pos="2495"/>
        </w:tabs>
        <w:rPr>
          <w:rFonts w:asciiTheme="majorHAnsi" w:hAnsiTheme="majorHAnsi"/>
          <w:sz w:val="24"/>
          <w:szCs w:val="24"/>
        </w:rPr>
      </w:pPr>
    </w:p>
    <w:p w14:paraId="01AAFFB0" w14:textId="77777777" w:rsidR="00CC5E16" w:rsidRDefault="00CC5E16" w:rsidP="006A0C44">
      <w:pPr>
        <w:tabs>
          <w:tab w:val="left" w:pos="2495"/>
        </w:tabs>
        <w:rPr>
          <w:rFonts w:asciiTheme="majorHAnsi" w:hAnsiTheme="majorHAnsi"/>
          <w:sz w:val="24"/>
          <w:szCs w:val="24"/>
        </w:rPr>
      </w:pPr>
    </w:p>
    <w:p w14:paraId="6971C884" w14:textId="77777777" w:rsidR="0006544C" w:rsidRDefault="0006544C" w:rsidP="006A0C44">
      <w:pPr>
        <w:tabs>
          <w:tab w:val="left" w:pos="2495"/>
        </w:tabs>
        <w:rPr>
          <w:rFonts w:asciiTheme="majorHAnsi" w:hAnsiTheme="majorHAnsi"/>
          <w:sz w:val="24"/>
          <w:szCs w:val="24"/>
        </w:rPr>
      </w:pPr>
    </w:p>
    <w:p w14:paraId="06EC712D" w14:textId="77777777" w:rsidR="001E2DC4" w:rsidRDefault="001E2DC4" w:rsidP="006A0C44">
      <w:pPr>
        <w:tabs>
          <w:tab w:val="left" w:pos="2495"/>
        </w:tabs>
        <w:rPr>
          <w:rFonts w:asciiTheme="majorHAnsi" w:hAnsiTheme="majorHAnsi"/>
          <w:sz w:val="24"/>
          <w:szCs w:val="24"/>
        </w:rPr>
      </w:pPr>
    </w:p>
    <w:p w14:paraId="4AC6D34F" w14:textId="77777777" w:rsidR="007D122C" w:rsidRDefault="007D122C" w:rsidP="006A0C44">
      <w:pPr>
        <w:tabs>
          <w:tab w:val="left" w:pos="2495"/>
        </w:tabs>
        <w:rPr>
          <w:rFonts w:asciiTheme="majorHAnsi" w:hAnsiTheme="majorHAnsi"/>
          <w:sz w:val="24"/>
          <w:szCs w:val="24"/>
        </w:rPr>
      </w:pPr>
    </w:p>
    <w:p w14:paraId="57821C54" w14:textId="77777777" w:rsidR="006A668D" w:rsidRDefault="006A668D" w:rsidP="006A0C44">
      <w:pPr>
        <w:tabs>
          <w:tab w:val="left" w:pos="2495"/>
        </w:tabs>
        <w:rPr>
          <w:rFonts w:asciiTheme="majorHAnsi" w:hAnsiTheme="majorHAnsi"/>
          <w:sz w:val="24"/>
          <w:szCs w:val="24"/>
        </w:rPr>
      </w:pPr>
    </w:p>
    <w:p w14:paraId="734360AC" w14:textId="77777777" w:rsidR="000A1404" w:rsidRDefault="000A1404" w:rsidP="006A0C44">
      <w:pPr>
        <w:tabs>
          <w:tab w:val="left" w:pos="2495"/>
        </w:tabs>
        <w:rPr>
          <w:rFonts w:asciiTheme="majorHAnsi" w:hAnsiTheme="majorHAnsi"/>
          <w:sz w:val="24"/>
          <w:szCs w:val="24"/>
        </w:rPr>
      </w:pPr>
    </w:p>
    <w:p w14:paraId="2B5420F3" w14:textId="77777777" w:rsidR="00CE6257" w:rsidRDefault="00CE6257" w:rsidP="006A0C44">
      <w:pPr>
        <w:tabs>
          <w:tab w:val="left" w:pos="2495"/>
        </w:tabs>
        <w:rPr>
          <w:rFonts w:asciiTheme="majorHAnsi" w:hAnsiTheme="majorHAnsi"/>
          <w:sz w:val="24"/>
          <w:szCs w:val="24"/>
        </w:rPr>
      </w:pPr>
    </w:p>
    <w:p w14:paraId="26D5859C" w14:textId="77777777" w:rsidR="00260C9E" w:rsidRDefault="00260C9E" w:rsidP="006A0C44">
      <w:pPr>
        <w:tabs>
          <w:tab w:val="left" w:pos="2495"/>
        </w:tabs>
        <w:rPr>
          <w:rFonts w:asciiTheme="majorHAnsi" w:hAnsiTheme="majorHAnsi"/>
          <w:sz w:val="24"/>
          <w:szCs w:val="24"/>
        </w:rPr>
      </w:pPr>
    </w:p>
    <w:p w14:paraId="6E035733" w14:textId="77777777" w:rsidR="00A50D1A" w:rsidRPr="00475E66" w:rsidRDefault="00A50D1A" w:rsidP="006A0C44">
      <w:pPr>
        <w:tabs>
          <w:tab w:val="left" w:pos="2495"/>
        </w:tabs>
        <w:rPr>
          <w:rFonts w:asciiTheme="majorHAnsi" w:hAnsiTheme="majorHAnsi"/>
          <w:sz w:val="24"/>
          <w:szCs w:val="24"/>
        </w:rPr>
      </w:pPr>
    </w:p>
    <w:p w14:paraId="303BBB0A" w14:textId="77777777" w:rsidR="006A0C44" w:rsidRDefault="006A0C44" w:rsidP="006A0C44">
      <w:pPr>
        <w:tabs>
          <w:tab w:val="left" w:pos="2495"/>
        </w:tabs>
      </w:pPr>
    </w:p>
    <w:p w14:paraId="599D2E23" w14:textId="77777777" w:rsidR="006A0C44" w:rsidRPr="006A0C44" w:rsidRDefault="006A0C44" w:rsidP="006A0C44">
      <w:pPr>
        <w:tabs>
          <w:tab w:val="left" w:pos="2495"/>
        </w:tabs>
      </w:pPr>
    </w:p>
    <w:sectPr w:rsidR="006A0C44" w:rsidRPr="006A0C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F1F36"/>
    <w:multiLevelType w:val="hybridMultilevel"/>
    <w:tmpl w:val="453EBF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32901"/>
    <w:multiLevelType w:val="hybridMultilevel"/>
    <w:tmpl w:val="82129258"/>
    <w:lvl w:ilvl="0" w:tplc="CB9EF0EE">
      <w:start w:val="1"/>
      <w:numFmt w:val="decimal"/>
      <w:lvlText w:val="%1."/>
      <w:lvlJc w:val="left"/>
      <w:pPr>
        <w:ind w:left="720" w:hanging="360"/>
      </w:pPr>
    </w:lvl>
    <w:lvl w:ilvl="1" w:tplc="5E126332">
      <w:start w:val="1"/>
      <w:numFmt w:val="lowerLetter"/>
      <w:lvlText w:val="%2."/>
      <w:lvlJc w:val="left"/>
      <w:pPr>
        <w:ind w:left="1440" w:hanging="360"/>
      </w:pPr>
    </w:lvl>
    <w:lvl w:ilvl="2" w:tplc="0A248C4A">
      <w:start w:val="1"/>
      <w:numFmt w:val="lowerRoman"/>
      <w:lvlText w:val="%3."/>
      <w:lvlJc w:val="right"/>
      <w:pPr>
        <w:ind w:left="2160" w:hanging="180"/>
      </w:pPr>
    </w:lvl>
    <w:lvl w:ilvl="3" w:tplc="737AA5F6">
      <w:start w:val="1"/>
      <w:numFmt w:val="decimal"/>
      <w:lvlText w:val="%4."/>
      <w:lvlJc w:val="left"/>
      <w:pPr>
        <w:ind w:left="2880" w:hanging="360"/>
      </w:pPr>
    </w:lvl>
    <w:lvl w:ilvl="4" w:tplc="73C48182">
      <w:start w:val="1"/>
      <w:numFmt w:val="lowerLetter"/>
      <w:lvlText w:val="%5."/>
      <w:lvlJc w:val="left"/>
      <w:pPr>
        <w:ind w:left="3600" w:hanging="360"/>
      </w:pPr>
    </w:lvl>
    <w:lvl w:ilvl="5" w:tplc="F78C502A">
      <w:start w:val="1"/>
      <w:numFmt w:val="lowerRoman"/>
      <w:lvlText w:val="%6."/>
      <w:lvlJc w:val="right"/>
      <w:pPr>
        <w:ind w:left="4320" w:hanging="180"/>
      </w:pPr>
    </w:lvl>
    <w:lvl w:ilvl="6" w:tplc="B9EC1C0C">
      <w:start w:val="1"/>
      <w:numFmt w:val="decimal"/>
      <w:lvlText w:val="%7."/>
      <w:lvlJc w:val="left"/>
      <w:pPr>
        <w:ind w:left="5040" w:hanging="360"/>
      </w:pPr>
    </w:lvl>
    <w:lvl w:ilvl="7" w:tplc="7174D776">
      <w:start w:val="1"/>
      <w:numFmt w:val="lowerLetter"/>
      <w:lvlText w:val="%8."/>
      <w:lvlJc w:val="left"/>
      <w:pPr>
        <w:ind w:left="5760" w:hanging="360"/>
      </w:pPr>
    </w:lvl>
    <w:lvl w:ilvl="8" w:tplc="657CA2F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8B3865"/>
    <w:multiLevelType w:val="hybridMultilevel"/>
    <w:tmpl w:val="5B4E4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17542C"/>
    <w:multiLevelType w:val="hybridMultilevel"/>
    <w:tmpl w:val="C6E49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88772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29855972">
    <w:abstractNumId w:val="0"/>
  </w:num>
  <w:num w:numId="3" w16cid:durableId="264923554">
    <w:abstractNumId w:val="2"/>
  </w:num>
  <w:num w:numId="4" w16cid:durableId="18714074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7AE"/>
    <w:rsid w:val="00023A1C"/>
    <w:rsid w:val="00023D7F"/>
    <w:rsid w:val="00052C5F"/>
    <w:rsid w:val="00063257"/>
    <w:rsid w:val="00063D52"/>
    <w:rsid w:val="0006544C"/>
    <w:rsid w:val="00066555"/>
    <w:rsid w:val="0007354C"/>
    <w:rsid w:val="000757DA"/>
    <w:rsid w:val="00076E60"/>
    <w:rsid w:val="0007792E"/>
    <w:rsid w:val="0008264E"/>
    <w:rsid w:val="0008517A"/>
    <w:rsid w:val="00086B67"/>
    <w:rsid w:val="00092538"/>
    <w:rsid w:val="00096BAA"/>
    <w:rsid w:val="000A1404"/>
    <w:rsid w:val="000A1D4B"/>
    <w:rsid w:val="000B24C7"/>
    <w:rsid w:val="000C01BE"/>
    <w:rsid w:val="000E05F3"/>
    <w:rsid w:val="000E416D"/>
    <w:rsid w:val="000E4DE0"/>
    <w:rsid w:val="000E7B3C"/>
    <w:rsid w:val="001041AA"/>
    <w:rsid w:val="00111C47"/>
    <w:rsid w:val="001159AD"/>
    <w:rsid w:val="001178F3"/>
    <w:rsid w:val="00117BDA"/>
    <w:rsid w:val="00132746"/>
    <w:rsid w:val="00140775"/>
    <w:rsid w:val="00141E93"/>
    <w:rsid w:val="00155431"/>
    <w:rsid w:val="00163283"/>
    <w:rsid w:val="00186654"/>
    <w:rsid w:val="00192109"/>
    <w:rsid w:val="00194FFF"/>
    <w:rsid w:val="00195D0F"/>
    <w:rsid w:val="001A3F9F"/>
    <w:rsid w:val="001A76ED"/>
    <w:rsid w:val="001E22D6"/>
    <w:rsid w:val="001E2DC4"/>
    <w:rsid w:val="001F4CAD"/>
    <w:rsid w:val="001F5620"/>
    <w:rsid w:val="0020164F"/>
    <w:rsid w:val="00225E51"/>
    <w:rsid w:val="00233473"/>
    <w:rsid w:val="00260C9E"/>
    <w:rsid w:val="00271C54"/>
    <w:rsid w:val="00281EEF"/>
    <w:rsid w:val="002831E6"/>
    <w:rsid w:val="0028765A"/>
    <w:rsid w:val="002A5635"/>
    <w:rsid w:val="002B1EF5"/>
    <w:rsid w:val="002B263F"/>
    <w:rsid w:val="002C706B"/>
    <w:rsid w:val="002D1582"/>
    <w:rsid w:val="002E4FD7"/>
    <w:rsid w:val="00301B4C"/>
    <w:rsid w:val="00310E95"/>
    <w:rsid w:val="00322B21"/>
    <w:rsid w:val="00332261"/>
    <w:rsid w:val="003553F1"/>
    <w:rsid w:val="00357813"/>
    <w:rsid w:val="003643A1"/>
    <w:rsid w:val="003649B8"/>
    <w:rsid w:val="00384231"/>
    <w:rsid w:val="003842BB"/>
    <w:rsid w:val="0039009C"/>
    <w:rsid w:val="003A0F82"/>
    <w:rsid w:val="003B5E23"/>
    <w:rsid w:val="003B7121"/>
    <w:rsid w:val="003E0D3F"/>
    <w:rsid w:val="003F6499"/>
    <w:rsid w:val="00415647"/>
    <w:rsid w:val="00430017"/>
    <w:rsid w:val="00454549"/>
    <w:rsid w:val="00460BD0"/>
    <w:rsid w:val="00463D96"/>
    <w:rsid w:val="0047166E"/>
    <w:rsid w:val="00475643"/>
    <w:rsid w:val="00475E66"/>
    <w:rsid w:val="004969FD"/>
    <w:rsid w:val="004B732B"/>
    <w:rsid w:val="004C4E62"/>
    <w:rsid w:val="004D47AE"/>
    <w:rsid w:val="004F434D"/>
    <w:rsid w:val="0052195B"/>
    <w:rsid w:val="00523ED0"/>
    <w:rsid w:val="00524A1A"/>
    <w:rsid w:val="00595335"/>
    <w:rsid w:val="00596DBD"/>
    <w:rsid w:val="005B22A1"/>
    <w:rsid w:val="005D2FE6"/>
    <w:rsid w:val="00602F50"/>
    <w:rsid w:val="00610F60"/>
    <w:rsid w:val="00636A31"/>
    <w:rsid w:val="00640920"/>
    <w:rsid w:val="00665645"/>
    <w:rsid w:val="0068269C"/>
    <w:rsid w:val="00682E72"/>
    <w:rsid w:val="00683680"/>
    <w:rsid w:val="00692455"/>
    <w:rsid w:val="006A0C44"/>
    <w:rsid w:val="006A668D"/>
    <w:rsid w:val="006C22D8"/>
    <w:rsid w:val="006D0EB6"/>
    <w:rsid w:val="006D7D06"/>
    <w:rsid w:val="006E2AC4"/>
    <w:rsid w:val="006F6BC9"/>
    <w:rsid w:val="006F6DC0"/>
    <w:rsid w:val="007008A1"/>
    <w:rsid w:val="007105F4"/>
    <w:rsid w:val="007177E6"/>
    <w:rsid w:val="00750A3A"/>
    <w:rsid w:val="00760686"/>
    <w:rsid w:val="00766F75"/>
    <w:rsid w:val="007803E4"/>
    <w:rsid w:val="00791660"/>
    <w:rsid w:val="007A0298"/>
    <w:rsid w:val="007B05FC"/>
    <w:rsid w:val="007C54CE"/>
    <w:rsid w:val="007D122C"/>
    <w:rsid w:val="007E4ACC"/>
    <w:rsid w:val="00811E1D"/>
    <w:rsid w:val="008421B2"/>
    <w:rsid w:val="00847FF6"/>
    <w:rsid w:val="00850B3C"/>
    <w:rsid w:val="00853E0A"/>
    <w:rsid w:val="00860C9A"/>
    <w:rsid w:val="008661DF"/>
    <w:rsid w:val="00877B1E"/>
    <w:rsid w:val="00880CE5"/>
    <w:rsid w:val="008936BB"/>
    <w:rsid w:val="00893E00"/>
    <w:rsid w:val="00897289"/>
    <w:rsid w:val="008A3DF4"/>
    <w:rsid w:val="008B0202"/>
    <w:rsid w:val="008C2EEE"/>
    <w:rsid w:val="008D3E5A"/>
    <w:rsid w:val="008E2AB7"/>
    <w:rsid w:val="008E2AED"/>
    <w:rsid w:val="00907DF8"/>
    <w:rsid w:val="00931328"/>
    <w:rsid w:val="00950560"/>
    <w:rsid w:val="0097159F"/>
    <w:rsid w:val="009B1C9B"/>
    <w:rsid w:val="009B3A2D"/>
    <w:rsid w:val="009C302D"/>
    <w:rsid w:val="00A00E0C"/>
    <w:rsid w:val="00A01DD2"/>
    <w:rsid w:val="00A21B68"/>
    <w:rsid w:val="00A22E7A"/>
    <w:rsid w:val="00A46166"/>
    <w:rsid w:val="00A50D1A"/>
    <w:rsid w:val="00A558F3"/>
    <w:rsid w:val="00A55FFB"/>
    <w:rsid w:val="00A60C5D"/>
    <w:rsid w:val="00A62B49"/>
    <w:rsid w:val="00A8082E"/>
    <w:rsid w:val="00A844AE"/>
    <w:rsid w:val="00A972D0"/>
    <w:rsid w:val="00A97359"/>
    <w:rsid w:val="00AA0F73"/>
    <w:rsid w:val="00AB58DF"/>
    <w:rsid w:val="00AC3B5C"/>
    <w:rsid w:val="00AD39A2"/>
    <w:rsid w:val="00B10350"/>
    <w:rsid w:val="00B21517"/>
    <w:rsid w:val="00B34BF8"/>
    <w:rsid w:val="00B359BA"/>
    <w:rsid w:val="00B375D6"/>
    <w:rsid w:val="00B66B90"/>
    <w:rsid w:val="00B71BA2"/>
    <w:rsid w:val="00B77889"/>
    <w:rsid w:val="00B817C2"/>
    <w:rsid w:val="00BA5F17"/>
    <w:rsid w:val="00BB3164"/>
    <w:rsid w:val="00BB53E6"/>
    <w:rsid w:val="00BD6FAC"/>
    <w:rsid w:val="00BD77AC"/>
    <w:rsid w:val="00BD7F76"/>
    <w:rsid w:val="00C022BE"/>
    <w:rsid w:val="00C22CC6"/>
    <w:rsid w:val="00C25661"/>
    <w:rsid w:val="00C268B7"/>
    <w:rsid w:val="00C3619F"/>
    <w:rsid w:val="00C36B42"/>
    <w:rsid w:val="00C50C86"/>
    <w:rsid w:val="00C60DCA"/>
    <w:rsid w:val="00C812F8"/>
    <w:rsid w:val="00C91A42"/>
    <w:rsid w:val="00CB5C99"/>
    <w:rsid w:val="00CC2CC2"/>
    <w:rsid w:val="00CC49FC"/>
    <w:rsid w:val="00CC5E16"/>
    <w:rsid w:val="00CE3C44"/>
    <w:rsid w:val="00CE6257"/>
    <w:rsid w:val="00CF538E"/>
    <w:rsid w:val="00D02489"/>
    <w:rsid w:val="00D15E3F"/>
    <w:rsid w:val="00D32231"/>
    <w:rsid w:val="00D40206"/>
    <w:rsid w:val="00D407A0"/>
    <w:rsid w:val="00D57E5E"/>
    <w:rsid w:val="00D66B35"/>
    <w:rsid w:val="00D772BD"/>
    <w:rsid w:val="00D81933"/>
    <w:rsid w:val="00D86518"/>
    <w:rsid w:val="00D96D88"/>
    <w:rsid w:val="00DA3CBE"/>
    <w:rsid w:val="00DE59CB"/>
    <w:rsid w:val="00E03D45"/>
    <w:rsid w:val="00E049A0"/>
    <w:rsid w:val="00E10595"/>
    <w:rsid w:val="00E1351B"/>
    <w:rsid w:val="00E17A93"/>
    <w:rsid w:val="00E21427"/>
    <w:rsid w:val="00E24C9E"/>
    <w:rsid w:val="00E42EA6"/>
    <w:rsid w:val="00E50E9F"/>
    <w:rsid w:val="00E574F9"/>
    <w:rsid w:val="00E60C27"/>
    <w:rsid w:val="00E9233C"/>
    <w:rsid w:val="00EA2A1A"/>
    <w:rsid w:val="00ED0CC5"/>
    <w:rsid w:val="00ED3487"/>
    <w:rsid w:val="00EE3A1B"/>
    <w:rsid w:val="00EE3BB4"/>
    <w:rsid w:val="00F21B76"/>
    <w:rsid w:val="00F30F44"/>
    <w:rsid w:val="00F31EA0"/>
    <w:rsid w:val="00F512B3"/>
    <w:rsid w:val="00F64DC3"/>
    <w:rsid w:val="00F85228"/>
    <w:rsid w:val="00F92EE9"/>
    <w:rsid w:val="00FA5E8E"/>
    <w:rsid w:val="00FC4E71"/>
    <w:rsid w:val="00FE4837"/>
    <w:rsid w:val="00FE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B16A8B"/>
  <w15:chartTrackingRefBased/>
  <w15:docId w15:val="{1150A518-2227-49CA-BE4C-5CD9324E6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47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47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47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47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47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47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47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47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47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47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47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47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47A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47A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47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47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47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47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47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47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47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47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47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47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47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47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47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47A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47A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A0C4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0C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irklees.gov.uk/beta/community-safety-partners/prevent.aspx#:~:text=The%20purpose%20of%20Prevent%20is,terrorism%20to%20disengage%20and%20rehabilitate" TargetMode="External"/><Relationship Id="rId13" Type="http://schemas.openxmlformats.org/officeDocument/2006/relationships/hyperlink" Target="https://www.jesip.org.uk/uploads/media/Documents%20Products/Kerslake_Report_Manchester_Are.pdf" TargetMode="External"/><Relationship Id="rId18" Type="http://schemas.openxmlformats.org/officeDocument/2006/relationships/hyperlink" Target="https://www.npr.org/2023/03/02/1160746721/ariana-grande-concert-attack-manchester-arena-mi5-report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theguardian.com/uk-news/2025/sep/18/senior-officer-faces-misconduct-meeting-over-manchester-bombing-response" TargetMode="External"/><Relationship Id="rId7" Type="http://schemas.openxmlformats.org/officeDocument/2006/relationships/hyperlink" Target="https://www.gov.uk/government/publications/prevent-duty-guidance#:~:text=Details,terrorism%20to%20disengage%20and%20rehabilitate" TargetMode="External"/><Relationship Id="rId12" Type="http://schemas.openxmlformats.org/officeDocument/2006/relationships/hyperlink" Target="https://homeofficemedia.blog.gov.uk/2024/12/05/prevent-and-channel-factsheet-2024/#:~:text=Home%20Office%20news%20team%2C%205,towards%20protecting%20people%20from%20harm" TargetMode="External"/><Relationship Id="rId17" Type="http://schemas.openxmlformats.org/officeDocument/2006/relationships/hyperlink" Target="https://www.solihull.gov.uk/about-solihull/organising-events-solihull/martyns-law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gov.uk/government/collections/counter-terrorism-and-border-security-bill-2018" TargetMode="External"/><Relationship Id="rId20" Type="http://schemas.openxmlformats.org/officeDocument/2006/relationships/hyperlink" Target="https://www.btp.police.uk/news/btp/news/england/btps-response-to-the-manchester-arena-inquiry-report---volume-two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llradultsafeguarding.co.uk/radicalisation/#:~:text=Radicalisation%20is%20the%20process%20through,wing%20terrorism%20and%20Islamist%20terrorism" TargetMode="External"/><Relationship Id="rId11" Type="http://schemas.openxmlformats.org/officeDocument/2006/relationships/hyperlink" Target="https://www.gov.uk/government/publications/prevent-duty-guidance/prevent-duty-guidance-for-england-and-wales-accessible" TargetMode="External"/><Relationship Id="rId24" Type="http://schemas.openxmlformats.org/officeDocument/2006/relationships/hyperlink" Target="https://www.counterterrorism.police.uk/what-we-do/counter-terrorism/pursue/" TargetMode="External"/><Relationship Id="rId5" Type="http://schemas.openxmlformats.org/officeDocument/2006/relationships/hyperlink" Target="https://www.mi5.gov.uk/threats-and-advice/terrorism-threat-levels" TargetMode="External"/><Relationship Id="rId15" Type="http://schemas.openxmlformats.org/officeDocument/2006/relationships/hyperlink" Target="https://assets.publishing.service.gov.uk/media/5b21105aed915d2cc83175d7/police-powers-terrorism-mar2018-hosb0918.pdf" TargetMode="External"/><Relationship Id="rId23" Type="http://schemas.openxmlformats.org/officeDocument/2006/relationships/hyperlink" Target="https://www.cve-kenya.org/media/library/Awan_2012_I_am_a_Muslim_not_an_Extremist.pdf" TargetMode="External"/><Relationship Id="rId10" Type="http://schemas.openxmlformats.org/officeDocument/2006/relationships/hyperlink" Target="https://www.spelthorne.gov.uk/page/822/contest-anti-terrorism#:~:text=of%20further%20attacks.-,Pursue,of%20people%20planning%20terrorist%20operations" TargetMode="External"/><Relationship Id="rId19" Type="http://schemas.openxmlformats.org/officeDocument/2006/relationships/hyperlink" Target="https://www.theguardian.com/uk-news/2024/nov/22/families-of-manchester-arena-bomb-victims-cannot-continue-suing-mi5-judges-rul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cademic.oup.com/book/57488/chapter/466902149" TargetMode="External"/><Relationship Id="rId14" Type="http://schemas.openxmlformats.org/officeDocument/2006/relationships/hyperlink" Target="https://ctc.westpoint.edu/the-2017-manchester-bombing-and-the-british-libyan-jihadi-nexus/" TargetMode="External"/><Relationship Id="rId22" Type="http://schemas.openxmlformats.org/officeDocument/2006/relationships/hyperlink" Target="https://democracy.manchester.gov.uk/Data/Executive/20170628/Agenda/4_Arena_Attack_and_Recovery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1374</TotalTime>
  <Pages>7</Pages>
  <Words>1895</Words>
  <Characters>10807</Characters>
  <Application>Microsoft Office Word</Application>
  <DocSecurity>0</DocSecurity>
  <Lines>90</Lines>
  <Paragraphs>25</Paragraphs>
  <ScaleCrop>false</ScaleCrop>
  <Company/>
  <LinksUpToDate>false</LinksUpToDate>
  <CharactersWithSpaces>12677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Tanith Coulson</dc:creator>
  <cp:keywords/>
  <dc:description/>
  <cp:lastModifiedBy>Tanith Coulson</cp:lastModifiedBy>
  <cp:revision>237</cp:revision>
  <dcterms:created xsi:type="dcterms:W3CDTF">2025-11-06T14:58:00Z</dcterms:created>
  <dcterms:modified xsi:type="dcterms:W3CDTF">2025-11-07T14:03:00Z</dcterms:modified>
</cp:coreProperties>
</file>