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F45FE9" w14:textId="73E20DA0" w:rsidR="00737261" w:rsidRDefault="00737261" w:rsidP="00B9776D">
      <w:pPr>
        <w:pStyle w:val="Overskrift1"/>
        <w:spacing w:before="100" w:after="100" w:line="480" w:lineRule="auto"/>
        <w:rPr>
          <w:rFonts w:ascii="Cambria" w:hAnsi="Cambria"/>
        </w:rPr>
      </w:pPr>
      <w:r w:rsidRPr="00F20384">
        <w:rPr>
          <w:rFonts w:ascii="Cambria" w:hAnsi="Cambria"/>
        </w:rPr>
        <w:t>Assignment 2</w:t>
      </w:r>
    </w:p>
    <w:p w14:paraId="4231B5A6" w14:textId="340AFE0C" w:rsidR="007617FB" w:rsidRPr="00FF791F" w:rsidRDefault="00C66E85" w:rsidP="00C66E85">
      <w:pPr>
        <w:pStyle w:val="Overskrift1"/>
        <w:rPr>
          <w:rFonts w:ascii="Cambria" w:hAnsi="Cambria"/>
        </w:rPr>
      </w:pPr>
      <w:r w:rsidRPr="00FF791F">
        <w:rPr>
          <w:rFonts w:ascii="Cambria" w:hAnsi="Cambria"/>
        </w:rPr>
        <w:t xml:space="preserve">A fieldwork study </w:t>
      </w:r>
      <w:r w:rsidR="000F590C">
        <w:rPr>
          <w:rFonts w:ascii="Cambria" w:hAnsi="Cambria"/>
        </w:rPr>
        <w:t>at</w:t>
      </w:r>
      <w:r w:rsidRPr="00FF791F">
        <w:rPr>
          <w:rFonts w:ascii="Cambria" w:hAnsi="Cambria"/>
        </w:rPr>
        <w:t xml:space="preserve"> </w:t>
      </w:r>
      <w:proofErr w:type="spellStart"/>
      <w:r w:rsidRPr="00FF791F">
        <w:rPr>
          <w:rFonts w:ascii="Cambria" w:hAnsi="Cambria"/>
        </w:rPr>
        <w:t>Hovedøya</w:t>
      </w:r>
      <w:proofErr w:type="spellEnd"/>
      <w:r w:rsidRPr="00FF791F">
        <w:rPr>
          <w:rFonts w:ascii="Cambria" w:hAnsi="Cambria"/>
        </w:rPr>
        <w:t xml:space="preserve"> Cistercian abbey</w:t>
      </w:r>
    </w:p>
    <w:p w14:paraId="0B5EB3B9" w14:textId="52997A44" w:rsidR="00E97E4C" w:rsidRPr="00F20384" w:rsidRDefault="00E97E4C" w:rsidP="00A20B47">
      <w:pPr>
        <w:pStyle w:val="Overskrift2"/>
      </w:pPr>
      <w:r w:rsidRPr="00F20384">
        <w:t>Introduction</w:t>
      </w:r>
    </w:p>
    <w:p w14:paraId="2D670E79" w14:textId="77777777" w:rsidR="007B1119" w:rsidRPr="00F20384" w:rsidRDefault="007B1119" w:rsidP="007B1119">
      <w:pPr>
        <w:spacing w:line="480" w:lineRule="auto"/>
        <w:rPr>
          <w:rStyle w:val="ln-group"/>
          <w:rFonts w:cs="Arial"/>
          <w:color w:val="001320"/>
          <w:shd w:val="clear" w:color="auto" w:fill="FFFFFF"/>
        </w:rPr>
      </w:pPr>
      <w:r w:rsidRPr="00F20384">
        <w:rPr>
          <w:rStyle w:val="ln-group"/>
          <w:rFonts w:cs="Arial"/>
          <w:color w:val="001320"/>
          <w:shd w:val="clear" w:color="auto" w:fill="FFFFFF"/>
        </w:rPr>
        <w:t xml:space="preserve">Psalm 50,1 (the English standard version): </w:t>
      </w:r>
    </w:p>
    <w:p w14:paraId="65A2F073" w14:textId="4101CB81" w:rsidR="007B1119" w:rsidRPr="00F20384" w:rsidRDefault="007B1119" w:rsidP="007B1119">
      <w:pPr>
        <w:spacing w:line="480" w:lineRule="auto"/>
        <w:ind w:left="708"/>
      </w:pPr>
      <w:r w:rsidRPr="00F20384">
        <w:rPr>
          <w:rStyle w:val="ln-group"/>
          <w:rFonts w:cs="Arial"/>
          <w:color w:val="001320"/>
          <w:shd w:val="clear" w:color="auto" w:fill="FFFFFF"/>
        </w:rPr>
        <w:t>The Mighty One, God the Lord, speaks and summons the Earth from the rising of the Sun to its setting</w:t>
      </w:r>
      <w:r w:rsidR="00B76A89">
        <w:rPr>
          <w:rStyle w:val="ln-group"/>
          <w:rFonts w:cs="Arial"/>
          <w:color w:val="001320"/>
          <w:shd w:val="clear" w:color="auto" w:fill="FFFFFF"/>
        </w:rPr>
        <w:t>.</w:t>
      </w:r>
    </w:p>
    <w:p w14:paraId="53424548" w14:textId="7606DEE8" w:rsidR="009579A8" w:rsidRPr="00F20384" w:rsidRDefault="007B1119" w:rsidP="00BF68CE">
      <w:pPr>
        <w:spacing w:line="480" w:lineRule="auto"/>
      </w:pPr>
      <w:r w:rsidRPr="00F20384">
        <w:t>At any time in history, the human interpretation of the sky depend</w:t>
      </w:r>
      <w:r w:rsidR="005C003A">
        <w:t>ed</w:t>
      </w:r>
      <w:r w:rsidRPr="00F20384">
        <w:t xml:space="preserve"> on the culture of the interpreters, and whereas the </w:t>
      </w:r>
      <w:r w:rsidR="004A2CD7">
        <w:t xml:space="preserve">modern </w:t>
      </w:r>
      <w:r w:rsidRPr="00F20384">
        <w:t xml:space="preserve">disciplines of astronomy and </w:t>
      </w:r>
      <w:r w:rsidR="00E95809">
        <w:t>astro</w:t>
      </w:r>
      <w:r w:rsidRPr="00F20384">
        <w:t xml:space="preserve">physics explain the heavens, the disciplines of history, archaeology, anthropology and sociology explain the cultures where these interpretations are made. </w:t>
      </w:r>
      <w:r w:rsidR="003B029B">
        <w:t xml:space="preserve">The Early Medieval Church interpreted </w:t>
      </w:r>
      <w:r w:rsidRPr="00F20384">
        <w:t>sunrise on equinox</w:t>
      </w:r>
      <w:r w:rsidR="003570EE">
        <w:t xml:space="preserve"> </w:t>
      </w:r>
      <w:r w:rsidRPr="00F20384">
        <w:t>as a ‘message’ of balance</w:t>
      </w:r>
      <w:r w:rsidR="003B029B">
        <w:t>.</w:t>
      </w:r>
      <w:r w:rsidR="00990E98">
        <w:rPr>
          <w:rStyle w:val="Fotnotereferanse"/>
        </w:rPr>
        <w:footnoteReference w:id="1"/>
      </w:r>
      <w:r w:rsidRPr="00F20384">
        <w:t xml:space="preserve"> </w:t>
      </w:r>
      <w:r w:rsidR="003B029B">
        <w:t>I</w:t>
      </w:r>
      <w:r w:rsidRPr="00F20384">
        <w:t>t is important</w:t>
      </w:r>
      <w:r w:rsidR="003B029B">
        <w:t>, then,</w:t>
      </w:r>
      <w:r w:rsidRPr="00F20384">
        <w:t xml:space="preserve"> to seek to read the </w:t>
      </w:r>
      <w:r w:rsidR="001B1483">
        <w:t>foundation</w:t>
      </w:r>
      <w:r w:rsidRPr="00F20384">
        <w:t xml:space="preserve"> of places that seek this balance from a Medieval Christian viewpoint. One might argue that this is an impossible </w:t>
      </w:r>
      <w:proofErr w:type="gramStart"/>
      <w:r w:rsidRPr="00F20384">
        <w:t>venture, since</w:t>
      </w:r>
      <w:proofErr w:type="gramEnd"/>
      <w:r w:rsidRPr="00F20384">
        <w:t xml:space="preserve"> a full understanding of a community of the past</w:t>
      </w:r>
      <w:r w:rsidR="00ED0A04">
        <w:t xml:space="preserve"> is </w:t>
      </w:r>
      <w:r w:rsidRPr="00F20384">
        <w:t xml:space="preserve">inevitably hindered by cultural codes we cannot fully comprehend. Nevertheless, by studying the epoch, and, by embracing the landscape in which the subject of study was created, we might try to understand their choices and interpretations of place.  We can imagine </w:t>
      </w:r>
      <w:r w:rsidR="004915C4">
        <w:t>a</w:t>
      </w:r>
      <w:r w:rsidRPr="00F20384">
        <w:t xml:space="preserve"> monastic community seeking and exploiting the potential of a place to its fullest, in order to create an ideal interaction between life on earth and life in the Heavens. For us, as scholars, this is at least partly possible, since we have textual sources </w:t>
      </w:r>
      <w:r w:rsidRPr="00F20384">
        <w:lastRenderedPageBreak/>
        <w:t>of Cistercian monastic life, access to their landscapes, sometimes to their material culture and always to their instincts, since we are human beings, as they were.</w:t>
      </w:r>
    </w:p>
    <w:p w14:paraId="26C3032D" w14:textId="5BED1ECE" w:rsidR="00E31BB9" w:rsidRPr="00F20384" w:rsidRDefault="00BD4E6E" w:rsidP="00E802E0">
      <w:pPr>
        <w:pStyle w:val="Overskrift3"/>
        <w:rPr>
          <w:color w:val="auto"/>
        </w:rPr>
      </w:pPr>
      <w:r w:rsidRPr="00F20384">
        <w:t>The site and its f</w:t>
      </w:r>
      <w:r w:rsidR="00E31BB9" w:rsidRPr="00F20384">
        <w:rPr>
          <w:color w:val="auto"/>
        </w:rPr>
        <w:t>ounding history</w:t>
      </w:r>
    </w:p>
    <w:p w14:paraId="19F23ABD" w14:textId="08B81ADB" w:rsidR="001B1175" w:rsidRDefault="004D16E9" w:rsidP="00406FCB">
      <w:pPr>
        <w:spacing w:line="480" w:lineRule="auto"/>
      </w:pPr>
      <w:proofErr w:type="spellStart"/>
      <w:r w:rsidRPr="00F20384">
        <w:t>Hovedøya</w:t>
      </w:r>
      <w:proofErr w:type="spellEnd"/>
      <w:r w:rsidRPr="00F20384">
        <w:t xml:space="preserve"> is a small island in the </w:t>
      </w:r>
      <w:r w:rsidR="00C66DA8">
        <w:t xml:space="preserve">inner </w:t>
      </w:r>
      <w:r w:rsidRPr="00F20384">
        <w:t>Oslo</w:t>
      </w:r>
      <w:r w:rsidR="000C5B3F">
        <w:t xml:space="preserve"> </w:t>
      </w:r>
      <w:r w:rsidR="00EB51CF">
        <w:t>f</w:t>
      </w:r>
      <w:r w:rsidR="004352BE">
        <w:t>i</w:t>
      </w:r>
      <w:r w:rsidRPr="00F20384">
        <w:t xml:space="preserve">ord, no more than 800 meters across in any direction. </w:t>
      </w:r>
      <w:proofErr w:type="spellStart"/>
      <w:r w:rsidRPr="00F20384">
        <w:t>Hovedøya</w:t>
      </w:r>
      <w:proofErr w:type="spellEnd"/>
      <w:r w:rsidRPr="00F20384">
        <w:t xml:space="preserve"> church and monastery is situated on the northern part of the island, in a lowering in the landscape. Given the small size of the island, the sea is close everywhere, but the chosen spot is perfectly shielded from wind and stormy weather by low ridges to the North, West and South. The East gives towards the port of Oslo and the </w:t>
      </w:r>
      <w:proofErr w:type="spellStart"/>
      <w:r w:rsidRPr="00F20384">
        <w:t>Ekeberg</w:t>
      </w:r>
      <w:proofErr w:type="spellEnd"/>
      <w:r w:rsidRPr="00F20384">
        <w:t xml:space="preserve"> hill.</w:t>
      </w:r>
      <w:r w:rsidR="009104A4">
        <w:t xml:space="preserve"> </w:t>
      </w:r>
      <w:r w:rsidR="001B1175">
        <w:t xml:space="preserve">When abbot </w:t>
      </w:r>
      <w:proofErr w:type="spellStart"/>
      <w:r w:rsidR="001B1175">
        <w:t>Philippus</w:t>
      </w:r>
      <w:proofErr w:type="spellEnd"/>
      <w:r w:rsidR="001B1175">
        <w:t xml:space="preserve"> and twelve monks from </w:t>
      </w:r>
      <w:proofErr w:type="spellStart"/>
      <w:r w:rsidR="001B1175">
        <w:t>Kirkstead</w:t>
      </w:r>
      <w:proofErr w:type="spellEnd"/>
      <w:r w:rsidR="001B1175">
        <w:t xml:space="preserve"> in England arrived at </w:t>
      </w:r>
      <w:proofErr w:type="spellStart"/>
      <w:r w:rsidR="001B1175">
        <w:t>Hovedøya</w:t>
      </w:r>
      <w:proofErr w:type="spellEnd"/>
      <w:r w:rsidR="001B1175">
        <w:t>, there was already a church dedicated to St. Edmund on the island</w:t>
      </w:r>
      <w:r w:rsidR="009A63ED">
        <w:t xml:space="preserve"> (see </w:t>
      </w:r>
      <w:r w:rsidR="005C003A">
        <w:t>fig</w:t>
      </w:r>
      <w:r w:rsidR="008041AF">
        <w:t>ure</w:t>
      </w:r>
      <w:r w:rsidR="00EE3F2D">
        <w:t xml:space="preserve"> </w:t>
      </w:r>
      <w:r w:rsidR="005C003A">
        <w:t>1</w:t>
      </w:r>
      <w:r w:rsidR="009A63ED">
        <w:t>, marked as darker, points C1, C2, D)</w:t>
      </w:r>
      <w:r w:rsidR="001B1175">
        <w:t xml:space="preserve">. This was handed over to the Cistercians, consecrated on 18 May 1147, and dedicated to </w:t>
      </w:r>
      <w:r w:rsidR="004258A6" w:rsidRPr="00F20384">
        <w:t>St</w:t>
      </w:r>
      <w:r w:rsidR="00483974">
        <w:t xml:space="preserve">. </w:t>
      </w:r>
      <w:r w:rsidR="004258A6" w:rsidRPr="00F20384">
        <w:t>Edmund</w:t>
      </w:r>
      <w:r w:rsidR="00483974">
        <w:t xml:space="preserve"> and Sta. </w:t>
      </w:r>
      <w:r w:rsidR="00483974" w:rsidRPr="00EB0EAB">
        <w:rPr>
          <w:lang w:val="en-US"/>
        </w:rPr>
        <w:t>Maria</w:t>
      </w:r>
      <w:r w:rsidR="004258A6" w:rsidRPr="00EB0EAB">
        <w:rPr>
          <w:lang w:val="en-US"/>
        </w:rPr>
        <w:t>.</w:t>
      </w:r>
      <w:r w:rsidR="007436E1">
        <w:rPr>
          <w:rStyle w:val="Fotnotereferanse"/>
          <w:lang w:val="en-US"/>
        </w:rPr>
        <w:footnoteReference w:id="2"/>
      </w:r>
      <w:r w:rsidR="007436E1">
        <w:rPr>
          <w:lang w:val="en-US"/>
        </w:rPr>
        <w:t xml:space="preserve"> </w:t>
      </w:r>
      <w:r w:rsidR="00232ED2" w:rsidRPr="00F20384">
        <w:t xml:space="preserve">Based on construction similarities, </w:t>
      </w:r>
      <w:r w:rsidR="001A7429">
        <w:t xml:space="preserve">it is possible to date </w:t>
      </w:r>
      <w:r w:rsidR="00232ED2" w:rsidRPr="00F20384">
        <w:t xml:space="preserve">the </w:t>
      </w:r>
      <w:r w:rsidR="001A7429">
        <w:t>two-</w:t>
      </w:r>
      <w:proofErr w:type="spellStart"/>
      <w:r w:rsidR="001A7429">
        <w:t>naved</w:t>
      </w:r>
      <w:proofErr w:type="spellEnd"/>
      <w:r w:rsidR="001A7429">
        <w:t xml:space="preserve"> </w:t>
      </w:r>
      <w:r w:rsidR="00B02CEE" w:rsidRPr="00F20384">
        <w:t>St. Edmund</w:t>
      </w:r>
      <w:r w:rsidR="001A7429">
        <w:t>’s</w:t>
      </w:r>
      <w:r w:rsidR="00232ED2" w:rsidRPr="00F20384">
        <w:t xml:space="preserve"> church</w:t>
      </w:r>
      <w:r w:rsidR="001A7429">
        <w:t xml:space="preserve"> and two other Medieval Oslo-churches, to 1130-1140</w:t>
      </w:r>
      <w:r w:rsidR="00B806A5">
        <w:t>.</w:t>
      </w:r>
      <w:r w:rsidR="00947AF8">
        <w:rPr>
          <w:rStyle w:val="Fotnotereferanse"/>
        </w:rPr>
        <w:footnoteReference w:id="3"/>
      </w:r>
      <w:r w:rsidR="00B806A5">
        <w:t xml:space="preserve"> </w:t>
      </w:r>
      <w:r w:rsidR="00156157">
        <w:t>The Cistercians probably started work on the</w:t>
      </w:r>
      <w:r w:rsidR="006A6CC1">
        <w:t xml:space="preserve"> transept and </w:t>
      </w:r>
      <w:r w:rsidR="00156157">
        <w:t xml:space="preserve">presbytery soon after the takeover, </w:t>
      </w:r>
      <w:r w:rsidR="0002586E">
        <w:t>and</w:t>
      </w:r>
      <w:r w:rsidR="00156157">
        <w:t xml:space="preserve"> the required changes to meet the demands of Cistercian tradition were</w:t>
      </w:r>
      <w:r w:rsidR="007B5D48">
        <w:t xml:space="preserve"> </w:t>
      </w:r>
      <w:r w:rsidR="0002586E">
        <w:t xml:space="preserve">probably </w:t>
      </w:r>
      <w:r w:rsidR="007B5D48">
        <w:t>completed</w:t>
      </w:r>
      <w:r w:rsidR="00156157">
        <w:t xml:space="preserve"> </w:t>
      </w:r>
      <w:r w:rsidR="0002586E">
        <w:t>by 1200</w:t>
      </w:r>
      <w:r w:rsidR="00717ED2">
        <w:t xml:space="preserve"> AD </w:t>
      </w:r>
      <w:r w:rsidR="00156157">
        <w:t>(</w:t>
      </w:r>
      <w:r w:rsidR="00350C57">
        <w:t xml:space="preserve">A, B, E-H on </w:t>
      </w:r>
      <w:r w:rsidR="00730D81">
        <w:t>fig</w:t>
      </w:r>
      <w:r w:rsidR="00902C5D">
        <w:t>ure 1</w:t>
      </w:r>
      <w:r w:rsidR="00156157">
        <w:t>).</w:t>
      </w:r>
      <w:r w:rsidR="00730D81">
        <w:rPr>
          <w:rStyle w:val="Fotnotereferanse"/>
        </w:rPr>
        <w:footnoteReference w:id="4"/>
      </w:r>
      <w:r w:rsidR="00730D81">
        <w:t xml:space="preserve"> </w:t>
      </w:r>
      <w:r w:rsidR="001B1175">
        <w:t xml:space="preserve">The monastery prospered </w:t>
      </w:r>
      <w:r w:rsidR="00C7638E">
        <w:t>for nearly</w:t>
      </w:r>
      <w:r w:rsidR="001B1175">
        <w:t xml:space="preserve"> 400 years, but i</w:t>
      </w:r>
      <w:r w:rsidR="00875999" w:rsidRPr="00F20384">
        <w:t>n connection with the Lutheran reformation</w:t>
      </w:r>
      <w:r w:rsidR="00794F5A" w:rsidRPr="00F20384">
        <w:t xml:space="preserve">, the </w:t>
      </w:r>
      <w:r w:rsidR="00C24B0D" w:rsidRPr="00F20384">
        <w:t xml:space="preserve">Catholic </w:t>
      </w:r>
      <w:r w:rsidR="00794F5A" w:rsidRPr="00F20384">
        <w:t xml:space="preserve">church and monastery was plundered and </w:t>
      </w:r>
      <w:r w:rsidR="00C24B0D" w:rsidRPr="00F20384">
        <w:t>burned down</w:t>
      </w:r>
      <w:r w:rsidR="00794F5A" w:rsidRPr="00F20384">
        <w:t xml:space="preserve"> in</w:t>
      </w:r>
      <w:r w:rsidR="00F51B51" w:rsidRPr="00F20384">
        <w:t xml:space="preserve"> 1532.</w:t>
      </w:r>
      <w:r w:rsidR="007F0337">
        <w:rPr>
          <w:rStyle w:val="Fotnotereferanse"/>
        </w:rPr>
        <w:footnoteReference w:id="5"/>
      </w:r>
    </w:p>
    <w:p w14:paraId="297A5639" w14:textId="77777777" w:rsidR="00273929" w:rsidRPr="009A41B4" w:rsidRDefault="00273929" w:rsidP="00E802E0">
      <w:pPr>
        <w:pStyle w:val="Overskrift3"/>
        <w:rPr>
          <w:lang w:val="en-US"/>
        </w:rPr>
      </w:pPr>
      <w:r w:rsidRPr="009A41B4">
        <w:rPr>
          <w:lang w:val="en-US"/>
        </w:rPr>
        <w:lastRenderedPageBreak/>
        <w:t>Problem statement</w:t>
      </w:r>
    </w:p>
    <w:p w14:paraId="78840BF4" w14:textId="493A9834" w:rsidR="009B6AB4" w:rsidRPr="00934E16" w:rsidRDefault="00B61CFD" w:rsidP="009B6AB4">
      <w:pPr>
        <w:spacing w:line="480" w:lineRule="auto"/>
        <w:rPr>
          <w:color w:val="70AD47" w:themeColor="accent6"/>
        </w:rPr>
      </w:pPr>
      <w:r w:rsidRPr="00F20384">
        <w:t xml:space="preserve">My </w:t>
      </w:r>
      <w:r w:rsidR="00853FBF">
        <w:t>st</w:t>
      </w:r>
      <w:r w:rsidRPr="00F20384">
        <w:t xml:space="preserve">arting point is the article </w:t>
      </w:r>
      <w:r w:rsidR="00677286">
        <w:t>“The Orientation of Cistercian Churches in Wales</w:t>
      </w:r>
      <w:r w:rsidR="005E171D">
        <w:t>” by</w:t>
      </w:r>
      <w:r w:rsidRPr="00F20384">
        <w:t xml:space="preserve"> B</w:t>
      </w:r>
      <w:r w:rsidR="009A5626">
        <w:t>ernadette</w:t>
      </w:r>
      <w:r w:rsidRPr="00F20384">
        <w:t xml:space="preserve"> Brady, </w:t>
      </w:r>
      <w:proofErr w:type="spellStart"/>
      <w:r w:rsidR="009D6519">
        <w:t>Darrelyn</w:t>
      </w:r>
      <w:proofErr w:type="spellEnd"/>
      <w:r w:rsidR="009D6519">
        <w:t xml:space="preserve"> </w:t>
      </w:r>
      <w:proofErr w:type="spellStart"/>
      <w:r w:rsidRPr="00F20384">
        <w:t>Gunzburg</w:t>
      </w:r>
      <w:proofErr w:type="spellEnd"/>
      <w:r w:rsidRPr="00F20384">
        <w:t xml:space="preserve"> and </w:t>
      </w:r>
      <w:r w:rsidR="009D6519">
        <w:t xml:space="preserve">Fabio </w:t>
      </w:r>
      <w:r w:rsidRPr="00F20384">
        <w:t>Silva.</w:t>
      </w:r>
      <w:r w:rsidR="009A41B4">
        <w:rPr>
          <w:rStyle w:val="Fotnotereferanse"/>
        </w:rPr>
        <w:footnoteReference w:id="6"/>
      </w:r>
      <w:r w:rsidRPr="00F20384">
        <w:t xml:space="preserve"> </w:t>
      </w:r>
      <w:r w:rsidR="00BE7326" w:rsidRPr="00F20384">
        <w:t>Between 2014 and</w:t>
      </w:r>
      <w:r w:rsidR="00285D0F" w:rsidRPr="00F20384">
        <w:t xml:space="preserve"> </w:t>
      </w:r>
      <w:r w:rsidR="00BE7326" w:rsidRPr="00F20384">
        <w:t>2016</w:t>
      </w:r>
      <w:r w:rsidR="00285D0F" w:rsidRPr="00F20384">
        <w:t xml:space="preserve"> t</w:t>
      </w:r>
      <w:r w:rsidRPr="00F20384">
        <w:t>hey</w:t>
      </w:r>
      <w:r w:rsidR="00BE7326" w:rsidRPr="00F20384">
        <w:t xml:space="preserve"> investigated the sun’s role in the building of </w:t>
      </w:r>
      <w:r w:rsidR="0097299B" w:rsidRPr="00F20384">
        <w:t>eleven</w:t>
      </w:r>
      <w:r w:rsidR="00285D0F" w:rsidRPr="00F20384">
        <w:t xml:space="preserve"> </w:t>
      </w:r>
      <w:r w:rsidR="00BE7326" w:rsidRPr="00F20384">
        <w:t>Cistercian abbeys</w:t>
      </w:r>
      <w:r w:rsidR="00CF6BF4" w:rsidRPr="00F20384">
        <w:t xml:space="preserve"> in Wales</w:t>
      </w:r>
      <w:r w:rsidR="00285D0F" w:rsidRPr="00F20384">
        <w:t>.</w:t>
      </w:r>
      <w:r w:rsidRPr="00F20384">
        <w:t xml:space="preserve"> </w:t>
      </w:r>
      <w:r w:rsidR="00AB0081">
        <w:t xml:space="preserve">They concluded that </w:t>
      </w:r>
      <w:r w:rsidR="00B93490">
        <w:t>‘the planners at each site appear to have take</w:t>
      </w:r>
      <w:r w:rsidR="00B75C30">
        <w:t>n</w:t>
      </w:r>
      <w:r w:rsidR="00B93490">
        <w:t xml:space="preserve"> location</w:t>
      </w:r>
      <w:r w:rsidR="00B75C30">
        <w:t xml:space="preserve"> into account and</w:t>
      </w:r>
      <w:r w:rsidR="00F57A26">
        <w:t>(</w:t>
      </w:r>
      <w:r w:rsidR="00DE09A5">
        <w:t>…</w:t>
      </w:r>
      <w:r w:rsidR="00F57A26">
        <w:t xml:space="preserve">)to then </w:t>
      </w:r>
      <w:r w:rsidR="006D6AAA">
        <w:t>find a suitable theological relationship</w:t>
      </w:r>
      <w:r w:rsidR="004F417A">
        <w:t xml:space="preserve"> to the sun’s light.</w:t>
      </w:r>
      <w:r w:rsidR="00724A8A">
        <w:t>’</w:t>
      </w:r>
      <w:r w:rsidR="007F0337">
        <w:rPr>
          <w:rStyle w:val="Fotnotereferanse"/>
        </w:rPr>
        <w:footnoteReference w:id="7"/>
      </w:r>
      <w:r w:rsidR="005A01A4">
        <w:t xml:space="preserve"> </w:t>
      </w:r>
      <w:r w:rsidR="009B6AB4" w:rsidRPr="005A01A4">
        <w:t>Inspired by this,</w:t>
      </w:r>
      <w:r w:rsidR="00A217B2" w:rsidRPr="00A217B2">
        <w:t xml:space="preserve"> </w:t>
      </w:r>
      <w:r w:rsidR="00A217B2">
        <w:t>I opted</w:t>
      </w:r>
      <w:r w:rsidR="00A217B2" w:rsidRPr="005A01A4">
        <w:t xml:space="preserve"> for a unique case study,</w:t>
      </w:r>
      <w:r w:rsidR="00A217B2">
        <w:t xml:space="preserve"> </w:t>
      </w:r>
      <w:r w:rsidR="00A217B2" w:rsidRPr="005A01A4">
        <w:t>as opposed to McCluskey’s methodology of statistics</w:t>
      </w:r>
      <w:r w:rsidR="00FC554B">
        <w:t>.</w:t>
      </w:r>
      <w:r w:rsidR="007F0337">
        <w:rPr>
          <w:rStyle w:val="Fotnotereferanse"/>
        </w:rPr>
        <w:footnoteReference w:id="8"/>
      </w:r>
      <w:r w:rsidR="009B6AB4" w:rsidRPr="005A01A4">
        <w:t xml:space="preserve"> </w:t>
      </w:r>
      <w:r w:rsidR="005A68A2">
        <w:t>On 6 and 21 April</w:t>
      </w:r>
      <w:r w:rsidR="00B37040">
        <w:t xml:space="preserve">, 2020, we did fieldwork at the site of </w:t>
      </w:r>
      <w:proofErr w:type="spellStart"/>
      <w:r w:rsidR="00B37040">
        <w:t>Hovedøya</w:t>
      </w:r>
      <w:proofErr w:type="spellEnd"/>
      <w:r w:rsidR="00B37040">
        <w:t xml:space="preserve"> abbey</w:t>
      </w:r>
      <w:r w:rsidR="00341EFF">
        <w:t xml:space="preserve"> (</w:t>
      </w:r>
      <w:r w:rsidR="00AC0338">
        <w:t>fig</w:t>
      </w:r>
      <w:r w:rsidR="000B3534">
        <w:t>ures</w:t>
      </w:r>
      <w:r w:rsidR="00AC0338">
        <w:t xml:space="preserve"> 2</w:t>
      </w:r>
      <w:r w:rsidR="00F73676">
        <w:t xml:space="preserve"> and 3</w:t>
      </w:r>
      <w:r w:rsidR="00341EFF">
        <w:t>)</w:t>
      </w:r>
      <w:r w:rsidR="00BD6244">
        <w:t>.</w:t>
      </w:r>
    </w:p>
    <w:p w14:paraId="23728ECF" w14:textId="030AF091" w:rsidR="005657C8" w:rsidRDefault="00FF54ED" w:rsidP="00BF68CE">
      <w:pPr>
        <w:spacing w:line="480" w:lineRule="auto"/>
      </w:pPr>
      <w:r w:rsidRPr="00F20384">
        <w:t>T</w:t>
      </w:r>
      <w:r w:rsidR="0097299B" w:rsidRPr="00F20384">
        <w:t xml:space="preserve">he plan </w:t>
      </w:r>
      <w:r w:rsidR="00A61976">
        <w:t>for</w:t>
      </w:r>
      <w:r w:rsidR="0097299B" w:rsidRPr="00F20384">
        <w:t xml:space="preserve"> my project</w:t>
      </w:r>
      <w:r w:rsidR="00404224">
        <w:t xml:space="preserve">, </w:t>
      </w:r>
      <w:r w:rsidR="0097299B" w:rsidRPr="00F20384">
        <w:t xml:space="preserve">is to adopt </w:t>
      </w:r>
      <w:r w:rsidR="00FF5B59">
        <w:t xml:space="preserve">Brady et al.’s </w:t>
      </w:r>
      <w:r w:rsidR="0097299B" w:rsidRPr="00F20384">
        <w:t>procedure in</w:t>
      </w:r>
      <w:r w:rsidRPr="00F20384">
        <w:t xml:space="preserve"> </w:t>
      </w:r>
      <w:r w:rsidR="0097299B" w:rsidRPr="00F20384">
        <w:t>order to</w:t>
      </w:r>
      <w:r w:rsidR="00A357F5" w:rsidRPr="00F20384">
        <w:t xml:space="preserve"> check whether</w:t>
      </w:r>
      <w:r w:rsidR="006A393B" w:rsidRPr="00F20384">
        <w:t xml:space="preserve"> </w:t>
      </w:r>
      <w:r w:rsidR="00A357F5" w:rsidRPr="00F20384">
        <w:t xml:space="preserve">their </w:t>
      </w:r>
      <w:r w:rsidR="006A393B" w:rsidRPr="00F20384">
        <w:t xml:space="preserve">results correspond with </w:t>
      </w:r>
      <w:r w:rsidRPr="00F20384">
        <w:t xml:space="preserve">the project </w:t>
      </w:r>
      <w:r w:rsidR="006A393B" w:rsidRPr="00F20384">
        <w:t>results</w:t>
      </w:r>
      <w:r w:rsidRPr="00F20384">
        <w:t xml:space="preserve"> from </w:t>
      </w:r>
      <w:proofErr w:type="spellStart"/>
      <w:r w:rsidRPr="00F20384">
        <w:t>Hovedøya</w:t>
      </w:r>
      <w:proofErr w:type="spellEnd"/>
      <w:r w:rsidR="004C1316">
        <w:t>.</w:t>
      </w:r>
      <w:r w:rsidRPr="00F20384">
        <w:t xml:space="preserve"> </w:t>
      </w:r>
    </w:p>
    <w:p w14:paraId="339E73BA" w14:textId="08242D12" w:rsidR="005657C8" w:rsidRDefault="002538B7" w:rsidP="00BD6244">
      <w:pPr>
        <w:spacing w:line="360" w:lineRule="auto"/>
      </w:pPr>
      <w:r>
        <w:t xml:space="preserve">My </w:t>
      </w:r>
      <w:r w:rsidR="00603D87">
        <w:t xml:space="preserve">main </w:t>
      </w:r>
      <w:r>
        <w:t xml:space="preserve">research </w:t>
      </w:r>
      <w:r w:rsidR="00603D87">
        <w:t>question is</w:t>
      </w:r>
      <w:r w:rsidR="005657C8">
        <w:t>:</w:t>
      </w:r>
    </w:p>
    <w:p w14:paraId="1FAEFBEF" w14:textId="7CDD54BE" w:rsidR="00736939" w:rsidRDefault="0097299B" w:rsidP="00BD6244">
      <w:pPr>
        <w:pStyle w:val="Listeavsnitt"/>
        <w:numPr>
          <w:ilvl w:val="0"/>
          <w:numId w:val="15"/>
        </w:numPr>
        <w:spacing w:line="360" w:lineRule="auto"/>
      </w:pPr>
      <w:r w:rsidRPr="00F20384">
        <w:t xml:space="preserve">How is the Cistercian church of </w:t>
      </w:r>
      <w:proofErr w:type="spellStart"/>
      <w:r w:rsidRPr="00F20384">
        <w:t>Hovedøya</w:t>
      </w:r>
      <w:proofErr w:type="spellEnd"/>
      <w:r w:rsidRPr="00F20384">
        <w:t xml:space="preserve"> orientated</w:t>
      </w:r>
      <w:r w:rsidR="0030757C">
        <w:t xml:space="preserve"> and why</w:t>
      </w:r>
      <w:r w:rsidRPr="00F20384">
        <w:t>?</w:t>
      </w:r>
      <w:r w:rsidR="00FA0C34">
        <w:t xml:space="preserve"> </w:t>
      </w:r>
    </w:p>
    <w:p w14:paraId="4D5A3C7D" w14:textId="79ADBEF7" w:rsidR="004E794A" w:rsidRDefault="00452D33" w:rsidP="00BD6244">
      <w:pPr>
        <w:spacing w:line="360" w:lineRule="auto"/>
      </w:pPr>
      <w:r>
        <w:t xml:space="preserve">Subordinate </w:t>
      </w:r>
      <w:r w:rsidR="005657C8" w:rsidRPr="00F20384">
        <w:t>questions</w:t>
      </w:r>
      <w:r w:rsidR="002E72B2">
        <w:t xml:space="preserve"> are </w:t>
      </w:r>
      <w:r w:rsidR="008524AB">
        <w:t xml:space="preserve">to a large extent </w:t>
      </w:r>
      <w:r w:rsidR="009F5F49">
        <w:t>concerned with</w:t>
      </w:r>
      <w:r w:rsidR="00DF652A">
        <w:t xml:space="preserve"> the</w:t>
      </w:r>
      <w:r w:rsidR="00BB5AB9">
        <w:t xml:space="preserve"> union of </w:t>
      </w:r>
      <w:r w:rsidR="00190C2F">
        <w:t>sun, landscape and culture</w:t>
      </w:r>
      <w:r w:rsidR="00916E6E">
        <w:t>:</w:t>
      </w:r>
    </w:p>
    <w:p w14:paraId="48F4C67D" w14:textId="1236D19B" w:rsidR="00C93DC7" w:rsidRDefault="000107B5" w:rsidP="00635BC6">
      <w:pPr>
        <w:pStyle w:val="Listeavsnitt"/>
        <w:numPr>
          <w:ilvl w:val="0"/>
          <w:numId w:val="15"/>
        </w:numPr>
        <w:spacing w:line="360" w:lineRule="auto"/>
      </w:pPr>
      <w:r>
        <w:t xml:space="preserve">Is </w:t>
      </w:r>
      <w:r w:rsidR="00FA0C34" w:rsidRPr="00F20384">
        <w:t xml:space="preserve">the landscape </w:t>
      </w:r>
      <w:r w:rsidR="001E32D5">
        <w:t xml:space="preserve">deliberately </w:t>
      </w:r>
      <w:r>
        <w:t xml:space="preserve">‘used’ </w:t>
      </w:r>
      <w:r w:rsidR="00FA0C34" w:rsidRPr="00F20384">
        <w:t>to create</w:t>
      </w:r>
      <w:r w:rsidR="006A3A62">
        <w:t xml:space="preserve"> a </w:t>
      </w:r>
      <w:r w:rsidR="00FA0C34" w:rsidRPr="00F20384">
        <w:t xml:space="preserve">theological relationship </w:t>
      </w:r>
      <w:r w:rsidR="006A3A62">
        <w:t xml:space="preserve">between the church building and </w:t>
      </w:r>
      <w:r w:rsidR="00FA0C34" w:rsidRPr="00F20384">
        <w:t xml:space="preserve">the sun’s light? </w:t>
      </w:r>
    </w:p>
    <w:p w14:paraId="2E86B4BA" w14:textId="27BFDB79" w:rsidR="002C1FCE" w:rsidRDefault="0097299B" w:rsidP="00635BC6">
      <w:pPr>
        <w:pStyle w:val="Listeavsnitt"/>
        <w:numPr>
          <w:ilvl w:val="0"/>
          <w:numId w:val="15"/>
        </w:numPr>
        <w:spacing w:line="360" w:lineRule="auto"/>
      </w:pPr>
      <w:r w:rsidRPr="00F20384">
        <w:t>When expanding the original church of St.</w:t>
      </w:r>
      <w:r w:rsidR="00A307AA">
        <w:t xml:space="preserve"> </w:t>
      </w:r>
      <w:r w:rsidRPr="00F20384">
        <w:t xml:space="preserve">Edmund, did the Cistercians deliberately do changes that altered the church’s relation to the landscape and the sun? </w:t>
      </w:r>
    </w:p>
    <w:p w14:paraId="4A921BFD" w14:textId="77777777" w:rsidR="002C1FCE" w:rsidRDefault="0097299B" w:rsidP="00635BC6">
      <w:pPr>
        <w:pStyle w:val="Listeavsnitt"/>
        <w:numPr>
          <w:ilvl w:val="0"/>
          <w:numId w:val="15"/>
        </w:numPr>
        <w:spacing w:line="360" w:lineRule="auto"/>
      </w:pPr>
      <w:r w:rsidRPr="00F20384">
        <w:t xml:space="preserve">Is there an astronomical kinship between the mother church and the filial church? </w:t>
      </w:r>
    </w:p>
    <w:p w14:paraId="0554BC32" w14:textId="1E19E04F" w:rsidR="00414C60" w:rsidRPr="00F20384" w:rsidRDefault="0097299B" w:rsidP="00AB2389">
      <w:pPr>
        <w:pStyle w:val="Listeavsnitt"/>
        <w:numPr>
          <w:ilvl w:val="0"/>
          <w:numId w:val="15"/>
        </w:numPr>
        <w:spacing w:line="360" w:lineRule="auto"/>
      </w:pPr>
      <w:r w:rsidRPr="00F20384">
        <w:t>Is the founding history relevant to the orientation of the church?</w:t>
      </w:r>
    </w:p>
    <w:p w14:paraId="61205F74" w14:textId="09C164B5" w:rsidR="00E97E4C" w:rsidRPr="00E42DD9" w:rsidRDefault="00005A71" w:rsidP="00A20B47">
      <w:pPr>
        <w:pStyle w:val="Overskrift2"/>
      </w:pPr>
      <w:r w:rsidRPr="00E42DD9">
        <w:lastRenderedPageBreak/>
        <w:t xml:space="preserve">Fieldwork </w:t>
      </w:r>
      <w:proofErr w:type="spellStart"/>
      <w:r w:rsidRPr="00E42DD9">
        <w:t>Hovedøya</w:t>
      </w:r>
      <w:proofErr w:type="spellEnd"/>
    </w:p>
    <w:p w14:paraId="159F4845" w14:textId="3130EC2C" w:rsidR="00265031" w:rsidRPr="00E42DD9" w:rsidRDefault="00C54659" w:rsidP="00E802E0">
      <w:pPr>
        <w:pStyle w:val="Overskrift3"/>
        <w:rPr>
          <w:lang w:val="en-US"/>
        </w:rPr>
      </w:pPr>
      <w:r w:rsidRPr="00E42DD9">
        <w:rPr>
          <w:lang w:val="en-US"/>
        </w:rPr>
        <w:t>Surveying methodology</w:t>
      </w:r>
      <w:r w:rsidR="00F7176C" w:rsidRPr="00E42DD9">
        <w:rPr>
          <w:lang w:val="en-US"/>
        </w:rPr>
        <w:t xml:space="preserve"> </w:t>
      </w:r>
    </w:p>
    <w:p w14:paraId="569A4104" w14:textId="154BA48E" w:rsidR="00822920" w:rsidRPr="00F20384" w:rsidRDefault="0044735D" w:rsidP="00BF68CE">
      <w:pPr>
        <w:spacing w:line="480" w:lineRule="auto"/>
      </w:pPr>
      <w:r w:rsidRPr="00F20384">
        <w:rPr>
          <w:rFonts w:cs="Arial"/>
        </w:rPr>
        <w:t xml:space="preserve">To measure azimuth and </w:t>
      </w:r>
      <w:r w:rsidR="00C42F74">
        <w:rPr>
          <w:rFonts w:cs="Arial"/>
        </w:rPr>
        <w:t xml:space="preserve">angular </w:t>
      </w:r>
      <w:r w:rsidRPr="00F20384">
        <w:rPr>
          <w:rFonts w:cs="Arial"/>
        </w:rPr>
        <w:t>altitude</w:t>
      </w:r>
      <w:r w:rsidR="0099791B">
        <w:rPr>
          <w:rFonts w:cs="Arial"/>
        </w:rPr>
        <w:t xml:space="preserve"> of the Skyline (AAS),</w:t>
      </w:r>
      <w:r w:rsidRPr="00F20384">
        <w:rPr>
          <w:rFonts w:cs="Arial"/>
        </w:rPr>
        <w:t xml:space="preserve"> I </w:t>
      </w:r>
      <w:r w:rsidR="00E85D62" w:rsidRPr="00F20384">
        <w:rPr>
          <w:rFonts w:cs="Arial"/>
        </w:rPr>
        <w:t>use</w:t>
      </w:r>
      <w:r w:rsidR="005F7B98" w:rsidRPr="00F20384">
        <w:rPr>
          <w:rFonts w:cs="Arial"/>
        </w:rPr>
        <w:t>d</w:t>
      </w:r>
      <w:r w:rsidR="00E85D62" w:rsidRPr="00F20384">
        <w:rPr>
          <w:rFonts w:cs="Arial"/>
        </w:rPr>
        <w:t xml:space="preserve"> a </w:t>
      </w:r>
      <w:proofErr w:type="spellStart"/>
      <w:r w:rsidR="00E85D62" w:rsidRPr="00F20384">
        <w:rPr>
          <w:rFonts w:cs="Arial"/>
        </w:rPr>
        <w:t>Suunto</w:t>
      </w:r>
      <w:proofErr w:type="spellEnd"/>
      <w:r w:rsidR="00E85D62" w:rsidRPr="00F20384">
        <w:rPr>
          <w:rFonts w:cs="Arial"/>
        </w:rPr>
        <w:t xml:space="preserve"> Tandem </w:t>
      </w:r>
      <w:proofErr w:type="spellStart"/>
      <w:r w:rsidR="00E85D62" w:rsidRPr="00F20384">
        <w:rPr>
          <w:rFonts w:cs="Arial"/>
        </w:rPr>
        <w:t>clino</w:t>
      </w:r>
      <w:proofErr w:type="spellEnd"/>
      <w:r w:rsidR="00E85D62" w:rsidRPr="00F20384">
        <w:rPr>
          <w:rFonts w:cs="Arial"/>
        </w:rPr>
        <w:t>/compass, with an advertised precision of 0,25° for the clinometer, and 0,33° for the compass</w:t>
      </w:r>
      <w:r w:rsidRPr="00F20384">
        <w:rPr>
          <w:rFonts w:cs="Arial"/>
        </w:rPr>
        <w:t xml:space="preserve">. </w:t>
      </w:r>
      <w:r w:rsidR="00E85D62" w:rsidRPr="00F20384">
        <w:rPr>
          <w:rFonts w:cs="Arial"/>
        </w:rPr>
        <w:t>For</w:t>
      </w:r>
      <w:r w:rsidRPr="00F20384">
        <w:rPr>
          <w:rFonts w:cs="Arial"/>
        </w:rPr>
        <w:t xml:space="preserve"> </w:t>
      </w:r>
      <w:r w:rsidR="00E85D62" w:rsidRPr="00F20384">
        <w:rPr>
          <w:rFonts w:cs="Arial"/>
        </w:rPr>
        <w:t xml:space="preserve">latitude and longitude </w:t>
      </w:r>
      <w:r w:rsidR="004911B8" w:rsidRPr="00F20384">
        <w:rPr>
          <w:rFonts w:cs="Arial"/>
        </w:rPr>
        <w:t>of</w:t>
      </w:r>
      <w:r w:rsidRPr="00F20384">
        <w:rPr>
          <w:rFonts w:cs="Arial"/>
        </w:rPr>
        <w:t xml:space="preserve"> the points where az.- and alt.-measures </w:t>
      </w:r>
      <w:r w:rsidR="00067C45">
        <w:rPr>
          <w:rFonts w:cs="Arial"/>
        </w:rPr>
        <w:t>were</w:t>
      </w:r>
      <w:r w:rsidRPr="00F20384">
        <w:rPr>
          <w:rFonts w:cs="Arial"/>
        </w:rPr>
        <w:t xml:space="preserve"> taken, </w:t>
      </w:r>
      <w:r w:rsidR="00E85D62" w:rsidRPr="00F20384">
        <w:rPr>
          <w:rFonts w:cs="Arial"/>
        </w:rPr>
        <w:t>I use</w:t>
      </w:r>
      <w:r w:rsidR="005F7B98" w:rsidRPr="00F20384">
        <w:rPr>
          <w:rFonts w:cs="Arial"/>
        </w:rPr>
        <w:t>d</w:t>
      </w:r>
      <w:r w:rsidR="00E85D62" w:rsidRPr="00F20384">
        <w:rPr>
          <w:rFonts w:cs="Arial"/>
        </w:rPr>
        <w:t xml:space="preserve"> a </w:t>
      </w:r>
      <w:r w:rsidR="00822920" w:rsidRPr="00F20384">
        <w:rPr>
          <w:rFonts w:cs="Arial"/>
        </w:rPr>
        <w:t xml:space="preserve">handheld </w:t>
      </w:r>
      <w:r w:rsidR="00E85D62" w:rsidRPr="00F20384">
        <w:rPr>
          <w:rFonts w:cs="Arial"/>
        </w:rPr>
        <w:t xml:space="preserve">Garmin </w:t>
      </w:r>
      <w:proofErr w:type="spellStart"/>
      <w:r w:rsidR="00E85D62" w:rsidRPr="00F20384">
        <w:rPr>
          <w:rFonts w:cs="Arial"/>
        </w:rPr>
        <w:t>eTrex</w:t>
      </w:r>
      <w:proofErr w:type="spellEnd"/>
      <w:r w:rsidR="00E85D62" w:rsidRPr="00F20384">
        <w:rPr>
          <w:rFonts w:cs="Arial"/>
        </w:rPr>
        <w:t xml:space="preserve"> 30x</w:t>
      </w:r>
      <w:r w:rsidR="009E689E" w:rsidRPr="00F20384">
        <w:rPr>
          <w:rFonts w:cs="Arial"/>
        </w:rPr>
        <w:t>, calibrated immediately before measurements</w:t>
      </w:r>
      <w:r w:rsidR="004F231F">
        <w:rPr>
          <w:rFonts w:cs="Arial"/>
        </w:rPr>
        <w:t xml:space="preserve"> (see GPS-coordinates in table)</w:t>
      </w:r>
      <w:r w:rsidR="009E689E" w:rsidRPr="00F20384">
        <w:rPr>
          <w:rFonts w:cs="Arial"/>
        </w:rPr>
        <w:t>.</w:t>
      </w:r>
    </w:p>
    <w:p w14:paraId="3A13DAD4" w14:textId="239FFBDA" w:rsidR="00265031" w:rsidRPr="00A64478" w:rsidRDefault="005F7B98" w:rsidP="00BF68CE">
      <w:pPr>
        <w:spacing w:line="480" w:lineRule="auto"/>
        <w:rPr>
          <w:color w:val="FF0000"/>
        </w:rPr>
      </w:pPr>
      <w:r w:rsidRPr="00F20384">
        <w:t>When measuring the orientations, w</w:t>
      </w:r>
      <w:r w:rsidR="00265031" w:rsidRPr="00F20384">
        <w:t>e used surveyor’s rods for</w:t>
      </w:r>
      <w:r w:rsidRPr="00F20384">
        <w:t xml:space="preserve"> direction</w:t>
      </w:r>
      <w:r w:rsidR="00265031" w:rsidRPr="00F20384">
        <w:t>. Intact walls were chosen for</w:t>
      </w:r>
      <w:r w:rsidRPr="00F20384">
        <w:t xml:space="preserve"> doing the best azimuth and altitude measurements. </w:t>
      </w:r>
    </w:p>
    <w:p w14:paraId="2EE6C965" w14:textId="35D334D4" w:rsidR="00CF5D6F" w:rsidRPr="00F20384" w:rsidRDefault="00CF5D6F" w:rsidP="00BF68CE">
      <w:pPr>
        <w:spacing w:line="480" w:lineRule="auto"/>
      </w:pPr>
      <w:r w:rsidRPr="00F20384">
        <w:t>All measures are in situ and calibrated for magnetic declination by values from ngdc.noaa.gov</w:t>
      </w:r>
    </w:p>
    <w:p w14:paraId="029E8974" w14:textId="59665752" w:rsidR="00870F2E" w:rsidRPr="00F20384" w:rsidRDefault="00870F2E" w:rsidP="00BF68CE">
      <w:pPr>
        <w:spacing w:line="480" w:lineRule="auto"/>
      </w:pPr>
      <w:r w:rsidRPr="00F20384">
        <w:t>I follow Brady et al.’s example for estimates of uncertaint</w:t>
      </w:r>
      <w:r w:rsidR="00CB631D">
        <w:t>y</w:t>
      </w:r>
      <w:r w:rsidR="007D001A">
        <w:t xml:space="preserve"> </w:t>
      </w:r>
      <w:r w:rsidRPr="00F20384">
        <w:t>and add a margin of ± 1.75 for sunrise and sunset.</w:t>
      </w:r>
      <w:r w:rsidR="00446C04">
        <w:rPr>
          <w:rStyle w:val="Fotnotereferanse"/>
        </w:rPr>
        <w:footnoteReference w:id="9"/>
      </w:r>
    </w:p>
    <w:p w14:paraId="7613CFB6" w14:textId="5BDB398E" w:rsidR="005D6713" w:rsidRPr="00F20384" w:rsidRDefault="005D6713" w:rsidP="00BF68CE">
      <w:pPr>
        <w:spacing w:line="480" w:lineRule="auto"/>
      </w:pPr>
      <w:r w:rsidRPr="00F20384">
        <w:t xml:space="preserve">A general </w:t>
      </w:r>
      <w:bookmarkStart w:id="0" w:name="_Hlk47549401"/>
      <w:r w:rsidRPr="00F20384">
        <w:t>reconstruction by G. Fischer with letter codes</w:t>
      </w:r>
      <w:bookmarkEnd w:id="0"/>
      <w:r w:rsidRPr="00F20384">
        <w:t>, is used throughout the paper to refer to points of measure</w:t>
      </w:r>
      <w:r w:rsidR="00C32A4D" w:rsidRPr="00F20384">
        <w:t xml:space="preserve"> (</w:t>
      </w:r>
      <w:r w:rsidR="00446C04">
        <w:t>fig</w:t>
      </w:r>
      <w:r w:rsidR="004C0B10">
        <w:t xml:space="preserve">ure </w:t>
      </w:r>
      <w:r w:rsidR="007762C2">
        <w:t>1</w:t>
      </w:r>
      <w:r w:rsidR="00C32A4D" w:rsidRPr="00F20384">
        <w:t>)</w:t>
      </w:r>
      <w:r w:rsidR="004B214F">
        <w:t>.</w:t>
      </w:r>
    </w:p>
    <w:p w14:paraId="1C438EF5" w14:textId="60A9640D" w:rsidR="008417BE" w:rsidRPr="00F20384" w:rsidRDefault="00B949FB" w:rsidP="008417BE">
      <w:pPr>
        <w:spacing w:line="480" w:lineRule="auto"/>
      </w:pPr>
      <w:r w:rsidRPr="00F20384">
        <w:t>W</w:t>
      </w:r>
      <w:r w:rsidR="008417BE" w:rsidRPr="00F20384">
        <w:t xml:space="preserve">ith me was Dag Frognes, my field assistant. He came with me for a ‘learning by doing’- lesson with Tore Lomsdalen in the summer of 2019, </w:t>
      </w:r>
      <w:r w:rsidR="007D001A">
        <w:t xml:space="preserve">and </w:t>
      </w:r>
      <w:r w:rsidR="008417BE" w:rsidRPr="00F20384">
        <w:t>he is thus familiar with the use of a clinometer.</w:t>
      </w:r>
      <w:r w:rsidR="008417BE" w:rsidRPr="00F20384">
        <w:rPr>
          <w:rStyle w:val="Fotnotereferanse"/>
        </w:rPr>
        <w:footnoteReference w:id="10"/>
      </w:r>
      <w:r w:rsidR="008417BE" w:rsidRPr="00F20384">
        <w:t xml:space="preserve"> In this research project essay, he will be referred to as DF. My measures are indicated by initials AN.</w:t>
      </w:r>
    </w:p>
    <w:p w14:paraId="71FA67ED" w14:textId="1B4EE669" w:rsidR="00092516" w:rsidRDefault="00092516" w:rsidP="00092516">
      <w:pPr>
        <w:spacing w:line="480" w:lineRule="auto"/>
      </w:pPr>
      <w:r>
        <w:t>We p</w:t>
      </w:r>
      <w:r w:rsidRPr="00F20384">
        <w:t>ut all electrical and magnetic equipment on a distance from the church building</w:t>
      </w:r>
      <w:r>
        <w:t xml:space="preserve">. </w:t>
      </w:r>
    </w:p>
    <w:p w14:paraId="3CEA1D64" w14:textId="31E6DCBB" w:rsidR="001665CA" w:rsidRDefault="001665CA" w:rsidP="00092516">
      <w:pPr>
        <w:spacing w:line="480" w:lineRule="auto"/>
      </w:pPr>
      <w:r>
        <w:lastRenderedPageBreak/>
        <w:t>The</w:t>
      </w:r>
      <w:r w:rsidR="008B1D7C">
        <w:t xml:space="preserve"> direction of the measures we did, are shown in fig</w:t>
      </w:r>
      <w:r w:rsidR="00902C5D">
        <w:t>ure</w:t>
      </w:r>
      <w:r w:rsidR="00DB545B">
        <w:t xml:space="preserve"> </w:t>
      </w:r>
      <w:r w:rsidR="005B3322">
        <w:t>4</w:t>
      </w:r>
      <w:r w:rsidR="00BC75D1">
        <w:t>.</w:t>
      </w:r>
    </w:p>
    <w:p w14:paraId="0FB9760B" w14:textId="5639482C" w:rsidR="00C40032" w:rsidRDefault="005D6713" w:rsidP="00BF68CE">
      <w:pPr>
        <w:spacing w:line="480" w:lineRule="auto"/>
      </w:pPr>
      <w:r w:rsidRPr="00F20384">
        <w:t xml:space="preserve">The </w:t>
      </w:r>
      <w:r w:rsidR="001665CA">
        <w:t>results of the measures</w:t>
      </w:r>
      <w:r w:rsidRPr="00F20384">
        <w:t xml:space="preserve">, </w:t>
      </w:r>
      <w:r w:rsidR="005724F1">
        <w:t>and the processing of them</w:t>
      </w:r>
      <w:r w:rsidR="00E42200">
        <w:t xml:space="preserve">, </w:t>
      </w:r>
      <w:r w:rsidRPr="00F20384">
        <w:t xml:space="preserve">are shown in </w:t>
      </w:r>
      <w:r w:rsidR="00C466EB">
        <w:t>table</w:t>
      </w:r>
      <w:r w:rsidRPr="00F20384">
        <w:t xml:space="preserve"> </w:t>
      </w:r>
      <w:r w:rsidR="005E4736">
        <w:t>1</w:t>
      </w:r>
      <w:r w:rsidR="00E42200">
        <w:t xml:space="preserve"> and 2</w:t>
      </w:r>
      <w:r w:rsidR="005E4736">
        <w:t>.</w:t>
      </w:r>
    </w:p>
    <w:p w14:paraId="6E929C5E" w14:textId="77777777" w:rsidR="00C40032" w:rsidRPr="00F20384" w:rsidRDefault="00C40032" w:rsidP="00BF68CE">
      <w:pPr>
        <w:spacing w:line="480" w:lineRule="auto"/>
      </w:pPr>
    </w:p>
    <w:p w14:paraId="70EAC4F6" w14:textId="64CE6F8F" w:rsidR="00FE121F" w:rsidRPr="00F20384" w:rsidRDefault="00DD18E6" w:rsidP="00E802E0">
      <w:pPr>
        <w:pStyle w:val="Overskrift3"/>
      </w:pPr>
      <w:r w:rsidRPr="00F20384">
        <w:t>D</w:t>
      </w:r>
      <w:r w:rsidR="00FE121F" w:rsidRPr="00F20384">
        <w:t xml:space="preserve">ay 1, 6 </w:t>
      </w:r>
      <w:r w:rsidR="00A307AA">
        <w:t>A</w:t>
      </w:r>
      <w:r w:rsidR="00FE121F" w:rsidRPr="00F20384">
        <w:t>pril</w:t>
      </w:r>
    </w:p>
    <w:p w14:paraId="2753C0CE" w14:textId="37F9F93A" w:rsidR="007D141D" w:rsidRPr="006C1E08" w:rsidRDefault="007D141D" w:rsidP="00BF68CE">
      <w:pPr>
        <w:spacing w:line="480" w:lineRule="auto"/>
      </w:pPr>
      <w:r w:rsidRPr="006C1E08">
        <w:rPr>
          <w:shd w:val="clear" w:color="auto" w:fill="FCFDFD"/>
        </w:rPr>
        <w:t xml:space="preserve">Magnetic declination: 3.81° </w:t>
      </w:r>
      <w:proofErr w:type="gramStart"/>
      <w:r w:rsidRPr="006C1E08">
        <w:rPr>
          <w:shd w:val="clear" w:color="auto" w:fill="FCFDFD"/>
        </w:rPr>
        <w:t>E  ±</w:t>
      </w:r>
      <w:proofErr w:type="gramEnd"/>
      <w:r w:rsidRPr="006C1E08">
        <w:rPr>
          <w:shd w:val="clear" w:color="auto" w:fill="FCFDFD"/>
        </w:rPr>
        <w:t xml:space="preserve"> 0.45° </w:t>
      </w:r>
    </w:p>
    <w:tbl>
      <w:tblPr>
        <w:tblW w:w="6330" w:type="dxa"/>
        <w:tblCellSpacing w:w="15" w:type="dxa"/>
        <w:shd w:val="clear" w:color="auto" w:fill="FCFDFD"/>
        <w:tblCellMar>
          <w:left w:w="0" w:type="dxa"/>
          <w:right w:w="0" w:type="dxa"/>
        </w:tblCellMar>
        <w:tblLook w:val="04A0" w:firstRow="1" w:lastRow="0" w:firstColumn="1" w:lastColumn="0" w:noHBand="0" w:noVBand="1"/>
      </w:tblPr>
      <w:tblGrid>
        <w:gridCol w:w="1545"/>
        <w:gridCol w:w="4140"/>
        <w:gridCol w:w="645"/>
      </w:tblGrid>
      <w:tr w:rsidR="007D141D" w:rsidRPr="006C1E08" w14:paraId="68B90B24" w14:textId="77777777" w:rsidTr="007D141D">
        <w:trPr>
          <w:tblCellSpacing w:w="15" w:type="dxa"/>
        </w:trPr>
        <w:tc>
          <w:tcPr>
            <w:tcW w:w="1500" w:type="dxa"/>
            <w:tcBorders>
              <w:top w:val="nil"/>
              <w:left w:val="nil"/>
              <w:bottom w:val="single" w:sz="6" w:space="0" w:color="auto"/>
              <w:right w:val="nil"/>
            </w:tcBorders>
            <w:shd w:val="clear" w:color="auto" w:fill="F9E5A8"/>
            <w:tcMar>
              <w:top w:w="60" w:type="dxa"/>
              <w:left w:w="75" w:type="dxa"/>
              <w:bottom w:w="60" w:type="dxa"/>
              <w:right w:w="150" w:type="dxa"/>
            </w:tcMar>
            <w:vAlign w:val="center"/>
            <w:hideMark/>
          </w:tcPr>
          <w:p w14:paraId="32CE36AD" w14:textId="77777777" w:rsidR="007D141D" w:rsidRPr="006C1E08" w:rsidRDefault="007D141D" w:rsidP="00BF68CE">
            <w:pPr>
              <w:spacing w:line="480" w:lineRule="auto"/>
              <w:rPr>
                <w:lang w:eastAsia="nb-NO"/>
              </w:rPr>
            </w:pPr>
            <w:r w:rsidRPr="006C1E08">
              <w:rPr>
                <w:lang w:eastAsia="nb-NO"/>
              </w:rPr>
              <w:t>Model Used:</w:t>
            </w:r>
          </w:p>
        </w:tc>
        <w:tc>
          <w:tcPr>
            <w:tcW w:w="0" w:type="auto"/>
            <w:tcBorders>
              <w:top w:val="nil"/>
              <w:left w:val="nil"/>
              <w:bottom w:val="single" w:sz="6" w:space="0" w:color="auto"/>
              <w:right w:val="nil"/>
            </w:tcBorders>
            <w:shd w:val="clear" w:color="auto" w:fill="F9E5A8"/>
            <w:tcMar>
              <w:top w:w="60" w:type="dxa"/>
              <w:left w:w="75" w:type="dxa"/>
              <w:bottom w:w="60" w:type="dxa"/>
              <w:right w:w="150" w:type="dxa"/>
            </w:tcMar>
            <w:vAlign w:val="center"/>
            <w:hideMark/>
          </w:tcPr>
          <w:p w14:paraId="2C144BF6" w14:textId="77777777" w:rsidR="007D141D" w:rsidRPr="006C1E08" w:rsidRDefault="007D141D" w:rsidP="00BF68CE">
            <w:pPr>
              <w:spacing w:line="480" w:lineRule="auto"/>
              <w:rPr>
                <w:lang w:eastAsia="nb-NO"/>
              </w:rPr>
            </w:pPr>
            <w:r w:rsidRPr="006C1E08">
              <w:rPr>
                <w:lang w:eastAsia="nb-NO"/>
              </w:rPr>
              <w:t>WMM-2020</w:t>
            </w:r>
          </w:p>
        </w:tc>
        <w:tc>
          <w:tcPr>
            <w:tcW w:w="600" w:type="dxa"/>
            <w:vMerge w:val="restart"/>
            <w:tcBorders>
              <w:top w:val="nil"/>
              <w:left w:val="nil"/>
              <w:bottom w:val="nil"/>
              <w:right w:val="nil"/>
            </w:tcBorders>
            <w:shd w:val="clear" w:color="auto" w:fill="F9E5A8"/>
            <w:tcMar>
              <w:top w:w="60" w:type="dxa"/>
              <w:left w:w="75" w:type="dxa"/>
              <w:bottom w:w="60" w:type="dxa"/>
              <w:right w:w="150" w:type="dxa"/>
            </w:tcMar>
            <w:vAlign w:val="center"/>
            <w:hideMark/>
          </w:tcPr>
          <w:p w14:paraId="21B2F04A" w14:textId="69A467B9" w:rsidR="007D141D" w:rsidRPr="006C1E08" w:rsidRDefault="007D141D" w:rsidP="00BF68CE">
            <w:pPr>
              <w:spacing w:line="480" w:lineRule="auto"/>
              <w:rPr>
                <w:lang w:eastAsia="nb-NO"/>
              </w:rPr>
            </w:pPr>
            <w:r w:rsidRPr="006C1E08">
              <w:rPr>
                <w:noProof/>
                <w:bdr w:val="none" w:sz="0" w:space="0" w:color="auto" w:frame="1"/>
                <w:lang w:eastAsia="nb-NO"/>
              </w:rPr>
              <w:drawing>
                <wp:inline distT="0" distB="0" distL="0" distR="0" wp14:anchorId="48139880" wp14:editId="29A0B081">
                  <wp:extent cx="139700" cy="139700"/>
                  <wp:effectExtent l="0" t="0" r="0" b="0"/>
                  <wp:docPr id="2" name="Bilde 2" descr="Help">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lp">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9700" cy="139700"/>
                          </a:xfrm>
                          <a:prstGeom prst="rect">
                            <a:avLst/>
                          </a:prstGeom>
                          <a:noFill/>
                          <a:ln>
                            <a:noFill/>
                          </a:ln>
                        </pic:spPr>
                      </pic:pic>
                    </a:graphicData>
                  </a:graphic>
                </wp:inline>
              </w:drawing>
            </w:r>
          </w:p>
        </w:tc>
      </w:tr>
      <w:tr w:rsidR="007D141D" w:rsidRPr="006C1E08" w14:paraId="72502A76" w14:textId="77777777" w:rsidTr="007D141D">
        <w:trPr>
          <w:tblCellSpacing w:w="15" w:type="dxa"/>
        </w:trPr>
        <w:tc>
          <w:tcPr>
            <w:tcW w:w="1500" w:type="dxa"/>
            <w:tcBorders>
              <w:top w:val="nil"/>
              <w:left w:val="nil"/>
              <w:bottom w:val="single" w:sz="6" w:space="0" w:color="auto"/>
              <w:right w:val="nil"/>
            </w:tcBorders>
            <w:shd w:val="clear" w:color="auto" w:fill="F9E5A8"/>
            <w:tcMar>
              <w:top w:w="60" w:type="dxa"/>
              <w:left w:w="75" w:type="dxa"/>
              <w:bottom w:w="60" w:type="dxa"/>
              <w:right w:w="150" w:type="dxa"/>
            </w:tcMar>
            <w:vAlign w:val="center"/>
            <w:hideMark/>
          </w:tcPr>
          <w:p w14:paraId="1DED5021" w14:textId="77777777" w:rsidR="007D141D" w:rsidRPr="006C1E08" w:rsidRDefault="007D141D" w:rsidP="00BF68CE">
            <w:pPr>
              <w:spacing w:line="480" w:lineRule="auto"/>
              <w:rPr>
                <w:lang w:eastAsia="nb-NO"/>
              </w:rPr>
            </w:pPr>
            <w:r w:rsidRPr="006C1E08">
              <w:rPr>
                <w:lang w:eastAsia="nb-NO"/>
              </w:rPr>
              <w:t>Latitude:</w:t>
            </w:r>
          </w:p>
        </w:tc>
        <w:tc>
          <w:tcPr>
            <w:tcW w:w="0" w:type="auto"/>
            <w:tcBorders>
              <w:top w:val="nil"/>
              <w:left w:val="nil"/>
              <w:bottom w:val="single" w:sz="6" w:space="0" w:color="auto"/>
              <w:right w:val="nil"/>
            </w:tcBorders>
            <w:shd w:val="clear" w:color="auto" w:fill="F9E5A8"/>
            <w:tcMar>
              <w:top w:w="60" w:type="dxa"/>
              <w:left w:w="75" w:type="dxa"/>
              <w:bottom w:w="60" w:type="dxa"/>
              <w:right w:w="150" w:type="dxa"/>
            </w:tcMar>
            <w:vAlign w:val="center"/>
            <w:hideMark/>
          </w:tcPr>
          <w:p w14:paraId="3427B29E" w14:textId="77777777" w:rsidR="007D141D" w:rsidRPr="006C1E08" w:rsidRDefault="007D141D" w:rsidP="00BF68CE">
            <w:pPr>
              <w:spacing w:line="480" w:lineRule="auto"/>
              <w:rPr>
                <w:lang w:eastAsia="nb-NO"/>
              </w:rPr>
            </w:pPr>
            <w:r w:rsidRPr="006C1E08">
              <w:rPr>
                <w:lang w:eastAsia="nb-NO"/>
              </w:rPr>
              <w:t>59.89652° N</w:t>
            </w:r>
          </w:p>
        </w:tc>
        <w:tc>
          <w:tcPr>
            <w:tcW w:w="0" w:type="auto"/>
            <w:vMerge/>
            <w:tcBorders>
              <w:top w:val="nil"/>
              <w:left w:val="nil"/>
              <w:bottom w:val="nil"/>
              <w:right w:val="nil"/>
            </w:tcBorders>
            <w:shd w:val="clear" w:color="auto" w:fill="F9E5A8"/>
            <w:vAlign w:val="center"/>
            <w:hideMark/>
          </w:tcPr>
          <w:p w14:paraId="71FC2CD0" w14:textId="77777777" w:rsidR="007D141D" w:rsidRPr="006C1E08" w:rsidRDefault="007D141D" w:rsidP="00BF68CE">
            <w:pPr>
              <w:spacing w:line="480" w:lineRule="auto"/>
              <w:rPr>
                <w:lang w:eastAsia="nb-NO"/>
              </w:rPr>
            </w:pPr>
          </w:p>
        </w:tc>
      </w:tr>
      <w:tr w:rsidR="007D141D" w:rsidRPr="006C1E08" w14:paraId="4E75A517" w14:textId="77777777" w:rsidTr="007D141D">
        <w:trPr>
          <w:tblCellSpacing w:w="15" w:type="dxa"/>
        </w:trPr>
        <w:tc>
          <w:tcPr>
            <w:tcW w:w="1500" w:type="dxa"/>
            <w:tcBorders>
              <w:top w:val="nil"/>
              <w:left w:val="nil"/>
              <w:bottom w:val="nil"/>
              <w:right w:val="nil"/>
            </w:tcBorders>
            <w:shd w:val="clear" w:color="auto" w:fill="F9E5A8"/>
            <w:tcMar>
              <w:top w:w="60" w:type="dxa"/>
              <w:left w:w="75" w:type="dxa"/>
              <w:bottom w:w="60" w:type="dxa"/>
              <w:right w:w="150" w:type="dxa"/>
            </w:tcMar>
            <w:vAlign w:val="center"/>
            <w:hideMark/>
          </w:tcPr>
          <w:p w14:paraId="0879D74C" w14:textId="77777777" w:rsidR="007D141D" w:rsidRPr="006C1E08" w:rsidRDefault="007D141D" w:rsidP="00BF68CE">
            <w:pPr>
              <w:spacing w:line="480" w:lineRule="auto"/>
              <w:rPr>
                <w:lang w:eastAsia="nb-NO"/>
              </w:rPr>
            </w:pPr>
            <w:r w:rsidRPr="006C1E08">
              <w:rPr>
                <w:lang w:eastAsia="nb-NO"/>
              </w:rPr>
              <w:t>Longitude:</w:t>
            </w:r>
          </w:p>
        </w:tc>
        <w:tc>
          <w:tcPr>
            <w:tcW w:w="0" w:type="auto"/>
            <w:tcBorders>
              <w:top w:val="nil"/>
              <w:left w:val="nil"/>
              <w:bottom w:val="nil"/>
              <w:right w:val="nil"/>
            </w:tcBorders>
            <w:shd w:val="clear" w:color="auto" w:fill="F9E5A8"/>
            <w:tcMar>
              <w:top w:w="60" w:type="dxa"/>
              <w:left w:w="75" w:type="dxa"/>
              <w:bottom w:w="60" w:type="dxa"/>
              <w:right w:w="150" w:type="dxa"/>
            </w:tcMar>
            <w:vAlign w:val="center"/>
            <w:hideMark/>
          </w:tcPr>
          <w:p w14:paraId="45453DC6" w14:textId="77777777" w:rsidR="007D141D" w:rsidRPr="006C1E08" w:rsidRDefault="007D141D" w:rsidP="00BF68CE">
            <w:pPr>
              <w:spacing w:line="480" w:lineRule="auto"/>
              <w:rPr>
                <w:lang w:eastAsia="nb-NO"/>
              </w:rPr>
            </w:pPr>
            <w:r w:rsidRPr="006C1E08">
              <w:rPr>
                <w:lang w:eastAsia="nb-NO"/>
              </w:rPr>
              <w:t>10.72878° E</w:t>
            </w:r>
          </w:p>
        </w:tc>
        <w:tc>
          <w:tcPr>
            <w:tcW w:w="0" w:type="auto"/>
            <w:vMerge/>
            <w:tcBorders>
              <w:top w:val="nil"/>
              <w:left w:val="nil"/>
              <w:bottom w:val="nil"/>
              <w:right w:val="nil"/>
            </w:tcBorders>
            <w:shd w:val="clear" w:color="auto" w:fill="F9E5A8"/>
            <w:vAlign w:val="center"/>
            <w:hideMark/>
          </w:tcPr>
          <w:p w14:paraId="0C5FB37E" w14:textId="77777777" w:rsidR="007D141D" w:rsidRPr="006C1E08" w:rsidRDefault="007D141D" w:rsidP="00BF68CE">
            <w:pPr>
              <w:spacing w:line="480" w:lineRule="auto"/>
              <w:rPr>
                <w:lang w:eastAsia="nb-NO"/>
              </w:rPr>
            </w:pPr>
          </w:p>
        </w:tc>
      </w:tr>
    </w:tbl>
    <w:p w14:paraId="29ECAD96" w14:textId="60729AD5" w:rsidR="00004710" w:rsidRPr="006C1E08" w:rsidRDefault="009A63ED" w:rsidP="00BF68CE">
      <w:pPr>
        <w:spacing w:line="480" w:lineRule="auto"/>
        <w:rPr>
          <w:lang w:val="en-US"/>
        </w:rPr>
      </w:pPr>
      <w:r w:rsidRPr="006C1E08">
        <w:rPr>
          <w:lang w:val="en-US"/>
        </w:rPr>
        <w:t xml:space="preserve">GPS-coordinates between points F and G (see </w:t>
      </w:r>
      <w:r w:rsidR="001E7AC4">
        <w:rPr>
          <w:lang w:val="en-US"/>
        </w:rPr>
        <w:t>figure 1</w:t>
      </w:r>
      <w:r w:rsidRPr="006C1E08">
        <w:rPr>
          <w:lang w:val="en-US"/>
        </w:rPr>
        <w:t>)</w:t>
      </w:r>
    </w:p>
    <w:p w14:paraId="506B921A" w14:textId="4614EF87" w:rsidR="00005A71" w:rsidRPr="00F20384" w:rsidRDefault="00D27797" w:rsidP="00BF68CE">
      <w:pPr>
        <w:spacing w:line="480" w:lineRule="auto"/>
      </w:pPr>
      <w:r>
        <w:t>The inten</w:t>
      </w:r>
      <w:r w:rsidR="008052F4">
        <w:t xml:space="preserve">ded </w:t>
      </w:r>
      <w:r w:rsidR="009A1CD6">
        <w:t>fieldwork</w:t>
      </w:r>
      <w:r w:rsidR="008052F4">
        <w:t xml:space="preserve"> for the day was to establish </w:t>
      </w:r>
      <w:r w:rsidR="009A1CD6">
        <w:t xml:space="preserve">the </w:t>
      </w:r>
      <w:r w:rsidR="008052F4">
        <w:t>orien</w:t>
      </w:r>
      <w:r w:rsidR="000C0FAE">
        <w:t>tation</w:t>
      </w:r>
      <w:r w:rsidR="009643B2">
        <w:t xml:space="preserve"> </w:t>
      </w:r>
      <w:r w:rsidR="000C0FAE">
        <w:t xml:space="preserve">(azimuth) and </w:t>
      </w:r>
      <w:r w:rsidR="00B05E63">
        <w:t xml:space="preserve">the altitude of the </w:t>
      </w:r>
      <w:r w:rsidR="00064AAE">
        <w:t>skyline</w:t>
      </w:r>
      <w:r w:rsidR="00B05E63">
        <w:t xml:space="preserve"> </w:t>
      </w:r>
      <w:r w:rsidR="00772B09">
        <w:t xml:space="preserve">(AAS) </w:t>
      </w:r>
      <w:r w:rsidR="009643B2">
        <w:t xml:space="preserve">of the church </w:t>
      </w:r>
      <w:r w:rsidR="00D36C58">
        <w:t xml:space="preserve">in direction </w:t>
      </w:r>
      <w:r w:rsidR="00E466B0">
        <w:t>East and West. With these measures</w:t>
      </w:r>
      <w:r w:rsidR="00B81BC6">
        <w:t>,</w:t>
      </w:r>
      <w:r w:rsidR="00E466B0">
        <w:t xml:space="preserve"> we could </w:t>
      </w:r>
      <w:r w:rsidR="007A299F">
        <w:t xml:space="preserve">calculate </w:t>
      </w:r>
      <w:r w:rsidR="005D0E66">
        <w:t>E</w:t>
      </w:r>
      <w:r w:rsidR="00F84309">
        <w:t xml:space="preserve">ast and </w:t>
      </w:r>
      <w:r w:rsidR="005D0E66">
        <w:t>W</w:t>
      </w:r>
      <w:r w:rsidR="00F84309">
        <w:t xml:space="preserve">est </w:t>
      </w:r>
      <w:r w:rsidR="007A299F">
        <w:t>declinations</w:t>
      </w:r>
      <w:r w:rsidR="00844419">
        <w:t>,</w:t>
      </w:r>
      <w:r w:rsidR="00322AA6">
        <w:t xml:space="preserve"> </w:t>
      </w:r>
      <w:r w:rsidR="00844419">
        <w:t xml:space="preserve">and </w:t>
      </w:r>
      <w:r w:rsidR="00870953">
        <w:t>investigate the sun’s role in the church</w:t>
      </w:r>
      <w:r w:rsidR="00A64E70">
        <w:t>’s orientation</w:t>
      </w:r>
      <w:r w:rsidR="00971D18">
        <w:t xml:space="preserve">. </w:t>
      </w:r>
    </w:p>
    <w:p w14:paraId="3EAF0A39" w14:textId="77777777" w:rsidR="00BA0265" w:rsidRPr="00F20384" w:rsidRDefault="00BA0265" w:rsidP="00BF68CE">
      <w:pPr>
        <w:spacing w:line="480" w:lineRule="auto"/>
      </w:pPr>
      <w:r w:rsidRPr="00F20384">
        <w:t>Planned measures</w:t>
      </w:r>
    </w:p>
    <w:p w14:paraId="07844F8B" w14:textId="3CA37B4F" w:rsidR="00BA0265" w:rsidRPr="00F20384" w:rsidRDefault="00265031" w:rsidP="00BF68CE">
      <w:pPr>
        <w:pStyle w:val="Listeavsnitt"/>
        <w:numPr>
          <w:ilvl w:val="0"/>
          <w:numId w:val="13"/>
        </w:numPr>
        <w:spacing w:line="480" w:lineRule="auto"/>
      </w:pPr>
      <w:r w:rsidRPr="00F20384">
        <w:t>Orientation</w:t>
      </w:r>
      <w:r w:rsidR="007D324C">
        <w:t xml:space="preserve"> of </w:t>
      </w:r>
      <w:r w:rsidRPr="00F20384">
        <w:t>church</w:t>
      </w:r>
      <w:r w:rsidR="007D324C">
        <w:t>, direction East</w:t>
      </w:r>
    </w:p>
    <w:p w14:paraId="628B7D6F" w14:textId="585267C0" w:rsidR="00BA0265" w:rsidRPr="00F20384" w:rsidRDefault="00265031" w:rsidP="00BF68CE">
      <w:pPr>
        <w:pStyle w:val="Listeavsnitt"/>
        <w:numPr>
          <w:ilvl w:val="0"/>
          <w:numId w:val="13"/>
        </w:numPr>
        <w:spacing w:line="480" w:lineRule="auto"/>
      </w:pPr>
      <w:r w:rsidRPr="00F20384">
        <w:t xml:space="preserve">Orientation </w:t>
      </w:r>
      <w:r w:rsidR="007D324C">
        <w:t>of church, direction West</w:t>
      </w:r>
    </w:p>
    <w:p w14:paraId="417DCAB4" w14:textId="77777777" w:rsidR="008C7F04" w:rsidRPr="00F20384" w:rsidRDefault="008C7F04" w:rsidP="00BF68CE">
      <w:pPr>
        <w:pStyle w:val="Listeavsnitt"/>
        <w:spacing w:line="480" w:lineRule="auto"/>
        <w:ind w:left="0"/>
      </w:pPr>
    </w:p>
    <w:p w14:paraId="65E0A12A" w14:textId="03F65688" w:rsidR="00265031" w:rsidRPr="002F336B" w:rsidRDefault="00574392" w:rsidP="002F336B">
      <w:pPr>
        <w:pStyle w:val="Overskrift4"/>
        <w:spacing w:before="0" w:line="480" w:lineRule="auto"/>
        <w:rPr>
          <w:rFonts w:ascii="Cambria" w:hAnsi="Cambria"/>
        </w:rPr>
      </w:pPr>
      <w:r w:rsidRPr="00F20384">
        <w:rPr>
          <w:rFonts w:ascii="Cambria" w:hAnsi="Cambria"/>
        </w:rPr>
        <w:lastRenderedPageBreak/>
        <w:t>Measurements:</w:t>
      </w:r>
    </w:p>
    <w:p w14:paraId="3B13DAE1" w14:textId="7D9EF6C7" w:rsidR="00250672" w:rsidRPr="00F20384" w:rsidRDefault="00265031" w:rsidP="00FD33CE">
      <w:pPr>
        <w:pStyle w:val="Overskrift5"/>
      </w:pPr>
      <w:r w:rsidRPr="00F20384">
        <w:t xml:space="preserve">Orientation </w:t>
      </w:r>
      <w:r w:rsidR="00226D43">
        <w:t xml:space="preserve">of </w:t>
      </w:r>
      <w:r w:rsidR="00AC478C">
        <w:t>c</w:t>
      </w:r>
      <w:r w:rsidR="00226D43">
        <w:t>hurch</w:t>
      </w:r>
      <w:r w:rsidR="00E65FF8">
        <w:t>, direction East</w:t>
      </w:r>
    </w:p>
    <w:p w14:paraId="7D913F1B" w14:textId="3B958471" w:rsidR="00716B42" w:rsidRDefault="004C52D9" w:rsidP="00BF68CE">
      <w:pPr>
        <w:spacing w:line="480" w:lineRule="auto"/>
      </w:pPr>
      <w:r>
        <w:t xml:space="preserve">In the East, the church faces </w:t>
      </w:r>
      <w:proofErr w:type="spellStart"/>
      <w:r>
        <w:t>Ekebergåsen</w:t>
      </w:r>
      <w:proofErr w:type="spellEnd"/>
      <w:r>
        <w:t>, 2 km distant. Points for measurements</w:t>
      </w:r>
      <w:r w:rsidR="0015419E">
        <w:t xml:space="preserve"> of az</w:t>
      </w:r>
      <w:r w:rsidR="00C701F1">
        <w:t>imuth and altitude:</w:t>
      </w:r>
      <w:r>
        <w:t xml:space="preserve"> D, F, G (</w:t>
      </w:r>
      <w:r w:rsidR="008D7140">
        <w:t>fig</w:t>
      </w:r>
      <w:r w:rsidR="00CE3885">
        <w:t>ure</w:t>
      </w:r>
      <w:r w:rsidR="008D7140">
        <w:t xml:space="preserve"> 1</w:t>
      </w:r>
      <w:r w:rsidR="0098350A">
        <w:t>, 4</w:t>
      </w:r>
      <w:r w:rsidR="00CE3885">
        <w:t xml:space="preserve"> </w:t>
      </w:r>
      <w:r w:rsidR="008D7140">
        <w:t>and 5</w:t>
      </w:r>
      <w:r>
        <w:t>)</w:t>
      </w:r>
    </w:p>
    <w:p w14:paraId="0FA8457E" w14:textId="0E0541C9" w:rsidR="00DB2480" w:rsidRPr="00F20384" w:rsidRDefault="00187F73" w:rsidP="00BF68CE">
      <w:pPr>
        <w:spacing w:line="480" w:lineRule="auto"/>
      </w:pPr>
      <w:proofErr w:type="gramStart"/>
      <w:r w:rsidRPr="005A4094">
        <w:rPr>
          <w:bCs/>
          <w:lang w:val="en-US"/>
        </w:rPr>
        <w:t>AN and</w:t>
      </w:r>
      <w:proofErr w:type="gramEnd"/>
      <w:r w:rsidRPr="005A4094">
        <w:rPr>
          <w:bCs/>
          <w:lang w:val="en-US"/>
        </w:rPr>
        <w:t xml:space="preserve"> DF:</w:t>
      </w:r>
      <w:r w:rsidRPr="005A4094">
        <w:rPr>
          <w:b/>
          <w:lang w:val="en-US"/>
        </w:rPr>
        <w:t xml:space="preserve"> </w:t>
      </w:r>
      <w:r w:rsidR="00DB2480" w:rsidRPr="005A4094">
        <w:rPr>
          <w:b/>
          <w:lang w:val="en-US"/>
        </w:rPr>
        <w:t>azimuth 84</w:t>
      </w:r>
      <w:r w:rsidR="000A6B0B" w:rsidRPr="005A4094">
        <w:rPr>
          <w:b/>
          <w:lang w:val="en-US"/>
        </w:rPr>
        <w:t>°</w:t>
      </w:r>
      <w:r w:rsidR="00DB2480" w:rsidRPr="005A4094">
        <w:rPr>
          <w:lang w:val="en-US"/>
        </w:rPr>
        <w:t xml:space="preserve"> </w:t>
      </w:r>
      <w:r w:rsidR="001866D9" w:rsidRPr="005A4094">
        <w:rPr>
          <w:lang w:val="en-US"/>
        </w:rPr>
        <w:t xml:space="preserve">(90-6) </w:t>
      </w:r>
    </w:p>
    <w:p w14:paraId="11845427" w14:textId="2479107B" w:rsidR="000A6B0B" w:rsidRDefault="000A6B0B" w:rsidP="00BF68CE">
      <w:pPr>
        <w:spacing w:line="480" w:lineRule="auto"/>
      </w:pPr>
      <w:r>
        <w:t>O</w:t>
      </w:r>
      <w:r w:rsidR="000A02DC" w:rsidRPr="00F20384">
        <w:t>pposite direction</w:t>
      </w:r>
      <w:r>
        <w:t xml:space="preserve">, </w:t>
      </w:r>
      <w:r w:rsidR="000A02DC" w:rsidRPr="00F20384">
        <w:t xml:space="preserve">check magnetic </w:t>
      </w:r>
      <w:proofErr w:type="spellStart"/>
      <w:r w:rsidR="000A02DC" w:rsidRPr="00F20384">
        <w:t>anomalities</w:t>
      </w:r>
      <w:proofErr w:type="spellEnd"/>
    </w:p>
    <w:p w14:paraId="6C37E503" w14:textId="5EB7C6DC" w:rsidR="000A02DC" w:rsidRPr="00AF2177" w:rsidRDefault="00187F73" w:rsidP="00BF68CE">
      <w:pPr>
        <w:spacing w:line="480" w:lineRule="auto"/>
        <w:rPr>
          <w:color w:val="FF0000"/>
        </w:rPr>
      </w:pPr>
      <w:proofErr w:type="gramStart"/>
      <w:r w:rsidRPr="00187F73">
        <w:t>AN and</w:t>
      </w:r>
      <w:proofErr w:type="gramEnd"/>
      <w:r w:rsidRPr="00187F73">
        <w:t xml:space="preserve"> DF:</w:t>
      </w:r>
      <w:r>
        <w:rPr>
          <w:b/>
          <w:bCs/>
        </w:rPr>
        <w:t xml:space="preserve"> a</w:t>
      </w:r>
      <w:r w:rsidR="000A6B0B" w:rsidRPr="000A6B0B">
        <w:rPr>
          <w:b/>
          <w:bCs/>
        </w:rPr>
        <w:t xml:space="preserve">zimuth </w:t>
      </w:r>
      <w:r w:rsidR="000A02DC" w:rsidRPr="000A6B0B">
        <w:rPr>
          <w:b/>
          <w:bCs/>
        </w:rPr>
        <w:t>263</w:t>
      </w:r>
      <w:r w:rsidR="000A02DC" w:rsidRPr="000A6B0B">
        <w:rPr>
          <w:rFonts w:cstheme="minorHAnsi"/>
          <w:b/>
          <w:bCs/>
        </w:rPr>
        <w:t>°</w:t>
      </w:r>
      <w:r w:rsidR="000A02DC" w:rsidRPr="00F20384">
        <w:rPr>
          <w:rFonts w:cstheme="minorHAnsi"/>
        </w:rPr>
        <w:t xml:space="preserve">, </w:t>
      </w:r>
      <w:r>
        <w:rPr>
          <w:rFonts w:cstheme="minorHAnsi"/>
        </w:rPr>
        <w:t xml:space="preserve">magnetic </w:t>
      </w:r>
      <w:r w:rsidR="00BC3A67" w:rsidRPr="00F20384">
        <w:rPr>
          <w:rFonts w:cstheme="minorHAnsi"/>
        </w:rPr>
        <w:t xml:space="preserve">deviation </w:t>
      </w:r>
      <w:r w:rsidR="00BC3A67" w:rsidRPr="00F20384">
        <w:rPr>
          <w:rFonts w:cstheme="minorHAnsi"/>
          <w:b/>
        </w:rPr>
        <w:t xml:space="preserve">1° </w:t>
      </w:r>
    </w:p>
    <w:p w14:paraId="65650594" w14:textId="473F4713" w:rsidR="00FB4A4E" w:rsidRPr="002F336B" w:rsidRDefault="00187F73" w:rsidP="00BF68CE">
      <w:pPr>
        <w:spacing w:line="480" w:lineRule="auto"/>
        <w:rPr>
          <w:lang w:val="en-US"/>
        </w:rPr>
      </w:pPr>
      <w:proofErr w:type="gramStart"/>
      <w:r w:rsidRPr="00DC6934">
        <w:rPr>
          <w:lang w:val="en-US"/>
        </w:rPr>
        <w:t>AN and</w:t>
      </w:r>
      <w:proofErr w:type="gramEnd"/>
      <w:r w:rsidRPr="00DC6934">
        <w:rPr>
          <w:lang w:val="en-US"/>
        </w:rPr>
        <w:t xml:space="preserve"> DF: </w:t>
      </w:r>
      <w:r w:rsidR="00A078D5" w:rsidRPr="00DC6934">
        <w:rPr>
          <w:b/>
          <w:lang w:val="en-US"/>
        </w:rPr>
        <w:t xml:space="preserve">altitude </w:t>
      </w:r>
      <w:r w:rsidRPr="00DC6934">
        <w:rPr>
          <w:b/>
          <w:lang w:val="en-US"/>
        </w:rPr>
        <w:t>4°</w:t>
      </w:r>
    </w:p>
    <w:p w14:paraId="0397A083" w14:textId="7743E2AD" w:rsidR="00250672" w:rsidRPr="00F20384" w:rsidRDefault="00265031" w:rsidP="00FD33CE">
      <w:pPr>
        <w:pStyle w:val="Overskrift5"/>
      </w:pPr>
      <w:r w:rsidRPr="00F20384">
        <w:t xml:space="preserve">Orientation </w:t>
      </w:r>
      <w:r w:rsidR="00E65FF8">
        <w:t>of church, direction West</w:t>
      </w:r>
    </w:p>
    <w:p w14:paraId="66AF7EB9" w14:textId="088D30B2" w:rsidR="006179E6" w:rsidRPr="00687685" w:rsidRDefault="00B8208E" w:rsidP="00BF68CE">
      <w:pPr>
        <w:spacing w:line="480" w:lineRule="auto"/>
      </w:pPr>
      <w:r w:rsidRPr="00687685">
        <w:t>The horizon from the main church</w:t>
      </w:r>
      <w:r w:rsidR="00687685" w:rsidRPr="00687685">
        <w:t xml:space="preserve"> door </w:t>
      </w:r>
      <w:r w:rsidRPr="00687685">
        <w:t>turned out to be a surprise</w:t>
      </w:r>
      <w:r w:rsidR="00C168C0" w:rsidRPr="00687685">
        <w:t xml:space="preserve">, since the 20 km distant horizon portrayed </w:t>
      </w:r>
      <w:r w:rsidR="00C168C0" w:rsidRPr="00286EDF">
        <w:t xml:space="preserve">on </w:t>
      </w:r>
      <w:proofErr w:type="spellStart"/>
      <w:r w:rsidR="00C168C0" w:rsidRPr="00286EDF">
        <w:t>HeyWhat’sThat</w:t>
      </w:r>
      <w:proofErr w:type="spellEnd"/>
      <w:r w:rsidR="00665EC6" w:rsidRPr="00286EDF">
        <w:rPr>
          <w:rStyle w:val="Fotnotereferanse"/>
        </w:rPr>
        <w:footnoteReference w:id="11"/>
      </w:r>
      <w:r w:rsidR="00C168C0" w:rsidRPr="00286EDF">
        <w:t xml:space="preserve"> </w:t>
      </w:r>
      <w:r w:rsidR="00C168C0" w:rsidRPr="00687685">
        <w:t xml:space="preserve">was expected. </w:t>
      </w:r>
      <w:r w:rsidRPr="00687685">
        <w:t xml:space="preserve">Instead, a rounded hillock, lay 110 meters </w:t>
      </w:r>
      <w:r w:rsidR="005D0E66">
        <w:t>W</w:t>
      </w:r>
      <w:r w:rsidRPr="00687685">
        <w:t>est of the entrance, completely blocking out the wider horizon</w:t>
      </w:r>
      <w:r w:rsidR="0040061B" w:rsidRPr="00687685">
        <w:t>.</w:t>
      </w:r>
      <w:r w:rsidR="003161B0">
        <w:t xml:space="preserve"> </w:t>
      </w:r>
      <w:r w:rsidR="007E586A" w:rsidRPr="00687685">
        <w:t>Points for measurement</w:t>
      </w:r>
      <w:r w:rsidR="009E404F" w:rsidRPr="00687685">
        <w:t xml:space="preserve">: </w:t>
      </w:r>
      <w:r w:rsidR="00336CAA" w:rsidRPr="00687685">
        <w:t>point B</w:t>
      </w:r>
      <w:r w:rsidR="002F1FFC" w:rsidRPr="00687685">
        <w:t xml:space="preserve"> </w:t>
      </w:r>
      <w:r w:rsidR="00081C04" w:rsidRPr="00687685">
        <w:t>in corridor and</w:t>
      </w:r>
      <w:r w:rsidR="009E404F" w:rsidRPr="00687685">
        <w:t xml:space="preserve"> door entrance</w:t>
      </w:r>
      <w:r w:rsidR="00081C04" w:rsidRPr="00687685">
        <w:t xml:space="preserve"> of </w:t>
      </w:r>
      <w:r w:rsidR="009E404F" w:rsidRPr="00687685">
        <w:t>room B</w:t>
      </w:r>
      <w:r w:rsidR="00FA5D30" w:rsidRPr="00687685">
        <w:t xml:space="preserve"> </w:t>
      </w:r>
      <w:r w:rsidR="003161B0">
        <w:t>(figure</w:t>
      </w:r>
      <w:r w:rsidR="00D01B5B">
        <w:t xml:space="preserve"> 1, 4</w:t>
      </w:r>
      <w:r w:rsidR="00B51207">
        <w:t>,</w:t>
      </w:r>
      <w:r w:rsidR="00305DC2">
        <w:t xml:space="preserve"> and</w:t>
      </w:r>
      <w:r w:rsidR="00B51207">
        <w:t xml:space="preserve"> 6)</w:t>
      </w:r>
    </w:p>
    <w:p w14:paraId="02AEC666" w14:textId="03ADF42C" w:rsidR="002330EF" w:rsidRPr="00E42DD9" w:rsidRDefault="00E42DD9" w:rsidP="00BF68CE">
      <w:pPr>
        <w:spacing w:line="480" w:lineRule="auto"/>
        <w:rPr>
          <w:color w:val="FF0000"/>
        </w:rPr>
      </w:pPr>
      <w:proofErr w:type="gramStart"/>
      <w:r w:rsidRPr="00E42DD9">
        <w:rPr>
          <w:lang w:val="en-US"/>
        </w:rPr>
        <w:t xml:space="preserve">AN </w:t>
      </w:r>
      <w:r>
        <w:rPr>
          <w:lang w:val="en-US"/>
        </w:rPr>
        <w:t>and</w:t>
      </w:r>
      <w:proofErr w:type="gramEnd"/>
      <w:r>
        <w:rPr>
          <w:lang w:val="en-US"/>
        </w:rPr>
        <w:t xml:space="preserve"> DF: </w:t>
      </w:r>
      <w:r w:rsidRPr="00E42DD9">
        <w:rPr>
          <w:b/>
          <w:bCs/>
          <w:lang w:val="en-US"/>
        </w:rPr>
        <w:t>a</w:t>
      </w:r>
      <w:proofErr w:type="spellStart"/>
      <w:r w:rsidR="002330EF" w:rsidRPr="00E42DD9">
        <w:rPr>
          <w:b/>
          <w:bCs/>
        </w:rPr>
        <w:t>zimuth</w:t>
      </w:r>
      <w:proofErr w:type="spellEnd"/>
      <w:r w:rsidR="002830B5" w:rsidRPr="00E42DD9">
        <w:rPr>
          <w:b/>
          <w:bCs/>
        </w:rPr>
        <w:t xml:space="preserve"> 263</w:t>
      </w:r>
      <w:r w:rsidRPr="00E42DD9">
        <w:rPr>
          <w:b/>
          <w:bCs/>
        </w:rPr>
        <w:t>°</w:t>
      </w:r>
      <w:r>
        <w:t xml:space="preserve"> (270-7)</w:t>
      </w:r>
      <w:r w:rsidR="00772055">
        <w:t xml:space="preserve"> </w:t>
      </w:r>
    </w:p>
    <w:p w14:paraId="0EFED0BE" w14:textId="0985C0EE" w:rsidR="00C15711" w:rsidRDefault="00E42DD9" w:rsidP="00C15711">
      <w:pPr>
        <w:spacing w:line="480" w:lineRule="auto"/>
        <w:rPr>
          <w:rFonts w:cstheme="minorHAnsi"/>
        </w:rPr>
      </w:pPr>
      <w:proofErr w:type="gramStart"/>
      <w:r>
        <w:t>AN and</w:t>
      </w:r>
      <w:proofErr w:type="gramEnd"/>
      <w:r>
        <w:t xml:space="preserve"> DF: </w:t>
      </w:r>
      <w:r w:rsidRPr="00E42DD9">
        <w:rPr>
          <w:b/>
          <w:bCs/>
        </w:rPr>
        <w:t>a</w:t>
      </w:r>
      <w:r w:rsidR="003721FD" w:rsidRPr="00E42DD9">
        <w:rPr>
          <w:b/>
          <w:bCs/>
        </w:rPr>
        <w:t>ltitude 2,25</w:t>
      </w:r>
      <w:r w:rsidR="003721FD" w:rsidRPr="00E42DD9">
        <w:rPr>
          <w:rFonts w:cstheme="minorHAnsi"/>
          <w:b/>
          <w:bCs/>
        </w:rPr>
        <w:t>°</w:t>
      </w:r>
      <w:r w:rsidR="00FD233E">
        <w:rPr>
          <w:rFonts w:cstheme="minorHAnsi"/>
          <w:b/>
          <w:bCs/>
        </w:rPr>
        <w:t xml:space="preserve"> </w:t>
      </w:r>
      <w:r w:rsidR="006A519F">
        <w:rPr>
          <w:rFonts w:cstheme="minorHAnsi"/>
        </w:rPr>
        <w:t>(same result Day 2)</w:t>
      </w:r>
    </w:p>
    <w:p w14:paraId="6B472AD2" w14:textId="77777777" w:rsidR="00C40032" w:rsidRPr="006A519F" w:rsidRDefault="00C40032" w:rsidP="00C15711">
      <w:pPr>
        <w:spacing w:line="480" w:lineRule="auto"/>
      </w:pPr>
    </w:p>
    <w:p w14:paraId="43C9F987" w14:textId="6FAF00D5" w:rsidR="00FE121F" w:rsidRPr="00F20384" w:rsidRDefault="00FE121F" w:rsidP="00E802E0">
      <w:pPr>
        <w:pStyle w:val="Overskrift3"/>
      </w:pPr>
      <w:r w:rsidRPr="00F20384">
        <w:lastRenderedPageBreak/>
        <w:t xml:space="preserve">Day 2, 21 </w:t>
      </w:r>
      <w:r w:rsidR="00A307AA">
        <w:t>A</w:t>
      </w:r>
      <w:r w:rsidRPr="00F20384">
        <w:t>pril</w:t>
      </w:r>
    </w:p>
    <w:p w14:paraId="2953DADD" w14:textId="383F5EBD" w:rsidR="00513DDF" w:rsidRPr="005850A2" w:rsidRDefault="00513DDF" w:rsidP="00BF68CE">
      <w:pPr>
        <w:spacing w:line="480" w:lineRule="auto"/>
        <w:rPr>
          <w:shd w:val="clear" w:color="auto" w:fill="FCFDFD"/>
        </w:rPr>
      </w:pPr>
      <w:r w:rsidRPr="00F20384">
        <w:rPr>
          <w:shd w:val="clear" w:color="auto" w:fill="FCFDFD"/>
        </w:rPr>
        <w:t xml:space="preserve">Magnetic declination:  3.82° </w:t>
      </w:r>
      <w:proofErr w:type="gramStart"/>
      <w:r w:rsidRPr="00F20384">
        <w:rPr>
          <w:shd w:val="clear" w:color="auto" w:fill="FCFDFD"/>
        </w:rPr>
        <w:t>E  ±</w:t>
      </w:r>
      <w:proofErr w:type="gramEnd"/>
      <w:r w:rsidRPr="00F20384">
        <w:rPr>
          <w:shd w:val="clear" w:color="auto" w:fill="FCFDFD"/>
        </w:rPr>
        <w:t> 0.45° </w:t>
      </w:r>
    </w:p>
    <w:tbl>
      <w:tblPr>
        <w:tblW w:w="6350" w:type="dxa"/>
        <w:tblCellSpacing w:w="15" w:type="dxa"/>
        <w:tblBorders>
          <w:top w:val="single" w:sz="6" w:space="0" w:color="auto"/>
          <w:left w:val="single" w:sz="6" w:space="0" w:color="auto"/>
          <w:bottom w:val="single" w:sz="6" w:space="0" w:color="auto"/>
          <w:right w:val="single" w:sz="6" w:space="0" w:color="auto"/>
        </w:tblBorders>
        <w:shd w:val="clear" w:color="auto" w:fill="FCFDFD"/>
        <w:tblCellMar>
          <w:left w:w="0" w:type="dxa"/>
          <w:right w:w="0" w:type="dxa"/>
        </w:tblCellMar>
        <w:tblLook w:val="04A0" w:firstRow="1" w:lastRow="0" w:firstColumn="1" w:lastColumn="0" w:noHBand="0" w:noVBand="1"/>
      </w:tblPr>
      <w:tblGrid>
        <w:gridCol w:w="6390"/>
      </w:tblGrid>
      <w:tr w:rsidR="00513DDF" w:rsidRPr="005850A2" w14:paraId="2A3818BA" w14:textId="77777777" w:rsidTr="00513DDF">
        <w:trPr>
          <w:tblCellSpacing w:w="15" w:type="dxa"/>
        </w:trPr>
        <w:tc>
          <w:tcPr>
            <w:tcW w:w="0" w:type="auto"/>
            <w:tcBorders>
              <w:top w:val="nil"/>
              <w:left w:val="nil"/>
              <w:bottom w:val="nil"/>
              <w:right w:val="nil"/>
            </w:tcBorders>
            <w:shd w:val="clear" w:color="auto" w:fill="FCFDFD"/>
            <w:vAlign w:val="center"/>
            <w:hideMark/>
          </w:tcPr>
          <w:tbl>
            <w:tblPr>
              <w:tblW w:w="6330" w:type="dxa"/>
              <w:tblCellSpacing w:w="15" w:type="dxa"/>
              <w:tblCellMar>
                <w:left w:w="0" w:type="dxa"/>
                <w:right w:w="0" w:type="dxa"/>
              </w:tblCellMar>
              <w:tblLook w:val="04A0" w:firstRow="1" w:lastRow="0" w:firstColumn="1" w:lastColumn="0" w:noHBand="0" w:noVBand="1"/>
            </w:tblPr>
            <w:tblGrid>
              <w:gridCol w:w="1545"/>
              <w:gridCol w:w="4140"/>
              <w:gridCol w:w="645"/>
            </w:tblGrid>
            <w:tr w:rsidR="00513DDF" w:rsidRPr="005850A2" w14:paraId="24B9A6BF" w14:textId="77777777">
              <w:trPr>
                <w:tblCellSpacing w:w="15" w:type="dxa"/>
              </w:trPr>
              <w:tc>
                <w:tcPr>
                  <w:tcW w:w="1500" w:type="dxa"/>
                  <w:tcBorders>
                    <w:top w:val="nil"/>
                    <w:left w:val="nil"/>
                    <w:bottom w:val="single" w:sz="6" w:space="0" w:color="auto"/>
                    <w:right w:val="nil"/>
                  </w:tcBorders>
                  <w:shd w:val="clear" w:color="auto" w:fill="F9E5A8"/>
                  <w:tcMar>
                    <w:top w:w="60" w:type="dxa"/>
                    <w:left w:w="75" w:type="dxa"/>
                    <w:bottom w:w="60" w:type="dxa"/>
                    <w:right w:w="150" w:type="dxa"/>
                  </w:tcMar>
                  <w:vAlign w:val="center"/>
                  <w:hideMark/>
                </w:tcPr>
                <w:p w14:paraId="7CE9C572" w14:textId="77777777" w:rsidR="00513DDF" w:rsidRPr="005850A2" w:rsidRDefault="00513DDF" w:rsidP="00BF68CE">
                  <w:pPr>
                    <w:spacing w:line="480" w:lineRule="auto"/>
                    <w:rPr>
                      <w:lang w:eastAsia="nb-NO"/>
                    </w:rPr>
                  </w:pPr>
                  <w:r w:rsidRPr="005850A2">
                    <w:rPr>
                      <w:lang w:eastAsia="nb-NO"/>
                    </w:rPr>
                    <w:t>Model Used:</w:t>
                  </w:r>
                </w:p>
              </w:tc>
              <w:tc>
                <w:tcPr>
                  <w:tcW w:w="0" w:type="auto"/>
                  <w:tcBorders>
                    <w:top w:val="nil"/>
                    <w:left w:val="nil"/>
                    <w:bottom w:val="single" w:sz="6" w:space="0" w:color="auto"/>
                    <w:right w:val="nil"/>
                  </w:tcBorders>
                  <w:shd w:val="clear" w:color="auto" w:fill="F9E5A8"/>
                  <w:tcMar>
                    <w:top w:w="60" w:type="dxa"/>
                    <w:left w:w="75" w:type="dxa"/>
                    <w:bottom w:w="60" w:type="dxa"/>
                    <w:right w:w="150" w:type="dxa"/>
                  </w:tcMar>
                  <w:vAlign w:val="center"/>
                  <w:hideMark/>
                </w:tcPr>
                <w:p w14:paraId="2F4890D0" w14:textId="77777777" w:rsidR="00513DDF" w:rsidRPr="005850A2" w:rsidRDefault="00513DDF" w:rsidP="00BF68CE">
                  <w:pPr>
                    <w:spacing w:line="480" w:lineRule="auto"/>
                    <w:rPr>
                      <w:lang w:eastAsia="nb-NO"/>
                    </w:rPr>
                  </w:pPr>
                  <w:r w:rsidRPr="005850A2">
                    <w:rPr>
                      <w:lang w:eastAsia="nb-NO"/>
                    </w:rPr>
                    <w:t>WMM-2020</w:t>
                  </w:r>
                </w:p>
              </w:tc>
              <w:tc>
                <w:tcPr>
                  <w:tcW w:w="600" w:type="dxa"/>
                  <w:vMerge w:val="restart"/>
                  <w:tcBorders>
                    <w:top w:val="nil"/>
                    <w:left w:val="nil"/>
                    <w:bottom w:val="nil"/>
                    <w:right w:val="nil"/>
                  </w:tcBorders>
                  <w:shd w:val="clear" w:color="auto" w:fill="F9E5A8"/>
                  <w:tcMar>
                    <w:top w:w="60" w:type="dxa"/>
                    <w:left w:w="75" w:type="dxa"/>
                    <w:bottom w:w="60" w:type="dxa"/>
                    <w:right w:w="150" w:type="dxa"/>
                  </w:tcMar>
                  <w:vAlign w:val="center"/>
                  <w:hideMark/>
                </w:tcPr>
                <w:p w14:paraId="0DE852B5" w14:textId="563E5762" w:rsidR="00513DDF" w:rsidRPr="005850A2" w:rsidRDefault="00513DDF" w:rsidP="00BF68CE">
                  <w:pPr>
                    <w:spacing w:line="480" w:lineRule="auto"/>
                    <w:rPr>
                      <w:lang w:eastAsia="nb-NO"/>
                    </w:rPr>
                  </w:pPr>
                  <w:r w:rsidRPr="005850A2">
                    <w:rPr>
                      <w:noProof/>
                      <w:bdr w:val="none" w:sz="0" w:space="0" w:color="auto" w:frame="1"/>
                      <w:lang w:eastAsia="nb-NO"/>
                    </w:rPr>
                    <w:drawing>
                      <wp:inline distT="0" distB="0" distL="0" distR="0" wp14:anchorId="081DDE67" wp14:editId="5CDA070D">
                        <wp:extent cx="139700" cy="139700"/>
                        <wp:effectExtent l="0" t="0" r="0" b="0"/>
                        <wp:docPr id="1" name="Bilde 1" descr="Help">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lp">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9700" cy="139700"/>
                                </a:xfrm>
                                <a:prstGeom prst="rect">
                                  <a:avLst/>
                                </a:prstGeom>
                                <a:noFill/>
                                <a:ln>
                                  <a:noFill/>
                                </a:ln>
                              </pic:spPr>
                            </pic:pic>
                          </a:graphicData>
                        </a:graphic>
                      </wp:inline>
                    </w:drawing>
                  </w:r>
                </w:p>
              </w:tc>
            </w:tr>
            <w:tr w:rsidR="00513DDF" w:rsidRPr="005850A2" w14:paraId="60CB4C31" w14:textId="77777777">
              <w:trPr>
                <w:tblCellSpacing w:w="15" w:type="dxa"/>
              </w:trPr>
              <w:tc>
                <w:tcPr>
                  <w:tcW w:w="1500" w:type="dxa"/>
                  <w:tcBorders>
                    <w:top w:val="nil"/>
                    <w:left w:val="nil"/>
                    <w:bottom w:val="single" w:sz="6" w:space="0" w:color="auto"/>
                    <w:right w:val="nil"/>
                  </w:tcBorders>
                  <w:shd w:val="clear" w:color="auto" w:fill="F9E5A8"/>
                  <w:tcMar>
                    <w:top w:w="60" w:type="dxa"/>
                    <w:left w:w="75" w:type="dxa"/>
                    <w:bottom w:w="60" w:type="dxa"/>
                    <w:right w:w="150" w:type="dxa"/>
                  </w:tcMar>
                  <w:vAlign w:val="center"/>
                  <w:hideMark/>
                </w:tcPr>
                <w:p w14:paraId="013EC1AF" w14:textId="77777777" w:rsidR="00513DDF" w:rsidRPr="005850A2" w:rsidRDefault="00513DDF" w:rsidP="00BF68CE">
                  <w:pPr>
                    <w:spacing w:line="480" w:lineRule="auto"/>
                    <w:rPr>
                      <w:lang w:eastAsia="nb-NO"/>
                    </w:rPr>
                  </w:pPr>
                  <w:r w:rsidRPr="005850A2">
                    <w:rPr>
                      <w:lang w:eastAsia="nb-NO"/>
                    </w:rPr>
                    <w:t>Latitude:</w:t>
                  </w:r>
                </w:p>
              </w:tc>
              <w:tc>
                <w:tcPr>
                  <w:tcW w:w="0" w:type="auto"/>
                  <w:tcBorders>
                    <w:top w:val="nil"/>
                    <w:left w:val="nil"/>
                    <w:bottom w:val="single" w:sz="6" w:space="0" w:color="auto"/>
                    <w:right w:val="nil"/>
                  </w:tcBorders>
                  <w:shd w:val="clear" w:color="auto" w:fill="F9E5A8"/>
                  <w:tcMar>
                    <w:top w:w="60" w:type="dxa"/>
                    <w:left w:w="75" w:type="dxa"/>
                    <w:bottom w:w="60" w:type="dxa"/>
                    <w:right w:w="150" w:type="dxa"/>
                  </w:tcMar>
                  <w:vAlign w:val="center"/>
                  <w:hideMark/>
                </w:tcPr>
                <w:p w14:paraId="5F991750" w14:textId="4D2DDE78" w:rsidR="00513DDF" w:rsidRPr="005850A2" w:rsidRDefault="00513DDF" w:rsidP="00BF68CE">
                  <w:pPr>
                    <w:spacing w:line="480" w:lineRule="auto"/>
                    <w:rPr>
                      <w:lang w:eastAsia="nb-NO"/>
                    </w:rPr>
                  </w:pPr>
                  <w:r w:rsidRPr="005850A2">
                    <w:rPr>
                      <w:lang w:eastAsia="nb-NO"/>
                    </w:rPr>
                    <w:t>59.896</w:t>
                  </w:r>
                  <w:r w:rsidR="00DC6934" w:rsidRPr="005850A2">
                    <w:rPr>
                      <w:lang w:eastAsia="nb-NO"/>
                    </w:rPr>
                    <w:t>59</w:t>
                  </w:r>
                  <w:r w:rsidRPr="005850A2">
                    <w:rPr>
                      <w:lang w:eastAsia="nb-NO"/>
                    </w:rPr>
                    <w:t>° N</w:t>
                  </w:r>
                </w:p>
              </w:tc>
              <w:tc>
                <w:tcPr>
                  <w:tcW w:w="0" w:type="auto"/>
                  <w:vMerge/>
                  <w:tcBorders>
                    <w:top w:val="nil"/>
                    <w:left w:val="nil"/>
                    <w:bottom w:val="nil"/>
                    <w:right w:val="nil"/>
                  </w:tcBorders>
                  <w:shd w:val="clear" w:color="auto" w:fill="F9E5A8"/>
                  <w:vAlign w:val="center"/>
                  <w:hideMark/>
                </w:tcPr>
                <w:p w14:paraId="0F202F82" w14:textId="77777777" w:rsidR="00513DDF" w:rsidRPr="005850A2" w:rsidRDefault="00513DDF" w:rsidP="00BF68CE">
                  <w:pPr>
                    <w:spacing w:line="480" w:lineRule="auto"/>
                    <w:rPr>
                      <w:lang w:eastAsia="nb-NO"/>
                    </w:rPr>
                  </w:pPr>
                </w:p>
              </w:tc>
            </w:tr>
            <w:tr w:rsidR="00513DDF" w:rsidRPr="005850A2" w14:paraId="7E2D062D" w14:textId="77777777">
              <w:trPr>
                <w:tblCellSpacing w:w="15" w:type="dxa"/>
              </w:trPr>
              <w:tc>
                <w:tcPr>
                  <w:tcW w:w="1500" w:type="dxa"/>
                  <w:tcBorders>
                    <w:top w:val="nil"/>
                    <w:left w:val="nil"/>
                    <w:bottom w:val="nil"/>
                    <w:right w:val="nil"/>
                  </w:tcBorders>
                  <w:shd w:val="clear" w:color="auto" w:fill="F9E5A8"/>
                  <w:tcMar>
                    <w:top w:w="60" w:type="dxa"/>
                    <w:left w:w="75" w:type="dxa"/>
                    <w:bottom w:w="60" w:type="dxa"/>
                    <w:right w:w="150" w:type="dxa"/>
                  </w:tcMar>
                  <w:vAlign w:val="center"/>
                  <w:hideMark/>
                </w:tcPr>
                <w:p w14:paraId="7236D5F4" w14:textId="77777777" w:rsidR="00513DDF" w:rsidRPr="005850A2" w:rsidRDefault="00513DDF" w:rsidP="00BF68CE">
                  <w:pPr>
                    <w:spacing w:line="480" w:lineRule="auto"/>
                    <w:rPr>
                      <w:lang w:eastAsia="nb-NO"/>
                    </w:rPr>
                  </w:pPr>
                  <w:r w:rsidRPr="005850A2">
                    <w:rPr>
                      <w:lang w:eastAsia="nb-NO"/>
                    </w:rPr>
                    <w:t>Longitude:</w:t>
                  </w:r>
                </w:p>
              </w:tc>
              <w:tc>
                <w:tcPr>
                  <w:tcW w:w="0" w:type="auto"/>
                  <w:tcBorders>
                    <w:top w:val="nil"/>
                    <w:left w:val="nil"/>
                    <w:bottom w:val="nil"/>
                    <w:right w:val="nil"/>
                  </w:tcBorders>
                  <w:shd w:val="clear" w:color="auto" w:fill="F9E5A8"/>
                  <w:tcMar>
                    <w:top w:w="60" w:type="dxa"/>
                    <w:left w:w="75" w:type="dxa"/>
                    <w:bottom w:w="60" w:type="dxa"/>
                    <w:right w:w="150" w:type="dxa"/>
                  </w:tcMar>
                  <w:vAlign w:val="center"/>
                  <w:hideMark/>
                </w:tcPr>
                <w:p w14:paraId="3CBAEFE5" w14:textId="168C3E0A" w:rsidR="00513DDF" w:rsidRPr="005850A2" w:rsidRDefault="00513DDF" w:rsidP="00BF68CE">
                  <w:pPr>
                    <w:spacing w:line="480" w:lineRule="auto"/>
                    <w:rPr>
                      <w:lang w:eastAsia="nb-NO"/>
                    </w:rPr>
                  </w:pPr>
                  <w:r w:rsidRPr="005850A2">
                    <w:rPr>
                      <w:lang w:eastAsia="nb-NO"/>
                    </w:rPr>
                    <w:t>10.728</w:t>
                  </w:r>
                  <w:r w:rsidR="00153E3C" w:rsidRPr="005850A2">
                    <w:rPr>
                      <w:lang w:eastAsia="nb-NO"/>
                    </w:rPr>
                    <w:t>49</w:t>
                  </w:r>
                  <w:r w:rsidRPr="005850A2">
                    <w:rPr>
                      <w:lang w:eastAsia="nb-NO"/>
                    </w:rPr>
                    <w:t>° E</w:t>
                  </w:r>
                </w:p>
              </w:tc>
              <w:tc>
                <w:tcPr>
                  <w:tcW w:w="0" w:type="auto"/>
                  <w:vMerge/>
                  <w:tcBorders>
                    <w:top w:val="nil"/>
                    <w:left w:val="nil"/>
                    <w:bottom w:val="nil"/>
                    <w:right w:val="nil"/>
                  </w:tcBorders>
                  <w:shd w:val="clear" w:color="auto" w:fill="F9E5A8"/>
                  <w:vAlign w:val="center"/>
                  <w:hideMark/>
                </w:tcPr>
                <w:p w14:paraId="6A920093" w14:textId="77777777" w:rsidR="00513DDF" w:rsidRPr="005850A2" w:rsidRDefault="00513DDF" w:rsidP="00BF68CE">
                  <w:pPr>
                    <w:spacing w:line="480" w:lineRule="auto"/>
                    <w:rPr>
                      <w:lang w:eastAsia="nb-NO"/>
                    </w:rPr>
                  </w:pPr>
                </w:p>
              </w:tc>
            </w:tr>
          </w:tbl>
          <w:p w14:paraId="2052F971" w14:textId="77777777" w:rsidR="00513DDF" w:rsidRPr="005850A2" w:rsidRDefault="00513DDF" w:rsidP="00BF68CE">
            <w:pPr>
              <w:spacing w:line="480" w:lineRule="auto"/>
              <w:rPr>
                <w:lang w:eastAsia="nb-NO"/>
              </w:rPr>
            </w:pPr>
          </w:p>
        </w:tc>
      </w:tr>
    </w:tbl>
    <w:p w14:paraId="67CEE2F0" w14:textId="39204E94" w:rsidR="00513DDF" w:rsidRPr="005850A2" w:rsidRDefault="009A63ED" w:rsidP="00BF68CE">
      <w:pPr>
        <w:spacing w:line="480" w:lineRule="auto"/>
      </w:pPr>
      <w:r w:rsidRPr="005850A2">
        <w:rPr>
          <w:lang w:val="en-US"/>
        </w:rPr>
        <w:t xml:space="preserve">GPS-coordinates: </w:t>
      </w:r>
      <w:r w:rsidR="00363066" w:rsidRPr="005850A2">
        <w:rPr>
          <w:lang w:val="en-US"/>
        </w:rPr>
        <w:t xml:space="preserve">East end of </w:t>
      </w:r>
      <w:r w:rsidR="00A63197" w:rsidRPr="005850A2">
        <w:rPr>
          <w:lang w:val="en-US"/>
        </w:rPr>
        <w:t xml:space="preserve">North longwall </w:t>
      </w:r>
      <w:r w:rsidRPr="005850A2">
        <w:rPr>
          <w:lang w:val="en-US"/>
        </w:rPr>
        <w:t>of St.</w:t>
      </w:r>
      <w:r w:rsidR="00A307AA">
        <w:rPr>
          <w:lang w:val="en-US"/>
        </w:rPr>
        <w:t xml:space="preserve"> </w:t>
      </w:r>
      <w:r w:rsidRPr="005850A2">
        <w:rPr>
          <w:lang w:val="en-US"/>
        </w:rPr>
        <w:t>Edmund’s church</w:t>
      </w:r>
      <w:r w:rsidR="006E4E18">
        <w:rPr>
          <w:lang w:val="en-US"/>
        </w:rPr>
        <w:t>.</w:t>
      </w:r>
    </w:p>
    <w:p w14:paraId="58CBFA5D" w14:textId="6D15AF93" w:rsidR="0019244A" w:rsidRPr="005850A2" w:rsidRDefault="0019244A" w:rsidP="0019244A">
      <w:pPr>
        <w:spacing w:line="480" w:lineRule="auto"/>
        <w:rPr>
          <w:lang w:val="en-US"/>
        </w:rPr>
      </w:pPr>
      <w:r w:rsidRPr="005850A2">
        <w:rPr>
          <w:lang w:val="en-US"/>
        </w:rPr>
        <w:t>I</w:t>
      </w:r>
      <w:r w:rsidR="002824D6" w:rsidRPr="005850A2">
        <w:rPr>
          <w:lang w:val="en-US"/>
        </w:rPr>
        <w:t xml:space="preserve">n processing the </w:t>
      </w:r>
      <w:r w:rsidR="00260537" w:rsidRPr="005850A2">
        <w:rPr>
          <w:lang w:val="en-US"/>
        </w:rPr>
        <w:t>experiences and results from Day 1, new questions arose</w:t>
      </w:r>
      <w:r w:rsidR="00304906" w:rsidRPr="005850A2">
        <w:rPr>
          <w:lang w:val="en-US"/>
        </w:rPr>
        <w:t>:</w:t>
      </w:r>
    </w:p>
    <w:p w14:paraId="6759D23C" w14:textId="4C79975E" w:rsidR="001E6373" w:rsidRPr="005850A2" w:rsidRDefault="001E6373" w:rsidP="00BF68CE">
      <w:pPr>
        <w:spacing w:line="480" w:lineRule="auto"/>
      </w:pPr>
      <w:r w:rsidRPr="005850A2">
        <w:rPr>
          <w:lang w:val="en-US"/>
        </w:rPr>
        <w:t>Intended fieldwork of the day</w:t>
      </w:r>
      <w:r w:rsidR="000416DA" w:rsidRPr="005850A2">
        <w:rPr>
          <w:lang w:val="en-US"/>
        </w:rPr>
        <w:t xml:space="preserve"> was t</w:t>
      </w:r>
      <w:r w:rsidR="0019244A" w:rsidRPr="005850A2">
        <w:rPr>
          <w:lang w:val="en-US"/>
        </w:rPr>
        <w:t xml:space="preserve">o </w:t>
      </w:r>
      <w:r w:rsidR="00AC7616" w:rsidRPr="005850A2">
        <w:rPr>
          <w:lang w:val="en-US"/>
        </w:rPr>
        <w:t>measure</w:t>
      </w:r>
      <w:r w:rsidR="006967EE" w:rsidRPr="005850A2">
        <w:rPr>
          <w:lang w:val="en-US"/>
        </w:rPr>
        <w:t xml:space="preserve"> </w:t>
      </w:r>
      <w:r w:rsidR="00402997" w:rsidRPr="005850A2">
        <w:rPr>
          <w:lang w:val="en-US"/>
        </w:rPr>
        <w:t xml:space="preserve">potential </w:t>
      </w:r>
      <w:r w:rsidR="002C20C3" w:rsidRPr="005850A2">
        <w:rPr>
          <w:lang w:val="en-US"/>
        </w:rPr>
        <w:t>changes in orientation between the St.</w:t>
      </w:r>
      <w:r w:rsidR="00A307AA">
        <w:rPr>
          <w:lang w:val="en-US"/>
        </w:rPr>
        <w:t xml:space="preserve"> </w:t>
      </w:r>
      <w:r w:rsidR="002C20C3" w:rsidRPr="005850A2">
        <w:rPr>
          <w:lang w:val="en-US"/>
        </w:rPr>
        <w:t xml:space="preserve">Edmund’s church and the Cistercian </w:t>
      </w:r>
      <w:r w:rsidR="00A62292" w:rsidRPr="005850A2">
        <w:rPr>
          <w:lang w:val="en-US"/>
        </w:rPr>
        <w:t>additions.</w:t>
      </w:r>
      <w:r w:rsidR="007A2B7C" w:rsidRPr="005850A2">
        <w:rPr>
          <w:lang w:val="en-US"/>
        </w:rPr>
        <w:t xml:space="preserve"> </w:t>
      </w:r>
      <w:r w:rsidR="007A2B7C" w:rsidRPr="005850A2">
        <w:t>It was already established on day 1 that the presbytery is in alignment with the original church of St. Edmund’s in direction East</w:t>
      </w:r>
      <w:r w:rsidR="00030D9A" w:rsidRPr="005850A2">
        <w:t>.</w:t>
      </w:r>
    </w:p>
    <w:p w14:paraId="18F30391" w14:textId="4AB25638" w:rsidR="00FC3F8E" w:rsidRPr="00C63C5B" w:rsidRDefault="00FC3F8E" w:rsidP="00BF68CE">
      <w:pPr>
        <w:spacing w:line="480" w:lineRule="auto"/>
      </w:pPr>
      <w:r w:rsidRPr="00F20384">
        <w:t xml:space="preserve">Planned measures: </w:t>
      </w:r>
    </w:p>
    <w:p w14:paraId="47F54F4D" w14:textId="11FC5CFF" w:rsidR="00761739" w:rsidRPr="00DA14A6" w:rsidRDefault="00761739" w:rsidP="00761739">
      <w:pPr>
        <w:pStyle w:val="Listeavsnitt"/>
        <w:numPr>
          <w:ilvl w:val="0"/>
          <w:numId w:val="14"/>
        </w:numPr>
        <w:spacing w:line="480" w:lineRule="auto"/>
      </w:pPr>
      <w:r w:rsidRPr="00DA14A6">
        <w:t xml:space="preserve">Orientation of </w:t>
      </w:r>
      <w:r w:rsidR="00395172">
        <w:t>the northern long</w:t>
      </w:r>
      <w:r w:rsidRPr="00DA14A6">
        <w:t xml:space="preserve">wall </w:t>
      </w:r>
      <w:r w:rsidR="00395172">
        <w:t xml:space="preserve">of </w:t>
      </w:r>
      <w:r w:rsidRPr="00DA14A6">
        <w:t>St.</w:t>
      </w:r>
      <w:r w:rsidR="00A307AA">
        <w:t xml:space="preserve"> </w:t>
      </w:r>
      <w:r w:rsidRPr="00DA14A6">
        <w:t>Edmund</w:t>
      </w:r>
      <w:r w:rsidR="00524E7C">
        <w:t>’</w:t>
      </w:r>
      <w:r w:rsidRPr="00DA14A6">
        <w:t xml:space="preserve">s and of the Cistercian entrance, both towards </w:t>
      </w:r>
      <w:r w:rsidR="005D0E66">
        <w:t>W</w:t>
      </w:r>
      <w:r w:rsidRPr="00DA14A6">
        <w:t>est, to check possible difference/change in orientation</w:t>
      </w:r>
    </w:p>
    <w:p w14:paraId="28F02859" w14:textId="3FC1DC09" w:rsidR="00761739" w:rsidRDefault="00761739" w:rsidP="00761739">
      <w:pPr>
        <w:pStyle w:val="Listeavsnitt"/>
        <w:numPr>
          <w:ilvl w:val="0"/>
          <w:numId w:val="14"/>
        </w:numPr>
        <w:spacing w:line="480" w:lineRule="auto"/>
      </w:pPr>
      <w:r w:rsidRPr="00DA14A6">
        <w:t>Or</w:t>
      </w:r>
      <w:r w:rsidR="00397241">
        <w:t>i</w:t>
      </w:r>
      <w:r w:rsidRPr="00DA14A6">
        <w:t>ent</w:t>
      </w:r>
      <w:r w:rsidR="00397241">
        <w:t>ation</w:t>
      </w:r>
      <w:r w:rsidRPr="00DA14A6">
        <w:t xml:space="preserve"> of transept </w:t>
      </w:r>
      <w:r w:rsidR="005D0E66">
        <w:t>N</w:t>
      </w:r>
      <w:r w:rsidRPr="00DA14A6">
        <w:t xml:space="preserve">orth and </w:t>
      </w:r>
      <w:r w:rsidR="005D0E66">
        <w:t>S</w:t>
      </w:r>
      <w:r w:rsidRPr="00DA14A6">
        <w:t>outh</w:t>
      </w:r>
    </w:p>
    <w:p w14:paraId="2721A3AC" w14:textId="77777777" w:rsidR="00C9489D" w:rsidRPr="00DA14A6" w:rsidRDefault="00C9489D" w:rsidP="00C9489D">
      <w:pPr>
        <w:pStyle w:val="Listeavsnitt"/>
        <w:spacing w:line="480" w:lineRule="auto"/>
      </w:pPr>
    </w:p>
    <w:p w14:paraId="1A61450F" w14:textId="73671BAD" w:rsidR="00786459" w:rsidRPr="00E15442" w:rsidRDefault="00BD63DB" w:rsidP="00E15442">
      <w:pPr>
        <w:pStyle w:val="Overskrift4"/>
        <w:spacing w:before="0" w:line="480" w:lineRule="auto"/>
        <w:rPr>
          <w:rFonts w:ascii="Cambria" w:hAnsi="Cambria"/>
          <w:color w:val="auto"/>
        </w:rPr>
      </w:pPr>
      <w:r w:rsidRPr="00F20384">
        <w:rPr>
          <w:rFonts w:ascii="Cambria" w:hAnsi="Cambria"/>
          <w:color w:val="auto"/>
        </w:rPr>
        <w:t>Measure</w:t>
      </w:r>
      <w:r w:rsidR="00383C7A" w:rsidRPr="00F20384">
        <w:rPr>
          <w:rFonts w:ascii="Cambria" w:hAnsi="Cambria"/>
          <w:color w:val="auto"/>
        </w:rPr>
        <w:t>ment</w:t>
      </w:r>
      <w:r w:rsidRPr="00F20384">
        <w:rPr>
          <w:rFonts w:ascii="Cambria" w:hAnsi="Cambria"/>
          <w:color w:val="auto"/>
        </w:rPr>
        <w:t xml:space="preserve">s: </w:t>
      </w:r>
    </w:p>
    <w:p w14:paraId="03858517" w14:textId="2108896E" w:rsidR="00000FC4" w:rsidRPr="00F20384" w:rsidRDefault="00804E34" w:rsidP="00FD33CE">
      <w:pPr>
        <w:pStyle w:val="Overskrift5"/>
      </w:pPr>
      <w:r w:rsidRPr="00F20384">
        <w:t xml:space="preserve">Orientation of </w:t>
      </w:r>
      <w:r w:rsidR="00CD2D3F">
        <w:t>long</w:t>
      </w:r>
      <w:r w:rsidRPr="00F20384">
        <w:t>wall St.</w:t>
      </w:r>
      <w:r w:rsidR="00A307AA">
        <w:t xml:space="preserve"> </w:t>
      </w:r>
      <w:r w:rsidRPr="00F20384">
        <w:t xml:space="preserve">Edmunds and of the Cistercian entrance, both towards </w:t>
      </w:r>
      <w:r w:rsidR="005D0E66">
        <w:t>W</w:t>
      </w:r>
      <w:r w:rsidRPr="00F20384">
        <w:t>est, to check possible difference/change in orientation.</w:t>
      </w:r>
    </w:p>
    <w:p w14:paraId="16A62236" w14:textId="7A20D2C9" w:rsidR="00187E77" w:rsidRPr="00B72501" w:rsidRDefault="00007F9D" w:rsidP="000F0934">
      <w:pPr>
        <w:spacing w:line="480" w:lineRule="auto"/>
        <w:rPr>
          <w:lang w:val="en-US"/>
        </w:rPr>
      </w:pPr>
      <w:r>
        <w:t>From Fischer’s plan</w:t>
      </w:r>
      <w:r w:rsidR="002A3C37">
        <w:t xml:space="preserve"> (figure 1)</w:t>
      </w:r>
      <w:r>
        <w:t xml:space="preserve"> and Google Earth </w:t>
      </w:r>
      <w:r w:rsidR="008A6853">
        <w:t>the</w:t>
      </w:r>
      <w:r w:rsidR="00E5406C">
        <w:t xml:space="preserve"> Cistercian entrance</w:t>
      </w:r>
      <w:r w:rsidR="008A6853">
        <w:t xml:space="preserve"> seemed t</w:t>
      </w:r>
      <w:r w:rsidR="00E5406C">
        <w:t xml:space="preserve">o have been slightly </w:t>
      </w:r>
      <w:r w:rsidR="00687685">
        <w:t>shif</w:t>
      </w:r>
      <w:r w:rsidR="00E5406C">
        <w:t xml:space="preserve">ted </w:t>
      </w:r>
      <w:r w:rsidR="008A6853">
        <w:t>southwards</w:t>
      </w:r>
      <w:r w:rsidR="008F17B3" w:rsidRPr="006855F1">
        <w:rPr>
          <w:lang w:val="en-US"/>
        </w:rPr>
        <w:t xml:space="preserve">. </w:t>
      </w:r>
      <w:r w:rsidR="00C85858">
        <w:rPr>
          <w:lang w:val="en-US"/>
        </w:rPr>
        <w:t>We decided to investigate</w:t>
      </w:r>
      <w:r w:rsidR="00E65DCE">
        <w:rPr>
          <w:lang w:val="en-US"/>
        </w:rPr>
        <w:t xml:space="preserve"> this possible deliberate</w:t>
      </w:r>
      <w:r w:rsidR="008A3DF3">
        <w:rPr>
          <w:lang w:val="en-US"/>
        </w:rPr>
        <w:t xml:space="preserve"> change in orientation by doing </w:t>
      </w:r>
      <w:r w:rsidR="003A665D" w:rsidRPr="00AF6FD3">
        <w:rPr>
          <w:i/>
          <w:iCs/>
          <w:lang w:val="en-US"/>
        </w:rPr>
        <w:t>in sit</w:t>
      </w:r>
      <w:r w:rsidR="000F0934" w:rsidRPr="00AF6FD3">
        <w:rPr>
          <w:i/>
          <w:iCs/>
          <w:lang w:val="en-US"/>
        </w:rPr>
        <w:t>u</w:t>
      </w:r>
      <w:r w:rsidR="00AF6FD3">
        <w:rPr>
          <w:lang w:val="en-US"/>
        </w:rPr>
        <w:t xml:space="preserve"> </w:t>
      </w:r>
      <w:r w:rsidR="000F0934">
        <w:rPr>
          <w:lang w:val="en-US"/>
        </w:rPr>
        <w:t>measures.</w:t>
      </w:r>
    </w:p>
    <w:p w14:paraId="7EAFB3A1" w14:textId="3572AEDB" w:rsidR="00804E34" w:rsidRPr="00F20384" w:rsidRDefault="00737261" w:rsidP="00E02003">
      <w:pPr>
        <w:pStyle w:val="Overskrift6"/>
        <w:rPr>
          <w:u w:val="single"/>
        </w:rPr>
      </w:pPr>
      <w:r w:rsidRPr="00F20384">
        <w:lastRenderedPageBreak/>
        <w:t xml:space="preserve">3.1 </w:t>
      </w:r>
      <w:r w:rsidR="006655A4">
        <w:t>Northern l</w:t>
      </w:r>
      <w:r w:rsidR="00330AC5">
        <w:t>ong</w:t>
      </w:r>
      <w:r w:rsidR="00804E34" w:rsidRPr="00F20384">
        <w:t>wall St. Edmunds</w:t>
      </w:r>
    </w:p>
    <w:p w14:paraId="29849A06" w14:textId="77777777" w:rsidR="005D0E66" w:rsidRDefault="00E3670F" w:rsidP="004F09C1">
      <w:pPr>
        <w:spacing w:line="480" w:lineRule="auto"/>
      </w:pPr>
      <w:r w:rsidRPr="00F20384">
        <w:t xml:space="preserve">We first measured the azimuth of the </w:t>
      </w:r>
      <w:r w:rsidR="005D0E66">
        <w:t>N</w:t>
      </w:r>
    </w:p>
    <w:p w14:paraId="780B7279" w14:textId="64269048" w:rsidR="00E3670F" w:rsidRPr="001F01B5" w:rsidRDefault="00E3670F" w:rsidP="004F09C1">
      <w:pPr>
        <w:spacing w:line="480" w:lineRule="auto"/>
      </w:pPr>
      <w:proofErr w:type="spellStart"/>
      <w:r w:rsidRPr="00F20384">
        <w:t>orth</w:t>
      </w:r>
      <w:proofErr w:type="spellEnd"/>
      <w:r w:rsidRPr="00F20384">
        <w:t xml:space="preserve"> longwall of the </w:t>
      </w:r>
      <w:r w:rsidR="00A307AA">
        <w:t>S</w:t>
      </w:r>
      <w:r w:rsidRPr="00F20384">
        <w:t>t.</w:t>
      </w:r>
      <w:r w:rsidR="00804E34" w:rsidRPr="00F20384">
        <w:t xml:space="preserve"> </w:t>
      </w:r>
      <w:r w:rsidRPr="00F20384">
        <w:t>Edmund church direction West</w:t>
      </w:r>
      <w:r w:rsidR="008763F1">
        <w:t xml:space="preserve">. </w:t>
      </w:r>
      <w:r w:rsidR="002C0C39">
        <w:t>T</w:t>
      </w:r>
      <w:r w:rsidR="002C0C39" w:rsidRPr="00F20384">
        <w:t xml:space="preserve">he </w:t>
      </w:r>
      <w:r w:rsidR="005D0E66">
        <w:t>N</w:t>
      </w:r>
      <w:r w:rsidR="002C0C39" w:rsidRPr="00F20384">
        <w:t xml:space="preserve">orth wall was chosen because it was easier to measure than the </w:t>
      </w:r>
      <w:r w:rsidR="005D0E66">
        <w:t>S</w:t>
      </w:r>
      <w:r w:rsidR="002C0C39" w:rsidRPr="00F20384">
        <w:t>outh wall.</w:t>
      </w:r>
      <w:r w:rsidR="004F09C1">
        <w:t xml:space="preserve"> T</w:t>
      </w:r>
      <w:r w:rsidRPr="00F20384">
        <w:t xml:space="preserve">his was </w:t>
      </w:r>
      <w:r w:rsidR="00F935DA">
        <w:t>nevertheless</w:t>
      </w:r>
      <w:r w:rsidR="007C0DF0">
        <w:t xml:space="preserve"> </w:t>
      </w:r>
      <w:r w:rsidRPr="00F20384">
        <w:t>a difficult measure to do, firstly</w:t>
      </w:r>
      <w:r w:rsidR="004F09C1">
        <w:t xml:space="preserve"> </w:t>
      </w:r>
      <w:r w:rsidRPr="00F20384">
        <w:t>becau</w:t>
      </w:r>
      <w:r w:rsidR="004F09C1">
        <w:t>s</w:t>
      </w:r>
      <w:r w:rsidRPr="00F20384">
        <w:t xml:space="preserve">e the tower (NW corner of </w:t>
      </w:r>
      <w:r w:rsidR="000574EA">
        <w:t>the longwall</w:t>
      </w:r>
      <w:r w:rsidRPr="00F20384">
        <w:t>)</w:t>
      </w:r>
      <w:r w:rsidR="00C82B23">
        <w:t xml:space="preserve"> </w:t>
      </w:r>
      <w:r w:rsidRPr="00F20384">
        <w:t xml:space="preserve">blocked the continuation line of the alignment, secondly because the wall inclines slightly inwards, before straightening out </w:t>
      </w:r>
      <w:r w:rsidR="001E32CD" w:rsidRPr="00F20384">
        <w:t>closer to the</w:t>
      </w:r>
      <w:r w:rsidRPr="00F20384">
        <w:t xml:space="preserve"> tower</w:t>
      </w:r>
      <w:r w:rsidR="008763F1">
        <w:t xml:space="preserve"> </w:t>
      </w:r>
      <w:r w:rsidR="008763F1" w:rsidRPr="00F20384">
        <w:t>(</w:t>
      </w:r>
      <w:r w:rsidR="008763F1">
        <w:t>figure</w:t>
      </w:r>
      <w:r w:rsidR="00CC3640">
        <w:t>s</w:t>
      </w:r>
      <w:r w:rsidR="008763F1">
        <w:t xml:space="preserve"> 8 and 9</w:t>
      </w:r>
      <w:r w:rsidR="008763F1" w:rsidRPr="00F20384">
        <w:t>).</w:t>
      </w:r>
      <w:r w:rsidR="008763F1">
        <w:t xml:space="preserve"> </w:t>
      </w:r>
      <w:r w:rsidRPr="00F20384">
        <w:t xml:space="preserve"> </w:t>
      </w:r>
    </w:p>
    <w:p w14:paraId="244F7680" w14:textId="4FDF08F3" w:rsidR="001E32CD" w:rsidRPr="009249FA" w:rsidRDefault="00F42D53" w:rsidP="00BF68CE">
      <w:pPr>
        <w:spacing w:line="480" w:lineRule="auto"/>
        <w:rPr>
          <w:rFonts w:cstheme="minorHAnsi"/>
          <w:color w:val="FF0000"/>
          <w:lang w:val="en-US"/>
        </w:rPr>
      </w:pPr>
      <w:r w:rsidRPr="009249FA">
        <w:rPr>
          <w:lang w:val="en-US"/>
        </w:rPr>
        <w:t xml:space="preserve">Azimuth: </w:t>
      </w:r>
      <w:r w:rsidR="001E32CD" w:rsidRPr="009249FA">
        <w:rPr>
          <w:lang w:val="en-US"/>
        </w:rPr>
        <w:t xml:space="preserve">AN: </w:t>
      </w:r>
      <w:r w:rsidR="001E32CD" w:rsidRPr="007D6B3E">
        <w:rPr>
          <w:lang w:val="en-US"/>
        </w:rPr>
        <w:t>263</w:t>
      </w:r>
      <w:r w:rsidR="001E32CD" w:rsidRPr="007D6B3E">
        <w:rPr>
          <w:rFonts w:cstheme="minorHAnsi"/>
          <w:lang w:val="en-US"/>
        </w:rPr>
        <w:t>°</w:t>
      </w:r>
      <w:r w:rsidR="008E6627" w:rsidRPr="007D6B3E">
        <w:rPr>
          <w:rFonts w:cstheme="minorHAnsi"/>
          <w:lang w:val="en-US"/>
        </w:rPr>
        <w:t xml:space="preserve">, </w:t>
      </w:r>
      <w:r w:rsidR="008E6627" w:rsidRPr="009249FA">
        <w:rPr>
          <w:lang w:val="en-US"/>
        </w:rPr>
        <w:t xml:space="preserve">DF: </w:t>
      </w:r>
      <w:r w:rsidR="009249FA" w:rsidRPr="009249FA">
        <w:rPr>
          <w:lang w:val="en-US"/>
        </w:rPr>
        <w:t>26</w:t>
      </w:r>
      <w:r w:rsidR="009249FA">
        <w:rPr>
          <w:lang w:val="en-US"/>
        </w:rPr>
        <w:t>4</w:t>
      </w:r>
    </w:p>
    <w:p w14:paraId="6A43B3D9" w14:textId="3861787B" w:rsidR="00804E34" w:rsidRPr="00F20384" w:rsidRDefault="00737261" w:rsidP="00E02003">
      <w:pPr>
        <w:pStyle w:val="Overskrift6"/>
      </w:pPr>
      <w:r w:rsidRPr="00F20384">
        <w:t xml:space="preserve">3.2 </w:t>
      </w:r>
      <w:r w:rsidR="00804E34" w:rsidRPr="00F20384">
        <w:t xml:space="preserve">Cistercian entrance </w:t>
      </w:r>
      <w:r w:rsidR="00803B37">
        <w:t>(</w:t>
      </w:r>
      <w:r w:rsidR="001F0BA9">
        <w:t xml:space="preserve">room </w:t>
      </w:r>
      <w:r w:rsidR="00804E34" w:rsidRPr="00F20384">
        <w:t>B)</w:t>
      </w:r>
    </w:p>
    <w:p w14:paraId="788791B6" w14:textId="2524A2A4" w:rsidR="00326917" w:rsidRDefault="009878DC" w:rsidP="00BF68CE">
      <w:pPr>
        <w:spacing w:line="480" w:lineRule="auto"/>
      </w:pPr>
      <w:r w:rsidRPr="00F20384">
        <w:t xml:space="preserve">We had already taken this measure on day </w:t>
      </w:r>
      <w:r w:rsidR="002A56DD" w:rsidRPr="00F20384">
        <w:t>1</w:t>
      </w:r>
      <w:r w:rsidRPr="00F20384">
        <w:t xml:space="preserve">, but </w:t>
      </w:r>
      <w:r w:rsidR="002359D1" w:rsidRPr="00F20384">
        <w:t xml:space="preserve">in processing the data and </w:t>
      </w:r>
      <w:r w:rsidR="00433D66">
        <w:t xml:space="preserve">evaluating the </w:t>
      </w:r>
      <w:r w:rsidR="002359D1" w:rsidRPr="00F20384">
        <w:t xml:space="preserve">methodology, we decided </w:t>
      </w:r>
      <w:r w:rsidRPr="00F20384">
        <w:t xml:space="preserve">to place one of the rods a bit further out from the entrance to get a longer line for </w:t>
      </w:r>
      <w:r w:rsidR="002359D1" w:rsidRPr="00F20384">
        <w:t xml:space="preserve">the </w:t>
      </w:r>
      <w:r w:rsidRPr="00F20384">
        <w:t>measure, and use a better rod than the one use</w:t>
      </w:r>
      <w:r w:rsidR="002A56DD" w:rsidRPr="00F20384">
        <w:t>d</w:t>
      </w:r>
      <w:r w:rsidRPr="00F20384">
        <w:t xml:space="preserve"> on </w:t>
      </w:r>
      <w:r w:rsidR="002A56DD" w:rsidRPr="00F20384">
        <w:t>day 1</w:t>
      </w:r>
      <w:r w:rsidRPr="00F20384">
        <w:t>.</w:t>
      </w:r>
      <w:r w:rsidR="002A56DD" w:rsidRPr="00F20384">
        <w:t xml:space="preserve"> </w:t>
      </w:r>
      <w:r w:rsidR="006A243D">
        <w:t>Accordingly</w:t>
      </w:r>
      <w:r w:rsidR="00605F66">
        <w:t>,</w:t>
      </w:r>
      <w:r w:rsidR="006A243D">
        <w:t xml:space="preserve"> </w:t>
      </w:r>
      <w:r w:rsidR="002A56DD" w:rsidRPr="00F20384">
        <w:t>we placed one rod at the midpoint between the walls of the entrance corridor (room B) and one ca. 10 meters in an extended line from the entrance</w:t>
      </w:r>
      <w:r w:rsidR="00C800D6" w:rsidRPr="00F20384">
        <w:t xml:space="preserve"> (</w:t>
      </w:r>
      <w:r w:rsidR="00305DC2">
        <w:t xml:space="preserve">figure </w:t>
      </w:r>
      <w:r w:rsidR="00DF7043">
        <w:t>7</w:t>
      </w:r>
      <w:r w:rsidR="00F32D7B" w:rsidRPr="00F20384">
        <w:t>)</w:t>
      </w:r>
      <w:r w:rsidR="00010628" w:rsidRPr="00F20384">
        <w:t>.</w:t>
      </w:r>
      <w:r w:rsidR="00326917" w:rsidRPr="00F20384">
        <w:t xml:space="preserve"> </w:t>
      </w:r>
    </w:p>
    <w:p w14:paraId="33789773" w14:textId="08855BCF" w:rsidR="009A653B" w:rsidRPr="009A653B" w:rsidRDefault="008E71DF" w:rsidP="00BF68CE">
      <w:pPr>
        <w:spacing w:line="480" w:lineRule="auto"/>
        <w:rPr>
          <w:rFonts w:cstheme="minorHAnsi"/>
        </w:rPr>
      </w:pPr>
      <w:r>
        <w:t xml:space="preserve">Azimuth </w:t>
      </w:r>
      <w:r w:rsidR="009A653B" w:rsidRPr="00F20384">
        <w:t>West: DF: 264</w:t>
      </w:r>
      <w:r w:rsidR="009A653B" w:rsidRPr="00F20384">
        <w:rPr>
          <w:rFonts w:cstheme="minorHAnsi"/>
        </w:rPr>
        <w:t>°</w:t>
      </w:r>
      <w:r w:rsidR="009A653B" w:rsidRPr="00F20384">
        <w:t>, AN: 264</w:t>
      </w:r>
      <w:r w:rsidR="009A653B" w:rsidRPr="00F20384">
        <w:rPr>
          <w:rFonts w:cstheme="minorHAnsi"/>
        </w:rPr>
        <w:t xml:space="preserve">° </w:t>
      </w:r>
      <w:r w:rsidR="00F834DD">
        <w:rPr>
          <w:rFonts w:cstheme="minorHAnsi"/>
        </w:rPr>
        <w:t>(</w:t>
      </w:r>
      <w:r w:rsidR="00FF70FB">
        <w:rPr>
          <w:rFonts w:cstheme="minorHAnsi"/>
        </w:rPr>
        <w:t>270 – 6)</w:t>
      </w:r>
    </w:p>
    <w:p w14:paraId="2C225903" w14:textId="01854DA2" w:rsidR="00847F68" w:rsidRPr="00F20384" w:rsidRDefault="00326917" w:rsidP="00BF68CE">
      <w:pPr>
        <w:spacing w:line="480" w:lineRule="auto"/>
      </w:pPr>
      <w:r w:rsidRPr="00F20384">
        <w:t>Magn</w:t>
      </w:r>
      <w:r w:rsidR="00851EF9">
        <w:t>e</w:t>
      </w:r>
      <w:r w:rsidRPr="00F20384">
        <w:t xml:space="preserve">tic anomality: by prioritizing the longer view line, we ended up too close to </w:t>
      </w:r>
      <w:r w:rsidR="005F4CDB">
        <w:t>an electric</w:t>
      </w:r>
      <w:r w:rsidRPr="00F20384">
        <w:t xml:space="preserve"> fence with the western measuring rod. </w:t>
      </w:r>
      <w:r w:rsidR="004411F7">
        <w:t>T</w:t>
      </w:r>
      <w:r w:rsidRPr="00F20384">
        <w:t xml:space="preserve">he measures taken with the clinometer close to the fence, </w:t>
      </w:r>
      <w:r w:rsidR="00545BB2">
        <w:t xml:space="preserve">even though switched off, </w:t>
      </w:r>
      <w:r w:rsidRPr="00F20384">
        <w:t xml:space="preserve">may have been disturbed. </w:t>
      </w:r>
    </w:p>
    <w:p w14:paraId="3B0ACE0B" w14:textId="7F6AA38C" w:rsidR="0041408B" w:rsidRPr="00F20384" w:rsidRDefault="00F42D53" w:rsidP="00BF68CE">
      <w:pPr>
        <w:spacing w:line="480" w:lineRule="auto"/>
      </w:pPr>
      <w:r>
        <w:t xml:space="preserve">Azimuth </w:t>
      </w:r>
      <w:r w:rsidR="0041408B" w:rsidRPr="00F20384">
        <w:t>East: DF: 86°, AN: 86°</w:t>
      </w:r>
    </w:p>
    <w:p w14:paraId="69C77883" w14:textId="3931D090" w:rsidR="001031A5" w:rsidRPr="00F20384" w:rsidRDefault="00936BB1" w:rsidP="00BF68CE">
      <w:pPr>
        <w:spacing w:line="480" w:lineRule="auto"/>
      </w:pPr>
      <w:r w:rsidRPr="00F20384">
        <w:t>A comparison of the results of measures from the entrance from the two field days:</w:t>
      </w:r>
    </w:p>
    <w:p w14:paraId="471AEAAC" w14:textId="5864BE2F" w:rsidR="00936BB1" w:rsidRDefault="00936BB1" w:rsidP="00BF68CE">
      <w:pPr>
        <w:spacing w:line="480" w:lineRule="auto"/>
      </w:pPr>
      <w:r w:rsidRPr="00F20384">
        <w:t>Day 1</w:t>
      </w:r>
      <w:r w:rsidR="005824A6" w:rsidRPr="00F20384">
        <w:t>, rods were placed midpoint corridor and in door entrance</w:t>
      </w:r>
      <w:r w:rsidR="00D401EB" w:rsidRPr="00F20384">
        <w:t xml:space="preserve"> (line 5 meters)</w:t>
      </w:r>
    </w:p>
    <w:p w14:paraId="2BE10570" w14:textId="3FF7226D" w:rsidR="0092676F" w:rsidRPr="00F20384" w:rsidRDefault="00181604" w:rsidP="00BF68CE">
      <w:pPr>
        <w:spacing w:line="480" w:lineRule="auto"/>
      </w:pPr>
      <w:r>
        <w:t>Magnetic anomality</w:t>
      </w:r>
      <w:r w:rsidR="00E63911">
        <w:t xml:space="preserve"> measured</w:t>
      </w:r>
      <w:r>
        <w:t xml:space="preserve"> from </w:t>
      </w:r>
      <w:r w:rsidR="005D0E66">
        <w:t>W</w:t>
      </w:r>
      <w:r w:rsidR="00DE3800">
        <w:t xml:space="preserve">est </w:t>
      </w:r>
      <w:r>
        <w:t>door entrance</w:t>
      </w:r>
      <w:r w:rsidR="00692D14">
        <w:t>,</w:t>
      </w:r>
      <w:r w:rsidR="0058288C">
        <w:t xml:space="preserve"> into the church</w:t>
      </w:r>
      <w:r w:rsidR="00E63911">
        <w:t>.</w:t>
      </w:r>
    </w:p>
    <w:p w14:paraId="2416972C" w14:textId="2E6862F8" w:rsidR="00936BB1" w:rsidRDefault="00936BB1" w:rsidP="00BF68CE">
      <w:pPr>
        <w:spacing w:line="480" w:lineRule="auto"/>
      </w:pPr>
      <w:r w:rsidRPr="00F20384">
        <w:lastRenderedPageBreak/>
        <w:t>Day 2</w:t>
      </w:r>
      <w:r w:rsidR="005824A6" w:rsidRPr="00F20384">
        <w:t xml:space="preserve">, rods were placed midpoint corridor and </w:t>
      </w:r>
      <w:r w:rsidR="00173E2C" w:rsidRPr="00F20384">
        <w:t>ca 10 meters from the entrance</w:t>
      </w:r>
      <w:r w:rsidR="00D401EB" w:rsidRPr="00F20384">
        <w:t xml:space="preserve"> (line 15 meters)</w:t>
      </w:r>
    </w:p>
    <w:p w14:paraId="75A99922" w14:textId="53992D96" w:rsidR="00E63911" w:rsidRPr="00F20384" w:rsidRDefault="00E63911" w:rsidP="00BF68CE">
      <w:pPr>
        <w:spacing w:line="480" w:lineRule="auto"/>
      </w:pPr>
      <w:r>
        <w:t xml:space="preserve">Magnetic anomality measured </w:t>
      </w:r>
      <w:r w:rsidR="00731CFE">
        <w:t>10 m</w:t>
      </w:r>
      <w:r w:rsidR="001A6297">
        <w:t xml:space="preserve">eters </w:t>
      </w:r>
      <w:r w:rsidR="005D0E66">
        <w:t>W</w:t>
      </w:r>
      <w:r w:rsidR="00692D14">
        <w:t xml:space="preserve">est of </w:t>
      </w:r>
      <w:r w:rsidR="001A6297">
        <w:t xml:space="preserve">the </w:t>
      </w:r>
      <w:r w:rsidR="00011BEA">
        <w:t xml:space="preserve">door </w:t>
      </w:r>
      <w:r w:rsidR="001A6297">
        <w:t>entrance</w:t>
      </w:r>
      <w:r w:rsidR="00692D14">
        <w:t>, towards the church</w:t>
      </w:r>
      <w:r w:rsidR="00011BEA">
        <w:t>.</w:t>
      </w:r>
    </w:p>
    <w:p w14:paraId="7275EA84" w14:textId="77777777" w:rsidR="00173E2C" w:rsidRPr="00F20384" w:rsidRDefault="00173E2C" w:rsidP="00BF68CE">
      <w:pPr>
        <w:spacing w:line="480" w:lineRule="auto"/>
      </w:pPr>
      <w:r w:rsidRPr="00F20384">
        <w:t xml:space="preserve">Results azimuths day 1: </w:t>
      </w:r>
    </w:p>
    <w:p w14:paraId="7D7E33B6" w14:textId="332ACC74" w:rsidR="002D4A3D" w:rsidRPr="00F20384" w:rsidRDefault="00173E2C" w:rsidP="00BF68CE">
      <w:pPr>
        <w:spacing w:line="480" w:lineRule="auto"/>
      </w:pPr>
      <w:r w:rsidRPr="00F20384">
        <w:t>DF: 263° W and 84°E</w:t>
      </w:r>
    </w:p>
    <w:p w14:paraId="4ED4F8E2" w14:textId="6D92C8B5" w:rsidR="00173E2C" w:rsidRPr="00F20384" w:rsidRDefault="00173E2C" w:rsidP="00BF68CE">
      <w:pPr>
        <w:spacing w:line="480" w:lineRule="auto"/>
      </w:pPr>
      <w:r w:rsidRPr="00F20384">
        <w:t>AN: 263°W and 84°E</w:t>
      </w:r>
    </w:p>
    <w:p w14:paraId="490C4D81" w14:textId="315E561D" w:rsidR="00173E2C" w:rsidRPr="00F20384" w:rsidRDefault="00173E2C" w:rsidP="00BF68CE">
      <w:pPr>
        <w:spacing w:line="480" w:lineRule="auto"/>
      </w:pPr>
      <w:r w:rsidRPr="00F20384">
        <w:t>Resu</w:t>
      </w:r>
      <w:r w:rsidR="002D4A3D" w:rsidRPr="00F20384">
        <w:t>lt azimuths day 2:</w:t>
      </w:r>
    </w:p>
    <w:p w14:paraId="0B1A5AE0" w14:textId="4A652A81" w:rsidR="002D4A3D" w:rsidRPr="00F20384" w:rsidRDefault="002D4A3D" w:rsidP="00BF68CE">
      <w:pPr>
        <w:spacing w:line="480" w:lineRule="auto"/>
      </w:pPr>
      <w:r w:rsidRPr="00F20384">
        <w:t>DF: 264°W and 86°E</w:t>
      </w:r>
    </w:p>
    <w:p w14:paraId="261C683D" w14:textId="0BF24BFF" w:rsidR="002D4A3D" w:rsidRPr="00F20384" w:rsidRDefault="002D4A3D" w:rsidP="00BF68CE">
      <w:pPr>
        <w:spacing w:line="480" w:lineRule="auto"/>
      </w:pPr>
      <w:r w:rsidRPr="00F20384">
        <w:t>AN: 264°W and 86°E</w:t>
      </w:r>
    </w:p>
    <w:p w14:paraId="18B7E95C" w14:textId="00C4F47D" w:rsidR="00D401EB" w:rsidRPr="00F20384" w:rsidRDefault="002D4A3D" w:rsidP="00BF68CE">
      <w:pPr>
        <w:spacing w:line="480" w:lineRule="auto"/>
      </w:pPr>
      <w:r w:rsidRPr="00F20384">
        <w:t>Hypothesis: The 1</w:t>
      </w:r>
      <w:r w:rsidR="00326917" w:rsidRPr="00F20384">
        <w:t>5</w:t>
      </w:r>
      <w:r w:rsidRPr="00F20384">
        <w:t xml:space="preserve"> m </w:t>
      </w:r>
      <w:proofErr w:type="spellStart"/>
      <w:r w:rsidRPr="00F20384">
        <w:t>viewline</w:t>
      </w:r>
      <w:proofErr w:type="spellEnd"/>
      <w:r w:rsidRPr="00F20384">
        <w:t xml:space="preserve"> may have been </w:t>
      </w:r>
      <w:r w:rsidR="0042153B" w:rsidRPr="00F20384">
        <w:t xml:space="preserve">advantageous for the measure when taken from the corridor towards </w:t>
      </w:r>
      <w:r w:rsidR="005D0E66">
        <w:t>W</w:t>
      </w:r>
      <w:r w:rsidR="0042153B" w:rsidRPr="00F20384">
        <w:t>est. The clinometer then is far from the fence</w:t>
      </w:r>
      <w:r w:rsidR="00DC3975">
        <w:t xml:space="preserve"> (ca.</w:t>
      </w:r>
      <w:r w:rsidR="009D2BFB">
        <w:t xml:space="preserve"> </w:t>
      </w:r>
      <w:r w:rsidR="00DC3975">
        <w:t>15 m</w:t>
      </w:r>
      <w:r w:rsidR="00691EDB">
        <w:t>eters</w:t>
      </w:r>
      <w:r w:rsidR="000E0338">
        <w:t>)</w:t>
      </w:r>
      <w:r w:rsidR="0042153B" w:rsidRPr="00F20384">
        <w:t>. In that respect, the result 264°</w:t>
      </w:r>
      <w:r w:rsidR="003712DC">
        <w:t xml:space="preserve"> </w:t>
      </w:r>
      <w:r w:rsidR="0042153B" w:rsidRPr="00F20384">
        <w:t xml:space="preserve">may be more reliable than the measure from day one, when the line of </w:t>
      </w:r>
      <w:bookmarkStart w:id="1" w:name="_Hlk47883925"/>
      <w:r w:rsidR="0042153B" w:rsidRPr="00F20384">
        <w:t>measure was</w:t>
      </w:r>
      <w:r w:rsidR="00D93DFC" w:rsidRPr="00F20384">
        <w:t xml:space="preserve"> considerably shorter </w:t>
      </w:r>
      <w:r w:rsidR="00D401EB" w:rsidRPr="00F20384">
        <w:t>(by 10 m</w:t>
      </w:r>
      <w:r w:rsidR="00691EDB">
        <w:t>eters</w:t>
      </w:r>
      <w:r w:rsidR="00D401EB" w:rsidRPr="00F20384">
        <w:t xml:space="preserve">). For the </w:t>
      </w:r>
      <w:r w:rsidR="00365DA7">
        <w:t>magnetic anomality measure eastwards</w:t>
      </w:r>
      <w:r w:rsidR="00D401EB" w:rsidRPr="00F20384">
        <w:t>, the proximity to the fence</w:t>
      </w:r>
      <w:r w:rsidR="00BE7B21">
        <w:t xml:space="preserve"> probably cause</w:t>
      </w:r>
      <w:r w:rsidR="00A270EB">
        <w:t>d magnetic anomality</w:t>
      </w:r>
      <w:r w:rsidR="0042236A">
        <w:t xml:space="preserve"> (fig</w:t>
      </w:r>
      <w:r w:rsidR="004C7531">
        <w:t>ure 7</w:t>
      </w:r>
      <w:r w:rsidR="0042236A">
        <w:t>)</w:t>
      </w:r>
      <w:r w:rsidR="00D401EB" w:rsidRPr="00F20384">
        <w:t xml:space="preserve">. </w:t>
      </w:r>
    </w:p>
    <w:p w14:paraId="695A1E8C" w14:textId="21DC77FF" w:rsidR="002D4A3D" w:rsidRPr="00F20384" w:rsidRDefault="00D401EB" w:rsidP="00BF68CE">
      <w:pPr>
        <w:spacing w:line="480" w:lineRule="auto"/>
      </w:pPr>
      <w:r w:rsidRPr="00F20384">
        <w:t>Proposed conclusion for the most reliable measures:</w:t>
      </w:r>
      <w:r w:rsidR="00E736A4" w:rsidRPr="00F20384">
        <w:t xml:space="preserve"> </w:t>
      </w:r>
    </w:p>
    <w:p w14:paraId="21F43FDD" w14:textId="08714773" w:rsidR="00E736A4" w:rsidRPr="00F20384" w:rsidRDefault="00E736A4" w:rsidP="00BF68CE">
      <w:pPr>
        <w:spacing w:line="480" w:lineRule="auto"/>
      </w:pPr>
      <w:r w:rsidRPr="00F20384">
        <w:t>264°W and 84°E</w:t>
      </w:r>
    </w:p>
    <w:p w14:paraId="7CCEAE1C" w14:textId="590B2521" w:rsidR="00E736A4" w:rsidRPr="00F20384" w:rsidRDefault="00E736A4" w:rsidP="00BF68CE">
      <w:pPr>
        <w:spacing w:line="480" w:lineRule="auto"/>
      </w:pPr>
      <w:r w:rsidRPr="00F20384">
        <w:t>W: result day 2 long view line and no</w:t>
      </w:r>
      <w:r w:rsidR="00D4330F">
        <w:t xml:space="preserve"> </w:t>
      </w:r>
      <w:r w:rsidRPr="00F20384">
        <w:t>magnetic disturbance</w:t>
      </w:r>
      <w:r w:rsidR="006D3DA0">
        <w:t>.</w:t>
      </w:r>
    </w:p>
    <w:p w14:paraId="2FF4D31B" w14:textId="1851CD59" w:rsidR="00E736A4" w:rsidRDefault="00E736A4" w:rsidP="00BF68CE">
      <w:pPr>
        <w:spacing w:line="480" w:lineRule="auto"/>
      </w:pPr>
      <w:r w:rsidRPr="00F20384">
        <w:t>E: result day 1 short view line and no magnetic disturbance</w:t>
      </w:r>
      <w:r w:rsidR="006D3DA0">
        <w:t xml:space="preserve">. </w:t>
      </w:r>
    </w:p>
    <w:p w14:paraId="721B8A11" w14:textId="6BAF5062" w:rsidR="0068032B" w:rsidRPr="00776939" w:rsidRDefault="0021327C" w:rsidP="0068032B">
      <w:pPr>
        <w:spacing w:line="480" w:lineRule="auto"/>
        <w:rPr>
          <w:rFonts w:eastAsia="TimesNewRomanPSMT" w:cs="TimesNewRomanPSMT"/>
          <w:lang w:val="en-US"/>
        </w:rPr>
      </w:pPr>
      <w:r w:rsidRPr="00776939">
        <w:rPr>
          <w:lang w:val="en-US"/>
        </w:rPr>
        <w:t xml:space="preserve">The seemingly shift </w:t>
      </w:r>
      <w:r w:rsidR="005E18D4" w:rsidRPr="00776939">
        <w:rPr>
          <w:lang w:val="en-US"/>
        </w:rPr>
        <w:t>southwards of the entrance</w:t>
      </w:r>
      <w:r w:rsidR="0023378E" w:rsidRPr="00776939">
        <w:rPr>
          <w:lang w:val="en-US"/>
        </w:rPr>
        <w:t xml:space="preserve"> cannot </w:t>
      </w:r>
      <w:r w:rsidR="00247D7A" w:rsidRPr="00776939">
        <w:rPr>
          <w:lang w:val="en-US"/>
        </w:rPr>
        <w:t xml:space="preserve">for now </w:t>
      </w:r>
      <w:r w:rsidR="0023378E" w:rsidRPr="00776939">
        <w:rPr>
          <w:lang w:val="en-US"/>
        </w:rPr>
        <w:t>be denied nor confirmed</w:t>
      </w:r>
      <w:r w:rsidR="00247D7A" w:rsidRPr="00776939">
        <w:rPr>
          <w:lang w:val="en-US"/>
        </w:rPr>
        <w:t>.</w:t>
      </w:r>
      <w:r w:rsidR="0023378E" w:rsidRPr="00776939">
        <w:rPr>
          <w:lang w:val="en-US"/>
        </w:rPr>
        <w:t xml:space="preserve"> </w:t>
      </w:r>
      <w:r w:rsidR="0068032B" w:rsidRPr="00776939">
        <w:rPr>
          <w:lang w:val="en-US"/>
        </w:rPr>
        <w:t xml:space="preserve">In situ the discrepancy in measures between the </w:t>
      </w:r>
      <w:r w:rsidR="00A307AA">
        <w:rPr>
          <w:lang w:val="en-US"/>
        </w:rPr>
        <w:t>St</w:t>
      </w:r>
      <w:r w:rsidR="0068032B" w:rsidRPr="00776939">
        <w:rPr>
          <w:lang w:val="en-US"/>
        </w:rPr>
        <w:t>.</w:t>
      </w:r>
      <w:r w:rsidR="00A307AA">
        <w:rPr>
          <w:lang w:val="en-US"/>
        </w:rPr>
        <w:t xml:space="preserve"> </w:t>
      </w:r>
      <w:r w:rsidR="0068032B" w:rsidRPr="00776939">
        <w:rPr>
          <w:lang w:val="en-US"/>
        </w:rPr>
        <w:t xml:space="preserve">Edmund’s church and the Cistercian entrance was </w:t>
      </w:r>
      <w:r w:rsidR="0068032B" w:rsidRPr="00776939">
        <w:rPr>
          <w:lang w:val="en-US"/>
        </w:rPr>
        <w:lastRenderedPageBreak/>
        <w:t>lesser, measures varied between 263° -</w:t>
      </w:r>
      <w:r w:rsidR="0037279D">
        <w:rPr>
          <w:lang w:val="en-US"/>
        </w:rPr>
        <w:t xml:space="preserve"> </w:t>
      </w:r>
      <w:r w:rsidR="0068032B" w:rsidRPr="00776939">
        <w:rPr>
          <w:lang w:val="en-US"/>
        </w:rPr>
        <w:t>264° for both the church and the entrance. Still, if the orientation of the entrance in fact was shifted by about 1° in the years between 1147 and 1200, it would make sense, since astronomical March equinox changed from 15 March to 14 March during the 12</w:t>
      </w:r>
      <w:r w:rsidR="0068032B" w:rsidRPr="00776939">
        <w:rPr>
          <w:vertAlign w:val="superscript"/>
          <w:lang w:val="en-US"/>
        </w:rPr>
        <w:t>th</w:t>
      </w:r>
      <w:r w:rsidR="0068032B" w:rsidRPr="00776939">
        <w:rPr>
          <w:lang w:val="en-US"/>
        </w:rPr>
        <w:t xml:space="preserve"> century.</w:t>
      </w:r>
      <w:r w:rsidR="00665EC6" w:rsidRPr="00776939">
        <w:rPr>
          <w:rStyle w:val="Fotnotereferanse"/>
          <w:lang w:val="en-US"/>
        </w:rPr>
        <w:footnoteReference w:id="12"/>
      </w:r>
      <w:r w:rsidR="0068032B" w:rsidRPr="00776939">
        <w:rPr>
          <w:lang w:val="en-US"/>
        </w:rPr>
        <w:t xml:space="preserve"> </w:t>
      </w:r>
    </w:p>
    <w:p w14:paraId="629AE362" w14:textId="779E871D" w:rsidR="00040128" w:rsidRPr="00F20384" w:rsidRDefault="00040128" w:rsidP="00FD33CE">
      <w:pPr>
        <w:pStyle w:val="Overskrift5"/>
      </w:pPr>
      <w:r w:rsidRPr="00F20384">
        <w:t xml:space="preserve">Orientation of transept </w:t>
      </w:r>
      <w:r w:rsidR="005D0E66">
        <w:t>N</w:t>
      </w:r>
      <w:r w:rsidRPr="00F20384">
        <w:t xml:space="preserve">orth and </w:t>
      </w:r>
      <w:r w:rsidR="005D0E66">
        <w:t>S</w:t>
      </w:r>
      <w:r w:rsidRPr="00F20384">
        <w:t>outh</w:t>
      </w:r>
    </w:p>
    <w:p w14:paraId="112FEE12" w14:textId="7DF6BCF9" w:rsidR="00B621A6" w:rsidRPr="00933685" w:rsidRDefault="00702E12" w:rsidP="00BF68CE">
      <w:pPr>
        <w:spacing w:line="480" w:lineRule="auto"/>
      </w:pPr>
      <w:r w:rsidRPr="00933685">
        <w:t>There are</w:t>
      </w:r>
      <w:r w:rsidR="00797106" w:rsidRPr="00933685">
        <w:t xml:space="preserve"> low ridges</w:t>
      </w:r>
      <w:r w:rsidR="00FB7163" w:rsidRPr="00933685">
        <w:t xml:space="preserve"> in </w:t>
      </w:r>
      <w:r w:rsidR="008E327F" w:rsidRPr="00933685">
        <w:t>an E-W-direction</w:t>
      </w:r>
      <w:r w:rsidR="00FB7163" w:rsidRPr="00933685">
        <w:t xml:space="preserve"> </w:t>
      </w:r>
      <w:r w:rsidR="00797106" w:rsidRPr="00933685">
        <w:t xml:space="preserve">both to the </w:t>
      </w:r>
      <w:r w:rsidR="005D0E66">
        <w:t>N</w:t>
      </w:r>
      <w:r w:rsidR="00797106" w:rsidRPr="00933685">
        <w:t xml:space="preserve">orth and </w:t>
      </w:r>
      <w:r w:rsidR="005D0E66">
        <w:t>S</w:t>
      </w:r>
      <w:r w:rsidR="00797106" w:rsidRPr="00933685">
        <w:t xml:space="preserve">outh of the </w:t>
      </w:r>
      <w:r w:rsidR="00FE5F9F" w:rsidRPr="00933685">
        <w:t>church</w:t>
      </w:r>
      <w:r w:rsidR="00973D60" w:rsidRPr="00933685">
        <w:t xml:space="preserve">. </w:t>
      </w:r>
      <w:r w:rsidR="000139F3" w:rsidRPr="00933685">
        <w:t xml:space="preserve">Azimuth measures were taken from points </w:t>
      </w:r>
      <w:r w:rsidR="00241B12" w:rsidRPr="00933685">
        <w:t xml:space="preserve">E and H. Altitude measures from point F, </w:t>
      </w:r>
      <w:r w:rsidR="00E27501" w:rsidRPr="00933685">
        <w:t>considering</w:t>
      </w:r>
      <w:r w:rsidR="00421366" w:rsidRPr="00933685">
        <w:t xml:space="preserve"> that windows would be placed </w:t>
      </w:r>
      <w:r w:rsidR="002C3235">
        <w:t>about</w:t>
      </w:r>
      <w:r w:rsidR="0067641E" w:rsidRPr="00933685">
        <w:t xml:space="preserve"> halfway up the wall</w:t>
      </w:r>
      <w:r w:rsidR="002C3235">
        <w:t xml:space="preserve"> </w:t>
      </w:r>
      <w:r w:rsidR="00754AB3" w:rsidRPr="00933685">
        <w:t>(</w:t>
      </w:r>
      <w:r w:rsidR="00A74964" w:rsidRPr="00933685">
        <w:t>figure</w:t>
      </w:r>
      <w:r w:rsidR="002C3235">
        <w:t>s 1 and</w:t>
      </w:r>
      <w:r w:rsidR="00A74964" w:rsidRPr="00933685">
        <w:t xml:space="preserve"> 10</w:t>
      </w:r>
      <w:r w:rsidR="00754AB3" w:rsidRPr="00933685">
        <w:t xml:space="preserve">). </w:t>
      </w:r>
    </w:p>
    <w:p w14:paraId="0C8E2CFB" w14:textId="222948C4" w:rsidR="00D57FAC" w:rsidRPr="00933685" w:rsidRDefault="00D57FAC" w:rsidP="00BF68CE">
      <w:pPr>
        <w:spacing w:line="480" w:lineRule="auto"/>
      </w:pPr>
      <w:r w:rsidRPr="00933685">
        <w:t>All measures AN and DF:</w:t>
      </w:r>
    </w:p>
    <w:p w14:paraId="003EEC86" w14:textId="40A2BCF7" w:rsidR="00431164" w:rsidRPr="00933685" w:rsidRDefault="00431164" w:rsidP="00BF68CE">
      <w:pPr>
        <w:spacing w:line="480" w:lineRule="auto"/>
      </w:pPr>
      <w:r w:rsidRPr="00933685">
        <w:rPr>
          <w:b/>
          <w:bCs/>
        </w:rPr>
        <w:t xml:space="preserve">Azimuth </w:t>
      </w:r>
      <w:r w:rsidRPr="00933685">
        <w:t xml:space="preserve">direction North: </w:t>
      </w:r>
      <w:r w:rsidR="007E5D18" w:rsidRPr="00933685">
        <w:t>352,5</w:t>
      </w:r>
      <w:r w:rsidR="001866D9" w:rsidRPr="00933685">
        <w:t>° (360-7,5)</w:t>
      </w:r>
    </w:p>
    <w:p w14:paraId="65283A07" w14:textId="2758A5FD" w:rsidR="00431164" w:rsidRPr="00933685" w:rsidRDefault="00431164" w:rsidP="00BF68CE">
      <w:pPr>
        <w:spacing w:line="480" w:lineRule="auto"/>
      </w:pPr>
      <w:r w:rsidRPr="00933685">
        <w:rPr>
          <w:b/>
          <w:bCs/>
        </w:rPr>
        <w:t>Altitude</w:t>
      </w:r>
      <w:r w:rsidRPr="00933685">
        <w:t xml:space="preserve"> direction North:</w:t>
      </w:r>
      <w:r w:rsidR="007E5D18" w:rsidRPr="00933685">
        <w:t xml:space="preserve"> 3 </w:t>
      </w:r>
    </w:p>
    <w:p w14:paraId="18DB5DF4" w14:textId="17A0F713" w:rsidR="00431164" w:rsidRPr="00933685" w:rsidRDefault="00431164" w:rsidP="00BF68CE">
      <w:pPr>
        <w:spacing w:line="480" w:lineRule="auto"/>
      </w:pPr>
      <w:r w:rsidRPr="00933685">
        <w:rPr>
          <w:b/>
          <w:bCs/>
        </w:rPr>
        <w:t>Azimuth</w:t>
      </w:r>
      <w:r w:rsidRPr="00933685">
        <w:t xml:space="preserve"> direction South:</w:t>
      </w:r>
      <w:r w:rsidR="007E5D18" w:rsidRPr="00933685">
        <w:t xml:space="preserve"> 173</w:t>
      </w:r>
      <w:r w:rsidR="001866D9" w:rsidRPr="00933685">
        <w:t>° (180-7)</w:t>
      </w:r>
    </w:p>
    <w:p w14:paraId="193D9143" w14:textId="7CD924FE" w:rsidR="00E75558" w:rsidRPr="00933685" w:rsidRDefault="00431164" w:rsidP="00BF68CE">
      <w:pPr>
        <w:spacing w:line="480" w:lineRule="auto"/>
      </w:pPr>
      <w:r w:rsidRPr="00933685">
        <w:rPr>
          <w:b/>
          <w:bCs/>
        </w:rPr>
        <w:t>Altitude</w:t>
      </w:r>
      <w:r w:rsidRPr="00933685">
        <w:t xml:space="preserve"> direction South:</w:t>
      </w:r>
      <w:r w:rsidR="007E5D18" w:rsidRPr="00933685">
        <w:t xml:space="preserve"> 3 </w:t>
      </w:r>
    </w:p>
    <w:p w14:paraId="2D29CB3A" w14:textId="7886F996" w:rsidR="00B621A6" w:rsidRPr="00933685" w:rsidRDefault="000045EE" w:rsidP="00BF68CE">
      <w:pPr>
        <w:spacing w:line="480" w:lineRule="auto"/>
        <w:rPr>
          <w:lang w:val="en-US"/>
        </w:rPr>
      </w:pPr>
      <w:r w:rsidRPr="00933685">
        <w:t>The N/S wings of the transept are shifted/turned 1- 1,5 degrees W/E relative to the presbytery (E) and the main body of the church.</w:t>
      </w:r>
      <w:r w:rsidR="00E3217E" w:rsidRPr="00933685">
        <w:t xml:space="preserve"> Eventual orientations towards </w:t>
      </w:r>
      <w:r w:rsidR="0028438F" w:rsidRPr="00933685">
        <w:t>celestial b</w:t>
      </w:r>
      <w:r w:rsidR="00E7314E" w:rsidRPr="00933685">
        <w:t>odies will not be discussed here.</w:t>
      </w:r>
    </w:p>
    <w:p w14:paraId="33880A15" w14:textId="463AF72A" w:rsidR="00737261" w:rsidRPr="00F20384" w:rsidRDefault="009630A2" w:rsidP="00FD33CE">
      <w:pPr>
        <w:pStyle w:val="Overskrift5"/>
      </w:pPr>
      <w:r>
        <w:lastRenderedPageBreak/>
        <w:t>Orientation m</w:t>
      </w:r>
      <w:r w:rsidR="00737261" w:rsidRPr="00F20384">
        <w:t>easures decided upon in situ</w:t>
      </w:r>
    </w:p>
    <w:p w14:paraId="246655CA" w14:textId="06F039A4" w:rsidR="00737261" w:rsidRPr="00732D49" w:rsidRDefault="00927A1E" w:rsidP="00E02003">
      <w:pPr>
        <w:pStyle w:val="Overskrift6"/>
      </w:pPr>
      <w:r>
        <w:t xml:space="preserve">6.1 </w:t>
      </w:r>
      <w:r w:rsidR="00ED44F4">
        <w:t>The w</w:t>
      </w:r>
      <w:r w:rsidR="00737261" w:rsidRPr="00732D49">
        <w:t>indow in r</w:t>
      </w:r>
      <w:r w:rsidR="00B103CF" w:rsidRPr="00732D49">
        <w:t>o</w:t>
      </w:r>
      <w:r w:rsidR="00737261" w:rsidRPr="00732D49">
        <w:t>om A</w:t>
      </w:r>
    </w:p>
    <w:p w14:paraId="04F5E52D" w14:textId="6B42CCCB" w:rsidR="00737261" w:rsidRPr="00F20384" w:rsidRDefault="00737261" w:rsidP="00B70D8A">
      <w:pPr>
        <w:spacing w:line="480" w:lineRule="auto"/>
        <w:jc w:val="left"/>
      </w:pPr>
      <w:r w:rsidRPr="00F20384">
        <w:t>The entrance area</w:t>
      </w:r>
      <w:r w:rsidR="003A396D">
        <w:t xml:space="preserve"> consists of</w:t>
      </w:r>
      <w:r w:rsidRPr="00F20384">
        <w:t xml:space="preserve"> room A and B. </w:t>
      </w:r>
      <w:r w:rsidR="003A396D">
        <w:t xml:space="preserve">In </w:t>
      </w:r>
      <w:r w:rsidRPr="00F20384">
        <w:t>room A</w:t>
      </w:r>
      <w:r w:rsidR="003A396D">
        <w:t xml:space="preserve">, </w:t>
      </w:r>
      <w:r w:rsidR="00C7304C">
        <w:t xml:space="preserve">we find </w:t>
      </w:r>
      <w:r w:rsidR="003A396D">
        <w:t>the only remains of a window in the ruins</w:t>
      </w:r>
      <w:r w:rsidR="00000BFD">
        <w:t xml:space="preserve">. </w:t>
      </w:r>
      <w:r w:rsidR="003A396D">
        <w:t>It</w:t>
      </w:r>
      <w:r w:rsidRPr="00F20384">
        <w:t xml:space="preserve"> is parallel to the door of room B and the view differs little</w:t>
      </w:r>
      <w:r w:rsidR="0058077D">
        <w:t xml:space="preserve"> (figure 11</w:t>
      </w:r>
      <w:r w:rsidR="003A396D">
        <w:t xml:space="preserve"> </w:t>
      </w:r>
      <w:r w:rsidR="00D70F95">
        <w:t>and 12)</w:t>
      </w:r>
      <w:r w:rsidR="000A1187">
        <w:t xml:space="preserve">. </w:t>
      </w:r>
      <w:r w:rsidR="006072CB">
        <w:t>Only the GPS-coordinates di</w:t>
      </w:r>
      <w:r w:rsidR="00F51BA5">
        <w:t>verge</w:t>
      </w:r>
      <w:r w:rsidR="00B16067">
        <w:t xml:space="preserve"> somewhat</w:t>
      </w:r>
      <w:r w:rsidR="0083555D">
        <w:t xml:space="preserve"> (</w:t>
      </w:r>
      <w:r w:rsidR="00C7304C">
        <w:t>table 1</w:t>
      </w:r>
      <w:r w:rsidR="00AA4E1F">
        <w:t>)</w:t>
      </w:r>
      <w:r w:rsidR="00B16067">
        <w:t xml:space="preserve">. </w:t>
      </w:r>
    </w:p>
    <w:p w14:paraId="6865AB10" w14:textId="10A33A4C" w:rsidR="00737261" w:rsidRPr="00F20384" w:rsidRDefault="00737261" w:rsidP="00737261">
      <w:pPr>
        <w:spacing w:line="480" w:lineRule="auto"/>
      </w:pPr>
      <w:r w:rsidRPr="00485955">
        <w:rPr>
          <w:b/>
          <w:bCs/>
        </w:rPr>
        <w:t>Azimuth</w:t>
      </w:r>
      <w:r w:rsidR="00656D20">
        <w:t xml:space="preserve"> </w:t>
      </w:r>
      <w:r w:rsidR="00485955">
        <w:t>AN and DF</w:t>
      </w:r>
      <w:r w:rsidRPr="00F20384">
        <w:t>: 264</w:t>
      </w:r>
      <w:r w:rsidR="004E3D36">
        <w:t>°</w:t>
      </w:r>
    </w:p>
    <w:p w14:paraId="32CB1B37" w14:textId="180539CD" w:rsidR="00C7304C" w:rsidRDefault="00737261" w:rsidP="00737261">
      <w:pPr>
        <w:spacing w:line="480" w:lineRule="auto"/>
      </w:pPr>
      <w:r w:rsidRPr="00485955">
        <w:rPr>
          <w:b/>
          <w:bCs/>
        </w:rPr>
        <w:t>Altitude</w:t>
      </w:r>
      <w:r w:rsidR="00485955">
        <w:t xml:space="preserve"> AN and DF</w:t>
      </w:r>
      <w:r w:rsidRPr="00F20384">
        <w:t>:</w:t>
      </w:r>
      <w:r w:rsidRPr="00CD3094">
        <w:t xml:space="preserve"> </w:t>
      </w:r>
      <w:r w:rsidR="00CD3094" w:rsidRPr="00CD3094">
        <w:t>2,25</w:t>
      </w:r>
      <w:r w:rsidR="004E3D36">
        <w:t>°</w:t>
      </w:r>
    </w:p>
    <w:p w14:paraId="1B87340F" w14:textId="77777777" w:rsidR="00B43E8D" w:rsidRPr="00F20384" w:rsidRDefault="00B43E8D" w:rsidP="00737261">
      <w:pPr>
        <w:spacing w:line="480" w:lineRule="auto"/>
      </w:pPr>
    </w:p>
    <w:p w14:paraId="24CDAC8D" w14:textId="416E4910" w:rsidR="00737261" w:rsidRPr="007B49AA" w:rsidRDefault="00927A1E" w:rsidP="00E02003">
      <w:pPr>
        <w:pStyle w:val="Overskrift6"/>
        <w:rPr>
          <w:lang w:val="en-US"/>
        </w:rPr>
      </w:pPr>
      <w:r w:rsidRPr="007B49AA">
        <w:rPr>
          <w:lang w:val="en-US"/>
        </w:rPr>
        <w:t xml:space="preserve">6.2 </w:t>
      </w:r>
      <w:r w:rsidR="001D78F1" w:rsidRPr="007B49AA">
        <w:rPr>
          <w:lang w:val="en-US"/>
        </w:rPr>
        <w:t>T</w:t>
      </w:r>
      <w:r w:rsidR="00737261" w:rsidRPr="007B49AA">
        <w:rPr>
          <w:lang w:val="en-US"/>
        </w:rPr>
        <w:t>he St.</w:t>
      </w:r>
      <w:r w:rsidR="00A307AA">
        <w:rPr>
          <w:lang w:val="en-US"/>
        </w:rPr>
        <w:t xml:space="preserve"> </w:t>
      </w:r>
      <w:r w:rsidR="00737261" w:rsidRPr="007B49AA">
        <w:rPr>
          <w:lang w:val="en-US"/>
        </w:rPr>
        <w:t>Edmund tower</w:t>
      </w:r>
      <w:r w:rsidR="00E948EE" w:rsidRPr="007B49AA">
        <w:rPr>
          <w:lang w:val="en-US"/>
        </w:rPr>
        <w:t xml:space="preserve"> </w:t>
      </w:r>
    </w:p>
    <w:p w14:paraId="6E5411EA" w14:textId="76300DCB" w:rsidR="00D03FFB" w:rsidRPr="0049746C" w:rsidRDefault="00D03FFB" w:rsidP="00D03FFB">
      <w:pPr>
        <w:spacing w:line="480" w:lineRule="auto"/>
      </w:pPr>
      <w:r w:rsidRPr="0049746C">
        <w:t xml:space="preserve">It was natural to </w:t>
      </w:r>
      <w:r w:rsidR="001A0B29" w:rsidRPr="0049746C">
        <w:t xml:space="preserve">measure </w:t>
      </w:r>
      <w:r w:rsidRPr="0049746C">
        <w:t xml:space="preserve">the </w:t>
      </w:r>
      <w:r w:rsidR="005D0E66">
        <w:t>N</w:t>
      </w:r>
      <w:r w:rsidRPr="0049746C">
        <w:t>orth wall of the tower</w:t>
      </w:r>
      <w:r w:rsidR="00735339">
        <w:t xml:space="preserve"> </w:t>
      </w:r>
      <w:r w:rsidRPr="0049746C">
        <w:t xml:space="preserve">since this was situated between the </w:t>
      </w:r>
      <w:r w:rsidR="005D0E66">
        <w:t>N</w:t>
      </w:r>
      <w:r w:rsidRPr="0049746C">
        <w:t xml:space="preserve">orth longwall of </w:t>
      </w:r>
      <w:r w:rsidR="00A307AA">
        <w:t>S</w:t>
      </w:r>
      <w:r w:rsidRPr="0049746C">
        <w:t>t. Edmund and the Cistercian entrance</w:t>
      </w:r>
      <w:r w:rsidR="00821AB4" w:rsidRPr="0049746C">
        <w:t>.</w:t>
      </w:r>
    </w:p>
    <w:p w14:paraId="568D1FA2" w14:textId="2D28B1FC" w:rsidR="000C2777" w:rsidRPr="0049746C" w:rsidRDefault="000C2777" w:rsidP="000C2777">
      <w:pPr>
        <w:spacing w:line="480" w:lineRule="auto"/>
      </w:pPr>
      <w:r w:rsidRPr="0049746C">
        <w:t xml:space="preserve">Measures tower, </w:t>
      </w:r>
      <w:r w:rsidR="006D4E42" w:rsidRPr="0049746C">
        <w:t xml:space="preserve">directly </w:t>
      </w:r>
      <w:r w:rsidR="002F4B83" w:rsidRPr="0049746C">
        <w:t xml:space="preserve">along the </w:t>
      </w:r>
      <w:r w:rsidR="002615AA" w:rsidRPr="0049746C">
        <w:t xml:space="preserve">wall, </w:t>
      </w:r>
      <w:r w:rsidRPr="0049746C">
        <w:t xml:space="preserve">direction </w:t>
      </w:r>
      <w:r w:rsidR="005D0E66">
        <w:t>W</w:t>
      </w:r>
      <w:r w:rsidRPr="0049746C">
        <w:t>est:</w:t>
      </w:r>
    </w:p>
    <w:p w14:paraId="7F035CCB" w14:textId="3D053B9D" w:rsidR="000C2777" w:rsidRPr="0049746C" w:rsidRDefault="000C2777" w:rsidP="000C2777">
      <w:pPr>
        <w:spacing w:line="480" w:lineRule="auto"/>
      </w:pPr>
      <w:r w:rsidRPr="0049746C">
        <w:t xml:space="preserve">DF: </w:t>
      </w:r>
      <w:r w:rsidR="006E29B3" w:rsidRPr="0049746C">
        <w:t>264°</w:t>
      </w:r>
      <w:r w:rsidRPr="0049746C">
        <w:t xml:space="preserve">, AN: 264° </w:t>
      </w:r>
    </w:p>
    <w:p w14:paraId="4579D421" w14:textId="77777777" w:rsidR="001244E6" w:rsidRDefault="000C2777" w:rsidP="000C2777">
      <w:pPr>
        <w:spacing w:line="480" w:lineRule="auto"/>
      </w:pPr>
      <w:r w:rsidRPr="0049746C">
        <w:rPr>
          <w:rFonts w:cstheme="minorHAnsi"/>
          <w:b/>
        </w:rPr>
        <w:t>Control for magnetic anomality near tower, direction East</w:t>
      </w:r>
      <w:r w:rsidR="00D03FFB" w:rsidRPr="0049746C">
        <w:t xml:space="preserve">. </w:t>
      </w:r>
    </w:p>
    <w:p w14:paraId="3F0BDADF" w14:textId="7E455925" w:rsidR="000C2777" w:rsidRPr="0049746C" w:rsidRDefault="000C2777" w:rsidP="000C2777">
      <w:pPr>
        <w:spacing w:line="480" w:lineRule="auto"/>
      </w:pPr>
      <w:r w:rsidRPr="0049746C">
        <w:t>We did about 10 readings</w:t>
      </w:r>
      <w:r w:rsidR="007A7666" w:rsidRPr="0049746C">
        <w:t>.</w:t>
      </w:r>
    </w:p>
    <w:p w14:paraId="44D8720E" w14:textId="7D82AEA3" w:rsidR="000C2777" w:rsidRPr="0049746C" w:rsidRDefault="000C2777" w:rsidP="000C2777">
      <w:pPr>
        <w:spacing w:line="480" w:lineRule="auto"/>
      </w:pPr>
      <w:r w:rsidRPr="0049746C">
        <w:t>Magnetic anomality:</w:t>
      </w:r>
    </w:p>
    <w:p w14:paraId="3E9C6325" w14:textId="77777777" w:rsidR="000C2777" w:rsidRPr="0049746C" w:rsidRDefault="000C2777" w:rsidP="000C2777">
      <w:pPr>
        <w:spacing w:line="480" w:lineRule="auto"/>
      </w:pPr>
      <w:r w:rsidRPr="0049746C">
        <w:t>DF: 85-87, AN: 85-87.5</w:t>
      </w:r>
    </w:p>
    <w:p w14:paraId="7CBFD258" w14:textId="5E5AC3D1" w:rsidR="007A7666" w:rsidRPr="0049746C" w:rsidRDefault="007A7666" w:rsidP="007A7666">
      <w:pPr>
        <w:spacing w:line="480" w:lineRule="auto"/>
      </w:pPr>
      <w:r w:rsidRPr="0049746C">
        <w:t>We had to accept that the results varied. Hypothesized reasons for varied</w:t>
      </w:r>
      <w:r w:rsidR="001F67FC" w:rsidRPr="0049746C">
        <w:t xml:space="preserve"> / incorrect </w:t>
      </w:r>
      <w:r w:rsidRPr="0049746C">
        <w:t xml:space="preserve">results: </w:t>
      </w:r>
      <w:r w:rsidR="00763E39" w:rsidRPr="0049746C">
        <w:t xml:space="preserve">we </w:t>
      </w:r>
      <w:r w:rsidR="0080646C" w:rsidRPr="0049746C">
        <w:t>probably were too close to</w:t>
      </w:r>
      <w:r w:rsidRPr="0049746C">
        <w:t xml:space="preserve"> the already mentioned electric fence (</w:t>
      </w:r>
      <w:r w:rsidR="00553CB3" w:rsidRPr="0049746C">
        <w:t>figure</w:t>
      </w:r>
      <w:r w:rsidR="00BA55C5">
        <w:t xml:space="preserve">s </w:t>
      </w:r>
      <w:r w:rsidR="00553CB3" w:rsidRPr="0049746C">
        <w:t>13 and 14</w:t>
      </w:r>
      <w:r w:rsidRPr="0049746C">
        <w:t>).</w:t>
      </w:r>
    </w:p>
    <w:p w14:paraId="0161660F" w14:textId="5AC71213" w:rsidR="00737261" w:rsidRPr="0049746C" w:rsidRDefault="004E4DA2" w:rsidP="00737261">
      <w:pPr>
        <w:spacing w:line="480" w:lineRule="auto"/>
      </w:pPr>
      <w:r w:rsidRPr="0049746C">
        <w:lastRenderedPageBreak/>
        <w:t xml:space="preserve">The tower belongs </w:t>
      </w:r>
      <w:r w:rsidR="00737261" w:rsidRPr="0049746C">
        <w:t>to the original St. Edmund</w:t>
      </w:r>
      <w:r w:rsidR="00BE1602">
        <w:t>’s</w:t>
      </w:r>
      <w:r w:rsidR="00737261" w:rsidRPr="0049746C">
        <w:t xml:space="preserve"> church, and was originally much taller</w:t>
      </w:r>
      <w:r w:rsidR="00073E32" w:rsidRPr="0049746C">
        <w:t xml:space="preserve">. </w:t>
      </w:r>
      <w:r w:rsidR="00737261" w:rsidRPr="0049746C">
        <w:t>It constitutes the N-W corner of the church. We decided not to do measures from what is the top</w:t>
      </w:r>
      <w:r w:rsidR="0068465C" w:rsidRPr="0049746C">
        <w:t xml:space="preserve"> of</w:t>
      </w:r>
      <w:r w:rsidR="00737261" w:rsidRPr="0049746C">
        <w:t xml:space="preserve"> the tower today, since the AAS would differ considerably from the </w:t>
      </w:r>
      <w:r w:rsidRPr="0049746C">
        <w:t>m</w:t>
      </w:r>
      <w:r w:rsidR="00737261" w:rsidRPr="0049746C">
        <w:t xml:space="preserve">edieval AAS. </w:t>
      </w:r>
      <w:r w:rsidR="00A208F8" w:rsidRPr="0049746C">
        <w:t>In the western wall of the tower, there is a loophole (</w:t>
      </w:r>
      <w:r w:rsidR="0049746C" w:rsidRPr="0049746C">
        <w:t>figures 15-18</w:t>
      </w:r>
      <w:r w:rsidR="00A208F8" w:rsidRPr="0049746C">
        <w:t xml:space="preserve">). </w:t>
      </w:r>
      <w:r w:rsidR="00737261" w:rsidRPr="0049746C">
        <w:t xml:space="preserve">Since the loophole is in its original position, we decided to measure </w:t>
      </w:r>
      <w:r w:rsidRPr="0049746C">
        <w:t>that</w:t>
      </w:r>
      <w:r w:rsidR="00737261" w:rsidRPr="0049746C">
        <w:t>.</w:t>
      </w:r>
    </w:p>
    <w:p w14:paraId="1094EFD8" w14:textId="3EF5B8AA" w:rsidR="00737261" w:rsidRPr="0049746C" w:rsidRDefault="00737261" w:rsidP="00737261">
      <w:pPr>
        <w:spacing w:line="480" w:lineRule="auto"/>
      </w:pPr>
      <w:r w:rsidRPr="0049746C">
        <w:t>Measures loophole of St.</w:t>
      </w:r>
      <w:r w:rsidR="00A307AA">
        <w:t xml:space="preserve"> </w:t>
      </w:r>
      <w:r w:rsidRPr="0049746C">
        <w:t>Edmund’s tower:</w:t>
      </w:r>
    </w:p>
    <w:p w14:paraId="779DFC62" w14:textId="70094703" w:rsidR="00737261" w:rsidRPr="0049746C" w:rsidRDefault="00737261" w:rsidP="00737261">
      <w:pPr>
        <w:spacing w:line="480" w:lineRule="auto"/>
        <w:rPr>
          <w:lang w:val="en-US"/>
        </w:rPr>
      </w:pPr>
      <w:r w:rsidRPr="0049746C">
        <w:rPr>
          <w:lang w:val="en-US"/>
        </w:rPr>
        <w:t>Azimuth</w:t>
      </w:r>
      <w:r w:rsidR="004E4DA2" w:rsidRPr="0049746C">
        <w:rPr>
          <w:lang w:val="en-US"/>
        </w:rPr>
        <w:t xml:space="preserve"> AN and DF: </w:t>
      </w:r>
      <w:r w:rsidRPr="0049746C">
        <w:rPr>
          <w:lang w:val="en-US"/>
        </w:rPr>
        <w:t xml:space="preserve">270° </w:t>
      </w:r>
    </w:p>
    <w:p w14:paraId="02E83630" w14:textId="5F335264" w:rsidR="00737261" w:rsidRPr="0049746C" w:rsidRDefault="00737261" w:rsidP="00737261">
      <w:pPr>
        <w:spacing w:line="480" w:lineRule="auto"/>
        <w:rPr>
          <w:lang w:val="en-US"/>
        </w:rPr>
      </w:pPr>
      <w:r w:rsidRPr="0049746C">
        <w:rPr>
          <w:lang w:val="en-US"/>
        </w:rPr>
        <w:t>Altitude: 3</w:t>
      </w:r>
      <w:r w:rsidR="00CB6F0D" w:rsidRPr="0049746C">
        <w:rPr>
          <w:lang w:val="en-US"/>
        </w:rPr>
        <w:t>,5°</w:t>
      </w:r>
    </w:p>
    <w:p w14:paraId="4EEE3B50" w14:textId="59B00040" w:rsidR="00737261" w:rsidRPr="006C3567" w:rsidRDefault="00927A1E" w:rsidP="00E02003">
      <w:pPr>
        <w:pStyle w:val="Overskrift6"/>
      </w:pPr>
      <w:r>
        <w:t xml:space="preserve">6.3 </w:t>
      </w:r>
      <w:r w:rsidR="00AB3BF4" w:rsidRPr="006C3567">
        <w:t>The gatehouse</w:t>
      </w:r>
    </w:p>
    <w:p w14:paraId="1F9CC58E" w14:textId="1644B291" w:rsidR="00D917FF" w:rsidRDefault="00814F33" w:rsidP="006B5A85">
      <w:pPr>
        <w:spacing w:line="480" w:lineRule="auto"/>
      </w:pPr>
      <w:r>
        <w:t>During fieldwork we realized</w:t>
      </w:r>
      <w:r w:rsidR="006128ED">
        <w:t xml:space="preserve"> that </w:t>
      </w:r>
      <w:r w:rsidR="00057CCA">
        <w:t>the</w:t>
      </w:r>
      <w:r w:rsidR="00B17117">
        <w:t xml:space="preserve"> ruins of the</w:t>
      </w:r>
      <w:r w:rsidR="00057CCA">
        <w:t xml:space="preserve"> monastery’s gatehouse </w:t>
      </w:r>
      <w:r w:rsidR="00B17117">
        <w:t>were situ</w:t>
      </w:r>
      <w:r w:rsidR="00B17117" w:rsidRPr="00B17117">
        <w:t>ated</w:t>
      </w:r>
      <w:r w:rsidR="00057CCA" w:rsidRPr="00B17117">
        <w:t xml:space="preserve"> </w:t>
      </w:r>
      <w:r w:rsidR="00B17117" w:rsidRPr="00B17117">
        <w:t xml:space="preserve">between the abbey entrance and its very near horizon </w:t>
      </w:r>
      <w:r w:rsidR="001B56BE">
        <w:t>(fig</w:t>
      </w:r>
      <w:r w:rsidR="007573D9">
        <w:t xml:space="preserve">ures </w:t>
      </w:r>
      <w:r w:rsidR="009A0E5B">
        <w:t>11, 19-2</w:t>
      </w:r>
      <w:r w:rsidR="006B0183">
        <w:t>4</w:t>
      </w:r>
      <w:r w:rsidR="00C4150E">
        <w:t>)</w:t>
      </w:r>
      <w:r w:rsidR="00B17117" w:rsidRPr="00B17117">
        <w:t xml:space="preserve">. </w:t>
      </w:r>
      <w:r w:rsidR="00C66A76">
        <w:t xml:space="preserve">It was probably part of a </w:t>
      </w:r>
      <w:r w:rsidR="00573750">
        <w:t xml:space="preserve">protective </w:t>
      </w:r>
      <w:r w:rsidR="00C66A76">
        <w:t>wall</w:t>
      </w:r>
      <w:r w:rsidR="00072028">
        <w:t xml:space="preserve">, </w:t>
      </w:r>
      <w:r w:rsidR="00573750">
        <w:t>surroundi</w:t>
      </w:r>
      <w:r w:rsidR="00072028">
        <w:t>ng the community</w:t>
      </w:r>
      <w:r w:rsidR="00D14C11">
        <w:t>.</w:t>
      </w:r>
      <w:r w:rsidR="001B56BE">
        <w:rPr>
          <w:rStyle w:val="Fotnotereferanse"/>
        </w:rPr>
        <w:footnoteReference w:id="13"/>
      </w:r>
      <w:r w:rsidR="00566814">
        <w:t xml:space="preserve"> </w:t>
      </w:r>
      <w:r w:rsidR="00AD244C" w:rsidRPr="00F20384">
        <w:t>The azimuth of the gatehouse entrance differs from the azimuth of the abbey entrance</w:t>
      </w:r>
      <w:r w:rsidR="00AD244C">
        <w:t xml:space="preserve">, </w:t>
      </w:r>
      <w:r w:rsidR="00AD244C" w:rsidRPr="00F20384">
        <w:t xml:space="preserve">so the setting of the sun through the arch would not </w:t>
      </w:r>
      <w:r w:rsidR="00AD244C">
        <w:t xml:space="preserve">give </w:t>
      </w:r>
      <w:r w:rsidR="00AD244C" w:rsidRPr="00F20384">
        <w:t>on the abbey.</w:t>
      </w:r>
      <w:r w:rsidR="008621A3">
        <w:t xml:space="preserve"> </w:t>
      </w:r>
      <w:r w:rsidR="00566814">
        <w:t xml:space="preserve">Our measures of the complex </w:t>
      </w:r>
      <w:r w:rsidR="001E5379">
        <w:t>(</w:t>
      </w:r>
      <w:r w:rsidR="005F2579">
        <w:t>ca. 16</w:t>
      </w:r>
      <w:r w:rsidR="004A52E2">
        <w:t xml:space="preserve"> x 23 m) </w:t>
      </w:r>
      <w:r w:rsidR="00566814">
        <w:t xml:space="preserve">show a considerable ground plan </w:t>
      </w:r>
      <w:r w:rsidR="00566814" w:rsidRPr="005A3ABA">
        <w:t>size</w:t>
      </w:r>
      <w:r w:rsidR="005A3ABA" w:rsidRPr="005A3ABA">
        <w:t xml:space="preserve"> and this made it necessary to consider the possibility of the roof of the gatehouse being part of the horizon for the entrance. </w:t>
      </w:r>
      <w:r w:rsidR="00A51A08" w:rsidRPr="005A3ABA">
        <w:t xml:space="preserve">The gate entrance measures </w:t>
      </w:r>
      <w:r w:rsidR="005B0A4D">
        <w:t xml:space="preserve">a modest </w:t>
      </w:r>
      <w:r w:rsidR="00A51A08" w:rsidRPr="005A3ABA">
        <w:t>2,48 m</w:t>
      </w:r>
      <w:r w:rsidR="009E0527" w:rsidRPr="005A3ABA">
        <w:t xml:space="preserve"> in width</w:t>
      </w:r>
      <w:r w:rsidR="00C4150E">
        <w:t xml:space="preserve"> (</w:t>
      </w:r>
      <w:r w:rsidR="00F67F6D">
        <w:t>figures 21 and 22</w:t>
      </w:r>
      <w:r w:rsidR="00C4150E">
        <w:t>)</w:t>
      </w:r>
      <w:r w:rsidR="00556267">
        <w:t>, though</w:t>
      </w:r>
      <w:r w:rsidR="00857A58">
        <w:t xml:space="preserve">, and </w:t>
      </w:r>
      <w:r w:rsidR="009F2B48">
        <w:t>c</w:t>
      </w:r>
      <w:r w:rsidR="005A3ABA">
        <w:t>onsequently</w:t>
      </w:r>
      <w:r w:rsidR="006D68D5" w:rsidRPr="005A3ABA">
        <w:t xml:space="preserve"> </w:t>
      </w:r>
      <w:r w:rsidR="00CA7C16" w:rsidRPr="005A3ABA">
        <w:t xml:space="preserve">the </w:t>
      </w:r>
      <w:r w:rsidR="006D68D5" w:rsidRPr="005A3ABA">
        <w:t>façade</w:t>
      </w:r>
      <w:r w:rsidR="00CA7C16" w:rsidRPr="005A3ABA">
        <w:t xml:space="preserve"> </w:t>
      </w:r>
      <w:r w:rsidR="009E2EB9" w:rsidRPr="005A3ABA">
        <w:t xml:space="preserve">may </w:t>
      </w:r>
      <w:r w:rsidR="003678EA" w:rsidRPr="005A3ABA">
        <w:t>have been</w:t>
      </w:r>
      <w:r w:rsidR="005023F1">
        <w:t xml:space="preserve"> low</w:t>
      </w:r>
      <w:r w:rsidR="00172AD2">
        <w:t xml:space="preserve"> enough</w:t>
      </w:r>
      <w:r w:rsidR="00CA7C16" w:rsidRPr="005A3ABA">
        <w:t xml:space="preserve"> </w:t>
      </w:r>
      <w:r w:rsidR="002B0EF3" w:rsidRPr="005A3ABA">
        <w:t>as to not alter the altitude of</w:t>
      </w:r>
      <w:r w:rsidR="00387337">
        <w:t xml:space="preserve"> </w:t>
      </w:r>
      <w:r w:rsidR="002B0EF3" w:rsidRPr="005A3ABA">
        <w:t xml:space="preserve">the </w:t>
      </w:r>
      <w:r w:rsidR="008B55CB" w:rsidRPr="005A3ABA">
        <w:t xml:space="preserve">horizon </w:t>
      </w:r>
      <w:r w:rsidR="00CC6974" w:rsidRPr="005A3ABA">
        <w:t>considerab</w:t>
      </w:r>
      <w:r w:rsidR="008B55CB" w:rsidRPr="005A3ABA">
        <w:t>ly</w:t>
      </w:r>
      <w:r w:rsidR="00A25F9E">
        <w:t xml:space="preserve"> (</w:t>
      </w:r>
      <w:r w:rsidR="009A0E5B">
        <w:t>figure 24</w:t>
      </w:r>
      <w:r w:rsidR="00A25F9E">
        <w:t>)</w:t>
      </w:r>
      <w:r w:rsidR="009F2B48">
        <w:t xml:space="preserve">. </w:t>
      </w:r>
      <w:r w:rsidR="002215E3">
        <w:t>A</w:t>
      </w:r>
      <w:r w:rsidR="00217ABE">
        <w:t xml:space="preserve">s a matter of fact, </w:t>
      </w:r>
      <w:r w:rsidR="008C7315">
        <w:t>t</w:t>
      </w:r>
      <w:r w:rsidR="002D2CD8">
        <w:t xml:space="preserve">he silhouette of the complex would </w:t>
      </w:r>
      <w:r w:rsidR="00B42639">
        <w:t xml:space="preserve">probably </w:t>
      </w:r>
      <w:r w:rsidR="002D2CD8">
        <w:t xml:space="preserve">blend in with the </w:t>
      </w:r>
      <w:r w:rsidR="00BC4D84">
        <w:t xml:space="preserve">field of vision, </w:t>
      </w:r>
      <w:r w:rsidR="00B37DD9">
        <w:t>even</w:t>
      </w:r>
      <w:r w:rsidR="00F56F76" w:rsidRPr="005A3ABA">
        <w:t xml:space="preserve"> </w:t>
      </w:r>
      <w:r w:rsidR="009520EF">
        <w:t xml:space="preserve">with </w:t>
      </w:r>
      <w:r w:rsidR="00DF4473" w:rsidRPr="005A3ABA">
        <w:t xml:space="preserve">dimensions </w:t>
      </w:r>
      <w:proofErr w:type="gramStart"/>
      <w:r w:rsidR="00DF4473" w:rsidRPr="005A3ABA">
        <w:t>similar to</w:t>
      </w:r>
      <w:proofErr w:type="gramEnd"/>
      <w:r w:rsidR="00DF4473" w:rsidRPr="005A3ABA">
        <w:t xml:space="preserve"> e.g. the </w:t>
      </w:r>
      <w:r w:rsidR="00F56F76" w:rsidRPr="005A3ABA">
        <w:t>Kingswood</w:t>
      </w:r>
      <w:r w:rsidR="00126CB5" w:rsidRPr="005A3ABA">
        <w:t xml:space="preserve"> </w:t>
      </w:r>
      <w:r w:rsidR="00775072" w:rsidRPr="005A3ABA">
        <w:t>abbey gatehouse</w:t>
      </w:r>
      <w:r w:rsidR="00E26516">
        <w:t>.</w:t>
      </w:r>
      <w:r w:rsidR="00E26516">
        <w:rPr>
          <w:rStyle w:val="Fotnotereferanse"/>
        </w:rPr>
        <w:footnoteReference w:id="14"/>
      </w:r>
    </w:p>
    <w:p w14:paraId="085223C6" w14:textId="12CF9722" w:rsidR="00B1218D" w:rsidRDefault="00975DED" w:rsidP="006B5A85">
      <w:pPr>
        <w:spacing w:line="480" w:lineRule="auto"/>
      </w:pPr>
      <w:r>
        <w:t>Measures from gate</w:t>
      </w:r>
      <w:r w:rsidR="009E6F23">
        <w:t xml:space="preserve"> entrance</w:t>
      </w:r>
      <w:r>
        <w:t>:</w:t>
      </w:r>
    </w:p>
    <w:p w14:paraId="072BFE44" w14:textId="0276D675" w:rsidR="005C1FC1" w:rsidRDefault="00134A52" w:rsidP="006B5A85">
      <w:pPr>
        <w:spacing w:line="480" w:lineRule="auto"/>
      </w:pPr>
      <w:r>
        <w:t xml:space="preserve">Azimuth AN and DF: </w:t>
      </w:r>
      <w:r w:rsidR="00EE6BE9">
        <w:t>232</w:t>
      </w:r>
      <w:r w:rsidR="00BA58EB">
        <w:t>°</w:t>
      </w:r>
    </w:p>
    <w:p w14:paraId="6593E475" w14:textId="443141C8" w:rsidR="00EE6BE9" w:rsidRDefault="005C1FC1" w:rsidP="006B5A85">
      <w:pPr>
        <w:spacing w:line="480" w:lineRule="auto"/>
      </w:pPr>
      <w:r>
        <w:t>Altitude AN and DF:</w:t>
      </w:r>
      <w:r w:rsidR="00EE6BE9">
        <w:t xml:space="preserve"> -2</w:t>
      </w:r>
      <w:r w:rsidR="001B47BE">
        <w:t>°</w:t>
      </w:r>
    </w:p>
    <w:p w14:paraId="3C29E54F" w14:textId="77777777" w:rsidR="00AD24E8" w:rsidRDefault="00AD24E8" w:rsidP="00AD24E8">
      <w:pPr>
        <w:pStyle w:val="Overskrift2"/>
      </w:pPr>
      <w:r>
        <w:t>Processing the data</w:t>
      </w:r>
    </w:p>
    <w:p w14:paraId="2E4ED840" w14:textId="2957BD75" w:rsidR="00AD24E8" w:rsidRPr="00EA00B1" w:rsidRDefault="00EE4B41" w:rsidP="00AD24E8">
      <w:pPr>
        <w:spacing w:line="480" w:lineRule="auto"/>
        <w:rPr>
          <w:color w:val="70AD47" w:themeColor="accent6"/>
          <w:lang w:val="en-US"/>
        </w:rPr>
      </w:pPr>
      <w:r w:rsidRPr="00031415">
        <w:rPr>
          <w:lang w:val="en-US"/>
        </w:rPr>
        <w:t xml:space="preserve">All </w:t>
      </w:r>
      <w:r w:rsidR="003D682D" w:rsidRPr="00031415">
        <w:rPr>
          <w:lang w:val="en-US"/>
        </w:rPr>
        <w:t>programs and software</w:t>
      </w:r>
      <w:r w:rsidR="00C65A10" w:rsidRPr="00031415">
        <w:rPr>
          <w:lang w:val="en-US"/>
        </w:rPr>
        <w:t xml:space="preserve"> used</w:t>
      </w:r>
      <w:r w:rsidR="003D682D" w:rsidRPr="00031415">
        <w:rPr>
          <w:lang w:val="en-US"/>
        </w:rPr>
        <w:t xml:space="preserve"> </w:t>
      </w:r>
      <w:r w:rsidR="002733D6" w:rsidRPr="00031415">
        <w:rPr>
          <w:lang w:val="en-US"/>
        </w:rPr>
        <w:t>were made available</w:t>
      </w:r>
      <w:r w:rsidR="00C65A10" w:rsidRPr="00031415">
        <w:rPr>
          <w:lang w:val="en-US"/>
        </w:rPr>
        <w:t xml:space="preserve"> through the</w:t>
      </w:r>
      <w:r w:rsidR="00F41796" w:rsidRPr="00031415">
        <w:rPr>
          <w:lang w:val="en-US"/>
        </w:rPr>
        <w:t xml:space="preserve"> </w:t>
      </w:r>
      <w:r w:rsidR="00F41796" w:rsidRPr="00031415">
        <w:t>HPCA7009 module</w:t>
      </w:r>
      <w:r w:rsidR="00F41796">
        <w:rPr>
          <w:rStyle w:val="Fotnotereferanse"/>
        </w:rPr>
        <w:footnoteReference w:id="15"/>
      </w:r>
      <w:r w:rsidR="00C65A10">
        <w:rPr>
          <w:color w:val="70AD47" w:themeColor="accent6"/>
          <w:lang w:val="en-US"/>
        </w:rPr>
        <w:t xml:space="preserve"> </w:t>
      </w:r>
    </w:p>
    <w:p w14:paraId="21CACCD8" w14:textId="77777777" w:rsidR="00AD24E8" w:rsidRDefault="00AD24E8" w:rsidP="00AD24E8">
      <w:pPr>
        <w:pStyle w:val="Overskrift3"/>
        <w:rPr>
          <w:lang w:val="en-US"/>
        </w:rPr>
      </w:pPr>
      <w:r>
        <w:rPr>
          <w:lang w:val="en-US"/>
        </w:rPr>
        <w:t>Expected results</w:t>
      </w:r>
    </w:p>
    <w:p w14:paraId="7C2139C8" w14:textId="11C9E314" w:rsidR="00AD24E8" w:rsidRPr="007010E8" w:rsidRDefault="00AD24E8" w:rsidP="00AD24E8">
      <w:pPr>
        <w:spacing w:line="480" w:lineRule="auto"/>
      </w:pPr>
      <w:r>
        <w:t xml:space="preserve">After studying the church orientation of Cistercian churches for the first assignment of the HPCA7009 module, it was natural to do some assumptions as to what to expect. </w:t>
      </w:r>
      <w:r w:rsidRPr="00F20384">
        <w:t>The equinoxes were key dates in Christian doctrine.</w:t>
      </w:r>
      <w:r w:rsidR="00DD36BD">
        <w:rPr>
          <w:rStyle w:val="Fotnotereferanse"/>
        </w:rPr>
        <w:footnoteReference w:id="16"/>
      </w:r>
      <w:r w:rsidRPr="00F20384">
        <w:t xml:space="preserve"> </w:t>
      </w:r>
      <w:r>
        <w:t xml:space="preserve">Roman, or Julian equinox was on 25 March. The date for equinox was ecclesiastically changed to the 21 March at the church council in Nicaea in 325 </w:t>
      </w:r>
      <w:proofErr w:type="gramStart"/>
      <w:r>
        <w:t>AD</w:t>
      </w:r>
      <w:proofErr w:type="gramEnd"/>
      <w:r>
        <w:t xml:space="preserve"> in order to calculate Easter more in agreement with astronomical (true) equinox. </w:t>
      </w:r>
      <w:r>
        <w:rPr>
          <w:lang w:val="en-US"/>
        </w:rPr>
        <w:t xml:space="preserve">Post-Nicaean Easter </w:t>
      </w:r>
      <w:r>
        <w:t>should fall on the first Sunday after the first full moon after verna</w:t>
      </w:r>
      <w:r w:rsidRPr="00990E98">
        <w:t xml:space="preserve">l </w:t>
      </w:r>
      <w:r w:rsidRPr="00F9091F">
        <w:t>equinox</w:t>
      </w:r>
      <w:r w:rsidR="00F9091F">
        <w:t>.</w:t>
      </w:r>
      <w:r w:rsidR="00F9091F">
        <w:rPr>
          <w:rStyle w:val="Fotnotereferanse"/>
        </w:rPr>
        <w:footnoteReference w:id="17"/>
      </w:r>
      <w:r w:rsidRPr="00F9091F">
        <w:t xml:space="preserve"> </w:t>
      </w:r>
      <w:r w:rsidRPr="00F9091F">
        <w:rPr>
          <w:lang w:val="en-US"/>
        </w:rPr>
        <w:t xml:space="preserve">This implies that the celebration </w:t>
      </w:r>
      <w:r>
        <w:rPr>
          <w:lang w:val="en-US"/>
        </w:rPr>
        <w:t xml:space="preserve">of Christ’s resurrection varies (slightly) from year to year. </w:t>
      </w:r>
      <w:r>
        <w:t>By the 12</w:t>
      </w:r>
      <w:r w:rsidRPr="00567F8D">
        <w:rPr>
          <w:vertAlign w:val="superscript"/>
        </w:rPr>
        <w:t>th</w:t>
      </w:r>
      <w:r>
        <w:t xml:space="preserve"> century, </w:t>
      </w:r>
      <w:r>
        <w:lastRenderedPageBreak/>
        <w:t>the Julian calendar date for astronomical March equinox fell on 14-15 March (21 March Gregorian calendar).</w:t>
      </w:r>
      <w:r w:rsidR="00A1784C">
        <w:rPr>
          <w:rStyle w:val="Fotnotereferanse"/>
        </w:rPr>
        <w:footnoteReference w:id="18"/>
      </w:r>
      <w:r>
        <w:t xml:space="preserve"> </w:t>
      </w:r>
      <w:r>
        <w:rPr>
          <w:lang w:val="en-US"/>
        </w:rPr>
        <w:t xml:space="preserve">Pre-Nicaean tradition of Equinox on 25 March gave the one and same date for the Annunciation (conception and incarnation), the crucifixion and the resurrection of Christ, as well </w:t>
      </w:r>
      <w:bookmarkEnd w:id="1"/>
      <w:r>
        <w:rPr>
          <w:lang w:val="en-US"/>
        </w:rPr>
        <w:t>as for the New Year and the Creation.</w:t>
      </w:r>
      <w:r w:rsidR="009B50ED">
        <w:rPr>
          <w:rStyle w:val="Fotnotereferanse"/>
          <w:lang w:val="en-US"/>
        </w:rPr>
        <w:footnoteReference w:id="19"/>
      </w:r>
      <w:r>
        <w:rPr>
          <w:lang w:val="en-US"/>
        </w:rPr>
        <w:t xml:space="preserve"> This lingered on as a powerful liturgical date, even after a more astronomically correct calculation of Equinox and Easter-related phenomena had been established in 325 AD.</w:t>
      </w:r>
    </w:p>
    <w:p w14:paraId="21B29A28" w14:textId="2BE7B4EF" w:rsidR="00AD24E8" w:rsidRPr="009C7C2F" w:rsidRDefault="00AD24E8" w:rsidP="00AD24E8">
      <w:pPr>
        <w:spacing w:line="480" w:lineRule="auto"/>
      </w:pPr>
      <w:r w:rsidRPr="009C7C2F">
        <w:rPr>
          <w:lang w:val="en-US"/>
        </w:rPr>
        <w:t>The Church fathers speculated that God had created the moon and the sun on spring equinox, when darkness and light were in balance.</w:t>
      </w:r>
      <w:r w:rsidR="00434840" w:rsidRPr="009C7C2F">
        <w:rPr>
          <w:rStyle w:val="Fotnotereferanse"/>
          <w:lang w:val="en-US"/>
        </w:rPr>
        <w:footnoteReference w:id="20"/>
      </w:r>
      <w:r w:rsidR="00434840" w:rsidRPr="009C7C2F">
        <w:rPr>
          <w:lang w:val="en-US"/>
        </w:rPr>
        <w:t xml:space="preserve"> </w:t>
      </w:r>
      <w:r w:rsidRPr="009C7C2F">
        <w:rPr>
          <w:lang w:val="en-US"/>
        </w:rPr>
        <w:t>Among them was Isidore of Seville, who recommended an orientation towards equinoctial East for sacred buildings, based on the idea of balance.</w:t>
      </w:r>
      <w:r w:rsidR="005E1333" w:rsidRPr="009C7C2F">
        <w:rPr>
          <w:rStyle w:val="Fotnotereferanse"/>
          <w:lang w:val="en-US"/>
        </w:rPr>
        <w:footnoteReference w:id="21"/>
      </w:r>
      <w:r w:rsidRPr="009C7C2F">
        <w:rPr>
          <w:lang w:val="en-US"/>
        </w:rPr>
        <w:t xml:space="preserve"> Bishop William </w:t>
      </w:r>
      <w:proofErr w:type="spellStart"/>
      <w:r w:rsidRPr="009C7C2F">
        <w:rPr>
          <w:lang w:val="en-US"/>
        </w:rPr>
        <w:t>Durandus</w:t>
      </w:r>
      <w:proofErr w:type="spellEnd"/>
      <w:r w:rsidRPr="009C7C2F">
        <w:rPr>
          <w:lang w:val="en-US"/>
        </w:rPr>
        <w:t xml:space="preserve"> was also concerned with balance and moderation, ideals he assigned to Equinox. He recommended that the head of the church point due </w:t>
      </w:r>
      <w:r w:rsidR="005D0E66">
        <w:rPr>
          <w:lang w:val="en-US"/>
        </w:rPr>
        <w:t>E</w:t>
      </w:r>
      <w:r w:rsidRPr="009C7C2F">
        <w:rPr>
          <w:lang w:val="en-US"/>
        </w:rPr>
        <w:t>ast, where the sun rises at the equinox</w:t>
      </w:r>
      <w:r w:rsidRPr="009C7C2F">
        <w:t>.</w:t>
      </w:r>
      <w:r w:rsidR="00233B14" w:rsidRPr="009C7C2F">
        <w:rPr>
          <w:rStyle w:val="Fotnotereferanse"/>
        </w:rPr>
        <w:footnoteReference w:id="22"/>
      </w:r>
      <w:r w:rsidR="00477CD2" w:rsidRPr="009C7C2F">
        <w:t xml:space="preserve"> </w:t>
      </w:r>
      <w:r w:rsidRPr="009C7C2F">
        <w:t xml:space="preserve">Brady et al. found a preference for equinox in the orientation of five of </w:t>
      </w:r>
      <w:r w:rsidR="00070608" w:rsidRPr="009C7C2F">
        <w:t>their</w:t>
      </w:r>
      <w:r w:rsidRPr="009C7C2F">
        <w:t xml:space="preserve"> churches</w:t>
      </w:r>
      <w:r w:rsidR="00A83A0D" w:rsidRPr="009C7C2F">
        <w:t>.</w:t>
      </w:r>
      <w:r w:rsidR="00A83A0D" w:rsidRPr="009C7C2F">
        <w:rPr>
          <w:rStyle w:val="Fotnotereferanse"/>
        </w:rPr>
        <w:footnoteReference w:id="23"/>
      </w:r>
    </w:p>
    <w:p w14:paraId="5BD0A49B" w14:textId="186F48D9" w:rsidR="00AD24E8" w:rsidRPr="009048CC" w:rsidRDefault="00AD24E8" w:rsidP="00AD24E8">
      <w:pPr>
        <w:spacing w:line="480" w:lineRule="auto"/>
        <w:rPr>
          <w:lang w:val="en-US"/>
        </w:rPr>
      </w:pPr>
      <w:r w:rsidRPr="00735042">
        <w:rPr>
          <w:lang w:val="en-US"/>
        </w:rPr>
        <w:t xml:space="preserve">In addition to the equinoxes, it was natural to check the orientations of </w:t>
      </w:r>
      <w:proofErr w:type="spellStart"/>
      <w:r w:rsidRPr="00735042">
        <w:rPr>
          <w:lang w:val="en-US"/>
        </w:rPr>
        <w:t>Hovedøya</w:t>
      </w:r>
      <w:proofErr w:type="spellEnd"/>
      <w:r w:rsidRPr="00735042">
        <w:rPr>
          <w:lang w:val="en-US"/>
        </w:rPr>
        <w:t xml:space="preserve"> up against what should be important dates for the community. The Consecration of the Cistercian church was on </w:t>
      </w:r>
      <w:r w:rsidRPr="00735042">
        <w:rPr>
          <w:lang w:val="en-US"/>
        </w:rPr>
        <w:lastRenderedPageBreak/>
        <w:t>18 May, 1147, the 4th Sunday after Easter.</w:t>
      </w:r>
      <w:r w:rsidR="00922884">
        <w:rPr>
          <w:rStyle w:val="Fotnotereferanse"/>
          <w:lang w:val="en-US"/>
        </w:rPr>
        <w:footnoteReference w:id="24"/>
      </w:r>
      <w:r w:rsidRPr="00735042">
        <w:rPr>
          <w:lang w:val="en-US"/>
        </w:rPr>
        <w:t xml:space="preserve"> Relevant patronal feast days should be for Sta. Maria: 25 March (the Annunciation), 15 August (the Assumption) and 8 September (Nativity of the </w:t>
      </w:r>
      <w:r w:rsidRPr="009048CC">
        <w:rPr>
          <w:lang w:val="en-US"/>
        </w:rPr>
        <w:t>Virgin</w:t>
      </w:r>
      <w:r w:rsidR="00580664" w:rsidRPr="009048CC">
        <w:rPr>
          <w:lang w:val="en-US"/>
        </w:rPr>
        <w:t>)</w:t>
      </w:r>
      <w:r w:rsidRPr="009048CC">
        <w:rPr>
          <w:lang w:val="en-US"/>
        </w:rPr>
        <w:t xml:space="preserve"> and for St. Edmund: 20 November.</w:t>
      </w:r>
    </w:p>
    <w:p w14:paraId="6E47B15C" w14:textId="77777777" w:rsidR="00AD24E8" w:rsidRPr="009048CC" w:rsidRDefault="00AD24E8" w:rsidP="00AD24E8">
      <w:pPr>
        <w:spacing w:line="480" w:lineRule="auto"/>
        <w:rPr>
          <w:lang w:val="en-US"/>
        </w:rPr>
      </w:pPr>
      <w:r w:rsidRPr="009048CC">
        <w:rPr>
          <w:lang w:val="en-US"/>
        </w:rPr>
        <w:t xml:space="preserve">Furthermore, it seemed natural to check whether the 13 monks from England copied orientations or astronomical preferences from </w:t>
      </w:r>
      <w:proofErr w:type="spellStart"/>
      <w:r w:rsidRPr="009048CC">
        <w:rPr>
          <w:lang w:val="en-US"/>
        </w:rPr>
        <w:t>Kirkstead</w:t>
      </w:r>
      <w:proofErr w:type="spellEnd"/>
      <w:r w:rsidRPr="009048CC">
        <w:rPr>
          <w:lang w:val="en-US"/>
        </w:rPr>
        <w:t xml:space="preserve"> abbey, when founding the filial church at </w:t>
      </w:r>
      <w:proofErr w:type="spellStart"/>
      <w:r w:rsidRPr="009048CC">
        <w:rPr>
          <w:lang w:val="en-US"/>
        </w:rPr>
        <w:t>Hovedøya</w:t>
      </w:r>
      <w:proofErr w:type="spellEnd"/>
      <w:r w:rsidRPr="009048CC">
        <w:rPr>
          <w:lang w:val="en-US"/>
        </w:rPr>
        <w:t>.</w:t>
      </w:r>
    </w:p>
    <w:p w14:paraId="4F6C1B92" w14:textId="08BD4643" w:rsidR="00AD24E8" w:rsidRPr="009048CC" w:rsidRDefault="00AD24E8" w:rsidP="00AD24E8">
      <w:pPr>
        <w:spacing w:line="480" w:lineRule="auto"/>
        <w:rPr>
          <w:lang w:val="en-US"/>
        </w:rPr>
      </w:pPr>
      <w:r w:rsidRPr="009048CC">
        <w:rPr>
          <w:lang w:val="en-US"/>
        </w:rPr>
        <w:t>Most importantly, following Brady et al., I expected the church founders to have considered the landscape in their planning of orientation.</w:t>
      </w:r>
      <w:r w:rsidR="009048CC">
        <w:rPr>
          <w:rStyle w:val="Fotnotereferanse"/>
          <w:lang w:val="en-US"/>
        </w:rPr>
        <w:footnoteReference w:id="25"/>
      </w:r>
      <w:r w:rsidRPr="009048CC">
        <w:rPr>
          <w:lang w:val="en-US"/>
        </w:rPr>
        <w:t xml:space="preserve"> All measures therefore consider the actual sunrise or sunset, not the symbolic.</w:t>
      </w:r>
    </w:p>
    <w:p w14:paraId="016A8157" w14:textId="77777777" w:rsidR="00AD24E8" w:rsidRDefault="00AD24E8" w:rsidP="00AD24E8">
      <w:pPr>
        <w:pStyle w:val="Overskrift3"/>
        <w:rPr>
          <w:lang w:val="en-US"/>
        </w:rPr>
      </w:pPr>
      <w:r w:rsidRPr="00132C97">
        <w:rPr>
          <w:lang w:val="en-US"/>
        </w:rPr>
        <w:t>Results</w:t>
      </w:r>
    </w:p>
    <w:p w14:paraId="6DF09D27" w14:textId="02A52ACD" w:rsidR="00AD24E8" w:rsidRPr="002D6A0A" w:rsidRDefault="00AD24E8" w:rsidP="00AD24E8">
      <w:pPr>
        <w:spacing w:line="480" w:lineRule="auto"/>
        <w:rPr>
          <w:color w:val="FF0000"/>
        </w:rPr>
      </w:pPr>
      <w:r>
        <w:t xml:space="preserve">An intention with the measures was to check if the building, ‘using’ its landscape, </w:t>
      </w:r>
      <w:r w:rsidR="002D6A0A">
        <w:t xml:space="preserve">created a theological </w:t>
      </w:r>
      <w:r w:rsidR="00A46C1D">
        <w:t xml:space="preserve">and liturgical </w:t>
      </w:r>
      <w:r w:rsidR="002D6A0A">
        <w:t>relationship with the su</w:t>
      </w:r>
      <w:r w:rsidR="0021616E">
        <w:t>n</w:t>
      </w:r>
      <w:r w:rsidR="00EA5DCD">
        <w:t>.</w:t>
      </w:r>
      <w:r w:rsidR="00E85017">
        <w:rPr>
          <w:rStyle w:val="Fotnotereferanse"/>
        </w:rPr>
        <w:footnoteReference w:id="26"/>
      </w:r>
      <w:r w:rsidR="00EA5DCD">
        <w:t xml:space="preserve"> </w:t>
      </w:r>
      <w:r w:rsidR="0068372C">
        <w:t>Add</w:t>
      </w:r>
      <w:r w:rsidR="00235993">
        <w:t>itionally</w:t>
      </w:r>
      <w:r w:rsidR="00267DAF">
        <w:t>,</w:t>
      </w:r>
      <w:r w:rsidR="00152830">
        <w:t xml:space="preserve"> </w:t>
      </w:r>
      <w:r>
        <w:t xml:space="preserve">dates connected with the founding history of </w:t>
      </w:r>
      <w:proofErr w:type="spellStart"/>
      <w:r>
        <w:t>Hovedøya</w:t>
      </w:r>
      <w:proofErr w:type="spellEnd"/>
      <w:r w:rsidR="00235993">
        <w:t xml:space="preserve">, </w:t>
      </w:r>
      <w:r w:rsidR="008D257D">
        <w:t>were</w:t>
      </w:r>
      <w:r w:rsidR="00235993">
        <w:t xml:space="preserve"> of interest.</w:t>
      </w:r>
      <w:r w:rsidR="002D6A0A" w:rsidRPr="002D6A0A">
        <w:t xml:space="preserve"> </w:t>
      </w:r>
    </w:p>
    <w:p w14:paraId="42C9C400" w14:textId="0D53E18D" w:rsidR="00AD24E8" w:rsidRDefault="00AD24E8" w:rsidP="00AD24E8">
      <w:pPr>
        <w:rPr>
          <w:lang w:val="en-US"/>
        </w:rPr>
      </w:pPr>
      <w:proofErr w:type="spellStart"/>
      <w:r>
        <w:rPr>
          <w:lang w:val="en-US"/>
        </w:rPr>
        <w:t>Hovedøya</w:t>
      </w:r>
      <w:proofErr w:type="spellEnd"/>
      <w:r>
        <w:rPr>
          <w:lang w:val="en-US"/>
        </w:rPr>
        <w:t xml:space="preserve"> abbey is for the period 1130 – 1150, orientated towards</w:t>
      </w:r>
      <w:r w:rsidR="009239FF">
        <w:rPr>
          <w:lang w:val="en-US"/>
        </w:rPr>
        <w:t>:</w:t>
      </w:r>
      <w:r w:rsidR="002111E7">
        <w:rPr>
          <w:rStyle w:val="Fotnotereferanse"/>
          <w:lang w:val="en-US"/>
        </w:rPr>
        <w:footnoteReference w:id="27"/>
      </w:r>
    </w:p>
    <w:p w14:paraId="5171097E" w14:textId="77777777" w:rsidR="00AD24E8" w:rsidRPr="00037467" w:rsidRDefault="00AD24E8" w:rsidP="00AD24E8">
      <w:pPr>
        <w:pStyle w:val="Listeavsnitt"/>
        <w:numPr>
          <w:ilvl w:val="0"/>
          <w:numId w:val="16"/>
        </w:numPr>
        <w:spacing w:line="480" w:lineRule="auto"/>
        <w:rPr>
          <w:lang w:val="en-US"/>
        </w:rPr>
      </w:pPr>
      <w:r w:rsidRPr="00037467">
        <w:rPr>
          <w:lang w:val="en-US"/>
        </w:rPr>
        <w:t>Sunrise on 25 March</w:t>
      </w:r>
      <w:r>
        <w:rPr>
          <w:lang w:val="en-US"/>
        </w:rPr>
        <w:t xml:space="preserve"> (theological equinox/the Annunciation)</w:t>
      </w:r>
    </w:p>
    <w:p w14:paraId="78860A46" w14:textId="77777777" w:rsidR="00AD24E8" w:rsidRPr="00037467" w:rsidRDefault="00AD24E8" w:rsidP="00AD24E8">
      <w:pPr>
        <w:pStyle w:val="Listeavsnitt"/>
        <w:numPr>
          <w:ilvl w:val="0"/>
          <w:numId w:val="16"/>
        </w:numPr>
        <w:spacing w:line="480" w:lineRule="auto"/>
        <w:rPr>
          <w:lang w:val="en-US"/>
        </w:rPr>
      </w:pPr>
      <w:r w:rsidRPr="00037467">
        <w:rPr>
          <w:lang w:val="en-US"/>
        </w:rPr>
        <w:t>Sunset on 15 March for door entrance and window (rooms A and B)</w:t>
      </w:r>
      <w:r>
        <w:rPr>
          <w:lang w:val="en-US"/>
        </w:rPr>
        <w:t xml:space="preserve"> (astronomical equinox)</w:t>
      </w:r>
    </w:p>
    <w:p w14:paraId="49452806" w14:textId="73BA2107" w:rsidR="00AD24E8" w:rsidRDefault="00AD24E8" w:rsidP="00AD24E8">
      <w:pPr>
        <w:pStyle w:val="Listeavsnitt"/>
        <w:numPr>
          <w:ilvl w:val="0"/>
          <w:numId w:val="16"/>
        </w:numPr>
        <w:spacing w:line="480" w:lineRule="auto"/>
        <w:rPr>
          <w:lang w:val="en-US"/>
        </w:rPr>
      </w:pPr>
      <w:r w:rsidRPr="00037467">
        <w:rPr>
          <w:lang w:val="en-US"/>
        </w:rPr>
        <w:t>Sunset on 25 March through loophole of St.</w:t>
      </w:r>
      <w:r w:rsidR="00A307AA">
        <w:rPr>
          <w:lang w:val="en-US"/>
        </w:rPr>
        <w:t xml:space="preserve"> </w:t>
      </w:r>
      <w:r w:rsidRPr="00037467">
        <w:rPr>
          <w:lang w:val="en-US"/>
        </w:rPr>
        <w:t>Edmund tower</w:t>
      </w:r>
      <w:r>
        <w:rPr>
          <w:lang w:val="en-US"/>
        </w:rPr>
        <w:t xml:space="preserve"> (theological equinox/the Annunciation)</w:t>
      </w:r>
    </w:p>
    <w:p w14:paraId="31F42308" w14:textId="29B02437" w:rsidR="00875D3F" w:rsidRPr="006660B0" w:rsidRDefault="00C973A3" w:rsidP="00AD24E8">
      <w:pPr>
        <w:pStyle w:val="Listeavsnitt"/>
        <w:numPr>
          <w:ilvl w:val="0"/>
          <w:numId w:val="16"/>
        </w:numPr>
        <w:spacing w:line="480" w:lineRule="auto"/>
        <w:rPr>
          <w:lang w:val="en-US"/>
        </w:rPr>
      </w:pPr>
      <w:r>
        <w:rPr>
          <w:lang w:val="en-US"/>
        </w:rPr>
        <w:lastRenderedPageBreak/>
        <w:t xml:space="preserve">The date </w:t>
      </w:r>
      <w:r w:rsidR="000D4C4E">
        <w:rPr>
          <w:lang w:val="en-US"/>
        </w:rPr>
        <w:t>18 May</w:t>
      </w:r>
      <w:r>
        <w:rPr>
          <w:lang w:val="en-US"/>
        </w:rPr>
        <w:t xml:space="preserve"> </w:t>
      </w:r>
      <w:r w:rsidR="007B49AA">
        <w:rPr>
          <w:lang w:val="en-US"/>
        </w:rPr>
        <w:t xml:space="preserve">1147 </w:t>
      </w:r>
      <w:r>
        <w:rPr>
          <w:lang w:val="en-US"/>
        </w:rPr>
        <w:t xml:space="preserve">may be linked with the </w:t>
      </w:r>
      <w:r w:rsidR="00AA750D">
        <w:rPr>
          <w:lang w:val="en-US"/>
        </w:rPr>
        <w:t xml:space="preserve">commencement of the </w:t>
      </w:r>
      <w:r w:rsidR="001D5837">
        <w:rPr>
          <w:lang w:val="en-US"/>
        </w:rPr>
        <w:t>S</w:t>
      </w:r>
      <w:r w:rsidR="00AA750D">
        <w:rPr>
          <w:lang w:val="en-US"/>
        </w:rPr>
        <w:t xml:space="preserve">econd </w:t>
      </w:r>
      <w:r w:rsidR="001D5837">
        <w:rPr>
          <w:lang w:val="en-US"/>
        </w:rPr>
        <w:t>C</w:t>
      </w:r>
      <w:r w:rsidR="00AA750D">
        <w:rPr>
          <w:lang w:val="en-US"/>
        </w:rPr>
        <w:t>rusade</w:t>
      </w:r>
    </w:p>
    <w:p w14:paraId="7D1D4D1C" w14:textId="77777777" w:rsidR="00AD24E8" w:rsidRDefault="00AD24E8" w:rsidP="00AD24E8">
      <w:pPr>
        <w:pStyle w:val="Listeavsnitt"/>
        <w:numPr>
          <w:ilvl w:val="0"/>
          <w:numId w:val="16"/>
        </w:numPr>
        <w:spacing w:line="480" w:lineRule="auto"/>
      </w:pPr>
      <w:r>
        <w:t xml:space="preserve">None of the results indicate any alignment towards 20 November, the </w:t>
      </w:r>
      <w:r w:rsidRPr="00F20384">
        <w:t xml:space="preserve">feast day of </w:t>
      </w:r>
      <w:r>
        <w:t>St. Edmund</w:t>
      </w:r>
    </w:p>
    <w:p w14:paraId="682430B1" w14:textId="51B7733B" w:rsidR="00AD24E8" w:rsidRPr="00F20384" w:rsidRDefault="00AD24E8" w:rsidP="00AD24E8">
      <w:pPr>
        <w:pStyle w:val="Listeavsnitt"/>
        <w:numPr>
          <w:ilvl w:val="0"/>
          <w:numId w:val="16"/>
        </w:numPr>
        <w:spacing w:line="480" w:lineRule="auto"/>
      </w:pPr>
      <w:proofErr w:type="spellStart"/>
      <w:r>
        <w:t>Kirkstead</w:t>
      </w:r>
      <w:proofErr w:type="spellEnd"/>
      <w:r>
        <w:t xml:space="preserve"> </w:t>
      </w:r>
      <w:r w:rsidR="008A3335">
        <w:t>is</w:t>
      </w:r>
      <w:r>
        <w:t xml:space="preserve"> orientated towards sunset on St. David’s Day (1 March) and sunset on Michaelmas (29 September)</w:t>
      </w:r>
    </w:p>
    <w:p w14:paraId="4F6CEA84" w14:textId="77777777" w:rsidR="00AD24E8" w:rsidRPr="00037467" w:rsidRDefault="00AD24E8" w:rsidP="00AD24E8">
      <w:pPr>
        <w:pStyle w:val="Listeavsnitt"/>
        <w:spacing w:line="480" w:lineRule="auto"/>
        <w:rPr>
          <w:lang w:val="en-US"/>
        </w:rPr>
      </w:pPr>
    </w:p>
    <w:p w14:paraId="206D993B" w14:textId="77777777" w:rsidR="00AD24E8" w:rsidRPr="00A20B47" w:rsidRDefault="00AD24E8" w:rsidP="00AD24E8">
      <w:pPr>
        <w:pStyle w:val="Overskrift2"/>
      </w:pPr>
      <w:r w:rsidRPr="00A20B47">
        <w:t xml:space="preserve">Discussion </w:t>
      </w:r>
    </w:p>
    <w:p w14:paraId="279C26A8" w14:textId="6C0D7083" w:rsidR="00AD24E8" w:rsidRDefault="00AD24E8" w:rsidP="00AD24E8">
      <w:pPr>
        <w:spacing w:line="480" w:lineRule="auto"/>
        <w:rPr>
          <w:rFonts w:eastAsia="TimesNewRomanPSMT" w:cs="TimesNewRomanPSMT"/>
          <w:lang w:val="en-US"/>
        </w:rPr>
      </w:pPr>
      <w:r w:rsidRPr="00321D8A">
        <w:rPr>
          <w:rFonts w:eastAsia="TimesNewRomanPSMT" w:cs="TimesNewRomanPSMT"/>
          <w:lang w:val="en-US"/>
        </w:rPr>
        <w:t>Brady et al. approached each church as if the orientation reflected its founding history</w:t>
      </w:r>
      <w:r>
        <w:rPr>
          <w:rFonts w:eastAsia="TimesNewRomanPSMT" w:cs="TimesNewRomanPSMT"/>
          <w:lang w:val="en-US"/>
        </w:rPr>
        <w:t>,</w:t>
      </w:r>
      <w:r w:rsidRPr="00321D8A">
        <w:rPr>
          <w:rFonts w:eastAsia="TimesNewRomanPSMT" w:cs="TimesNewRomanPSMT"/>
          <w:lang w:val="en-US"/>
        </w:rPr>
        <w:t xml:space="preserve"> the liturgical calendar</w:t>
      </w:r>
      <w:r>
        <w:rPr>
          <w:rFonts w:eastAsia="TimesNewRomanPSMT" w:cs="TimesNewRomanPSMT"/>
          <w:lang w:val="en-US"/>
        </w:rPr>
        <w:t xml:space="preserve"> and</w:t>
      </w:r>
      <w:r w:rsidRPr="00321D8A">
        <w:rPr>
          <w:rFonts w:eastAsia="TimesNewRomanPSMT" w:cs="TimesNewRomanPSMT"/>
          <w:lang w:val="en-US"/>
        </w:rPr>
        <w:t xml:space="preserve"> its </w:t>
      </w:r>
      <w:r>
        <w:rPr>
          <w:rFonts w:eastAsia="TimesNewRomanPSMT" w:cs="TimesNewRomanPSMT"/>
          <w:lang w:val="en-US"/>
        </w:rPr>
        <w:t xml:space="preserve">unique </w:t>
      </w:r>
      <w:r w:rsidRPr="00321D8A">
        <w:rPr>
          <w:rFonts w:eastAsia="TimesNewRomanPSMT" w:cs="TimesNewRomanPSMT"/>
          <w:lang w:val="en-US"/>
        </w:rPr>
        <w:t>landscape.</w:t>
      </w:r>
      <w:r w:rsidR="00356A5F">
        <w:rPr>
          <w:rStyle w:val="Fotnotereferanse"/>
          <w:rFonts w:eastAsia="TimesNewRomanPSMT" w:cs="TimesNewRomanPSMT"/>
          <w:lang w:val="en-US"/>
        </w:rPr>
        <w:footnoteReference w:id="28"/>
      </w:r>
      <w:r w:rsidRPr="00321D8A">
        <w:rPr>
          <w:rFonts w:eastAsia="TimesNewRomanPSMT" w:cs="TimesNewRomanPSMT"/>
          <w:lang w:val="en-US"/>
        </w:rPr>
        <w:t xml:space="preserve"> I will adopt this approach when discussing the orientation of the </w:t>
      </w:r>
      <w:proofErr w:type="spellStart"/>
      <w:r w:rsidRPr="00321D8A">
        <w:rPr>
          <w:rFonts w:eastAsia="TimesNewRomanPSMT" w:cs="TimesNewRomanPSMT"/>
          <w:lang w:val="en-US"/>
        </w:rPr>
        <w:t>Hovedøya</w:t>
      </w:r>
      <w:proofErr w:type="spellEnd"/>
      <w:r w:rsidRPr="00321D8A">
        <w:rPr>
          <w:rFonts w:eastAsia="TimesNewRomanPSMT" w:cs="TimesNewRomanPSMT"/>
          <w:lang w:val="en-US"/>
        </w:rPr>
        <w:t xml:space="preserve"> abbey. </w:t>
      </w:r>
    </w:p>
    <w:p w14:paraId="2C83B3AE" w14:textId="451E6B1D" w:rsidR="00AD24E8" w:rsidRDefault="00AD24E8" w:rsidP="00AD24E8">
      <w:pPr>
        <w:spacing w:line="480" w:lineRule="auto"/>
        <w:rPr>
          <w:rFonts w:eastAsia="TimesNewRomanPSMT" w:cs="TimesNewRomanPSMT"/>
          <w:lang w:val="en-US"/>
        </w:rPr>
      </w:pPr>
      <w:r>
        <w:rPr>
          <w:rFonts w:eastAsia="TimesNewRomanPSMT" w:cs="TimesNewRomanPSMT"/>
          <w:lang w:val="en-US"/>
        </w:rPr>
        <w:t xml:space="preserve">When founding the monastery from </w:t>
      </w:r>
      <w:proofErr w:type="spellStart"/>
      <w:r>
        <w:rPr>
          <w:rFonts w:eastAsia="TimesNewRomanPSMT" w:cs="TimesNewRomanPSMT"/>
          <w:lang w:val="en-US"/>
        </w:rPr>
        <w:t>Kirkstead</w:t>
      </w:r>
      <w:proofErr w:type="spellEnd"/>
      <w:r>
        <w:rPr>
          <w:rFonts w:eastAsia="TimesNewRomanPSMT" w:cs="TimesNewRomanPSMT"/>
          <w:lang w:val="en-US"/>
        </w:rPr>
        <w:t xml:space="preserve">, the filial at </w:t>
      </w:r>
      <w:proofErr w:type="spellStart"/>
      <w:r>
        <w:rPr>
          <w:rFonts w:eastAsia="TimesNewRomanPSMT" w:cs="TimesNewRomanPSMT"/>
          <w:lang w:val="en-US"/>
        </w:rPr>
        <w:t>Hovedøya</w:t>
      </w:r>
      <w:proofErr w:type="spellEnd"/>
      <w:r>
        <w:rPr>
          <w:rFonts w:eastAsia="TimesNewRomanPSMT" w:cs="TimesNewRomanPSMT"/>
          <w:lang w:val="en-US"/>
        </w:rPr>
        <w:t xml:space="preserve"> did not follow the theological preferences of the mother church. </w:t>
      </w:r>
      <w:proofErr w:type="spellStart"/>
      <w:r>
        <w:rPr>
          <w:rFonts w:eastAsia="TimesNewRomanPSMT" w:cs="TimesNewRomanPSMT"/>
          <w:lang w:val="en-US"/>
        </w:rPr>
        <w:t>Kirkstead</w:t>
      </w:r>
      <w:r w:rsidR="00FC6D04">
        <w:rPr>
          <w:rFonts w:eastAsia="TimesNewRomanPSMT" w:cs="TimesNewRomanPSMT"/>
          <w:lang w:val="en-US"/>
        </w:rPr>
        <w:t>’</w:t>
      </w:r>
      <w:r>
        <w:rPr>
          <w:rFonts w:eastAsia="TimesNewRomanPSMT" w:cs="TimesNewRomanPSMT"/>
          <w:lang w:val="en-US"/>
        </w:rPr>
        <w:t>s</w:t>
      </w:r>
      <w:proofErr w:type="spellEnd"/>
      <w:r>
        <w:rPr>
          <w:rFonts w:eastAsia="TimesNewRomanPSMT" w:cs="TimesNewRomanPSMT"/>
          <w:lang w:val="en-US"/>
        </w:rPr>
        <w:t xml:space="preserve"> clear orientation towards </w:t>
      </w:r>
      <w:proofErr w:type="spellStart"/>
      <w:r>
        <w:rPr>
          <w:rFonts w:eastAsia="TimesNewRomanPSMT" w:cs="TimesNewRomanPSMT"/>
          <w:lang w:val="en-US"/>
        </w:rPr>
        <w:t>Michaelmas</w:t>
      </w:r>
      <w:proofErr w:type="spellEnd"/>
      <w:r>
        <w:rPr>
          <w:rFonts w:eastAsia="TimesNewRomanPSMT" w:cs="TimesNewRomanPSMT"/>
          <w:lang w:val="en-US"/>
        </w:rPr>
        <w:t xml:space="preserve">, may instead strengthen Brady et </w:t>
      </w:r>
      <w:proofErr w:type="spellStart"/>
      <w:r>
        <w:rPr>
          <w:rFonts w:eastAsia="TimesNewRomanPSMT" w:cs="TimesNewRomanPSMT"/>
          <w:lang w:val="en-US"/>
        </w:rPr>
        <w:t>al’s</w:t>
      </w:r>
      <w:proofErr w:type="spellEnd"/>
      <w:r>
        <w:rPr>
          <w:rFonts w:eastAsia="TimesNewRomanPSMT" w:cs="TimesNewRomanPSMT"/>
          <w:lang w:val="en-US"/>
        </w:rPr>
        <w:t xml:space="preserve"> argument that the </w:t>
      </w:r>
      <w:r w:rsidRPr="00C803D8">
        <w:rPr>
          <w:rFonts w:eastAsia="TimesNewRomanPSMT" w:cs="TimesNewRomanPSMT"/>
          <w:lang w:val="en-US"/>
        </w:rPr>
        <w:t xml:space="preserve">emphasis, at least for the English churches, is </w:t>
      </w:r>
      <w:r>
        <w:rPr>
          <w:rFonts w:eastAsia="TimesNewRomanPSMT" w:cs="TimesNewRomanPSMT"/>
          <w:lang w:val="en-US"/>
        </w:rPr>
        <w:t>on St.</w:t>
      </w:r>
      <w:r w:rsidR="00A307AA">
        <w:rPr>
          <w:rFonts w:eastAsia="TimesNewRomanPSMT" w:cs="TimesNewRomanPSMT"/>
          <w:lang w:val="en-US"/>
        </w:rPr>
        <w:t xml:space="preserve"> </w:t>
      </w:r>
      <w:r>
        <w:rPr>
          <w:rFonts w:eastAsia="TimesNewRomanPSMT" w:cs="TimesNewRomanPSMT"/>
          <w:lang w:val="en-US"/>
        </w:rPr>
        <w:t xml:space="preserve">Michael and not on </w:t>
      </w:r>
      <w:proofErr w:type="spellStart"/>
      <w:r>
        <w:rPr>
          <w:rFonts w:eastAsia="TimesNewRomanPSMT" w:cs="TimesNewRomanPSMT"/>
          <w:lang w:val="en-US"/>
        </w:rPr>
        <w:t>St.David</w:t>
      </w:r>
      <w:proofErr w:type="spellEnd"/>
      <w:r>
        <w:rPr>
          <w:rFonts w:eastAsia="TimesNewRomanPSMT" w:cs="TimesNewRomanPSMT"/>
          <w:lang w:val="en-US"/>
        </w:rPr>
        <w:t>, for churches orientated towards the feasts of these two saints.</w:t>
      </w:r>
      <w:r w:rsidR="00DB3E8C">
        <w:rPr>
          <w:rStyle w:val="Fotnotereferanse"/>
          <w:rFonts w:eastAsia="TimesNewRomanPSMT" w:cs="TimesNewRomanPSMT"/>
          <w:lang w:val="en-US"/>
        </w:rPr>
        <w:footnoteReference w:id="29"/>
      </w:r>
      <w:r>
        <w:rPr>
          <w:rFonts w:eastAsia="TimesNewRomanPSMT" w:cs="TimesNewRomanPSMT"/>
          <w:lang w:val="en-US"/>
        </w:rPr>
        <w:t xml:space="preserve"> </w:t>
      </w:r>
      <w:r w:rsidR="00356CD9">
        <w:rPr>
          <w:rFonts w:eastAsia="TimesNewRomanPSMT" w:cs="TimesNewRomanPSMT"/>
          <w:lang w:val="en-US"/>
        </w:rPr>
        <w:t>Anyhow</w:t>
      </w:r>
      <w:r>
        <w:rPr>
          <w:rFonts w:eastAsia="TimesNewRomanPSMT" w:cs="TimesNewRomanPSMT"/>
          <w:lang w:val="en-US"/>
        </w:rPr>
        <w:t xml:space="preserve">, there seems to be no astronomical kinship between </w:t>
      </w:r>
      <w:proofErr w:type="spellStart"/>
      <w:r>
        <w:rPr>
          <w:rFonts w:eastAsia="TimesNewRomanPSMT" w:cs="TimesNewRomanPSMT"/>
          <w:lang w:val="en-US"/>
        </w:rPr>
        <w:t>Kirkstead</w:t>
      </w:r>
      <w:proofErr w:type="spellEnd"/>
      <w:r>
        <w:rPr>
          <w:rFonts w:eastAsia="TimesNewRomanPSMT" w:cs="TimesNewRomanPSMT"/>
          <w:lang w:val="en-US"/>
        </w:rPr>
        <w:t xml:space="preserve"> and </w:t>
      </w:r>
      <w:proofErr w:type="spellStart"/>
      <w:r>
        <w:rPr>
          <w:rFonts w:eastAsia="TimesNewRomanPSMT" w:cs="TimesNewRomanPSMT"/>
          <w:lang w:val="en-US"/>
        </w:rPr>
        <w:t>Hovedøya</w:t>
      </w:r>
      <w:proofErr w:type="spellEnd"/>
      <w:r>
        <w:rPr>
          <w:rFonts w:eastAsia="TimesNewRomanPSMT" w:cs="TimesNewRomanPSMT"/>
          <w:lang w:val="en-US"/>
        </w:rPr>
        <w:t>.</w:t>
      </w:r>
    </w:p>
    <w:p w14:paraId="5390D9F9" w14:textId="4BAD239D" w:rsidR="00AD24E8" w:rsidRPr="00616782" w:rsidRDefault="00AD24E8" w:rsidP="00AD24E8">
      <w:pPr>
        <w:spacing w:line="480" w:lineRule="auto"/>
        <w:rPr>
          <w:rFonts w:eastAsia="TimesNewRomanPSMT" w:cs="TimesNewRomanPSMT"/>
          <w:lang w:val="en-US"/>
        </w:rPr>
      </w:pPr>
      <w:proofErr w:type="spellStart"/>
      <w:r>
        <w:rPr>
          <w:rFonts w:eastAsia="TimesNewRomanPSMT" w:cs="TimesNewRomanPSMT"/>
          <w:lang w:val="en-US"/>
        </w:rPr>
        <w:t>Hovedøya</w:t>
      </w:r>
      <w:proofErr w:type="spellEnd"/>
      <w:r>
        <w:rPr>
          <w:rFonts w:eastAsia="TimesNewRomanPSMT" w:cs="TimesNewRomanPSMT"/>
          <w:lang w:val="en-US"/>
        </w:rPr>
        <w:t xml:space="preserve"> in fact shares more astronomical traits with Margam than with the mother church. B</w:t>
      </w:r>
      <w:r w:rsidRPr="0011033B">
        <w:rPr>
          <w:rFonts w:eastAsia="TimesNewRomanPSMT" w:cs="TimesNewRomanPSMT"/>
          <w:lang w:val="en-US"/>
        </w:rPr>
        <w:t>oth churches are orientated towards theological equinox sunrise and astronomical equinox sunset.</w:t>
      </w:r>
      <w:r w:rsidR="00755245">
        <w:rPr>
          <w:rStyle w:val="Fotnotereferanse"/>
          <w:rFonts w:eastAsia="TimesNewRomanPSMT" w:cs="TimesNewRomanPSMT"/>
          <w:lang w:val="en-US"/>
        </w:rPr>
        <w:footnoteReference w:id="30"/>
      </w:r>
      <w:r w:rsidRPr="0011033B">
        <w:rPr>
          <w:rFonts w:eastAsia="TimesNewRomanPSMT" w:cs="TimesNewRomanPSMT"/>
          <w:lang w:val="en-US"/>
        </w:rPr>
        <w:t xml:space="preserve"> Coincidentally, they are also founded the same year, in 1147.</w:t>
      </w:r>
    </w:p>
    <w:p w14:paraId="18D700BA" w14:textId="0D3D3860" w:rsidR="00C15CC4" w:rsidRDefault="00AD24E8" w:rsidP="00AD24E8">
      <w:pPr>
        <w:spacing w:line="480" w:lineRule="auto"/>
        <w:rPr>
          <w:rFonts w:eastAsia="TimesNewRomanPSMT" w:cs="TimesNewRomanPSMT"/>
          <w:lang w:val="en-US"/>
        </w:rPr>
      </w:pPr>
      <w:r>
        <w:rPr>
          <w:rFonts w:eastAsia="TimesNewRomanPSMT" w:cs="TimesNewRomanPSMT"/>
          <w:lang w:val="en-US"/>
        </w:rPr>
        <w:lastRenderedPageBreak/>
        <w:t xml:space="preserve">Still, it is possible that historical events of religious importance influenced somewhat on the orientation </w:t>
      </w:r>
      <w:r w:rsidRPr="001B2A23">
        <w:rPr>
          <w:rFonts w:eastAsia="TimesNewRomanPSMT" w:cs="TimesNewRomanPSMT"/>
          <w:lang w:val="en-US"/>
        </w:rPr>
        <w:t xml:space="preserve">preferences. On 26 March 1130, king Sigurd </w:t>
      </w:r>
      <w:proofErr w:type="spellStart"/>
      <w:r w:rsidRPr="001B2A23">
        <w:rPr>
          <w:rFonts w:eastAsia="TimesNewRomanPSMT" w:cs="TimesNewRomanPSMT"/>
          <w:lang w:val="en-US"/>
        </w:rPr>
        <w:t>Jorsalfare</w:t>
      </w:r>
      <w:proofErr w:type="spellEnd"/>
      <w:r w:rsidRPr="001B2A23">
        <w:rPr>
          <w:rFonts w:eastAsia="TimesNewRomanPSMT" w:cs="TimesNewRomanPSMT"/>
          <w:lang w:val="en-US"/>
        </w:rPr>
        <w:t xml:space="preserve"> (</w:t>
      </w:r>
      <w:r w:rsidRPr="00856B28">
        <w:rPr>
          <w:rFonts w:cs="Arial"/>
          <w:shd w:val="clear" w:color="auto" w:fill="FFFFFF"/>
        </w:rPr>
        <w:t>Literally "</w:t>
      </w:r>
      <w:r w:rsidRPr="00856B28">
        <w:rPr>
          <w:rStyle w:val="Utheving"/>
          <w:rFonts w:cs="Arial"/>
          <w:shd w:val="clear" w:color="auto" w:fill="FFFFFF"/>
        </w:rPr>
        <w:t>Jerusalem</w:t>
      </w:r>
      <w:r w:rsidRPr="00856B28">
        <w:rPr>
          <w:rFonts w:cs="Arial"/>
          <w:shd w:val="clear" w:color="auto" w:fill="FFFFFF"/>
        </w:rPr>
        <w:t>-</w:t>
      </w:r>
      <w:r w:rsidRPr="00856B28">
        <w:rPr>
          <w:rStyle w:val="Utheving"/>
          <w:rFonts w:cs="Arial"/>
          <w:shd w:val="clear" w:color="auto" w:fill="FFFFFF"/>
        </w:rPr>
        <w:t>farer</w:t>
      </w:r>
      <w:r w:rsidRPr="00856B28">
        <w:rPr>
          <w:rFonts w:cs="Arial"/>
          <w:shd w:val="clear" w:color="auto" w:fill="FFFFFF"/>
        </w:rPr>
        <w:t>",</w:t>
      </w:r>
      <w:r w:rsidRPr="001B2A23">
        <w:rPr>
          <w:rFonts w:cs="Arial"/>
          <w:shd w:val="clear" w:color="auto" w:fill="FFFFFF"/>
        </w:rPr>
        <w:t xml:space="preserve"> but commonly translated into English as "the Crusader") died a sudden death in Oslo.</w:t>
      </w:r>
      <w:r w:rsidRPr="001B2A23">
        <w:t xml:space="preserve"> He was buried in the St.</w:t>
      </w:r>
      <w:r w:rsidR="00A307AA">
        <w:t xml:space="preserve"> </w:t>
      </w:r>
      <w:proofErr w:type="spellStart"/>
      <w:r w:rsidRPr="001B2A23">
        <w:t>Hallvard</w:t>
      </w:r>
      <w:proofErr w:type="spellEnd"/>
      <w:r w:rsidRPr="001B2A23">
        <w:t xml:space="preserve"> cathedral, a cathedral he may himself </w:t>
      </w:r>
      <w:r w:rsidRPr="0011033B">
        <w:t>have initiated in the beginning of the 12</w:t>
      </w:r>
      <w:r w:rsidRPr="0011033B">
        <w:rPr>
          <w:vertAlign w:val="superscript"/>
        </w:rPr>
        <w:t>th</w:t>
      </w:r>
      <w:r w:rsidRPr="0011033B">
        <w:t xml:space="preserve"> century.</w:t>
      </w:r>
      <w:r w:rsidR="00D741D0">
        <w:rPr>
          <w:rStyle w:val="Fotnotereferanse"/>
        </w:rPr>
        <w:footnoteReference w:id="31"/>
      </w:r>
      <w:r w:rsidRPr="0011033B">
        <w:t xml:space="preserve"> Historian of architecture, Ole </w:t>
      </w:r>
      <w:proofErr w:type="spellStart"/>
      <w:r w:rsidRPr="0011033B">
        <w:t>Egil</w:t>
      </w:r>
      <w:proofErr w:type="spellEnd"/>
      <w:r w:rsidRPr="0011033B">
        <w:t xml:space="preserve"> Eide, finds it probable that the Clement, the Maria (Oslo </w:t>
      </w:r>
      <w:proofErr w:type="spellStart"/>
      <w:r w:rsidRPr="0011033B">
        <w:t>center</w:t>
      </w:r>
      <w:proofErr w:type="spellEnd"/>
      <w:r w:rsidRPr="0011033B">
        <w:t>) and the St.</w:t>
      </w:r>
      <w:r w:rsidR="00A307AA">
        <w:t xml:space="preserve"> </w:t>
      </w:r>
      <w:r w:rsidRPr="0011033B">
        <w:t>Edmund’s church originate from the same building lodge as the cathedral, and were constructed in the 1130’s and 1140’s.</w:t>
      </w:r>
      <w:r w:rsidR="00224E85">
        <w:rPr>
          <w:rStyle w:val="Fotnotereferanse"/>
        </w:rPr>
        <w:footnoteReference w:id="32"/>
      </w:r>
      <w:r w:rsidR="00217ABE">
        <w:rPr>
          <w:rFonts w:eastAsia="TimesNewRomanPSMT" w:cs="TimesNewRomanPSMT"/>
          <w:lang w:val="en-US"/>
        </w:rPr>
        <w:t xml:space="preserve"> (figure 25). </w:t>
      </w:r>
      <w:r w:rsidRPr="0011033B">
        <w:rPr>
          <w:rFonts w:eastAsia="TimesNewRomanPSMT" w:cs="TimesNewRomanPSMT"/>
          <w:lang w:val="en-US"/>
        </w:rPr>
        <w:t xml:space="preserve">In the years following </w:t>
      </w:r>
      <w:proofErr w:type="spellStart"/>
      <w:r w:rsidRPr="0011033B">
        <w:rPr>
          <w:rFonts w:eastAsia="TimesNewRomanPSMT" w:cs="TimesNewRomanPSMT"/>
          <w:lang w:val="en-US"/>
        </w:rPr>
        <w:t>Jorsalfares</w:t>
      </w:r>
      <w:proofErr w:type="spellEnd"/>
      <w:r w:rsidRPr="0011033B">
        <w:rPr>
          <w:rFonts w:eastAsia="TimesNewRomanPSMT" w:cs="TimesNewRomanPSMT"/>
          <w:lang w:val="en-US"/>
        </w:rPr>
        <w:t>’ death, the St.</w:t>
      </w:r>
      <w:r w:rsidR="00A307AA">
        <w:rPr>
          <w:rFonts w:eastAsia="TimesNewRomanPSMT" w:cs="TimesNewRomanPSMT"/>
          <w:lang w:val="en-US"/>
        </w:rPr>
        <w:t xml:space="preserve"> </w:t>
      </w:r>
      <w:r w:rsidRPr="0011033B">
        <w:rPr>
          <w:rFonts w:eastAsia="TimesNewRomanPSMT" w:cs="TimesNewRomanPSMT"/>
          <w:lang w:val="en-US"/>
        </w:rPr>
        <w:t xml:space="preserve">Edmund’s church on </w:t>
      </w:r>
      <w:proofErr w:type="spellStart"/>
      <w:r w:rsidRPr="0011033B">
        <w:rPr>
          <w:rFonts w:eastAsia="TimesNewRomanPSMT" w:cs="TimesNewRomanPSMT"/>
          <w:lang w:val="en-US"/>
        </w:rPr>
        <w:t>Hovedøya</w:t>
      </w:r>
      <w:proofErr w:type="spellEnd"/>
      <w:r w:rsidRPr="0011033B">
        <w:rPr>
          <w:rFonts w:eastAsia="TimesNewRomanPSMT" w:cs="TimesNewRomanPSMT"/>
          <w:lang w:val="en-US"/>
        </w:rPr>
        <w:t xml:space="preserve">, was initiated and completed on a terminus ante </w:t>
      </w:r>
      <w:proofErr w:type="spellStart"/>
      <w:r w:rsidRPr="0011033B">
        <w:rPr>
          <w:rFonts w:eastAsia="TimesNewRomanPSMT" w:cs="TimesNewRomanPSMT"/>
          <w:lang w:val="en-US"/>
        </w:rPr>
        <w:t>quem</w:t>
      </w:r>
      <w:proofErr w:type="spellEnd"/>
      <w:r w:rsidRPr="0011033B">
        <w:rPr>
          <w:rFonts w:eastAsia="TimesNewRomanPSMT" w:cs="TimesNewRomanPSMT"/>
          <w:lang w:val="en-US"/>
        </w:rPr>
        <w:t xml:space="preserve">-date of 1147.  It is possible that the founders came out to the island around 25 March to investigate the landscape and plan the orientation of the church, contemporaneously commemorating the near anniversary of the death of the Jerusalem-faring king. Whether the three smaller churches were initiated by king </w:t>
      </w:r>
      <w:proofErr w:type="spellStart"/>
      <w:r w:rsidRPr="0011033B">
        <w:rPr>
          <w:rFonts w:eastAsia="TimesNewRomanPSMT" w:cs="TimesNewRomanPSMT"/>
          <w:lang w:val="en-US"/>
        </w:rPr>
        <w:t>Jorsalfare</w:t>
      </w:r>
      <w:proofErr w:type="spellEnd"/>
      <w:r w:rsidRPr="0011033B">
        <w:rPr>
          <w:rFonts w:eastAsia="TimesNewRomanPSMT" w:cs="TimesNewRomanPSMT"/>
          <w:lang w:val="en-US"/>
        </w:rPr>
        <w:t xml:space="preserve"> or not, the resemblance between these churches and the cathedral of his burial, must have earned respect with the Cistercians, considering the crusader-king’s high esteem. In fact, their own consecration of the abbey and monastery on 18 May 1147, may again be</w:t>
      </w:r>
      <w:r w:rsidR="00A42A6B">
        <w:rPr>
          <w:rFonts w:eastAsia="TimesNewRomanPSMT" w:cs="TimesNewRomanPSMT"/>
          <w:lang w:val="en-US"/>
        </w:rPr>
        <w:t xml:space="preserve"> </w:t>
      </w:r>
      <w:r w:rsidR="009523D1">
        <w:rPr>
          <w:rFonts w:eastAsia="TimesNewRomanPSMT" w:cs="TimesNewRomanPSMT"/>
          <w:lang w:val="en-US"/>
        </w:rPr>
        <w:t xml:space="preserve">connected </w:t>
      </w:r>
      <w:r w:rsidR="00A42A6B">
        <w:rPr>
          <w:rFonts w:eastAsia="TimesNewRomanPSMT" w:cs="TimesNewRomanPSMT"/>
          <w:lang w:val="en-US"/>
        </w:rPr>
        <w:t>to</w:t>
      </w:r>
      <w:r w:rsidRPr="0011033B">
        <w:rPr>
          <w:rFonts w:eastAsia="TimesNewRomanPSMT" w:cs="TimesNewRomanPSMT"/>
          <w:lang w:val="en-US"/>
        </w:rPr>
        <w:t xml:space="preserve"> a crusade. The second crusade set out in mid-May 1147</w:t>
      </w:r>
      <w:r w:rsidR="00E635D0">
        <w:rPr>
          <w:rFonts w:eastAsia="TimesNewRomanPSMT" w:cs="TimesNewRomanPSMT"/>
          <w:lang w:val="en-US"/>
        </w:rPr>
        <w:t>.</w:t>
      </w:r>
      <w:r w:rsidR="00E635D0">
        <w:rPr>
          <w:rStyle w:val="Fotnotereferanse"/>
          <w:rFonts w:eastAsia="TimesNewRomanPSMT" w:cs="TimesNewRomanPSMT"/>
          <w:lang w:val="en-US"/>
        </w:rPr>
        <w:footnoteReference w:id="33"/>
      </w:r>
      <w:r w:rsidR="00E635D0">
        <w:rPr>
          <w:rFonts w:eastAsia="TimesNewRomanPSMT" w:cs="TimesNewRomanPSMT"/>
          <w:lang w:val="en-US"/>
        </w:rPr>
        <w:t xml:space="preserve"> It was </w:t>
      </w:r>
      <w:r w:rsidRPr="0011033B">
        <w:rPr>
          <w:rFonts w:eastAsia="TimesNewRomanPSMT" w:cs="TimesNewRomanPSMT"/>
          <w:lang w:val="en-US"/>
        </w:rPr>
        <w:t>preached and urged forward by Cistercian abbot Bernhard of Clairvaux himself.</w:t>
      </w:r>
      <w:r w:rsidR="00E05147">
        <w:rPr>
          <w:rStyle w:val="Fotnotereferanse"/>
          <w:rFonts w:eastAsia="TimesNewRomanPSMT" w:cs="TimesNewRomanPSMT"/>
          <w:lang w:val="en-US"/>
        </w:rPr>
        <w:footnoteReference w:id="34"/>
      </w:r>
      <w:r w:rsidRPr="0011033B">
        <w:rPr>
          <w:rFonts w:eastAsia="TimesNewRomanPSMT" w:cs="TimesNewRomanPSMT"/>
          <w:lang w:val="en-US"/>
        </w:rPr>
        <w:t xml:space="preserve"> The days for the commencement of the second crusade must have </w:t>
      </w:r>
      <w:r w:rsidR="00105F76">
        <w:rPr>
          <w:rFonts w:eastAsia="TimesNewRomanPSMT" w:cs="TimesNewRomanPSMT"/>
          <w:lang w:val="en-US"/>
        </w:rPr>
        <w:t>had</w:t>
      </w:r>
      <w:r w:rsidRPr="0011033B">
        <w:rPr>
          <w:rFonts w:eastAsia="TimesNewRomanPSMT" w:cs="TimesNewRomanPSMT"/>
          <w:lang w:val="en-US"/>
        </w:rPr>
        <w:t xml:space="preserve"> great symbolic value in the Christian world and in the Cistercian community. The link between the first and the second church of </w:t>
      </w:r>
      <w:proofErr w:type="spellStart"/>
      <w:r w:rsidRPr="0011033B">
        <w:rPr>
          <w:rFonts w:eastAsia="TimesNewRomanPSMT" w:cs="TimesNewRomanPSMT"/>
          <w:lang w:val="en-US"/>
        </w:rPr>
        <w:t>Hovedøya</w:t>
      </w:r>
      <w:proofErr w:type="spellEnd"/>
      <w:r w:rsidRPr="0011033B">
        <w:rPr>
          <w:rFonts w:eastAsia="TimesNewRomanPSMT" w:cs="TimesNewRomanPSMT"/>
          <w:lang w:val="en-US"/>
        </w:rPr>
        <w:t>, then, may be that of the Crusades.</w:t>
      </w:r>
      <w:r>
        <w:rPr>
          <w:rFonts w:eastAsia="TimesNewRomanPSMT" w:cs="TimesNewRomanPSMT"/>
          <w:lang w:val="en-US"/>
        </w:rPr>
        <w:t xml:space="preserve"> </w:t>
      </w:r>
    </w:p>
    <w:p w14:paraId="77071566" w14:textId="129C87C2" w:rsidR="00AD24E8" w:rsidRPr="00331D81" w:rsidRDefault="00AD24E8" w:rsidP="00AD24E8">
      <w:pPr>
        <w:spacing w:line="480" w:lineRule="auto"/>
        <w:rPr>
          <w:rFonts w:eastAsia="TimesNewRomanPSMT" w:cs="TimesNewRomanPSMT"/>
          <w:lang w:val="en-US"/>
        </w:rPr>
      </w:pPr>
      <w:r>
        <w:rPr>
          <w:rFonts w:eastAsia="TimesNewRomanPSMT" w:cs="TimesNewRomanPSMT"/>
          <w:lang w:val="en-US"/>
        </w:rPr>
        <w:lastRenderedPageBreak/>
        <w:t xml:space="preserve">Although the respect for the important crusader king may have strengthened the decision to leave the orientation (largely) unchanged, there seems to be little doubt that </w:t>
      </w:r>
      <w:r w:rsidR="00795BC7">
        <w:rPr>
          <w:rFonts w:eastAsia="TimesNewRomanPSMT" w:cs="TimesNewRomanPSMT"/>
          <w:lang w:val="en-US"/>
        </w:rPr>
        <w:t>strictly liturgical</w:t>
      </w:r>
      <w:r w:rsidR="00C727B4">
        <w:rPr>
          <w:rFonts w:eastAsia="TimesNewRomanPSMT" w:cs="TimesNewRomanPSMT"/>
          <w:lang w:val="en-US"/>
        </w:rPr>
        <w:t xml:space="preserve"> </w:t>
      </w:r>
      <w:r>
        <w:rPr>
          <w:rFonts w:eastAsia="TimesNewRomanPSMT" w:cs="TimesNewRomanPSMT"/>
          <w:lang w:val="en-US"/>
        </w:rPr>
        <w:t xml:space="preserve">considerations weighed the most heavily and were the main motivation. </w:t>
      </w:r>
      <w:r w:rsidRPr="00F20384">
        <w:rPr>
          <w:lang w:val="en-US"/>
        </w:rPr>
        <w:t xml:space="preserve">As all Cistercians, </w:t>
      </w:r>
      <w:r w:rsidRPr="00983AA3">
        <w:rPr>
          <w:lang w:val="en-US"/>
        </w:rPr>
        <w:t xml:space="preserve">the community at </w:t>
      </w:r>
      <w:proofErr w:type="spellStart"/>
      <w:r w:rsidRPr="00983AA3">
        <w:rPr>
          <w:lang w:val="en-US"/>
        </w:rPr>
        <w:t>Hovedøya</w:t>
      </w:r>
      <w:proofErr w:type="spellEnd"/>
      <w:r w:rsidRPr="00983AA3">
        <w:rPr>
          <w:lang w:val="en-US"/>
        </w:rPr>
        <w:t xml:space="preserve"> followed the rule of Benedict</w:t>
      </w:r>
      <w:r w:rsidR="003E00ED">
        <w:rPr>
          <w:lang w:val="en-US"/>
        </w:rPr>
        <w:t>.</w:t>
      </w:r>
      <w:r w:rsidR="00682C1D">
        <w:rPr>
          <w:rStyle w:val="Fotnotereferanse"/>
          <w:lang w:val="en-US"/>
        </w:rPr>
        <w:footnoteReference w:id="35"/>
      </w:r>
      <w:r w:rsidRPr="00983AA3">
        <w:rPr>
          <w:lang w:val="en-US"/>
        </w:rPr>
        <w:t xml:space="preserve"> This </w:t>
      </w:r>
      <w:r w:rsidRPr="00F20384">
        <w:rPr>
          <w:lang w:val="en-US"/>
        </w:rPr>
        <w:t>implicated a life of simplicity</w:t>
      </w:r>
      <w:r>
        <w:rPr>
          <w:lang w:val="en-US"/>
        </w:rPr>
        <w:t>,</w:t>
      </w:r>
      <w:r w:rsidRPr="00F20384">
        <w:rPr>
          <w:lang w:val="en-US"/>
        </w:rPr>
        <w:t xml:space="preserve"> temperance</w:t>
      </w:r>
      <w:r>
        <w:rPr>
          <w:lang w:val="en-US"/>
        </w:rPr>
        <w:t>, humility, balance and moderation</w:t>
      </w:r>
      <w:r w:rsidRPr="00F20384">
        <w:rPr>
          <w:lang w:val="en-US"/>
        </w:rPr>
        <w:t xml:space="preserve"> for the monks in the inner Oslo fiord.</w:t>
      </w:r>
      <w:r w:rsidR="003E00ED">
        <w:rPr>
          <w:rStyle w:val="Fotnotereferanse"/>
          <w:lang w:val="en-US"/>
        </w:rPr>
        <w:footnoteReference w:id="36"/>
      </w:r>
      <w:r w:rsidRPr="00F20384">
        <w:rPr>
          <w:lang w:val="en-US"/>
        </w:rPr>
        <w:t xml:space="preserve"> </w:t>
      </w:r>
      <w:r w:rsidRPr="00E07E6C">
        <w:rPr>
          <w:lang w:val="en-US"/>
        </w:rPr>
        <w:t xml:space="preserve">They were vegetarians, and they performed bloodletting more times a year, to </w:t>
      </w:r>
      <w:r>
        <w:rPr>
          <w:lang w:val="en-US"/>
        </w:rPr>
        <w:t xml:space="preserve">make balance between the four bodily fluids. The wool for their robes should be inexpensive and </w:t>
      </w:r>
      <w:proofErr w:type="spellStart"/>
      <w:r>
        <w:rPr>
          <w:lang w:val="en-US"/>
        </w:rPr>
        <w:t>uncolo</w:t>
      </w:r>
      <w:r w:rsidR="00D04757">
        <w:rPr>
          <w:lang w:val="en-US"/>
        </w:rPr>
        <w:t>u</w:t>
      </w:r>
      <w:r>
        <w:rPr>
          <w:lang w:val="en-US"/>
        </w:rPr>
        <w:t>red</w:t>
      </w:r>
      <w:proofErr w:type="spellEnd"/>
      <w:r>
        <w:rPr>
          <w:lang w:val="en-US"/>
        </w:rPr>
        <w:t>. Their church was simple and the walls mostly white, but windows</w:t>
      </w:r>
      <w:r w:rsidRPr="00A636E6">
        <w:rPr>
          <w:lang w:val="en-US"/>
        </w:rPr>
        <w:t xml:space="preserve"> </w:t>
      </w:r>
      <w:r w:rsidRPr="00A636E6">
        <w:t>were important to let in the divine and divinizing light.</w:t>
      </w:r>
      <w:r w:rsidR="00734125">
        <w:rPr>
          <w:rStyle w:val="Fotnotereferanse"/>
        </w:rPr>
        <w:footnoteReference w:id="37"/>
      </w:r>
      <w:r>
        <w:t xml:space="preserve"> The ideal traits of balance and moderation, may be a motivation for the equinox orientations at </w:t>
      </w:r>
      <w:proofErr w:type="spellStart"/>
      <w:r>
        <w:t>Hovedøya</w:t>
      </w:r>
      <w:proofErr w:type="spellEnd"/>
      <w:r>
        <w:t xml:space="preserve">. </w:t>
      </w:r>
      <w:r w:rsidRPr="00FD24CB">
        <w:rPr>
          <w:lang w:val="en-US"/>
        </w:rPr>
        <w:t xml:space="preserve">But </w:t>
      </w:r>
      <w:r>
        <w:rPr>
          <w:lang w:val="en-US"/>
        </w:rPr>
        <w:t xml:space="preserve">even </w:t>
      </w:r>
      <w:r w:rsidRPr="00FD24CB">
        <w:rPr>
          <w:lang w:val="en-US"/>
        </w:rPr>
        <w:t xml:space="preserve">more </w:t>
      </w:r>
      <w:r>
        <w:rPr>
          <w:lang w:val="en-US"/>
        </w:rPr>
        <w:t>so</w:t>
      </w:r>
      <w:r w:rsidRPr="00FD24CB">
        <w:rPr>
          <w:lang w:val="en-US"/>
        </w:rPr>
        <w:t>, it seem</w:t>
      </w:r>
      <w:r>
        <w:rPr>
          <w:lang w:val="en-US"/>
        </w:rPr>
        <w:t>s</w:t>
      </w:r>
      <w:r w:rsidRPr="00FD24CB">
        <w:rPr>
          <w:lang w:val="en-US"/>
        </w:rPr>
        <w:t xml:space="preserve"> that </w:t>
      </w:r>
      <w:r w:rsidR="00454EC4">
        <w:rPr>
          <w:lang w:val="en-US"/>
        </w:rPr>
        <w:t>Catholic</w:t>
      </w:r>
      <w:r w:rsidRPr="00FD24CB">
        <w:rPr>
          <w:lang w:val="en-US"/>
        </w:rPr>
        <w:t xml:space="preserve"> </w:t>
      </w:r>
      <w:r>
        <w:rPr>
          <w:lang w:val="en-US"/>
        </w:rPr>
        <w:t xml:space="preserve">feast days guided the founding fathers. The Cistercian Maria-cloister at </w:t>
      </w:r>
      <w:proofErr w:type="spellStart"/>
      <w:r>
        <w:rPr>
          <w:lang w:val="en-US"/>
        </w:rPr>
        <w:t>Tautra</w:t>
      </w:r>
      <w:proofErr w:type="spellEnd"/>
      <w:r>
        <w:rPr>
          <w:lang w:val="en-US"/>
        </w:rPr>
        <w:t xml:space="preserve"> is a thriving nunnery today. The original community was founded on 25 March 1207. After it was re</w:t>
      </w:r>
      <w:r w:rsidR="008B5B85">
        <w:rPr>
          <w:lang w:val="en-US"/>
        </w:rPr>
        <w:t>-established</w:t>
      </w:r>
      <w:r>
        <w:rPr>
          <w:lang w:val="en-US"/>
        </w:rPr>
        <w:t xml:space="preserve"> in 1999, it was elevated to rank of simple priory on 25 March 2006 and of major priory on 25 March 2012. The most probable reason for the orientation of </w:t>
      </w:r>
      <w:proofErr w:type="spellStart"/>
      <w:r>
        <w:rPr>
          <w:lang w:val="en-US"/>
        </w:rPr>
        <w:t>Hovedøya</w:t>
      </w:r>
      <w:proofErr w:type="spellEnd"/>
      <w:r>
        <w:rPr>
          <w:lang w:val="en-US"/>
        </w:rPr>
        <w:t xml:space="preserve"> towards sunrise on 25 March, is the Feast of the Annunciation: </w:t>
      </w:r>
      <w:r w:rsidR="00F0768D">
        <w:rPr>
          <w:lang w:val="en-US"/>
        </w:rPr>
        <w:t>‘</w:t>
      </w:r>
      <w:r>
        <w:rPr>
          <w:lang w:val="en-US"/>
        </w:rPr>
        <w:t xml:space="preserve">it </w:t>
      </w:r>
      <w:r>
        <w:rPr>
          <w:rFonts w:eastAsia="Times New Roman"/>
          <w:lang w:val="en-US"/>
        </w:rPr>
        <w:t xml:space="preserve">is a big feast of the Virgin Mary for </w:t>
      </w:r>
      <w:proofErr w:type="gramStart"/>
      <w:r>
        <w:rPr>
          <w:rFonts w:eastAsia="Times New Roman"/>
          <w:lang w:val="en-US"/>
        </w:rPr>
        <w:t>us’</w:t>
      </w:r>
      <w:proofErr w:type="gramEnd"/>
      <w:r w:rsidRPr="008D60D6">
        <w:rPr>
          <w:rFonts w:eastAsia="Times New Roman"/>
          <w:lang w:val="en-US"/>
        </w:rPr>
        <w:t>.</w:t>
      </w:r>
      <w:r w:rsidR="00725647">
        <w:rPr>
          <w:rStyle w:val="Fotnotereferanse"/>
          <w:rFonts w:eastAsia="Times New Roman"/>
          <w:lang w:val="en-US"/>
        </w:rPr>
        <w:footnoteReference w:id="38"/>
      </w:r>
    </w:p>
    <w:p w14:paraId="65CCD221" w14:textId="77777777" w:rsidR="00AD24E8" w:rsidRPr="00F16172" w:rsidRDefault="00AD24E8" w:rsidP="00AD24E8">
      <w:pPr>
        <w:pStyle w:val="Overskrift3"/>
        <w:rPr>
          <w:lang w:val="en-US"/>
        </w:rPr>
      </w:pPr>
      <w:r w:rsidRPr="00F16172">
        <w:rPr>
          <w:lang w:val="en-US"/>
        </w:rPr>
        <w:t>Concluding remarks</w:t>
      </w:r>
    </w:p>
    <w:p w14:paraId="3C12383B" w14:textId="07A06BC5" w:rsidR="00C40032" w:rsidRPr="00B33C75" w:rsidRDefault="00AD24E8" w:rsidP="00AD24E8">
      <w:pPr>
        <w:spacing w:line="480" w:lineRule="auto"/>
        <w:rPr>
          <w:lang w:val="en-US"/>
        </w:rPr>
      </w:pPr>
      <w:r w:rsidRPr="00A34A47">
        <w:rPr>
          <w:lang w:val="en-US"/>
        </w:rPr>
        <w:t>When the C</w:t>
      </w:r>
      <w:r>
        <w:rPr>
          <w:lang w:val="en-US"/>
        </w:rPr>
        <w:t xml:space="preserve">istercians arrived at </w:t>
      </w:r>
      <w:proofErr w:type="spellStart"/>
      <w:r>
        <w:rPr>
          <w:lang w:val="en-US"/>
        </w:rPr>
        <w:t>Hovedøya</w:t>
      </w:r>
      <w:proofErr w:type="spellEnd"/>
      <w:r>
        <w:rPr>
          <w:lang w:val="en-US"/>
        </w:rPr>
        <w:t xml:space="preserve"> in 1147, they must have been pleased with the orientation of the church that they obtained. In the East, the transept and the presbytery were added in the extension </w:t>
      </w:r>
      <w:r w:rsidRPr="008963C0">
        <w:rPr>
          <w:lang w:val="en-US"/>
        </w:rPr>
        <w:t>of the two-</w:t>
      </w:r>
      <w:proofErr w:type="spellStart"/>
      <w:r w:rsidRPr="008963C0">
        <w:rPr>
          <w:lang w:val="en-US"/>
        </w:rPr>
        <w:t>naved</w:t>
      </w:r>
      <w:proofErr w:type="spellEnd"/>
      <w:r w:rsidRPr="008963C0">
        <w:rPr>
          <w:lang w:val="en-US"/>
        </w:rPr>
        <w:t xml:space="preserve"> church of St. Edmund, leaving the orientation towards </w:t>
      </w:r>
      <w:r w:rsidRPr="008963C0">
        <w:rPr>
          <w:lang w:val="en-US"/>
        </w:rPr>
        <w:lastRenderedPageBreak/>
        <w:t>sunrise on 25 March unchanged</w:t>
      </w:r>
      <w:r w:rsidR="003E7446">
        <w:rPr>
          <w:lang w:val="en-US"/>
        </w:rPr>
        <w:t xml:space="preserve"> (figure 2</w:t>
      </w:r>
      <w:r w:rsidR="00217ABE">
        <w:rPr>
          <w:lang w:val="en-US"/>
        </w:rPr>
        <w:t>6</w:t>
      </w:r>
      <w:r w:rsidR="003E7446">
        <w:rPr>
          <w:lang w:val="en-US"/>
        </w:rPr>
        <w:t>)</w:t>
      </w:r>
      <w:r w:rsidRPr="008963C0">
        <w:rPr>
          <w:lang w:val="en-US"/>
        </w:rPr>
        <w:t xml:space="preserve">. </w:t>
      </w:r>
      <w:r w:rsidRPr="008963C0">
        <w:rPr>
          <w:rFonts w:eastAsia="TimesNewRomanPSMT" w:cs="TimesNewRomanPSMT"/>
          <w:lang w:val="en-US"/>
        </w:rPr>
        <w:t xml:space="preserve">In the </w:t>
      </w:r>
      <w:r w:rsidR="00E85CFD">
        <w:rPr>
          <w:rFonts w:eastAsia="TimesNewRomanPSMT" w:cs="TimesNewRomanPSMT"/>
          <w:lang w:val="en-US"/>
        </w:rPr>
        <w:t>W</w:t>
      </w:r>
      <w:r w:rsidRPr="008963C0">
        <w:rPr>
          <w:rFonts w:eastAsia="TimesNewRomanPSMT" w:cs="TimesNewRomanPSMT"/>
          <w:lang w:val="en-US"/>
        </w:rPr>
        <w:t>est, the landscape “miraculously” provided an interaction with the church that gave an orientation towards sunset on the nearby hillock on astronomical equinox</w:t>
      </w:r>
      <w:r w:rsidR="00E73B6D">
        <w:rPr>
          <w:rFonts w:eastAsia="TimesNewRomanPSMT" w:cs="TimesNewRomanPSMT"/>
          <w:lang w:val="en-US"/>
        </w:rPr>
        <w:t xml:space="preserve"> </w:t>
      </w:r>
      <w:r w:rsidR="00E73B6D">
        <w:rPr>
          <w:rFonts w:eastAsia="TimesNewRomanPSMT" w:cs="TimesNewRomanPSMT"/>
          <w:lang w:val="en-US"/>
        </w:rPr>
        <w:t>(figure 27)</w:t>
      </w:r>
      <w:r w:rsidR="00E73B6D">
        <w:rPr>
          <w:lang w:val="en-US"/>
        </w:rPr>
        <w:t>.</w:t>
      </w:r>
      <w:r w:rsidR="00525D20">
        <w:rPr>
          <w:rFonts w:eastAsia="TimesNewRomanPSMT" w:cs="TimesNewRomanPSMT"/>
          <w:lang w:val="en-US"/>
        </w:rPr>
        <w:t xml:space="preserve"> </w:t>
      </w:r>
      <w:r w:rsidRPr="008963C0">
        <w:rPr>
          <w:lang w:val="en-US"/>
        </w:rPr>
        <w:t xml:space="preserve">When adding the </w:t>
      </w:r>
      <w:r w:rsidR="00E85CFD">
        <w:rPr>
          <w:lang w:val="en-US"/>
        </w:rPr>
        <w:t>W</w:t>
      </w:r>
      <w:r w:rsidRPr="008963C0">
        <w:rPr>
          <w:lang w:val="en-US"/>
        </w:rPr>
        <w:t>est entrance, the Cistercians kept this orientation, although there may have been a shift of about 1</w:t>
      </w:r>
      <w:r w:rsidR="006D3B9A">
        <w:rPr>
          <w:lang w:val="en-US"/>
        </w:rPr>
        <w:t>°</w:t>
      </w:r>
      <w:r w:rsidRPr="008963C0">
        <w:rPr>
          <w:lang w:val="en-US"/>
        </w:rPr>
        <w:t xml:space="preserve"> </w:t>
      </w:r>
      <w:r>
        <w:rPr>
          <w:lang w:val="en-US"/>
        </w:rPr>
        <w:t>southwards, in order to fine-tune the orientation towards true equinox (</w:t>
      </w:r>
      <w:r w:rsidR="00213777">
        <w:rPr>
          <w:lang w:val="en-US"/>
        </w:rPr>
        <w:t xml:space="preserve">from 15 to 14 </w:t>
      </w:r>
      <w:r>
        <w:rPr>
          <w:lang w:val="en-US"/>
        </w:rPr>
        <w:t xml:space="preserve">March </w:t>
      </w:r>
      <w:r w:rsidR="00213777">
        <w:rPr>
          <w:lang w:val="en-US"/>
        </w:rPr>
        <w:t xml:space="preserve">during </w:t>
      </w:r>
      <w:r>
        <w:rPr>
          <w:lang w:val="en-US"/>
        </w:rPr>
        <w:t>the 12th century)</w:t>
      </w:r>
      <w:r w:rsidR="00E73B6D">
        <w:rPr>
          <w:rFonts w:eastAsia="TimesNewRomanPSMT" w:cs="TimesNewRomanPSMT"/>
          <w:lang w:val="en-US"/>
        </w:rPr>
        <w:t xml:space="preserve">. </w:t>
      </w:r>
      <w:r>
        <w:rPr>
          <w:lang w:val="en-US"/>
        </w:rPr>
        <w:t xml:space="preserve">The </w:t>
      </w:r>
      <w:r w:rsidR="00A307AA">
        <w:rPr>
          <w:lang w:val="en-US"/>
        </w:rPr>
        <w:t>S</w:t>
      </w:r>
      <w:r>
        <w:rPr>
          <w:lang w:val="en-US"/>
        </w:rPr>
        <w:t xml:space="preserve">t. Edmund’s tower with its loophole orientated towards sunset on 25 March, was left standing. All in all, these orientations would have suited the Cistercians perfectly, both when it came to their ideals of balance and moderation and their pronounced emphasis on the importance of the Annunciation. The interrelation at </w:t>
      </w:r>
      <w:proofErr w:type="spellStart"/>
      <w:r>
        <w:rPr>
          <w:lang w:val="en-US"/>
        </w:rPr>
        <w:t>Hovedøya</w:t>
      </w:r>
      <w:proofErr w:type="spellEnd"/>
      <w:r>
        <w:rPr>
          <w:lang w:val="en-US"/>
        </w:rPr>
        <w:t>, between the East orientation towards sunrise on 25 March and the sunset through the tower’s loophole on the same date, would have created an atmosphere of eternity, as Christ would die, but rise again. With the ending of the day, Christ would live on as the</w:t>
      </w:r>
      <w:r w:rsidR="00473BB3">
        <w:rPr>
          <w:lang w:val="en-US"/>
        </w:rPr>
        <w:t xml:space="preserve"> light</w:t>
      </w:r>
      <w:r>
        <w:rPr>
          <w:lang w:val="en-US"/>
        </w:rPr>
        <w:t xml:space="preserve"> of the night and bring hope of eternal life.</w:t>
      </w:r>
      <w:r w:rsidR="00804DD7">
        <w:rPr>
          <w:rStyle w:val="Fotnotereferanse"/>
          <w:lang w:val="en-US"/>
        </w:rPr>
        <w:footnoteReference w:id="39"/>
      </w:r>
      <w:r>
        <w:rPr>
          <w:lang w:val="en-US"/>
        </w:rPr>
        <w:t xml:space="preserve"> Sunset as seen from the entrance, on astronomical equinox, would announce the coming of Easter, and allow a determination of its dates. As such I propose that they prepared for Easter as acknowledged by the Catholic church, but that the orientations both in East and West (through the loophole) </w:t>
      </w:r>
      <w:proofErr w:type="spellStart"/>
      <w:r>
        <w:rPr>
          <w:lang w:val="en-US"/>
        </w:rPr>
        <w:t>honoured</w:t>
      </w:r>
      <w:proofErr w:type="spellEnd"/>
      <w:r>
        <w:rPr>
          <w:lang w:val="en-US"/>
        </w:rPr>
        <w:t xml:space="preserve"> the pre-Nicaean view of 25 March as the date for both the death, resurrection and conception of Christ. If linked to the crusades, the founding history of the churches may have further strengthened the motivation for leaving the orientations (largely) unchanged. The altitude of </w:t>
      </w:r>
      <w:proofErr w:type="spellStart"/>
      <w:r>
        <w:rPr>
          <w:lang w:val="en-US"/>
        </w:rPr>
        <w:t>Ekebergåsen</w:t>
      </w:r>
      <w:proofErr w:type="spellEnd"/>
      <w:r>
        <w:rPr>
          <w:lang w:val="en-US"/>
        </w:rPr>
        <w:t xml:space="preserve"> and of the small hill </w:t>
      </w:r>
      <w:r w:rsidR="00E85CFD">
        <w:rPr>
          <w:lang w:val="en-US"/>
        </w:rPr>
        <w:t>W</w:t>
      </w:r>
      <w:r>
        <w:rPr>
          <w:lang w:val="en-US"/>
        </w:rPr>
        <w:t>est of the abbey contributed to declinations that manifest orientations of liturgical importance for the community. The</w:t>
      </w:r>
      <w:r w:rsidR="004D6A47">
        <w:rPr>
          <w:lang w:val="en-US"/>
        </w:rPr>
        <w:t xml:space="preserve"> results strongly indicate</w:t>
      </w:r>
      <w:r>
        <w:rPr>
          <w:lang w:val="en-US"/>
        </w:rPr>
        <w:t xml:space="preserve"> that the founders at </w:t>
      </w:r>
      <w:proofErr w:type="spellStart"/>
      <w:r>
        <w:rPr>
          <w:lang w:val="en-US"/>
        </w:rPr>
        <w:t>Hovedøya</w:t>
      </w:r>
      <w:proofErr w:type="spellEnd"/>
      <w:r>
        <w:rPr>
          <w:lang w:val="en-US"/>
        </w:rPr>
        <w:t xml:space="preserve"> utilized their landscape to form a theological relationship between the church and the sun, and between the brethren and their God.</w:t>
      </w:r>
    </w:p>
    <w:p w14:paraId="3469E19B" w14:textId="6457FECB" w:rsidR="00AD24E8" w:rsidRPr="00D13C21" w:rsidRDefault="00AD24E8" w:rsidP="004A3B10">
      <w:pPr>
        <w:pStyle w:val="Overskrift2"/>
        <w:rPr>
          <w:rFonts w:eastAsia="TimesNewRomanPSMT" w:cs="TimesNewRomanPSMT"/>
        </w:rPr>
      </w:pPr>
      <w:r w:rsidRPr="00D13C21">
        <w:lastRenderedPageBreak/>
        <w:t>Literature</w:t>
      </w:r>
    </w:p>
    <w:p w14:paraId="6D3E34CD" w14:textId="77777777" w:rsidR="00792A30" w:rsidRPr="006D20BB" w:rsidRDefault="00792A30" w:rsidP="00CF6D55">
      <w:pPr>
        <w:spacing w:line="276" w:lineRule="auto"/>
        <w:rPr>
          <w:sz w:val="24"/>
          <w:szCs w:val="24"/>
          <w:lang w:val="en-US"/>
        </w:rPr>
      </w:pPr>
      <w:r w:rsidRPr="00447DE4">
        <w:rPr>
          <w:sz w:val="24"/>
          <w:szCs w:val="24"/>
          <w:lang w:val="en-US"/>
        </w:rPr>
        <w:t xml:space="preserve">Brady, Bernadette, </w:t>
      </w:r>
      <w:proofErr w:type="spellStart"/>
      <w:r w:rsidRPr="00447DE4">
        <w:rPr>
          <w:sz w:val="24"/>
          <w:szCs w:val="24"/>
          <w:lang w:val="en-US"/>
        </w:rPr>
        <w:t>Darrelyn</w:t>
      </w:r>
      <w:proofErr w:type="spellEnd"/>
      <w:r w:rsidRPr="00447DE4">
        <w:rPr>
          <w:sz w:val="24"/>
          <w:szCs w:val="24"/>
          <w:lang w:val="en-US"/>
        </w:rPr>
        <w:t xml:space="preserve"> </w:t>
      </w:r>
      <w:proofErr w:type="spellStart"/>
      <w:r w:rsidRPr="00447DE4">
        <w:rPr>
          <w:sz w:val="24"/>
          <w:szCs w:val="24"/>
          <w:lang w:val="en-US"/>
        </w:rPr>
        <w:t>Gunzburg</w:t>
      </w:r>
      <w:proofErr w:type="spellEnd"/>
      <w:r w:rsidRPr="00447DE4">
        <w:rPr>
          <w:sz w:val="24"/>
          <w:szCs w:val="24"/>
          <w:lang w:val="en-US"/>
        </w:rPr>
        <w:t xml:space="preserve">, and Fabio Silva, ‘The Orientation of Cistercian Churches in Wales: A Cultural Astronomy Case Study’, </w:t>
      </w:r>
      <w:proofErr w:type="spellStart"/>
      <w:r w:rsidRPr="00A65C85">
        <w:rPr>
          <w:i/>
          <w:iCs/>
          <w:sz w:val="24"/>
          <w:szCs w:val="24"/>
          <w:lang w:val="en-US"/>
        </w:rPr>
        <w:t>Cîteaux</w:t>
      </w:r>
      <w:proofErr w:type="spellEnd"/>
      <w:r w:rsidRPr="00A65C85">
        <w:rPr>
          <w:i/>
          <w:iCs/>
          <w:sz w:val="24"/>
          <w:szCs w:val="24"/>
          <w:lang w:val="en-US"/>
        </w:rPr>
        <w:t xml:space="preserve"> - </w:t>
      </w:r>
      <w:proofErr w:type="spellStart"/>
      <w:r w:rsidRPr="00A65C85">
        <w:rPr>
          <w:i/>
          <w:iCs/>
          <w:sz w:val="24"/>
          <w:szCs w:val="24"/>
          <w:lang w:val="en-US"/>
        </w:rPr>
        <w:t>Commentarii</w:t>
      </w:r>
      <w:proofErr w:type="spellEnd"/>
      <w:r w:rsidRPr="00A65C85">
        <w:rPr>
          <w:i/>
          <w:iCs/>
          <w:sz w:val="24"/>
          <w:szCs w:val="24"/>
          <w:lang w:val="en-US"/>
        </w:rPr>
        <w:t xml:space="preserve"> </w:t>
      </w:r>
      <w:proofErr w:type="spellStart"/>
      <w:r w:rsidRPr="00A65C85">
        <w:rPr>
          <w:i/>
          <w:iCs/>
          <w:sz w:val="24"/>
          <w:szCs w:val="24"/>
          <w:lang w:val="en-US"/>
        </w:rPr>
        <w:t>Cistercienses</w:t>
      </w:r>
      <w:proofErr w:type="spellEnd"/>
      <w:r w:rsidRPr="00A65C85">
        <w:rPr>
          <w:i/>
          <w:iCs/>
          <w:sz w:val="24"/>
          <w:szCs w:val="24"/>
          <w:lang w:val="en-US"/>
        </w:rPr>
        <w:t xml:space="preserve"> </w:t>
      </w:r>
      <w:r w:rsidRPr="00DE6ED0">
        <w:rPr>
          <w:sz w:val="24"/>
          <w:szCs w:val="24"/>
          <w:lang w:val="en-US"/>
        </w:rPr>
        <w:t>67 (3-4)</w:t>
      </w:r>
      <w:r w:rsidRPr="00447DE4">
        <w:rPr>
          <w:sz w:val="24"/>
          <w:szCs w:val="24"/>
          <w:lang w:val="en-US"/>
        </w:rPr>
        <w:t xml:space="preserve"> (Leuven, Belgium 2016), pp. 275-302</w:t>
      </w:r>
    </w:p>
    <w:p w14:paraId="446F9BC3" w14:textId="77777777" w:rsidR="00D46909" w:rsidRPr="00447DE4" w:rsidRDefault="006D20BB" w:rsidP="00CF6D55">
      <w:pPr>
        <w:spacing w:line="276" w:lineRule="auto"/>
        <w:rPr>
          <w:sz w:val="24"/>
          <w:szCs w:val="24"/>
          <w:lang w:val="en-US"/>
        </w:rPr>
      </w:pPr>
      <w:r w:rsidRPr="006D20BB">
        <w:rPr>
          <w:sz w:val="24"/>
          <w:szCs w:val="24"/>
          <w:lang w:val="en-US"/>
        </w:rPr>
        <w:t xml:space="preserve">Corning, Caitlin, </w:t>
      </w:r>
      <w:r w:rsidRPr="006D20BB">
        <w:rPr>
          <w:i/>
          <w:iCs/>
          <w:sz w:val="24"/>
          <w:szCs w:val="24"/>
          <w:lang w:val="en-US"/>
        </w:rPr>
        <w:t>The Celtic and Roman Traditions: Conflict and Consensus in the Early Medieval</w:t>
      </w:r>
      <w:r w:rsidR="000977C7" w:rsidRPr="00375BF4">
        <w:rPr>
          <w:i/>
          <w:iCs/>
          <w:sz w:val="24"/>
          <w:szCs w:val="24"/>
          <w:lang w:val="en-US"/>
        </w:rPr>
        <w:t xml:space="preserve"> </w:t>
      </w:r>
      <w:r w:rsidRPr="006D20BB">
        <w:rPr>
          <w:i/>
          <w:iCs/>
          <w:sz w:val="24"/>
          <w:szCs w:val="24"/>
          <w:lang w:val="en-US"/>
        </w:rPr>
        <w:t>Church</w:t>
      </w:r>
      <w:r w:rsidRPr="006D20BB">
        <w:rPr>
          <w:sz w:val="24"/>
          <w:szCs w:val="24"/>
          <w:lang w:val="en-US"/>
        </w:rPr>
        <w:t>, 1st ed (New York: Palgrave Macmillan, 2006)</w:t>
      </w:r>
    </w:p>
    <w:p w14:paraId="2D05FD60" w14:textId="323F60C1" w:rsidR="00FB3D88" w:rsidRPr="00447DE4" w:rsidRDefault="006D20BB" w:rsidP="00CF6D55">
      <w:pPr>
        <w:spacing w:line="276" w:lineRule="auto"/>
        <w:rPr>
          <w:sz w:val="24"/>
          <w:szCs w:val="24"/>
          <w:lang w:val="en-US"/>
        </w:rPr>
      </w:pPr>
      <w:r w:rsidRPr="006D20BB">
        <w:rPr>
          <w:sz w:val="24"/>
          <w:szCs w:val="24"/>
          <w:lang w:val="en-US"/>
        </w:rPr>
        <w:t xml:space="preserve">Durand, Guillaume, </w:t>
      </w:r>
      <w:r w:rsidR="00D03FB0" w:rsidRPr="00447DE4">
        <w:rPr>
          <w:sz w:val="24"/>
          <w:szCs w:val="24"/>
          <w:lang w:val="en-US"/>
        </w:rPr>
        <w:t xml:space="preserve">and </w:t>
      </w:r>
      <w:r w:rsidRPr="006D20BB">
        <w:rPr>
          <w:sz w:val="24"/>
          <w:szCs w:val="24"/>
          <w:lang w:val="en-US"/>
        </w:rPr>
        <w:t xml:space="preserve">T. M. Thibodeau, </w:t>
      </w:r>
      <w:r w:rsidRPr="006D20BB">
        <w:rPr>
          <w:i/>
          <w:iCs/>
          <w:sz w:val="24"/>
          <w:szCs w:val="24"/>
          <w:lang w:val="en-US"/>
        </w:rPr>
        <w:t xml:space="preserve">The Rationale </w:t>
      </w:r>
      <w:proofErr w:type="spellStart"/>
      <w:r w:rsidRPr="006D20BB">
        <w:rPr>
          <w:i/>
          <w:iCs/>
          <w:sz w:val="24"/>
          <w:szCs w:val="24"/>
          <w:lang w:val="en-US"/>
        </w:rPr>
        <w:t>Divinorum</w:t>
      </w:r>
      <w:proofErr w:type="spellEnd"/>
      <w:r w:rsidRPr="006D20BB">
        <w:rPr>
          <w:i/>
          <w:iCs/>
          <w:sz w:val="24"/>
          <w:szCs w:val="24"/>
          <w:lang w:val="en-US"/>
        </w:rPr>
        <w:t xml:space="preserve"> Officiorum of William Durand of Mende</w:t>
      </w:r>
      <w:r w:rsidRPr="006D20BB">
        <w:rPr>
          <w:sz w:val="24"/>
          <w:szCs w:val="24"/>
          <w:lang w:val="en-US"/>
        </w:rPr>
        <w:t>: A New Translation of the Prologue and Book One, Records of Western Civilization (New York: Columbia University Press, 2007)</w:t>
      </w:r>
    </w:p>
    <w:p w14:paraId="0946C8F0" w14:textId="67DE6ED8" w:rsidR="00977EEF" w:rsidRPr="000C0031" w:rsidRDefault="00045475" w:rsidP="00CF6D55">
      <w:pPr>
        <w:spacing w:line="276" w:lineRule="auto"/>
        <w:rPr>
          <w:sz w:val="24"/>
          <w:szCs w:val="24"/>
          <w:lang w:val="nb-NO"/>
        </w:rPr>
      </w:pPr>
      <w:r w:rsidRPr="000C0031">
        <w:rPr>
          <w:sz w:val="24"/>
          <w:szCs w:val="24"/>
          <w:lang w:val="nb-NO"/>
        </w:rPr>
        <w:t>Eide,</w:t>
      </w:r>
      <w:r w:rsidR="00977EEF" w:rsidRPr="000C0031">
        <w:rPr>
          <w:sz w:val="24"/>
          <w:szCs w:val="24"/>
          <w:lang w:val="nb-NO"/>
        </w:rPr>
        <w:t xml:space="preserve"> Ole Egil</w:t>
      </w:r>
      <w:r w:rsidRPr="000C0031">
        <w:rPr>
          <w:sz w:val="24"/>
          <w:szCs w:val="24"/>
          <w:lang w:val="nb-NO"/>
        </w:rPr>
        <w:t xml:space="preserve"> ‘Om muremåter og kirkedateringer i 1100-tallets Oslo’,</w:t>
      </w:r>
      <w:r w:rsidR="000C0031" w:rsidRPr="000C0031">
        <w:rPr>
          <w:sz w:val="24"/>
          <w:szCs w:val="24"/>
          <w:lang w:val="nb-NO"/>
        </w:rPr>
        <w:t xml:space="preserve"> </w:t>
      </w:r>
      <w:r w:rsidRPr="000C0031">
        <w:rPr>
          <w:i/>
          <w:iCs/>
          <w:sz w:val="24"/>
          <w:szCs w:val="24"/>
          <w:lang w:val="nb-NO"/>
        </w:rPr>
        <w:t xml:space="preserve">Collegium </w:t>
      </w:r>
      <w:proofErr w:type="spellStart"/>
      <w:r w:rsidRPr="000C0031">
        <w:rPr>
          <w:i/>
          <w:iCs/>
          <w:sz w:val="24"/>
          <w:szCs w:val="24"/>
          <w:lang w:val="nb-NO"/>
        </w:rPr>
        <w:t>Medievale</w:t>
      </w:r>
      <w:proofErr w:type="spellEnd"/>
      <w:r w:rsidRPr="000C0031">
        <w:rPr>
          <w:sz w:val="24"/>
          <w:szCs w:val="24"/>
          <w:lang w:val="nb-NO"/>
        </w:rPr>
        <w:t xml:space="preserve">, Vol 20 (2007) </w:t>
      </w:r>
      <w:hyperlink r:id="rId13" w:history="1">
        <w:r w:rsidR="006B1035" w:rsidRPr="006A5A81">
          <w:rPr>
            <w:rStyle w:val="Hyperkobling"/>
            <w:sz w:val="24"/>
            <w:szCs w:val="24"/>
            <w:lang w:val="nb-NO"/>
          </w:rPr>
          <w:t>http://ojs.novus.no/index.php/CM/article/view/78</w:t>
        </w:r>
      </w:hyperlink>
      <w:r w:rsidR="006B1035">
        <w:rPr>
          <w:sz w:val="24"/>
          <w:szCs w:val="24"/>
          <w:lang w:val="nb-NO"/>
        </w:rPr>
        <w:t xml:space="preserve">, </w:t>
      </w:r>
      <w:proofErr w:type="spellStart"/>
      <w:r w:rsidR="006B1035">
        <w:rPr>
          <w:sz w:val="24"/>
          <w:szCs w:val="24"/>
          <w:lang w:val="nb-NO"/>
        </w:rPr>
        <w:t>pp</w:t>
      </w:r>
      <w:proofErr w:type="spellEnd"/>
      <w:r w:rsidR="006B1035">
        <w:rPr>
          <w:sz w:val="24"/>
          <w:szCs w:val="24"/>
          <w:lang w:val="nb-NO"/>
        </w:rPr>
        <w:t>. 137-168</w:t>
      </w:r>
    </w:p>
    <w:p w14:paraId="08B764E8" w14:textId="77777777" w:rsidR="00D46909" w:rsidRPr="00447DE4" w:rsidRDefault="00D46909" w:rsidP="00CF6D55">
      <w:pPr>
        <w:spacing w:line="276" w:lineRule="auto"/>
        <w:rPr>
          <w:sz w:val="24"/>
          <w:szCs w:val="24"/>
          <w:lang w:val="en-US"/>
        </w:rPr>
      </w:pPr>
      <w:r w:rsidRPr="00447DE4">
        <w:rPr>
          <w:sz w:val="24"/>
          <w:szCs w:val="24"/>
          <w:lang w:val="en-US"/>
        </w:rPr>
        <w:t xml:space="preserve">Emery, Anthony, </w:t>
      </w:r>
      <w:r w:rsidRPr="00447DE4">
        <w:rPr>
          <w:i/>
          <w:iCs/>
          <w:sz w:val="24"/>
          <w:szCs w:val="24"/>
          <w:lang w:val="en-US"/>
        </w:rPr>
        <w:t>Greater Medieval Houses of England and Wales, 1300-1500</w:t>
      </w:r>
      <w:r w:rsidRPr="000C0031">
        <w:rPr>
          <w:sz w:val="24"/>
          <w:szCs w:val="24"/>
          <w:lang w:val="en-US"/>
        </w:rPr>
        <w:t>: Volume 3</w:t>
      </w:r>
      <w:r w:rsidRPr="00447DE4">
        <w:rPr>
          <w:sz w:val="24"/>
          <w:szCs w:val="24"/>
          <w:lang w:val="en-US"/>
        </w:rPr>
        <w:t xml:space="preserve"> (Southern England, Cambridge University Press, 2006)</w:t>
      </w:r>
    </w:p>
    <w:p w14:paraId="60970018" w14:textId="64436A02" w:rsidR="00FB3D88" w:rsidRPr="00447DE4" w:rsidRDefault="00FB3D88" w:rsidP="00CF6D55">
      <w:pPr>
        <w:spacing w:line="276" w:lineRule="auto"/>
        <w:rPr>
          <w:sz w:val="24"/>
          <w:szCs w:val="24"/>
          <w:lang w:val="nb-NO"/>
        </w:rPr>
      </w:pPr>
      <w:r w:rsidRPr="00447DE4">
        <w:rPr>
          <w:sz w:val="24"/>
          <w:szCs w:val="24"/>
          <w:lang w:val="nb-NO"/>
        </w:rPr>
        <w:t xml:space="preserve">Fischer, Gerhard, </w:t>
      </w:r>
      <w:r w:rsidRPr="006744B8">
        <w:rPr>
          <w:i/>
          <w:iCs/>
          <w:sz w:val="24"/>
          <w:szCs w:val="24"/>
          <w:lang w:val="nb-NO"/>
        </w:rPr>
        <w:t>Klosteret på Hovedøya: et Cistercienseranlegg</w:t>
      </w:r>
      <w:r w:rsidRPr="00447DE4">
        <w:rPr>
          <w:sz w:val="24"/>
          <w:szCs w:val="24"/>
          <w:lang w:val="nb-NO"/>
        </w:rPr>
        <w:t xml:space="preserve"> (Oslo: Foreningen til norske fortidsminnemerkers bevaring, 1974) </w:t>
      </w:r>
    </w:p>
    <w:p w14:paraId="3D92D30C" w14:textId="77777777" w:rsidR="00134318" w:rsidRPr="00447DE4" w:rsidRDefault="006D20BB" w:rsidP="00CF6D55">
      <w:pPr>
        <w:spacing w:line="276" w:lineRule="auto"/>
        <w:rPr>
          <w:sz w:val="24"/>
          <w:szCs w:val="24"/>
          <w:lang w:val="en-US"/>
        </w:rPr>
      </w:pPr>
      <w:proofErr w:type="spellStart"/>
      <w:r w:rsidRPr="006D20BB">
        <w:rPr>
          <w:sz w:val="24"/>
          <w:szCs w:val="24"/>
          <w:lang w:val="en-US"/>
        </w:rPr>
        <w:t>Geōrgios</w:t>
      </w:r>
      <w:proofErr w:type="spellEnd"/>
      <w:r w:rsidRPr="006D20BB">
        <w:rPr>
          <w:sz w:val="24"/>
          <w:szCs w:val="24"/>
          <w:lang w:val="en-US"/>
        </w:rPr>
        <w:t xml:space="preserve">, William Adler, and Paul </w:t>
      </w:r>
      <w:proofErr w:type="spellStart"/>
      <w:r w:rsidRPr="006D20BB">
        <w:rPr>
          <w:sz w:val="24"/>
          <w:szCs w:val="24"/>
          <w:lang w:val="en-US"/>
        </w:rPr>
        <w:t>Tuffin</w:t>
      </w:r>
      <w:proofErr w:type="spellEnd"/>
      <w:r w:rsidRPr="006D20BB">
        <w:rPr>
          <w:sz w:val="24"/>
          <w:szCs w:val="24"/>
          <w:lang w:val="en-US"/>
        </w:rPr>
        <w:t xml:space="preserve">, </w:t>
      </w:r>
      <w:r w:rsidRPr="006D20BB">
        <w:rPr>
          <w:i/>
          <w:iCs/>
          <w:sz w:val="24"/>
          <w:szCs w:val="24"/>
          <w:lang w:val="en-US"/>
        </w:rPr>
        <w:t xml:space="preserve">The </w:t>
      </w:r>
      <w:proofErr w:type="spellStart"/>
      <w:r w:rsidRPr="006D20BB">
        <w:rPr>
          <w:i/>
          <w:iCs/>
          <w:sz w:val="24"/>
          <w:szCs w:val="24"/>
          <w:lang w:val="en-US"/>
        </w:rPr>
        <w:t>Chronography</w:t>
      </w:r>
      <w:proofErr w:type="spellEnd"/>
      <w:r w:rsidRPr="006D20BB">
        <w:rPr>
          <w:i/>
          <w:iCs/>
          <w:sz w:val="24"/>
          <w:szCs w:val="24"/>
          <w:lang w:val="en-US"/>
        </w:rPr>
        <w:t xml:space="preserve"> of George </w:t>
      </w:r>
      <w:proofErr w:type="spellStart"/>
      <w:r w:rsidRPr="006D20BB">
        <w:rPr>
          <w:i/>
          <w:iCs/>
          <w:sz w:val="24"/>
          <w:szCs w:val="24"/>
          <w:lang w:val="en-US"/>
        </w:rPr>
        <w:t>Synkellos</w:t>
      </w:r>
      <w:proofErr w:type="spellEnd"/>
      <w:r w:rsidRPr="006D20BB">
        <w:rPr>
          <w:i/>
          <w:iCs/>
          <w:sz w:val="24"/>
          <w:szCs w:val="24"/>
          <w:lang w:val="en-US"/>
        </w:rPr>
        <w:t>: A Byzantine Chronicle of Universal History from the Creation</w:t>
      </w:r>
      <w:r w:rsidRPr="006D20BB">
        <w:rPr>
          <w:sz w:val="24"/>
          <w:szCs w:val="24"/>
          <w:lang w:val="en-US"/>
        </w:rPr>
        <w:t xml:space="preserve"> (New </w:t>
      </w:r>
      <w:proofErr w:type="gramStart"/>
      <w:r w:rsidRPr="006D20BB">
        <w:rPr>
          <w:sz w:val="24"/>
          <w:szCs w:val="24"/>
          <w:lang w:val="en-US"/>
        </w:rPr>
        <w:t>York ;</w:t>
      </w:r>
      <w:proofErr w:type="gramEnd"/>
      <w:r w:rsidRPr="006D20BB">
        <w:rPr>
          <w:sz w:val="24"/>
          <w:szCs w:val="24"/>
          <w:lang w:val="en-US"/>
        </w:rPr>
        <w:t xml:space="preserve"> Oxford: Oxford University Press, 2002)</w:t>
      </w:r>
    </w:p>
    <w:p w14:paraId="086C872F" w14:textId="77777777" w:rsidR="008976F2" w:rsidRPr="008976F2" w:rsidRDefault="00134318" w:rsidP="00CF6D55">
      <w:pPr>
        <w:spacing w:line="276" w:lineRule="auto"/>
        <w:rPr>
          <w:sz w:val="24"/>
          <w:szCs w:val="24"/>
          <w:lang w:val="nb-NO"/>
        </w:rPr>
      </w:pPr>
      <w:proofErr w:type="spellStart"/>
      <w:r w:rsidRPr="008976F2">
        <w:rPr>
          <w:sz w:val="24"/>
          <w:szCs w:val="24"/>
          <w:lang w:val="nb-NO"/>
        </w:rPr>
        <w:t>Gervin</w:t>
      </w:r>
      <w:proofErr w:type="spellEnd"/>
      <w:r w:rsidRPr="008976F2">
        <w:rPr>
          <w:sz w:val="24"/>
          <w:szCs w:val="24"/>
          <w:lang w:val="nb-NO"/>
        </w:rPr>
        <w:t xml:space="preserve">, Karl, </w:t>
      </w:r>
      <w:r w:rsidRPr="008976F2">
        <w:rPr>
          <w:i/>
          <w:iCs/>
          <w:sz w:val="24"/>
          <w:szCs w:val="24"/>
          <w:lang w:val="nb-NO"/>
        </w:rPr>
        <w:t>En dag i Herrens forgårder</w:t>
      </w:r>
      <w:r w:rsidRPr="008976F2">
        <w:rPr>
          <w:sz w:val="24"/>
          <w:szCs w:val="24"/>
          <w:lang w:val="nb-NO"/>
        </w:rPr>
        <w:t xml:space="preserve"> (Oslo: St. Olav forlag, 2019)</w:t>
      </w:r>
    </w:p>
    <w:p w14:paraId="57AA7DA4" w14:textId="12AA5AA5" w:rsidR="008976F2" w:rsidRPr="00C93A04" w:rsidRDefault="008976F2" w:rsidP="00CF6D55">
      <w:pPr>
        <w:spacing w:line="276" w:lineRule="auto"/>
        <w:rPr>
          <w:sz w:val="24"/>
          <w:szCs w:val="24"/>
          <w:lang w:val="en-US"/>
        </w:rPr>
      </w:pPr>
      <w:r w:rsidRPr="00C93A04">
        <w:rPr>
          <w:sz w:val="24"/>
          <w:szCs w:val="24"/>
          <w:lang w:val="nb-NO"/>
        </w:rPr>
        <w:t>Hommedal, Alf Tore,</w:t>
      </w:r>
      <w:r w:rsidR="0080447A" w:rsidRPr="00C93A04">
        <w:rPr>
          <w:sz w:val="24"/>
          <w:szCs w:val="24"/>
          <w:lang w:val="nb-NO"/>
        </w:rPr>
        <w:t xml:space="preserve"> </w:t>
      </w:r>
      <w:r w:rsidRPr="00C93A04">
        <w:rPr>
          <w:sz w:val="24"/>
          <w:szCs w:val="24"/>
          <w:lang w:val="nb-NO"/>
        </w:rPr>
        <w:t xml:space="preserve">‘Portbygningen ved Hovedøya kloster II. Dokumentasjon og </w:t>
      </w:r>
      <w:proofErr w:type="spellStart"/>
      <w:r w:rsidRPr="00C93A04">
        <w:rPr>
          <w:sz w:val="24"/>
          <w:szCs w:val="24"/>
          <w:lang w:val="nb-NO"/>
        </w:rPr>
        <w:t>bygningsarkeologisk</w:t>
      </w:r>
      <w:proofErr w:type="spellEnd"/>
      <w:r w:rsidRPr="00C93A04">
        <w:rPr>
          <w:sz w:val="24"/>
          <w:szCs w:val="24"/>
          <w:lang w:val="nb-NO"/>
        </w:rPr>
        <w:t xml:space="preserve"> undersøking av ruinen. </w:t>
      </w:r>
      <w:proofErr w:type="spellStart"/>
      <w:r w:rsidRPr="00C93A04">
        <w:rPr>
          <w:sz w:val="24"/>
          <w:szCs w:val="24"/>
          <w:lang w:val="en-US"/>
        </w:rPr>
        <w:t>Oppfølging</w:t>
      </w:r>
      <w:proofErr w:type="spellEnd"/>
      <w:r w:rsidRPr="00C93A04">
        <w:rPr>
          <w:sz w:val="24"/>
          <w:szCs w:val="24"/>
          <w:lang w:val="en-US"/>
        </w:rPr>
        <w:t xml:space="preserve"> 2006’, </w:t>
      </w:r>
      <w:r w:rsidRPr="00C93A04">
        <w:rPr>
          <w:i/>
          <w:iCs/>
          <w:sz w:val="24"/>
          <w:szCs w:val="24"/>
          <w:lang w:val="en-US"/>
        </w:rPr>
        <w:t>NIKU-</w:t>
      </w:r>
      <w:proofErr w:type="spellStart"/>
      <w:r w:rsidRPr="00C93A04">
        <w:rPr>
          <w:i/>
          <w:iCs/>
          <w:sz w:val="24"/>
          <w:szCs w:val="24"/>
          <w:lang w:val="en-US"/>
        </w:rPr>
        <w:t>prosjekt</w:t>
      </w:r>
      <w:proofErr w:type="spellEnd"/>
      <w:r w:rsidRPr="00C93A04">
        <w:rPr>
          <w:i/>
          <w:iCs/>
          <w:sz w:val="24"/>
          <w:szCs w:val="24"/>
          <w:lang w:val="en-US"/>
        </w:rPr>
        <w:t xml:space="preserve"> 156208605 </w:t>
      </w:r>
      <w:r w:rsidRPr="00C93A04">
        <w:rPr>
          <w:sz w:val="24"/>
          <w:szCs w:val="24"/>
          <w:lang w:val="en-US"/>
        </w:rPr>
        <w:t>(</w:t>
      </w:r>
      <w:proofErr w:type="spellStart"/>
      <w:r w:rsidRPr="00C93A04">
        <w:rPr>
          <w:sz w:val="24"/>
          <w:szCs w:val="24"/>
          <w:lang w:val="en-US"/>
        </w:rPr>
        <w:t>Portbygningen</w:t>
      </w:r>
      <w:proofErr w:type="spellEnd"/>
      <w:r w:rsidRPr="00C93A04">
        <w:rPr>
          <w:sz w:val="24"/>
          <w:szCs w:val="24"/>
          <w:lang w:val="en-US"/>
        </w:rPr>
        <w:t xml:space="preserve">, </w:t>
      </w:r>
      <w:proofErr w:type="spellStart"/>
      <w:r w:rsidRPr="00C93A04">
        <w:rPr>
          <w:sz w:val="24"/>
          <w:szCs w:val="24"/>
          <w:lang w:val="en-US"/>
        </w:rPr>
        <w:t>Hovedøya</w:t>
      </w:r>
      <w:proofErr w:type="spellEnd"/>
      <w:r w:rsidRPr="00C93A04">
        <w:rPr>
          <w:sz w:val="24"/>
          <w:szCs w:val="24"/>
          <w:lang w:val="en-US"/>
        </w:rPr>
        <w:t xml:space="preserve"> </w:t>
      </w:r>
      <w:proofErr w:type="spellStart"/>
      <w:r w:rsidRPr="00C93A04">
        <w:rPr>
          <w:sz w:val="24"/>
          <w:szCs w:val="24"/>
          <w:lang w:val="en-US"/>
        </w:rPr>
        <w:t>kloster</w:t>
      </w:r>
      <w:proofErr w:type="spellEnd"/>
      <w:r w:rsidRPr="00C93A04">
        <w:rPr>
          <w:sz w:val="24"/>
          <w:szCs w:val="24"/>
          <w:lang w:val="en-US"/>
        </w:rPr>
        <w:t>, Oslo 2006)</w:t>
      </w:r>
    </w:p>
    <w:p w14:paraId="51053CAD" w14:textId="468AD8C3" w:rsidR="006D20BB" w:rsidRPr="006D20BB" w:rsidRDefault="006D20BB" w:rsidP="00CF6D55">
      <w:pPr>
        <w:spacing w:line="276" w:lineRule="auto"/>
        <w:rPr>
          <w:sz w:val="24"/>
          <w:szCs w:val="24"/>
          <w:lang w:val="en-US"/>
        </w:rPr>
      </w:pPr>
      <w:r w:rsidRPr="006D20BB">
        <w:rPr>
          <w:sz w:val="24"/>
          <w:szCs w:val="24"/>
          <w:lang w:val="en-US"/>
        </w:rPr>
        <w:t>Isidore</w:t>
      </w:r>
      <w:r w:rsidR="00052F68" w:rsidRPr="00447DE4">
        <w:rPr>
          <w:sz w:val="24"/>
          <w:szCs w:val="24"/>
          <w:lang w:val="en-US"/>
        </w:rPr>
        <w:t>,</w:t>
      </w:r>
      <w:r w:rsidR="006A2832" w:rsidRPr="00447DE4">
        <w:rPr>
          <w:sz w:val="24"/>
          <w:szCs w:val="24"/>
          <w:lang w:val="en-US"/>
        </w:rPr>
        <w:t xml:space="preserve"> </w:t>
      </w:r>
      <w:r w:rsidRPr="006D20BB">
        <w:rPr>
          <w:sz w:val="24"/>
          <w:szCs w:val="24"/>
          <w:lang w:val="en-US"/>
        </w:rPr>
        <w:t xml:space="preserve">and Stephen A. Barney, </w:t>
      </w:r>
      <w:r w:rsidRPr="006D20BB">
        <w:rPr>
          <w:i/>
          <w:iCs/>
          <w:sz w:val="24"/>
          <w:szCs w:val="24"/>
          <w:lang w:val="en-US"/>
        </w:rPr>
        <w:t>The Etymologies of Isidore of Seville</w:t>
      </w:r>
      <w:r w:rsidRPr="006D20BB">
        <w:rPr>
          <w:sz w:val="24"/>
          <w:szCs w:val="24"/>
          <w:lang w:val="en-US"/>
        </w:rPr>
        <w:t xml:space="preserve"> (</w:t>
      </w:r>
      <w:proofErr w:type="gramStart"/>
      <w:r w:rsidRPr="006D20BB">
        <w:rPr>
          <w:sz w:val="24"/>
          <w:szCs w:val="24"/>
          <w:lang w:val="en-US"/>
        </w:rPr>
        <w:t>Cambridge ;</w:t>
      </w:r>
      <w:proofErr w:type="gramEnd"/>
      <w:r w:rsidRPr="006D20BB">
        <w:rPr>
          <w:sz w:val="24"/>
          <w:szCs w:val="24"/>
          <w:lang w:val="en-US"/>
        </w:rPr>
        <w:t xml:space="preserve"> New York: Cambridge University Press, 2006)</w:t>
      </w:r>
    </w:p>
    <w:p w14:paraId="7A1FE38D" w14:textId="77777777" w:rsidR="006D20BB" w:rsidRPr="006D20BB" w:rsidRDefault="006D20BB" w:rsidP="00CF6D55">
      <w:pPr>
        <w:spacing w:line="276" w:lineRule="auto"/>
        <w:rPr>
          <w:sz w:val="24"/>
          <w:szCs w:val="24"/>
          <w:lang w:val="en-US"/>
        </w:rPr>
      </w:pPr>
      <w:r w:rsidRPr="006D20BB">
        <w:rPr>
          <w:sz w:val="24"/>
          <w:szCs w:val="24"/>
          <w:lang w:val="en-US"/>
        </w:rPr>
        <w:t xml:space="preserve">Morison, James Cotter, </w:t>
      </w:r>
      <w:r w:rsidRPr="006D20BB">
        <w:rPr>
          <w:i/>
          <w:iCs/>
          <w:sz w:val="24"/>
          <w:szCs w:val="24"/>
          <w:lang w:val="en-US"/>
        </w:rPr>
        <w:t>The Life and Times of Saint Bernard, Abbot of Clairvaux, A.D. 1091-1153</w:t>
      </w:r>
      <w:r w:rsidRPr="006D20BB">
        <w:rPr>
          <w:sz w:val="24"/>
          <w:szCs w:val="24"/>
          <w:lang w:val="en-US"/>
        </w:rPr>
        <w:t xml:space="preserve"> (New York: Cambridge University Press, 2012)</w:t>
      </w:r>
    </w:p>
    <w:p w14:paraId="782E9B1E" w14:textId="77777777" w:rsidR="000977C7" w:rsidRPr="00447DE4" w:rsidRDefault="006D20BB" w:rsidP="00CF6D55">
      <w:pPr>
        <w:spacing w:line="276" w:lineRule="auto"/>
        <w:rPr>
          <w:sz w:val="24"/>
          <w:szCs w:val="24"/>
          <w:lang w:val="en-US"/>
        </w:rPr>
      </w:pPr>
      <w:r w:rsidRPr="006D20BB">
        <w:rPr>
          <w:sz w:val="24"/>
          <w:szCs w:val="24"/>
          <w:lang w:val="en-US"/>
        </w:rPr>
        <w:t xml:space="preserve">Ó </w:t>
      </w:r>
      <w:proofErr w:type="spellStart"/>
      <w:r w:rsidRPr="006D20BB">
        <w:rPr>
          <w:sz w:val="24"/>
          <w:szCs w:val="24"/>
          <w:lang w:val="en-US"/>
        </w:rPr>
        <w:t>Carragáin</w:t>
      </w:r>
      <w:proofErr w:type="spellEnd"/>
      <w:r w:rsidRPr="006D20BB">
        <w:rPr>
          <w:sz w:val="24"/>
          <w:szCs w:val="24"/>
          <w:lang w:val="en-US"/>
        </w:rPr>
        <w:t xml:space="preserve">, </w:t>
      </w:r>
      <w:proofErr w:type="spellStart"/>
      <w:r w:rsidRPr="006D20BB">
        <w:rPr>
          <w:sz w:val="24"/>
          <w:szCs w:val="24"/>
          <w:lang w:val="en-US"/>
        </w:rPr>
        <w:t>Éamonn</w:t>
      </w:r>
      <w:proofErr w:type="spellEnd"/>
      <w:r w:rsidRPr="006D20BB">
        <w:rPr>
          <w:sz w:val="24"/>
          <w:szCs w:val="24"/>
          <w:lang w:val="en-US"/>
        </w:rPr>
        <w:t xml:space="preserve">, </w:t>
      </w:r>
      <w:r w:rsidRPr="006D20BB">
        <w:rPr>
          <w:i/>
          <w:iCs/>
          <w:sz w:val="24"/>
          <w:szCs w:val="24"/>
          <w:lang w:val="en-US"/>
        </w:rPr>
        <w:t>Ritual and the Rood: Liturgical Images and the Old English Poems of the Dream of the Rood Tradition</w:t>
      </w:r>
      <w:r w:rsidRPr="006D20BB">
        <w:rPr>
          <w:sz w:val="24"/>
          <w:szCs w:val="24"/>
          <w:lang w:val="en-US"/>
        </w:rPr>
        <w:t>, The British Library Studies in Medieval Culture (</w:t>
      </w:r>
      <w:proofErr w:type="gramStart"/>
      <w:r w:rsidRPr="006D20BB">
        <w:rPr>
          <w:sz w:val="24"/>
          <w:szCs w:val="24"/>
          <w:lang w:val="en-US"/>
        </w:rPr>
        <w:t>London :</w:t>
      </w:r>
      <w:proofErr w:type="gramEnd"/>
      <w:r w:rsidRPr="006D20BB">
        <w:rPr>
          <w:sz w:val="24"/>
          <w:szCs w:val="24"/>
          <w:lang w:val="en-US"/>
        </w:rPr>
        <w:t xml:space="preserve"> Toronto ; New York: British Library ; University of Toronto Press, 2005)</w:t>
      </w:r>
    </w:p>
    <w:p w14:paraId="7CD1E184" w14:textId="1E28B5B4" w:rsidR="000977C7" w:rsidRPr="00447DE4" w:rsidRDefault="000977C7" w:rsidP="00CF6D55">
      <w:pPr>
        <w:spacing w:line="276" w:lineRule="auto"/>
        <w:rPr>
          <w:sz w:val="24"/>
          <w:szCs w:val="24"/>
          <w:lang w:val="en-US"/>
        </w:rPr>
      </w:pPr>
      <w:r w:rsidRPr="00447DE4">
        <w:rPr>
          <w:sz w:val="24"/>
          <w:szCs w:val="24"/>
          <w:lang w:val="en-US"/>
        </w:rPr>
        <w:lastRenderedPageBreak/>
        <w:t xml:space="preserve">Order of Cistercians of the strict Observance: </w:t>
      </w:r>
      <w:proofErr w:type="spellStart"/>
      <w:r w:rsidRPr="00447DE4">
        <w:rPr>
          <w:sz w:val="24"/>
          <w:szCs w:val="24"/>
          <w:lang w:val="en-US"/>
        </w:rPr>
        <w:t>Tautra</w:t>
      </w:r>
      <w:proofErr w:type="spellEnd"/>
      <w:r w:rsidRPr="00447DE4">
        <w:rPr>
          <w:sz w:val="24"/>
          <w:szCs w:val="24"/>
          <w:lang w:val="en-US"/>
        </w:rPr>
        <w:t xml:space="preserve">, Other </w:t>
      </w:r>
      <w:proofErr w:type="spellStart"/>
      <w:r w:rsidRPr="00447DE4">
        <w:rPr>
          <w:sz w:val="24"/>
          <w:szCs w:val="24"/>
          <w:lang w:val="en-US"/>
        </w:rPr>
        <w:t>informations</w:t>
      </w:r>
      <w:proofErr w:type="spellEnd"/>
      <w:r w:rsidRPr="00447DE4">
        <w:rPr>
          <w:sz w:val="24"/>
          <w:szCs w:val="24"/>
          <w:lang w:val="en-US"/>
        </w:rPr>
        <w:t>, Origins https://www.ocso.org/monastery/tautra/ [accessed</w:t>
      </w:r>
      <w:r w:rsidR="00CF6D55">
        <w:rPr>
          <w:sz w:val="24"/>
          <w:szCs w:val="24"/>
          <w:lang w:val="en-US"/>
        </w:rPr>
        <w:t xml:space="preserve"> </w:t>
      </w:r>
      <w:r w:rsidRPr="00447DE4">
        <w:rPr>
          <w:sz w:val="24"/>
          <w:szCs w:val="24"/>
          <w:lang w:val="en-US"/>
        </w:rPr>
        <w:t>1</w:t>
      </w:r>
      <w:r w:rsidR="00CF6D55">
        <w:rPr>
          <w:sz w:val="24"/>
          <w:szCs w:val="24"/>
          <w:lang w:val="en-US"/>
        </w:rPr>
        <w:t xml:space="preserve"> </w:t>
      </w:r>
      <w:proofErr w:type="gramStart"/>
      <w:r w:rsidR="00CF6D55">
        <w:rPr>
          <w:sz w:val="24"/>
          <w:szCs w:val="24"/>
          <w:lang w:val="en-US"/>
        </w:rPr>
        <w:t>July</w:t>
      </w:r>
      <w:r w:rsidRPr="00447DE4">
        <w:rPr>
          <w:sz w:val="24"/>
          <w:szCs w:val="24"/>
          <w:lang w:val="en-US"/>
        </w:rPr>
        <w:t>,</w:t>
      </w:r>
      <w:proofErr w:type="gramEnd"/>
      <w:r w:rsidRPr="00447DE4">
        <w:rPr>
          <w:sz w:val="24"/>
          <w:szCs w:val="24"/>
          <w:lang w:val="en-US"/>
        </w:rPr>
        <w:t xml:space="preserve"> 2020]</w:t>
      </w:r>
    </w:p>
    <w:p w14:paraId="2367A0B7" w14:textId="77777777" w:rsidR="00D35BD8" w:rsidRPr="00447DE4" w:rsidRDefault="006D20BB" w:rsidP="00CF6D55">
      <w:pPr>
        <w:spacing w:line="276" w:lineRule="auto"/>
        <w:rPr>
          <w:sz w:val="24"/>
          <w:szCs w:val="24"/>
          <w:lang w:val="en-US"/>
        </w:rPr>
      </w:pPr>
      <w:r w:rsidRPr="006D20BB">
        <w:rPr>
          <w:sz w:val="24"/>
          <w:szCs w:val="24"/>
          <w:lang w:val="en-US"/>
        </w:rPr>
        <w:t xml:space="preserve">Phillips, Jonathan, </w:t>
      </w:r>
      <w:r w:rsidRPr="006D20BB">
        <w:rPr>
          <w:i/>
          <w:iCs/>
          <w:sz w:val="24"/>
          <w:szCs w:val="24"/>
          <w:lang w:val="en-US"/>
        </w:rPr>
        <w:t>The Second Crusade: Extending the Frontiers of Christendom</w:t>
      </w:r>
      <w:r w:rsidRPr="006D20BB">
        <w:rPr>
          <w:sz w:val="24"/>
          <w:szCs w:val="24"/>
          <w:lang w:val="en-US"/>
        </w:rPr>
        <w:t xml:space="preserve"> (New Haven [Conn.</w:t>
      </w:r>
      <w:proofErr w:type="gramStart"/>
      <w:r w:rsidRPr="006D20BB">
        <w:rPr>
          <w:sz w:val="24"/>
          <w:szCs w:val="24"/>
          <w:lang w:val="en-US"/>
        </w:rPr>
        <w:t>] ;</w:t>
      </w:r>
      <w:proofErr w:type="gramEnd"/>
      <w:r w:rsidRPr="006D20BB">
        <w:rPr>
          <w:sz w:val="24"/>
          <w:szCs w:val="24"/>
          <w:lang w:val="en-US"/>
        </w:rPr>
        <w:t xml:space="preserve"> London: Yale University Press, 2007)</w:t>
      </w:r>
    </w:p>
    <w:p w14:paraId="35A930F4" w14:textId="13306421" w:rsidR="00D35BD8" w:rsidRDefault="00D35BD8" w:rsidP="00CF6D55">
      <w:pPr>
        <w:spacing w:line="276" w:lineRule="auto"/>
        <w:rPr>
          <w:sz w:val="24"/>
          <w:szCs w:val="24"/>
          <w:lang w:val="nb-NO"/>
        </w:rPr>
      </w:pPr>
      <w:r w:rsidRPr="00447DE4">
        <w:rPr>
          <w:sz w:val="24"/>
          <w:szCs w:val="24"/>
          <w:lang w:val="nb-NO"/>
        </w:rPr>
        <w:t>Storemyr, Per, ‘</w:t>
      </w:r>
      <w:proofErr w:type="spellStart"/>
      <w:r w:rsidRPr="00447DE4">
        <w:rPr>
          <w:sz w:val="24"/>
          <w:szCs w:val="24"/>
          <w:lang w:val="nb-NO"/>
        </w:rPr>
        <w:t>Steinbruddslandskapene</w:t>
      </w:r>
      <w:proofErr w:type="spellEnd"/>
      <w:r w:rsidRPr="00447DE4">
        <w:rPr>
          <w:sz w:val="24"/>
          <w:szCs w:val="24"/>
          <w:lang w:val="nb-NO"/>
        </w:rPr>
        <w:t xml:space="preserve"> ved middelalderens klostre på Selja, Hovedøya og Rein’, </w:t>
      </w:r>
      <w:r w:rsidRPr="0076518C">
        <w:rPr>
          <w:i/>
          <w:iCs/>
          <w:sz w:val="24"/>
          <w:szCs w:val="24"/>
          <w:lang w:val="nb-NO"/>
        </w:rPr>
        <w:t>Rapport til Riksantikvaren</w:t>
      </w:r>
      <w:r w:rsidRPr="00447DE4">
        <w:rPr>
          <w:sz w:val="24"/>
          <w:szCs w:val="24"/>
          <w:lang w:val="nb-NO"/>
        </w:rPr>
        <w:t xml:space="preserve"> (Per Storemyr </w:t>
      </w:r>
      <w:proofErr w:type="spellStart"/>
      <w:r w:rsidRPr="00447DE4">
        <w:rPr>
          <w:sz w:val="24"/>
          <w:szCs w:val="24"/>
          <w:lang w:val="nb-NO"/>
        </w:rPr>
        <w:t>Archaeology</w:t>
      </w:r>
      <w:proofErr w:type="spellEnd"/>
      <w:r w:rsidRPr="00447DE4">
        <w:rPr>
          <w:sz w:val="24"/>
          <w:szCs w:val="24"/>
          <w:lang w:val="nb-NO"/>
        </w:rPr>
        <w:t xml:space="preserve"> &amp; Conservation Services </w:t>
      </w:r>
      <w:proofErr w:type="gramStart"/>
      <w:r w:rsidRPr="00447DE4">
        <w:rPr>
          <w:sz w:val="24"/>
          <w:szCs w:val="24"/>
          <w:lang w:val="nb-NO"/>
        </w:rPr>
        <w:t>September</w:t>
      </w:r>
      <w:proofErr w:type="gramEnd"/>
      <w:r w:rsidRPr="00447DE4">
        <w:rPr>
          <w:sz w:val="24"/>
          <w:szCs w:val="24"/>
          <w:lang w:val="nb-NO"/>
        </w:rPr>
        <w:t xml:space="preserve"> 2015) https://ra.brage.unit.no/ra-xmlui/handle/11250/2359167 [</w:t>
      </w:r>
      <w:proofErr w:type="spellStart"/>
      <w:r w:rsidRPr="00447DE4">
        <w:rPr>
          <w:sz w:val="24"/>
          <w:szCs w:val="24"/>
          <w:lang w:val="nb-NO"/>
        </w:rPr>
        <w:t>accessed</w:t>
      </w:r>
      <w:proofErr w:type="spellEnd"/>
      <w:r w:rsidRPr="00447DE4">
        <w:rPr>
          <w:sz w:val="24"/>
          <w:szCs w:val="24"/>
          <w:lang w:val="nb-NO"/>
        </w:rPr>
        <w:t xml:space="preserve"> 6 August 2020]</w:t>
      </w:r>
    </w:p>
    <w:p w14:paraId="49F9C4B0" w14:textId="0DFB7E1D" w:rsidR="00D04E8B" w:rsidRDefault="00D04E8B" w:rsidP="00CF6D55">
      <w:pPr>
        <w:spacing w:line="276" w:lineRule="auto"/>
        <w:rPr>
          <w:sz w:val="24"/>
          <w:szCs w:val="24"/>
          <w:lang w:val="nb-NO"/>
        </w:rPr>
      </w:pPr>
    </w:p>
    <w:p w14:paraId="0421E0C7" w14:textId="22B8D549" w:rsidR="00D04E8B" w:rsidRDefault="00D04E8B" w:rsidP="00CF6D55">
      <w:pPr>
        <w:spacing w:line="276" w:lineRule="auto"/>
        <w:rPr>
          <w:sz w:val="24"/>
          <w:szCs w:val="24"/>
          <w:lang w:val="nb-NO"/>
        </w:rPr>
      </w:pPr>
    </w:p>
    <w:p w14:paraId="27DB24B1" w14:textId="1D1B659B" w:rsidR="00D04E8B" w:rsidRDefault="00D04E8B" w:rsidP="00CF6D55">
      <w:pPr>
        <w:spacing w:line="276" w:lineRule="auto"/>
        <w:rPr>
          <w:sz w:val="24"/>
          <w:szCs w:val="24"/>
          <w:lang w:val="nb-NO"/>
        </w:rPr>
      </w:pPr>
    </w:p>
    <w:p w14:paraId="3F15B3D7" w14:textId="3EA1125A" w:rsidR="00D04E8B" w:rsidRDefault="00D04E8B" w:rsidP="00CF6D55">
      <w:pPr>
        <w:spacing w:line="276" w:lineRule="auto"/>
        <w:rPr>
          <w:sz w:val="24"/>
          <w:szCs w:val="24"/>
          <w:lang w:val="nb-NO"/>
        </w:rPr>
      </w:pPr>
    </w:p>
    <w:p w14:paraId="4449D8F7" w14:textId="60156680" w:rsidR="00D04E8B" w:rsidRDefault="00D04E8B" w:rsidP="00CF6D55">
      <w:pPr>
        <w:spacing w:line="276" w:lineRule="auto"/>
        <w:rPr>
          <w:sz w:val="24"/>
          <w:szCs w:val="24"/>
          <w:lang w:val="nb-NO"/>
        </w:rPr>
      </w:pPr>
    </w:p>
    <w:p w14:paraId="300A367C" w14:textId="12D901CD" w:rsidR="00D04E8B" w:rsidRDefault="00D04E8B" w:rsidP="00CF6D55">
      <w:pPr>
        <w:spacing w:line="276" w:lineRule="auto"/>
        <w:rPr>
          <w:sz w:val="24"/>
          <w:szCs w:val="24"/>
          <w:lang w:val="nb-NO"/>
        </w:rPr>
      </w:pPr>
    </w:p>
    <w:p w14:paraId="2A26C547" w14:textId="2C6B0A4A" w:rsidR="00D04E8B" w:rsidRDefault="00D04E8B" w:rsidP="00CF6D55">
      <w:pPr>
        <w:spacing w:line="276" w:lineRule="auto"/>
        <w:rPr>
          <w:sz w:val="24"/>
          <w:szCs w:val="24"/>
          <w:lang w:val="nb-NO"/>
        </w:rPr>
      </w:pPr>
    </w:p>
    <w:p w14:paraId="21767607" w14:textId="589AA669" w:rsidR="00D04E8B" w:rsidRDefault="00D04E8B" w:rsidP="00CF6D55">
      <w:pPr>
        <w:spacing w:line="276" w:lineRule="auto"/>
        <w:rPr>
          <w:sz w:val="24"/>
          <w:szCs w:val="24"/>
          <w:lang w:val="nb-NO"/>
        </w:rPr>
      </w:pPr>
    </w:p>
    <w:p w14:paraId="3FEEE901" w14:textId="4B6DA38E" w:rsidR="00D04E8B" w:rsidRDefault="00D04E8B" w:rsidP="00CF6D55">
      <w:pPr>
        <w:spacing w:line="276" w:lineRule="auto"/>
        <w:rPr>
          <w:sz w:val="24"/>
          <w:szCs w:val="24"/>
          <w:lang w:val="nb-NO"/>
        </w:rPr>
      </w:pPr>
    </w:p>
    <w:p w14:paraId="48285068" w14:textId="4DA18D1B" w:rsidR="00D04E8B" w:rsidRDefault="00D04E8B" w:rsidP="00CF6D55">
      <w:pPr>
        <w:spacing w:line="276" w:lineRule="auto"/>
        <w:rPr>
          <w:sz w:val="24"/>
          <w:szCs w:val="24"/>
          <w:lang w:val="nb-NO"/>
        </w:rPr>
      </w:pPr>
    </w:p>
    <w:p w14:paraId="49AF3128" w14:textId="60FD9808" w:rsidR="00D04E8B" w:rsidRDefault="00D04E8B" w:rsidP="00CF6D55">
      <w:pPr>
        <w:spacing w:line="276" w:lineRule="auto"/>
        <w:rPr>
          <w:sz w:val="24"/>
          <w:szCs w:val="24"/>
          <w:lang w:val="nb-NO"/>
        </w:rPr>
      </w:pPr>
    </w:p>
    <w:p w14:paraId="7BBE5633" w14:textId="4FFDE6ED" w:rsidR="00D04E8B" w:rsidRDefault="00D04E8B" w:rsidP="00CF6D55">
      <w:pPr>
        <w:spacing w:line="276" w:lineRule="auto"/>
        <w:rPr>
          <w:sz w:val="24"/>
          <w:szCs w:val="24"/>
          <w:lang w:val="nb-NO"/>
        </w:rPr>
      </w:pPr>
    </w:p>
    <w:p w14:paraId="5A90EA70" w14:textId="047EAA73" w:rsidR="00D04E8B" w:rsidRDefault="00D04E8B" w:rsidP="00CF6D55">
      <w:pPr>
        <w:spacing w:line="276" w:lineRule="auto"/>
        <w:rPr>
          <w:sz w:val="24"/>
          <w:szCs w:val="24"/>
          <w:lang w:val="nb-NO"/>
        </w:rPr>
      </w:pPr>
    </w:p>
    <w:p w14:paraId="0A5DB680" w14:textId="482F133B" w:rsidR="00D04E8B" w:rsidRDefault="00D04E8B" w:rsidP="00CF6D55">
      <w:pPr>
        <w:spacing w:line="276" w:lineRule="auto"/>
        <w:rPr>
          <w:sz w:val="24"/>
          <w:szCs w:val="24"/>
          <w:lang w:val="nb-NO"/>
        </w:rPr>
      </w:pPr>
    </w:p>
    <w:p w14:paraId="5101AA41" w14:textId="47ED6810" w:rsidR="00D04E8B" w:rsidRDefault="00D04E8B" w:rsidP="00CF6D55">
      <w:pPr>
        <w:spacing w:line="276" w:lineRule="auto"/>
        <w:rPr>
          <w:sz w:val="24"/>
          <w:szCs w:val="24"/>
          <w:lang w:val="nb-NO"/>
        </w:rPr>
      </w:pPr>
    </w:p>
    <w:p w14:paraId="79BE0F97" w14:textId="0B6915A3" w:rsidR="00D04E8B" w:rsidRDefault="00D04E8B" w:rsidP="00CF6D55">
      <w:pPr>
        <w:spacing w:line="276" w:lineRule="auto"/>
        <w:rPr>
          <w:sz w:val="24"/>
          <w:szCs w:val="24"/>
          <w:lang w:val="nb-NO"/>
        </w:rPr>
      </w:pPr>
    </w:p>
    <w:p w14:paraId="596FB267" w14:textId="2D1C0F5B" w:rsidR="00D04E8B" w:rsidRDefault="00D04E8B" w:rsidP="00CF6D55">
      <w:pPr>
        <w:spacing w:line="276" w:lineRule="auto"/>
        <w:rPr>
          <w:sz w:val="24"/>
          <w:szCs w:val="24"/>
          <w:lang w:val="nb-NO"/>
        </w:rPr>
      </w:pPr>
    </w:p>
    <w:p w14:paraId="18E754B2" w14:textId="118DD8EF" w:rsidR="0014578B" w:rsidRPr="0014578B" w:rsidRDefault="002B26DC" w:rsidP="0014578B">
      <w:pPr>
        <w:pStyle w:val="Overskrift2"/>
        <w:rPr>
          <w:rFonts w:eastAsia="Times New Roman"/>
          <w:lang w:eastAsia="nb-NO"/>
        </w:rPr>
      </w:pPr>
      <w:r>
        <w:rPr>
          <w:noProof/>
          <w:sz w:val="24"/>
          <w:szCs w:val="24"/>
        </w:rPr>
        <w:lastRenderedPageBreak/>
        <w:drawing>
          <wp:anchor distT="0" distB="0" distL="114300" distR="114300" simplePos="0" relativeHeight="251658240" behindDoc="0" locked="0" layoutInCell="1" allowOverlap="1" wp14:anchorId="170890BF" wp14:editId="0D2E0295">
            <wp:simplePos x="0" y="0"/>
            <wp:positionH relativeFrom="margin">
              <wp:align>left</wp:align>
            </wp:positionH>
            <wp:positionV relativeFrom="paragraph">
              <wp:posOffset>446405</wp:posOffset>
            </wp:positionV>
            <wp:extent cx="4366895" cy="7501255"/>
            <wp:effectExtent l="0" t="0" r="0" b="4445"/>
            <wp:wrapTopAndBottom/>
            <wp:docPr id="40" name="Bilde 40" descr="Et bilde som inneholder tekst, kart&#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lan Fischer clear.jpg"/>
                    <pic:cNvPicPr/>
                  </pic:nvPicPr>
                  <pic:blipFill>
                    <a:blip r:embed="rId14">
                      <a:extLst>
                        <a:ext uri="{28A0092B-C50C-407E-A947-70E740481C1C}">
                          <a14:useLocalDpi xmlns:a14="http://schemas.microsoft.com/office/drawing/2010/main" val="0"/>
                        </a:ext>
                      </a:extLst>
                    </a:blip>
                    <a:stretch>
                      <a:fillRect/>
                    </a:stretch>
                  </pic:blipFill>
                  <pic:spPr>
                    <a:xfrm>
                      <a:off x="0" y="0"/>
                      <a:ext cx="4376182" cy="7516811"/>
                    </a:xfrm>
                    <a:prstGeom prst="rect">
                      <a:avLst/>
                    </a:prstGeom>
                  </pic:spPr>
                </pic:pic>
              </a:graphicData>
            </a:graphic>
            <wp14:sizeRelH relativeFrom="margin">
              <wp14:pctWidth>0</wp14:pctWidth>
            </wp14:sizeRelH>
            <wp14:sizeRelV relativeFrom="margin">
              <wp14:pctHeight>0</wp14:pctHeight>
            </wp14:sizeRelV>
          </wp:anchor>
        </w:drawing>
      </w:r>
      <w:r w:rsidR="00B604FE">
        <w:rPr>
          <w:rFonts w:eastAsia="Times New Roman"/>
          <w:lang w:eastAsia="nb-NO"/>
        </w:rPr>
        <w:t>Figures</w:t>
      </w:r>
    </w:p>
    <w:p w14:paraId="54A69AD8" w14:textId="1F260B57" w:rsidR="0014578B" w:rsidRDefault="0014578B" w:rsidP="0014578B">
      <w:pPr>
        <w:autoSpaceDE w:val="0"/>
        <w:autoSpaceDN w:val="0"/>
        <w:adjustRightInd w:val="0"/>
        <w:spacing w:after="0" w:line="480" w:lineRule="auto"/>
        <w:rPr>
          <w:sz w:val="24"/>
          <w:szCs w:val="24"/>
        </w:rPr>
      </w:pPr>
    </w:p>
    <w:p w14:paraId="168F21C5" w14:textId="54957C3B" w:rsidR="0014578B" w:rsidRPr="000A7634" w:rsidRDefault="0026362D" w:rsidP="0014578B">
      <w:pPr>
        <w:autoSpaceDE w:val="0"/>
        <w:autoSpaceDN w:val="0"/>
        <w:adjustRightInd w:val="0"/>
        <w:spacing w:after="0" w:line="480" w:lineRule="auto"/>
        <w:rPr>
          <w:sz w:val="24"/>
          <w:szCs w:val="24"/>
          <w:lang w:val="en-US"/>
        </w:rPr>
      </w:pPr>
      <w:r>
        <w:rPr>
          <w:lang w:val="en-US"/>
        </w:rPr>
        <w:t>Fig</w:t>
      </w:r>
      <w:r w:rsidR="00646214">
        <w:rPr>
          <w:lang w:val="en-US"/>
        </w:rPr>
        <w:t xml:space="preserve">ure </w:t>
      </w:r>
      <w:r w:rsidR="00EE3F2D">
        <w:rPr>
          <w:lang w:val="en-US"/>
        </w:rPr>
        <w:t>1</w:t>
      </w:r>
      <w:r w:rsidR="00DA4699">
        <w:rPr>
          <w:lang w:val="en-US"/>
        </w:rPr>
        <w:t xml:space="preserve">. </w:t>
      </w:r>
      <w:r w:rsidR="0014578B" w:rsidRPr="000A7634">
        <w:rPr>
          <w:lang w:val="en-US"/>
        </w:rPr>
        <w:t xml:space="preserve">Reconstruction by </w:t>
      </w:r>
      <w:r w:rsidR="0014578B">
        <w:rPr>
          <w:lang w:val="en-US"/>
        </w:rPr>
        <w:t xml:space="preserve">archaeologist </w:t>
      </w:r>
      <w:r w:rsidR="0014578B" w:rsidRPr="000A7634">
        <w:rPr>
          <w:lang w:val="en-US"/>
        </w:rPr>
        <w:t xml:space="preserve">G. Fischer of </w:t>
      </w:r>
      <w:proofErr w:type="spellStart"/>
      <w:r w:rsidR="0014578B" w:rsidRPr="000A7634">
        <w:rPr>
          <w:lang w:val="en-US"/>
        </w:rPr>
        <w:t>Hovedøya</w:t>
      </w:r>
      <w:proofErr w:type="spellEnd"/>
      <w:r w:rsidR="0014578B" w:rsidRPr="000A7634">
        <w:rPr>
          <w:lang w:val="en-US"/>
        </w:rPr>
        <w:t xml:space="preserve"> abbey, with letter codes</w:t>
      </w:r>
      <w:r w:rsidR="0014578B">
        <w:rPr>
          <w:lang w:val="en-US"/>
        </w:rPr>
        <w:t>.</w:t>
      </w:r>
    </w:p>
    <w:p w14:paraId="0C0F391E" w14:textId="77777777" w:rsidR="0014578B" w:rsidRDefault="0014578B" w:rsidP="0014578B">
      <w:pPr>
        <w:autoSpaceDE w:val="0"/>
        <w:autoSpaceDN w:val="0"/>
        <w:adjustRightInd w:val="0"/>
        <w:spacing w:after="0" w:line="480" w:lineRule="auto"/>
        <w:rPr>
          <w:sz w:val="24"/>
          <w:szCs w:val="24"/>
        </w:rPr>
      </w:pPr>
      <w:r>
        <w:rPr>
          <w:noProof/>
        </w:rPr>
        <w:lastRenderedPageBreak/>
        <w:drawing>
          <wp:inline distT="0" distB="0" distL="0" distR="0" wp14:anchorId="77ACF8AE" wp14:editId="41CD2DBC">
            <wp:extent cx="5760720" cy="3916045"/>
            <wp:effectExtent l="0" t="0" r="0" b="8255"/>
            <wp:docPr id="27" name="Bild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0720" cy="3916045"/>
                    </a:xfrm>
                    <a:prstGeom prst="rect">
                      <a:avLst/>
                    </a:prstGeom>
                    <a:noFill/>
                    <a:ln>
                      <a:noFill/>
                    </a:ln>
                  </pic:spPr>
                </pic:pic>
              </a:graphicData>
            </a:graphic>
          </wp:inline>
        </w:drawing>
      </w:r>
    </w:p>
    <w:p w14:paraId="3B281007" w14:textId="6CFDD450" w:rsidR="0014578B" w:rsidRPr="0010368C" w:rsidRDefault="00FE4478" w:rsidP="0014578B">
      <w:pPr>
        <w:autoSpaceDE w:val="0"/>
        <w:autoSpaceDN w:val="0"/>
        <w:adjustRightInd w:val="0"/>
        <w:spacing w:after="0" w:line="480" w:lineRule="auto"/>
        <w:rPr>
          <w:lang w:val="en-US"/>
        </w:rPr>
      </w:pPr>
      <w:r>
        <w:rPr>
          <w:lang w:val="en-US"/>
        </w:rPr>
        <w:t>Fig</w:t>
      </w:r>
      <w:r w:rsidR="00646214">
        <w:rPr>
          <w:lang w:val="en-US"/>
        </w:rPr>
        <w:t xml:space="preserve">ure 2. </w:t>
      </w:r>
      <w:r w:rsidR="0014578B" w:rsidRPr="001A49BF">
        <w:rPr>
          <w:lang w:val="en-US"/>
        </w:rPr>
        <w:t xml:space="preserve">The state of the ruins </w:t>
      </w:r>
      <w:r w:rsidR="0006529D">
        <w:rPr>
          <w:lang w:val="en-US"/>
        </w:rPr>
        <w:t xml:space="preserve">of </w:t>
      </w:r>
      <w:proofErr w:type="spellStart"/>
      <w:r w:rsidR="0006529D">
        <w:rPr>
          <w:lang w:val="en-US"/>
        </w:rPr>
        <w:t>Hovedøya</w:t>
      </w:r>
      <w:proofErr w:type="spellEnd"/>
      <w:r w:rsidR="0006529D">
        <w:rPr>
          <w:lang w:val="en-US"/>
        </w:rPr>
        <w:t xml:space="preserve"> abbey </w:t>
      </w:r>
      <w:r w:rsidR="0014578B" w:rsidRPr="001A49BF">
        <w:rPr>
          <w:lang w:val="en-US"/>
        </w:rPr>
        <w:t xml:space="preserve">today, with the model of the church </w:t>
      </w:r>
      <w:r w:rsidR="00A0454D">
        <w:rPr>
          <w:lang w:val="en-US"/>
        </w:rPr>
        <w:t xml:space="preserve">and monastery </w:t>
      </w:r>
      <w:r w:rsidR="0014578B" w:rsidRPr="001A49BF">
        <w:rPr>
          <w:lang w:val="en-US"/>
        </w:rPr>
        <w:t>in the foreground</w:t>
      </w:r>
      <w:r w:rsidR="0010368C" w:rsidRPr="0010368C">
        <w:rPr>
          <w:lang w:val="en-US"/>
        </w:rPr>
        <w:t>.</w:t>
      </w:r>
      <w:r w:rsidR="0010368C" w:rsidRPr="0010368C">
        <w:t xml:space="preserve"> </w:t>
      </w:r>
    </w:p>
    <w:p w14:paraId="0AFBBA22" w14:textId="77777777" w:rsidR="0014578B" w:rsidRDefault="0014578B" w:rsidP="0014578B">
      <w:pPr>
        <w:autoSpaceDE w:val="0"/>
        <w:autoSpaceDN w:val="0"/>
        <w:adjustRightInd w:val="0"/>
        <w:spacing w:after="0" w:line="480" w:lineRule="auto"/>
        <w:rPr>
          <w:sz w:val="24"/>
          <w:szCs w:val="24"/>
        </w:rPr>
      </w:pPr>
      <w:r>
        <w:rPr>
          <w:noProof/>
        </w:rPr>
        <w:drawing>
          <wp:inline distT="0" distB="0" distL="0" distR="0" wp14:anchorId="77606F51" wp14:editId="3BB8A7F8">
            <wp:extent cx="5128313" cy="2836061"/>
            <wp:effectExtent l="0" t="0" r="0" b="2540"/>
            <wp:docPr id="28" name="Bild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57690" cy="2852307"/>
                    </a:xfrm>
                    <a:prstGeom prst="rect">
                      <a:avLst/>
                    </a:prstGeom>
                    <a:noFill/>
                    <a:ln>
                      <a:noFill/>
                    </a:ln>
                  </pic:spPr>
                </pic:pic>
              </a:graphicData>
            </a:graphic>
          </wp:inline>
        </w:drawing>
      </w:r>
    </w:p>
    <w:p w14:paraId="762058CE" w14:textId="014A7E82" w:rsidR="0014578B" w:rsidRDefault="00A4010E" w:rsidP="0014578B">
      <w:pPr>
        <w:spacing w:line="480" w:lineRule="auto"/>
        <w:rPr>
          <w:lang w:val="en-US"/>
        </w:rPr>
      </w:pPr>
      <w:r>
        <w:rPr>
          <w:lang w:val="en-US"/>
        </w:rPr>
        <w:t xml:space="preserve">Figure 3. </w:t>
      </w:r>
      <w:r w:rsidR="0014578B">
        <w:rPr>
          <w:lang w:val="en-US"/>
        </w:rPr>
        <w:t xml:space="preserve">Bird’s view of </w:t>
      </w:r>
      <w:proofErr w:type="spellStart"/>
      <w:r w:rsidR="0014578B">
        <w:rPr>
          <w:lang w:val="en-US"/>
        </w:rPr>
        <w:t>Hovedøya</w:t>
      </w:r>
      <w:proofErr w:type="spellEnd"/>
      <w:r w:rsidR="0014578B">
        <w:rPr>
          <w:lang w:val="en-US"/>
        </w:rPr>
        <w:t xml:space="preserve"> abbey, from Google Earth</w:t>
      </w:r>
      <w:r w:rsidR="000F7C7B">
        <w:rPr>
          <w:lang w:val="en-US"/>
        </w:rPr>
        <w:t xml:space="preserve"> Pro, </w:t>
      </w:r>
      <w:r w:rsidR="00F22C62">
        <w:rPr>
          <w:lang w:val="en-US"/>
        </w:rPr>
        <w:t>[</w:t>
      </w:r>
      <w:r w:rsidR="008D12EE">
        <w:rPr>
          <w:lang w:val="en-US"/>
        </w:rPr>
        <w:t>accessed 9</w:t>
      </w:r>
      <w:r w:rsidR="00A40A77">
        <w:rPr>
          <w:lang w:val="en-US"/>
        </w:rPr>
        <w:t xml:space="preserve"> August 2020</w:t>
      </w:r>
      <w:r w:rsidR="00F22C62">
        <w:rPr>
          <w:lang w:val="en-US"/>
        </w:rPr>
        <w:t>]</w:t>
      </w:r>
      <w:r w:rsidR="00E764D8">
        <w:rPr>
          <w:lang w:val="en-US"/>
        </w:rPr>
        <w:t>.</w:t>
      </w:r>
    </w:p>
    <w:p w14:paraId="51FBC85A" w14:textId="77777777" w:rsidR="0014578B" w:rsidRDefault="0014578B" w:rsidP="0014578B">
      <w:pPr>
        <w:spacing w:line="480" w:lineRule="auto"/>
        <w:rPr>
          <w:lang w:val="en-US"/>
        </w:rPr>
      </w:pPr>
      <w:r>
        <w:rPr>
          <w:noProof/>
        </w:rPr>
        <w:lastRenderedPageBreak/>
        <w:drawing>
          <wp:inline distT="0" distB="0" distL="0" distR="0" wp14:anchorId="6C426EE3" wp14:editId="4BA4DAD2">
            <wp:extent cx="5760720" cy="4271645"/>
            <wp:effectExtent l="0" t="0" r="0" b="0"/>
            <wp:docPr id="10" name="Bild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0720" cy="4271645"/>
                    </a:xfrm>
                    <a:prstGeom prst="rect">
                      <a:avLst/>
                    </a:prstGeom>
                    <a:noFill/>
                    <a:ln>
                      <a:noFill/>
                    </a:ln>
                  </pic:spPr>
                </pic:pic>
              </a:graphicData>
            </a:graphic>
          </wp:inline>
        </w:drawing>
      </w:r>
    </w:p>
    <w:p w14:paraId="434205BA" w14:textId="21E3E4E5" w:rsidR="0014578B" w:rsidRDefault="00954F79" w:rsidP="0014578B">
      <w:pPr>
        <w:spacing w:line="480" w:lineRule="auto"/>
        <w:rPr>
          <w:lang w:val="en-US"/>
        </w:rPr>
      </w:pPr>
      <w:r>
        <w:rPr>
          <w:lang w:val="en-US"/>
        </w:rPr>
        <w:t xml:space="preserve">Figure </w:t>
      </w:r>
      <w:r w:rsidR="00BE55BC">
        <w:rPr>
          <w:lang w:val="en-US"/>
        </w:rPr>
        <w:t xml:space="preserve">4. </w:t>
      </w:r>
      <w:r w:rsidR="0014578B">
        <w:rPr>
          <w:lang w:val="en-US"/>
        </w:rPr>
        <w:t>Direction of fieldwork measures</w:t>
      </w:r>
      <w:r w:rsidR="00A0454D">
        <w:rPr>
          <w:lang w:val="en-US"/>
        </w:rPr>
        <w:t>. Red arrows inserted by the author</w:t>
      </w:r>
      <w:r w:rsidR="00E764D8">
        <w:rPr>
          <w:lang w:val="en-US"/>
        </w:rPr>
        <w:t>.</w:t>
      </w:r>
    </w:p>
    <w:p w14:paraId="56E29306" w14:textId="4932F657" w:rsidR="0014578B" w:rsidRDefault="0014578B" w:rsidP="0014578B">
      <w:pPr>
        <w:spacing w:line="480" w:lineRule="auto"/>
        <w:rPr>
          <w:lang w:val="en-US"/>
        </w:rPr>
      </w:pPr>
    </w:p>
    <w:p w14:paraId="008EFEF9" w14:textId="77777777" w:rsidR="0014578B" w:rsidRDefault="0014578B" w:rsidP="0014578B">
      <w:pPr>
        <w:spacing w:line="480" w:lineRule="auto"/>
        <w:rPr>
          <w:lang w:val="en-US"/>
        </w:rPr>
      </w:pPr>
    </w:p>
    <w:p w14:paraId="08D84CDC" w14:textId="77777777" w:rsidR="0014578B" w:rsidRDefault="0014578B" w:rsidP="0014578B">
      <w:pPr>
        <w:spacing w:line="480" w:lineRule="auto"/>
        <w:rPr>
          <w:lang w:val="en-US"/>
        </w:rPr>
      </w:pPr>
      <w:r>
        <w:rPr>
          <w:noProof/>
        </w:rPr>
        <w:drawing>
          <wp:inline distT="0" distB="0" distL="0" distR="0" wp14:anchorId="3608668C" wp14:editId="7B52D5E2">
            <wp:extent cx="5760720" cy="3240405"/>
            <wp:effectExtent l="0" t="0" r="0" b="0"/>
            <wp:docPr id="32" name="Bild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6D094273" w14:textId="1B7DE4E3" w:rsidR="0014578B" w:rsidRDefault="00586C14" w:rsidP="0014578B">
      <w:pPr>
        <w:spacing w:line="480" w:lineRule="auto"/>
        <w:rPr>
          <w:lang w:val="en-US"/>
        </w:rPr>
      </w:pPr>
      <w:r>
        <w:rPr>
          <w:lang w:val="en-US"/>
        </w:rPr>
        <w:t>Figure</w:t>
      </w:r>
      <w:r w:rsidR="00EF28C6">
        <w:rPr>
          <w:lang w:val="en-US"/>
        </w:rPr>
        <w:t xml:space="preserve"> 5.</w:t>
      </w:r>
      <w:r>
        <w:rPr>
          <w:lang w:val="en-US"/>
        </w:rPr>
        <w:t xml:space="preserve"> </w:t>
      </w:r>
      <w:r w:rsidR="0014578B">
        <w:rPr>
          <w:lang w:val="en-US"/>
        </w:rPr>
        <w:t xml:space="preserve">Orientation of church, direction East. White rod at pillar dividing the two naves of </w:t>
      </w:r>
      <w:r w:rsidR="00182E07">
        <w:rPr>
          <w:lang w:val="en-US"/>
        </w:rPr>
        <w:t>the St. Edmund</w:t>
      </w:r>
      <w:r w:rsidR="0014578B">
        <w:rPr>
          <w:lang w:val="en-US"/>
        </w:rPr>
        <w:t xml:space="preserve"> church, </w:t>
      </w:r>
      <w:r w:rsidR="009E009E">
        <w:rPr>
          <w:lang w:val="en-US"/>
        </w:rPr>
        <w:t>AN</w:t>
      </w:r>
      <w:r w:rsidR="0014578B">
        <w:rPr>
          <w:lang w:val="en-US"/>
        </w:rPr>
        <w:t xml:space="preserve"> in the Cistercian presbytery. </w:t>
      </w:r>
      <w:proofErr w:type="spellStart"/>
      <w:r w:rsidR="0014578B">
        <w:rPr>
          <w:lang w:val="en-US"/>
        </w:rPr>
        <w:t>Ekeberg</w:t>
      </w:r>
      <w:proofErr w:type="spellEnd"/>
      <w:r w:rsidR="0014578B">
        <w:rPr>
          <w:lang w:val="en-US"/>
        </w:rPr>
        <w:t xml:space="preserve"> Hill in the distant horizon (2 km).</w:t>
      </w:r>
    </w:p>
    <w:p w14:paraId="10878B4F" w14:textId="77777777" w:rsidR="00DC656C" w:rsidRDefault="00DC656C" w:rsidP="00DC656C">
      <w:pPr>
        <w:spacing w:line="480" w:lineRule="auto"/>
        <w:rPr>
          <w:lang w:val="en-US"/>
        </w:rPr>
      </w:pPr>
      <w:r>
        <w:rPr>
          <w:noProof/>
        </w:rPr>
        <w:drawing>
          <wp:inline distT="0" distB="0" distL="0" distR="0" wp14:anchorId="55E50FDB" wp14:editId="4F9E2C7C">
            <wp:extent cx="5760720" cy="3240405"/>
            <wp:effectExtent l="0" t="0" r="0" b="0"/>
            <wp:docPr id="5" name="Bild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3AF80893" w14:textId="4FF8AEEA" w:rsidR="00DC656C" w:rsidRDefault="00DC656C" w:rsidP="00DC656C">
      <w:pPr>
        <w:spacing w:line="480" w:lineRule="auto"/>
        <w:rPr>
          <w:lang w:val="en-US"/>
        </w:rPr>
      </w:pPr>
      <w:r>
        <w:rPr>
          <w:lang w:val="en-US"/>
        </w:rPr>
        <w:t>Figure 6. Corridor entrance, room B, photo towards East</w:t>
      </w:r>
      <w:r w:rsidR="0069431C">
        <w:rPr>
          <w:lang w:val="en-US"/>
        </w:rPr>
        <w:t>.</w:t>
      </w:r>
    </w:p>
    <w:p w14:paraId="586DD60E" w14:textId="77777777" w:rsidR="00DC656C" w:rsidRDefault="00DC656C" w:rsidP="00DC656C">
      <w:pPr>
        <w:spacing w:line="480" w:lineRule="auto"/>
        <w:rPr>
          <w:lang w:val="en-US"/>
        </w:rPr>
      </w:pPr>
      <w:r>
        <w:rPr>
          <w:noProof/>
        </w:rPr>
        <w:drawing>
          <wp:inline distT="0" distB="0" distL="0" distR="0" wp14:anchorId="021D686B" wp14:editId="3D3B7C68">
            <wp:extent cx="5096341" cy="4041907"/>
            <wp:effectExtent l="0" t="0" r="9525" b="0"/>
            <wp:docPr id="4" name="Bild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27265" cy="4066433"/>
                    </a:xfrm>
                    <a:prstGeom prst="rect">
                      <a:avLst/>
                    </a:prstGeom>
                    <a:noFill/>
                    <a:ln>
                      <a:noFill/>
                    </a:ln>
                  </pic:spPr>
                </pic:pic>
              </a:graphicData>
            </a:graphic>
          </wp:inline>
        </w:drawing>
      </w:r>
    </w:p>
    <w:p w14:paraId="47C2A02C" w14:textId="519F114E" w:rsidR="00DC656C" w:rsidRDefault="00DC656C" w:rsidP="0014578B">
      <w:pPr>
        <w:spacing w:line="480" w:lineRule="auto"/>
        <w:rPr>
          <w:lang w:val="en-US"/>
        </w:rPr>
      </w:pPr>
      <w:r>
        <w:rPr>
          <w:lang w:val="en-US"/>
        </w:rPr>
        <w:t xml:space="preserve">Figure 7. From entrance, measure azimuth, </w:t>
      </w:r>
      <w:proofErr w:type="spellStart"/>
      <w:r>
        <w:rPr>
          <w:lang w:val="en-US"/>
        </w:rPr>
        <w:t>viewline</w:t>
      </w:r>
      <w:proofErr w:type="spellEnd"/>
      <w:r>
        <w:rPr>
          <w:lang w:val="en-US"/>
        </w:rPr>
        <w:t xml:space="preserve"> 15 meters, photo towards West</w:t>
      </w:r>
      <w:r w:rsidR="003F6598">
        <w:rPr>
          <w:lang w:val="en-US"/>
        </w:rPr>
        <w:t>.</w:t>
      </w:r>
    </w:p>
    <w:p w14:paraId="174739C4" w14:textId="77777777" w:rsidR="0014578B" w:rsidRDefault="0014578B" w:rsidP="0014578B">
      <w:pPr>
        <w:spacing w:line="480" w:lineRule="auto"/>
        <w:rPr>
          <w:lang w:val="en-US"/>
        </w:rPr>
      </w:pPr>
      <w:r>
        <w:rPr>
          <w:noProof/>
        </w:rPr>
        <w:drawing>
          <wp:inline distT="0" distB="0" distL="0" distR="0" wp14:anchorId="33E434D1" wp14:editId="61119692">
            <wp:extent cx="5665444" cy="3186812"/>
            <wp:effectExtent l="0" t="0" r="0" b="0"/>
            <wp:docPr id="7" name="Bild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68015" cy="3188258"/>
                    </a:xfrm>
                    <a:prstGeom prst="rect">
                      <a:avLst/>
                    </a:prstGeom>
                    <a:noFill/>
                    <a:ln>
                      <a:noFill/>
                    </a:ln>
                  </pic:spPr>
                </pic:pic>
              </a:graphicData>
            </a:graphic>
          </wp:inline>
        </w:drawing>
      </w:r>
    </w:p>
    <w:p w14:paraId="227FD95D" w14:textId="2B615ED4" w:rsidR="0014578B" w:rsidRDefault="00C33CBB" w:rsidP="0014578B">
      <w:pPr>
        <w:spacing w:line="480" w:lineRule="auto"/>
        <w:rPr>
          <w:lang w:val="en-US"/>
        </w:rPr>
      </w:pPr>
      <w:r>
        <w:rPr>
          <w:lang w:val="en-US"/>
        </w:rPr>
        <w:t>Figure 8</w:t>
      </w:r>
      <w:r w:rsidR="00A56C2F">
        <w:rPr>
          <w:lang w:val="en-US"/>
        </w:rPr>
        <w:t>.</w:t>
      </w:r>
      <w:r>
        <w:rPr>
          <w:lang w:val="en-US"/>
        </w:rPr>
        <w:t xml:space="preserve"> </w:t>
      </w:r>
      <w:r w:rsidR="0014578B">
        <w:rPr>
          <w:lang w:val="en-US"/>
        </w:rPr>
        <w:t>North longwall</w:t>
      </w:r>
      <w:r w:rsidR="002A2438">
        <w:rPr>
          <w:lang w:val="en-US"/>
        </w:rPr>
        <w:t>.</w:t>
      </w:r>
    </w:p>
    <w:p w14:paraId="1DC2915D" w14:textId="77777777" w:rsidR="0014578B" w:rsidRDefault="0014578B" w:rsidP="0014578B">
      <w:pPr>
        <w:spacing w:line="480" w:lineRule="auto"/>
        <w:rPr>
          <w:lang w:val="en-US"/>
        </w:rPr>
      </w:pPr>
      <w:r>
        <w:rPr>
          <w:noProof/>
        </w:rPr>
        <w:lastRenderedPageBreak/>
        <w:drawing>
          <wp:inline distT="0" distB="0" distL="0" distR="0" wp14:anchorId="0979CE4C" wp14:editId="1954EDAE">
            <wp:extent cx="4549874" cy="8088923"/>
            <wp:effectExtent l="0" t="0" r="3175" b="7620"/>
            <wp:docPr id="6" name="Bild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58825" cy="8104837"/>
                    </a:xfrm>
                    <a:prstGeom prst="rect">
                      <a:avLst/>
                    </a:prstGeom>
                    <a:noFill/>
                    <a:ln>
                      <a:noFill/>
                    </a:ln>
                  </pic:spPr>
                </pic:pic>
              </a:graphicData>
            </a:graphic>
          </wp:inline>
        </w:drawing>
      </w:r>
    </w:p>
    <w:p w14:paraId="4C4F68B0" w14:textId="517FBCC3" w:rsidR="0014578B" w:rsidRDefault="00C33CBB" w:rsidP="0014578B">
      <w:pPr>
        <w:spacing w:line="480" w:lineRule="auto"/>
        <w:rPr>
          <w:lang w:val="en-US"/>
        </w:rPr>
      </w:pPr>
      <w:r>
        <w:rPr>
          <w:lang w:val="en-US"/>
        </w:rPr>
        <w:t>Figure 9</w:t>
      </w:r>
      <w:r w:rsidR="00942DD6">
        <w:rPr>
          <w:lang w:val="en-US"/>
        </w:rPr>
        <w:t>.</w:t>
      </w:r>
      <w:r>
        <w:rPr>
          <w:lang w:val="en-US"/>
        </w:rPr>
        <w:t xml:space="preserve"> </w:t>
      </w:r>
      <w:r w:rsidR="00942DD6">
        <w:rPr>
          <w:lang w:val="en-US"/>
        </w:rPr>
        <w:t xml:space="preserve">Measuring </w:t>
      </w:r>
      <w:r w:rsidR="00A56C2F">
        <w:rPr>
          <w:lang w:val="en-US"/>
        </w:rPr>
        <w:t xml:space="preserve">the North </w:t>
      </w:r>
      <w:r w:rsidR="0014578B">
        <w:rPr>
          <w:lang w:val="en-US"/>
        </w:rPr>
        <w:t>longwall</w:t>
      </w:r>
      <w:r w:rsidR="007350AA">
        <w:rPr>
          <w:lang w:val="en-US"/>
        </w:rPr>
        <w:t>, photo towards West</w:t>
      </w:r>
      <w:r w:rsidR="002A2438">
        <w:rPr>
          <w:lang w:val="en-US"/>
        </w:rPr>
        <w:t>.</w:t>
      </w:r>
    </w:p>
    <w:p w14:paraId="04836A47" w14:textId="77777777" w:rsidR="0014578B" w:rsidRDefault="0014578B" w:rsidP="0014578B">
      <w:pPr>
        <w:spacing w:line="480" w:lineRule="auto"/>
        <w:rPr>
          <w:lang w:val="en-US"/>
        </w:rPr>
      </w:pPr>
    </w:p>
    <w:p w14:paraId="4090D4EC" w14:textId="77777777" w:rsidR="0014578B" w:rsidRDefault="0014578B" w:rsidP="0014578B">
      <w:pPr>
        <w:spacing w:line="480" w:lineRule="auto"/>
        <w:rPr>
          <w:lang w:val="en-US"/>
        </w:rPr>
      </w:pPr>
      <w:r>
        <w:rPr>
          <w:noProof/>
        </w:rPr>
        <w:drawing>
          <wp:inline distT="0" distB="0" distL="0" distR="0" wp14:anchorId="126065B6" wp14:editId="172AA101">
            <wp:extent cx="5760720" cy="3730625"/>
            <wp:effectExtent l="0" t="0" r="0" b="3175"/>
            <wp:docPr id="8" name="Bild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60720" cy="3730625"/>
                    </a:xfrm>
                    <a:prstGeom prst="rect">
                      <a:avLst/>
                    </a:prstGeom>
                    <a:noFill/>
                    <a:ln>
                      <a:noFill/>
                    </a:ln>
                  </pic:spPr>
                </pic:pic>
              </a:graphicData>
            </a:graphic>
          </wp:inline>
        </w:drawing>
      </w:r>
    </w:p>
    <w:p w14:paraId="0F45453E" w14:textId="6CE0C45B" w:rsidR="0014578B" w:rsidRDefault="00F24D51" w:rsidP="0014578B">
      <w:pPr>
        <w:spacing w:line="480" w:lineRule="auto"/>
        <w:rPr>
          <w:lang w:val="en-US"/>
        </w:rPr>
      </w:pPr>
      <w:r>
        <w:rPr>
          <w:lang w:val="en-US"/>
        </w:rPr>
        <w:t>Figure 10</w:t>
      </w:r>
      <w:r w:rsidR="00511B05">
        <w:rPr>
          <w:lang w:val="en-US"/>
        </w:rPr>
        <w:t>.</w:t>
      </w:r>
      <w:r>
        <w:rPr>
          <w:lang w:val="en-US"/>
        </w:rPr>
        <w:t xml:space="preserve"> </w:t>
      </w:r>
      <w:r w:rsidR="0014578B">
        <w:rPr>
          <w:lang w:val="en-US"/>
        </w:rPr>
        <w:t>Measuring transept South</w:t>
      </w:r>
      <w:r w:rsidR="00D94010">
        <w:rPr>
          <w:lang w:val="en-US"/>
        </w:rPr>
        <w:t>.</w:t>
      </w:r>
    </w:p>
    <w:p w14:paraId="2CF894B5" w14:textId="77777777" w:rsidR="00DC656C" w:rsidRDefault="00DC656C" w:rsidP="00DC656C">
      <w:pPr>
        <w:spacing w:line="480" w:lineRule="auto"/>
        <w:rPr>
          <w:lang w:val="en-US"/>
        </w:rPr>
      </w:pPr>
      <w:r>
        <w:rPr>
          <w:noProof/>
          <w:lang w:val="en-US"/>
        </w:rPr>
        <w:drawing>
          <wp:inline distT="0" distB="0" distL="0" distR="0" wp14:anchorId="3943A3AE" wp14:editId="72EB1FDA">
            <wp:extent cx="4705350" cy="3924237"/>
            <wp:effectExtent l="0" t="0" r="0" b="635"/>
            <wp:docPr id="13" name="Bilde 13" descr="Et bilde som inneholder gress, utendørs, bygning, stein&#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vindu rom A.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30613" cy="3945306"/>
                    </a:xfrm>
                    <a:prstGeom prst="rect">
                      <a:avLst/>
                    </a:prstGeom>
                  </pic:spPr>
                </pic:pic>
              </a:graphicData>
            </a:graphic>
          </wp:inline>
        </w:drawing>
      </w:r>
    </w:p>
    <w:p w14:paraId="576DB234" w14:textId="77777777" w:rsidR="00DC656C" w:rsidRDefault="00DC656C" w:rsidP="00DC656C">
      <w:pPr>
        <w:spacing w:line="480" w:lineRule="auto"/>
        <w:rPr>
          <w:lang w:val="en-US"/>
        </w:rPr>
      </w:pPr>
      <w:r>
        <w:rPr>
          <w:lang w:val="en-US"/>
        </w:rPr>
        <w:t>Figure 11. Window room A. Ruins of gatehouse between tree branches and fence posts.</w:t>
      </w:r>
    </w:p>
    <w:p w14:paraId="265A558D" w14:textId="77777777" w:rsidR="00DC656C" w:rsidRDefault="00DC656C" w:rsidP="00DC656C">
      <w:pPr>
        <w:spacing w:line="480" w:lineRule="auto"/>
        <w:rPr>
          <w:lang w:val="en-US"/>
        </w:rPr>
      </w:pPr>
      <w:r>
        <w:rPr>
          <w:noProof/>
        </w:rPr>
        <w:drawing>
          <wp:inline distT="0" distB="0" distL="0" distR="0" wp14:anchorId="4131DFA3" wp14:editId="315D4A5B">
            <wp:extent cx="5760720" cy="2906395"/>
            <wp:effectExtent l="0" t="0" r="0" b="8255"/>
            <wp:docPr id="9" name="Bild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60720" cy="2906395"/>
                    </a:xfrm>
                    <a:prstGeom prst="rect">
                      <a:avLst/>
                    </a:prstGeom>
                    <a:noFill/>
                    <a:ln>
                      <a:noFill/>
                    </a:ln>
                  </pic:spPr>
                </pic:pic>
              </a:graphicData>
            </a:graphic>
          </wp:inline>
        </w:drawing>
      </w:r>
    </w:p>
    <w:p w14:paraId="7290C1D6" w14:textId="77777777" w:rsidR="00DC656C" w:rsidRDefault="00DC656C" w:rsidP="00DC656C">
      <w:pPr>
        <w:spacing w:line="480" w:lineRule="auto"/>
        <w:rPr>
          <w:lang w:val="en-US"/>
        </w:rPr>
      </w:pPr>
      <w:r>
        <w:rPr>
          <w:lang w:val="en-US"/>
        </w:rPr>
        <w:t>Figure 12. View from window, room A. The window has the same azimuth and AAS as the door entrance (room B), with slightly differing GPS-coordinates.</w:t>
      </w:r>
    </w:p>
    <w:p w14:paraId="366910C0" w14:textId="77777777" w:rsidR="00DC656C" w:rsidRDefault="00DC656C" w:rsidP="00DC656C">
      <w:pPr>
        <w:spacing w:line="480" w:lineRule="auto"/>
        <w:rPr>
          <w:lang w:val="en-US"/>
        </w:rPr>
      </w:pPr>
      <w:r>
        <w:rPr>
          <w:noProof/>
        </w:rPr>
        <w:drawing>
          <wp:inline distT="0" distB="0" distL="0" distR="0" wp14:anchorId="62FA4C3D" wp14:editId="374BAF6E">
            <wp:extent cx="4517503" cy="8031373"/>
            <wp:effectExtent l="0" t="0" r="0" b="8255"/>
            <wp:docPr id="12" name="Bild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525411" cy="8045433"/>
                    </a:xfrm>
                    <a:prstGeom prst="rect">
                      <a:avLst/>
                    </a:prstGeom>
                    <a:noFill/>
                    <a:ln>
                      <a:noFill/>
                    </a:ln>
                  </pic:spPr>
                </pic:pic>
              </a:graphicData>
            </a:graphic>
          </wp:inline>
        </w:drawing>
      </w:r>
    </w:p>
    <w:p w14:paraId="77B45FB3" w14:textId="62986173" w:rsidR="00DC656C" w:rsidRDefault="00DC656C" w:rsidP="00DC656C">
      <w:pPr>
        <w:spacing w:line="480" w:lineRule="auto"/>
        <w:rPr>
          <w:lang w:val="en-US"/>
        </w:rPr>
      </w:pPr>
      <w:r>
        <w:rPr>
          <w:lang w:val="en-US"/>
        </w:rPr>
        <w:t>Figure 13. Measure North wall tower</w:t>
      </w:r>
      <w:r w:rsidR="00AD4B49">
        <w:rPr>
          <w:lang w:val="en-US"/>
        </w:rPr>
        <w:t>.</w:t>
      </w:r>
    </w:p>
    <w:p w14:paraId="5DC860F1" w14:textId="77777777" w:rsidR="00DC656C" w:rsidRDefault="00DC656C" w:rsidP="00DC656C">
      <w:pPr>
        <w:spacing w:line="480" w:lineRule="auto"/>
        <w:rPr>
          <w:lang w:val="en-US"/>
        </w:rPr>
      </w:pPr>
    </w:p>
    <w:p w14:paraId="6B3BF4C2" w14:textId="77777777" w:rsidR="00DC656C" w:rsidRDefault="00DC656C" w:rsidP="00DC656C">
      <w:pPr>
        <w:spacing w:line="480" w:lineRule="auto"/>
        <w:rPr>
          <w:lang w:val="en-US"/>
        </w:rPr>
      </w:pPr>
      <w:r>
        <w:rPr>
          <w:noProof/>
        </w:rPr>
        <w:drawing>
          <wp:inline distT="0" distB="0" distL="0" distR="0" wp14:anchorId="6D95DEAF" wp14:editId="298CC39B">
            <wp:extent cx="5760720" cy="3240405"/>
            <wp:effectExtent l="0" t="0" r="0" b="0"/>
            <wp:docPr id="14" name="Bild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60720" cy="3240405"/>
                    </a:xfrm>
                    <a:prstGeom prst="rect">
                      <a:avLst/>
                    </a:prstGeom>
                    <a:noFill/>
                    <a:ln>
                      <a:noFill/>
                    </a:ln>
                  </pic:spPr>
                </pic:pic>
              </a:graphicData>
            </a:graphic>
          </wp:inline>
        </w:drawing>
      </w:r>
    </w:p>
    <w:p w14:paraId="7629B64D" w14:textId="0ADF55B1" w:rsidR="00DC656C" w:rsidRDefault="00DC656C" w:rsidP="00DC656C">
      <w:pPr>
        <w:spacing w:line="480" w:lineRule="auto"/>
        <w:rPr>
          <w:lang w:val="en-US"/>
        </w:rPr>
      </w:pPr>
      <w:r>
        <w:rPr>
          <w:lang w:val="en-US"/>
        </w:rPr>
        <w:t>Figure 14. Measures too close to fence, magnetic anomality</w:t>
      </w:r>
      <w:r w:rsidR="00AD4B49">
        <w:rPr>
          <w:lang w:val="en-US"/>
        </w:rPr>
        <w:t>.</w:t>
      </w:r>
    </w:p>
    <w:p w14:paraId="75FE0451" w14:textId="77777777" w:rsidR="00DC656C" w:rsidRDefault="00DC656C" w:rsidP="0014578B">
      <w:pPr>
        <w:spacing w:line="480" w:lineRule="auto"/>
        <w:rPr>
          <w:lang w:val="en-US"/>
        </w:rPr>
      </w:pPr>
    </w:p>
    <w:p w14:paraId="6F7E1763" w14:textId="77777777" w:rsidR="0014578B" w:rsidRDefault="0014578B" w:rsidP="0014578B">
      <w:pPr>
        <w:spacing w:line="480" w:lineRule="auto"/>
        <w:rPr>
          <w:lang w:val="en-US"/>
        </w:rPr>
      </w:pPr>
      <w:r>
        <w:rPr>
          <w:noProof/>
        </w:rPr>
        <w:lastRenderedPageBreak/>
        <w:drawing>
          <wp:inline distT="0" distB="0" distL="0" distR="0" wp14:anchorId="596F6B71" wp14:editId="30E7ED8A">
            <wp:extent cx="4567858" cy="8120895"/>
            <wp:effectExtent l="0" t="0" r="4445" b="0"/>
            <wp:docPr id="34" name="Bild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575254" cy="8134045"/>
                    </a:xfrm>
                    <a:prstGeom prst="rect">
                      <a:avLst/>
                    </a:prstGeom>
                    <a:noFill/>
                    <a:ln>
                      <a:noFill/>
                    </a:ln>
                  </pic:spPr>
                </pic:pic>
              </a:graphicData>
            </a:graphic>
          </wp:inline>
        </w:drawing>
      </w:r>
    </w:p>
    <w:p w14:paraId="53543630" w14:textId="013B13BD" w:rsidR="0014578B" w:rsidRDefault="00697D58" w:rsidP="0014578B">
      <w:pPr>
        <w:spacing w:line="480" w:lineRule="auto"/>
        <w:rPr>
          <w:lang w:val="en-US"/>
        </w:rPr>
      </w:pPr>
      <w:r>
        <w:rPr>
          <w:lang w:val="en-US"/>
        </w:rPr>
        <w:t xml:space="preserve">Figure 15. </w:t>
      </w:r>
      <w:r w:rsidR="0014578B">
        <w:rPr>
          <w:lang w:val="en-US"/>
        </w:rPr>
        <w:t>Loophole NW tower</w:t>
      </w:r>
      <w:r w:rsidR="005B2D8F">
        <w:rPr>
          <w:lang w:val="en-US"/>
        </w:rPr>
        <w:t xml:space="preserve">, </w:t>
      </w:r>
      <w:r w:rsidR="00E85CFD">
        <w:rPr>
          <w:lang w:val="en-US"/>
        </w:rPr>
        <w:t>W</w:t>
      </w:r>
      <w:r w:rsidR="005B2D8F">
        <w:rPr>
          <w:lang w:val="en-US"/>
        </w:rPr>
        <w:t>est wall.</w:t>
      </w:r>
    </w:p>
    <w:p w14:paraId="60AFA7C7" w14:textId="77777777" w:rsidR="0014578B" w:rsidRDefault="0014578B" w:rsidP="0014578B">
      <w:pPr>
        <w:spacing w:line="480" w:lineRule="auto"/>
        <w:rPr>
          <w:lang w:val="en-US"/>
        </w:rPr>
      </w:pPr>
      <w:r>
        <w:rPr>
          <w:noProof/>
        </w:rPr>
        <w:lastRenderedPageBreak/>
        <w:drawing>
          <wp:inline distT="0" distB="0" distL="0" distR="0" wp14:anchorId="3469369E" wp14:editId="22C67AE9">
            <wp:extent cx="4539085" cy="8069740"/>
            <wp:effectExtent l="0" t="0" r="0" b="7620"/>
            <wp:docPr id="35" name="Bild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546585" cy="8083074"/>
                    </a:xfrm>
                    <a:prstGeom prst="rect">
                      <a:avLst/>
                    </a:prstGeom>
                    <a:noFill/>
                    <a:ln>
                      <a:noFill/>
                    </a:ln>
                  </pic:spPr>
                </pic:pic>
              </a:graphicData>
            </a:graphic>
          </wp:inline>
        </w:drawing>
      </w:r>
    </w:p>
    <w:p w14:paraId="430AC7FC" w14:textId="5A6B8B31" w:rsidR="005B2D8F" w:rsidRDefault="00697D58" w:rsidP="005B2D8F">
      <w:pPr>
        <w:spacing w:line="480" w:lineRule="auto"/>
        <w:rPr>
          <w:lang w:val="en-US"/>
        </w:rPr>
      </w:pPr>
      <w:r>
        <w:rPr>
          <w:lang w:val="en-US"/>
        </w:rPr>
        <w:t xml:space="preserve">Figure 16. </w:t>
      </w:r>
      <w:r w:rsidR="005B2D8F">
        <w:rPr>
          <w:lang w:val="en-US"/>
        </w:rPr>
        <w:t xml:space="preserve">Loophole NW tower, </w:t>
      </w:r>
      <w:r w:rsidR="00E85CFD">
        <w:rPr>
          <w:lang w:val="en-US"/>
        </w:rPr>
        <w:t>W</w:t>
      </w:r>
      <w:r w:rsidR="005B2D8F">
        <w:rPr>
          <w:lang w:val="en-US"/>
        </w:rPr>
        <w:t>est wall.</w:t>
      </w:r>
    </w:p>
    <w:p w14:paraId="4DC45D0D" w14:textId="0FA6F5BA" w:rsidR="0014578B" w:rsidRDefault="0014578B" w:rsidP="0014578B">
      <w:pPr>
        <w:spacing w:line="480" w:lineRule="auto"/>
        <w:rPr>
          <w:lang w:val="en-US"/>
        </w:rPr>
      </w:pPr>
    </w:p>
    <w:p w14:paraId="01329AD0" w14:textId="77777777" w:rsidR="0014578B" w:rsidRDefault="0014578B" w:rsidP="0014578B">
      <w:pPr>
        <w:spacing w:line="480" w:lineRule="auto"/>
        <w:rPr>
          <w:lang w:val="en-US"/>
        </w:rPr>
      </w:pPr>
      <w:r>
        <w:rPr>
          <w:noProof/>
        </w:rPr>
        <w:drawing>
          <wp:inline distT="0" distB="0" distL="0" distR="0" wp14:anchorId="7D520FB2" wp14:editId="33EB0910">
            <wp:extent cx="4290909" cy="7628526"/>
            <wp:effectExtent l="0" t="0" r="0" b="0"/>
            <wp:docPr id="36" name="Bild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313463" cy="7668624"/>
                    </a:xfrm>
                    <a:prstGeom prst="rect">
                      <a:avLst/>
                    </a:prstGeom>
                    <a:noFill/>
                    <a:ln>
                      <a:noFill/>
                    </a:ln>
                  </pic:spPr>
                </pic:pic>
              </a:graphicData>
            </a:graphic>
          </wp:inline>
        </w:drawing>
      </w:r>
    </w:p>
    <w:p w14:paraId="0D69BDEF" w14:textId="1E66C48E" w:rsidR="0014578B" w:rsidRDefault="00697D58" w:rsidP="0014578B">
      <w:pPr>
        <w:spacing w:line="480" w:lineRule="auto"/>
        <w:rPr>
          <w:lang w:val="en-US"/>
        </w:rPr>
      </w:pPr>
      <w:r>
        <w:rPr>
          <w:lang w:val="en-US"/>
        </w:rPr>
        <w:t xml:space="preserve">Figure 17. </w:t>
      </w:r>
      <w:r w:rsidR="0014578B">
        <w:rPr>
          <w:lang w:val="en-US"/>
        </w:rPr>
        <w:t>Loophole seen from entrance to tower</w:t>
      </w:r>
      <w:r w:rsidR="00541166">
        <w:rPr>
          <w:lang w:val="en-US"/>
        </w:rPr>
        <w:t>.</w:t>
      </w:r>
    </w:p>
    <w:p w14:paraId="2CA83F49" w14:textId="77777777" w:rsidR="0014578B" w:rsidRDefault="0014578B" w:rsidP="0014578B">
      <w:pPr>
        <w:spacing w:line="480" w:lineRule="auto"/>
        <w:rPr>
          <w:lang w:val="en-US"/>
        </w:rPr>
      </w:pPr>
      <w:r>
        <w:rPr>
          <w:noProof/>
          <w:lang w:val="en-US"/>
        </w:rPr>
        <w:lastRenderedPageBreak/>
        <w:drawing>
          <wp:inline distT="0" distB="0" distL="0" distR="0" wp14:anchorId="073E9DCC" wp14:editId="1142FAD1">
            <wp:extent cx="3312373" cy="8108106"/>
            <wp:effectExtent l="0" t="0" r="2540" b="7620"/>
            <wp:docPr id="38" name="Bilde 38" descr="Et bilde som inneholder bygning, utendørs, stein, murstein&#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loophole orientated towards sunset 25 March.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324760" cy="8138427"/>
                    </a:xfrm>
                    <a:prstGeom prst="rect">
                      <a:avLst/>
                    </a:prstGeom>
                  </pic:spPr>
                </pic:pic>
              </a:graphicData>
            </a:graphic>
          </wp:inline>
        </w:drawing>
      </w:r>
    </w:p>
    <w:p w14:paraId="4D90A11B" w14:textId="390AAA09" w:rsidR="0014578B" w:rsidRDefault="00E073C5" w:rsidP="0014578B">
      <w:pPr>
        <w:spacing w:line="480" w:lineRule="auto"/>
        <w:rPr>
          <w:lang w:val="en-US"/>
        </w:rPr>
      </w:pPr>
      <w:r>
        <w:rPr>
          <w:lang w:val="en-US"/>
        </w:rPr>
        <w:t xml:space="preserve">Figure 18. </w:t>
      </w:r>
      <w:r w:rsidR="0014578B">
        <w:rPr>
          <w:lang w:val="en-US"/>
        </w:rPr>
        <w:t xml:space="preserve">Loophole with </w:t>
      </w:r>
      <w:r w:rsidR="006A10AD">
        <w:rPr>
          <w:lang w:val="en-US"/>
        </w:rPr>
        <w:t xml:space="preserve">a </w:t>
      </w:r>
      <w:r w:rsidR="0014578B">
        <w:rPr>
          <w:lang w:val="en-US"/>
        </w:rPr>
        <w:t>view</w:t>
      </w:r>
      <w:r w:rsidR="005B2D8F">
        <w:rPr>
          <w:lang w:val="en-US"/>
        </w:rPr>
        <w:t>,</w:t>
      </w:r>
      <w:r w:rsidR="0014578B">
        <w:rPr>
          <w:lang w:val="en-US"/>
        </w:rPr>
        <w:t xml:space="preserve"> orientated towards sunset 25 March</w:t>
      </w:r>
      <w:r w:rsidR="00815017">
        <w:rPr>
          <w:lang w:val="en-US"/>
        </w:rPr>
        <w:t xml:space="preserve"> 1130-1150</w:t>
      </w:r>
      <w:r w:rsidR="00544B5A">
        <w:rPr>
          <w:lang w:val="en-US"/>
        </w:rPr>
        <w:t xml:space="preserve"> AD</w:t>
      </w:r>
      <w:r w:rsidR="00541166">
        <w:rPr>
          <w:lang w:val="en-US"/>
        </w:rPr>
        <w:t>.</w:t>
      </w:r>
    </w:p>
    <w:p w14:paraId="5F7F076A" w14:textId="77777777" w:rsidR="0014578B" w:rsidRDefault="0014578B" w:rsidP="0014578B">
      <w:pPr>
        <w:spacing w:line="480" w:lineRule="auto"/>
        <w:rPr>
          <w:lang w:val="en-US"/>
        </w:rPr>
      </w:pPr>
      <w:r>
        <w:rPr>
          <w:noProof/>
        </w:rPr>
        <w:lastRenderedPageBreak/>
        <w:drawing>
          <wp:inline distT="0" distB="0" distL="0" distR="0" wp14:anchorId="167E2073" wp14:editId="7FAF96F8">
            <wp:extent cx="5454650" cy="1905000"/>
            <wp:effectExtent l="0" t="0" r="0" b="0"/>
            <wp:docPr id="19" name="Bild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54650" cy="1905000"/>
                    </a:xfrm>
                    <a:prstGeom prst="rect">
                      <a:avLst/>
                    </a:prstGeom>
                    <a:noFill/>
                    <a:ln>
                      <a:noFill/>
                    </a:ln>
                  </pic:spPr>
                </pic:pic>
              </a:graphicData>
            </a:graphic>
          </wp:inline>
        </w:drawing>
      </w:r>
    </w:p>
    <w:p w14:paraId="274C5955" w14:textId="0B8261BA" w:rsidR="0014578B" w:rsidRDefault="00A531FA" w:rsidP="0014578B">
      <w:pPr>
        <w:spacing w:line="480" w:lineRule="auto"/>
        <w:rPr>
          <w:lang w:val="en-US"/>
        </w:rPr>
      </w:pPr>
      <w:r>
        <w:rPr>
          <w:lang w:val="en-US"/>
        </w:rPr>
        <w:t xml:space="preserve">Figure 19. </w:t>
      </w:r>
      <w:r w:rsidR="0014578B">
        <w:rPr>
          <w:lang w:val="en-US"/>
        </w:rPr>
        <w:t xml:space="preserve">Gatehouse </w:t>
      </w:r>
      <w:r w:rsidR="00C7439F">
        <w:rPr>
          <w:lang w:val="en-US"/>
        </w:rPr>
        <w:t>(</w:t>
      </w:r>
      <w:proofErr w:type="spellStart"/>
      <w:r w:rsidR="00C7439F">
        <w:rPr>
          <w:lang w:val="en-US"/>
        </w:rPr>
        <w:t>Portbygningen</w:t>
      </w:r>
      <w:proofErr w:type="spellEnd"/>
      <w:r w:rsidR="00C7439F">
        <w:rPr>
          <w:lang w:val="en-US"/>
        </w:rPr>
        <w:t xml:space="preserve">) </w:t>
      </w:r>
      <w:r w:rsidR="0014578B">
        <w:rPr>
          <w:lang w:val="en-US"/>
        </w:rPr>
        <w:t xml:space="preserve">between church and </w:t>
      </w:r>
      <w:r w:rsidR="00E85CFD">
        <w:rPr>
          <w:lang w:val="en-US"/>
        </w:rPr>
        <w:t>W</w:t>
      </w:r>
      <w:r w:rsidR="0014578B">
        <w:rPr>
          <w:lang w:val="en-US"/>
        </w:rPr>
        <w:t>est hill</w:t>
      </w:r>
      <w:r w:rsidR="00262B79">
        <w:rPr>
          <w:lang w:val="en-US"/>
        </w:rPr>
        <w:t xml:space="preserve"> (11 and 12)</w:t>
      </w:r>
      <w:r w:rsidR="00A4124F">
        <w:rPr>
          <w:lang w:val="en-US"/>
        </w:rPr>
        <w:t xml:space="preserve"> (</w:t>
      </w:r>
      <w:proofErr w:type="spellStart"/>
      <w:r w:rsidR="003D4C9F">
        <w:rPr>
          <w:lang w:val="en-US"/>
        </w:rPr>
        <w:t>Storemyr</w:t>
      </w:r>
      <w:proofErr w:type="spellEnd"/>
      <w:r w:rsidR="003D4C9F">
        <w:rPr>
          <w:lang w:val="en-US"/>
        </w:rPr>
        <w:t xml:space="preserve">, </w:t>
      </w:r>
      <w:proofErr w:type="spellStart"/>
      <w:r w:rsidR="00FD45FE" w:rsidRPr="003D4C9F">
        <w:rPr>
          <w:i/>
          <w:iCs/>
          <w:sz w:val="24"/>
          <w:szCs w:val="24"/>
          <w:lang w:val="nb-NO"/>
        </w:rPr>
        <w:t>Steinbruddslandskapene</w:t>
      </w:r>
      <w:proofErr w:type="spellEnd"/>
      <w:r w:rsidR="00FD45FE" w:rsidRPr="003D4C9F">
        <w:rPr>
          <w:i/>
          <w:iCs/>
          <w:sz w:val="24"/>
          <w:szCs w:val="24"/>
          <w:lang w:val="nb-NO"/>
        </w:rPr>
        <w:t xml:space="preserve"> ved middelalderens klostre</w:t>
      </w:r>
      <w:r w:rsidR="001B4F21">
        <w:rPr>
          <w:lang w:val="en-US"/>
        </w:rPr>
        <w:t xml:space="preserve">, </w:t>
      </w:r>
      <w:r w:rsidR="00514AAC">
        <w:rPr>
          <w:lang w:val="en-US"/>
        </w:rPr>
        <w:t>fig. 47</w:t>
      </w:r>
      <w:r w:rsidR="003724F2">
        <w:rPr>
          <w:lang w:val="en-US"/>
        </w:rPr>
        <w:t xml:space="preserve">, p. </w:t>
      </w:r>
      <w:r w:rsidR="000C704A">
        <w:rPr>
          <w:lang w:val="en-US"/>
        </w:rPr>
        <w:t>78</w:t>
      </w:r>
      <w:r w:rsidR="00A4124F">
        <w:rPr>
          <w:lang w:val="en-US"/>
        </w:rPr>
        <w:t>)</w:t>
      </w:r>
      <w:r w:rsidR="00975E8A">
        <w:rPr>
          <w:lang w:val="en-US"/>
        </w:rPr>
        <w:t>.</w:t>
      </w:r>
    </w:p>
    <w:p w14:paraId="226EF16C" w14:textId="77777777" w:rsidR="003E4937" w:rsidRDefault="003E4937" w:rsidP="0014578B">
      <w:pPr>
        <w:spacing w:line="480" w:lineRule="auto"/>
        <w:rPr>
          <w:lang w:val="en-US"/>
        </w:rPr>
      </w:pPr>
    </w:p>
    <w:p w14:paraId="370BD3F7" w14:textId="77777777" w:rsidR="0014578B" w:rsidRDefault="0014578B" w:rsidP="0014578B">
      <w:pPr>
        <w:spacing w:line="480" w:lineRule="auto"/>
        <w:rPr>
          <w:lang w:val="en-US"/>
        </w:rPr>
      </w:pPr>
      <w:r>
        <w:rPr>
          <w:noProof/>
        </w:rPr>
        <w:lastRenderedPageBreak/>
        <w:drawing>
          <wp:inline distT="0" distB="0" distL="0" distR="0" wp14:anchorId="0E3F94F8" wp14:editId="38429EB9">
            <wp:extent cx="3613150" cy="2978150"/>
            <wp:effectExtent l="0" t="0" r="6350" b="0"/>
            <wp:docPr id="11" name="Bild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13150" cy="2978150"/>
                    </a:xfrm>
                    <a:prstGeom prst="rect">
                      <a:avLst/>
                    </a:prstGeom>
                    <a:noFill/>
                    <a:ln>
                      <a:noFill/>
                    </a:ln>
                  </pic:spPr>
                </pic:pic>
              </a:graphicData>
            </a:graphic>
          </wp:inline>
        </w:drawing>
      </w:r>
    </w:p>
    <w:p w14:paraId="5BCF8C83" w14:textId="1E79FCAF" w:rsidR="0014578B" w:rsidRDefault="00A531FA" w:rsidP="0014578B">
      <w:pPr>
        <w:spacing w:line="480" w:lineRule="auto"/>
        <w:rPr>
          <w:lang w:val="en-US"/>
        </w:rPr>
      </w:pPr>
      <w:r>
        <w:rPr>
          <w:lang w:val="en-US"/>
        </w:rPr>
        <w:t xml:space="preserve">Figure 20. </w:t>
      </w:r>
      <w:r w:rsidR="0014578B">
        <w:rPr>
          <w:lang w:val="en-US"/>
        </w:rPr>
        <w:t>Plan gatehouse (Hommedal</w:t>
      </w:r>
      <w:r w:rsidR="00B42A3F">
        <w:rPr>
          <w:lang w:val="en-US"/>
        </w:rPr>
        <w:t xml:space="preserve">, </w:t>
      </w:r>
      <w:proofErr w:type="spellStart"/>
      <w:r w:rsidR="00B42A3F">
        <w:rPr>
          <w:i/>
          <w:iCs/>
          <w:lang w:val="en-US"/>
        </w:rPr>
        <w:t>Portbygningen</w:t>
      </w:r>
      <w:proofErr w:type="spellEnd"/>
      <w:r w:rsidR="0077758F">
        <w:rPr>
          <w:lang w:val="en-US"/>
        </w:rPr>
        <w:t xml:space="preserve">, fig. </w:t>
      </w:r>
      <w:r w:rsidR="0097713E">
        <w:rPr>
          <w:lang w:val="en-US"/>
        </w:rPr>
        <w:t>5, p.6</w:t>
      </w:r>
      <w:r w:rsidR="0014578B">
        <w:rPr>
          <w:lang w:val="en-US"/>
        </w:rPr>
        <w:t>)</w:t>
      </w:r>
      <w:r>
        <w:rPr>
          <w:lang w:val="en-US"/>
        </w:rPr>
        <w:t>. Red arrow inserted by author</w:t>
      </w:r>
      <w:r w:rsidR="00AD05B3">
        <w:rPr>
          <w:lang w:val="en-US"/>
        </w:rPr>
        <w:t>, indicating</w:t>
      </w:r>
      <w:r w:rsidR="00F71ACA">
        <w:rPr>
          <w:lang w:val="en-US"/>
        </w:rPr>
        <w:t xml:space="preserve"> entrance</w:t>
      </w:r>
      <w:r>
        <w:rPr>
          <w:lang w:val="en-US"/>
        </w:rPr>
        <w:t>.</w:t>
      </w:r>
    </w:p>
    <w:p w14:paraId="444E5901" w14:textId="77777777" w:rsidR="0014578B" w:rsidRDefault="0014578B" w:rsidP="0014578B">
      <w:pPr>
        <w:spacing w:line="480" w:lineRule="auto"/>
        <w:rPr>
          <w:lang w:val="en-US"/>
        </w:rPr>
      </w:pPr>
      <w:r>
        <w:rPr>
          <w:noProof/>
          <w:lang w:val="en-US"/>
        </w:rPr>
        <w:drawing>
          <wp:inline distT="0" distB="0" distL="0" distR="0" wp14:anchorId="6ECFF49F" wp14:editId="3AE87AA9">
            <wp:extent cx="5760720" cy="3240405"/>
            <wp:effectExtent l="0" t="0" r="0" b="0"/>
            <wp:docPr id="39" name="Bilde 39" descr="Et bilde som inneholder gress, utendørs, felt, plant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Fieldwork Hovedøya AN in entrance gatehouse.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0CB945EC" w14:textId="446B56AB" w:rsidR="0014578B" w:rsidRDefault="00F71ACA" w:rsidP="0014578B">
      <w:pPr>
        <w:spacing w:line="480" w:lineRule="auto"/>
        <w:rPr>
          <w:lang w:val="en-US"/>
        </w:rPr>
      </w:pPr>
      <w:r>
        <w:rPr>
          <w:lang w:val="en-US"/>
        </w:rPr>
        <w:t>Figure 21</w:t>
      </w:r>
      <w:r w:rsidR="0055507B">
        <w:rPr>
          <w:lang w:val="en-US"/>
        </w:rPr>
        <w:t xml:space="preserve">. </w:t>
      </w:r>
      <w:r w:rsidR="00A531FA">
        <w:rPr>
          <w:lang w:val="en-US"/>
        </w:rPr>
        <w:t>AN i</w:t>
      </w:r>
      <w:r w:rsidR="0014578B">
        <w:rPr>
          <w:lang w:val="en-US"/>
        </w:rPr>
        <w:t xml:space="preserve">n entrance </w:t>
      </w:r>
      <w:r w:rsidR="00526057">
        <w:rPr>
          <w:lang w:val="en-US"/>
        </w:rPr>
        <w:t xml:space="preserve">of </w:t>
      </w:r>
      <w:r w:rsidR="0014578B">
        <w:rPr>
          <w:lang w:val="en-US"/>
        </w:rPr>
        <w:t>gatehouse, view towards NE</w:t>
      </w:r>
      <w:r w:rsidR="00526057">
        <w:rPr>
          <w:lang w:val="en-US"/>
        </w:rPr>
        <w:t>.</w:t>
      </w:r>
    </w:p>
    <w:p w14:paraId="3ABC17F2" w14:textId="77777777" w:rsidR="0014578B" w:rsidRDefault="0014578B" w:rsidP="0014578B">
      <w:pPr>
        <w:spacing w:line="480" w:lineRule="auto"/>
        <w:rPr>
          <w:lang w:val="en-US"/>
        </w:rPr>
      </w:pPr>
      <w:r>
        <w:rPr>
          <w:noProof/>
        </w:rPr>
        <w:lastRenderedPageBreak/>
        <w:drawing>
          <wp:inline distT="0" distB="0" distL="0" distR="0" wp14:anchorId="03B68BD3" wp14:editId="0D1EDCBF">
            <wp:extent cx="4273550" cy="3219450"/>
            <wp:effectExtent l="0" t="0" r="0" b="0"/>
            <wp:docPr id="15" name="Bild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73550" cy="3219450"/>
                    </a:xfrm>
                    <a:prstGeom prst="rect">
                      <a:avLst/>
                    </a:prstGeom>
                    <a:noFill/>
                    <a:ln>
                      <a:noFill/>
                    </a:ln>
                  </pic:spPr>
                </pic:pic>
              </a:graphicData>
            </a:graphic>
          </wp:inline>
        </w:drawing>
      </w:r>
    </w:p>
    <w:p w14:paraId="5CEF7501" w14:textId="67DFAF15" w:rsidR="0014578B" w:rsidRDefault="00DD30B4" w:rsidP="0014578B">
      <w:pPr>
        <w:spacing w:line="480" w:lineRule="auto"/>
        <w:rPr>
          <w:lang w:val="en-US"/>
        </w:rPr>
      </w:pPr>
      <w:r>
        <w:rPr>
          <w:lang w:val="en-US"/>
        </w:rPr>
        <w:t xml:space="preserve">Figure 22. </w:t>
      </w:r>
      <w:r w:rsidR="0014578B">
        <w:rPr>
          <w:lang w:val="en-US"/>
        </w:rPr>
        <w:t xml:space="preserve">Entrance gatehouse, entrance azimuth 232°, </w:t>
      </w:r>
      <w:proofErr w:type="gramStart"/>
      <w:r w:rsidR="0014578B">
        <w:rPr>
          <w:lang w:val="en-US"/>
        </w:rPr>
        <w:t>altitude -2</w:t>
      </w:r>
      <w:proofErr w:type="gramEnd"/>
      <w:r w:rsidR="0014578B">
        <w:rPr>
          <w:lang w:val="en-US"/>
        </w:rPr>
        <w:t>°</w:t>
      </w:r>
      <w:r w:rsidR="00606CDA">
        <w:rPr>
          <w:lang w:val="en-US"/>
        </w:rPr>
        <w:t xml:space="preserve">. </w:t>
      </w:r>
    </w:p>
    <w:p w14:paraId="69689C40" w14:textId="77777777" w:rsidR="0014578B" w:rsidRDefault="0014578B" w:rsidP="0014578B">
      <w:pPr>
        <w:spacing w:line="480" w:lineRule="auto"/>
        <w:rPr>
          <w:lang w:val="en-US"/>
        </w:rPr>
      </w:pPr>
      <w:r>
        <w:rPr>
          <w:noProof/>
        </w:rPr>
        <w:drawing>
          <wp:inline distT="0" distB="0" distL="0" distR="0" wp14:anchorId="74073C9D" wp14:editId="54AD39D6">
            <wp:extent cx="4197350" cy="3257550"/>
            <wp:effectExtent l="0" t="0" r="0" b="0"/>
            <wp:docPr id="17" name="Bild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97350" cy="3257550"/>
                    </a:xfrm>
                    <a:prstGeom prst="rect">
                      <a:avLst/>
                    </a:prstGeom>
                    <a:noFill/>
                    <a:ln>
                      <a:noFill/>
                    </a:ln>
                  </pic:spPr>
                </pic:pic>
              </a:graphicData>
            </a:graphic>
          </wp:inline>
        </w:drawing>
      </w:r>
    </w:p>
    <w:p w14:paraId="6D3F2AE0" w14:textId="5813FBD5" w:rsidR="0014578B" w:rsidRDefault="00DD30B4" w:rsidP="0014578B">
      <w:pPr>
        <w:spacing w:line="480" w:lineRule="auto"/>
        <w:rPr>
          <w:lang w:val="en-US"/>
        </w:rPr>
      </w:pPr>
      <w:r>
        <w:rPr>
          <w:lang w:val="en-US"/>
        </w:rPr>
        <w:t>Figure 23</w:t>
      </w:r>
      <w:r w:rsidR="007A4FDC">
        <w:rPr>
          <w:lang w:val="en-US"/>
        </w:rPr>
        <w:t xml:space="preserve">. </w:t>
      </w:r>
      <w:r w:rsidR="0014578B">
        <w:rPr>
          <w:lang w:val="en-US"/>
        </w:rPr>
        <w:t xml:space="preserve">Gatehouse </w:t>
      </w:r>
      <w:r w:rsidR="00C57394">
        <w:rPr>
          <w:lang w:val="en-US"/>
        </w:rPr>
        <w:t xml:space="preserve">from ‘behind’, view </w:t>
      </w:r>
      <w:r w:rsidR="0014578B">
        <w:rPr>
          <w:lang w:val="en-US"/>
        </w:rPr>
        <w:t>towards SW</w:t>
      </w:r>
      <w:r w:rsidR="00BD0AF4">
        <w:rPr>
          <w:lang w:val="en-US"/>
        </w:rPr>
        <w:t>.</w:t>
      </w:r>
    </w:p>
    <w:p w14:paraId="2B5CB53C" w14:textId="77777777" w:rsidR="0014578B" w:rsidRDefault="0014578B" w:rsidP="0014578B">
      <w:pPr>
        <w:spacing w:line="480" w:lineRule="auto"/>
        <w:rPr>
          <w:lang w:val="en-US"/>
        </w:rPr>
      </w:pPr>
    </w:p>
    <w:p w14:paraId="1EA17AF7" w14:textId="77777777" w:rsidR="0014578B" w:rsidRDefault="0014578B" w:rsidP="0014578B">
      <w:pPr>
        <w:spacing w:line="480" w:lineRule="auto"/>
        <w:rPr>
          <w:lang w:val="en-US"/>
        </w:rPr>
      </w:pPr>
      <w:r>
        <w:rPr>
          <w:noProof/>
        </w:rPr>
        <w:lastRenderedPageBreak/>
        <w:drawing>
          <wp:inline distT="0" distB="0" distL="0" distR="0" wp14:anchorId="1490A8AD" wp14:editId="0CA3B7D6">
            <wp:extent cx="5760720" cy="2682875"/>
            <wp:effectExtent l="0" t="0" r="0" b="3175"/>
            <wp:docPr id="18" name="Bild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60720" cy="2682875"/>
                    </a:xfrm>
                    <a:prstGeom prst="rect">
                      <a:avLst/>
                    </a:prstGeom>
                    <a:noFill/>
                    <a:ln>
                      <a:noFill/>
                    </a:ln>
                  </pic:spPr>
                </pic:pic>
              </a:graphicData>
            </a:graphic>
          </wp:inline>
        </w:drawing>
      </w:r>
    </w:p>
    <w:p w14:paraId="0F7B9962" w14:textId="2745FD4B" w:rsidR="00731DC3" w:rsidRDefault="007A4FDC" w:rsidP="0026056B">
      <w:pPr>
        <w:spacing w:line="360" w:lineRule="auto"/>
        <w:rPr>
          <w:lang w:val="en-US"/>
        </w:rPr>
      </w:pPr>
      <w:r>
        <w:rPr>
          <w:lang w:val="en-US"/>
        </w:rPr>
        <w:t>Figure 24. T</w:t>
      </w:r>
      <w:r w:rsidR="0014578B" w:rsidRPr="004272E9">
        <w:rPr>
          <w:lang w:val="en-US"/>
        </w:rPr>
        <w:t>he gatehouse</w:t>
      </w:r>
      <w:r w:rsidR="00BD0AF4">
        <w:rPr>
          <w:lang w:val="en-US"/>
        </w:rPr>
        <w:t>,</w:t>
      </w:r>
      <w:r w:rsidR="0014578B" w:rsidRPr="004272E9">
        <w:rPr>
          <w:lang w:val="en-US"/>
        </w:rPr>
        <w:t xml:space="preserve"> </w:t>
      </w:r>
      <w:r w:rsidR="00E85CFD">
        <w:rPr>
          <w:lang w:val="en-US"/>
        </w:rPr>
        <w:t>W</w:t>
      </w:r>
      <w:r w:rsidR="0014578B" w:rsidRPr="004272E9">
        <w:rPr>
          <w:lang w:val="en-US"/>
        </w:rPr>
        <w:t>est from door entrance. Red line vertical</w:t>
      </w:r>
      <w:r w:rsidR="00BD0AF4">
        <w:rPr>
          <w:lang w:val="en-US"/>
        </w:rPr>
        <w:t>:</w:t>
      </w:r>
      <w:r w:rsidR="0014578B" w:rsidRPr="004272E9">
        <w:rPr>
          <w:lang w:val="en-US"/>
        </w:rPr>
        <w:t xml:space="preserve"> azimuth</w:t>
      </w:r>
      <w:r w:rsidR="0009242C">
        <w:rPr>
          <w:lang w:val="en-US"/>
        </w:rPr>
        <w:t>. R</w:t>
      </w:r>
      <w:r w:rsidR="0014578B" w:rsidRPr="004272E9">
        <w:rPr>
          <w:lang w:val="en-US"/>
        </w:rPr>
        <w:t>ed line horizontal</w:t>
      </w:r>
      <w:r w:rsidR="00110492">
        <w:rPr>
          <w:lang w:val="en-US"/>
        </w:rPr>
        <w:t>:</w:t>
      </w:r>
      <w:r w:rsidR="0014578B" w:rsidRPr="004272E9">
        <w:rPr>
          <w:lang w:val="en-US"/>
        </w:rPr>
        <w:t xml:space="preserve"> level of northwest rooms in ruins of gatehouse</w:t>
      </w:r>
      <w:r w:rsidR="00BD0AF4">
        <w:rPr>
          <w:lang w:val="en-US"/>
        </w:rPr>
        <w:t>.</w:t>
      </w:r>
      <w:r w:rsidR="003E27D1">
        <w:rPr>
          <w:lang w:val="en-US"/>
        </w:rPr>
        <w:t xml:space="preserve"> AN situated with raised hands in entrance.</w:t>
      </w:r>
    </w:p>
    <w:p w14:paraId="6265F9DB" w14:textId="43213D8C" w:rsidR="00D10E5B" w:rsidRDefault="00217ABE" w:rsidP="0014578B">
      <w:pPr>
        <w:spacing w:line="480" w:lineRule="auto"/>
        <w:rPr>
          <w:lang w:val="en-US"/>
        </w:rPr>
      </w:pPr>
      <w:r w:rsidRPr="00F20384">
        <w:rPr>
          <w:noProof/>
        </w:rPr>
        <w:drawing>
          <wp:inline distT="0" distB="0" distL="0" distR="0" wp14:anchorId="6D430ACF" wp14:editId="1632164D">
            <wp:extent cx="5760720" cy="7549515"/>
            <wp:effectExtent l="0" t="0" r="0" b="0"/>
            <wp:docPr id="3" name="Bilde 3" descr="Fig. 7. Clemenskirken, Edmundskirken, Mariakirken. Sammenliknende planoversikt&#10;i ens malestokk. (Eide 1986:Fig. 2).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60720" cy="7549515"/>
                    </a:xfrm>
                    <a:prstGeom prst="rect">
                      <a:avLst/>
                    </a:prstGeom>
                  </pic:spPr>
                </pic:pic>
              </a:graphicData>
            </a:graphic>
          </wp:inline>
        </w:drawing>
      </w:r>
    </w:p>
    <w:p w14:paraId="57E8B0C3" w14:textId="39E26871" w:rsidR="00D10E5B" w:rsidRPr="00606CDA" w:rsidRDefault="00217ABE" w:rsidP="00606CDA">
      <w:pPr>
        <w:autoSpaceDE w:val="0"/>
        <w:autoSpaceDN w:val="0"/>
        <w:adjustRightInd w:val="0"/>
        <w:spacing w:after="0" w:line="259" w:lineRule="auto"/>
        <w:rPr>
          <w:rFonts w:eastAsia="TimesNewRomanPS-ItalicMT" w:cs="TimesNewRomanPS-ItalicMT"/>
          <w:iCs/>
          <w:lang w:val="en-US"/>
        </w:rPr>
      </w:pPr>
      <w:bookmarkStart w:id="2" w:name="_Hlk42854612"/>
      <w:r w:rsidRPr="00F267BE">
        <w:rPr>
          <w:rFonts w:eastAsia="TimesNewRomanPS-ItalicMT" w:cs="TimesNewRomanPS-ItalicMT"/>
          <w:iCs/>
          <w:lang w:val="en-US"/>
        </w:rPr>
        <w:t>Figure</w:t>
      </w:r>
      <w:r>
        <w:rPr>
          <w:rFonts w:eastAsia="TimesNewRomanPS-ItalicMT" w:cs="TimesNewRomanPS-ItalicMT"/>
          <w:iCs/>
          <w:lang w:val="en-US"/>
        </w:rPr>
        <w:t xml:space="preserve"> 25.</w:t>
      </w:r>
      <w:r w:rsidRPr="00F267BE">
        <w:rPr>
          <w:rFonts w:eastAsia="TimesNewRomanPS-ItalicMT" w:cs="TimesNewRomanPS-ItalicMT"/>
          <w:iCs/>
          <w:lang w:val="en-US"/>
        </w:rPr>
        <w:t xml:space="preserve"> The St. Clement, St. Edmund and Sta. Maria (Oslo </w:t>
      </w:r>
      <w:proofErr w:type="spellStart"/>
      <w:r w:rsidRPr="00F267BE">
        <w:rPr>
          <w:rFonts w:eastAsia="TimesNewRomanPS-ItalicMT" w:cs="TimesNewRomanPS-ItalicMT"/>
          <w:iCs/>
          <w:lang w:val="en-US"/>
        </w:rPr>
        <w:t>centre</w:t>
      </w:r>
      <w:proofErr w:type="spellEnd"/>
      <w:r w:rsidRPr="00F267BE">
        <w:rPr>
          <w:rFonts w:eastAsia="TimesNewRomanPS-ItalicMT" w:cs="TimesNewRomanPS-ItalicMT"/>
          <w:iCs/>
          <w:lang w:val="en-US"/>
        </w:rPr>
        <w:t xml:space="preserve">) church. Comparative plan, measures in same scale. </w:t>
      </w:r>
      <w:r w:rsidRPr="00F267BE">
        <w:rPr>
          <w:lang w:val="en-US"/>
        </w:rPr>
        <w:t xml:space="preserve">The three churches are probably from the same building lodge </w:t>
      </w:r>
      <w:r w:rsidRPr="00F267BE">
        <w:rPr>
          <w:rFonts w:eastAsia="TimesNewRomanPS-ItalicMT" w:cs="TimesNewRomanPS-ItalicMT"/>
          <w:iCs/>
          <w:lang w:val="en-US"/>
        </w:rPr>
        <w:t>(</w:t>
      </w:r>
      <w:r w:rsidRPr="00F267BE">
        <w:rPr>
          <w:lang w:val="en-US"/>
        </w:rPr>
        <w:t>Eide, ‘</w:t>
      </w:r>
      <w:r w:rsidRPr="00F267BE">
        <w:rPr>
          <w:shd w:val="clear" w:color="auto" w:fill="FFFFFF"/>
          <w:lang w:val="en-US"/>
        </w:rPr>
        <w:t xml:space="preserve">Om </w:t>
      </w:r>
      <w:proofErr w:type="spellStart"/>
      <w:r w:rsidRPr="00F267BE">
        <w:rPr>
          <w:shd w:val="clear" w:color="auto" w:fill="FFFFFF"/>
          <w:lang w:val="en-US"/>
        </w:rPr>
        <w:t>muremåter</w:t>
      </w:r>
      <w:proofErr w:type="spellEnd"/>
      <w:r w:rsidRPr="00F267BE">
        <w:rPr>
          <w:shd w:val="clear" w:color="auto" w:fill="FFFFFF"/>
          <w:lang w:val="en-US"/>
        </w:rPr>
        <w:t>’, fig. 7, p. 147</w:t>
      </w:r>
      <w:r w:rsidRPr="00F267BE">
        <w:rPr>
          <w:rFonts w:eastAsia="TimesNewRomanPS-ItalicMT" w:cs="TimesNewRomanPS-ItalicMT"/>
          <w:iCs/>
          <w:lang w:val="en-US"/>
        </w:rPr>
        <w:t>).</w:t>
      </w:r>
      <w:bookmarkEnd w:id="2"/>
    </w:p>
    <w:p w14:paraId="13BE5AA7" w14:textId="77777777" w:rsidR="0014578B" w:rsidRDefault="0014578B" w:rsidP="0014578B">
      <w:pPr>
        <w:spacing w:line="480" w:lineRule="auto"/>
        <w:rPr>
          <w:lang w:val="en-US"/>
        </w:rPr>
      </w:pPr>
      <w:r>
        <w:rPr>
          <w:noProof/>
        </w:rPr>
        <w:lastRenderedPageBreak/>
        <w:drawing>
          <wp:inline distT="0" distB="0" distL="0" distR="0" wp14:anchorId="7FD04F0D" wp14:editId="473EBC87">
            <wp:extent cx="5965246" cy="3355451"/>
            <wp:effectExtent l="0" t="0" r="0" b="0"/>
            <wp:docPr id="31" name="Bild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134684" cy="3450760"/>
                    </a:xfrm>
                    <a:prstGeom prst="rect">
                      <a:avLst/>
                    </a:prstGeom>
                    <a:noFill/>
                    <a:ln>
                      <a:noFill/>
                    </a:ln>
                  </pic:spPr>
                </pic:pic>
              </a:graphicData>
            </a:graphic>
          </wp:inline>
        </w:drawing>
      </w:r>
    </w:p>
    <w:p w14:paraId="612A75EA" w14:textId="52E5F368" w:rsidR="00035941" w:rsidRDefault="007646CC" w:rsidP="001A1814">
      <w:pPr>
        <w:spacing w:line="360" w:lineRule="auto"/>
        <w:rPr>
          <w:lang w:val="en-US"/>
        </w:rPr>
      </w:pPr>
      <w:r>
        <w:rPr>
          <w:lang w:val="en-US"/>
        </w:rPr>
        <w:t>Figure 2</w:t>
      </w:r>
      <w:r w:rsidR="00217ABE">
        <w:rPr>
          <w:lang w:val="en-US"/>
        </w:rPr>
        <w:t>6</w:t>
      </w:r>
      <w:r>
        <w:rPr>
          <w:lang w:val="en-US"/>
        </w:rPr>
        <w:t xml:space="preserve">. </w:t>
      </w:r>
      <w:r w:rsidR="0014578B">
        <w:rPr>
          <w:lang w:val="en-US"/>
        </w:rPr>
        <w:t xml:space="preserve">Sunrise </w:t>
      </w:r>
      <w:proofErr w:type="spellStart"/>
      <w:r w:rsidR="007620B2">
        <w:rPr>
          <w:lang w:val="en-US"/>
        </w:rPr>
        <w:t>Hovedøya</w:t>
      </w:r>
      <w:proofErr w:type="spellEnd"/>
      <w:r w:rsidR="007620B2">
        <w:rPr>
          <w:lang w:val="en-US"/>
        </w:rPr>
        <w:t xml:space="preserve"> </w:t>
      </w:r>
      <w:r w:rsidR="0014578B">
        <w:rPr>
          <w:lang w:val="en-US"/>
        </w:rPr>
        <w:t xml:space="preserve">25 March, </w:t>
      </w:r>
      <w:r w:rsidR="00047DD0">
        <w:rPr>
          <w:lang w:val="en-US"/>
        </w:rPr>
        <w:t>theological equinox</w:t>
      </w:r>
      <w:r w:rsidR="00047DD0">
        <w:rPr>
          <w:lang w:val="en-US"/>
        </w:rPr>
        <w:t xml:space="preserve">, </w:t>
      </w:r>
      <w:r w:rsidR="0014578B">
        <w:rPr>
          <w:lang w:val="en-US"/>
        </w:rPr>
        <w:t>1130 AD</w:t>
      </w:r>
      <w:r w:rsidR="009B489D">
        <w:rPr>
          <w:lang w:val="en-US"/>
        </w:rPr>
        <w:t xml:space="preserve">. </w:t>
      </w:r>
      <w:proofErr w:type="spellStart"/>
      <w:r w:rsidR="0088756B">
        <w:rPr>
          <w:lang w:val="en-US"/>
        </w:rPr>
        <w:t>Az.cal</w:t>
      </w:r>
      <w:proofErr w:type="spellEnd"/>
      <w:r w:rsidR="0088756B">
        <w:rPr>
          <w:lang w:val="en-US"/>
        </w:rPr>
        <w:t>. 87,81</w:t>
      </w:r>
      <w:r w:rsidR="00C510A4">
        <w:rPr>
          <w:lang w:val="en-US"/>
        </w:rPr>
        <w:t xml:space="preserve">°. </w:t>
      </w:r>
      <w:proofErr w:type="spellStart"/>
      <w:r w:rsidR="0046692D">
        <w:rPr>
          <w:lang w:val="en-US"/>
        </w:rPr>
        <w:t>Skyscaper</w:t>
      </w:r>
      <w:proofErr w:type="spellEnd"/>
      <w:r w:rsidR="0046692D">
        <w:rPr>
          <w:lang w:val="en-US"/>
        </w:rPr>
        <w:t xml:space="preserve">, </w:t>
      </w:r>
      <w:proofErr w:type="spellStart"/>
      <w:r w:rsidR="0046692D">
        <w:rPr>
          <w:lang w:val="en-US"/>
        </w:rPr>
        <w:t>HeyWhat’sThat</w:t>
      </w:r>
      <w:proofErr w:type="spellEnd"/>
      <w:r w:rsidR="0046692D">
        <w:rPr>
          <w:lang w:val="en-US"/>
        </w:rPr>
        <w:t xml:space="preserve"> and </w:t>
      </w:r>
      <w:proofErr w:type="spellStart"/>
      <w:r w:rsidR="0046692D">
        <w:rPr>
          <w:lang w:val="en-US"/>
        </w:rPr>
        <w:t>Stellarium</w:t>
      </w:r>
      <w:proofErr w:type="spellEnd"/>
      <w:r w:rsidR="0046692D">
        <w:rPr>
          <w:lang w:val="en-US"/>
        </w:rPr>
        <w:t>.</w:t>
      </w:r>
    </w:p>
    <w:p w14:paraId="514FD535" w14:textId="6F02FCB7" w:rsidR="0011571E" w:rsidRDefault="0004360D" w:rsidP="0014578B">
      <w:pPr>
        <w:spacing w:line="480" w:lineRule="auto"/>
        <w:rPr>
          <w:lang w:val="en-US"/>
        </w:rPr>
      </w:pPr>
      <w:r>
        <w:rPr>
          <w:noProof/>
          <w:lang w:val="en-US"/>
        </w:rPr>
        <w:drawing>
          <wp:inline distT="0" distB="0" distL="0" distR="0" wp14:anchorId="60A5F6E2" wp14:editId="0205C5DD">
            <wp:extent cx="5549900" cy="3085106"/>
            <wp:effectExtent l="0" t="0" r="0" b="1270"/>
            <wp:docPr id="21" name="Bilde 21" descr="Et bilde som inneholder skilt, himmel, natt, sitter&#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Bilde 21" descr="Et bilde som inneholder skilt, himmel, natt, sitter&#10;&#10;Automatisk generert beskrivelse"/>
                    <pic:cNvPicPr/>
                  </pic:nvPicPr>
                  <pic:blipFill>
                    <a:blip r:embed="rId40">
                      <a:extLst>
                        <a:ext uri="{28A0092B-C50C-407E-A947-70E740481C1C}">
                          <a14:useLocalDpi xmlns:a14="http://schemas.microsoft.com/office/drawing/2010/main" val="0"/>
                        </a:ext>
                      </a:extLst>
                    </a:blip>
                    <a:stretch>
                      <a:fillRect/>
                    </a:stretch>
                  </pic:blipFill>
                  <pic:spPr>
                    <a:xfrm>
                      <a:off x="0" y="0"/>
                      <a:ext cx="5576552" cy="3099921"/>
                    </a:xfrm>
                    <a:prstGeom prst="rect">
                      <a:avLst/>
                    </a:prstGeom>
                  </pic:spPr>
                </pic:pic>
              </a:graphicData>
            </a:graphic>
          </wp:inline>
        </w:drawing>
      </w:r>
    </w:p>
    <w:p w14:paraId="6976121A" w14:textId="78E91158" w:rsidR="00D63B04" w:rsidRDefault="00184D4D" w:rsidP="0032442B">
      <w:pPr>
        <w:spacing w:line="276" w:lineRule="auto"/>
        <w:rPr>
          <w:lang w:val="en-US" w:eastAsia="nb-NO"/>
        </w:rPr>
      </w:pPr>
      <w:r>
        <w:rPr>
          <w:lang w:val="en-US" w:eastAsia="nb-NO"/>
        </w:rPr>
        <w:t>Figure 2</w:t>
      </w:r>
      <w:r w:rsidR="00034AB4">
        <w:rPr>
          <w:lang w:val="en-US" w:eastAsia="nb-NO"/>
        </w:rPr>
        <w:t>7</w:t>
      </w:r>
      <w:r w:rsidR="00B81413">
        <w:rPr>
          <w:lang w:val="en-US" w:eastAsia="nb-NO"/>
        </w:rPr>
        <w:t xml:space="preserve">. </w:t>
      </w:r>
      <w:r w:rsidR="00796CBB">
        <w:rPr>
          <w:lang w:val="en-US" w:eastAsia="nb-NO"/>
        </w:rPr>
        <w:t xml:space="preserve">Unfortunately I was unable to download and apply Horizon </w:t>
      </w:r>
      <w:r w:rsidR="00483A6F">
        <w:rPr>
          <w:lang w:val="en-US" w:eastAsia="nb-NO"/>
        </w:rPr>
        <w:t>(</w:t>
      </w:r>
      <w:hyperlink r:id="rId41" w:history="1">
        <w:r w:rsidR="0015260B" w:rsidRPr="006A5A81">
          <w:rPr>
            <w:rStyle w:val="Hyperkobling"/>
            <w:lang w:val="en-US" w:eastAsia="nb-NO"/>
          </w:rPr>
          <w:t>agksmith@internode.on.net</w:t>
        </w:r>
      </w:hyperlink>
      <w:r w:rsidR="0015260B">
        <w:rPr>
          <w:lang w:val="en-US" w:eastAsia="nb-NO"/>
        </w:rPr>
        <w:t xml:space="preserve">) </w:t>
      </w:r>
      <w:r w:rsidR="00796CBB">
        <w:rPr>
          <w:lang w:val="en-US" w:eastAsia="nb-NO"/>
        </w:rPr>
        <w:t xml:space="preserve">for the visualization of Sunset for </w:t>
      </w:r>
      <w:proofErr w:type="spellStart"/>
      <w:r w:rsidR="00796CBB">
        <w:rPr>
          <w:lang w:val="en-US" w:eastAsia="nb-NO"/>
        </w:rPr>
        <w:t>Hovedøya</w:t>
      </w:r>
      <w:proofErr w:type="spellEnd"/>
      <w:r w:rsidR="00796CBB">
        <w:rPr>
          <w:lang w:val="en-US" w:eastAsia="nb-NO"/>
        </w:rPr>
        <w:t xml:space="preserve"> 1130-1150 AD</w:t>
      </w:r>
      <w:r w:rsidR="001A1814">
        <w:rPr>
          <w:lang w:val="en-US" w:eastAsia="nb-NO"/>
        </w:rPr>
        <w:t>. The figure shows</w:t>
      </w:r>
      <w:r w:rsidR="00796CBB">
        <w:rPr>
          <w:lang w:val="en-US" w:eastAsia="nb-NO"/>
        </w:rPr>
        <w:t xml:space="preserve"> </w:t>
      </w:r>
      <w:r w:rsidR="00352320">
        <w:rPr>
          <w:lang w:val="en-US" w:eastAsia="nb-NO"/>
        </w:rPr>
        <w:t>s</w:t>
      </w:r>
      <w:r w:rsidR="0058203D">
        <w:rPr>
          <w:lang w:val="en-US" w:eastAsia="nb-NO"/>
        </w:rPr>
        <w:t xml:space="preserve">unset </w:t>
      </w:r>
      <w:proofErr w:type="spellStart"/>
      <w:r w:rsidR="0058203D">
        <w:rPr>
          <w:lang w:val="en-US" w:eastAsia="nb-NO"/>
        </w:rPr>
        <w:t>Hovedøya</w:t>
      </w:r>
      <w:proofErr w:type="spellEnd"/>
      <w:r w:rsidR="0058203D">
        <w:rPr>
          <w:lang w:val="en-US" w:eastAsia="nb-NO"/>
        </w:rPr>
        <w:t xml:space="preserve"> </w:t>
      </w:r>
      <w:r w:rsidR="003461AA">
        <w:rPr>
          <w:lang w:val="en-US" w:eastAsia="nb-NO"/>
        </w:rPr>
        <w:t>19 March 2020</w:t>
      </w:r>
      <w:r w:rsidR="0026056B">
        <w:rPr>
          <w:lang w:val="en-US" w:eastAsia="nb-NO"/>
        </w:rPr>
        <w:t xml:space="preserve">, </w:t>
      </w:r>
      <w:proofErr w:type="spellStart"/>
      <w:r w:rsidR="0026056B">
        <w:rPr>
          <w:lang w:val="en-US" w:eastAsia="nb-NO"/>
        </w:rPr>
        <w:t>a</w:t>
      </w:r>
      <w:r w:rsidR="002B12DD">
        <w:rPr>
          <w:lang w:val="en-US" w:eastAsia="nb-NO"/>
        </w:rPr>
        <w:t>z</w:t>
      </w:r>
      <w:r w:rsidR="007D14C2">
        <w:rPr>
          <w:lang w:val="en-US" w:eastAsia="nb-NO"/>
        </w:rPr>
        <w:t>.cal</w:t>
      </w:r>
      <w:proofErr w:type="spellEnd"/>
      <w:r w:rsidR="007D14C2">
        <w:rPr>
          <w:lang w:val="en-US" w:eastAsia="nb-NO"/>
        </w:rPr>
        <w:t>.</w:t>
      </w:r>
      <w:r w:rsidR="002B12DD">
        <w:rPr>
          <w:lang w:val="en-US" w:eastAsia="nb-NO"/>
        </w:rPr>
        <w:t xml:space="preserve"> 26</w:t>
      </w:r>
      <w:r w:rsidR="00C766A8">
        <w:rPr>
          <w:lang w:val="en-US" w:eastAsia="nb-NO"/>
        </w:rPr>
        <w:t>7</w:t>
      </w:r>
      <w:r w:rsidR="002B12DD">
        <w:rPr>
          <w:lang w:val="en-US" w:eastAsia="nb-NO"/>
        </w:rPr>
        <w:t>°</w:t>
      </w:r>
      <w:r w:rsidR="00A21597">
        <w:rPr>
          <w:lang w:val="en-US" w:eastAsia="nb-NO"/>
        </w:rPr>
        <w:t xml:space="preserve"> (red line inserted by</w:t>
      </w:r>
      <w:r w:rsidR="00E900EB">
        <w:rPr>
          <w:lang w:val="en-US" w:eastAsia="nb-NO"/>
        </w:rPr>
        <w:t xml:space="preserve"> author)</w:t>
      </w:r>
      <w:r w:rsidR="0004360D">
        <w:rPr>
          <w:lang w:val="en-US" w:eastAsia="nb-NO"/>
        </w:rPr>
        <w:t xml:space="preserve">. </w:t>
      </w:r>
      <w:r w:rsidR="001E1022">
        <w:rPr>
          <w:lang w:val="en-US" w:eastAsia="nb-NO"/>
        </w:rPr>
        <w:t>Google Earth pro</w:t>
      </w:r>
      <w:r w:rsidR="00047DD0">
        <w:rPr>
          <w:lang w:val="en-US" w:eastAsia="nb-NO"/>
        </w:rPr>
        <w:t>, u</w:t>
      </w:r>
      <w:r w:rsidR="0004360D">
        <w:rPr>
          <w:lang w:val="en-US" w:eastAsia="nb-NO"/>
        </w:rPr>
        <w:t xml:space="preserve">se of the function of </w:t>
      </w:r>
      <w:r w:rsidR="0004360D" w:rsidRPr="0004360D">
        <w:rPr>
          <w:i/>
          <w:iCs/>
          <w:lang w:val="en-US" w:eastAsia="nb-NO"/>
        </w:rPr>
        <w:t>sunlight in the landscape</w:t>
      </w:r>
      <w:r w:rsidR="00894C19">
        <w:rPr>
          <w:i/>
          <w:iCs/>
          <w:lang w:val="en-US" w:eastAsia="nb-NO"/>
        </w:rPr>
        <w:t xml:space="preserve"> </w:t>
      </w:r>
      <w:r w:rsidR="000464DE">
        <w:rPr>
          <w:lang w:val="en-US"/>
        </w:rPr>
        <w:t>[accessed 9 August 2020]</w:t>
      </w:r>
      <w:r w:rsidR="00DA68C9">
        <w:rPr>
          <w:lang w:val="en-US"/>
        </w:rPr>
        <w:t>.</w:t>
      </w:r>
    </w:p>
    <w:p w14:paraId="347ADB85" w14:textId="3E4D67A7" w:rsidR="00E129B5" w:rsidRDefault="00E129B5" w:rsidP="00E129B5">
      <w:pPr>
        <w:pStyle w:val="Overskrift2"/>
        <w:rPr>
          <w:lang w:eastAsia="nb-NO"/>
        </w:rPr>
      </w:pPr>
      <w:r>
        <w:rPr>
          <w:lang w:eastAsia="nb-NO"/>
        </w:rPr>
        <w:lastRenderedPageBreak/>
        <w:t>Tables</w:t>
      </w:r>
    </w:p>
    <w:p w14:paraId="3A8E42F7" w14:textId="77777777" w:rsidR="00F65B31" w:rsidRPr="00F65B31" w:rsidRDefault="00F65B31" w:rsidP="00F65B31">
      <w:pPr>
        <w:rPr>
          <w:lang w:val="en-US" w:eastAsia="nb-NO"/>
        </w:rPr>
      </w:pPr>
    </w:p>
    <w:p w14:paraId="57B4D4C7" w14:textId="483D2CE6" w:rsidR="00C62314" w:rsidRPr="005817BE" w:rsidRDefault="00F91BF2" w:rsidP="00C62314">
      <w:pPr>
        <w:rPr>
          <w:lang w:val="en-US" w:eastAsia="nb-NO"/>
        </w:rPr>
      </w:pPr>
      <w:r w:rsidRPr="00F91BF2">
        <w:drawing>
          <wp:inline distT="0" distB="0" distL="0" distR="0" wp14:anchorId="6FD7AF4D" wp14:editId="4A45676F">
            <wp:extent cx="5760720" cy="2513965"/>
            <wp:effectExtent l="0" t="0" r="0" b="0"/>
            <wp:docPr id="411" name="Bilde 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60720" cy="2513965"/>
                    </a:xfrm>
                    <a:prstGeom prst="rect">
                      <a:avLst/>
                    </a:prstGeom>
                    <a:noFill/>
                    <a:ln>
                      <a:noFill/>
                    </a:ln>
                  </pic:spPr>
                </pic:pic>
              </a:graphicData>
            </a:graphic>
          </wp:inline>
        </w:drawing>
      </w:r>
      <w:r w:rsidR="00C62314">
        <w:rPr>
          <w:lang w:val="en-US" w:eastAsia="nb-NO"/>
        </w:rPr>
        <w:t xml:space="preserve">Table 1. </w:t>
      </w:r>
      <w:r w:rsidR="00C62314" w:rsidRPr="005817BE">
        <w:rPr>
          <w:lang w:val="en-US" w:eastAsia="nb-NO"/>
        </w:rPr>
        <w:t xml:space="preserve">Calculated declinations for measures </w:t>
      </w:r>
      <w:proofErr w:type="spellStart"/>
      <w:r w:rsidR="00C62314" w:rsidRPr="005817BE">
        <w:rPr>
          <w:lang w:val="en-US" w:eastAsia="nb-NO"/>
        </w:rPr>
        <w:t>Hovedøya</w:t>
      </w:r>
      <w:proofErr w:type="spellEnd"/>
      <w:r w:rsidR="00C62314" w:rsidRPr="005817BE">
        <w:rPr>
          <w:lang w:val="en-US" w:eastAsia="nb-NO"/>
        </w:rPr>
        <w:t xml:space="preserve">. Added Google Earth measures for </w:t>
      </w:r>
      <w:proofErr w:type="spellStart"/>
      <w:r w:rsidR="00C62314" w:rsidRPr="005817BE">
        <w:rPr>
          <w:lang w:val="en-US" w:eastAsia="nb-NO"/>
        </w:rPr>
        <w:t>Kirkstead</w:t>
      </w:r>
      <w:proofErr w:type="spellEnd"/>
      <w:r w:rsidR="00C62314" w:rsidRPr="005817BE">
        <w:rPr>
          <w:lang w:val="en-US" w:eastAsia="nb-NO"/>
        </w:rPr>
        <w:t xml:space="preserve"> abbey</w:t>
      </w:r>
      <w:r w:rsidR="00364EBE">
        <w:rPr>
          <w:lang w:val="en-US" w:eastAsia="nb-NO"/>
        </w:rPr>
        <w:t>.</w:t>
      </w:r>
    </w:p>
    <w:p w14:paraId="668FEBCF" w14:textId="7EABDAA3" w:rsidR="00217ABE" w:rsidRDefault="00217ABE" w:rsidP="00786FEC">
      <w:pPr>
        <w:rPr>
          <w:lang w:val="en-US" w:eastAsia="nb-NO"/>
        </w:rPr>
      </w:pPr>
    </w:p>
    <w:p w14:paraId="21EFA869" w14:textId="77777777" w:rsidR="00F65B31" w:rsidRDefault="00F65B31" w:rsidP="00786FEC">
      <w:pPr>
        <w:rPr>
          <w:lang w:val="en-US" w:eastAsia="nb-NO"/>
        </w:rPr>
      </w:pPr>
    </w:p>
    <w:p w14:paraId="15622B2A" w14:textId="77777777" w:rsidR="00217ABE" w:rsidRDefault="00217ABE" w:rsidP="00786FEC">
      <w:pPr>
        <w:rPr>
          <w:lang w:val="en-US" w:eastAsia="nb-NO"/>
        </w:rPr>
      </w:pPr>
    </w:p>
    <w:p w14:paraId="3864DF0D" w14:textId="177A41DB" w:rsidR="00D6433F" w:rsidRPr="00786FEC" w:rsidRDefault="001D3AB7" w:rsidP="00D6433F">
      <w:pPr>
        <w:rPr>
          <w:lang w:val="en-US" w:eastAsia="nb-NO"/>
        </w:rPr>
      </w:pPr>
      <w:r w:rsidRPr="001D3AB7">
        <w:drawing>
          <wp:inline distT="0" distB="0" distL="0" distR="0" wp14:anchorId="1450075D" wp14:editId="1CD40023">
            <wp:extent cx="5760720" cy="2337435"/>
            <wp:effectExtent l="0" t="0" r="0" b="0"/>
            <wp:docPr id="409" name="Bilde 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60720" cy="2337435"/>
                    </a:xfrm>
                    <a:prstGeom prst="rect">
                      <a:avLst/>
                    </a:prstGeom>
                    <a:noFill/>
                    <a:ln>
                      <a:noFill/>
                    </a:ln>
                  </pic:spPr>
                </pic:pic>
              </a:graphicData>
            </a:graphic>
          </wp:inline>
        </w:drawing>
      </w:r>
      <w:r w:rsidR="00481860">
        <w:rPr>
          <w:lang w:val="en-US" w:eastAsia="nb-NO"/>
        </w:rPr>
        <w:t>Table 2.</w:t>
      </w:r>
      <w:r w:rsidR="00D6433F">
        <w:rPr>
          <w:lang w:val="en-US" w:eastAsia="nb-NO"/>
        </w:rPr>
        <w:t xml:space="preserve"> Calculated dates converted into Julian calendar</w:t>
      </w:r>
      <w:r w:rsidR="00364EBE">
        <w:rPr>
          <w:lang w:val="en-US" w:eastAsia="nb-NO"/>
        </w:rPr>
        <w:t>.</w:t>
      </w:r>
    </w:p>
    <w:p w14:paraId="38B38EB2" w14:textId="10CDC753" w:rsidR="000F070F" w:rsidRPr="00786FEC" w:rsidRDefault="000F070F" w:rsidP="00786FEC">
      <w:pPr>
        <w:rPr>
          <w:lang w:val="en-US" w:eastAsia="nb-NO"/>
        </w:rPr>
      </w:pPr>
    </w:p>
    <w:sectPr w:rsidR="000F070F" w:rsidRPr="00786FEC" w:rsidSect="00E129B5">
      <w:headerReference w:type="even" r:id="rId44"/>
      <w:headerReference w:type="default" r:id="rId45"/>
      <w:footerReference w:type="even" r:id="rId46"/>
      <w:footerReference w:type="default" r:id="rId47"/>
      <w:headerReference w:type="first" r:id="rId48"/>
      <w:footerReference w:type="first" r:id="rId49"/>
      <w:pgSz w:w="11906" w:h="16838" w:code="9"/>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B69CBC" w14:textId="77777777" w:rsidR="004F0CBF" w:rsidRDefault="004F0CBF" w:rsidP="003B4570">
      <w:r>
        <w:separator/>
      </w:r>
    </w:p>
  </w:endnote>
  <w:endnote w:type="continuationSeparator" w:id="0">
    <w:p w14:paraId="293C137A" w14:textId="77777777" w:rsidR="004F0CBF" w:rsidRDefault="004F0CBF" w:rsidP="003B45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Yu Gothic"/>
    <w:panose1 w:val="00000000000000000000"/>
    <w:charset w:val="80"/>
    <w:family w:val="auto"/>
    <w:notTrueType/>
    <w:pitch w:val="default"/>
    <w:sig w:usb0="00000001" w:usb1="08070000" w:usb2="00000010" w:usb3="00000000" w:csb0="00020000" w:csb1="00000000"/>
  </w:font>
  <w:font w:name="TimesNewRomanPS-ItalicMT">
    <w:altName w:val="Yu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0A8717" w14:textId="77777777" w:rsidR="0022646E" w:rsidRDefault="0022646E">
    <w:pPr>
      <w:pStyle w:val="Bunnteks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C9DB42" w14:textId="77777777" w:rsidR="0022646E" w:rsidRDefault="0022646E">
    <w:pPr>
      <w:pStyle w:val="Bunnteks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EEE8E8" w14:textId="77777777" w:rsidR="0022646E" w:rsidRDefault="0022646E">
    <w:pPr>
      <w:pStyle w:val="Bunn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1839CC" w14:textId="77777777" w:rsidR="004F0CBF" w:rsidRDefault="004F0CBF" w:rsidP="003B4570">
      <w:r>
        <w:separator/>
      </w:r>
    </w:p>
  </w:footnote>
  <w:footnote w:type="continuationSeparator" w:id="0">
    <w:p w14:paraId="3BA5C1F9" w14:textId="77777777" w:rsidR="004F0CBF" w:rsidRDefault="004F0CBF" w:rsidP="003B4570">
      <w:r>
        <w:continuationSeparator/>
      </w:r>
    </w:p>
  </w:footnote>
  <w:footnote w:id="1">
    <w:p w14:paraId="14C144FF" w14:textId="1DCCE9E6" w:rsidR="0022646E" w:rsidRDefault="0022646E" w:rsidP="00990E98">
      <w:r>
        <w:rPr>
          <w:rStyle w:val="Fotnotereferanse"/>
        </w:rPr>
        <w:footnoteRef/>
      </w:r>
      <w:r w:rsidRPr="00990E98">
        <w:rPr>
          <w:lang w:val="en-US"/>
        </w:rPr>
        <w:t xml:space="preserve"> </w:t>
      </w:r>
      <w:r w:rsidRPr="00F9091F">
        <w:rPr>
          <w:sz w:val="20"/>
          <w:szCs w:val="20"/>
        </w:rPr>
        <w:t xml:space="preserve">Bernadette Brady </w:t>
      </w:r>
      <w:r w:rsidRPr="00F9091F">
        <w:rPr>
          <w:i/>
          <w:sz w:val="20"/>
          <w:szCs w:val="20"/>
        </w:rPr>
        <w:t>et al.,</w:t>
      </w:r>
      <w:r w:rsidRPr="00F9091F">
        <w:rPr>
          <w:sz w:val="20"/>
          <w:szCs w:val="20"/>
        </w:rPr>
        <w:t xml:space="preserve"> ‘The Orientation of Cistercian Churches in Wales: A Cultural Astronomy Case Study’, </w:t>
      </w:r>
      <w:proofErr w:type="spellStart"/>
      <w:r w:rsidRPr="00F9091F">
        <w:rPr>
          <w:i/>
          <w:sz w:val="20"/>
          <w:szCs w:val="20"/>
          <w:shd w:val="clear" w:color="auto" w:fill="FFFFFF"/>
        </w:rPr>
        <w:t>Cîteaux</w:t>
      </w:r>
      <w:proofErr w:type="spellEnd"/>
      <w:r w:rsidRPr="00F9091F">
        <w:rPr>
          <w:i/>
          <w:sz w:val="20"/>
          <w:szCs w:val="20"/>
          <w:shd w:val="clear" w:color="auto" w:fill="FFFFFF"/>
        </w:rPr>
        <w:t xml:space="preserve"> – </w:t>
      </w:r>
      <w:proofErr w:type="spellStart"/>
      <w:r w:rsidRPr="00F9091F">
        <w:rPr>
          <w:i/>
          <w:sz w:val="20"/>
          <w:szCs w:val="20"/>
          <w:shd w:val="clear" w:color="auto" w:fill="FFFFFF"/>
        </w:rPr>
        <w:t>Commentarii</w:t>
      </w:r>
      <w:proofErr w:type="spellEnd"/>
      <w:r w:rsidRPr="00F9091F">
        <w:rPr>
          <w:i/>
          <w:sz w:val="20"/>
          <w:szCs w:val="20"/>
          <w:shd w:val="clear" w:color="auto" w:fill="FFFFFF"/>
        </w:rPr>
        <w:t xml:space="preserve"> </w:t>
      </w:r>
      <w:proofErr w:type="spellStart"/>
      <w:r w:rsidRPr="00F9091F">
        <w:rPr>
          <w:i/>
          <w:sz w:val="20"/>
          <w:szCs w:val="20"/>
          <w:shd w:val="clear" w:color="auto" w:fill="FFFFFF"/>
        </w:rPr>
        <w:t>cistercienses</w:t>
      </w:r>
      <w:proofErr w:type="spellEnd"/>
      <w:r w:rsidRPr="00F9091F">
        <w:rPr>
          <w:i/>
          <w:sz w:val="20"/>
          <w:szCs w:val="20"/>
          <w:shd w:val="clear" w:color="auto" w:fill="FFFFFF"/>
        </w:rPr>
        <w:t xml:space="preserve"> </w:t>
      </w:r>
      <w:r w:rsidRPr="00F9091F">
        <w:rPr>
          <w:sz w:val="20"/>
          <w:szCs w:val="20"/>
          <w:shd w:val="clear" w:color="auto" w:fill="FFFFFF"/>
        </w:rPr>
        <w:t>67 (3-4) (Leuven, Belgium 2016), p. 276;</w:t>
      </w:r>
      <w:r w:rsidRPr="00F9091F">
        <w:rPr>
          <w:sz w:val="20"/>
          <w:szCs w:val="20"/>
        </w:rPr>
        <w:t xml:space="preserve"> Caitlin Corning, </w:t>
      </w:r>
      <w:r w:rsidRPr="00F9091F">
        <w:rPr>
          <w:i/>
          <w:iCs/>
          <w:sz w:val="20"/>
          <w:szCs w:val="20"/>
        </w:rPr>
        <w:t xml:space="preserve">The Celtic and Roman Traditions: Conflict and Consensus in the Early Medieval Church, </w:t>
      </w:r>
      <w:r w:rsidRPr="00F9091F">
        <w:rPr>
          <w:sz w:val="20"/>
          <w:szCs w:val="20"/>
        </w:rPr>
        <w:t>1st</w:t>
      </w:r>
      <w:r w:rsidRPr="00F9091F">
        <w:rPr>
          <w:sz w:val="20"/>
          <w:szCs w:val="20"/>
          <w:vertAlign w:val="superscript"/>
        </w:rPr>
        <w:t xml:space="preserve"> </w:t>
      </w:r>
      <w:r w:rsidRPr="00F9091F">
        <w:rPr>
          <w:sz w:val="20"/>
          <w:szCs w:val="20"/>
        </w:rPr>
        <w:t>ed (New York: Palgrave Macmillan, 2006) p. 5</w:t>
      </w:r>
    </w:p>
    <w:p w14:paraId="45DA8B52" w14:textId="5580993E" w:rsidR="0022646E" w:rsidRPr="00990E98" w:rsidRDefault="0022646E">
      <w:pPr>
        <w:pStyle w:val="Fotnotetekst"/>
      </w:pPr>
    </w:p>
  </w:footnote>
  <w:footnote w:id="2">
    <w:p w14:paraId="1A3CA6D7" w14:textId="2B1A9C77" w:rsidR="0022646E" w:rsidRPr="00E03454" w:rsidRDefault="0022646E" w:rsidP="00C40032">
      <w:pPr>
        <w:rPr>
          <w:sz w:val="20"/>
          <w:szCs w:val="20"/>
          <w:lang w:val="nb-NO"/>
        </w:rPr>
      </w:pPr>
      <w:r>
        <w:rPr>
          <w:rStyle w:val="Fotnotereferanse"/>
        </w:rPr>
        <w:footnoteRef/>
      </w:r>
      <w:r>
        <w:rPr>
          <w:lang w:val="nb-NO"/>
        </w:rPr>
        <w:t xml:space="preserve"> </w:t>
      </w:r>
      <w:r w:rsidRPr="00E03454">
        <w:rPr>
          <w:sz w:val="20"/>
          <w:szCs w:val="20"/>
          <w:lang w:val="nb-NO"/>
        </w:rPr>
        <w:t xml:space="preserve">Gerhard Fischer, </w:t>
      </w:r>
      <w:r w:rsidRPr="00815296">
        <w:rPr>
          <w:i/>
          <w:iCs/>
          <w:sz w:val="20"/>
          <w:szCs w:val="20"/>
          <w:lang w:val="nb-NO"/>
        </w:rPr>
        <w:t>Klosteret på Hovedøya: et Cistercienseranlegg</w:t>
      </w:r>
      <w:r w:rsidRPr="00E03454">
        <w:rPr>
          <w:sz w:val="20"/>
          <w:szCs w:val="20"/>
          <w:lang w:val="nb-NO"/>
        </w:rPr>
        <w:t xml:space="preserve"> (Oslo: Foreningen til norske fortidsminnemerkers bevaring, 1974), </w:t>
      </w:r>
      <w:proofErr w:type="spellStart"/>
      <w:r w:rsidRPr="00E03454">
        <w:rPr>
          <w:sz w:val="20"/>
          <w:szCs w:val="20"/>
          <w:lang w:val="nb-NO"/>
        </w:rPr>
        <w:t>pp</w:t>
      </w:r>
      <w:proofErr w:type="spellEnd"/>
      <w:r w:rsidRPr="00E03454">
        <w:rPr>
          <w:sz w:val="20"/>
          <w:szCs w:val="20"/>
          <w:lang w:val="nb-NO"/>
        </w:rPr>
        <w:t xml:space="preserve">. 23, 36-38, 59; Karl </w:t>
      </w:r>
      <w:proofErr w:type="spellStart"/>
      <w:r w:rsidRPr="00E03454">
        <w:rPr>
          <w:sz w:val="20"/>
          <w:szCs w:val="20"/>
          <w:lang w:val="nb-NO"/>
        </w:rPr>
        <w:t>Gervin</w:t>
      </w:r>
      <w:proofErr w:type="spellEnd"/>
      <w:r w:rsidRPr="00E03454">
        <w:rPr>
          <w:sz w:val="20"/>
          <w:szCs w:val="20"/>
          <w:lang w:val="nb-NO"/>
        </w:rPr>
        <w:t xml:space="preserve">, </w:t>
      </w:r>
      <w:r w:rsidRPr="00815296">
        <w:rPr>
          <w:i/>
          <w:iCs/>
          <w:sz w:val="20"/>
          <w:szCs w:val="20"/>
          <w:lang w:val="nb-NO"/>
        </w:rPr>
        <w:t>En dag i Herrens forgårder</w:t>
      </w:r>
      <w:r w:rsidRPr="00E03454">
        <w:rPr>
          <w:sz w:val="20"/>
          <w:szCs w:val="20"/>
          <w:lang w:val="nb-NO"/>
        </w:rPr>
        <w:t xml:space="preserve"> (Oslo: St. Olav forlag, 2019) p.26; Per Storemyr, ‘</w:t>
      </w:r>
      <w:proofErr w:type="spellStart"/>
      <w:r w:rsidRPr="00E03454">
        <w:rPr>
          <w:sz w:val="20"/>
          <w:szCs w:val="20"/>
          <w:lang w:val="nb-NO"/>
        </w:rPr>
        <w:t>Steinbruddslandskapene</w:t>
      </w:r>
      <w:proofErr w:type="spellEnd"/>
      <w:r w:rsidRPr="00E03454">
        <w:rPr>
          <w:sz w:val="20"/>
          <w:szCs w:val="20"/>
          <w:lang w:val="nb-NO"/>
        </w:rPr>
        <w:t xml:space="preserve"> ved middelalderens klostre på Selja, Hovedøya og Rein’, </w:t>
      </w:r>
      <w:r w:rsidRPr="00815296">
        <w:rPr>
          <w:i/>
          <w:iCs/>
          <w:sz w:val="20"/>
          <w:szCs w:val="20"/>
          <w:lang w:val="nb-NO"/>
        </w:rPr>
        <w:t>Rapport til Riksantikvaren</w:t>
      </w:r>
      <w:r w:rsidRPr="00E03454">
        <w:rPr>
          <w:sz w:val="20"/>
          <w:szCs w:val="20"/>
          <w:lang w:val="nb-NO"/>
        </w:rPr>
        <w:t xml:space="preserve"> (Per Storemyr </w:t>
      </w:r>
      <w:proofErr w:type="spellStart"/>
      <w:r w:rsidRPr="00E03454">
        <w:rPr>
          <w:sz w:val="20"/>
          <w:szCs w:val="20"/>
          <w:lang w:val="nb-NO"/>
        </w:rPr>
        <w:t>Archaeology</w:t>
      </w:r>
      <w:proofErr w:type="spellEnd"/>
      <w:r w:rsidRPr="00E03454">
        <w:rPr>
          <w:sz w:val="20"/>
          <w:szCs w:val="20"/>
          <w:lang w:val="nb-NO"/>
        </w:rPr>
        <w:t xml:space="preserve"> &amp; Conservation Services </w:t>
      </w:r>
      <w:proofErr w:type="gramStart"/>
      <w:r w:rsidRPr="00E03454">
        <w:rPr>
          <w:sz w:val="20"/>
          <w:szCs w:val="20"/>
          <w:lang w:val="nb-NO"/>
        </w:rPr>
        <w:t>September</w:t>
      </w:r>
      <w:proofErr w:type="gramEnd"/>
      <w:r w:rsidRPr="00E03454">
        <w:rPr>
          <w:sz w:val="20"/>
          <w:szCs w:val="20"/>
          <w:lang w:val="nb-NO"/>
        </w:rPr>
        <w:t xml:space="preserve"> 2015) </w:t>
      </w:r>
      <w:proofErr w:type="spellStart"/>
      <w:r w:rsidRPr="00E03454">
        <w:rPr>
          <w:sz w:val="20"/>
          <w:szCs w:val="20"/>
          <w:lang w:val="nb-NO"/>
        </w:rPr>
        <w:t>pp</w:t>
      </w:r>
      <w:proofErr w:type="spellEnd"/>
      <w:r w:rsidRPr="00E03454">
        <w:rPr>
          <w:sz w:val="20"/>
          <w:szCs w:val="20"/>
          <w:lang w:val="nb-NO"/>
        </w:rPr>
        <w:t>. 67-69 https://ra.brage.unit.no/ra-xmlui/handle/11250/2359167 [</w:t>
      </w:r>
      <w:proofErr w:type="spellStart"/>
      <w:r w:rsidRPr="00E03454">
        <w:rPr>
          <w:sz w:val="20"/>
          <w:szCs w:val="20"/>
          <w:lang w:val="nb-NO"/>
        </w:rPr>
        <w:t>accessed</w:t>
      </w:r>
      <w:proofErr w:type="spellEnd"/>
      <w:r w:rsidRPr="00E03454">
        <w:rPr>
          <w:sz w:val="20"/>
          <w:szCs w:val="20"/>
          <w:lang w:val="nb-NO"/>
        </w:rPr>
        <w:t xml:space="preserve"> 6 </w:t>
      </w:r>
      <w:proofErr w:type="gramStart"/>
      <w:r w:rsidRPr="00E03454">
        <w:rPr>
          <w:sz w:val="20"/>
          <w:szCs w:val="20"/>
          <w:lang w:val="nb-NO"/>
        </w:rPr>
        <w:t>August</w:t>
      </w:r>
      <w:proofErr w:type="gramEnd"/>
      <w:r w:rsidRPr="00E03454">
        <w:rPr>
          <w:sz w:val="20"/>
          <w:szCs w:val="20"/>
          <w:lang w:val="nb-NO"/>
        </w:rPr>
        <w:t xml:space="preserve"> 2020]</w:t>
      </w:r>
    </w:p>
  </w:footnote>
  <w:footnote w:id="3">
    <w:p w14:paraId="783873E5" w14:textId="41318741" w:rsidR="0022646E" w:rsidRPr="00E03454" w:rsidRDefault="0022646E">
      <w:pPr>
        <w:pStyle w:val="Fotnotetekst"/>
        <w:rPr>
          <w:lang w:val="nb-NO"/>
        </w:rPr>
      </w:pPr>
      <w:r w:rsidRPr="00E03454">
        <w:footnoteRef/>
      </w:r>
      <w:r w:rsidRPr="00E03454">
        <w:rPr>
          <w:lang w:val="nb-NO"/>
        </w:rPr>
        <w:t xml:space="preserve"> Ole Egil Eide, ‘Om muremåter og kirkedateringer i 1100-tallets Oslo’, </w:t>
      </w:r>
      <w:r w:rsidRPr="00E03454">
        <w:rPr>
          <w:i/>
          <w:iCs/>
          <w:lang w:val="nb-NO"/>
        </w:rPr>
        <w:t xml:space="preserve">Collegium </w:t>
      </w:r>
      <w:proofErr w:type="spellStart"/>
      <w:r w:rsidRPr="00E03454">
        <w:rPr>
          <w:i/>
          <w:iCs/>
          <w:lang w:val="nb-NO"/>
        </w:rPr>
        <w:t>Medievale</w:t>
      </w:r>
      <w:proofErr w:type="spellEnd"/>
      <w:r w:rsidRPr="00E03454">
        <w:rPr>
          <w:lang w:val="nb-NO"/>
        </w:rPr>
        <w:t xml:space="preserve">, Vol 20 (2007) </w:t>
      </w:r>
      <w:proofErr w:type="spellStart"/>
      <w:r w:rsidRPr="00E03454">
        <w:rPr>
          <w:lang w:val="nb-NO"/>
        </w:rPr>
        <w:t>pp</w:t>
      </w:r>
      <w:proofErr w:type="spellEnd"/>
      <w:r w:rsidRPr="00E03454">
        <w:rPr>
          <w:lang w:val="nb-NO"/>
        </w:rPr>
        <w:t>. 156, 165, 168, fig</w:t>
      </w:r>
      <w:proofErr w:type="gramStart"/>
      <w:r w:rsidRPr="00E03454">
        <w:rPr>
          <w:lang w:val="nb-NO"/>
        </w:rPr>
        <w:t xml:space="preserve"> ?,</w:t>
      </w:r>
      <w:proofErr w:type="gramEnd"/>
      <w:r w:rsidRPr="00E03454">
        <w:rPr>
          <w:lang w:val="nb-NO"/>
        </w:rPr>
        <w:t xml:space="preserve"> http://ojs.novus.no/index.php/CM/article/view/78</w:t>
      </w:r>
    </w:p>
  </w:footnote>
  <w:footnote w:id="4">
    <w:p w14:paraId="4A93E7A2" w14:textId="6BBC12B0" w:rsidR="0022646E" w:rsidRPr="00E03454" w:rsidRDefault="0022646E" w:rsidP="00AC5B41">
      <w:pPr>
        <w:pStyle w:val="Fotnotetekst"/>
        <w:spacing w:after="100"/>
        <w:rPr>
          <w:color w:val="FF0000"/>
          <w:lang w:val="nb-NO"/>
        </w:rPr>
      </w:pPr>
      <w:r w:rsidRPr="00E03454">
        <w:footnoteRef/>
      </w:r>
      <w:r w:rsidRPr="00E03454">
        <w:rPr>
          <w:lang w:val="nb-NO"/>
        </w:rPr>
        <w:t xml:space="preserve"> Fischer, </w:t>
      </w:r>
      <w:r w:rsidRPr="00E03454">
        <w:rPr>
          <w:i/>
          <w:iCs/>
          <w:lang w:val="nb-NO"/>
        </w:rPr>
        <w:t>Klosteret på Hovedøya</w:t>
      </w:r>
      <w:r w:rsidRPr="00E03454">
        <w:rPr>
          <w:lang w:val="nb-NO"/>
        </w:rPr>
        <w:t xml:space="preserve">, </w:t>
      </w:r>
      <w:proofErr w:type="spellStart"/>
      <w:r w:rsidRPr="00E03454">
        <w:rPr>
          <w:lang w:val="nb-NO"/>
        </w:rPr>
        <w:t>pp</w:t>
      </w:r>
      <w:proofErr w:type="spellEnd"/>
      <w:r w:rsidRPr="00E03454">
        <w:rPr>
          <w:lang w:val="nb-NO"/>
        </w:rPr>
        <w:t xml:space="preserve">. 37-39 </w:t>
      </w:r>
    </w:p>
  </w:footnote>
  <w:footnote w:id="5">
    <w:p w14:paraId="0EF73954" w14:textId="75451FBB" w:rsidR="0022646E" w:rsidRPr="00E03454" w:rsidRDefault="0022646E">
      <w:pPr>
        <w:pStyle w:val="Fotnotetekst"/>
        <w:rPr>
          <w:lang w:val="nb-NO"/>
        </w:rPr>
      </w:pPr>
      <w:r w:rsidRPr="00E03454">
        <w:rPr>
          <w:rStyle w:val="Fotnotereferanse"/>
        </w:rPr>
        <w:footnoteRef/>
      </w:r>
      <w:r w:rsidRPr="00E03454">
        <w:rPr>
          <w:lang w:val="nb-NO"/>
        </w:rPr>
        <w:t xml:space="preserve"> Fischer, </w:t>
      </w:r>
      <w:r w:rsidRPr="00E03454">
        <w:rPr>
          <w:i/>
          <w:iCs/>
          <w:lang w:val="nb-NO"/>
        </w:rPr>
        <w:t xml:space="preserve">Klosteret på Hovedøya, </w:t>
      </w:r>
      <w:proofErr w:type="spellStart"/>
      <w:r w:rsidRPr="00E03454">
        <w:rPr>
          <w:lang w:val="nb-NO"/>
        </w:rPr>
        <w:t>pp</w:t>
      </w:r>
      <w:proofErr w:type="spellEnd"/>
      <w:r w:rsidRPr="00E03454">
        <w:rPr>
          <w:lang w:val="nb-NO"/>
        </w:rPr>
        <w:t xml:space="preserve">. 54, 60; </w:t>
      </w:r>
      <w:proofErr w:type="spellStart"/>
      <w:r w:rsidRPr="00E03454">
        <w:rPr>
          <w:lang w:val="nb-NO"/>
        </w:rPr>
        <w:t>Gervin</w:t>
      </w:r>
      <w:proofErr w:type="spellEnd"/>
      <w:r w:rsidRPr="00E03454">
        <w:rPr>
          <w:lang w:val="nb-NO"/>
        </w:rPr>
        <w:t xml:space="preserve">, </w:t>
      </w:r>
      <w:r w:rsidRPr="00E03454">
        <w:rPr>
          <w:i/>
          <w:iCs/>
          <w:lang w:val="nb-NO"/>
        </w:rPr>
        <w:t xml:space="preserve">Herrens forgårder, </w:t>
      </w:r>
      <w:r w:rsidRPr="00E03454">
        <w:rPr>
          <w:lang w:val="nb-NO"/>
        </w:rPr>
        <w:t>p. 171</w:t>
      </w:r>
    </w:p>
  </w:footnote>
  <w:footnote w:id="6">
    <w:p w14:paraId="2E9A0BEB" w14:textId="0C64A7C5" w:rsidR="0022646E" w:rsidRPr="00CE6E21" w:rsidRDefault="0022646E">
      <w:pPr>
        <w:pStyle w:val="Fotnotetekst"/>
        <w:rPr>
          <w:color w:val="3C4043"/>
          <w:shd w:val="clear" w:color="auto" w:fill="FFFFFF"/>
        </w:rPr>
      </w:pPr>
      <w:r>
        <w:rPr>
          <w:rStyle w:val="Fotnotereferanse"/>
        </w:rPr>
        <w:footnoteRef/>
      </w:r>
      <w:r>
        <w:t xml:space="preserve"> </w:t>
      </w:r>
      <w:r w:rsidRPr="008702B1">
        <w:t xml:space="preserve">Brady </w:t>
      </w:r>
      <w:r w:rsidRPr="008702B1">
        <w:rPr>
          <w:i/>
        </w:rPr>
        <w:t>et al</w:t>
      </w:r>
      <w:r w:rsidRPr="008702B1">
        <w:t>.,</w:t>
      </w:r>
      <w:r w:rsidRPr="008702B1">
        <w:rPr>
          <w:i/>
        </w:rPr>
        <w:t xml:space="preserve"> Cistercian Churches</w:t>
      </w:r>
      <w:r w:rsidRPr="008702B1">
        <w:t>, p</w:t>
      </w:r>
      <w:r>
        <w:t>p</w:t>
      </w:r>
      <w:r w:rsidRPr="008702B1">
        <w:t xml:space="preserve">. </w:t>
      </w:r>
      <w:r w:rsidRPr="00F20384">
        <w:t>275</w:t>
      </w:r>
      <w:r>
        <w:t>-302</w:t>
      </w:r>
    </w:p>
  </w:footnote>
  <w:footnote w:id="7">
    <w:p w14:paraId="3A0BBA04" w14:textId="481ABF94" w:rsidR="0022646E" w:rsidRPr="007F0337" w:rsidRDefault="0022646E">
      <w:pPr>
        <w:pStyle w:val="Fotnotetekst"/>
      </w:pPr>
      <w:r>
        <w:rPr>
          <w:rStyle w:val="Fotnotereferanse"/>
        </w:rPr>
        <w:footnoteRef/>
      </w:r>
      <w:r>
        <w:t xml:space="preserve"> </w:t>
      </w:r>
      <w:r w:rsidRPr="008702B1">
        <w:t xml:space="preserve">Brady </w:t>
      </w:r>
      <w:r w:rsidRPr="008702B1">
        <w:rPr>
          <w:i/>
        </w:rPr>
        <w:t>et al</w:t>
      </w:r>
      <w:r w:rsidRPr="008702B1">
        <w:t>.,</w:t>
      </w:r>
      <w:r w:rsidRPr="008702B1">
        <w:rPr>
          <w:i/>
        </w:rPr>
        <w:t xml:space="preserve"> Cistercian Churches</w:t>
      </w:r>
      <w:r w:rsidRPr="008702B1">
        <w:t>, p</w:t>
      </w:r>
      <w:r>
        <w:t>p</w:t>
      </w:r>
      <w:r w:rsidRPr="008702B1">
        <w:t xml:space="preserve">. </w:t>
      </w:r>
      <w:r w:rsidRPr="00F20384">
        <w:t>275, 280-282</w:t>
      </w:r>
      <w:r>
        <w:t>, 300</w:t>
      </w:r>
    </w:p>
  </w:footnote>
  <w:footnote w:id="8">
    <w:p w14:paraId="004C0DFF" w14:textId="0FEFB127" w:rsidR="0022646E" w:rsidRPr="007F0337" w:rsidRDefault="0022646E">
      <w:pPr>
        <w:pStyle w:val="Fotnotetekst"/>
      </w:pPr>
      <w:r>
        <w:rPr>
          <w:rStyle w:val="Fotnotereferanse"/>
        </w:rPr>
        <w:footnoteRef/>
      </w:r>
      <w:r>
        <w:t xml:space="preserve"> </w:t>
      </w:r>
      <w:r w:rsidRPr="008702B1">
        <w:t xml:space="preserve">Brady </w:t>
      </w:r>
      <w:r w:rsidRPr="008702B1">
        <w:rPr>
          <w:i/>
        </w:rPr>
        <w:t>et al</w:t>
      </w:r>
      <w:r w:rsidRPr="008702B1">
        <w:t>.,</w:t>
      </w:r>
      <w:r w:rsidRPr="008702B1">
        <w:rPr>
          <w:i/>
        </w:rPr>
        <w:t xml:space="preserve"> Cistercian Churches</w:t>
      </w:r>
      <w:r w:rsidRPr="008702B1">
        <w:t>, p</w:t>
      </w:r>
      <w:r>
        <w:t xml:space="preserve">p. </w:t>
      </w:r>
      <w:r w:rsidRPr="005A01A4">
        <w:t>280, 285</w:t>
      </w:r>
    </w:p>
  </w:footnote>
  <w:footnote w:id="9">
    <w:p w14:paraId="4630B856" w14:textId="514B163B" w:rsidR="0022646E" w:rsidRPr="00446C04" w:rsidRDefault="0022646E">
      <w:pPr>
        <w:pStyle w:val="Fotnotetekst"/>
      </w:pPr>
      <w:r>
        <w:rPr>
          <w:rStyle w:val="Fotnotereferanse"/>
        </w:rPr>
        <w:footnoteRef/>
      </w:r>
      <w:r>
        <w:t xml:space="preserve"> </w:t>
      </w:r>
      <w:r w:rsidRPr="008702B1">
        <w:t xml:space="preserve">Brady </w:t>
      </w:r>
      <w:r w:rsidRPr="008702B1">
        <w:rPr>
          <w:i/>
        </w:rPr>
        <w:t>et al</w:t>
      </w:r>
      <w:r w:rsidRPr="008702B1">
        <w:t>.,</w:t>
      </w:r>
      <w:r w:rsidRPr="008702B1">
        <w:rPr>
          <w:i/>
        </w:rPr>
        <w:t xml:space="preserve"> Cistercian Churches</w:t>
      </w:r>
      <w:r w:rsidRPr="008702B1">
        <w:t>, p</w:t>
      </w:r>
      <w:r>
        <w:t xml:space="preserve">p. </w:t>
      </w:r>
      <w:r w:rsidRPr="00446C04">
        <w:t>284-285</w:t>
      </w:r>
    </w:p>
  </w:footnote>
  <w:footnote w:id="10">
    <w:p w14:paraId="66D015D5" w14:textId="5F21E1F8" w:rsidR="0022646E" w:rsidRPr="005E039E" w:rsidRDefault="0022646E" w:rsidP="008417BE">
      <w:pPr>
        <w:pStyle w:val="Fotnotetekst"/>
      </w:pPr>
      <w:r>
        <w:rPr>
          <w:rStyle w:val="Fotnotereferanse"/>
        </w:rPr>
        <w:footnoteRef/>
      </w:r>
      <w:r>
        <w:t xml:space="preserve"> </w:t>
      </w:r>
      <w:r w:rsidRPr="00967E4E">
        <w:t>Tore Lomsdalen has an MD f</w:t>
      </w:r>
      <w:r w:rsidRPr="00967E4E">
        <w:rPr>
          <w:shd w:val="clear" w:color="auto" w:fill="FFFFFF"/>
        </w:rPr>
        <w:t>rom the University of Wales</w:t>
      </w:r>
      <w:r w:rsidR="0091340A">
        <w:rPr>
          <w:shd w:val="clear" w:color="auto" w:fill="FFFFFF"/>
        </w:rPr>
        <w:t>,</w:t>
      </w:r>
      <w:r w:rsidRPr="00967E4E">
        <w:rPr>
          <w:shd w:val="clear" w:color="auto" w:fill="FFFFFF"/>
        </w:rPr>
        <w:t xml:space="preserve"> Trinity Saint David, UK</w:t>
      </w:r>
      <w:r w:rsidR="0091340A">
        <w:rPr>
          <w:shd w:val="clear" w:color="auto" w:fill="FFFFFF"/>
        </w:rPr>
        <w:t>. He</w:t>
      </w:r>
      <w:r w:rsidRPr="00967E4E">
        <w:t xml:space="preserve"> is currently </w:t>
      </w:r>
      <w:r w:rsidRPr="00967E4E">
        <w:rPr>
          <w:shd w:val="clear" w:color="auto" w:fill="FFFFFF"/>
        </w:rPr>
        <w:t>on a PhD rese</w:t>
      </w:r>
      <w:r w:rsidR="00BC75D1">
        <w:rPr>
          <w:shd w:val="clear" w:color="auto" w:fill="FFFFFF"/>
        </w:rPr>
        <w:t>ar</w:t>
      </w:r>
      <w:r w:rsidRPr="00967E4E">
        <w:rPr>
          <w:shd w:val="clear" w:color="auto" w:fill="FFFFFF"/>
        </w:rPr>
        <w:t>ch program with the University of Malta</w:t>
      </w:r>
      <w:r w:rsidRPr="00967E4E">
        <w:rPr>
          <w:rFonts w:ascii="Arial" w:hAnsi="Arial" w:cs="Arial"/>
          <w:shd w:val="clear" w:color="auto" w:fill="FFFFFF"/>
        </w:rPr>
        <w:t>.</w:t>
      </w:r>
    </w:p>
  </w:footnote>
  <w:footnote w:id="11">
    <w:p w14:paraId="75D98117" w14:textId="184EB645" w:rsidR="0022646E" w:rsidRPr="007B49AA" w:rsidRDefault="0022646E">
      <w:pPr>
        <w:pStyle w:val="Fotnotetekst"/>
        <w:rPr>
          <w:lang w:val="en-US"/>
        </w:rPr>
      </w:pPr>
      <w:r w:rsidRPr="00DA1240">
        <w:rPr>
          <w:rStyle w:val="Fotnotereferanse"/>
        </w:rPr>
        <w:footnoteRef/>
      </w:r>
      <w:r w:rsidRPr="00DA1240">
        <w:t xml:space="preserve"> </w:t>
      </w:r>
      <w:r w:rsidRPr="00DA1240">
        <w:rPr>
          <w:lang w:val="en-US"/>
        </w:rPr>
        <w:t xml:space="preserve">See </w:t>
      </w:r>
      <w:r w:rsidR="0025063E">
        <w:rPr>
          <w:lang w:val="en-US"/>
        </w:rPr>
        <w:t>P</w:t>
      </w:r>
      <w:r w:rsidRPr="00DA1240">
        <w:rPr>
          <w:lang w:val="en-US"/>
        </w:rPr>
        <w:t xml:space="preserve">rocessing </w:t>
      </w:r>
      <w:r w:rsidR="00DA1240" w:rsidRPr="00DA1240">
        <w:rPr>
          <w:lang w:val="en-US"/>
        </w:rPr>
        <w:t xml:space="preserve">the </w:t>
      </w:r>
      <w:r w:rsidRPr="00DA1240">
        <w:rPr>
          <w:lang w:val="en-US"/>
        </w:rPr>
        <w:t>data</w:t>
      </w:r>
      <w:r w:rsidR="0025063E">
        <w:rPr>
          <w:lang w:val="en-US"/>
        </w:rPr>
        <w:t xml:space="preserve"> (</w:t>
      </w:r>
      <w:r w:rsidR="0087488A">
        <w:rPr>
          <w:lang w:val="en-US"/>
        </w:rPr>
        <w:t>footnote</w:t>
      </w:r>
      <w:r w:rsidR="00C44EEC">
        <w:rPr>
          <w:lang w:val="en-US"/>
        </w:rPr>
        <w:t xml:space="preserve"> 15)</w:t>
      </w:r>
    </w:p>
  </w:footnote>
  <w:footnote w:id="12">
    <w:p w14:paraId="2C706F24" w14:textId="7E16162D" w:rsidR="0022646E" w:rsidRPr="007B49AA" w:rsidRDefault="0022646E">
      <w:pPr>
        <w:pStyle w:val="Fotnotetekst"/>
        <w:rPr>
          <w:lang w:val="en-US"/>
        </w:rPr>
      </w:pPr>
      <w:r>
        <w:rPr>
          <w:rStyle w:val="Fotnotereferanse"/>
        </w:rPr>
        <w:footnoteRef/>
      </w:r>
      <w:r w:rsidRPr="007B49AA">
        <w:rPr>
          <w:lang w:val="en-US"/>
        </w:rPr>
        <w:t xml:space="preserve"> https://individual.utoronto.ca/kalendis/equinox/Julian-ME.pdf</w:t>
      </w:r>
    </w:p>
  </w:footnote>
  <w:footnote w:id="13">
    <w:p w14:paraId="05986B44" w14:textId="1A376204" w:rsidR="0022646E" w:rsidRPr="00C4150E" w:rsidRDefault="0022646E">
      <w:pPr>
        <w:pStyle w:val="Fotnotetekst"/>
        <w:rPr>
          <w:i/>
          <w:iCs/>
          <w:lang w:val="nb-NO"/>
        </w:rPr>
      </w:pPr>
      <w:r>
        <w:rPr>
          <w:rStyle w:val="Fotnotereferanse"/>
        </w:rPr>
        <w:footnoteRef/>
      </w:r>
      <w:r w:rsidRPr="001B56BE">
        <w:rPr>
          <w:lang w:val="nb-NO"/>
        </w:rPr>
        <w:t xml:space="preserve"> </w:t>
      </w:r>
      <w:r>
        <w:rPr>
          <w:lang w:val="nb-NO"/>
        </w:rPr>
        <w:t>Fischer</w:t>
      </w:r>
      <w:r w:rsidRPr="00730D81">
        <w:rPr>
          <w:lang w:val="nb-NO"/>
        </w:rPr>
        <w:t xml:space="preserve">, </w:t>
      </w:r>
      <w:r w:rsidRPr="00730D81">
        <w:rPr>
          <w:i/>
          <w:iCs/>
          <w:lang w:val="nb-NO"/>
        </w:rPr>
        <w:t xml:space="preserve">Klosteret på Hovedøya, </w:t>
      </w:r>
      <w:proofErr w:type="spellStart"/>
      <w:r w:rsidRPr="00730D81">
        <w:rPr>
          <w:lang w:val="nb-NO"/>
        </w:rPr>
        <w:t>pp</w:t>
      </w:r>
      <w:proofErr w:type="spellEnd"/>
      <w:r>
        <w:rPr>
          <w:lang w:val="nb-NO"/>
        </w:rPr>
        <w:t>. 53-54; Alf Tore Hommedal</w:t>
      </w:r>
      <w:r w:rsidRPr="00891962">
        <w:rPr>
          <w:lang w:val="nb-NO"/>
        </w:rPr>
        <w:t>,</w:t>
      </w:r>
      <w:r>
        <w:rPr>
          <w:lang w:val="nb-NO"/>
        </w:rPr>
        <w:t xml:space="preserve"> ‘Portbygningen ved Hovedøya kloster II. </w:t>
      </w:r>
      <w:r w:rsidRPr="00EC40C5">
        <w:rPr>
          <w:lang w:val="nb-NO"/>
        </w:rPr>
        <w:t xml:space="preserve">Dokumentasjon og </w:t>
      </w:r>
      <w:proofErr w:type="spellStart"/>
      <w:r w:rsidRPr="00EC40C5">
        <w:rPr>
          <w:lang w:val="nb-NO"/>
        </w:rPr>
        <w:t>bygningsarkeologisk</w:t>
      </w:r>
      <w:proofErr w:type="spellEnd"/>
      <w:r w:rsidRPr="00EC40C5">
        <w:rPr>
          <w:lang w:val="nb-NO"/>
        </w:rPr>
        <w:t xml:space="preserve"> undersøking av ruinen. Oppfølging 2006</w:t>
      </w:r>
      <w:r>
        <w:rPr>
          <w:lang w:val="nb-NO"/>
        </w:rPr>
        <w:t xml:space="preserve">’, </w:t>
      </w:r>
      <w:r w:rsidRPr="00EC40C5">
        <w:rPr>
          <w:i/>
          <w:iCs/>
          <w:lang w:val="nb-NO"/>
        </w:rPr>
        <w:t xml:space="preserve">NIKU-prosjekt 156208605 </w:t>
      </w:r>
      <w:r w:rsidRPr="00C4150E">
        <w:rPr>
          <w:lang w:val="nb-NO"/>
        </w:rPr>
        <w:t>(Portbygningen, Hovedøya kloster, Oslo 2006)</w:t>
      </w:r>
      <w:r>
        <w:rPr>
          <w:lang w:val="nb-NO"/>
        </w:rPr>
        <w:t>, p. 9</w:t>
      </w:r>
    </w:p>
  </w:footnote>
  <w:footnote w:id="14">
    <w:p w14:paraId="28BACCFA" w14:textId="239B1872" w:rsidR="0022646E" w:rsidRPr="000F4EC4" w:rsidRDefault="0022646E" w:rsidP="00C40032">
      <w:pPr>
        <w:rPr>
          <w:lang w:val="en-US"/>
        </w:rPr>
      </w:pPr>
      <w:r>
        <w:rPr>
          <w:rStyle w:val="Fotnotereferanse"/>
        </w:rPr>
        <w:footnoteRef/>
      </w:r>
      <w:r w:rsidRPr="000F4EC4">
        <w:rPr>
          <w:sz w:val="20"/>
          <w:szCs w:val="20"/>
          <w:lang w:val="en-US"/>
        </w:rPr>
        <w:t xml:space="preserve"> </w:t>
      </w:r>
      <w:r w:rsidRPr="007B49AA">
        <w:rPr>
          <w:sz w:val="20"/>
          <w:szCs w:val="20"/>
          <w:lang w:val="en-US"/>
        </w:rPr>
        <w:t xml:space="preserve">Anthony Emery, </w:t>
      </w:r>
      <w:r w:rsidRPr="00815296">
        <w:rPr>
          <w:i/>
          <w:iCs/>
          <w:sz w:val="20"/>
          <w:szCs w:val="20"/>
          <w:lang w:val="en-US"/>
        </w:rPr>
        <w:t>Greater Medieval Houses of England and Wales, 1300-1500</w:t>
      </w:r>
      <w:r w:rsidRPr="007B49AA">
        <w:rPr>
          <w:sz w:val="20"/>
          <w:szCs w:val="20"/>
          <w:lang w:val="en-US"/>
        </w:rPr>
        <w:t>: Volume 3 (Southern England, Cambridge University Press, 2006), pp. 110-111</w:t>
      </w:r>
    </w:p>
  </w:footnote>
  <w:footnote w:id="15">
    <w:p w14:paraId="508CFC13" w14:textId="46579764" w:rsidR="00F41796" w:rsidRPr="00F41796" w:rsidRDefault="00F41796">
      <w:pPr>
        <w:pStyle w:val="Fotnotetekst"/>
      </w:pPr>
      <w:r>
        <w:rPr>
          <w:rStyle w:val="Fotnotereferanse"/>
        </w:rPr>
        <w:footnoteRef/>
      </w:r>
      <w:r>
        <w:t xml:space="preserve"> </w:t>
      </w:r>
      <w:r w:rsidR="004E5F54">
        <w:t>Exce</w:t>
      </w:r>
      <w:r w:rsidR="00655CBD">
        <w:t>l calculation</w:t>
      </w:r>
      <w:r w:rsidR="002D23D8">
        <w:t>s</w:t>
      </w:r>
      <w:r w:rsidR="00655CBD">
        <w:t xml:space="preserve"> workbook</w:t>
      </w:r>
      <w:r w:rsidR="002D23D8">
        <w:t xml:space="preserve"> (Fabio Silva 20</w:t>
      </w:r>
      <w:r w:rsidR="002D23D8" w:rsidRPr="00031415">
        <w:t>16),</w:t>
      </w:r>
      <w:r w:rsidR="00031415" w:rsidRPr="00031415">
        <w:t xml:space="preserve"> </w:t>
      </w:r>
      <w:r w:rsidR="00031415" w:rsidRPr="00031415">
        <w:rPr>
          <w:lang w:val="en-US"/>
        </w:rPr>
        <w:t>reference table for change in solar declination (Fabio Silva 22.1.2019)</w:t>
      </w:r>
      <w:r w:rsidR="00EC6880">
        <w:rPr>
          <w:lang w:val="en-US"/>
        </w:rPr>
        <w:t xml:space="preserve">, </w:t>
      </w:r>
      <w:proofErr w:type="spellStart"/>
      <w:r w:rsidR="00EC6880">
        <w:rPr>
          <w:lang w:val="en-US"/>
        </w:rPr>
        <w:t>Skyscaper</w:t>
      </w:r>
      <w:proofErr w:type="spellEnd"/>
      <w:r w:rsidR="00C52907">
        <w:rPr>
          <w:lang w:val="en-US"/>
        </w:rPr>
        <w:t xml:space="preserve"> </w:t>
      </w:r>
      <w:r w:rsidR="00093C1A">
        <w:rPr>
          <w:lang w:val="en-US"/>
        </w:rPr>
        <w:t>(</w:t>
      </w:r>
      <w:r w:rsidR="00093C1A" w:rsidRPr="001841D6">
        <w:t>https://archaeofsilva.shinyapps.io/skyscapeR-legacy/</w:t>
      </w:r>
      <w:r w:rsidR="00093C1A">
        <w:t xml:space="preserve">), </w:t>
      </w:r>
      <w:proofErr w:type="spellStart"/>
      <w:r w:rsidR="00C409C2" w:rsidRPr="001841D6">
        <w:rPr>
          <w:lang w:val="en-US"/>
        </w:rPr>
        <w:t>Fourmilab’s</w:t>
      </w:r>
      <w:proofErr w:type="spellEnd"/>
      <w:r w:rsidR="00C409C2" w:rsidRPr="001841D6">
        <w:rPr>
          <w:lang w:val="en-US"/>
        </w:rPr>
        <w:t xml:space="preserve"> Calendar Converter</w:t>
      </w:r>
      <w:r w:rsidR="001841D6">
        <w:rPr>
          <w:lang w:val="en-US"/>
        </w:rPr>
        <w:t xml:space="preserve">, Google Earth Pro, </w:t>
      </w:r>
      <w:proofErr w:type="spellStart"/>
      <w:r w:rsidR="001841D6">
        <w:rPr>
          <w:lang w:val="en-US"/>
        </w:rPr>
        <w:t>HeyWhat’sThat</w:t>
      </w:r>
      <w:proofErr w:type="spellEnd"/>
      <w:r w:rsidR="00B517B0">
        <w:rPr>
          <w:lang w:val="en-US"/>
        </w:rPr>
        <w:t xml:space="preserve"> and</w:t>
      </w:r>
      <w:r w:rsidR="00476D0D">
        <w:rPr>
          <w:lang w:val="en-US"/>
        </w:rPr>
        <w:t xml:space="preserve"> </w:t>
      </w:r>
      <w:proofErr w:type="spellStart"/>
      <w:r w:rsidR="00476D0D">
        <w:rPr>
          <w:lang w:val="en-US"/>
        </w:rPr>
        <w:t>Stellarium</w:t>
      </w:r>
      <w:proofErr w:type="spellEnd"/>
    </w:p>
  </w:footnote>
  <w:footnote w:id="16">
    <w:p w14:paraId="67EE4E4D" w14:textId="266EAB93" w:rsidR="0022646E" w:rsidRPr="00DD36BD" w:rsidRDefault="0022646E">
      <w:pPr>
        <w:pStyle w:val="Fotnotetekst"/>
        <w:rPr>
          <w:lang w:val="en-US"/>
        </w:rPr>
      </w:pPr>
      <w:r>
        <w:rPr>
          <w:rStyle w:val="Fotnotereferanse"/>
        </w:rPr>
        <w:footnoteRef/>
      </w:r>
      <w:r>
        <w:t xml:space="preserve"> </w:t>
      </w:r>
      <w:r w:rsidRPr="008702B1">
        <w:t xml:space="preserve">Brady </w:t>
      </w:r>
      <w:r w:rsidRPr="008702B1">
        <w:rPr>
          <w:i/>
        </w:rPr>
        <w:t>et al</w:t>
      </w:r>
      <w:r w:rsidRPr="008702B1">
        <w:t>.,</w:t>
      </w:r>
      <w:r w:rsidRPr="008702B1">
        <w:rPr>
          <w:i/>
        </w:rPr>
        <w:t xml:space="preserve"> Cistercian Churches</w:t>
      </w:r>
      <w:r w:rsidRPr="008702B1">
        <w:t>, p</w:t>
      </w:r>
      <w:r>
        <w:t>. 276</w:t>
      </w:r>
    </w:p>
  </w:footnote>
  <w:footnote w:id="17">
    <w:p w14:paraId="15BFF6DF" w14:textId="1EDE3BDF" w:rsidR="0022646E" w:rsidRPr="00C336F5" w:rsidRDefault="0022646E" w:rsidP="00A1784C">
      <w:r>
        <w:rPr>
          <w:rStyle w:val="Fotnotereferanse"/>
        </w:rPr>
        <w:footnoteRef/>
      </w:r>
      <w:r>
        <w:t xml:space="preserve"> </w:t>
      </w:r>
      <w:r w:rsidRPr="00C336F5">
        <w:rPr>
          <w:sz w:val="20"/>
          <w:szCs w:val="20"/>
        </w:rPr>
        <w:t xml:space="preserve">Corning, </w:t>
      </w:r>
      <w:r w:rsidRPr="00C336F5">
        <w:rPr>
          <w:i/>
          <w:iCs/>
          <w:sz w:val="20"/>
          <w:szCs w:val="20"/>
        </w:rPr>
        <w:t>Conflict and Consensus in the Early Medieval Church</w:t>
      </w:r>
      <w:r w:rsidRPr="00C336F5">
        <w:rPr>
          <w:sz w:val="20"/>
          <w:szCs w:val="20"/>
        </w:rPr>
        <w:t>, p.</w:t>
      </w:r>
      <w:r>
        <w:rPr>
          <w:sz w:val="20"/>
          <w:szCs w:val="20"/>
        </w:rPr>
        <w:t xml:space="preserve"> </w:t>
      </w:r>
      <w:r w:rsidRPr="00C336F5">
        <w:rPr>
          <w:sz w:val="20"/>
          <w:szCs w:val="20"/>
        </w:rPr>
        <w:t xml:space="preserve">4-5; </w:t>
      </w:r>
      <w:proofErr w:type="spellStart"/>
      <w:r>
        <w:rPr>
          <w:sz w:val="20"/>
          <w:szCs w:val="20"/>
        </w:rPr>
        <w:t>Éamonn</w:t>
      </w:r>
      <w:proofErr w:type="spellEnd"/>
      <w:r>
        <w:rPr>
          <w:sz w:val="20"/>
          <w:szCs w:val="20"/>
        </w:rPr>
        <w:t xml:space="preserve"> </w:t>
      </w:r>
      <w:r w:rsidRPr="00C336F5">
        <w:rPr>
          <w:sz w:val="20"/>
          <w:szCs w:val="20"/>
        </w:rPr>
        <w:t xml:space="preserve">Ó </w:t>
      </w:r>
      <w:proofErr w:type="spellStart"/>
      <w:r w:rsidRPr="00C336F5">
        <w:rPr>
          <w:sz w:val="20"/>
          <w:szCs w:val="20"/>
        </w:rPr>
        <w:t>Carragáin</w:t>
      </w:r>
      <w:proofErr w:type="spellEnd"/>
      <w:r>
        <w:rPr>
          <w:sz w:val="20"/>
          <w:szCs w:val="20"/>
        </w:rPr>
        <w:t>,</w:t>
      </w:r>
      <w:r w:rsidRPr="00C336F5">
        <w:rPr>
          <w:sz w:val="20"/>
          <w:szCs w:val="20"/>
        </w:rPr>
        <w:t xml:space="preserve"> </w:t>
      </w:r>
      <w:r w:rsidRPr="00C336F5">
        <w:rPr>
          <w:i/>
          <w:iCs/>
          <w:sz w:val="20"/>
          <w:szCs w:val="20"/>
        </w:rPr>
        <w:t xml:space="preserve">Ritual and the Rood: Liturgical Images and the Old English Poems of the Dream of the Rood Tradition, </w:t>
      </w:r>
      <w:r w:rsidRPr="00C336F5">
        <w:rPr>
          <w:sz w:val="20"/>
          <w:szCs w:val="20"/>
        </w:rPr>
        <w:t>The British Library Studies in Medieval Culture (London: Toronto; New York: British Library; University of Toronto Press, 2005), p.</w:t>
      </w:r>
      <w:r>
        <w:rPr>
          <w:sz w:val="20"/>
          <w:szCs w:val="20"/>
        </w:rPr>
        <w:t xml:space="preserve"> </w:t>
      </w:r>
      <w:r w:rsidRPr="00C336F5">
        <w:rPr>
          <w:sz w:val="20"/>
          <w:szCs w:val="20"/>
        </w:rPr>
        <w:t>263</w:t>
      </w:r>
    </w:p>
  </w:footnote>
  <w:footnote w:id="18">
    <w:p w14:paraId="1A97A8CA" w14:textId="40BA09E5" w:rsidR="0022646E" w:rsidRPr="00A1784C" w:rsidRDefault="0022646E">
      <w:pPr>
        <w:pStyle w:val="Fotnotetekst"/>
        <w:rPr>
          <w:lang w:val="en-US"/>
        </w:rPr>
      </w:pPr>
      <w:r>
        <w:rPr>
          <w:rStyle w:val="Fotnotereferanse"/>
        </w:rPr>
        <w:footnoteRef/>
      </w:r>
      <w:r>
        <w:t xml:space="preserve"> </w:t>
      </w:r>
      <w:r w:rsidRPr="008702B1">
        <w:t xml:space="preserve">Brady </w:t>
      </w:r>
      <w:r w:rsidRPr="008702B1">
        <w:rPr>
          <w:i/>
        </w:rPr>
        <w:t>et al</w:t>
      </w:r>
      <w:r w:rsidRPr="008702B1">
        <w:t>.,</w:t>
      </w:r>
      <w:r w:rsidRPr="008702B1">
        <w:rPr>
          <w:i/>
        </w:rPr>
        <w:t xml:space="preserve"> Cistercian Churches</w:t>
      </w:r>
      <w:r w:rsidRPr="008702B1">
        <w:t xml:space="preserve">, </w:t>
      </w:r>
      <w:r w:rsidRPr="00A1784C">
        <w:rPr>
          <w:lang w:val="en-US"/>
        </w:rPr>
        <w:t>fig 5 p</w:t>
      </w:r>
      <w:r>
        <w:rPr>
          <w:lang w:val="en-US"/>
        </w:rPr>
        <w:t>.</w:t>
      </w:r>
      <w:r w:rsidRPr="00A1784C">
        <w:rPr>
          <w:lang w:val="en-US"/>
        </w:rPr>
        <w:t xml:space="preserve"> 285; </w:t>
      </w:r>
      <w:hyperlink r:id="rId1" w:history="1">
        <w:r w:rsidRPr="00A1784C">
          <w:rPr>
            <w:rStyle w:val="Hyperkobling"/>
            <w:lang w:val="en-US"/>
          </w:rPr>
          <w:t>https://individual.utoronto.ca/kalendis/mar21.htm</w:t>
        </w:r>
      </w:hyperlink>
    </w:p>
  </w:footnote>
  <w:footnote w:id="19">
    <w:p w14:paraId="3ACD1B51" w14:textId="69867BB6" w:rsidR="0022646E" w:rsidRPr="00434840" w:rsidRDefault="0022646E" w:rsidP="00434840">
      <w:pPr>
        <w:rPr>
          <w:sz w:val="20"/>
          <w:szCs w:val="20"/>
          <w:lang w:val="en-US"/>
        </w:rPr>
      </w:pPr>
      <w:r w:rsidRPr="00960461">
        <w:rPr>
          <w:rStyle w:val="Fotnotereferanse"/>
          <w:sz w:val="20"/>
          <w:szCs w:val="20"/>
        </w:rPr>
        <w:footnoteRef/>
      </w:r>
      <w:r w:rsidRPr="00960461">
        <w:rPr>
          <w:sz w:val="20"/>
          <w:szCs w:val="20"/>
          <w:lang w:val="en-US"/>
        </w:rPr>
        <w:t xml:space="preserve"> </w:t>
      </w:r>
      <w:r w:rsidRPr="00181D06">
        <w:rPr>
          <w:sz w:val="20"/>
          <w:szCs w:val="20"/>
        </w:rPr>
        <w:t xml:space="preserve">Brady </w:t>
      </w:r>
      <w:r w:rsidRPr="00181D06">
        <w:rPr>
          <w:i/>
          <w:sz w:val="20"/>
          <w:szCs w:val="20"/>
        </w:rPr>
        <w:t>et al</w:t>
      </w:r>
      <w:r w:rsidRPr="00181D06">
        <w:rPr>
          <w:sz w:val="20"/>
          <w:szCs w:val="20"/>
        </w:rPr>
        <w:t>.,</w:t>
      </w:r>
      <w:r w:rsidRPr="00181D06">
        <w:rPr>
          <w:i/>
          <w:sz w:val="20"/>
          <w:szCs w:val="20"/>
        </w:rPr>
        <w:t xml:space="preserve"> Cistercian Churches</w:t>
      </w:r>
      <w:r w:rsidRPr="00181D06">
        <w:rPr>
          <w:sz w:val="20"/>
          <w:szCs w:val="20"/>
        </w:rPr>
        <w:t xml:space="preserve">, </w:t>
      </w:r>
      <w:r w:rsidRPr="00181D06">
        <w:rPr>
          <w:sz w:val="20"/>
          <w:szCs w:val="20"/>
          <w:lang w:val="en-US"/>
        </w:rPr>
        <w:t xml:space="preserve">p. 276; </w:t>
      </w:r>
      <w:r w:rsidRPr="00181D06">
        <w:rPr>
          <w:sz w:val="20"/>
          <w:szCs w:val="20"/>
        </w:rPr>
        <w:t xml:space="preserve">Corning, </w:t>
      </w:r>
      <w:r w:rsidRPr="00181D06">
        <w:rPr>
          <w:i/>
          <w:iCs/>
          <w:sz w:val="20"/>
          <w:szCs w:val="20"/>
        </w:rPr>
        <w:t>Conflict and Consensus in the Early Medieval Church</w:t>
      </w:r>
      <w:r w:rsidRPr="00181D06">
        <w:rPr>
          <w:sz w:val="20"/>
          <w:szCs w:val="20"/>
        </w:rPr>
        <w:t xml:space="preserve">, p. 5; </w:t>
      </w:r>
      <w:r w:rsidRPr="00181D06">
        <w:rPr>
          <w:sz w:val="20"/>
          <w:szCs w:val="20"/>
          <w:lang w:val="en-US"/>
        </w:rPr>
        <w:t xml:space="preserve">William A. Georgios and Paul </w:t>
      </w:r>
      <w:proofErr w:type="spellStart"/>
      <w:r w:rsidRPr="00181D06">
        <w:rPr>
          <w:sz w:val="20"/>
          <w:szCs w:val="20"/>
          <w:lang w:val="en-US"/>
        </w:rPr>
        <w:t>Tuffin</w:t>
      </w:r>
      <w:proofErr w:type="spellEnd"/>
      <w:r w:rsidRPr="00181D06">
        <w:rPr>
          <w:sz w:val="20"/>
          <w:szCs w:val="20"/>
          <w:lang w:val="en-US"/>
        </w:rPr>
        <w:t xml:space="preserve">, </w:t>
      </w:r>
      <w:r w:rsidRPr="00181D06">
        <w:rPr>
          <w:i/>
          <w:iCs/>
          <w:sz w:val="20"/>
          <w:szCs w:val="20"/>
          <w:lang w:val="en-US"/>
        </w:rPr>
        <w:t xml:space="preserve">The </w:t>
      </w:r>
      <w:proofErr w:type="spellStart"/>
      <w:r w:rsidRPr="00181D06">
        <w:rPr>
          <w:i/>
          <w:iCs/>
          <w:sz w:val="20"/>
          <w:szCs w:val="20"/>
          <w:lang w:val="en-US"/>
        </w:rPr>
        <w:t>Chronography</w:t>
      </w:r>
      <w:proofErr w:type="spellEnd"/>
      <w:r w:rsidRPr="00181D06">
        <w:rPr>
          <w:i/>
          <w:iCs/>
          <w:sz w:val="20"/>
          <w:szCs w:val="20"/>
          <w:lang w:val="en-US"/>
        </w:rPr>
        <w:t xml:space="preserve"> of George </w:t>
      </w:r>
      <w:proofErr w:type="spellStart"/>
      <w:r w:rsidRPr="00181D06">
        <w:rPr>
          <w:i/>
          <w:iCs/>
          <w:sz w:val="20"/>
          <w:szCs w:val="20"/>
          <w:lang w:val="en-US"/>
        </w:rPr>
        <w:t>Synkellos</w:t>
      </w:r>
      <w:proofErr w:type="spellEnd"/>
      <w:r w:rsidRPr="00181D06">
        <w:rPr>
          <w:i/>
          <w:iCs/>
          <w:sz w:val="20"/>
          <w:szCs w:val="20"/>
          <w:lang w:val="en-US"/>
        </w:rPr>
        <w:t xml:space="preserve">: A Byzantine Chronicle of Universal History from the Creation </w:t>
      </w:r>
      <w:r w:rsidRPr="00181D06">
        <w:rPr>
          <w:sz w:val="20"/>
          <w:szCs w:val="20"/>
          <w:lang w:val="en-US"/>
        </w:rPr>
        <w:t xml:space="preserve">(New York; Oxford: Oxford University Press, 2002), pp. XXIX, LXXI, LXXV, 463, 473, 475; </w:t>
      </w:r>
      <w:r w:rsidRPr="00181D06">
        <w:rPr>
          <w:sz w:val="20"/>
          <w:szCs w:val="20"/>
        </w:rPr>
        <w:t xml:space="preserve">Ó </w:t>
      </w:r>
      <w:proofErr w:type="spellStart"/>
      <w:r w:rsidRPr="00181D06">
        <w:rPr>
          <w:sz w:val="20"/>
          <w:szCs w:val="20"/>
        </w:rPr>
        <w:t>Carragáin</w:t>
      </w:r>
      <w:proofErr w:type="spellEnd"/>
      <w:r w:rsidRPr="00181D06">
        <w:rPr>
          <w:sz w:val="20"/>
          <w:szCs w:val="20"/>
        </w:rPr>
        <w:t xml:space="preserve">, </w:t>
      </w:r>
      <w:r w:rsidRPr="00181D06">
        <w:rPr>
          <w:i/>
          <w:iCs/>
          <w:sz w:val="20"/>
          <w:szCs w:val="20"/>
        </w:rPr>
        <w:t>Ritual and the Rood</w:t>
      </w:r>
      <w:r w:rsidRPr="00181D06">
        <w:rPr>
          <w:sz w:val="20"/>
          <w:szCs w:val="20"/>
        </w:rPr>
        <w:t>, p. 263</w:t>
      </w:r>
    </w:p>
  </w:footnote>
  <w:footnote w:id="20">
    <w:p w14:paraId="0C0A96A2" w14:textId="21D3DFBA" w:rsidR="0022646E" w:rsidRPr="00434840" w:rsidRDefault="0022646E">
      <w:pPr>
        <w:pStyle w:val="Fotnotetekst"/>
        <w:rPr>
          <w:lang w:val="en-US"/>
        </w:rPr>
      </w:pPr>
      <w:r>
        <w:rPr>
          <w:rStyle w:val="Fotnotereferanse"/>
        </w:rPr>
        <w:footnoteRef/>
      </w:r>
      <w:r>
        <w:t xml:space="preserve"> </w:t>
      </w:r>
      <w:r w:rsidRPr="00181D06">
        <w:t xml:space="preserve">Corning, </w:t>
      </w:r>
      <w:r w:rsidRPr="00181D06">
        <w:rPr>
          <w:i/>
          <w:iCs/>
        </w:rPr>
        <w:t>Conflict and Consensus in the Early Medieval Church</w:t>
      </w:r>
      <w:r w:rsidRPr="00181D06">
        <w:t>, p. 5</w:t>
      </w:r>
    </w:p>
  </w:footnote>
  <w:footnote w:id="21">
    <w:p w14:paraId="2D323E89" w14:textId="359EEF11" w:rsidR="0022646E" w:rsidRPr="005E1333" w:rsidRDefault="0022646E">
      <w:pPr>
        <w:pStyle w:val="Fotnotetekst"/>
        <w:rPr>
          <w:lang w:val="en-US"/>
        </w:rPr>
      </w:pPr>
      <w:r>
        <w:rPr>
          <w:rStyle w:val="Fotnotereferanse"/>
        </w:rPr>
        <w:footnoteRef/>
      </w:r>
      <w:r>
        <w:t xml:space="preserve"> </w:t>
      </w:r>
      <w:r w:rsidRPr="008702B1">
        <w:t xml:space="preserve">Brady </w:t>
      </w:r>
      <w:r w:rsidRPr="008702B1">
        <w:rPr>
          <w:i/>
        </w:rPr>
        <w:t>et al</w:t>
      </w:r>
      <w:r w:rsidRPr="008702B1">
        <w:t>.,</w:t>
      </w:r>
      <w:r w:rsidRPr="008702B1">
        <w:rPr>
          <w:i/>
        </w:rPr>
        <w:t xml:space="preserve"> Cistercian Churches</w:t>
      </w:r>
      <w:r w:rsidRPr="008702B1">
        <w:t xml:space="preserve">, </w:t>
      </w:r>
      <w:r>
        <w:rPr>
          <w:lang w:val="en-US"/>
        </w:rPr>
        <w:t xml:space="preserve">p. 276; </w:t>
      </w:r>
      <w:r w:rsidRPr="00933646">
        <w:t xml:space="preserve">Isidore, </w:t>
      </w:r>
      <w:r w:rsidRPr="008B064A">
        <w:rPr>
          <w:i/>
          <w:iCs/>
        </w:rPr>
        <w:t>The Etymologies of Isidore of Seville</w:t>
      </w:r>
      <w:r>
        <w:t xml:space="preserve">, trans. by </w:t>
      </w:r>
      <w:r w:rsidRPr="00933646">
        <w:t>Stephen A. Barney (</w:t>
      </w:r>
      <w:proofErr w:type="gramStart"/>
      <w:r w:rsidRPr="00933646">
        <w:t>Cambridge ;</w:t>
      </w:r>
      <w:proofErr w:type="gramEnd"/>
      <w:r w:rsidRPr="00933646">
        <w:t xml:space="preserve"> New York: Cambridge University Press, 2006)</w:t>
      </w:r>
      <w:r>
        <w:t>, XV.iv.7</w:t>
      </w:r>
    </w:p>
  </w:footnote>
  <w:footnote w:id="22">
    <w:p w14:paraId="1616D2B1" w14:textId="427A6BAB" w:rsidR="0022646E" w:rsidRPr="00A83A0D" w:rsidRDefault="0022646E" w:rsidP="00A83A0D">
      <w:pPr>
        <w:rPr>
          <w:sz w:val="20"/>
          <w:szCs w:val="20"/>
        </w:rPr>
      </w:pPr>
      <w:r w:rsidRPr="00F41222">
        <w:rPr>
          <w:rStyle w:val="Fotnotereferanse"/>
          <w:sz w:val="20"/>
          <w:szCs w:val="20"/>
        </w:rPr>
        <w:footnoteRef/>
      </w:r>
      <w:r w:rsidRPr="00F41222">
        <w:rPr>
          <w:sz w:val="20"/>
          <w:szCs w:val="20"/>
        </w:rPr>
        <w:t xml:space="preserve"> Brady </w:t>
      </w:r>
      <w:r w:rsidRPr="00F41222">
        <w:rPr>
          <w:i/>
          <w:sz w:val="20"/>
          <w:szCs w:val="20"/>
        </w:rPr>
        <w:t>et al</w:t>
      </w:r>
      <w:r w:rsidRPr="00F41222">
        <w:rPr>
          <w:sz w:val="20"/>
          <w:szCs w:val="20"/>
        </w:rPr>
        <w:t>.,</w:t>
      </w:r>
      <w:r w:rsidRPr="00F41222">
        <w:rPr>
          <w:i/>
          <w:sz w:val="20"/>
          <w:szCs w:val="20"/>
        </w:rPr>
        <w:t xml:space="preserve"> Cistercian Churches</w:t>
      </w:r>
      <w:r w:rsidRPr="00F41222">
        <w:rPr>
          <w:sz w:val="20"/>
          <w:szCs w:val="20"/>
        </w:rPr>
        <w:t xml:space="preserve">, </w:t>
      </w:r>
      <w:r w:rsidRPr="00F41222">
        <w:rPr>
          <w:sz w:val="20"/>
          <w:szCs w:val="20"/>
          <w:lang w:val="en-US"/>
        </w:rPr>
        <w:t xml:space="preserve">p. 276; </w:t>
      </w:r>
      <w:r w:rsidRPr="00F41222">
        <w:rPr>
          <w:sz w:val="20"/>
          <w:szCs w:val="20"/>
        </w:rPr>
        <w:t xml:space="preserve">Guillaume Durand, </w:t>
      </w:r>
      <w:r w:rsidRPr="00F41222">
        <w:rPr>
          <w:i/>
          <w:iCs/>
          <w:sz w:val="20"/>
          <w:szCs w:val="20"/>
        </w:rPr>
        <w:t xml:space="preserve">The Rationale </w:t>
      </w:r>
      <w:proofErr w:type="spellStart"/>
      <w:r w:rsidRPr="00F41222">
        <w:rPr>
          <w:i/>
          <w:iCs/>
          <w:sz w:val="20"/>
          <w:szCs w:val="20"/>
        </w:rPr>
        <w:t>Divinorum</w:t>
      </w:r>
      <w:proofErr w:type="spellEnd"/>
      <w:r w:rsidRPr="00F41222">
        <w:rPr>
          <w:i/>
          <w:iCs/>
          <w:sz w:val="20"/>
          <w:szCs w:val="20"/>
        </w:rPr>
        <w:t xml:space="preserve"> Officiorum of William Durand of Mende: A New Translation of the Prologue and Book One</w:t>
      </w:r>
      <w:r w:rsidRPr="00F41222">
        <w:rPr>
          <w:sz w:val="20"/>
          <w:szCs w:val="20"/>
        </w:rPr>
        <w:t>,</w:t>
      </w:r>
      <w:r w:rsidRPr="006D7CB1">
        <w:rPr>
          <w:sz w:val="20"/>
          <w:szCs w:val="20"/>
        </w:rPr>
        <w:t xml:space="preserve"> </w:t>
      </w:r>
      <w:r>
        <w:rPr>
          <w:sz w:val="20"/>
          <w:szCs w:val="20"/>
        </w:rPr>
        <w:t xml:space="preserve">trans. By </w:t>
      </w:r>
      <w:r w:rsidRPr="00F41222">
        <w:rPr>
          <w:sz w:val="20"/>
          <w:szCs w:val="20"/>
        </w:rPr>
        <w:t>T. M. Thibodeau (New York: Columbia University Press, 2007)</w:t>
      </w:r>
      <w:r>
        <w:rPr>
          <w:sz w:val="20"/>
          <w:szCs w:val="20"/>
        </w:rPr>
        <w:t>, p.14 (Book I.I)</w:t>
      </w:r>
    </w:p>
  </w:footnote>
  <w:footnote w:id="23">
    <w:p w14:paraId="7C02B537" w14:textId="5C25035E" w:rsidR="0022646E" w:rsidRPr="00070608" w:rsidRDefault="0022646E">
      <w:pPr>
        <w:pStyle w:val="Fotnotetekst"/>
        <w:rPr>
          <w:lang w:val="en-US"/>
        </w:rPr>
      </w:pPr>
      <w:r>
        <w:rPr>
          <w:rStyle w:val="Fotnotereferanse"/>
        </w:rPr>
        <w:footnoteRef/>
      </w:r>
      <w:r>
        <w:t xml:space="preserve"> </w:t>
      </w:r>
      <w:r w:rsidRPr="00F41222">
        <w:t xml:space="preserve">Brady </w:t>
      </w:r>
      <w:r w:rsidRPr="00F41222">
        <w:rPr>
          <w:i/>
        </w:rPr>
        <w:t>et al</w:t>
      </w:r>
      <w:r w:rsidRPr="00F41222">
        <w:t>.,</w:t>
      </w:r>
      <w:r w:rsidRPr="00F41222">
        <w:rPr>
          <w:i/>
        </w:rPr>
        <w:t xml:space="preserve"> Cistercian Churches</w:t>
      </w:r>
      <w:r w:rsidRPr="00F41222">
        <w:t xml:space="preserve">, </w:t>
      </w:r>
      <w:r>
        <w:t>p</w:t>
      </w:r>
      <w:r w:rsidR="00AB464B">
        <w:t>p</w:t>
      </w:r>
      <w:r>
        <w:t>. 275, 285 (fig. 5), 300</w:t>
      </w:r>
    </w:p>
  </w:footnote>
  <w:footnote w:id="24">
    <w:p w14:paraId="75682091" w14:textId="693981A6" w:rsidR="0022646E" w:rsidRPr="007B49AA" w:rsidRDefault="0022646E">
      <w:pPr>
        <w:pStyle w:val="Fotnotetekst"/>
        <w:rPr>
          <w:lang w:val="en-US"/>
        </w:rPr>
      </w:pPr>
      <w:r>
        <w:rPr>
          <w:rStyle w:val="Fotnotereferanse"/>
        </w:rPr>
        <w:footnoteRef/>
      </w:r>
      <w:r>
        <w:t xml:space="preserve"> </w:t>
      </w:r>
      <w:r w:rsidRPr="007B49AA">
        <w:rPr>
          <w:lang w:val="en-US"/>
        </w:rPr>
        <w:t xml:space="preserve">Gervin, </w:t>
      </w:r>
      <w:proofErr w:type="spellStart"/>
      <w:r w:rsidRPr="007B49AA">
        <w:rPr>
          <w:i/>
          <w:iCs/>
          <w:lang w:val="en-US"/>
        </w:rPr>
        <w:t>Herrens</w:t>
      </w:r>
      <w:proofErr w:type="spellEnd"/>
      <w:r w:rsidRPr="007B49AA">
        <w:rPr>
          <w:i/>
          <w:iCs/>
          <w:lang w:val="en-US"/>
        </w:rPr>
        <w:t xml:space="preserve"> </w:t>
      </w:r>
      <w:proofErr w:type="spellStart"/>
      <w:r w:rsidRPr="007B49AA">
        <w:rPr>
          <w:i/>
          <w:iCs/>
          <w:lang w:val="en-US"/>
        </w:rPr>
        <w:t>forgårder</w:t>
      </w:r>
      <w:proofErr w:type="spellEnd"/>
      <w:r w:rsidRPr="007B49AA">
        <w:rPr>
          <w:i/>
          <w:iCs/>
          <w:lang w:val="en-US"/>
        </w:rPr>
        <w:t xml:space="preserve">, </w:t>
      </w:r>
      <w:r w:rsidRPr="007B49AA">
        <w:rPr>
          <w:lang w:val="en-US"/>
        </w:rPr>
        <w:t>p. 26</w:t>
      </w:r>
    </w:p>
  </w:footnote>
  <w:footnote w:id="25">
    <w:p w14:paraId="5171BDA8" w14:textId="09BBD4C2" w:rsidR="0022646E" w:rsidRPr="009048CC" w:rsidRDefault="0022646E" w:rsidP="006102EF">
      <w:pPr>
        <w:pStyle w:val="Fotnotetekst"/>
        <w:tabs>
          <w:tab w:val="left" w:pos="6810"/>
        </w:tabs>
        <w:rPr>
          <w:lang w:val="en-US"/>
        </w:rPr>
      </w:pPr>
      <w:r>
        <w:rPr>
          <w:rStyle w:val="Fotnotereferanse"/>
        </w:rPr>
        <w:footnoteRef/>
      </w:r>
      <w:r>
        <w:t xml:space="preserve"> </w:t>
      </w:r>
      <w:r w:rsidRPr="00F41222">
        <w:t xml:space="preserve">Brady </w:t>
      </w:r>
      <w:r w:rsidRPr="00F41222">
        <w:rPr>
          <w:i/>
        </w:rPr>
        <w:t>et al</w:t>
      </w:r>
      <w:r w:rsidRPr="00F41222">
        <w:t>.,</w:t>
      </w:r>
      <w:r w:rsidRPr="00F41222">
        <w:rPr>
          <w:i/>
        </w:rPr>
        <w:t xml:space="preserve"> Cistercian Churches</w:t>
      </w:r>
      <w:r w:rsidRPr="00F41222">
        <w:t xml:space="preserve">, </w:t>
      </w:r>
      <w:r>
        <w:t>p</w:t>
      </w:r>
      <w:r w:rsidR="00C238DF">
        <w:t>p</w:t>
      </w:r>
      <w:r>
        <w:t>. 275, 277, 279-280, 285, 286, 300-301</w:t>
      </w:r>
    </w:p>
  </w:footnote>
  <w:footnote w:id="26">
    <w:p w14:paraId="02DA0F96" w14:textId="141C4E38" w:rsidR="0022646E" w:rsidRPr="00975B28" w:rsidRDefault="0022646E">
      <w:pPr>
        <w:pStyle w:val="Fotnotetekst"/>
        <w:rPr>
          <w:lang w:val="en-US"/>
        </w:rPr>
      </w:pPr>
      <w:r>
        <w:rPr>
          <w:rStyle w:val="Fotnotereferanse"/>
        </w:rPr>
        <w:footnoteRef/>
      </w:r>
      <w:r>
        <w:t xml:space="preserve"> </w:t>
      </w:r>
      <w:r w:rsidRPr="00F41222">
        <w:t xml:space="preserve">Brady </w:t>
      </w:r>
      <w:r w:rsidRPr="00F41222">
        <w:rPr>
          <w:i/>
        </w:rPr>
        <w:t>et al</w:t>
      </w:r>
      <w:r w:rsidRPr="00F41222">
        <w:t>.,</w:t>
      </w:r>
      <w:r w:rsidRPr="00F41222">
        <w:rPr>
          <w:i/>
        </w:rPr>
        <w:t xml:space="preserve"> Cistercian Churches</w:t>
      </w:r>
      <w:r w:rsidRPr="00F41222">
        <w:t xml:space="preserve">, </w:t>
      </w:r>
      <w:r>
        <w:t>p. 285</w:t>
      </w:r>
    </w:p>
  </w:footnote>
  <w:footnote w:id="27">
    <w:p w14:paraId="49B4D6D5" w14:textId="7204235B" w:rsidR="0022646E" w:rsidRPr="00340FDE" w:rsidRDefault="0022646E">
      <w:pPr>
        <w:pStyle w:val="Fotnotetekst"/>
        <w:rPr>
          <w:lang w:val="en-US"/>
        </w:rPr>
      </w:pPr>
      <w:r>
        <w:rPr>
          <w:rStyle w:val="Fotnotereferanse"/>
        </w:rPr>
        <w:footnoteRef/>
      </w:r>
      <w:r>
        <w:t xml:space="preserve"> </w:t>
      </w:r>
      <w:r w:rsidR="00267DAF">
        <w:rPr>
          <w:lang w:val="en-US"/>
        </w:rPr>
        <w:t>I consider t</w:t>
      </w:r>
      <w:r w:rsidRPr="00340FDE">
        <w:rPr>
          <w:lang w:val="en-US"/>
        </w:rPr>
        <w:t xml:space="preserve">he years between 1130 and 1150 </w:t>
      </w:r>
      <w:r w:rsidR="00173873">
        <w:rPr>
          <w:lang w:val="en-US"/>
        </w:rPr>
        <w:t>to be</w:t>
      </w:r>
      <w:r w:rsidRPr="00340FDE">
        <w:rPr>
          <w:lang w:val="en-US"/>
        </w:rPr>
        <w:t xml:space="preserve"> c</w:t>
      </w:r>
      <w:r>
        <w:rPr>
          <w:lang w:val="en-US"/>
        </w:rPr>
        <w:t>rucial to the founding history of the abbey</w:t>
      </w:r>
    </w:p>
  </w:footnote>
  <w:footnote w:id="28">
    <w:p w14:paraId="26E5F35D" w14:textId="205F481D" w:rsidR="0022646E" w:rsidRPr="00A522D8" w:rsidRDefault="0022646E">
      <w:pPr>
        <w:pStyle w:val="Fotnotetekst"/>
        <w:rPr>
          <w:lang w:val="en-US"/>
        </w:rPr>
      </w:pPr>
      <w:r>
        <w:rPr>
          <w:rStyle w:val="Fotnotereferanse"/>
        </w:rPr>
        <w:footnoteRef/>
      </w:r>
      <w:r>
        <w:t xml:space="preserve"> </w:t>
      </w:r>
      <w:r w:rsidRPr="00F41222">
        <w:t xml:space="preserve">Brady </w:t>
      </w:r>
      <w:r w:rsidRPr="00F41222">
        <w:rPr>
          <w:i/>
        </w:rPr>
        <w:t>et al</w:t>
      </w:r>
      <w:r w:rsidRPr="00F41222">
        <w:t>.,</w:t>
      </w:r>
      <w:r w:rsidRPr="00F41222">
        <w:rPr>
          <w:i/>
        </w:rPr>
        <w:t xml:space="preserve"> Cistercian Churches</w:t>
      </w:r>
      <w:r w:rsidRPr="00F41222">
        <w:t xml:space="preserve">, </w:t>
      </w:r>
      <w:r>
        <w:t>p. 280</w:t>
      </w:r>
    </w:p>
  </w:footnote>
  <w:footnote w:id="29">
    <w:p w14:paraId="1DC20104" w14:textId="5A7B4B2B" w:rsidR="0022646E" w:rsidRPr="00DB3E8C" w:rsidRDefault="0022646E">
      <w:pPr>
        <w:pStyle w:val="Fotnotetekst"/>
        <w:rPr>
          <w:lang w:val="en-US"/>
        </w:rPr>
      </w:pPr>
      <w:r>
        <w:rPr>
          <w:rStyle w:val="Fotnotereferanse"/>
        </w:rPr>
        <w:footnoteRef/>
      </w:r>
      <w:r>
        <w:t xml:space="preserve"> </w:t>
      </w:r>
      <w:r w:rsidRPr="00F41222">
        <w:t xml:space="preserve">Brady </w:t>
      </w:r>
      <w:r w:rsidRPr="00F41222">
        <w:rPr>
          <w:i/>
        </w:rPr>
        <w:t>et al</w:t>
      </w:r>
      <w:r w:rsidRPr="00F41222">
        <w:t>.,</w:t>
      </w:r>
      <w:r w:rsidRPr="00F41222">
        <w:rPr>
          <w:i/>
        </w:rPr>
        <w:t xml:space="preserve"> Cistercian Churches</w:t>
      </w:r>
      <w:r w:rsidRPr="00F41222">
        <w:t xml:space="preserve">, </w:t>
      </w:r>
      <w:r>
        <w:t>p. 295</w:t>
      </w:r>
    </w:p>
  </w:footnote>
  <w:footnote w:id="30">
    <w:p w14:paraId="631F6F94" w14:textId="30D7937B" w:rsidR="0022646E" w:rsidRPr="00755245" w:rsidRDefault="0022646E">
      <w:pPr>
        <w:pStyle w:val="Fotnotetekst"/>
        <w:rPr>
          <w:lang w:val="en-US"/>
        </w:rPr>
      </w:pPr>
      <w:r>
        <w:rPr>
          <w:rStyle w:val="Fotnotereferanse"/>
        </w:rPr>
        <w:footnoteRef/>
      </w:r>
      <w:r>
        <w:t xml:space="preserve"> </w:t>
      </w:r>
      <w:r w:rsidRPr="00F41222">
        <w:t xml:space="preserve">Brady </w:t>
      </w:r>
      <w:r w:rsidRPr="00F41222">
        <w:rPr>
          <w:i/>
        </w:rPr>
        <w:t>et al</w:t>
      </w:r>
      <w:r w:rsidRPr="00F41222">
        <w:t>.,</w:t>
      </w:r>
      <w:r w:rsidRPr="00F41222">
        <w:rPr>
          <w:i/>
        </w:rPr>
        <w:t xml:space="preserve"> Cistercian Churches</w:t>
      </w:r>
      <w:r w:rsidRPr="00F41222">
        <w:t xml:space="preserve">, </w:t>
      </w:r>
      <w:r w:rsidRPr="0011033B">
        <w:rPr>
          <w:rFonts w:eastAsia="TimesNewRomanPSMT" w:cs="TimesNewRomanPSMT"/>
          <w:lang w:val="en-US"/>
        </w:rPr>
        <w:t>p</w:t>
      </w:r>
      <w:r w:rsidR="00343B00">
        <w:rPr>
          <w:rFonts w:eastAsia="TimesNewRomanPSMT" w:cs="TimesNewRomanPSMT"/>
          <w:lang w:val="en-US"/>
        </w:rPr>
        <w:t>p</w:t>
      </w:r>
      <w:r w:rsidRPr="0011033B">
        <w:rPr>
          <w:rFonts w:eastAsia="TimesNewRomanPSMT" w:cs="TimesNewRomanPSMT"/>
          <w:lang w:val="en-US"/>
        </w:rPr>
        <w:t>. 285</w:t>
      </w:r>
      <w:r>
        <w:rPr>
          <w:rFonts w:eastAsia="TimesNewRomanPSMT" w:cs="TimesNewRomanPSMT"/>
          <w:lang w:val="en-US"/>
        </w:rPr>
        <w:t xml:space="preserve"> (fig.</w:t>
      </w:r>
      <w:r w:rsidR="00C97620">
        <w:rPr>
          <w:rFonts w:eastAsia="TimesNewRomanPSMT" w:cs="TimesNewRomanPSMT"/>
          <w:lang w:val="en-US"/>
        </w:rPr>
        <w:t xml:space="preserve"> </w:t>
      </w:r>
      <w:r>
        <w:rPr>
          <w:rFonts w:eastAsia="TimesNewRomanPSMT" w:cs="TimesNewRomanPSMT"/>
          <w:lang w:val="en-US"/>
        </w:rPr>
        <w:t>5)</w:t>
      </w:r>
      <w:r w:rsidRPr="0011033B">
        <w:rPr>
          <w:rFonts w:eastAsia="TimesNewRomanPSMT" w:cs="TimesNewRomanPSMT"/>
          <w:lang w:val="en-US"/>
        </w:rPr>
        <w:t>, 287, 288</w:t>
      </w:r>
      <w:r>
        <w:rPr>
          <w:rFonts w:eastAsia="TimesNewRomanPSMT" w:cs="TimesNewRomanPSMT"/>
          <w:lang w:val="en-US"/>
        </w:rPr>
        <w:t xml:space="preserve"> (fig.</w:t>
      </w:r>
      <w:r w:rsidR="00C97620">
        <w:rPr>
          <w:rFonts w:eastAsia="TimesNewRomanPSMT" w:cs="TimesNewRomanPSMT"/>
          <w:lang w:val="en-US"/>
        </w:rPr>
        <w:t xml:space="preserve"> </w:t>
      </w:r>
      <w:r>
        <w:rPr>
          <w:rFonts w:eastAsia="TimesNewRomanPSMT" w:cs="TimesNewRomanPSMT"/>
          <w:lang w:val="en-US"/>
        </w:rPr>
        <w:t>8)</w:t>
      </w:r>
    </w:p>
  </w:footnote>
  <w:footnote w:id="31">
    <w:p w14:paraId="2A3FFF4B" w14:textId="12D7C083" w:rsidR="0022646E" w:rsidRPr="00D741D0" w:rsidRDefault="0022646E">
      <w:pPr>
        <w:pStyle w:val="Fotnotetekst"/>
        <w:rPr>
          <w:lang w:val="nb-NO"/>
        </w:rPr>
      </w:pPr>
      <w:r>
        <w:rPr>
          <w:rStyle w:val="Fotnotereferanse"/>
        </w:rPr>
        <w:footnoteRef/>
      </w:r>
      <w:r w:rsidRPr="007B49AA">
        <w:rPr>
          <w:lang w:val="nb-NO"/>
        </w:rPr>
        <w:t xml:space="preserve"> </w:t>
      </w:r>
      <w:r w:rsidRPr="00947AF8">
        <w:rPr>
          <w:lang w:val="nb-NO"/>
        </w:rPr>
        <w:t>Eide, ‘</w:t>
      </w:r>
      <w:r w:rsidRPr="00947AF8">
        <w:rPr>
          <w:sz w:val="18"/>
          <w:szCs w:val="18"/>
          <w:shd w:val="clear" w:color="auto" w:fill="FFFFFF"/>
          <w:lang w:val="nb-NO"/>
        </w:rPr>
        <w:t>Om muremåter</w:t>
      </w:r>
      <w:r>
        <w:rPr>
          <w:sz w:val="18"/>
          <w:szCs w:val="18"/>
          <w:shd w:val="clear" w:color="auto" w:fill="FFFFFF"/>
          <w:lang w:val="nb-NO"/>
        </w:rPr>
        <w:t>’, p. 164</w:t>
      </w:r>
    </w:p>
  </w:footnote>
  <w:footnote w:id="32">
    <w:p w14:paraId="3C3B1EC3" w14:textId="3DAAE3FF" w:rsidR="0022646E" w:rsidRPr="00224E85" w:rsidRDefault="0022646E">
      <w:pPr>
        <w:pStyle w:val="Fotnotetekst"/>
        <w:rPr>
          <w:lang w:val="nb-NO"/>
        </w:rPr>
      </w:pPr>
      <w:r>
        <w:rPr>
          <w:rStyle w:val="Fotnotereferanse"/>
        </w:rPr>
        <w:footnoteRef/>
      </w:r>
      <w:r w:rsidRPr="007B49AA">
        <w:rPr>
          <w:lang w:val="nb-NO"/>
        </w:rPr>
        <w:t xml:space="preserve"> </w:t>
      </w:r>
      <w:r w:rsidRPr="00947AF8">
        <w:rPr>
          <w:lang w:val="nb-NO"/>
        </w:rPr>
        <w:t>Eide, ‘</w:t>
      </w:r>
      <w:r w:rsidRPr="00947AF8">
        <w:rPr>
          <w:sz w:val="18"/>
          <w:szCs w:val="18"/>
          <w:shd w:val="clear" w:color="auto" w:fill="FFFFFF"/>
          <w:lang w:val="nb-NO"/>
        </w:rPr>
        <w:t>Om muremåter</w:t>
      </w:r>
      <w:r>
        <w:rPr>
          <w:sz w:val="18"/>
          <w:szCs w:val="18"/>
          <w:shd w:val="clear" w:color="auto" w:fill="FFFFFF"/>
          <w:lang w:val="nb-NO"/>
        </w:rPr>
        <w:t xml:space="preserve">’, </w:t>
      </w:r>
      <w:proofErr w:type="spellStart"/>
      <w:r>
        <w:rPr>
          <w:sz w:val="18"/>
          <w:szCs w:val="18"/>
          <w:shd w:val="clear" w:color="auto" w:fill="FFFFFF"/>
          <w:lang w:val="nb-NO"/>
        </w:rPr>
        <w:t>p</w:t>
      </w:r>
      <w:r w:rsidR="000C348A">
        <w:rPr>
          <w:sz w:val="18"/>
          <w:szCs w:val="18"/>
          <w:shd w:val="clear" w:color="auto" w:fill="FFFFFF"/>
          <w:lang w:val="nb-NO"/>
        </w:rPr>
        <w:t>p</w:t>
      </w:r>
      <w:proofErr w:type="spellEnd"/>
      <w:r>
        <w:rPr>
          <w:sz w:val="18"/>
          <w:szCs w:val="18"/>
          <w:shd w:val="clear" w:color="auto" w:fill="FFFFFF"/>
          <w:lang w:val="nb-NO"/>
        </w:rPr>
        <w:t xml:space="preserve">. </w:t>
      </w:r>
      <w:r>
        <w:rPr>
          <w:shd w:val="clear" w:color="auto" w:fill="FFFFFF"/>
          <w:lang w:val="nb-NO"/>
        </w:rPr>
        <w:t xml:space="preserve">148, 151, </w:t>
      </w:r>
      <w:r w:rsidRPr="007B49AA">
        <w:rPr>
          <w:lang w:val="nb-NO"/>
        </w:rPr>
        <w:t>164, 168</w:t>
      </w:r>
    </w:p>
  </w:footnote>
  <w:footnote w:id="33">
    <w:p w14:paraId="15B81ED3" w14:textId="52A62880" w:rsidR="0022646E" w:rsidRPr="00B44E8D" w:rsidRDefault="0022646E" w:rsidP="001049CE">
      <w:pPr>
        <w:rPr>
          <w:sz w:val="20"/>
          <w:szCs w:val="20"/>
          <w:lang w:val="en-US"/>
        </w:rPr>
      </w:pPr>
      <w:r w:rsidRPr="00B44E8D">
        <w:rPr>
          <w:rStyle w:val="Fotnotereferanse"/>
          <w:sz w:val="20"/>
          <w:szCs w:val="20"/>
        </w:rPr>
        <w:footnoteRef/>
      </w:r>
      <w:r w:rsidRPr="00B44E8D">
        <w:rPr>
          <w:sz w:val="20"/>
          <w:szCs w:val="20"/>
        </w:rPr>
        <w:t xml:space="preserve"> Gervin, </w:t>
      </w:r>
      <w:proofErr w:type="spellStart"/>
      <w:r w:rsidRPr="00804DD7">
        <w:rPr>
          <w:i/>
          <w:iCs/>
          <w:sz w:val="20"/>
          <w:szCs w:val="20"/>
        </w:rPr>
        <w:t>Herrens</w:t>
      </w:r>
      <w:proofErr w:type="spellEnd"/>
      <w:r w:rsidRPr="00804DD7">
        <w:rPr>
          <w:i/>
          <w:iCs/>
          <w:sz w:val="20"/>
          <w:szCs w:val="20"/>
        </w:rPr>
        <w:t xml:space="preserve"> </w:t>
      </w:r>
      <w:proofErr w:type="spellStart"/>
      <w:r w:rsidRPr="00804DD7">
        <w:rPr>
          <w:i/>
          <w:iCs/>
          <w:sz w:val="20"/>
          <w:szCs w:val="20"/>
        </w:rPr>
        <w:t>forgårder</w:t>
      </w:r>
      <w:proofErr w:type="spellEnd"/>
      <w:r w:rsidRPr="00B44E8D">
        <w:rPr>
          <w:sz w:val="20"/>
          <w:szCs w:val="20"/>
        </w:rPr>
        <w:t xml:space="preserve">, p. 24; Jonathan Phillips, </w:t>
      </w:r>
      <w:r w:rsidRPr="006F2DAF">
        <w:rPr>
          <w:i/>
          <w:iCs/>
          <w:sz w:val="20"/>
          <w:szCs w:val="20"/>
        </w:rPr>
        <w:t>The Second Crusade: Extending the Frontiers of Christendom</w:t>
      </w:r>
      <w:r w:rsidRPr="00B44E8D">
        <w:rPr>
          <w:sz w:val="20"/>
          <w:szCs w:val="20"/>
        </w:rPr>
        <w:t xml:space="preserve"> (New Haven [Conn.]; London: Yale University Press, 2007), p. 142.</w:t>
      </w:r>
    </w:p>
  </w:footnote>
  <w:footnote w:id="34">
    <w:p w14:paraId="166B2D42" w14:textId="5FF979FD" w:rsidR="0022646E" w:rsidRPr="00682C1D" w:rsidRDefault="0022646E" w:rsidP="00682C1D">
      <w:pPr>
        <w:rPr>
          <w:sz w:val="20"/>
          <w:szCs w:val="20"/>
        </w:rPr>
      </w:pPr>
      <w:r w:rsidRPr="00B44E8D">
        <w:rPr>
          <w:rStyle w:val="Fotnotereferanse"/>
          <w:sz w:val="20"/>
          <w:szCs w:val="20"/>
        </w:rPr>
        <w:footnoteRef/>
      </w:r>
      <w:r w:rsidRPr="00B44E8D">
        <w:rPr>
          <w:sz w:val="20"/>
          <w:szCs w:val="20"/>
        </w:rPr>
        <w:t xml:space="preserve"> James C. Morison, </w:t>
      </w:r>
      <w:r w:rsidRPr="00B44E8D">
        <w:rPr>
          <w:i/>
          <w:iCs/>
          <w:sz w:val="20"/>
          <w:szCs w:val="20"/>
        </w:rPr>
        <w:t>The Life and Times of Saint Bernard, Abbot of Clairvaux, A.D. 1091-1153</w:t>
      </w:r>
      <w:r w:rsidRPr="00B44E8D">
        <w:rPr>
          <w:sz w:val="20"/>
          <w:szCs w:val="20"/>
        </w:rPr>
        <w:t xml:space="preserve"> (New York: Cambridge University Press, 2012), p</w:t>
      </w:r>
      <w:r w:rsidR="000C348A">
        <w:rPr>
          <w:sz w:val="20"/>
          <w:szCs w:val="20"/>
        </w:rPr>
        <w:t>p</w:t>
      </w:r>
      <w:r w:rsidRPr="00B44E8D">
        <w:rPr>
          <w:sz w:val="20"/>
          <w:szCs w:val="20"/>
        </w:rPr>
        <w:t>.</w:t>
      </w:r>
      <w:r w:rsidRPr="00B44E8D">
        <w:rPr>
          <w:rFonts w:eastAsia="TimesNewRomanPSMT" w:cs="TimesNewRomanPSMT"/>
          <w:sz w:val="20"/>
          <w:szCs w:val="20"/>
          <w:lang w:val="en-US"/>
        </w:rPr>
        <w:t xml:space="preserve"> 70, 416</w:t>
      </w:r>
    </w:p>
  </w:footnote>
  <w:footnote w:id="35">
    <w:p w14:paraId="09F73652" w14:textId="13E08B5B" w:rsidR="0022646E" w:rsidRPr="00D0364C" w:rsidRDefault="0022646E">
      <w:pPr>
        <w:pStyle w:val="Fotnotetekst"/>
        <w:rPr>
          <w:lang w:val="nb-NO"/>
        </w:rPr>
      </w:pPr>
      <w:r>
        <w:rPr>
          <w:rStyle w:val="Fotnotereferanse"/>
        </w:rPr>
        <w:footnoteRef/>
      </w:r>
      <w:r w:rsidRPr="00BB5921">
        <w:rPr>
          <w:lang w:val="nb-NO"/>
        </w:rPr>
        <w:t xml:space="preserve"> </w:t>
      </w:r>
      <w:r w:rsidRPr="00730D81">
        <w:rPr>
          <w:lang w:val="nb-NO"/>
        </w:rPr>
        <w:t xml:space="preserve">Fischer, </w:t>
      </w:r>
      <w:r w:rsidRPr="00730D81">
        <w:rPr>
          <w:i/>
          <w:iCs/>
          <w:lang w:val="nb-NO"/>
        </w:rPr>
        <w:t xml:space="preserve">Klosteret på Hovedøya, </w:t>
      </w:r>
      <w:proofErr w:type="spellStart"/>
      <w:r w:rsidRPr="00730D81">
        <w:rPr>
          <w:lang w:val="nb-NO"/>
        </w:rPr>
        <w:t>pp</w:t>
      </w:r>
      <w:proofErr w:type="spellEnd"/>
      <w:r w:rsidRPr="00730D81">
        <w:rPr>
          <w:lang w:val="nb-NO"/>
        </w:rPr>
        <w:t>.</w:t>
      </w:r>
      <w:r>
        <w:rPr>
          <w:lang w:val="nb-NO"/>
        </w:rPr>
        <w:t xml:space="preserve"> 7, 58; </w:t>
      </w:r>
      <w:proofErr w:type="spellStart"/>
      <w:r w:rsidRPr="00D0364C">
        <w:rPr>
          <w:lang w:val="nb-NO"/>
        </w:rPr>
        <w:t>Gervin</w:t>
      </w:r>
      <w:proofErr w:type="spellEnd"/>
      <w:r>
        <w:rPr>
          <w:lang w:val="nb-NO"/>
        </w:rPr>
        <w:t xml:space="preserve">, </w:t>
      </w:r>
      <w:r w:rsidRPr="007A7153">
        <w:rPr>
          <w:i/>
          <w:iCs/>
          <w:lang w:val="nb-NO"/>
        </w:rPr>
        <w:t>Herrens forgårder</w:t>
      </w:r>
      <w:r>
        <w:rPr>
          <w:lang w:val="nb-NO"/>
        </w:rPr>
        <w:t xml:space="preserve">, </w:t>
      </w:r>
      <w:proofErr w:type="spellStart"/>
      <w:r>
        <w:rPr>
          <w:lang w:val="nb-NO"/>
        </w:rPr>
        <w:t>pp</w:t>
      </w:r>
      <w:proofErr w:type="spellEnd"/>
      <w:r>
        <w:rPr>
          <w:lang w:val="nb-NO"/>
        </w:rPr>
        <w:t xml:space="preserve">. </w:t>
      </w:r>
      <w:r w:rsidRPr="00D0364C">
        <w:rPr>
          <w:lang w:val="nb-NO"/>
        </w:rPr>
        <w:t>26</w:t>
      </w:r>
      <w:r>
        <w:rPr>
          <w:lang w:val="nb-NO"/>
        </w:rPr>
        <w:t xml:space="preserve">, </w:t>
      </w:r>
      <w:r w:rsidRPr="00D0364C">
        <w:rPr>
          <w:lang w:val="nb-NO"/>
        </w:rPr>
        <w:t>46, 50</w:t>
      </w:r>
    </w:p>
  </w:footnote>
  <w:footnote w:id="36">
    <w:p w14:paraId="7D74E3F3" w14:textId="1E88A79A" w:rsidR="0022646E" w:rsidRPr="003E00ED" w:rsidRDefault="0022646E">
      <w:pPr>
        <w:pStyle w:val="Fotnotetekst"/>
        <w:rPr>
          <w:lang w:val="nb-NO"/>
        </w:rPr>
      </w:pPr>
      <w:r>
        <w:rPr>
          <w:rStyle w:val="Fotnotereferanse"/>
        </w:rPr>
        <w:footnoteRef/>
      </w:r>
      <w:r w:rsidRPr="00340DC3">
        <w:rPr>
          <w:lang w:val="nb-NO"/>
        </w:rPr>
        <w:t xml:space="preserve"> Fischer </w:t>
      </w:r>
      <w:r w:rsidRPr="00730D81">
        <w:rPr>
          <w:i/>
          <w:iCs/>
          <w:lang w:val="nb-NO"/>
        </w:rPr>
        <w:t xml:space="preserve">Klosteret på Hovedøya, </w:t>
      </w:r>
      <w:proofErr w:type="spellStart"/>
      <w:r w:rsidRPr="00730D81">
        <w:rPr>
          <w:lang w:val="nb-NO"/>
        </w:rPr>
        <w:t>pp</w:t>
      </w:r>
      <w:proofErr w:type="spellEnd"/>
      <w:r w:rsidRPr="00730D81">
        <w:rPr>
          <w:lang w:val="nb-NO"/>
        </w:rPr>
        <w:t>.</w:t>
      </w:r>
      <w:r w:rsidRPr="00340DC3">
        <w:rPr>
          <w:lang w:val="nb-NO"/>
        </w:rPr>
        <w:t xml:space="preserve"> 7, 52, 54, 58; </w:t>
      </w:r>
      <w:proofErr w:type="spellStart"/>
      <w:r w:rsidRPr="00340DC3">
        <w:rPr>
          <w:lang w:val="nb-NO"/>
        </w:rPr>
        <w:t>Gervin</w:t>
      </w:r>
      <w:proofErr w:type="spellEnd"/>
      <w:r>
        <w:rPr>
          <w:lang w:val="nb-NO"/>
        </w:rPr>
        <w:t xml:space="preserve">, </w:t>
      </w:r>
      <w:r w:rsidRPr="007A7153">
        <w:rPr>
          <w:i/>
          <w:iCs/>
          <w:lang w:val="nb-NO"/>
        </w:rPr>
        <w:t>Herrens forgårder</w:t>
      </w:r>
      <w:r>
        <w:rPr>
          <w:lang w:val="nb-NO"/>
        </w:rPr>
        <w:t xml:space="preserve">, </w:t>
      </w:r>
      <w:proofErr w:type="spellStart"/>
      <w:r>
        <w:rPr>
          <w:lang w:val="nb-NO"/>
        </w:rPr>
        <w:t>pp</w:t>
      </w:r>
      <w:proofErr w:type="spellEnd"/>
      <w:r>
        <w:rPr>
          <w:lang w:val="nb-NO"/>
        </w:rPr>
        <w:t>.</w:t>
      </w:r>
      <w:r w:rsidRPr="00340DC3">
        <w:rPr>
          <w:lang w:val="nb-NO"/>
        </w:rPr>
        <w:t xml:space="preserve"> 26, 44-46</w:t>
      </w:r>
    </w:p>
  </w:footnote>
  <w:footnote w:id="37">
    <w:p w14:paraId="22017548" w14:textId="3A31AFED" w:rsidR="0022646E" w:rsidRPr="007B49AA" w:rsidRDefault="0022646E">
      <w:pPr>
        <w:pStyle w:val="Fotnotetekst"/>
        <w:rPr>
          <w:lang w:val="en-US"/>
        </w:rPr>
      </w:pPr>
      <w:r>
        <w:rPr>
          <w:rStyle w:val="Fotnotereferanse"/>
        </w:rPr>
        <w:footnoteRef/>
      </w:r>
      <w:r>
        <w:t xml:space="preserve"> </w:t>
      </w:r>
      <w:r w:rsidRPr="007B49AA">
        <w:rPr>
          <w:lang w:val="en-US"/>
        </w:rPr>
        <w:t xml:space="preserve">Gervin, </w:t>
      </w:r>
      <w:proofErr w:type="spellStart"/>
      <w:r w:rsidRPr="007B49AA">
        <w:rPr>
          <w:i/>
          <w:iCs/>
          <w:lang w:val="en-US"/>
        </w:rPr>
        <w:t>Herrens</w:t>
      </w:r>
      <w:proofErr w:type="spellEnd"/>
      <w:r w:rsidRPr="007B49AA">
        <w:rPr>
          <w:i/>
          <w:iCs/>
          <w:lang w:val="en-US"/>
        </w:rPr>
        <w:t xml:space="preserve"> </w:t>
      </w:r>
      <w:proofErr w:type="spellStart"/>
      <w:r w:rsidRPr="007B49AA">
        <w:rPr>
          <w:i/>
          <w:iCs/>
          <w:lang w:val="en-US"/>
        </w:rPr>
        <w:t>forgårder</w:t>
      </w:r>
      <w:proofErr w:type="spellEnd"/>
      <w:r w:rsidRPr="007B49AA">
        <w:rPr>
          <w:lang w:val="en-US"/>
        </w:rPr>
        <w:t>, pp. 46-</w:t>
      </w:r>
      <w:r>
        <w:rPr>
          <w:lang w:val="en-US"/>
        </w:rPr>
        <w:t>49, 132</w:t>
      </w:r>
    </w:p>
  </w:footnote>
  <w:footnote w:id="38">
    <w:p w14:paraId="481EA4DE" w14:textId="5F97AF29" w:rsidR="0022646E" w:rsidRPr="00F0768D" w:rsidRDefault="0022646E">
      <w:pPr>
        <w:pStyle w:val="Fotnotetekst"/>
        <w:rPr>
          <w:lang w:val="en-US"/>
        </w:rPr>
      </w:pPr>
      <w:r>
        <w:rPr>
          <w:rStyle w:val="Fotnotereferanse"/>
        </w:rPr>
        <w:footnoteRef/>
      </w:r>
      <w:r>
        <w:t xml:space="preserve"> Sr. Gilchrist of </w:t>
      </w:r>
      <w:proofErr w:type="spellStart"/>
      <w:r>
        <w:t>Tautra</w:t>
      </w:r>
      <w:proofErr w:type="spellEnd"/>
      <w:r>
        <w:t xml:space="preserve"> abbey, e-mail message to author, 9 July 2020; Order of Cistercians of the strict Observance: </w:t>
      </w:r>
      <w:proofErr w:type="spellStart"/>
      <w:r>
        <w:t>Tautra</w:t>
      </w:r>
      <w:proofErr w:type="spellEnd"/>
      <w:r>
        <w:t xml:space="preserve">, Other </w:t>
      </w:r>
      <w:proofErr w:type="spellStart"/>
      <w:r>
        <w:t>informations</w:t>
      </w:r>
      <w:proofErr w:type="spellEnd"/>
      <w:r>
        <w:t xml:space="preserve">, Origins </w:t>
      </w:r>
      <w:r w:rsidRPr="0035280A">
        <w:t>https://www.ocso.org/monastery/tautra/</w:t>
      </w:r>
      <w:r w:rsidRPr="009808EB">
        <w:t xml:space="preserve"> </w:t>
      </w:r>
      <w:r>
        <w:t>[accessed July 1, 2020]</w:t>
      </w:r>
    </w:p>
  </w:footnote>
  <w:footnote w:id="39">
    <w:p w14:paraId="0E462530" w14:textId="51FB2234" w:rsidR="0022646E" w:rsidRPr="00804DD7" w:rsidRDefault="0022646E">
      <w:pPr>
        <w:pStyle w:val="Fotnotetekst"/>
        <w:rPr>
          <w:lang w:val="nb-NO"/>
        </w:rPr>
      </w:pPr>
      <w:r>
        <w:rPr>
          <w:rStyle w:val="Fotnotereferanse"/>
        </w:rPr>
        <w:footnoteRef/>
      </w:r>
      <w:r>
        <w:t xml:space="preserve"> </w:t>
      </w:r>
      <w:proofErr w:type="spellStart"/>
      <w:r w:rsidRPr="00340DC3">
        <w:rPr>
          <w:lang w:val="nb-NO"/>
        </w:rPr>
        <w:t>Gervin</w:t>
      </w:r>
      <w:proofErr w:type="spellEnd"/>
      <w:r>
        <w:rPr>
          <w:lang w:val="nb-NO"/>
        </w:rPr>
        <w:t xml:space="preserve">, </w:t>
      </w:r>
      <w:r w:rsidRPr="007A7153">
        <w:rPr>
          <w:i/>
          <w:iCs/>
          <w:lang w:val="nb-NO"/>
        </w:rPr>
        <w:t>Herrens forgårder</w:t>
      </w:r>
      <w:r>
        <w:rPr>
          <w:lang w:val="nb-NO"/>
        </w:rPr>
        <w:t>, p. 143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770EE" w14:textId="77777777" w:rsidR="0022646E" w:rsidRDefault="0022646E">
    <w:pPr>
      <w:pStyle w:val="Toppteks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999701"/>
      <w:docPartObj>
        <w:docPartGallery w:val="Page Numbers (Top of Page)"/>
        <w:docPartUnique/>
      </w:docPartObj>
    </w:sdtPr>
    <w:sdtContent>
      <w:p w14:paraId="644FEB44" w14:textId="77A7DABE" w:rsidR="0022646E" w:rsidRDefault="0022646E">
        <w:pPr>
          <w:pStyle w:val="Topptekst"/>
          <w:jc w:val="center"/>
        </w:pPr>
        <w:r>
          <w:fldChar w:fldCharType="begin"/>
        </w:r>
        <w:r>
          <w:instrText>PAGE   \* MERGEFORMAT</w:instrText>
        </w:r>
        <w:r>
          <w:fldChar w:fldCharType="separate"/>
        </w:r>
        <w:r>
          <w:rPr>
            <w:lang w:val="nb-NO"/>
          </w:rPr>
          <w:t>2</w:t>
        </w:r>
        <w:r>
          <w:fldChar w:fldCharType="end"/>
        </w:r>
      </w:p>
    </w:sdtContent>
  </w:sdt>
  <w:p w14:paraId="0855A427" w14:textId="3755E89A" w:rsidR="0022646E" w:rsidRDefault="0022646E">
    <w:pPr>
      <w:pStyle w:val="Toppteks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4935F9" w14:textId="77777777" w:rsidR="0022646E" w:rsidRDefault="0022646E">
    <w:pPr>
      <w:pStyle w:val="Toppteks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55432"/>
    <w:multiLevelType w:val="hybridMultilevel"/>
    <w:tmpl w:val="47C49CA4"/>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 w15:restartNumberingAfterBreak="0">
    <w:nsid w:val="22D4616C"/>
    <w:multiLevelType w:val="hybridMultilevel"/>
    <w:tmpl w:val="21E24064"/>
    <w:lvl w:ilvl="0" w:tplc="0414000F">
      <w:start w:val="1"/>
      <w:numFmt w:val="decimal"/>
      <w:lvlText w:val="%1."/>
      <w:lvlJc w:val="left"/>
      <w:pPr>
        <w:ind w:left="720" w:hanging="360"/>
      </w:p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2" w15:restartNumberingAfterBreak="0">
    <w:nsid w:val="2C976A36"/>
    <w:multiLevelType w:val="multilevel"/>
    <w:tmpl w:val="3EB4E3E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F8E2106"/>
    <w:multiLevelType w:val="hybridMultilevel"/>
    <w:tmpl w:val="61660926"/>
    <w:lvl w:ilvl="0" w:tplc="0954323A">
      <w:start w:val="1"/>
      <w:numFmt w:val="upperLetter"/>
      <w:lvlText w:val="%1."/>
      <w:lvlJc w:val="left"/>
      <w:pPr>
        <w:ind w:left="720" w:hanging="360"/>
      </w:pPr>
      <w:rPr>
        <w:rFonts w:hint="default"/>
        <w:color w:val="1F3763" w:themeColor="accent1" w:themeShade="7F"/>
        <w:u w:val="none"/>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4" w15:restartNumberingAfterBreak="0">
    <w:nsid w:val="38A1274C"/>
    <w:multiLevelType w:val="hybridMultilevel"/>
    <w:tmpl w:val="B5C4A7EC"/>
    <w:lvl w:ilvl="0" w:tplc="04140001">
      <w:start w:val="1"/>
      <w:numFmt w:val="bullet"/>
      <w:lvlText w:val=""/>
      <w:lvlJc w:val="left"/>
      <w:pPr>
        <w:ind w:left="720" w:hanging="360"/>
      </w:pPr>
      <w:rPr>
        <w:rFonts w:ascii="Symbol" w:hAnsi="Symbol"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5" w15:restartNumberingAfterBreak="0">
    <w:nsid w:val="415B05CC"/>
    <w:multiLevelType w:val="hybridMultilevel"/>
    <w:tmpl w:val="18B4117E"/>
    <w:lvl w:ilvl="0" w:tplc="04140001">
      <w:start w:val="1"/>
      <w:numFmt w:val="bullet"/>
      <w:lvlText w:val=""/>
      <w:lvlJc w:val="left"/>
      <w:pPr>
        <w:ind w:left="720" w:hanging="360"/>
      </w:pPr>
      <w:rPr>
        <w:rFonts w:ascii="Symbol" w:hAnsi="Symbol"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6" w15:restartNumberingAfterBreak="0">
    <w:nsid w:val="47B40A91"/>
    <w:multiLevelType w:val="hybridMultilevel"/>
    <w:tmpl w:val="21E24064"/>
    <w:lvl w:ilvl="0" w:tplc="0414000F">
      <w:start w:val="1"/>
      <w:numFmt w:val="decimal"/>
      <w:lvlText w:val="%1."/>
      <w:lvlJc w:val="left"/>
      <w:pPr>
        <w:ind w:left="720" w:hanging="360"/>
      </w:p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7" w15:restartNumberingAfterBreak="0">
    <w:nsid w:val="58113EDC"/>
    <w:multiLevelType w:val="hybridMultilevel"/>
    <w:tmpl w:val="F56482F4"/>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8" w15:restartNumberingAfterBreak="0">
    <w:nsid w:val="5F050FB4"/>
    <w:multiLevelType w:val="hybridMultilevel"/>
    <w:tmpl w:val="5E5A0726"/>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9" w15:restartNumberingAfterBreak="0">
    <w:nsid w:val="666F097E"/>
    <w:multiLevelType w:val="hybridMultilevel"/>
    <w:tmpl w:val="E8BC04D0"/>
    <w:lvl w:ilvl="0" w:tplc="A0209BF0">
      <w:start w:val="25"/>
      <w:numFmt w:val="bullet"/>
      <w:lvlText w:val="-"/>
      <w:lvlJc w:val="left"/>
      <w:pPr>
        <w:ind w:left="720" w:hanging="360"/>
      </w:pPr>
      <w:rPr>
        <w:rFonts w:ascii="Cambria" w:eastAsiaTheme="minorHAnsi" w:hAnsi="Cambria" w:cstheme="minorBid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0" w15:restartNumberingAfterBreak="0">
    <w:nsid w:val="67086CE9"/>
    <w:multiLevelType w:val="hybridMultilevel"/>
    <w:tmpl w:val="21E24064"/>
    <w:lvl w:ilvl="0" w:tplc="0414000F">
      <w:start w:val="1"/>
      <w:numFmt w:val="decimal"/>
      <w:lvlText w:val="%1."/>
      <w:lvlJc w:val="left"/>
      <w:pPr>
        <w:ind w:left="720" w:hanging="360"/>
      </w:p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1" w15:restartNumberingAfterBreak="0">
    <w:nsid w:val="67241462"/>
    <w:multiLevelType w:val="multilevel"/>
    <w:tmpl w:val="F440F73A"/>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75E4452"/>
    <w:multiLevelType w:val="hybridMultilevel"/>
    <w:tmpl w:val="7BE2FC66"/>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3" w15:restartNumberingAfterBreak="0">
    <w:nsid w:val="6A342B0C"/>
    <w:multiLevelType w:val="hybridMultilevel"/>
    <w:tmpl w:val="34A274AC"/>
    <w:lvl w:ilvl="0" w:tplc="68AC20F4">
      <w:start w:val="1"/>
      <w:numFmt w:val="decimal"/>
      <w:pStyle w:val="Overskrift5"/>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4" w15:restartNumberingAfterBreak="0">
    <w:nsid w:val="77F00A70"/>
    <w:multiLevelType w:val="hybridMultilevel"/>
    <w:tmpl w:val="3ABE04BA"/>
    <w:lvl w:ilvl="0" w:tplc="0414000F">
      <w:start w:val="1"/>
      <w:numFmt w:val="decimal"/>
      <w:lvlText w:val="%1."/>
      <w:lvlJc w:val="left"/>
      <w:pPr>
        <w:ind w:left="360" w:hanging="360"/>
      </w:pPr>
      <w:rPr>
        <w:rFonts w:hint="default"/>
      </w:rPr>
    </w:lvl>
    <w:lvl w:ilvl="1" w:tplc="04140019" w:tentative="1">
      <w:start w:val="1"/>
      <w:numFmt w:val="lowerLetter"/>
      <w:lvlText w:val="%2."/>
      <w:lvlJc w:val="left"/>
      <w:pPr>
        <w:ind w:left="1080" w:hanging="360"/>
      </w:pPr>
    </w:lvl>
    <w:lvl w:ilvl="2" w:tplc="0414001B" w:tentative="1">
      <w:start w:val="1"/>
      <w:numFmt w:val="lowerRoman"/>
      <w:lvlText w:val="%3."/>
      <w:lvlJc w:val="right"/>
      <w:pPr>
        <w:ind w:left="1800" w:hanging="180"/>
      </w:pPr>
    </w:lvl>
    <w:lvl w:ilvl="3" w:tplc="0414000F" w:tentative="1">
      <w:start w:val="1"/>
      <w:numFmt w:val="decimal"/>
      <w:lvlText w:val="%4."/>
      <w:lvlJc w:val="left"/>
      <w:pPr>
        <w:ind w:left="2520" w:hanging="360"/>
      </w:pPr>
    </w:lvl>
    <w:lvl w:ilvl="4" w:tplc="04140019" w:tentative="1">
      <w:start w:val="1"/>
      <w:numFmt w:val="lowerLetter"/>
      <w:lvlText w:val="%5."/>
      <w:lvlJc w:val="left"/>
      <w:pPr>
        <w:ind w:left="3240" w:hanging="360"/>
      </w:pPr>
    </w:lvl>
    <w:lvl w:ilvl="5" w:tplc="0414001B" w:tentative="1">
      <w:start w:val="1"/>
      <w:numFmt w:val="lowerRoman"/>
      <w:lvlText w:val="%6."/>
      <w:lvlJc w:val="right"/>
      <w:pPr>
        <w:ind w:left="3960" w:hanging="180"/>
      </w:pPr>
    </w:lvl>
    <w:lvl w:ilvl="6" w:tplc="0414000F" w:tentative="1">
      <w:start w:val="1"/>
      <w:numFmt w:val="decimal"/>
      <w:lvlText w:val="%7."/>
      <w:lvlJc w:val="left"/>
      <w:pPr>
        <w:ind w:left="4680" w:hanging="360"/>
      </w:pPr>
    </w:lvl>
    <w:lvl w:ilvl="7" w:tplc="04140019" w:tentative="1">
      <w:start w:val="1"/>
      <w:numFmt w:val="lowerLetter"/>
      <w:lvlText w:val="%8."/>
      <w:lvlJc w:val="left"/>
      <w:pPr>
        <w:ind w:left="5400" w:hanging="360"/>
      </w:pPr>
    </w:lvl>
    <w:lvl w:ilvl="8" w:tplc="0414001B" w:tentative="1">
      <w:start w:val="1"/>
      <w:numFmt w:val="lowerRoman"/>
      <w:lvlText w:val="%9."/>
      <w:lvlJc w:val="right"/>
      <w:pPr>
        <w:ind w:left="6120" w:hanging="180"/>
      </w:pPr>
    </w:lvl>
  </w:abstractNum>
  <w:abstractNum w:abstractNumId="15" w15:restartNumberingAfterBreak="0">
    <w:nsid w:val="7E3E5728"/>
    <w:multiLevelType w:val="hybridMultilevel"/>
    <w:tmpl w:val="45F887CE"/>
    <w:lvl w:ilvl="0" w:tplc="1B42F554">
      <w:start w:val="1"/>
      <w:numFmt w:val="upperLetter"/>
      <w:lvlText w:val="%1."/>
      <w:lvlJc w:val="left"/>
      <w:pPr>
        <w:ind w:left="720" w:hanging="360"/>
      </w:pPr>
      <w:rPr>
        <w:rFonts w:hint="default"/>
        <w:color w:val="1F3763" w:themeColor="accent1" w:themeShade="7F"/>
        <w:u w:val="none"/>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num w:numId="1">
    <w:abstractNumId w:val="7"/>
  </w:num>
  <w:num w:numId="2">
    <w:abstractNumId w:val="0"/>
  </w:num>
  <w:num w:numId="3">
    <w:abstractNumId w:val="6"/>
  </w:num>
  <w:num w:numId="4">
    <w:abstractNumId w:val="13"/>
  </w:num>
  <w:num w:numId="5">
    <w:abstractNumId w:val="1"/>
  </w:num>
  <w:num w:numId="6">
    <w:abstractNumId w:val="8"/>
  </w:num>
  <w:num w:numId="7">
    <w:abstractNumId w:val="10"/>
  </w:num>
  <w:num w:numId="8">
    <w:abstractNumId w:val="3"/>
  </w:num>
  <w:num w:numId="9">
    <w:abstractNumId w:val="15"/>
  </w:num>
  <w:num w:numId="10">
    <w:abstractNumId w:val="2"/>
  </w:num>
  <w:num w:numId="11">
    <w:abstractNumId w:val="11"/>
  </w:num>
  <w:num w:numId="12">
    <w:abstractNumId w:val="14"/>
  </w:num>
  <w:num w:numId="13">
    <w:abstractNumId w:val="4"/>
  </w:num>
  <w:num w:numId="14">
    <w:abstractNumId w:val="5"/>
  </w:num>
  <w:num w:numId="15">
    <w:abstractNumId w:val="9"/>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A71"/>
    <w:rsid w:val="00000BFD"/>
    <w:rsid w:val="00000FC4"/>
    <w:rsid w:val="00002CA2"/>
    <w:rsid w:val="0000413A"/>
    <w:rsid w:val="000045EE"/>
    <w:rsid w:val="00004710"/>
    <w:rsid w:val="00005A71"/>
    <w:rsid w:val="000071EC"/>
    <w:rsid w:val="00007469"/>
    <w:rsid w:val="00007F9D"/>
    <w:rsid w:val="00010598"/>
    <w:rsid w:val="00010628"/>
    <w:rsid w:val="000107B5"/>
    <w:rsid w:val="000116FC"/>
    <w:rsid w:val="00011BEA"/>
    <w:rsid w:val="0001238A"/>
    <w:rsid w:val="00013453"/>
    <w:rsid w:val="000139F3"/>
    <w:rsid w:val="00014B5B"/>
    <w:rsid w:val="00016094"/>
    <w:rsid w:val="000212E9"/>
    <w:rsid w:val="0002359F"/>
    <w:rsid w:val="000250E2"/>
    <w:rsid w:val="0002586E"/>
    <w:rsid w:val="00026686"/>
    <w:rsid w:val="00030205"/>
    <w:rsid w:val="00030741"/>
    <w:rsid w:val="00030AFF"/>
    <w:rsid w:val="00030B47"/>
    <w:rsid w:val="00030D9A"/>
    <w:rsid w:val="00031415"/>
    <w:rsid w:val="00031664"/>
    <w:rsid w:val="00034AB4"/>
    <w:rsid w:val="00035941"/>
    <w:rsid w:val="00040128"/>
    <w:rsid w:val="000416DA"/>
    <w:rsid w:val="0004360D"/>
    <w:rsid w:val="00044145"/>
    <w:rsid w:val="00045475"/>
    <w:rsid w:val="000464DE"/>
    <w:rsid w:val="00047019"/>
    <w:rsid w:val="00047DD0"/>
    <w:rsid w:val="00050A92"/>
    <w:rsid w:val="000512E3"/>
    <w:rsid w:val="00052751"/>
    <w:rsid w:val="00052F68"/>
    <w:rsid w:val="000574EA"/>
    <w:rsid w:val="00057CCA"/>
    <w:rsid w:val="00061F01"/>
    <w:rsid w:val="00063FFB"/>
    <w:rsid w:val="00064AAE"/>
    <w:rsid w:val="00064B95"/>
    <w:rsid w:val="00064D48"/>
    <w:rsid w:val="0006529D"/>
    <w:rsid w:val="00067C45"/>
    <w:rsid w:val="00070608"/>
    <w:rsid w:val="00072028"/>
    <w:rsid w:val="000726F7"/>
    <w:rsid w:val="00073E32"/>
    <w:rsid w:val="00081C04"/>
    <w:rsid w:val="00081F10"/>
    <w:rsid w:val="000821C6"/>
    <w:rsid w:val="00083E0B"/>
    <w:rsid w:val="000853BC"/>
    <w:rsid w:val="00085607"/>
    <w:rsid w:val="00086952"/>
    <w:rsid w:val="00086B24"/>
    <w:rsid w:val="0009160E"/>
    <w:rsid w:val="0009242C"/>
    <w:rsid w:val="00092516"/>
    <w:rsid w:val="00092522"/>
    <w:rsid w:val="00092A5E"/>
    <w:rsid w:val="0009310C"/>
    <w:rsid w:val="0009381F"/>
    <w:rsid w:val="00093C1A"/>
    <w:rsid w:val="00094F38"/>
    <w:rsid w:val="0009608F"/>
    <w:rsid w:val="000977C7"/>
    <w:rsid w:val="00097CC0"/>
    <w:rsid w:val="000A02DC"/>
    <w:rsid w:val="000A1187"/>
    <w:rsid w:val="000A1393"/>
    <w:rsid w:val="000A2AC8"/>
    <w:rsid w:val="000A476E"/>
    <w:rsid w:val="000A4F77"/>
    <w:rsid w:val="000A6926"/>
    <w:rsid w:val="000A6B0B"/>
    <w:rsid w:val="000B3534"/>
    <w:rsid w:val="000B4062"/>
    <w:rsid w:val="000B4211"/>
    <w:rsid w:val="000B4CF8"/>
    <w:rsid w:val="000B6270"/>
    <w:rsid w:val="000B7F61"/>
    <w:rsid w:val="000C0031"/>
    <w:rsid w:val="000C0FAE"/>
    <w:rsid w:val="000C18FB"/>
    <w:rsid w:val="000C198D"/>
    <w:rsid w:val="000C2777"/>
    <w:rsid w:val="000C348A"/>
    <w:rsid w:val="000C5B3F"/>
    <w:rsid w:val="000C704A"/>
    <w:rsid w:val="000C7F47"/>
    <w:rsid w:val="000D06AF"/>
    <w:rsid w:val="000D094A"/>
    <w:rsid w:val="000D3D6F"/>
    <w:rsid w:val="000D4C4E"/>
    <w:rsid w:val="000D65A5"/>
    <w:rsid w:val="000D689C"/>
    <w:rsid w:val="000D6A15"/>
    <w:rsid w:val="000E0338"/>
    <w:rsid w:val="000E130C"/>
    <w:rsid w:val="000E230D"/>
    <w:rsid w:val="000E4889"/>
    <w:rsid w:val="000F0088"/>
    <w:rsid w:val="000F070F"/>
    <w:rsid w:val="000F0934"/>
    <w:rsid w:val="000F1CBD"/>
    <w:rsid w:val="000F4EC4"/>
    <w:rsid w:val="000F4EDE"/>
    <w:rsid w:val="000F590C"/>
    <w:rsid w:val="000F7C7B"/>
    <w:rsid w:val="001031A5"/>
    <w:rsid w:val="001033A7"/>
    <w:rsid w:val="0010368C"/>
    <w:rsid w:val="001041D1"/>
    <w:rsid w:val="001049CE"/>
    <w:rsid w:val="00105F76"/>
    <w:rsid w:val="0010620F"/>
    <w:rsid w:val="00106687"/>
    <w:rsid w:val="0010736E"/>
    <w:rsid w:val="00107F36"/>
    <w:rsid w:val="00110492"/>
    <w:rsid w:val="00110608"/>
    <w:rsid w:val="00110670"/>
    <w:rsid w:val="00111834"/>
    <w:rsid w:val="001154D2"/>
    <w:rsid w:val="0011571E"/>
    <w:rsid w:val="00116932"/>
    <w:rsid w:val="00116A62"/>
    <w:rsid w:val="00120569"/>
    <w:rsid w:val="00121E4A"/>
    <w:rsid w:val="00122A25"/>
    <w:rsid w:val="001244E6"/>
    <w:rsid w:val="00126CB5"/>
    <w:rsid w:val="00134318"/>
    <w:rsid w:val="00134A52"/>
    <w:rsid w:val="0013614C"/>
    <w:rsid w:val="001368AB"/>
    <w:rsid w:val="00137B51"/>
    <w:rsid w:val="00141B06"/>
    <w:rsid w:val="00142194"/>
    <w:rsid w:val="001422CF"/>
    <w:rsid w:val="00142B7F"/>
    <w:rsid w:val="00142F9F"/>
    <w:rsid w:val="00143F31"/>
    <w:rsid w:val="0014453E"/>
    <w:rsid w:val="00144D25"/>
    <w:rsid w:val="00145030"/>
    <w:rsid w:val="00145173"/>
    <w:rsid w:val="0014578B"/>
    <w:rsid w:val="0014687C"/>
    <w:rsid w:val="00147C71"/>
    <w:rsid w:val="00147E5B"/>
    <w:rsid w:val="0015260B"/>
    <w:rsid w:val="00152830"/>
    <w:rsid w:val="0015322D"/>
    <w:rsid w:val="00153E3C"/>
    <w:rsid w:val="0015419E"/>
    <w:rsid w:val="00156157"/>
    <w:rsid w:val="00160410"/>
    <w:rsid w:val="00161F4C"/>
    <w:rsid w:val="001632E5"/>
    <w:rsid w:val="001649F1"/>
    <w:rsid w:val="00164E8D"/>
    <w:rsid w:val="001665CA"/>
    <w:rsid w:val="00167228"/>
    <w:rsid w:val="0016744B"/>
    <w:rsid w:val="00167EA3"/>
    <w:rsid w:val="001709DF"/>
    <w:rsid w:val="00170CA8"/>
    <w:rsid w:val="00172AD2"/>
    <w:rsid w:val="00173873"/>
    <w:rsid w:val="00173E2C"/>
    <w:rsid w:val="0017517E"/>
    <w:rsid w:val="0017550D"/>
    <w:rsid w:val="00176C65"/>
    <w:rsid w:val="00177AF6"/>
    <w:rsid w:val="00177F66"/>
    <w:rsid w:val="00181604"/>
    <w:rsid w:val="0018168C"/>
    <w:rsid w:val="00181D06"/>
    <w:rsid w:val="00182E07"/>
    <w:rsid w:val="00182F4D"/>
    <w:rsid w:val="001841D6"/>
    <w:rsid w:val="00184D4D"/>
    <w:rsid w:val="00184E71"/>
    <w:rsid w:val="00185817"/>
    <w:rsid w:val="00185F7B"/>
    <w:rsid w:val="001865ED"/>
    <w:rsid w:val="001866D9"/>
    <w:rsid w:val="00186FFC"/>
    <w:rsid w:val="001877FB"/>
    <w:rsid w:val="00187E77"/>
    <w:rsid w:val="00187F73"/>
    <w:rsid w:val="00190C2F"/>
    <w:rsid w:val="0019244A"/>
    <w:rsid w:val="001A0B29"/>
    <w:rsid w:val="001A1814"/>
    <w:rsid w:val="001A28D0"/>
    <w:rsid w:val="001A5999"/>
    <w:rsid w:val="001A5D32"/>
    <w:rsid w:val="001A6297"/>
    <w:rsid w:val="001A7429"/>
    <w:rsid w:val="001B0FF7"/>
    <w:rsid w:val="001B1175"/>
    <w:rsid w:val="001B1483"/>
    <w:rsid w:val="001B2A23"/>
    <w:rsid w:val="001B38BC"/>
    <w:rsid w:val="001B43CC"/>
    <w:rsid w:val="001B47BE"/>
    <w:rsid w:val="001B4D98"/>
    <w:rsid w:val="001B4F21"/>
    <w:rsid w:val="001B5171"/>
    <w:rsid w:val="001B56BE"/>
    <w:rsid w:val="001B78D9"/>
    <w:rsid w:val="001C02B1"/>
    <w:rsid w:val="001C0BF9"/>
    <w:rsid w:val="001C1925"/>
    <w:rsid w:val="001C3BDE"/>
    <w:rsid w:val="001C53D6"/>
    <w:rsid w:val="001C58F3"/>
    <w:rsid w:val="001C6629"/>
    <w:rsid w:val="001C7A7F"/>
    <w:rsid w:val="001C7F4A"/>
    <w:rsid w:val="001D21FC"/>
    <w:rsid w:val="001D3AB7"/>
    <w:rsid w:val="001D5837"/>
    <w:rsid w:val="001D5DEF"/>
    <w:rsid w:val="001D5F17"/>
    <w:rsid w:val="001D78F1"/>
    <w:rsid w:val="001E071D"/>
    <w:rsid w:val="001E101D"/>
    <w:rsid w:val="001E1022"/>
    <w:rsid w:val="001E32CD"/>
    <w:rsid w:val="001E32D5"/>
    <w:rsid w:val="001E3E3F"/>
    <w:rsid w:val="001E4DD1"/>
    <w:rsid w:val="001E5379"/>
    <w:rsid w:val="001E6373"/>
    <w:rsid w:val="001E6A02"/>
    <w:rsid w:val="001E7AC4"/>
    <w:rsid w:val="001F01B5"/>
    <w:rsid w:val="001F0BA9"/>
    <w:rsid w:val="001F1E96"/>
    <w:rsid w:val="001F2BA4"/>
    <w:rsid w:val="001F67FC"/>
    <w:rsid w:val="001F7AD0"/>
    <w:rsid w:val="00200FD3"/>
    <w:rsid w:val="002038AB"/>
    <w:rsid w:val="0020681B"/>
    <w:rsid w:val="00207BB6"/>
    <w:rsid w:val="002100E4"/>
    <w:rsid w:val="00210F24"/>
    <w:rsid w:val="002111E7"/>
    <w:rsid w:val="002130F4"/>
    <w:rsid w:val="0021327C"/>
    <w:rsid w:val="00213777"/>
    <w:rsid w:val="0021616E"/>
    <w:rsid w:val="00216184"/>
    <w:rsid w:val="0021776C"/>
    <w:rsid w:val="00217ABE"/>
    <w:rsid w:val="00217D3A"/>
    <w:rsid w:val="00217F56"/>
    <w:rsid w:val="00220051"/>
    <w:rsid w:val="00220B56"/>
    <w:rsid w:val="002215E3"/>
    <w:rsid w:val="00222E82"/>
    <w:rsid w:val="00224E85"/>
    <w:rsid w:val="0022646E"/>
    <w:rsid w:val="00226BC5"/>
    <w:rsid w:val="00226D43"/>
    <w:rsid w:val="0022787B"/>
    <w:rsid w:val="002278A5"/>
    <w:rsid w:val="002312A1"/>
    <w:rsid w:val="00232ED2"/>
    <w:rsid w:val="002330EF"/>
    <w:rsid w:val="0023378E"/>
    <w:rsid w:val="00233B14"/>
    <w:rsid w:val="00234B58"/>
    <w:rsid w:val="00235993"/>
    <w:rsid w:val="002359D1"/>
    <w:rsid w:val="00241B12"/>
    <w:rsid w:val="00242DD0"/>
    <w:rsid w:val="00243278"/>
    <w:rsid w:val="002432E4"/>
    <w:rsid w:val="00244CF7"/>
    <w:rsid w:val="0024562D"/>
    <w:rsid w:val="00245AD9"/>
    <w:rsid w:val="0024707F"/>
    <w:rsid w:val="00247D7A"/>
    <w:rsid w:val="00247F91"/>
    <w:rsid w:val="0025063E"/>
    <w:rsid w:val="00250672"/>
    <w:rsid w:val="00251F62"/>
    <w:rsid w:val="002537FD"/>
    <w:rsid w:val="002538B7"/>
    <w:rsid w:val="0025406F"/>
    <w:rsid w:val="00257279"/>
    <w:rsid w:val="00260537"/>
    <w:rsid w:val="0026056B"/>
    <w:rsid w:val="00261539"/>
    <w:rsid w:val="002615AA"/>
    <w:rsid w:val="00262B79"/>
    <w:rsid w:val="00262C2D"/>
    <w:rsid w:val="00262F4F"/>
    <w:rsid w:val="0026340F"/>
    <w:rsid w:val="0026362D"/>
    <w:rsid w:val="00265031"/>
    <w:rsid w:val="002669EC"/>
    <w:rsid w:val="00267DAF"/>
    <w:rsid w:val="00270E84"/>
    <w:rsid w:val="00271791"/>
    <w:rsid w:val="00272036"/>
    <w:rsid w:val="002733D6"/>
    <w:rsid w:val="00273670"/>
    <w:rsid w:val="00273929"/>
    <w:rsid w:val="002739DE"/>
    <w:rsid w:val="00274AA1"/>
    <w:rsid w:val="00276777"/>
    <w:rsid w:val="002816AD"/>
    <w:rsid w:val="002824D6"/>
    <w:rsid w:val="002830B5"/>
    <w:rsid w:val="00283278"/>
    <w:rsid w:val="0028438F"/>
    <w:rsid w:val="002849E4"/>
    <w:rsid w:val="00285D0F"/>
    <w:rsid w:val="002863C6"/>
    <w:rsid w:val="00286EDF"/>
    <w:rsid w:val="00286F40"/>
    <w:rsid w:val="00290B81"/>
    <w:rsid w:val="00290C19"/>
    <w:rsid w:val="002946E0"/>
    <w:rsid w:val="00296316"/>
    <w:rsid w:val="00296783"/>
    <w:rsid w:val="00297114"/>
    <w:rsid w:val="00297311"/>
    <w:rsid w:val="002A04B9"/>
    <w:rsid w:val="002A2438"/>
    <w:rsid w:val="002A2A5E"/>
    <w:rsid w:val="002A3C37"/>
    <w:rsid w:val="002A56DD"/>
    <w:rsid w:val="002A6FF1"/>
    <w:rsid w:val="002A740B"/>
    <w:rsid w:val="002B0EF3"/>
    <w:rsid w:val="002B0F11"/>
    <w:rsid w:val="002B12DD"/>
    <w:rsid w:val="002B1C8F"/>
    <w:rsid w:val="002B236D"/>
    <w:rsid w:val="002B26DC"/>
    <w:rsid w:val="002B2919"/>
    <w:rsid w:val="002B438B"/>
    <w:rsid w:val="002B48EB"/>
    <w:rsid w:val="002B6542"/>
    <w:rsid w:val="002B6915"/>
    <w:rsid w:val="002C029D"/>
    <w:rsid w:val="002C0C39"/>
    <w:rsid w:val="002C125B"/>
    <w:rsid w:val="002C1FCE"/>
    <w:rsid w:val="002C20C3"/>
    <w:rsid w:val="002C3235"/>
    <w:rsid w:val="002C5538"/>
    <w:rsid w:val="002C5BB6"/>
    <w:rsid w:val="002C6620"/>
    <w:rsid w:val="002C7417"/>
    <w:rsid w:val="002C7AD8"/>
    <w:rsid w:val="002D073F"/>
    <w:rsid w:val="002D23D8"/>
    <w:rsid w:val="002D2CD8"/>
    <w:rsid w:val="002D4A3D"/>
    <w:rsid w:val="002D5F54"/>
    <w:rsid w:val="002D6293"/>
    <w:rsid w:val="002D6A0A"/>
    <w:rsid w:val="002D7B41"/>
    <w:rsid w:val="002E10A8"/>
    <w:rsid w:val="002E1F89"/>
    <w:rsid w:val="002E1FF2"/>
    <w:rsid w:val="002E3495"/>
    <w:rsid w:val="002E6A96"/>
    <w:rsid w:val="002E72B2"/>
    <w:rsid w:val="002F1FFC"/>
    <w:rsid w:val="002F2C54"/>
    <w:rsid w:val="002F336B"/>
    <w:rsid w:val="002F4B83"/>
    <w:rsid w:val="002F712F"/>
    <w:rsid w:val="002F7C21"/>
    <w:rsid w:val="00300921"/>
    <w:rsid w:val="003025A5"/>
    <w:rsid w:val="003026F2"/>
    <w:rsid w:val="003029D5"/>
    <w:rsid w:val="0030347D"/>
    <w:rsid w:val="00303865"/>
    <w:rsid w:val="003039A3"/>
    <w:rsid w:val="00304906"/>
    <w:rsid w:val="00305031"/>
    <w:rsid w:val="00305DC2"/>
    <w:rsid w:val="0030757C"/>
    <w:rsid w:val="00310018"/>
    <w:rsid w:val="00310099"/>
    <w:rsid w:val="003110AA"/>
    <w:rsid w:val="00311480"/>
    <w:rsid w:val="003144B6"/>
    <w:rsid w:val="0031521D"/>
    <w:rsid w:val="0031544E"/>
    <w:rsid w:val="003161B0"/>
    <w:rsid w:val="00317E5C"/>
    <w:rsid w:val="00322AA6"/>
    <w:rsid w:val="0032442B"/>
    <w:rsid w:val="00325F4E"/>
    <w:rsid w:val="003264F8"/>
    <w:rsid w:val="0032656B"/>
    <w:rsid w:val="00326917"/>
    <w:rsid w:val="00327714"/>
    <w:rsid w:val="00330AC5"/>
    <w:rsid w:val="00331766"/>
    <w:rsid w:val="00331BE8"/>
    <w:rsid w:val="0033436C"/>
    <w:rsid w:val="00334A0A"/>
    <w:rsid w:val="00334D75"/>
    <w:rsid w:val="0033515F"/>
    <w:rsid w:val="0033556B"/>
    <w:rsid w:val="003356B7"/>
    <w:rsid w:val="0033580C"/>
    <w:rsid w:val="003365D5"/>
    <w:rsid w:val="00336CAA"/>
    <w:rsid w:val="00340DC3"/>
    <w:rsid w:val="00340FDE"/>
    <w:rsid w:val="003411F7"/>
    <w:rsid w:val="00341BAD"/>
    <w:rsid w:val="00341EFF"/>
    <w:rsid w:val="003429D8"/>
    <w:rsid w:val="00343647"/>
    <w:rsid w:val="0034381A"/>
    <w:rsid w:val="00343B00"/>
    <w:rsid w:val="003440E9"/>
    <w:rsid w:val="003461AA"/>
    <w:rsid w:val="00350870"/>
    <w:rsid w:val="00350C57"/>
    <w:rsid w:val="00351F11"/>
    <w:rsid w:val="00352320"/>
    <w:rsid w:val="0035280A"/>
    <w:rsid w:val="00355155"/>
    <w:rsid w:val="00355C89"/>
    <w:rsid w:val="00356A5F"/>
    <w:rsid w:val="00356CD9"/>
    <w:rsid w:val="003570EE"/>
    <w:rsid w:val="00363066"/>
    <w:rsid w:val="00364EBE"/>
    <w:rsid w:val="00365272"/>
    <w:rsid w:val="00365DA7"/>
    <w:rsid w:val="003665C4"/>
    <w:rsid w:val="003678EA"/>
    <w:rsid w:val="00367F03"/>
    <w:rsid w:val="003701FB"/>
    <w:rsid w:val="003712DC"/>
    <w:rsid w:val="003721FD"/>
    <w:rsid w:val="003723D0"/>
    <w:rsid w:val="003724F2"/>
    <w:rsid w:val="0037279D"/>
    <w:rsid w:val="00372DB1"/>
    <w:rsid w:val="00375AEB"/>
    <w:rsid w:val="00375B95"/>
    <w:rsid w:val="00375BF4"/>
    <w:rsid w:val="00376E05"/>
    <w:rsid w:val="00380401"/>
    <w:rsid w:val="00382064"/>
    <w:rsid w:val="0038212F"/>
    <w:rsid w:val="00383C7A"/>
    <w:rsid w:val="00383F63"/>
    <w:rsid w:val="003849BF"/>
    <w:rsid w:val="0038511B"/>
    <w:rsid w:val="0038520C"/>
    <w:rsid w:val="00386F1F"/>
    <w:rsid w:val="00387337"/>
    <w:rsid w:val="003873BA"/>
    <w:rsid w:val="0039460E"/>
    <w:rsid w:val="00395172"/>
    <w:rsid w:val="0039572B"/>
    <w:rsid w:val="00395787"/>
    <w:rsid w:val="0039677F"/>
    <w:rsid w:val="00396D87"/>
    <w:rsid w:val="00396F32"/>
    <w:rsid w:val="00396F66"/>
    <w:rsid w:val="00397241"/>
    <w:rsid w:val="003972AF"/>
    <w:rsid w:val="003A14EE"/>
    <w:rsid w:val="003A38EA"/>
    <w:rsid w:val="003A396D"/>
    <w:rsid w:val="003A3B53"/>
    <w:rsid w:val="003A4C47"/>
    <w:rsid w:val="003A665D"/>
    <w:rsid w:val="003B029B"/>
    <w:rsid w:val="003B3183"/>
    <w:rsid w:val="003B4570"/>
    <w:rsid w:val="003B5B64"/>
    <w:rsid w:val="003B6077"/>
    <w:rsid w:val="003B6DF5"/>
    <w:rsid w:val="003B7B70"/>
    <w:rsid w:val="003C1AEB"/>
    <w:rsid w:val="003C436F"/>
    <w:rsid w:val="003C676C"/>
    <w:rsid w:val="003C76D1"/>
    <w:rsid w:val="003D0488"/>
    <w:rsid w:val="003D24BC"/>
    <w:rsid w:val="003D253C"/>
    <w:rsid w:val="003D2D8D"/>
    <w:rsid w:val="003D40B8"/>
    <w:rsid w:val="003D4C9F"/>
    <w:rsid w:val="003D682D"/>
    <w:rsid w:val="003E00ED"/>
    <w:rsid w:val="003E16A8"/>
    <w:rsid w:val="003E27D1"/>
    <w:rsid w:val="003E444E"/>
    <w:rsid w:val="003E4937"/>
    <w:rsid w:val="003E60DD"/>
    <w:rsid w:val="003E7446"/>
    <w:rsid w:val="003F1942"/>
    <w:rsid w:val="003F21A4"/>
    <w:rsid w:val="003F38FB"/>
    <w:rsid w:val="003F6598"/>
    <w:rsid w:val="003F69AD"/>
    <w:rsid w:val="003F6EF6"/>
    <w:rsid w:val="0040061B"/>
    <w:rsid w:val="00402997"/>
    <w:rsid w:val="0040359C"/>
    <w:rsid w:val="00404224"/>
    <w:rsid w:val="00406FCB"/>
    <w:rsid w:val="00407597"/>
    <w:rsid w:val="00407ADC"/>
    <w:rsid w:val="00411B88"/>
    <w:rsid w:val="0041408B"/>
    <w:rsid w:val="00414C60"/>
    <w:rsid w:val="00416094"/>
    <w:rsid w:val="00417DF4"/>
    <w:rsid w:val="00421366"/>
    <w:rsid w:val="0042153B"/>
    <w:rsid w:val="00421D27"/>
    <w:rsid w:val="0042236A"/>
    <w:rsid w:val="0042240E"/>
    <w:rsid w:val="00422EC5"/>
    <w:rsid w:val="004258A6"/>
    <w:rsid w:val="00426310"/>
    <w:rsid w:val="00426B92"/>
    <w:rsid w:val="00426CB9"/>
    <w:rsid w:val="00430681"/>
    <w:rsid w:val="00431164"/>
    <w:rsid w:val="00431677"/>
    <w:rsid w:val="00433103"/>
    <w:rsid w:val="00433D66"/>
    <w:rsid w:val="004344D0"/>
    <w:rsid w:val="00434840"/>
    <w:rsid w:val="004352BE"/>
    <w:rsid w:val="004359AB"/>
    <w:rsid w:val="004364AE"/>
    <w:rsid w:val="004411F7"/>
    <w:rsid w:val="0044159A"/>
    <w:rsid w:val="00445C83"/>
    <w:rsid w:val="00446C04"/>
    <w:rsid w:val="0044735D"/>
    <w:rsid w:val="00447DE4"/>
    <w:rsid w:val="004510FE"/>
    <w:rsid w:val="004511F1"/>
    <w:rsid w:val="00451EED"/>
    <w:rsid w:val="00452758"/>
    <w:rsid w:val="00452D33"/>
    <w:rsid w:val="00453C5E"/>
    <w:rsid w:val="004541A9"/>
    <w:rsid w:val="00454818"/>
    <w:rsid w:val="00454D0F"/>
    <w:rsid w:val="00454EC4"/>
    <w:rsid w:val="00456126"/>
    <w:rsid w:val="00456967"/>
    <w:rsid w:val="004624DB"/>
    <w:rsid w:val="00464D78"/>
    <w:rsid w:val="00464DCD"/>
    <w:rsid w:val="00466481"/>
    <w:rsid w:val="0046692D"/>
    <w:rsid w:val="00470A5F"/>
    <w:rsid w:val="00473BB3"/>
    <w:rsid w:val="00476D0D"/>
    <w:rsid w:val="0047757F"/>
    <w:rsid w:val="00477CD2"/>
    <w:rsid w:val="00480889"/>
    <w:rsid w:val="00481860"/>
    <w:rsid w:val="00481C1C"/>
    <w:rsid w:val="004838D3"/>
    <w:rsid w:val="00483974"/>
    <w:rsid w:val="00483A6F"/>
    <w:rsid w:val="00485955"/>
    <w:rsid w:val="0048666E"/>
    <w:rsid w:val="004879F4"/>
    <w:rsid w:val="004911B8"/>
    <w:rsid w:val="004915C4"/>
    <w:rsid w:val="00492598"/>
    <w:rsid w:val="0049746C"/>
    <w:rsid w:val="004A299C"/>
    <w:rsid w:val="004A2CD7"/>
    <w:rsid w:val="004A3B10"/>
    <w:rsid w:val="004A4741"/>
    <w:rsid w:val="004A52E2"/>
    <w:rsid w:val="004A5E70"/>
    <w:rsid w:val="004B1E5C"/>
    <w:rsid w:val="004B214F"/>
    <w:rsid w:val="004B3878"/>
    <w:rsid w:val="004B5358"/>
    <w:rsid w:val="004B59E4"/>
    <w:rsid w:val="004B74B3"/>
    <w:rsid w:val="004C08B4"/>
    <w:rsid w:val="004C0B10"/>
    <w:rsid w:val="004C1316"/>
    <w:rsid w:val="004C2645"/>
    <w:rsid w:val="004C2972"/>
    <w:rsid w:val="004C3112"/>
    <w:rsid w:val="004C4D82"/>
    <w:rsid w:val="004C52D9"/>
    <w:rsid w:val="004C5E7D"/>
    <w:rsid w:val="004C7531"/>
    <w:rsid w:val="004C7893"/>
    <w:rsid w:val="004D16E9"/>
    <w:rsid w:val="004D4884"/>
    <w:rsid w:val="004D5CFA"/>
    <w:rsid w:val="004D5F6E"/>
    <w:rsid w:val="004D6597"/>
    <w:rsid w:val="004D6A47"/>
    <w:rsid w:val="004D7848"/>
    <w:rsid w:val="004E3D36"/>
    <w:rsid w:val="004E4788"/>
    <w:rsid w:val="004E4DA2"/>
    <w:rsid w:val="004E5F54"/>
    <w:rsid w:val="004E7380"/>
    <w:rsid w:val="004E794A"/>
    <w:rsid w:val="004F09C1"/>
    <w:rsid w:val="004F0CBF"/>
    <w:rsid w:val="004F231F"/>
    <w:rsid w:val="004F2E51"/>
    <w:rsid w:val="004F3579"/>
    <w:rsid w:val="004F3BFB"/>
    <w:rsid w:val="004F417A"/>
    <w:rsid w:val="004F5049"/>
    <w:rsid w:val="004F5A5C"/>
    <w:rsid w:val="004F69C2"/>
    <w:rsid w:val="004F6B66"/>
    <w:rsid w:val="004F7293"/>
    <w:rsid w:val="004F7DB4"/>
    <w:rsid w:val="004F7EE0"/>
    <w:rsid w:val="00500499"/>
    <w:rsid w:val="00500B3A"/>
    <w:rsid w:val="0050143E"/>
    <w:rsid w:val="00501C76"/>
    <w:rsid w:val="005023F1"/>
    <w:rsid w:val="005058A2"/>
    <w:rsid w:val="0050665D"/>
    <w:rsid w:val="00511472"/>
    <w:rsid w:val="00511B05"/>
    <w:rsid w:val="00513DDF"/>
    <w:rsid w:val="00514AAC"/>
    <w:rsid w:val="00514DEE"/>
    <w:rsid w:val="005154B9"/>
    <w:rsid w:val="0052351C"/>
    <w:rsid w:val="00524E7C"/>
    <w:rsid w:val="00525D20"/>
    <w:rsid w:val="00526057"/>
    <w:rsid w:val="00533076"/>
    <w:rsid w:val="00535660"/>
    <w:rsid w:val="00537731"/>
    <w:rsid w:val="00541166"/>
    <w:rsid w:val="0054194C"/>
    <w:rsid w:val="00541AA4"/>
    <w:rsid w:val="005446D3"/>
    <w:rsid w:val="00544B5A"/>
    <w:rsid w:val="00544E37"/>
    <w:rsid w:val="005452A5"/>
    <w:rsid w:val="005457BF"/>
    <w:rsid w:val="00545BB2"/>
    <w:rsid w:val="00547826"/>
    <w:rsid w:val="005536A3"/>
    <w:rsid w:val="00553CB3"/>
    <w:rsid w:val="0055507B"/>
    <w:rsid w:val="00556267"/>
    <w:rsid w:val="00556456"/>
    <w:rsid w:val="005569F5"/>
    <w:rsid w:val="00556D8D"/>
    <w:rsid w:val="00556EC5"/>
    <w:rsid w:val="00560834"/>
    <w:rsid w:val="0056398E"/>
    <w:rsid w:val="005643CF"/>
    <w:rsid w:val="005655BF"/>
    <w:rsid w:val="005657C8"/>
    <w:rsid w:val="00565FE6"/>
    <w:rsid w:val="00566814"/>
    <w:rsid w:val="00570BD0"/>
    <w:rsid w:val="005717F2"/>
    <w:rsid w:val="00571B87"/>
    <w:rsid w:val="005724F1"/>
    <w:rsid w:val="00572638"/>
    <w:rsid w:val="00573750"/>
    <w:rsid w:val="00574392"/>
    <w:rsid w:val="005759C9"/>
    <w:rsid w:val="00580664"/>
    <w:rsid w:val="0058077D"/>
    <w:rsid w:val="005807D5"/>
    <w:rsid w:val="0058203D"/>
    <w:rsid w:val="0058238B"/>
    <w:rsid w:val="005824A6"/>
    <w:rsid w:val="0058277E"/>
    <w:rsid w:val="0058288C"/>
    <w:rsid w:val="00584AFA"/>
    <w:rsid w:val="005850A2"/>
    <w:rsid w:val="00585A70"/>
    <w:rsid w:val="00585D5B"/>
    <w:rsid w:val="00586520"/>
    <w:rsid w:val="00586C14"/>
    <w:rsid w:val="00590682"/>
    <w:rsid w:val="00597EE5"/>
    <w:rsid w:val="005A01A4"/>
    <w:rsid w:val="005A16C0"/>
    <w:rsid w:val="005A1B8D"/>
    <w:rsid w:val="005A1F40"/>
    <w:rsid w:val="005A2F4E"/>
    <w:rsid w:val="005A3ABA"/>
    <w:rsid w:val="005A4094"/>
    <w:rsid w:val="005A4593"/>
    <w:rsid w:val="005A68A2"/>
    <w:rsid w:val="005B0A4D"/>
    <w:rsid w:val="005B2D8F"/>
    <w:rsid w:val="005B3322"/>
    <w:rsid w:val="005B5894"/>
    <w:rsid w:val="005B589D"/>
    <w:rsid w:val="005B58FA"/>
    <w:rsid w:val="005B634F"/>
    <w:rsid w:val="005B6B07"/>
    <w:rsid w:val="005B75FE"/>
    <w:rsid w:val="005C003A"/>
    <w:rsid w:val="005C019D"/>
    <w:rsid w:val="005C19D8"/>
    <w:rsid w:val="005C1FC1"/>
    <w:rsid w:val="005C35B0"/>
    <w:rsid w:val="005C7C6A"/>
    <w:rsid w:val="005D0E66"/>
    <w:rsid w:val="005D121C"/>
    <w:rsid w:val="005D58BB"/>
    <w:rsid w:val="005D58CA"/>
    <w:rsid w:val="005D6713"/>
    <w:rsid w:val="005E039E"/>
    <w:rsid w:val="005E1333"/>
    <w:rsid w:val="005E171D"/>
    <w:rsid w:val="005E18D4"/>
    <w:rsid w:val="005E2643"/>
    <w:rsid w:val="005E4736"/>
    <w:rsid w:val="005E4DBC"/>
    <w:rsid w:val="005E6703"/>
    <w:rsid w:val="005F2579"/>
    <w:rsid w:val="005F2D4D"/>
    <w:rsid w:val="005F4CDB"/>
    <w:rsid w:val="005F7B98"/>
    <w:rsid w:val="00600717"/>
    <w:rsid w:val="006008E9"/>
    <w:rsid w:val="0060254F"/>
    <w:rsid w:val="00603AD1"/>
    <w:rsid w:val="00603B9A"/>
    <w:rsid w:val="00603C7C"/>
    <w:rsid w:val="00603D87"/>
    <w:rsid w:val="00604046"/>
    <w:rsid w:val="0060569A"/>
    <w:rsid w:val="00605F66"/>
    <w:rsid w:val="00606CDA"/>
    <w:rsid w:val="0060713A"/>
    <w:rsid w:val="006072CB"/>
    <w:rsid w:val="006102EF"/>
    <w:rsid w:val="00610611"/>
    <w:rsid w:val="0061166F"/>
    <w:rsid w:val="006121FB"/>
    <w:rsid w:val="006128ED"/>
    <w:rsid w:val="00615014"/>
    <w:rsid w:val="006179E6"/>
    <w:rsid w:val="00617A4C"/>
    <w:rsid w:val="00620A28"/>
    <w:rsid w:val="006212A8"/>
    <w:rsid w:val="00624E0D"/>
    <w:rsid w:val="00625363"/>
    <w:rsid w:val="00630338"/>
    <w:rsid w:val="0063159D"/>
    <w:rsid w:val="00631959"/>
    <w:rsid w:val="00632D81"/>
    <w:rsid w:val="00635BC6"/>
    <w:rsid w:val="00636172"/>
    <w:rsid w:val="00637678"/>
    <w:rsid w:val="006402D3"/>
    <w:rsid w:val="006406C3"/>
    <w:rsid w:val="00643771"/>
    <w:rsid w:val="006441A0"/>
    <w:rsid w:val="006455D9"/>
    <w:rsid w:val="00646214"/>
    <w:rsid w:val="00652294"/>
    <w:rsid w:val="00652AF0"/>
    <w:rsid w:val="006533ED"/>
    <w:rsid w:val="00653818"/>
    <w:rsid w:val="00655CBD"/>
    <w:rsid w:val="00656D20"/>
    <w:rsid w:val="00663129"/>
    <w:rsid w:val="006655A4"/>
    <w:rsid w:val="00665EC6"/>
    <w:rsid w:val="006668B0"/>
    <w:rsid w:val="0067180A"/>
    <w:rsid w:val="0067397F"/>
    <w:rsid w:val="006740A8"/>
    <w:rsid w:val="006744B8"/>
    <w:rsid w:val="00675A17"/>
    <w:rsid w:val="0067641E"/>
    <w:rsid w:val="00677286"/>
    <w:rsid w:val="0068032B"/>
    <w:rsid w:val="00680D47"/>
    <w:rsid w:val="006829D6"/>
    <w:rsid w:val="00682C1D"/>
    <w:rsid w:val="0068372C"/>
    <w:rsid w:val="00683984"/>
    <w:rsid w:val="006842A4"/>
    <w:rsid w:val="0068465C"/>
    <w:rsid w:val="00685343"/>
    <w:rsid w:val="006855F1"/>
    <w:rsid w:val="00687685"/>
    <w:rsid w:val="0069176B"/>
    <w:rsid w:val="00691EDB"/>
    <w:rsid w:val="00692D14"/>
    <w:rsid w:val="0069431C"/>
    <w:rsid w:val="00695218"/>
    <w:rsid w:val="006967EE"/>
    <w:rsid w:val="00697CE5"/>
    <w:rsid w:val="00697D58"/>
    <w:rsid w:val="006A03BC"/>
    <w:rsid w:val="006A10AD"/>
    <w:rsid w:val="006A243D"/>
    <w:rsid w:val="006A2832"/>
    <w:rsid w:val="006A325B"/>
    <w:rsid w:val="006A393B"/>
    <w:rsid w:val="006A3A62"/>
    <w:rsid w:val="006A519F"/>
    <w:rsid w:val="006A6CC1"/>
    <w:rsid w:val="006A6D1B"/>
    <w:rsid w:val="006B0183"/>
    <w:rsid w:val="006B1035"/>
    <w:rsid w:val="006B2EB5"/>
    <w:rsid w:val="006B3388"/>
    <w:rsid w:val="006B461E"/>
    <w:rsid w:val="006B50FC"/>
    <w:rsid w:val="006B5A85"/>
    <w:rsid w:val="006B6946"/>
    <w:rsid w:val="006B7251"/>
    <w:rsid w:val="006B74D3"/>
    <w:rsid w:val="006B7C95"/>
    <w:rsid w:val="006C1964"/>
    <w:rsid w:val="006C1E08"/>
    <w:rsid w:val="006C1FB5"/>
    <w:rsid w:val="006C3567"/>
    <w:rsid w:val="006C36DF"/>
    <w:rsid w:val="006C5F11"/>
    <w:rsid w:val="006C75C9"/>
    <w:rsid w:val="006D006C"/>
    <w:rsid w:val="006D06C5"/>
    <w:rsid w:val="006D085D"/>
    <w:rsid w:val="006D176D"/>
    <w:rsid w:val="006D20BB"/>
    <w:rsid w:val="006D216C"/>
    <w:rsid w:val="006D23A7"/>
    <w:rsid w:val="006D3B9A"/>
    <w:rsid w:val="006D3DA0"/>
    <w:rsid w:val="006D4D10"/>
    <w:rsid w:val="006D4E42"/>
    <w:rsid w:val="006D5D61"/>
    <w:rsid w:val="006D61DF"/>
    <w:rsid w:val="006D68D5"/>
    <w:rsid w:val="006D6AAA"/>
    <w:rsid w:val="006D7CB1"/>
    <w:rsid w:val="006E0DF1"/>
    <w:rsid w:val="006E29B3"/>
    <w:rsid w:val="006E2F26"/>
    <w:rsid w:val="006E48DF"/>
    <w:rsid w:val="006E4A92"/>
    <w:rsid w:val="006E4C27"/>
    <w:rsid w:val="006E4E18"/>
    <w:rsid w:val="006E72BF"/>
    <w:rsid w:val="006F10D5"/>
    <w:rsid w:val="006F2DAF"/>
    <w:rsid w:val="006F3114"/>
    <w:rsid w:val="006F3520"/>
    <w:rsid w:val="006F686C"/>
    <w:rsid w:val="006F6CE4"/>
    <w:rsid w:val="007010F5"/>
    <w:rsid w:val="00701603"/>
    <w:rsid w:val="00702E12"/>
    <w:rsid w:val="00706FB2"/>
    <w:rsid w:val="00707D3A"/>
    <w:rsid w:val="00715470"/>
    <w:rsid w:val="00716641"/>
    <w:rsid w:val="00716B42"/>
    <w:rsid w:val="00717110"/>
    <w:rsid w:val="00717ED2"/>
    <w:rsid w:val="00724A8A"/>
    <w:rsid w:val="00724EA7"/>
    <w:rsid w:val="0072516E"/>
    <w:rsid w:val="00725647"/>
    <w:rsid w:val="00726615"/>
    <w:rsid w:val="00730D81"/>
    <w:rsid w:val="00731CFE"/>
    <w:rsid w:val="00731DC3"/>
    <w:rsid w:val="00732D49"/>
    <w:rsid w:val="007331C0"/>
    <w:rsid w:val="00734125"/>
    <w:rsid w:val="00735042"/>
    <w:rsid w:val="007350AA"/>
    <w:rsid w:val="00735339"/>
    <w:rsid w:val="00735C6D"/>
    <w:rsid w:val="007366B1"/>
    <w:rsid w:val="00736939"/>
    <w:rsid w:val="00737261"/>
    <w:rsid w:val="00741358"/>
    <w:rsid w:val="007416F9"/>
    <w:rsid w:val="0074237C"/>
    <w:rsid w:val="007436E1"/>
    <w:rsid w:val="00746914"/>
    <w:rsid w:val="00750A49"/>
    <w:rsid w:val="00751401"/>
    <w:rsid w:val="0075175E"/>
    <w:rsid w:val="00754AB3"/>
    <w:rsid w:val="00755245"/>
    <w:rsid w:val="007573D9"/>
    <w:rsid w:val="00757C58"/>
    <w:rsid w:val="00761739"/>
    <w:rsid w:val="007617FB"/>
    <w:rsid w:val="007618D2"/>
    <w:rsid w:val="007620B2"/>
    <w:rsid w:val="00762168"/>
    <w:rsid w:val="00763E39"/>
    <w:rsid w:val="007643CF"/>
    <w:rsid w:val="00764639"/>
    <w:rsid w:val="007646BA"/>
    <w:rsid w:val="007646CC"/>
    <w:rsid w:val="0076518C"/>
    <w:rsid w:val="00770559"/>
    <w:rsid w:val="00770FC9"/>
    <w:rsid w:val="00772055"/>
    <w:rsid w:val="00772B09"/>
    <w:rsid w:val="00772C04"/>
    <w:rsid w:val="00773030"/>
    <w:rsid w:val="00773FE2"/>
    <w:rsid w:val="007742A2"/>
    <w:rsid w:val="00775072"/>
    <w:rsid w:val="00776176"/>
    <w:rsid w:val="007762C2"/>
    <w:rsid w:val="00776939"/>
    <w:rsid w:val="00776ECF"/>
    <w:rsid w:val="00777335"/>
    <w:rsid w:val="0077758F"/>
    <w:rsid w:val="00777786"/>
    <w:rsid w:val="007778FE"/>
    <w:rsid w:val="007822B8"/>
    <w:rsid w:val="00782523"/>
    <w:rsid w:val="00784549"/>
    <w:rsid w:val="00784817"/>
    <w:rsid w:val="00785075"/>
    <w:rsid w:val="00786459"/>
    <w:rsid w:val="00786FEC"/>
    <w:rsid w:val="007913BB"/>
    <w:rsid w:val="00792A30"/>
    <w:rsid w:val="007944DC"/>
    <w:rsid w:val="00794588"/>
    <w:rsid w:val="00794B19"/>
    <w:rsid w:val="00794F5A"/>
    <w:rsid w:val="00795BC7"/>
    <w:rsid w:val="00795C46"/>
    <w:rsid w:val="007968EC"/>
    <w:rsid w:val="00796CBB"/>
    <w:rsid w:val="00797106"/>
    <w:rsid w:val="007A0B26"/>
    <w:rsid w:val="007A299F"/>
    <w:rsid w:val="007A2B7C"/>
    <w:rsid w:val="007A3B3E"/>
    <w:rsid w:val="007A4FDC"/>
    <w:rsid w:val="007A6F85"/>
    <w:rsid w:val="007A7153"/>
    <w:rsid w:val="007A7666"/>
    <w:rsid w:val="007B1119"/>
    <w:rsid w:val="007B1EBB"/>
    <w:rsid w:val="007B2BEF"/>
    <w:rsid w:val="007B32F9"/>
    <w:rsid w:val="007B49AA"/>
    <w:rsid w:val="007B5CB2"/>
    <w:rsid w:val="007B5D48"/>
    <w:rsid w:val="007B707C"/>
    <w:rsid w:val="007B7ADD"/>
    <w:rsid w:val="007C0773"/>
    <w:rsid w:val="007C0DF0"/>
    <w:rsid w:val="007C188C"/>
    <w:rsid w:val="007C2D42"/>
    <w:rsid w:val="007C387A"/>
    <w:rsid w:val="007C3F7C"/>
    <w:rsid w:val="007C42F1"/>
    <w:rsid w:val="007C4F3E"/>
    <w:rsid w:val="007C5737"/>
    <w:rsid w:val="007D001A"/>
    <w:rsid w:val="007D0DE8"/>
    <w:rsid w:val="007D141D"/>
    <w:rsid w:val="007D14C2"/>
    <w:rsid w:val="007D243A"/>
    <w:rsid w:val="007D311A"/>
    <w:rsid w:val="007D324C"/>
    <w:rsid w:val="007D57B3"/>
    <w:rsid w:val="007D6B3E"/>
    <w:rsid w:val="007D707C"/>
    <w:rsid w:val="007D72EC"/>
    <w:rsid w:val="007D7E70"/>
    <w:rsid w:val="007E0B9D"/>
    <w:rsid w:val="007E1CF6"/>
    <w:rsid w:val="007E42AC"/>
    <w:rsid w:val="007E555A"/>
    <w:rsid w:val="007E57F9"/>
    <w:rsid w:val="007E586A"/>
    <w:rsid w:val="007E5D18"/>
    <w:rsid w:val="007F02AE"/>
    <w:rsid w:val="007F0337"/>
    <w:rsid w:val="007F0CC6"/>
    <w:rsid w:val="007F1CCB"/>
    <w:rsid w:val="007F6F6F"/>
    <w:rsid w:val="00800155"/>
    <w:rsid w:val="008012AC"/>
    <w:rsid w:val="00801BBF"/>
    <w:rsid w:val="008025EB"/>
    <w:rsid w:val="008037D0"/>
    <w:rsid w:val="00803B37"/>
    <w:rsid w:val="00803FA5"/>
    <w:rsid w:val="008041AF"/>
    <w:rsid w:val="0080447A"/>
    <w:rsid w:val="00804DD7"/>
    <w:rsid w:val="00804E34"/>
    <w:rsid w:val="008052F4"/>
    <w:rsid w:val="0080646C"/>
    <w:rsid w:val="00806B56"/>
    <w:rsid w:val="00807049"/>
    <w:rsid w:val="00810B91"/>
    <w:rsid w:val="00812594"/>
    <w:rsid w:val="00813F14"/>
    <w:rsid w:val="008147DA"/>
    <w:rsid w:val="00814CDC"/>
    <w:rsid w:val="00814F33"/>
    <w:rsid w:val="00815017"/>
    <w:rsid w:val="00815296"/>
    <w:rsid w:val="00815713"/>
    <w:rsid w:val="00816D18"/>
    <w:rsid w:val="00820693"/>
    <w:rsid w:val="00821798"/>
    <w:rsid w:val="00821AB4"/>
    <w:rsid w:val="00822920"/>
    <w:rsid w:val="00825005"/>
    <w:rsid w:val="008251F5"/>
    <w:rsid w:val="00825462"/>
    <w:rsid w:val="00826485"/>
    <w:rsid w:val="00826C29"/>
    <w:rsid w:val="00831828"/>
    <w:rsid w:val="00832B18"/>
    <w:rsid w:val="0083555D"/>
    <w:rsid w:val="00835C5A"/>
    <w:rsid w:val="00836549"/>
    <w:rsid w:val="00840374"/>
    <w:rsid w:val="008417BE"/>
    <w:rsid w:val="00844419"/>
    <w:rsid w:val="00847463"/>
    <w:rsid w:val="00847F68"/>
    <w:rsid w:val="00851EF9"/>
    <w:rsid w:val="008524AB"/>
    <w:rsid w:val="0085295E"/>
    <w:rsid w:val="00853C16"/>
    <w:rsid w:val="00853FBF"/>
    <w:rsid w:val="008557DD"/>
    <w:rsid w:val="00856B28"/>
    <w:rsid w:val="00857A58"/>
    <w:rsid w:val="008611B9"/>
    <w:rsid w:val="0086144A"/>
    <w:rsid w:val="00861D91"/>
    <w:rsid w:val="008621A3"/>
    <w:rsid w:val="00862806"/>
    <w:rsid w:val="00870953"/>
    <w:rsid w:val="00870F2E"/>
    <w:rsid w:val="00871511"/>
    <w:rsid w:val="008722C3"/>
    <w:rsid w:val="00872D1E"/>
    <w:rsid w:val="0087488A"/>
    <w:rsid w:val="00875999"/>
    <w:rsid w:val="00875D3F"/>
    <w:rsid w:val="008763F1"/>
    <w:rsid w:val="00876814"/>
    <w:rsid w:val="00877E38"/>
    <w:rsid w:val="0088033F"/>
    <w:rsid w:val="00880F98"/>
    <w:rsid w:val="0088113A"/>
    <w:rsid w:val="00881DFA"/>
    <w:rsid w:val="00882831"/>
    <w:rsid w:val="00884389"/>
    <w:rsid w:val="00884FFF"/>
    <w:rsid w:val="00885B84"/>
    <w:rsid w:val="0088756B"/>
    <w:rsid w:val="00891369"/>
    <w:rsid w:val="00891962"/>
    <w:rsid w:val="008932EC"/>
    <w:rsid w:val="00894B2E"/>
    <w:rsid w:val="00894C19"/>
    <w:rsid w:val="00895608"/>
    <w:rsid w:val="008972AF"/>
    <w:rsid w:val="008976F2"/>
    <w:rsid w:val="00897ACE"/>
    <w:rsid w:val="008A326A"/>
    <w:rsid w:val="008A3335"/>
    <w:rsid w:val="008A3BBB"/>
    <w:rsid w:val="008A3DF3"/>
    <w:rsid w:val="008A6558"/>
    <w:rsid w:val="008A6853"/>
    <w:rsid w:val="008B064A"/>
    <w:rsid w:val="008B1D7C"/>
    <w:rsid w:val="008B3371"/>
    <w:rsid w:val="008B48FC"/>
    <w:rsid w:val="008B4C2A"/>
    <w:rsid w:val="008B55CB"/>
    <w:rsid w:val="008B5B85"/>
    <w:rsid w:val="008B5DA6"/>
    <w:rsid w:val="008C1224"/>
    <w:rsid w:val="008C1D42"/>
    <w:rsid w:val="008C5F41"/>
    <w:rsid w:val="008C656D"/>
    <w:rsid w:val="008C7315"/>
    <w:rsid w:val="008C7AF9"/>
    <w:rsid w:val="008C7F04"/>
    <w:rsid w:val="008D0E58"/>
    <w:rsid w:val="008D12EE"/>
    <w:rsid w:val="008D257D"/>
    <w:rsid w:val="008D7140"/>
    <w:rsid w:val="008E00D0"/>
    <w:rsid w:val="008E098F"/>
    <w:rsid w:val="008E1A3A"/>
    <w:rsid w:val="008E2767"/>
    <w:rsid w:val="008E327F"/>
    <w:rsid w:val="008E6627"/>
    <w:rsid w:val="008E6692"/>
    <w:rsid w:val="008E71DF"/>
    <w:rsid w:val="008F17B3"/>
    <w:rsid w:val="008F22E1"/>
    <w:rsid w:val="008F5C0E"/>
    <w:rsid w:val="008F64A6"/>
    <w:rsid w:val="008F7068"/>
    <w:rsid w:val="009009B0"/>
    <w:rsid w:val="00901304"/>
    <w:rsid w:val="00902C5D"/>
    <w:rsid w:val="009048CC"/>
    <w:rsid w:val="00907F29"/>
    <w:rsid w:val="009104A4"/>
    <w:rsid w:val="0091085F"/>
    <w:rsid w:val="00910890"/>
    <w:rsid w:val="0091340A"/>
    <w:rsid w:val="00914A49"/>
    <w:rsid w:val="00914DBC"/>
    <w:rsid w:val="009150F4"/>
    <w:rsid w:val="00916E6E"/>
    <w:rsid w:val="00920022"/>
    <w:rsid w:val="00922884"/>
    <w:rsid w:val="0092308A"/>
    <w:rsid w:val="009239FF"/>
    <w:rsid w:val="0092492B"/>
    <w:rsid w:val="009249FA"/>
    <w:rsid w:val="00925D94"/>
    <w:rsid w:val="0092676F"/>
    <w:rsid w:val="009274A7"/>
    <w:rsid w:val="00927A1E"/>
    <w:rsid w:val="00927E74"/>
    <w:rsid w:val="00927EBB"/>
    <w:rsid w:val="0093163E"/>
    <w:rsid w:val="00931A39"/>
    <w:rsid w:val="00933646"/>
    <w:rsid w:val="00933685"/>
    <w:rsid w:val="00934E16"/>
    <w:rsid w:val="00936BB1"/>
    <w:rsid w:val="00940B6A"/>
    <w:rsid w:val="00942DD6"/>
    <w:rsid w:val="00945164"/>
    <w:rsid w:val="00947AF8"/>
    <w:rsid w:val="00950279"/>
    <w:rsid w:val="009520EF"/>
    <w:rsid w:val="009523D1"/>
    <w:rsid w:val="009547FE"/>
    <w:rsid w:val="00954F79"/>
    <w:rsid w:val="00957031"/>
    <w:rsid w:val="009579A8"/>
    <w:rsid w:val="00960461"/>
    <w:rsid w:val="0096101A"/>
    <w:rsid w:val="0096172F"/>
    <w:rsid w:val="009630A2"/>
    <w:rsid w:val="009643B2"/>
    <w:rsid w:val="009655BE"/>
    <w:rsid w:val="00967E4E"/>
    <w:rsid w:val="00970581"/>
    <w:rsid w:val="00971D18"/>
    <w:rsid w:val="00971DB3"/>
    <w:rsid w:val="009725A1"/>
    <w:rsid w:val="0097299B"/>
    <w:rsid w:val="0097342E"/>
    <w:rsid w:val="00973D60"/>
    <w:rsid w:val="00975B28"/>
    <w:rsid w:val="00975DED"/>
    <w:rsid w:val="00975E8A"/>
    <w:rsid w:val="009768F7"/>
    <w:rsid w:val="0097713E"/>
    <w:rsid w:val="009776D1"/>
    <w:rsid w:val="00977EEF"/>
    <w:rsid w:val="009808EB"/>
    <w:rsid w:val="00980BDD"/>
    <w:rsid w:val="0098231E"/>
    <w:rsid w:val="0098308F"/>
    <w:rsid w:val="0098322E"/>
    <w:rsid w:val="0098350A"/>
    <w:rsid w:val="00983740"/>
    <w:rsid w:val="00984539"/>
    <w:rsid w:val="00985498"/>
    <w:rsid w:val="00986232"/>
    <w:rsid w:val="009878DC"/>
    <w:rsid w:val="00990E98"/>
    <w:rsid w:val="00993655"/>
    <w:rsid w:val="00993AC9"/>
    <w:rsid w:val="0099708E"/>
    <w:rsid w:val="0099791B"/>
    <w:rsid w:val="00997E62"/>
    <w:rsid w:val="009A0E5B"/>
    <w:rsid w:val="009A1CD6"/>
    <w:rsid w:val="009A1E62"/>
    <w:rsid w:val="009A36D3"/>
    <w:rsid w:val="009A36E2"/>
    <w:rsid w:val="009A41B4"/>
    <w:rsid w:val="009A4EA9"/>
    <w:rsid w:val="009A5626"/>
    <w:rsid w:val="009A60B4"/>
    <w:rsid w:val="009A63ED"/>
    <w:rsid w:val="009A653B"/>
    <w:rsid w:val="009A7520"/>
    <w:rsid w:val="009A7D25"/>
    <w:rsid w:val="009B16C0"/>
    <w:rsid w:val="009B2848"/>
    <w:rsid w:val="009B489D"/>
    <w:rsid w:val="009B50ED"/>
    <w:rsid w:val="009B5614"/>
    <w:rsid w:val="009B68CA"/>
    <w:rsid w:val="009B6AB4"/>
    <w:rsid w:val="009C1A03"/>
    <w:rsid w:val="009C3568"/>
    <w:rsid w:val="009C6E6A"/>
    <w:rsid w:val="009C7C2F"/>
    <w:rsid w:val="009D2BFB"/>
    <w:rsid w:val="009D437E"/>
    <w:rsid w:val="009D6519"/>
    <w:rsid w:val="009E009E"/>
    <w:rsid w:val="009E0527"/>
    <w:rsid w:val="009E0570"/>
    <w:rsid w:val="009E1E0D"/>
    <w:rsid w:val="009E2EB9"/>
    <w:rsid w:val="009E31C0"/>
    <w:rsid w:val="009E3874"/>
    <w:rsid w:val="009E404F"/>
    <w:rsid w:val="009E689E"/>
    <w:rsid w:val="009E6F23"/>
    <w:rsid w:val="009F05B6"/>
    <w:rsid w:val="009F1174"/>
    <w:rsid w:val="009F2B48"/>
    <w:rsid w:val="009F2F4C"/>
    <w:rsid w:val="009F3009"/>
    <w:rsid w:val="009F345E"/>
    <w:rsid w:val="009F36EA"/>
    <w:rsid w:val="009F3848"/>
    <w:rsid w:val="009F42CE"/>
    <w:rsid w:val="009F494A"/>
    <w:rsid w:val="009F5F49"/>
    <w:rsid w:val="009F6C1C"/>
    <w:rsid w:val="009F7F42"/>
    <w:rsid w:val="00A00AF8"/>
    <w:rsid w:val="00A00FCD"/>
    <w:rsid w:val="00A02AD6"/>
    <w:rsid w:val="00A0426B"/>
    <w:rsid w:val="00A0454D"/>
    <w:rsid w:val="00A04DA6"/>
    <w:rsid w:val="00A064C8"/>
    <w:rsid w:val="00A078D5"/>
    <w:rsid w:val="00A12F6B"/>
    <w:rsid w:val="00A1784C"/>
    <w:rsid w:val="00A179EA"/>
    <w:rsid w:val="00A17CB0"/>
    <w:rsid w:val="00A208F8"/>
    <w:rsid w:val="00A20B47"/>
    <w:rsid w:val="00A21597"/>
    <w:rsid w:val="00A217B2"/>
    <w:rsid w:val="00A242F5"/>
    <w:rsid w:val="00A25435"/>
    <w:rsid w:val="00A25F9E"/>
    <w:rsid w:val="00A270EB"/>
    <w:rsid w:val="00A27840"/>
    <w:rsid w:val="00A307AA"/>
    <w:rsid w:val="00A32F35"/>
    <w:rsid w:val="00A34604"/>
    <w:rsid w:val="00A346D6"/>
    <w:rsid w:val="00A357F5"/>
    <w:rsid w:val="00A35CEC"/>
    <w:rsid w:val="00A4010E"/>
    <w:rsid w:val="00A40A77"/>
    <w:rsid w:val="00A40CF2"/>
    <w:rsid w:val="00A4124F"/>
    <w:rsid w:val="00A42A6B"/>
    <w:rsid w:val="00A44E7A"/>
    <w:rsid w:val="00A452D8"/>
    <w:rsid w:val="00A46C1D"/>
    <w:rsid w:val="00A47F45"/>
    <w:rsid w:val="00A51A08"/>
    <w:rsid w:val="00A522D8"/>
    <w:rsid w:val="00A5282A"/>
    <w:rsid w:val="00A531FA"/>
    <w:rsid w:val="00A5513E"/>
    <w:rsid w:val="00A55841"/>
    <w:rsid w:val="00A56C2F"/>
    <w:rsid w:val="00A572B4"/>
    <w:rsid w:val="00A57C7A"/>
    <w:rsid w:val="00A57FEB"/>
    <w:rsid w:val="00A61887"/>
    <w:rsid w:val="00A61976"/>
    <w:rsid w:val="00A62292"/>
    <w:rsid w:val="00A63197"/>
    <w:rsid w:val="00A637EE"/>
    <w:rsid w:val="00A64478"/>
    <w:rsid w:val="00A64B5B"/>
    <w:rsid w:val="00A64E14"/>
    <w:rsid w:val="00A64E70"/>
    <w:rsid w:val="00A65C85"/>
    <w:rsid w:val="00A71361"/>
    <w:rsid w:val="00A7235F"/>
    <w:rsid w:val="00A73225"/>
    <w:rsid w:val="00A74964"/>
    <w:rsid w:val="00A76D1F"/>
    <w:rsid w:val="00A76EBC"/>
    <w:rsid w:val="00A80B20"/>
    <w:rsid w:val="00A81064"/>
    <w:rsid w:val="00A81531"/>
    <w:rsid w:val="00A833A8"/>
    <w:rsid w:val="00A83A0D"/>
    <w:rsid w:val="00A85700"/>
    <w:rsid w:val="00A85914"/>
    <w:rsid w:val="00A860AA"/>
    <w:rsid w:val="00A90B22"/>
    <w:rsid w:val="00A915FA"/>
    <w:rsid w:val="00A932EF"/>
    <w:rsid w:val="00A93904"/>
    <w:rsid w:val="00A94B7D"/>
    <w:rsid w:val="00A95F1F"/>
    <w:rsid w:val="00A9726A"/>
    <w:rsid w:val="00A97E80"/>
    <w:rsid w:val="00AA0E11"/>
    <w:rsid w:val="00AA1120"/>
    <w:rsid w:val="00AA1FC3"/>
    <w:rsid w:val="00AA36ED"/>
    <w:rsid w:val="00AA39EF"/>
    <w:rsid w:val="00AA466D"/>
    <w:rsid w:val="00AA4E1F"/>
    <w:rsid w:val="00AA750D"/>
    <w:rsid w:val="00AB0081"/>
    <w:rsid w:val="00AB03A3"/>
    <w:rsid w:val="00AB0C6F"/>
    <w:rsid w:val="00AB12A0"/>
    <w:rsid w:val="00AB2389"/>
    <w:rsid w:val="00AB3BF4"/>
    <w:rsid w:val="00AB464B"/>
    <w:rsid w:val="00AB4CDF"/>
    <w:rsid w:val="00AB77DE"/>
    <w:rsid w:val="00AB7843"/>
    <w:rsid w:val="00AC0338"/>
    <w:rsid w:val="00AC1E85"/>
    <w:rsid w:val="00AC2E1A"/>
    <w:rsid w:val="00AC381A"/>
    <w:rsid w:val="00AC478C"/>
    <w:rsid w:val="00AC47D4"/>
    <w:rsid w:val="00AC48BC"/>
    <w:rsid w:val="00AC48FC"/>
    <w:rsid w:val="00AC5B41"/>
    <w:rsid w:val="00AC7616"/>
    <w:rsid w:val="00AD04D8"/>
    <w:rsid w:val="00AD05B3"/>
    <w:rsid w:val="00AD096E"/>
    <w:rsid w:val="00AD2074"/>
    <w:rsid w:val="00AD244C"/>
    <w:rsid w:val="00AD24E8"/>
    <w:rsid w:val="00AD4480"/>
    <w:rsid w:val="00AD4B49"/>
    <w:rsid w:val="00AD6601"/>
    <w:rsid w:val="00AE1613"/>
    <w:rsid w:val="00AE3E99"/>
    <w:rsid w:val="00AE4072"/>
    <w:rsid w:val="00AE56DB"/>
    <w:rsid w:val="00AE5F63"/>
    <w:rsid w:val="00AE67B2"/>
    <w:rsid w:val="00AF0B67"/>
    <w:rsid w:val="00AF1913"/>
    <w:rsid w:val="00AF2177"/>
    <w:rsid w:val="00AF54BD"/>
    <w:rsid w:val="00AF6FD3"/>
    <w:rsid w:val="00AF7B49"/>
    <w:rsid w:val="00B006D8"/>
    <w:rsid w:val="00B00869"/>
    <w:rsid w:val="00B01576"/>
    <w:rsid w:val="00B02549"/>
    <w:rsid w:val="00B025BB"/>
    <w:rsid w:val="00B02CEE"/>
    <w:rsid w:val="00B05E63"/>
    <w:rsid w:val="00B103CF"/>
    <w:rsid w:val="00B12184"/>
    <w:rsid w:val="00B1218D"/>
    <w:rsid w:val="00B16067"/>
    <w:rsid w:val="00B17117"/>
    <w:rsid w:val="00B20100"/>
    <w:rsid w:val="00B21656"/>
    <w:rsid w:val="00B21CB8"/>
    <w:rsid w:val="00B226F7"/>
    <w:rsid w:val="00B23279"/>
    <w:rsid w:val="00B2395F"/>
    <w:rsid w:val="00B26935"/>
    <w:rsid w:val="00B27E8C"/>
    <w:rsid w:val="00B334DC"/>
    <w:rsid w:val="00B33C75"/>
    <w:rsid w:val="00B34FF1"/>
    <w:rsid w:val="00B353BD"/>
    <w:rsid w:val="00B35699"/>
    <w:rsid w:val="00B37040"/>
    <w:rsid w:val="00B37DD9"/>
    <w:rsid w:val="00B400DF"/>
    <w:rsid w:val="00B42639"/>
    <w:rsid w:val="00B42A3F"/>
    <w:rsid w:val="00B433AA"/>
    <w:rsid w:val="00B43E8D"/>
    <w:rsid w:val="00B43F55"/>
    <w:rsid w:val="00B44E8D"/>
    <w:rsid w:val="00B45AD5"/>
    <w:rsid w:val="00B45D37"/>
    <w:rsid w:val="00B4608D"/>
    <w:rsid w:val="00B472A4"/>
    <w:rsid w:val="00B51207"/>
    <w:rsid w:val="00B517B0"/>
    <w:rsid w:val="00B52615"/>
    <w:rsid w:val="00B5466E"/>
    <w:rsid w:val="00B551B4"/>
    <w:rsid w:val="00B559CC"/>
    <w:rsid w:val="00B56DDB"/>
    <w:rsid w:val="00B56FD5"/>
    <w:rsid w:val="00B604FE"/>
    <w:rsid w:val="00B61110"/>
    <w:rsid w:val="00B61BD2"/>
    <w:rsid w:val="00B61CFD"/>
    <w:rsid w:val="00B621A6"/>
    <w:rsid w:val="00B62FAF"/>
    <w:rsid w:val="00B64A40"/>
    <w:rsid w:val="00B65F1F"/>
    <w:rsid w:val="00B66117"/>
    <w:rsid w:val="00B6663D"/>
    <w:rsid w:val="00B70D8A"/>
    <w:rsid w:val="00B7234E"/>
    <w:rsid w:val="00B72501"/>
    <w:rsid w:val="00B73852"/>
    <w:rsid w:val="00B75C30"/>
    <w:rsid w:val="00B768D2"/>
    <w:rsid w:val="00B76A89"/>
    <w:rsid w:val="00B77329"/>
    <w:rsid w:val="00B775BC"/>
    <w:rsid w:val="00B77793"/>
    <w:rsid w:val="00B806A5"/>
    <w:rsid w:val="00B81413"/>
    <w:rsid w:val="00B81BC6"/>
    <w:rsid w:val="00B8208E"/>
    <w:rsid w:val="00B824F2"/>
    <w:rsid w:val="00B84240"/>
    <w:rsid w:val="00B84B26"/>
    <w:rsid w:val="00B85D51"/>
    <w:rsid w:val="00B91513"/>
    <w:rsid w:val="00B919D9"/>
    <w:rsid w:val="00B92226"/>
    <w:rsid w:val="00B93490"/>
    <w:rsid w:val="00B949FB"/>
    <w:rsid w:val="00B94D6B"/>
    <w:rsid w:val="00B9776D"/>
    <w:rsid w:val="00BA0265"/>
    <w:rsid w:val="00BA0621"/>
    <w:rsid w:val="00BA1D18"/>
    <w:rsid w:val="00BA3F30"/>
    <w:rsid w:val="00BA4A3E"/>
    <w:rsid w:val="00BA55C5"/>
    <w:rsid w:val="00BA58EB"/>
    <w:rsid w:val="00BA59A8"/>
    <w:rsid w:val="00BA5FC9"/>
    <w:rsid w:val="00BB4DA9"/>
    <w:rsid w:val="00BB4F34"/>
    <w:rsid w:val="00BB5921"/>
    <w:rsid w:val="00BB5AB9"/>
    <w:rsid w:val="00BC04F6"/>
    <w:rsid w:val="00BC07AC"/>
    <w:rsid w:val="00BC241C"/>
    <w:rsid w:val="00BC3A67"/>
    <w:rsid w:val="00BC4AF9"/>
    <w:rsid w:val="00BC4D84"/>
    <w:rsid w:val="00BC75D1"/>
    <w:rsid w:val="00BD03D9"/>
    <w:rsid w:val="00BD0AF4"/>
    <w:rsid w:val="00BD1E8F"/>
    <w:rsid w:val="00BD1FFE"/>
    <w:rsid w:val="00BD4BD9"/>
    <w:rsid w:val="00BD4E6E"/>
    <w:rsid w:val="00BD6244"/>
    <w:rsid w:val="00BD63DB"/>
    <w:rsid w:val="00BE00C4"/>
    <w:rsid w:val="00BE1602"/>
    <w:rsid w:val="00BE1A2A"/>
    <w:rsid w:val="00BE21A5"/>
    <w:rsid w:val="00BE2ED3"/>
    <w:rsid w:val="00BE2F32"/>
    <w:rsid w:val="00BE3A9B"/>
    <w:rsid w:val="00BE55BC"/>
    <w:rsid w:val="00BE5A58"/>
    <w:rsid w:val="00BE72B9"/>
    <w:rsid w:val="00BE7326"/>
    <w:rsid w:val="00BE7B21"/>
    <w:rsid w:val="00BE7DAA"/>
    <w:rsid w:val="00BF23FF"/>
    <w:rsid w:val="00BF3C17"/>
    <w:rsid w:val="00BF68CE"/>
    <w:rsid w:val="00BF6FC6"/>
    <w:rsid w:val="00C02C80"/>
    <w:rsid w:val="00C0372E"/>
    <w:rsid w:val="00C04403"/>
    <w:rsid w:val="00C059DD"/>
    <w:rsid w:val="00C10025"/>
    <w:rsid w:val="00C106D7"/>
    <w:rsid w:val="00C116F6"/>
    <w:rsid w:val="00C12F5D"/>
    <w:rsid w:val="00C1385C"/>
    <w:rsid w:val="00C15711"/>
    <w:rsid w:val="00C15CC4"/>
    <w:rsid w:val="00C168C0"/>
    <w:rsid w:val="00C170CB"/>
    <w:rsid w:val="00C20C63"/>
    <w:rsid w:val="00C216A4"/>
    <w:rsid w:val="00C21D8C"/>
    <w:rsid w:val="00C238DF"/>
    <w:rsid w:val="00C24B0D"/>
    <w:rsid w:val="00C27D75"/>
    <w:rsid w:val="00C30A1F"/>
    <w:rsid w:val="00C31173"/>
    <w:rsid w:val="00C3198D"/>
    <w:rsid w:val="00C3247C"/>
    <w:rsid w:val="00C327FF"/>
    <w:rsid w:val="00C32A4D"/>
    <w:rsid w:val="00C32E9B"/>
    <w:rsid w:val="00C32F5B"/>
    <w:rsid w:val="00C33126"/>
    <w:rsid w:val="00C336F5"/>
    <w:rsid w:val="00C338F9"/>
    <w:rsid w:val="00C33CBB"/>
    <w:rsid w:val="00C33F6D"/>
    <w:rsid w:val="00C3487D"/>
    <w:rsid w:val="00C37004"/>
    <w:rsid w:val="00C373B3"/>
    <w:rsid w:val="00C3787D"/>
    <w:rsid w:val="00C37F37"/>
    <w:rsid w:val="00C40032"/>
    <w:rsid w:val="00C409C2"/>
    <w:rsid w:val="00C41162"/>
    <w:rsid w:val="00C4150E"/>
    <w:rsid w:val="00C42F74"/>
    <w:rsid w:val="00C43C47"/>
    <w:rsid w:val="00C445F8"/>
    <w:rsid w:val="00C44EEC"/>
    <w:rsid w:val="00C466EB"/>
    <w:rsid w:val="00C47F6E"/>
    <w:rsid w:val="00C50C9D"/>
    <w:rsid w:val="00C50DB5"/>
    <w:rsid w:val="00C510A4"/>
    <w:rsid w:val="00C518B8"/>
    <w:rsid w:val="00C52907"/>
    <w:rsid w:val="00C52B80"/>
    <w:rsid w:val="00C54659"/>
    <w:rsid w:val="00C5514C"/>
    <w:rsid w:val="00C556F8"/>
    <w:rsid w:val="00C5607C"/>
    <w:rsid w:val="00C5724B"/>
    <w:rsid w:val="00C57394"/>
    <w:rsid w:val="00C613D4"/>
    <w:rsid w:val="00C62314"/>
    <w:rsid w:val="00C625F7"/>
    <w:rsid w:val="00C628C8"/>
    <w:rsid w:val="00C63C5B"/>
    <w:rsid w:val="00C65A10"/>
    <w:rsid w:val="00C6672D"/>
    <w:rsid w:val="00C66A76"/>
    <w:rsid w:val="00C66DA8"/>
    <w:rsid w:val="00C66E85"/>
    <w:rsid w:val="00C701F1"/>
    <w:rsid w:val="00C70656"/>
    <w:rsid w:val="00C70D7C"/>
    <w:rsid w:val="00C7132B"/>
    <w:rsid w:val="00C727B4"/>
    <w:rsid w:val="00C7304C"/>
    <w:rsid w:val="00C7439F"/>
    <w:rsid w:val="00C74E99"/>
    <w:rsid w:val="00C7604F"/>
    <w:rsid w:val="00C7638E"/>
    <w:rsid w:val="00C76643"/>
    <w:rsid w:val="00C766A8"/>
    <w:rsid w:val="00C77C01"/>
    <w:rsid w:val="00C800D6"/>
    <w:rsid w:val="00C803D8"/>
    <w:rsid w:val="00C80775"/>
    <w:rsid w:val="00C8090F"/>
    <w:rsid w:val="00C82575"/>
    <w:rsid w:val="00C82B23"/>
    <w:rsid w:val="00C83ADC"/>
    <w:rsid w:val="00C83CF6"/>
    <w:rsid w:val="00C84BEB"/>
    <w:rsid w:val="00C85077"/>
    <w:rsid w:val="00C85858"/>
    <w:rsid w:val="00C90552"/>
    <w:rsid w:val="00C92DC8"/>
    <w:rsid w:val="00C93A04"/>
    <w:rsid w:val="00C93DC7"/>
    <w:rsid w:val="00C946C2"/>
    <w:rsid w:val="00C9489D"/>
    <w:rsid w:val="00C94D9E"/>
    <w:rsid w:val="00C973A3"/>
    <w:rsid w:val="00C97620"/>
    <w:rsid w:val="00CA0565"/>
    <w:rsid w:val="00CA23ED"/>
    <w:rsid w:val="00CA2D3C"/>
    <w:rsid w:val="00CA3F23"/>
    <w:rsid w:val="00CA4547"/>
    <w:rsid w:val="00CA531D"/>
    <w:rsid w:val="00CA5731"/>
    <w:rsid w:val="00CA5F89"/>
    <w:rsid w:val="00CA6502"/>
    <w:rsid w:val="00CA65A9"/>
    <w:rsid w:val="00CA7879"/>
    <w:rsid w:val="00CA7C16"/>
    <w:rsid w:val="00CB2D64"/>
    <w:rsid w:val="00CB3386"/>
    <w:rsid w:val="00CB631D"/>
    <w:rsid w:val="00CB6D8F"/>
    <w:rsid w:val="00CB6F0D"/>
    <w:rsid w:val="00CC0728"/>
    <w:rsid w:val="00CC2201"/>
    <w:rsid w:val="00CC3129"/>
    <w:rsid w:val="00CC3640"/>
    <w:rsid w:val="00CC42E5"/>
    <w:rsid w:val="00CC57B0"/>
    <w:rsid w:val="00CC6974"/>
    <w:rsid w:val="00CD1197"/>
    <w:rsid w:val="00CD1C05"/>
    <w:rsid w:val="00CD2D3F"/>
    <w:rsid w:val="00CD3094"/>
    <w:rsid w:val="00CD42C1"/>
    <w:rsid w:val="00CD42CE"/>
    <w:rsid w:val="00CD6CA0"/>
    <w:rsid w:val="00CE0AC8"/>
    <w:rsid w:val="00CE1055"/>
    <w:rsid w:val="00CE138A"/>
    <w:rsid w:val="00CE3885"/>
    <w:rsid w:val="00CE3F84"/>
    <w:rsid w:val="00CE6E21"/>
    <w:rsid w:val="00CF1133"/>
    <w:rsid w:val="00CF2ED0"/>
    <w:rsid w:val="00CF3108"/>
    <w:rsid w:val="00CF5D6F"/>
    <w:rsid w:val="00CF6AFB"/>
    <w:rsid w:val="00CF6BF4"/>
    <w:rsid w:val="00CF6D55"/>
    <w:rsid w:val="00CF72E7"/>
    <w:rsid w:val="00D01B5B"/>
    <w:rsid w:val="00D01E58"/>
    <w:rsid w:val="00D0364C"/>
    <w:rsid w:val="00D03FB0"/>
    <w:rsid w:val="00D03FFB"/>
    <w:rsid w:val="00D04757"/>
    <w:rsid w:val="00D04E8B"/>
    <w:rsid w:val="00D06136"/>
    <w:rsid w:val="00D06AD0"/>
    <w:rsid w:val="00D10121"/>
    <w:rsid w:val="00D10E5B"/>
    <w:rsid w:val="00D10FBB"/>
    <w:rsid w:val="00D12428"/>
    <w:rsid w:val="00D13B35"/>
    <w:rsid w:val="00D13C21"/>
    <w:rsid w:val="00D14C11"/>
    <w:rsid w:val="00D16A08"/>
    <w:rsid w:val="00D202F2"/>
    <w:rsid w:val="00D20B4C"/>
    <w:rsid w:val="00D213F4"/>
    <w:rsid w:val="00D22560"/>
    <w:rsid w:val="00D255B7"/>
    <w:rsid w:val="00D27797"/>
    <w:rsid w:val="00D3064F"/>
    <w:rsid w:val="00D31180"/>
    <w:rsid w:val="00D31A0E"/>
    <w:rsid w:val="00D32830"/>
    <w:rsid w:val="00D34400"/>
    <w:rsid w:val="00D347EC"/>
    <w:rsid w:val="00D34B6C"/>
    <w:rsid w:val="00D35BD8"/>
    <w:rsid w:val="00D36C58"/>
    <w:rsid w:val="00D401EB"/>
    <w:rsid w:val="00D4330F"/>
    <w:rsid w:val="00D43709"/>
    <w:rsid w:val="00D444BB"/>
    <w:rsid w:val="00D45BE9"/>
    <w:rsid w:val="00D46909"/>
    <w:rsid w:val="00D46EC1"/>
    <w:rsid w:val="00D47F75"/>
    <w:rsid w:val="00D5156A"/>
    <w:rsid w:val="00D54660"/>
    <w:rsid w:val="00D549D8"/>
    <w:rsid w:val="00D57608"/>
    <w:rsid w:val="00D57C4B"/>
    <w:rsid w:val="00D57FAC"/>
    <w:rsid w:val="00D61896"/>
    <w:rsid w:val="00D620D1"/>
    <w:rsid w:val="00D632B6"/>
    <w:rsid w:val="00D63358"/>
    <w:rsid w:val="00D63B04"/>
    <w:rsid w:val="00D6433F"/>
    <w:rsid w:val="00D64BA6"/>
    <w:rsid w:val="00D6551B"/>
    <w:rsid w:val="00D70E87"/>
    <w:rsid w:val="00D70F95"/>
    <w:rsid w:val="00D720C1"/>
    <w:rsid w:val="00D72278"/>
    <w:rsid w:val="00D722F9"/>
    <w:rsid w:val="00D741A1"/>
    <w:rsid w:val="00D741D0"/>
    <w:rsid w:val="00D775C4"/>
    <w:rsid w:val="00D802C5"/>
    <w:rsid w:val="00D82D75"/>
    <w:rsid w:val="00D85653"/>
    <w:rsid w:val="00D87B51"/>
    <w:rsid w:val="00D9018F"/>
    <w:rsid w:val="00D9038C"/>
    <w:rsid w:val="00D917FF"/>
    <w:rsid w:val="00D933D1"/>
    <w:rsid w:val="00D93DFC"/>
    <w:rsid w:val="00D94010"/>
    <w:rsid w:val="00D94A22"/>
    <w:rsid w:val="00D96344"/>
    <w:rsid w:val="00D9667D"/>
    <w:rsid w:val="00D96D0B"/>
    <w:rsid w:val="00D972EF"/>
    <w:rsid w:val="00D975BF"/>
    <w:rsid w:val="00D977FC"/>
    <w:rsid w:val="00DA1240"/>
    <w:rsid w:val="00DA1262"/>
    <w:rsid w:val="00DA14A6"/>
    <w:rsid w:val="00DA240E"/>
    <w:rsid w:val="00DA2C60"/>
    <w:rsid w:val="00DA4699"/>
    <w:rsid w:val="00DA609F"/>
    <w:rsid w:val="00DA68C9"/>
    <w:rsid w:val="00DA6E2D"/>
    <w:rsid w:val="00DA7308"/>
    <w:rsid w:val="00DB0623"/>
    <w:rsid w:val="00DB2480"/>
    <w:rsid w:val="00DB3DCE"/>
    <w:rsid w:val="00DB3E8C"/>
    <w:rsid w:val="00DB545B"/>
    <w:rsid w:val="00DB5F75"/>
    <w:rsid w:val="00DB7566"/>
    <w:rsid w:val="00DC0129"/>
    <w:rsid w:val="00DC2E6F"/>
    <w:rsid w:val="00DC3975"/>
    <w:rsid w:val="00DC4837"/>
    <w:rsid w:val="00DC4C5B"/>
    <w:rsid w:val="00DC656C"/>
    <w:rsid w:val="00DC6934"/>
    <w:rsid w:val="00DD0F47"/>
    <w:rsid w:val="00DD1152"/>
    <w:rsid w:val="00DD18E6"/>
    <w:rsid w:val="00DD1C3E"/>
    <w:rsid w:val="00DD30B4"/>
    <w:rsid w:val="00DD36BD"/>
    <w:rsid w:val="00DD3C36"/>
    <w:rsid w:val="00DE081D"/>
    <w:rsid w:val="00DE09A5"/>
    <w:rsid w:val="00DE2649"/>
    <w:rsid w:val="00DE3462"/>
    <w:rsid w:val="00DE3800"/>
    <w:rsid w:val="00DE3E62"/>
    <w:rsid w:val="00DE5487"/>
    <w:rsid w:val="00DE6C47"/>
    <w:rsid w:val="00DE6ED0"/>
    <w:rsid w:val="00DE7A35"/>
    <w:rsid w:val="00DE7DD7"/>
    <w:rsid w:val="00DF0080"/>
    <w:rsid w:val="00DF0B25"/>
    <w:rsid w:val="00DF2623"/>
    <w:rsid w:val="00DF335D"/>
    <w:rsid w:val="00DF42D1"/>
    <w:rsid w:val="00DF4473"/>
    <w:rsid w:val="00DF4635"/>
    <w:rsid w:val="00DF4CBA"/>
    <w:rsid w:val="00DF652A"/>
    <w:rsid w:val="00DF7043"/>
    <w:rsid w:val="00DF7A3C"/>
    <w:rsid w:val="00DF7E54"/>
    <w:rsid w:val="00E02003"/>
    <w:rsid w:val="00E02EFF"/>
    <w:rsid w:val="00E03454"/>
    <w:rsid w:val="00E036AB"/>
    <w:rsid w:val="00E05147"/>
    <w:rsid w:val="00E073C5"/>
    <w:rsid w:val="00E10ED7"/>
    <w:rsid w:val="00E12556"/>
    <w:rsid w:val="00E129B5"/>
    <w:rsid w:val="00E15442"/>
    <w:rsid w:val="00E1600F"/>
    <w:rsid w:val="00E17085"/>
    <w:rsid w:val="00E171FB"/>
    <w:rsid w:val="00E17E79"/>
    <w:rsid w:val="00E21A5F"/>
    <w:rsid w:val="00E23376"/>
    <w:rsid w:val="00E2436A"/>
    <w:rsid w:val="00E25B8D"/>
    <w:rsid w:val="00E26516"/>
    <w:rsid w:val="00E265F1"/>
    <w:rsid w:val="00E27501"/>
    <w:rsid w:val="00E300B8"/>
    <w:rsid w:val="00E318CC"/>
    <w:rsid w:val="00E31BB9"/>
    <w:rsid w:val="00E3217E"/>
    <w:rsid w:val="00E32886"/>
    <w:rsid w:val="00E328C5"/>
    <w:rsid w:val="00E330B0"/>
    <w:rsid w:val="00E3670F"/>
    <w:rsid w:val="00E4072F"/>
    <w:rsid w:val="00E4113D"/>
    <w:rsid w:val="00E41A04"/>
    <w:rsid w:val="00E41DF0"/>
    <w:rsid w:val="00E42200"/>
    <w:rsid w:val="00E42B1E"/>
    <w:rsid w:val="00E42DD9"/>
    <w:rsid w:val="00E44E6F"/>
    <w:rsid w:val="00E466B0"/>
    <w:rsid w:val="00E501B5"/>
    <w:rsid w:val="00E5026F"/>
    <w:rsid w:val="00E5406C"/>
    <w:rsid w:val="00E541E7"/>
    <w:rsid w:val="00E627DA"/>
    <w:rsid w:val="00E635D0"/>
    <w:rsid w:val="00E63911"/>
    <w:rsid w:val="00E64018"/>
    <w:rsid w:val="00E65DCE"/>
    <w:rsid w:val="00E65FF8"/>
    <w:rsid w:val="00E66F21"/>
    <w:rsid w:val="00E702A2"/>
    <w:rsid w:val="00E70FE0"/>
    <w:rsid w:val="00E7135D"/>
    <w:rsid w:val="00E7162D"/>
    <w:rsid w:val="00E71B31"/>
    <w:rsid w:val="00E7314E"/>
    <w:rsid w:val="00E736A4"/>
    <w:rsid w:val="00E73B6D"/>
    <w:rsid w:val="00E75558"/>
    <w:rsid w:val="00E764D8"/>
    <w:rsid w:val="00E768A2"/>
    <w:rsid w:val="00E80013"/>
    <w:rsid w:val="00E802E0"/>
    <w:rsid w:val="00E85017"/>
    <w:rsid w:val="00E85CFD"/>
    <w:rsid w:val="00E85D62"/>
    <w:rsid w:val="00E87737"/>
    <w:rsid w:val="00E900EB"/>
    <w:rsid w:val="00E91E09"/>
    <w:rsid w:val="00E948EE"/>
    <w:rsid w:val="00E94CED"/>
    <w:rsid w:val="00E950E2"/>
    <w:rsid w:val="00E95809"/>
    <w:rsid w:val="00E95DF2"/>
    <w:rsid w:val="00E96FBA"/>
    <w:rsid w:val="00E97923"/>
    <w:rsid w:val="00E97E4C"/>
    <w:rsid w:val="00EA181B"/>
    <w:rsid w:val="00EA1E9C"/>
    <w:rsid w:val="00EA5C0B"/>
    <w:rsid w:val="00EA5DCD"/>
    <w:rsid w:val="00EB0EAB"/>
    <w:rsid w:val="00EB2240"/>
    <w:rsid w:val="00EB51CF"/>
    <w:rsid w:val="00EB54FF"/>
    <w:rsid w:val="00EB6EAD"/>
    <w:rsid w:val="00EB7F66"/>
    <w:rsid w:val="00EC27CA"/>
    <w:rsid w:val="00EC3CAB"/>
    <w:rsid w:val="00EC40C5"/>
    <w:rsid w:val="00EC6880"/>
    <w:rsid w:val="00ED0A04"/>
    <w:rsid w:val="00ED0F1F"/>
    <w:rsid w:val="00ED1935"/>
    <w:rsid w:val="00ED3F6C"/>
    <w:rsid w:val="00ED44F4"/>
    <w:rsid w:val="00ED4F34"/>
    <w:rsid w:val="00ED5807"/>
    <w:rsid w:val="00ED7531"/>
    <w:rsid w:val="00EE0334"/>
    <w:rsid w:val="00EE3F2D"/>
    <w:rsid w:val="00EE4B41"/>
    <w:rsid w:val="00EE53C6"/>
    <w:rsid w:val="00EE6BE9"/>
    <w:rsid w:val="00EF0509"/>
    <w:rsid w:val="00EF070C"/>
    <w:rsid w:val="00EF187F"/>
    <w:rsid w:val="00EF28C6"/>
    <w:rsid w:val="00EF2CCD"/>
    <w:rsid w:val="00EF34B1"/>
    <w:rsid w:val="00EF426E"/>
    <w:rsid w:val="00EF52A9"/>
    <w:rsid w:val="00EF638E"/>
    <w:rsid w:val="00EF6AA8"/>
    <w:rsid w:val="00EF7783"/>
    <w:rsid w:val="00F021ED"/>
    <w:rsid w:val="00F05A77"/>
    <w:rsid w:val="00F06C35"/>
    <w:rsid w:val="00F07219"/>
    <w:rsid w:val="00F0768D"/>
    <w:rsid w:val="00F1217D"/>
    <w:rsid w:val="00F12627"/>
    <w:rsid w:val="00F1711C"/>
    <w:rsid w:val="00F20384"/>
    <w:rsid w:val="00F21B04"/>
    <w:rsid w:val="00F22C62"/>
    <w:rsid w:val="00F24D51"/>
    <w:rsid w:val="00F25AAF"/>
    <w:rsid w:val="00F267BE"/>
    <w:rsid w:val="00F26954"/>
    <w:rsid w:val="00F26A27"/>
    <w:rsid w:val="00F27018"/>
    <w:rsid w:val="00F2772B"/>
    <w:rsid w:val="00F3143A"/>
    <w:rsid w:val="00F31ABC"/>
    <w:rsid w:val="00F32D7B"/>
    <w:rsid w:val="00F339E2"/>
    <w:rsid w:val="00F35984"/>
    <w:rsid w:val="00F36A5A"/>
    <w:rsid w:val="00F37A4A"/>
    <w:rsid w:val="00F4058B"/>
    <w:rsid w:val="00F40A0F"/>
    <w:rsid w:val="00F41142"/>
    <w:rsid w:val="00F41222"/>
    <w:rsid w:val="00F41796"/>
    <w:rsid w:val="00F42D53"/>
    <w:rsid w:val="00F43520"/>
    <w:rsid w:val="00F435E1"/>
    <w:rsid w:val="00F4392D"/>
    <w:rsid w:val="00F45965"/>
    <w:rsid w:val="00F472A7"/>
    <w:rsid w:val="00F502F8"/>
    <w:rsid w:val="00F50AAA"/>
    <w:rsid w:val="00F50FC8"/>
    <w:rsid w:val="00F515B3"/>
    <w:rsid w:val="00F51B51"/>
    <w:rsid w:val="00F51BA5"/>
    <w:rsid w:val="00F52BD1"/>
    <w:rsid w:val="00F56F76"/>
    <w:rsid w:val="00F573FD"/>
    <w:rsid w:val="00F57A26"/>
    <w:rsid w:val="00F60946"/>
    <w:rsid w:val="00F61F0C"/>
    <w:rsid w:val="00F61FBA"/>
    <w:rsid w:val="00F63D60"/>
    <w:rsid w:val="00F64FF8"/>
    <w:rsid w:val="00F65124"/>
    <w:rsid w:val="00F65B31"/>
    <w:rsid w:val="00F65D28"/>
    <w:rsid w:val="00F65DBE"/>
    <w:rsid w:val="00F67C58"/>
    <w:rsid w:val="00F67F6D"/>
    <w:rsid w:val="00F7176C"/>
    <w:rsid w:val="00F71ACA"/>
    <w:rsid w:val="00F7235E"/>
    <w:rsid w:val="00F728E0"/>
    <w:rsid w:val="00F73676"/>
    <w:rsid w:val="00F80769"/>
    <w:rsid w:val="00F80BDA"/>
    <w:rsid w:val="00F829BD"/>
    <w:rsid w:val="00F834DD"/>
    <w:rsid w:val="00F83AA7"/>
    <w:rsid w:val="00F8428E"/>
    <w:rsid w:val="00F84309"/>
    <w:rsid w:val="00F84660"/>
    <w:rsid w:val="00F86D62"/>
    <w:rsid w:val="00F9031C"/>
    <w:rsid w:val="00F9091F"/>
    <w:rsid w:val="00F90ED0"/>
    <w:rsid w:val="00F91112"/>
    <w:rsid w:val="00F91BF2"/>
    <w:rsid w:val="00F92AE0"/>
    <w:rsid w:val="00F935DA"/>
    <w:rsid w:val="00FA0C34"/>
    <w:rsid w:val="00FA1BF0"/>
    <w:rsid w:val="00FA2128"/>
    <w:rsid w:val="00FA3913"/>
    <w:rsid w:val="00FA5D30"/>
    <w:rsid w:val="00FA5E61"/>
    <w:rsid w:val="00FA6409"/>
    <w:rsid w:val="00FA715B"/>
    <w:rsid w:val="00FA7C8F"/>
    <w:rsid w:val="00FA7FFC"/>
    <w:rsid w:val="00FB271E"/>
    <w:rsid w:val="00FB373B"/>
    <w:rsid w:val="00FB3D88"/>
    <w:rsid w:val="00FB4A4E"/>
    <w:rsid w:val="00FB51D5"/>
    <w:rsid w:val="00FB7163"/>
    <w:rsid w:val="00FC0397"/>
    <w:rsid w:val="00FC0F14"/>
    <w:rsid w:val="00FC34ED"/>
    <w:rsid w:val="00FC3F8E"/>
    <w:rsid w:val="00FC4FE2"/>
    <w:rsid w:val="00FC554B"/>
    <w:rsid w:val="00FC652F"/>
    <w:rsid w:val="00FC6D04"/>
    <w:rsid w:val="00FD233E"/>
    <w:rsid w:val="00FD2D6C"/>
    <w:rsid w:val="00FD33CE"/>
    <w:rsid w:val="00FD3EA2"/>
    <w:rsid w:val="00FD45FE"/>
    <w:rsid w:val="00FD48EF"/>
    <w:rsid w:val="00FD5281"/>
    <w:rsid w:val="00FD6092"/>
    <w:rsid w:val="00FD79EE"/>
    <w:rsid w:val="00FE0800"/>
    <w:rsid w:val="00FE121F"/>
    <w:rsid w:val="00FE4478"/>
    <w:rsid w:val="00FE4A2F"/>
    <w:rsid w:val="00FE5F9F"/>
    <w:rsid w:val="00FE74DA"/>
    <w:rsid w:val="00FF0459"/>
    <w:rsid w:val="00FF0F57"/>
    <w:rsid w:val="00FF54ED"/>
    <w:rsid w:val="00FF5B59"/>
    <w:rsid w:val="00FF5B95"/>
    <w:rsid w:val="00FF70FB"/>
    <w:rsid w:val="00FF791F"/>
    <w:rsid w:val="00FF7F9D"/>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4:docId w14:val="6D2A8CB7"/>
  <w15:chartTrackingRefBased/>
  <w15:docId w15:val="{6F910B97-9F2A-47FE-BBEC-F39AFAB38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nb-NO" w:eastAsia="en-US" w:bidi="ar-SA"/>
      </w:rPr>
    </w:rPrDefault>
    <w:pPrDefault>
      <w:pPr>
        <w:spacing w:before="100" w:beforeAutospacing="1" w:after="100" w:afterAutospacing="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570"/>
    <w:rPr>
      <w:rFonts w:ascii="Cambria" w:hAnsi="Cambria"/>
      <w:lang w:val="en-GB"/>
    </w:rPr>
  </w:style>
  <w:style w:type="paragraph" w:styleId="Overskrift1">
    <w:name w:val="heading 1"/>
    <w:basedOn w:val="Normal"/>
    <w:next w:val="Normal"/>
    <w:link w:val="Overskrift1Tegn"/>
    <w:uiPriority w:val="9"/>
    <w:qFormat/>
    <w:rsid w:val="00383C7A"/>
    <w:pPr>
      <w:keepNext/>
      <w:keepLines/>
      <w:spacing w:before="240" w:after="0"/>
      <w:outlineLvl w:val="0"/>
    </w:pPr>
    <w:rPr>
      <w:rFonts w:asciiTheme="majorHAnsi" w:eastAsiaTheme="majorEastAsia" w:hAnsiTheme="majorHAnsi" w:cstheme="majorBidi"/>
      <w:color w:val="2F5496" w:themeColor="accent1" w:themeShade="BF"/>
      <w:sz w:val="40"/>
      <w:szCs w:val="32"/>
    </w:rPr>
  </w:style>
  <w:style w:type="paragraph" w:styleId="Overskrift2">
    <w:name w:val="heading 2"/>
    <w:basedOn w:val="Normal"/>
    <w:next w:val="Normal"/>
    <w:link w:val="Overskrift2Tegn"/>
    <w:uiPriority w:val="9"/>
    <w:unhideWhenUsed/>
    <w:qFormat/>
    <w:rsid w:val="00A20B47"/>
    <w:pPr>
      <w:keepNext/>
      <w:keepLines/>
      <w:spacing w:after="0"/>
      <w:outlineLvl w:val="1"/>
    </w:pPr>
    <w:rPr>
      <w:rFonts w:eastAsiaTheme="majorEastAsia" w:cstheme="majorBidi"/>
      <w:color w:val="2F5496" w:themeColor="accent1" w:themeShade="BF"/>
      <w:sz w:val="36"/>
      <w:szCs w:val="26"/>
      <w:lang w:val="en-US"/>
    </w:rPr>
  </w:style>
  <w:style w:type="paragraph" w:styleId="Overskrift3">
    <w:name w:val="heading 3"/>
    <w:basedOn w:val="Normal"/>
    <w:next w:val="Normal"/>
    <w:link w:val="Overskrift3Tegn"/>
    <w:autoRedefine/>
    <w:uiPriority w:val="9"/>
    <w:unhideWhenUsed/>
    <w:qFormat/>
    <w:rsid w:val="00E802E0"/>
    <w:pPr>
      <w:keepNext/>
      <w:keepLines/>
      <w:spacing w:before="160"/>
      <w:outlineLvl w:val="2"/>
    </w:pPr>
    <w:rPr>
      <w:rFonts w:eastAsiaTheme="majorEastAsia" w:cstheme="majorBidi"/>
      <w:color w:val="1F3763" w:themeColor="accent1" w:themeShade="7F"/>
      <w:sz w:val="32"/>
      <w:szCs w:val="32"/>
    </w:rPr>
  </w:style>
  <w:style w:type="paragraph" w:styleId="Overskrift4">
    <w:name w:val="heading 4"/>
    <w:basedOn w:val="Normal"/>
    <w:next w:val="Normal"/>
    <w:link w:val="Overskrift4Tegn"/>
    <w:uiPriority w:val="9"/>
    <w:unhideWhenUsed/>
    <w:qFormat/>
    <w:rsid w:val="00355C89"/>
    <w:pPr>
      <w:keepNext/>
      <w:keepLines/>
      <w:spacing w:after="0"/>
      <w:outlineLvl w:val="3"/>
    </w:pPr>
    <w:rPr>
      <w:rFonts w:asciiTheme="majorHAnsi" w:eastAsiaTheme="majorEastAsia" w:hAnsiTheme="majorHAnsi" w:cstheme="majorBidi"/>
      <w:i/>
      <w:iCs/>
      <w:color w:val="2F5496" w:themeColor="accent1" w:themeShade="BF"/>
      <w:sz w:val="28"/>
    </w:rPr>
  </w:style>
  <w:style w:type="paragraph" w:styleId="Overskrift5">
    <w:name w:val="heading 5"/>
    <w:basedOn w:val="Normal"/>
    <w:next w:val="Normal"/>
    <w:link w:val="Overskrift5Tegn"/>
    <w:uiPriority w:val="9"/>
    <w:unhideWhenUsed/>
    <w:qFormat/>
    <w:rsid w:val="00FD33CE"/>
    <w:pPr>
      <w:keepNext/>
      <w:keepLines/>
      <w:numPr>
        <w:numId w:val="4"/>
      </w:numPr>
      <w:ind w:left="0" w:hanging="357"/>
      <w:outlineLvl w:val="4"/>
    </w:pPr>
    <w:rPr>
      <w:rFonts w:eastAsiaTheme="majorEastAsia" w:cstheme="majorBidi"/>
      <w:b/>
      <w:sz w:val="24"/>
      <w:szCs w:val="24"/>
    </w:rPr>
  </w:style>
  <w:style w:type="paragraph" w:styleId="Overskrift6">
    <w:name w:val="heading 6"/>
    <w:basedOn w:val="Normal"/>
    <w:next w:val="Normal"/>
    <w:link w:val="Overskrift6Tegn"/>
    <w:uiPriority w:val="9"/>
    <w:unhideWhenUsed/>
    <w:qFormat/>
    <w:rsid w:val="00E02003"/>
    <w:pPr>
      <w:keepNext/>
      <w:keepLines/>
      <w:spacing w:line="480" w:lineRule="auto"/>
      <w:outlineLvl w:val="5"/>
    </w:pPr>
    <w:rPr>
      <w:rFonts w:eastAsiaTheme="majorEastAsia" w:cstheme="majorBidi"/>
      <w:b/>
      <w:bCs/>
      <w:sz w:val="24"/>
      <w:szCs w:val="24"/>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paragraph" w:styleId="Listeavsnitt">
    <w:name w:val="List Paragraph"/>
    <w:basedOn w:val="Normal"/>
    <w:uiPriority w:val="34"/>
    <w:qFormat/>
    <w:rsid w:val="00C059DD"/>
    <w:pPr>
      <w:ind w:left="720"/>
      <w:contextualSpacing/>
    </w:pPr>
  </w:style>
  <w:style w:type="paragraph" w:styleId="Fotnotetekst">
    <w:name w:val="footnote text"/>
    <w:basedOn w:val="Normal"/>
    <w:link w:val="FotnotetekstTegn"/>
    <w:uiPriority w:val="99"/>
    <w:unhideWhenUsed/>
    <w:rsid w:val="00A32F35"/>
    <w:pPr>
      <w:spacing w:after="0"/>
    </w:pPr>
    <w:rPr>
      <w:sz w:val="20"/>
      <w:szCs w:val="20"/>
    </w:rPr>
  </w:style>
  <w:style w:type="character" w:customStyle="1" w:styleId="FotnotetekstTegn">
    <w:name w:val="Fotnotetekst Tegn"/>
    <w:basedOn w:val="Standardskriftforavsnitt"/>
    <w:link w:val="Fotnotetekst"/>
    <w:uiPriority w:val="99"/>
    <w:rsid w:val="00A32F35"/>
    <w:rPr>
      <w:sz w:val="20"/>
      <w:szCs w:val="20"/>
    </w:rPr>
  </w:style>
  <w:style w:type="character" w:styleId="Fotnotereferanse">
    <w:name w:val="footnote reference"/>
    <w:basedOn w:val="Standardskriftforavsnitt"/>
    <w:uiPriority w:val="99"/>
    <w:semiHidden/>
    <w:unhideWhenUsed/>
    <w:rsid w:val="00A32F35"/>
    <w:rPr>
      <w:vertAlign w:val="superscript"/>
    </w:rPr>
  </w:style>
  <w:style w:type="character" w:styleId="Hyperkobling">
    <w:name w:val="Hyperlink"/>
    <w:basedOn w:val="Standardskriftforavsnitt"/>
    <w:uiPriority w:val="99"/>
    <w:unhideWhenUsed/>
    <w:rsid w:val="007D141D"/>
    <w:rPr>
      <w:color w:val="0000FF"/>
      <w:u w:val="single"/>
    </w:rPr>
  </w:style>
  <w:style w:type="character" w:customStyle="1" w:styleId="Overskrift1Tegn">
    <w:name w:val="Overskrift 1 Tegn"/>
    <w:basedOn w:val="Standardskriftforavsnitt"/>
    <w:link w:val="Overskrift1"/>
    <w:uiPriority w:val="9"/>
    <w:rsid w:val="00383C7A"/>
    <w:rPr>
      <w:rFonts w:asciiTheme="majorHAnsi" w:eastAsiaTheme="majorEastAsia" w:hAnsiTheme="majorHAnsi" w:cstheme="majorBidi"/>
      <w:color w:val="2F5496" w:themeColor="accent1" w:themeShade="BF"/>
      <w:sz w:val="40"/>
      <w:szCs w:val="32"/>
    </w:rPr>
  </w:style>
  <w:style w:type="character" w:customStyle="1" w:styleId="Overskrift2Tegn">
    <w:name w:val="Overskrift 2 Tegn"/>
    <w:basedOn w:val="Standardskriftforavsnitt"/>
    <w:link w:val="Overskrift2"/>
    <w:uiPriority w:val="9"/>
    <w:rsid w:val="00A20B47"/>
    <w:rPr>
      <w:rFonts w:ascii="Cambria" w:eastAsiaTheme="majorEastAsia" w:hAnsi="Cambria" w:cstheme="majorBidi"/>
      <w:color w:val="2F5496" w:themeColor="accent1" w:themeShade="BF"/>
      <w:sz w:val="36"/>
      <w:szCs w:val="26"/>
      <w:lang w:val="en-US"/>
    </w:rPr>
  </w:style>
  <w:style w:type="character" w:customStyle="1" w:styleId="Overskrift3Tegn">
    <w:name w:val="Overskrift 3 Tegn"/>
    <w:basedOn w:val="Standardskriftforavsnitt"/>
    <w:link w:val="Overskrift3"/>
    <w:uiPriority w:val="9"/>
    <w:rsid w:val="00E802E0"/>
    <w:rPr>
      <w:rFonts w:ascii="Cambria" w:eastAsiaTheme="majorEastAsia" w:hAnsi="Cambria" w:cstheme="majorBidi"/>
      <w:color w:val="1F3763" w:themeColor="accent1" w:themeShade="7F"/>
      <w:sz w:val="32"/>
      <w:szCs w:val="32"/>
      <w:lang w:val="en-GB"/>
    </w:rPr>
  </w:style>
  <w:style w:type="character" w:customStyle="1" w:styleId="Overskrift4Tegn">
    <w:name w:val="Overskrift 4 Tegn"/>
    <w:basedOn w:val="Standardskriftforavsnitt"/>
    <w:link w:val="Overskrift4"/>
    <w:uiPriority w:val="9"/>
    <w:rsid w:val="00355C89"/>
    <w:rPr>
      <w:rFonts w:asciiTheme="majorHAnsi" w:eastAsiaTheme="majorEastAsia" w:hAnsiTheme="majorHAnsi" w:cstheme="majorBidi"/>
      <w:i/>
      <w:iCs/>
      <w:color w:val="2F5496" w:themeColor="accent1" w:themeShade="BF"/>
      <w:sz w:val="28"/>
    </w:rPr>
  </w:style>
  <w:style w:type="character" w:customStyle="1" w:styleId="Overskrift5Tegn">
    <w:name w:val="Overskrift 5 Tegn"/>
    <w:basedOn w:val="Standardskriftforavsnitt"/>
    <w:link w:val="Overskrift5"/>
    <w:uiPriority w:val="9"/>
    <w:rsid w:val="00FD33CE"/>
    <w:rPr>
      <w:rFonts w:ascii="Cambria" w:eastAsiaTheme="majorEastAsia" w:hAnsi="Cambria" w:cstheme="majorBidi"/>
      <w:b/>
      <w:sz w:val="24"/>
      <w:szCs w:val="24"/>
      <w:lang w:val="en-GB"/>
    </w:rPr>
  </w:style>
  <w:style w:type="character" w:customStyle="1" w:styleId="Overskrift6Tegn">
    <w:name w:val="Overskrift 6 Tegn"/>
    <w:basedOn w:val="Standardskriftforavsnitt"/>
    <w:link w:val="Overskrift6"/>
    <w:uiPriority w:val="9"/>
    <w:rsid w:val="00E02003"/>
    <w:rPr>
      <w:rFonts w:ascii="Cambria" w:eastAsiaTheme="majorEastAsia" w:hAnsi="Cambria" w:cstheme="majorBidi"/>
      <w:b/>
      <w:bCs/>
      <w:sz w:val="24"/>
      <w:szCs w:val="24"/>
      <w:lang w:val="en-GB"/>
    </w:rPr>
  </w:style>
  <w:style w:type="table" w:styleId="Middelsliste2uthevingsfarge1">
    <w:name w:val="Medium List 2 Accent 1"/>
    <w:basedOn w:val="Vanligtabell"/>
    <w:uiPriority w:val="66"/>
    <w:rsid w:val="003972AF"/>
    <w:pPr>
      <w:spacing w:after="0"/>
    </w:pPr>
    <w:rPr>
      <w:rFonts w:asciiTheme="majorHAnsi" w:eastAsiaTheme="majorEastAsia" w:hAnsiTheme="majorHAnsi" w:cstheme="majorBidi"/>
      <w:color w:val="000000" w:themeColor="text1"/>
      <w:lang w:eastAsia="nb-NO"/>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Fulgthyperkobling">
    <w:name w:val="FollowedHyperlink"/>
    <w:basedOn w:val="Standardskriftforavsnitt"/>
    <w:uiPriority w:val="99"/>
    <w:semiHidden/>
    <w:unhideWhenUsed/>
    <w:rsid w:val="00396F66"/>
    <w:rPr>
      <w:color w:val="954F72" w:themeColor="followedHyperlink"/>
      <w:u w:val="single"/>
    </w:rPr>
  </w:style>
  <w:style w:type="character" w:styleId="Ulstomtale">
    <w:name w:val="Unresolved Mention"/>
    <w:basedOn w:val="Standardskriftforavsnitt"/>
    <w:uiPriority w:val="99"/>
    <w:semiHidden/>
    <w:unhideWhenUsed/>
    <w:rsid w:val="00CC57B0"/>
    <w:rPr>
      <w:color w:val="605E5C"/>
      <w:shd w:val="clear" w:color="auto" w:fill="E1DFDD"/>
    </w:rPr>
  </w:style>
  <w:style w:type="character" w:styleId="Utheving">
    <w:name w:val="Emphasis"/>
    <w:basedOn w:val="Standardskriftforavsnitt"/>
    <w:uiPriority w:val="20"/>
    <w:qFormat/>
    <w:rsid w:val="000A476E"/>
    <w:rPr>
      <w:i/>
      <w:iCs/>
    </w:rPr>
  </w:style>
  <w:style w:type="paragraph" w:styleId="Bildetekst">
    <w:name w:val="caption"/>
    <w:basedOn w:val="Normal"/>
    <w:next w:val="Normal"/>
    <w:uiPriority w:val="35"/>
    <w:unhideWhenUsed/>
    <w:qFormat/>
    <w:rsid w:val="00331BE8"/>
    <w:pPr>
      <w:spacing w:before="0" w:after="200"/>
    </w:pPr>
    <w:rPr>
      <w:i/>
      <w:iCs/>
      <w:color w:val="44546A" w:themeColor="text2"/>
      <w:sz w:val="18"/>
      <w:szCs w:val="18"/>
    </w:rPr>
  </w:style>
  <w:style w:type="character" w:customStyle="1" w:styleId="ln-group">
    <w:name w:val="ln-group"/>
    <w:basedOn w:val="Standardskriftforavsnitt"/>
    <w:rsid w:val="009009B0"/>
  </w:style>
  <w:style w:type="character" w:customStyle="1" w:styleId="divine-name">
    <w:name w:val="divine-name"/>
    <w:basedOn w:val="Standardskriftforavsnitt"/>
    <w:rsid w:val="009009B0"/>
  </w:style>
  <w:style w:type="character" w:customStyle="1" w:styleId="indent">
    <w:name w:val="indent"/>
    <w:basedOn w:val="Standardskriftforavsnitt"/>
    <w:rsid w:val="009009B0"/>
  </w:style>
  <w:style w:type="paragraph" w:styleId="Topptekst">
    <w:name w:val="header"/>
    <w:basedOn w:val="Normal"/>
    <w:link w:val="TopptekstTegn"/>
    <w:uiPriority w:val="99"/>
    <w:unhideWhenUsed/>
    <w:rsid w:val="00DB3DCE"/>
    <w:pPr>
      <w:tabs>
        <w:tab w:val="center" w:pos="4536"/>
        <w:tab w:val="right" w:pos="9072"/>
      </w:tabs>
      <w:spacing w:before="0" w:after="0"/>
    </w:pPr>
  </w:style>
  <w:style w:type="character" w:customStyle="1" w:styleId="TopptekstTegn">
    <w:name w:val="Topptekst Tegn"/>
    <w:basedOn w:val="Standardskriftforavsnitt"/>
    <w:link w:val="Topptekst"/>
    <w:uiPriority w:val="99"/>
    <w:rsid w:val="00DB3DCE"/>
    <w:rPr>
      <w:rFonts w:ascii="Cambria" w:hAnsi="Cambria"/>
      <w:lang w:val="en-GB"/>
    </w:rPr>
  </w:style>
  <w:style w:type="paragraph" w:styleId="Bunntekst">
    <w:name w:val="footer"/>
    <w:basedOn w:val="Normal"/>
    <w:link w:val="BunntekstTegn"/>
    <w:uiPriority w:val="99"/>
    <w:unhideWhenUsed/>
    <w:rsid w:val="00DB3DCE"/>
    <w:pPr>
      <w:tabs>
        <w:tab w:val="center" w:pos="4536"/>
        <w:tab w:val="right" w:pos="9072"/>
      </w:tabs>
      <w:spacing w:before="0" w:after="0"/>
    </w:pPr>
  </w:style>
  <w:style w:type="character" w:customStyle="1" w:styleId="BunntekstTegn">
    <w:name w:val="Bunntekst Tegn"/>
    <w:basedOn w:val="Standardskriftforavsnitt"/>
    <w:link w:val="Bunntekst"/>
    <w:uiPriority w:val="99"/>
    <w:rsid w:val="00DB3DCE"/>
    <w:rPr>
      <w:rFonts w:ascii="Cambria" w:hAnsi="Cambria"/>
      <w:lang w:val="en-GB"/>
    </w:rPr>
  </w:style>
  <w:style w:type="paragraph" w:styleId="Bobletekst">
    <w:name w:val="Balloon Text"/>
    <w:basedOn w:val="Normal"/>
    <w:link w:val="BobletekstTegn"/>
    <w:uiPriority w:val="99"/>
    <w:semiHidden/>
    <w:unhideWhenUsed/>
    <w:rsid w:val="003665C4"/>
    <w:pPr>
      <w:spacing w:before="0" w:after="0"/>
    </w:pPr>
    <w:rPr>
      <w:rFonts w:ascii="Segoe UI" w:hAnsi="Segoe UI" w:cs="Segoe UI"/>
      <w:sz w:val="18"/>
      <w:szCs w:val="18"/>
    </w:rPr>
  </w:style>
  <w:style w:type="character" w:customStyle="1" w:styleId="BobletekstTegn">
    <w:name w:val="Bobletekst Tegn"/>
    <w:basedOn w:val="Standardskriftforavsnitt"/>
    <w:link w:val="Bobletekst"/>
    <w:uiPriority w:val="99"/>
    <w:semiHidden/>
    <w:rsid w:val="003665C4"/>
    <w:rPr>
      <w:rFonts w:ascii="Segoe UI" w:hAnsi="Segoe UI" w:cs="Segoe UI"/>
      <w:sz w:val="18"/>
      <w:szCs w:val="18"/>
      <w:lang w:val="en-GB"/>
    </w:rPr>
  </w:style>
  <w:style w:type="character" w:styleId="Plassholdertekst">
    <w:name w:val="Placeholder Text"/>
    <w:basedOn w:val="Standardskriftforavsnitt"/>
    <w:uiPriority w:val="99"/>
    <w:semiHidden/>
    <w:rsid w:val="00064B95"/>
    <w:rPr>
      <w:color w:val="808080"/>
    </w:rPr>
  </w:style>
  <w:style w:type="character" w:customStyle="1" w:styleId="bold-text">
    <w:name w:val="bold-text"/>
    <w:basedOn w:val="Standardskriftforavsnitt"/>
    <w:rsid w:val="00EB0E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711647">
      <w:bodyDiv w:val="1"/>
      <w:marLeft w:val="0"/>
      <w:marRight w:val="0"/>
      <w:marTop w:val="0"/>
      <w:marBottom w:val="0"/>
      <w:divBdr>
        <w:top w:val="none" w:sz="0" w:space="0" w:color="auto"/>
        <w:left w:val="none" w:sz="0" w:space="0" w:color="auto"/>
        <w:bottom w:val="none" w:sz="0" w:space="0" w:color="auto"/>
        <w:right w:val="none" w:sz="0" w:space="0" w:color="auto"/>
      </w:divBdr>
    </w:div>
    <w:div w:id="556890730">
      <w:bodyDiv w:val="1"/>
      <w:marLeft w:val="0"/>
      <w:marRight w:val="0"/>
      <w:marTop w:val="0"/>
      <w:marBottom w:val="0"/>
      <w:divBdr>
        <w:top w:val="none" w:sz="0" w:space="0" w:color="auto"/>
        <w:left w:val="none" w:sz="0" w:space="0" w:color="auto"/>
        <w:bottom w:val="none" w:sz="0" w:space="0" w:color="auto"/>
        <w:right w:val="none" w:sz="0" w:space="0" w:color="auto"/>
      </w:divBdr>
      <w:divsChild>
        <w:div w:id="174541620">
          <w:marLeft w:val="0"/>
          <w:marRight w:val="0"/>
          <w:marTop w:val="0"/>
          <w:marBottom w:val="48"/>
          <w:divBdr>
            <w:top w:val="none" w:sz="0" w:space="0" w:color="auto"/>
            <w:left w:val="none" w:sz="0" w:space="0" w:color="auto"/>
            <w:bottom w:val="none" w:sz="0" w:space="0" w:color="auto"/>
            <w:right w:val="none" w:sz="0" w:space="0" w:color="auto"/>
          </w:divBdr>
          <w:divsChild>
            <w:div w:id="392312292">
              <w:marLeft w:val="0"/>
              <w:marRight w:val="0"/>
              <w:marTop w:val="0"/>
              <w:marBottom w:val="0"/>
              <w:divBdr>
                <w:top w:val="none" w:sz="0" w:space="0" w:color="auto"/>
                <w:left w:val="none" w:sz="0" w:space="0" w:color="auto"/>
                <w:bottom w:val="none" w:sz="0" w:space="0" w:color="auto"/>
                <w:right w:val="none" w:sz="0" w:space="0" w:color="auto"/>
              </w:divBdr>
            </w:div>
            <w:div w:id="2011172104">
              <w:marLeft w:val="0"/>
              <w:marRight w:val="0"/>
              <w:marTop w:val="0"/>
              <w:marBottom w:val="0"/>
              <w:divBdr>
                <w:top w:val="none" w:sz="0" w:space="0" w:color="auto"/>
                <w:left w:val="none" w:sz="0" w:space="0" w:color="auto"/>
                <w:bottom w:val="none" w:sz="0" w:space="0" w:color="auto"/>
                <w:right w:val="none" w:sz="0" w:space="0" w:color="auto"/>
              </w:divBdr>
              <w:divsChild>
                <w:div w:id="946961843">
                  <w:marLeft w:val="0"/>
                  <w:marRight w:val="0"/>
                  <w:marTop w:val="0"/>
                  <w:marBottom w:val="0"/>
                  <w:divBdr>
                    <w:top w:val="none" w:sz="0" w:space="0" w:color="auto"/>
                    <w:left w:val="none" w:sz="0" w:space="0" w:color="auto"/>
                    <w:bottom w:val="none" w:sz="0" w:space="0" w:color="auto"/>
                    <w:right w:val="none" w:sz="0" w:space="0" w:color="auto"/>
                  </w:divBdr>
                  <w:divsChild>
                    <w:div w:id="789517111">
                      <w:marLeft w:val="0"/>
                      <w:marRight w:val="0"/>
                      <w:marTop w:val="0"/>
                      <w:marBottom w:val="0"/>
                      <w:divBdr>
                        <w:top w:val="none" w:sz="0" w:space="0" w:color="auto"/>
                        <w:left w:val="none" w:sz="0" w:space="0" w:color="auto"/>
                        <w:bottom w:val="none" w:sz="0" w:space="0" w:color="auto"/>
                        <w:right w:val="none" w:sz="0" w:space="0" w:color="auto"/>
                      </w:divBdr>
                      <w:divsChild>
                        <w:div w:id="37100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43885">
          <w:marLeft w:val="0"/>
          <w:marRight w:val="0"/>
          <w:marTop w:val="0"/>
          <w:marBottom w:val="48"/>
          <w:divBdr>
            <w:top w:val="none" w:sz="0" w:space="0" w:color="auto"/>
            <w:left w:val="none" w:sz="0" w:space="0" w:color="auto"/>
            <w:bottom w:val="none" w:sz="0" w:space="0" w:color="auto"/>
            <w:right w:val="none" w:sz="0" w:space="0" w:color="auto"/>
          </w:divBdr>
          <w:divsChild>
            <w:div w:id="101998911">
              <w:marLeft w:val="0"/>
              <w:marRight w:val="0"/>
              <w:marTop w:val="0"/>
              <w:marBottom w:val="0"/>
              <w:divBdr>
                <w:top w:val="none" w:sz="0" w:space="0" w:color="auto"/>
                <w:left w:val="none" w:sz="0" w:space="0" w:color="auto"/>
                <w:bottom w:val="none" w:sz="0" w:space="0" w:color="auto"/>
                <w:right w:val="none" w:sz="0" w:space="0" w:color="auto"/>
              </w:divBdr>
            </w:div>
            <w:div w:id="142279634">
              <w:marLeft w:val="0"/>
              <w:marRight w:val="0"/>
              <w:marTop w:val="0"/>
              <w:marBottom w:val="0"/>
              <w:divBdr>
                <w:top w:val="none" w:sz="0" w:space="0" w:color="auto"/>
                <w:left w:val="none" w:sz="0" w:space="0" w:color="auto"/>
                <w:bottom w:val="none" w:sz="0" w:space="0" w:color="auto"/>
                <w:right w:val="none" w:sz="0" w:space="0" w:color="auto"/>
              </w:divBdr>
              <w:divsChild>
                <w:div w:id="1924560728">
                  <w:marLeft w:val="0"/>
                  <w:marRight w:val="0"/>
                  <w:marTop w:val="0"/>
                  <w:marBottom w:val="0"/>
                  <w:divBdr>
                    <w:top w:val="none" w:sz="0" w:space="0" w:color="auto"/>
                    <w:left w:val="none" w:sz="0" w:space="0" w:color="auto"/>
                    <w:bottom w:val="none" w:sz="0" w:space="0" w:color="auto"/>
                    <w:right w:val="none" w:sz="0" w:space="0" w:color="auto"/>
                  </w:divBdr>
                  <w:divsChild>
                    <w:div w:id="533617880">
                      <w:marLeft w:val="0"/>
                      <w:marRight w:val="0"/>
                      <w:marTop w:val="0"/>
                      <w:marBottom w:val="0"/>
                      <w:divBdr>
                        <w:top w:val="none" w:sz="0" w:space="0" w:color="auto"/>
                        <w:left w:val="none" w:sz="0" w:space="0" w:color="auto"/>
                        <w:bottom w:val="none" w:sz="0" w:space="0" w:color="auto"/>
                        <w:right w:val="none" w:sz="0" w:space="0" w:color="auto"/>
                      </w:divBdr>
                      <w:divsChild>
                        <w:div w:id="119708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29897">
          <w:marLeft w:val="0"/>
          <w:marRight w:val="0"/>
          <w:marTop w:val="0"/>
          <w:marBottom w:val="48"/>
          <w:divBdr>
            <w:top w:val="none" w:sz="0" w:space="0" w:color="auto"/>
            <w:left w:val="none" w:sz="0" w:space="0" w:color="auto"/>
            <w:bottom w:val="none" w:sz="0" w:space="0" w:color="auto"/>
            <w:right w:val="none" w:sz="0" w:space="0" w:color="auto"/>
          </w:divBdr>
          <w:divsChild>
            <w:div w:id="1421757969">
              <w:marLeft w:val="0"/>
              <w:marRight w:val="0"/>
              <w:marTop w:val="0"/>
              <w:marBottom w:val="0"/>
              <w:divBdr>
                <w:top w:val="none" w:sz="0" w:space="0" w:color="auto"/>
                <w:left w:val="none" w:sz="0" w:space="0" w:color="auto"/>
                <w:bottom w:val="none" w:sz="0" w:space="0" w:color="auto"/>
                <w:right w:val="none" w:sz="0" w:space="0" w:color="auto"/>
              </w:divBdr>
              <w:divsChild>
                <w:div w:id="794367076">
                  <w:marLeft w:val="0"/>
                  <w:marRight w:val="0"/>
                  <w:marTop w:val="0"/>
                  <w:marBottom w:val="0"/>
                  <w:divBdr>
                    <w:top w:val="none" w:sz="0" w:space="0" w:color="auto"/>
                    <w:left w:val="none" w:sz="0" w:space="0" w:color="auto"/>
                    <w:bottom w:val="none" w:sz="0" w:space="0" w:color="auto"/>
                    <w:right w:val="none" w:sz="0" w:space="0" w:color="auto"/>
                  </w:divBdr>
                  <w:divsChild>
                    <w:div w:id="1062214933">
                      <w:marLeft w:val="0"/>
                      <w:marRight w:val="0"/>
                      <w:marTop w:val="0"/>
                      <w:marBottom w:val="0"/>
                      <w:divBdr>
                        <w:top w:val="none" w:sz="0" w:space="0" w:color="auto"/>
                        <w:left w:val="none" w:sz="0" w:space="0" w:color="auto"/>
                        <w:bottom w:val="none" w:sz="0" w:space="0" w:color="auto"/>
                        <w:right w:val="none" w:sz="0" w:space="0" w:color="auto"/>
                      </w:divBdr>
                      <w:divsChild>
                        <w:div w:id="99977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935239">
          <w:marLeft w:val="0"/>
          <w:marRight w:val="0"/>
          <w:marTop w:val="0"/>
          <w:marBottom w:val="48"/>
          <w:divBdr>
            <w:top w:val="none" w:sz="0" w:space="0" w:color="auto"/>
            <w:left w:val="none" w:sz="0" w:space="0" w:color="auto"/>
            <w:bottom w:val="none" w:sz="0" w:space="0" w:color="auto"/>
            <w:right w:val="none" w:sz="0" w:space="0" w:color="auto"/>
          </w:divBdr>
          <w:divsChild>
            <w:div w:id="658964547">
              <w:marLeft w:val="0"/>
              <w:marRight w:val="0"/>
              <w:marTop w:val="0"/>
              <w:marBottom w:val="0"/>
              <w:divBdr>
                <w:top w:val="none" w:sz="0" w:space="0" w:color="auto"/>
                <w:left w:val="none" w:sz="0" w:space="0" w:color="auto"/>
                <w:bottom w:val="none" w:sz="0" w:space="0" w:color="auto"/>
                <w:right w:val="none" w:sz="0" w:space="0" w:color="auto"/>
              </w:divBdr>
              <w:divsChild>
                <w:div w:id="1144467277">
                  <w:marLeft w:val="0"/>
                  <w:marRight w:val="0"/>
                  <w:marTop w:val="0"/>
                  <w:marBottom w:val="0"/>
                  <w:divBdr>
                    <w:top w:val="none" w:sz="0" w:space="0" w:color="auto"/>
                    <w:left w:val="none" w:sz="0" w:space="0" w:color="auto"/>
                    <w:bottom w:val="none" w:sz="0" w:space="0" w:color="auto"/>
                    <w:right w:val="none" w:sz="0" w:space="0" w:color="auto"/>
                  </w:divBdr>
                  <w:divsChild>
                    <w:div w:id="233854904">
                      <w:marLeft w:val="0"/>
                      <w:marRight w:val="0"/>
                      <w:marTop w:val="0"/>
                      <w:marBottom w:val="0"/>
                      <w:divBdr>
                        <w:top w:val="none" w:sz="0" w:space="0" w:color="auto"/>
                        <w:left w:val="none" w:sz="0" w:space="0" w:color="auto"/>
                        <w:bottom w:val="none" w:sz="0" w:space="0" w:color="auto"/>
                        <w:right w:val="none" w:sz="0" w:space="0" w:color="auto"/>
                      </w:divBdr>
                      <w:divsChild>
                        <w:div w:id="47029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025561">
              <w:marLeft w:val="0"/>
              <w:marRight w:val="0"/>
              <w:marTop w:val="0"/>
              <w:marBottom w:val="0"/>
              <w:divBdr>
                <w:top w:val="none" w:sz="0" w:space="0" w:color="auto"/>
                <w:left w:val="none" w:sz="0" w:space="0" w:color="auto"/>
                <w:bottom w:val="none" w:sz="0" w:space="0" w:color="auto"/>
                <w:right w:val="none" w:sz="0" w:space="0" w:color="auto"/>
              </w:divBdr>
            </w:div>
          </w:divsChild>
        </w:div>
        <w:div w:id="1235774879">
          <w:marLeft w:val="0"/>
          <w:marRight w:val="0"/>
          <w:marTop w:val="0"/>
          <w:marBottom w:val="48"/>
          <w:divBdr>
            <w:top w:val="none" w:sz="0" w:space="0" w:color="auto"/>
            <w:left w:val="none" w:sz="0" w:space="0" w:color="auto"/>
            <w:bottom w:val="none" w:sz="0" w:space="0" w:color="auto"/>
            <w:right w:val="none" w:sz="0" w:space="0" w:color="auto"/>
          </w:divBdr>
          <w:divsChild>
            <w:div w:id="1367369834">
              <w:marLeft w:val="0"/>
              <w:marRight w:val="0"/>
              <w:marTop w:val="0"/>
              <w:marBottom w:val="0"/>
              <w:divBdr>
                <w:top w:val="none" w:sz="0" w:space="0" w:color="auto"/>
                <w:left w:val="none" w:sz="0" w:space="0" w:color="auto"/>
                <w:bottom w:val="none" w:sz="0" w:space="0" w:color="auto"/>
                <w:right w:val="none" w:sz="0" w:space="0" w:color="auto"/>
              </w:divBdr>
              <w:divsChild>
                <w:div w:id="116683693">
                  <w:marLeft w:val="0"/>
                  <w:marRight w:val="0"/>
                  <w:marTop w:val="0"/>
                  <w:marBottom w:val="0"/>
                  <w:divBdr>
                    <w:top w:val="none" w:sz="0" w:space="0" w:color="auto"/>
                    <w:left w:val="none" w:sz="0" w:space="0" w:color="auto"/>
                    <w:bottom w:val="none" w:sz="0" w:space="0" w:color="auto"/>
                    <w:right w:val="none" w:sz="0" w:space="0" w:color="auto"/>
                  </w:divBdr>
                  <w:divsChild>
                    <w:div w:id="1772624144">
                      <w:marLeft w:val="0"/>
                      <w:marRight w:val="0"/>
                      <w:marTop w:val="0"/>
                      <w:marBottom w:val="0"/>
                      <w:divBdr>
                        <w:top w:val="none" w:sz="0" w:space="0" w:color="auto"/>
                        <w:left w:val="none" w:sz="0" w:space="0" w:color="auto"/>
                        <w:bottom w:val="none" w:sz="0" w:space="0" w:color="auto"/>
                        <w:right w:val="none" w:sz="0" w:space="0" w:color="auto"/>
                      </w:divBdr>
                      <w:divsChild>
                        <w:div w:id="105173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279120">
              <w:marLeft w:val="0"/>
              <w:marRight w:val="0"/>
              <w:marTop w:val="0"/>
              <w:marBottom w:val="0"/>
              <w:divBdr>
                <w:top w:val="none" w:sz="0" w:space="0" w:color="auto"/>
                <w:left w:val="none" w:sz="0" w:space="0" w:color="auto"/>
                <w:bottom w:val="none" w:sz="0" w:space="0" w:color="auto"/>
                <w:right w:val="none" w:sz="0" w:space="0" w:color="auto"/>
              </w:divBdr>
            </w:div>
          </w:divsChild>
        </w:div>
        <w:div w:id="2027630750">
          <w:marLeft w:val="0"/>
          <w:marRight w:val="0"/>
          <w:marTop w:val="0"/>
          <w:marBottom w:val="48"/>
          <w:divBdr>
            <w:top w:val="none" w:sz="0" w:space="0" w:color="auto"/>
            <w:left w:val="none" w:sz="0" w:space="0" w:color="auto"/>
            <w:bottom w:val="none" w:sz="0" w:space="0" w:color="auto"/>
            <w:right w:val="none" w:sz="0" w:space="0" w:color="auto"/>
          </w:divBdr>
          <w:divsChild>
            <w:div w:id="855465899">
              <w:marLeft w:val="0"/>
              <w:marRight w:val="0"/>
              <w:marTop w:val="0"/>
              <w:marBottom w:val="0"/>
              <w:divBdr>
                <w:top w:val="none" w:sz="0" w:space="0" w:color="auto"/>
                <w:left w:val="none" w:sz="0" w:space="0" w:color="auto"/>
                <w:bottom w:val="none" w:sz="0" w:space="0" w:color="auto"/>
                <w:right w:val="none" w:sz="0" w:space="0" w:color="auto"/>
              </w:divBdr>
            </w:div>
            <w:div w:id="1830560687">
              <w:marLeft w:val="0"/>
              <w:marRight w:val="0"/>
              <w:marTop w:val="0"/>
              <w:marBottom w:val="0"/>
              <w:divBdr>
                <w:top w:val="none" w:sz="0" w:space="0" w:color="auto"/>
                <w:left w:val="none" w:sz="0" w:space="0" w:color="auto"/>
                <w:bottom w:val="none" w:sz="0" w:space="0" w:color="auto"/>
                <w:right w:val="none" w:sz="0" w:space="0" w:color="auto"/>
              </w:divBdr>
              <w:divsChild>
                <w:div w:id="979924096">
                  <w:marLeft w:val="0"/>
                  <w:marRight w:val="0"/>
                  <w:marTop w:val="0"/>
                  <w:marBottom w:val="0"/>
                  <w:divBdr>
                    <w:top w:val="none" w:sz="0" w:space="0" w:color="auto"/>
                    <w:left w:val="none" w:sz="0" w:space="0" w:color="auto"/>
                    <w:bottom w:val="none" w:sz="0" w:space="0" w:color="auto"/>
                    <w:right w:val="none" w:sz="0" w:space="0" w:color="auto"/>
                  </w:divBdr>
                  <w:divsChild>
                    <w:div w:id="1207716137">
                      <w:marLeft w:val="0"/>
                      <w:marRight w:val="0"/>
                      <w:marTop w:val="0"/>
                      <w:marBottom w:val="0"/>
                      <w:divBdr>
                        <w:top w:val="none" w:sz="0" w:space="0" w:color="auto"/>
                        <w:left w:val="none" w:sz="0" w:space="0" w:color="auto"/>
                        <w:bottom w:val="none" w:sz="0" w:space="0" w:color="auto"/>
                        <w:right w:val="none" w:sz="0" w:space="0" w:color="auto"/>
                      </w:divBdr>
                      <w:divsChild>
                        <w:div w:id="91921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5834399">
      <w:bodyDiv w:val="1"/>
      <w:marLeft w:val="0"/>
      <w:marRight w:val="0"/>
      <w:marTop w:val="0"/>
      <w:marBottom w:val="0"/>
      <w:divBdr>
        <w:top w:val="none" w:sz="0" w:space="0" w:color="auto"/>
        <w:left w:val="none" w:sz="0" w:space="0" w:color="auto"/>
        <w:bottom w:val="none" w:sz="0" w:space="0" w:color="auto"/>
        <w:right w:val="none" w:sz="0" w:space="0" w:color="auto"/>
      </w:divBdr>
    </w:div>
    <w:div w:id="703605087">
      <w:bodyDiv w:val="1"/>
      <w:marLeft w:val="0"/>
      <w:marRight w:val="0"/>
      <w:marTop w:val="0"/>
      <w:marBottom w:val="0"/>
      <w:divBdr>
        <w:top w:val="none" w:sz="0" w:space="0" w:color="auto"/>
        <w:left w:val="none" w:sz="0" w:space="0" w:color="auto"/>
        <w:bottom w:val="none" w:sz="0" w:space="0" w:color="auto"/>
        <w:right w:val="none" w:sz="0" w:space="0" w:color="auto"/>
      </w:divBdr>
      <w:divsChild>
        <w:div w:id="1985506659">
          <w:marLeft w:val="480"/>
          <w:marRight w:val="0"/>
          <w:marTop w:val="0"/>
          <w:marBottom w:val="0"/>
          <w:divBdr>
            <w:top w:val="none" w:sz="0" w:space="0" w:color="auto"/>
            <w:left w:val="none" w:sz="0" w:space="0" w:color="auto"/>
            <w:bottom w:val="none" w:sz="0" w:space="0" w:color="auto"/>
            <w:right w:val="none" w:sz="0" w:space="0" w:color="auto"/>
          </w:divBdr>
          <w:divsChild>
            <w:div w:id="71204008">
              <w:marLeft w:val="0"/>
              <w:marRight w:val="0"/>
              <w:marTop w:val="0"/>
              <w:marBottom w:val="0"/>
              <w:divBdr>
                <w:top w:val="none" w:sz="0" w:space="0" w:color="auto"/>
                <w:left w:val="none" w:sz="0" w:space="0" w:color="auto"/>
                <w:bottom w:val="none" w:sz="0" w:space="0" w:color="auto"/>
                <w:right w:val="none" w:sz="0" w:space="0" w:color="auto"/>
              </w:divBdr>
            </w:div>
            <w:div w:id="455370374">
              <w:marLeft w:val="0"/>
              <w:marRight w:val="0"/>
              <w:marTop w:val="0"/>
              <w:marBottom w:val="240"/>
              <w:divBdr>
                <w:top w:val="none" w:sz="0" w:space="0" w:color="auto"/>
                <w:left w:val="none" w:sz="0" w:space="0" w:color="auto"/>
                <w:bottom w:val="none" w:sz="0" w:space="0" w:color="auto"/>
                <w:right w:val="none" w:sz="0" w:space="0" w:color="auto"/>
              </w:divBdr>
            </w:div>
            <w:div w:id="662516404">
              <w:marLeft w:val="0"/>
              <w:marRight w:val="0"/>
              <w:marTop w:val="0"/>
              <w:marBottom w:val="240"/>
              <w:divBdr>
                <w:top w:val="none" w:sz="0" w:space="0" w:color="auto"/>
                <w:left w:val="none" w:sz="0" w:space="0" w:color="auto"/>
                <w:bottom w:val="none" w:sz="0" w:space="0" w:color="auto"/>
                <w:right w:val="none" w:sz="0" w:space="0" w:color="auto"/>
              </w:divBdr>
            </w:div>
            <w:div w:id="668674586">
              <w:marLeft w:val="0"/>
              <w:marRight w:val="0"/>
              <w:marTop w:val="0"/>
              <w:marBottom w:val="240"/>
              <w:divBdr>
                <w:top w:val="none" w:sz="0" w:space="0" w:color="auto"/>
                <w:left w:val="none" w:sz="0" w:space="0" w:color="auto"/>
                <w:bottom w:val="none" w:sz="0" w:space="0" w:color="auto"/>
                <w:right w:val="none" w:sz="0" w:space="0" w:color="auto"/>
              </w:divBdr>
            </w:div>
            <w:div w:id="871963189">
              <w:marLeft w:val="0"/>
              <w:marRight w:val="0"/>
              <w:marTop w:val="0"/>
              <w:marBottom w:val="240"/>
              <w:divBdr>
                <w:top w:val="none" w:sz="0" w:space="0" w:color="auto"/>
                <w:left w:val="none" w:sz="0" w:space="0" w:color="auto"/>
                <w:bottom w:val="none" w:sz="0" w:space="0" w:color="auto"/>
                <w:right w:val="none" w:sz="0" w:space="0" w:color="auto"/>
              </w:divBdr>
            </w:div>
            <w:div w:id="1026053485">
              <w:marLeft w:val="0"/>
              <w:marRight w:val="0"/>
              <w:marTop w:val="0"/>
              <w:marBottom w:val="240"/>
              <w:divBdr>
                <w:top w:val="none" w:sz="0" w:space="0" w:color="auto"/>
                <w:left w:val="none" w:sz="0" w:space="0" w:color="auto"/>
                <w:bottom w:val="none" w:sz="0" w:space="0" w:color="auto"/>
                <w:right w:val="none" w:sz="0" w:space="0" w:color="auto"/>
              </w:divBdr>
            </w:div>
            <w:div w:id="1230456228">
              <w:marLeft w:val="0"/>
              <w:marRight w:val="0"/>
              <w:marTop w:val="0"/>
              <w:marBottom w:val="240"/>
              <w:divBdr>
                <w:top w:val="none" w:sz="0" w:space="0" w:color="auto"/>
                <w:left w:val="none" w:sz="0" w:space="0" w:color="auto"/>
                <w:bottom w:val="none" w:sz="0" w:space="0" w:color="auto"/>
                <w:right w:val="none" w:sz="0" w:space="0" w:color="auto"/>
              </w:divBdr>
            </w:div>
            <w:div w:id="1354306007">
              <w:marLeft w:val="0"/>
              <w:marRight w:val="0"/>
              <w:marTop w:val="0"/>
              <w:marBottom w:val="240"/>
              <w:divBdr>
                <w:top w:val="none" w:sz="0" w:space="0" w:color="auto"/>
                <w:left w:val="none" w:sz="0" w:space="0" w:color="auto"/>
                <w:bottom w:val="none" w:sz="0" w:space="0" w:color="auto"/>
                <w:right w:val="none" w:sz="0" w:space="0" w:color="auto"/>
              </w:divBdr>
            </w:div>
            <w:div w:id="1579362802">
              <w:marLeft w:val="0"/>
              <w:marRight w:val="0"/>
              <w:marTop w:val="0"/>
              <w:marBottom w:val="240"/>
              <w:divBdr>
                <w:top w:val="none" w:sz="0" w:space="0" w:color="auto"/>
                <w:left w:val="none" w:sz="0" w:space="0" w:color="auto"/>
                <w:bottom w:val="none" w:sz="0" w:space="0" w:color="auto"/>
                <w:right w:val="none" w:sz="0" w:space="0" w:color="auto"/>
              </w:divBdr>
            </w:div>
            <w:div w:id="191084743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818809805">
      <w:bodyDiv w:val="1"/>
      <w:marLeft w:val="0"/>
      <w:marRight w:val="0"/>
      <w:marTop w:val="0"/>
      <w:marBottom w:val="0"/>
      <w:divBdr>
        <w:top w:val="none" w:sz="0" w:space="0" w:color="auto"/>
        <w:left w:val="none" w:sz="0" w:space="0" w:color="auto"/>
        <w:bottom w:val="none" w:sz="0" w:space="0" w:color="auto"/>
        <w:right w:val="none" w:sz="0" w:space="0" w:color="auto"/>
      </w:divBdr>
    </w:div>
    <w:div w:id="825516169">
      <w:bodyDiv w:val="1"/>
      <w:marLeft w:val="0"/>
      <w:marRight w:val="0"/>
      <w:marTop w:val="0"/>
      <w:marBottom w:val="0"/>
      <w:divBdr>
        <w:top w:val="none" w:sz="0" w:space="0" w:color="auto"/>
        <w:left w:val="none" w:sz="0" w:space="0" w:color="auto"/>
        <w:bottom w:val="none" w:sz="0" w:space="0" w:color="auto"/>
        <w:right w:val="none" w:sz="0" w:space="0" w:color="auto"/>
      </w:divBdr>
    </w:div>
    <w:div w:id="1440024831">
      <w:bodyDiv w:val="1"/>
      <w:marLeft w:val="0"/>
      <w:marRight w:val="0"/>
      <w:marTop w:val="0"/>
      <w:marBottom w:val="0"/>
      <w:divBdr>
        <w:top w:val="none" w:sz="0" w:space="0" w:color="auto"/>
        <w:left w:val="none" w:sz="0" w:space="0" w:color="auto"/>
        <w:bottom w:val="none" w:sz="0" w:space="0" w:color="auto"/>
        <w:right w:val="none" w:sz="0" w:space="0" w:color="auto"/>
      </w:divBdr>
    </w:div>
    <w:div w:id="1673683995">
      <w:bodyDiv w:val="1"/>
      <w:marLeft w:val="0"/>
      <w:marRight w:val="0"/>
      <w:marTop w:val="0"/>
      <w:marBottom w:val="0"/>
      <w:divBdr>
        <w:top w:val="none" w:sz="0" w:space="0" w:color="auto"/>
        <w:left w:val="none" w:sz="0" w:space="0" w:color="auto"/>
        <w:bottom w:val="none" w:sz="0" w:space="0" w:color="auto"/>
        <w:right w:val="none" w:sz="0" w:space="0" w:color="auto"/>
      </w:divBdr>
    </w:div>
    <w:div w:id="1729763137">
      <w:bodyDiv w:val="1"/>
      <w:marLeft w:val="0"/>
      <w:marRight w:val="0"/>
      <w:marTop w:val="0"/>
      <w:marBottom w:val="0"/>
      <w:divBdr>
        <w:top w:val="none" w:sz="0" w:space="0" w:color="auto"/>
        <w:left w:val="none" w:sz="0" w:space="0" w:color="auto"/>
        <w:bottom w:val="none" w:sz="0" w:space="0" w:color="auto"/>
        <w:right w:val="none" w:sz="0" w:space="0" w:color="auto"/>
      </w:divBdr>
    </w:div>
    <w:div w:id="1921061004">
      <w:bodyDiv w:val="1"/>
      <w:marLeft w:val="0"/>
      <w:marRight w:val="0"/>
      <w:marTop w:val="0"/>
      <w:marBottom w:val="0"/>
      <w:divBdr>
        <w:top w:val="none" w:sz="0" w:space="0" w:color="auto"/>
        <w:left w:val="none" w:sz="0" w:space="0" w:color="auto"/>
        <w:bottom w:val="none" w:sz="0" w:space="0" w:color="auto"/>
        <w:right w:val="none" w:sz="0" w:space="0" w:color="auto"/>
      </w:divBdr>
    </w:div>
    <w:div w:id="1926380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ojs.novus.no/index.php/CM/article/view/78" TargetMode="External"/><Relationship Id="rId18" Type="http://schemas.openxmlformats.org/officeDocument/2006/relationships/image" Target="media/image6.jpeg"/><Relationship Id="rId26" Type="http://schemas.openxmlformats.org/officeDocument/2006/relationships/image" Target="media/image14.jpeg"/><Relationship Id="rId39" Type="http://schemas.openxmlformats.org/officeDocument/2006/relationships/image" Target="media/image27.png"/><Relationship Id="rId21" Type="http://schemas.openxmlformats.org/officeDocument/2006/relationships/image" Target="media/image9.jpeg"/><Relationship Id="rId34" Type="http://schemas.openxmlformats.org/officeDocument/2006/relationships/image" Target="media/image22.jpeg"/><Relationship Id="rId42" Type="http://schemas.openxmlformats.org/officeDocument/2006/relationships/image" Target="media/image29.emf"/><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image" Target="media/image17.jpeg"/><Relationship Id="rId11" Type="http://schemas.openxmlformats.org/officeDocument/2006/relationships/hyperlink" Target="javascript:%20void(0)" TargetMode="External"/><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image" Target="media/image28.jpg"/><Relationship Id="rId45"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4.jpeg"/><Relationship Id="rId49"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7.jpeg"/><Relationship Id="rId31" Type="http://schemas.openxmlformats.org/officeDocument/2006/relationships/image" Target="media/image19.jpeg"/><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jpeg"/><Relationship Id="rId43" Type="http://schemas.openxmlformats.org/officeDocument/2006/relationships/image" Target="media/image30.emf"/><Relationship Id="rId48"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footer" Target="footer1.xml"/><Relationship Id="rId20" Type="http://schemas.openxmlformats.org/officeDocument/2006/relationships/image" Target="media/image8.jpeg"/><Relationship Id="rId41" Type="http://schemas.openxmlformats.org/officeDocument/2006/relationships/hyperlink" Target="mailto:agksmith@internode.on.net" TargetMode="External"/><Relationship Id="rId1" Type="http://schemas.openxmlformats.org/officeDocument/2006/relationships/customXml" Target="../customXml/item1.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individual.utoronto.ca/kalendis/mar21.htm" TargetMode="Externa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kument" ma:contentTypeID="0x010100ED96D9D8D9557D46B4ED242DE1F31980" ma:contentTypeVersion="13" ma:contentTypeDescription="Opprett et nytt dokument." ma:contentTypeScope="" ma:versionID="228cbeff073b790bab8d7deb1c1fb934">
  <xsd:schema xmlns:xsd="http://www.w3.org/2001/XMLSchema" xmlns:xs="http://www.w3.org/2001/XMLSchema" xmlns:p="http://schemas.microsoft.com/office/2006/metadata/properties" xmlns:ns3="7e20d1d5-d415-4886-baa6-abef02510df8" xmlns:ns4="82a90894-a34f-4483-9cfe-46ebce13293c" targetNamespace="http://schemas.microsoft.com/office/2006/metadata/properties" ma:root="true" ma:fieldsID="5f610e81973277c6001f1f582df94fae" ns3:_="" ns4:_="">
    <xsd:import namespace="7e20d1d5-d415-4886-baa6-abef02510df8"/>
    <xsd:import namespace="82a90894-a34f-4483-9cfe-46ebce13293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20d1d5-d415-4886-baa6-abef02510df8" elementFormDefault="qualified">
    <xsd:import namespace="http://schemas.microsoft.com/office/2006/documentManagement/types"/>
    <xsd:import namespace="http://schemas.microsoft.com/office/infopath/2007/PartnerControls"/>
    <xsd:element name="SharedWithUsers" ma:index="8" nillable="true" ma:displayName="Delt med"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Delingsdetaljer" ma:internalName="SharedWithDetails" ma:readOnly="true">
      <xsd:simpleType>
        <xsd:restriction base="dms:Note">
          <xsd:maxLength value="255"/>
        </xsd:restriction>
      </xsd:simpleType>
    </xsd:element>
    <xsd:element name="SharingHintHash" ma:index="10" nillable="true" ma:displayName="Hash for deling av tips"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2a90894-a34f-4483-9cfe-46ebce13293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Innholdstype"/>
        <xsd:element ref="dc:title" minOccurs="0" maxOccurs="1" ma:index="4" ma:displayName="Titte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70236C-FA86-483B-BB70-4E52789A81A3}">
  <ds:schemaRefs>
    <ds:schemaRef ds:uri="http://schemas.openxmlformats.org/officeDocument/2006/bibliography"/>
  </ds:schemaRefs>
</ds:datastoreItem>
</file>

<file path=customXml/itemProps2.xml><?xml version="1.0" encoding="utf-8"?>
<ds:datastoreItem xmlns:ds="http://schemas.openxmlformats.org/officeDocument/2006/customXml" ds:itemID="{2DAAF763-9668-409E-83C6-D02F2A219A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20d1d5-d415-4886-baa6-abef02510df8"/>
    <ds:schemaRef ds:uri="82a90894-a34f-4483-9cfe-46ebce1329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77E8CE-F2DD-4C6A-B3F6-60F846A44B2D}">
  <ds:schemaRefs>
    <ds:schemaRef ds:uri="http://schemas.microsoft.com/office/infopath/2007/PartnerControls"/>
    <ds:schemaRef ds:uri="7e20d1d5-d415-4886-baa6-abef02510df8"/>
    <ds:schemaRef ds:uri="http://purl.org/dc/dcmitype/"/>
    <ds:schemaRef ds:uri="http://schemas.microsoft.com/office/2006/metadata/properties"/>
    <ds:schemaRef ds:uri="http://schemas.microsoft.com/office/2006/documentManagement/types"/>
    <ds:schemaRef ds:uri="http://purl.org/dc/terms/"/>
    <ds:schemaRef ds:uri="82a90894-a34f-4483-9cfe-46ebce13293c"/>
    <ds:schemaRef ds:uri="http://schemas.openxmlformats.org/package/2006/metadata/core-properties"/>
    <ds:schemaRef ds:uri="http://www.w3.org/XML/1998/namespace"/>
    <ds:schemaRef ds:uri="http://purl.org/dc/elements/1.1/"/>
  </ds:schemaRefs>
</ds:datastoreItem>
</file>

<file path=customXml/itemProps4.xml><?xml version="1.0" encoding="utf-8"?>
<ds:datastoreItem xmlns:ds="http://schemas.openxmlformats.org/officeDocument/2006/customXml" ds:itemID="{8050A0E6-76E9-45B7-9505-6F6E6B3608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4799</Words>
  <Characters>25147</Characters>
  <Application>Microsoft Office Word</Application>
  <DocSecurity>0</DocSecurity>
  <Lines>523</Lines>
  <Paragraphs>237</Paragraphs>
  <ScaleCrop>false</ScaleCrop>
  <HeadingPairs>
    <vt:vector size="2" baseType="variant">
      <vt:variant>
        <vt:lpstr>Tittel</vt:lpstr>
      </vt:variant>
      <vt:variant>
        <vt:i4>1</vt:i4>
      </vt:variant>
    </vt:vector>
  </HeadingPairs>
  <TitlesOfParts>
    <vt:vector size="1" baseType="lpstr">
      <vt:lpstr/>
    </vt:vector>
  </TitlesOfParts>
  <Company/>
  <LinksUpToDate>false</LinksUpToDate>
  <CharactersWithSpaces>29709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Veronica Nyquist</dc:creator>
  <cp:keywords/>
  <dc:description/>
  <cp:lastModifiedBy>Anne Veronica Nyquist</cp:lastModifiedBy>
  <cp:revision>2</cp:revision>
  <dcterms:created xsi:type="dcterms:W3CDTF">2020-08-13T19:54:00Z</dcterms:created>
  <dcterms:modified xsi:type="dcterms:W3CDTF">2020-08-13T19:54:00Z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96f5184-95c9-4497-b4c5-49bcf01b7f74_Enabled">
    <vt:lpwstr>true</vt:lpwstr>
  </property>
  <property fmtid="{D5CDD505-2E9C-101B-9397-08002B2CF9AE}" pid="3" name="MSIP_Label_696f5184-95c9-4497-b4c5-49bcf01b7f74_SetDate">
    <vt:lpwstr>2020-06-22T17:11:19Z</vt:lpwstr>
  </property>
  <property fmtid="{D5CDD505-2E9C-101B-9397-08002B2CF9AE}" pid="4" name="MSIP_Label_696f5184-95c9-4497-b4c5-49bcf01b7f74_Method">
    <vt:lpwstr>Standard</vt:lpwstr>
  </property>
  <property fmtid="{D5CDD505-2E9C-101B-9397-08002B2CF9AE}" pid="5" name="MSIP_Label_696f5184-95c9-4497-b4c5-49bcf01b7f74_Name">
    <vt:lpwstr>Intern</vt:lpwstr>
  </property>
  <property fmtid="{D5CDD505-2E9C-101B-9397-08002B2CF9AE}" pid="6" name="MSIP_Label_696f5184-95c9-4497-b4c5-49bcf01b7f74_SiteId">
    <vt:lpwstr>3d50ddd4-00a1-4ab7-9788-decf14a8728f</vt:lpwstr>
  </property>
  <property fmtid="{D5CDD505-2E9C-101B-9397-08002B2CF9AE}" pid="7" name="MSIP_Label_696f5184-95c9-4497-b4c5-49bcf01b7f74_ActionId">
    <vt:lpwstr>002230e9-1c65-4344-996d-00009b671e28</vt:lpwstr>
  </property>
  <property fmtid="{D5CDD505-2E9C-101B-9397-08002B2CF9AE}" pid="8" name="MSIP_Label_696f5184-95c9-4497-b4c5-49bcf01b7f74_ContentBits">
    <vt:lpwstr>0</vt:lpwstr>
  </property>
  <property fmtid="{D5CDD505-2E9C-101B-9397-08002B2CF9AE}" pid="9" name="ContentTypeId">
    <vt:lpwstr>0x010100ED96D9D8D9557D46B4ED242DE1F31980</vt:lpwstr>
  </property>
</Properties>
</file>