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3ECB7" w14:textId="2F5489CC" w:rsidR="002E5A8B" w:rsidRPr="007B4B47" w:rsidRDefault="00256796" w:rsidP="00C953FE">
      <w:pPr>
        <w:jc w:val="center"/>
        <w:rPr>
          <w:sz w:val="56"/>
          <w:szCs w:val="56"/>
        </w:rPr>
      </w:pPr>
      <w:r w:rsidRPr="007B4B47">
        <w:rPr>
          <w:sz w:val="56"/>
          <w:szCs w:val="56"/>
        </w:rPr>
        <w:t xml:space="preserve">University of </w:t>
      </w:r>
      <w:r w:rsidR="007B4B47" w:rsidRPr="007B4B47">
        <w:rPr>
          <w:sz w:val="56"/>
          <w:szCs w:val="56"/>
        </w:rPr>
        <w:t>Wales Trinity Saint David</w:t>
      </w:r>
    </w:p>
    <w:p w14:paraId="0B049101" w14:textId="77C9CA89" w:rsidR="007B4B47" w:rsidRPr="002E5A8B" w:rsidRDefault="007B4B47" w:rsidP="007E72B5">
      <w:pPr>
        <w:jc w:val="center"/>
        <w:rPr>
          <w:rFonts w:ascii="Abadi Extra Light" w:hAnsi="Abadi Extra Light"/>
          <w:sz w:val="56"/>
          <w:szCs w:val="56"/>
        </w:rPr>
      </w:pPr>
      <w:r w:rsidRPr="002E5A8B">
        <w:rPr>
          <w:rFonts w:ascii="Abadi Extra Light" w:hAnsi="Abadi Extra Light"/>
          <w:sz w:val="56"/>
          <w:szCs w:val="56"/>
        </w:rPr>
        <w:t>School of Engineering</w:t>
      </w:r>
    </w:p>
    <w:p w14:paraId="54DF30CE" w14:textId="77777777" w:rsidR="002E5A8B" w:rsidRDefault="002E5A8B" w:rsidP="007E72B5">
      <w:pPr>
        <w:jc w:val="center"/>
        <w:rPr>
          <w:sz w:val="56"/>
          <w:szCs w:val="56"/>
        </w:rPr>
      </w:pPr>
    </w:p>
    <w:p w14:paraId="73EF8951" w14:textId="755C5358" w:rsidR="0075150D" w:rsidRDefault="0075150D" w:rsidP="007E72B5">
      <w:pPr>
        <w:jc w:val="center"/>
        <w:rPr>
          <w:sz w:val="56"/>
          <w:szCs w:val="56"/>
        </w:rPr>
      </w:pPr>
      <w:r>
        <w:rPr>
          <w:noProof/>
        </w:rPr>
        <w:drawing>
          <wp:inline distT="0" distB="0" distL="0" distR="0" wp14:anchorId="0720317A" wp14:editId="42FCBFF1">
            <wp:extent cx="5429250" cy="1800225"/>
            <wp:effectExtent l="0" t="0" r="0" b="9525"/>
            <wp:docPr id="506675083"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0" cy="1800225"/>
                    </a:xfrm>
                    <a:prstGeom prst="rect">
                      <a:avLst/>
                    </a:prstGeom>
                    <a:noFill/>
                    <a:ln>
                      <a:noFill/>
                    </a:ln>
                  </pic:spPr>
                </pic:pic>
              </a:graphicData>
            </a:graphic>
          </wp:inline>
        </w:drawing>
      </w:r>
    </w:p>
    <w:p w14:paraId="10D477AC" w14:textId="77777777" w:rsidR="0075150D" w:rsidRDefault="0075150D" w:rsidP="007E72B5">
      <w:pPr>
        <w:jc w:val="center"/>
        <w:rPr>
          <w:sz w:val="56"/>
          <w:szCs w:val="56"/>
        </w:rPr>
      </w:pPr>
    </w:p>
    <w:p w14:paraId="088C2187" w14:textId="455053E3" w:rsidR="0075150D" w:rsidRPr="00DF6255" w:rsidRDefault="00C17EE6" w:rsidP="007E72B5">
      <w:pPr>
        <w:jc w:val="center"/>
        <w:rPr>
          <w:sz w:val="52"/>
          <w:szCs w:val="52"/>
        </w:rPr>
      </w:pPr>
      <w:r w:rsidRPr="00DF6255">
        <w:rPr>
          <w:sz w:val="52"/>
          <w:szCs w:val="52"/>
        </w:rPr>
        <w:t xml:space="preserve">Application of CAE </w:t>
      </w:r>
      <w:r w:rsidR="00D81DB6" w:rsidRPr="00DF6255">
        <w:rPr>
          <w:sz w:val="52"/>
          <w:szCs w:val="52"/>
        </w:rPr>
        <w:t>Processes</w:t>
      </w:r>
      <w:r w:rsidRPr="00DF6255">
        <w:rPr>
          <w:sz w:val="52"/>
          <w:szCs w:val="52"/>
        </w:rPr>
        <w:t xml:space="preserve"> </w:t>
      </w:r>
    </w:p>
    <w:p w14:paraId="74CDEB66" w14:textId="77777777" w:rsidR="00C953FE" w:rsidRPr="00DF6255" w:rsidRDefault="00C953FE" w:rsidP="007E72B5">
      <w:pPr>
        <w:jc w:val="center"/>
        <w:rPr>
          <w:sz w:val="52"/>
          <w:szCs w:val="52"/>
        </w:rPr>
      </w:pPr>
    </w:p>
    <w:p w14:paraId="358B5E50" w14:textId="16722AD5" w:rsidR="00C953FE" w:rsidRPr="00DF6255" w:rsidRDefault="00D81DB6" w:rsidP="007E72B5">
      <w:pPr>
        <w:jc w:val="center"/>
        <w:rPr>
          <w:sz w:val="52"/>
          <w:szCs w:val="52"/>
        </w:rPr>
      </w:pPr>
      <w:r w:rsidRPr="00DF6255">
        <w:rPr>
          <w:sz w:val="52"/>
          <w:szCs w:val="52"/>
        </w:rPr>
        <w:t>ACHA6010</w:t>
      </w:r>
    </w:p>
    <w:p w14:paraId="31CC231E" w14:textId="77777777" w:rsidR="00686E22" w:rsidRPr="00DF6255" w:rsidRDefault="00686E22" w:rsidP="00954C50">
      <w:pPr>
        <w:rPr>
          <w:sz w:val="52"/>
          <w:szCs w:val="52"/>
        </w:rPr>
      </w:pPr>
    </w:p>
    <w:p w14:paraId="6C68BC93" w14:textId="36E4AAF5" w:rsidR="00686E22" w:rsidRPr="00DF6255" w:rsidRDefault="00D81DB6" w:rsidP="007E72B5">
      <w:pPr>
        <w:jc w:val="center"/>
        <w:rPr>
          <w:sz w:val="52"/>
          <w:szCs w:val="52"/>
        </w:rPr>
      </w:pPr>
      <w:r w:rsidRPr="00DF6255">
        <w:rPr>
          <w:sz w:val="52"/>
          <w:szCs w:val="52"/>
        </w:rPr>
        <w:t>Nicholas Davey</w:t>
      </w:r>
    </w:p>
    <w:p w14:paraId="47B8A401" w14:textId="5D89ADDC" w:rsidR="00686E22" w:rsidRPr="00DF6255" w:rsidRDefault="007604EE" w:rsidP="007E72B5">
      <w:pPr>
        <w:jc w:val="center"/>
        <w:rPr>
          <w:sz w:val="52"/>
          <w:szCs w:val="52"/>
        </w:rPr>
      </w:pPr>
      <w:r w:rsidRPr="00DF6255">
        <w:rPr>
          <w:sz w:val="52"/>
          <w:szCs w:val="52"/>
        </w:rPr>
        <w:t>2104746</w:t>
      </w:r>
    </w:p>
    <w:p w14:paraId="5737AE6A" w14:textId="77777777" w:rsidR="00DF6255" w:rsidRDefault="007604EE" w:rsidP="007604EE">
      <w:pPr>
        <w:jc w:val="center"/>
        <w:rPr>
          <w:sz w:val="52"/>
          <w:szCs w:val="52"/>
        </w:rPr>
      </w:pPr>
      <w:r w:rsidRPr="00DF6255">
        <w:rPr>
          <w:sz w:val="52"/>
          <w:szCs w:val="52"/>
        </w:rPr>
        <w:t>07/12/2025</w:t>
      </w:r>
    </w:p>
    <w:p w14:paraId="5E69E946" w14:textId="750F3640" w:rsidR="00686E22" w:rsidRDefault="00DF6255" w:rsidP="007604EE">
      <w:pPr>
        <w:jc w:val="center"/>
        <w:rPr>
          <w:sz w:val="56"/>
          <w:szCs w:val="56"/>
        </w:rPr>
      </w:pPr>
      <w:r w:rsidRPr="00DF6255">
        <w:rPr>
          <w:sz w:val="36"/>
          <w:szCs w:val="36"/>
        </w:rPr>
        <w:t>Word Count: 3,080 (Not including titles &amp; Reference list)</w:t>
      </w:r>
      <w:r w:rsidR="00686E22">
        <w:rPr>
          <w:sz w:val="56"/>
          <w:szCs w:val="56"/>
        </w:rPr>
        <w:br w:type="page"/>
      </w:r>
    </w:p>
    <w:sdt>
      <w:sdtPr>
        <w:rPr>
          <w:rFonts w:asciiTheme="minorHAnsi" w:eastAsiaTheme="minorEastAsia" w:hAnsiTheme="minorHAnsi" w:cstheme="minorBidi"/>
          <w:color w:val="auto"/>
          <w:kern w:val="2"/>
          <w:sz w:val="24"/>
          <w:szCs w:val="24"/>
          <w14:ligatures w14:val="standardContextual"/>
        </w:rPr>
        <w:id w:val="1898694843"/>
        <w:docPartObj>
          <w:docPartGallery w:val="Table of Contents"/>
          <w:docPartUnique/>
        </w:docPartObj>
      </w:sdtPr>
      <w:sdtEndPr>
        <w:rPr>
          <w:b/>
          <w:bCs/>
        </w:rPr>
      </w:sdtEndPr>
      <w:sdtContent>
        <w:p w14:paraId="21DD011D" w14:textId="5151577A" w:rsidR="00CB0D77" w:rsidRDefault="00CB0D77">
          <w:pPr>
            <w:pStyle w:val="TOCHeading"/>
          </w:pPr>
          <w:r>
            <w:t>Contents</w:t>
          </w:r>
        </w:p>
        <w:p w14:paraId="00ED4D4D" w14:textId="3434C036" w:rsidR="004A1659" w:rsidRDefault="00CB0D77">
          <w:pPr>
            <w:pStyle w:val="TOC1"/>
            <w:tabs>
              <w:tab w:val="right" w:leader="dot" w:pos="9016"/>
            </w:tabs>
            <w:rPr>
              <w:noProof/>
            </w:rPr>
          </w:pPr>
          <w:r>
            <w:fldChar w:fldCharType="begin"/>
          </w:r>
          <w:r>
            <w:instrText xml:space="preserve"> TOC \o "1-3" \h \z \u </w:instrText>
          </w:r>
          <w:r>
            <w:fldChar w:fldCharType="separate"/>
          </w:r>
          <w:hyperlink w:anchor="_Toc217244683" w:history="1">
            <w:r w:rsidR="004A1659" w:rsidRPr="00971B18">
              <w:rPr>
                <w:rStyle w:val="Hyperlink"/>
                <w:noProof/>
              </w:rPr>
              <w:t>1.0 - Abstract</w:t>
            </w:r>
            <w:r w:rsidR="004A1659">
              <w:rPr>
                <w:noProof/>
                <w:webHidden/>
              </w:rPr>
              <w:tab/>
            </w:r>
            <w:r w:rsidR="004A1659">
              <w:rPr>
                <w:noProof/>
                <w:webHidden/>
              </w:rPr>
              <w:fldChar w:fldCharType="begin"/>
            </w:r>
            <w:r w:rsidR="004A1659">
              <w:rPr>
                <w:noProof/>
                <w:webHidden/>
              </w:rPr>
              <w:instrText xml:space="preserve"> PAGEREF _Toc217244683 \h </w:instrText>
            </w:r>
            <w:r w:rsidR="004A1659">
              <w:rPr>
                <w:noProof/>
                <w:webHidden/>
              </w:rPr>
            </w:r>
            <w:r w:rsidR="004A1659">
              <w:rPr>
                <w:noProof/>
                <w:webHidden/>
              </w:rPr>
              <w:fldChar w:fldCharType="separate"/>
            </w:r>
            <w:r w:rsidR="004A1659">
              <w:rPr>
                <w:noProof/>
                <w:webHidden/>
              </w:rPr>
              <w:t>4</w:t>
            </w:r>
            <w:r w:rsidR="004A1659">
              <w:rPr>
                <w:noProof/>
                <w:webHidden/>
              </w:rPr>
              <w:fldChar w:fldCharType="end"/>
            </w:r>
          </w:hyperlink>
        </w:p>
        <w:p w14:paraId="2ABB2D4F" w14:textId="3D03C32B" w:rsidR="004A1659" w:rsidRDefault="004A1659">
          <w:pPr>
            <w:pStyle w:val="TOC1"/>
            <w:tabs>
              <w:tab w:val="right" w:leader="dot" w:pos="9016"/>
            </w:tabs>
            <w:rPr>
              <w:noProof/>
            </w:rPr>
          </w:pPr>
          <w:hyperlink w:anchor="_Toc217244684" w:history="1">
            <w:r w:rsidRPr="00971B18">
              <w:rPr>
                <w:rStyle w:val="Hyperlink"/>
                <w:noProof/>
              </w:rPr>
              <w:t>2.0 - Introduction</w:t>
            </w:r>
            <w:r>
              <w:rPr>
                <w:noProof/>
                <w:webHidden/>
              </w:rPr>
              <w:tab/>
            </w:r>
            <w:r>
              <w:rPr>
                <w:noProof/>
                <w:webHidden/>
              </w:rPr>
              <w:fldChar w:fldCharType="begin"/>
            </w:r>
            <w:r>
              <w:rPr>
                <w:noProof/>
                <w:webHidden/>
              </w:rPr>
              <w:instrText xml:space="preserve"> PAGEREF _Toc217244684 \h </w:instrText>
            </w:r>
            <w:r>
              <w:rPr>
                <w:noProof/>
                <w:webHidden/>
              </w:rPr>
            </w:r>
            <w:r>
              <w:rPr>
                <w:noProof/>
                <w:webHidden/>
              </w:rPr>
              <w:fldChar w:fldCharType="separate"/>
            </w:r>
            <w:r>
              <w:rPr>
                <w:noProof/>
                <w:webHidden/>
              </w:rPr>
              <w:t>4</w:t>
            </w:r>
            <w:r>
              <w:rPr>
                <w:noProof/>
                <w:webHidden/>
              </w:rPr>
              <w:fldChar w:fldCharType="end"/>
            </w:r>
          </w:hyperlink>
        </w:p>
        <w:p w14:paraId="69C5FB3A" w14:textId="7836D12B" w:rsidR="004A1659" w:rsidRDefault="004A1659">
          <w:pPr>
            <w:pStyle w:val="TOC1"/>
            <w:tabs>
              <w:tab w:val="right" w:leader="dot" w:pos="9016"/>
            </w:tabs>
            <w:rPr>
              <w:noProof/>
            </w:rPr>
          </w:pPr>
          <w:hyperlink w:anchor="_Toc217244685" w:history="1">
            <w:r w:rsidRPr="00971B18">
              <w:rPr>
                <w:rStyle w:val="Hyperlink"/>
                <w:noProof/>
              </w:rPr>
              <w:t>3.0 - CAE Theory</w:t>
            </w:r>
            <w:r>
              <w:rPr>
                <w:noProof/>
                <w:webHidden/>
              </w:rPr>
              <w:tab/>
            </w:r>
            <w:r>
              <w:rPr>
                <w:noProof/>
                <w:webHidden/>
              </w:rPr>
              <w:fldChar w:fldCharType="begin"/>
            </w:r>
            <w:r>
              <w:rPr>
                <w:noProof/>
                <w:webHidden/>
              </w:rPr>
              <w:instrText xml:space="preserve"> PAGEREF _Toc217244685 \h </w:instrText>
            </w:r>
            <w:r>
              <w:rPr>
                <w:noProof/>
                <w:webHidden/>
              </w:rPr>
            </w:r>
            <w:r>
              <w:rPr>
                <w:noProof/>
                <w:webHidden/>
              </w:rPr>
              <w:fldChar w:fldCharType="separate"/>
            </w:r>
            <w:r>
              <w:rPr>
                <w:noProof/>
                <w:webHidden/>
              </w:rPr>
              <w:t>5</w:t>
            </w:r>
            <w:r>
              <w:rPr>
                <w:noProof/>
                <w:webHidden/>
              </w:rPr>
              <w:fldChar w:fldCharType="end"/>
            </w:r>
          </w:hyperlink>
        </w:p>
        <w:p w14:paraId="6B43C901" w14:textId="1D204493" w:rsidR="004A1659" w:rsidRDefault="004A1659">
          <w:pPr>
            <w:pStyle w:val="TOC2"/>
            <w:tabs>
              <w:tab w:val="right" w:leader="dot" w:pos="9016"/>
            </w:tabs>
            <w:rPr>
              <w:noProof/>
            </w:rPr>
          </w:pPr>
          <w:hyperlink w:anchor="_Toc217244686" w:history="1">
            <w:r w:rsidRPr="00971B18">
              <w:rPr>
                <w:rStyle w:val="Hyperlink"/>
                <w:noProof/>
              </w:rPr>
              <w:t>3.1 - Kinematic Analysis</w:t>
            </w:r>
            <w:r>
              <w:rPr>
                <w:noProof/>
                <w:webHidden/>
              </w:rPr>
              <w:tab/>
            </w:r>
            <w:r>
              <w:rPr>
                <w:noProof/>
                <w:webHidden/>
              </w:rPr>
              <w:fldChar w:fldCharType="begin"/>
            </w:r>
            <w:r>
              <w:rPr>
                <w:noProof/>
                <w:webHidden/>
              </w:rPr>
              <w:instrText xml:space="preserve"> PAGEREF _Toc217244686 \h </w:instrText>
            </w:r>
            <w:r>
              <w:rPr>
                <w:noProof/>
                <w:webHidden/>
              </w:rPr>
            </w:r>
            <w:r>
              <w:rPr>
                <w:noProof/>
                <w:webHidden/>
              </w:rPr>
              <w:fldChar w:fldCharType="separate"/>
            </w:r>
            <w:r>
              <w:rPr>
                <w:noProof/>
                <w:webHidden/>
              </w:rPr>
              <w:t>5</w:t>
            </w:r>
            <w:r>
              <w:rPr>
                <w:noProof/>
                <w:webHidden/>
              </w:rPr>
              <w:fldChar w:fldCharType="end"/>
            </w:r>
          </w:hyperlink>
        </w:p>
        <w:p w14:paraId="2283274C" w14:textId="0B4A9B68" w:rsidR="004A1659" w:rsidRDefault="004A1659">
          <w:pPr>
            <w:pStyle w:val="TOC2"/>
            <w:tabs>
              <w:tab w:val="right" w:leader="dot" w:pos="9016"/>
            </w:tabs>
            <w:rPr>
              <w:noProof/>
            </w:rPr>
          </w:pPr>
          <w:hyperlink w:anchor="_Toc217244687" w:history="1">
            <w:r w:rsidRPr="00971B18">
              <w:rPr>
                <w:rStyle w:val="Hyperlink"/>
                <w:noProof/>
              </w:rPr>
              <w:t>3.2 - Static Structural Finite Element Analysis</w:t>
            </w:r>
            <w:r>
              <w:rPr>
                <w:noProof/>
                <w:webHidden/>
              </w:rPr>
              <w:tab/>
            </w:r>
            <w:r>
              <w:rPr>
                <w:noProof/>
                <w:webHidden/>
              </w:rPr>
              <w:fldChar w:fldCharType="begin"/>
            </w:r>
            <w:r>
              <w:rPr>
                <w:noProof/>
                <w:webHidden/>
              </w:rPr>
              <w:instrText xml:space="preserve"> PAGEREF _Toc217244687 \h </w:instrText>
            </w:r>
            <w:r>
              <w:rPr>
                <w:noProof/>
                <w:webHidden/>
              </w:rPr>
            </w:r>
            <w:r>
              <w:rPr>
                <w:noProof/>
                <w:webHidden/>
              </w:rPr>
              <w:fldChar w:fldCharType="separate"/>
            </w:r>
            <w:r>
              <w:rPr>
                <w:noProof/>
                <w:webHidden/>
              </w:rPr>
              <w:t>6</w:t>
            </w:r>
            <w:r>
              <w:rPr>
                <w:noProof/>
                <w:webHidden/>
              </w:rPr>
              <w:fldChar w:fldCharType="end"/>
            </w:r>
          </w:hyperlink>
        </w:p>
        <w:p w14:paraId="1C8752DF" w14:textId="3C41C427" w:rsidR="004A1659" w:rsidRDefault="004A1659">
          <w:pPr>
            <w:pStyle w:val="TOC2"/>
            <w:tabs>
              <w:tab w:val="right" w:leader="dot" w:pos="9016"/>
            </w:tabs>
            <w:rPr>
              <w:noProof/>
            </w:rPr>
          </w:pPr>
          <w:hyperlink w:anchor="_Toc217244688" w:history="1">
            <w:r w:rsidRPr="00971B18">
              <w:rPr>
                <w:rStyle w:val="Hyperlink"/>
                <w:noProof/>
              </w:rPr>
              <w:t>3.3 - Thermal Effects on Structural Analysis</w:t>
            </w:r>
            <w:r>
              <w:rPr>
                <w:noProof/>
                <w:webHidden/>
              </w:rPr>
              <w:tab/>
            </w:r>
            <w:r>
              <w:rPr>
                <w:noProof/>
                <w:webHidden/>
              </w:rPr>
              <w:fldChar w:fldCharType="begin"/>
            </w:r>
            <w:r>
              <w:rPr>
                <w:noProof/>
                <w:webHidden/>
              </w:rPr>
              <w:instrText xml:space="preserve"> PAGEREF _Toc217244688 \h </w:instrText>
            </w:r>
            <w:r>
              <w:rPr>
                <w:noProof/>
                <w:webHidden/>
              </w:rPr>
            </w:r>
            <w:r>
              <w:rPr>
                <w:noProof/>
                <w:webHidden/>
              </w:rPr>
              <w:fldChar w:fldCharType="separate"/>
            </w:r>
            <w:r>
              <w:rPr>
                <w:noProof/>
                <w:webHidden/>
              </w:rPr>
              <w:t>6</w:t>
            </w:r>
            <w:r>
              <w:rPr>
                <w:noProof/>
                <w:webHidden/>
              </w:rPr>
              <w:fldChar w:fldCharType="end"/>
            </w:r>
          </w:hyperlink>
        </w:p>
        <w:p w14:paraId="0E82FAB3" w14:textId="4EC3419B" w:rsidR="004A1659" w:rsidRDefault="004A1659">
          <w:pPr>
            <w:pStyle w:val="TOC1"/>
            <w:tabs>
              <w:tab w:val="right" w:leader="dot" w:pos="9016"/>
            </w:tabs>
            <w:rPr>
              <w:noProof/>
            </w:rPr>
          </w:pPr>
          <w:hyperlink w:anchor="_Toc217244689" w:history="1">
            <w:r w:rsidRPr="00971B18">
              <w:rPr>
                <w:rStyle w:val="Hyperlink"/>
                <w:noProof/>
              </w:rPr>
              <w:t>4.0 - Assembly</w:t>
            </w:r>
            <w:r>
              <w:rPr>
                <w:noProof/>
                <w:webHidden/>
              </w:rPr>
              <w:tab/>
            </w:r>
            <w:r>
              <w:rPr>
                <w:noProof/>
                <w:webHidden/>
              </w:rPr>
              <w:fldChar w:fldCharType="begin"/>
            </w:r>
            <w:r>
              <w:rPr>
                <w:noProof/>
                <w:webHidden/>
              </w:rPr>
              <w:instrText xml:space="preserve"> PAGEREF _Toc217244689 \h </w:instrText>
            </w:r>
            <w:r>
              <w:rPr>
                <w:noProof/>
                <w:webHidden/>
              </w:rPr>
            </w:r>
            <w:r>
              <w:rPr>
                <w:noProof/>
                <w:webHidden/>
              </w:rPr>
              <w:fldChar w:fldCharType="separate"/>
            </w:r>
            <w:r>
              <w:rPr>
                <w:noProof/>
                <w:webHidden/>
              </w:rPr>
              <w:t>7</w:t>
            </w:r>
            <w:r>
              <w:rPr>
                <w:noProof/>
                <w:webHidden/>
              </w:rPr>
              <w:fldChar w:fldCharType="end"/>
            </w:r>
          </w:hyperlink>
        </w:p>
        <w:p w14:paraId="51D855A8" w14:textId="52EBE862" w:rsidR="004A1659" w:rsidRDefault="004A1659">
          <w:pPr>
            <w:pStyle w:val="TOC1"/>
            <w:tabs>
              <w:tab w:val="right" w:leader="dot" w:pos="9016"/>
            </w:tabs>
            <w:rPr>
              <w:noProof/>
            </w:rPr>
          </w:pPr>
          <w:hyperlink w:anchor="_Toc217244690" w:history="1">
            <w:r w:rsidRPr="00971B18">
              <w:rPr>
                <w:rStyle w:val="Hyperlink"/>
                <w:noProof/>
              </w:rPr>
              <w:t>5.0 - Methodology</w:t>
            </w:r>
            <w:r>
              <w:rPr>
                <w:noProof/>
                <w:webHidden/>
              </w:rPr>
              <w:tab/>
            </w:r>
            <w:r>
              <w:rPr>
                <w:noProof/>
                <w:webHidden/>
              </w:rPr>
              <w:fldChar w:fldCharType="begin"/>
            </w:r>
            <w:r>
              <w:rPr>
                <w:noProof/>
                <w:webHidden/>
              </w:rPr>
              <w:instrText xml:space="preserve"> PAGEREF _Toc217244690 \h </w:instrText>
            </w:r>
            <w:r>
              <w:rPr>
                <w:noProof/>
                <w:webHidden/>
              </w:rPr>
            </w:r>
            <w:r>
              <w:rPr>
                <w:noProof/>
                <w:webHidden/>
              </w:rPr>
              <w:fldChar w:fldCharType="separate"/>
            </w:r>
            <w:r>
              <w:rPr>
                <w:noProof/>
                <w:webHidden/>
              </w:rPr>
              <w:t>8</w:t>
            </w:r>
            <w:r>
              <w:rPr>
                <w:noProof/>
                <w:webHidden/>
              </w:rPr>
              <w:fldChar w:fldCharType="end"/>
            </w:r>
          </w:hyperlink>
        </w:p>
        <w:p w14:paraId="735AE372" w14:textId="6BE98033" w:rsidR="004A1659" w:rsidRDefault="004A1659">
          <w:pPr>
            <w:pStyle w:val="TOC2"/>
            <w:tabs>
              <w:tab w:val="right" w:leader="dot" w:pos="9016"/>
            </w:tabs>
            <w:rPr>
              <w:noProof/>
            </w:rPr>
          </w:pPr>
          <w:hyperlink w:anchor="_Toc217244691" w:history="1">
            <w:r w:rsidRPr="00971B18">
              <w:rPr>
                <w:rStyle w:val="Hyperlink"/>
                <w:noProof/>
              </w:rPr>
              <w:t>5.1 - Kinematic Analysis Methodology</w:t>
            </w:r>
            <w:r>
              <w:rPr>
                <w:noProof/>
                <w:webHidden/>
              </w:rPr>
              <w:tab/>
            </w:r>
            <w:r>
              <w:rPr>
                <w:noProof/>
                <w:webHidden/>
              </w:rPr>
              <w:fldChar w:fldCharType="begin"/>
            </w:r>
            <w:r>
              <w:rPr>
                <w:noProof/>
                <w:webHidden/>
              </w:rPr>
              <w:instrText xml:space="preserve"> PAGEREF _Toc217244691 \h </w:instrText>
            </w:r>
            <w:r>
              <w:rPr>
                <w:noProof/>
                <w:webHidden/>
              </w:rPr>
            </w:r>
            <w:r>
              <w:rPr>
                <w:noProof/>
                <w:webHidden/>
              </w:rPr>
              <w:fldChar w:fldCharType="separate"/>
            </w:r>
            <w:r>
              <w:rPr>
                <w:noProof/>
                <w:webHidden/>
              </w:rPr>
              <w:t>8</w:t>
            </w:r>
            <w:r>
              <w:rPr>
                <w:noProof/>
                <w:webHidden/>
              </w:rPr>
              <w:fldChar w:fldCharType="end"/>
            </w:r>
          </w:hyperlink>
        </w:p>
        <w:p w14:paraId="00D48F51" w14:textId="1B18E242" w:rsidR="004A1659" w:rsidRDefault="004A1659">
          <w:pPr>
            <w:pStyle w:val="TOC2"/>
            <w:tabs>
              <w:tab w:val="right" w:leader="dot" w:pos="9016"/>
            </w:tabs>
            <w:rPr>
              <w:noProof/>
            </w:rPr>
          </w:pPr>
          <w:hyperlink w:anchor="_Toc217244692" w:history="1">
            <w:r w:rsidRPr="00971B18">
              <w:rPr>
                <w:rStyle w:val="Hyperlink"/>
                <w:noProof/>
              </w:rPr>
              <w:t>5.2 - Structural, Thermal &amp; Fatigue Analysis Methodology</w:t>
            </w:r>
            <w:r>
              <w:rPr>
                <w:noProof/>
                <w:webHidden/>
              </w:rPr>
              <w:tab/>
            </w:r>
            <w:r>
              <w:rPr>
                <w:noProof/>
                <w:webHidden/>
              </w:rPr>
              <w:fldChar w:fldCharType="begin"/>
            </w:r>
            <w:r>
              <w:rPr>
                <w:noProof/>
                <w:webHidden/>
              </w:rPr>
              <w:instrText xml:space="preserve"> PAGEREF _Toc217244692 \h </w:instrText>
            </w:r>
            <w:r>
              <w:rPr>
                <w:noProof/>
                <w:webHidden/>
              </w:rPr>
            </w:r>
            <w:r>
              <w:rPr>
                <w:noProof/>
                <w:webHidden/>
              </w:rPr>
              <w:fldChar w:fldCharType="separate"/>
            </w:r>
            <w:r>
              <w:rPr>
                <w:noProof/>
                <w:webHidden/>
              </w:rPr>
              <w:t>8</w:t>
            </w:r>
            <w:r>
              <w:rPr>
                <w:noProof/>
                <w:webHidden/>
              </w:rPr>
              <w:fldChar w:fldCharType="end"/>
            </w:r>
          </w:hyperlink>
        </w:p>
        <w:p w14:paraId="758AD67D" w14:textId="13061F73" w:rsidR="004A1659" w:rsidRDefault="004A1659">
          <w:pPr>
            <w:pStyle w:val="TOC1"/>
            <w:tabs>
              <w:tab w:val="right" w:leader="dot" w:pos="9016"/>
            </w:tabs>
            <w:rPr>
              <w:noProof/>
            </w:rPr>
          </w:pPr>
          <w:hyperlink w:anchor="_Toc217244693" w:history="1">
            <w:r w:rsidRPr="00971B18">
              <w:rPr>
                <w:rStyle w:val="Hyperlink"/>
                <w:noProof/>
              </w:rPr>
              <w:t>6.0 - Ansys Simulation</w:t>
            </w:r>
            <w:r>
              <w:rPr>
                <w:noProof/>
                <w:webHidden/>
              </w:rPr>
              <w:tab/>
            </w:r>
            <w:r>
              <w:rPr>
                <w:noProof/>
                <w:webHidden/>
              </w:rPr>
              <w:fldChar w:fldCharType="begin"/>
            </w:r>
            <w:r>
              <w:rPr>
                <w:noProof/>
                <w:webHidden/>
              </w:rPr>
              <w:instrText xml:space="preserve"> PAGEREF _Toc217244693 \h </w:instrText>
            </w:r>
            <w:r>
              <w:rPr>
                <w:noProof/>
                <w:webHidden/>
              </w:rPr>
            </w:r>
            <w:r>
              <w:rPr>
                <w:noProof/>
                <w:webHidden/>
              </w:rPr>
              <w:fldChar w:fldCharType="separate"/>
            </w:r>
            <w:r>
              <w:rPr>
                <w:noProof/>
                <w:webHidden/>
              </w:rPr>
              <w:t>9</w:t>
            </w:r>
            <w:r>
              <w:rPr>
                <w:noProof/>
                <w:webHidden/>
              </w:rPr>
              <w:fldChar w:fldCharType="end"/>
            </w:r>
          </w:hyperlink>
        </w:p>
        <w:p w14:paraId="6A535EDD" w14:textId="7DB4272D" w:rsidR="004A1659" w:rsidRDefault="004A1659">
          <w:pPr>
            <w:pStyle w:val="TOC2"/>
            <w:tabs>
              <w:tab w:val="right" w:leader="dot" w:pos="9016"/>
            </w:tabs>
            <w:rPr>
              <w:noProof/>
            </w:rPr>
          </w:pPr>
          <w:hyperlink w:anchor="_Toc217244694" w:history="1">
            <w:r>
              <w:rPr>
                <w:noProof/>
                <w:webHidden/>
              </w:rPr>
              <w:tab/>
            </w:r>
            <w:r>
              <w:rPr>
                <w:noProof/>
                <w:webHidden/>
              </w:rPr>
              <w:fldChar w:fldCharType="begin"/>
            </w:r>
            <w:r>
              <w:rPr>
                <w:noProof/>
                <w:webHidden/>
              </w:rPr>
              <w:instrText xml:space="preserve"> PAGEREF _Toc217244694 \h </w:instrText>
            </w:r>
            <w:r>
              <w:rPr>
                <w:noProof/>
                <w:webHidden/>
              </w:rPr>
            </w:r>
            <w:r>
              <w:rPr>
                <w:noProof/>
                <w:webHidden/>
              </w:rPr>
              <w:fldChar w:fldCharType="separate"/>
            </w:r>
            <w:r>
              <w:rPr>
                <w:noProof/>
                <w:webHidden/>
              </w:rPr>
              <w:t>9</w:t>
            </w:r>
            <w:r>
              <w:rPr>
                <w:noProof/>
                <w:webHidden/>
              </w:rPr>
              <w:fldChar w:fldCharType="end"/>
            </w:r>
          </w:hyperlink>
        </w:p>
        <w:p w14:paraId="1B6B276B" w14:textId="54006879" w:rsidR="004A1659" w:rsidRDefault="004A1659">
          <w:pPr>
            <w:pStyle w:val="TOC2"/>
            <w:tabs>
              <w:tab w:val="right" w:leader="dot" w:pos="9016"/>
            </w:tabs>
            <w:rPr>
              <w:noProof/>
            </w:rPr>
          </w:pPr>
          <w:hyperlink w:anchor="_Toc217244695" w:history="1">
            <w:r>
              <w:rPr>
                <w:noProof/>
                <w:webHidden/>
              </w:rPr>
              <w:tab/>
            </w:r>
            <w:r>
              <w:rPr>
                <w:noProof/>
                <w:webHidden/>
              </w:rPr>
              <w:fldChar w:fldCharType="begin"/>
            </w:r>
            <w:r>
              <w:rPr>
                <w:noProof/>
                <w:webHidden/>
              </w:rPr>
              <w:instrText xml:space="preserve"> PAGEREF _Toc217244695 \h </w:instrText>
            </w:r>
            <w:r>
              <w:rPr>
                <w:noProof/>
                <w:webHidden/>
              </w:rPr>
            </w:r>
            <w:r>
              <w:rPr>
                <w:noProof/>
                <w:webHidden/>
              </w:rPr>
              <w:fldChar w:fldCharType="separate"/>
            </w:r>
            <w:r>
              <w:rPr>
                <w:noProof/>
                <w:webHidden/>
              </w:rPr>
              <w:t>10</w:t>
            </w:r>
            <w:r>
              <w:rPr>
                <w:noProof/>
                <w:webHidden/>
              </w:rPr>
              <w:fldChar w:fldCharType="end"/>
            </w:r>
          </w:hyperlink>
        </w:p>
        <w:p w14:paraId="78D3F342" w14:textId="2EB4DB66" w:rsidR="004A1659" w:rsidRDefault="004A1659">
          <w:pPr>
            <w:pStyle w:val="TOC2"/>
            <w:tabs>
              <w:tab w:val="right" w:leader="dot" w:pos="9016"/>
            </w:tabs>
            <w:rPr>
              <w:noProof/>
            </w:rPr>
          </w:pPr>
          <w:hyperlink w:anchor="_Toc217244696" w:history="1">
            <w:r>
              <w:rPr>
                <w:noProof/>
                <w:webHidden/>
              </w:rPr>
              <w:tab/>
            </w:r>
            <w:r>
              <w:rPr>
                <w:noProof/>
                <w:webHidden/>
              </w:rPr>
              <w:fldChar w:fldCharType="begin"/>
            </w:r>
            <w:r>
              <w:rPr>
                <w:noProof/>
                <w:webHidden/>
              </w:rPr>
              <w:instrText xml:space="preserve"> PAGEREF _Toc217244696 \h </w:instrText>
            </w:r>
            <w:r>
              <w:rPr>
                <w:noProof/>
                <w:webHidden/>
              </w:rPr>
            </w:r>
            <w:r>
              <w:rPr>
                <w:noProof/>
                <w:webHidden/>
              </w:rPr>
              <w:fldChar w:fldCharType="separate"/>
            </w:r>
            <w:r>
              <w:rPr>
                <w:noProof/>
                <w:webHidden/>
              </w:rPr>
              <w:t>11</w:t>
            </w:r>
            <w:r>
              <w:rPr>
                <w:noProof/>
                <w:webHidden/>
              </w:rPr>
              <w:fldChar w:fldCharType="end"/>
            </w:r>
          </w:hyperlink>
        </w:p>
        <w:p w14:paraId="76281E70" w14:textId="242C4697" w:rsidR="004A1659" w:rsidRDefault="004A1659">
          <w:pPr>
            <w:pStyle w:val="TOC2"/>
            <w:tabs>
              <w:tab w:val="right" w:leader="dot" w:pos="9016"/>
            </w:tabs>
            <w:rPr>
              <w:noProof/>
            </w:rPr>
          </w:pPr>
          <w:hyperlink w:anchor="_Toc217244697" w:history="1">
            <w:r w:rsidRPr="00971B18">
              <w:rPr>
                <w:rStyle w:val="Hyperlink"/>
                <w:noProof/>
              </w:rPr>
              <w:t>6.1 - Kinematic Analysis</w:t>
            </w:r>
            <w:r>
              <w:rPr>
                <w:noProof/>
                <w:webHidden/>
              </w:rPr>
              <w:tab/>
            </w:r>
            <w:r>
              <w:rPr>
                <w:noProof/>
                <w:webHidden/>
              </w:rPr>
              <w:fldChar w:fldCharType="begin"/>
            </w:r>
            <w:r>
              <w:rPr>
                <w:noProof/>
                <w:webHidden/>
              </w:rPr>
              <w:instrText xml:space="preserve"> PAGEREF _Toc217244697 \h </w:instrText>
            </w:r>
            <w:r>
              <w:rPr>
                <w:noProof/>
                <w:webHidden/>
              </w:rPr>
            </w:r>
            <w:r>
              <w:rPr>
                <w:noProof/>
                <w:webHidden/>
              </w:rPr>
              <w:fldChar w:fldCharType="separate"/>
            </w:r>
            <w:r>
              <w:rPr>
                <w:noProof/>
                <w:webHidden/>
              </w:rPr>
              <w:t>15</w:t>
            </w:r>
            <w:r>
              <w:rPr>
                <w:noProof/>
                <w:webHidden/>
              </w:rPr>
              <w:fldChar w:fldCharType="end"/>
            </w:r>
          </w:hyperlink>
        </w:p>
        <w:p w14:paraId="7C24AB71" w14:textId="088FA942" w:rsidR="004A1659" w:rsidRDefault="004A1659">
          <w:pPr>
            <w:pStyle w:val="TOC1"/>
            <w:tabs>
              <w:tab w:val="right" w:leader="dot" w:pos="9016"/>
            </w:tabs>
            <w:rPr>
              <w:noProof/>
            </w:rPr>
          </w:pPr>
          <w:hyperlink w:anchor="_Toc217244698" w:history="1">
            <w:r w:rsidRPr="00971B18">
              <w:rPr>
                <w:rStyle w:val="Hyperlink"/>
                <w:noProof/>
              </w:rPr>
              <w:t>7.0 – Design Optimisation</w:t>
            </w:r>
            <w:r>
              <w:rPr>
                <w:noProof/>
                <w:webHidden/>
              </w:rPr>
              <w:tab/>
            </w:r>
            <w:r>
              <w:rPr>
                <w:noProof/>
                <w:webHidden/>
              </w:rPr>
              <w:fldChar w:fldCharType="begin"/>
            </w:r>
            <w:r>
              <w:rPr>
                <w:noProof/>
                <w:webHidden/>
              </w:rPr>
              <w:instrText xml:space="preserve"> PAGEREF _Toc217244698 \h </w:instrText>
            </w:r>
            <w:r>
              <w:rPr>
                <w:noProof/>
                <w:webHidden/>
              </w:rPr>
            </w:r>
            <w:r>
              <w:rPr>
                <w:noProof/>
                <w:webHidden/>
              </w:rPr>
              <w:fldChar w:fldCharType="separate"/>
            </w:r>
            <w:r>
              <w:rPr>
                <w:noProof/>
                <w:webHidden/>
              </w:rPr>
              <w:t>15</w:t>
            </w:r>
            <w:r>
              <w:rPr>
                <w:noProof/>
                <w:webHidden/>
              </w:rPr>
              <w:fldChar w:fldCharType="end"/>
            </w:r>
          </w:hyperlink>
        </w:p>
        <w:p w14:paraId="25D1F887" w14:textId="2C424055" w:rsidR="004A1659" w:rsidRDefault="004A1659">
          <w:pPr>
            <w:pStyle w:val="TOC1"/>
            <w:tabs>
              <w:tab w:val="right" w:leader="dot" w:pos="9016"/>
            </w:tabs>
            <w:rPr>
              <w:noProof/>
            </w:rPr>
          </w:pPr>
          <w:hyperlink w:anchor="_Toc217244699" w:history="1">
            <w:r w:rsidRPr="00971B18">
              <w:rPr>
                <w:rStyle w:val="Hyperlink"/>
                <w:noProof/>
              </w:rPr>
              <w:t>8.0 – Limitations</w:t>
            </w:r>
            <w:r>
              <w:rPr>
                <w:noProof/>
                <w:webHidden/>
              </w:rPr>
              <w:tab/>
            </w:r>
            <w:r>
              <w:rPr>
                <w:noProof/>
                <w:webHidden/>
              </w:rPr>
              <w:fldChar w:fldCharType="begin"/>
            </w:r>
            <w:r>
              <w:rPr>
                <w:noProof/>
                <w:webHidden/>
              </w:rPr>
              <w:instrText xml:space="preserve"> PAGEREF _Toc217244699 \h </w:instrText>
            </w:r>
            <w:r>
              <w:rPr>
                <w:noProof/>
                <w:webHidden/>
              </w:rPr>
            </w:r>
            <w:r>
              <w:rPr>
                <w:noProof/>
                <w:webHidden/>
              </w:rPr>
              <w:fldChar w:fldCharType="separate"/>
            </w:r>
            <w:r>
              <w:rPr>
                <w:noProof/>
                <w:webHidden/>
              </w:rPr>
              <w:t>16</w:t>
            </w:r>
            <w:r>
              <w:rPr>
                <w:noProof/>
                <w:webHidden/>
              </w:rPr>
              <w:fldChar w:fldCharType="end"/>
            </w:r>
          </w:hyperlink>
        </w:p>
        <w:p w14:paraId="03380ADE" w14:textId="25A3890E" w:rsidR="004A1659" w:rsidRDefault="004A1659">
          <w:pPr>
            <w:pStyle w:val="TOC2"/>
            <w:tabs>
              <w:tab w:val="right" w:leader="dot" w:pos="9016"/>
            </w:tabs>
            <w:rPr>
              <w:noProof/>
            </w:rPr>
          </w:pPr>
          <w:hyperlink w:anchor="_Toc217244700" w:history="1">
            <w:r w:rsidRPr="00971B18">
              <w:rPr>
                <w:rStyle w:val="Hyperlink"/>
                <w:noProof/>
              </w:rPr>
              <w:t>9.0 - Conclusion</w:t>
            </w:r>
            <w:r>
              <w:rPr>
                <w:noProof/>
                <w:webHidden/>
              </w:rPr>
              <w:tab/>
            </w:r>
            <w:r>
              <w:rPr>
                <w:noProof/>
                <w:webHidden/>
              </w:rPr>
              <w:fldChar w:fldCharType="begin"/>
            </w:r>
            <w:r>
              <w:rPr>
                <w:noProof/>
                <w:webHidden/>
              </w:rPr>
              <w:instrText xml:space="preserve"> PAGEREF _Toc217244700 \h </w:instrText>
            </w:r>
            <w:r>
              <w:rPr>
                <w:noProof/>
                <w:webHidden/>
              </w:rPr>
            </w:r>
            <w:r>
              <w:rPr>
                <w:noProof/>
                <w:webHidden/>
              </w:rPr>
              <w:fldChar w:fldCharType="separate"/>
            </w:r>
            <w:r>
              <w:rPr>
                <w:noProof/>
                <w:webHidden/>
              </w:rPr>
              <w:t>17</w:t>
            </w:r>
            <w:r>
              <w:rPr>
                <w:noProof/>
                <w:webHidden/>
              </w:rPr>
              <w:fldChar w:fldCharType="end"/>
            </w:r>
          </w:hyperlink>
        </w:p>
        <w:p w14:paraId="1805A67D" w14:textId="2815D0C5" w:rsidR="004A1659" w:rsidRDefault="004A1659">
          <w:pPr>
            <w:pStyle w:val="TOC2"/>
            <w:tabs>
              <w:tab w:val="right" w:leader="dot" w:pos="9016"/>
            </w:tabs>
            <w:rPr>
              <w:noProof/>
            </w:rPr>
          </w:pPr>
          <w:hyperlink w:anchor="_Toc217244701" w:history="1">
            <w:r w:rsidRPr="00971B18">
              <w:rPr>
                <w:rStyle w:val="Hyperlink"/>
                <w:noProof/>
              </w:rPr>
              <w:t>10.0 – References</w:t>
            </w:r>
            <w:r>
              <w:rPr>
                <w:noProof/>
                <w:webHidden/>
              </w:rPr>
              <w:tab/>
            </w:r>
            <w:r>
              <w:rPr>
                <w:noProof/>
                <w:webHidden/>
              </w:rPr>
              <w:fldChar w:fldCharType="begin"/>
            </w:r>
            <w:r>
              <w:rPr>
                <w:noProof/>
                <w:webHidden/>
              </w:rPr>
              <w:instrText xml:space="preserve"> PAGEREF _Toc217244701 \h </w:instrText>
            </w:r>
            <w:r>
              <w:rPr>
                <w:noProof/>
                <w:webHidden/>
              </w:rPr>
            </w:r>
            <w:r>
              <w:rPr>
                <w:noProof/>
                <w:webHidden/>
              </w:rPr>
              <w:fldChar w:fldCharType="separate"/>
            </w:r>
            <w:r>
              <w:rPr>
                <w:noProof/>
                <w:webHidden/>
              </w:rPr>
              <w:t>18</w:t>
            </w:r>
            <w:r>
              <w:rPr>
                <w:noProof/>
                <w:webHidden/>
              </w:rPr>
              <w:fldChar w:fldCharType="end"/>
            </w:r>
          </w:hyperlink>
        </w:p>
        <w:p w14:paraId="36806A49" w14:textId="2BD0D9F6" w:rsidR="00CB0D77" w:rsidRDefault="00CB0D77">
          <w:r>
            <w:rPr>
              <w:b/>
              <w:bCs/>
            </w:rPr>
            <w:fldChar w:fldCharType="end"/>
          </w:r>
        </w:p>
      </w:sdtContent>
    </w:sdt>
    <w:p w14:paraId="159F9299" w14:textId="41032E63" w:rsidR="00CB7B05" w:rsidRDefault="00CB7B05">
      <w:pPr>
        <w:rPr>
          <w:sz w:val="56"/>
          <w:szCs w:val="56"/>
        </w:rPr>
      </w:pPr>
      <w:r>
        <w:rPr>
          <w:sz w:val="56"/>
          <w:szCs w:val="56"/>
        </w:rPr>
        <w:br w:type="page"/>
      </w:r>
    </w:p>
    <w:p w14:paraId="259C62B5" w14:textId="04030B3D" w:rsidR="007604EE" w:rsidRDefault="00403779" w:rsidP="00CB7B05">
      <w:pPr>
        <w:pStyle w:val="Heading1"/>
      </w:pPr>
      <w:bookmarkStart w:id="0" w:name="_Toc217244683"/>
      <w:r>
        <w:lastRenderedPageBreak/>
        <w:t>1.0</w:t>
      </w:r>
      <w:r w:rsidR="00E920D8">
        <w:t xml:space="preserve"> - </w:t>
      </w:r>
      <w:r w:rsidR="007604EE">
        <w:t>Abstract</w:t>
      </w:r>
      <w:bookmarkEnd w:id="0"/>
    </w:p>
    <w:p w14:paraId="791846C0" w14:textId="47448270" w:rsidR="006F339A" w:rsidRDefault="00661D11" w:rsidP="006F339A">
      <w:r>
        <w:t xml:space="preserve">This study </w:t>
      </w:r>
      <w:r w:rsidR="005D551E">
        <w:t xml:space="preserve">investigates the application of Computer Aided Engineering (CAE) </w:t>
      </w:r>
      <w:r w:rsidR="007B5B9F">
        <w:t>software</w:t>
      </w:r>
      <w:r w:rsidR="004C2E29">
        <w:t xml:space="preserve"> to the structural assessment </w:t>
      </w:r>
      <w:r w:rsidR="009F0AD4">
        <w:t xml:space="preserve">and optimisation </w:t>
      </w:r>
      <w:r w:rsidR="00994805">
        <w:t xml:space="preserve">of a specific mechanical component operating </w:t>
      </w:r>
      <w:r w:rsidR="0064739F">
        <w:t xml:space="preserve">within a </w:t>
      </w:r>
      <w:r w:rsidR="00183988">
        <w:t>multi-body</w:t>
      </w:r>
      <w:r w:rsidR="0064739F">
        <w:t xml:space="preserve"> assembly. </w:t>
      </w:r>
    </w:p>
    <w:p w14:paraId="1123C510" w14:textId="7E06E726" w:rsidR="007B21B9" w:rsidRDefault="00126A56" w:rsidP="006F339A">
      <w:r>
        <w:t xml:space="preserve">Using the provided components, an assembly was </w:t>
      </w:r>
      <w:r w:rsidR="00183988">
        <w:t>created and analysed to replicate realistic operating conditions</w:t>
      </w:r>
      <w:r w:rsidR="00ED15E1">
        <w:t xml:space="preserve">, starting with a Kinematic </w:t>
      </w:r>
      <w:r w:rsidR="00454B72">
        <w:t>Simulation</w:t>
      </w:r>
      <w:r w:rsidR="00ED15E1">
        <w:t xml:space="preserve"> to determine reaction forces </w:t>
      </w:r>
      <w:r w:rsidR="005B38C0">
        <w:t xml:space="preserve">generated during motion. </w:t>
      </w:r>
      <w:r w:rsidR="006F2752">
        <w:t xml:space="preserve"> These loading conditions </w:t>
      </w:r>
      <w:r w:rsidR="00E42319">
        <w:t>were then applied to a Static Structural Analysis of a specific component, incorporating temperature</w:t>
      </w:r>
      <w:r w:rsidR="00DC0E32">
        <w:t>-dependant material degradation to more accurately represent</w:t>
      </w:r>
      <w:r w:rsidR="000B0CA5">
        <w:t xml:space="preserve"> real world scenarios. </w:t>
      </w:r>
      <w:r w:rsidR="00A3185A">
        <w:t xml:space="preserve">Using the chosen part, a redesign process took place </w:t>
      </w:r>
      <w:r w:rsidR="00DD6771">
        <w:t xml:space="preserve">to enhance structural performance, improve fatigue life, and reduce mass while maintaining adequate safety </w:t>
      </w:r>
      <w:r w:rsidR="008F5EF0">
        <w:t xml:space="preserve">margins. Finally, a validation study was performed </w:t>
      </w:r>
      <w:r w:rsidR="00F12DDA">
        <w:t>using Ansys</w:t>
      </w:r>
      <w:r w:rsidR="00DB68A8">
        <w:t xml:space="preserve"> Workbench 2024 to compare numerical predictions with theoretical results. </w:t>
      </w:r>
      <w:r w:rsidR="00E83D38">
        <w:t>A mesh study was also completed</w:t>
      </w:r>
      <w:r w:rsidR="00531AF6">
        <w:t xml:space="preserve"> to assess solution accuracy and investigate </w:t>
      </w:r>
      <w:r w:rsidR="007B21B9">
        <w:t xml:space="preserve">the influence of boundary condition definitions. </w:t>
      </w:r>
    </w:p>
    <w:p w14:paraId="0AACE6FD" w14:textId="59826F02" w:rsidR="00126A56" w:rsidRPr="006F339A" w:rsidRDefault="007B21B9" w:rsidP="006F339A">
      <w:r>
        <w:t xml:space="preserve">The </w:t>
      </w:r>
      <w:r w:rsidR="00B76B03">
        <w:t xml:space="preserve">data gathered will highlight both the strengths and limitations </w:t>
      </w:r>
      <w:r w:rsidR="00EF73DA">
        <w:t>of CAE tools in supporting engineering decision making.  Overall, this study demonstr</w:t>
      </w:r>
      <w:r w:rsidR="00C06808">
        <w:t xml:space="preserve">ates the importance of realistic load generation, robust validation, and </w:t>
      </w:r>
      <w:r w:rsidR="00CA62C9">
        <w:t xml:space="preserve">a step-by-step optimisation process </w:t>
      </w:r>
      <w:r w:rsidR="002E267F">
        <w:t xml:space="preserve">of the effectiveness of CAE within the engineering design process. </w:t>
      </w:r>
    </w:p>
    <w:p w14:paraId="354ACBA7" w14:textId="43CE2F34" w:rsidR="00CB7B05" w:rsidRDefault="00E920D8" w:rsidP="00BF3A29">
      <w:pPr>
        <w:pStyle w:val="Heading1"/>
      </w:pPr>
      <w:bookmarkStart w:id="1" w:name="_Toc217244684"/>
      <w:r>
        <w:t xml:space="preserve">2.0 - </w:t>
      </w:r>
      <w:r w:rsidR="00CB7B05">
        <w:t>Introduction</w:t>
      </w:r>
      <w:bookmarkEnd w:id="1"/>
    </w:p>
    <w:p w14:paraId="04E733C8" w14:textId="57AEEBDB" w:rsidR="00BF3A29" w:rsidRDefault="00BF3A29" w:rsidP="00BF3A29">
      <w:r>
        <w:t xml:space="preserve">Computer Aided Engineering (CAE) </w:t>
      </w:r>
      <w:r w:rsidR="00936B60">
        <w:t xml:space="preserve">has become a </w:t>
      </w:r>
      <w:r w:rsidR="00BF3BEF">
        <w:t>crucial component of modern engineering design</w:t>
      </w:r>
      <w:r w:rsidR="00936B60">
        <w:t xml:space="preserve">, </w:t>
      </w:r>
      <w:r w:rsidR="00D77F37">
        <w:t xml:space="preserve">enabling engineers to model, </w:t>
      </w:r>
      <w:r w:rsidR="00BF3BEF">
        <w:t>simulate</w:t>
      </w:r>
      <w:r w:rsidR="00D77F37">
        <w:t xml:space="preserve"> and refine components long before physical prototypes are</w:t>
      </w:r>
      <w:r w:rsidR="00B8345D">
        <w:t xml:space="preserve"> produced. Within automotive and motorsport sectors </w:t>
      </w:r>
      <w:r w:rsidR="002513AE">
        <w:t xml:space="preserve">where reliability, </w:t>
      </w:r>
      <w:r w:rsidR="008441E2">
        <w:t xml:space="preserve">structural performance and weight optimisation is essential, CAE tools like Ansys </w:t>
      </w:r>
      <w:r w:rsidR="009B4030">
        <w:t xml:space="preserve">play a decisive role </w:t>
      </w:r>
      <w:r w:rsidR="005403C6">
        <w:t xml:space="preserve">in supporting data-driven, and informed design decisions. </w:t>
      </w:r>
      <w:r w:rsidR="002364B0">
        <w:t xml:space="preserve">By allowing complex assembles to be visualized and analysed </w:t>
      </w:r>
      <w:r w:rsidR="001E14CF">
        <w:t>under realistic driving conditions, CAE significantly reducing development time and cost</w:t>
      </w:r>
      <w:r w:rsidR="00AF4B62">
        <w:t xml:space="preserve"> by improving accuracy of predictions made. </w:t>
      </w:r>
    </w:p>
    <w:p w14:paraId="12A5BFD5" w14:textId="7D369B1B" w:rsidR="00AF4B62" w:rsidRDefault="00AF4B62" w:rsidP="00BF3A29">
      <w:r>
        <w:t xml:space="preserve">This study focus’ on the </w:t>
      </w:r>
      <w:r w:rsidR="00A65030">
        <w:t xml:space="preserve">Simulation and structural assessment of a chosen mechanical component operating within a multi-body assembly. </w:t>
      </w:r>
      <w:r w:rsidR="00E04015">
        <w:t xml:space="preserve">The process begins </w:t>
      </w:r>
      <w:r w:rsidR="00697EBC">
        <w:t>with the creation of a multi-body assembly using the provided parts.</w:t>
      </w:r>
    </w:p>
    <w:p w14:paraId="648998C0" w14:textId="3D9449B1" w:rsidR="00B467EE" w:rsidRDefault="00B467EE" w:rsidP="00BF3A29">
      <w:r>
        <w:t xml:space="preserve">A kinematic analysis is conducted </w:t>
      </w:r>
      <w:r w:rsidR="009C3051">
        <w:t xml:space="preserve">to determine reaction forces, accelerations, and constraints generated during motion. </w:t>
      </w:r>
      <w:r w:rsidR="00807F15">
        <w:t>These results form</w:t>
      </w:r>
      <w:r w:rsidR="00AD5755">
        <w:t xml:space="preserve"> the loading conditions for a static structural analysis of a chosen component. </w:t>
      </w:r>
      <w:r w:rsidR="00B228CC">
        <w:t xml:space="preserve">Incorporating thermal effects into the simulation allows for a more relative representation </w:t>
      </w:r>
      <w:r w:rsidR="00921593">
        <w:t xml:space="preserve">to assess component performance, </w:t>
      </w:r>
      <w:r w:rsidR="00C433B7">
        <w:t xml:space="preserve">particularly material degradation during increased temperatures. </w:t>
      </w:r>
    </w:p>
    <w:p w14:paraId="1BF51C1D" w14:textId="56B5FF03" w:rsidR="00C433B7" w:rsidRDefault="00B246FA" w:rsidP="00BF3A29">
      <w:r w:rsidRPr="00D9040E">
        <w:lastRenderedPageBreak/>
        <w:t>A core objective of this assignment is to improve component design</w:t>
      </w:r>
      <w:r w:rsidR="009C24B3" w:rsidRPr="00D9040E">
        <w:t xml:space="preserve">. The analysis of stress distributions, deformation patterns, </w:t>
      </w:r>
      <w:r w:rsidR="007E7D02" w:rsidRPr="00D9040E">
        <w:t>and fatigue indicators</w:t>
      </w:r>
      <w:r w:rsidR="00101B34" w:rsidRPr="00D9040E">
        <w:t xml:space="preserve"> allow</w:t>
      </w:r>
      <w:r w:rsidR="00E61C1F" w:rsidRPr="00D9040E">
        <w:t xml:space="preserve"> for further design modifications </w:t>
      </w:r>
      <w:r w:rsidR="00F8609E" w:rsidRPr="00D9040E">
        <w:t xml:space="preserve">to enhance structural integrity while minimizing mass. </w:t>
      </w:r>
      <w:r w:rsidR="00154D44" w:rsidRPr="00D9040E">
        <w:t xml:space="preserve">This reflects real-world engineering practice, where iterative </w:t>
      </w:r>
      <w:r w:rsidR="00B10794" w:rsidRPr="00D9040E">
        <w:t>refinement</w:t>
      </w:r>
      <w:r w:rsidR="00154D44" w:rsidRPr="00D9040E">
        <w:t xml:space="preserve"> </w:t>
      </w:r>
      <w:r w:rsidR="00B10794" w:rsidRPr="00D9040E">
        <w:t>is vital in achieving performance targets.</w:t>
      </w:r>
      <w:r w:rsidR="00B10794">
        <w:t xml:space="preserve"> </w:t>
      </w:r>
    </w:p>
    <w:p w14:paraId="149BC480" w14:textId="1388B6ED" w:rsidR="00A45CFE" w:rsidRDefault="00573729" w:rsidP="00BF3A29">
      <w:r>
        <w:t>Finally, a</w:t>
      </w:r>
      <w:r w:rsidR="00AF3BEE">
        <w:t xml:space="preserve"> validation study is undertaken to evaluate the reliability </w:t>
      </w:r>
      <w:r w:rsidR="00561EC1">
        <w:t>of the computational results</w:t>
      </w:r>
      <w:r w:rsidR="00A63041">
        <w:t xml:space="preserve">. By </w:t>
      </w:r>
      <w:r w:rsidR="00522A2B">
        <w:t xml:space="preserve">using Ansys to replicate and compare outcomes, the accuracy and limitations </w:t>
      </w:r>
      <w:r>
        <w:t xml:space="preserve">of the approach can be assessed. Furthermore, a </w:t>
      </w:r>
      <w:r w:rsidR="00327260">
        <w:t xml:space="preserve">mesh independence study further evaluates how element sizing </w:t>
      </w:r>
      <w:r w:rsidR="00BD7C59">
        <w:t xml:space="preserve">influences solution accuracy, while </w:t>
      </w:r>
      <w:r w:rsidR="00EE53EB">
        <w:t xml:space="preserve">additio0nal consideration </w:t>
      </w:r>
      <w:r w:rsidR="00836680">
        <w:t xml:space="preserve">is given to the sensitivity of boundary layer conditions. </w:t>
      </w:r>
    </w:p>
    <w:p w14:paraId="3590B707" w14:textId="7831F0E4" w:rsidR="00836680" w:rsidRDefault="00F46E54" w:rsidP="00BF3A29">
      <w:r>
        <w:t xml:space="preserve">Overall, this report will demonstrate </w:t>
      </w:r>
      <w:r w:rsidR="00C45065">
        <w:t xml:space="preserve">how CAE tools can be used in the engineering design process which highlights both </w:t>
      </w:r>
      <w:r w:rsidR="00162D6B">
        <w:t xml:space="preserve">their capabilities and limitations. </w:t>
      </w:r>
    </w:p>
    <w:p w14:paraId="3F273E98" w14:textId="226AAB76" w:rsidR="005072F0" w:rsidRDefault="00484E13" w:rsidP="00BF3A29">
      <w:r w:rsidRPr="00484E13">
        <w:t>The combination of kinematic analysis, structural assessment, optimisation, and validation provides a comprehensive insight into the practical application of CAE in real-world engineering environments.</w:t>
      </w:r>
    </w:p>
    <w:p w14:paraId="0E320204" w14:textId="020989C7" w:rsidR="005072F0" w:rsidRDefault="00E920D8" w:rsidP="00497819">
      <w:pPr>
        <w:pStyle w:val="Heading1"/>
      </w:pPr>
      <w:bookmarkStart w:id="2" w:name="_Toc217244685"/>
      <w:r>
        <w:t xml:space="preserve">3.0 - </w:t>
      </w:r>
      <w:r w:rsidR="005072F0">
        <w:t>CAE T</w:t>
      </w:r>
      <w:r w:rsidR="00E11D08">
        <w:t>heory</w:t>
      </w:r>
      <w:bookmarkEnd w:id="2"/>
      <w:r w:rsidR="00E11D08">
        <w:t xml:space="preserve"> </w:t>
      </w:r>
    </w:p>
    <w:p w14:paraId="3806A0D2" w14:textId="32E2CC11" w:rsidR="00497819" w:rsidRDefault="00557D12" w:rsidP="00497819">
      <w:r>
        <w:t xml:space="preserve">Computer Aided Engineering (CAE) </w:t>
      </w:r>
      <w:r w:rsidR="00A64D93">
        <w:t xml:space="preserve">Refers to the use of computational tools to predict the behaviour of engineering systems under specified conditions. </w:t>
      </w:r>
      <w:r w:rsidR="008F5844">
        <w:t>In mechanical, automotive and motorsport engineering</w:t>
      </w:r>
      <w:r w:rsidR="00EE7EF2">
        <w:t xml:space="preserve">, CAE is widely used to assess structural performance, </w:t>
      </w:r>
      <w:r w:rsidR="0026625A">
        <w:t>component geometry optimisation</w:t>
      </w:r>
      <w:r w:rsidR="00B51E9C">
        <w:t xml:space="preserve"> and to reduce development time </w:t>
      </w:r>
      <w:r w:rsidR="00AB660F">
        <w:t xml:space="preserve">and cost before practical testing. </w:t>
      </w:r>
      <w:r w:rsidR="004752CF">
        <w:t xml:space="preserve">However, while CAE provides a valuable insight </w:t>
      </w:r>
      <w:r w:rsidR="00B72B32">
        <w:t xml:space="preserve">into system behaviour, </w:t>
      </w:r>
      <w:r w:rsidR="00BE4ECF">
        <w:t>its</w:t>
      </w:r>
      <w:r w:rsidR="00B72B32">
        <w:t xml:space="preserve"> accuracy is highl</w:t>
      </w:r>
      <w:r w:rsidR="002B666E">
        <w:t>y</w:t>
      </w:r>
      <w:r w:rsidR="00B72B32">
        <w:t xml:space="preserve"> </w:t>
      </w:r>
      <w:r w:rsidR="002B666E">
        <w:t>dependent</w:t>
      </w:r>
      <w:r w:rsidR="00B72B32">
        <w:t xml:space="preserve"> on</w:t>
      </w:r>
      <w:r w:rsidR="002B666E">
        <w:t xml:space="preserve"> model fidelity, boundary </w:t>
      </w:r>
      <w:r w:rsidR="00A264FF">
        <w:t>condition, and validation against theory.</w:t>
      </w:r>
    </w:p>
    <w:p w14:paraId="37305CBB" w14:textId="52F76D2F" w:rsidR="00BE4ECF" w:rsidRDefault="00E920D8" w:rsidP="00C93283">
      <w:pPr>
        <w:pStyle w:val="Heading2"/>
      </w:pPr>
      <w:bookmarkStart w:id="3" w:name="_Toc217244686"/>
      <w:r>
        <w:t xml:space="preserve">3.1 - </w:t>
      </w:r>
      <w:r w:rsidR="00C93283">
        <w:t>Kinematic Analysis</w:t>
      </w:r>
      <w:bookmarkEnd w:id="3"/>
      <w:r w:rsidR="00C93283">
        <w:t xml:space="preserve"> </w:t>
      </w:r>
    </w:p>
    <w:p w14:paraId="1FBC7DDD" w14:textId="58481A64" w:rsidR="00B10794" w:rsidRDefault="009E66A7" w:rsidP="00BF3A29">
      <w:r>
        <w:t xml:space="preserve">Kinematic Analysis </w:t>
      </w:r>
      <w:r w:rsidR="0059063A">
        <w:t xml:space="preserve">is concerned with the motion of a mechanical systems without the consideration of deformation or </w:t>
      </w:r>
      <w:r w:rsidR="0074600E">
        <w:t xml:space="preserve">internal stresses. In multi-body systems, </w:t>
      </w:r>
      <w:r w:rsidR="00B35D15" w:rsidRPr="00B35D15">
        <w:t>components are assumed to behave as rigid bodies connected through joints that constrain degrees of freedom. By defining joint types, constraints, and prescribed motions, kinematic simulations can be used to determine displacements, velocities, accelerations, and reaction forces throughout an assembly.</w:t>
      </w:r>
    </w:p>
    <w:p w14:paraId="0B62E186" w14:textId="6A107A27" w:rsidR="00736649" w:rsidRDefault="00736649" w:rsidP="00BF3A29">
      <w:r>
        <w:t>Within</w:t>
      </w:r>
      <w:r w:rsidR="001B1D5F">
        <w:t xml:space="preserve"> a CAE workflow, </w:t>
      </w:r>
      <w:r w:rsidR="004966C1">
        <w:t xml:space="preserve">Kinematic Analysis </w:t>
      </w:r>
      <w:r w:rsidR="008113C6">
        <w:t xml:space="preserve">plays a </w:t>
      </w:r>
      <w:r w:rsidR="002722C8">
        <w:t>pivotal</w:t>
      </w:r>
      <w:r w:rsidR="008113C6">
        <w:t xml:space="preserve"> role in generating realistic loading conditions for structural analysis.</w:t>
      </w:r>
      <w:r w:rsidR="002D1C96">
        <w:t xml:space="preserve"> </w:t>
      </w:r>
      <w:r w:rsidR="002D1C96" w:rsidRPr="002D1C96">
        <w:t>Reaction forces calculated at joints or interfaces represent the forces transmitted between components during operation. Using kinematic-derived loads improves the realism of structural simulations when compared to applying simplified or assumed loading conditions.</w:t>
      </w:r>
    </w:p>
    <w:p w14:paraId="386BCD1A" w14:textId="32137BD2" w:rsidR="00234233" w:rsidRDefault="00E920D8" w:rsidP="00D278BB">
      <w:pPr>
        <w:pStyle w:val="Heading2"/>
      </w:pPr>
      <w:bookmarkStart w:id="4" w:name="_Toc217244687"/>
      <w:r>
        <w:lastRenderedPageBreak/>
        <w:t xml:space="preserve">3.2 - </w:t>
      </w:r>
      <w:r w:rsidR="00D278BB">
        <w:t>Static Structural Finite Element Analysis</w:t>
      </w:r>
      <w:bookmarkEnd w:id="4"/>
    </w:p>
    <w:p w14:paraId="501BDA26" w14:textId="77777777" w:rsidR="007B6C43" w:rsidRPr="007B6C43" w:rsidRDefault="007B6C43" w:rsidP="007B6C43">
      <w:r w:rsidRPr="007B6C43">
        <w:t>Finite Element Analysis (FEA) is a computational technique used to predict how a structure behaves when loads and constraints are applied. The method works by dividing a component into many small elements, allowing the overall behaviour of the structure to be calculated from the response of each element. In a static structural analysis, the component is assumed to be in a steady state, meaning that inertia and time-dependent effects are ignored.</w:t>
      </w:r>
    </w:p>
    <w:p w14:paraId="578CD1F3" w14:textId="77777777" w:rsidR="007B6C43" w:rsidRPr="007B6C43" w:rsidRDefault="007B6C43" w:rsidP="007B6C43">
      <w:r w:rsidRPr="007B6C43">
        <w:t>Linear static FEA assumes that the material behaves elastically and that deformations remain small. Under these assumptions, stress is directly proportional to strain and material behaviour can be defined using properties such as Young’s modulus and Poisson’s ratio. The von Mises stress criterion is commonly used to evaluate yielding in ductile materials by providing a single stress value that can be compared to the material’s yield strength.</w:t>
      </w:r>
    </w:p>
    <w:p w14:paraId="505F3191" w14:textId="77777777" w:rsidR="007B6C43" w:rsidRPr="007B6C43" w:rsidRDefault="007B6C43" w:rsidP="007B6C43">
      <w:r w:rsidRPr="007B6C43">
        <w:t>Although static structural FEA is widely used due to its efficiency, the accuracy of the results depends strongly on modelling assumptions, mesh quality, and how loads and boundary conditions are applied. For this reason, validation and critical interpretation of results are essential to ensure that the analysis provides meaningful and reliable engineering insight.</w:t>
      </w:r>
    </w:p>
    <w:p w14:paraId="77C7F872" w14:textId="77777777" w:rsidR="007B6C43" w:rsidRPr="007B6C43" w:rsidRDefault="007B6C43" w:rsidP="007B6C43"/>
    <w:p w14:paraId="45EC5A3A" w14:textId="1BB07CCB" w:rsidR="00D278BB" w:rsidRPr="00D278BB" w:rsidRDefault="00E920D8" w:rsidP="007378EE">
      <w:pPr>
        <w:pStyle w:val="Heading2"/>
      </w:pPr>
      <w:bookmarkStart w:id="5" w:name="_Toc217244688"/>
      <w:r>
        <w:t>3.</w:t>
      </w:r>
      <w:r w:rsidR="005A5C2B">
        <w:t xml:space="preserve">3 - </w:t>
      </w:r>
      <w:r w:rsidR="007378EE">
        <w:t>Thermal Effects on Structural Analysis</w:t>
      </w:r>
      <w:bookmarkEnd w:id="5"/>
    </w:p>
    <w:p w14:paraId="6EFFEFCD" w14:textId="77777777" w:rsidR="007F68D9" w:rsidRDefault="004B6012">
      <w:r>
        <w:t xml:space="preserve">Thermal loading can significantly influence structural behaviour, particularly in automotive and motorsport applications where </w:t>
      </w:r>
      <w:r w:rsidR="00E12DBF">
        <w:t xml:space="preserve">components operate at higher temperatures. </w:t>
      </w:r>
      <w:r w:rsidR="00FA2F60">
        <w:t>Changes in temperature can lead to thermal expansion, internal stresses</w:t>
      </w:r>
      <w:r w:rsidR="007F68D9">
        <w:t xml:space="preserve"> and degradation of material properties such as strength and stiffness. </w:t>
      </w:r>
    </w:p>
    <w:p w14:paraId="516B5FBA" w14:textId="20E2C2D5" w:rsidR="00CB7B05" w:rsidRDefault="005D6CB3">
      <w:r w:rsidRPr="004E61A9">
        <w:t>Incorporating thermal effects into structural analysis typically involves applying a uniform temperature distribution and using temperature-dependent material properties.</w:t>
      </w:r>
      <w:r w:rsidR="00300F4D" w:rsidRPr="004E61A9">
        <w:t xml:space="preserve"> When combined with mechanical loading, thermal strains can either increase or reduce overall stress depending on constraint conditions. Including thermal effects allows CAE simulations to more accurately represent real operating environments, though assumptions regarding temperature distribution and material behaviour remain a source of uncertainty.</w:t>
      </w:r>
      <w:r w:rsidR="00CB7B05">
        <w:br w:type="page"/>
      </w:r>
    </w:p>
    <w:p w14:paraId="1B800F45" w14:textId="63A66FC7" w:rsidR="00CB7B05" w:rsidRDefault="005A5C2B" w:rsidP="007E72B5">
      <w:pPr>
        <w:pStyle w:val="Heading1"/>
      </w:pPr>
      <w:bookmarkStart w:id="6" w:name="_Toc217244689"/>
      <w:r>
        <w:lastRenderedPageBreak/>
        <w:t xml:space="preserve">4.0 - </w:t>
      </w:r>
      <w:r w:rsidR="00603614">
        <w:t>Assembly</w:t>
      </w:r>
      <w:bookmarkEnd w:id="6"/>
    </w:p>
    <w:p w14:paraId="37547D71" w14:textId="67B18C34" w:rsidR="00A1382E" w:rsidRDefault="00A92684" w:rsidP="00A1382E">
      <w:pPr>
        <w:keepNext/>
      </w:pPr>
      <w:r>
        <w:rPr>
          <w:noProof/>
        </w:rPr>
        <w:drawing>
          <wp:anchor distT="0" distB="0" distL="114300" distR="114300" simplePos="0" relativeHeight="251658240" behindDoc="0" locked="0" layoutInCell="1" allowOverlap="1" wp14:anchorId="3197EF84" wp14:editId="67156F06">
            <wp:simplePos x="0" y="0"/>
            <wp:positionH relativeFrom="margin">
              <wp:align>right</wp:align>
            </wp:positionH>
            <wp:positionV relativeFrom="paragraph">
              <wp:posOffset>27939</wp:posOffset>
            </wp:positionV>
            <wp:extent cx="2867025" cy="2026435"/>
            <wp:effectExtent l="0" t="0" r="0" b="0"/>
            <wp:wrapNone/>
            <wp:docPr id="545458099" name="Picture 1" descr="A silver metal object with a long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58099" name="Picture 1" descr="A silver metal object with a long handl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7025" cy="20264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03150F8D" wp14:editId="68594242">
                <wp:simplePos x="0" y="0"/>
                <wp:positionH relativeFrom="column">
                  <wp:posOffset>2876550</wp:posOffset>
                </wp:positionH>
                <wp:positionV relativeFrom="paragraph">
                  <wp:posOffset>2161540</wp:posOffset>
                </wp:positionV>
                <wp:extent cx="2802890" cy="635"/>
                <wp:effectExtent l="0" t="0" r="0" b="0"/>
                <wp:wrapNone/>
                <wp:docPr id="262128889" name="Text Box 1"/>
                <wp:cNvGraphicFramePr/>
                <a:graphic xmlns:a="http://schemas.openxmlformats.org/drawingml/2006/main">
                  <a:graphicData uri="http://schemas.microsoft.com/office/word/2010/wordprocessingShape">
                    <wps:wsp>
                      <wps:cNvSpPr txBox="1"/>
                      <wps:spPr>
                        <a:xfrm>
                          <a:off x="0" y="0"/>
                          <a:ext cx="2802890" cy="635"/>
                        </a:xfrm>
                        <a:prstGeom prst="rect">
                          <a:avLst/>
                        </a:prstGeom>
                        <a:solidFill>
                          <a:prstClr val="white"/>
                        </a:solidFill>
                        <a:ln>
                          <a:noFill/>
                        </a:ln>
                      </wps:spPr>
                      <wps:txbx>
                        <w:txbxContent>
                          <w:p w14:paraId="058F3C48" w14:textId="2A27F8C8" w:rsidR="00A92684" w:rsidRDefault="00A92684" w:rsidP="00A92684">
                            <w:pPr>
                              <w:pStyle w:val="Caption"/>
                              <w:rPr>
                                <w:noProof/>
                              </w:rPr>
                            </w:pPr>
                            <w:r>
                              <w:t>Figure 2, Connecting Rod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150F8D" id="_x0000_t202" coordsize="21600,21600" o:spt="202" path="m,l,21600r21600,l21600,xe">
                <v:stroke joinstyle="miter"/>
                <v:path gradientshapeok="t" o:connecttype="rect"/>
              </v:shapetype>
              <v:shape id="Text Box 1" o:spid="_x0000_s1026" type="#_x0000_t202" style="position:absolute;margin-left:226.5pt;margin-top:170.2pt;width:220.7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" stroked="f">
                <v:textbox style="mso-fit-shape-to-text:t" inset="0,0,0,0">
                  <w:txbxContent>
                    <w:p w14:paraId="058F3C48" w14:textId="2A27F8C8" w:rsidR="00A92684" w:rsidRDefault="00A92684" w:rsidP="00A92684">
                      <w:pPr>
                        <w:pStyle w:val="Caption"/>
                        <w:rPr>
                          <w:noProof/>
                        </w:rPr>
                      </w:pPr>
                      <w:r>
                        <w:t>Figure 2, Connecting Rod</w:t>
                      </w:r>
                    </w:p>
                  </w:txbxContent>
                </v:textbox>
              </v:shape>
            </w:pict>
          </mc:Fallback>
        </mc:AlternateContent>
      </w:r>
      <w:r w:rsidR="00BA117E">
        <w:rPr>
          <w:noProof/>
        </w:rPr>
        <w:drawing>
          <wp:inline distT="0" distB="0" distL="0" distR="0" wp14:anchorId="50AF0FB2" wp14:editId="129935BF">
            <wp:extent cx="2898872" cy="2028825"/>
            <wp:effectExtent l="0" t="0" r="0" b="0"/>
            <wp:docPr id="370021138" name="Picture 1" descr="A drawing of a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21138" name="Picture 1" descr="A drawing of a crankshaft&#10;&#10;AI-generated content may be incorrect."/>
                    <pic:cNvPicPr/>
                  </pic:nvPicPr>
                  <pic:blipFill>
                    <a:blip r:embed="rId13"/>
                    <a:stretch>
                      <a:fillRect/>
                    </a:stretch>
                  </pic:blipFill>
                  <pic:spPr>
                    <a:xfrm>
                      <a:off x="0" y="0"/>
                      <a:ext cx="2910257" cy="2036793"/>
                    </a:xfrm>
                    <a:prstGeom prst="rect">
                      <a:avLst/>
                    </a:prstGeom>
                  </pic:spPr>
                </pic:pic>
              </a:graphicData>
            </a:graphic>
          </wp:inline>
        </w:drawing>
      </w:r>
    </w:p>
    <w:p w14:paraId="3F5D31AA" w14:textId="646090A2" w:rsidR="00A1382E" w:rsidRDefault="00A1382E" w:rsidP="00A1382E">
      <w:pPr>
        <w:pStyle w:val="Caption"/>
      </w:pPr>
      <w:r>
        <w:t xml:space="preserve">Figure </w:t>
      </w:r>
      <w:r>
        <w:fldChar w:fldCharType="begin"/>
      </w:r>
      <w:r>
        <w:instrText xml:space="preserve"> SEQ Figure \* ARABIC </w:instrText>
      </w:r>
      <w:r>
        <w:fldChar w:fldCharType="separate"/>
      </w:r>
      <w:r w:rsidR="002316C5">
        <w:rPr>
          <w:noProof/>
        </w:rPr>
        <w:t>1</w:t>
      </w:r>
      <w:r>
        <w:fldChar w:fldCharType="end"/>
      </w:r>
      <w:r>
        <w:t>, Assembly Investigated</w:t>
      </w:r>
    </w:p>
    <w:p w14:paraId="505EBEC6" w14:textId="77777777" w:rsidR="0021343E" w:rsidRDefault="0071237B">
      <w:r>
        <w:t xml:space="preserve">The mechanical system analysed </w:t>
      </w:r>
      <w:r w:rsidR="00C40898">
        <w:t xml:space="preserve">in this study is a simplified </w:t>
      </w:r>
      <w:r w:rsidR="00030E97">
        <w:t xml:space="preserve">internal combustion </w:t>
      </w:r>
      <w:r w:rsidR="00C40898">
        <w:t>engine assem</w:t>
      </w:r>
      <w:r w:rsidR="00134A7E">
        <w:t xml:space="preserve">bly. The assembly consists of </w:t>
      </w:r>
      <w:r w:rsidR="00421AB2">
        <w:t>a piston, connecting rod, crankshaft &amp; pin</w:t>
      </w:r>
      <w:r w:rsidR="00DA0748">
        <w:t xml:space="preserve">, and main shaft supports, which forms a multi-body system </w:t>
      </w:r>
      <w:r w:rsidR="00AF0A2B">
        <w:t xml:space="preserve">with both rotational and translational </w:t>
      </w:r>
      <w:r w:rsidR="009E0FB7">
        <w:t>motion</w:t>
      </w:r>
      <w:r w:rsidR="00AF0A2B">
        <w:t>.</w:t>
      </w:r>
      <w:r w:rsidR="0021343E">
        <w:t xml:space="preserve"> </w:t>
      </w:r>
    </w:p>
    <w:p w14:paraId="7C96E3C5" w14:textId="77777777" w:rsidR="00B635EF" w:rsidRDefault="0021343E">
      <w:r>
        <w:t xml:space="preserve">The crankshaft provides </w:t>
      </w:r>
      <w:r w:rsidR="00100023">
        <w:t>rotational input</w:t>
      </w:r>
      <w:r w:rsidR="00E504F4">
        <w:t xml:space="preserve">, which is transferred through the connecting rod to drive the linear motion </w:t>
      </w:r>
      <w:r w:rsidR="00E7661C">
        <w:t xml:space="preserve">of the piston within the cylinder. </w:t>
      </w:r>
      <w:r w:rsidR="00E32B9F">
        <w:t xml:space="preserve">The </w:t>
      </w:r>
      <w:r w:rsidR="00CE46D4">
        <w:t xml:space="preserve">connecting rod </w:t>
      </w:r>
      <w:r w:rsidR="0050639E">
        <w:t xml:space="preserve">experiences complex loading conditions </w:t>
      </w:r>
      <w:r w:rsidR="00C6694B">
        <w:t xml:space="preserve">during operation, including axial forces and bending effects </w:t>
      </w:r>
      <w:r w:rsidR="000826B2">
        <w:t xml:space="preserve">resulting from inertial and gas loads </w:t>
      </w:r>
      <w:r w:rsidR="007531BD">
        <w:t>transmitted through the piston-crank interface.</w:t>
      </w:r>
    </w:p>
    <w:p w14:paraId="1B674BF5" w14:textId="66AD8834" w:rsidR="007E72B5" w:rsidRDefault="00B635EF">
      <w:r>
        <w:t xml:space="preserve">Due to its critical </w:t>
      </w:r>
      <w:r w:rsidR="00623B91">
        <w:t>role</w:t>
      </w:r>
      <w:r w:rsidR="00FE4B13">
        <w:t xml:space="preserve">, </w:t>
      </w:r>
      <w:r w:rsidR="005271FC">
        <w:t xml:space="preserve">the </w:t>
      </w:r>
      <w:r w:rsidR="00623B91">
        <w:t>Piston</w:t>
      </w:r>
      <w:r w:rsidR="00FE4B13">
        <w:t xml:space="preserve"> </w:t>
      </w:r>
      <w:r w:rsidR="005271FC">
        <w:t xml:space="preserve">was selected </w:t>
      </w:r>
      <w:r w:rsidR="000266EF">
        <w:t xml:space="preserve">as the primary component for structural, thermal and fatigue analysis. </w:t>
      </w:r>
      <w:r w:rsidR="00917D4F" w:rsidRPr="00917D4F">
        <w:t>The assembly geometry was provided as part of the assignment and imported into ANSYS for analysis, with appropriate kinematic constraints applied to replicate realistic engine motion. Any modelling assumptions and simplifications applied during the analysis are considered later when discussing the limitations of the CAE approach.</w:t>
      </w:r>
      <w:r w:rsidR="00AF0A2B">
        <w:t xml:space="preserve"> </w:t>
      </w:r>
      <w:r w:rsidR="00C40898">
        <w:t xml:space="preserve"> </w:t>
      </w:r>
      <w:r w:rsidR="007E72B5">
        <w:br w:type="page"/>
      </w:r>
    </w:p>
    <w:p w14:paraId="0E9AD619" w14:textId="5DB0A7FF" w:rsidR="007E72B5" w:rsidRDefault="005A5C2B" w:rsidP="00222CD2">
      <w:pPr>
        <w:pStyle w:val="Heading1"/>
      </w:pPr>
      <w:bookmarkStart w:id="7" w:name="_Toc217244690"/>
      <w:r>
        <w:lastRenderedPageBreak/>
        <w:t xml:space="preserve">5.0 - </w:t>
      </w:r>
      <w:r w:rsidR="00222CD2">
        <w:t>Methodology</w:t>
      </w:r>
      <w:bookmarkEnd w:id="7"/>
    </w:p>
    <w:p w14:paraId="1EF0FD01" w14:textId="5CC7694A" w:rsidR="00222CD2" w:rsidRDefault="005A5C2B" w:rsidP="002D47CE">
      <w:pPr>
        <w:pStyle w:val="Heading2"/>
      </w:pPr>
      <w:bookmarkStart w:id="8" w:name="_Toc217244691"/>
      <w:r>
        <w:t xml:space="preserve">5.1 - </w:t>
      </w:r>
      <w:r w:rsidR="00222CD2">
        <w:t xml:space="preserve">Kinematic </w:t>
      </w:r>
      <w:r w:rsidR="006C184D">
        <w:t>Analysis Methodology</w:t>
      </w:r>
      <w:bookmarkEnd w:id="8"/>
    </w:p>
    <w:p w14:paraId="02E695AE" w14:textId="77777777" w:rsidR="00C55711" w:rsidRPr="00C55711" w:rsidRDefault="00C55711" w:rsidP="00C55711">
      <w:r w:rsidRPr="00C55711">
        <w:t>A kinematic analysis is conducted to determine realistic loading conditions within the slider–crank assembly during operation. The assembly is imported into ANSYS and appropriate joint definitions are applied to replicate the physical constraints of the mechanism. The crankshaft is constrained to rotate about its main axis, while the piston is restricted to linear translation along the cylinder axis. Revolute joints are used to connect the crankshaft to the connecting rod and the connecting rod to the piston, allowing relative rotational motion between components.</w:t>
      </w:r>
    </w:p>
    <w:p w14:paraId="16D31CA8" w14:textId="3A784EB6" w:rsidR="00C55711" w:rsidRPr="00C55711" w:rsidRDefault="00C55711" w:rsidP="00C55711">
      <w:r w:rsidRPr="00C55711">
        <w:t>A prescribed rotational input is applied to the crankshaft to simulate engine operation. The kinematic simulation is used to calculate displacements, velocities, accelerations, and reaction forces generated within the assembly throughout the motion cycle. Reaction forces acting at the interfaces of the connecting rod are extracted from the simulation and used as representative loading conditions for subsequent structural analysis. Using kinematic-derived loads ensures that the structural assessment reflects realistic dynamic behaviour rather than simplified or assumed loading scenarios.</w:t>
      </w:r>
    </w:p>
    <w:p w14:paraId="00A6DE88" w14:textId="5DE4EF21" w:rsidR="002D47CE" w:rsidRDefault="007C29F9" w:rsidP="002D47CE">
      <w:pPr>
        <w:pStyle w:val="Heading2"/>
      </w:pPr>
      <w:bookmarkStart w:id="9" w:name="_Toc217244692"/>
      <w:r>
        <w:t xml:space="preserve">5.2 - </w:t>
      </w:r>
      <w:r w:rsidR="006C184D">
        <w:t xml:space="preserve">Structural, Thermal &amp; Fatigue </w:t>
      </w:r>
      <w:r w:rsidR="002D47CE">
        <w:t>Analysis Methodology</w:t>
      </w:r>
      <w:bookmarkEnd w:id="9"/>
    </w:p>
    <w:p w14:paraId="4B717033" w14:textId="7FF65259" w:rsidR="00FE4E86" w:rsidRPr="00FE4E86" w:rsidRDefault="00FE4E86" w:rsidP="00FE4E86">
      <w:r w:rsidRPr="00FE4E86">
        <w:t xml:space="preserve">The </w:t>
      </w:r>
      <w:r w:rsidR="00FA1619">
        <w:t>Piston</w:t>
      </w:r>
      <w:r w:rsidRPr="00FE4E86">
        <w:t xml:space="preserve"> is analysed using a static structural finite element approach within ANSYS. Material properties representative of a typical </w:t>
      </w:r>
      <w:r w:rsidR="00FA1619">
        <w:t xml:space="preserve">Piston </w:t>
      </w:r>
      <w:r w:rsidRPr="00FE4E86">
        <w:t>are assigned, and appropriate boundary conditions are applied to represent the constraints imposed by the surrounding assembly. Reaction forces obtained from the kinematic analysis are applied to replicate operational loading conditions. The component is meshed using suitable element types, with mesh refinement applied in regions of expected stress concentration.</w:t>
      </w:r>
    </w:p>
    <w:p w14:paraId="59EA3183" w14:textId="51700D7F" w:rsidR="00FE4E86" w:rsidRPr="00FE4E86" w:rsidRDefault="00FE4E86" w:rsidP="00FE4E86">
      <w:r w:rsidRPr="00FE4E86">
        <w:t xml:space="preserve">Thermal effects are incorporated by applying an assumed operating temperature to the </w:t>
      </w:r>
      <w:r w:rsidR="00DC6E66">
        <w:t>Piston</w:t>
      </w:r>
      <w:r w:rsidRPr="00FE4E86">
        <w:t>. Temperature-dependent material properties are used to account for material degradation at elevated temperatures, and the combined influence of mechanical and thermal loading on stress distribution is assessed. This approach provides a more representative evaluation of component performance under realistic operating conditions.</w:t>
      </w:r>
    </w:p>
    <w:p w14:paraId="087A5864" w14:textId="77777777" w:rsidR="00FE4E86" w:rsidRPr="00FE4E86" w:rsidRDefault="00FE4E86" w:rsidP="00FE4E86">
      <w:r w:rsidRPr="00FE4E86">
        <w:t>Fatigue analysis is performed using stress results obtained from the static structural simulation. A stress-life (S–N) approach is used to estimate fatigue life under cyclic loading conditions representative of engine operation. Critical regions of high stress concentration are identified and assessed to determine fatigue-critical locations. The results of the structural and fatigue analyses are used to inform subsequent design modifications aimed at improving fatigue life and reducing component mass.</w:t>
      </w:r>
    </w:p>
    <w:p w14:paraId="621E633B" w14:textId="2EBF33C9" w:rsidR="000E5127" w:rsidRDefault="000E5127" w:rsidP="000E5127">
      <w:pPr>
        <w:pStyle w:val="Heading1"/>
      </w:pPr>
      <w:bookmarkStart w:id="10" w:name="_Toc217244693"/>
      <w:r>
        <w:rPr>
          <w:noProof/>
        </w:rPr>
        <w:lastRenderedPageBreak/>
        <w:drawing>
          <wp:anchor distT="0" distB="0" distL="114300" distR="114300" simplePos="0" relativeHeight="251667456" behindDoc="0" locked="0" layoutInCell="1" allowOverlap="1" wp14:anchorId="5EB1510A" wp14:editId="5614A9DF">
            <wp:simplePos x="0" y="0"/>
            <wp:positionH relativeFrom="margin">
              <wp:align>right</wp:align>
            </wp:positionH>
            <wp:positionV relativeFrom="paragraph">
              <wp:posOffset>457200</wp:posOffset>
            </wp:positionV>
            <wp:extent cx="5731510" cy="1786255"/>
            <wp:effectExtent l="0" t="0" r="2540" b="4445"/>
            <wp:wrapTopAndBottom/>
            <wp:docPr id="2794408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40885" name="Picture 1"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1786255"/>
                    </a:xfrm>
                    <a:prstGeom prst="rect">
                      <a:avLst/>
                    </a:prstGeom>
                  </pic:spPr>
                </pic:pic>
              </a:graphicData>
            </a:graphic>
          </wp:anchor>
        </w:drawing>
      </w:r>
      <w:r w:rsidR="007C29F9">
        <w:t xml:space="preserve">6.0 - </w:t>
      </w:r>
      <w:r w:rsidR="008E4E8E">
        <w:t>Ansys Simulation</w:t>
      </w:r>
      <w:bookmarkEnd w:id="10"/>
    </w:p>
    <w:p w14:paraId="1F77E42D" w14:textId="5BD4C40D" w:rsidR="00F03847" w:rsidRDefault="00F03847" w:rsidP="002D47CE">
      <w:pPr>
        <w:pStyle w:val="Heading2"/>
      </w:pPr>
      <w:bookmarkStart w:id="11" w:name="_Toc217244694"/>
      <w:r>
        <w:rPr>
          <w:noProof/>
        </w:rPr>
        <mc:AlternateContent>
          <mc:Choice Requires="wps">
            <w:drawing>
              <wp:anchor distT="0" distB="0" distL="114300" distR="114300" simplePos="0" relativeHeight="251663360" behindDoc="0" locked="0" layoutInCell="1" allowOverlap="1" wp14:anchorId="00F82F5B" wp14:editId="77A488F4">
                <wp:simplePos x="0" y="0"/>
                <wp:positionH relativeFrom="margin">
                  <wp:posOffset>94615</wp:posOffset>
                </wp:positionH>
                <wp:positionV relativeFrom="paragraph">
                  <wp:posOffset>1898015</wp:posOffset>
                </wp:positionV>
                <wp:extent cx="2619375" cy="635"/>
                <wp:effectExtent l="0" t="0" r="9525" b="0"/>
                <wp:wrapSquare wrapText="bothSides"/>
                <wp:docPr id="414173851" name="Text Box 1"/>
                <wp:cNvGraphicFramePr/>
                <a:graphic xmlns:a="http://schemas.openxmlformats.org/drawingml/2006/main">
                  <a:graphicData uri="http://schemas.microsoft.com/office/word/2010/wordprocessingShape">
                    <wps:wsp>
                      <wps:cNvSpPr txBox="1"/>
                      <wps:spPr>
                        <a:xfrm>
                          <a:off x="0" y="0"/>
                          <a:ext cx="2619375" cy="635"/>
                        </a:xfrm>
                        <a:prstGeom prst="rect">
                          <a:avLst/>
                        </a:prstGeom>
                        <a:solidFill>
                          <a:prstClr val="white"/>
                        </a:solidFill>
                        <a:ln>
                          <a:noFill/>
                        </a:ln>
                      </wps:spPr>
                      <wps:txbx>
                        <w:txbxContent>
                          <w:p w14:paraId="6CF9A1B0" w14:textId="33FA338A" w:rsidR="00BF2270" w:rsidRDefault="00BF2270" w:rsidP="00BF2270">
                            <w:pPr>
                              <w:pStyle w:val="Caption"/>
                            </w:pPr>
                            <w:r>
                              <w:t xml:space="preserve">Figure 3, Ansys </w:t>
                            </w:r>
                            <w:r w:rsidR="0083770A">
                              <w:t>Full System</w:t>
                            </w:r>
                            <w:r>
                              <w:t xml:space="preserve">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F82F5B" id="_x0000_s1027" type="#_x0000_t202" style="position:absolute;margin-left:7.45pt;margin-top:149.45pt;width:206.25pt;height:.0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" stroked="f">
                <v:textbox style="mso-fit-shape-to-text:t" inset="0,0,0,0">
                  <w:txbxContent>
                    <w:p w14:paraId="6CF9A1B0" w14:textId="33FA338A" w:rsidR="00BF2270" w:rsidRDefault="00BF2270" w:rsidP="00BF2270">
                      <w:pPr>
                        <w:pStyle w:val="Caption"/>
                      </w:pPr>
                      <w:r>
                        <w:t xml:space="preserve">Figure 3, Ansys </w:t>
                      </w:r>
                      <w:r w:rsidR="0083770A">
                        <w:t>Full System</w:t>
                      </w:r>
                      <w:r>
                        <w:t xml:space="preserve"> Setup</w:t>
                      </w:r>
                    </w:p>
                  </w:txbxContent>
                </v:textbox>
                <w10:wrap type="square" anchorx="margin"/>
              </v:shape>
            </w:pict>
          </mc:Fallback>
        </mc:AlternateContent>
      </w:r>
      <w:bookmarkEnd w:id="11"/>
    </w:p>
    <w:p w14:paraId="5A4AED68" w14:textId="77777777" w:rsidR="00AD3494" w:rsidRDefault="00CB602F" w:rsidP="00C0725F">
      <w:r w:rsidRPr="00CB602F">
        <w:t>ANSYS Workbench allows multiple analysis systems to be fully linked within a single project schematic, enabling the transfer of data between simulations. In this study, a rigid dynamics analysis is linked to both steady</w:t>
      </w:r>
      <w:r w:rsidR="00CF7BC6">
        <w:t xml:space="preserve"> </w:t>
      </w:r>
      <w:r w:rsidRPr="00CB602F">
        <w:t>state thermal and static structural analyses, allowing realistic operating conditions to be applied without redefining geometry or material properties. Reaction forces obtained from the rigid dynamics simulation are passed directly into the static structural analysis, ensuring that structural loading is derived from actual system motion rather than assumed values.</w:t>
      </w:r>
    </w:p>
    <w:p w14:paraId="01C9EE80" w14:textId="77777777" w:rsidR="00AD3494" w:rsidRDefault="00AD3494" w:rsidP="00C0725F"/>
    <w:p w14:paraId="59802AF0" w14:textId="77777777" w:rsidR="009D5549" w:rsidRDefault="00AD3494" w:rsidP="00C0725F">
      <w:r w:rsidRPr="00AD3494">
        <w:t xml:space="preserve">Similarly, temperature distributions calculated in the steady-state thermal analysis are transferred into the structural simulation to account for thermal effects on material behaviour and stress distribution. This linked workflow improves modelling consistency and reduces the risk of user error associated with manually reapplying loads or boundary conditions. By maintaining a common geometry and material definition across all analysis stages, the results more accurately reflect </w:t>
      </w:r>
      <w:r>
        <w:t>real</w:t>
      </w:r>
      <w:r w:rsidR="00601B00">
        <w:t xml:space="preserve">-world </w:t>
      </w:r>
      <w:r w:rsidRPr="00AD3494">
        <w:t>engineering sce</w:t>
      </w:r>
      <w:r w:rsidR="009D5549">
        <w:t>n</w:t>
      </w:r>
      <w:r w:rsidRPr="00AD3494">
        <w:t>ario.</w:t>
      </w:r>
      <w:r w:rsidR="009D5549">
        <w:t xml:space="preserve"> </w:t>
      </w:r>
    </w:p>
    <w:p w14:paraId="6C3F2DB4" w14:textId="38757043" w:rsidR="000E5127" w:rsidRDefault="00FC6700" w:rsidP="00C0725F">
      <w:r w:rsidRPr="00FC6700">
        <w:t>However, this approach also introduces limitations. The linked workflow used in this study represents a one-way coupling, meaning that structural deformation does not influence the kinematic behaviour of the system. As a result, potential effects such as elastic compliance and thermo-mechanical feedback are not captured. Despite these</w:t>
      </w:r>
      <w:r w:rsidR="009D5549">
        <w:t xml:space="preserve"> </w:t>
      </w:r>
      <w:r w:rsidRPr="00FC6700">
        <w:lastRenderedPageBreak/>
        <w:t>limitations, the use of fully linked systems provides an efficient and robust</w:t>
      </w:r>
      <w:r w:rsidR="009D4595">
        <w:t xml:space="preserve"> </w:t>
      </w:r>
      <w:r w:rsidRPr="00FC6700">
        <w:t xml:space="preserve">framework </w:t>
      </w:r>
      <w:r w:rsidR="009D5549">
        <w:rPr>
          <w:noProof/>
        </w:rPr>
        <mc:AlternateContent>
          <mc:Choice Requires="wps">
            <w:drawing>
              <wp:anchor distT="0" distB="0" distL="114300" distR="114300" simplePos="0" relativeHeight="251670528" behindDoc="0" locked="0" layoutInCell="1" allowOverlap="1" wp14:anchorId="0B149F54" wp14:editId="0C609BE6">
                <wp:simplePos x="0" y="0"/>
                <wp:positionH relativeFrom="margin">
                  <wp:align>left</wp:align>
                </wp:positionH>
                <wp:positionV relativeFrom="paragraph">
                  <wp:posOffset>3304540</wp:posOffset>
                </wp:positionV>
                <wp:extent cx="5806440" cy="635"/>
                <wp:effectExtent l="0" t="0" r="3810" b="0"/>
                <wp:wrapSquare wrapText="bothSides"/>
                <wp:docPr id="1266856469" name="Text Box 1"/>
                <wp:cNvGraphicFramePr/>
                <a:graphic xmlns:a="http://schemas.openxmlformats.org/drawingml/2006/main">
                  <a:graphicData uri="http://schemas.microsoft.com/office/word/2010/wordprocessingShape">
                    <wps:wsp>
                      <wps:cNvSpPr txBox="1"/>
                      <wps:spPr>
                        <a:xfrm>
                          <a:off x="0" y="0"/>
                          <a:ext cx="5806440" cy="635"/>
                        </a:xfrm>
                        <a:prstGeom prst="rect">
                          <a:avLst/>
                        </a:prstGeom>
                        <a:solidFill>
                          <a:prstClr val="white"/>
                        </a:solidFill>
                        <a:ln>
                          <a:noFill/>
                        </a:ln>
                      </wps:spPr>
                      <wps:txbx>
                        <w:txbxContent>
                          <w:p w14:paraId="277E1F61" w14:textId="79F3670D" w:rsidR="000D3800" w:rsidRDefault="000D3800" w:rsidP="000D3800">
                            <w:pPr>
                              <w:pStyle w:val="Caption"/>
                              <w:rPr>
                                <w:noProof/>
                              </w:rPr>
                            </w:pPr>
                            <w:r>
                              <w:t>Figure 4, Fully Linked Ansys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149F54" id="_x0000_s1028" type="#_x0000_t202" style="position:absolute;margin-left:0;margin-top:260.2pt;width:457.2pt;height:.05pt;z-index:2516705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z/iGgIAAD8EAAAOAAAAZHJzL2Uyb0RvYy54bWysU8Fu2zAMvQ/YPwi6L06yNi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" stroked="f">
                <v:textbox style="mso-fit-shape-to-text:t" inset="0,0,0,0">
                  <w:txbxContent>
                    <w:p w14:paraId="277E1F61" w14:textId="79F3670D" w:rsidR="000D3800" w:rsidRDefault="000D3800" w:rsidP="000D3800">
                      <w:pPr>
                        <w:pStyle w:val="Caption"/>
                        <w:rPr>
                          <w:noProof/>
                        </w:rPr>
                      </w:pPr>
                      <w:r>
                        <w:t>Figure 4, Fully Linked Ansys System</w:t>
                      </w:r>
                    </w:p>
                  </w:txbxContent>
                </v:textbox>
                <w10:wrap type="square" anchorx="margin"/>
              </v:shape>
            </w:pict>
          </mc:Fallback>
        </mc:AlternateContent>
      </w:r>
      <w:r w:rsidR="009D5549">
        <w:rPr>
          <w:noProof/>
        </w:rPr>
        <w:drawing>
          <wp:anchor distT="0" distB="0" distL="114300" distR="114300" simplePos="0" relativeHeight="251668480" behindDoc="0" locked="0" layoutInCell="1" allowOverlap="1" wp14:anchorId="62761819" wp14:editId="7EF2A5FF">
            <wp:simplePos x="0" y="0"/>
            <wp:positionH relativeFrom="margin">
              <wp:align>left</wp:align>
            </wp:positionH>
            <wp:positionV relativeFrom="paragraph">
              <wp:posOffset>866140</wp:posOffset>
            </wp:positionV>
            <wp:extent cx="5806690" cy="2428875"/>
            <wp:effectExtent l="0" t="0" r="3810" b="0"/>
            <wp:wrapSquare wrapText="bothSides"/>
            <wp:docPr id="1515058619" name="Picture 1" descr="A computer generated image of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58619" name="Picture 1" descr="A computer generated image of a metal object&#10;&#10;AI-generated content may be incorrect."/>
                    <pic:cNvPicPr/>
                  </pic:nvPicPr>
                  <pic:blipFill rotWithShape="1">
                    <a:blip r:embed="rId15" cstate="print">
                      <a:extLst>
                        <a:ext uri="{28A0092B-C50C-407E-A947-70E740481C1C}">
                          <a14:useLocalDpi xmlns:a14="http://schemas.microsoft.com/office/drawing/2010/main" val="0"/>
                        </a:ext>
                      </a:extLst>
                    </a:blip>
                    <a:srcRect r="24883"/>
                    <a:stretch>
                      <a:fillRect/>
                    </a:stretch>
                  </pic:blipFill>
                  <pic:spPr bwMode="auto">
                    <a:xfrm>
                      <a:off x="0" y="0"/>
                      <a:ext cx="5806690" cy="2428875"/>
                    </a:xfrm>
                    <a:prstGeom prst="rect">
                      <a:avLst/>
                    </a:prstGeom>
                    <a:ln>
                      <a:noFill/>
                    </a:ln>
                    <a:extLst>
                      <a:ext uri="{53640926-AAD7-44D8-BBD7-CCE9431645EC}">
                        <a14:shadowObscured xmlns:a14="http://schemas.microsoft.com/office/drawing/2010/main"/>
                      </a:ext>
                    </a:extLst>
                  </pic:spPr>
                </pic:pic>
              </a:graphicData>
            </a:graphic>
          </wp:anchor>
        </w:drawing>
      </w:r>
      <w:r w:rsidRPr="00FC6700">
        <w:t>for evaluating component performance within a realistic CAE design process.</w:t>
      </w:r>
    </w:p>
    <w:p w14:paraId="5441693C" w14:textId="77777777" w:rsidR="009A760D" w:rsidRDefault="00A1486D" w:rsidP="009A760D">
      <w:pPr>
        <w:pStyle w:val="Heading2"/>
      </w:pPr>
      <w:bookmarkStart w:id="12" w:name="_Toc217244695"/>
      <w:r>
        <w:rPr>
          <w:noProof/>
        </w:rPr>
        <w:drawing>
          <wp:inline distT="0" distB="0" distL="0" distR="0" wp14:anchorId="664D1C07" wp14:editId="0F97F140">
            <wp:extent cx="5731510" cy="2563495"/>
            <wp:effectExtent l="0" t="0" r="2540" b="8255"/>
            <wp:docPr id="1786127902" name="Picture 1" descr="A computer screen sho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27902" name="Picture 1" descr="A computer screen shot of a machine&#10;&#10;AI-generated content may be incorrect."/>
                    <pic:cNvPicPr/>
                  </pic:nvPicPr>
                  <pic:blipFill>
                    <a:blip r:embed="rId16"/>
                    <a:stretch>
                      <a:fillRect/>
                    </a:stretch>
                  </pic:blipFill>
                  <pic:spPr>
                    <a:xfrm>
                      <a:off x="0" y="0"/>
                      <a:ext cx="5731510" cy="2563495"/>
                    </a:xfrm>
                    <a:prstGeom prst="rect">
                      <a:avLst/>
                    </a:prstGeom>
                  </pic:spPr>
                </pic:pic>
              </a:graphicData>
            </a:graphic>
          </wp:inline>
        </w:drawing>
      </w:r>
      <w:bookmarkEnd w:id="12"/>
    </w:p>
    <w:p w14:paraId="511F8764" w14:textId="25DF5FB2" w:rsidR="000D3800" w:rsidRDefault="009A760D" w:rsidP="009A760D">
      <w:pPr>
        <w:pStyle w:val="Caption"/>
      </w:pPr>
      <w:r>
        <w:t>Figure</w:t>
      </w:r>
      <w:r w:rsidR="00121616">
        <w:t xml:space="preserve"> 5</w:t>
      </w:r>
      <w:r>
        <w:t xml:space="preserve">, </w:t>
      </w:r>
      <w:r w:rsidR="00121616">
        <w:t>Motion Load</w:t>
      </w:r>
      <w:r>
        <w:t xml:space="preserve"> Simulation</w:t>
      </w:r>
    </w:p>
    <w:p w14:paraId="4FFDC262" w14:textId="77777777" w:rsidR="00AA7034" w:rsidRDefault="00AA7034" w:rsidP="00AA7034">
      <w:pPr>
        <w:pStyle w:val="Heading2"/>
      </w:pPr>
      <w:bookmarkStart w:id="13" w:name="_Toc217244696"/>
      <w:r>
        <w:rPr>
          <w:noProof/>
        </w:rPr>
        <w:lastRenderedPageBreak/>
        <w:drawing>
          <wp:inline distT="0" distB="0" distL="0" distR="0" wp14:anchorId="45C62BA5" wp14:editId="3AA36E27">
            <wp:extent cx="5731510" cy="3296920"/>
            <wp:effectExtent l="0" t="0" r="2540" b="0"/>
            <wp:docPr id="1436195559" name="Picture 1"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95559" name="Picture 1" descr="A computer screen shot of a colorful object&#10;&#10;AI-generated content may be incorrect."/>
                    <pic:cNvPicPr/>
                  </pic:nvPicPr>
                  <pic:blipFill>
                    <a:blip r:embed="rId17"/>
                    <a:stretch>
                      <a:fillRect/>
                    </a:stretch>
                  </pic:blipFill>
                  <pic:spPr>
                    <a:xfrm>
                      <a:off x="0" y="0"/>
                      <a:ext cx="5731510" cy="3296920"/>
                    </a:xfrm>
                    <a:prstGeom prst="rect">
                      <a:avLst/>
                    </a:prstGeom>
                  </pic:spPr>
                </pic:pic>
              </a:graphicData>
            </a:graphic>
          </wp:inline>
        </w:drawing>
      </w:r>
      <w:bookmarkEnd w:id="13"/>
    </w:p>
    <w:p w14:paraId="4376AF33" w14:textId="07B102B2" w:rsidR="00AA7034" w:rsidRDefault="00AA7034" w:rsidP="00AA7034">
      <w:pPr>
        <w:pStyle w:val="Caption"/>
      </w:pPr>
      <w:r>
        <w:t>Figure</w:t>
      </w:r>
      <w:r w:rsidR="0033440B">
        <w:t xml:space="preserve"> 6</w:t>
      </w:r>
      <w:r>
        <w:t xml:space="preserve">, </w:t>
      </w:r>
      <w:r w:rsidR="008701AB">
        <w:t xml:space="preserve">Temperature Profile </w:t>
      </w:r>
      <w:r>
        <w:t>a</w:t>
      </w:r>
      <w:r w:rsidR="008701AB">
        <w:t>cross</w:t>
      </w:r>
      <w:r>
        <w:t xml:space="preserve"> Piston</w:t>
      </w:r>
    </w:p>
    <w:p w14:paraId="029E0471" w14:textId="77777777" w:rsidR="007136E9" w:rsidRPr="007136E9" w:rsidRDefault="007136E9" w:rsidP="00C0725F">
      <w:pPr>
        <w:rPr>
          <w:i/>
          <w:iCs/>
        </w:rPr>
      </w:pPr>
      <w:r w:rsidRPr="007136E9">
        <w:t xml:space="preserve">The steady-state thermal analysis shows a non-uniform temperature distribution across the component, with temperatures ranging from approximately </w:t>
      </w:r>
      <w:r w:rsidRPr="007136E9">
        <w:rPr>
          <w:b/>
          <w:bCs/>
        </w:rPr>
        <w:t>144 °C to 289 °C</w:t>
      </w:r>
      <w:r w:rsidRPr="007136E9">
        <w:t>. The highest temperatures are observed on the outer crown surface, which is directly exposed to the applied thermal boundary conditions, while lower temperatures occur in regions further from the heat source and closer to areas subjected to convective cooling. This temperature gradient indicates effective heat dissipation through the component geometry and surrounding boundaries.</w:t>
      </w:r>
    </w:p>
    <w:p w14:paraId="031D224B" w14:textId="77777777" w:rsidR="007136E9" w:rsidRPr="007136E9" w:rsidRDefault="007136E9" w:rsidP="00C0725F">
      <w:pPr>
        <w:rPr>
          <w:i/>
          <w:iCs/>
        </w:rPr>
      </w:pPr>
      <w:r w:rsidRPr="007136E9">
        <w:t>Regions around internal features and thicker sections exhibit more moderate temperature levels, suggesting that local geometry influences heat conduction and thermal storage. The presence of temperature gradients across the component is representative of realistic operating conditions in engine components, where heat input from combustion-facing surfaces is transferred through the material and dissipated to cooler regions.</w:t>
      </w:r>
    </w:p>
    <w:p w14:paraId="0FB9566B" w14:textId="77777777" w:rsidR="007136E9" w:rsidRPr="007136E9" w:rsidRDefault="007136E9" w:rsidP="00C0725F">
      <w:pPr>
        <w:rPr>
          <w:i/>
          <w:iCs/>
        </w:rPr>
      </w:pPr>
      <w:r w:rsidRPr="007136E9">
        <w:t>The resulting temperature field is subsequently used as an input for the static structural analysis, allowing the influence of thermal expansion and temperature-dependent material behaviour to be assessed alongside mechanical loading. While the applied thermal conditions are simplified and represent an idealised steady-state scenario, the results provide a reasonable approximation of operating temperatures and enable the investigation of thermo-mechanical effects within the CAE workflow.</w:t>
      </w:r>
    </w:p>
    <w:p w14:paraId="0BD02692" w14:textId="7FA6A777" w:rsidR="009A1FAA" w:rsidRDefault="009D4595" w:rsidP="009A1FAA">
      <w:pPr>
        <w:keepNext/>
      </w:pPr>
      <w:r>
        <w:rPr>
          <w:noProof/>
        </w:rPr>
        <w:lastRenderedPageBreak/>
        <w:drawing>
          <wp:anchor distT="0" distB="0" distL="114300" distR="114300" simplePos="0" relativeHeight="251671552" behindDoc="0" locked="0" layoutInCell="1" allowOverlap="1" wp14:anchorId="28091628" wp14:editId="5F192EE2">
            <wp:simplePos x="0" y="0"/>
            <wp:positionH relativeFrom="column">
              <wp:posOffset>-142875</wp:posOffset>
            </wp:positionH>
            <wp:positionV relativeFrom="paragraph">
              <wp:posOffset>394335</wp:posOffset>
            </wp:positionV>
            <wp:extent cx="5731510" cy="2681605"/>
            <wp:effectExtent l="0" t="0" r="2540" b="4445"/>
            <wp:wrapSquare wrapText="bothSides"/>
            <wp:docPr id="1455811469" name="Picture 1" descr="A colorful wireframe of a 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11469" name="Picture 1" descr="A colorful wireframe of a ring&#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2681605"/>
                    </a:xfrm>
                    <a:prstGeom prst="rect">
                      <a:avLst/>
                    </a:prstGeom>
                  </pic:spPr>
                </pic:pic>
              </a:graphicData>
            </a:graphic>
          </wp:anchor>
        </w:drawing>
      </w:r>
    </w:p>
    <w:p w14:paraId="073C7D9C" w14:textId="169128C8" w:rsidR="009D6937" w:rsidRDefault="00D879A2" w:rsidP="00D879A2">
      <w:pPr>
        <w:pStyle w:val="Caption"/>
      </w:pPr>
      <w:r>
        <w:rPr>
          <w:noProof/>
        </w:rPr>
        <w:drawing>
          <wp:anchor distT="0" distB="0" distL="114300" distR="114300" simplePos="0" relativeHeight="251672576" behindDoc="0" locked="0" layoutInCell="1" allowOverlap="1" wp14:anchorId="3CBF6C2C" wp14:editId="25A9D81B">
            <wp:simplePos x="0" y="0"/>
            <wp:positionH relativeFrom="column">
              <wp:posOffset>-123825</wp:posOffset>
            </wp:positionH>
            <wp:positionV relativeFrom="paragraph">
              <wp:posOffset>2931160</wp:posOffset>
            </wp:positionV>
            <wp:extent cx="5753100" cy="3103646"/>
            <wp:effectExtent l="0" t="0" r="0" b="1905"/>
            <wp:wrapSquare wrapText="bothSides"/>
            <wp:docPr id="225553823" name="Picture 1" descr="A colorful object with a red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53823" name="Picture 1" descr="A colorful object with a red circl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53100" cy="3103646"/>
                    </a:xfrm>
                    <a:prstGeom prst="rect">
                      <a:avLst/>
                    </a:prstGeom>
                  </pic:spPr>
                </pic:pic>
              </a:graphicData>
            </a:graphic>
          </wp:anchor>
        </w:drawing>
      </w:r>
      <w:r w:rsidR="009A1FAA">
        <w:t>Figure 7, Total Deformation</w:t>
      </w:r>
      <w:r w:rsidR="009D6937">
        <w:t xml:space="preserve"> (Bottom-side)</w:t>
      </w:r>
      <w:r w:rsidR="009D4595" w:rsidRPr="009D4595">
        <w:rPr>
          <w:noProof/>
        </w:rPr>
        <w:t xml:space="preserve"> </w:t>
      </w:r>
    </w:p>
    <w:p w14:paraId="36AB8A7C" w14:textId="05CAA7A7" w:rsidR="009D6937" w:rsidRDefault="009D6937" w:rsidP="009D6937">
      <w:pPr>
        <w:pStyle w:val="Caption"/>
      </w:pPr>
      <w:r>
        <w:t>Figure</w:t>
      </w:r>
      <w:r w:rsidR="00D436FF">
        <w:t xml:space="preserve"> 8</w:t>
      </w:r>
      <w:r>
        <w:t>, Total Deformation (</w:t>
      </w:r>
      <w:r w:rsidR="00722084">
        <w:t>Topside</w:t>
      </w:r>
      <w:r>
        <w:t>)</w:t>
      </w:r>
    </w:p>
    <w:p w14:paraId="270544FC" w14:textId="17B84C2A" w:rsidR="00D879A2" w:rsidRPr="00D879A2" w:rsidRDefault="00D879A2" w:rsidP="00D879A2">
      <w:r w:rsidRPr="00D879A2">
        <w:t>The total deformation results indicate a maximum displacement of approximately 0.32mm with deformation predominantly concentrated at the piston crown. This behaviour is consistent with the applied loading and thermal conditions, as the crown is directly exposed to elevated temperatures and mechanical loading, while the skirt and lower regions are more constrained and experience reduced deformation. The relatively smooth deformation gradient across the component suggests that the applied boundary conditions and load transfer are well-defined, with no evidence of numerical instability.</w:t>
      </w:r>
    </w:p>
    <w:p w14:paraId="10343A03" w14:textId="77777777" w:rsidR="00D879A2" w:rsidRPr="00D879A2" w:rsidRDefault="00D879A2" w:rsidP="00D879A2">
      <w:r w:rsidRPr="00D879A2">
        <w:t xml:space="preserve">Lower deformation values are observed around the skirt and gudgeon pin regions, where structural stiffness is increased due to geometry and constraint conditions. This </w:t>
      </w:r>
      <w:r w:rsidRPr="00D879A2">
        <w:lastRenderedPageBreak/>
        <w:t>indicates that the piston structure effectively distributes load away from critical internal features. The magnitude of deformation remains small relative to the overall component dimensions, suggesting that the piston operates within the elastic range under the applied thermo-mechanical loading conditions.</w:t>
      </w:r>
    </w:p>
    <w:p w14:paraId="3EA23CFD" w14:textId="77777777" w:rsidR="00D879A2" w:rsidRPr="00D879A2" w:rsidRDefault="00D879A2" w:rsidP="00D879A2">
      <w:r w:rsidRPr="00D879A2">
        <w:t>The deformation results provide important context for subsequent stress and fatigue analyses. Regions exhibiting higher deformation correspond to areas of increased strain and are therefore potential locations for elevated stress. While the deformation values are acceptable for the operating conditions considered, it should be noted that the analysis assumes linear elastic behaviour and steady-state loading, which may not fully capture transient effects or contact interactions present during real engine operation.</w:t>
      </w:r>
    </w:p>
    <w:p w14:paraId="0A05293E" w14:textId="77777777" w:rsidR="00D879A2" w:rsidRPr="00D879A2" w:rsidRDefault="00D879A2" w:rsidP="00D879A2"/>
    <w:p w14:paraId="1CE721C2" w14:textId="77777777" w:rsidR="00D458EB" w:rsidRDefault="00D458EB" w:rsidP="00D458EB">
      <w:pPr>
        <w:keepNext/>
      </w:pPr>
      <w:r>
        <w:rPr>
          <w:noProof/>
        </w:rPr>
        <w:drawing>
          <wp:inline distT="0" distB="0" distL="0" distR="0" wp14:anchorId="0DB96CAE" wp14:editId="6DD39E15">
            <wp:extent cx="5753100" cy="2948301"/>
            <wp:effectExtent l="0" t="0" r="0" b="5080"/>
            <wp:docPr id="1943278271" name="Picture 1" descr="A blue and black wireframe of a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78271" name="Picture 1" descr="A blue and black wireframe of a face&#10;&#10;AI-generated content may be incorrect."/>
                    <pic:cNvPicPr/>
                  </pic:nvPicPr>
                  <pic:blipFill>
                    <a:blip r:embed="rId20"/>
                    <a:stretch>
                      <a:fillRect/>
                    </a:stretch>
                  </pic:blipFill>
                  <pic:spPr>
                    <a:xfrm>
                      <a:off x="0" y="0"/>
                      <a:ext cx="5764611" cy="2954200"/>
                    </a:xfrm>
                    <a:prstGeom prst="rect">
                      <a:avLst/>
                    </a:prstGeom>
                  </pic:spPr>
                </pic:pic>
              </a:graphicData>
            </a:graphic>
          </wp:inline>
        </w:drawing>
      </w:r>
    </w:p>
    <w:p w14:paraId="6A06D2C3" w14:textId="0A25596E" w:rsidR="00D458EB" w:rsidRDefault="00D458EB" w:rsidP="00D458EB">
      <w:pPr>
        <w:pStyle w:val="Caption"/>
      </w:pPr>
      <w:r>
        <w:t xml:space="preserve">Figure </w:t>
      </w:r>
      <w:r w:rsidR="00D436FF">
        <w:t>9</w:t>
      </w:r>
      <w:r>
        <w:t>, Equivalent Stress (Bottom-side)</w:t>
      </w:r>
    </w:p>
    <w:p w14:paraId="79C42513" w14:textId="77777777" w:rsidR="002316C5" w:rsidRDefault="002316C5" w:rsidP="002316C5">
      <w:pPr>
        <w:keepNext/>
      </w:pPr>
      <w:r>
        <w:rPr>
          <w:noProof/>
        </w:rPr>
        <w:lastRenderedPageBreak/>
        <w:drawing>
          <wp:inline distT="0" distB="0" distL="0" distR="0" wp14:anchorId="789B956D" wp14:editId="539124A3">
            <wp:extent cx="5743575" cy="3724794"/>
            <wp:effectExtent l="0" t="0" r="0" b="9525"/>
            <wp:docPr id="1041964206" name="Picture 1" descr="A blue and black ha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64206" name="Picture 1" descr="A blue and black hat with white text&#10;&#10;AI-generated content may be incorrect."/>
                    <pic:cNvPicPr/>
                  </pic:nvPicPr>
                  <pic:blipFill>
                    <a:blip r:embed="rId21"/>
                    <a:stretch>
                      <a:fillRect/>
                    </a:stretch>
                  </pic:blipFill>
                  <pic:spPr>
                    <a:xfrm>
                      <a:off x="0" y="0"/>
                      <a:ext cx="5752551" cy="3730615"/>
                    </a:xfrm>
                    <a:prstGeom prst="rect">
                      <a:avLst/>
                    </a:prstGeom>
                  </pic:spPr>
                </pic:pic>
              </a:graphicData>
            </a:graphic>
          </wp:inline>
        </w:drawing>
      </w:r>
    </w:p>
    <w:p w14:paraId="74CF4D8C" w14:textId="74D0A3C3" w:rsidR="002316C5" w:rsidRDefault="002316C5" w:rsidP="002316C5">
      <w:pPr>
        <w:pStyle w:val="Caption"/>
      </w:pPr>
      <w:r>
        <w:t xml:space="preserve">Figure </w:t>
      </w:r>
      <w:r w:rsidR="00D436FF">
        <w:t>10</w:t>
      </w:r>
      <w:r>
        <w:t xml:space="preserve">, </w:t>
      </w:r>
      <w:r w:rsidR="00D436FF">
        <w:t>Equivalent</w:t>
      </w:r>
      <w:r>
        <w:t xml:space="preserve"> Stress (Topside)</w:t>
      </w:r>
    </w:p>
    <w:p w14:paraId="291A7487" w14:textId="13608B13" w:rsidR="009A1FAA" w:rsidRDefault="009A1FAA">
      <w:pPr>
        <w:rPr>
          <w:rFonts w:asciiTheme="majorHAnsi" w:eastAsiaTheme="majorEastAsia" w:hAnsiTheme="majorHAnsi" w:cstheme="majorBidi"/>
          <w:color w:val="0F4761" w:themeColor="accent1" w:themeShade="BF"/>
          <w:sz w:val="32"/>
          <w:szCs w:val="32"/>
        </w:rPr>
      </w:pPr>
      <w:r>
        <w:br w:type="page"/>
      </w:r>
    </w:p>
    <w:p w14:paraId="0395998D" w14:textId="77777777" w:rsidR="000943B4" w:rsidRDefault="000943B4" w:rsidP="009A760D">
      <w:pPr>
        <w:pStyle w:val="Heading2"/>
      </w:pPr>
      <w:bookmarkStart w:id="14" w:name="_Toc217244697"/>
      <w:r>
        <w:rPr>
          <w:noProof/>
        </w:rPr>
        <w:lastRenderedPageBreak/>
        <mc:AlternateContent>
          <mc:Choice Requires="wps">
            <w:drawing>
              <wp:anchor distT="0" distB="0" distL="114300" distR="114300" simplePos="0" relativeHeight="251666432" behindDoc="0" locked="0" layoutInCell="1" allowOverlap="1" wp14:anchorId="4CF2609C" wp14:editId="5A016948">
                <wp:simplePos x="0" y="0"/>
                <wp:positionH relativeFrom="margin">
                  <wp:align>right</wp:align>
                </wp:positionH>
                <wp:positionV relativeFrom="paragraph">
                  <wp:posOffset>3316605</wp:posOffset>
                </wp:positionV>
                <wp:extent cx="5731510" cy="635"/>
                <wp:effectExtent l="0" t="0" r="2540" b="0"/>
                <wp:wrapSquare wrapText="bothSides"/>
                <wp:docPr id="56350569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188563E" w14:textId="0ED15F41" w:rsidR="001535EC" w:rsidRDefault="001535EC" w:rsidP="001535EC">
                            <w:pPr>
                              <w:pStyle w:val="Caption"/>
                              <w:rPr>
                                <w:noProof/>
                              </w:rPr>
                            </w:pPr>
                            <w:r>
                              <w:t>Figure 4,</w:t>
                            </w:r>
                            <w:r w:rsidRPr="00DE5D09">
                              <w:t xml:space="preserve"> Mesh Generation (Static Structural)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F2609C" id="_x0000_s1029" type="#_x0000_t202" style="position:absolute;margin-left:400.1pt;margin-top:261.15pt;width:451.3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" stroked="f">
                <v:textbox style="mso-fit-shape-to-text:t" inset="0,0,0,0">
                  <w:txbxContent>
                    <w:p w14:paraId="2188563E" w14:textId="0ED15F41" w:rsidR="001535EC" w:rsidRDefault="001535EC" w:rsidP="001535EC">
                      <w:pPr>
                        <w:pStyle w:val="Caption"/>
                        <w:rPr>
                          <w:noProof/>
                        </w:rPr>
                      </w:pPr>
                      <w:r>
                        <w:t>Figure 4,</w:t>
                      </w:r>
                      <w:r w:rsidRPr="00DE5D09">
                        <w:t xml:space="preserve"> Mesh Generation (Static Structural)</w:t>
                      </w:r>
                    </w:p>
                  </w:txbxContent>
                </v:textbox>
                <w10:wrap type="square" anchorx="margin"/>
              </v:shape>
            </w:pict>
          </mc:Fallback>
        </mc:AlternateContent>
      </w:r>
      <w:r>
        <w:rPr>
          <w:noProof/>
        </w:rPr>
        <w:drawing>
          <wp:anchor distT="0" distB="0" distL="114300" distR="114300" simplePos="0" relativeHeight="251664384" behindDoc="0" locked="0" layoutInCell="1" allowOverlap="1" wp14:anchorId="4C24FD3B" wp14:editId="5071C6E2">
            <wp:simplePos x="0" y="0"/>
            <wp:positionH relativeFrom="margin">
              <wp:align>right</wp:align>
            </wp:positionH>
            <wp:positionV relativeFrom="paragraph">
              <wp:posOffset>250825</wp:posOffset>
            </wp:positionV>
            <wp:extent cx="5731510" cy="2961005"/>
            <wp:effectExtent l="0" t="0" r="2540" b="0"/>
            <wp:wrapSquare wrapText="bothSides"/>
            <wp:docPr id="302097302" name="Picture 1" descr="A computer screen shot of a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97302" name="Picture 1" descr="A computer screen shot of a tool&#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961005"/>
                    </a:xfrm>
                    <a:prstGeom prst="rect">
                      <a:avLst/>
                    </a:prstGeom>
                  </pic:spPr>
                </pic:pic>
              </a:graphicData>
            </a:graphic>
            <wp14:sizeRelH relativeFrom="page">
              <wp14:pctWidth>0</wp14:pctWidth>
            </wp14:sizeRelH>
            <wp14:sizeRelV relativeFrom="page">
              <wp14:pctHeight>0</wp14:pctHeight>
            </wp14:sizeRelV>
          </wp:anchor>
        </w:drawing>
      </w:r>
      <w:r w:rsidR="00095F54">
        <w:t xml:space="preserve">6.1 - </w:t>
      </w:r>
      <w:r w:rsidR="00095F54" w:rsidRPr="00095F54">
        <w:t>Kinematic Analysis</w:t>
      </w:r>
      <w:bookmarkEnd w:id="14"/>
    </w:p>
    <w:p w14:paraId="65CC9B42" w14:textId="77777777" w:rsidR="000943B4" w:rsidRDefault="000943B4" w:rsidP="009A760D">
      <w:pPr>
        <w:pStyle w:val="Heading2"/>
      </w:pPr>
    </w:p>
    <w:p w14:paraId="1B46F159" w14:textId="77777777" w:rsidR="00C0725F" w:rsidRDefault="00C0725F" w:rsidP="00C0725F">
      <w:pPr>
        <w:pStyle w:val="Heading1"/>
      </w:pPr>
      <w:bookmarkStart w:id="15" w:name="_Toc217244698"/>
      <w:r>
        <w:t>7.0 – Design Optimisation</w:t>
      </w:r>
      <w:bookmarkEnd w:id="15"/>
    </w:p>
    <w:p w14:paraId="3BA43DBD" w14:textId="77777777" w:rsidR="00C0725F" w:rsidRPr="00C0725F" w:rsidRDefault="00C0725F" w:rsidP="00C0725F">
      <w:r w:rsidRPr="00C0725F">
        <w:t>The results obtained from the structural and thermal analyses were used to inform potential design optimisation of the piston. Areas of increased deformation and stress were identified, particularly around the piston crown and internal features, indicating regions where geometry refinement could improve structural performance. Conversely, regions exhibiting low stress and minimal deformation suggest opportunities for material reduction without compromising structural integrity.</w:t>
      </w:r>
    </w:p>
    <w:p w14:paraId="26E13F19" w14:textId="77777777" w:rsidR="00C0725F" w:rsidRPr="00C0725F" w:rsidRDefault="00C0725F" w:rsidP="00C0725F">
      <w:r w:rsidRPr="00C0725F">
        <w:t>Potential optimisation strategies include reducing material thickness in low-stress regions of the piston skirt to decrease mass, while maintaining or locally increasing thickness around the crown and gudgeon pin bosses to preserve stiffness and load-carrying capability. Such modifications would aim to reduce overall component mass while maintaining acceptable stress levels and fatigue performance.</w:t>
      </w:r>
    </w:p>
    <w:p w14:paraId="2A3E67D8" w14:textId="77777777" w:rsidR="00C0725F" w:rsidRPr="00C0725F" w:rsidRDefault="00C0725F" w:rsidP="00C0725F">
      <w:r w:rsidRPr="00C0725F">
        <w:t>Although a full iterative optimisation study was not undertaken, the analysis demonstrates how CAE tools can be used to guide informed design decisions. By identifying critical and non-critical regions within the component, CAE provides a systematic approach to balancing mass reduction with structural and thermal performance in engine component design.</w:t>
      </w:r>
    </w:p>
    <w:p w14:paraId="0A1C7475" w14:textId="302ACB38" w:rsidR="00B66454" w:rsidRPr="009D5549" w:rsidRDefault="00C0725F" w:rsidP="009D5549">
      <w:pPr>
        <w:pStyle w:val="Heading1"/>
      </w:pPr>
      <w:r>
        <w:t xml:space="preserve"> </w:t>
      </w:r>
      <w:r w:rsidR="00B66454">
        <w:br w:type="page"/>
      </w:r>
    </w:p>
    <w:p w14:paraId="2525FA87" w14:textId="2845D50E" w:rsidR="00EC073A" w:rsidRPr="00EC073A" w:rsidRDefault="00BA56B8" w:rsidP="00903833">
      <w:pPr>
        <w:pStyle w:val="Heading1"/>
      </w:pPr>
      <w:bookmarkStart w:id="16" w:name="_Toc217244699"/>
      <w:r>
        <w:lastRenderedPageBreak/>
        <w:t>8.0</w:t>
      </w:r>
      <w:r w:rsidR="00EC073A">
        <w:t xml:space="preserve"> – Limitations</w:t>
      </w:r>
      <w:bookmarkEnd w:id="16"/>
      <w:r w:rsidR="00EC073A">
        <w:t xml:space="preserve"> </w:t>
      </w:r>
    </w:p>
    <w:p w14:paraId="4C3A9FA7" w14:textId="77777777" w:rsidR="005E7A27" w:rsidRDefault="008A2F08">
      <w:r w:rsidRPr="008A2F08">
        <w:t>While ANSYS Workbench 2024 provides powerful tools for simulating complex mechanical systems, the accuracy and reliability of its results are inherently dependent on modelling assumptions and user-defined inputs. In this study, several limitations associated with the use of CAE tools must be acknowledged when interpreting the results.</w:t>
      </w:r>
    </w:p>
    <w:p w14:paraId="5E742B2A" w14:textId="77777777" w:rsidR="00CC4A17" w:rsidRDefault="005E7A27">
      <w:r w:rsidRPr="005E7A27">
        <w:t>A primary limitation arises from the use of simplified kinematic and structural models. In the kinematic analysis, components are treated as rigid bodies and joints are idealised as frictionless revolute or translational connections. This approach neglects joint clearances, friction, bearing compliance, and elastic deformation, all of which can influence the true dynamic loading experienced by the connecting rod. As a result, reaction forces extracted from the kinematic simulation may differ from those observed in real engine operation.</w:t>
      </w:r>
    </w:p>
    <w:p w14:paraId="03109E08" w14:textId="77777777" w:rsidR="008F7C38" w:rsidRDefault="00CC4A17">
      <w:r w:rsidRPr="00CC4A17">
        <w:t>In the structural analysis, linear elastic material behaviour is typically assumed. This limits the ability of the model to capture non-linear effects such as plastic deformation, and strain-rate dependency, which may become significant under extreme loading or high-temperature conditions. Additionally, temperature distributions are often simplified and applied as uniform values, whereas real components experience complex and spatially varying thermal gradients.</w:t>
      </w:r>
      <w:r w:rsidR="00416700">
        <w:t xml:space="preserve"> </w:t>
      </w:r>
    </w:p>
    <w:p w14:paraId="6D387F63" w14:textId="77777777" w:rsidR="0078307E" w:rsidRDefault="008F7C38">
      <w:r w:rsidRPr="008F7C38">
        <w:t>Fatigue analysis performed within ANSYS is also subject to uncertainty. Stress–life (S–N) data is commonly derived from idealised laboratory specimens and may not accurately represent the behaviour of a real connecting rod with manufacturing defects, surface roughness, and residual stresses. Furthermore, fatigue life predictions are highly sensitive to local stress concentrations and mesh resolution, making accurate meshing and validation essential.</w:t>
      </w:r>
    </w:p>
    <w:p w14:paraId="70E0DD5C" w14:textId="77777777" w:rsidR="000C1A6A" w:rsidRDefault="0078307E">
      <w:r w:rsidRPr="0078307E">
        <w:t>Boundary condition definition represents another significant source of potential error. Constraints and loads must be idealised to allow a solvable numerical model, but small changes in how these conditions are applied can lead to large differences in predicted stress and fatigue life. This highlights the importance of boundary condition sensitivity studies and mesh independence assessments when using CAE tools for engineering decision-making.</w:t>
      </w:r>
    </w:p>
    <w:p w14:paraId="263BA7FA" w14:textId="183D7A20" w:rsidR="000C1A6A" w:rsidRPr="000C1A6A" w:rsidRDefault="000C1A6A">
      <w:r w:rsidRPr="000C1A6A">
        <w:t>Finally, while ANSYS Workbench 2024 provides advanced solvers and automation features, it does not replace engineering judgement. Numerical results should be interpreted as approximations rather than exact solutions and should be validated against analytical calculations and physical understanding wherever possible. For this reason, CAE should be considered a decision-support tool that complements, rather than replaces, fundamental engineering analysis.</w:t>
      </w:r>
      <w:r w:rsidR="00603614">
        <w:br w:type="page"/>
      </w:r>
    </w:p>
    <w:p w14:paraId="3CCC48B9" w14:textId="09A8A257" w:rsidR="009D4360" w:rsidRDefault="00BA56B8" w:rsidP="002D47CE">
      <w:pPr>
        <w:pStyle w:val="Heading2"/>
      </w:pPr>
      <w:bookmarkStart w:id="17" w:name="_Toc217244700"/>
      <w:r>
        <w:lastRenderedPageBreak/>
        <w:t>9.0</w:t>
      </w:r>
      <w:r w:rsidR="00C304FF">
        <w:t xml:space="preserve"> - </w:t>
      </w:r>
      <w:r w:rsidR="00603614">
        <w:t>Conclusion</w:t>
      </w:r>
      <w:bookmarkEnd w:id="17"/>
      <w:r w:rsidR="00603614">
        <w:t xml:space="preserve"> </w:t>
      </w:r>
    </w:p>
    <w:p w14:paraId="2D14C02D" w14:textId="66F47B61" w:rsidR="00AC4B49" w:rsidRPr="00AC4B49" w:rsidRDefault="00AC4B49" w:rsidP="00AC4B49">
      <w:r w:rsidRPr="00AC4B49">
        <w:t xml:space="preserve">This study has demonstrated the application of Computer Aided Engineering (CAE) processes to the analysis and optimisation of a mechanical component operating within a multi-body assembly. Using ANSYS Workbench 2024, a structured workflow was developed that integrated kinematic analysis, steady-state thermal analysis, and static structural finite element analysis to assess the performance of a </w:t>
      </w:r>
      <w:r w:rsidR="002C2FCF">
        <w:t>Piston</w:t>
      </w:r>
      <w:r w:rsidRPr="00AC4B49">
        <w:t xml:space="preserve"> within a simplified internal combustion engine assembly.</w:t>
      </w:r>
    </w:p>
    <w:p w14:paraId="101D44C9" w14:textId="77777777" w:rsidR="00AC4B49" w:rsidRPr="00AC4B49" w:rsidRDefault="00AC4B49" w:rsidP="00AC4B49">
      <w:r w:rsidRPr="00AC4B49">
        <w:t>A kinematic analysis was undertaken to generate realistic loading conditions based on system motion rather than assumed forces. Reaction forces obtained from this analysis were used to inform the static structural assessment, ensuring that the applied loads reflected representative operating behaviour. The inclusion of steady-state thermal analysis enabled the influence of elevated operating temperatures on deformation and stress distribution to be considered, improving the realism of the structural results compared to purely mechanical loading.</w:t>
      </w:r>
    </w:p>
    <w:p w14:paraId="4DE47C9B" w14:textId="77777777" w:rsidR="00AC4B49" w:rsidRPr="00AC4B49" w:rsidRDefault="00AC4B49" w:rsidP="00AC4B49">
      <w:r w:rsidRPr="00AC4B49">
        <w:t>The structural analysis highlighted deformation and stress distributions consistent with the applied thermo-mechanical loading conditions. Deformation magnitudes remained small relative to the overall component geometry, indicating elastic behaviour under the simulated conditions, while regions of increased deformation and stress were identified as critical areas for fatigue performance. These results demonstrate how CAE tools can be used to identify potential design weaknesses and guide informed design optimisation.</w:t>
      </w:r>
    </w:p>
    <w:p w14:paraId="518D18E1" w14:textId="77777777" w:rsidR="00AC4B49" w:rsidRPr="00AC4B49" w:rsidRDefault="00AC4B49" w:rsidP="00AC4B49">
      <w:r w:rsidRPr="00AC4B49">
        <w:t>Although a formal validation methodology was planned, including analytical comparison and mesh independence assessment, this could not be fully implemented within the scope of the study. This represents a key limitation of the work, as CAE results are highly sensitive to modelling assumptions, boundary condition definition, and mesh quality. As a result, the numerical results presented should be interpreted as indicative rather than definitive predictions of real-world behaviour.</w:t>
      </w:r>
    </w:p>
    <w:p w14:paraId="2D005006" w14:textId="77777777" w:rsidR="00AC4B49" w:rsidRPr="00AC4B49" w:rsidRDefault="00AC4B49" w:rsidP="00AC4B49">
      <w:r w:rsidRPr="00AC4B49">
        <w:t>Overall, this project demonstrates the capability of CAE tools to support engineering analysis and design decision-making when applied within a structured workflow. However, it also highlights the importance of validation and engineering judgement when interpreting simulation results. Future work would include the completion of a full validation study and further refinement of modelling assumptions to improve confidence in the numerical predictions. Despite these limitations, the study reflects effective use of CAE processes in an automotive engineering context and demonstrates an understanding of both the strengths and limitations of simulation-based design.</w:t>
      </w:r>
    </w:p>
    <w:p w14:paraId="1033EC0B" w14:textId="77777777" w:rsidR="009D4360" w:rsidRDefault="009D4360">
      <w:pPr>
        <w:rPr>
          <w:rFonts w:asciiTheme="majorHAnsi" w:eastAsiaTheme="majorEastAsia" w:hAnsiTheme="majorHAnsi" w:cstheme="majorBidi"/>
          <w:color w:val="0F4761" w:themeColor="accent1" w:themeShade="BF"/>
          <w:sz w:val="32"/>
          <w:szCs w:val="32"/>
        </w:rPr>
      </w:pPr>
      <w:r>
        <w:br w:type="page"/>
      </w:r>
    </w:p>
    <w:p w14:paraId="3575EE32" w14:textId="10143363" w:rsidR="006C184D" w:rsidRDefault="00BA56B8" w:rsidP="002D47CE">
      <w:pPr>
        <w:pStyle w:val="Heading2"/>
      </w:pPr>
      <w:bookmarkStart w:id="18" w:name="_Toc217244701"/>
      <w:r>
        <w:lastRenderedPageBreak/>
        <w:t>10.0</w:t>
      </w:r>
      <w:r w:rsidR="00E7790C">
        <w:t xml:space="preserve"> </w:t>
      </w:r>
      <w:r w:rsidR="00D9040E">
        <w:t>–</w:t>
      </w:r>
      <w:r w:rsidR="00E7790C">
        <w:t xml:space="preserve"> </w:t>
      </w:r>
      <w:r w:rsidR="006A7374">
        <w:t>References</w:t>
      </w:r>
      <w:bookmarkEnd w:id="18"/>
    </w:p>
    <w:p w14:paraId="29EB78C1" w14:textId="77777777" w:rsidR="00D9040E" w:rsidRPr="00D9040E" w:rsidRDefault="00D9040E" w:rsidP="00D9040E">
      <w:pPr>
        <w:pStyle w:val="ListParagraph"/>
        <w:numPr>
          <w:ilvl w:val="0"/>
          <w:numId w:val="1"/>
        </w:numPr>
      </w:pPr>
      <w:r w:rsidRPr="00D9040E">
        <w:t xml:space="preserve">ANSYS Inc. (2024) </w:t>
      </w:r>
      <w:r w:rsidRPr="00D9040E">
        <w:rPr>
          <w:i/>
          <w:iCs/>
        </w:rPr>
        <w:t>ANSYS® Workbench User’s Guide</w:t>
      </w:r>
      <w:r w:rsidRPr="00D9040E">
        <w:t>. Release 2024 R2. Canonsburg, PA: ANSYS Inc.</w:t>
      </w:r>
    </w:p>
    <w:p w14:paraId="498446E0" w14:textId="77777777" w:rsidR="00D9040E" w:rsidRPr="00D9040E" w:rsidRDefault="00D9040E" w:rsidP="00D9040E">
      <w:pPr>
        <w:pStyle w:val="ListParagraph"/>
        <w:numPr>
          <w:ilvl w:val="0"/>
          <w:numId w:val="1"/>
        </w:numPr>
      </w:pPr>
      <w:r w:rsidRPr="00D9040E">
        <w:t xml:space="preserve">ANSYS Inc. (2024) </w:t>
      </w:r>
      <w:r w:rsidRPr="00D9040E">
        <w:rPr>
          <w:i/>
          <w:iCs/>
        </w:rPr>
        <w:t>ANSYS Motion Theory Guide</w:t>
      </w:r>
      <w:r w:rsidRPr="00D9040E">
        <w:t>. Canonsburg, PA: ANSYS Inc.</w:t>
      </w:r>
    </w:p>
    <w:p w14:paraId="729FD324" w14:textId="77777777" w:rsidR="00D9040E" w:rsidRPr="00D9040E" w:rsidRDefault="00D9040E" w:rsidP="00D9040E">
      <w:pPr>
        <w:pStyle w:val="ListParagraph"/>
        <w:numPr>
          <w:ilvl w:val="0"/>
          <w:numId w:val="1"/>
        </w:numPr>
      </w:pPr>
      <w:r w:rsidRPr="00D9040E">
        <w:t xml:space="preserve">ANSYS Inc. (2024) </w:t>
      </w:r>
      <w:r w:rsidRPr="00D9040E">
        <w:rPr>
          <w:i/>
          <w:iCs/>
        </w:rPr>
        <w:t>ANSYS Mechanical User’s Guide</w:t>
      </w:r>
      <w:r w:rsidRPr="00D9040E">
        <w:t>. Canonsburg, PA: ANSYS Inc.</w:t>
      </w:r>
    </w:p>
    <w:p w14:paraId="78740F20" w14:textId="77777777" w:rsidR="00D9040E" w:rsidRPr="00D9040E" w:rsidRDefault="00D9040E" w:rsidP="00D9040E">
      <w:pPr>
        <w:pStyle w:val="ListParagraph"/>
        <w:numPr>
          <w:ilvl w:val="0"/>
          <w:numId w:val="1"/>
        </w:numPr>
      </w:pPr>
      <w:r w:rsidRPr="00D9040E">
        <w:t xml:space="preserve">ASM International (2015) </w:t>
      </w:r>
      <w:r w:rsidRPr="00D9040E">
        <w:rPr>
          <w:i/>
          <w:iCs/>
        </w:rPr>
        <w:t>ASM Handbook Volume 19: Fatigue and Fracture</w:t>
      </w:r>
      <w:r w:rsidRPr="00D9040E">
        <w:t>. Materials Park, OH: ASM International.</w:t>
      </w:r>
    </w:p>
    <w:p w14:paraId="177532FE" w14:textId="77777777" w:rsidR="00D9040E" w:rsidRPr="00D9040E" w:rsidRDefault="00D9040E" w:rsidP="00D9040E">
      <w:pPr>
        <w:pStyle w:val="ListParagraph"/>
        <w:numPr>
          <w:ilvl w:val="0"/>
          <w:numId w:val="1"/>
        </w:numPr>
      </w:pPr>
      <w:r w:rsidRPr="00D9040E">
        <w:t xml:space="preserve">Boresi, A.P. and Schmidt, R.J. (2003) </w:t>
      </w:r>
      <w:r w:rsidRPr="00D9040E">
        <w:rPr>
          <w:i/>
          <w:iCs/>
        </w:rPr>
        <w:t>Advanced Mechanics of Materials</w:t>
      </w:r>
      <w:r w:rsidRPr="00D9040E">
        <w:t>. 6th edn. Hoboken, NJ: John Wiley &amp; Sons.</w:t>
      </w:r>
    </w:p>
    <w:p w14:paraId="0631F133" w14:textId="77777777" w:rsidR="00D9040E" w:rsidRPr="00D9040E" w:rsidRDefault="00D9040E" w:rsidP="00D9040E">
      <w:pPr>
        <w:pStyle w:val="ListParagraph"/>
        <w:numPr>
          <w:ilvl w:val="0"/>
          <w:numId w:val="1"/>
        </w:numPr>
      </w:pPr>
      <w:r w:rsidRPr="00D9040E">
        <w:t xml:space="preserve">Budynas, R.G. and Nisbett, J.K. (2015) </w:t>
      </w:r>
      <w:r w:rsidRPr="00D9040E">
        <w:rPr>
          <w:i/>
          <w:iCs/>
        </w:rPr>
        <w:t>Shigley’s Mechanical Engineering Design</w:t>
      </w:r>
      <w:r w:rsidRPr="00D9040E">
        <w:t>. 10th edn. New York: McGraw-Hill Education.</w:t>
      </w:r>
    </w:p>
    <w:p w14:paraId="44FEEA79" w14:textId="77777777" w:rsidR="00D9040E" w:rsidRPr="00D9040E" w:rsidRDefault="00D9040E" w:rsidP="00D9040E">
      <w:pPr>
        <w:pStyle w:val="ListParagraph"/>
        <w:numPr>
          <w:ilvl w:val="0"/>
          <w:numId w:val="1"/>
        </w:numPr>
      </w:pPr>
      <w:r w:rsidRPr="00D9040E">
        <w:t xml:space="preserve">Cook, R.D., Malkus, D.S., Plesha, M.E. and Witt, R.J. (2007) </w:t>
      </w:r>
      <w:r w:rsidRPr="00D9040E">
        <w:rPr>
          <w:i/>
          <w:iCs/>
        </w:rPr>
        <w:t>Concepts and Applications of Finite Element Analysis</w:t>
      </w:r>
      <w:r w:rsidRPr="00D9040E">
        <w:t>. 4th edn. Hoboken, NJ: John Wiley &amp; Sons.</w:t>
      </w:r>
    </w:p>
    <w:p w14:paraId="0275FF99" w14:textId="77777777" w:rsidR="00D9040E" w:rsidRPr="00D9040E" w:rsidRDefault="00D9040E" w:rsidP="00D9040E">
      <w:pPr>
        <w:pStyle w:val="ListParagraph"/>
        <w:numPr>
          <w:ilvl w:val="0"/>
          <w:numId w:val="1"/>
        </w:numPr>
      </w:pPr>
      <w:r w:rsidRPr="00D9040E">
        <w:t xml:space="preserve">Dowling, N.E. (2012) </w:t>
      </w:r>
      <w:r w:rsidRPr="00D9040E">
        <w:rPr>
          <w:i/>
          <w:iCs/>
        </w:rPr>
        <w:t>Mechanical Behavior of Materials: Engineering Methods for Deformation, Fracture, and Fatigue</w:t>
      </w:r>
      <w:r w:rsidRPr="00D9040E">
        <w:t>. 4th edn. Harlow: Pearson Education.</w:t>
      </w:r>
    </w:p>
    <w:p w14:paraId="03DB49AE" w14:textId="77777777" w:rsidR="00D9040E" w:rsidRPr="00D9040E" w:rsidRDefault="00D9040E" w:rsidP="00D9040E">
      <w:pPr>
        <w:pStyle w:val="ListParagraph"/>
        <w:numPr>
          <w:ilvl w:val="0"/>
          <w:numId w:val="1"/>
        </w:numPr>
      </w:pPr>
      <w:r w:rsidRPr="00D9040E">
        <w:t xml:space="preserve">Heywood, J.B. (2018) </w:t>
      </w:r>
      <w:r w:rsidRPr="00D9040E">
        <w:rPr>
          <w:i/>
          <w:iCs/>
        </w:rPr>
        <w:t>Internal Combustion Engine Fundamentals</w:t>
      </w:r>
      <w:r w:rsidRPr="00D9040E">
        <w:t>. 2nd edn. New York: McGraw-Hill Education.</w:t>
      </w:r>
    </w:p>
    <w:p w14:paraId="0EA65B6D" w14:textId="77777777" w:rsidR="00D9040E" w:rsidRPr="00D9040E" w:rsidRDefault="00D9040E" w:rsidP="00D9040E">
      <w:pPr>
        <w:pStyle w:val="ListParagraph"/>
        <w:numPr>
          <w:ilvl w:val="0"/>
          <w:numId w:val="1"/>
        </w:numPr>
      </w:pPr>
      <w:r w:rsidRPr="00D9040E">
        <w:t xml:space="preserve">Norton, R.L. (2020) </w:t>
      </w:r>
      <w:r w:rsidRPr="00D9040E">
        <w:rPr>
          <w:i/>
          <w:iCs/>
        </w:rPr>
        <w:t>Design of Machinery: An Introduction to the Synthesis and Analysis of Mechanisms and Machines</w:t>
      </w:r>
      <w:r w:rsidRPr="00D9040E">
        <w:t>. 6th edn. New York: McGraw-Hill Education.</w:t>
      </w:r>
    </w:p>
    <w:p w14:paraId="1F0E2C72" w14:textId="77777777" w:rsidR="00D9040E" w:rsidRPr="00D9040E" w:rsidRDefault="00D9040E" w:rsidP="00D9040E">
      <w:pPr>
        <w:pStyle w:val="ListParagraph"/>
        <w:numPr>
          <w:ilvl w:val="0"/>
          <w:numId w:val="1"/>
        </w:numPr>
      </w:pPr>
      <w:r w:rsidRPr="00D9040E">
        <w:t xml:space="preserve">Stephens, R.I., Fatemi, A., Stephens, R.R. and Fuchs, H.O. (2001) </w:t>
      </w:r>
      <w:r w:rsidRPr="00D9040E">
        <w:rPr>
          <w:i/>
          <w:iCs/>
        </w:rPr>
        <w:t>Metal Fatigue in Engineering</w:t>
      </w:r>
      <w:r w:rsidRPr="00D9040E">
        <w:t>. 2nd edn. New York: John Wiley &amp; Sons.</w:t>
      </w:r>
    </w:p>
    <w:p w14:paraId="7DCBE36B" w14:textId="77777777" w:rsidR="00D9040E" w:rsidRPr="00D9040E" w:rsidRDefault="00D9040E" w:rsidP="00D9040E">
      <w:pPr>
        <w:pStyle w:val="ListParagraph"/>
        <w:numPr>
          <w:ilvl w:val="0"/>
          <w:numId w:val="1"/>
        </w:numPr>
      </w:pPr>
      <w:r w:rsidRPr="00D9040E">
        <w:t xml:space="preserve">Totten, G.E. (2014) </w:t>
      </w:r>
      <w:r w:rsidRPr="00D9040E">
        <w:rPr>
          <w:i/>
          <w:iCs/>
        </w:rPr>
        <w:t>Handbook of Mechanical Alloy Design</w:t>
      </w:r>
      <w:r w:rsidRPr="00D9040E">
        <w:t>. New York: Marcel Dekker.</w:t>
      </w:r>
    </w:p>
    <w:p w14:paraId="0190DD1E" w14:textId="77777777" w:rsidR="00D9040E" w:rsidRPr="00D9040E" w:rsidRDefault="00D9040E" w:rsidP="00D9040E">
      <w:pPr>
        <w:pStyle w:val="ListParagraph"/>
      </w:pPr>
    </w:p>
    <w:sectPr w:rsidR="00D9040E" w:rsidRPr="00D9040E" w:rsidSect="00CB7B05">
      <w:headerReference w:type="default" r:id="rId23"/>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AD5CF" w14:textId="77777777" w:rsidR="002D7CE0" w:rsidRDefault="002D7CE0" w:rsidP="00CB0D77">
      <w:pPr>
        <w:spacing w:after="0" w:line="240" w:lineRule="auto"/>
      </w:pPr>
      <w:r>
        <w:separator/>
      </w:r>
    </w:p>
  </w:endnote>
  <w:endnote w:type="continuationSeparator" w:id="0">
    <w:p w14:paraId="6CEA50FD" w14:textId="77777777" w:rsidR="002D7CE0" w:rsidRDefault="002D7CE0" w:rsidP="00CB0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9804593"/>
      <w:docPartObj>
        <w:docPartGallery w:val="Page Numbers (Bottom of Page)"/>
        <w:docPartUnique/>
      </w:docPartObj>
    </w:sdtPr>
    <w:sdtContent>
      <w:p w14:paraId="40AC2C82" w14:textId="788A1CB1" w:rsidR="00CB7B05" w:rsidRDefault="00CB7B05">
        <w:pPr>
          <w:pStyle w:val="Footer"/>
          <w:jc w:val="right"/>
        </w:pPr>
        <w:r>
          <w:fldChar w:fldCharType="begin"/>
        </w:r>
        <w:r>
          <w:instrText>PAGE   \* MERGEFORMAT</w:instrText>
        </w:r>
        <w:r>
          <w:fldChar w:fldCharType="separate"/>
        </w:r>
        <w:r>
          <w:t>2</w:t>
        </w:r>
        <w:r>
          <w:fldChar w:fldCharType="end"/>
        </w:r>
      </w:p>
    </w:sdtContent>
  </w:sdt>
  <w:p w14:paraId="1B7043C2" w14:textId="29627195" w:rsidR="00CB0D77" w:rsidRDefault="00CB0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B63E8" w14:textId="77777777" w:rsidR="002D7CE0" w:rsidRDefault="002D7CE0" w:rsidP="00CB0D77">
      <w:pPr>
        <w:spacing w:after="0" w:line="240" w:lineRule="auto"/>
      </w:pPr>
      <w:r>
        <w:separator/>
      </w:r>
    </w:p>
  </w:footnote>
  <w:footnote w:type="continuationSeparator" w:id="0">
    <w:p w14:paraId="63FB1165" w14:textId="77777777" w:rsidR="002D7CE0" w:rsidRDefault="002D7CE0" w:rsidP="00CB0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91964" w14:textId="4CA9147A" w:rsidR="00CB0D77" w:rsidRDefault="00DF4906">
    <w:pPr>
      <w:pStyle w:val="Header"/>
    </w:pPr>
    <w:r>
      <w:t>2104746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EE7C90"/>
    <w:multiLevelType w:val="hybridMultilevel"/>
    <w:tmpl w:val="C9C0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6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82B"/>
    <w:rsid w:val="000266EF"/>
    <w:rsid w:val="00030E97"/>
    <w:rsid w:val="00077C90"/>
    <w:rsid w:val="000826B2"/>
    <w:rsid w:val="000943B4"/>
    <w:rsid w:val="00095F54"/>
    <w:rsid w:val="00097B2C"/>
    <w:rsid w:val="000B0CA5"/>
    <w:rsid w:val="000C1A6A"/>
    <w:rsid w:val="000D3800"/>
    <w:rsid w:val="000E5127"/>
    <w:rsid w:val="00100023"/>
    <w:rsid w:val="00101B34"/>
    <w:rsid w:val="001075DA"/>
    <w:rsid w:val="00121616"/>
    <w:rsid w:val="00126A56"/>
    <w:rsid w:val="00134A7E"/>
    <w:rsid w:val="001444E8"/>
    <w:rsid w:val="001535EC"/>
    <w:rsid w:val="00154D44"/>
    <w:rsid w:val="00162D6B"/>
    <w:rsid w:val="0017605E"/>
    <w:rsid w:val="00183988"/>
    <w:rsid w:val="001B1D5F"/>
    <w:rsid w:val="001C2C0E"/>
    <w:rsid w:val="001C6255"/>
    <w:rsid w:val="001C7CBC"/>
    <w:rsid w:val="001D6694"/>
    <w:rsid w:val="001E14CF"/>
    <w:rsid w:val="00201E76"/>
    <w:rsid w:val="0021343E"/>
    <w:rsid w:val="00222CD2"/>
    <w:rsid w:val="002316C5"/>
    <w:rsid w:val="00234233"/>
    <w:rsid w:val="002364B0"/>
    <w:rsid w:val="002513AE"/>
    <w:rsid w:val="00256796"/>
    <w:rsid w:val="0026625A"/>
    <w:rsid w:val="002722C8"/>
    <w:rsid w:val="002758E7"/>
    <w:rsid w:val="0028342D"/>
    <w:rsid w:val="002A2203"/>
    <w:rsid w:val="002B3927"/>
    <w:rsid w:val="002B666E"/>
    <w:rsid w:val="002C2FCF"/>
    <w:rsid w:val="002D1C96"/>
    <w:rsid w:val="002D47CE"/>
    <w:rsid w:val="002D7CE0"/>
    <w:rsid w:val="002E2609"/>
    <w:rsid w:val="002E267F"/>
    <w:rsid w:val="002E5A8B"/>
    <w:rsid w:val="002F17E2"/>
    <w:rsid w:val="00300F4D"/>
    <w:rsid w:val="00304BD0"/>
    <w:rsid w:val="00315076"/>
    <w:rsid w:val="00327260"/>
    <w:rsid w:val="0033440B"/>
    <w:rsid w:val="00367860"/>
    <w:rsid w:val="00397965"/>
    <w:rsid w:val="003E251E"/>
    <w:rsid w:val="003E77E3"/>
    <w:rsid w:val="00403779"/>
    <w:rsid w:val="00416700"/>
    <w:rsid w:val="00421AB2"/>
    <w:rsid w:val="004517FC"/>
    <w:rsid w:val="00454B72"/>
    <w:rsid w:val="004752CF"/>
    <w:rsid w:val="00484E13"/>
    <w:rsid w:val="004966C1"/>
    <w:rsid w:val="00497819"/>
    <w:rsid w:val="004A1659"/>
    <w:rsid w:val="004B6012"/>
    <w:rsid w:val="004C2E29"/>
    <w:rsid w:val="004E61A9"/>
    <w:rsid w:val="00500E75"/>
    <w:rsid w:val="0050639E"/>
    <w:rsid w:val="005072F0"/>
    <w:rsid w:val="00522A2B"/>
    <w:rsid w:val="005271FC"/>
    <w:rsid w:val="00531AF6"/>
    <w:rsid w:val="005403C6"/>
    <w:rsid w:val="00557D12"/>
    <w:rsid w:val="00561EC1"/>
    <w:rsid w:val="00573729"/>
    <w:rsid w:val="005837C7"/>
    <w:rsid w:val="0059063A"/>
    <w:rsid w:val="00593312"/>
    <w:rsid w:val="005A545A"/>
    <w:rsid w:val="005A5C2B"/>
    <w:rsid w:val="005B38C0"/>
    <w:rsid w:val="005D551E"/>
    <w:rsid w:val="005D6CB3"/>
    <w:rsid w:val="005E3189"/>
    <w:rsid w:val="005E7A27"/>
    <w:rsid w:val="00601B00"/>
    <w:rsid w:val="00603614"/>
    <w:rsid w:val="00604D75"/>
    <w:rsid w:val="00623B91"/>
    <w:rsid w:val="0064739F"/>
    <w:rsid w:val="00655BB4"/>
    <w:rsid w:val="00661D11"/>
    <w:rsid w:val="00686E22"/>
    <w:rsid w:val="00697EBC"/>
    <w:rsid w:val="006A7374"/>
    <w:rsid w:val="006C184D"/>
    <w:rsid w:val="006D69F2"/>
    <w:rsid w:val="006F2752"/>
    <w:rsid w:val="006F339A"/>
    <w:rsid w:val="0071237B"/>
    <w:rsid w:val="007136E9"/>
    <w:rsid w:val="00722084"/>
    <w:rsid w:val="00736649"/>
    <w:rsid w:val="007378EE"/>
    <w:rsid w:val="0074600E"/>
    <w:rsid w:val="0075150D"/>
    <w:rsid w:val="007531BD"/>
    <w:rsid w:val="007604EE"/>
    <w:rsid w:val="00765E8A"/>
    <w:rsid w:val="0078307E"/>
    <w:rsid w:val="00783F92"/>
    <w:rsid w:val="00784956"/>
    <w:rsid w:val="007B21B9"/>
    <w:rsid w:val="007B4B47"/>
    <w:rsid w:val="007B5B9F"/>
    <w:rsid w:val="007B6C43"/>
    <w:rsid w:val="007C29F9"/>
    <w:rsid w:val="007D74D6"/>
    <w:rsid w:val="007E557A"/>
    <w:rsid w:val="007E72B5"/>
    <w:rsid w:val="007E7D02"/>
    <w:rsid w:val="007F4D91"/>
    <w:rsid w:val="007F68D9"/>
    <w:rsid w:val="00807F15"/>
    <w:rsid w:val="008113C6"/>
    <w:rsid w:val="00811C98"/>
    <w:rsid w:val="00836680"/>
    <w:rsid w:val="0083770A"/>
    <w:rsid w:val="008441E2"/>
    <w:rsid w:val="008701AB"/>
    <w:rsid w:val="008A2F08"/>
    <w:rsid w:val="008E4C5D"/>
    <w:rsid w:val="008E4E8E"/>
    <w:rsid w:val="008F5844"/>
    <w:rsid w:val="008F5EF0"/>
    <w:rsid w:val="008F7C38"/>
    <w:rsid w:val="00903833"/>
    <w:rsid w:val="00904CD9"/>
    <w:rsid w:val="00917D4F"/>
    <w:rsid w:val="00921593"/>
    <w:rsid w:val="00934650"/>
    <w:rsid w:val="00936B60"/>
    <w:rsid w:val="00954C50"/>
    <w:rsid w:val="009613AD"/>
    <w:rsid w:val="00994805"/>
    <w:rsid w:val="009A1FAA"/>
    <w:rsid w:val="009A760D"/>
    <w:rsid w:val="009B4030"/>
    <w:rsid w:val="009C24B3"/>
    <w:rsid w:val="009C3051"/>
    <w:rsid w:val="009D4360"/>
    <w:rsid w:val="009D4595"/>
    <w:rsid w:val="009D5549"/>
    <w:rsid w:val="009D6937"/>
    <w:rsid w:val="009E0FB7"/>
    <w:rsid w:val="009E66A7"/>
    <w:rsid w:val="009F0AD4"/>
    <w:rsid w:val="00A1382E"/>
    <w:rsid w:val="00A1486D"/>
    <w:rsid w:val="00A264FF"/>
    <w:rsid w:val="00A3185A"/>
    <w:rsid w:val="00A45CFE"/>
    <w:rsid w:val="00A63041"/>
    <w:rsid w:val="00A64D93"/>
    <w:rsid w:val="00A65030"/>
    <w:rsid w:val="00A74721"/>
    <w:rsid w:val="00A91199"/>
    <w:rsid w:val="00A91356"/>
    <w:rsid w:val="00A92684"/>
    <w:rsid w:val="00AA7034"/>
    <w:rsid w:val="00AB660F"/>
    <w:rsid w:val="00AC4B49"/>
    <w:rsid w:val="00AD3494"/>
    <w:rsid w:val="00AD5755"/>
    <w:rsid w:val="00AF0A2B"/>
    <w:rsid w:val="00AF3BEE"/>
    <w:rsid w:val="00AF4B62"/>
    <w:rsid w:val="00B10794"/>
    <w:rsid w:val="00B228CC"/>
    <w:rsid w:val="00B246FA"/>
    <w:rsid w:val="00B3002C"/>
    <w:rsid w:val="00B35D15"/>
    <w:rsid w:val="00B467EE"/>
    <w:rsid w:val="00B51E9C"/>
    <w:rsid w:val="00B54A5D"/>
    <w:rsid w:val="00B635EF"/>
    <w:rsid w:val="00B63751"/>
    <w:rsid w:val="00B66454"/>
    <w:rsid w:val="00B72B32"/>
    <w:rsid w:val="00B76B03"/>
    <w:rsid w:val="00B8345D"/>
    <w:rsid w:val="00BA117E"/>
    <w:rsid w:val="00BA2B7D"/>
    <w:rsid w:val="00BA56B8"/>
    <w:rsid w:val="00BC7A46"/>
    <w:rsid w:val="00BD7C59"/>
    <w:rsid w:val="00BE4ECF"/>
    <w:rsid w:val="00BF2270"/>
    <w:rsid w:val="00BF3A29"/>
    <w:rsid w:val="00BF3BEF"/>
    <w:rsid w:val="00BF58AF"/>
    <w:rsid w:val="00BF7388"/>
    <w:rsid w:val="00C06808"/>
    <w:rsid w:val="00C0725F"/>
    <w:rsid w:val="00C17EE6"/>
    <w:rsid w:val="00C304FF"/>
    <w:rsid w:val="00C40898"/>
    <w:rsid w:val="00C433B7"/>
    <w:rsid w:val="00C45065"/>
    <w:rsid w:val="00C55711"/>
    <w:rsid w:val="00C6694B"/>
    <w:rsid w:val="00C93283"/>
    <w:rsid w:val="00C953FE"/>
    <w:rsid w:val="00C97206"/>
    <w:rsid w:val="00CA62C9"/>
    <w:rsid w:val="00CB0D77"/>
    <w:rsid w:val="00CB602F"/>
    <w:rsid w:val="00CB7B05"/>
    <w:rsid w:val="00CC4A17"/>
    <w:rsid w:val="00CE46D4"/>
    <w:rsid w:val="00CF7BC6"/>
    <w:rsid w:val="00D278BB"/>
    <w:rsid w:val="00D436FF"/>
    <w:rsid w:val="00D458EB"/>
    <w:rsid w:val="00D77F37"/>
    <w:rsid w:val="00D81DB6"/>
    <w:rsid w:val="00D879A2"/>
    <w:rsid w:val="00D9040E"/>
    <w:rsid w:val="00DA0748"/>
    <w:rsid w:val="00DA496A"/>
    <w:rsid w:val="00DB68A8"/>
    <w:rsid w:val="00DC0E32"/>
    <w:rsid w:val="00DC6E66"/>
    <w:rsid w:val="00DD6771"/>
    <w:rsid w:val="00DE13F9"/>
    <w:rsid w:val="00DF4906"/>
    <w:rsid w:val="00DF6255"/>
    <w:rsid w:val="00E04015"/>
    <w:rsid w:val="00E11D08"/>
    <w:rsid w:val="00E12DBF"/>
    <w:rsid w:val="00E32B9F"/>
    <w:rsid w:val="00E42319"/>
    <w:rsid w:val="00E504F4"/>
    <w:rsid w:val="00E61C1F"/>
    <w:rsid w:val="00E7661C"/>
    <w:rsid w:val="00E7790C"/>
    <w:rsid w:val="00E83D38"/>
    <w:rsid w:val="00E920D8"/>
    <w:rsid w:val="00EC073A"/>
    <w:rsid w:val="00ED15E1"/>
    <w:rsid w:val="00EE082B"/>
    <w:rsid w:val="00EE53EB"/>
    <w:rsid w:val="00EE7EF2"/>
    <w:rsid w:val="00EF08BB"/>
    <w:rsid w:val="00EF73DA"/>
    <w:rsid w:val="00F03847"/>
    <w:rsid w:val="00F12DDA"/>
    <w:rsid w:val="00F1308D"/>
    <w:rsid w:val="00F30C3D"/>
    <w:rsid w:val="00F46E54"/>
    <w:rsid w:val="00F8609E"/>
    <w:rsid w:val="00FA1619"/>
    <w:rsid w:val="00FA2F60"/>
    <w:rsid w:val="00FC6700"/>
    <w:rsid w:val="00FD014F"/>
    <w:rsid w:val="00FE4B13"/>
    <w:rsid w:val="00FE4E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F6A57"/>
  <w15:chartTrackingRefBased/>
  <w15:docId w15:val="{BB4EE887-D5D8-4E55-BB8B-AC42763DA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8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08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8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8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8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8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8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8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8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8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08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8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8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8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8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8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8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82B"/>
    <w:rPr>
      <w:rFonts w:eastAsiaTheme="majorEastAsia" w:cstheme="majorBidi"/>
      <w:color w:val="272727" w:themeColor="text1" w:themeTint="D8"/>
    </w:rPr>
  </w:style>
  <w:style w:type="paragraph" w:styleId="Title">
    <w:name w:val="Title"/>
    <w:basedOn w:val="Normal"/>
    <w:next w:val="Normal"/>
    <w:link w:val="TitleChar"/>
    <w:uiPriority w:val="10"/>
    <w:qFormat/>
    <w:rsid w:val="00EE08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8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8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8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82B"/>
    <w:pPr>
      <w:spacing w:before="160"/>
      <w:jc w:val="center"/>
    </w:pPr>
    <w:rPr>
      <w:i/>
      <w:iCs/>
      <w:color w:val="404040" w:themeColor="text1" w:themeTint="BF"/>
    </w:rPr>
  </w:style>
  <w:style w:type="character" w:customStyle="1" w:styleId="QuoteChar">
    <w:name w:val="Quote Char"/>
    <w:basedOn w:val="DefaultParagraphFont"/>
    <w:link w:val="Quote"/>
    <w:uiPriority w:val="29"/>
    <w:rsid w:val="00EE082B"/>
    <w:rPr>
      <w:i/>
      <w:iCs/>
      <w:color w:val="404040" w:themeColor="text1" w:themeTint="BF"/>
    </w:rPr>
  </w:style>
  <w:style w:type="paragraph" w:styleId="ListParagraph">
    <w:name w:val="List Paragraph"/>
    <w:basedOn w:val="Normal"/>
    <w:uiPriority w:val="34"/>
    <w:qFormat/>
    <w:rsid w:val="00EE082B"/>
    <w:pPr>
      <w:ind w:left="720"/>
      <w:contextualSpacing/>
    </w:pPr>
  </w:style>
  <w:style w:type="character" w:styleId="IntenseEmphasis">
    <w:name w:val="Intense Emphasis"/>
    <w:basedOn w:val="DefaultParagraphFont"/>
    <w:uiPriority w:val="21"/>
    <w:qFormat/>
    <w:rsid w:val="00EE082B"/>
    <w:rPr>
      <w:i/>
      <w:iCs/>
      <w:color w:val="0F4761" w:themeColor="accent1" w:themeShade="BF"/>
    </w:rPr>
  </w:style>
  <w:style w:type="paragraph" w:styleId="IntenseQuote">
    <w:name w:val="Intense Quote"/>
    <w:basedOn w:val="Normal"/>
    <w:next w:val="Normal"/>
    <w:link w:val="IntenseQuoteChar"/>
    <w:uiPriority w:val="30"/>
    <w:qFormat/>
    <w:rsid w:val="00EE08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82B"/>
    <w:rPr>
      <w:i/>
      <w:iCs/>
      <w:color w:val="0F4761" w:themeColor="accent1" w:themeShade="BF"/>
    </w:rPr>
  </w:style>
  <w:style w:type="character" w:styleId="IntenseReference">
    <w:name w:val="Intense Reference"/>
    <w:basedOn w:val="DefaultParagraphFont"/>
    <w:uiPriority w:val="32"/>
    <w:qFormat/>
    <w:rsid w:val="00EE082B"/>
    <w:rPr>
      <w:b/>
      <w:bCs/>
      <w:smallCaps/>
      <w:color w:val="0F4761" w:themeColor="accent1" w:themeShade="BF"/>
      <w:spacing w:val="5"/>
    </w:rPr>
  </w:style>
  <w:style w:type="paragraph" w:styleId="TOCHeading">
    <w:name w:val="TOC Heading"/>
    <w:basedOn w:val="Heading1"/>
    <w:next w:val="Normal"/>
    <w:uiPriority w:val="39"/>
    <w:unhideWhenUsed/>
    <w:qFormat/>
    <w:rsid w:val="00CB0D77"/>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CB0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D77"/>
  </w:style>
  <w:style w:type="paragraph" w:styleId="Footer">
    <w:name w:val="footer"/>
    <w:basedOn w:val="Normal"/>
    <w:link w:val="FooterChar"/>
    <w:uiPriority w:val="99"/>
    <w:unhideWhenUsed/>
    <w:rsid w:val="00CB0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D77"/>
  </w:style>
  <w:style w:type="paragraph" w:styleId="TOC1">
    <w:name w:val="toc 1"/>
    <w:basedOn w:val="Normal"/>
    <w:next w:val="Normal"/>
    <w:autoRedefine/>
    <w:uiPriority w:val="39"/>
    <w:unhideWhenUsed/>
    <w:rsid w:val="007E72B5"/>
    <w:pPr>
      <w:spacing w:after="100"/>
    </w:pPr>
  </w:style>
  <w:style w:type="character" w:styleId="Hyperlink">
    <w:name w:val="Hyperlink"/>
    <w:basedOn w:val="DefaultParagraphFont"/>
    <w:uiPriority w:val="99"/>
    <w:unhideWhenUsed/>
    <w:rsid w:val="007E72B5"/>
    <w:rPr>
      <w:color w:val="467886" w:themeColor="hyperlink"/>
      <w:u w:val="single"/>
    </w:rPr>
  </w:style>
  <w:style w:type="paragraph" w:styleId="TOC2">
    <w:name w:val="toc 2"/>
    <w:basedOn w:val="Normal"/>
    <w:next w:val="Normal"/>
    <w:autoRedefine/>
    <w:uiPriority w:val="39"/>
    <w:unhideWhenUsed/>
    <w:rsid w:val="00904CD9"/>
    <w:pPr>
      <w:spacing w:after="100"/>
      <w:ind w:left="240"/>
    </w:pPr>
  </w:style>
  <w:style w:type="paragraph" w:styleId="Caption">
    <w:name w:val="caption"/>
    <w:basedOn w:val="Normal"/>
    <w:next w:val="Normal"/>
    <w:uiPriority w:val="35"/>
    <w:unhideWhenUsed/>
    <w:qFormat/>
    <w:rsid w:val="00A1382E"/>
    <w:pPr>
      <w:spacing w:after="200" w:line="240" w:lineRule="auto"/>
    </w:pPr>
    <w:rPr>
      <w:i/>
      <w:iCs/>
      <w:color w:val="0E2841" w:themeColor="text2"/>
      <w:sz w:val="18"/>
      <w:szCs w:val="18"/>
    </w:rPr>
  </w:style>
  <w:style w:type="paragraph" w:styleId="NoSpacing">
    <w:name w:val="No Spacing"/>
    <w:uiPriority w:val="1"/>
    <w:qFormat/>
    <w:rsid w:val="00CB602F"/>
    <w:pPr>
      <w:spacing w:after="0" w:line="240" w:lineRule="auto"/>
    </w:pPr>
  </w:style>
  <w:style w:type="paragraph" w:styleId="Date">
    <w:name w:val="Date"/>
    <w:basedOn w:val="Normal"/>
    <w:next w:val="Normal"/>
    <w:link w:val="DateChar"/>
    <w:uiPriority w:val="99"/>
    <w:semiHidden/>
    <w:unhideWhenUsed/>
    <w:rsid w:val="00DF6255"/>
  </w:style>
  <w:style w:type="character" w:customStyle="1" w:styleId="DateChar">
    <w:name w:val="Date Char"/>
    <w:basedOn w:val="DefaultParagraphFont"/>
    <w:link w:val="Date"/>
    <w:uiPriority w:val="99"/>
    <w:semiHidden/>
    <w:rsid w:val="00DF6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e87a688293364cb57256be2cf394c99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ee2575c178df44fec55cd0fa6a4133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5BFC3-5D1A-4B28-8C2D-38D5A4391478}">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C4F5F40D-45D6-4F4C-B51B-59237EB711D8}">
  <ds:schemaRefs>
    <ds:schemaRef ds:uri="http://schemas.microsoft.com/sharepoint/v3/contenttype/forms"/>
  </ds:schemaRefs>
</ds:datastoreItem>
</file>

<file path=customXml/itemProps3.xml><?xml version="1.0" encoding="utf-8"?>
<ds:datastoreItem xmlns:ds="http://schemas.openxmlformats.org/officeDocument/2006/customXml" ds:itemID="{FD5312F5-52DD-4462-BFA9-D79603C47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9E222E-8B68-4E72-A366-0F1232260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17</Pages>
  <Words>3916</Words>
  <Characters>22325</Characters>
  <Application>Microsoft Office Word</Application>
  <DocSecurity>0</DocSecurity>
  <Lines>186</Lines>
  <Paragraphs>52</Paragraphs>
  <ScaleCrop>false</ScaleCrop>
  <Company/>
  <LinksUpToDate>false</LinksUpToDate>
  <CharactersWithSpaces>26189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Davey (2104746)</dc:creator>
  <cp:keywords/>
  <dc:description/>
  <cp:lastModifiedBy>Nick Davey (2104746)</cp:lastModifiedBy>
  <cp:revision>169</cp:revision>
  <dcterms:created xsi:type="dcterms:W3CDTF">2025-12-13T18:21:00Z</dcterms:created>
  <dcterms:modified xsi:type="dcterms:W3CDTF">2025-12-21T21:43:00Z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