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821106262"/>
        <w:docPartObj>
          <w:docPartGallery w:val="Cover Pages"/>
          <w:docPartUnique/>
        </w:docPartObj>
      </w:sdtPr>
      <w:sdtEndPr>
        <w:rPr>
          <w:rFonts w:ascii="Arial" w:hAnsi="Arial" w:cs="Arial"/>
          <w:b/>
          <w:i/>
          <w:color w:val="auto"/>
          <w:sz w:val="24"/>
          <w:szCs w:val="24"/>
        </w:rPr>
      </w:sdtEndPr>
      <w:sdtContent>
        <w:p w:rsidR="0004577A" w:rsidRDefault="0004577A">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i/>
              <w:color w:val="1F4E79" w:themeColor="accent1" w:themeShade="80"/>
              <w:sz w:val="44"/>
              <w:szCs w:val="44"/>
            </w:rPr>
            <w:alias w:val="Title"/>
            <w:tag w:val=""/>
            <w:id w:val="1735040861"/>
            <w:placeholder>
              <w:docPart w:val="B7FDE2AA00094E4CA28AA620BF99D994"/>
            </w:placeholder>
            <w:dataBinding w:prefixMappings="xmlns:ns0='http://purl.org/dc/elements/1.1/' xmlns:ns1='http://schemas.openxmlformats.org/package/2006/metadata/core-properties' " w:xpath="/ns1:coreProperties[1]/ns0:title[1]" w:storeItemID="{6C3C8BC8-F283-45AE-878A-BAB7291924A1}"/>
            <w:text/>
          </w:sdtPr>
          <w:sdtContent>
            <w:p w:rsidR="0004577A" w:rsidRDefault="00BB472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Arial" w:hAnsi="Arial" w:cs="Arial"/>
                  <w:b/>
                  <w:i/>
                  <w:color w:val="1F4E79" w:themeColor="accent1" w:themeShade="80"/>
                  <w:sz w:val="44"/>
                  <w:szCs w:val="44"/>
                </w:rPr>
                <w:t>Cultural Awareness</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rsidR="0004577A" w:rsidRDefault="00BB4729">
              <w:pPr>
                <w:pStyle w:val="NoSpacing"/>
                <w:jc w:val="center"/>
                <w:rPr>
                  <w:color w:val="5B9BD5" w:themeColor="accent1"/>
                  <w:sz w:val="28"/>
                  <w:szCs w:val="28"/>
                </w:rPr>
              </w:pPr>
              <w:r>
                <w:rPr>
                  <w:color w:val="5B9BD5" w:themeColor="accent1"/>
                  <w:sz w:val="28"/>
                  <w:szCs w:val="28"/>
                </w:rPr>
                <w:t xml:space="preserve">     </w:t>
              </w:r>
            </w:p>
          </w:sdtContent>
        </w:sdt>
        <w:p w:rsidR="0004577A" w:rsidRDefault="000A1D2D">
          <w:pPr>
            <w:pStyle w:val="NoSpacing"/>
            <w:spacing w:before="480"/>
            <w:jc w:val="center"/>
            <w:rPr>
              <w:color w:val="5B9BD5" w:themeColor="accent1"/>
            </w:rPr>
          </w:pPr>
          <w:r w:rsidRPr="000A1D2D">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3360;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04577A" w:rsidRDefault="009379DA">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04577A" w:rsidRDefault="000A1D2D">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379DA">
                            <w:rPr>
                              <w:caps/>
                              <w:color w:val="5B9BD5" w:themeColor="accent1"/>
                            </w:rPr>
                            <w:t xml:space="preserve">     </w:t>
                          </w:r>
                        </w:sdtContent>
                      </w:sdt>
                    </w:p>
                    <w:p w:rsidR="0004577A" w:rsidRDefault="000A1D2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379DA">
                            <w:rPr>
                              <w:color w:val="5B9BD5" w:themeColor="accent1"/>
                            </w:rPr>
                            <w:t xml:space="preserve">     </w:t>
                          </w:r>
                        </w:sdtContent>
                      </w:sdt>
                    </w:p>
                  </w:txbxContent>
                </v:textbox>
                <w10:wrap anchorx="margin" anchory="page"/>
              </v:shape>
            </w:pict>
          </w:r>
        </w:p>
        <w:p w:rsidR="0004577A" w:rsidRDefault="000A1D2D">
          <w:pPr>
            <w:rPr>
              <w:rFonts w:ascii="Arial" w:hAnsi="Arial" w:cs="Arial"/>
              <w:b/>
              <w:i/>
              <w:sz w:val="24"/>
              <w:szCs w:val="24"/>
            </w:rPr>
          </w:pPr>
          <w:r w:rsidRPr="000A1D2D">
            <w:rPr>
              <w:rFonts w:ascii="Arial" w:hAnsi="Arial" w:cs="Arial"/>
              <w:b/>
              <w:i/>
              <w:noProof/>
              <w:sz w:val="24"/>
              <w:szCs w:val="24"/>
              <w:lang w:eastAsia="en-GB"/>
            </w:rPr>
            <w:pict>
              <v:rect id="Rectangle 146" o:spid="_x0000_s1027" style="position:absolute;margin-left:0;margin-top:0;width:273.75pt;height:162.7pt;z-index:251665408;visibility:visible;mso-width-percent:700;mso-wrap-distance-left:28.8pt;mso-wrap-distance-top:7.2pt;mso-wrap-distance-right:28.8pt;mso-wrap-distance-bottom:7.2pt;mso-position-horizontal:center;mso-position-horizontal-relative:margin;mso-position-vertical:center;mso-position-vertical-relative:margin;mso-width-percent:7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" filled="f" stroked="f" strokeweight="1pt">
                <v:textbox style="mso-fit-shape-to-text:t" inset="10.8pt,0,10.8pt,0">
                  <w:txbxContent>
                    <w:p w:rsidR="00FE3F2B" w:rsidRDefault="00FE3F2B">
                      <w:pPr>
                        <w:pStyle w:val="NoSpacing"/>
                        <w:jc w:val="center"/>
                        <w:rPr>
                          <w:color w:val="5B9BD5" w:themeColor="accent1"/>
                        </w:rPr>
                      </w:pPr>
                      <w:r>
                        <w:rPr>
                          <w:noProof/>
                          <w:color w:val="5B9BD5" w:themeColor="accent1"/>
                        </w:rPr>
                        <w:drawing>
                          <wp:inline distT="0" distB="0" distL="0" distR="0">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rsidR="00FE3F2B" w:rsidRDefault="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r>
                        <w:rPr>
                          <w:color w:val="5B9BD5" w:themeColor="accent1"/>
                          <w:sz w:val="24"/>
                          <w:szCs w:val="24"/>
                        </w:rPr>
                        <w:t>SUBMITTED TO:</w:t>
                      </w:r>
                      <w:r w:rsidR="009379DA">
                        <w:rPr>
                          <w:color w:val="5B9BD5" w:themeColor="accent1"/>
                          <w:sz w:val="24"/>
                          <w:szCs w:val="24"/>
                        </w:rPr>
                        <w:t xml:space="preserve"> Rodrigo F Agu</w:t>
                      </w:r>
                      <w:r w:rsidR="00776F2B">
                        <w:rPr>
                          <w:color w:val="5B9BD5" w:themeColor="accent1"/>
                          <w:sz w:val="24"/>
                          <w:szCs w:val="24"/>
                        </w:rPr>
                        <w:t>ilera</w:t>
                      </w:r>
                    </w:p>
                    <w:p w:rsidR="00FE3F2B" w:rsidRDefault="00FE3F2B" w:rsidP="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r>
                        <w:rPr>
                          <w:color w:val="5B9BD5" w:themeColor="accent1"/>
                          <w:sz w:val="24"/>
                          <w:szCs w:val="24"/>
                        </w:rPr>
                        <w:t>SUBMITTED BY:</w:t>
                      </w:r>
                      <w:r w:rsidR="009379DA">
                        <w:rPr>
                          <w:color w:val="5B9BD5" w:themeColor="accent1"/>
                          <w:sz w:val="24"/>
                          <w:szCs w:val="24"/>
                        </w:rPr>
                        <w:t xml:space="preserve"> Helal Ahmed Reza</w:t>
                      </w:r>
                    </w:p>
                    <w:p w:rsidR="009379DA" w:rsidRDefault="009379DA" w:rsidP="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r>
                        <w:rPr>
                          <w:color w:val="5B9BD5" w:themeColor="accent1"/>
                          <w:sz w:val="24"/>
                          <w:szCs w:val="24"/>
                        </w:rPr>
                        <w:t>STUDENT ID: 2021309701</w:t>
                      </w:r>
                    </w:p>
                    <w:p w:rsidR="00FE3F2B" w:rsidRDefault="009379DA" w:rsidP="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r>
                        <w:rPr>
                          <w:color w:val="5B9BD5" w:themeColor="accent1"/>
                          <w:sz w:val="24"/>
                          <w:szCs w:val="24"/>
                        </w:rPr>
                        <w:t>MODULE</w:t>
                      </w:r>
                      <w:r w:rsidR="00FE3F2B">
                        <w:rPr>
                          <w:color w:val="5B9BD5" w:themeColor="accent1"/>
                          <w:sz w:val="24"/>
                          <w:szCs w:val="24"/>
                        </w:rPr>
                        <w:t>:</w:t>
                      </w:r>
                      <w:r>
                        <w:rPr>
                          <w:color w:val="5B9BD5" w:themeColor="accent1"/>
                          <w:sz w:val="24"/>
                          <w:szCs w:val="24"/>
                        </w:rPr>
                        <w:t xml:space="preserve"> Foreign Language and Cultural Awareness</w:t>
                      </w:r>
                    </w:p>
                    <w:p w:rsidR="00FE3F2B" w:rsidRDefault="009379DA" w:rsidP="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r>
                        <w:rPr>
                          <w:color w:val="5B9BD5" w:themeColor="accent1"/>
                          <w:sz w:val="24"/>
                          <w:szCs w:val="24"/>
                        </w:rPr>
                        <w:t>MODULE CODE</w:t>
                      </w:r>
                      <w:r w:rsidR="00FE3F2B">
                        <w:rPr>
                          <w:color w:val="5B9BD5" w:themeColor="accent1"/>
                          <w:sz w:val="24"/>
                          <w:szCs w:val="24"/>
                        </w:rPr>
                        <w:t>:</w:t>
                      </w:r>
                      <w:r>
                        <w:rPr>
                          <w:color w:val="5B9BD5" w:themeColor="accent1"/>
                          <w:sz w:val="24"/>
                          <w:szCs w:val="24"/>
                        </w:rPr>
                        <w:t xml:space="preserve"> BMIH5003</w:t>
                      </w:r>
                    </w:p>
                    <w:p w:rsidR="009379DA" w:rsidRPr="00FE3F2B" w:rsidRDefault="009379DA" w:rsidP="00FE3F2B">
                      <w:pPr>
                        <w:pStyle w:val="NoSpacing"/>
                        <w:pBdr>
                          <w:top w:val="single" w:sz="6" w:space="10" w:color="5B9BD5" w:themeColor="accent1"/>
                          <w:left w:val="single" w:sz="2" w:space="10" w:color="FFFFFF" w:themeColor="background1"/>
                          <w:bottom w:val="single" w:sz="6" w:space="10" w:color="5B9BD5" w:themeColor="accent1"/>
                          <w:right w:val="single" w:sz="2" w:space="10" w:color="FFFFFF" w:themeColor="background1"/>
                        </w:pBdr>
                        <w:spacing w:before="120" w:after="120"/>
                        <w:jc w:val="center"/>
                        <w:rPr>
                          <w:color w:val="5B9BD5" w:themeColor="accent1"/>
                          <w:sz w:val="24"/>
                          <w:szCs w:val="24"/>
                        </w:rPr>
                      </w:pPr>
                    </w:p>
                    <w:p w:rsidR="00FE3F2B" w:rsidRDefault="00FE3F2B">
                      <w:pPr>
                        <w:pStyle w:val="NoSpacing"/>
                        <w:spacing w:before="240"/>
                        <w:jc w:val="center"/>
                        <w:rPr>
                          <w:color w:val="5B9BD5" w:themeColor="accent1"/>
                        </w:rPr>
                      </w:pPr>
                      <w:r>
                        <w:rPr>
                          <w:noProof/>
                          <w:color w:val="5B9BD5" w:themeColor="accent1"/>
                        </w:rPr>
                        <w:drawing>
                          <wp:inline distT="0" distB="0" distL="0" distR="0">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w:r>
          <w:r w:rsidR="0004577A">
            <w:rPr>
              <w:rFonts w:ascii="Arial" w:hAnsi="Arial" w:cs="Arial"/>
              <w:b/>
              <w:i/>
              <w:sz w:val="24"/>
              <w:szCs w:val="24"/>
            </w:rPr>
            <w:br w:type="page"/>
          </w:r>
        </w:p>
      </w:sdtContent>
    </w:sdt>
    <w:p w:rsidR="0080080E" w:rsidRPr="00997DE0" w:rsidRDefault="0004577A" w:rsidP="0056388F">
      <w:pPr>
        <w:spacing w:line="360" w:lineRule="auto"/>
        <w:jc w:val="center"/>
        <w:rPr>
          <w:rFonts w:ascii="Arial" w:hAnsi="Arial" w:cs="Arial"/>
          <w:b/>
          <w:i/>
          <w:sz w:val="24"/>
          <w:szCs w:val="24"/>
          <w:u w:val="single"/>
        </w:rPr>
      </w:pPr>
      <w:r w:rsidRPr="00997DE0">
        <w:rPr>
          <w:rFonts w:ascii="Arial" w:hAnsi="Arial" w:cs="Arial"/>
          <w:b/>
          <w:i/>
          <w:sz w:val="24"/>
          <w:szCs w:val="24"/>
          <w:u w:val="single"/>
        </w:rPr>
        <w:lastRenderedPageBreak/>
        <w:t>Executive Summary</w:t>
      </w:r>
    </w:p>
    <w:p w:rsidR="0080080E" w:rsidRDefault="007F10CD" w:rsidP="0056388F">
      <w:pPr>
        <w:spacing w:line="360" w:lineRule="auto"/>
        <w:jc w:val="both"/>
        <w:rPr>
          <w:rFonts w:ascii="Arial" w:hAnsi="Arial" w:cs="Arial"/>
          <w:b/>
          <w:sz w:val="24"/>
          <w:szCs w:val="24"/>
        </w:rPr>
      </w:pPr>
      <w:r>
        <w:rPr>
          <w:rFonts w:ascii="Arial" w:hAnsi="Arial" w:cs="Arial"/>
          <w:sz w:val="24"/>
          <w:szCs w:val="24"/>
        </w:rPr>
        <w:t>This report</w:t>
      </w:r>
      <w:r w:rsidRPr="007F10CD">
        <w:rPr>
          <w:rFonts w:ascii="Arial" w:hAnsi="Arial" w:cs="Arial"/>
          <w:sz w:val="24"/>
          <w:szCs w:val="24"/>
        </w:rPr>
        <w:t xml:space="preserve"> aims to educate hotel workers about the value of cultural sensitivity and intelligence when managing the guest experience for tourists from other countries. We </w:t>
      </w:r>
      <w:r w:rsidR="00997DE0" w:rsidRPr="007F10CD">
        <w:rPr>
          <w:rFonts w:ascii="Arial" w:hAnsi="Arial" w:cs="Arial"/>
          <w:sz w:val="24"/>
          <w:szCs w:val="24"/>
        </w:rPr>
        <w:t>analy</w:t>
      </w:r>
      <w:r w:rsidR="00997DE0">
        <w:rPr>
          <w:rFonts w:ascii="Arial" w:hAnsi="Arial" w:cs="Arial"/>
          <w:sz w:val="24"/>
          <w:szCs w:val="24"/>
        </w:rPr>
        <w:t>s</w:t>
      </w:r>
      <w:r w:rsidR="00997DE0" w:rsidRPr="007F10CD">
        <w:rPr>
          <w:rFonts w:ascii="Arial" w:hAnsi="Arial" w:cs="Arial"/>
          <w:sz w:val="24"/>
          <w:szCs w:val="24"/>
        </w:rPr>
        <w:t>e</w:t>
      </w:r>
      <w:r w:rsidRPr="007F10CD">
        <w:rPr>
          <w:rFonts w:ascii="Arial" w:hAnsi="Arial" w:cs="Arial"/>
          <w:sz w:val="24"/>
          <w:szCs w:val="24"/>
        </w:rPr>
        <w:t xml:space="preserve"> the necessity of cultural sensitivity and consider the implications for hotel guest services when hosting visitors from a particular foreign nation by applying pertinent cross-cultural theories and models. We also provide a thorough table of "Do's and Don'ts" that may be used as a briefing guide for hotel workers, describing the particular cultural norms and regulations to take into account across all hotel departments and functions.</w:t>
      </w:r>
    </w:p>
    <w:p w:rsidR="0080080E" w:rsidRDefault="0080080E" w:rsidP="0056388F">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80080E" w:rsidRDefault="0080080E"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Pr="00997DE0" w:rsidRDefault="0004577A" w:rsidP="0004577A">
      <w:pPr>
        <w:spacing w:line="360" w:lineRule="auto"/>
        <w:jc w:val="center"/>
        <w:rPr>
          <w:rFonts w:ascii="Arial" w:hAnsi="Arial" w:cs="Arial"/>
          <w:b/>
          <w:sz w:val="24"/>
          <w:szCs w:val="24"/>
          <w:u w:val="single"/>
        </w:rPr>
      </w:pPr>
      <w:r w:rsidRPr="00997DE0">
        <w:rPr>
          <w:rFonts w:ascii="Arial" w:hAnsi="Arial" w:cs="Arial"/>
          <w:b/>
          <w:sz w:val="24"/>
          <w:szCs w:val="24"/>
          <w:u w:val="single"/>
        </w:rPr>
        <w:lastRenderedPageBreak/>
        <w:t>Contents</w:t>
      </w:r>
    </w:p>
    <w:p w:rsidR="0004577A" w:rsidRPr="0004577A" w:rsidRDefault="0004577A" w:rsidP="0004577A">
      <w:pPr>
        <w:spacing w:line="360" w:lineRule="auto"/>
        <w:jc w:val="both"/>
        <w:rPr>
          <w:rFonts w:ascii="Arial" w:hAnsi="Arial" w:cs="Arial"/>
          <w:sz w:val="24"/>
          <w:szCs w:val="24"/>
        </w:rPr>
      </w:pPr>
      <w:r>
        <w:rPr>
          <w:rFonts w:ascii="Arial" w:hAnsi="Arial" w:cs="Arial"/>
          <w:sz w:val="24"/>
          <w:szCs w:val="24"/>
        </w:rPr>
        <w:t>Introduction…………………………………………………………………………………..</w:t>
      </w:r>
      <w:r w:rsidR="00B326FE">
        <w:rPr>
          <w:rFonts w:ascii="Arial" w:hAnsi="Arial" w:cs="Arial"/>
          <w:sz w:val="24"/>
          <w:szCs w:val="24"/>
        </w:rPr>
        <w:t>3</w:t>
      </w:r>
    </w:p>
    <w:p w:rsidR="0004577A" w:rsidRDefault="0004577A" w:rsidP="0004577A">
      <w:pPr>
        <w:spacing w:line="360" w:lineRule="auto"/>
        <w:jc w:val="both"/>
        <w:rPr>
          <w:rFonts w:ascii="Arial" w:hAnsi="Arial" w:cs="Arial"/>
          <w:sz w:val="24"/>
          <w:szCs w:val="24"/>
        </w:rPr>
      </w:pPr>
      <w:r w:rsidRPr="00A022E9">
        <w:rPr>
          <w:rFonts w:ascii="Arial" w:hAnsi="Arial" w:cs="Arial"/>
          <w:sz w:val="24"/>
          <w:szCs w:val="24"/>
        </w:rPr>
        <w:t>Cultural intelligence</w:t>
      </w:r>
      <w:r w:rsidR="00A022E9">
        <w:rPr>
          <w:rFonts w:ascii="Arial" w:hAnsi="Arial" w:cs="Arial"/>
          <w:sz w:val="24"/>
          <w:szCs w:val="24"/>
        </w:rPr>
        <w:t>……………………………………</w:t>
      </w:r>
      <w:r w:rsidR="004F3C03">
        <w:rPr>
          <w:rFonts w:ascii="Arial" w:hAnsi="Arial" w:cs="Arial"/>
          <w:sz w:val="24"/>
          <w:szCs w:val="24"/>
        </w:rPr>
        <w:t>...</w:t>
      </w:r>
      <w:r w:rsidR="00A022E9">
        <w:rPr>
          <w:rFonts w:ascii="Arial" w:hAnsi="Arial" w:cs="Arial"/>
          <w:sz w:val="24"/>
          <w:szCs w:val="24"/>
        </w:rPr>
        <w:t>…………………………………</w:t>
      </w:r>
      <w:r w:rsidR="00B326FE">
        <w:rPr>
          <w:rFonts w:ascii="Arial" w:hAnsi="Arial" w:cs="Arial"/>
          <w:sz w:val="24"/>
          <w:szCs w:val="24"/>
        </w:rPr>
        <w:t>.3</w:t>
      </w:r>
    </w:p>
    <w:p w:rsidR="00B326FE" w:rsidRDefault="00B326FE" w:rsidP="00B326FE">
      <w:pPr>
        <w:spacing w:line="360" w:lineRule="auto"/>
        <w:jc w:val="both"/>
        <w:rPr>
          <w:rFonts w:ascii="Arial" w:hAnsi="Arial" w:cs="Arial"/>
          <w:sz w:val="24"/>
          <w:szCs w:val="24"/>
        </w:rPr>
      </w:pPr>
      <w:r w:rsidRPr="00B326FE">
        <w:rPr>
          <w:rFonts w:ascii="Arial" w:hAnsi="Arial" w:cs="Arial"/>
          <w:sz w:val="24"/>
          <w:szCs w:val="24"/>
        </w:rPr>
        <w:t>Significance of Cultural Intelligence</w:t>
      </w:r>
      <w:r>
        <w:rPr>
          <w:rFonts w:ascii="Arial" w:hAnsi="Arial" w:cs="Arial"/>
          <w:sz w:val="24"/>
          <w:szCs w:val="24"/>
        </w:rPr>
        <w:t>…………………</w:t>
      </w:r>
      <w:r w:rsidR="004F3C03">
        <w:rPr>
          <w:rFonts w:ascii="Arial" w:hAnsi="Arial" w:cs="Arial"/>
          <w:sz w:val="24"/>
          <w:szCs w:val="24"/>
        </w:rPr>
        <w:t>...</w:t>
      </w:r>
      <w:r>
        <w:rPr>
          <w:rFonts w:ascii="Arial" w:hAnsi="Arial" w:cs="Arial"/>
          <w:sz w:val="24"/>
          <w:szCs w:val="24"/>
        </w:rPr>
        <w:t>…………………………………..3</w:t>
      </w:r>
    </w:p>
    <w:p w:rsidR="00931919" w:rsidRPr="00931919" w:rsidRDefault="00931919" w:rsidP="00931919">
      <w:pPr>
        <w:spacing w:line="360" w:lineRule="auto"/>
        <w:jc w:val="both"/>
        <w:rPr>
          <w:rFonts w:ascii="Arial" w:hAnsi="Arial" w:cs="Arial"/>
          <w:sz w:val="24"/>
          <w:szCs w:val="24"/>
        </w:rPr>
      </w:pPr>
      <w:r w:rsidRPr="00931919">
        <w:rPr>
          <w:rFonts w:ascii="Arial" w:hAnsi="Arial" w:cs="Arial"/>
          <w:sz w:val="24"/>
          <w:szCs w:val="24"/>
        </w:rPr>
        <w:t>Benefits of cultural intelligence</w:t>
      </w:r>
      <w:r>
        <w:rPr>
          <w:rFonts w:ascii="Arial" w:hAnsi="Arial" w:cs="Arial"/>
          <w:sz w:val="24"/>
          <w:szCs w:val="24"/>
        </w:rPr>
        <w:t>………………………</w:t>
      </w:r>
      <w:r w:rsidR="004F3C03">
        <w:rPr>
          <w:rFonts w:ascii="Arial" w:hAnsi="Arial" w:cs="Arial"/>
          <w:sz w:val="24"/>
          <w:szCs w:val="24"/>
        </w:rPr>
        <w:t>...</w:t>
      </w:r>
      <w:r>
        <w:rPr>
          <w:rFonts w:ascii="Arial" w:hAnsi="Arial" w:cs="Arial"/>
          <w:sz w:val="24"/>
          <w:szCs w:val="24"/>
        </w:rPr>
        <w:t>…………………………………..4</w:t>
      </w:r>
    </w:p>
    <w:p w:rsidR="00931919" w:rsidRPr="00931919" w:rsidRDefault="00931919" w:rsidP="00931919">
      <w:pPr>
        <w:spacing w:line="360" w:lineRule="auto"/>
        <w:jc w:val="both"/>
        <w:rPr>
          <w:rFonts w:ascii="Arial" w:hAnsi="Arial" w:cs="Arial"/>
          <w:sz w:val="24"/>
          <w:szCs w:val="24"/>
        </w:rPr>
      </w:pPr>
      <w:r w:rsidRPr="00931919">
        <w:rPr>
          <w:rFonts w:ascii="Arial" w:hAnsi="Arial" w:cs="Arial"/>
          <w:sz w:val="24"/>
          <w:szCs w:val="24"/>
        </w:rPr>
        <w:t>Cross-cultural theory</w:t>
      </w:r>
      <w:r>
        <w:rPr>
          <w:rFonts w:ascii="Arial" w:hAnsi="Arial" w:cs="Arial"/>
          <w:sz w:val="24"/>
          <w:szCs w:val="24"/>
        </w:rPr>
        <w:t>…………………………………</w:t>
      </w:r>
      <w:r w:rsidR="004F3C03">
        <w:rPr>
          <w:rFonts w:ascii="Arial" w:hAnsi="Arial" w:cs="Arial"/>
          <w:sz w:val="24"/>
          <w:szCs w:val="24"/>
        </w:rPr>
        <w:t>...</w:t>
      </w:r>
      <w:r>
        <w:rPr>
          <w:rFonts w:ascii="Arial" w:hAnsi="Arial" w:cs="Arial"/>
          <w:sz w:val="24"/>
          <w:szCs w:val="24"/>
        </w:rPr>
        <w:t>…………………………………...4</w:t>
      </w:r>
    </w:p>
    <w:p w:rsidR="00931919" w:rsidRDefault="00931919" w:rsidP="00931919">
      <w:pPr>
        <w:spacing w:line="360" w:lineRule="auto"/>
        <w:jc w:val="both"/>
        <w:rPr>
          <w:rFonts w:ascii="Arial" w:hAnsi="Arial" w:cs="Arial"/>
          <w:sz w:val="24"/>
          <w:szCs w:val="24"/>
        </w:rPr>
      </w:pPr>
      <w:r w:rsidRPr="00931919">
        <w:rPr>
          <w:rFonts w:ascii="Arial" w:hAnsi="Arial" w:cs="Arial"/>
          <w:sz w:val="24"/>
          <w:szCs w:val="24"/>
        </w:rPr>
        <w:t>Comprehensive Analysis of Two Countries</w:t>
      </w:r>
      <w:r>
        <w:rPr>
          <w:rFonts w:ascii="Arial" w:hAnsi="Arial" w:cs="Arial"/>
          <w:sz w:val="24"/>
          <w:szCs w:val="24"/>
        </w:rPr>
        <w:t>…………</w:t>
      </w:r>
      <w:r w:rsidR="004F3C03">
        <w:rPr>
          <w:rFonts w:ascii="Arial" w:hAnsi="Arial" w:cs="Arial"/>
          <w:sz w:val="24"/>
          <w:szCs w:val="24"/>
        </w:rPr>
        <w:t>...</w:t>
      </w:r>
      <w:r>
        <w:rPr>
          <w:rFonts w:ascii="Arial" w:hAnsi="Arial" w:cs="Arial"/>
          <w:sz w:val="24"/>
          <w:szCs w:val="24"/>
        </w:rPr>
        <w:t>………………………………….5</w:t>
      </w:r>
    </w:p>
    <w:p w:rsidR="00931919" w:rsidRDefault="00931919" w:rsidP="00931919">
      <w:pPr>
        <w:spacing w:line="360" w:lineRule="auto"/>
        <w:jc w:val="both"/>
        <w:rPr>
          <w:rFonts w:ascii="Arial" w:hAnsi="Arial" w:cs="Arial"/>
          <w:sz w:val="24"/>
          <w:szCs w:val="24"/>
        </w:rPr>
      </w:pPr>
      <w:r w:rsidRPr="00931919">
        <w:rPr>
          <w:rFonts w:ascii="Arial" w:hAnsi="Arial" w:cs="Arial"/>
          <w:sz w:val="24"/>
          <w:szCs w:val="24"/>
        </w:rPr>
        <w:t>Comprehensive table of "Do's and Don'ts"</w:t>
      </w:r>
      <w:r>
        <w:rPr>
          <w:rFonts w:ascii="Arial" w:hAnsi="Arial" w:cs="Arial"/>
          <w:sz w:val="24"/>
          <w:szCs w:val="24"/>
        </w:rPr>
        <w:t>…………</w:t>
      </w:r>
      <w:r w:rsidR="004F3C03">
        <w:rPr>
          <w:rFonts w:ascii="Arial" w:hAnsi="Arial" w:cs="Arial"/>
          <w:sz w:val="24"/>
          <w:szCs w:val="24"/>
        </w:rPr>
        <w:t>...</w:t>
      </w:r>
      <w:r>
        <w:rPr>
          <w:rFonts w:ascii="Arial" w:hAnsi="Arial" w:cs="Arial"/>
          <w:sz w:val="24"/>
          <w:szCs w:val="24"/>
        </w:rPr>
        <w:t>…………….…………………….6</w:t>
      </w:r>
    </w:p>
    <w:p w:rsidR="00931919" w:rsidRDefault="00931919" w:rsidP="00931919">
      <w:pPr>
        <w:spacing w:line="360" w:lineRule="auto"/>
        <w:jc w:val="both"/>
        <w:rPr>
          <w:rFonts w:ascii="Arial" w:hAnsi="Arial" w:cs="Arial"/>
          <w:sz w:val="24"/>
          <w:szCs w:val="24"/>
        </w:rPr>
      </w:pPr>
      <w:r>
        <w:rPr>
          <w:rFonts w:ascii="Arial" w:hAnsi="Arial" w:cs="Arial"/>
          <w:sz w:val="24"/>
          <w:szCs w:val="24"/>
        </w:rPr>
        <w:t>Conclusion………………………………………………</w:t>
      </w:r>
      <w:r w:rsidR="004F3C03">
        <w:rPr>
          <w:rFonts w:ascii="Arial" w:hAnsi="Arial" w:cs="Arial"/>
          <w:sz w:val="24"/>
          <w:szCs w:val="24"/>
        </w:rPr>
        <w:t>....</w:t>
      </w:r>
      <w:r>
        <w:rPr>
          <w:rFonts w:ascii="Arial" w:hAnsi="Arial" w:cs="Arial"/>
          <w:sz w:val="24"/>
          <w:szCs w:val="24"/>
        </w:rPr>
        <w:t>…………..…………………….8</w:t>
      </w:r>
    </w:p>
    <w:p w:rsidR="00931919" w:rsidRDefault="00931919" w:rsidP="00931919">
      <w:pPr>
        <w:spacing w:line="360" w:lineRule="auto"/>
        <w:jc w:val="both"/>
        <w:rPr>
          <w:rFonts w:ascii="Arial" w:hAnsi="Arial" w:cs="Arial"/>
          <w:sz w:val="24"/>
          <w:szCs w:val="24"/>
        </w:rPr>
      </w:pPr>
      <w:r>
        <w:rPr>
          <w:rFonts w:ascii="Arial" w:hAnsi="Arial" w:cs="Arial"/>
          <w:sz w:val="24"/>
          <w:szCs w:val="24"/>
        </w:rPr>
        <w:t>Recommendation……………………………………………………………………………8</w:t>
      </w:r>
    </w:p>
    <w:p w:rsidR="00931919" w:rsidRDefault="00931919" w:rsidP="00931919">
      <w:pPr>
        <w:spacing w:line="360" w:lineRule="auto"/>
        <w:jc w:val="both"/>
        <w:rPr>
          <w:rFonts w:ascii="Arial" w:hAnsi="Arial" w:cs="Arial"/>
          <w:sz w:val="24"/>
          <w:szCs w:val="24"/>
        </w:rPr>
      </w:pPr>
      <w:r>
        <w:rPr>
          <w:rFonts w:ascii="Arial" w:hAnsi="Arial" w:cs="Arial"/>
          <w:sz w:val="24"/>
          <w:szCs w:val="24"/>
        </w:rPr>
        <w:t>References………………………………………………</w:t>
      </w:r>
      <w:r w:rsidR="004F3C03">
        <w:rPr>
          <w:rFonts w:ascii="Arial" w:hAnsi="Arial" w:cs="Arial"/>
          <w:sz w:val="24"/>
          <w:szCs w:val="24"/>
        </w:rPr>
        <w:t>....</w:t>
      </w:r>
      <w:r>
        <w:rPr>
          <w:rFonts w:ascii="Arial" w:hAnsi="Arial" w:cs="Arial"/>
          <w:sz w:val="24"/>
          <w:szCs w:val="24"/>
        </w:rPr>
        <w:t>……………………</w:t>
      </w:r>
      <w:r w:rsidR="004F3C03">
        <w:rPr>
          <w:rFonts w:ascii="Arial" w:hAnsi="Arial" w:cs="Arial"/>
          <w:sz w:val="24"/>
          <w:szCs w:val="24"/>
        </w:rPr>
        <w:t>…………..9</w:t>
      </w:r>
    </w:p>
    <w:p w:rsidR="00931919" w:rsidRPr="00931919" w:rsidRDefault="00931919" w:rsidP="00931919">
      <w:pPr>
        <w:spacing w:line="360" w:lineRule="auto"/>
        <w:jc w:val="both"/>
        <w:rPr>
          <w:rFonts w:ascii="Arial" w:hAnsi="Arial" w:cs="Arial"/>
          <w:sz w:val="24"/>
          <w:szCs w:val="24"/>
        </w:rPr>
      </w:pPr>
    </w:p>
    <w:p w:rsidR="00931919" w:rsidRPr="00931919" w:rsidRDefault="00931919" w:rsidP="00931919">
      <w:pPr>
        <w:spacing w:line="360" w:lineRule="auto"/>
        <w:jc w:val="both"/>
        <w:rPr>
          <w:rFonts w:ascii="Arial" w:hAnsi="Arial" w:cs="Arial"/>
          <w:sz w:val="24"/>
          <w:szCs w:val="24"/>
        </w:rPr>
      </w:pPr>
    </w:p>
    <w:p w:rsidR="00B326FE" w:rsidRPr="00B326FE" w:rsidRDefault="00B326FE" w:rsidP="00B326FE">
      <w:pPr>
        <w:spacing w:line="360" w:lineRule="auto"/>
        <w:jc w:val="both"/>
        <w:rPr>
          <w:rFonts w:ascii="Arial" w:hAnsi="Arial" w:cs="Arial"/>
          <w:sz w:val="24"/>
          <w:szCs w:val="24"/>
        </w:rPr>
      </w:pPr>
    </w:p>
    <w:p w:rsidR="00B326FE" w:rsidRDefault="00B326FE" w:rsidP="0004577A">
      <w:pPr>
        <w:spacing w:line="360" w:lineRule="auto"/>
        <w:jc w:val="both"/>
        <w:rPr>
          <w:rFonts w:ascii="Arial" w:hAnsi="Arial" w:cs="Arial"/>
          <w:sz w:val="24"/>
          <w:szCs w:val="24"/>
        </w:rPr>
      </w:pPr>
    </w:p>
    <w:p w:rsidR="00A022E9" w:rsidRPr="00A022E9" w:rsidRDefault="00A022E9" w:rsidP="0004577A">
      <w:pPr>
        <w:spacing w:line="360" w:lineRule="auto"/>
        <w:jc w:val="both"/>
        <w:rPr>
          <w:rFonts w:ascii="Arial" w:hAnsi="Arial" w:cs="Arial"/>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04577A" w:rsidRDefault="0004577A" w:rsidP="00FF5A29">
      <w:pPr>
        <w:spacing w:line="360" w:lineRule="auto"/>
        <w:jc w:val="both"/>
        <w:rPr>
          <w:rFonts w:ascii="Arial" w:hAnsi="Arial" w:cs="Arial"/>
          <w:b/>
          <w:sz w:val="24"/>
          <w:szCs w:val="24"/>
        </w:rPr>
      </w:pPr>
    </w:p>
    <w:p w:rsidR="00931919" w:rsidRDefault="00931919" w:rsidP="00FF5A29">
      <w:pPr>
        <w:spacing w:line="360" w:lineRule="auto"/>
        <w:jc w:val="both"/>
        <w:rPr>
          <w:rFonts w:ascii="Arial" w:hAnsi="Arial" w:cs="Arial"/>
          <w:b/>
          <w:sz w:val="24"/>
          <w:szCs w:val="24"/>
        </w:rPr>
      </w:pPr>
    </w:p>
    <w:p w:rsidR="00B00BF4" w:rsidRPr="00997DE0" w:rsidRDefault="00B00BF4" w:rsidP="00FF5A29">
      <w:pPr>
        <w:spacing w:line="360" w:lineRule="auto"/>
        <w:jc w:val="both"/>
        <w:rPr>
          <w:rFonts w:ascii="Arial" w:hAnsi="Arial" w:cs="Arial"/>
          <w:b/>
          <w:sz w:val="24"/>
          <w:szCs w:val="24"/>
          <w:u w:val="single"/>
        </w:rPr>
      </w:pPr>
      <w:r w:rsidRPr="00997DE0">
        <w:rPr>
          <w:rFonts w:ascii="Arial" w:hAnsi="Arial" w:cs="Arial"/>
          <w:b/>
          <w:sz w:val="24"/>
          <w:szCs w:val="24"/>
          <w:u w:val="single"/>
        </w:rPr>
        <w:lastRenderedPageBreak/>
        <w:t>Background</w:t>
      </w:r>
      <w:r w:rsidR="0004577A" w:rsidRPr="00997DE0">
        <w:rPr>
          <w:rFonts w:ascii="Arial" w:hAnsi="Arial" w:cs="Arial"/>
          <w:b/>
          <w:sz w:val="24"/>
          <w:szCs w:val="24"/>
          <w:u w:val="single"/>
        </w:rPr>
        <w:t xml:space="preserve"> and Rationale</w:t>
      </w:r>
    </w:p>
    <w:p w:rsidR="00E60BFD" w:rsidRDefault="00F970E9" w:rsidP="00FF5A29">
      <w:pPr>
        <w:spacing w:line="360" w:lineRule="auto"/>
        <w:jc w:val="both"/>
        <w:rPr>
          <w:rFonts w:ascii="Arial" w:hAnsi="Arial" w:cs="Arial"/>
          <w:sz w:val="24"/>
          <w:szCs w:val="24"/>
        </w:rPr>
      </w:pPr>
      <w:r w:rsidRPr="00FF5A29">
        <w:rPr>
          <w:rFonts w:ascii="Arial" w:hAnsi="Arial" w:cs="Arial"/>
          <w:sz w:val="24"/>
          <w:szCs w:val="24"/>
        </w:rPr>
        <w:t xml:space="preserve">In today's globalized world, hotels often cater to a diverse range of international visitors. Understanding the unique needs, preferences, and cultural expectations of these guests is crucial for providing exceptional service and ensuring a positive guest experience. </w:t>
      </w:r>
    </w:p>
    <w:p w:rsidR="00F970E9" w:rsidRPr="00997DE0" w:rsidRDefault="00B00BF4" w:rsidP="00FF5A29">
      <w:pPr>
        <w:spacing w:line="360" w:lineRule="auto"/>
        <w:jc w:val="both"/>
        <w:rPr>
          <w:rFonts w:ascii="Arial" w:hAnsi="Arial" w:cs="Arial"/>
          <w:b/>
          <w:sz w:val="24"/>
          <w:szCs w:val="24"/>
          <w:u w:val="single"/>
        </w:rPr>
      </w:pPr>
      <w:r w:rsidRPr="00997DE0">
        <w:rPr>
          <w:rFonts w:ascii="Arial" w:hAnsi="Arial" w:cs="Arial"/>
          <w:b/>
          <w:sz w:val="24"/>
          <w:szCs w:val="24"/>
          <w:u w:val="single"/>
        </w:rPr>
        <w:t>Cultural intelligence</w:t>
      </w:r>
    </w:p>
    <w:p w:rsidR="00B00BF4" w:rsidRPr="00B00BF4" w:rsidRDefault="00B00BF4" w:rsidP="00B00BF4">
      <w:pPr>
        <w:spacing w:line="360" w:lineRule="auto"/>
        <w:jc w:val="both"/>
        <w:rPr>
          <w:rFonts w:ascii="Arial" w:hAnsi="Arial" w:cs="Arial"/>
          <w:sz w:val="24"/>
          <w:szCs w:val="24"/>
        </w:rPr>
      </w:pPr>
      <w:r w:rsidRPr="00B00BF4">
        <w:rPr>
          <w:rFonts w:ascii="Arial" w:hAnsi="Arial" w:cs="Arial"/>
          <w:sz w:val="24"/>
          <w:szCs w:val="24"/>
        </w:rPr>
        <w:t>Cultural intelligence is the ability to understand and navigate effectively across different cultures, encompassing knowledge, awareness, and adaptability to foster positive interactions and relationships</w:t>
      </w:r>
      <w:r w:rsidR="00A81E68">
        <w:rPr>
          <w:rFonts w:ascii="Arial" w:hAnsi="Arial" w:cs="Arial"/>
          <w:sz w:val="24"/>
          <w:szCs w:val="24"/>
        </w:rPr>
        <w:t xml:space="preserve"> (Farrell. 2020)</w:t>
      </w:r>
      <w:r w:rsidRPr="00B00BF4">
        <w:rPr>
          <w:rFonts w:ascii="Arial" w:hAnsi="Arial" w:cs="Arial"/>
          <w:sz w:val="24"/>
          <w:szCs w:val="24"/>
        </w:rPr>
        <w:t>.</w:t>
      </w:r>
    </w:p>
    <w:p w:rsidR="00B00BF4" w:rsidRPr="00997DE0" w:rsidRDefault="00B00BF4" w:rsidP="00FF5A29">
      <w:pPr>
        <w:spacing w:line="360" w:lineRule="auto"/>
        <w:jc w:val="both"/>
        <w:rPr>
          <w:rFonts w:ascii="Arial" w:hAnsi="Arial" w:cs="Arial"/>
          <w:b/>
          <w:sz w:val="24"/>
          <w:szCs w:val="24"/>
          <w:u w:val="single"/>
        </w:rPr>
      </w:pPr>
      <w:r w:rsidRPr="00997DE0">
        <w:rPr>
          <w:rFonts w:ascii="Arial" w:hAnsi="Arial" w:cs="Arial"/>
          <w:b/>
          <w:sz w:val="24"/>
          <w:szCs w:val="24"/>
          <w:u w:val="single"/>
        </w:rPr>
        <w:t>Significance of Cultural Intelligence</w:t>
      </w:r>
    </w:p>
    <w:p w:rsidR="00F970E9" w:rsidRPr="00FF5A29" w:rsidRDefault="00F970E9" w:rsidP="00FF5A29">
      <w:pPr>
        <w:spacing w:line="360" w:lineRule="auto"/>
        <w:jc w:val="both"/>
        <w:rPr>
          <w:rFonts w:ascii="Arial" w:hAnsi="Arial" w:cs="Arial"/>
          <w:sz w:val="24"/>
          <w:szCs w:val="24"/>
        </w:rPr>
      </w:pPr>
      <w:r w:rsidRPr="00FF5A29">
        <w:rPr>
          <w:rFonts w:ascii="Arial" w:hAnsi="Arial" w:cs="Arial"/>
          <w:sz w:val="24"/>
          <w:szCs w:val="24"/>
        </w:rPr>
        <w:t>The significance of cultural intelligence lies in its ability to promote positive and meaningful interactions among individuals from different cultures</w:t>
      </w:r>
      <w:r w:rsidR="007D5EB0">
        <w:rPr>
          <w:rFonts w:ascii="Arial" w:hAnsi="Arial" w:cs="Arial"/>
          <w:sz w:val="24"/>
          <w:szCs w:val="24"/>
        </w:rPr>
        <w:t xml:space="preserve"> (Earley and Mosakowski. 2004)</w:t>
      </w:r>
      <w:r w:rsidR="00E60BFD">
        <w:rPr>
          <w:rFonts w:ascii="Arial" w:hAnsi="Arial" w:cs="Arial"/>
          <w:sz w:val="24"/>
          <w:szCs w:val="24"/>
        </w:rPr>
        <w:t xml:space="preserve">. </w:t>
      </w:r>
      <w:r w:rsidRPr="00FF5A29">
        <w:rPr>
          <w:rFonts w:ascii="Arial" w:hAnsi="Arial" w:cs="Arial"/>
          <w:sz w:val="24"/>
          <w:szCs w:val="24"/>
        </w:rPr>
        <w:t xml:space="preserve">It helps in reducing misunderstandings, miscommunications, and conflicts that may arise due to cultural differences. </w:t>
      </w:r>
    </w:p>
    <w:p w:rsidR="00B00BF4" w:rsidRPr="00997DE0" w:rsidRDefault="00B00BF4" w:rsidP="00FF5A29">
      <w:pPr>
        <w:spacing w:line="360" w:lineRule="auto"/>
        <w:jc w:val="both"/>
        <w:rPr>
          <w:rFonts w:ascii="Arial" w:hAnsi="Arial" w:cs="Arial"/>
          <w:b/>
          <w:sz w:val="24"/>
          <w:szCs w:val="24"/>
          <w:u w:val="single"/>
        </w:rPr>
      </w:pPr>
      <w:r w:rsidRPr="00997DE0">
        <w:rPr>
          <w:rFonts w:ascii="Arial" w:hAnsi="Arial" w:cs="Arial"/>
          <w:b/>
          <w:sz w:val="24"/>
          <w:szCs w:val="24"/>
          <w:u w:val="single"/>
        </w:rPr>
        <w:t>Impact of Cultural Sensitivity on Guest Experience</w:t>
      </w:r>
    </w:p>
    <w:p w:rsidR="00F970E9" w:rsidRPr="00FF5A29" w:rsidRDefault="00305EEF" w:rsidP="00FF5A29">
      <w:pPr>
        <w:spacing w:line="360" w:lineRule="auto"/>
        <w:jc w:val="both"/>
        <w:rPr>
          <w:rFonts w:ascii="Arial" w:hAnsi="Arial" w:cs="Arial"/>
          <w:sz w:val="24"/>
          <w:szCs w:val="24"/>
        </w:rPr>
      </w:pPr>
      <w:r w:rsidRPr="00305EEF">
        <w:rPr>
          <w:rFonts w:ascii="Arial" w:hAnsi="Arial" w:cs="Arial"/>
          <w:sz w:val="24"/>
          <w:szCs w:val="24"/>
        </w:rPr>
        <w:t xml:space="preserve">Cultural sensitivity enhances </w:t>
      </w:r>
      <w:r w:rsidR="00D2247E">
        <w:rPr>
          <w:rFonts w:ascii="Arial" w:hAnsi="Arial" w:cs="Arial"/>
          <w:sz w:val="24"/>
          <w:szCs w:val="24"/>
        </w:rPr>
        <w:t xml:space="preserve">the </w:t>
      </w:r>
      <w:r w:rsidRPr="00305EEF">
        <w:rPr>
          <w:rFonts w:ascii="Arial" w:hAnsi="Arial" w:cs="Arial"/>
          <w:sz w:val="24"/>
          <w:szCs w:val="24"/>
        </w:rPr>
        <w:t>guest experience by fostering inclusivity, respect, and understanding, resulting in a more positive and memorable stay</w:t>
      </w:r>
      <w:r w:rsidR="006C2B02">
        <w:rPr>
          <w:rFonts w:ascii="Arial" w:hAnsi="Arial" w:cs="Arial"/>
          <w:sz w:val="24"/>
          <w:szCs w:val="24"/>
        </w:rPr>
        <w:t xml:space="preserve"> (Kulach. 2018)</w:t>
      </w:r>
      <w:r w:rsidRPr="00305EEF">
        <w:rPr>
          <w:rFonts w:ascii="Arial" w:hAnsi="Arial" w:cs="Arial"/>
          <w:sz w:val="24"/>
          <w:szCs w:val="24"/>
        </w:rPr>
        <w:t>.</w:t>
      </w:r>
      <w:r w:rsidR="00F970E9" w:rsidRPr="00FF5A29">
        <w:rPr>
          <w:rFonts w:ascii="Arial" w:hAnsi="Arial" w:cs="Arial"/>
          <w:sz w:val="24"/>
          <w:szCs w:val="24"/>
        </w:rPr>
        <w:t>When hotel personnel demonstrate</w:t>
      </w:r>
      <w:r w:rsidR="00D2247E">
        <w:rPr>
          <w:rFonts w:ascii="Arial" w:hAnsi="Arial" w:cs="Arial"/>
          <w:sz w:val="24"/>
          <w:szCs w:val="24"/>
        </w:rPr>
        <w:t>s</w:t>
      </w:r>
      <w:r w:rsidR="00F970E9" w:rsidRPr="00FF5A29">
        <w:rPr>
          <w:rFonts w:ascii="Arial" w:hAnsi="Arial" w:cs="Arial"/>
          <w:sz w:val="24"/>
          <w:szCs w:val="24"/>
        </w:rPr>
        <w:t xml:space="preserve"> cultural sensitivity, it positively influences the guest experience in several ways:</w:t>
      </w:r>
    </w:p>
    <w:p w:rsidR="002B239C" w:rsidRDefault="00DE529E" w:rsidP="00FF5A29">
      <w:pPr>
        <w:spacing w:line="360" w:lineRule="auto"/>
        <w:jc w:val="both"/>
        <w:rPr>
          <w:rFonts w:ascii="Arial" w:hAnsi="Arial" w:cs="Arial"/>
          <w:sz w:val="24"/>
          <w:szCs w:val="24"/>
        </w:rPr>
      </w:pPr>
      <w:r>
        <w:rPr>
          <w:rFonts w:ascii="Arial" w:hAnsi="Arial" w:cs="Arial"/>
          <w:noProof/>
          <w:sz w:val="24"/>
          <w:szCs w:val="24"/>
          <w:lang w:val="en-US"/>
        </w:rPr>
        <w:drawing>
          <wp:inline distT="0" distB="0" distL="0" distR="0">
            <wp:extent cx="5707380" cy="1569720"/>
            <wp:effectExtent l="57150" t="19050" r="4572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B239C" w:rsidRDefault="002B239C" w:rsidP="00FF5A29">
      <w:pPr>
        <w:spacing w:line="360" w:lineRule="auto"/>
        <w:jc w:val="both"/>
        <w:rPr>
          <w:rFonts w:ascii="Arial" w:hAnsi="Arial" w:cs="Arial"/>
          <w:sz w:val="24"/>
          <w:szCs w:val="24"/>
        </w:rPr>
      </w:pPr>
    </w:p>
    <w:p w:rsidR="00140A5F" w:rsidRDefault="00140A5F" w:rsidP="00FF5A29">
      <w:pPr>
        <w:spacing w:line="360" w:lineRule="auto"/>
        <w:jc w:val="both"/>
        <w:rPr>
          <w:rFonts w:ascii="Arial" w:hAnsi="Arial" w:cs="Arial"/>
          <w:b/>
          <w:sz w:val="24"/>
          <w:szCs w:val="24"/>
        </w:rPr>
      </w:pPr>
    </w:p>
    <w:p w:rsidR="00140A5F" w:rsidRDefault="00140A5F" w:rsidP="00FF5A29">
      <w:pPr>
        <w:spacing w:line="360" w:lineRule="auto"/>
        <w:jc w:val="both"/>
        <w:rPr>
          <w:rFonts w:ascii="Arial" w:hAnsi="Arial" w:cs="Arial"/>
          <w:b/>
          <w:sz w:val="24"/>
          <w:szCs w:val="24"/>
        </w:rPr>
      </w:pPr>
    </w:p>
    <w:p w:rsidR="009B252D" w:rsidRPr="00997DE0" w:rsidRDefault="00C14263" w:rsidP="00FF5A29">
      <w:pPr>
        <w:spacing w:line="360" w:lineRule="auto"/>
        <w:jc w:val="both"/>
        <w:rPr>
          <w:rFonts w:ascii="Arial" w:hAnsi="Arial" w:cs="Arial"/>
          <w:b/>
          <w:sz w:val="24"/>
          <w:szCs w:val="24"/>
          <w:u w:val="single"/>
        </w:rPr>
      </w:pPr>
      <w:r w:rsidRPr="00997DE0">
        <w:rPr>
          <w:rFonts w:ascii="Arial" w:hAnsi="Arial" w:cs="Arial"/>
          <w:b/>
          <w:sz w:val="24"/>
          <w:szCs w:val="24"/>
          <w:u w:val="single"/>
        </w:rPr>
        <w:t xml:space="preserve">Benefits of cultural intelligence </w:t>
      </w:r>
    </w:p>
    <w:p w:rsidR="00C14263" w:rsidRPr="00FF5A29" w:rsidRDefault="009B252D" w:rsidP="00FF5A29">
      <w:pPr>
        <w:spacing w:line="360" w:lineRule="auto"/>
        <w:jc w:val="both"/>
        <w:rPr>
          <w:rFonts w:ascii="Arial" w:hAnsi="Arial" w:cs="Arial"/>
          <w:sz w:val="24"/>
          <w:szCs w:val="24"/>
        </w:rPr>
      </w:pPr>
      <w:r>
        <w:rPr>
          <w:rFonts w:ascii="Arial" w:hAnsi="Arial" w:cs="Arial"/>
          <w:sz w:val="24"/>
          <w:szCs w:val="24"/>
        </w:rPr>
        <w:lastRenderedPageBreak/>
        <w:t xml:space="preserve">There are following some benefits of cultural intelligence </w:t>
      </w:r>
      <w:r w:rsidR="00C14263" w:rsidRPr="00FF5A29">
        <w:rPr>
          <w:rFonts w:ascii="Arial" w:hAnsi="Arial" w:cs="Arial"/>
          <w:sz w:val="24"/>
          <w:szCs w:val="24"/>
        </w:rPr>
        <w:t>for hotel personnel</w:t>
      </w:r>
      <w:r w:rsidR="002711F9">
        <w:rPr>
          <w:rFonts w:ascii="Arial" w:hAnsi="Arial" w:cs="Arial"/>
          <w:sz w:val="24"/>
          <w:szCs w:val="24"/>
        </w:rPr>
        <w:t xml:space="preserve"> (Jones. 2018)</w:t>
      </w:r>
      <w:r w:rsidR="00C14263" w:rsidRPr="00FF5A29">
        <w:rPr>
          <w:rFonts w:ascii="Arial" w:hAnsi="Arial" w:cs="Arial"/>
          <w:sz w:val="24"/>
          <w:szCs w:val="24"/>
        </w:rPr>
        <w:t>:</w:t>
      </w:r>
    </w:p>
    <w:p w:rsidR="002B239C" w:rsidRDefault="000A1D2D" w:rsidP="00B00BF4">
      <w:pPr>
        <w:spacing w:line="360" w:lineRule="auto"/>
        <w:jc w:val="both"/>
        <w:rPr>
          <w:rFonts w:ascii="Arial" w:hAnsi="Arial" w:cs="Arial"/>
          <w:sz w:val="24"/>
          <w:szCs w:val="24"/>
        </w:rPr>
      </w:pPr>
      <w:r w:rsidRPr="000A1D2D">
        <w:rPr>
          <w:rFonts w:ascii="Arial" w:hAnsi="Arial" w:cs="Arial"/>
          <w:noProof/>
          <w:sz w:val="24"/>
          <w:szCs w:val="24"/>
          <w:lang w:eastAsia="en-GB"/>
        </w:rPr>
        <w:pict>
          <v:shape id="Snip Diagonal Corner Rectangle 2" o:spid="_x0000_s1028" style="position:absolute;left:0;text-align:left;margin-left:0;margin-top:3.7pt;width:200.4pt;height:42pt;z-index:251659264;visibility:visible;mso-position-horizontal:left;mso-position-horizontal-relative:margin;mso-height-relative:margin;v-text-anchor:middle" coordsize="2545080,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" adj="-11796480,,5400" path="m,l2456178,r88902,88902l2545080,533400r,l88902,533400,,444498,,xe" fillcolor="#9677b9" strokecolor="#1f4d78 [1604]" strokeweight="2.25pt">
            <v:stroke dashstyle="longDashDot" joinstyle="miter"/>
            <v:shadow on="t" color="black" opacity="26214f" origin=",-.5" offset="0,3pt"/>
            <v:formulas/>
            <v:path arrowok="t" o:connecttype="custom" o:connectlocs="0,0;2456178,0;2545080,88902;2545080,533400;2545080,533400;88902,533400;0,444498;0,0" o:connectangles="0,0,0,0,0,0,0,0" textboxrect="0,0,2545080,533400"/>
            <v:textbox>
              <w:txbxContent>
                <w:p w:rsidR="0024719B" w:rsidRPr="00B00BF4" w:rsidRDefault="0024719B" w:rsidP="0024719B">
                  <w:pPr>
                    <w:spacing w:line="360" w:lineRule="auto"/>
                    <w:jc w:val="both"/>
                    <w:rPr>
                      <w:rFonts w:ascii="Arial" w:hAnsi="Arial" w:cs="Arial"/>
                      <w:sz w:val="24"/>
                      <w:szCs w:val="24"/>
                    </w:rPr>
                  </w:pPr>
                  <w:r>
                    <w:rPr>
                      <w:rFonts w:ascii="Arial" w:hAnsi="Arial" w:cs="Arial"/>
                      <w:sz w:val="24"/>
                      <w:szCs w:val="24"/>
                    </w:rPr>
                    <w:t>Improved customer satisfaction</w:t>
                  </w:r>
                </w:p>
                <w:p w:rsidR="002B239C" w:rsidRDefault="002B239C" w:rsidP="002B239C">
                  <w:pPr>
                    <w:jc w:val="center"/>
                  </w:pPr>
                </w:p>
              </w:txbxContent>
            </v:textbox>
            <w10:wrap anchorx="margin"/>
          </v:shape>
        </w:pict>
      </w:r>
    </w:p>
    <w:p w:rsidR="002B239C" w:rsidRDefault="002B239C" w:rsidP="00B00BF4">
      <w:pPr>
        <w:spacing w:line="360" w:lineRule="auto"/>
        <w:jc w:val="both"/>
        <w:rPr>
          <w:rFonts w:ascii="Arial" w:hAnsi="Arial" w:cs="Arial"/>
          <w:sz w:val="24"/>
          <w:szCs w:val="24"/>
        </w:rPr>
      </w:pPr>
    </w:p>
    <w:p w:rsidR="0024719B" w:rsidRDefault="000A1D2D" w:rsidP="00B00BF4">
      <w:pPr>
        <w:spacing w:line="360" w:lineRule="auto"/>
        <w:jc w:val="both"/>
        <w:rPr>
          <w:rFonts w:ascii="Arial" w:hAnsi="Arial" w:cs="Arial"/>
          <w:sz w:val="24"/>
          <w:szCs w:val="24"/>
        </w:rPr>
      </w:pPr>
      <w:r w:rsidRPr="000A1D2D">
        <w:rPr>
          <w:rFonts w:ascii="Arial" w:hAnsi="Arial" w:cs="Arial"/>
          <w:noProof/>
          <w:sz w:val="24"/>
          <w:szCs w:val="24"/>
          <w:lang w:eastAsia="en-GB"/>
        </w:rPr>
        <w:pict>
          <v:shape id="Snip Diagonal Corner Rectangle 3" o:spid="_x0000_s1029" style="position:absolute;left:0;text-align:left;margin-left:87pt;margin-top:5.1pt;width:206.4pt;height:42.6pt;z-index:251660288;visibility:visible;mso-height-relative:margin;v-text-anchor:middle" coordsize="2621280,541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" adj="-11796480,,5400" path="m,l2531108,r90172,90172l2621280,541020r,l90172,541020,,450848,,xe" fillcolor="#9677b9" strokecolor="#1f4d78 [1604]" strokeweight="3pt">
            <v:stroke dashstyle="longDashDotDot" joinstyle="miter"/>
            <v:shadow on="t" color="black" opacity="26214f" origin="-.5,-.5" offset=".74836mm,.74836mm"/>
            <v:formulas/>
            <v:path arrowok="t" o:connecttype="custom" o:connectlocs="0,0;2531108,0;2621280,90172;2621280,541020;2621280,541020;90172,541020;0,450848;0,0" o:connectangles="0,0,0,0,0,0,0,0" textboxrect="0,0,2621280,541020"/>
            <v:textbox>
              <w:txbxContent>
                <w:p w:rsidR="0024719B" w:rsidRDefault="0024719B" w:rsidP="0024719B">
                  <w:pPr>
                    <w:jc w:val="center"/>
                  </w:pPr>
                  <w:r w:rsidRPr="00DB2820">
                    <w:rPr>
                      <w:rFonts w:ascii="Arial" w:hAnsi="Arial" w:cs="Arial"/>
                      <w:sz w:val="24"/>
                      <w:szCs w:val="24"/>
                    </w:rPr>
                    <w:t>Effective communication</w:t>
                  </w:r>
                </w:p>
              </w:txbxContent>
            </v:textbox>
          </v:shape>
        </w:pict>
      </w:r>
    </w:p>
    <w:p w:rsidR="0024719B" w:rsidRDefault="0024719B" w:rsidP="00B00BF4">
      <w:pPr>
        <w:spacing w:line="360" w:lineRule="auto"/>
        <w:jc w:val="both"/>
        <w:rPr>
          <w:rFonts w:ascii="Arial" w:hAnsi="Arial" w:cs="Arial"/>
          <w:sz w:val="24"/>
          <w:szCs w:val="24"/>
        </w:rPr>
      </w:pPr>
    </w:p>
    <w:p w:rsidR="0024719B" w:rsidRDefault="000A1D2D" w:rsidP="00B00BF4">
      <w:pPr>
        <w:spacing w:line="360" w:lineRule="auto"/>
        <w:jc w:val="both"/>
        <w:rPr>
          <w:rFonts w:ascii="Arial" w:hAnsi="Arial" w:cs="Arial"/>
          <w:sz w:val="24"/>
          <w:szCs w:val="24"/>
        </w:rPr>
      </w:pPr>
      <w:r w:rsidRPr="000A1D2D">
        <w:rPr>
          <w:rFonts w:ascii="Arial" w:hAnsi="Arial" w:cs="Arial"/>
          <w:noProof/>
          <w:sz w:val="24"/>
          <w:szCs w:val="24"/>
          <w:lang w:eastAsia="en-GB"/>
        </w:rPr>
        <w:pict>
          <v:shape id="Snip Diagonal Corner Rectangle 4" o:spid="_x0000_s1030" style="position:absolute;left:0;text-align:left;margin-left:217.2pt;margin-top:5.3pt;width:192.6pt;height:41.4pt;z-index:251661312;visibility:visible;mso-height-relative:margin;v-text-anchor:middle" coordsize="2446020,525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" adj="-11796480,,5400" path="m,l2358388,r87632,87632l2446020,525780r,l87632,525780,,438148,,xe" fillcolor="#9677b9" strokecolor="#1f4d78 [1604]" strokeweight="3pt">
            <v:stroke dashstyle="longDashDotDot" joinstyle="miter"/>
            <v:shadow on="t" color="black" opacity="26214f" origin="-.5,-.5" offset=".74836mm,.74836mm"/>
            <v:formulas/>
            <v:path arrowok="t" o:connecttype="custom" o:connectlocs="0,0;2358388,0;2446020,87632;2446020,525780;2446020,525780;87632,525780;0,438148;0,0" o:connectangles="0,0,0,0,0,0,0,0" textboxrect="0,0,2446020,525780"/>
            <v:textbox>
              <w:txbxContent>
                <w:p w:rsidR="0024719B" w:rsidRDefault="0024719B" w:rsidP="0024719B">
                  <w:pPr>
                    <w:jc w:val="center"/>
                  </w:pPr>
                  <w:r w:rsidRPr="00B00BF4">
                    <w:rPr>
                      <w:rFonts w:ascii="Arial" w:hAnsi="Arial" w:cs="Arial"/>
                      <w:sz w:val="24"/>
                      <w:szCs w:val="24"/>
                    </w:rPr>
                    <w:t>Competitive advantage</w:t>
                  </w:r>
                </w:p>
              </w:txbxContent>
            </v:textbox>
          </v:shape>
        </w:pict>
      </w:r>
    </w:p>
    <w:p w:rsidR="0024719B" w:rsidRDefault="0024719B" w:rsidP="00B00BF4">
      <w:pPr>
        <w:spacing w:line="360" w:lineRule="auto"/>
        <w:jc w:val="both"/>
        <w:rPr>
          <w:rFonts w:ascii="Arial" w:hAnsi="Arial" w:cs="Arial"/>
          <w:sz w:val="24"/>
          <w:szCs w:val="24"/>
        </w:rPr>
      </w:pPr>
    </w:p>
    <w:p w:rsidR="0024719B" w:rsidRPr="00997DE0" w:rsidRDefault="0021680A" w:rsidP="00B00BF4">
      <w:pPr>
        <w:spacing w:line="360" w:lineRule="auto"/>
        <w:jc w:val="both"/>
        <w:rPr>
          <w:rFonts w:ascii="Arial" w:hAnsi="Arial" w:cs="Arial"/>
          <w:b/>
          <w:sz w:val="24"/>
          <w:szCs w:val="24"/>
          <w:u w:val="single"/>
        </w:rPr>
      </w:pPr>
      <w:r w:rsidRPr="00997DE0">
        <w:rPr>
          <w:rFonts w:ascii="Arial" w:hAnsi="Arial" w:cs="Arial"/>
          <w:b/>
          <w:sz w:val="24"/>
          <w:szCs w:val="24"/>
          <w:u w:val="single"/>
        </w:rPr>
        <w:t>Cross-cultural theory</w:t>
      </w:r>
    </w:p>
    <w:p w:rsidR="00945DC0" w:rsidRPr="00FF5A29" w:rsidRDefault="00945DC0" w:rsidP="00FF5A29">
      <w:pPr>
        <w:spacing w:line="360" w:lineRule="auto"/>
        <w:jc w:val="both"/>
        <w:rPr>
          <w:rFonts w:ascii="Arial" w:hAnsi="Arial" w:cs="Arial"/>
          <w:sz w:val="24"/>
          <w:szCs w:val="24"/>
        </w:rPr>
      </w:pPr>
      <w:r w:rsidRPr="00FF5A29">
        <w:rPr>
          <w:rFonts w:ascii="Arial" w:hAnsi="Arial" w:cs="Arial"/>
          <w:sz w:val="24"/>
          <w:szCs w:val="24"/>
        </w:rPr>
        <w:t>One relevant cross-cultural theory is Hofstede's cultural dimensions model</w:t>
      </w:r>
      <w:r w:rsidR="00391431">
        <w:rPr>
          <w:rFonts w:ascii="Arial" w:hAnsi="Arial" w:cs="Arial"/>
          <w:sz w:val="24"/>
          <w:szCs w:val="24"/>
        </w:rPr>
        <w:t xml:space="preserve"> (John. 2023)</w:t>
      </w:r>
      <w:r w:rsidRPr="00FF5A29">
        <w:rPr>
          <w:rFonts w:ascii="Arial" w:hAnsi="Arial" w:cs="Arial"/>
          <w:sz w:val="24"/>
          <w:szCs w:val="24"/>
        </w:rPr>
        <w:t>. If we consider guests from Japan, for example, understanding their cultural values is essential. Hotel personnel should be aware of these cultural traits and demonstrate respect, humility, and politeness when interacting with Japanese guests. They should also provide a sense of harmony and attention to detail in service delivery, as Japanese culture values order and precision.</w:t>
      </w:r>
    </w:p>
    <w:p w:rsidR="00EB34CE" w:rsidRPr="00997DE0" w:rsidRDefault="00EB34CE" w:rsidP="009500F1">
      <w:pPr>
        <w:spacing w:line="360" w:lineRule="auto"/>
        <w:jc w:val="both"/>
        <w:rPr>
          <w:rFonts w:ascii="Arial" w:hAnsi="Arial" w:cs="Arial"/>
          <w:b/>
          <w:sz w:val="24"/>
          <w:szCs w:val="24"/>
          <w:u w:val="single"/>
        </w:rPr>
      </w:pPr>
      <w:r w:rsidRPr="00997DE0">
        <w:rPr>
          <w:rFonts w:ascii="Arial" w:hAnsi="Arial" w:cs="Arial"/>
          <w:b/>
          <w:sz w:val="24"/>
          <w:szCs w:val="24"/>
          <w:u w:val="single"/>
        </w:rPr>
        <w:t>Comprehensive Analysis of Two Countries</w:t>
      </w:r>
    </w:p>
    <w:p w:rsidR="009500F1" w:rsidRPr="009500F1" w:rsidRDefault="009500F1" w:rsidP="009500F1">
      <w:pPr>
        <w:spacing w:line="360" w:lineRule="auto"/>
        <w:jc w:val="both"/>
        <w:rPr>
          <w:rFonts w:ascii="Arial" w:hAnsi="Arial" w:cs="Arial"/>
          <w:sz w:val="24"/>
          <w:szCs w:val="24"/>
        </w:rPr>
      </w:pPr>
      <w:r w:rsidRPr="009500F1">
        <w:rPr>
          <w:rFonts w:ascii="Arial" w:hAnsi="Arial" w:cs="Arial"/>
          <w:sz w:val="24"/>
          <w:szCs w:val="24"/>
        </w:rPr>
        <w:t xml:space="preserve">To enhance the guest service experience through cultural understanding, a comprehensive analysis of </w:t>
      </w:r>
      <w:r w:rsidR="00D2247E">
        <w:rPr>
          <w:rFonts w:ascii="Arial" w:hAnsi="Arial" w:cs="Arial"/>
          <w:sz w:val="24"/>
          <w:szCs w:val="24"/>
        </w:rPr>
        <w:t xml:space="preserve">the </w:t>
      </w:r>
      <w:r w:rsidRPr="009500F1">
        <w:rPr>
          <w:rFonts w:ascii="Arial" w:hAnsi="Arial" w:cs="Arial"/>
          <w:sz w:val="24"/>
          <w:szCs w:val="24"/>
        </w:rPr>
        <w:t xml:space="preserve">two countries should be conducted to identify key cultural differences, customs, and </w:t>
      </w:r>
      <w:r w:rsidR="00305EEF" w:rsidRPr="009500F1">
        <w:rPr>
          <w:rFonts w:ascii="Arial" w:hAnsi="Arial" w:cs="Arial"/>
          <w:sz w:val="24"/>
          <w:szCs w:val="24"/>
        </w:rPr>
        <w:t>behaviors</w:t>
      </w:r>
      <w:r w:rsidRPr="009500F1">
        <w:rPr>
          <w:rFonts w:ascii="Arial" w:hAnsi="Arial" w:cs="Arial"/>
          <w:sz w:val="24"/>
          <w:szCs w:val="24"/>
        </w:rPr>
        <w:t>. This information can then be summarized and included in a hotel handbook to guide staff in delivering excellent guest service tailored to the specific needs and expectations of international guests.</w:t>
      </w:r>
    </w:p>
    <w:p w:rsidR="00EB34CE" w:rsidRPr="00997DE0" w:rsidRDefault="00997DE0" w:rsidP="00FF5A29">
      <w:pPr>
        <w:spacing w:line="360" w:lineRule="auto"/>
        <w:jc w:val="both"/>
        <w:rPr>
          <w:rFonts w:ascii="Arial" w:hAnsi="Arial" w:cs="Arial"/>
          <w:sz w:val="24"/>
          <w:szCs w:val="24"/>
          <w:u w:val="single"/>
        </w:rPr>
      </w:pPr>
      <w:r w:rsidRPr="00997DE0">
        <w:rPr>
          <w:rFonts w:ascii="Arial" w:hAnsi="Arial" w:cs="Arial"/>
          <w:b/>
          <w:sz w:val="24"/>
          <w:szCs w:val="24"/>
          <w:u w:val="single"/>
        </w:rPr>
        <w:t>Japan</w:t>
      </w:r>
    </w:p>
    <w:p w:rsidR="007817DD" w:rsidRPr="00FF5A29" w:rsidRDefault="007817DD" w:rsidP="00FF5A29">
      <w:pPr>
        <w:spacing w:line="360" w:lineRule="auto"/>
        <w:jc w:val="both"/>
        <w:rPr>
          <w:rFonts w:ascii="Arial" w:hAnsi="Arial" w:cs="Arial"/>
          <w:sz w:val="24"/>
          <w:szCs w:val="24"/>
        </w:rPr>
      </w:pPr>
      <w:r w:rsidRPr="00FF5A29">
        <w:rPr>
          <w:rFonts w:ascii="Arial" w:hAnsi="Arial" w:cs="Arial"/>
          <w:sz w:val="24"/>
          <w:szCs w:val="24"/>
        </w:rPr>
        <w:t xml:space="preserve">Japan has a rich cultural heritage and traditions that significantly influence the </w:t>
      </w:r>
      <w:r w:rsidR="00997DE0" w:rsidRPr="00FF5A29">
        <w:rPr>
          <w:rFonts w:ascii="Arial" w:hAnsi="Arial" w:cs="Arial"/>
          <w:sz w:val="24"/>
          <w:szCs w:val="24"/>
        </w:rPr>
        <w:t>behaviour</w:t>
      </w:r>
      <w:r w:rsidRPr="00FF5A29">
        <w:rPr>
          <w:rFonts w:ascii="Arial" w:hAnsi="Arial" w:cs="Arial"/>
          <w:sz w:val="24"/>
          <w:szCs w:val="24"/>
        </w:rPr>
        <w:t xml:space="preserve"> and customs of its people. Some key cultural differences to consider are:</w:t>
      </w:r>
    </w:p>
    <w:p w:rsidR="00EB34CE" w:rsidRPr="00EB34CE" w:rsidRDefault="00EB34CE" w:rsidP="00EB34CE">
      <w:pPr>
        <w:spacing w:line="360" w:lineRule="auto"/>
        <w:jc w:val="both"/>
        <w:rPr>
          <w:rFonts w:ascii="Arial" w:hAnsi="Arial" w:cs="Arial"/>
          <w:sz w:val="24"/>
          <w:szCs w:val="24"/>
        </w:rPr>
      </w:pPr>
      <w:r>
        <w:rPr>
          <w:rFonts w:ascii="Arial" w:hAnsi="Arial" w:cs="Arial"/>
          <w:b/>
          <w:sz w:val="24"/>
          <w:szCs w:val="24"/>
        </w:rPr>
        <w:t xml:space="preserve">a). </w:t>
      </w:r>
      <w:r w:rsidR="007817DD" w:rsidRPr="00EB34CE">
        <w:rPr>
          <w:rFonts w:ascii="Arial" w:hAnsi="Arial" w:cs="Arial"/>
          <w:b/>
          <w:sz w:val="24"/>
          <w:szCs w:val="24"/>
        </w:rPr>
        <w:t>Bowing:</w:t>
      </w:r>
    </w:p>
    <w:p w:rsidR="007817DD" w:rsidRPr="00EB34CE" w:rsidRDefault="007817DD" w:rsidP="00EB34CE">
      <w:pPr>
        <w:spacing w:line="360" w:lineRule="auto"/>
        <w:jc w:val="both"/>
        <w:rPr>
          <w:rFonts w:ascii="Arial" w:hAnsi="Arial" w:cs="Arial"/>
          <w:sz w:val="24"/>
          <w:szCs w:val="24"/>
        </w:rPr>
      </w:pPr>
      <w:r w:rsidRPr="00EB34CE">
        <w:rPr>
          <w:rFonts w:ascii="Arial" w:hAnsi="Arial" w:cs="Arial"/>
          <w:sz w:val="24"/>
          <w:szCs w:val="24"/>
        </w:rPr>
        <w:t>In Japan, bowing is a customary greeting and a way to show respect</w:t>
      </w:r>
      <w:r w:rsidR="004F3C03">
        <w:rPr>
          <w:rFonts w:ascii="Arial" w:hAnsi="Arial" w:cs="Arial"/>
          <w:sz w:val="24"/>
          <w:szCs w:val="24"/>
        </w:rPr>
        <w:t xml:space="preserve"> (</w:t>
      </w:r>
      <w:r w:rsidR="004F3C03" w:rsidRPr="004F3C03">
        <w:rPr>
          <w:rFonts w:ascii="Arial" w:hAnsi="Arial" w:cs="Arial"/>
          <w:color w:val="040404"/>
          <w:sz w:val="24"/>
          <w:szCs w:val="24"/>
          <w:shd w:val="clear" w:color="auto" w:fill="FEFEFE"/>
        </w:rPr>
        <w:t>Chuo. 2023)</w:t>
      </w:r>
      <w:r w:rsidRPr="004F3C03">
        <w:rPr>
          <w:rFonts w:ascii="Arial" w:hAnsi="Arial" w:cs="Arial"/>
          <w:sz w:val="24"/>
          <w:szCs w:val="24"/>
        </w:rPr>
        <w:t>.</w:t>
      </w:r>
      <w:r w:rsidRPr="00EB34CE">
        <w:rPr>
          <w:rFonts w:ascii="Arial" w:hAnsi="Arial" w:cs="Arial"/>
          <w:sz w:val="24"/>
          <w:szCs w:val="24"/>
        </w:rPr>
        <w:t xml:space="preserve"> Staff should be trained to bow slightly when greeting guests and to reciprocate when bowed to.</w:t>
      </w:r>
    </w:p>
    <w:p w:rsidR="00EB34CE" w:rsidRDefault="007817DD" w:rsidP="00FF5A29">
      <w:pPr>
        <w:spacing w:line="360" w:lineRule="auto"/>
        <w:jc w:val="both"/>
        <w:rPr>
          <w:rFonts w:ascii="Arial" w:hAnsi="Arial" w:cs="Arial"/>
          <w:sz w:val="24"/>
          <w:szCs w:val="24"/>
        </w:rPr>
      </w:pPr>
      <w:r w:rsidRPr="00EB34CE">
        <w:rPr>
          <w:rFonts w:ascii="Arial" w:hAnsi="Arial" w:cs="Arial"/>
          <w:b/>
          <w:sz w:val="24"/>
          <w:szCs w:val="24"/>
        </w:rPr>
        <w:lastRenderedPageBreak/>
        <w:t>b</w:t>
      </w:r>
      <w:r w:rsidR="00EB34CE">
        <w:rPr>
          <w:rFonts w:ascii="Arial" w:hAnsi="Arial" w:cs="Arial"/>
          <w:b/>
          <w:sz w:val="24"/>
          <w:szCs w:val="24"/>
        </w:rPr>
        <w:t>)</w:t>
      </w:r>
      <w:r w:rsidRPr="00EB34CE">
        <w:rPr>
          <w:rFonts w:ascii="Arial" w:hAnsi="Arial" w:cs="Arial"/>
          <w:b/>
          <w:sz w:val="24"/>
          <w:szCs w:val="24"/>
        </w:rPr>
        <w:t xml:space="preserve"> Punctuality:</w:t>
      </w:r>
    </w:p>
    <w:p w:rsidR="007817DD" w:rsidRPr="00FF5A29" w:rsidRDefault="007817DD" w:rsidP="00FF5A29">
      <w:pPr>
        <w:spacing w:line="360" w:lineRule="auto"/>
        <w:jc w:val="both"/>
        <w:rPr>
          <w:rFonts w:ascii="Arial" w:hAnsi="Arial" w:cs="Arial"/>
          <w:sz w:val="24"/>
          <w:szCs w:val="24"/>
        </w:rPr>
      </w:pPr>
      <w:r w:rsidRPr="00FF5A29">
        <w:rPr>
          <w:rFonts w:ascii="Arial" w:hAnsi="Arial" w:cs="Arial"/>
          <w:sz w:val="24"/>
          <w:szCs w:val="24"/>
        </w:rPr>
        <w:t xml:space="preserve">Japanese culture places a strong emphasis on punctuality. </w:t>
      </w:r>
      <w:r w:rsidR="00D2247E">
        <w:rPr>
          <w:rFonts w:ascii="Arial" w:hAnsi="Arial" w:cs="Arial"/>
          <w:sz w:val="24"/>
          <w:szCs w:val="24"/>
        </w:rPr>
        <w:t>Hotel staff needs</w:t>
      </w:r>
      <w:r w:rsidRPr="00FF5A29">
        <w:rPr>
          <w:rFonts w:ascii="Arial" w:hAnsi="Arial" w:cs="Arial"/>
          <w:sz w:val="24"/>
          <w:szCs w:val="24"/>
        </w:rPr>
        <w:t xml:space="preserve"> to be prompt in their service and ensure that check-in and check-out processes are efficient.</w:t>
      </w:r>
    </w:p>
    <w:p w:rsidR="00EB34CE" w:rsidRDefault="00EB34CE" w:rsidP="00FF5A29">
      <w:pPr>
        <w:spacing w:line="360" w:lineRule="auto"/>
        <w:jc w:val="both"/>
        <w:rPr>
          <w:rFonts w:ascii="Arial" w:hAnsi="Arial" w:cs="Arial"/>
          <w:sz w:val="24"/>
          <w:szCs w:val="24"/>
        </w:rPr>
      </w:pPr>
      <w:r>
        <w:rPr>
          <w:rFonts w:ascii="Arial" w:hAnsi="Arial" w:cs="Arial"/>
          <w:b/>
          <w:sz w:val="24"/>
          <w:szCs w:val="24"/>
        </w:rPr>
        <w:t>c)</w:t>
      </w:r>
      <w:r w:rsidR="007817DD" w:rsidRPr="00EB34CE">
        <w:rPr>
          <w:rFonts w:ascii="Arial" w:hAnsi="Arial" w:cs="Arial"/>
          <w:b/>
          <w:sz w:val="24"/>
          <w:szCs w:val="24"/>
        </w:rPr>
        <w:t xml:space="preserve"> Shoes and Slippers:</w:t>
      </w:r>
    </w:p>
    <w:p w:rsidR="007F10CD" w:rsidRDefault="007F10CD" w:rsidP="00FF5A29">
      <w:pPr>
        <w:spacing w:line="360" w:lineRule="auto"/>
        <w:jc w:val="both"/>
        <w:rPr>
          <w:rFonts w:ascii="Arial" w:hAnsi="Arial" w:cs="Arial"/>
          <w:sz w:val="24"/>
          <w:szCs w:val="24"/>
        </w:rPr>
      </w:pPr>
      <w:r w:rsidRPr="007F10CD">
        <w:rPr>
          <w:rFonts w:ascii="Arial" w:hAnsi="Arial" w:cs="Arial"/>
          <w:sz w:val="24"/>
          <w:szCs w:val="24"/>
        </w:rPr>
        <w:t>It's customary to remove your shoes in Japan while entering homes and other traditional structures. Hotels might provide slippers for visitors to use while on the premises, and they might have designated areas to store shoes.</w:t>
      </w:r>
    </w:p>
    <w:p w:rsidR="00EB34CE" w:rsidRDefault="00EB34CE" w:rsidP="00FF5A29">
      <w:pPr>
        <w:spacing w:line="360" w:lineRule="auto"/>
        <w:jc w:val="both"/>
        <w:rPr>
          <w:rFonts w:ascii="Arial" w:hAnsi="Arial" w:cs="Arial"/>
          <w:sz w:val="24"/>
          <w:szCs w:val="24"/>
        </w:rPr>
      </w:pPr>
      <w:r>
        <w:rPr>
          <w:rFonts w:ascii="Arial" w:hAnsi="Arial" w:cs="Arial"/>
          <w:b/>
          <w:sz w:val="24"/>
          <w:szCs w:val="24"/>
        </w:rPr>
        <w:t>d)</w:t>
      </w:r>
      <w:r w:rsidR="007817DD" w:rsidRPr="00EB34CE">
        <w:rPr>
          <w:rFonts w:ascii="Arial" w:hAnsi="Arial" w:cs="Arial"/>
          <w:b/>
          <w:sz w:val="24"/>
          <w:szCs w:val="24"/>
        </w:rPr>
        <w:t xml:space="preserve"> Gift-Giving:</w:t>
      </w:r>
    </w:p>
    <w:p w:rsidR="007817DD" w:rsidRPr="00FF5A29" w:rsidRDefault="007817DD" w:rsidP="00FF5A29">
      <w:pPr>
        <w:spacing w:line="360" w:lineRule="auto"/>
        <w:jc w:val="both"/>
        <w:rPr>
          <w:rFonts w:ascii="Arial" w:hAnsi="Arial" w:cs="Arial"/>
          <w:sz w:val="24"/>
          <w:szCs w:val="24"/>
        </w:rPr>
      </w:pPr>
      <w:r w:rsidRPr="00FF5A29">
        <w:rPr>
          <w:rFonts w:ascii="Arial" w:hAnsi="Arial" w:cs="Arial"/>
          <w:sz w:val="24"/>
          <w:szCs w:val="24"/>
        </w:rPr>
        <w:t>The act of gift-giving is significant in Japanese culture. It is recommended to provide guidelines to staff regarding appropriate gifts for different occasions and how to present them respectfully.</w:t>
      </w:r>
    </w:p>
    <w:p w:rsidR="00EB34CE" w:rsidRPr="00997DE0" w:rsidRDefault="00997DE0" w:rsidP="00FF5A29">
      <w:pPr>
        <w:spacing w:line="360" w:lineRule="auto"/>
        <w:jc w:val="both"/>
        <w:rPr>
          <w:rFonts w:ascii="Arial" w:hAnsi="Arial" w:cs="Arial"/>
          <w:sz w:val="24"/>
          <w:szCs w:val="24"/>
          <w:u w:val="single"/>
        </w:rPr>
      </w:pPr>
      <w:r w:rsidRPr="00997DE0">
        <w:rPr>
          <w:rFonts w:ascii="Arial" w:hAnsi="Arial" w:cs="Arial"/>
          <w:b/>
          <w:sz w:val="24"/>
          <w:szCs w:val="24"/>
          <w:u w:val="single"/>
        </w:rPr>
        <w:t>Brazil</w:t>
      </w:r>
    </w:p>
    <w:p w:rsidR="007817DD" w:rsidRPr="00FF5A29" w:rsidRDefault="007817DD" w:rsidP="00FF5A29">
      <w:pPr>
        <w:spacing w:line="360" w:lineRule="auto"/>
        <w:jc w:val="both"/>
        <w:rPr>
          <w:rFonts w:ascii="Arial" w:hAnsi="Arial" w:cs="Arial"/>
          <w:sz w:val="24"/>
          <w:szCs w:val="24"/>
        </w:rPr>
      </w:pPr>
      <w:r w:rsidRPr="00FF5A29">
        <w:rPr>
          <w:rFonts w:ascii="Arial" w:hAnsi="Arial" w:cs="Arial"/>
          <w:sz w:val="24"/>
          <w:szCs w:val="24"/>
        </w:rPr>
        <w:t>Brazil is known for its vibrant culture, diverse population, and warm hospitality. Understanding key cultural differences will help provide exceptional service to Brazilian guests. Consider the following:</w:t>
      </w:r>
    </w:p>
    <w:p w:rsidR="00EB34CE" w:rsidRPr="00EB34CE" w:rsidRDefault="007817DD" w:rsidP="00EB34CE">
      <w:pPr>
        <w:pStyle w:val="ListParagraph"/>
        <w:numPr>
          <w:ilvl w:val="0"/>
          <w:numId w:val="16"/>
        </w:numPr>
        <w:spacing w:line="360" w:lineRule="auto"/>
        <w:jc w:val="both"/>
        <w:rPr>
          <w:rFonts w:ascii="Arial" w:hAnsi="Arial" w:cs="Arial"/>
          <w:sz w:val="24"/>
          <w:szCs w:val="24"/>
        </w:rPr>
      </w:pPr>
      <w:r w:rsidRPr="00EB34CE">
        <w:rPr>
          <w:rFonts w:ascii="Arial" w:hAnsi="Arial" w:cs="Arial"/>
          <w:b/>
          <w:sz w:val="24"/>
          <w:szCs w:val="24"/>
        </w:rPr>
        <w:t>Personal Space:</w:t>
      </w:r>
    </w:p>
    <w:p w:rsidR="007817DD" w:rsidRPr="00EB34CE" w:rsidRDefault="007817DD" w:rsidP="00EB34CE">
      <w:pPr>
        <w:spacing w:line="360" w:lineRule="auto"/>
        <w:jc w:val="both"/>
        <w:rPr>
          <w:rFonts w:ascii="Arial" w:hAnsi="Arial" w:cs="Arial"/>
          <w:sz w:val="24"/>
          <w:szCs w:val="24"/>
        </w:rPr>
      </w:pPr>
      <w:r w:rsidRPr="00EB34CE">
        <w:rPr>
          <w:rFonts w:ascii="Arial" w:hAnsi="Arial" w:cs="Arial"/>
          <w:sz w:val="24"/>
          <w:szCs w:val="24"/>
        </w:rPr>
        <w:t>Brazilians tend to have a closer personal space compared to some other cultures. Hotel staff should be mindful of this and avoid invading personal space unintentionally.</w:t>
      </w:r>
    </w:p>
    <w:p w:rsidR="00EB34CE" w:rsidRPr="00EB34CE" w:rsidRDefault="007817DD" w:rsidP="00EB34CE">
      <w:pPr>
        <w:pStyle w:val="ListParagraph"/>
        <w:numPr>
          <w:ilvl w:val="0"/>
          <w:numId w:val="16"/>
        </w:numPr>
        <w:spacing w:line="360" w:lineRule="auto"/>
        <w:jc w:val="both"/>
        <w:rPr>
          <w:rFonts w:ascii="Arial" w:hAnsi="Arial" w:cs="Arial"/>
          <w:b/>
          <w:sz w:val="24"/>
          <w:szCs w:val="24"/>
        </w:rPr>
      </w:pPr>
      <w:r w:rsidRPr="00EB34CE">
        <w:rPr>
          <w:rFonts w:ascii="Arial" w:hAnsi="Arial" w:cs="Arial"/>
          <w:b/>
          <w:sz w:val="24"/>
          <w:szCs w:val="24"/>
        </w:rPr>
        <w:t xml:space="preserve">Greetings: </w:t>
      </w:r>
    </w:p>
    <w:p w:rsidR="007817DD" w:rsidRPr="00EB34CE" w:rsidRDefault="007817DD" w:rsidP="00EB34CE">
      <w:pPr>
        <w:spacing w:line="360" w:lineRule="auto"/>
        <w:jc w:val="both"/>
        <w:rPr>
          <w:rFonts w:ascii="Arial" w:hAnsi="Arial" w:cs="Arial"/>
          <w:sz w:val="24"/>
          <w:szCs w:val="24"/>
        </w:rPr>
      </w:pPr>
      <w:r w:rsidRPr="00EB34CE">
        <w:rPr>
          <w:rFonts w:ascii="Arial" w:hAnsi="Arial" w:cs="Arial"/>
          <w:sz w:val="24"/>
          <w:szCs w:val="24"/>
        </w:rPr>
        <w:t>Brazilians are generally warm and affectionate in their greetings. Handshakes, hugs, and cheek kisses are common forms of greeting. Staff should be aware of this and adapt their greetings accordingly.</w:t>
      </w:r>
    </w:p>
    <w:p w:rsidR="00CD4A24" w:rsidRPr="00CD4A24" w:rsidRDefault="007817DD" w:rsidP="00CD4A24">
      <w:pPr>
        <w:pStyle w:val="ListParagraph"/>
        <w:numPr>
          <w:ilvl w:val="0"/>
          <w:numId w:val="16"/>
        </w:numPr>
        <w:spacing w:line="360" w:lineRule="auto"/>
        <w:jc w:val="both"/>
        <w:rPr>
          <w:rFonts w:ascii="Arial" w:hAnsi="Arial" w:cs="Arial"/>
          <w:sz w:val="24"/>
          <w:szCs w:val="24"/>
        </w:rPr>
      </w:pPr>
      <w:r w:rsidRPr="00CD4A24">
        <w:rPr>
          <w:rFonts w:ascii="Arial" w:hAnsi="Arial" w:cs="Arial"/>
          <w:b/>
          <w:sz w:val="24"/>
          <w:szCs w:val="24"/>
        </w:rPr>
        <w:t xml:space="preserve">Time Flexibility: </w:t>
      </w:r>
    </w:p>
    <w:p w:rsidR="007817DD" w:rsidRPr="00CD4A24" w:rsidRDefault="007817DD" w:rsidP="00CD4A24">
      <w:pPr>
        <w:spacing w:line="360" w:lineRule="auto"/>
        <w:jc w:val="both"/>
        <w:rPr>
          <w:rFonts w:ascii="Arial" w:hAnsi="Arial" w:cs="Arial"/>
          <w:sz w:val="24"/>
          <w:szCs w:val="24"/>
        </w:rPr>
      </w:pPr>
      <w:r w:rsidRPr="00CD4A24">
        <w:rPr>
          <w:rFonts w:ascii="Arial" w:hAnsi="Arial" w:cs="Arial"/>
          <w:sz w:val="24"/>
          <w:szCs w:val="24"/>
        </w:rPr>
        <w:t>In Brazil, there is a more relaxed attitude towards time compared to some other countries. Being flexible and understanding delays or schedule changes can contribute to a positive guest experience.</w:t>
      </w:r>
    </w:p>
    <w:p w:rsidR="00CD4A24" w:rsidRPr="00CD4A24" w:rsidRDefault="0080080E" w:rsidP="00FF5A29">
      <w:pPr>
        <w:spacing w:line="360" w:lineRule="auto"/>
        <w:jc w:val="both"/>
        <w:rPr>
          <w:rFonts w:ascii="Arial" w:hAnsi="Arial" w:cs="Arial"/>
          <w:b/>
          <w:sz w:val="24"/>
          <w:szCs w:val="24"/>
        </w:rPr>
      </w:pPr>
      <w:r>
        <w:rPr>
          <w:rFonts w:ascii="Arial" w:hAnsi="Arial" w:cs="Arial"/>
          <w:b/>
          <w:sz w:val="24"/>
          <w:szCs w:val="24"/>
        </w:rPr>
        <w:lastRenderedPageBreak/>
        <w:t>d)</w:t>
      </w:r>
      <w:r w:rsidR="007817DD" w:rsidRPr="00CD4A24">
        <w:rPr>
          <w:rFonts w:ascii="Arial" w:hAnsi="Arial" w:cs="Arial"/>
          <w:b/>
          <w:sz w:val="24"/>
          <w:szCs w:val="24"/>
        </w:rPr>
        <w:t xml:space="preserve"> Language: </w:t>
      </w:r>
    </w:p>
    <w:p w:rsidR="007817DD" w:rsidRPr="00FF5A29" w:rsidRDefault="007817DD" w:rsidP="00FF5A29">
      <w:pPr>
        <w:spacing w:line="360" w:lineRule="auto"/>
        <w:jc w:val="both"/>
        <w:rPr>
          <w:rFonts w:ascii="Arial" w:hAnsi="Arial" w:cs="Arial"/>
          <w:sz w:val="24"/>
          <w:szCs w:val="24"/>
        </w:rPr>
      </w:pPr>
      <w:r w:rsidRPr="00FF5A29">
        <w:rPr>
          <w:rFonts w:ascii="Arial" w:hAnsi="Arial" w:cs="Arial"/>
          <w:sz w:val="24"/>
          <w:szCs w:val="24"/>
        </w:rPr>
        <w:t>Although Portuguese is the official language, many Brazilians may also speak English. Having staff members who can communicate in Portuguese or providing basic Portuguese phrases in the hotel handbook can be helpful.</w:t>
      </w:r>
    </w:p>
    <w:p w:rsidR="0000149E" w:rsidRPr="0000149E" w:rsidRDefault="0000149E" w:rsidP="0000149E">
      <w:pPr>
        <w:spacing w:line="360" w:lineRule="auto"/>
        <w:jc w:val="both"/>
        <w:rPr>
          <w:rFonts w:ascii="Arial" w:hAnsi="Arial" w:cs="Arial"/>
          <w:sz w:val="24"/>
          <w:szCs w:val="24"/>
        </w:rPr>
      </w:pPr>
      <w:r w:rsidRPr="0000149E">
        <w:rPr>
          <w:rFonts w:ascii="Arial" w:hAnsi="Arial" w:cs="Arial"/>
          <w:sz w:val="24"/>
          <w:szCs w:val="24"/>
        </w:rPr>
        <w:t xml:space="preserve">By incorporating these recommendations into the hotel handbook, staff members will be better equipped to provide exceptional guest service by understanding and respecting the customs and cultures of international guests. </w:t>
      </w:r>
    </w:p>
    <w:p w:rsidR="0080080E" w:rsidRPr="00997DE0" w:rsidRDefault="0080080E" w:rsidP="00FF5A29">
      <w:pPr>
        <w:spacing w:line="360" w:lineRule="auto"/>
        <w:jc w:val="both"/>
        <w:rPr>
          <w:rFonts w:ascii="Arial" w:hAnsi="Arial" w:cs="Arial"/>
          <w:b/>
          <w:sz w:val="24"/>
          <w:szCs w:val="24"/>
          <w:u w:val="single"/>
        </w:rPr>
      </w:pPr>
      <w:r w:rsidRPr="00997DE0">
        <w:rPr>
          <w:rFonts w:ascii="Arial" w:hAnsi="Arial" w:cs="Arial"/>
          <w:b/>
          <w:sz w:val="24"/>
          <w:szCs w:val="24"/>
          <w:u w:val="single"/>
        </w:rPr>
        <w:t>Department Function need</w:t>
      </w:r>
      <w:r w:rsidR="00D2247E" w:rsidRPr="00997DE0">
        <w:rPr>
          <w:rFonts w:ascii="Arial" w:hAnsi="Arial" w:cs="Arial"/>
          <w:b/>
          <w:sz w:val="24"/>
          <w:szCs w:val="24"/>
          <w:u w:val="single"/>
        </w:rPr>
        <w:t>s</w:t>
      </w:r>
      <w:r w:rsidRPr="00997DE0">
        <w:rPr>
          <w:rFonts w:ascii="Arial" w:hAnsi="Arial" w:cs="Arial"/>
          <w:b/>
          <w:sz w:val="24"/>
          <w:szCs w:val="24"/>
          <w:u w:val="single"/>
        </w:rPr>
        <w:t xml:space="preserve"> to adapt:</w:t>
      </w:r>
    </w:p>
    <w:p w:rsidR="007F10CD" w:rsidRDefault="007F10CD" w:rsidP="00FF5A29">
      <w:pPr>
        <w:spacing w:line="360" w:lineRule="auto"/>
        <w:jc w:val="both"/>
        <w:rPr>
          <w:rFonts w:ascii="Arial" w:hAnsi="Arial" w:cs="Arial"/>
          <w:sz w:val="24"/>
          <w:szCs w:val="24"/>
        </w:rPr>
      </w:pPr>
      <w:r w:rsidRPr="007F10CD">
        <w:rPr>
          <w:rFonts w:ascii="Arial" w:hAnsi="Arial" w:cs="Arial"/>
          <w:sz w:val="24"/>
          <w:szCs w:val="24"/>
        </w:rPr>
        <w:t>The front desk, housekeeping, and food and beverage departments/functions, among others, must adapt their service delivery to accommodate guests with different cultural norms and requirements. They must identify cultural preferences for in-room amenities and cleaning norms to do this, as well as employ multilingual staff, respect food limitations, offer accommodations for guests with impairments, and respect dietary restrictions.</w:t>
      </w:r>
    </w:p>
    <w:p w:rsidR="0029539D" w:rsidRPr="00997DE0" w:rsidRDefault="0080080E" w:rsidP="00FF5A29">
      <w:pPr>
        <w:spacing w:line="360" w:lineRule="auto"/>
        <w:jc w:val="both"/>
        <w:rPr>
          <w:rFonts w:ascii="Arial" w:hAnsi="Arial" w:cs="Arial"/>
          <w:b/>
          <w:sz w:val="24"/>
          <w:szCs w:val="24"/>
          <w:u w:val="single"/>
        </w:rPr>
      </w:pPr>
      <w:r w:rsidRPr="00997DE0">
        <w:rPr>
          <w:rFonts w:ascii="Arial" w:hAnsi="Arial" w:cs="Arial"/>
          <w:b/>
          <w:sz w:val="24"/>
          <w:szCs w:val="24"/>
          <w:u w:val="single"/>
        </w:rPr>
        <w:t>Comprehensive table of "Do's and Don'ts"</w:t>
      </w:r>
    </w:p>
    <w:tbl>
      <w:tblPr>
        <w:tblStyle w:val="GridTable1LightAccent5"/>
        <w:tblW w:w="0" w:type="auto"/>
        <w:tblLayout w:type="fixed"/>
        <w:tblLook w:val="04A0"/>
      </w:tblPr>
      <w:tblGrid>
        <w:gridCol w:w="2689"/>
        <w:gridCol w:w="1617"/>
        <w:gridCol w:w="1539"/>
        <w:gridCol w:w="216"/>
        <w:gridCol w:w="1448"/>
        <w:gridCol w:w="1507"/>
      </w:tblGrid>
      <w:tr w:rsidR="00022133" w:rsidRPr="00FF5A29" w:rsidTr="00B24C48">
        <w:trPr>
          <w:cnfStyle w:val="100000000000"/>
          <w:trHeight w:val="2438"/>
        </w:trPr>
        <w:tc>
          <w:tcPr>
            <w:cnfStyle w:val="001000000000"/>
            <w:tcW w:w="2689" w:type="dxa"/>
          </w:tcPr>
          <w:p w:rsidR="008B0D61" w:rsidRPr="00FF5A29" w:rsidRDefault="008B0D61" w:rsidP="00FF5A29">
            <w:pPr>
              <w:spacing w:line="360" w:lineRule="auto"/>
              <w:jc w:val="both"/>
              <w:rPr>
                <w:rFonts w:ascii="Arial" w:hAnsi="Arial" w:cs="Arial"/>
                <w:sz w:val="24"/>
                <w:szCs w:val="24"/>
              </w:rPr>
            </w:pPr>
            <w:r w:rsidRPr="00FF5A29">
              <w:rPr>
                <w:rFonts w:ascii="Arial" w:hAnsi="Arial" w:cs="Arial"/>
                <w:sz w:val="24"/>
                <w:szCs w:val="24"/>
              </w:rPr>
              <w:t>Department/Function</w:t>
            </w:r>
          </w:p>
        </w:tc>
        <w:tc>
          <w:tcPr>
            <w:tcW w:w="1617" w:type="dxa"/>
          </w:tcPr>
          <w:p w:rsidR="008B0D61" w:rsidRPr="00FF5A29" w:rsidRDefault="008B0D61" w:rsidP="00FF5A29">
            <w:pPr>
              <w:spacing w:line="360" w:lineRule="auto"/>
              <w:jc w:val="both"/>
              <w:cnfStyle w:val="100000000000"/>
              <w:rPr>
                <w:rFonts w:ascii="Arial" w:hAnsi="Arial" w:cs="Arial"/>
                <w:sz w:val="24"/>
                <w:szCs w:val="24"/>
              </w:rPr>
            </w:pPr>
            <w:r w:rsidRPr="00FF5A29">
              <w:rPr>
                <w:rFonts w:ascii="Arial" w:hAnsi="Arial" w:cs="Arial"/>
                <w:sz w:val="24"/>
                <w:szCs w:val="24"/>
              </w:rPr>
              <w:t>Do's</w:t>
            </w:r>
          </w:p>
        </w:tc>
        <w:tc>
          <w:tcPr>
            <w:tcW w:w="1539" w:type="dxa"/>
          </w:tcPr>
          <w:p w:rsidR="008B0D61" w:rsidRPr="00FF5A29" w:rsidRDefault="008B0D61" w:rsidP="00FF5A29">
            <w:pPr>
              <w:spacing w:line="360" w:lineRule="auto"/>
              <w:jc w:val="both"/>
              <w:cnfStyle w:val="100000000000"/>
              <w:rPr>
                <w:rFonts w:ascii="Arial" w:hAnsi="Arial" w:cs="Arial"/>
                <w:sz w:val="24"/>
                <w:szCs w:val="24"/>
              </w:rPr>
            </w:pPr>
            <w:r w:rsidRPr="00FF5A29">
              <w:rPr>
                <w:rFonts w:ascii="Arial" w:hAnsi="Arial" w:cs="Arial"/>
                <w:sz w:val="24"/>
                <w:szCs w:val="24"/>
              </w:rPr>
              <w:t>Don'ts</w:t>
            </w:r>
          </w:p>
        </w:tc>
        <w:tc>
          <w:tcPr>
            <w:tcW w:w="1664" w:type="dxa"/>
            <w:gridSpan w:val="2"/>
          </w:tcPr>
          <w:p w:rsidR="008B0D61" w:rsidRPr="00FF5A29" w:rsidRDefault="008B0D61" w:rsidP="00FF5A29">
            <w:pPr>
              <w:spacing w:line="360" w:lineRule="auto"/>
              <w:jc w:val="both"/>
              <w:cnfStyle w:val="100000000000"/>
              <w:rPr>
                <w:rFonts w:ascii="Arial" w:hAnsi="Arial" w:cs="Arial"/>
                <w:sz w:val="24"/>
                <w:szCs w:val="24"/>
              </w:rPr>
            </w:pPr>
            <w:r w:rsidRPr="00FF5A29">
              <w:rPr>
                <w:rFonts w:ascii="Arial" w:hAnsi="Arial" w:cs="Arial"/>
                <w:sz w:val="24"/>
                <w:szCs w:val="24"/>
              </w:rPr>
              <w:t>Practical Guidelines</w:t>
            </w:r>
          </w:p>
        </w:tc>
        <w:tc>
          <w:tcPr>
            <w:tcW w:w="1507" w:type="dxa"/>
          </w:tcPr>
          <w:p w:rsidR="008B0D61" w:rsidRPr="00FF5A29" w:rsidRDefault="008B0D61" w:rsidP="00FF5A29">
            <w:pPr>
              <w:spacing w:line="360" w:lineRule="auto"/>
              <w:jc w:val="both"/>
              <w:cnfStyle w:val="100000000000"/>
              <w:rPr>
                <w:rFonts w:ascii="Arial" w:hAnsi="Arial" w:cs="Arial"/>
                <w:sz w:val="24"/>
                <w:szCs w:val="24"/>
              </w:rPr>
            </w:pPr>
            <w:r w:rsidRPr="00FF5A29">
              <w:rPr>
                <w:rFonts w:ascii="Arial" w:hAnsi="Arial" w:cs="Arial"/>
                <w:sz w:val="24"/>
                <w:szCs w:val="24"/>
              </w:rPr>
              <w:t>Examples of Interactions with International Guests</w:t>
            </w:r>
          </w:p>
        </w:tc>
      </w:tr>
      <w:tr w:rsidR="00022133" w:rsidRPr="00FF5A29" w:rsidTr="00B24C48">
        <w:trPr>
          <w:trHeight w:val="2426"/>
        </w:trPr>
        <w:tc>
          <w:tcPr>
            <w:cnfStyle w:val="001000000000"/>
            <w:tcW w:w="2689" w:type="dxa"/>
          </w:tcPr>
          <w:p w:rsidR="008B0D61" w:rsidRPr="00FF5A29" w:rsidRDefault="008B0D61" w:rsidP="00FF5A29">
            <w:pPr>
              <w:spacing w:line="360" w:lineRule="auto"/>
              <w:jc w:val="both"/>
              <w:rPr>
                <w:rFonts w:ascii="Arial" w:hAnsi="Arial" w:cs="Arial"/>
                <w:sz w:val="24"/>
                <w:szCs w:val="24"/>
              </w:rPr>
            </w:pPr>
            <w:r w:rsidRPr="00FF5A29">
              <w:rPr>
                <w:rFonts w:ascii="Arial" w:hAnsi="Arial" w:cs="Arial"/>
                <w:sz w:val="24"/>
                <w:szCs w:val="24"/>
              </w:rPr>
              <w:t>Front Desk</w:t>
            </w:r>
          </w:p>
        </w:tc>
        <w:tc>
          <w:tcPr>
            <w:tcW w:w="1617"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Greet guests with a warm smile and friendly demeanour.</w:t>
            </w:r>
          </w:p>
        </w:tc>
        <w:tc>
          <w:tcPr>
            <w:tcW w:w="1539"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Ignore or neglect guests' requests or concerns.</w:t>
            </w:r>
          </w:p>
        </w:tc>
        <w:tc>
          <w:tcPr>
            <w:tcW w:w="1664" w:type="dxa"/>
            <w:gridSpan w:val="2"/>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Be attentive and responsive to guests' needs.</w:t>
            </w:r>
          </w:p>
        </w:tc>
        <w:tc>
          <w:tcPr>
            <w:tcW w:w="1507"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Offer a friendly greeting in the guest's native language.</w:t>
            </w:r>
          </w:p>
        </w:tc>
      </w:tr>
      <w:tr w:rsidR="00022133" w:rsidRPr="00FF5A29" w:rsidTr="00B24C48">
        <w:trPr>
          <w:trHeight w:val="4064"/>
        </w:trPr>
        <w:tc>
          <w:tcPr>
            <w:cnfStyle w:val="001000000000"/>
            <w:tcW w:w="2689" w:type="dxa"/>
          </w:tcPr>
          <w:p w:rsidR="008B0D61" w:rsidRPr="00FF5A29" w:rsidRDefault="008B0D61" w:rsidP="00FF5A29">
            <w:pPr>
              <w:spacing w:line="360" w:lineRule="auto"/>
              <w:jc w:val="both"/>
              <w:rPr>
                <w:rFonts w:ascii="Arial" w:hAnsi="Arial" w:cs="Arial"/>
                <w:sz w:val="24"/>
                <w:szCs w:val="24"/>
              </w:rPr>
            </w:pPr>
            <w:r w:rsidRPr="00FF5A29">
              <w:rPr>
                <w:rFonts w:ascii="Arial" w:hAnsi="Arial" w:cs="Arial"/>
                <w:sz w:val="24"/>
                <w:szCs w:val="24"/>
              </w:rPr>
              <w:lastRenderedPageBreak/>
              <w:t>Housekeeping</w:t>
            </w:r>
          </w:p>
        </w:tc>
        <w:tc>
          <w:tcPr>
            <w:tcW w:w="1617"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Maintain clean and tidy rooms with attention to detail.</w:t>
            </w:r>
          </w:p>
        </w:tc>
        <w:tc>
          <w:tcPr>
            <w:tcW w:w="1539"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Enter occupied rooms without proper notification or permission.</w:t>
            </w:r>
          </w:p>
        </w:tc>
        <w:tc>
          <w:tcPr>
            <w:tcW w:w="1664" w:type="dxa"/>
            <w:gridSpan w:val="2"/>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Respect guests' privacy and personal belongings.</w:t>
            </w:r>
          </w:p>
        </w:tc>
        <w:tc>
          <w:tcPr>
            <w:tcW w:w="1507" w:type="dxa"/>
          </w:tcPr>
          <w:p w:rsidR="008B0D61" w:rsidRPr="00FF5A29" w:rsidRDefault="008B0D61" w:rsidP="00FF5A29">
            <w:pPr>
              <w:spacing w:line="360" w:lineRule="auto"/>
              <w:jc w:val="both"/>
              <w:cnfStyle w:val="000000000000"/>
              <w:rPr>
                <w:rFonts w:ascii="Arial" w:hAnsi="Arial" w:cs="Arial"/>
                <w:sz w:val="24"/>
                <w:szCs w:val="24"/>
              </w:rPr>
            </w:pPr>
            <w:r w:rsidRPr="00FF5A29">
              <w:rPr>
                <w:rFonts w:ascii="Arial" w:hAnsi="Arial" w:cs="Arial"/>
                <w:sz w:val="24"/>
                <w:szCs w:val="24"/>
              </w:rPr>
              <w:t>- Provide extra slippers for guests from Asian countries that prefer to remove shoes indoors.</w:t>
            </w:r>
          </w:p>
        </w:tc>
      </w:tr>
      <w:tr w:rsidR="00022133" w:rsidRPr="00FF5A29" w:rsidTr="00B24C48">
        <w:trPr>
          <w:trHeight w:val="3251"/>
        </w:trPr>
        <w:tc>
          <w:tcPr>
            <w:cnfStyle w:val="001000000000"/>
            <w:tcW w:w="2689" w:type="dxa"/>
          </w:tcPr>
          <w:p w:rsidR="008B0D61" w:rsidRPr="00FF5A29" w:rsidRDefault="00604DFA" w:rsidP="00FF5A29">
            <w:pPr>
              <w:spacing w:line="360" w:lineRule="auto"/>
              <w:jc w:val="both"/>
              <w:rPr>
                <w:rFonts w:ascii="Arial" w:hAnsi="Arial" w:cs="Arial"/>
                <w:sz w:val="24"/>
                <w:szCs w:val="24"/>
              </w:rPr>
            </w:pPr>
            <w:r w:rsidRPr="00FF5A29">
              <w:rPr>
                <w:rFonts w:ascii="Arial" w:hAnsi="Arial" w:cs="Arial"/>
                <w:sz w:val="24"/>
                <w:szCs w:val="24"/>
              </w:rPr>
              <w:t>Food and Beverage</w:t>
            </w:r>
          </w:p>
        </w:tc>
        <w:tc>
          <w:tcPr>
            <w:tcW w:w="1617" w:type="dxa"/>
          </w:tcPr>
          <w:p w:rsidR="008B0D61" w:rsidRPr="00FF5A29" w:rsidRDefault="00604DFA" w:rsidP="00FF5A29">
            <w:pPr>
              <w:spacing w:line="360" w:lineRule="auto"/>
              <w:jc w:val="both"/>
              <w:cnfStyle w:val="000000000000"/>
              <w:rPr>
                <w:rFonts w:ascii="Arial" w:hAnsi="Arial" w:cs="Arial"/>
                <w:sz w:val="24"/>
                <w:szCs w:val="24"/>
              </w:rPr>
            </w:pPr>
            <w:r w:rsidRPr="00FF5A29">
              <w:rPr>
                <w:rFonts w:ascii="Arial" w:hAnsi="Arial" w:cs="Arial"/>
                <w:sz w:val="24"/>
                <w:szCs w:val="24"/>
              </w:rPr>
              <w:t>- Ensure prompt and attentive service throughout the dining experience.</w:t>
            </w:r>
          </w:p>
        </w:tc>
        <w:tc>
          <w:tcPr>
            <w:tcW w:w="1755" w:type="dxa"/>
            <w:gridSpan w:val="2"/>
          </w:tcPr>
          <w:p w:rsidR="008B0D61" w:rsidRPr="00FF5A29" w:rsidRDefault="00931919" w:rsidP="00931919">
            <w:pPr>
              <w:spacing w:line="360" w:lineRule="auto"/>
              <w:jc w:val="both"/>
              <w:cnfStyle w:val="000000000000"/>
              <w:rPr>
                <w:rFonts w:ascii="Arial" w:hAnsi="Arial" w:cs="Arial"/>
                <w:sz w:val="24"/>
                <w:szCs w:val="24"/>
              </w:rPr>
            </w:pPr>
            <w:r>
              <w:rPr>
                <w:rFonts w:ascii="Arial" w:hAnsi="Arial" w:cs="Arial"/>
                <w:sz w:val="24"/>
                <w:szCs w:val="24"/>
              </w:rPr>
              <w:t xml:space="preserve">-Rush guests or hover </w:t>
            </w:r>
            <w:r w:rsidR="00604DFA" w:rsidRPr="00FF5A29">
              <w:rPr>
                <w:rFonts w:ascii="Arial" w:hAnsi="Arial" w:cs="Arial"/>
                <w:sz w:val="24"/>
                <w:szCs w:val="24"/>
              </w:rPr>
              <w:t>around their table unnecessarily.</w:t>
            </w:r>
          </w:p>
        </w:tc>
        <w:tc>
          <w:tcPr>
            <w:tcW w:w="1448" w:type="dxa"/>
          </w:tcPr>
          <w:p w:rsidR="008B0D61" w:rsidRPr="00FF5A29" w:rsidRDefault="00604DFA" w:rsidP="00FF5A29">
            <w:pPr>
              <w:spacing w:line="360" w:lineRule="auto"/>
              <w:jc w:val="both"/>
              <w:cnfStyle w:val="000000000000"/>
              <w:rPr>
                <w:rFonts w:ascii="Arial" w:hAnsi="Arial" w:cs="Arial"/>
                <w:sz w:val="24"/>
                <w:szCs w:val="24"/>
              </w:rPr>
            </w:pPr>
            <w:r w:rsidRPr="00FF5A29">
              <w:rPr>
                <w:rFonts w:ascii="Arial" w:hAnsi="Arial" w:cs="Arial"/>
                <w:sz w:val="24"/>
                <w:szCs w:val="24"/>
              </w:rPr>
              <w:t>- Accommodate dietary restrictions and preferences.</w:t>
            </w:r>
          </w:p>
        </w:tc>
        <w:tc>
          <w:tcPr>
            <w:tcW w:w="1507" w:type="dxa"/>
          </w:tcPr>
          <w:p w:rsidR="008B0D61" w:rsidRPr="00FF5A29" w:rsidRDefault="00604DFA" w:rsidP="00FF5A29">
            <w:pPr>
              <w:spacing w:line="360" w:lineRule="auto"/>
              <w:jc w:val="both"/>
              <w:cnfStyle w:val="000000000000"/>
              <w:rPr>
                <w:rFonts w:ascii="Arial" w:hAnsi="Arial" w:cs="Arial"/>
                <w:sz w:val="24"/>
                <w:szCs w:val="24"/>
              </w:rPr>
            </w:pPr>
            <w:r w:rsidRPr="00FF5A29">
              <w:rPr>
                <w:rFonts w:ascii="Arial" w:hAnsi="Arial" w:cs="Arial"/>
                <w:sz w:val="24"/>
                <w:szCs w:val="24"/>
              </w:rPr>
              <w:t>- Provide chopsticks alongside silverware for guests from East Asian countries.</w:t>
            </w:r>
          </w:p>
        </w:tc>
      </w:tr>
      <w:tr w:rsidR="00022133" w:rsidRPr="00FF5A29" w:rsidTr="00B24C48">
        <w:trPr>
          <w:trHeight w:val="3239"/>
        </w:trPr>
        <w:tc>
          <w:tcPr>
            <w:cnfStyle w:val="001000000000"/>
            <w:tcW w:w="2689" w:type="dxa"/>
          </w:tcPr>
          <w:p w:rsidR="008B0D61" w:rsidRPr="00FF5A29" w:rsidRDefault="008B0D61" w:rsidP="00FF5A29">
            <w:pPr>
              <w:spacing w:line="360" w:lineRule="auto"/>
              <w:jc w:val="both"/>
              <w:rPr>
                <w:rFonts w:ascii="Arial" w:hAnsi="Arial" w:cs="Arial"/>
                <w:sz w:val="24"/>
                <w:szCs w:val="24"/>
              </w:rPr>
            </w:pPr>
          </w:p>
        </w:tc>
        <w:tc>
          <w:tcPr>
            <w:tcW w:w="1617" w:type="dxa"/>
          </w:tcPr>
          <w:p w:rsidR="008B0D61" w:rsidRPr="00FF5A29" w:rsidRDefault="007232D7" w:rsidP="00FF5A29">
            <w:pPr>
              <w:spacing w:line="360" w:lineRule="auto"/>
              <w:jc w:val="both"/>
              <w:cnfStyle w:val="000000000000"/>
              <w:rPr>
                <w:rFonts w:ascii="Arial" w:hAnsi="Arial" w:cs="Arial"/>
                <w:sz w:val="24"/>
                <w:szCs w:val="24"/>
              </w:rPr>
            </w:pPr>
            <w:r w:rsidRPr="00FF5A29">
              <w:rPr>
                <w:rFonts w:ascii="Arial" w:hAnsi="Arial" w:cs="Arial"/>
                <w:sz w:val="24"/>
                <w:szCs w:val="24"/>
              </w:rPr>
              <w:t>- Maintain a clean and hygienic dining area.</w:t>
            </w:r>
          </w:p>
        </w:tc>
        <w:tc>
          <w:tcPr>
            <w:tcW w:w="1539" w:type="dxa"/>
          </w:tcPr>
          <w:p w:rsidR="008B0D61" w:rsidRPr="00FF5A29" w:rsidRDefault="007232D7" w:rsidP="00FF5A29">
            <w:pPr>
              <w:spacing w:line="360" w:lineRule="auto"/>
              <w:jc w:val="both"/>
              <w:cnfStyle w:val="000000000000"/>
              <w:rPr>
                <w:rFonts w:ascii="Arial" w:hAnsi="Arial" w:cs="Arial"/>
                <w:sz w:val="24"/>
                <w:szCs w:val="24"/>
              </w:rPr>
            </w:pPr>
            <w:r w:rsidRPr="00FF5A29">
              <w:rPr>
                <w:rFonts w:ascii="Arial" w:hAnsi="Arial" w:cs="Arial"/>
                <w:sz w:val="24"/>
                <w:szCs w:val="24"/>
              </w:rPr>
              <w:t>- Make assumptions about guests' food choices or preferences.</w:t>
            </w:r>
          </w:p>
        </w:tc>
        <w:tc>
          <w:tcPr>
            <w:tcW w:w="1664" w:type="dxa"/>
            <w:gridSpan w:val="2"/>
          </w:tcPr>
          <w:p w:rsidR="008B0D61" w:rsidRPr="00FF5A29" w:rsidRDefault="007232D7" w:rsidP="00FF5A29">
            <w:pPr>
              <w:spacing w:line="360" w:lineRule="auto"/>
              <w:jc w:val="both"/>
              <w:cnfStyle w:val="000000000000"/>
              <w:rPr>
                <w:rFonts w:ascii="Arial" w:hAnsi="Arial" w:cs="Arial"/>
                <w:sz w:val="24"/>
                <w:szCs w:val="24"/>
              </w:rPr>
            </w:pPr>
            <w:r w:rsidRPr="00FF5A29">
              <w:rPr>
                <w:rFonts w:ascii="Arial" w:hAnsi="Arial" w:cs="Arial"/>
                <w:sz w:val="24"/>
                <w:szCs w:val="24"/>
              </w:rPr>
              <w:t>- Offer diverse cuisine options suitable for all guests.</w:t>
            </w:r>
          </w:p>
        </w:tc>
        <w:tc>
          <w:tcPr>
            <w:tcW w:w="1507" w:type="dxa"/>
          </w:tcPr>
          <w:p w:rsidR="008B0D61" w:rsidRPr="00FF5A29" w:rsidRDefault="007232D7" w:rsidP="00FF5A29">
            <w:pPr>
              <w:spacing w:line="360" w:lineRule="auto"/>
              <w:jc w:val="both"/>
              <w:cnfStyle w:val="000000000000"/>
              <w:rPr>
                <w:rFonts w:ascii="Arial" w:hAnsi="Arial" w:cs="Arial"/>
                <w:sz w:val="24"/>
                <w:szCs w:val="24"/>
              </w:rPr>
            </w:pPr>
            <w:r w:rsidRPr="00FF5A29">
              <w:rPr>
                <w:rFonts w:ascii="Arial" w:hAnsi="Arial" w:cs="Arial"/>
                <w:sz w:val="24"/>
                <w:szCs w:val="24"/>
              </w:rPr>
              <w:t>- Explain the ingredients and cooking techniques of a dish to guests from Europe.</w:t>
            </w:r>
          </w:p>
        </w:tc>
      </w:tr>
      <w:tr w:rsidR="00022133" w:rsidRPr="00FF5A29" w:rsidTr="00B24C48">
        <w:trPr>
          <w:trHeight w:val="2851"/>
        </w:trPr>
        <w:tc>
          <w:tcPr>
            <w:cnfStyle w:val="001000000000"/>
            <w:tcW w:w="2689" w:type="dxa"/>
          </w:tcPr>
          <w:p w:rsidR="008B0D61" w:rsidRPr="00FF5A29" w:rsidRDefault="00A9077B" w:rsidP="00FF5A29">
            <w:pPr>
              <w:spacing w:line="360" w:lineRule="auto"/>
              <w:jc w:val="both"/>
              <w:rPr>
                <w:rFonts w:ascii="Arial" w:hAnsi="Arial" w:cs="Arial"/>
                <w:sz w:val="24"/>
                <w:szCs w:val="24"/>
              </w:rPr>
            </w:pPr>
            <w:r w:rsidRPr="00FF5A29">
              <w:rPr>
                <w:rFonts w:ascii="Arial" w:hAnsi="Arial" w:cs="Arial"/>
                <w:sz w:val="24"/>
                <w:szCs w:val="24"/>
              </w:rPr>
              <w:lastRenderedPageBreak/>
              <w:t>Concierge</w:t>
            </w:r>
          </w:p>
        </w:tc>
        <w:tc>
          <w:tcPr>
            <w:tcW w:w="1617" w:type="dxa"/>
          </w:tcPr>
          <w:p w:rsidR="008B0D61" w:rsidRPr="00FF5A29" w:rsidRDefault="00A9077B" w:rsidP="00FF5A29">
            <w:pPr>
              <w:spacing w:line="360" w:lineRule="auto"/>
              <w:jc w:val="both"/>
              <w:cnfStyle w:val="000000000000"/>
              <w:rPr>
                <w:rFonts w:ascii="Arial" w:hAnsi="Arial" w:cs="Arial"/>
                <w:sz w:val="24"/>
                <w:szCs w:val="24"/>
              </w:rPr>
            </w:pPr>
            <w:r w:rsidRPr="00FF5A29">
              <w:rPr>
                <w:rFonts w:ascii="Arial" w:hAnsi="Arial" w:cs="Arial"/>
                <w:sz w:val="24"/>
                <w:szCs w:val="24"/>
              </w:rPr>
              <w:t>- Offer personalized recommendations and assistance.</w:t>
            </w:r>
          </w:p>
        </w:tc>
        <w:tc>
          <w:tcPr>
            <w:tcW w:w="1539" w:type="dxa"/>
          </w:tcPr>
          <w:p w:rsidR="008B0D61" w:rsidRPr="00FF5A29" w:rsidRDefault="00A9077B" w:rsidP="00FF5A29">
            <w:pPr>
              <w:spacing w:line="360" w:lineRule="auto"/>
              <w:jc w:val="both"/>
              <w:cnfStyle w:val="000000000000"/>
              <w:rPr>
                <w:rFonts w:ascii="Arial" w:hAnsi="Arial" w:cs="Arial"/>
                <w:sz w:val="24"/>
                <w:szCs w:val="24"/>
              </w:rPr>
            </w:pPr>
            <w:r w:rsidRPr="00FF5A29">
              <w:rPr>
                <w:rFonts w:ascii="Arial" w:hAnsi="Arial" w:cs="Arial"/>
                <w:sz w:val="24"/>
                <w:szCs w:val="24"/>
              </w:rPr>
              <w:t>- Disregard guests' requests or fail to follow up on them.</w:t>
            </w:r>
          </w:p>
        </w:tc>
        <w:tc>
          <w:tcPr>
            <w:tcW w:w="1664" w:type="dxa"/>
            <w:gridSpan w:val="2"/>
          </w:tcPr>
          <w:p w:rsidR="008B0D61" w:rsidRPr="00FF5A29" w:rsidRDefault="00A9077B" w:rsidP="00FF5A29">
            <w:pPr>
              <w:spacing w:line="360" w:lineRule="auto"/>
              <w:jc w:val="both"/>
              <w:cnfStyle w:val="000000000000"/>
              <w:rPr>
                <w:rFonts w:ascii="Arial" w:hAnsi="Arial" w:cs="Arial"/>
                <w:sz w:val="24"/>
                <w:szCs w:val="24"/>
              </w:rPr>
            </w:pPr>
            <w:r w:rsidRPr="00FF5A29">
              <w:rPr>
                <w:rFonts w:ascii="Arial" w:hAnsi="Arial" w:cs="Arial"/>
                <w:sz w:val="24"/>
                <w:szCs w:val="24"/>
              </w:rPr>
              <w:t>- Familiarize yourself with popular attractions and events.</w:t>
            </w:r>
          </w:p>
        </w:tc>
        <w:tc>
          <w:tcPr>
            <w:tcW w:w="1507" w:type="dxa"/>
          </w:tcPr>
          <w:p w:rsidR="008B0D61" w:rsidRPr="00FF5A29" w:rsidRDefault="00A9077B" w:rsidP="00FF5A29">
            <w:pPr>
              <w:spacing w:line="360" w:lineRule="auto"/>
              <w:jc w:val="both"/>
              <w:cnfStyle w:val="000000000000"/>
              <w:rPr>
                <w:rFonts w:ascii="Arial" w:hAnsi="Arial" w:cs="Arial"/>
                <w:sz w:val="24"/>
                <w:szCs w:val="24"/>
              </w:rPr>
            </w:pPr>
            <w:r w:rsidRPr="00FF5A29">
              <w:rPr>
                <w:rFonts w:ascii="Arial" w:hAnsi="Arial" w:cs="Arial"/>
                <w:sz w:val="24"/>
                <w:szCs w:val="24"/>
              </w:rPr>
              <w:t>- Provide a list of halal restaurants to guests from the Middle East.</w:t>
            </w:r>
          </w:p>
        </w:tc>
      </w:tr>
      <w:tr w:rsidR="00022133" w:rsidRPr="00FF5A29" w:rsidTr="00B24C48">
        <w:trPr>
          <w:trHeight w:val="5277"/>
        </w:trPr>
        <w:tc>
          <w:tcPr>
            <w:cnfStyle w:val="001000000000"/>
            <w:tcW w:w="2689" w:type="dxa"/>
          </w:tcPr>
          <w:p w:rsidR="008B0D61" w:rsidRPr="00FF5A29" w:rsidRDefault="000B1C56" w:rsidP="00FF5A29">
            <w:pPr>
              <w:spacing w:line="360" w:lineRule="auto"/>
              <w:jc w:val="both"/>
              <w:rPr>
                <w:rFonts w:ascii="Arial" w:hAnsi="Arial" w:cs="Arial"/>
                <w:sz w:val="24"/>
                <w:szCs w:val="24"/>
              </w:rPr>
            </w:pPr>
            <w:r w:rsidRPr="00FF5A29">
              <w:rPr>
                <w:rFonts w:ascii="Arial" w:hAnsi="Arial" w:cs="Arial"/>
                <w:sz w:val="24"/>
                <w:szCs w:val="24"/>
              </w:rPr>
              <w:t>Sales and Marketing</w:t>
            </w:r>
          </w:p>
        </w:tc>
        <w:tc>
          <w:tcPr>
            <w:tcW w:w="1617" w:type="dxa"/>
          </w:tcPr>
          <w:p w:rsidR="008B0D61" w:rsidRPr="00FF5A29" w:rsidRDefault="000B1C56" w:rsidP="00FF5A29">
            <w:pPr>
              <w:spacing w:line="360" w:lineRule="auto"/>
              <w:jc w:val="both"/>
              <w:cnfStyle w:val="000000000000"/>
              <w:rPr>
                <w:rFonts w:ascii="Arial" w:hAnsi="Arial" w:cs="Arial"/>
                <w:sz w:val="24"/>
                <w:szCs w:val="24"/>
              </w:rPr>
            </w:pPr>
            <w:r w:rsidRPr="00FF5A29">
              <w:rPr>
                <w:rFonts w:ascii="Arial" w:hAnsi="Arial" w:cs="Arial"/>
                <w:sz w:val="24"/>
                <w:szCs w:val="24"/>
              </w:rPr>
              <w:t>- Develop targeted marketing campaigns for international markets.</w:t>
            </w:r>
          </w:p>
        </w:tc>
        <w:tc>
          <w:tcPr>
            <w:tcW w:w="1539" w:type="dxa"/>
          </w:tcPr>
          <w:p w:rsidR="008B0D61" w:rsidRPr="00FF5A29" w:rsidRDefault="000B1C56" w:rsidP="00FF5A29">
            <w:pPr>
              <w:spacing w:line="360" w:lineRule="auto"/>
              <w:jc w:val="both"/>
              <w:cnfStyle w:val="000000000000"/>
              <w:rPr>
                <w:rFonts w:ascii="Arial" w:hAnsi="Arial" w:cs="Arial"/>
                <w:sz w:val="24"/>
                <w:szCs w:val="24"/>
              </w:rPr>
            </w:pPr>
            <w:r w:rsidRPr="00FF5A29">
              <w:rPr>
                <w:rFonts w:ascii="Arial" w:hAnsi="Arial" w:cs="Arial"/>
                <w:sz w:val="24"/>
                <w:szCs w:val="24"/>
              </w:rPr>
              <w:t>- Assume that one approach fits all cultures and markets.</w:t>
            </w:r>
          </w:p>
        </w:tc>
        <w:tc>
          <w:tcPr>
            <w:tcW w:w="1664" w:type="dxa"/>
            <w:gridSpan w:val="2"/>
          </w:tcPr>
          <w:p w:rsidR="008B0D61" w:rsidRPr="00FF5A29" w:rsidRDefault="000B1C56" w:rsidP="00FF5A29">
            <w:pPr>
              <w:spacing w:line="360" w:lineRule="auto"/>
              <w:jc w:val="both"/>
              <w:cnfStyle w:val="000000000000"/>
              <w:rPr>
                <w:rFonts w:ascii="Arial" w:hAnsi="Arial" w:cs="Arial"/>
                <w:sz w:val="24"/>
                <w:szCs w:val="24"/>
              </w:rPr>
            </w:pPr>
            <w:r w:rsidRPr="00FF5A29">
              <w:rPr>
                <w:rFonts w:ascii="Arial" w:hAnsi="Arial" w:cs="Arial"/>
                <w:sz w:val="24"/>
                <w:szCs w:val="24"/>
              </w:rPr>
              <w:t>- Adapt marketing materials to reflect diverse cultures.</w:t>
            </w:r>
          </w:p>
        </w:tc>
        <w:tc>
          <w:tcPr>
            <w:tcW w:w="1507" w:type="dxa"/>
          </w:tcPr>
          <w:p w:rsidR="008B0D61" w:rsidRPr="00FF5A29" w:rsidRDefault="000B1C56" w:rsidP="00FF5A29">
            <w:pPr>
              <w:spacing w:line="360" w:lineRule="auto"/>
              <w:jc w:val="both"/>
              <w:cnfStyle w:val="000000000000"/>
              <w:rPr>
                <w:rFonts w:ascii="Arial" w:hAnsi="Arial" w:cs="Arial"/>
                <w:sz w:val="24"/>
                <w:szCs w:val="24"/>
              </w:rPr>
            </w:pPr>
            <w:r w:rsidRPr="00FF5A29">
              <w:rPr>
                <w:rFonts w:ascii="Arial" w:hAnsi="Arial" w:cs="Arial"/>
                <w:sz w:val="24"/>
                <w:szCs w:val="24"/>
              </w:rPr>
              <w:t>- Promote special offers and discounts for guests from South America during popular holidays celebrated in their countries.</w:t>
            </w:r>
          </w:p>
        </w:tc>
      </w:tr>
    </w:tbl>
    <w:p w:rsidR="0000149E" w:rsidRDefault="0000149E" w:rsidP="00FF5A29">
      <w:pPr>
        <w:spacing w:line="360" w:lineRule="auto"/>
        <w:jc w:val="both"/>
        <w:rPr>
          <w:rFonts w:ascii="Arial" w:hAnsi="Arial" w:cs="Arial"/>
          <w:b/>
          <w:sz w:val="24"/>
          <w:szCs w:val="24"/>
        </w:rPr>
      </w:pPr>
    </w:p>
    <w:p w:rsidR="0000149E" w:rsidRPr="00997DE0" w:rsidRDefault="0000149E" w:rsidP="00FF5A29">
      <w:pPr>
        <w:spacing w:line="360" w:lineRule="auto"/>
        <w:jc w:val="both"/>
        <w:rPr>
          <w:rFonts w:ascii="Arial" w:hAnsi="Arial" w:cs="Arial"/>
          <w:b/>
          <w:sz w:val="24"/>
          <w:szCs w:val="24"/>
          <w:u w:val="single"/>
        </w:rPr>
      </w:pPr>
      <w:r w:rsidRPr="00997DE0">
        <w:rPr>
          <w:rFonts w:ascii="Arial" w:hAnsi="Arial" w:cs="Arial"/>
          <w:b/>
          <w:sz w:val="24"/>
          <w:szCs w:val="24"/>
          <w:u w:val="single"/>
        </w:rPr>
        <w:t>Conclusion</w:t>
      </w:r>
    </w:p>
    <w:p w:rsidR="00E60BFD" w:rsidRDefault="009C4864" w:rsidP="00FF5A29">
      <w:pPr>
        <w:spacing w:line="360" w:lineRule="auto"/>
        <w:jc w:val="both"/>
        <w:rPr>
          <w:rFonts w:ascii="Arial" w:hAnsi="Arial" w:cs="Arial"/>
          <w:sz w:val="24"/>
          <w:szCs w:val="24"/>
        </w:rPr>
      </w:pPr>
      <w:r w:rsidRPr="009C4864">
        <w:rPr>
          <w:rFonts w:ascii="Arial" w:hAnsi="Arial" w:cs="Arial"/>
          <w:sz w:val="24"/>
          <w:szCs w:val="24"/>
        </w:rPr>
        <w:t>In conclusion, in today's globali</w:t>
      </w:r>
      <w:r w:rsidR="00D2247E">
        <w:rPr>
          <w:rFonts w:ascii="Arial" w:hAnsi="Arial" w:cs="Arial"/>
          <w:sz w:val="24"/>
          <w:szCs w:val="24"/>
        </w:rPr>
        <w:t>z</w:t>
      </w:r>
      <w:r w:rsidRPr="009C4864">
        <w:rPr>
          <w:rFonts w:ascii="Arial" w:hAnsi="Arial" w:cs="Arial"/>
          <w:sz w:val="24"/>
          <w:szCs w:val="24"/>
        </w:rPr>
        <w:t xml:space="preserve">ed hospitality sector, cultural awareness and intelligence are crucial for hotel staff. </w:t>
      </w:r>
      <w:r w:rsidR="00022133" w:rsidRPr="00FF5A29">
        <w:rPr>
          <w:rFonts w:ascii="Arial" w:hAnsi="Arial" w:cs="Arial"/>
          <w:sz w:val="24"/>
          <w:szCs w:val="24"/>
        </w:rPr>
        <w:t xml:space="preserve">By understanding and appreciating the cultural differences of international guests, hotel staff can provide exceptional service and create a positive guest experience. </w:t>
      </w:r>
    </w:p>
    <w:p w:rsidR="00022133" w:rsidRPr="00FF5A29" w:rsidRDefault="00022133" w:rsidP="00FF5A29">
      <w:pPr>
        <w:spacing w:line="360" w:lineRule="auto"/>
        <w:jc w:val="both"/>
        <w:rPr>
          <w:rFonts w:ascii="Arial" w:hAnsi="Arial" w:cs="Arial"/>
          <w:sz w:val="24"/>
          <w:szCs w:val="24"/>
        </w:rPr>
      </w:pPr>
      <w:r w:rsidRPr="00FF5A29">
        <w:rPr>
          <w:rFonts w:ascii="Arial" w:hAnsi="Arial" w:cs="Arial"/>
          <w:sz w:val="24"/>
          <w:szCs w:val="24"/>
        </w:rPr>
        <w:t>The hotel handbook should emphasize the importance of cultural sensitivity and open-mindedness, encouraging staff to embrace and respect diverse customs and traditions. By doing so, hotel personnel can enhance communication, build trust, and demonstrate empathy towards guests from different cultural backgrounds.</w:t>
      </w:r>
    </w:p>
    <w:p w:rsidR="0000149E" w:rsidRPr="00997DE0" w:rsidRDefault="0000149E" w:rsidP="00B00BF4">
      <w:pPr>
        <w:spacing w:line="360" w:lineRule="auto"/>
        <w:jc w:val="both"/>
        <w:rPr>
          <w:rFonts w:ascii="Arial" w:hAnsi="Arial" w:cs="Arial"/>
          <w:b/>
          <w:sz w:val="24"/>
          <w:szCs w:val="24"/>
          <w:u w:val="single"/>
        </w:rPr>
      </w:pPr>
      <w:r w:rsidRPr="00997DE0">
        <w:rPr>
          <w:rFonts w:ascii="Arial" w:hAnsi="Arial" w:cs="Arial"/>
          <w:b/>
          <w:sz w:val="24"/>
          <w:szCs w:val="24"/>
          <w:u w:val="single"/>
        </w:rPr>
        <w:t>Recommendations:</w:t>
      </w:r>
    </w:p>
    <w:p w:rsidR="00B00BF4" w:rsidRPr="00B00BF4" w:rsidRDefault="00B00BF4" w:rsidP="00B00BF4">
      <w:pPr>
        <w:spacing w:line="360" w:lineRule="auto"/>
        <w:jc w:val="both"/>
        <w:rPr>
          <w:rFonts w:ascii="Arial" w:hAnsi="Arial" w:cs="Arial"/>
          <w:sz w:val="24"/>
          <w:szCs w:val="24"/>
        </w:rPr>
      </w:pPr>
      <w:r w:rsidRPr="00B00BF4">
        <w:rPr>
          <w:rFonts w:ascii="Arial" w:hAnsi="Arial" w:cs="Arial"/>
          <w:sz w:val="24"/>
          <w:szCs w:val="24"/>
        </w:rPr>
        <w:lastRenderedPageBreak/>
        <w:t>To effectively incorporate cultural intelligence and sensitivity into hotel operations, two key recommendations for staff are:</w:t>
      </w:r>
    </w:p>
    <w:p w:rsidR="00305EEF" w:rsidRPr="00B24C48" w:rsidRDefault="00305EEF" w:rsidP="00B24C48">
      <w:pPr>
        <w:pStyle w:val="ListParagraph"/>
        <w:numPr>
          <w:ilvl w:val="0"/>
          <w:numId w:val="18"/>
        </w:numPr>
        <w:spacing w:line="360" w:lineRule="auto"/>
        <w:jc w:val="both"/>
        <w:rPr>
          <w:rFonts w:ascii="Arial" w:hAnsi="Arial" w:cs="Arial"/>
          <w:sz w:val="24"/>
          <w:szCs w:val="24"/>
        </w:rPr>
      </w:pPr>
      <w:r w:rsidRPr="00B24C48">
        <w:rPr>
          <w:rFonts w:ascii="Arial" w:hAnsi="Arial" w:cs="Arial"/>
          <w:sz w:val="24"/>
          <w:szCs w:val="24"/>
        </w:rPr>
        <w:t>Provide an overview of the cultural customs and behaviours of the target countries to help staff understand and respect the differences.</w:t>
      </w:r>
    </w:p>
    <w:p w:rsidR="00305EEF" w:rsidRPr="00B24C48" w:rsidRDefault="00305EEF" w:rsidP="00B24C48">
      <w:pPr>
        <w:pStyle w:val="ListParagraph"/>
        <w:numPr>
          <w:ilvl w:val="0"/>
          <w:numId w:val="18"/>
        </w:numPr>
        <w:spacing w:line="360" w:lineRule="auto"/>
        <w:jc w:val="both"/>
        <w:rPr>
          <w:rFonts w:ascii="Arial" w:hAnsi="Arial" w:cs="Arial"/>
          <w:sz w:val="24"/>
          <w:szCs w:val="24"/>
        </w:rPr>
      </w:pPr>
      <w:r w:rsidRPr="00B24C48">
        <w:rPr>
          <w:rFonts w:ascii="Arial" w:hAnsi="Arial" w:cs="Arial"/>
          <w:sz w:val="24"/>
          <w:szCs w:val="24"/>
        </w:rPr>
        <w:t>Provide tips on non-verbal communication, such as body language and gestures, to avoid misunderstandings.</w:t>
      </w:r>
    </w:p>
    <w:p w:rsidR="00305EEF" w:rsidRPr="00B24C48" w:rsidRDefault="00305EEF" w:rsidP="00B24C48">
      <w:pPr>
        <w:pStyle w:val="ListParagraph"/>
        <w:numPr>
          <w:ilvl w:val="0"/>
          <w:numId w:val="18"/>
        </w:numPr>
        <w:spacing w:line="360" w:lineRule="auto"/>
        <w:jc w:val="both"/>
        <w:rPr>
          <w:rFonts w:ascii="Arial" w:hAnsi="Arial" w:cs="Arial"/>
          <w:sz w:val="24"/>
          <w:szCs w:val="24"/>
        </w:rPr>
      </w:pPr>
      <w:r w:rsidRPr="00B24C48">
        <w:rPr>
          <w:rFonts w:ascii="Arial" w:hAnsi="Arial" w:cs="Arial"/>
          <w:sz w:val="24"/>
          <w:szCs w:val="24"/>
        </w:rPr>
        <w:t>Include a language section with commonly used phrases and translations for essential guest interactions.</w:t>
      </w:r>
    </w:p>
    <w:p w:rsidR="00B00BF4" w:rsidRPr="00B00BF4" w:rsidRDefault="00B00BF4" w:rsidP="00B00BF4">
      <w:pPr>
        <w:spacing w:line="360" w:lineRule="auto"/>
        <w:jc w:val="both"/>
        <w:rPr>
          <w:rFonts w:ascii="Arial" w:hAnsi="Arial" w:cs="Arial"/>
          <w:sz w:val="24"/>
          <w:szCs w:val="24"/>
        </w:rPr>
      </w:pPr>
      <w:r w:rsidRPr="00B00BF4">
        <w:rPr>
          <w:rFonts w:ascii="Arial" w:hAnsi="Arial" w:cs="Arial"/>
          <w:sz w:val="24"/>
          <w:szCs w:val="24"/>
        </w:rPr>
        <w:t>By implementing these recommendations and emphasizing the importance of cultural intelligence and sensitivity, hotels can enhance their guest service experience, build strong relationships with international visitors, and establish a reputation for exceptional service in the global hospitality industry.</w:t>
      </w:r>
    </w:p>
    <w:p w:rsidR="0029539D" w:rsidRDefault="0029539D" w:rsidP="00B00BF4">
      <w:pPr>
        <w:spacing w:line="360" w:lineRule="auto"/>
        <w:jc w:val="both"/>
        <w:rPr>
          <w:rFonts w:ascii="Arial" w:hAnsi="Arial" w:cs="Arial"/>
          <w:sz w:val="24"/>
          <w:szCs w:val="24"/>
        </w:rPr>
      </w:pPr>
    </w:p>
    <w:p w:rsidR="00A81E68" w:rsidRDefault="000A1D2D" w:rsidP="00B00BF4">
      <w:pPr>
        <w:spacing w:line="360" w:lineRule="auto"/>
        <w:jc w:val="both"/>
        <w:rPr>
          <w:rFonts w:ascii="Arial" w:hAnsi="Arial" w:cs="Arial"/>
          <w:sz w:val="24"/>
          <w:szCs w:val="24"/>
        </w:rPr>
      </w:pPr>
      <w:r w:rsidRPr="000A1D2D">
        <w:rPr>
          <w:rFonts w:ascii="Arial" w:hAnsi="Arial" w:cs="Arial"/>
          <w:noProof/>
          <w:sz w:val="24"/>
          <w:szCs w:val="24"/>
          <w:lang w:eastAsia="en-GB"/>
        </w:rPr>
        <w:pict>
          <v:shapetype id="_x0000_t32" coordsize="21600,21600" o:spt="32" o:oned="t" path="m,l21600,21600e" filled="f">
            <v:path arrowok="t" fillok="f" o:connecttype="none"/>
            <o:lock v:ext="edit" shapetype="t"/>
          </v:shapetype>
          <v:shape id="Straight Arrow Connector 5" o:spid="_x0000_s1031" type="#_x0000_t32" style="position:absolute;left:0;text-align:left;margin-left:97.2pt;margin-top:3.3pt;width:244.2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" strokecolor="#212934 [1615]" strokeweight="1.5pt">
            <v:stroke startarrow="block" endarrow="block" joinstyle="miter"/>
          </v:shape>
        </w:pict>
      </w: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A81E68" w:rsidRDefault="00A81E68" w:rsidP="00B00BF4">
      <w:pPr>
        <w:spacing w:line="360" w:lineRule="auto"/>
        <w:jc w:val="both"/>
        <w:rPr>
          <w:rFonts w:ascii="Arial" w:hAnsi="Arial" w:cs="Arial"/>
          <w:sz w:val="24"/>
          <w:szCs w:val="24"/>
        </w:rPr>
      </w:pPr>
    </w:p>
    <w:p w:rsidR="004F3C03" w:rsidRDefault="004F3C03" w:rsidP="00B00BF4">
      <w:pPr>
        <w:spacing w:line="360" w:lineRule="auto"/>
        <w:jc w:val="both"/>
        <w:rPr>
          <w:rFonts w:ascii="Arial" w:hAnsi="Arial" w:cs="Arial"/>
          <w:sz w:val="24"/>
          <w:szCs w:val="24"/>
        </w:rPr>
      </w:pPr>
    </w:p>
    <w:p w:rsidR="00A81E68" w:rsidRPr="00997DE0" w:rsidRDefault="00A81E68" w:rsidP="00B00BF4">
      <w:pPr>
        <w:spacing w:line="360" w:lineRule="auto"/>
        <w:jc w:val="both"/>
        <w:rPr>
          <w:rFonts w:ascii="Arial" w:hAnsi="Arial" w:cs="Arial"/>
          <w:b/>
          <w:sz w:val="24"/>
          <w:szCs w:val="24"/>
          <w:u w:val="single"/>
        </w:rPr>
      </w:pPr>
      <w:r w:rsidRPr="00997DE0">
        <w:rPr>
          <w:rFonts w:ascii="Arial" w:hAnsi="Arial" w:cs="Arial"/>
          <w:b/>
          <w:sz w:val="24"/>
          <w:szCs w:val="24"/>
          <w:u w:val="single"/>
        </w:rPr>
        <w:t>References</w:t>
      </w:r>
    </w:p>
    <w:p w:rsidR="004F3C03" w:rsidRPr="004F3C03" w:rsidRDefault="004F3C03" w:rsidP="004F3C03">
      <w:pPr>
        <w:pStyle w:val="ListParagraph"/>
        <w:numPr>
          <w:ilvl w:val="0"/>
          <w:numId w:val="17"/>
        </w:numPr>
        <w:spacing w:line="360" w:lineRule="auto"/>
        <w:jc w:val="both"/>
        <w:rPr>
          <w:rFonts w:ascii="Arial" w:hAnsi="Arial" w:cs="Arial"/>
          <w:sz w:val="24"/>
          <w:szCs w:val="24"/>
        </w:rPr>
      </w:pPr>
      <w:r w:rsidRPr="004F3C03">
        <w:rPr>
          <w:rFonts w:ascii="Arial" w:hAnsi="Arial" w:cs="Arial"/>
          <w:color w:val="040404"/>
          <w:sz w:val="24"/>
          <w:szCs w:val="24"/>
          <w:shd w:val="clear" w:color="auto" w:fill="FEFEFE"/>
        </w:rPr>
        <w:t>Chuo.,K. (2023)</w:t>
      </w:r>
      <w:r w:rsidRPr="004F3C03">
        <w:rPr>
          <w:rFonts w:ascii="Arial" w:hAnsi="Arial" w:cs="Arial"/>
          <w:sz w:val="24"/>
          <w:szCs w:val="24"/>
        </w:rPr>
        <w:t>.</w:t>
      </w:r>
      <w:r w:rsidRPr="004F3C03">
        <w:rPr>
          <w:rFonts w:ascii="Arial" w:hAnsi="Arial" w:cs="Arial"/>
          <w:i/>
          <w:sz w:val="24"/>
          <w:szCs w:val="24"/>
        </w:rPr>
        <w:t xml:space="preserve">Bowing in Japan. A guide of foreigners. </w:t>
      </w:r>
      <w:r w:rsidRPr="004F3C03">
        <w:rPr>
          <w:rFonts w:ascii="Arial" w:hAnsi="Arial" w:cs="Arial"/>
          <w:sz w:val="24"/>
          <w:szCs w:val="24"/>
        </w:rPr>
        <w:t>Available at:</w:t>
      </w:r>
      <w:hyperlink r:id="rId14" w:history="1">
        <w:r w:rsidRPr="004F3C03">
          <w:rPr>
            <w:rStyle w:val="Hyperlink"/>
            <w:rFonts w:ascii="Arial" w:hAnsi="Arial" w:cs="Arial"/>
            <w:sz w:val="24"/>
            <w:szCs w:val="24"/>
          </w:rPr>
          <w:t>https://interacnetwork.com/bowing-in-japan/</w:t>
        </w:r>
      </w:hyperlink>
      <w:r w:rsidRPr="004F3C03">
        <w:rPr>
          <w:rFonts w:ascii="Arial" w:hAnsi="Arial" w:cs="Arial"/>
          <w:sz w:val="24"/>
          <w:szCs w:val="24"/>
        </w:rPr>
        <w:t>. Accessed: (10:06:2023).</w:t>
      </w:r>
    </w:p>
    <w:p w:rsidR="007D5EB0" w:rsidRPr="004F3C03" w:rsidRDefault="007D5EB0" w:rsidP="004F3C03">
      <w:pPr>
        <w:pStyle w:val="ListParagraph"/>
        <w:numPr>
          <w:ilvl w:val="0"/>
          <w:numId w:val="17"/>
        </w:numPr>
        <w:spacing w:line="360" w:lineRule="auto"/>
        <w:jc w:val="both"/>
        <w:rPr>
          <w:rFonts w:ascii="Arial" w:hAnsi="Arial" w:cs="Arial"/>
          <w:sz w:val="24"/>
          <w:szCs w:val="24"/>
        </w:rPr>
      </w:pPr>
      <w:r w:rsidRPr="004F3C03">
        <w:rPr>
          <w:rFonts w:ascii="Arial" w:hAnsi="Arial" w:cs="Arial"/>
          <w:sz w:val="24"/>
          <w:szCs w:val="24"/>
        </w:rPr>
        <w:t>Earley., P. and Mosakowski., E.(2004).</w:t>
      </w:r>
      <w:r w:rsidRPr="004F3C03">
        <w:rPr>
          <w:rFonts w:ascii="Arial" w:hAnsi="Arial" w:cs="Arial"/>
          <w:i/>
          <w:sz w:val="24"/>
          <w:szCs w:val="24"/>
        </w:rPr>
        <w:t xml:space="preserve">Cultural intelligence. </w:t>
      </w:r>
      <w:r w:rsidRPr="004F3C03">
        <w:rPr>
          <w:rFonts w:ascii="Arial" w:hAnsi="Arial" w:cs="Arial"/>
          <w:sz w:val="24"/>
          <w:szCs w:val="24"/>
        </w:rPr>
        <w:t xml:space="preserve">Available at: https://hbr.org/2004/10/cultural-intelligence. Accessed: (10:06:2023). </w:t>
      </w:r>
    </w:p>
    <w:p w:rsidR="00A81E68" w:rsidRPr="004F3C03" w:rsidRDefault="00A81E68" w:rsidP="004F3C03">
      <w:pPr>
        <w:pStyle w:val="ListParagraph"/>
        <w:numPr>
          <w:ilvl w:val="0"/>
          <w:numId w:val="17"/>
        </w:numPr>
        <w:spacing w:line="360" w:lineRule="auto"/>
        <w:jc w:val="both"/>
        <w:rPr>
          <w:rFonts w:ascii="Arial" w:hAnsi="Arial" w:cs="Arial"/>
          <w:sz w:val="24"/>
          <w:szCs w:val="24"/>
        </w:rPr>
      </w:pPr>
      <w:r w:rsidRPr="004F3C03">
        <w:rPr>
          <w:rFonts w:ascii="Arial" w:hAnsi="Arial" w:cs="Arial"/>
          <w:sz w:val="24"/>
          <w:szCs w:val="24"/>
        </w:rPr>
        <w:t>Farrell., J.(2020).</w:t>
      </w:r>
      <w:r w:rsidRPr="004F3C03">
        <w:rPr>
          <w:rFonts w:ascii="Arial" w:hAnsi="Arial" w:cs="Arial"/>
          <w:i/>
          <w:sz w:val="24"/>
          <w:szCs w:val="24"/>
        </w:rPr>
        <w:t xml:space="preserve">What is cultural intelligence? </w:t>
      </w:r>
      <w:r w:rsidRPr="004F3C03">
        <w:rPr>
          <w:rFonts w:ascii="Arial" w:hAnsi="Arial" w:cs="Arial"/>
          <w:sz w:val="24"/>
          <w:szCs w:val="24"/>
        </w:rPr>
        <w:t xml:space="preserve">Available at: </w:t>
      </w:r>
      <w:hyperlink r:id="rId15" w:history="1">
        <w:r w:rsidRPr="004F3C03">
          <w:rPr>
            <w:rStyle w:val="Hyperlink"/>
            <w:rFonts w:ascii="Arial" w:hAnsi="Arial" w:cs="Arial"/>
            <w:sz w:val="24"/>
            <w:szCs w:val="24"/>
          </w:rPr>
          <w:t>https://theewgroup.com/blog/what-is-cultural-intelligence/#</w:t>
        </w:r>
      </w:hyperlink>
      <w:r w:rsidRPr="004F3C03">
        <w:rPr>
          <w:rFonts w:ascii="Arial" w:hAnsi="Arial" w:cs="Arial"/>
          <w:sz w:val="24"/>
          <w:szCs w:val="24"/>
        </w:rPr>
        <w:t xml:space="preserve">. Accessed: (10:06:2023). </w:t>
      </w:r>
    </w:p>
    <w:p w:rsidR="002711F9" w:rsidRPr="004F3C03" w:rsidRDefault="002711F9" w:rsidP="004F3C03">
      <w:pPr>
        <w:pStyle w:val="ListParagraph"/>
        <w:numPr>
          <w:ilvl w:val="0"/>
          <w:numId w:val="17"/>
        </w:numPr>
        <w:spacing w:line="360" w:lineRule="auto"/>
        <w:jc w:val="both"/>
        <w:rPr>
          <w:rFonts w:ascii="Arial" w:hAnsi="Arial" w:cs="Arial"/>
          <w:sz w:val="24"/>
          <w:szCs w:val="24"/>
        </w:rPr>
      </w:pPr>
      <w:r w:rsidRPr="004F3C03">
        <w:rPr>
          <w:rFonts w:ascii="Arial" w:hAnsi="Arial" w:cs="Arial"/>
          <w:sz w:val="24"/>
          <w:szCs w:val="24"/>
        </w:rPr>
        <w:t xml:space="preserve">Jones., R.(2018). </w:t>
      </w:r>
      <w:r w:rsidRPr="004F3C03">
        <w:rPr>
          <w:rFonts w:ascii="Arial" w:hAnsi="Arial" w:cs="Arial"/>
          <w:i/>
          <w:sz w:val="24"/>
          <w:szCs w:val="24"/>
        </w:rPr>
        <w:t xml:space="preserve">The importance of cultural intelligence in the workplace. </w:t>
      </w:r>
      <w:r w:rsidRPr="004F3C03">
        <w:rPr>
          <w:rFonts w:ascii="Arial" w:hAnsi="Arial" w:cs="Arial"/>
          <w:sz w:val="24"/>
          <w:szCs w:val="24"/>
        </w:rPr>
        <w:t>Available at:</w:t>
      </w:r>
      <w:hyperlink r:id="rId16" w:history="1">
        <w:r w:rsidRPr="004F3C03">
          <w:rPr>
            <w:rStyle w:val="Hyperlink"/>
            <w:rFonts w:ascii="Arial" w:hAnsi="Arial" w:cs="Arial"/>
            <w:sz w:val="24"/>
            <w:szCs w:val="24"/>
          </w:rPr>
          <w:t>https://engageforsuccess.org/culture-and-working-environment/the-importance-of-cultural-intelligence-in-the-workplace/</w:t>
        </w:r>
      </w:hyperlink>
      <w:r w:rsidRPr="004F3C03">
        <w:rPr>
          <w:rFonts w:ascii="Arial" w:hAnsi="Arial" w:cs="Arial"/>
          <w:sz w:val="24"/>
          <w:szCs w:val="24"/>
        </w:rPr>
        <w:t xml:space="preserve">. Accessed: (10:06:2023). </w:t>
      </w:r>
    </w:p>
    <w:p w:rsidR="00391431" w:rsidRPr="004F3C03" w:rsidRDefault="00391431" w:rsidP="004F3C03">
      <w:pPr>
        <w:pStyle w:val="ListParagraph"/>
        <w:numPr>
          <w:ilvl w:val="0"/>
          <w:numId w:val="17"/>
        </w:numPr>
        <w:spacing w:line="360" w:lineRule="auto"/>
        <w:jc w:val="both"/>
        <w:rPr>
          <w:rFonts w:ascii="Arial" w:hAnsi="Arial" w:cs="Arial"/>
          <w:sz w:val="24"/>
          <w:szCs w:val="24"/>
        </w:rPr>
      </w:pPr>
      <w:r w:rsidRPr="004F3C03">
        <w:rPr>
          <w:rFonts w:ascii="Arial" w:hAnsi="Arial" w:cs="Arial"/>
          <w:sz w:val="24"/>
          <w:szCs w:val="24"/>
        </w:rPr>
        <w:t>John., J. (2023). Cross culture theories. Available at:</w:t>
      </w:r>
      <w:hyperlink r:id="rId17" w:history="1">
        <w:r w:rsidRPr="004F3C03">
          <w:rPr>
            <w:rStyle w:val="Hyperlink"/>
            <w:rFonts w:ascii="Arial" w:hAnsi="Arial" w:cs="Arial"/>
            <w:sz w:val="24"/>
            <w:szCs w:val="24"/>
          </w:rPr>
          <w:t>https://www.geektonight.com/cross-cultural-theories/</w:t>
        </w:r>
      </w:hyperlink>
      <w:r w:rsidRPr="004F3C03">
        <w:rPr>
          <w:rFonts w:ascii="Arial" w:hAnsi="Arial" w:cs="Arial"/>
          <w:sz w:val="24"/>
          <w:szCs w:val="24"/>
        </w:rPr>
        <w:t>. Accessed: (10:06:2023).</w:t>
      </w:r>
    </w:p>
    <w:p w:rsidR="006C2B02" w:rsidRPr="004F3C03" w:rsidRDefault="006C2B02" w:rsidP="004F3C03">
      <w:pPr>
        <w:pStyle w:val="ListParagraph"/>
        <w:numPr>
          <w:ilvl w:val="0"/>
          <w:numId w:val="17"/>
        </w:numPr>
        <w:spacing w:line="360" w:lineRule="auto"/>
        <w:jc w:val="both"/>
        <w:rPr>
          <w:rFonts w:ascii="Arial" w:hAnsi="Arial" w:cs="Arial"/>
          <w:sz w:val="24"/>
          <w:szCs w:val="24"/>
        </w:rPr>
      </w:pPr>
      <w:r w:rsidRPr="004F3C03">
        <w:rPr>
          <w:rFonts w:ascii="Arial" w:hAnsi="Arial" w:cs="Arial"/>
          <w:sz w:val="24"/>
          <w:szCs w:val="24"/>
        </w:rPr>
        <w:t>Kulach., K.(2018).</w:t>
      </w:r>
      <w:r w:rsidRPr="004F3C03">
        <w:rPr>
          <w:rFonts w:ascii="Arial" w:hAnsi="Arial" w:cs="Arial"/>
          <w:i/>
          <w:sz w:val="24"/>
          <w:szCs w:val="24"/>
        </w:rPr>
        <w:t xml:space="preserve">How culture difference impacts culture experience. </w:t>
      </w:r>
      <w:r w:rsidRPr="004F3C03">
        <w:rPr>
          <w:rFonts w:ascii="Arial" w:hAnsi="Arial" w:cs="Arial"/>
          <w:sz w:val="24"/>
          <w:szCs w:val="24"/>
        </w:rPr>
        <w:t>Available at:</w:t>
      </w:r>
      <w:hyperlink r:id="rId18" w:history="1">
        <w:r w:rsidRPr="004F3C03">
          <w:rPr>
            <w:rStyle w:val="Hyperlink"/>
            <w:rFonts w:ascii="Arial" w:hAnsi="Arial" w:cs="Arial"/>
            <w:sz w:val="24"/>
            <w:szCs w:val="24"/>
          </w:rPr>
          <w:t>https://www.cmswire.com/customer-experience/how-cultural-differe</w:t>
        </w:r>
        <w:bookmarkStart w:id="0" w:name="_GoBack"/>
        <w:bookmarkEnd w:id="0"/>
        <w:r w:rsidRPr="004F3C03">
          <w:rPr>
            <w:rStyle w:val="Hyperlink"/>
            <w:rFonts w:ascii="Arial" w:hAnsi="Arial" w:cs="Arial"/>
            <w:sz w:val="24"/>
            <w:szCs w:val="24"/>
          </w:rPr>
          <w:t>nces-impact-customer-experience/</w:t>
        </w:r>
      </w:hyperlink>
      <w:r w:rsidRPr="004F3C03">
        <w:rPr>
          <w:rFonts w:ascii="Arial" w:hAnsi="Arial" w:cs="Arial"/>
          <w:sz w:val="24"/>
          <w:szCs w:val="24"/>
        </w:rPr>
        <w:t>. Accessed: (10:06:2023).</w:t>
      </w:r>
    </w:p>
    <w:sectPr w:rsidR="006C2B02" w:rsidRPr="004F3C03" w:rsidSect="00A9625A">
      <w:footerReference w:type="defaul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2AB" w:rsidRDefault="00D472AB" w:rsidP="0004577A">
      <w:pPr>
        <w:spacing w:after="0" w:line="240" w:lineRule="auto"/>
      </w:pPr>
      <w:r>
        <w:separator/>
      </w:r>
    </w:p>
  </w:endnote>
  <w:endnote w:type="continuationSeparator" w:id="1">
    <w:p w:rsidR="00D472AB" w:rsidRDefault="00D472AB" w:rsidP="00045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7787871"/>
      <w:docPartObj>
        <w:docPartGallery w:val="Page Numbers (Bottom of Page)"/>
        <w:docPartUnique/>
      </w:docPartObj>
    </w:sdtPr>
    <w:sdtEndPr>
      <w:rPr>
        <w:noProof/>
      </w:rPr>
    </w:sdtEndPr>
    <w:sdtContent>
      <w:p w:rsidR="0004577A" w:rsidRDefault="000A1D2D">
        <w:pPr>
          <w:pStyle w:val="Footer"/>
          <w:jc w:val="right"/>
        </w:pPr>
        <w:r>
          <w:fldChar w:fldCharType="begin"/>
        </w:r>
        <w:r w:rsidR="0004577A">
          <w:instrText xml:space="preserve"> PAGE   \* MERGEFORMAT </w:instrText>
        </w:r>
        <w:r>
          <w:fldChar w:fldCharType="separate"/>
        </w:r>
        <w:r w:rsidR="00BB4729">
          <w:rPr>
            <w:noProof/>
          </w:rPr>
          <w:t>1</w:t>
        </w:r>
        <w:r>
          <w:rPr>
            <w:noProof/>
          </w:rPr>
          <w:fldChar w:fldCharType="end"/>
        </w:r>
      </w:p>
    </w:sdtContent>
  </w:sdt>
  <w:p w:rsidR="0004577A" w:rsidRDefault="000457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2AB" w:rsidRDefault="00D472AB" w:rsidP="0004577A">
      <w:pPr>
        <w:spacing w:after="0" w:line="240" w:lineRule="auto"/>
      </w:pPr>
      <w:r>
        <w:separator/>
      </w:r>
    </w:p>
  </w:footnote>
  <w:footnote w:type="continuationSeparator" w:id="1">
    <w:p w:rsidR="00D472AB" w:rsidRDefault="00D472AB" w:rsidP="000457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E04BE"/>
    <w:multiLevelType w:val="multilevel"/>
    <w:tmpl w:val="2460E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37035"/>
    <w:multiLevelType w:val="hybridMultilevel"/>
    <w:tmpl w:val="667E76BA"/>
    <w:lvl w:ilvl="0" w:tplc="14B4B482">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6EE7D3C"/>
    <w:multiLevelType w:val="multilevel"/>
    <w:tmpl w:val="5C50E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DD4DFF"/>
    <w:multiLevelType w:val="multilevel"/>
    <w:tmpl w:val="ED0E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0F5D1A"/>
    <w:multiLevelType w:val="hybridMultilevel"/>
    <w:tmpl w:val="E274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407942"/>
    <w:multiLevelType w:val="hybridMultilevel"/>
    <w:tmpl w:val="D46A7324"/>
    <w:lvl w:ilvl="0" w:tplc="9A0C3940">
      <w:start w:val="2"/>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4A078E"/>
    <w:multiLevelType w:val="hybridMultilevel"/>
    <w:tmpl w:val="C71E6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31AB9"/>
    <w:multiLevelType w:val="multilevel"/>
    <w:tmpl w:val="AD86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A55E93"/>
    <w:multiLevelType w:val="multilevel"/>
    <w:tmpl w:val="DE028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683A1A"/>
    <w:multiLevelType w:val="hybridMultilevel"/>
    <w:tmpl w:val="B7D85D12"/>
    <w:lvl w:ilvl="0" w:tplc="B82291F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D601AC"/>
    <w:multiLevelType w:val="multilevel"/>
    <w:tmpl w:val="8EA0F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E2493E"/>
    <w:multiLevelType w:val="multilevel"/>
    <w:tmpl w:val="200839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473458"/>
    <w:multiLevelType w:val="multilevel"/>
    <w:tmpl w:val="A1B29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2B73F25"/>
    <w:multiLevelType w:val="multilevel"/>
    <w:tmpl w:val="791A3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7D8680F"/>
    <w:multiLevelType w:val="multilevel"/>
    <w:tmpl w:val="93E08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9F16E4E"/>
    <w:multiLevelType w:val="multilevel"/>
    <w:tmpl w:val="EC6A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537624"/>
    <w:multiLevelType w:val="multilevel"/>
    <w:tmpl w:val="25824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F233832"/>
    <w:multiLevelType w:val="hybridMultilevel"/>
    <w:tmpl w:val="C406A292"/>
    <w:lvl w:ilvl="0" w:tplc="F1E8D0F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14"/>
  </w:num>
  <w:num w:numId="5">
    <w:abstractNumId w:val="13"/>
  </w:num>
  <w:num w:numId="6">
    <w:abstractNumId w:val="10"/>
  </w:num>
  <w:num w:numId="7">
    <w:abstractNumId w:val="15"/>
  </w:num>
  <w:num w:numId="8">
    <w:abstractNumId w:val="16"/>
  </w:num>
  <w:num w:numId="9">
    <w:abstractNumId w:val="12"/>
  </w:num>
  <w:num w:numId="10">
    <w:abstractNumId w:val="11"/>
  </w:num>
  <w:num w:numId="11">
    <w:abstractNumId w:val="8"/>
  </w:num>
  <w:num w:numId="12">
    <w:abstractNumId w:val="3"/>
  </w:num>
  <w:num w:numId="13">
    <w:abstractNumId w:val="9"/>
  </w:num>
  <w:num w:numId="14">
    <w:abstractNumId w:val="17"/>
  </w:num>
  <w:num w:numId="15">
    <w:abstractNumId w:val="5"/>
  </w:num>
  <w:num w:numId="16">
    <w:abstractNumId w:val="1"/>
  </w:num>
  <w:num w:numId="17">
    <w:abstractNumId w:val="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jQwszAyNTM2NTKwNLdU0lEKTi0uzszPAykwqQUAANWq0ywAAAA="/>
  </w:docVars>
  <w:rsids>
    <w:rsidRoot w:val="00F970E9"/>
    <w:rsid w:val="0000149E"/>
    <w:rsid w:val="00022133"/>
    <w:rsid w:val="00031BD5"/>
    <w:rsid w:val="0004577A"/>
    <w:rsid w:val="00075B01"/>
    <w:rsid w:val="000A1D2D"/>
    <w:rsid w:val="000B1C56"/>
    <w:rsid w:val="000C77F3"/>
    <w:rsid w:val="00140A5F"/>
    <w:rsid w:val="0021680A"/>
    <w:rsid w:val="0024719B"/>
    <w:rsid w:val="002711F9"/>
    <w:rsid w:val="0029539D"/>
    <w:rsid w:val="002B239C"/>
    <w:rsid w:val="00305EEF"/>
    <w:rsid w:val="00347CE6"/>
    <w:rsid w:val="00391431"/>
    <w:rsid w:val="004F3C03"/>
    <w:rsid w:val="00531C58"/>
    <w:rsid w:val="0056388F"/>
    <w:rsid w:val="00604DFA"/>
    <w:rsid w:val="00620951"/>
    <w:rsid w:val="006236D6"/>
    <w:rsid w:val="006C2B02"/>
    <w:rsid w:val="007232D7"/>
    <w:rsid w:val="00776F2B"/>
    <w:rsid w:val="007817DD"/>
    <w:rsid w:val="007B2A02"/>
    <w:rsid w:val="007D5EB0"/>
    <w:rsid w:val="007F10CD"/>
    <w:rsid w:val="0080080E"/>
    <w:rsid w:val="008B0D61"/>
    <w:rsid w:val="00931919"/>
    <w:rsid w:val="009379DA"/>
    <w:rsid w:val="00945DC0"/>
    <w:rsid w:val="009467C5"/>
    <w:rsid w:val="009500F1"/>
    <w:rsid w:val="00965481"/>
    <w:rsid w:val="00997DE0"/>
    <w:rsid w:val="009B252D"/>
    <w:rsid w:val="009B56D9"/>
    <w:rsid w:val="009C4864"/>
    <w:rsid w:val="00A022E9"/>
    <w:rsid w:val="00A81E68"/>
    <w:rsid w:val="00A9077B"/>
    <w:rsid w:val="00A9625A"/>
    <w:rsid w:val="00B00BF4"/>
    <w:rsid w:val="00B24C48"/>
    <w:rsid w:val="00B326FE"/>
    <w:rsid w:val="00BB4729"/>
    <w:rsid w:val="00C14263"/>
    <w:rsid w:val="00CD4A24"/>
    <w:rsid w:val="00D2247E"/>
    <w:rsid w:val="00D472AB"/>
    <w:rsid w:val="00DB2820"/>
    <w:rsid w:val="00DE529E"/>
    <w:rsid w:val="00E60BFD"/>
    <w:rsid w:val="00EB34CE"/>
    <w:rsid w:val="00ED4637"/>
    <w:rsid w:val="00F970E9"/>
    <w:rsid w:val="00FE3F2B"/>
    <w:rsid w:val="00FF5A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Straight Arrow Connector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9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70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970E9"/>
    <w:pPr>
      <w:ind w:left="720"/>
      <w:contextualSpacing/>
    </w:pPr>
  </w:style>
  <w:style w:type="table" w:styleId="TableGrid">
    <w:name w:val="Table Grid"/>
    <w:basedOn w:val="TableNormal"/>
    <w:uiPriority w:val="39"/>
    <w:rsid w:val="008B0D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
    <w:name w:val="Grid Table 1 Light Accent 6"/>
    <w:basedOn w:val="TableNormal"/>
    <w:uiPriority w:val="46"/>
    <w:rsid w:val="008B0D61"/>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8B0D61"/>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045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77A"/>
  </w:style>
  <w:style w:type="paragraph" w:styleId="Footer">
    <w:name w:val="footer"/>
    <w:basedOn w:val="Normal"/>
    <w:link w:val="FooterChar"/>
    <w:uiPriority w:val="99"/>
    <w:unhideWhenUsed/>
    <w:rsid w:val="00045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77A"/>
  </w:style>
  <w:style w:type="paragraph" w:styleId="NoSpacing">
    <w:name w:val="No Spacing"/>
    <w:link w:val="NoSpacingChar"/>
    <w:uiPriority w:val="1"/>
    <w:qFormat/>
    <w:rsid w:val="000457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577A"/>
    <w:rPr>
      <w:rFonts w:eastAsiaTheme="minorEastAsia"/>
      <w:lang w:val="en-US"/>
    </w:rPr>
  </w:style>
  <w:style w:type="character" w:styleId="Hyperlink">
    <w:name w:val="Hyperlink"/>
    <w:basedOn w:val="DefaultParagraphFont"/>
    <w:uiPriority w:val="99"/>
    <w:unhideWhenUsed/>
    <w:rsid w:val="00A81E68"/>
    <w:rPr>
      <w:color w:val="0563C1" w:themeColor="hyperlink"/>
      <w:u w:val="single"/>
    </w:rPr>
  </w:style>
  <w:style w:type="paragraph" w:styleId="BalloonText">
    <w:name w:val="Balloon Text"/>
    <w:basedOn w:val="Normal"/>
    <w:link w:val="BalloonTextChar"/>
    <w:uiPriority w:val="99"/>
    <w:semiHidden/>
    <w:unhideWhenUsed/>
    <w:rsid w:val="009379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9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2634892">
      <w:bodyDiv w:val="1"/>
      <w:marLeft w:val="0"/>
      <w:marRight w:val="0"/>
      <w:marTop w:val="0"/>
      <w:marBottom w:val="0"/>
      <w:divBdr>
        <w:top w:val="none" w:sz="0" w:space="0" w:color="auto"/>
        <w:left w:val="none" w:sz="0" w:space="0" w:color="auto"/>
        <w:bottom w:val="none" w:sz="0" w:space="0" w:color="auto"/>
        <w:right w:val="none" w:sz="0" w:space="0" w:color="auto"/>
      </w:divBdr>
    </w:div>
    <w:div w:id="590704729">
      <w:bodyDiv w:val="1"/>
      <w:marLeft w:val="0"/>
      <w:marRight w:val="0"/>
      <w:marTop w:val="0"/>
      <w:marBottom w:val="0"/>
      <w:divBdr>
        <w:top w:val="none" w:sz="0" w:space="0" w:color="auto"/>
        <w:left w:val="none" w:sz="0" w:space="0" w:color="auto"/>
        <w:bottom w:val="none" w:sz="0" w:space="0" w:color="auto"/>
        <w:right w:val="none" w:sz="0" w:space="0" w:color="auto"/>
      </w:divBdr>
    </w:div>
    <w:div w:id="651525791">
      <w:bodyDiv w:val="1"/>
      <w:marLeft w:val="0"/>
      <w:marRight w:val="0"/>
      <w:marTop w:val="0"/>
      <w:marBottom w:val="0"/>
      <w:divBdr>
        <w:top w:val="none" w:sz="0" w:space="0" w:color="auto"/>
        <w:left w:val="none" w:sz="0" w:space="0" w:color="auto"/>
        <w:bottom w:val="none" w:sz="0" w:space="0" w:color="auto"/>
        <w:right w:val="none" w:sz="0" w:space="0" w:color="auto"/>
      </w:divBdr>
    </w:div>
    <w:div w:id="929579784">
      <w:bodyDiv w:val="1"/>
      <w:marLeft w:val="0"/>
      <w:marRight w:val="0"/>
      <w:marTop w:val="0"/>
      <w:marBottom w:val="0"/>
      <w:divBdr>
        <w:top w:val="none" w:sz="0" w:space="0" w:color="auto"/>
        <w:left w:val="none" w:sz="0" w:space="0" w:color="auto"/>
        <w:bottom w:val="none" w:sz="0" w:space="0" w:color="auto"/>
        <w:right w:val="none" w:sz="0" w:space="0" w:color="auto"/>
      </w:divBdr>
    </w:div>
    <w:div w:id="1088427080">
      <w:bodyDiv w:val="1"/>
      <w:marLeft w:val="0"/>
      <w:marRight w:val="0"/>
      <w:marTop w:val="0"/>
      <w:marBottom w:val="0"/>
      <w:divBdr>
        <w:top w:val="none" w:sz="0" w:space="0" w:color="auto"/>
        <w:left w:val="none" w:sz="0" w:space="0" w:color="auto"/>
        <w:bottom w:val="none" w:sz="0" w:space="0" w:color="auto"/>
        <w:right w:val="none" w:sz="0" w:space="0" w:color="auto"/>
      </w:divBdr>
    </w:div>
    <w:div w:id="1263878197">
      <w:bodyDiv w:val="1"/>
      <w:marLeft w:val="0"/>
      <w:marRight w:val="0"/>
      <w:marTop w:val="0"/>
      <w:marBottom w:val="0"/>
      <w:divBdr>
        <w:top w:val="none" w:sz="0" w:space="0" w:color="auto"/>
        <w:left w:val="none" w:sz="0" w:space="0" w:color="auto"/>
        <w:bottom w:val="none" w:sz="0" w:space="0" w:color="auto"/>
        <w:right w:val="none" w:sz="0" w:space="0" w:color="auto"/>
      </w:divBdr>
    </w:div>
    <w:div w:id="1313363551">
      <w:bodyDiv w:val="1"/>
      <w:marLeft w:val="0"/>
      <w:marRight w:val="0"/>
      <w:marTop w:val="0"/>
      <w:marBottom w:val="0"/>
      <w:divBdr>
        <w:top w:val="none" w:sz="0" w:space="0" w:color="auto"/>
        <w:left w:val="none" w:sz="0" w:space="0" w:color="auto"/>
        <w:bottom w:val="none" w:sz="0" w:space="0" w:color="auto"/>
        <w:right w:val="none" w:sz="0" w:space="0" w:color="auto"/>
      </w:divBdr>
    </w:div>
    <w:div w:id="1401756554">
      <w:bodyDiv w:val="1"/>
      <w:marLeft w:val="0"/>
      <w:marRight w:val="0"/>
      <w:marTop w:val="0"/>
      <w:marBottom w:val="0"/>
      <w:divBdr>
        <w:top w:val="none" w:sz="0" w:space="0" w:color="auto"/>
        <w:left w:val="none" w:sz="0" w:space="0" w:color="auto"/>
        <w:bottom w:val="none" w:sz="0" w:space="0" w:color="auto"/>
        <w:right w:val="none" w:sz="0" w:space="0" w:color="auto"/>
      </w:divBdr>
    </w:div>
    <w:div w:id="1430738546">
      <w:bodyDiv w:val="1"/>
      <w:marLeft w:val="0"/>
      <w:marRight w:val="0"/>
      <w:marTop w:val="0"/>
      <w:marBottom w:val="0"/>
      <w:divBdr>
        <w:top w:val="none" w:sz="0" w:space="0" w:color="auto"/>
        <w:left w:val="none" w:sz="0" w:space="0" w:color="auto"/>
        <w:bottom w:val="none" w:sz="0" w:space="0" w:color="auto"/>
        <w:right w:val="none" w:sz="0" w:space="0" w:color="auto"/>
      </w:divBdr>
    </w:div>
    <w:div w:id="1466191049">
      <w:bodyDiv w:val="1"/>
      <w:marLeft w:val="0"/>
      <w:marRight w:val="0"/>
      <w:marTop w:val="0"/>
      <w:marBottom w:val="0"/>
      <w:divBdr>
        <w:top w:val="none" w:sz="0" w:space="0" w:color="auto"/>
        <w:left w:val="none" w:sz="0" w:space="0" w:color="auto"/>
        <w:bottom w:val="none" w:sz="0" w:space="0" w:color="auto"/>
        <w:right w:val="none" w:sz="0" w:space="0" w:color="auto"/>
      </w:divBdr>
    </w:div>
    <w:div w:id="1481578284">
      <w:bodyDiv w:val="1"/>
      <w:marLeft w:val="0"/>
      <w:marRight w:val="0"/>
      <w:marTop w:val="0"/>
      <w:marBottom w:val="0"/>
      <w:divBdr>
        <w:top w:val="none" w:sz="0" w:space="0" w:color="auto"/>
        <w:left w:val="none" w:sz="0" w:space="0" w:color="auto"/>
        <w:bottom w:val="none" w:sz="0" w:space="0" w:color="auto"/>
        <w:right w:val="none" w:sz="0" w:space="0" w:color="auto"/>
      </w:divBdr>
      <w:divsChild>
        <w:div w:id="297147072">
          <w:marLeft w:val="0"/>
          <w:marRight w:val="0"/>
          <w:marTop w:val="0"/>
          <w:marBottom w:val="0"/>
          <w:divBdr>
            <w:top w:val="single" w:sz="2" w:space="0" w:color="auto"/>
            <w:left w:val="single" w:sz="2" w:space="0" w:color="auto"/>
            <w:bottom w:val="single" w:sz="6" w:space="0" w:color="auto"/>
            <w:right w:val="single" w:sz="2" w:space="0" w:color="auto"/>
          </w:divBdr>
          <w:divsChild>
            <w:div w:id="1175723534">
              <w:marLeft w:val="0"/>
              <w:marRight w:val="0"/>
              <w:marTop w:val="100"/>
              <w:marBottom w:val="100"/>
              <w:divBdr>
                <w:top w:val="single" w:sz="2" w:space="0" w:color="D9D9E3"/>
                <w:left w:val="single" w:sz="2" w:space="0" w:color="D9D9E3"/>
                <w:bottom w:val="single" w:sz="2" w:space="0" w:color="D9D9E3"/>
                <w:right w:val="single" w:sz="2" w:space="0" w:color="D9D9E3"/>
              </w:divBdr>
              <w:divsChild>
                <w:div w:id="871383016">
                  <w:marLeft w:val="0"/>
                  <w:marRight w:val="0"/>
                  <w:marTop w:val="0"/>
                  <w:marBottom w:val="0"/>
                  <w:divBdr>
                    <w:top w:val="single" w:sz="2" w:space="0" w:color="D9D9E3"/>
                    <w:left w:val="single" w:sz="2" w:space="0" w:color="D9D9E3"/>
                    <w:bottom w:val="single" w:sz="2" w:space="0" w:color="D9D9E3"/>
                    <w:right w:val="single" w:sz="2" w:space="0" w:color="D9D9E3"/>
                  </w:divBdr>
                  <w:divsChild>
                    <w:div w:id="348604893">
                      <w:marLeft w:val="0"/>
                      <w:marRight w:val="0"/>
                      <w:marTop w:val="0"/>
                      <w:marBottom w:val="0"/>
                      <w:divBdr>
                        <w:top w:val="single" w:sz="2" w:space="0" w:color="D9D9E3"/>
                        <w:left w:val="single" w:sz="2" w:space="0" w:color="D9D9E3"/>
                        <w:bottom w:val="single" w:sz="2" w:space="0" w:color="D9D9E3"/>
                        <w:right w:val="single" w:sz="2" w:space="0" w:color="D9D9E3"/>
                      </w:divBdr>
                      <w:divsChild>
                        <w:div w:id="214203865">
                          <w:marLeft w:val="0"/>
                          <w:marRight w:val="0"/>
                          <w:marTop w:val="0"/>
                          <w:marBottom w:val="0"/>
                          <w:divBdr>
                            <w:top w:val="single" w:sz="2" w:space="0" w:color="D9D9E3"/>
                            <w:left w:val="single" w:sz="2" w:space="0" w:color="D9D9E3"/>
                            <w:bottom w:val="single" w:sz="2" w:space="0" w:color="D9D9E3"/>
                            <w:right w:val="single" w:sz="2" w:space="0" w:color="D9D9E3"/>
                          </w:divBdr>
                          <w:divsChild>
                            <w:div w:id="705981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1848779">
      <w:bodyDiv w:val="1"/>
      <w:marLeft w:val="0"/>
      <w:marRight w:val="0"/>
      <w:marTop w:val="0"/>
      <w:marBottom w:val="0"/>
      <w:divBdr>
        <w:top w:val="none" w:sz="0" w:space="0" w:color="auto"/>
        <w:left w:val="none" w:sz="0" w:space="0" w:color="auto"/>
        <w:bottom w:val="none" w:sz="0" w:space="0" w:color="auto"/>
        <w:right w:val="none" w:sz="0" w:space="0" w:color="auto"/>
      </w:divBdr>
    </w:div>
    <w:div w:id="1505902859">
      <w:bodyDiv w:val="1"/>
      <w:marLeft w:val="0"/>
      <w:marRight w:val="0"/>
      <w:marTop w:val="0"/>
      <w:marBottom w:val="0"/>
      <w:divBdr>
        <w:top w:val="none" w:sz="0" w:space="0" w:color="auto"/>
        <w:left w:val="none" w:sz="0" w:space="0" w:color="auto"/>
        <w:bottom w:val="none" w:sz="0" w:space="0" w:color="auto"/>
        <w:right w:val="none" w:sz="0" w:space="0" w:color="auto"/>
      </w:divBdr>
    </w:div>
    <w:div w:id="1514030480">
      <w:bodyDiv w:val="1"/>
      <w:marLeft w:val="0"/>
      <w:marRight w:val="0"/>
      <w:marTop w:val="0"/>
      <w:marBottom w:val="0"/>
      <w:divBdr>
        <w:top w:val="none" w:sz="0" w:space="0" w:color="auto"/>
        <w:left w:val="none" w:sz="0" w:space="0" w:color="auto"/>
        <w:bottom w:val="none" w:sz="0" w:space="0" w:color="auto"/>
        <w:right w:val="none" w:sz="0" w:space="0" w:color="auto"/>
      </w:divBdr>
    </w:div>
    <w:div w:id="1672677407">
      <w:bodyDiv w:val="1"/>
      <w:marLeft w:val="0"/>
      <w:marRight w:val="0"/>
      <w:marTop w:val="0"/>
      <w:marBottom w:val="0"/>
      <w:divBdr>
        <w:top w:val="none" w:sz="0" w:space="0" w:color="auto"/>
        <w:left w:val="none" w:sz="0" w:space="0" w:color="auto"/>
        <w:bottom w:val="none" w:sz="0" w:space="0" w:color="auto"/>
        <w:right w:val="none" w:sz="0" w:space="0" w:color="auto"/>
      </w:divBdr>
    </w:div>
    <w:div w:id="187218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www.cmswire.com/customer-experience/how-cultural-differences-impact-customer-experience/" TargetMode="Externa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geektonight.com/cross-cultural-theories/" TargetMode="External"/><Relationship Id="rId2" Type="http://schemas.openxmlformats.org/officeDocument/2006/relationships/styles" Target="styles.xml"/><Relationship Id="rId16" Type="http://schemas.openxmlformats.org/officeDocument/2006/relationships/hyperlink" Target="https://engageforsuccess.org/culture-and-working-environment/the-importance-of-cultural-intelligence-in-the-workpla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s://theewgroup.com/blog/what-is-cultural-intelligence/" TargetMode="External"/><Relationship Id="rId23" Type="http://schemas.microsoft.com/office/2007/relationships/diagramDrawing" Target="diagrams/drawing1.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nteracnetwork.com/bowing-in-japan/"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4A51A5-E2FE-49A7-9EB2-B540590B6378}" type="doc">
      <dgm:prSet loTypeId="urn:microsoft.com/office/officeart/2005/8/layout/hierarchy4" loCatId="hierarchy" qsTypeId="urn:microsoft.com/office/officeart/2005/8/quickstyle/3d3" qsCatId="3D" csTypeId="urn:microsoft.com/office/officeart/2005/8/colors/accent6_5" csCatId="accent6" phldr="1"/>
      <dgm:spPr/>
      <dgm:t>
        <a:bodyPr/>
        <a:lstStyle/>
        <a:p>
          <a:endParaRPr lang="en-US"/>
        </a:p>
      </dgm:t>
    </dgm:pt>
    <dgm:pt modelId="{E884FF41-3728-43FF-B9AC-27094CA1E813}">
      <dgm:prSet phldrT="[Text]" custT="1"/>
      <dgm:spPr/>
      <dgm:t>
        <a:bodyPr/>
        <a:lstStyle/>
        <a:p>
          <a:r>
            <a:rPr lang="en-GB" sz="1800">
              <a:latin typeface="Arial" panose="020B0604020202020204" pitchFamily="34" charset="0"/>
              <a:cs typeface="Arial" panose="020B0604020202020204" pitchFamily="34" charset="0"/>
            </a:rPr>
            <a:t>Positive Perceptions</a:t>
          </a:r>
          <a:endParaRPr lang="en-US" sz="1800">
            <a:latin typeface="Arial" panose="020B0604020202020204" pitchFamily="34" charset="0"/>
            <a:cs typeface="Arial" panose="020B0604020202020204" pitchFamily="34" charset="0"/>
          </a:endParaRPr>
        </a:p>
      </dgm:t>
    </dgm:pt>
    <dgm:pt modelId="{6791D2C8-73AE-4E71-9A4B-63533AEEFDD6}" type="parTrans" cxnId="{36363BB7-1034-4EA7-BDBF-59AEEA7F1352}">
      <dgm:prSet/>
      <dgm:spPr/>
      <dgm:t>
        <a:bodyPr/>
        <a:lstStyle/>
        <a:p>
          <a:endParaRPr lang="en-US"/>
        </a:p>
      </dgm:t>
    </dgm:pt>
    <dgm:pt modelId="{5E9BFB74-9926-4F47-957A-53CB61F0AD81}" type="sibTrans" cxnId="{36363BB7-1034-4EA7-BDBF-59AEEA7F1352}">
      <dgm:prSet/>
      <dgm:spPr/>
      <dgm:t>
        <a:bodyPr/>
        <a:lstStyle/>
        <a:p>
          <a:endParaRPr lang="en-US"/>
        </a:p>
      </dgm:t>
    </dgm:pt>
    <dgm:pt modelId="{D2F889D6-00C4-47F6-9DBB-690AEC75DFFE}">
      <dgm:prSet phldrT="[Text]" custT="1"/>
      <dgm:spPr/>
      <dgm:t>
        <a:bodyPr/>
        <a:lstStyle/>
        <a:p>
          <a:r>
            <a:rPr lang="en-GB" sz="1400">
              <a:latin typeface="Arial" panose="020B0604020202020204" pitchFamily="34" charset="0"/>
              <a:cs typeface="Arial" panose="020B0604020202020204" pitchFamily="34" charset="0"/>
            </a:rPr>
            <a:t>Sensitivity to Dietary Restrictions</a:t>
          </a:r>
          <a:endParaRPr lang="en-US" sz="1400">
            <a:latin typeface="Arial" panose="020B0604020202020204" pitchFamily="34" charset="0"/>
            <a:cs typeface="Arial" panose="020B0604020202020204" pitchFamily="34" charset="0"/>
          </a:endParaRPr>
        </a:p>
      </dgm:t>
    </dgm:pt>
    <dgm:pt modelId="{D6EB749A-6E5A-4F7B-91EB-AA6230D4691B}" type="parTrans" cxnId="{263E21F7-6683-4B00-AA12-C2F729D0CD58}">
      <dgm:prSet/>
      <dgm:spPr/>
      <dgm:t>
        <a:bodyPr/>
        <a:lstStyle/>
        <a:p>
          <a:endParaRPr lang="en-US"/>
        </a:p>
      </dgm:t>
    </dgm:pt>
    <dgm:pt modelId="{3146F75D-EFC0-4286-9FD2-97BDFCE95134}" type="sibTrans" cxnId="{263E21F7-6683-4B00-AA12-C2F729D0CD58}">
      <dgm:prSet/>
      <dgm:spPr/>
      <dgm:t>
        <a:bodyPr/>
        <a:lstStyle/>
        <a:p>
          <a:endParaRPr lang="en-US"/>
        </a:p>
      </dgm:t>
    </dgm:pt>
    <dgm:pt modelId="{185367D9-D433-4198-AD9B-B9294D327E2B}">
      <dgm:prSet phldrT="[Text]" custT="1"/>
      <dgm:spPr/>
      <dgm:t>
        <a:bodyPr/>
        <a:lstStyle/>
        <a:p>
          <a:r>
            <a:rPr lang="en-GB" sz="1600"/>
            <a:t>Enhanced Communication</a:t>
          </a:r>
          <a:endParaRPr lang="en-US" sz="1600"/>
        </a:p>
      </dgm:t>
    </dgm:pt>
    <dgm:pt modelId="{3FD02288-15C8-4943-AD32-ED8B122B230F}" type="parTrans" cxnId="{BC037755-B369-4B05-A54E-A456A1E2D0C8}">
      <dgm:prSet/>
      <dgm:spPr/>
      <dgm:t>
        <a:bodyPr/>
        <a:lstStyle/>
        <a:p>
          <a:endParaRPr lang="en-US"/>
        </a:p>
      </dgm:t>
    </dgm:pt>
    <dgm:pt modelId="{681A3A82-D220-43A5-871B-E589696511F3}" type="sibTrans" cxnId="{BC037755-B369-4B05-A54E-A456A1E2D0C8}">
      <dgm:prSet/>
      <dgm:spPr/>
      <dgm:t>
        <a:bodyPr/>
        <a:lstStyle/>
        <a:p>
          <a:endParaRPr lang="en-US"/>
        </a:p>
      </dgm:t>
    </dgm:pt>
    <dgm:pt modelId="{56D1C8FA-AC37-4C96-BB4E-EB5B70086260}">
      <dgm:prSet phldrT="[Text]" custT="1"/>
      <dgm:spPr/>
      <dgm:t>
        <a:bodyPr/>
        <a:lstStyle/>
        <a:p>
          <a:r>
            <a:rPr lang="en-GB" sz="1200">
              <a:latin typeface="Arial" panose="020B0604020202020204" pitchFamily="34" charset="0"/>
              <a:cs typeface="Arial" panose="020B0604020202020204" pitchFamily="34" charset="0"/>
            </a:rPr>
            <a:t>Building Trust</a:t>
          </a:r>
          <a:endParaRPr lang="en-US" sz="1200">
            <a:latin typeface="Arial" panose="020B0604020202020204" pitchFamily="34" charset="0"/>
            <a:cs typeface="Arial" panose="020B0604020202020204" pitchFamily="34" charset="0"/>
          </a:endParaRPr>
        </a:p>
      </dgm:t>
    </dgm:pt>
    <dgm:pt modelId="{1A3A26A5-D561-48D5-8AB7-C3FDFCB59197}" type="parTrans" cxnId="{38A55B89-E674-496B-85BC-0EB1C9E7EC7B}">
      <dgm:prSet/>
      <dgm:spPr/>
      <dgm:t>
        <a:bodyPr/>
        <a:lstStyle/>
        <a:p>
          <a:endParaRPr lang="en-US"/>
        </a:p>
      </dgm:t>
    </dgm:pt>
    <dgm:pt modelId="{A7E4AAC2-5E6F-4B08-9F43-00AF3F451276}" type="sibTrans" cxnId="{38A55B89-E674-496B-85BC-0EB1C9E7EC7B}">
      <dgm:prSet/>
      <dgm:spPr/>
      <dgm:t>
        <a:bodyPr/>
        <a:lstStyle/>
        <a:p>
          <a:endParaRPr lang="en-US"/>
        </a:p>
      </dgm:t>
    </dgm:pt>
    <dgm:pt modelId="{B61BDAF4-7BD4-4C64-A416-1F5CE42D9475}" type="pres">
      <dgm:prSet presAssocID="{2F4A51A5-E2FE-49A7-9EB2-B540590B6378}" presName="Name0" presStyleCnt="0">
        <dgm:presLayoutVars>
          <dgm:chPref val="1"/>
          <dgm:dir/>
          <dgm:animOne val="branch"/>
          <dgm:animLvl val="lvl"/>
          <dgm:resizeHandles/>
        </dgm:presLayoutVars>
      </dgm:prSet>
      <dgm:spPr/>
      <dgm:t>
        <a:bodyPr/>
        <a:lstStyle/>
        <a:p>
          <a:endParaRPr lang="en-US"/>
        </a:p>
      </dgm:t>
    </dgm:pt>
    <dgm:pt modelId="{BF402A87-CB4F-462F-BFF3-021D433F7532}" type="pres">
      <dgm:prSet presAssocID="{E884FF41-3728-43FF-B9AC-27094CA1E813}" presName="vertOne" presStyleCnt="0"/>
      <dgm:spPr/>
    </dgm:pt>
    <dgm:pt modelId="{9257B21F-3342-4217-B95A-7D5052CFA7EA}" type="pres">
      <dgm:prSet presAssocID="{E884FF41-3728-43FF-B9AC-27094CA1E813}" presName="txOne" presStyleLbl="node0" presStyleIdx="0" presStyleCnt="1" custScaleY="62662">
        <dgm:presLayoutVars>
          <dgm:chPref val="3"/>
        </dgm:presLayoutVars>
      </dgm:prSet>
      <dgm:spPr/>
      <dgm:t>
        <a:bodyPr/>
        <a:lstStyle/>
        <a:p>
          <a:endParaRPr lang="en-US"/>
        </a:p>
      </dgm:t>
    </dgm:pt>
    <dgm:pt modelId="{29E5BBB0-5CA8-4E1B-AAEA-53E5E5FCF910}" type="pres">
      <dgm:prSet presAssocID="{E884FF41-3728-43FF-B9AC-27094CA1E813}" presName="parTransOne" presStyleCnt="0"/>
      <dgm:spPr/>
    </dgm:pt>
    <dgm:pt modelId="{85F6C39F-0E43-4DDA-A37D-5E6FE94982A0}" type="pres">
      <dgm:prSet presAssocID="{E884FF41-3728-43FF-B9AC-27094CA1E813}" presName="horzOne" presStyleCnt="0"/>
      <dgm:spPr/>
    </dgm:pt>
    <dgm:pt modelId="{7A923EE5-4D41-483C-A1AB-1804F39A978C}" type="pres">
      <dgm:prSet presAssocID="{D2F889D6-00C4-47F6-9DBB-690AEC75DFFE}" presName="vertTwo" presStyleCnt="0"/>
      <dgm:spPr/>
    </dgm:pt>
    <dgm:pt modelId="{2D911B62-F136-4F41-BBD3-6B66D62601DC}" type="pres">
      <dgm:prSet presAssocID="{D2F889D6-00C4-47F6-9DBB-690AEC75DFFE}" presName="txTwo" presStyleLbl="node2" presStyleIdx="0" presStyleCnt="3" custScaleY="103317" custLinFactNeighborX="1696" custLinFactNeighborY="4002">
        <dgm:presLayoutVars>
          <dgm:chPref val="3"/>
        </dgm:presLayoutVars>
      </dgm:prSet>
      <dgm:spPr/>
      <dgm:t>
        <a:bodyPr/>
        <a:lstStyle/>
        <a:p>
          <a:endParaRPr lang="en-US"/>
        </a:p>
      </dgm:t>
    </dgm:pt>
    <dgm:pt modelId="{8C04A41C-F9F5-46A0-9876-8890F3C179BC}" type="pres">
      <dgm:prSet presAssocID="{D2F889D6-00C4-47F6-9DBB-690AEC75DFFE}" presName="horzTwo" presStyleCnt="0"/>
      <dgm:spPr/>
    </dgm:pt>
    <dgm:pt modelId="{21201D1D-655E-425F-B6D4-EB770C896BF5}" type="pres">
      <dgm:prSet presAssocID="{3146F75D-EFC0-4286-9FD2-97BDFCE95134}" presName="sibSpaceTwo" presStyleCnt="0"/>
      <dgm:spPr/>
    </dgm:pt>
    <dgm:pt modelId="{38DE13BA-E505-4652-BB12-277982F737B1}" type="pres">
      <dgm:prSet presAssocID="{185367D9-D433-4198-AD9B-B9294D327E2B}" presName="vertTwo" presStyleCnt="0"/>
      <dgm:spPr/>
    </dgm:pt>
    <dgm:pt modelId="{72290EF5-01A0-41FA-841C-1086A76E63E3}" type="pres">
      <dgm:prSet presAssocID="{185367D9-D433-4198-AD9B-B9294D327E2B}" presName="txTwo" presStyleLbl="node2" presStyleIdx="1" presStyleCnt="3">
        <dgm:presLayoutVars>
          <dgm:chPref val="3"/>
        </dgm:presLayoutVars>
      </dgm:prSet>
      <dgm:spPr/>
      <dgm:t>
        <a:bodyPr/>
        <a:lstStyle/>
        <a:p>
          <a:endParaRPr lang="en-US"/>
        </a:p>
      </dgm:t>
    </dgm:pt>
    <dgm:pt modelId="{26B7E808-1B2E-4AB0-B929-469B1DDCB9D2}" type="pres">
      <dgm:prSet presAssocID="{185367D9-D433-4198-AD9B-B9294D327E2B}" presName="horzTwo" presStyleCnt="0"/>
      <dgm:spPr/>
    </dgm:pt>
    <dgm:pt modelId="{A3BCBDD0-4603-4ABA-BA8F-C0EF618BE510}" type="pres">
      <dgm:prSet presAssocID="{681A3A82-D220-43A5-871B-E589696511F3}" presName="sibSpaceTwo" presStyleCnt="0"/>
      <dgm:spPr/>
    </dgm:pt>
    <dgm:pt modelId="{B1DC2027-2C57-44C9-A7F7-BBB98FFA4656}" type="pres">
      <dgm:prSet presAssocID="{56D1C8FA-AC37-4C96-BB4E-EB5B70086260}" presName="vertTwo" presStyleCnt="0"/>
      <dgm:spPr/>
    </dgm:pt>
    <dgm:pt modelId="{63CE0BC1-431B-4A39-BEEA-4AC555898FB4}" type="pres">
      <dgm:prSet presAssocID="{56D1C8FA-AC37-4C96-BB4E-EB5B70086260}" presName="txTwo" presStyleLbl="node2" presStyleIdx="2" presStyleCnt="3">
        <dgm:presLayoutVars>
          <dgm:chPref val="3"/>
        </dgm:presLayoutVars>
      </dgm:prSet>
      <dgm:spPr/>
      <dgm:t>
        <a:bodyPr/>
        <a:lstStyle/>
        <a:p>
          <a:endParaRPr lang="en-US"/>
        </a:p>
      </dgm:t>
    </dgm:pt>
    <dgm:pt modelId="{B7273663-53C4-4AA5-942D-9764E5033DC1}" type="pres">
      <dgm:prSet presAssocID="{56D1C8FA-AC37-4C96-BB4E-EB5B70086260}" presName="horzTwo" presStyleCnt="0"/>
      <dgm:spPr/>
    </dgm:pt>
  </dgm:ptLst>
  <dgm:cxnLst>
    <dgm:cxn modelId="{23597993-E4BA-47F0-893F-228E0F2690AF}" type="presOf" srcId="{E884FF41-3728-43FF-B9AC-27094CA1E813}" destId="{9257B21F-3342-4217-B95A-7D5052CFA7EA}" srcOrd="0" destOrd="0" presId="urn:microsoft.com/office/officeart/2005/8/layout/hierarchy4"/>
    <dgm:cxn modelId="{BC037755-B369-4B05-A54E-A456A1E2D0C8}" srcId="{E884FF41-3728-43FF-B9AC-27094CA1E813}" destId="{185367D9-D433-4198-AD9B-B9294D327E2B}" srcOrd="1" destOrd="0" parTransId="{3FD02288-15C8-4943-AD32-ED8B122B230F}" sibTransId="{681A3A82-D220-43A5-871B-E589696511F3}"/>
    <dgm:cxn modelId="{38A55B89-E674-496B-85BC-0EB1C9E7EC7B}" srcId="{E884FF41-3728-43FF-B9AC-27094CA1E813}" destId="{56D1C8FA-AC37-4C96-BB4E-EB5B70086260}" srcOrd="2" destOrd="0" parTransId="{1A3A26A5-D561-48D5-8AB7-C3FDFCB59197}" sibTransId="{A7E4AAC2-5E6F-4B08-9F43-00AF3F451276}"/>
    <dgm:cxn modelId="{36363BB7-1034-4EA7-BDBF-59AEEA7F1352}" srcId="{2F4A51A5-E2FE-49A7-9EB2-B540590B6378}" destId="{E884FF41-3728-43FF-B9AC-27094CA1E813}" srcOrd="0" destOrd="0" parTransId="{6791D2C8-73AE-4E71-9A4B-63533AEEFDD6}" sibTransId="{5E9BFB74-9926-4F47-957A-53CB61F0AD81}"/>
    <dgm:cxn modelId="{55B580B5-C436-4E5A-80B1-5DE8537B4C5D}" type="presOf" srcId="{2F4A51A5-E2FE-49A7-9EB2-B540590B6378}" destId="{B61BDAF4-7BD4-4C64-A416-1F5CE42D9475}" srcOrd="0" destOrd="0" presId="urn:microsoft.com/office/officeart/2005/8/layout/hierarchy4"/>
    <dgm:cxn modelId="{D041AAC6-BB48-46AB-BFFF-73C245BE458A}" type="presOf" srcId="{D2F889D6-00C4-47F6-9DBB-690AEC75DFFE}" destId="{2D911B62-F136-4F41-BBD3-6B66D62601DC}" srcOrd="0" destOrd="0" presId="urn:microsoft.com/office/officeart/2005/8/layout/hierarchy4"/>
    <dgm:cxn modelId="{66B5902F-96EC-4028-8184-72048FBDA4C1}" type="presOf" srcId="{56D1C8FA-AC37-4C96-BB4E-EB5B70086260}" destId="{63CE0BC1-431B-4A39-BEEA-4AC555898FB4}" srcOrd="0" destOrd="0" presId="urn:microsoft.com/office/officeart/2005/8/layout/hierarchy4"/>
    <dgm:cxn modelId="{5B42B7EE-F6BB-444E-919B-3ADEE9FFDA98}" type="presOf" srcId="{185367D9-D433-4198-AD9B-B9294D327E2B}" destId="{72290EF5-01A0-41FA-841C-1086A76E63E3}" srcOrd="0" destOrd="0" presId="urn:microsoft.com/office/officeart/2005/8/layout/hierarchy4"/>
    <dgm:cxn modelId="{263E21F7-6683-4B00-AA12-C2F729D0CD58}" srcId="{E884FF41-3728-43FF-B9AC-27094CA1E813}" destId="{D2F889D6-00C4-47F6-9DBB-690AEC75DFFE}" srcOrd="0" destOrd="0" parTransId="{D6EB749A-6E5A-4F7B-91EB-AA6230D4691B}" sibTransId="{3146F75D-EFC0-4286-9FD2-97BDFCE95134}"/>
    <dgm:cxn modelId="{98F5F2E7-1869-4E94-87B0-4958A770CBBB}" type="presParOf" srcId="{B61BDAF4-7BD4-4C64-A416-1F5CE42D9475}" destId="{BF402A87-CB4F-462F-BFF3-021D433F7532}" srcOrd="0" destOrd="0" presId="urn:microsoft.com/office/officeart/2005/8/layout/hierarchy4"/>
    <dgm:cxn modelId="{0F751304-A797-4150-AB4B-FD75E2211E62}" type="presParOf" srcId="{BF402A87-CB4F-462F-BFF3-021D433F7532}" destId="{9257B21F-3342-4217-B95A-7D5052CFA7EA}" srcOrd="0" destOrd="0" presId="urn:microsoft.com/office/officeart/2005/8/layout/hierarchy4"/>
    <dgm:cxn modelId="{7CD85EAC-E023-4DEC-8F8F-E31C32580473}" type="presParOf" srcId="{BF402A87-CB4F-462F-BFF3-021D433F7532}" destId="{29E5BBB0-5CA8-4E1B-AAEA-53E5E5FCF910}" srcOrd="1" destOrd="0" presId="urn:microsoft.com/office/officeart/2005/8/layout/hierarchy4"/>
    <dgm:cxn modelId="{E77861C7-A8C2-453B-8C71-D352899F05E0}" type="presParOf" srcId="{BF402A87-CB4F-462F-BFF3-021D433F7532}" destId="{85F6C39F-0E43-4DDA-A37D-5E6FE94982A0}" srcOrd="2" destOrd="0" presId="urn:microsoft.com/office/officeart/2005/8/layout/hierarchy4"/>
    <dgm:cxn modelId="{22B07602-2555-4FED-AB87-A51047125F04}" type="presParOf" srcId="{85F6C39F-0E43-4DDA-A37D-5E6FE94982A0}" destId="{7A923EE5-4D41-483C-A1AB-1804F39A978C}" srcOrd="0" destOrd="0" presId="urn:microsoft.com/office/officeart/2005/8/layout/hierarchy4"/>
    <dgm:cxn modelId="{5F5DFC59-DD87-46B3-869A-7E7985A6139C}" type="presParOf" srcId="{7A923EE5-4D41-483C-A1AB-1804F39A978C}" destId="{2D911B62-F136-4F41-BBD3-6B66D62601DC}" srcOrd="0" destOrd="0" presId="urn:microsoft.com/office/officeart/2005/8/layout/hierarchy4"/>
    <dgm:cxn modelId="{AA808764-6805-42D3-ADF6-9536D4A7F328}" type="presParOf" srcId="{7A923EE5-4D41-483C-A1AB-1804F39A978C}" destId="{8C04A41C-F9F5-46A0-9876-8890F3C179BC}" srcOrd="1" destOrd="0" presId="urn:microsoft.com/office/officeart/2005/8/layout/hierarchy4"/>
    <dgm:cxn modelId="{1FB17002-7AA2-4522-8943-33E98E33290C}" type="presParOf" srcId="{85F6C39F-0E43-4DDA-A37D-5E6FE94982A0}" destId="{21201D1D-655E-425F-B6D4-EB770C896BF5}" srcOrd="1" destOrd="0" presId="urn:microsoft.com/office/officeart/2005/8/layout/hierarchy4"/>
    <dgm:cxn modelId="{4A051C88-DB17-4B16-9E1A-52428E085550}" type="presParOf" srcId="{85F6C39F-0E43-4DDA-A37D-5E6FE94982A0}" destId="{38DE13BA-E505-4652-BB12-277982F737B1}" srcOrd="2" destOrd="0" presId="urn:microsoft.com/office/officeart/2005/8/layout/hierarchy4"/>
    <dgm:cxn modelId="{0CDD4C0B-DBCA-46B0-A38A-44E49D33FD32}" type="presParOf" srcId="{38DE13BA-E505-4652-BB12-277982F737B1}" destId="{72290EF5-01A0-41FA-841C-1086A76E63E3}" srcOrd="0" destOrd="0" presId="urn:microsoft.com/office/officeart/2005/8/layout/hierarchy4"/>
    <dgm:cxn modelId="{EE821B85-223C-4C88-8642-BC7BF15C7A2E}" type="presParOf" srcId="{38DE13BA-E505-4652-BB12-277982F737B1}" destId="{26B7E808-1B2E-4AB0-B929-469B1DDCB9D2}" srcOrd="1" destOrd="0" presId="urn:microsoft.com/office/officeart/2005/8/layout/hierarchy4"/>
    <dgm:cxn modelId="{D2224EFE-6C6B-4D90-9364-B862878AAFCB}" type="presParOf" srcId="{85F6C39F-0E43-4DDA-A37D-5E6FE94982A0}" destId="{A3BCBDD0-4603-4ABA-BA8F-C0EF618BE510}" srcOrd="3" destOrd="0" presId="urn:microsoft.com/office/officeart/2005/8/layout/hierarchy4"/>
    <dgm:cxn modelId="{AC60803E-78EB-4A1B-9B08-EE9BB169471B}" type="presParOf" srcId="{85F6C39F-0E43-4DDA-A37D-5E6FE94982A0}" destId="{B1DC2027-2C57-44C9-A7F7-BBB98FFA4656}" srcOrd="4" destOrd="0" presId="urn:microsoft.com/office/officeart/2005/8/layout/hierarchy4"/>
    <dgm:cxn modelId="{257A1724-DCB4-461E-9708-6DAA036EFCCB}" type="presParOf" srcId="{B1DC2027-2C57-44C9-A7F7-BBB98FFA4656}" destId="{63CE0BC1-431B-4A39-BEEA-4AC555898FB4}" srcOrd="0" destOrd="0" presId="urn:microsoft.com/office/officeart/2005/8/layout/hierarchy4"/>
    <dgm:cxn modelId="{BB958EEE-48AA-40DA-8D64-939000C3A869}" type="presParOf" srcId="{B1DC2027-2C57-44C9-A7F7-BBB98FFA4656}" destId="{B7273663-53C4-4AA5-942D-9764E5033DC1}" srcOrd="1" destOrd="0" presId="urn:microsoft.com/office/officeart/2005/8/layout/hierarchy4"/>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57B21F-3342-4217-B95A-7D5052CFA7EA}">
      <dsp:nvSpPr>
        <dsp:cNvPr id="0" name=""/>
        <dsp:cNvSpPr/>
      </dsp:nvSpPr>
      <dsp:spPr>
        <a:xfrm>
          <a:off x="2051" y="760"/>
          <a:ext cx="5703277" cy="527349"/>
        </a:xfrm>
        <a:prstGeom prst="roundRect">
          <a:avLst>
            <a:gd name="adj" fmla="val 10000"/>
          </a:avLst>
        </a:prstGeom>
        <a:solidFill>
          <a:schemeClr val="accent6">
            <a:alpha val="8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kern="1200">
              <a:latin typeface="Arial" panose="020B0604020202020204" pitchFamily="34" charset="0"/>
              <a:cs typeface="Arial" panose="020B0604020202020204" pitchFamily="34" charset="0"/>
            </a:rPr>
            <a:t>Positive Perceptions</a:t>
          </a:r>
          <a:endParaRPr lang="en-US" sz="1800" kern="1200">
            <a:latin typeface="Arial" panose="020B0604020202020204" pitchFamily="34" charset="0"/>
            <a:cs typeface="Arial" panose="020B0604020202020204" pitchFamily="34" charset="0"/>
          </a:endParaRPr>
        </a:p>
      </dsp:txBody>
      <dsp:txXfrm>
        <a:off x="17497" y="16206"/>
        <a:ext cx="5672385" cy="496457"/>
      </dsp:txXfrm>
    </dsp:sp>
    <dsp:sp modelId="{2D911B62-F136-4F41-BBD3-6B66D62601DC}">
      <dsp:nvSpPr>
        <dsp:cNvPr id="0" name=""/>
        <dsp:cNvSpPr/>
      </dsp:nvSpPr>
      <dsp:spPr>
        <a:xfrm>
          <a:off x="38091" y="700226"/>
          <a:ext cx="1796762" cy="869493"/>
        </a:xfrm>
        <a:prstGeom prst="roundRect">
          <a:avLst>
            <a:gd name="adj" fmla="val 10000"/>
          </a:avLst>
        </a:prstGeom>
        <a:solidFill>
          <a:schemeClr val="accent6">
            <a:alpha val="7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latin typeface="Arial" panose="020B0604020202020204" pitchFamily="34" charset="0"/>
              <a:cs typeface="Arial" panose="020B0604020202020204" pitchFamily="34" charset="0"/>
            </a:rPr>
            <a:t>Sensitivity to Dietary Restrictions</a:t>
          </a:r>
          <a:endParaRPr lang="en-US" sz="1400" kern="1200">
            <a:latin typeface="Arial" panose="020B0604020202020204" pitchFamily="34" charset="0"/>
            <a:cs typeface="Arial" panose="020B0604020202020204" pitchFamily="34" charset="0"/>
          </a:endParaRPr>
        </a:p>
      </dsp:txBody>
      <dsp:txXfrm>
        <a:off x="63558" y="725693"/>
        <a:ext cx="1745828" cy="818559"/>
      </dsp:txXfrm>
    </dsp:sp>
    <dsp:sp modelId="{72290EF5-01A0-41FA-841C-1086A76E63E3}">
      <dsp:nvSpPr>
        <dsp:cNvPr id="0" name=""/>
        <dsp:cNvSpPr/>
      </dsp:nvSpPr>
      <dsp:spPr>
        <a:xfrm>
          <a:off x="1955308" y="699465"/>
          <a:ext cx="1796762" cy="841578"/>
        </a:xfrm>
        <a:prstGeom prst="roundRect">
          <a:avLst>
            <a:gd name="adj" fmla="val 10000"/>
          </a:avLst>
        </a:prstGeom>
        <a:solidFill>
          <a:schemeClr val="accent6">
            <a:alpha val="7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Enhanced Communication</a:t>
          </a:r>
          <a:endParaRPr lang="en-US" sz="1600" kern="1200"/>
        </a:p>
      </dsp:txBody>
      <dsp:txXfrm>
        <a:off x="1979957" y="724114"/>
        <a:ext cx="1747464" cy="792280"/>
      </dsp:txXfrm>
    </dsp:sp>
    <dsp:sp modelId="{63CE0BC1-431B-4A39-BEEA-4AC555898FB4}">
      <dsp:nvSpPr>
        <dsp:cNvPr id="0" name=""/>
        <dsp:cNvSpPr/>
      </dsp:nvSpPr>
      <dsp:spPr>
        <a:xfrm>
          <a:off x="3902999" y="699465"/>
          <a:ext cx="1796762" cy="841578"/>
        </a:xfrm>
        <a:prstGeom prst="roundRect">
          <a:avLst>
            <a:gd name="adj" fmla="val 10000"/>
          </a:avLst>
        </a:prstGeom>
        <a:solidFill>
          <a:schemeClr val="accent6">
            <a:alpha val="7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Building Trust</a:t>
          </a:r>
          <a:endParaRPr lang="en-US" sz="1200" kern="1200">
            <a:latin typeface="Arial" panose="020B0604020202020204" pitchFamily="34" charset="0"/>
            <a:cs typeface="Arial" panose="020B0604020202020204" pitchFamily="34" charset="0"/>
          </a:endParaRPr>
        </a:p>
      </dsp:txBody>
      <dsp:txXfrm>
        <a:off x="3927648" y="724114"/>
        <a:ext cx="1747464" cy="7922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07741"/>
    <w:rsid w:val="00752803"/>
    <w:rsid w:val="00A44B2B"/>
    <w:rsid w:val="00B07741"/>
    <w:rsid w:val="00DB17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8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FDE2AA00094E4CA28AA620BF99D994">
    <w:name w:val="B7FDE2AA00094E4CA28AA620BF99D994"/>
    <w:rsid w:val="00B07741"/>
  </w:style>
  <w:style w:type="paragraph" w:customStyle="1" w:styleId="5C6710AAFDFD46E6B9B0F42C1E103064">
    <w:name w:val="5C6710AAFDFD46E6B9B0F42C1E103064"/>
    <w:rsid w:val="00B0774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11</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Cultural Awareness</vt:lpstr>
    </vt:vector>
  </TitlesOfParts>
  <Company/>
  <LinksUpToDate>false</LinksUpToDate>
  <CharactersWithSpaces>10946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Awareness</dc:title>
  <dc:creator>Hela Ahmed Reza</dc:creator>
  <cp:keywords/>
  <dc:description/>
  <cp:lastModifiedBy>Power</cp:lastModifiedBy>
  <cp:revision>2</cp:revision>
  <dcterms:created xsi:type="dcterms:W3CDTF">2023-06-12T18:30:00Z</dcterms:created>
  <dcterms:modified xsi:type="dcterms:W3CDTF">2023-06-16T11:25:00Z</dcterms:modified>
</cp:coreProperties>
</file>