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sz w:val="36"/>
          <w:szCs w:val="36"/>
          <w:rtl w:val="0"/>
        </w:rPr>
        <w:t xml:space="preserve">Blockchain technology: will it fuel a new artist and creator revolution? </w:t>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sz w:val="36"/>
          <w:szCs w:val="36"/>
          <w:rtl w:val="0"/>
        </w:rPr>
        <w:t xml:space="preserve">Module: BMYY7002 Legal and Business Affairs</w:t>
      </w:r>
    </w:p>
    <w:p w:rsidR="00000000" w:rsidDel="00000000" w:rsidP="00000000" w:rsidRDefault="00000000" w:rsidRPr="00000000">
      <w:pPr>
        <w:contextualSpacing w:val="0"/>
        <w:rPr>
          <w:sz w:val="36"/>
          <w:szCs w:val="36"/>
        </w:rPr>
      </w:pPr>
      <w:r w:rsidDel="00000000" w:rsidR="00000000" w:rsidRPr="00000000">
        <w:rPr>
          <w:sz w:val="36"/>
          <w:szCs w:val="36"/>
          <w:rtl w:val="0"/>
        </w:rPr>
        <w:t xml:space="preserve">Student number: 1707600</w:t>
      </w:r>
    </w:p>
    <w:p w:rsidR="00000000" w:rsidDel="00000000" w:rsidP="00000000" w:rsidRDefault="00000000" w:rsidRPr="00000000">
      <w:pPr>
        <w:contextualSpacing w:val="0"/>
        <w:rPr>
          <w:sz w:val="36"/>
          <w:szCs w:val="36"/>
        </w:rPr>
      </w:pPr>
      <w:r w:rsidDel="00000000" w:rsidR="00000000" w:rsidRPr="00000000">
        <w:rPr>
          <w:sz w:val="36"/>
          <w:szCs w:val="36"/>
          <w:rtl w:val="0"/>
        </w:rPr>
        <w:t xml:space="preserve">Name: Chinelo Desiree Banugo</w:t>
      </w:r>
    </w:p>
    <w:p w:rsidR="00000000" w:rsidDel="00000000" w:rsidP="00000000" w:rsidRDefault="00000000" w:rsidRPr="00000000">
      <w:pPr>
        <w:contextualSpacing w:val="0"/>
        <w:rPr>
          <w:sz w:val="36"/>
          <w:szCs w:val="36"/>
        </w:rPr>
      </w:pPr>
      <w:r w:rsidDel="00000000" w:rsidR="00000000" w:rsidRPr="00000000">
        <w:rPr>
          <w:sz w:val="36"/>
          <w:szCs w:val="36"/>
          <w:rtl w:val="0"/>
        </w:rPr>
        <w:t xml:space="preserve">Lecturer Name: Ian Penman/Robert Horsford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Technology has always driven human advancement that in many ways revolutionises the way we conduct our business and personal affairs. In the last 30 years, the music and entertainment industries have witnessed their business models changing from manufacturing companies selling and leasing CDs, DVDs, vinyl and cassettes to managing rights.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mass adoption of the internet in the late 1990s and early 2000s changed the way people discovered and consumed music and movies. As there were little to no means to watch and listen to licensed music online, they were being shared via peer to peer networks by fans for free. As an infringement of copyright law, rights owners sought to protect their rights and their revenues.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At the same time, the internet brought liberation to many artists who could not get a record or publishing deal. Digitisation lowered barriers of entry for artists to set up their own labels, record albums in home studies, and access a global audience via social networks like MySpace, YouTube, eMusic.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Last year, the music industry showed signs of recovery with a growth of 5.9% - the fastest since 1997 (IFPI, 2017)</w:t>
      </w:r>
      <w:r w:rsidDel="00000000" w:rsidR="00000000" w:rsidRPr="00000000">
        <w:rPr>
          <w:rtl w:val="0"/>
        </w:rPr>
        <w:t xml:space="preserve">. However, another new technology based on the same peer to peer networks that decimated it twenty years earlier has emerged. The music and entertainment are testing and discussing how its unique features can enhance the status quo or truly create an artist revolution.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To understand how adoption of blockchain technology disrupt the music and entertainment industry, understanding how it can bring value to intellectual property and its rights are key.</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color w:val="0000ff"/>
        </w:rPr>
      </w:pPr>
      <w:r w:rsidDel="00000000" w:rsidR="00000000" w:rsidRPr="00000000">
        <w:rPr>
          <w:rtl w:val="0"/>
        </w:rPr>
        <w:t xml:space="preserve">Intellectual Property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Ideas are a reflection of human creativity and ingenuity and when expressed a copyright occurs t and can apply to a literary, dramatic, musical, artistic, typographical arrangement of published editions, sound recordings, films and broadcast programmes. (Notes from Module number xxx date look in Moodle Ian Penman). This copyright belongs to the author with rights to commercialise those works. Therefore the author can sell, assign or licence their rights to a third party. In the music and entertainment industries, authors transfer their artist works and associated rights to a right management company such as a record label, publishing company or film studio for other benefits such as investment and resources.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user then has limitation on how they can engage with the intellectual property right. This is in place for the duration of the copyright which is 70 years from which the last remaining author dies in the UK. (class notes) at which it passes into the public domain.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As media consumption has moved from ownership to access, the rights afforded to the owner has changed and the internet has presented a challenge for intellectual property laws. Particularly as music and media entertainment companies are no longer manufacturing companies but handle and manage rights as one of their core remit.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With tighter limitations on how users can enjoy artistic works, there is a perspective that this can threaten the balance author, owner and user as developments such as extension of terms of protection, defining new rights of accessibility and introducing sanctions against circumvention of technological protection measures (DMCA). Issues around fair use abound due to the inability to make such a judgement via software code. </w:t>
      </w:r>
      <w:hyperlink r:id="rId6">
        <w:r w:rsidDel="00000000" w:rsidR="00000000" w:rsidRPr="00000000">
          <w:rPr>
            <w:color w:val="1155cc"/>
            <w:u w:val="single"/>
            <w:rtl w:val="0"/>
          </w:rPr>
          <w:t xml:space="preserve">http://www.unesco.org/fileadmin/MULTIMEDIA/HQ/CI/CI/pdf/wsis_geneva_phase_cultural_diversity_scott.pdf</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Owners and other stakeholders such as digital music services, gaming companies, film studios, advertising agencies, music libraries etc, monetise the rights typically by offering licenses to reproduce a copy of a file for playback on its own as a standalone song or within other media - film, video, virtual reality.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Blockchain is seen as the answer to fix these issues around trust, transparency, payments and a standardised open sourced database of rights. In principle, the blockchain can handle such processes, yet when you add a layer of technology, along with industrial and cultural factors, that silver bullet may not be so shiny. Meaning, there are other matters to consider before putting the music industry into the blockchain.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What is blockchain?</w:t>
      </w:r>
    </w:p>
    <w:p w:rsidR="00000000" w:rsidDel="00000000" w:rsidP="00000000" w:rsidRDefault="00000000" w:rsidRPr="00000000">
      <w:pPr>
        <w:contextualSpacing w:val="0"/>
        <w:rPr/>
      </w:pPr>
      <w:r w:rsidDel="00000000" w:rsidR="00000000" w:rsidRPr="00000000">
        <w:rPr>
          <w:rtl w:val="0"/>
        </w:rPr>
        <w:t xml:space="preserve">Initially seen as a niche technology for the financial industry, blockchain software possesses unique features that are being explored by many industries including real estate, healthcare, advertising, retail and supply chain management (</w:t>
      </w:r>
      <w:r w:rsidDel="00000000" w:rsidR="00000000" w:rsidRPr="00000000">
        <w:rPr>
          <w:rtl w:val="0"/>
        </w:rPr>
        <w:t xml:space="preserve">Neuberger, J. 2017)</w:t>
      </w: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UK government has written a white paper espousing the value they see in the technology to manage and improve public services as they acknowledge ‘how open data revolutionises the citizen’s relationship with the state’ and are exploring how to maximise benefits its for the economy </w:t>
      </w:r>
      <w:r w:rsidDel="00000000" w:rsidR="00000000" w:rsidRPr="00000000">
        <w:rPr>
          <w:rtl w:val="0"/>
        </w:rPr>
        <w:t xml:space="preserve">Government Office for Science. </w:t>
      </w:r>
      <w:r w:rsidDel="00000000" w:rsidR="00000000" w:rsidRPr="00000000">
        <w:rPr>
          <w:i w:val="1"/>
          <w:rtl w:val="0"/>
        </w:rPr>
        <w:t xml:space="preserve">Distributed Ledger Technology beyond block chain </w:t>
      </w:r>
      <w:r w:rsidDel="00000000" w:rsidR="00000000" w:rsidRPr="00000000">
        <w:rPr>
          <w:rtl w:val="0"/>
        </w:rPr>
        <w:t xml:space="preserve">(2016)</w:t>
      </w:r>
      <w:r w:rsidDel="00000000" w:rsidR="00000000" w:rsidRPr="00000000">
        <w:rPr>
          <w:i w:val="1"/>
          <w:rtl w:val="0"/>
        </w:rPr>
        <w:t xml:space="preserve">.</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Blockchain is the technology that underpins Bitcoin and many other cryptocurrencies. Although hailed as a new way of exchanging value, </w:t>
      </w:r>
      <w:r w:rsidDel="00000000" w:rsidR="00000000" w:rsidRPr="00000000">
        <w:rPr>
          <w:rtl w:val="0"/>
        </w:rPr>
        <w:t xml:space="preserve">the fundamentals of blockchain technology have been around for some time. In 2008, (Kelly, 2014) yet unidentified </w:t>
      </w:r>
      <w:r w:rsidDel="00000000" w:rsidR="00000000" w:rsidRPr="00000000">
        <w:rPr>
          <w:rtl w:val="0"/>
        </w:rPr>
        <w:t xml:space="preserve">Japanese computer scientist, Satoshi Nakamoto, shared his software online to a group of developers as a response to the financial market crash in the US. The protocol identified solutions for different industry verticals to minimise current infrastructure and technological weakness with our current IT systems and networks. (Blockgeeks, 2017)</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Underpinned by peer to peer networks, blockchain is defined as a decentralised global ledger which stores identical copies of information across all the computers also known as nodes in the network. It is said this data is incorruptible, immutable, less susceptible to hackers and DDOS denials of service. The ledger is open source and therefore accessible and transparent. (Blockgeeks, 2017).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(Tapscott, D. and Tapscott A. 2016) puts it more succinctly - ‘The blockchain is an incorruptible ledger of economic transactions that can be programmed to record not just financial transactions but virtually everything of value’.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(Danaher, 2015) defines the blockchain in a more humanistic way:</w:t>
      </w:r>
    </w:p>
    <w:p w:rsidR="00000000" w:rsidDel="00000000" w:rsidP="00000000" w:rsidRDefault="00000000" w:rsidRPr="00000000">
      <w:pPr>
        <w:ind w:left="720" w:firstLine="0"/>
        <w:contextualSpacing w:val="0"/>
        <w:rPr/>
      </w:pPr>
      <w:r w:rsidDel="00000000" w:rsidR="00000000" w:rsidRPr="00000000">
        <w:rPr>
          <w:rtl w:val="0"/>
        </w:rPr>
        <w:t xml:space="preserve">‘</w:t>
      </w:r>
      <w:r w:rsidDel="00000000" w:rsidR="00000000" w:rsidRPr="00000000">
        <w:rPr>
          <w:highlight w:val="white"/>
          <w:rtl w:val="0"/>
        </w:rPr>
        <w:t xml:space="preserve">It not only provides the foundation for a currency and payment system; it also provides the foundation for new ways of organising and managing basic social relationships. This includes legal relationships such as those involved in contractual exchange and proprietary ownership.’</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How does the blockchain work</w:t>
      </w:r>
    </w:p>
    <w:p w:rsidR="00000000" w:rsidDel="00000000" w:rsidP="00000000" w:rsidRDefault="00000000" w:rsidRPr="00000000">
      <w:pPr>
        <w:contextualSpacing w:val="0"/>
        <w:rPr/>
      </w:pPr>
      <w:r w:rsidDel="00000000" w:rsidR="00000000" w:rsidRPr="00000000">
        <w:rPr>
          <w:rtl w:val="0"/>
        </w:rPr>
        <w:t xml:space="preserve">(Danaher, 2015) Fundamentally, blockchain is a trustless system. As nodes exist around the world, it becomes ‘the decentralised authority for maintaining and managing records of transactions’. Before being added to the permanent blockchain, a block, which is not yet part of the distributed ledger, the records are verified by the network. This process is incentivised so that the first node to correctly verify the data wins the chance to add the block to the chain thereby updating the blockchain. Demonstrating proof of work done, the other nodes check to verify the data is correct and once a majority consensus is reached then the block is permanently added to the ledger. In the case of bitcoin and other cryptocurrencies, freshly minted bitcoins are issued to the winning node.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Although records can accept amendments or additions, to remove or delete records or add counterfeit (duplicate) records would require all nodes in the network to be changed which hold identical copies of previous to also verify this information to be true, but it would reject it out of hand. (Kelly, 2014)</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Blockchain is incredibly complex for the uninitiated and non-techie artist. Using a user-unfriendly system will require a new set of trusted intermediaries for the artist to benefit from it. As the decentralised network is intended to be owned by the network, values, trust and ownership will need to be established. Emerging technology must also prove itself to help its users particularly in a culture when artists and users alike are time poor and seek convenience first. Recent downtimes on blockchain networks to to the recent interest in speculative gains on Bitcoin, general fragmentation of the marketplace which leads to confusion, plus the US government’s new bill to tax cryptocurrencies before it is exchanged for fiat currency and impending regulation in different jurisdictions round the world will impact speed of adoption for artists and users as reported by Browning and Russo (2017).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Music in the blockchain</w:t>
      </w:r>
    </w:p>
    <w:p w:rsidR="00000000" w:rsidDel="00000000" w:rsidP="00000000" w:rsidRDefault="00000000" w:rsidRPr="00000000">
      <w:pPr>
        <w:contextualSpacing w:val="0"/>
        <w:rPr/>
      </w:pPr>
      <w:r w:rsidDel="00000000" w:rsidR="00000000" w:rsidRPr="00000000">
        <w:rPr>
          <w:rtl w:val="0"/>
        </w:rPr>
        <w:t xml:space="preserve">There are numerous applications for how the artist can benefit from their music being inthe blockchain.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Rights Registry</w:t>
      </w:r>
    </w:p>
    <w:p w:rsidR="00000000" w:rsidDel="00000000" w:rsidP="00000000" w:rsidRDefault="00000000" w:rsidRPr="00000000">
      <w:pPr>
        <w:contextualSpacing w:val="0"/>
        <w:rPr/>
      </w:pPr>
      <w:r w:rsidDel="00000000" w:rsidR="00000000" w:rsidRPr="00000000">
        <w:rPr>
          <w:rtl w:val="0"/>
        </w:rPr>
        <w:t xml:space="preserve">Following the failure of the Global Repertoire Database project in 2014 (Cooke, 2014) to agree a standard for music metadata, a global standard can be attached to song files enabling fans to learn more abou a track and making it easier for rights to be cleared for use by other parties including collection agencies, digital music services and others seeking a license. The metadata will where to send royalties and other payments. Other ancillary data can be added such as photography notes, project team credits, brand involvement etc. and potentially create more innovation or opportunities.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 company paving the way in this area is Ascribe. The have an IP ownership layer  that also enables a secondary IP market for rights transfers. (Swan, 2015).</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Dot blockchain Media aims to create a new file format for universal adoption by the industry to gain access to information throughout the blockchain. Plus PRS, SACEM and ASCAP have completed their proof of concept to match IRSC and ISWC member’s data.</w:t>
      </w:r>
    </w:p>
    <w:p w:rsidR="00000000" w:rsidDel="00000000" w:rsidP="00000000" w:rsidRDefault="00000000" w:rsidRPr="00000000">
      <w:pPr>
        <w:contextualSpacing w:val="0"/>
        <w:rPr/>
      </w:pPr>
      <w:r w:rsidDel="00000000" w:rsidR="00000000" w:rsidRPr="00000000">
        <w:rPr>
          <w:rtl w:val="0"/>
        </w:rPr>
        <w:t xml:space="preserve">(Bargfrede, 2017)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w:t>
      </w:r>
    </w:p>
    <w:p w:rsidR="00000000" w:rsidDel="00000000" w:rsidP="00000000" w:rsidRDefault="00000000" w:rsidRPr="00000000">
      <w:pPr>
        <w:contextualSpacing w:val="0"/>
        <w:rPr/>
      </w:pPr>
      <w:r w:rsidDel="00000000" w:rsidR="00000000" w:rsidRPr="00000000">
        <w:rPr>
          <w:rtl w:val="0"/>
        </w:rPr>
        <w:t xml:space="preserve">Royalty management</w:t>
      </w:r>
    </w:p>
    <w:p w:rsidR="00000000" w:rsidDel="00000000" w:rsidP="00000000" w:rsidRDefault="00000000" w:rsidRPr="00000000">
      <w:pPr>
        <w:contextualSpacing w:val="0"/>
        <w:rPr/>
      </w:pPr>
      <w:r w:rsidDel="00000000" w:rsidR="00000000" w:rsidRPr="00000000">
        <w:rPr>
          <w:rtl w:val="0"/>
        </w:rPr>
        <w:t xml:space="preserve">Smart contracts which are embedded into data for a song can ‘self-execute’ with instructions with ‘if and then’ code to action pre-agreed behaviours. The contracts can automate the payment procedure which in the digital streaming world are most likely to be micropayments. Once a song or media file with a song has been consumed, the smart contract can trigger payment in near real-time to creators and other parties according to splits outlined in the smart contract. While there is expectation that this feature will cut out middlemen, it is likely labels, PROs and other parties may still be a part of an artist’s team but deals are more transparent and the service providers will need to demonstrate their value in the chain (Sharma, 2017)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Ujo, using Ethereum is one of many music blockchain startup who have a proven test case with Imogen Heap’s project and now RAC. (Ujo, 2017)</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Ticketing</w:t>
      </w:r>
    </w:p>
    <w:p w:rsidR="00000000" w:rsidDel="00000000" w:rsidP="00000000" w:rsidRDefault="00000000" w:rsidRPr="00000000">
      <w:pPr>
        <w:contextualSpacing w:val="0"/>
        <w:rPr/>
      </w:pPr>
      <w:r w:rsidDel="00000000" w:rsidR="00000000" w:rsidRPr="00000000">
        <w:rPr>
          <w:rtl w:val="0"/>
        </w:rPr>
        <w:t xml:space="preserve">The current secondary ticket market is said to lose the music industry £1bn in 2016 (Deas tickets are sold on for mark ups that labels and artists never receive a share of. Paperless tickets purchased through the blockchain can be tracked as it transfers from one owner to the other. It can be treated as property and therefore within it the smart contract could designate splits of revenue per ticket and permissions on resale. </w:t>
      </w:r>
      <w:hyperlink r:id="rId7">
        <w:r w:rsidDel="00000000" w:rsidR="00000000" w:rsidRPr="00000000">
          <w:rPr>
            <w:color w:val="1155cc"/>
            <w:u w:val="single"/>
            <w:rtl w:val="0"/>
          </w:rPr>
          <w:t xml:space="preserve">https://www.iq-mag.net/2017/03/4-ways-blockchain-disrupt-live-biz/#.WkpcQq10eRs</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There are numerous startups who are looking at solving this issue, including Lava in the UK, GUTS in Amsterdam, Aventus and Ticketchain. Using blockchain technology, the provenance of a ticket can be authenticated.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Up-levelling Intermediary/PRO capabilities</w:t>
      </w:r>
    </w:p>
    <w:p w:rsidR="00000000" w:rsidDel="00000000" w:rsidP="00000000" w:rsidRDefault="00000000" w:rsidRPr="00000000">
      <w:pPr>
        <w:contextualSpacing w:val="0"/>
        <w:rPr/>
      </w:pPr>
      <w:r w:rsidDel="00000000" w:rsidR="00000000" w:rsidRPr="00000000">
        <w:rPr>
          <w:rtl w:val="0"/>
        </w:rPr>
        <w:t xml:space="preserve">Although many labels and artists are bypassing PROs for royalty payments to go direct to source, The-Society of Composers, Authors and Music Publishers of Canada (Socan) have recently partnered with dotblockchain to address payment and rights issues.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Although there is a belief that PROs may not have a place in a blockchain world, technology used in the right way could help PROs fend off the competition and serve writers and composers more effectively. </w:t>
      </w:r>
      <w:hyperlink r:id="rId8">
        <w:r w:rsidDel="00000000" w:rsidR="00000000" w:rsidRPr="00000000">
          <w:rPr>
            <w:color w:val="1155cc"/>
            <w:u w:val="single"/>
            <w:rtl w:val="0"/>
          </w:rPr>
          <w:t xml:space="preserve">https://www.iq-mag.net/2017/03/4-ways-blockchain-disrupt-live-biz/#.WkpcQq10eRs</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Paid for Live Streams</w:t>
      </w:r>
    </w:p>
    <w:p w:rsidR="00000000" w:rsidDel="00000000" w:rsidP="00000000" w:rsidRDefault="00000000" w:rsidRPr="00000000">
      <w:pPr>
        <w:contextualSpacing w:val="0"/>
        <w:rPr/>
      </w:pPr>
      <w:r w:rsidDel="00000000" w:rsidR="00000000" w:rsidRPr="00000000">
        <w:rPr>
          <w:rtl w:val="0"/>
        </w:rPr>
        <w:t xml:space="preserve">Artists can sell access to live or replay video streams of performances, knowing that the metadata contains the attribution of all songs during the performance. Performers and writers can be confident knowing that they will be paid automatically once accessed. This deals with the complex issues around rights clearance for live streams.</w:t>
      </w:r>
    </w:p>
    <w:p w:rsidR="00000000" w:rsidDel="00000000" w:rsidP="00000000" w:rsidRDefault="00000000" w:rsidRPr="00000000">
      <w:pPr>
        <w:contextualSpacing w:val="0"/>
        <w:rPr/>
      </w:pPr>
      <w:hyperlink r:id="rId9">
        <w:r w:rsidDel="00000000" w:rsidR="00000000" w:rsidRPr="00000000">
          <w:rPr>
            <w:color w:val="1155cc"/>
            <w:u w:val="single"/>
            <w:rtl w:val="0"/>
          </w:rPr>
          <w:t xml:space="preserve">https://www.iq-mag.net/2017/03/4-ways-blockchain-disrupt-live-biz/#.WkpcQq10eRs</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Digital Experiences</w:t>
      </w:r>
    </w:p>
    <w:p w:rsidR="00000000" w:rsidDel="00000000" w:rsidP="00000000" w:rsidRDefault="00000000" w:rsidRPr="00000000">
      <w:pPr>
        <w:contextualSpacing w:val="0"/>
        <w:rPr/>
      </w:pPr>
      <w:r w:rsidDel="00000000" w:rsidR="00000000" w:rsidRPr="00000000">
        <w:rPr>
          <w:rtl w:val="0"/>
        </w:rPr>
        <w:t xml:space="preserve">Although it has yet to go mainstream, there is evidence to prove that early VR adopters are likely to outspend American users 2:1 on live events. </w:t>
      </w:r>
      <w:hyperlink r:id="rId10">
        <w:r w:rsidDel="00000000" w:rsidR="00000000" w:rsidRPr="00000000">
          <w:rPr>
            <w:color w:val="1155cc"/>
            <w:u w:val="single"/>
            <w:rtl w:val="0"/>
          </w:rPr>
          <w:t xml:space="preserve">https://www.iq-mag.net/2016/12/16-2016-year-review/#.WkpsEK10eRt</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 Live virtual reality with music requires a synch license but as the setlist may be fluid, a VR licence may be required. As technology changes the way we consume music and transmedia, more flexible ways of licensing may be required. Ujo music and their blockchain technology using ethereum has been set up to deliver such services. With Rhapsody VR launching and Warners, Universal and Live Nation investing in delivering live events via VR, companies can not snooze on this potential revenue stream.</w:t>
      </w:r>
    </w:p>
    <w:p w:rsidR="00000000" w:rsidDel="00000000" w:rsidP="00000000" w:rsidRDefault="00000000" w:rsidRPr="00000000">
      <w:pPr>
        <w:contextualSpacing w:val="0"/>
        <w:rPr/>
      </w:pPr>
      <w:hyperlink r:id="rId11">
        <w:r w:rsidDel="00000000" w:rsidR="00000000" w:rsidRPr="00000000">
          <w:rPr>
            <w:color w:val="1155cc"/>
            <w:u w:val="single"/>
            <w:rtl w:val="0"/>
          </w:rPr>
          <w:t xml:space="preserve">https://www.iq-mag.net/2017/03/4-ways-blockchain-disrupt-live-biz/#.WkpcQq10eRs</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Direct to Fan engagement</w:t>
      </w:r>
    </w:p>
    <w:p w:rsidR="00000000" w:rsidDel="00000000" w:rsidP="00000000" w:rsidRDefault="00000000" w:rsidRPr="00000000">
      <w:pPr>
        <w:contextualSpacing w:val="0"/>
        <w:rPr/>
      </w:pPr>
      <w:r w:rsidDel="00000000" w:rsidR="00000000" w:rsidRPr="00000000">
        <w:rPr>
          <w:rtl w:val="0"/>
        </w:rPr>
        <w:t xml:space="preserve">Blockchain can enable fans and artist to connect more directly and deeply. Token.FM allows fans to acquire tokens in a jukebox fashion and Vezt.com allows fans to purchase fractional shares of an artist’s song which and royalty payments are tracked and paid through the blockchain.</w:t>
      </w:r>
    </w:p>
    <w:p w:rsidR="00000000" w:rsidDel="00000000" w:rsidP="00000000" w:rsidRDefault="00000000" w:rsidRPr="00000000">
      <w:pPr>
        <w:contextualSpacing w:val="0"/>
        <w:rPr/>
      </w:pPr>
      <w:r w:rsidDel="00000000" w:rsidR="00000000" w:rsidRPr="00000000">
        <w:rPr>
          <w:rtl w:val="0"/>
        </w:rPr>
        <w:t xml:space="preserve">http://www.slush.org/news/music-blockchain-tech/</w:t>
      </w:r>
    </w:p>
    <w:p w:rsidR="00000000" w:rsidDel="00000000" w:rsidP="00000000" w:rsidRDefault="00000000" w:rsidRPr="00000000">
      <w:pPr>
        <w:contextualSpacing w:val="0"/>
        <w:rPr/>
      </w:pPr>
      <w:r w:rsidDel="00000000" w:rsidR="00000000" w:rsidRPr="00000000">
        <w:rPr>
          <w:rtl w:val="0"/>
        </w:rPr>
        <w:t xml:space="preserve">Mycelia, Peertrack and Musiconomi reward fans using cryptocurrency ie tokens as reward for promoting songs/artists.</w:t>
      </w:r>
    </w:p>
    <w:p w:rsidR="00000000" w:rsidDel="00000000" w:rsidP="00000000" w:rsidRDefault="00000000" w:rsidRPr="00000000">
      <w:pPr>
        <w:contextualSpacing w:val="0"/>
        <w:rPr/>
      </w:pPr>
      <w:hyperlink r:id="rId12">
        <w:r w:rsidDel="00000000" w:rsidR="00000000" w:rsidRPr="00000000">
          <w:rPr>
            <w:color w:val="1155cc"/>
            <w:u w:val="single"/>
            <w:rtl w:val="0"/>
          </w:rPr>
          <w:t xml:space="preserve">http://canadianmusician.com/features/archives/301#sthash.SxtEZ27t.OLSuQIUp.dpbs</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fundamental issues with current music databases is the quality of the data and the incongruity across the industry as to what data should be registered. For the artists to truly benefit, a global standard needs to be determined, otherwise the blockchain will be filled with immutable ‘dirty data’. It is not yet known the true costs for an independent artist to participate in earlier use cases for blockchain so it can be expected that the middle to top tier artists will benefit from using the technology due to cost of resources and opportunity costs. Due to the risk of disintermediation for labels, publishers, PROs and other music companies in the value chain, the ready uptake is not expected to be fast especially as the industry has a history of ‘wait and see’ before adopting new technologies.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Legal implications for blockchain</w:t>
      </w:r>
    </w:p>
    <w:p w:rsidR="00000000" w:rsidDel="00000000" w:rsidP="00000000" w:rsidRDefault="00000000" w:rsidRPr="00000000">
      <w:pPr>
        <w:contextualSpacing w:val="0"/>
        <w:rPr/>
      </w:pPr>
      <w:r w:rsidDel="00000000" w:rsidR="00000000" w:rsidRPr="00000000">
        <w:rPr>
          <w:rtl w:val="0"/>
        </w:rPr>
        <w:t xml:space="preserve">There are numerous legal implications for blockchain in the music and entertainment industry particularly as this is nascent technology with the potential to change how intellectual property protection is managed and enforced.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Governance issues</w:t>
      </w:r>
    </w:p>
    <w:p w:rsidR="00000000" w:rsidDel="00000000" w:rsidP="00000000" w:rsidRDefault="00000000" w:rsidRPr="00000000">
      <w:pPr>
        <w:contextualSpacing w:val="0"/>
        <w:rPr/>
      </w:pPr>
      <w:r w:rsidDel="00000000" w:rsidR="00000000" w:rsidRPr="00000000">
        <w:rPr>
          <w:rtl w:val="0"/>
        </w:rPr>
        <w:t xml:space="preserve">Participants are typically self-governed, however if agreements and code may exist within ad hoc contracts, informal agreements or non-disclosure agreements if they exist at all. Permissioned blockchains between companies are most likely to have contractual agreements as a way to operate their business with one another. This contract could include conditions of entry to the system, commitments for node processing, service level agreements for technical requirements of the system, termination rights and risk allocation.</w:t>
      </w:r>
    </w:p>
    <w:p w:rsidR="00000000" w:rsidDel="00000000" w:rsidP="00000000" w:rsidRDefault="00000000" w:rsidRPr="00000000">
      <w:pPr>
        <w:contextualSpacing w:val="0"/>
        <w:rPr/>
      </w:pPr>
      <w:hyperlink r:id="rId13">
        <w:r w:rsidDel="00000000" w:rsidR="00000000" w:rsidRPr="00000000">
          <w:rPr>
            <w:color w:val="1155cc"/>
            <w:u w:val="single"/>
            <w:rtl w:val="0"/>
          </w:rPr>
          <w:t xml:space="preserve">http://www.nortonrosefulbright.com/files/unlocking-the-blockchain-chapter-1-141574.pdf</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Jurisdiction</w:t>
      </w:r>
    </w:p>
    <w:p w:rsidR="00000000" w:rsidDel="00000000" w:rsidP="00000000" w:rsidRDefault="00000000" w:rsidRPr="00000000">
      <w:pPr>
        <w:contextualSpacing w:val="0"/>
        <w:rPr/>
      </w:pPr>
      <w:r w:rsidDel="00000000" w:rsidR="00000000" w:rsidRPr="00000000">
        <w:rPr>
          <w:rtl w:val="0"/>
        </w:rPr>
        <w:t xml:space="preserve">A blockchain network could cross multiple jurisdictions. Given that principles of law vary between jurisdiction, this can create an issue for contracts in terms of identifying the governing law for the contractual relationship.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Liability</w:t>
      </w:r>
    </w:p>
    <w:p w:rsidR="00000000" w:rsidDel="00000000" w:rsidP="00000000" w:rsidRDefault="00000000" w:rsidRPr="00000000">
      <w:pPr>
        <w:contextualSpacing w:val="0"/>
        <w:rPr/>
      </w:pPr>
      <w:r w:rsidDel="00000000" w:rsidR="00000000" w:rsidRPr="00000000">
        <w:rPr>
          <w:rtl w:val="0"/>
        </w:rPr>
        <w:t xml:space="preserve">There should be consideration of risk should there be issues relating to security, confidentiality and transactions that are not settled correctly. Liability and risk also has to be allocated to relevant parties in the case of a malfunctioning blockchain or service interruptions which may impact service levels and bring about a breach of contract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Intellectual Property within the software</w:t>
      </w:r>
    </w:p>
    <w:p w:rsidR="00000000" w:rsidDel="00000000" w:rsidP="00000000" w:rsidRDefault="00000000" w:rsidRPr="00000000">
      <w:pPr>
        <w:contextualSpacing w:val="0"/>
        <w:rPr/>
      </w:pPr>
      <w:r w:rsidDel="00000000" w:rsidR="00000000" w:rsidRPr="00000000">
        <w:rPr>
          <w:rtl w:val="0"/>
        </w:rPr>
        <w:t xml:space="preserve">Blockchain service providers and vendors may wish to commercialise the intellectual property involved in the development of their software. Open source development is pretty commonplace across many industries now although the IP is owned by the vendor.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Data Privacy</w:t>
      </w:r>
    </w:p>
    <w:p w:rsidR="00000000" w:rsidDel="00000000" w:rsidP="00000000" w:rsidRDefault="00000000" w:rsidRPr="00000000">
      <w:pPr>
        <w:contextualSpacing w:val="0"/>
        <w:rPr/>
      </w:pPr>
      <w:r w:rsidDel="00000000" w:rsidR="00000000" w:rsidRPr="00000000">
        <w:rPr>
          <w:rtl w:val="0"/>
        </w:rPr>
        <w:t xml:space="preserve">The transparency features of the blockchain may not match certain laws and governance of industries and countries thereby losing competitiveness while revealing personal identities or data. Protection needs to be employed to strike a balance between privacy and transparency.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Decentralised Autonomous Organisations</w:t>
      </w:r>
    </w:p>
    <w:p w:rsidR="00000000" w:rsidDel="00000000" w:rsidP="00000000" w:rsidRDefault="00000000" w:rsidRPr="00000000">
      <w:pPr>
        <w:contextualSpacing w:val="0"/>
        <w:rPr/>
      </w:pPr>
      <w:r w:rsidDel="00000000" w:rsidR="00000000" w:rsidRPr="00000000">
        <w:rPr>
          <w:rtl w:val="0"/>
        </w:rPr>
        <w:t xml:space="preserve">These are digital entities with zero input to enable smart contracts on the blockchain. As they do not constitute a person or an organisation, their legal status needs to be determined.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Enforceability of smart contracts</w:t>
      </w:r>
    </w:p>
    <w:p w:rsidR="00000000" w:rsidDel="00000000" w:rsidP="00000000" w:rsidRDefault="00000000" w:rsidRPr="00000000">
      <w:pPr>
        <w:contextualSpacing w:val="0"/>
        <w:rPr/>
      </w:pPr>
      <w:r w:rsidDel="00000000" w:rsidR="00000000" w:rsidRPr="00000000">
        <w:rPr>
          <w:rtl w:val="0"/>
        </w:rPr>
        <w:t xml:space="preserve">As the contractual agreement is hard coded into the blockchain, the smart contract self-executes, without intermediaries once the conditions are met. Smart contracts are a translation of legal text leaving room for error and interpretation.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Compliance with financial or related regulation</w:t>
      </w:r>
    </w:p>
    <w:p w:rsidR="00000000" w:rsidDel="00000000" w:rsidP="00000000" w:rsidRDefault="00000000" w:rsidRPr="00000000">
      <w:pPr>
        <w:contextualSpacing w:val="0"/>
        <w:rPr/>
      </w:pPr>
      <w:r w:rsidDel="00000000" w:rsidR="00000000" w:rsidRPr="00000000">
        <w:rPr>
          <w:rtl w:val="0"/>
        </w:rPr>
        <w:t xml:space="preserve">Regulators may seek to contractually access and control to business operations, yet this may be a challenge with blockchain. Financial law is constantly updating and could prove disruptive to the service.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Exit</w:t>
      </w:r>
    </w:p>
    <w:p w:rsidR="00000000" w:rsidDel="00000000" w:rsidP="00000000" w:rsidRDefault="00000000" w:rsidRPr="00000000">
      <w:pPr>
        <w:contextualSpacing w:val="0"/>
        <w:rPr/>
      </w:pPr>
      <w:r w:rsidDel="00000000" w:rsidR="00000000" w:rsidRPr="00000000">
        <w:rPr>
          <w:rtl w:val="0"/>
        </w:rPr>
        <w:t xml:space="preserve">Should a customer choose to leave the network, data migration assistance may be required to provide them with their data with a complete record of all their transactions (if they do not have a copy).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Data as property</w:t>
      </w:r>
    </w:p>
    <w:p w:rsidR="00000000" w:rsidDel="00000000" w:rsidP="00000000" w:rsidRDefault="00000000" w:rsidRPr="00000000">
      <w:pPr>
        <w:contextualSpacing w:val="0"/>
        <w:rPr/>
      </w:pPr>
      <w:r w:rsidDel="00000000" w:rsidR="00000000" w:rsidRPr="00000000">
        <w:rPr>
          <w:rtl w:val="0"/>
        </w:rPr>
        <w:t xml:space="preserve">If the data is considered as intellectual property, the Data protection act will govern how that data is used. In the event of the database being sold, consent from all individuals concerned is required.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Due diligence</w:t>
      </w:r>
    </w:p>
    <w:p w:rsidR="00000000" w:rsidDel="00000000" w:rsidP="00000000" w:rsidRDefault="00000000" w:rsidRPr="00000000">
      <w:pPr>
        <w:contextualSpacing w:val="0"/>
        <w:rPr/>
      </w:pPr>
      <w:r w:rsidDel="00000000" w:rsidR="00000000" w:rsidRPr="00000000">
        <w:rPr>
          <w:rtl w:val="0"/>
        </w:rPr>
        <w:t xml:space="preserve">As more investment goes into blockchain technology new business and practice models may emerge. Legal practitioners need to consider that traditional due diligence may also need to be adapted as a result.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hyperlink r:id="rId14">
        <w:r w:rsidDel="00000000" w:rsidR="00000000" w:rsidRPr="00000000">
          <w:rPr>
            <w:color w:val="1155cc"/>
            <w:u w:val="single"/>
            <w:rtl w:val="0"/>
          </w:rPr>
          <w:t xml:space="preserve">https://www.dlapiper.com/en/uk/insights/publications/2017/06/blockchain-background-challenges-legal-issues/</w:t>
        </w:r>
      </w:hyperlink>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There are many issues legally around the newness of the technology plus the speed of interest and take up by early adopters. Similar to the time of the emergence of the internet followed by social media, a review of codes, practices and legislation is expected particularly due to the common ownership of the decentralised network. Add to that the multiple jurisdictions and the potential headaches to handle contractual arrangements and disputes. Perhaps this would usher in a semblance of a global law for cyberspace. It is a notion that is refuted by some, but it is noted that the law can hamper advancement, particularly in the case of technology and intellectual property.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Conclusion</w:t>
      </w:r>
    </w:p>
    <w:p w:rsidR="00000000" w:rsidDel="00000000" w:rsidP="00000000" w:rsidRDefault="00000000" w:rsidRPr="00000000">
      <w:pPr>
        <w:contextualSpacing w:val="0"/>
        <w:rPr/>
      </w:pPr>
      <w:r w:rsidDel="00000000" w:rsidR="00000000" w:rsidRPr="00000000">
        <w:rPr>
          <w:rtl w:val="0"/>
        </w:rPr>
        <w:t xml:space="preserve">Undeniably, blockchain technology offers a host of solutions that have plagued the music and entertainment industries for years. Use a a standalone technology is still unproven and it is likely to function optimally providing the back office to a centralised front end capability. For signed artists, the blockchain potentially threatens intermediaries modus operandi and also their revenue streams so their involvement is likely based on their self-preservation. For independent artists, the primary benefit is transparency of data and bypass collection organisations for micropayments to be paid sooner than months and years as many services for distribution, marketing and fan engagement already exist on Web 2.0.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There is a general lack of understanding of how blockchain works on a technical level and espoused features such as anonymity, instantaneous payment, tax free transactions, unregulated business operations are overly simplistic. The technical element of managing a blockchain takes up significant resources in terms of energy and technical hardware to the point where the 3 largest managers of global nodes are business operations based in China. So it is likely that a corporate music technology company could embrace blockchain if they could manage control.</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Intermediaries are unlikely to be wiped out completely, but how they participate in the value chain may change as they are forced to prove their value due to the availability of more transparent data. This may ultimately help artists to develop partnerships with intermediaries rather than just act as employees.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The blockchain could create an artist revolution in terms of creativity, innovation supported by investment, but not just yet. The artist controlled industry is not here yet until the artist-centred industry manifests.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We are starting to see governments and regulators taking a vested interest in blockchain software, cryptocurrency and other matters relating to it, therefore, we could expect shifts and changes as to whether blockchain can truly disrupt the industries.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iq-mag.net/2017/03/4-ways-blockchain-disrupt-live-biz/#.WkpcQq10eRs" TargetMode="External"/><Relationship Id="rId10" Type="http://schemas.openxmlformats.org/officeDocument/2006/relationships/hyperlink" Target="https://www.iq-mag.net/2016/12/16-2016-year-review/#.WkpsEK10eRt" TargetMode="External"/><Relationship Id="rId13" Type="http://schemas.openxmlformats.org/officeDocument/2006/relationships/hyperlink" Target="http://www.nortonrosefulbright.com/files/unlocking-the-blockchain-chapter-1-141574.pdf" TargetMode="External"/><Relationship Id="rId12" Type="http://schemas.openxmlformats.org/officeDocument/2006/relationships/hyperlink" Target="http://canadianmusician.com/features/archives/301#sthash.SxtEZ27t.OLSuQIUp.dpb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q-mag.net/2017/03/4-ways-blockchain-disrupt-live-biz/#.WkpcQq10eRs" TargetMode="External"/><Relationship Id="rId14" Type="http://schemas.openxmlformats.org/officeDocument/2006/relationships/hyperlink" Target="https://www.dlapiper.com/en/uk/insights/publications/2017/06/blockchain-background-challenges-legal-issues/" TargetMode="External"/><Relationship Id="rId5" Type="http://schemas.openxmlformats.org/officeDocument/2006/relationships/styles" Target="styles.xml"/><Relationship Id="rId6" Type="http://schemas.openxmlformats.org/officeDocument/2006/relationships/hyperlink" Target="http://www.unesco.org/fileadmin/MULTIMEDIA/HQ/CI/CI/pdf/wsis_geneva_phase_cultural_diversity_scott.pdf" TargetMode="External"/><Relationship Id="rId7" Type="http://schemas.openxmlformats.org/officeDocument/2006/relationships/hyperlink" Target="https://www.iq-mag.net/2017/03/4-ways-blockchain-disrupt-live-biz/#.WkpcQq10eRs" TargetMode="External"/><Relationship Id="rId8" Type="http://schemas.openxmlformats.org/officeDocument/2006/relationships/hyperlink" Target="https://www.iq-mag.net/2017/03/4-ways-blockchain-disrupt-live-biz/#.WkpcQq10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