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sz w:val="28"/>
          <w:szCs w:val="28"/>
        </w:rPr>
        <w:id w:val="-844638555"/>
        <w:docPartObj>
          <w:docPartGallery w:val="Cover Pages"/>
          <w:docPartUnique/>
        </w:docPartObj>
      </w:sdtPr>
      <w:sdtEndPr>
        <w:rPr>
          <w:b/>
          <w:bCs/>
          <w:lang w:val="en-GB"/>
        </w:rPr>
      </w:sdtEndPr>
      <w:sdtContent>
        <w:p w14:paraId="4C9DFF29" w14:textId="340CB6F7" w:rsidR="00C3627F" w:rsidRPr="00B12096" w:rsidRDefault="00C3627F" w:rsidP="00B12096">
          <w:pPr>
            <w:spacing w:line="360" w:lineRule="auto"/>
            <w:rPr>
              <w:rFonts w:cstheme="minorHAnsi"/>
              <w:sz w:val="28"/>
              <w:szCs w:val="28"/>
            </w:rPr>
          </w:pPr>
        </w:p>
        <w:p w14:paraId="0C9A004A" w14:textId="2692D772" w:rsidR="00C3627F" w:rsidRPr="00B12096" w:rsidRDefault="00C3627F" w:rsidP="00B12096">
          <w:pPr>
            <w:spacing w:line="360" w:lineRule="auto"/>
            <w:rPr>
              <w:rFonts w:cstheme="minorHAnsi"/>
              <w:b/>
              <w:bCs/>
              <w:sz w:val="28"/>
              <w:szCs w:val="28"/>
              <w:lang w:val="en-GB"/>
            </w:rPr>
          </w:pPr>
          <w:r w:rsidRPr="00B12096">
            <w:rPr>
              <w:rFonts w:cstheme="minorHAnsi"/>
              <w:noProof/>
              <w:sz w:val="28"/>
              <w:szCs w:val="28"/>
              <w:lang w:eastAsia="zh-CN"/>
            </w:rPr>
            <mc:AlternateContent>
              <mc:Choice Requires="wpg">
                <w:drawing>
                  <wp:anchor distT="0" distB="0" distL="114300" distR="114300" simplePos="0" relativeHeight="251659264" behindDoc="1" locked="0" layoutInCell="1" allowOverlap="1" wp14:anchorId="5194D526" wp14:editId="55C1F29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2B8F0AE" w14:textId="55AB568B" w:rsidR="00C3627F" w:rsidRDefault="00000000">
                                  <w:pPr>
                                    <w:rPr>
                                      <w:color w:val="FFFFFF" w:themeColor="background1"/>
                                      <w:sz w:val="72"/>
                                      <w:szCs w:val="72"/>
                                    </w:rPr>
                                  </w:pPr>
                                  <w:sdt>
                                    <w:sdtPr>
                                      <w:rPr>
                                        <w:rFonts w:ascii="Arial" w:hAnsi="Arial" w:cs="Arial"/>
                                        <w:b/>
                                        <w:bCs/>
                                        <w:color w:val="D9E2F3" w:themeColor="accent1" w:themeTint="33"/>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C6ED8" w:rsidRPr="008C6ED8">
                                        <w:rPr>
                                          <w:rFonts w:ascii="Arial" w:hAnsi="Arial" w:cs="Arial"/>
                                          <w:b/>
                                          <w:bCs/>
                                          <w:color w:val="D9E2F3" w:themeColor="accent1" w:themeTint="33"/>
                                          <w:sz w:val="72"/>
                                          <w:szCs w:val="72"/>
                                        </w:rPr>
                                        <w:t>An Ethical Assessment of Management Theories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194D526" id="Group 17"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2B8F0AE" w14:textId="55AB568B" w:rsidR="00C3627F" w:rsidRDefault="00000000">
                            <w:pPr>
                              <w:rPr>
                                <w:color w:val="FFFFFF" w:themeColor="background1"/>
                                <w:sz w:val="72"/>
                                <w:szCs w:val="72"/>
                              </w:rPr>
                            </w:pPr>
                            <w:sdt>
                              <w:sdtPr>
                                <w:rPr>
                                  <w:rFonts w:ascii="Arial" w:hAnsi="Arial" w:cs="Arial"/>
                                  <w:b/>
                                  <w:bCs/>
                                  <w:color w:val="D9E2F3" w:themeColor="accent1" w:themeTint="33"/>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C6ED8" w:rsidRPr="008C6ED8">
                                  <w:rPr>
                                    <w:rFonts w:ascii="Arial" w:hAnsi="Arial" w:cs="Arial"/>
                                    <w:b/>
                                    <w:bCs/>
                                    <w:color w:val="D9E2F3" w:themeColor="accent1" w:themeTint="33"/>
                                    <w:sz w:val="72"/>
                                    <w:szCs w:val="72"/>
                                  </w:rPr>
                                  <w:t>An Ethical Assessment of Management Theories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B12096">
            <w:rPr>
              <w:rFonts w:cstheme="minorHAnsi"/>
              <w:noProof/>
              <w:sz w:val="28"/>
              <w:szCs w:val="28"/>
              <w:lang w:eastAsia="zh-CN"/>
            </w:rPr>
            <mc:AlternateContent>
              <mc:Choice Requires="wps">
                <w:drawing>
                  <wp:anchor distT="0" distB="0" distL="114300" distR="114300" simplePos="0" relativeHeight="251662336" behindDoc="0" locked="0" layoutInCell="1" allowOverlap="1" wp14:anchorId="0C835D66" wp14:editId="48E9B670">
                    <wp:simplePos x="0" y="0"/>
                    <wp:positionH relativeFrom="page">
                      <wp:align>center</wp:align>
                    </wp:positionH>
                    <wp:positionV relativeFrom="margin">
                      <wp:align>bottom</wp:align>
                    </wp:positionV>
                    <wp:extent cx="5753100" cy="146304"/>
                    <wp:effectExtent l="0" t="0" r="0" b="6350"/>
                    <wp:wrapSquare wrapText="bothSides"/>
                    <wp:docPr id="128" name="Text Box 1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822DE" w14:textId="2B57297C" w:rsidR="00C3627F"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F2239E">
                                      <w:rPr>
                                        <w:caps/>
                                        <w:color w:val="7F7F7F" w:themeColor="text1" w:themeTint="80"/>
                                        <w:sz w:val="18"/>
                                        <w:szCs w:val="18"/>
                                      </w:rPr>
                                      <w:t>university of wales trinity saint david</w:t>
                                    </w:r>
                                  </w:sdtContent>
                                </w:sdt>
                                <w:r w:rsidR="00C3627F">
                                  <w:rPr>
                                    <w:caps/>
                                    <w:color w:val="7F7F7F" w:themeColor="text1" w:themeTint="80"/>
                                    <w:sz w:val="18"/>
                                    <w:szCs w:val="18"/>
                                  </w:rPr>
                                  <w:t> </w:t>
                                </w:r>
                                <w:r w:rsidR="00C3627F">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8C6ED8">
                                      <w:rPr>
                                        <w:color w:val="7F7F7F" w:themeColor="text1" w:themeTint="80"/>
                                        <w:sz w:val="18"/>
                                        <w:szCs w:val="18"/>
                                      </w:rPr>
                                      <w:t xml:space="preserve">     </w:t>
                                    </w:r>
                                  </w:sdtContent>
                                </w:sdt>
                                <w:r w:rsidR="008C6ED8">
                                  <w:rPr>
                                    <w:color w:val="7F7F7F" w:themeColor="text1" w:themeTint="80"/>
                                    <w:sz w:val="18"/>
                                    <w:szCs w:val="18"/>
                                  </w:rPr>
                                  <w:t>Swansea</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C835D66" id="_x0000_t202" coordsize="21600,21600" o:spt="202" path="m,l,21600r21600,l21600,xe">
                    <v:stroke joinstyle="miter"/>
                    <v:path gradientshapeok="t" o:connecttype="rect"/>
                  </v:shapetype>
                  <v:shape id="Text Box 1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" filled="f" stroked="f" strokeweight=".5pt">
                    <v:textbox style="mso-fit-shape-to-text:t" inset="1in,0,86.4pt,0">
                      <w:txbxContent>
                        <w:p w14:paraId="09E822DE" w14:textId="2B57297C" w:rsidR="00C3627F"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F2239E">
                                <w:rPr>
                                  <w:caps/>
                                  <w:color w:val="7F7F7F" w:themeColor="text1" w:themeTint="80"/>
                                  <w:sz w:val="18"/>
                                  <w:szCs w:val="18"/>
                                </w:rPr>
                                <w:t>university of wales trinity saint david</w:t>
                              </w:r>
                            </w:sdtContent>
                          </w:sdt>
                          <w:r w:rsidR="00C3627F">
                            <w:rPr>
                              <w:caps/>
                              <w:color w:val="7F7F7F" w:themeColor="text1" w:themeTint="80"/>
                              <w:sz w:val="18"/>
                              <w:szCs w:val="18"/>
                            </w:rPr>
                            <w:t> </w:t>
                          </w:r>
                          <w:r w:rsidR="00C3627F">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8C6ED8">
                                <w:rPr>
                                  <w:color w:val="7F7F7F" w:themeColor="text1" w:themeTint="80"/>
                                  <w:sz w:val="18"/>
                                  <w:szCs w:val="18"/>
                                </w:rPr>
                                <w:t xml:space="preserve">     </w:t>
                              </w:r>
                            </w:sdtContent>
                          </w:sdt>
                          <w:r w:rsidR="008C6ED8">
                            <w:rPr>
                              <w:color w:val="7F7F7F" w:themeColor="text1" w:themeTint="80"/>
                              <w:sz w:val="18"/>
                              <w:szCs w:val="18"/>
                            </w:rPr>
                            <w:t>Swansea</w:t>
                          </w:r>
                        </w:p>
                      </w:txbxContent>
                    </v:textbox>
                    <w10:wrap type="square" anchorx="page" anchory="margin"/>
                  </v:shape>
                </w:pict>
              </mc:Fallback>
            </mc:AlternateContent>
          </w:r>
          <w:r w:rsidRPr="00B12096">
            <w:rPr>
              <w:rFonts w:cstheme="minorHAnsi"/>
              <w:noProof/>
              <w:sz w:val="28"/>
              <w:szCs w:val="28"/>
              <w:lang w:eastAsia="zh-CN"/>
            </w:rPr>
            <mc:AlternateContent>
              <mc:Choice Requires="wps">
                <w:drawing>
                  <wp:anchor distT="0" distB="0" distL="114300" distR="114300" simplePos="0" relativeHeight="251661312" behindDoc="0" locked="0" layoutInCell="1" allowOverlap="1" wp14:anchorId="506382D7" wp14:editId="149F5A8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2E8F332" w14:textId="353B3EB4" w:rsidR="00C3627F" w:rsidRDefault="008C6ED8">
                                    <w:pPr>
                                      <w:pStyle w:val="NoSpacing"/>
                                      <w:spacing w:before="40" w:after="40"/>
                                      <w:rPr>
                                        <w:caps/>
                                        <w:color w:val="4472C4" w:themeColor="accent1"/>
                                        <w:sz w:val="28"/>
                                        <w:szCs w:val="28"/>
                                      </w:rPr>
                                    </w:pPr>
                                    <w:r w:rsidRPr="008C6ED8">
                                      <w:rPr>
                                        <w:rFonts w:ascii="Arial" w:hAnsi="Arial" w:cs="Arial"/>
                                        <w:b/>
                                      </w:rPr>
                                      <w:t>Contemporary Issues in Management</w:t>
                                    </w:r>
                                    <w:r>
                                      <w:rPr>
                                        <w:rFonts w:ascii="Arial" w:hAnsi="Arial" w:cs="Arial"/>
                                        <w:b/>
                                      </w:rPr>
                                      <w:t xml:space="preserve"> </w:t>
                                    </w:r>
                                    <w:r w:rsidRPr="004D03CB">
                                      <w:rPr>
                                        <w:rFonts w:ascii="Arial" w:hAnsi="Arial" w:cs="Arial"/>
                                        <w:b/>
                                      </w:rPr>
                                      <w:t>BMBM6003</w:t>
                                    </w:r>
                                    <w:r>
                                      <w:rPr>
                                        <w:rFonts w:ascii="Arial" w:hAnsi="Arial" w:cs="Arial"/>
                                        <w:b/>
                                      </w:rPr>
                                      <w:t xml:space="preserve"> assignment 1</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DC69A0F" w14:textId="440B3FF1" w:rsidR="00C3627F" w:rsidRDefault="00C3627F">
                                    <w:pPr>
                                      <w:pStyle w:val="NoSpacing"/>
                                      <w:spacing w:before="40" w:after="40"/>
                                      <w:rPr>
                                        <w:caps/>
                                        <w:color w:val="5B9BD5" w:themeColor="accent5"/>
                                        <w:sz w:val="24"/>
                                        <w:szCs w:val="24"/>
                                      </w:rPr>
                                    </w:pPr>
                                    <w:r>
                                      <w:rPr>
                                        <w:caps/>
                                        <w:color w:val="5B9BD5" w:themeColor="accent5"/>
                                        <w:sz w:val="24"/>
                                        <w:szCs w:val="24"/>
                                      </w:rPr>
                                      <w:t>Chonitha Amithineni (2107958)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06382D7" id="Text Box 1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rFonts w:ascii="Arial" w:hAnsi="Arial" w:cs="Arial"/>
                              <w: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2E8F332" w14:textId="353B3EB4" w:rsidR="00C3627F" w:rsidRDefault="008C6ED8">
                              <w:pPr>
                                <w:pStyle w:val="NoSpacing"/>
                                <w:spacing w:before="40" w:after="40"/>
                                <w:rPr>
                                  <w:caps/>
                                  <w:color w:val="4472C4" w:themeColor="accent1"/>
                                  <w:sz w:val="28"/>
                                  <w:szCs w:val="28"/>
                                </w:rPr>
                              </w:pPr>
                              <w:r w:rsidRPr="008C6ED8">
                                <w:rPr>
                                  <w:rFonts w:ascii="Arial" w:hAnsi="Arial" w:cs="Arial"/>
                                  <w:b/>
                                </w:rPr>
                                <w:t>Contemporary Issues in Management</w:t>
                              </w:r>
                              <w:r>
                                <w:rPr>
                                  <w:rFonts w:ascii="Arial" w:hAnsi="Arial" w:cs="Arial"/>
                                  <w:b/>
                                </w:rPr>
                                <w:t xml:space="preserve"> </w:t>
                              </w:r>
                              <w:r w:rsidRPr="004D03CB">
                                <w:rPr>
                                  <w:rFonts w:ascii="Arial" w:hAnsi="Arial" w:cs="Arial"/>
                                  <w:b/>
                                </w:rPr>
                                <w:t>BMBM6003</w:t>
                              </w:r>
                              <w:r>
                                <w:rPr>
                                  <w:rFonts w:ascii="Arial" w:hAnsi="Arial" w:cs="Arial"/>
                                  <w:b/>
                                </w:rPr>
                                <w:t xml:space="preserve"> assignment 1</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DC69A0F" w14:textId="440B3FF1" w:rsidR="00C3627F" w:rsidRDefault="00C3627F">
                              <w:pPr>
                                <w:pStyle w:val="NoSpacing"/>
                                <w:spacing w:before="40" w:after="40"/>
                                <w:rPr>
                                  <w:caps/>
                                  <w:color w:val="5B9BD5" w:themeColor="accent5"/>
                                  <w:sz w:val="24"/>
                                  <w:szCs w:val="24"/>
                                </w:rPr>
                              </w:pPr>
                              <w:r>
                                <w:rPr>
                                  <w:caps/>
                                  <w:color w:val="5B9BD5" w:themeColor="accent5"/>
                                  <w:sz w:val="24"/>
                                  <w:szCs w:val="24"/>
                                </w:rPr>
                                <w:t>Chonitha Amithineni (2107958)</w:t>
                              </w:r>
                            </w:p>
                          </w:sdtContent>
                        </w:sdt>
                      </w:txbxContent>
                    </v:textbox>
                    <w10:wrap type="square" anchorx="page" anchory="page"/>
                  </v:shape>
                </w:pict>
              </mc:Fallback>
            </mc:AlternateContent>
          </w:r>
          <w:r w:rsidRPr="00B12096">
            <w:rPr>
              <w:rFonts w:cstheme="minorHAnsi"/>
              <w:noProof/>
              <w:sz w:val="28"/>
              <w:szCs w:val="28"/>
              <w:lang w:eastAsia="zh-CN"/>
            </w:rPr>
            <mc:AlternateContent>
              <mc:Choice Requires="wps">
                <w:drawing>
                  <wp:anchor distT="0" distB="0" distL="114300" distR="114300" simplePos="0" relativeHeight="251660288" behindDoc="0" locked="0" layoutInCell="1" allowOverlap="1" wp14:anchorId="4061DB5E" wp14:editId="21B2CA6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C2D4E0" w14:textId="79868824" w:rsidR="00C3627F" w:rsidRDefault="00000000">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r w:rsidR="008C6ED8">
                                      <w:rPr>
                                        <w:color w:val="FFFFFF" w:themeColor="background1"/>
                                        <w:sz w:val="24"/>
                                        <w:szCs w:val="24"/>
                                      </w:rPr>
                                      <w:t>2023</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061DB5E" id="Rectangle 2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KZx&#13;&#10;lIiFAgAAZgUAAA4AAAAAAAAAAAAAAAAALgIAAGRycy9lMm9Eb2MueG1sUEsBAi0AFAAGAAgAAAAh&#13;&#10;AHpw9QHdAAAACQEAAA8AAAAAAAAAAAAAAAAA3wQAAGRycy9kb3ducmV2LnhtbFBLBQYAAAAABAAE&#13;&#10;APMAAADpBQAAAAA=&#13;&#10;" fillcolor="#4472c4 [3204]" stroked="f" strokeweight="1pt">
                    <o:lock v:ext="edit" aspectratio="t"/>
                    <v:textbox inset="3.6pt,,3.6pt">
                      <w:txbxContent>
                        <w:p w14:paraId="42C2D4E0" w14:textId="79868824" w:rsidR="00C3627F" w:rsidRDefault="00000000">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r w:rsidR="008C6ED8">
                                <w:rPr>
                                  <w:color w:val="FFFFFF" w:themeColor="background1"/>
                                  <w:sz w:val="24"/>
                                  <w:szCs w:val="24"/>
                                </w:rPr>
                                <w:t>2023</w:t>
                              </w:r>
                            </w:sdtContent>
                          </w:sdt>
                        </w:p>
                      </w:txbxContent>
                    </v:textbox>
                    <w10:wrap anchorx="margin" anchory="page"/>
                  </v:rect>
                </w:pict>
              </mc:Fallback>
            </mc:AlternateContent>
          </w:r>
          <w:r w:rsidRPr="00B12096">
            <w:rPr>
              <w:rFonts w:cstheme="minorHAnsi"/>
              <w:b/>
              <w:bCs/>
              <w:sz w:val="28"/>
              <w:szCs w:val="28"/>
              <w:lang w:val="en-GB"/>
            </w:rPr>
            <w:br w:type="page"/>
          </w:r>
        </w:p>
      </w:sdtContent>
    </w:sdt>
    <w:p w14:paraId="0A563B5E" w14:textId="759B2DA4" w:rsidR="00C3627F" w:rsidRDefault="00C3627F" w:rsidP="001F1252">
      <w:pPr>
        <w:autoSpaceDE w:val="0"/>
        <w:autoSpaceDN w:val="0"/>
        <w:adjustRightInd w:val="0"/>
        <w:spacing w:line="360" w:lineRule="auto"/>
        <w:rPr>
          <w:rFonts w:cstheme="minorHAnsi"/>
          <w:b/>
          <w:bCs/>
          <w:sz w:val="28"/>
          <w:szCs w:val="28"/>
          <w:lang w:val="en-GB"/>
        </w:rPr>
      </w:pPr>
      <w:r w:rsidRPr="00B12096">
        <w:rPr>
          <w:rFonts w:cstheme="minorHAnsi"/>
          <w:b/>
          <w:bCs/>
          <w:sz w:val="28"/>
          <w:szCs w:val="28"/>
          <w:lang w:val="en-GB"/>
        </w:rPr>
        <w:lastRenderedPageBreak/>
        <w:t xml:space="preserve">Executive summary </w:t>
      </w:r>
    </w:p>
    <w:p w14:paraId="1571B3E8" w14:textId="77777777" w:rsidR="001F1252" w:rsidRPr="00B12096" w:rsidRDefault="001F1252" w:rsidP="001F1252">
      <w:pPr>
        <w:autoSpaceDE w:val="0"/>
        <w:autoSpaceDN w:val="0"/>
        <w:adjustRightInd w:val="0"/>
        <w:spacing w:line="360" w:lineRule="auto"/>
        <w:rPr>
          <w:rFonts w:cstheme="minorHAnsi"/>
          <w:b/>
          <w:bCs/>
          <w:sz w:val="28"/>
          <w:szCs w:val="28"/>
          <w:lang w:val="en-GB"/>
        </w:rPr>
      </w:pPr>
    </w:p>
    <w:p w14:paraId="1181C868" w14:textId="5D32D16E" w:rsidR="001F1252" w:rsidRPr="001F1252" w:rsidRDefault="001F1252" w:rsidP="001F1252">
      <w:pPr>
        <w:spacing w:line="360" w:lineRule="auto"/>
        <w:rPr>
          <w:rFonts w:cstheme="minorHAnsi"/>
          <w:sz w:val="28"/>
          <w:szCs w:val="28"/>
          <w:lang w:val="en-GB"/>
        </w:rPr>
      </w:pPr>
      <w:r w:rsidRPr="001F1252">
        <w:rPr>
          <w:rFonts w:cstheme="minorHAnsi"/>
          <w:sz w:val="28"/>
          <w:szCs w:val="28"/>
          <w:lang w:val="en-GB"/>
        </w:rPr>
        <w:t xml:space="preserve">The Wells Fargo unauthorised accounts incident of 2016 highlights the significant consequences that insufficient management may have in a financial firm.   This paper provides an in-depth examination of the ethical aspects related to different management theories, specifically differentiating between Mainstream and Critical Theories of Management. The objective is to identify the reasons that contributed to the ethical failure at Wells Fargo. </w:t>
      </w:r>
    </w:p>
    <w:p w14:paraId="6E768602" w14:textId="01995589" w:rsidR="001F1252" w:rsidRPr="001F1252" w:rsidRDefault="001F1252" w:rsidP="001F1252">
      <w:pPr>
        <w:spacing w:line="360" w:lineRule="auto"/>
        <w:rPr>
          <w:rFonts w:cstheme="minorHAnsi"/>
          <w:sz w:val="28"/>
          <w:szCs w:val="28"/>
          <w:lang w:val="en-GB"/>
        </w:rPr>
      </w:pPr>
      <w:r w:rsidRPr="001F1252">
        <w:rPr>
          <w:rFonts w:cstheme="minorHAnsi"/>
          <w:sz w:val="28"/>
          <w:szCs w:val="28"/>
          <w:lang w:val="en-GB"/>
        </w:rPr>
        <w:t xml:space="preserve">The case study's importance stems from Wells Fargo's significant standing in the financial sector and the extensive repercussions of the crisis, which undermined public confidence in banking institutions.   The paper seeks to analyse the ethical implications of management theories and propose strategic recommendations for the organization's ethical revival. </w:t>
      </w:r>
    </w:p>
    <w:p w14:paraId="1D085CB2" w14:textId="727323CF" w:rsidR="001F1252" w:rsidRPr="001F1252" w:rsidRDefault="001F1252" w:rsidP="001F1252">
      <w:pPr>
        <w:spacing w:line="360" w:lineRule="auto"/>
        <w:rPr>
          <w:rFonts w:cstheme="minorHAnsi"/>
          <w:sz w:val="28"/>
          <w:szCs w:val="28"/>
          <w:lang w:val="en-GB"/>
        </w:rPr>
      </w:pPr>
      <w:r w:rsidRPr="001F1252">
        <w:rPr>
          <w:rFonts w:cstheme="minorHAnsi"/>
          <w:sz w:val="28"/>
          <w:szCs w:val="28"/>
          <w:lang w:val="en-GB"/>
        </w:rPr>
        <w:t xml:space="preserve">The analysis of management theories involves studying the contributions of notable figures like Henri Fayol and Henry Mintzberg, exploring various management styles such as Autocratic, Democratic, Bureaucratic, Paternalistic, and Laissez Faire, and assessing the management approach employed by Wells Fargo.   In addition, the report explores Traditional Management Approaches and introduces Critical Management Studies (CMS) as a transformative paradigm that emphasises ethical self-awareness and its impact on society. </w:t>
      </w:r>
    </w:p>
    <w:p w14:paraId="0B3E7187" w14:textId="77777777" w:rsidR="001F1252" w:rsidRDefault="001F1252" w:rsidP="001F1252">
      <w:pPr>
        <w:spacing w:line="360" w:lineRule="auto"/>
        <w:rPr>
          <w:rFonts w:cstheme="minorHAnsi"/>
          <w:sz w:val="28"/>
          <w:szCs w:val="28"/>
          <w:lang w:val="en-GB"/>
        </w:rPr>
      </w:pPr>
      <w:r w:rsidRPr="001F1252">
        <w:rPr>
          <w:rFonts w:cstheme="minorHAnsi"/>
          <w:sz w:val="28"/>
          <w:szCs w:val="28"/>
          <w:lang w:val="en-GB"/>
        </w:rPr>
        <w:t xml:space="preserve">The ethical evaluation examines theories such as Scientific Management, Administrative Management, Contingency Theory, and Transactional Leadership, emphasising unforeseen outcomes and ethical deficiencies at Wells Fargo.   Theories such as Stakeholder Theory, Ethical Leadership, Postmodernism in Management, and Feminist Theories highlight the importance of inclusivity, transparency, and ethical deliberation in decision-making. </w:t>
      </w:r>
    </w:p>
    <w:p w14:paraId="73F403E0" w14:textId="7DD90FC2" w:rsidR="001F1252" w:rsidRPr="001F1252" w:rsidRDefault="001F1252" w:rsidP="001F1252">
      <w:pPr>
        <w:spacing w:line="360" w:lineRule="auto"/>
        <w:rPr>
          <w:rFonts w:cstheme="minorHAnsi"/>
          <w:sz w:val="28"/>
          <w:szCs w:val="28"/>
          <w:lang w:val="en-GB"/>
        </w:rPr>
      </w:pPr>
      <w:r w:rsidRPr="001F1252">
        <w:rPr>
          <w:rFonts w:cstheme="minorHAnsi"/>
          <w:sz w:val="28"/>
          <w:szCs w:val="28"/>
          <w:lang w:val="en-GB"/>
        </w:rPr>
        <w:lastRenderedPageBreak/>
        <w:t xml:space="preserve">Ultimately, the report supports the idea of achieving a harmonious combination of efficiency and ethics. It suggests the adoption of thorough ethics training, the encouragement of a transparent and accountable culture, the creation of an Ethics Oversight Committee, and the cultivation of ethical leadership.   The purpose of these steps is to steer Wells Fargo towards ethical rejuvenation and the reinstatement of client trust. </w:t>
      </w:r>
    </w:p>
    <w:p w14:paraId="3883749C" w14:textId="50AC1B2B" w:rsidR="00C3627F" w:rsidRPr="001F1252" w:rsidRDefault="001F1252" w:rsidP="001F1252">
      <w:pPr>
        <w:spacing w:line="360" w:lineRule="auto"/>
        <w:rPr>
          <w:rFonts w:cstheme="minorHAnsi"/>
          <w:sz w:val="28"/>
          <w:szCs w:val="28"/>
          <w:lang w:val="en-GB"/>
        </w:rPr>
      </w:pPr>
      <w:r w:rsidRPr="001F1252">
        <w:rPr>
          <w:rFonts w:cstheme="minorHAnsi"/>
          <w:sz w:val="28"/>
          <w:szCs w:val="28"/>
          <w:lang w:val="en-GB"/>
        </w:rPr>
        <w:t xml:space="preserve">This executive summary presents the main discoveries and suggestions of the research, offering a brief outline of the moral aspects inherent in management theories and their influence on the behaviour of Wells Fargo as an organisation. </w:t>
      </w:r>
      <w:r w:rsidR="00C3627F" w:rsidRPr="001F1252">
        <w:rPr>
          <w:rFonts w:cstheme="minorHAnsi"/>
          <w:sz w:val="28"/>
          <w:szCs w:val="28"/>
          <w:lang w:val="en-GB"/>
        </w:rPr>
        <w:br w:type="page"/>
      </w:r>
    </w:p>
    <w:sdt>
      <w:sdtPr>
        <w:rPr>
          <w:rFonts w:asciiTheme="minorHAnsi" w:eastAsiaTheme="minorHAnsi" w:hAnsiTheme="minorHAnsi" w:cstheme="minorHAnsi"/>
          <w:b w:val="0"/>
          <w:bCs w:val="0"/>
          <w:color w:val="auto"/>
          <w:sz w:val="24"/>
          <w:szCs w:val="24"/>
          <w:lang w:val="en-IN"/>
        </w:rPr>
        <w:id w:val="-586844104"/>
        <w:docPartObj>
          <w:docPartGallery w:val="Table of Contents"/>
          <w:docPartUnique/>
        </w:docPartObj>
      </w:sdtPr>
      <w:sdtEndPr>
        <w:rPr>
          <w:noProof/>
        </w:rPr>
      </w:sdtEndPr>
      <w:sdtContent>
        <w:p w14:paraId="29B00D01" w14:textId="47A05FAD" w:rsidR="00FF775A" w:rsidRPr="00B12096" w:rsidRDefault="00FF775A" w:rsidP="00B12096">
          <w:pPr>
            <w:pStyle w:val="TOCHeading"/>
            <w:spacing w:line="360" w:lineRule="auto"/>
            <w:rPr>
              <w:rFonts w:asciiTheme="minorHAnsi" w:hAnsiTheme="minorHAnsi" w:cstheme="minorHAnsi"/>
            </w:rPr>
          </w:pPr>
          <w:r w:rsidRPr="00B12096">
            <w:rPr>
              <w:rFonts w:asciiTheme="minorHAnsi" w:hAnsiTheme="minorHAnsi" w:cstheme="minorHAnsi"/>
            </w:rPr>
            <w:t>Table of Contents</w:t>
          </w:r>
        </w:p>
        <w:p w14:paraId="12D12936" w14:textId="58B0B3E4" w:rsidR="00B12096" w:rsidRDefault="00FF775A">
          <w:pPr>
            <w:pStyle w:val="TOC1"/>
            <w:tabs>
              <w:tab w:val="left" w:pos="480"/>
              <w:tab w:val="right" w:leader="dot" w:pos="9016"/>
            </w:tabs>
            <w:rPr>
              <w:rFonts w:eastAsiaTheme="minorEastAsia" w:cstheme="minorBidi"/>
              <w:b w:val="0"/>
              <w:bCs w:val="0"/>
              <w:i w:val="0"/>
              <w:iCs w:val="0"/>
              <w:noProof/>
              <w:kern w:val="2"/>
              <w:lang w:eastAsia="en-GB"/>
              <w14:ligatures w14:val="standardContextual"/>
            </w:rPr>
          </w:pPr>
          <w:r w:rsidRPr="00B12096">
            <w:rPr>
              <w:b w:val="0"/>
              <w:bCs w:val="0"/>
              <w:sz w:val="28"/>
              <w:szCs w:val="28"/>
            </w:rPr>
            <w:fldChar w:fldCharType="begin"/>
          </w:r>
          <w:r w:rsidRPr="00B12096">
            <w:rPr>
              <w:sz w:val="28"/>
              <w:szCs w:val="28"/>
            </w:rPr>
            <w:instrText xml:space="preserve"> TOC \o "1-3" \h \z \u </w:instrText>
          </w:r>
          <w:r w:rsidRPr="00B12096">
            <w:rPr>
              <w:b w:val="0"/>
              <w:bCs w:val="0"/>
              <w:sz w:val="28"/>
              <w:szCs w:val="28"/>
            </w:rPr>
            <w:fldChar w:fldCharType="separate"/>
          </w:r>
          <w:hyperlink w:anchor="_Toc150546974" w:history="1">
            <w:r w:rsidR="00B12096" w:rsidRPr="00EF3A26">
              <w:rPr>
                <w:rStyle w:val="Hyperlink"/>
                <w:noProof/>
                <w:lang w:val="en-GB"/>
              </w:rPr>
              <w:t>1.</w:t>
            </w:r>
            <w:r w:rsidR="00B12096">
              <w:rPr>
                <w:rFonts w:eastAsiaTheme="minorEastAsia" w:cstheme="minorBidi"/>
                <w:b w:val="0"/>
                <w:bCs w:val="0"/>
                <w:i w:val="0"/>
                <w:iCs w:val="0"/>
                <w:noProof/>
                <w:kern w:val="2"/>
                <w:lang w:eastAsia="en-GB"/>
                <w14:ligatures w14:val="standardContextual"/>
              </w:rPr>
              <w:tab/>
            </w:r>
            <w:r w:rsidR="00B12096" w:rsidRPr="00EF3A26">
              <w:rPr>
                <w:rStyle w:val="Hyperlink"/>
                <w:noProof/>
                <w:lang w:val="en-GB"/>
              </w:rPr>
              <w:t>Introduction</w:t>
            </w:r>
            <w:r w:rsidR="00B12096">
              <w:rPr>
                <w:noProof/>
                <w:webHidden/>
              </w:rPr>
              <w:tab/>
            </w:r>
            <w:r w:rsidR="00B12096">
              <w:rPr>
                <w:noProof/>
                <w:webHidden/>
              </w:rPr>
              <w:fldChar w:fldCharType="begin"/>
            </w:r>
            <w:r w:rsidR="00B12096">
              <w:rPr>
                <w:noProof/>
                <w:webHidden/>
              </w:rPr>
              <w:instrText xml:space="preserve"> PAGEREF _Toc150546974 \h </w:instrText>
            </w:r>
            <w:r w:rsidR="00B12096">
              <w:rPr>
                <w:noProof/>
                <w:webHidden/>
              </w:rPr>
            </w:r>
            <w:r w:rsidR="00B12096">
              <w:rPr>
                <w:noProof/>
                <w:webHidden/>
              </w:rPr>
              <w:fldChar w:fldCharType="separate"/>
            </w:r>
            <w:r w:rsidR="00B12096">
              <w:rPr>
                <w:noProof/>
                <w:webHidden/>
              </w:rPr>
              <w:t>3</w:t>
            </w:r>
            <w:r w:rsidR="00B12096">
              <w:rPr>
                <w:noProof/>
                <w:webHidden/>
              </w:rPr>
              <w:fldChar w:fldCharType="end"/>
            </w:r>
          </w:hyperlink>
        </w:p>
        <w:p w14:paraId="7D26B689" w14:textId="4FFE4EBE"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6975" w:history="1">
            <w:r w:rsidR="00B12096" w:rsidRPr="00EF3A26">
              <w:rPr>
                <w:rStyle w:val="Hyperlink"/>
                <w:noProof/>
                <w:lang w:val="en-GB"/>
              </w:rPr>
              <w:t>1.1 background and context</w:t>
            </w:r>
            <w:r w:rsidR="00B12096">
              <w:rPr>
                <w:noProof/>
                <w:webHidden/>
              </w:rPr>
              <w:tab/>
            </w:r>
            <w:r w:rsidR="00B12096">
              <w:rPr>
                <w:noProof/>
                <w:webHidden/>
              </w:rPr>
              <w:fldChar w:fldCharType="begin"/>
            </w:r>
            <w:r w:rsidR="00B12096">
              <w:rPr>
                <w:noProof/>
                <w:webHidden/>
              </w:rPr>
              <w:instrText xml:space="preserve"> PAGEREF _Toc150546975 \h </w:instrText>
            </w:r>
            <w:r w:rsidR="00B12096">
              <w:rPr>
                <w:noProof/>
                <w:webHidden/>
              </w:rPr>
            </w:r>
            <w:r w:rsidR="00B12096">
              <w:rPr>
                <w:noProof/>
                <w:webHidden/>
              </w:rPr>
              <w:fldChar w:fldCharType="separate"/>
            </w:r>
            <w:r w:rsidR="00B12096">
              <w:rPr>
                <w:noProof/>
                <w:webHidden/>
              </w:rPr>
              <w:t>3</w:t>
            </w:r>
            <w:r w:rsidR="00B12096">
              <w:rPr>
                <w:noProof/>
                <w:webHidden/>
              </w:rPr>
              <w:fldChar w:fldCharType="end"/>
            </w:r>
          </w:hyperlink>
        </w:p>
        <w:p w14:paraId="51358F45" w14:textId="0B0DB667"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6976" w:history="1">
            <w:r w:rsidR="00B12096" w:rsidRPr="00EF3A26">
              <w:rPr>
                <w:rStyle w:val="Hyperlink"/>
                <w:noProof/>
                <w:lang w:val="en-GB"/>
              </w:rPr>
              <w:t>1.2 Significance of the Case Study</w:t>
            </w:r>
            <w:r w:rsidR="00B12096">
              <w:rPr>
                <w:noProof/>
                <w:webHidden/>
              </w:rPr>
              <w:tab/>
            </w:r>
            <w:r w:rsidR="00B12096">
              <w:rPr>
                <w:noProof/>
                <w:webHidden/>
              </w:rPr>
              <w:fldChar w:fldCharType="begin"/>
            </w:r>
            <w:r w:rsidR="00B12096">
              <w:rPr>
                <w:noProof/>
                <w:webHidden/>
              </w:rPr>
              <w:instrText xml:space="preserve"> PAGEREF _Toc150546976 \h </w:instrText>
            </w:r>
            <w:r w:rsidR="00B12096">
              <w:rPr>
                <w:noProof/>
                <w:webHidden/>
              </w:rPr>
            </w:r>
            <w:r w:rsidR="00B12096">
              <w:rPr>
                <w:noProof/>
                <w:webHidden/>
              </w:rPr>
              <w:fldChar w:fldCharType="separate"/>
            </w:r>
            <w:r w:rsidR="00B12096">
              <w:rPr>
                <w:noProof/>
                <w:webHidden/>
              </w:rPr>
              <w:t>3</w:t>
            </w:r>
            <w:r w:rsidR="00B12096">
              <w:rPr>
                <w:noProof/>
                <w:webHidden/>
              </w:rPr>
              <w:fldChar w:fldCharType="end"/>
            </w:r>
          </w:hyperlink>
        </w:p>
        <w:p w14:paraId="0EC61A51" w14:textId="0C95C3A4"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6977" w:history="1">
            <w:r w:rsidR="00B12096" w:rsidRPr="00EF3A26">
              <w:rPr>
                <w:rStyle w:val="Hyperlink"/>
                <w:noProof/>
                <w:lang w:val="en-GB"/>
              </w:rPr>
              <w:t>1.3 Rationale for Ethical Assessment</w:t>
            </w:r>
            <w:r w:rsidR="00B12096">
              <w:rPr>
                <w:noProof/>
                <w:webHidden/>
              </w:rPr>
              <w:tab/>
            </w:r>
            <w:r w:rsidR="00B12096">
              <w:rPr>
                <w:noProof/>
                <w:webHidden/>
              </w:rPr>
              <w:fldChar w:fldCharType="begin"/>
            </w:r>
            <w:r w:rsidR="00B12096">
              <w:rPr>
                <w:noProof/>
                <w:webHidden/>
              </w:rPr>
              <w:instrText xml:space="preserve"> PAGEREF _Toc150546977 \h </w:instrText>
            </w:r>
            <w:r w:rsidR="00B12096">
              <w:rPr>
                <w:noProof/>
                <w:webHidden/>
              </w:rPr>
            </w:r>
            <w:r w:rsidR="00B12096">
              <w:rPr>
                <w:noProof/>
                <w:webHidden/>
              </w:rPr>
              <w:fldChar w:fldCharType="separate"/>
            </w:r>
            <w:r w:rsidR="00B12096">
              <w:rPr>
                <w:noProof/>
                <w:webHidden/>
              </w:rPr>
              <w:t>4</w:t>
            </w:r>
            <w:r w:rsidR="00B12096">
              <w:rPr>
                <w:noProof/>
                <w:webHidden/>
              </w:rPr>
              <w:fldChar w:fldCharType="end"/>
            </w:r>
          </w:hyperlink>
        </w:p>
        <w:p w14:paraId="60EC5D81" w14:textId="1FEFC899"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6978" w:history="1">
            <w:r w:rsidR="00B12096" w:rsidRPr="00EF3A26">
              <w:rPr>
                <w:rStyle w:val="Hyperlink"/>
                <w:noProof/>
                <w:lang w:val="en-GB"/>
              </w:rPr>
              <w:t>1.4 objectives of the report</w:t>
            </w:r>
            <w:r w:rsidR="00B12096">
              <w:rPr>
                <w:noProof/>
                <w:webHidden/>
              </w:rPr>
              <w:tab/>
            </w:r>
            <w:r w:rsidR="00B12096">
              <w:rPr>
                <w:noProof/>
                <w:webHidden/>
              </w:rPr>
              <w:fldChar w:fldCharType="begin"/>
            </w:r>
            <w:r w:rsidR="00B12096">
              <w:rPr>
                <w:noProof/>
                <w:webHidden/>
              </w:rPr>
              <w:instrText xml:space="preserve"> PAGEREF _Toc150546978 \h </w:instrText>
            </w:r>
            <w:r w:rsidR="00B12096">
              <w:rPr>
                <w:noProof/>
                <w:webHidden/>
              </w:rPr>
            </w:r>
            <w:r w:rsidR="00B12096">
              <w:rPr>
                <w:noProof/>
                <w:webHidden/>
              </w:rPr>
              <w:fldChar w:fldCharType="separate"/>
            </w:r>
            <w:r w:rsidR="00B12096">
              <w:rPr>
                <w:noProof/>
                <w:webHidden/>
              </w:rPr>
              <w:t>4</w:t>
            </w:r>
            <w:r w:rsidR="00B12096">
              <w:rPr>
                <w:noProof/>
                <w:webHidden/>
              </w:rPr>
              <w:fldChar w:fldCharType="end"/>
            </w:r>
          </w:hyperlink>
        </w:p>
        <w:p w14:paraId="66CC1406" w14:textId="41263919" w:rsidR="00B12096" w:rsidRDefault="00000000">
          <w:pPr>
            <w:pStyle w:val="TOC1"/>
            <w:tabs>
              <w:tab w:val="left" w:pos="480"/>
              <w:tab w:val="right" w:leader="dot" w:pos="9016"/>
            </w:tabs>
            <w:rPr>
              <w:rFonts w:eastAsiaTheme="minorEastAsia" w:cstheme="minorBidi"/>
              <w:b w:val="0"/>
              <w:bCs w:val="0"/>
              <w:i w:val="0"/>
              <w:iCs w:val="0"/>
              <w:noProof/>
              <w:kern w:val="2"/>
              <w:lang w:eastAsia="en-GB"/>
              <w14:ligatures w14:val="standardContextual"/>
            </w:rPr>
          </w:pPr>
          <w:hyperlink w:anchor="_Toc150546979" w:history="1">
            <w:r w:rsidR="00B12096" w:rsidRPr="00EF3A26">
              <w:rPr>
                <w:rStyle w:val="Hyperlink"/>
                <w:noProof/>
                <w:lang w:val="en-GB"/>
              </w:rPr>
              <w:t>2.</w:t>
            </w:r>
            <w:r w:rsidR="00B12096">
              <w:rPr>
                <w:rFonts w:eastAsiaTheme="minorEastAsia" w:cstheme="minorBidi"/>
                <w:b w:val="0"/>
                <w:bCs w:val="0"/>
                <w:i w:val="0"/>
                <w:iCs w:val="0"/>
                <w:noProof/>
                <w:kern w:val="2"/>
                <w:lang w:eastAsia="en-GB"/>
                <w14:ligatures w14:val="standardContextual"/>
              </w:rPr>
              <w:tab/>
            </w:r>
            <w:r w:rsidR="00B12096" w:rsidRPr="00EF3A26">
              <w:rPr>
                <w:rStyle w:val="Hyperlink"/>
                <w:noProof/>
                <w:lang w:val="en-GB"/>
              </w:rPr>
              <w:t>Main Body</w:t>
            </w:r>
            <w:r w:rsidR="00B12096">
              <w:rPr>
                <w:noProof/>
                <w:webHidden/>
              </w:rPr>
              <w:tab/>
            </w:r>
            <w:r w:rsidR="00B12096">
              <w:rPr>
                <w:noProof/>
                <w:webHidden/>
              </w:rPr>
              <w:fldChar w:fldCharType="begin"/>
            </w:r>
            <w:r w:rsidR="00B12096">
              <w:rPr>
                <w:noProof/>
                <w:webHidden/>
              </w:rPr>
              <w:instrText xml:space="preserve"> PAGEREF _Toc150546979 \h </w:instrText>
            </w:r>
            <w:r w:rsidR="00B12096">
              <w:rPr>
                <w:noProof/>
                <w:webHidden/>
              </w:rPr>
            </w:r>
            <w:r w:rsidR="00B12096">
              <w:rPr>
                <w:noProof/>
                <w:webHidden/>
              </w:rPr>
              <w:fldChar w:fldCharType="separate"/>
            </w:r>
            <w:r w:rsidR="00B12096">
              <w:rPr>
                <w:noProof/>
                <w:webHidden/>
              </w:rPr>
              <w:t>5</w:t>
            </w:r>
            <w:r w:rsidR="00B12096">
              <w:rPr>
                <w:noProof/>
                <w:webHidden/>
              </w:rPr>
              <w:fldChar w:fldCharType="end"/>
            </w:r>
          </w:hyperlink>
        </w:p>
        <w:p w14:paraId="3E29152D" w14:textId="0C657865"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6980" w:history="1">
            <w:r w:rsidR="00B12096" w:rsidRPr="00EF3A26">
              <w:rPr>
                <w:rStyle w:val="Hyperlink"/>
                <w:noProof/>
                <w:lang w:val="en-GB"/>
              </w:rPr>
              <w:t>2.1 The Manager's Role</w:t>
            </w:r>
            <w:r w:rsidR="00B12096">
              <w:rPr>
                <w:noProof/>
                <w:webHidden/>
              </w:rPr>
              <w:tab/>
            </w:r>
            <w:r w:rsidR="00B12096">
              <w:rPr>
                <w:noProof/>
                <w:webHidden/>
              </w:rPr>
              <w:fldChar w:fldCharType="begin"/>
            </w:r>
            <w:r w:rsidR="00B12096">
              <w:rPr>
                <w:noProof/>
                <w:webHidden/>
              </w:rPr>
              <w:instrText xml:space="preserve"> PAGEREF _Toc150546980 \h </w:instrText>
            </w:r>
            <w:r w:rsidR="00B12096">
              <w:rPr>
                <w:noProof/>
                <w:webHidden/>
              </w:rPr>
            </w:r>
            <w:r w:rsidR="00B12096">
              <w:rPr>
                <w:noProof/>
                <w:webHidden/>
              </w:rPr>
              <w:fldChar w:fldCharType="separate"/>
            </w:r>
            <w:r w:rsidR="00B12096">
              <w:rPr>
                <w:noProof/>
                <w:webHidden/>
              </w:rPr>
              <w:t>5</w:t>
            </w:r>
            <w:r w:rsidR="00B12096">
              <w:rPr>
                <w:noProof/>
                <w:webHidden/>
              </w:rPr>
              <w:fldChar w:fldCharType="end"/>
            </w:r>
          </w:hyperlink>
        </w:p>
        <w:p w14:paraId="491E47DF" w14:textId="6C21E41C"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81" w:history="1">
            <w:r w:rsidR="00B12096" w:rsidRPr="00EF3A26">
              <w:rPr>
                <w:rStyle w:val="Hyperlink"/>
                <w:noProof/>
                <w:lang w:val="en-GB"/>
              </w:rPr>
              <w:t>2.1.1 Henri Fayor</w:t>
            </w:r>
            <w:r w:rsidR="00B12096">
              <w:rPr>
                <w:noProof/>
                <w:webHidden/>
              </w:rPr>
              <w:tab/>
            </w:r>
            <w:r w:rsidR="00B12096">
              <w:rPr>
                <w:noProof/>
                <w:webHidden/>
              </w:rPr>
              <w:fldChar w:fldCharType="begin"/>
            </w:r>
            <w:r w:rsidR="00B12096">
              <w:rPr>
                <w:noProof/>
                <w:webHidden/>
              </w:rPr>
              <w:instrText xml:space="preserve"> PAGEREF _Toc150546981 \h </w:instrText>
            </w:r>
            <w:r w:rsidR="00B12096">
              <w:rPr>
                <w:noProof/>
                <w:webHidden/>
              </w:rPr>
            </w:r>
            <w:r w:rsidR="00B12096">
              <w:rPr>
                <w:noProof/>
                <w:webHidden/>
              </w:rPr>
              <w:fldChar w:fldCharType="separate"/>
            </w:r>
            <w:r w:rsidR="00B12096">
              <w:rPr>
                <w:noProof/>
                <w:webHidden/>
              </w:rPr>
              <w:t>5</w:t>
            </w:r>
            <w:r w:rsidR="00B12096">
              <w:rPr>
                <w:noProof/>
                <w:webHidden/>
              </w:rPr>
              <w:fldChar w:fldCharType="end"/>
            </w:r>
          </w:hyperlink>
        </w:p>
        <w:p w14:paraId="29B81EC3" w14:textId="178C3B93"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82" w:history="1">
            <w:r w:rsidR="00B12096" w:rsidRPr="00EF3A26">
              <w:rPr>
                <w:rStyle w:val="Hyperlink"/>
                <w:noProof/>
                <w:lang w:val="en-GB"/>
              </w:rPr>
              <w:t>2.1.2 Henry Mintzberg</w:t>
            </w:r>
            <w:r w:rsidR="00B12096">
              <w:rPr>
                <w:noProof/>
                <w:webHidden/>
              </w:rPr>
              <w:tab/>
            </w:r>
            <w:r w:rsidR="00B12096">
              <w:rPr>
                <w:noProof/>
                <w:webHidden/>
              </w:rPr>
              <w:fldChar w:fldCharType="begin"/>
            </w:r>
            <w:r w:rsidR="00B12096">
              <w:rPr>
                <w:noProof/>
                <w:webHidden/>
              </w:rPr>
              <w:instrText xml:space="preserve"> PAGEREF _Toc150546982 \h </w:instrText>
            </w:r>
            <w:r w:rsidR="00B12096">
              <w:rPr>
                <w:noProof/>
                <w:webHidden/>
              </w:rPr>
            </w:r>
            <w:r w:rsidR="00B12096">
              <w:rPr>
                <w:noProof/>
                <w:webHidden/>
              </w:rPr>
              <w:fldChar w:fldCharType="separate"/>
            </w:r>
            <w:r w:rsidR="00B12096">
              <w:rPr>
                <w:noProof/>
                <w:webHidden/>
              </w:rPr>
              <w:t>5</w:t>
            </w:r>
            <w:r w:rsidR="00B12096">
              <w:rPr>
                <w:noProof/>
                <w:webHidden/>
              </w:rPr>
              <w:fldChar w:fldCharType="end"/>
            </w:r>
          </w:hyperlink>
        </w:p>
        <w:p w14:paraId="1780F622" w14:textId="0A98C949"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6983" w:history="1">
            <w:r w:rsidR="00B12096" w:rsidRPr="00EF3A26">
              <w:rPr>
                <w:rStyle w:val="Hyperlink"/>
                <w:noProof/>
                <w:lang w:val="en-GB"/>
              </w:rPr>
              <w:t>2.2 Management Styles</w:t>
            </w:r>
            <w:r w:rsidR="00B12096">
              <w:rPr>
                <w:noProof/>
                <w:webHidden/>
              </w:rPr>
              <w:tab/>
            </w:r>
            <w:r w:rsidR="00B12096">
              <w:rPr>
                <w:noProof/>
                <w:webHidden/>
              </w:rPr>
              <w:fldChar w:fldCharType="begin"/>
            </w:r>
            <w:r w:rsidR="00B12096">
              <w:rPr>
                <w:noProof/>
                <w:webHidden/>
              </w:rPr>
              <w:instrText xml:space="preserve"> PAGEREF _Toc150546983 \h </w:instrText>
            </w:r>
            <w:r w:rsidR="00B12096">
              <w:rPr>
                <w:noProof/>
                <w:webHidden/>
              </w:rPr>
            </w:r>
            <w:r w:rsidR="00B12096">
              <w:rPr>
                <w:noProof/>
                <w:webHidden/>
              </w:rPr>
              <w:fldChar w:fldCharType="separate"/>
            </w:r>
            <w:r w:rsidR="00B12096">
              <w:rPr>
                <w:noProof/>
                <w:webHidden/>
              </w:rPr>
              <w:t>5</w:t>
            </w:r>
            <w:r w:rsidR="00B12096">
              <w:rPr>
                <w:noProof/>
                <w:webHidden/>
              </w:rPr>
              <w:fldChar w:fldCharType="end"/>
            </w:r>
          </w:hyperlink>
        </w:p>
        <w:p w14:paraId="496F4148" w14:textId="63CF0F3A"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84" w:history="1">
            <w:r w:rsidR="00B12096" w:rsidRPr="00EF3A26">
              <w:rPr>
                <w:rStyle w:val="Hyperlink"/>
                <w:noProof/>
                <w:lang w:val="en-GB"/>
              </w:rPr>
              <w:t>2.2.1 Autocratic</w:t>
            </w:r>
            <w:r w:rsidR="00B12096">
              <w:rPr>
                <w:noProof/>
                <w:webHidden/>
              </w:rPr>
              <w:tab/>
            </w:r>
            <w:r w:rsidR="00B12096">
              <w:rPr>
                <w:noProof/>
                <w:webHidden/>
              </w:rPr>
              <w:fldChar w:fldCharType="begin"/>
            </w:r>
            <w:r w:rsidR="00B12096">
              <w:rPr>
                <w:noProof/>
                <w:webHidden/>
              </w:rPr>
              <w:instrText xml:space="preserve"> PAGEREF _Toc150546984 \h </w:instrText>
            </w:r>
            <w:r w:rsidR="00B12096">
              <w:rPr>
                <w:noProof/>
                <w:webHidden/>
              </w:rPr>
            </w:r>
            <w:r w:rsidR="00B12096">
              <w:rPr>
                <w:noProof/>
                <w:webHidden/>
              </w:rPr>
              <w:fldChar w:fldCharType="separate"/>
            </w:r>
            <w:r w:rsidR="00B12096">
              <w:rPr>
                <w:noProof/>
                <w:webHidden/>
              </w:rPr>
              <w:t>5</w:t>
            </w:r>
            <w:r w:rsidR="00B12096">
              <w:rPr>
                <w:noProof/>
                <w:webHidden/>
              </w:rPr>
              <w:fldChar w:fldCharType="end"/>
            </w:r>
          </w:hyperlink>
        </w:p>
        <w:p w14:paraId="4C283335" w14:textId="5375647A"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85" w:history="1">
            <w:r w:rsidR="00B12096" w:rsidRPr="00EF3A26">
              <w:rPr>
                <w:rStyle w:val="Hyperlink"/>
                <w:noProof/>
                <w:lang w:val="en-GB"/>
              </w:rPr>
              <w:t>2.2.2 Democratic Leadership</w:t>
            </w:r>
            <w:r w:rsidR="00B12096">
              <w:rPr>
                <w:noProof/>
                <w:webHidden/>
              </w:rPr>
              <w:tab/>
            </w:r>
            <w:r w:rsidR="00B12096">
              <w:rPr>
                <w:noProof/>
                <w:webHidden/>
              </w:rPr>
              <w:fldChar w:fldCharType="begin"/>
            </w:r>
            <w:r w:rsidR="00B12096">
              <w:rPr>
                <w:noProof/>
                <w:webHidden/>
              </w:rPr>
              <w:instrText xml:space="preserve"> PAGEREF _Toc150546985 \h </w:instrText>
            </w:r>
            <w:r w:rsidR="00B12096">
              <w:rPr>
                <w:noProof/>
                <w:webHidden/>
              </w:rPr>
            </w:r>
            <w:r w:rsidR="00B12096">
              <w:rPr>
                <w:noProof/>
                <w:webHidden/>
              </w:rPr>
              <w:fldChar w:fldCharType="separate"/>
            </w:r>
            <w:r w:rsidR="00B12096">
              <w:rPr>
                <w:noProof/>
                <w:webHidden/>
              </w:rPr>
              <w:t>6</w:t>
            </w:r>
            <w:r w:rsidR="00B12096">
              <w:rPr>
                <w:noProof/>
                <w:webHidden/>
              </w:rPr>
              <w:fldChar w:fldCharType="end"/>
            </w:r>
          </w:hyperlink>
        </w:p>
        <w:p w14:paraId="3D41601B" w14:textId="1CD3044D"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86" w:history="1">
            <w:r w:rsidR="00B12096" w:rsidRPr="00EF3A26">
              <w:rPr>
                <w:rStyle w:val="Hyperlink"/>
                <w:noProof/>
                <w:lang w:val="en-GB"/>
              </w:rPr>
              <w:t>2.2.3 Bureaucratic</w:t>
            </w:r>
            <w:r w:rsidR="00B12096">
              <w:rPr>
                <w:noProof/>
                <w:webHidden/>
              </w:rPr>
              <w:tab/>
            </w:r>
            <w:r w:rsidR="00B12096">
              <w:rPr>
                <w:noProof/>
                <w:webHidden/>
              </w:rPr>
              <w:fldChar w:fldCharType="begin"/>
            </w:r>
            <w:r w:rsidR="00B12096">
              <w:rPr>
                <w:noProof/>
                <w:webHidden/>
              </w:rPr>
              <w:instrText xml:space="preserve"> PAGEREF _Toc150546986 \h </w:instrText>
            </w:r>
            <w:r w:rsidR="00B12096">
              <w:rPr>
                <w:noProof/>
                <w:webHidden/>
              </w:rPr>
            </w:r>
            <w:r w:rsidR="00B12096">
              <w:rPr>
                <w:noProof/>
                <w:webHidden/>
              </w:rPr>
              <w:fldChar w:fldCharType="separate"/>
            </w:r>
            <w:r w:rsidR="00B12096">
              <w:rPr>
                <w:noProof/>
                <w:webHidden/>
              </w:rPr>
              <w:t>6</w:t>
            </w:r>
            <w:r w:rsidR="00B12096">
              <w:rPr>
                <w:noProof/>
                <w:webHidden/>
              </w:rPr>
              <w:fldChar w:fldCharType="end"/>
            </w:r>
          </w:hyperlink>
        </w:p>
        <w:p w14:paraId="1010BC36" w14:textId="54148F4B"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87" w:history="1">
            <w:r w:rsidR="00B12096" w:rsidRPr="00EF3A26">
              <w:rPr>
                <w:rStyle w:val="Hyperlink"/>
                <w:noProof/>
                <w:lang w:val="en-GB"/>
              </w:rPr>
              <w:t>2.2.4 Paternalistic</w:t>
            </w:r>
            <w:r w:rsidR="00B12096">
              <w:rPr>
                <w:noProof/>
                <w:webHidden/>
              </w:rPr>
              <w:tab/>
            </w:r>
            <w:r w:rsidR="00B12096">
              <w:rPr>
                <w:noProof/>
                <w:webHidden/>
              </w:rPr>
              <w:fldChar w:fldCharType="begin"/>
            </w:r>
            <w:r w:rsidR="00B12096">
              <w:rPr>
                <w:noProof/>
                <w:webHidden/>
              </w:rPr>
              <w:instrText xml:space="preserve"> PAGEREF _Toc150546987 \h </w:instrText>
            </w:r>
            <w:r w:rsidR="00B12096">
              <w:rPr>
                <w:noProof/>
                <w:webHidden/>
              </w:rPr>
            </w:r>
            <w:r w:rsidR="00B12096">
              <w:rPr>
                <w:noProof/>
                <w:webHidden/>
              </w:rPr>
              <w:fldChar w:fldCharType="separate"/>
            </w:r>
            <w:r w:rsidR="00B12096">
              <w:rPr>
                <w:noProof/>
                <w:webHidden/>
              </w:rPr>
              <w:t>6</w:t>
            </w:r>
            <w:r w:rsidR="00B12096">
              <w:rPr>
                <w:noProof/>
                <w:webHidden/>
              </w:rPr>
              <w:fldChar w:fldCharType="end"/>
            </w:r>
          </w:hyperlink>
        </w:p>
        <w:p w14:paraId="6D111345" w14:textId="59FBEB9F"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88" w:history="1">
            <w:r w:rsidR="00B12096" w:rsidRPr="00EF3A26">
              <w:rPr>
                <w:rStyle w:val="Hyperlink"/>
                <w:noProof/>
                <w:lang w:val="en-GB"/>
              </w:rPr>
              <w:t>2.2.5 Laissez Faire</w:t>
            </w:r>
            <w:r w:rsidR="00B12096">
              <w:rPr>
                <w:noProof/>
                <w:webHidden/>
              </w:rPr>
              <w:tab/>
            </w:r>
            <w:r w:rsidR="00B12096">
              <w:rPr>
                <w:noProof/>
                <w:webHidden/>
              </w:rPr>
              <w:fldChar w:fldCharType="begin"/>
            </w:r>
            <w:r w:rsidR="00B12096">
              <w:rPr>
                <w:noProof/>
                <w:webHidden/>
              </w:rPr>
              <w:instrText xml:space="preserve"> PAGEREF _Toc150546988 \h </w:instrText>
            </w:r>
            <w:r w:rsidR="00B12096">
              <w:rPr>
                <w:noProof/>
                <w:webHidden/>
              </w:rPr>
            </w:r>
            <w:r w:rsidR="00B12096">
              <w:rPr>
                <w:noProof/>
                <w:webHidden/>
              </w:rPr>
              <w:fldChar w:fldCharType="separate"/>
            </w:r>
            <w:r w:rsidR="00B12096">
              <w:rPr>
                <w:noProof/>
                <w:webHidden/>
              </w:rPr>
              <w:t>7</w:t>
            </w:r>
            <w:r w:rsidR="00B12096">
              <w:rPr>
                <w:noProof/>
                <w:webHidden/>
              </w:rPr>
              <w:fldChar w:fldCharType="end"/>
            </w:r>
          </w:hyperlink>
        </w:p>
        <w:p w14:paraId="431D2BFD" w14:textId="5053B3FD"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6989" w:history="1">
            <w:r w:rsidR="00B12096" w:rsidRPr="00EF3A26">
              <w:rPr>
                <w:rStyle w:val="Hyperlink"/>
                <w:noProof/>
                <w:lang w:val="en-GB"/>
              </w:rPr>
              <w:t>2.3 Management Style at Wells Fargo</w:t>
            </w:r>
            <w:r w:rsidR="00B12096">
              <w:rPr>
                <w:noProof/>
                <w:webHidden/>
              </w:rPr>
              <w:tab/>
            </w:r>
            <w:r w:rsidR="00B12096">
              <w:rPr>
                <w:noProof/>
                <w:webHidden/>
              </w:rPr>
              <w:fldChar w:fldCharType="begin"/>
            </w:r>
            <w:r w:rsidR="00B12096">
              <w:rPr>
                <w:noProof/>
                <w:webHidden/>
              </w:rPr>
              <w:instrText xml:space="preserve"> PAGEREF _Toc150546989 \h </w:instrText>
            </w:r>
            <w:r w:rsidR="00B12096">
              <w:rPr>
                <w:noProof/>
                <w:webHidden/>
              </w:rPr>
            </w:r>
            <w:r w:rsidR="00B12096">
              <w:rPr>
                <w:noProof/>
                <w:webHidden/>
              </w:rPr>
              <w:fldChar w:fldCharType="separate"/>
            </w:r>
            <w:r w:rsidR="00B12096">
              <w:rPr>
                <w:noProof/>
                <w:webHidden/>
              </w:rPr>
              <w:t>7</w:t>
            </w:r>
            <w:r w:rsidR="00B12096">
              <w:rPr>
                <w:noProof/>
                <w:webHidden/>
              </w:rPr>
              <w:fldChar w:fldCharType="end"/>
            </w:r>
          </w:hyperlink>
        </w:p>
        <w:p w14:paraId="512D4E5E" w14:textId="076AD986"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6990" w:history="1">
            <w:r w:rsidR="00B12096" w:rsidRPr="00EF3A26">
              <w:rPr>
                <w:rStyle w:val="Hyperlink"/>
                <w:noProof/>
                <w:lang w:val="en-GB"/>
              </w:rPr>
              <w:t>2.4 Appropriateness of the Style</w:t>
            </w:r>
            <w:r w:rsidR="00B12096">
              <w:rPr>
                <w:noProof/>
                <w:webHidden/>
              </w:rPr>
              <w:tab/>
            </w:r>
            <w:r w:rsidR="00B12096">
              <w:rPr>
                <w:noProof/>
                <w:webHidden/>
              </w:rPr>
              <w:fldChar w:fldCharType="begin"/>
            </w:r>
            <w:r w:rsidR="00B12096">
              <w:rPr>
                <w:noProof/>
                <w:webHidden/>
              </w:rPr>
              <w:instrText xml:space="preserve"> PAGEREF _Toc150546990 \h </w:instrText>
            </w:r>
            <w:r w:rsidR="00B12096">
              <w:rPr>
                <w:noProof/>
                <w:webHidden/>
              </w:rPr>
            </w:r>
            <w:r w:rsidR="00B12096">
              <w:rPr>
                <w:noProof/>
                <w:webHidden/>
              </w:rPr>
              <w:fldChar w:fldCharType="separate"/>
            </w:r>
            <w:r w:rsidR="00B12096">
              <w:rPr>
                <w:noProof/>
                <w:webHidden/>
              </w:rPr>
              <w:t>7</w:t>
            </w:r>
            <w:r w:rsidR="00B12096">
              <w:rPr>
                <w:noProof/>
                <w:webHidden/>
              </w:rPr>
              <w:fldChar w:fldCharType="end"/>
            </w:r>
          </w:hyperlink>
        </w:p>
        <w:p w14:paraId="52245499" w14:textId="73C05FAF"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6991" w:history="1">
            <w:r w:rsidR="00B12096" w:rsidRPr="00EF3A26">
              <w:rPr>
                <w:rStyle w:val="Hyperlink"/>
                <w:noProof/>
                <w:lang w:val="en-GB"/>
              </w:rPr>
              <w:t>2.5 Traditional Management Approaches and Critical Management Studies</w:t>
            </w:r>
            <w:r w:rsidR="00B12096">
              <w:rPr>
                <w:noProof/>
                <w:webHidden/>
              </w:rPr>
              <w:tab/>
            </w:r>
            <w:r w:rsidR="00B12096">
              <w:rPr>
                <w:noProof/>
                <w:webHidden/>
              </w:rPr>
              <w:fldChar w:fldCharType="begin"/>
            </w:r>
            <w:r w:rsidR="00B12096">
              <w:rPr>
                <w:noProof/>
                <w:webHidden/>
              </w:rPr>
              <w:instrText xml:space="preserve"> PAGEREF _Toc150546991 \h </w:instrText>
            </w:r>
            <w:r w:rsidR="00B12096">
              <w:rPr>
                <w:noProof/>
                <w:webHidden/>
              </w:rPr>
            </w:r>
            <w:r w:rsidR="00B12096">
              <w:rPr>
                <w:noProof/>
                <w:webHidden/>
              </w:rPr>
              <w:fldChar w:fldCharType="separate"/>
            </w:r>
            <w:r w:rsidR="00B12096">
              <w:rPr>
                <w:noProof/>
                <w:webHidden/>
              </w:rPr>
              <w:t>8</w:t>
            </w:r>
            <w:r w:rsidR="00B12096">
              <w:rPr>
                <w:noProof/>
                <w:webHidden/>
              </w:rPr>
              <w:fldChar w:fldCharType="end"/>
            </w:r>
          </w:hyperlink>
        </w:p>
        <w:p w14:paraId="56CE535D" w14:textId="3D215CDB"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6992" w:history="1">
            <w:r w:rsidR="00B12096" w:rsidRPr="00EF3A26">
              <w:rPr>
                <w:rStyle w:val="Hyperlink"/>
                <w:noProof/>
                <w:lang w:val="en-GB"/>
              </w:rPr>
              <w:t>2.6 Ethical Assessment of Management Theories</w:t>
            </w:r>
            <w:r w:rsidR="00B12096">
              <w:rPr>
                <w:noProof/>
                <w:webHidden/>
              </w:rPr>
              <w:tab/>
            </w:r>
            <w:r w:rsidR="00B12096">
              <w:rPr>
                <w:noProof/>
                <w:webHidden/>
              </w:rPr>
              <w:fldChar w:fldCharType="begin"/>
            </w:r>
            <w:r w:rsidR="00B12096">
              <w:rPr>
                <w:noProof/>
                <w:webHidden/>
              </w:rPr>
              <w:instrText xml:space="preserve"> PAGEREF _Toc150546992 \h </w:instrText>
            </w:r>
            <w:r w:rsidR="00B12096">
              <w:rPr>
                <w:noProof/>
                <w:webHidden/>
              </w:rPr>
            </w:r>
            <w:r w:rsidR="00B12096">
              <w:rPr>
                <w:noProof/>
                <w:webHidden/>
              </w:rPr>
              <w:fldChar w:fldCharType="separate"/>
            </w:r>
            <w:r w:rsidR="00B12096">
              <w:rPr>
                <w:noProof/>
                <w:webHidden/>
              </w:rPr>
              <w:t>9</w:t>
            </w:r>
            <w:r w:rsidR="00B12096">
              <w:rPr>
                <w:noProof/>
                <w:webHidden/>
              </w:rPr>
              <w:fldChar w:fldCharType="end"/>
            </w:r>
          </w:hyperlink>
        </w:p>
        <w:p w14:paraId="4460F233" w14:textId="6E81B54D"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93" w:history="1">
            <w:r w:rsidR="00B12096" w:rsidRPr="00EF3A26">
              <w:rPr>
                <w:rStyle w:val="Hyperlink"/>
                <w:noProof/>
                <w:lang w:val="en-GB"/>
              </w:rPr>
              <w:t>2.6.1 Scientific Management</w:t>
            </w:r>
            <w:r w:rsidR="00B12096">
              <w:rPr>
                <w:noProof/>
                <w:webHidden/>
              </w:rPr>
              <w:tab/>
            </w:r>
            <w:r w:rsidR="00B12096">
              <w:rPr>
                <w:noProof/>
                <w:webHidden/>
              </w:rPr>
              <w:fldChar w:fldCharType="begin"/>
            </w:r>
            <w:r w:rsidR="00B12096">
              <w:rPr>
                <w:noProof/>
                <w:webHidden/>
              </w:rPr>
              <w:instrText xml:space="preserve"> PAGEREF _Toc150546993 \h </w:instrText>
            </w:r>
            <w:r w:rsidR="00B12096">
              <w:rPr>
                <w:noProof/>
                <w:webHidden/>
              </w:rPr>
            </w:r>
            <w:r w:rsidR="00B12096">
              <w:rPr>
                <w:noProof/>
                <w:webHidden/>
              </w:rPr>
              <w:fldChar w:fldCharType="separate"/>
            </w:r>
            <w:r w:rsidR="00B12096">
              <w:rPr>
                <w:noProof/>
                <w:webHidden/>
              </w:rPr>
              <w:t>9</w:t>
            </w:r>
            <w:r w:rsidR="00B12096">
              <w:rPr>
                <w:noProof/>
                <w:webHidden/>
              </w:rPr>
              <w:fldChar w:fldCharType="end"/>
            </w:r>
          </w:hyperlink>
        </w:p>
        <w:p w14:paraId="56385914" w14:textId="073E17E1"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94" w:history="1">
            <w:r w:rsidR="00B12096" w:rsidRPr="00EF3A26">
              <w:rPr>
                <w:rStyle w:val="Hyperlink"/>
                <w:noProof/>
                <w:lang w:val="en-GB"/>
              </w:rPr>
              <w:t>2.6.2 Administrative Management</w:t>
            </w:r>
            <w:r w:rsidR="00B12096">
              <w:rPr>
                <w:noProof/>
                <w:webHidden/>
              </w:rPr>
              <w:tab/>
            </w:r>
            <w:r w:rsidR="00B12096">
              <w:rPr>
                <w:noProof/>
                <w:webHidden/>
              </w:rPr>
              <w:fldChar w:fldCharType="begin"/>
            </w:r>
            <w:r w:rsidR="00B12096">
              <w:rPr>
                <w:noProof/>
                <w:webHidden/>
              </w:rPr>
              <w:instrText xml:space="preserve"> PAGEREF _Toc150546994 \h </w:instrText>
            </w:r>
            <w:r w:rsidR="00B12096">
              <w:rPr>
                <w:noProof/>
                <w:webHidden/>
              </w:rPr>
            </w:r>
            <w:r w:rsidR="00B12096">
              <w:rPr>
                <w:noProof/>
                <w:webHidden/>
              </w:rPr>
              <w:fldChar w:fldCharType="separate"/>
            </w:r>
            <w:r w:rsidR="00B12096">
              <w:rPr>
                <w:noProof/>
                <w:webHidden/>
              </w:rPr>
              <w:t>10</w:t>
            </w:r>
            <w:r w:rsidR="00B12096">
              <w:rPr>
                <w:noProof/>
                <w:webHidden/>
              </w:rPr>
              <w:fldChar w:fldCharType="end"/>
            </w:r>
          </w:hyperlink>
        </w:p>
        <w:p w14:paraId="4ABE4A34" w14:textId="4C276C9D"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95" w:history="1">
            <w:r w:rsidR="00B12096" w:rsidRPr="00EF3A26">
              <w:rPr>
                <w:rStyle w:val="Hyperlink"/>
                <w:noProof/>
                <w:lang w:val="en-GB"/>
              </w:rPr>
              <w:t>2.6.3 Contingency Theory</w:t>
            </w:r>
            <w:r w:rsidR="00B12096">
              <w:rPr>
                <w:noProof/>
                <w:webHidden/>
              </w:rPr>
              <w:tab/>
            </w:r>
            <w:r w:rsidR="00B12096">
              <w:rPr>
                <w:noProof/>
                <w:webHidden/>
              </w:rPr>
              <w:fldChar w:fldCharType="begin"/>
            </w:r>
            <w:r w:rsidR="00B12096">
              <w:rPr>
                <w:noProof/>
                <w:webHidden/>
              </w:rPr>
              <w:instrText xml:space="preserve"> PAGEREF _Toc150546995 \h </w:instrText>
            </w:r>
            <w:r w:rsidR="00B12096">
              <w:rPr>
                <w:noProof/>
                <w:webHidden/>
              </w:rPr>
            </w:r>
            <w:r w:rsidR="00B12096">
              <w:rPr>
                <w:noProof/>
                <w:webHidden/>
              </w:rPr>
              <w:fldChar w:fldCharType="separate"/>
            </w:r>
            <w:r w:rsidR="00B12096">
              <w:rPr>
                <w:noProof/>
                <w:webHidden/>
              </w:rPr>
              <w:t>10</w:t>
            </w:r>
            <w:r w:rsidR="00B12096">
              <w:rPr>
                <w:noProof/>
                <w:webHidden/>
              </w:rPr>
              <w:fldChar w:fldCharType="end"/>
            </w:r>
          </w:hyperlink>
        </w:p>
        <w:p w14:paraId="013182FD" w14:textId="6F1D153C"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96" w:history="1">
            <w:r w:rsidR="00B12096" w:rsidRPr="00EF3A26">
              <w:rPr>
                <w:rStyle w:val="Hyperlink"/>
                <w:noProof/>
                <w:lang w:val="en-GB"/>
              </w:rPr>
              <w:t>2.6.4 Transactional Leadership</w:t>
            </w:r>
            <w:r w:rsidR="00B12096">
              <w:rPr>
                <w:noProof/>
                <w:webHidden/>
              </w:rPr>
              <w:tab/>
            </w:r>
            <w:r w:rsidR="00B12096">
              <w:rPr>
                <w:noProof/>
                <w:webHidden/>
              </w:rPr>
              <w:fldChar w:fldCharType="begin"/>
            </w:r>
            <w:r w:rsidR="00B12096">
              <w:rPr>
                <w:noProof/>
                <w:webHidden/>
              </w:rPr>
              <w:instrText xml:space="preserve"> PAGEREF _Toc150546996 \h </w:instrText>
            </w:r>
            <w:r w:rsidR="00B12096">
              <w:rPr>
                <w:noProof/>
                <w:webHidden/>
              </w:rPr>
            </w:r>
            <w:r w:rsidR="00B12096">
              <w:rPr>
                <w:noProof/>
                <w:webHidden/>
              </w:rPr>
              <w:fldChar w:fldCharType="separate"/>
            </w:r>
            <w:r w:rsidR="00B12096">
              <w:rPr>
                <w:noProof/>
                <w:webHidden/>
              </w:rPr>
              <w:t>10</w:t>
            </w:r>
            <w:r w:rsidR="00B12096">
              <w:rPr>
                <w:noProof/>
                <w:webHidden/>
              </w:rPr>
              <w:fldChar w:fldCharType="end"/>
            </w:r>
          </w:hyperlink>
        </w:p>
        <w:p w14:paraId="637ACC12" w14:textId="1BCB4D1D"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6997" w:history="1">
            <w:r w:rsidR="00B12096" w:rsidRPr="00EF3A26">
              <w:rPr>
                <w:rStyle w:val="Hyperlink"/>
                <w:noProof/>
                <w:lang w:val="en-GB"/>
              </w:rPr>
              <w:t>2.7 Ethical Assessment Critical Theories</w:t>
            </w:r>
            <w:r w:rsidR="00B12096">
              <w:rPr>
                <w:noProof/>
                <w:webHidden/>
              </w:rPr>
              <w:tab/>
            </w:r>
            <w:r w:rsidR="00B12096">
              <w:rPr>
                <w:noProof/>
                <w:webHidden/>
              </w:rPr>
              <w:fldChar w:fldCharType="begin"/>
            </w:r>
            <w:r w:rsidR="00B12096">
              <w:rPr>
                <w:noProof/>
                <w:webHidden/>
              </w:rPr>
              <w:instrText xml:space="preserve"> PAGEREF _Toc150546997 \h </w:instrText>
            </w:r>
            <w:r w:rsidR="00B12096">
              <w:rPr>
                <w:noProof/>
                <w:webHidden/>
              </w:rPr>
            </w:r>
            <w:r w:rsidR="00B12096">
              <w:rPr>
                <w:noProof/>
                <w:webHidden/>
              </w:rPr>
              <w:fldChar w:fldCharType="separate"/>
            </w:r>
            <w:r w:rsidR="00B12096">
              <w:rPr>
                <w:noProof/>
                <w:webHidden/>
              </w:rPr>
              <w:t>11</w:t>
            </w:r>
            <w:r w:rsidR="00B12096">
              <w:rPr>
                <w:noProof/>
                <w:webHidden/>
              </w:rPr>
              <w:fldChar w:fldCharType="end"/>
            </w:r>
          </w:hyperlink>
        </w:p>
        <w:p w14:paraId="78F3B62A" w14:textId="091B5D15"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98" w:history="1">
            <w:r w:rsidR="00B12096" w:rsidRPr="00EF3A26">
              <w:rPr>
                <w:rStyle w:val="Hyperlink"/>
                <w:noProof/>
                <w:lang w:val="en-GB"/>
              </w:rPr>
              <w:t>2.7.1 Stakeholder Theory</w:t>
            </w:r>
            <w:r w:rsidR="00B12096">
              <w:rPr>
                <w:noProof/>
                <w:webHidden/>
              </w:rPr>
              <w:tab/>
            </w:r>
            <w:r w:rsidR="00B12096">
              <w:rPr>
                <w:noProof/>
                <w:webHidden/>
              </w:rPr>
              <w:fldChar w:fldCharType="begin"/>
            </w:r>
            <w:r w:rsidR="00B12096">
              <w:rPr>
                <w:noProof/>
                <w:webHidden/>
              </w:rPr>
              <w:instrText xml:space="preserve"> PAGEREF _Toc150546998 \h </w:instrText>
            </w:r>
            <w:r w:rsidR="00B12096">
              <w:rPr>
                <w:noProof/>
                <w:webHidden/>
              </w:rPr>
            </w:r>
            <w:r w:rsidR="00B12096">
              <w:rPr>
                <w:noProof/>
                <w:webHidden/>
              </w:rPr>
              <w:fldChar w:fldCharType="separate"/>
            </w:r>
            <w:r w:rsidR="00B12096">
              <w:rPr>
                <w:noProof/>
                <w:webHidden/>
              </w:rPr>
              <w:t>11</w:t>
            </w:r>
            <w:r w:rsidR="00B12096">
              <w:rPr>
                <w:noProof/>
                <w:webHidden/>
              </w:rPr>
              <w:fldChar w:fldCharType="end"/>
            </w:r>
          </w:hyperlink>
        </w:p>
        <w:p w14:paraId="38A05694" w14:textId="36BA2F54"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6999" w:history="1">
            <w:r w:rsidR="00B12096" w:rsidRPr="00EF3A26">
              <w:rPr>
                <w:rStyle w:val="Hyperlink"/>
                <w:noProof/>
                <w:lang w:val="en-GB"/>
              </w:rPr>
              <w:t>2.7.2 Ethical Leadership</w:t>
            </w:r>
            <w:r w:rsidR="00B12096">
              <w:rPr>
                <w:noProof/>
                <w:webHidden/>
              </w:rPr>
              <w:tab/>
            </w:r>
            <w:r w:rsidR="00B12096">
              <w:rPr>
                <w:noProof/>
                <w:webHidden/>
              </w:rPr>
              <w:fldChar w:fldCharType="begin"/>
            </w:r>
            <w:r w:rsidR="00B12096">
              <w:rPr>
                <w:noProof/>
                <w:webHidden/>
              </w:rPr>
              <w:instrText xml:space="preserve"> PAGEREF _Toc150546999 \h </w:instrText>
            </w:r>
            <w:r w:rsidR="00B12096">
              <w:rPr>
                <w:noProof/>
                <w:webHidden/>
              </w:rPr>
            </w:r>
            <w:r w:rsidR="00B12096">
              <w:rPr>
                <w:noProof/>
                <w:webHidden/>
              </w:rPr>
              <w:fldChar w:fldCharType="separate"/>
            </w:r>
            <w:r w:rsidR="00B12096">
              <w:rPr>
                <w:noProof/>
                <w:webHidden/>
              </w:rPr>
              <w:t>11</w:t>
            </w:r>
            <w:r w:rsidR="00B12096">
              <w:rPr>
                <w:noProof/>
                <w:webHidden/>
              </w:rPr>
              <w:fldChar w:fldCharType="end"/>
            </w:r>
          </w:hyperlink>
        </w:p>
        <w:p w14:paraId="7A264633" w14:textId="0676C5F5"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7000" w:history="1">
            <w:r w:rsidR="00B12096" w:rsidRPr="00EF3A26">
              <w:rPr>
                <w:rStyle w:val="Hyperlink"/>
                <w:noProof/>
                <w:lang w:val="en-GB"/>
              </w:rPr>
              <w:t>2.7.3 Postmodernism in Management</w:t>
            </w:r>
            <w:r w:rsidR="00B12096">
              <w:rPr>
                <w:noProof/>
                <w:webHidden/>
              </w:rPr>
              <w:tab/>
            </w:r>
            <w:r w:rsidR="00B12096">
              <w:rPr>
                <w:noProof/>
                <w:webHidden/>
              </w:rPr>
              <w:fldChar w:fldCharType="begin"/>
            </w:r>
            <w:r w:rsidR="00B12096">
              <w:rPr>
                <w:noProof/>
                <w:webHidden/>
              </w:rPr>
              <w:instrText xml:space="preserve"> PAGEREF _Toc150547000 \h </w:instrText>
            </w:r>
            <w:r w:rsidR="00B12096">
              <w:rPr>
                <w:noProof/>
                <w:webHidden/>
              </w:rPr>
            </w:r>
            <w:r w:rsidR="00B12096">
              <w:rPr>
                <w:noProof/>
                <w:webHidden/>
              </w:rPr>
              <w:fldChar w:fldCharType="separate"/>
            </w:r>
            <w:r w:rsidR="00B12096">
              <w:rPr>
                <w:noProof/>
                <w:webHidden/>
              </w:rPr>
              <w:t>11</w:t>
            </w:r>
            <w:r w:rsidR="00B12096">
              <w:rPr>
                <w:noProof/>
                <w:webHidden/>
              </w:rPr>
              <w:fldChar w:fldCharType="end"/>
            </w:r>
          </w:hyperlink>
        </w:p>
        <w:p w14:paraId="29601BF3" w14:textId="0063909C" w:rsidR="00B12096" w:rsidRDefault="00000000">
          <w:pPr>
            <w:pStyle w:val="TOC3"/>
            <w:tabs>
              <w:tab w:val="right" w:leader="dot" w:pos="9016"/>
            </w:tabs>
            <w:rPr>
              <w:rFonts w:eastAsiaTheme="minorEastAsia" w:cstheme="minorBidi"/>
              <w:noProof/>
              <w:kern w:val="2"/>
              <w:sz w:val="24"/>
              <w:szCs w:val="24"/>
              <w:lang w:eastAsia="en-GB"/>
              <w14:ligatures w14:val="standardContextual"/>
            </w:rPr>
          </w:pPr>
          <w:hyperlink w:anchor="_Toc150547001" w:history="1">
            <w:r w:rsidR="00B12096" w:rsidRPr="00EF3A26">
              <w:rPr>
                <w:rStyle w:val="Hyperlink"/>
                <w:noProof/>
                <w:lang w:val="en-GB"/>
              </w:rPr>
              <w:t>2.7.4 Feminist Theories in Management</w:t>
            </w:r>
            <w:r w:rsidR="00B12096">
              <w:rPr>
                <w:noProof/>
                <w:webHidden/>
              </w:rPr>
              <w:tab/>
            </w:r>
            <w:r w:rsidR="00B12096">
              <w:rPr>
                <w:noProof/>
                <w:webHidden/>
              </w:rPr>
              <w:fldChar w:fldCharType="begin"/>
            </w:r>
            <w:r w:rsidR="00B12096">
              <w:rPr>
                <w:noProof/>
                <w:webHidden/>
              </w:rPr>
              <w:instrText xml:space="preserve"> PAGEREF _Toc150547001 \h </w:instrText>
            </w:r>
            <w:r w:rsidR="00B12096">
              <w:rPr>
                <w:noProof/>
                <w:webHidden/>
              </w:rPr>
            </w:r>
            <w:r w:rsidR="00B12096">
              <w:rPr>
                <w:noProof/>
                <w:webHidden/>
              </w:rPr>
              <w:fldChar w:fldCharType="separate"/>
            </w:r>
            <w:r w:rsidR="00B12096">
              <w:rPr>
                <w:noProof/>
                <w:webHidden/>
              </w:rPr>
              <w:t>12</w:t>
            </w:r>
            <w:r w:rsidR="00B12096">
              <w:rPr>
                <w:noProof/>
                <w:webHidden/>
              </w:rPr>
              <w:fldChar w:fldCharType="end"/>
            </w:r>
          </w:hyperlink>
        </w:p>
        <w:p w14:paraId="671CF1B2" w14:textId="43F3F3D2" w:rsidR="00B12096"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0547002" w:history="1">
            <w:r w:rsidR="00B12096" w:rsidRPr="00EF3A26">
              <w:rPr>
                <w:rStyle w:val="Hyperlink"/>
                <w:noProof/>
                <w:lang w:val="en-GB"/>
              </w:rPr>
              <w:t>3. Conclusion</w:t>
            </w:r>
            <w:r w:rsidR="00B12096">
              <w:rPr>
                <w:noProof/>
                <w:webHidden/>
              </w:rPr>
              <w:tab/>
            </w:r>
            <w:r w:rsidR="00B12096">
              <w:rPr>
                <w:noProof/>
                <w:webHidden/>
              </w:rPr>
              <w:fldChar w:fldCharType="begin"/>
            </w:r>
            <w:r w:rsidR="00B12096">
              <w:rPr>
                <w:noProof/>
                <w:webHidden/>
              </w:rPr>
              <w:instrText xml:space="preserve"> PAGEREF _Toc150547002 \h </w:instrText>
            </w:r>
            <w:r w:rsidR="00B12096">
              <w:rPr>
                <w:noProof/>
                <w:webHidden/>
              </w:rPr>
            </w:r>
            <w:r w:rsidR="00B12096">
              <w:rPr>
                <w:noProof/>
                <w:webHidden/>
              </w:rPr>
              <w:fldChar w:fldCharType="separate"/>
            </w:r>
            <w:r w:rsidR="00B12096">
              <w:rPr>
                <w:noProof/>
                <w:webHidden/>
              </w:rPr>
              <w:t>13</w:t>
            </w:r>
            <w:r w:rsidR="00B12096">
              <w:rPr>
                <w:noProof/>
                <w:webHidden/>
              </w:rPr>
              <w:fldChar w:fldCharType="end"/>
            </w:r>
          </w:hyperlink>
        </w:p>
        <w:p w14:paraId="5C713140" w14:textId="37BBE59A"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7003" w:history="1">
            <w:r w:rsidR="00B12096" w:rsidRPr="00EF3A26">
              <w:rPr>
                <w:rStyle w:val="Hyperlink"/>
                <w:noProof/>
                <w:lang w:val="en-GB"/>
              </w:rPr>
              <w:t>3.1 Mainstream Theories: Balancing Efficiency with Ethics</w:t>
            </w:r>
            <w:r w:rsidR="00B12096">
              <w:rPr>
                <w:noProof/>
                <w:webHidden/>
              </w:rPr>
              <w:tab/>
            </w:r>
            <w:r w:rsidR="00B12096">
              <w:rPr>
                <w:noProof/>
                <w:webHidden/>
              </w:rPr>
              <w:fldChar w:fldCharType="begin"/>
            </w:r>
            <w:r w:rsidR="00B12096">
              <w:rPr>
                <w:noProof/>
                <w:webHidden/>
              </w:rPr>
              <w:instrText xml:space="preserve"> PAGEREF _Toc150547003 \h </w:instrText>
            </w:r>
            <w:r w:rsidR="00B12096">
              <w:rPr>
                <w:noProof/>
                <w:webHidden/>
              </w:rPr>
            </w:r>
            <w:r w:rsidR="00B12096">
              <w:rPr>
                <w:noProof/>
                <w:webHidden/>
              </w:rPr>
              <w:fldChar w:fldCharType="separate"/>
            </w:r>
            <w:r w:rsidR="00B12096">
              <w:rPr>
                <w:noProof/>
                <w:webHidden/>
              </w:rPr>
              <w:t>13</w:t>
            </w:r>
            <w:r w:rsidR="00B12096">
              <w:rPr>
                <w:noProof/>
                <w:webHidden/>
              </w:rPr>
              <w:fldChar w:fldCharType="end"/>
            </w:r>
          </w:hyperlink>
        </w:p>
        <w:p w14:paraId="7D7B3A30" w14:textId="3D9C6255" w:rsidR="00B12096"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0547004" w:history="1">
            <w:r w:rsidR="00B12096" w:rsidRPr="00EF3A26">
              <w:rPr>
                <w:rStyle w:val="Hyperlink"/>
                <w:noProof/>
                <w:lang w:val="en-GB"/>
              </w:rPr>
              <w:t>3.2 Critical Theories: Advocating for Stakeholder Interests and Ethical Leadership</w:t>
            </w:r>
            <w:r w:rsidR="00B12096">
              <w:rPr>
                <w:noProof/>
                <w:webHidden/>
              </w:rPr>
              <w:tab/>
            </w:r>
            <w:r w:rsidR="00B12096">
              <w:rPr>
                <w:noProof/>
                <w:webHidden/>
              </w:rPr>
              <w:fldChar w:fldCharType="begin"/>
            </w:r>
            <w:r w:rsidR="00B12096">
              <w:rPr>
                <w:noProof/>
                <w:webHidden/>
              </w:rPr>
              <w:instrText xml:space="preserve"> PAGEREF _Toc150547004 \h </w:instrText>
            </w:r>
            <w:r w:rsidR="00B12096">
              <w:rPr>
                <w:noProof/>
                <w:webHidden/>
              </w:rPr>
            </w:r>
            <w:r w:rsidR="00B12096">
              <w:rPr>
                <w:noProof/>
                <w:webHidden/>
              </w:rPr>
              <w:fldChar w:fldCharType="separate"/>
            </w:r>
            <w:r w:rsidR="00B12096">
              <w:rPr>
                <w:noProof/>
                <w:webHidden/>
              </w:rPr>
              <w:t>13</w:t>
            </w:r>
            <w:r w:rsidR="00B12096">
              <w:rPr>
                <w:noProof/>
                <w:webHidden/>
              </w:rPr>
              <w:fldChar w:fldCharType="end"/>
            </w:r>
          </w:hyperlink>
        </w:p>
        <w:p w14:paraId="7B7450C0" w14:textId="77D8DF80" w:rsidR="00B12096"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0547005" w:history="1">
            <w:r w:rsidR="00B12096" w:rsidRPr="00EF3A26">
              <w:rPr>
                <w:rStyle w:val="Hyperlink"/>
                <w:noProof/>
                <w:lang w:val="en-GB"/>
              </w:rPr>
              <w:t>4. Recommendations: Forging a Path to Ethical Resurgence</w:t>
            </w:r>
            <w:r w:rsidR="00B12096">
              <w:rPr>
                <w:noProof/>
                <w:webHidden/>
              </w:rPr>
              <w:tab/>
            </w:r>
            <w:r w:rsidR="00B12096">
              <w:rPr>
                <w:noProof/>
                <w:webHidden/>
              </w:rPr>
              <w:fldChar w:fldCharType="begin"/>
            </w:r>
            <w:r w:rsidR="00B12096">
              <w:rPr>
                <w:noProof/>
                <w:webHidden/>
              </w:rPr>
              <w:instrText xml:space="preserve"> PAGEREF _Toc150547005 \h </w:instrText>
            </w:r>
            <w:r w:rsidR="00B12096">
              <w:rPr>
                <w:noProof/>
                <w:webHidden/>
              </w:rPr>
            </w:r>
            <w:r w:rsidR="00B12096">
              <w:rPr>
                <w:noProof/>
                <w:webHidden/>
              </w:rPr>
              <w:fldChar w:fldCharType="separate"/>
            </w:r>
            <w:r w:rsidR="00B12096">
              <w:rPr>
                <w:noProof/>
                <w:webHidden/>
              </w:rPr>
              <w:t>14</w:t>
            </w:r>
            <w:r w:rsidR="00B12096">
              <w:rPr>
                <w:noProof/>
                <w:webHidden/>
              </w:rPr>
              <w:fldChar w:fldCharType="end"/>
            </w:r>
          </w:hyperlink>
        </w:p>
        <w:p w14:paraId="384AC59E" w14:textId="59A4B4ED" w:rsidR="00B12096"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0547006" w:history="1">
            <w:r w:rsidR="00B12096" w:rsidRPr="00EF3A26">
              <w:rPr>
                <w:rStyle w:val="Hyperlink"/>
                <w:noProof/>
              </w:rPr>
              <w:t>5. References</w:t>
            </w:r>
            <w:r w:rsidR="00B12096">
              <w:rPr>
                <w:noProof/>
                <w:webHidden/>
              </w:rPr>
              <w:tab/>
            </w:r>
            <w:r w:rsidR="00B12096">
              <w:rPr>
                <w:noProof/>
                <w:webHidden/>
              </w:rPr>
              <w:fldChar w:fldCharType="begin"/>
            </w:r>
            <w:r w:rsidR="00B12096">
              <w:rPr>
                <w:noProof/>
                <w:webHidden/>
              </w:rPr>
              <w:instrText xml:space="preserve"> PAGEREF _Toc150547006 \h </w:instrText>
            </w:r>
            <w:r w:rsidR="00B12096">
              <w:rPr>
                <w:noProof/>
                <w:webHidden/>
              </w:rPr>
            </w:r>
            <w:r w:rsidR="00B12096">
              <w:rPr>
                <w:noProof/>
                <w:webHidden/>
              </w:rPr>
              <w:fldChar w:fldCharType="separate"/>
            </w:r>
            <w:r w:rsidR="00B12096">
              <w:rPr>
                <w:noProof/>
                <w:webHidden/>
              </w:rPr>
              <w:t>15</w:t>
            </w:r>
            <w:r w:rsidR="00B12096">
              <w:rPr>
                <w:noProof/>
                <w:webHidden/>
              </w:rPr>
              <w:fldChar w:fldCharType="end"/>
            </w:r>
          </w:hyperlink>
        </w:p>
        <w:p w14:paraId="61EFB17C" w14:textId="278C1F95" w:rsidR="00FF775A" w:rsidRPr="00B12096" w:rsidRDefault="00FF775A" w:rsidP="00B12096">
          <w:pPr>
            <w:spacing w:line="360" w:lineRule="auto"/>
            <w:rPr>
              <w:rFonts w:cstheme="minorHAnsi"/>
              <w:sz w:val="28"/>
              <w:szCs w:val="28"/>
            </w:rPr>
          </w:pPr>
          <w:r w:rsidRPr="00B12096">
            <w:rPr>
              <w:rFonts w:cstheme="minorHAnsi"/>
              <w:b/>
              <w:bCs/>
              <w:noProof/>
              <w:sz w:val="28"/>
              <w:szCs w:val="28"/>
            </w:rPr>
            <w:fldChar w:fldCharType="end"/>
          </w:r>
        </w:p>
      </w:sdtContent>
    </w:sdt>
    <w:p w14:paraId="3762D120" w14:textId="77777777" w:rsidR="004C22BF" w:rsidRPr="00B12096" w:rsidRDefault="00C3627F" w:rsidP="00B12096">
      <w:pPr>
        <w:pStyle w:val="Heading1"/>
        <w:numPr>
          <w:ilvl w:val="0"/>
          <w:numId w:val="14"/>
        </w:numPr>
        <w:tabs>
          <w:tab w:val="num" w:pos="360"/>
        </w:tabs>
        <w:spacing w:line="360" w:lineRule="auto"/>
        <w:ind w:left="0" w:firstLine="0"/>
        <w:rPr>
          <w:rFonts w:asciiTheme="minorHAnsi" w:hAnsiTheme="minorHAnsi" w:cstheme="minorHAnsi"/>
          <w:sz w:val="28"/>
          <w:szCs w:val="28"/>
          <w:lang w:val="en-GB"/>
        </w:rPr>
      </w:pPr>
      <w:r w:rsidRPr="00B12096">
        <w:rPr>
          <w:rFonts w:asciiTheme="minorHAnsi" w:hAnsiTheme="minorHAnsi" w:cstheme="minorHAnsi"/>
          <w:b/>
          <w:bCs/>
          <w:sz w:val="28"/>
          <w:szCs w:val="28"/>
          <w:lang w:val="en-GB"/>
        </w:rPr>
        <w:br w:type="page"/>
      </w:r>
      <w:bookmarkStart w:id="0" w:name="_Toc150546974"/>
      <w:r w:rsidR="004C22BF" w:rsidRPr="00B12096">
        <w:rPr>
          <w:rFonts w:asciiTheme="minorHAnsi" w:hAnsiTheme="minorHAnsi" w:cstheme="minorHAnsi"/>
          <w:sz w:val="28"/>
          <w:szCs w:val="28"/>
          <w:lang w:val="en-GB"/>
        </w:rPr>
        <w:lastRenderedPageBreak/>
        <w:t>Introduction</w:t>
      </w:r>
      <w:bookmarkEnd w:id="0"/>
    </w:p>
    <w:p w14:paraId="1CBDB936" w14:textId="17018C07" w:rsidR="00B12096" w:rsidRDefault="00B12096" w:rsidP="00B12096">
      <w:pPr>
        <w:pStyle w:val="Heading2"/>
        <w:rPr>
          <w:lang w:val="en-GB"/>
        </w:rPr>
      </w:pPr>
      <w:bookmarkStart w:id="1" w:name="_Toc150546975"/>
      <w:r>
        <w:rPr>
          <w:lang w:val="en-GB"/>
        </w:rPr>
        <w:t>1.1 background and context</w:t>
      </w:r>
      <w:bookmarkEnd w:id="1"/>
    </w:p>
    <w:p w14:paraId="6E8F94E9" w14:textId="7E54F812"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The unauthorised accounts scandal at Wells Fargo serves as a poignant illustration of the extensive ramifications that can result from inadequate management in a financial establishment (</w:t>
      </w:r>
      <w:proofErr w:type="spellStart"/>
      <w:r w:rsidRPr="00B12096">
        <w:rPr>
          <w:rFonts w:cstheme="minorHAnsi"/>
          <w:color w:val="222222"/>
          <w:sz w:val="28"/>
          <w:szCs w:val="28"/>
          <w:shd w:val="clear" w:color="auto" w:fill="FFFFFF"/>
        </w:rPr>
        <w:t>Witman</w:t>
      </w:r>
      <w:proofErr w:type="spellEnd"/>
      <w:r w:rsidRPr="00B12096">
        <w:rPr>
          <w:rFonts w:cstheme="minorHAnsi"/>
          <w:color w:val="222222"/>
          <w:sz w:val="28"/>
          <w:szCs w:val="28"/>
          <w:shd w:val="clear" w:color="auto" w:fill="FFFFFF"/>
        </w:rPr>
        <w:t>, 2018)</w:t>
      </w:r>
      <w:r w:rsidRPr="00B12096">
        <w:rPr>
          <w:rFonts w:cstheme="minorHAnsi"/>
          <w:sz w:val="28"/>
          <w:szCs w:val="28"/>
          <w:lang w:val="en-GB"/>
        </w:rPr>
        <w:t>. The revelation of this scandal in 2016 exposed a systemic erosion of ethical principles, resulting in the inadvertent creation of millions of unauthorised accounts without the consent or knowledge of the consumers (</w:t>
      </w:r>
      <w:proofErr w:type="spellStart"/>
      <w:r w:rsidRPr="00B12096">
        <w:rPr>
          <w:rFonts w:cstheme="minorHAnsi"/>
          <w:color w:val="222222"/>
          <w:sz w:val="28"/>
          <w:szCs w:val="28"/>
          <w:shd w:val="clear" w:color="auto" w:fill="FFFFFF"/>
        </w:rPr>
        <w:t>Tayan</w:t>
      </w:r>
      <w:proofErr w:type="spellEnd"/>
      <w:r w:rsidRPr="00B12096">
        <w:rPr>
          <w:rFonts w:cstheme="minorHAnsi"/>
          <w:color w:val="222222"/>
          <w:sz w:val="28"/>
          <w:szCs w:val="28"/>
          <w:shd w:val="clear" w:color="auto" w:fill="FFFFFF"/>
        </w:rPr>
        <w:t>, B., 2019)</w:t>
      </w:r>
      <w:r w:rsidRPr="00B12096">
        <w:rPr>
          <w:rFonts w:cstheme="minorHAnsi"/>
          <w:sz w:val="28"/>
          <w:szCs w:val="28"/>
          <w:lang w:val="en-GB"/>
        </w:rPr>
        <w:t>. The consequences of this violation of trust had far-reaching effects, affecting not only the internal operations of the organisation but also the wider financial sector, ultimately undermining public trust in banking establishments (</w:t>
      </w:r>
      <w:proofErr w:type="spellStart"/>
      <w:r w:rsidRPr="00B12096">
        <w:rPr>
          <w:rFonts w:cstheme="minorHAnsi"/>
          <w:color w:val="222222"/>
          <w:sz w:val="28"/>
          <w:szCs w:val="28"/>
          <w:shd w:val="clear" w:color="auto" w:fill="FFFFFF"/>
        </w:rPr>
        <w:t>Witman</w:t>
      </w:r>
      <w:proofErr w:type="spellEnd"/>
      <w:r w:rsidRPr="00B12096">
        <w:rPr>
          <w:rFonts w:cstheme="minorHAnsi"/>
          <w:color w:val="222222"/>
          <w:sz w:val="28"/>
          <w:szCs w:val="28"/>
          <w:shd w:val="clear" w:color="auto" w:fill="FFFFFF"/>
        </w:rPr>
        <w:t>, 2018)</w:t>
      </w:r>
      <w:r w:rsidRPr="00B12096">
        <w:rPr>
          <w:rFonts w:cstheme="minorHAnsi"/>
          <w:sz w:val="28"/>
          <w:szCs w:val="28"/>
          <w:lang w:val="en-GB"/>
        </w:rPr>
        <w:t>.</w:t>
      </w:r>
    </w:p>
    <w:p w14:paraId="155094B3" w14:textId="77777777" w:rsidR="004C22BF" w:rsidRPr="00B12096" w:rsidRDefault="004C22BF" w:rsidP="00B12096">
      <w:pPr>
        <w:autoSpaceDE w:val="0"/>
        <w:autoSpaceDN w:val="0"/>
        <w:adjustRightInd w:val="0"/>
        <w:spacing w:line="360" w:lineRule="auto"/>
        <w:rPr>
          <w:rFonts w:cstheme="minorHAnsi"/>
          <w:sz w:val="28"/>
          <w:szCs w:val="28"/>
          <w:lang w:val="en-GB"/>
        </w:rPr>
      </w:pPr>
    </w:p>
    <w:p w14:paraId="4F6559A3" w14:textId="77777777" w:rsidR="004C22BF" w:rsidRPr="00B12096" w:rsidRDefault="004C22BF" w:rsidP="00B12096">
      <w:pPr>
        <w:pStyle w:val="Heading2"/>
        <w:spacing w:line="360" w:lineRule="auto"/>
        <w:rPr>
          <w:rFonts w:asciiTheme="minorHAnsi" w:hAnsiTheme="minorHAnsi" w:cstheme="minorHAnsi"/>
          <w:sz w:val="28"/>
          <w:szCs w:val="28"/>
          <w:lang w:val="en-GB"/>
        </w:rPr>
      </w:pPr>
      <w:bookmarkStart w:id="2" w:name="_Toc150546976"/>
      <w:r w:rsidRPr="00B12096">
        <w:rPr>
          <w:rFonts w:asciiTheme="minorHAnsi" w:hAnsiTheme="minorHAnsi" w:cstheme="minorHAnsi"/>
          <w:sz w:val="28"/>
          <w:szCs w:val="28"/>
          <w:lang w:val="en-GB"/>
        </w:rPr>
        <w:t>1.2 Significance of the Case Study</w:t>
      </w:r>
      <w:bookmarkEnd w:id="2"/>
    </w:p>
    <w:p w14:paraId="132BD713" w14:textId="30A0FB98" w:rsidR="004C22BF"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This assessment aims to offer a thorough comprehension of the ethical ramifications of management theories in relation to the Wells Fargo unauthorised accounts incident. The decision to investigate Wells Fargo is supported by the bank's significant reputation in the financial industry and the scale of the scandal. Wells Fargo's actions, being among the largest institutions in the United States, exerted a significant influence on the economy at large, shareholders, and millions of customers (</w:t>
      </w:r>
      <w:r w:rsidRPr="00B12096">
        <w:rPr>
          <w:rFonts w:cstheme="minorHAnsi"/>
          <w:color w:val="222222"/>
          <w:sz w:val="28"/>
          <w:szCs w:val="28"/>
          <w:shd w:val="clear" w:color="auto" w:fill="FFFFFF"/>
        </w:rPr>
        <w:t>Christensen, 2020)</w:t>
      </w:r>
      <w:r w:rsidRPr="00B12096">
        <w:rPr>
          <w:rFonts w:cstheme="minorHAnsi"/>
          <w:sz w:val="28"/>
          <w:szCs w:val="28"/>
          <w:lang w:val="en-GB"/>
        </w:rPr>
        <w:t>. This instance functions as a didactic anecdote, underscoring the paramount significance of implementing strong managerial protocols to protect not only the monetary concerns of stakeholders, but also the ethical standing of the organisation (</w:t>
      </w:r>
      <w:r w:rsidRPr="00B12096">
        <w:rPr>
          <w:rFonts w:cstheme="minorHAnsi"/>
          <w:color w:val="222222"/>
          <w:sz w:val="28"/>
          <w:szCs w:val="28"/>
          <w:shd w:val="clear" w:color="auto" w:fill="FFFFFF"/>
        </w:rPr>
        <w:t>Mims, 2017)</w:t>
      </w:r>
      <w:r w:rsidRPr="00B12096">
        <w:rPr>
          <w:rFonts w:cstheme="minorHAnsi"/>
          <w:sz w:val="28"/>
          <w:szCs w:val="28"/>
          <w:lang w:val="en-GB"/>
        </w:rPr>
        <w:t>.</w:t>
      </w:r>
    </w:p>
    <w:p w14:paraId="0C30716B" w14:textId="77777777" w:rsidR="00B12096" w:rsidRPr="00B12096" w:rsidRDefault="00B12096" w:rsidP="00B12096">
      <w:pPr>
        <w:autoSpaceDE w:val="0"/>
        <w:autoSpaceDN w:val="0"/>
        <w:adjustRightInd w:val="0"/>
        <w:spacing w:line="360" w:lineRule="auto"/>
        <w:rPr>
          <w:rFonts w:cstheme="minorHAnsi"/>
          <w:sz w:val="28"/>
          <w:szCs w:val="28"/>
          <w:lang w:val="en-GB"/>
        </w:rPr>
      </w:pPr>
    </w:p>
    <w:p w14:paraId="13E6C128" w14:textId="77777777" w:rsidR="004C22BF" w:rsidRPr="00B12096" w:rsidRDefault="004C22BF" w:rsidP="00B12096">
      <w:pPr>
        <w:pStyle w:val="Heading2"/>
        <w:spacing w:line="360" w:lineRule="auto"/>
        <w:rPr>
          <w:rFonts w:asciiTheme="minorHAnsi" w:hAnsiTheme="minorHAnsi" w:cstheme="minorHAnsi"/>
          <w:sz w:val="28"/>
          <w:szCs w:val="28"/>
          <w:lang w:val="en-GB"/>
        </w:rPr>
      </w:pPr>
      <w:bookmarkStart w:id="3" w:name="_Toc150546977"/>
      <w:r w:rsidRPr="00B12096">
        <w:rPr>
          <w:rFonts w:asciiTheme="minorHAnsi" w:hAnsiTheme="minorHAnsi" w:cstheme="minorHAnsi"/>
          <w:sz w:val="28"/>
          <w:szCs w:val="28"/>
          <w:lang w:val="en-GB"/>
        </w:rPr>
        <w:lastRenderedPageBreak/>
        <w:t>1.3 Rationale for Ethical Assessment</w:t>
      </w:r>
      <w:bookmarkEnd w:id="3"/>
    </w:p>
    <w:p w14:paraId="1CC7D69A" w14:textId="7489E6C3" w:rsid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Given the seriousness of the unauthorised accounts scandal, it is crucial to conduct a comprehensive and analytical analysis of the management theories that form the foundation of Wells Fargo's operations. This form of evaluation furnishes a methodical structure for assessing the ethical ramifications associated with the implemented management approaches and styles. Through a comprehensive analysis of the implementation of Mainstream and Critical Theories of Management, this report endeavours to reveal the fundamental elements that played a role in the deterioration of ethical behaviour.</w:t>
      </w:r>
    </w:p>
    <w:p w14:paraId="274D9E67" w14:textId="77777777" w:rsidR="00B12096" w:rsidRDefault="00B12096" w:rsidP="00B12096">
      <w:pPr>
        <w:autoSpaceDE w:val="0"/>
        <w:autoSpaceDN w:val="0"/>
        <w:adjustRightInd w:val="0"/>
        <w:spacing w:line="360" w:lineRule="auto"/>
        <w:rPr>
          <w:rFonts w:cstheme="minorHAnsi"/>
          <w:sz w:val="28"/>
          <w:szCs w:val="28"/>
          <w:lang w:val="en-GB"/>
        </w:rPr>
      </w:pPr>
    </w:p>
    <w:p w14:paraId="15936EFE" w14:textId="499040FC" w:rsidR="00B12096" w:rsidRDefault="00B12096" w:rsidP="00B12096">
      <w:pPr>
        <w:pStyle w:val="Heading2"/>
        <w:rPr>
          <w:lang w:val="en-GB"/>
        </w:rPr>
      </w:pPr>
      <w:bookmarkStart w:id="4" w:name="_Toc150546978"/>
      <w:r>
        <w:rPr>
          <w:lang w:val="en-GB"/>
        </w:rPr>
        <w:t>1.4 objectives of the report</w:t>
      </w:r>
      <w:bookmarkEnd w:id="4"/>
    </w:p>
    <w:p w14:paraId="49BC62D3" w14:textId="398099A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The principal aims of this report are outlined as follows:</w:t>
      </w:r>
    </w:p>
    <w:p w14:paraId="5B280D9F"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•Undertake an exhaustive ethical assessment of the management theories implemented across different divisions of Wells Fargo.</w:t>
      </w:r>
    </w:p>
    <w:p w14:paraId="2A9F65DA"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 Differentiate between Mainstream and Critical Theories of Management to ascertain the ways in which they contribute to the formation of organisational behaviour.</w:t>
      </w:r>
    </w:p>
    <w:p w14:paraId="401334E9"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 Develop strategic suggestions based on the evaluation results to assist the organisation in addressing the grievances and restoring confidence among its clientele.</w:t>
      </w:r>
    </w:p>
    <w:p w14:paraId="3BE1AAE2" w14:textId="77777777" w:rsidR="004C22BF" w:rsidRPr="00B12096" w:rsidRDefault="004C22BF" w:rsidP="00B12096">
      <w:pPr>
        <w:spacing w:line="360" w:lineRule="auto"/>
        <w:rPr>
          <w:rFonts w:cstheme="minorHAnsi"/>
          <w:sz w:val="28"/>
          <w:szCs w:val="28"/>
          <w:lang w:val="en-GB"/>
        </w:rPr>
      </w:pPr>
    </w:p>
    <w:p w14:paraId="5B656A94" w14:textId="77777777" w:rsidR="004C22BF" w:rsidRPr="00B12096" w:rsidRDefault="004C22BF" w:rsidP="00B12096">
      <w:pPr>
        <w:spacing w:line="360" w:lineRule="auto"/>
        <w:rPr>
          <w:rFonts w:cstheme="minorHAnsi"/>
          <w:sz w:val="28"/>
          <w:szCs w:val="28"/>
          <w:lang w:val="en-GB"/>
        </w:rPr>
      </w:pPr>
    </w:p>
    <w:p w14:paraId="5CB69EBC" w14:textId="77777777" w:rsidR="004C22BF" w:rsidRPr="00B12096" w:rsidRDefault="004C22BF" w:rsidP="00B12096">
      <w:pPr>
        <w:spacing w:line="360" w:lineRule="auto"/>
        <w:rPr>
          <w:rFonts w:cstheme="minorHAnsi"/>
          <w:sz w:val="28"/>
          <w:szCs w:val="28"/>
          <w:lang w:val="en-GB"/>
        </w:rPr>
      </w:pPr>
    </w:p>
    <w:p w14:paraId="6266E11E" w14:textId="77777777" w:rsidR="004C22BF" w:rsidRPr="00B12096" w:rsidRDefault="004C22BF" w:rsidP="00B12096">
      <w:pPr>
        <w:spacing w:line="360" w:lineRule="auto"/>
        <w:rPr>
          <w:rFonts w:cstheme="minorHAnsi"/>
          <w:sz w:val="28"/>
          <w:szCs w:val="28"/>
          <w:lang w:val="en-GB"/>
        </w:rPr>
      </w:pPr>
    </w:p>
    <w:p w14:paraId="08DE073B" w14:textId="77777777" w:rsidR="004C22BF" w:rsidRPr="00B12096" w:rsidRDefault="004C22BF" w:rsidP="00B12096">
      <w:pPr>
        <w:spacing w:line="360" w:lineRule="auto"/>
        <w:rPr>
          <w:rFonts w:cstheme="minorHAnsi"/>
          <w:sz w:val="28"/>
          <w:szCs w:val="28"/>
          <w:lang w:val="en-GB"/>
        </w:rPr>
      </w:pPr>
    </w:p>
    <w:p w14:paraId="1924C870" w14:textId="05A39F78" w:rsidR="004C22BF" w:rsidRPr="00B12096" w:rsidRDefault="004C22BF" w:rsidP="00B12096">
      <w:pPr>
        <w:pStyle w:val="Heading1"/>
        <w:numPr>
          <w:ilvl w:val="0"/>
          <w:numId w:val="14"/>
        </w:numPr>
        <w:tabs>
          <w:tab w:val="num" w:pos="360"/>
        </w:tabs>
        <w:spacing w:line="360" w:lineRule="auto"/>
        <w:ind w:left="0" w:firstLine="0"/>
        <w:rPr>
          <w:rFonts w:asciiTheme="minorHAnsi" w:hAnsiTheme="minorHAnsi" w:cstheme="minorHAnsi"/>
          <w:sz w:val="28"/>
          <w:szCs w:val="28"/>
          <w:lang w:val="en-GB"/>
        </w:rPr>
      </w:pPr>
      <w:bookmarkStart w:id="5" w:name="_Toc150546979"/>
      <w:r w:rsidRPr="00B12096">
        <w:rPr>
          <w:rFonts w:asciiTheme="minorHAnsi" w:hAnsiTheme="minorHAnsi" w:cstheme="minorHAnsi"/>
          <w:sz w:val="28"/>
          <w:szCs w:val="28"/>
          <w:lang w:val="en-GB"/>
        </w:rPr>
        <w:lastRenderedPageBreak/>
        <w:t>Main Body</w:t>
      </w:r>
      <w:bookmarkEnd w:id="5"/>
      <w:r w:rsidRPr="00B12096">
        <w:rPr>
          <w:rFonts w:asciiTheme="minorHAnsi" w:hAnsiTheme="minorHAnsi" w:cstheme="minorHAnsi"/>
          <w:sz w:val="28"/>
          <w:szCs w:val="28"/>
          <w:lang w:val="en-GB"/>
        </w:rPr>
        <w:t xml:space="preserve"> </w:t>
      </w:r>
    </w:p>
    <w:p w14:paraId="28AE69A4" w14:textId="17A9A8F4" w:rsidR="004C22BF" w:rsidRPr="00B12096" w:rsidRDefault="004C22BF" w:rsidP="00B12096">
      <w:pPr>
        <w:pStyle w:val="Heading2"/>
        <w:spacing w:line="360" w:lineRule="auto"/>
        <w:rPr>
          <w:rFonts w:asciiTheme="minorHAnsi" w:hAnsiTheme="minorHAnsi" w:cstheme="minorHAnsi"/>
          <w:sz w:val="28"/>
          <w:szCs w:val="28"/>
          <w:lang w:val="en-GB"/>
        </w:rPr>
      </w:pPr>
      <w:bookmarkStart w:id="6" w:name="_Toc150546980"/>
      <w:r w:rsidRPr="00B12096">
        <w:rPr>
          <w:rFonts w:asciiTheme="minorHAnsi" w:hAnsiTheme="minorHAnsi" w:cstheme="minorHAnsi"/>
          <w:sz w:val="28"/>
          <w:szCs w:val="28"/>
          <w:lang w:val="en-GB"/>
        </w:rPr>
        <w:t>2.1 The Manager's Role</w:t>
      </w:r>
      <w:bookmarkEnd w:id="6"/>
    </w:p>
    <w:p w14:paraId="57B7E824" w14:textId="7675CB27" w:rsidR="004C22BF" w:rsidRPr="00B12096" w:rsidRDefault="004C22BF" w:rsidP="00B12096">
      <w:pPr>
        <w:pStyle w:val="Heading3"/>
        <w:spacing w:line="360" w:lineRule="auto"/>
        <w:rPr>
          <w:rFonts w:asciiTheme="minorHAnsi" w:hAnsiTheme="minorHAnsi" w:cstheme="minorHAnsi"/>
          <w:sz w:val="28"/>
          <w:szCs w:val="28"/>
          <w:lang w:val="en-GB"/>
        </w:rPr>
      </w:pPr>
      <w:bookmarkStart w:id="7" w:name="_Toc150546981"/>
      <w:r w:rsidRPr="00B12096">
        <w:rPr>
          <w:rFonts w:asciiTheme="minorHAnsi" w:hAnsiTheme="minorHAnsi" w:cstheme="minorHAnsi"/>
          <w:sz w:val="28"/>
          <w:szCs w:val="28"/>
          <w:lang w:val="en-GB"/>
        </w:rPr>
        <w:t xml:space="preserve">2.1.1 Henri </w:t>
      </w:r>
      <w:proofErr w:type="spellStart"/>
      <w:r w:rsidRPr="00B12096">
        <w:rPr>
          <w:rFonts w:asciiTheme="minorHAnsi" w:hAnsiTheme="minorHAnsi" w:cstheme="minorHAnsi"/>
          <w:sz w:val="28"/>
          <w:szCs w:val="28"/>
          <w:lang w:val="en-GB"/>
        </w:rPr>
        <w:t>Fayor</w:t>
      </w:r>
      <w:bookmarkEnd w:id="7"/>
      <w:proofErr w:type="spellEnd"/>
      <w:r w:rsidRPr="00B12096">
        <w:rPr>
          <w:rFonts w:asciiTheme="minorHAnsi" w:hAnsiTheme="minorHAnsi" w:cstheme="minorHAnsi"/>
          <w:sz w:val="28"/>
          <w:szCs w:val="28"/>
          <w:lang w:val="en-GB"/>
        </w:rPr>
        <w:t xml:space="preserve"> </w:t>
      </w:r>
    </w:p>
    <w:p w14:paraId="45519B4C"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Henri Fayol, an eminent figure in the realm of management, introduced the classical theory of management. The author recognised five distinct responsibilities of management, namely planning, organising, commanding, coordinating, and regulating (</w:t>
      </w:r>
      <w:r w:rsidRPr="00B12096">
        <w:rPr>
          <w:rFonts w:cstheme="minorHAnsi"/>
          <w:color w:val="222222"/>
          <w:sz w:val="28"/>
          <w:szCs w:val="28"/>
          <w:shd w:val="clear" w:color="auto" w:fill="FFFFFF"/>
        </w:rPr>
        <w:t>Edwards, 2018)</w:t>
      </w:r>
      <w:r w:rsidRPr="00B12096">
        <w:rPr>
          <w:rFonts w:cstheme="minorHAnsi"/>
          <w:sz w:val="28"/>
          <w:szCs w:val="28"/>
          <w:lang w:val="en-GB"/>
        </w:rPr>
        <w:t>. Fayol's theories underscore the significance of well-defined hierarchical frameworks and efficient coordinating mechanisms within organisational contexts (</w:t>
      </w:r>
      <w:proofErr w:type="spellStart"/>
      <w:r w:rsidRPr="00B12096">
        <w:rPr>
          <w:rFonts w:cstheme="minorHAnsi"/>
          <w:color w:val="222222"/>
          <w:sz w:val="28"/>
          <w:szCs w:val="28"/>
          <w:shd w:val="clear" w:color="auto" w:fill="FFFFFF"/>
        </w:rPr>
        <w:t>Voxted</w:t>
      </w:r>
      <w:proofErr w:type="spellEnd"/>
      <w:r w:rsidRPr="00B12096">
        <w:rPr>
          <w:rFonts w:cstheme="minorHAnsi"/>
          <w:color w:val="222222"/>
          <w:sz w:val="28"/>
          <w:szCs w:val="28"/>
          <w:shd w:val="clear" w:color="auto" w:fill="FFFFFF"/>
        </w:rPr>
        <w:t>, 2017)</w:t>
      </w:r>
      <w:r w:rsidRPr="00B12096">
        <w:rPr>
          <w:rFonts w:cstheme="minorHAnsi"/>
          <w:sz w:val="28"/>
          <w:szCs w:val="28"/>
          <w:lang w:val="en-GB"/>
        </w:rPr>
        <w:t>.</w:t>
      </w:r>
    </w:p>
    <w:p w14:paraId="66BF93DD" w14:textId="77777777" w:rsidR="004C22BF" w:rsidRPr="00B12096" w:rsidRDefault="004C22BF" w:rsidP="00B12096">
      <w:pPr>
        <w:autoSpaceDE w:val="0"/>
        <w:autoSpaceDN w:val="0"/>
        <w:adjustRightInd w:val="0"/>
        <w:spacing w:line="360" w:lineRule="auto"/>
        <w:rPr>
          <w:rFonts w:cstheme="minorHAnsi"/>
          <w:sz w:val="28"/>
          <w:szCs w:val="28"/>
          <w:lang w:val="en-GB"/>
        </w:rPr>
      </w:pPr>
    </w:p>
    <w:p w14:paraId="5E987CA5" w14:textId="296ACB27" w:rsidR="004C22BF" w:rsidRPr="00B12096" w:rsidRDefault="004C22BF" w:rsidP="00B12096">
      <w:pPr>
        <w:pStyle w:val="Heading3"/>
        <w:spacing w:line="360" w:lineRule="auto"/>
        <w:rPr>
          <w:rFonts w:asciiTheme="minorHAnsi" w:hAnsiTheme="minorHAnsi" w:cstheme="minorHAnsi"/>
          <w:sz w:val="28"/>
          <w:szCs w:val="28"/>
          <w:lang w:val="en-GB"/>
        </w:rPr>
      </w:pPr>
      <w:bookmarkStart w:id="8" w:name="_Toc150546982"/>
      <w:r w:rsidRPr="00B12096">
        <w:rPr>
          <w:rFonts w:asciiTheme="minorHAnsi" w:hAnsiTheme="minorHAnsi" w:cstheme="minorHAnsi"/>
          <w:sz w:val="28"/>
          <w:szCs w:val="28"/>
          <w:lang w:val="en-GB"/>
        </w:rPr>
        <w:t>2.1.2 Henry Mintzberg</w:t>
      </w:r>
      <w:bookmarkEnd w:id="8"/>
    </w:p>
    <w:p w14:paraId="1AF2AD58"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Henry Mintzberg, in contrast to Fayol, presented a critique of the concept of a singular set of managerial functions. Mintzberg posited that the responsibilities of managers exhibit a greater degree of diversity and dynamism, comprising a range of tasks including interpersonal interactions, information processing, and decision-making duties (</w:t>
      </w:r>
      <w:r w:rsidRPr="00B12096">
        <w:rPr>
          <w:rFonts w:cstheme="minorHAnsi"/>
          <w:color w:val="222222"/>
          <w:sz w:val="28"/>
          <w:szCs w:val="28"/>
          <w:shd w:val="clear" w:color="auto" w:fill="FFFFFF"/>
        </w:rPr>
        <w:t xml:space="preserve">Mintzberg, and </w:t>
      </w:r>
      <w:proofErr w:type="spellStart"/>
      <w:r w:rsidRPr="00B12096">
        <w:rPr>
          <w:rFonts w:cstheme="minorHAnsi"/>
          <w:color w:val="222222"/>
          <w:sz w:val="28"/>
          <w:szCs w:val="28"/>
          <w:shd w:val="clear" w:color="auto" w:fill="FFFFFF"/>
        </w:rPr>
        <w:t>Laasch</w:t>
      </w:r>
      <w:proofErr w:type="spellEnd"/>
      <w:r w:rsidRPr="00B12096">
        <w:rPr>
          <w:rFonts w:cstheme="minorHAnsi"/>
          <w:color w:val="222222"/>
          <w:sz w:val="28"/>
          <w:szCs w:val="28"/>
          <w:shd w:val="clear" w:color="auto" w:fill="FFFFFF"/>
        </w:rPr>
        <w:t>, 2020)</w:t>
      </w:r>
      <w:r w:rsidRPr="00B12096">
        <w:rPr>
          <w:rFonts w:cstheme="minorHAnsi"/>
          <w:sz w:val="28"/>
          <w:szCs w:val="28"/>
          <w:lang w:val="en-GB"/>
        </w:rPr>
        <w:t>. The theories underscore the importance of managerial adaptability and responsiveness in navigating the intricacies inherent in their positions (</w:t>
      </w:r>
      <w:r w:rsidRPr="00B12096">
        <w:rPr>
          <w:rFonts w:cstheme="minorHAnsi"/>
          <w:color w:val="222222"/>
          <w:sz w:val="28"/>
          <w:szCs w:val="28"/>
          <w:shd w:val="clear" w:color="auto" w:fill="FFFFFF"/>
        </w:rPr>
        <w:t xml:space="preserve">Mintzberg, and </w:t>
      </w:r>
      <w:proofErr w:type="spellStart"/>
      <w:r w:rsidRPr="00B12096">
        <w:rPr>
          <w:rFonts w:cstheme="minorHAnsi"/>
          <w:color w:val="222222"/>
          <w:sz w:val="28"/>
          <w:szCs w:val="28"/>
          <w:shd w:val="clear" w:color="auto" w:fill="FFFFFF"/>
        </w:rPr>
        <w:t>Laasch</w:t>
      </w:r>
      <w:proofErr w:type="spellEnd"/>
      <w:r w:rsidRPr="00B12096">
        <w:rPr>
          <w:rFonts w:cstheme="minorHAnsi"/>
          <w:color w:val="222222"/>
          <w:sz w:val="28"/>
          <w:szCs w:val="28"/>
          <w:shd w:val="clear" w:color="auto" w:fill="FFFFFF"/>
        </w:rPr>
        <w:t>, 2020).</w:t>
      </w:r>
    </w:p>
    <w:p w14:paraId="344B871E" w14:textId="77777777" w:rsidR="004C22BF" w:rsidRPr="00B12096" w:rsidRDefault="004C22BF" w:rsidP="00B12096">
      <w:pPr>
        <w:spacing w:line="360" w:lineRule="auto"/>
        <w:rPr>
          <w:rFonts w:cstheme="minorHAnsi"/>
          <w:sz w:val="28"/>
          <w:szCs w:val="28"/>
          <w:lang w:val="en-GB"/>
        </w:rPr>
      </w:pPr>
    </w:p>
    <w:p w14:paraId="508B4F35" w14:textId="108FA914" w:rsidR="004C22BF" w:rsidRPr="00B12096" w:rsidRDefault="004C22BF" w:rsidP="00B12096">
      <w:pPr>
        <w:pStyle w:val="Heading2"/>
        <w:spacing w:line="360" w:lineRule="auto"/>
        <w:rPr>
          <w:rFonts w:asciiTheme="minorHAnsi" w:hAnsiTheme="minorHAnsi" w:cstheme="minorHAnsi"/>
          <w:sz w:val="28"/>
          <w:szCs w:val="28"/>
          <w:lang w:val="en-GB"/>
        </w:rPr>
      </w:pPr>
      <w:bookmarkStart w:id="9" w:name="_Toc150546983"/>
      <w:r w:rsidRPr="00B12096">
        <w:rPr>
          <w:rFonts w:asciiTheme="minorHAnsi" w:hAnsiTheme="minorHAnsi" w:cstheme="minorHAnsi"/>
          <w:sz w:val="28"/>
          <w:szCs w:val="28"/>
          <w:lang w:val="en-GB"/>
        </w:rPr>
        <w:t>2.2 Management Styles</w:t>
      </w:r>
      <w:bookmarkEnd w:id="9"/>
    </w:p>
    <w:p w14:paraId="0F8E0F3B" w14:textId="77777777" w:rsidR="004C22BF" w:rsidRPr="00B12096" w:rsidRDefault="004C22BF" w:rsidP="00B12096">
      <w:pPr>
        <w:autoSpaceDE w:val="0"/>
        <w:autoSpaceDN w:val="0"/>
        <w:adjustRightInd w:val="0"/>
        <w:spacing w:after="40" w:line="360" w:lineRule="auto"/>
        <w:rPr>
          <w:rFonts w:cstheme="minorHAnsi"/>
          <w:sz w:val="28"/>
          <w:szCs w:val="28"/>
          <w:lang w:val="en-GB"/>
        </w:rPr>
      </w:pPr>
      <w:r w:rsidRPr="00B12096">
        <w:rPr>
          <w:rFonts w:cstheme="minorHAnsi"/>
          <w:sz w:val="28"/>
          <w:szCs w:val="28"/>
          <w:lang w:val="en-GB"/>
        </w:rPr>
        <w:t>The influence of management styles on organisational culture and behaviour is of paramount importance (</w:t>
      </w:r>
      <w:r w:rsidRPr="00B12096">
        <w:rPr>
          <w:rFonts w:cstheme="minorHAnsi"/>
          <w:color w:val="222222"/>
          <w:sz w:val="28"/>
          <w:szCs w:val="28"/>
          <w:shd w:val="clear" w:color="auto" w:fill="FFFFFF"/>
        </w:rPr>
        <w:t>Mintzberg, 2013)</w:t>
      </w:r>
      <w:r w:rsidRPr="00B12096">
        <w:rPr>
          <w:rFonts w:cstheme="minorHAnsi"/>
          <w:sz w:val="28"/>
          <w:szCs w:val="28"/>
          <w:lang w:val="en-GB"/>
        </w:rPr>
        <w:t>. Managers have the option to adopt many styles, each possessing distinct advantages and disadvantages.</w:t>
      </w:r>
    </w:p>
    <w:p w14:paraId="57EAFEBB" w14:textId="77777777" w:rsidR="004C22BF" w:rsidRPr="00B12096" w:rsidRDefault="004C22BF" w:rsidP="00B12096">
      <w:pPr>
        <w:autoSpaceDE w:val="0"/>
        <w:autoSpaceDN w:val="0"/>
        <w:adjustRightInd w:val="0"/>
        <w:spacing w:after="40" w:line="360" w:lineRule="auto"/>
        <w:rPr>
          <w:rFonts w:cstheme="minorHAnsi"/>
          <w:sz w:val="28"/>
          <w:szCs w:val="28"/>
          <w:lang w:val="en-GB"/>
        </w:rPr>
      </w:pPr>
    </w:p>
    <w:p w14:paraId="6D3B43E4" w14:textId="25A57A83" w:rsidR="004C22BF" w:rsidRPr="00B12096" w:rsidRDefault="004C22BF" w:rsidP="00B12096">
      <w:pPr>
        <w:pStyle w:val="Heading3"/>
        <w:spacing w:line="360" w:lineRule="auto"/>
        <w:rPr>
          <w:rFonts w:asciiTheme="minorHAnsi" w:hAnsiTheme="minorHAnsi" w:cstheme="minorHAnsi"/>
          <w:sz w:val="28"/>
          <w:szCs w:val="28"/>
          <w:lang w:val="en-GB"/>
        </w:rPr>
      </w:pPr>
      <w:bookmarkStart w:id="10" w:name="_Toc150546984"/>
      <w:r w:rsidRPr="00B12096">
        <w:rPr>
          <w:rFonts w:asciiTheme="minorHAnsi" w:hAnsiTheme="minorHAnsi" w:cstheme="minorHAnsi"/>
          <w:sz w:val="28"/>
          <w:szCs w:val="28"/>
          <w:lang w:val="en-GB"/>
        </w:rPr>
        <w:t>2.2.1 Autocratic</w:t>
      </w:r>
      <w:bookmarkEnd w:id="10"/>
    </w:p>
    <w:p w14:paraId="15A87A9E" w14:textId="77777777" w:rsidR="004C22BF" w:rsidRPr="00B12096" w:rsidRDefault="004C22BF" w:rsidP="00B12096">
      <w:pPr>
        <w:autoSpaceDE w:val="0"/>
        <w:autoSpaceDN w:val="0"/>
        <w:adjustRightInd w:val="0"/>
        <w:spacing w:after="40" w:line="360" w:lineRule="auto"/>
        <w:rPr>
          <w:rFonts w:cstheme="minorHAnsi"/>
          <w:sz w:val="28"/>
          <w:szCs w:val="28"/>
          <w:lang w:val="en-GB"/>
        </w:rPr>
      </w:pPr>
      <w:r w:rsidRPr="00B12096">
        <w:rPr>
          <w:rFonts w:cstheme="minorHAnsi"/>
          <w:sz w:val="28"/>
          <w:szCs w:val="28"/>
          <w:lang w:val="en-GB"/>
        </w:rPr>
        <w:t>The concept of autocracy, specifically in the context of governance, refers to a system where a single individual or a small group of</w:t>
      </w:r>
    </w:p>
    <w:p w14:paraId="7B74AB61" w14:textId="77777777" w:rsidR="004C22BF" w:rsidRPr="00B12096" w:rsidRDefault="004C22BF" w:rsidP="00B12096">
      <w:pPr>
        <w:autoSpaceDE w:val="0"/>
        <w:autoSpaceDN w:val="0"/>
        <w:adjustRightInd w:val="0"/>
        <w:spacing w:after="40" w:line="360" w:lineRule="auto"/>
        <w:rPr>
          <w:rFonts w:cstheme="minorHAnsi"/>
          <w:sz w:val="28"/>
          <w:szCs w:val="28"/>
          <w:lang w:val="en-GB"/>
        </w:rPr>
      </w:pPr>
      <w:r w:rsidRPr="00B12096">
        <w:rPr>
          <w:rFonts w:cstheme="minorHAnsi"/>
          <w:sz w:val="28"/>
          <w:szCs w:val="28"/>
          <w:lang w:val="en-GB"/>
        </w:rPr>
        <w:lastRenderedPageBreak/>
        <w:t>Autocratic managers exhibit a decision-making style characterised by a high degree of independence, wherein they make decisions with minimal input or involvement from their subordinates (</w:t>
      </w:r>
      <w:proofErr w:type="spellStart"/>
      <w:r w:rsidRPr="00B12096">
        <w:rPr>
          <w:rFonts w:cstheme="minorHAnsi"/>
          <w:color w:val="222222"/>
          <w:sz w:val="28"/>
          <w:szCs w:val="28"/>
          <w:shd w:val="clear" w:color="auto" w:fill="FFFFFF"/>
        </w:rPr>
        <w:t>Özturan</w:t>
      </w:r>
      <w:proofErr w:type="spellEnd"/>
      <w:r w:rsidRPr="00B12096">
        <w:rPr>
          <w:rFonts w:cstheme="minorHAnsi"/>
          <w:color w:val="222222"/>
          <w:sz w:val="28"/>
          <w:szCs w:val="28"/>
          <w:shd w:val="clear" w:color="auto" w:fill="FFFFFF"/>
        </w:rPr>
        <w:t xml:space="preserve">, and </w:t>
      </w:r>
      <w:proofErr w:type="spellStart"/>
      <w:r w:rsidRPr="00B12096">
        <w:rPr>
          <w:rFonts w:cstheme="minorHAnsi"/>
          <w:color w:val="222222"/>
          <w:sz w:val="28"/>
          <w:szCs w:val="28"/>
          <w:shd w:val="clear" w:color="auto" w:fill="FFFFFF"/>
        </w:rPr>
        <w:t>Tuğsal</w:t>
      </w:r>
      <w:proofErr w:type="spellEnd"/>
      <w:r w:rsidRPr="00B12096">
        <w:rPr>
          <w:rFonts w:cstheme="minorHAnsi"/>
          <w:color w:val="222222"/>
          <w:sz w:val="28"/>
          <w:szCs w:val="28"/>
          <w:shd w:val="clear" w:color="auto" w:fill="FFFFFF"/>
        </w:rPr>
        <w:t>, 2019)</w:t>
      </w:r>
      <w:r w:rsidRPr="00B12096">
        <w:rPr>
          <w:rFonts w:cstheme="minorHAnsi"/>
          <w:sz w:val="28"/>
          <w:szCs w:val="28"/>
          <w:lang w:val="en-GB"/>
        </w:rPr>
        <w:t xml:space="preserve">. This </w:t>
      </w:r>
      <w:proofErr w:type="gramStart"/>
      <w:r w:rsidRPr="00B12096">
        <w:rPr>
          <w:rFonts w:cstheme="minorHAnsi"/>
          <w:sz w:val="28"/>
          <w:szCs w:val="28"/>
          <w:lang w:val="en-GB"/>
        </w:rPr>
        <w:t>particular approach</w:t>
      </w:r>
      <w:proofErr w:type="gramEnd"/>
      <w:r w:rsidRPr="00B12096">
        <w:rPr>
          <w:rFonts w:cstheme="minorHAnsi"/>
          <w:sz w:val="28"/>
          <w:szCs w:val="28"/>
          <w:lang w:val="en-GB"/>
        </w:rPr>
        <w:t xml:space="preserve"> has the potential to expedite the decision-making process, although at the expense of diminishing staff morale and stifling creativity.</w:t>
      </w:r>
    </w:p>
    <w:p w14:paraId="45DF99FB" w14:textId="77777777" w:rsidR="004C22BF" w:rsidRPr="00B12096" w:rsidRDefault="004C22BF" w:rsidP="00B12096">
      <w:pPr>
        <w:autoSpaceDE w:val="0"/>
        <w:autoSpaceDN w:val="0"/>
        <w:adjustRightInd w:val="0"/>
        <w:spacing w:after="40" w:line="360" w:lineRule="auto"/>
        <w:rPr>
          <w:rFonts w:cstheme="minorHAnsi"/>
          <w:sz w:val="28"/>
          <w:szCs w:val="28"/>
          <w:lang w:val="en-GB"/>
        </w:rPr>
      </w:pPr>
    </w:p>
    <w:p w14:paraId="2E2301AF" w14:textId="7642868C" w:rsidR="004C22BF" w:rsidRPr="00B12096" w:rsidRDefault="004C22BF" w:rsidP="00B12096">
      <w:pPr>
        <w:pStyle w:val="Heading3"/>
        <w:spacing w:line="360" w:lineRule="auto"/>
        <w:rPr>
          <w:rFonts w:asciiTheme="minorHAnsi" w:hAnsiTheme="minorHAnsi" w:cstheme="minorHAnsi"/>
          <w:sz w:val="28"/>
          <w:szCs w:val="28"/>
          <w:lang w:val="en-GB"/>
        </w:rPr>
      </w:pPr>
      <w:bookmarkStart w:id="11" w:name="_Toc150546985"/>
      <w:r w:rsidRPr="00B12096">
        <w:rPr>
          <w:rFonts w:asciiTheme="minorHAnsi" w:hAnsiTheme="minorHAnsi" w:cstheme="minorHAnsi"/>
          <w:sz w:val="28"/>
          <w:szCs w:val="28"/>
          <w:lang w:val="en-GB"/>
        </w:rPr>
        <w:t>2.2.2 Democratic Leadership</w:t>
      </w:r>
      <w:bookmarkEnd w:id="11"/>
      <w:r w:rsidRPr="00B12096">
        <w:rPr>
          <w:rFonts w:asciiTheme="minorHAnsi" w:hAnsiTheme="minorHAnsi" w:cstheme="minorHAnsi"/>
          <w:sz w:val="28"/>
          <w:szCs w:val="28"/>
          <w:lang w:val="en-GB"/>
        </w:rPr>
        <w:t xml:space="preserve"> </w:t>
      </w:r>
    </w:p>
    <w:p w14:paraId="100465B4" w14:textId="77777777" w:rsidR="004C22BF" w:rsidRPr="00B12096" w:rsidRDefault="004C22BF" w:rsidP="00B12096">
      <w:pPr>
        <w:autoSpaceDE w:val="0"/>
        <w:autoSpaceDN w:val="0"/>
        <w:adjustRightInd w:val="0"/>
        <w:spacing w:after="40" w:line="360" w:lineRule="auto"/>
        <w:rPr>
          <w:rFonts w:cstheme="minorHAnsi"/>
          <w:sz w:val="28"/>
          <w:szCs w:val="28"/>
          <w:lang w:val="en-GB"/>
        </w:rPr>
      </w:pPr>
      <w:r w:rsidRPr="00B12096">
        <w:rPr>
          <w:rFonts w:cstheme="minorHAnsi"/>
          <w:sz w:val="28"/>
          <w:szCs w:val="28"/>
          <w:lang w:val="en-GB"/>
        </w:rPr>
        <w:t xml:space="preserve">Style Democratic managers adopt a participative approach by actively engaging employees in the decision-making process, valuing and soliciting their thoughts and opinions. This </w:t>
      </w:r>
      <w:proofErr w:type="gramStart"/>
      <w:r w:rsidRPr="00B12096">
        <w:rPr>
          <w:rFonts w:cstheme="minorHAnsi"/>
          <w:sz w:val="28"/>
          <w:szCs w:val="28"/>
          <w:lang w:val="en-GB"/>
        </w:rPr>
        <w:t>particular approach</w:t>
      </w:r>
      <w:proofErr w:type="gramEnd"/>
      <w:r w:rsidRPr="00B12096">
        <w:rPr>
          <w:rFonts w:cstheme="minorHAnsi"/>
          <w:sz w:val="28"/>
          <w:szCs w:val="28"/>
          <w:lang w:val="en-GB"/>
        </w:rPr>
        <w:t xml:space="preserve"> has the potential to enhance employee satisfaction and engagement, but at the cost of potentially elongating the decision-making process (</w:t>
      </w:r>
      <w:r w:rsidRPr="00B12096">
        <w:rPr>
          <w:rFonts w:cstheme="minorHAnsi"/>
          <w:color w:val="222222"/>
          <w:sz w:val="28"/>
          <w:szCs w:val="28"/>
          <w:shd w:val="clear" w:color="auto" w:fill="FFFFFF"/>
        </w:rPr>
        <w:t xml:space="preserve">Devi, and </w:t>
      </w:r>
      <w:proofErr w:type="spellStart"/>
      <w:r w:rsidRPr="00B12096">
        <w:rPr>
          <w:rFonts w:cstheme="minorHAnsi"/>
          <w:color w:val="222222"/>
          <w:sz w:val="28"/>
          <w:szCs w:val="28"/>
          <w:shd w:val="clear" w:color="auto" w:fill="FFFFFF"/>
        </w:rPr>
        <w:t>Subiyantoro</w:t>
      </w:r>
      <w:proofErr w:type="spellEnd"/>
      <w:r w:rsidRPr="00B12096">
        <w:rPr>
          <w:rFonts w:cstheme="minorHAnsi"/>
          <w:color w:val="222222"/>
          <w:sz w:val="28"/>
          <w:szCs w:val="28"/>
          <w:shd w:val="clear" w:color="auto" w:fill="FFFFFF"/>
        </w:rPr>
        <w:t>, 2021)</w:t>
      </w:r>
      <w:r w:rsidRPr="00B12096">
        <w:rPr>
          <w:rFonts w:cstheme="minorHAnsi"/>
          <w:sz w:val="28"/>
          <w:szCs w:val="28"/>
          <w:lang w:val="en-GB"/>
        </w:rPr>
        <w:t>.</w:t>
      </w:r>
    </w:p>
    <w:p w14:paraId="13BE56AD" w14:textId="77777777" w:rsidR="004C22BF" w:rsidRPr="00B12096" w:rsidRDefault="004C22BF" w:rsidP="00B12096">
      <w:pPr>
        <w:autoSpaceDE w:val="0"/>
        <w:autoSpaceDN w:val="0"/>
        <w:adjustRightInd w:val="0"/>
        <w:spacing w:after="40" w:line="360" w:lineRule="auto"/>
        <w:rPr>
          <w:rFonts w:cstheme="minorHAnsi"/>
          <w:sz w:val="28"/>
          <w:szCs w:val="28"/>
          <w:lang w:val="en-GB"/>
        </w:rPr>
      </w:pPr>
    </w:p>
    <w:p w14:paraId="080FEBBD" w14:textId="62F61F40" w:rsidR="004C22BF" w:rsidRPr="00B12096" w:rsidRDefault="004C22BF" w:rsidP="00B12096">
      <w:pPr>
        <w:pStyle w:val="Heading3"/>
        <w:spacing w:line="360" w:lineRule="auto"/>
        <w:rPr>
          <w:rFonts w:asciiTheme="minorHAnsi" w:hAnsiTheme="minorHAnsi" w:cstheme="minorHAnsi"/>
          <w:sz w:val="28"/>
          <w:szCs w:val="28"/>
          <w:lang w:val="en-GB"/>
        </w:rPr>
      </w:pPr>
      <w:bookmarkStart w:id="12" w:name="_Toc150546986"/>
      <w:r w:rsidRPr="00B12096">
        <w:rPr>
          <w:rFonts w:asciiTheme="minorHAnsi" w:hAnsiTheme="minorHAnsi" w:cstheme="minorHAnsi"/>
          <w:sz w:val="28"/>
          <w:szCs w:val="28"/>
          <w:lang w:val="en-GB"/>
        </w:rPr>
        <w:t>2.2.3 Bureaucratic</w:t>
      </w:r>
      <w:bookmarkEnd w:id="12"/>
    </w:p>
    <w:p w14:paraId="65D370AC" w14:textId="77777777" w:rsidR="004C22BF" w:rsidRPr="00B12096" w:rsidRDefault="004C22BF" w:rsidP="00B12096">
      <w:pPr>
        <w:autoSpaceDE w:val="0"/>
        <w:autoSpaceDN w:val="0"/>
        <w:adjustRightInd w:val="0"/>
        <w:spacing w:after="40" w:line="360" w:lineRule="auto"/>
        <w:rPr>
          <w:rFonts w:cstheme="minorHAnsi"/>
          <w:sz w:val="28"/>
          <w:szCs w:val="28"/>
          <w:lang w:val="en-GB"/>
        </w:rPr>
      </w:pPr>
      <w:r w:rsidRPr="00B12096">
        <w:rPr>
          <w:rFonts w:cstheme="minorHAnsi"/>
          <w:sz w:val="28"/>
          <w:szCs w:val="28"/>
          <w:lang w:val="en-GB"/>
        </w:rPr>
        <w:t>The concept of bureaucracy, sometimes known as bureaucratic organisation, refers to a formal system of administration and management characterised by hierarchical structures, standardised (</w:t>
      </w:r>
      <w:proofErr w:type="spellStart"/>
      <w:r w:rsidRPr="00B12096">
        <w:rPr>
          <w:rFonts w:cstheme="minorHAnsi"/>
          <w:color w:val="222222"/>
          <w:sz w:val="28"/>
          <w:szCs w:val="28"/>
          <w:shd w:val="clear" w:color="auto" w:fill="FFFFFF"/>
        </w:rPr>
        <w:t>Abun</w:t>
      </w:r>
      <w:proofErr w:type="spellEnd"/>
      <w:r w:rsidRPr="00B12096">
        <w:rPr>
          <w:rFonts w:cstheme="minorHAnsi"/>
          <w:color w:val="222222"/>
          <w:sz w:val="28"/>
          <w:szCs w:val="28"/>
          <w:shd w:val="clear" w:color="auto" w:fill="FFFFFF"/>
        </w:rPr>
        <w:t xml:space="preserve">, et </w:t>
      </w:r>
      <w:proofErr w:type="gramStart"/>
      <w:r w:rsidRPr="00B12096">
        <w:rPr>
          <w:rFonts w:cstheme="minorHAnsi"/>
          <w:color w:val="222222"/>
          <w:sz w:val="28"/>
          <w:szCs w:val="28"/>
          <w:shd w:val="clear" w:color="auto" w:fill="FFFFFF"/>
        </w:rPr>
        <w:t>al ,</w:t>
      </w:r>
      <w:proofErr w:type="gramEnd"/>
      <w:r w:rsidRPr="00B12096">
        <w:rPr>
          <w:rFonts w:cstheme="minorHAnsi"/>
          <w:color w:val="222222"/>
          <w:sz w:val="28"/>
          <w:szCs w:val="28"/>
          <w:shd w:val="clear" w:color="auto" w:fill="FFFFFF"/>
        </w:rPr>
        <w:t xml:space="preserve"> 2021)</w:t>
      </w:r>
      <w:r w:rsidRPr="00B12096">
        <w:rPr>
          <w:rFonts w:cstheme="minorHAnsi"/>
          <w:sz w:val="28"/>
          <w:szCs w:val="28"/>
          <w:lang w:val="en-GB"/>
        </w:rPr>
        <w:t>.</w:t>
      </w:r>
    </w:p>
    <w:p w14:paraId="7B966D78" w14:textId="77777777" w:rsidR="004C22BF" w:rsidRPr="00B12096" w:rsidRDefault="004C22BF" w:rsidP="00B12096">
      <w:pPr>
        <w:autoSpaceDE w:val="0"/>
        <w:autoSpaceDN w:val="0"/>
        <w:adjustRightInd w:val="0"/>
        <w:spacing w:after="40" w:line="360" w:lineRule="auto"/>
        <w:rPr>
          <w:rFonts w:cstheme="minorHAnsi"/>
          <w:sz w:val="28"/>
          <w:szCs w:val="28"/>
          <w:lang w:val="en-GB"/>
        </w:rPr>
      </w:pPr>
      <w:r w:rsidRPr="00B12096">
        <w:rPr>
          <w:rFonts w:cstheme="minorHAnsi"/>
          <w:sz w:val="28"/>
          <w:szCs w:val="28"/>
          <w:lang w:val="en-GB"/>
        </w:rPr>
        <w:t>Bureaucratic managers have a strong commitment to adhering carefully to established rules and processes. Although the use of this approach can yield stability and consistency, it has the potential to impede innovation and hinder flexibility (</w:t>
      </w:r>
      <w:proofErr w:type="spellStart"/>
      <w:r w:rsidRPr="00B12096">
        <w:rPr>
          <w:rFonts w:cstheme="minorHAnsi"/>
          <w:color w:val="222222"/>
          <w:sz w:val="28"/>
          <w:szCs w:val="28"/>
          <w:shd w:val="clear" w:color="auto" w:fill="FFFFFF"/>
        </w:rPr>
        <w:t>Biyana</w:t>
      </w:r>
      <w:proofErr w:type="spellEnd"/>
      <w:r w:rsidRPr="00B12096">
        <w:rPr>
          <w:rFonts w:cstheme="minorHAnsi"/>
          <w:color w:val="222222"/>
          <w:sz w:val="28"/>
          <w:szCs w:val="28"/>
          <w:shd w:val="clear" w:color="auto" w:fill="FFFFFF"/>
        </w:rPr>
        <w:t>, M., 2021)</w:t>
      </w:r>
      <w:r w:rsidRPr="00B12096">
        <w:rPr>
          <w:rFonts w:cstheme="minorHAnsi"/>
          <w:sz w:val="28"/>
          <w:szCs w:val="28"/>
          <w:lang w:val="en-GB"/>
        </w:rPr>
        <w:t>.</w:t>
      </w:r>
    </w:p>
    <w:p w14:paraId="54F27F84" w14:textId="77777777" w:rsidR="004C22BF" w:rsidRPr="00B12096" w:rsidRDefault="004C22BF" w:rsidP="00B12096">
      <w:pPr>
        <w:autoSpaceDE w:val="0"/>
        <w:autoSpaceDN w:val="0"/>
        <w:adjustRightInd w:val="0"/>
        <w:spacing w:after="40" w:line="360" w:lineRule="auto"/>
        <w:rPr>
          <w:rFonts w:cstheme="minorHAnsi"/>
          <w:sz w:val="28"/>
          <w:szCs w:val="28"/>
          <w:lang w:val="en-GB"/>
        </w:rPr>
      </w:pPr>
    </w:p>
    <w:p w14:paraId="7612CC95" w14:textId="62472DF3" w:rsidR="004C22BF" w:rsidRPr="00B12096" w:rsidRDefault="004C22BF" w:rsidP="00B12096">
      <w:pPr>
        <w:pStyle w:val="Heading3"/>
        <w:spacing w:line="360" w:lineRule="auto"/>
        <w:rPr>
          <w:rFonts w:asciiTheme="minorHAnsi" w:hAnsiTheme="minorHAnsi" w:cstheme="minorHAnsi"/>
          <w:sz w:val="28"/>
          <w:szCs w:val="28"/>
          <w:lang w:val="en-GB"/>
        </w:rPr>
      </w:pPr>
      <w:bookmarkStart w:id="13" w:name="_Toc150546987"/>
      <w:r w:rsidRPr="00B12096">
        <w:rPr>
          <w:rFonts w:asciiTheme="minorHAnsi" w:hAnsiTheme="minorHAnsi" w:cstheme="minorHAnsi"/>
          <w:sz w:val="28"/>
          <w:szCs w:val="28"/>
          <w:lang w:val="en-GB"/>
        </w:rPr>
        <w:t>2.2.4 Paternalistic</w:t>
      </w:r>
      <w:bookmarkEnd w:id="13"/>
    </w:p>
    <w:p w14:paraId="4A3F63F8" w14:textId="77777777" w:rsidR="004C22BF" w:rsidRPr="00B12096" w:rsidRDefault="004C22BF" w:rsidP="00B12096">
      <w:pPr>
        <w:autoSpaceDE w:val="0"/>
        <w:autoSpaceDN w:val="0"/>
        <w:adjustRightInd w:val="0"/>
        <w:spacing w:after="40" w:line="360" w:lineRule="auto"/>
        <w:rPr>
          <w:rFonts w:cstheme="minorHAnsi"/>
          <w:sz w:val="28"/>
          <w:szCs w:val="28"/>
          <w:lang w:val="en-GB"/>
        </w:rPr>
      </w:pPr>
      <w:r w:rsidRPr="00B12096">
        <w:rPr>
          <w:rFonts w:cstheme="minorHAnsi"/>
          <w:sz w:val="28"/>
          <w:szCs w:val="28"/>
          <w:lang w:val="en-GB"/>
        </w:rPr>
        <w:t>The concept of paternalism refers to a system or approach in which individuals or authorities behave father like. Paternalistic managers assume a nurturing and authoritative position, offering guidance and instruction to subordinates (</w:t>
      </w:r>
      <w:r w:rsidRPr="00B12096">
        <w:rPr>
          <w:rFonts w:cstheme="minorHAnsi"/>
          <w:color w:val="222222"/>
          <w:sz w:val="28"/>
          <w:szCs w:val="28"/>
          <w:shd w:val="clear" w:color="auto" w:fill="FFFFFF"/>
        </w:rPr>
        <w:t>DEDE, 2019)</w:t>
      </w:r>
      <w:r w:rsidRPr="00B12096">
        <w:rPr>
          <w:rFonts w:cstheme="minorHAnsi"/>
          <w:sz w:val="28"/>
          <w:szCs w:val="28"/>
          <w:lang w:val="en-GB"/>
        </w:rPr>
        <w:t xml:space="preserve">. This phenomenon has the potential to engender a perception of </w:t>
      </w:r>
      <w:r w:rsidRPr="00B12096">
        <w:rPr>
          <w:rFonts w:cstheme="minorHAnsi"/>
          <w:sz w:val="28"/>
          <w:szCs w:val="28"/>
          <w:lang w:val="en-GB"/>
        </w:rPr>
        <w:lastRenderedPageBreak/>
        <w:t>safety; yet it also carries the risk of fostering reliance and diminishing self-governance (</w:t>
      </w:r>
      <w:r w:rsidRPr="00B12096">
        <w:rPr>
          <w:rFonts w:cstheme="minorHAnsi"/>
          <w:color w:val="222222"/>
          <w:sz w:val="28"/>
          <w:szCs w:val="28"/>
          <w:shd w:val="clear" w:color="auto" w:fill="FFFFFF"/>
        </w:rPr>
        <w:t>DEDE, 2019)</w:t>
      </w:r>
      <w:r w:rsidRPr="00B12096">
        <w:rPr>
          <w:rFonts w:cstheme="minorHAnsi"/>
          <w:sz w:val="28"/>
          <w:szCs w:val="28"/>
          <w:lang w:val="en-GB"/>
        </w:rPr>
        <w:t xml:space="preserve">. </w:t>
      </w:r>
    </w:p>
    <w:p w14:paraId="4B0C23CE" w14:textId="77777777" w:rsidR="004C22BF" w:rsidRPr="00B12096" w:rsidRDefault="004C22BF" w:rsidP="00B12096">
      <w:pPr>
        <w:autoSpaceDE w:val="0"/>
        <w:autoSpaceDN w:val="0"/>
        <w:adjustRightInd w:val="0"/>
        <w:spacing w:after="40" w:line="360" w:lineRule="auto"/>
        <w:rPr>
          <w:rFonts w:cstheme="minorHAnsi"/>
          <w:b/>
          <w:bCs/>
          <w:sz w:val="28"/>
          <w:szCs w:val="28"/>
          <w:highlight w:val="green"/>
          <w:lang w:val="en-GB"/>
        </w:rPr>
      </w:pPr>
    </w:p>
    <w:p w14:paraId="2BC66736" w14:textId="4B46ADD4" w:rsidR="004C22BF" w:rsidRPr="00B12096" w:rsidRDefault="004C22BF" w:rsidP="00B12096">
      <w:pPr>
        <w:pStyle w:val="Heading3"/>
        <w:spacing w:line="360" w:lineRule="auto"/>
        <w:rPr>
          <w:rFonts w:asciiTheme="minorHAnsi" w:hAnsiTheme="minorHAnsi" w:cstheme="minorHAnsi"/>
          <w:sz w:val="28"/>
          <w:szCs w:val="28"/>
          <w:lang w:val="en-GB"/>
        </w:rPr>
      </w:pPr>
      <w:bookmarkStart w:id="14" w:name="_Toc150546988"/>
      <w:r w:rsidRPr="00B12096">
        <w:rPr>
          <w:rFonts w:asciiTheme="minorHAnsi" w:hAnsiTheme="minorHAnsi" w:cstheme="minorHAnsi"/>
          <w:sz w:val="28"/>
          <w:szCs w:val="28"/>
          <w:lang w:val="en-GB"/>
        </w:rPr>
        <w:t>2.2.5 Laissez Faire</w:t>
      </w:r>
      <w:bookmarkEnd w:id="14"/>
    </w:p>
    <w:p w14:paraId="3B133710" w14:textId="7731487E" w:rsidR="004C22BF" w:rsidRPr="00B12096" w:rsidRDefault="004C22BF" w:rsidP="00B12096">
      <w:pPr>
        <w:spacing w:line="360" w:lineRule="auto"/>
        <w:rPr>
          <w:rFonts w:cstheme="minorHAnsi"/>
          <w:sz w:val="28"/>
          <w:szCs w:val="28"/>
          <w:lang w:val="en-GB"/>
        </w:rPr>
      </w:pPr>
      <w:r w:rsidRPr="00B12096">
        <w:rPr>
          <w:rFonts w:cstheme="minorHAnsi"/>
          <w:sz w:val="28"/>
          <w:szCs w:val="28"/>
          <w:lang w:val="en-GB"/>
        </w:rPr>
        <w:t>The concept of laissez-faire, which translates to "let do" in French, refers to an economic theory that advocates for minimal government intervention in the marketplace. Laissez-faire managers adopt a hands-off approach, offering limited guidance and empowering staff to exercise autonomy in decision-making (</w:t>
      </w:r>
      <w:proofErr w:type="spellStart"/>
      <w:r w:rsidRPr="00B12096">
        <w:rPr>
          <w:rFonts w:cstheme="minorHAnsi"/>
          <w:color w:val="222222"/>
          <w:sz w:val="28"/>
          <w:szCs w:val="28"/>
          <w:shd w:val="clear" w:color="auto" w:fill="FFFFFF"/>
        </w:rPr>
        <w:t>Kostiainen</w:t>
      </w:r>
      <w:proofErr w:type="spellEnd"/>
      <w:r w:rsidRPr="00B12096">
        <w:rPr>
          <w:rFonts w:cstheme="minorHAnsi"/>
          <w:color w:val="222222"/>
          <w:sz w:val="28"/>
          <w:szCs w:val="28"/>
          <w:shd w:val="clear" w:color="auto" w:fill="FFFFFF"/>
        </w:rPr>
        <w:t>, 2023)</w:t>
      </w:r>
      <w:r w:rsidRPr="00B12096">
        <w:rPr>
          <w:rFonts w:cstheme="minorHAnsi"/>
          <w:sz w:val="28"/>
          <w:szCs w:val="28"/>
          <w:lang w:val="en-GB"/>
        </w:rPr>
        <w:t>. While the phenomenon has the potential to cultivate innovative thinking and self-reliance, it can also lead to a dearth of guidance and responsibility (</w:t>
      </w:r>
      <w:r w:rsidRPr="00B12096">
        <w:rPr>
          <w:rFonts w:cstheme="minorHAnsi"/>
          <w:color w:val="222222"/>
          <w:sz w:val="28"/>
          <w:szCs w:val="28"/>
          <w:shd w:val="clear" w:color="auto" w:fill="FFFFFF"/>
        </w:rPr>
        <w:t>Hunt, and Fitzgerald, 2018)</w:t>
      </w:r>
      <w:r w:rsidRPr="00B12096">
        <w:rPr>
          <w:rFonts w:cstheme="minorHAnsi"/>
          <w:sz w:val="28"/>
          <w:szCs w:val="28"/>
          <w:lang w:val="en-GB"/>
        </w:rPr>
        <w:t>.</w:t>
      </w:r>
    </w:p>
    <w:p w14:paraId="5E7CEACB" w14:textId="77777777" w:rsidR="004C22BF" w:rsidRPr="00B12096" w:rsidRDefault="004C22BF" w:rsidP="00B12096">
      <w:pPr>
        <w:spacing w:line="360" w:lineRule="auto"/>
        <w:rPr>
          <w:rFonts w:cstheme="minorHAnsi"/>
          <w:sz w:val="28"/>
          <w:szCs w:val="28"/>
          <w:lang w:val="en-GB"/>
        </w:rPr>
      </w:pPr>
    </w:p>
    <w:p w14:paraId="6B342B10" w14:textId="201EB82A" w:rsidR="004C22BF" w:rsidRPr="00B12096" w:rsidRDefault="004C22BF" w:rsidP="00B12096">
      <w:pPr>
        <w:pStyle w:val="Heading2"/>
        <w:spacing w:line="360" w:lineRule="auto"/>
        <w:rPr>
          <w:rFonts w:asciiTheme="minorHAnsi" w:hAnsiTheme="minorHAnsi" w:cstheme="minorHAnsi"/>
          <w:sz w:val="28"/>
          <w:szCs w:val="28"/>
          <w:lang w:val="en-GB"/>
        </w:rPr>
      </w:pPr>
      <w:bookmarkStart w:id="15" w:name="_Toc150546989"/>
      <w:r w:rsidRPr="00B12096">
        <w:rPr>
          <w:rFonts w:asciiTheme="minorHAnsi" w:hAnsiTheme="minorHAnsi" w:cstheme="minorHAnsi"/>
          <w:sz w:val="28"/>
          <w:szCs w:val="28"/>
          <w:lang w:val="en-GB"/>
        </w:rPr>
        <w:t>2.3 Management Style at Wells Fargo</w:t>
      </w:r>
      <w:bookmarkEnd w:id="15"/>
    </w:p>
    <w:p w14:paraId="4B65053D" w14:textId="77777777" w:rsidR="004C22BF" w:rsidRPr="00B12096" w:rsidRDefault="004C22BF" w:rsidP="00B12096">
      <w:pPr>
        <w:spacing w:line="360" w:lineRule="auto"/>
        <w:rPr>
          <w:rFonts w:cstheme="minorHAnsi"/>
          <w:sz w:val="28"/>
          <w:szCs w:val="28"/>
          <w:lang w:val="en-GB"/>
        </w:rPr>
      </w:pPr>
      <w:r w:rsidRPr="00B12096">
        <w:rPr>
          <w:rFonts w:cstheme="minorHAnsi"/>
          <w:sz w:val="28"/>
          <w:szCs w:val="28"/>
          <w:lang w:val="en-GB"/>
        </w:rPr>
        <w:t>The management style employed at Wells Fargo is a topic of interest and analysis within the academic community.</w:t>
      </w:r>
    </w:p>
    <w:p w14:paraId="7D86DBBC" w14:textId="77777777" w:rsidR="004C22BF" w:rsidRPr="00B12096" w:rsidRDefault="004C22BF" w:rsidP="00B12096">
      <w:pPr>
        <w:spacing w:line="360" w:lineRule="auto"/>
        <w:rPr>
          <w:rFonts w:cstheme="minorHAnsi"/>
          <w:sz w:val="28"/>
          <w:szCs w:val="28"/>
          <w:lang w:val="en-GB"/>
        </w:rPr>
      </w:pPr>
      <w:r w:rsidRPr="00B12096">
        <w:rPr>
          <w:rFonts w:cstheme="minorHAnsi"/>
          <w:sz w:val="28"/>
          <w:szCs w:val="28"/>
          <w:lang w:val="en-GB"/>
        </w:rPr>
        <w:t>The management style observed at Wells Fargo exhibits characteristics of both bureaucratic and transactional leadership (</w:t>
      </w:r>
      <w:proofErr w:type="spellStart"/>
      <w:r w:rsidRPr="00B12096">
        <w:rPr>
          <w:rFonts w:cstheme="minorHAnsi"/>
          <w:color w:val="222222"/>
          <w:sz w:val="28"/>
          <w:szCs w:val="28"/>
          <w:shd w:val="clear" w:color="auto" w:fill="FFFFFF"/>
        </w:rPr>
        <w:t>Omoniyi</w:t>
      </w:r>
      <w:proofErr w:type="spellEnd"/>
      <w:r w:rsidRPr="00B12096">
        <w:rPr>
          <w:rFonts w:cstheme="minorHAnsi"/>
          <w:color w:val="222222"/>
          <w:sz w:val="28"/>
          <w:szCs w:val="28"/>
          <w:shd w:val="clear" w:color="auto" w:fill="FFFFFF"/>
        </w:rPr>
        <w:t>, 2022)</w:t>
      </w:r>
      <w:r w:rsidRPr="00B12096">
        <w:rPr>
          <w:rFonts w:cstheme="minorHAnsi"/>
          <w:sz w:val="28"/>
          <w:szCs w:val="28"/>
          <w:lang w:val="en-GB"/>
        </w:rPr>
        <w:t>. The unauthorised accounts controversy highlights the significance placed on achieving sales targets and performance indicators, indicating a focus on transactional elements. Nevertheless, the devotion to established procedures and hierarchical systems also corresponds to bureaucratic inclinations.</w:t>
      </w:r>
    </w:p>
    <w:p w14:paraId="39A8AEB0" w14:textId="77777777" w:rsidR="004C22BF" w:rsidRPr="00B12096" w:rsidRDefault="004C22BF" w:rsidP="00B12096">
      <w:pPr>
        <w:spacing w:line="360" w:lineRule="auto"/>
        <w:rPr>
          <w:rFonts w:cstheme="minorHAnsi"/>
          <w:sz w:val="28"/>
          <w:szCs w:val="28"/>
          <w:lang w:val="en-GB"/>
        </w:rPr>
      </w:pPr>
    </w:p>
    <w:p w14:paraId="1742654A" w14:textId="2BAE67A9" w:rsidR="004C22BF" w:rsidRPr="00B12096" w:rsidRDefault="004C22BF" w:rsidP="00B12096">
      <w:pPr>
        <w:pStyle w:val="Heading2"/>
        <w:spacing w:line="360" w:lineRule="auto"/>
        <w:rPr>
          <w:rFonts w:asciiTheme="minorHAnsi" w:hAnsiTheme="minorHAnsi" w:cstheme="minorHAnsi"/>
          <w:sz w:val="28"/>
          <w:szCs w:val="28"/>
          <w:lang w:val="en-GB"/>
        </w:rPr>
      </w:pPr>
      <w:bookmarkStart w:id="16" w:name="_Toc150546990"/>
      <w:r w:rsidRPr="00B12096">
        <w:rPr>
          <w:rFonts w:asciiTheme="minorHAnsi" w:hAnsiTheme="minorHAnsi" w:cstheme="minorHAnsi"/>
          <w:sz w:val="28"/>
          <w:szCs w:val="28"/>
          <w:lang w:val="en-GB"/>
        </w:rPr>
        <w:t>2.4 Appropriateness of the Style</w:t>
      </w:r>
      <w:bookmarkEnd w:id="16"/>
    </w:p>
    <w:p w14:paraId="69348911" w14:textId="77777777" w:rsidR="004C22BF" w:rsidRPr="00B12096" w:rsidRDefault="004C22BF" w:rsidP="00B12096">
      <w:pPr>
        <w:spacing w:line="360" w:lineRule="auto"/>
        <w:rPr>
          <w:rFonts w:cstheme="minorHAnsi"/>
          <w:sz w:val="28"/>
          <w:szCs w:val="28"/>
          <w:lang w:val="en-GB"/>
        </w:rPr>
      </w:pPr>
      <w:r w:rsidRPr="00B12096">
        <w:rPr>
          <w:rFonts w:cstheme="minorHAnsi"/>
          <w:sz w:val="28"/>
          <w:szCs w:val="28"/>
          <w:lang w:val="en-GB"/>
        </w:rPr>
        <w:t xml:space="preserve">The unauthorised accounts incident at Wells Fargo may have been influenced by the prevailing managerial style. The considerable emphasis placed on attaining sales targets may have unintentionally motivated staff to partake in </w:t>
      </w:r>
      <w:r w:rsidRPr="00B12096">
        <w:rPr>
          <w:rFonts w:cstheme="minorHAnsi"/>
          <w:sz w:val="28"/>
          <w:szCs w:val="28"/>
          <w:lang w:val="en-GB"/>
        </w:rPr>
        <w:lastRenderedPageBreak/>
        <w:t>unethical behaviours, so underscoring a lack of congruence with ethical standards (</w:t>
      </w:r>
      <w:proofErr w:type="spellStart"/>
      <w:r w:rsidRPr="00B12096">
        <w:rPr>
          <w:rFonts w:cstheme="minorHAnsi"/>
          <w:color w:val="222222"/>
          <w:sz w:val="28"/>
          <w:szCs w:val="28"/>
          <w:shd w:val="clear" w:color="auto" w:fill="FFFFFF"/>
        </w:rPr>
        <w:t>Cavico</w:t>
      </w:r>
      <w:proofErr w:type="spellEnd"/>
      <w:r w:rsidRPr="00B12096">
        <w:rPr>
          <w:rFonts w:cstheme="minorHAnsi"/>
          <w:color w:val="222222"/>
          <w:sz w:val="28"/>
          <w:szCs w:val="28"/>
          <w:shd w:val="clear" w:color="auto" w:fill="FFFFFF"/>
        </w:rPr>
        <w:t>, and Mujtaba, 2017)</w:t>
      </w:r>
      <w:r w:rsidRPr="00B12096">
        <w:rPr>
          <w:rFonts w:cstheme="minorHAnsi"/>
          <w:sz w:val="28"/>
          <w:szCs w:val="28"/>
          <w:lang w:val="en-GB"/>
        </w:rPr>
        <w:t>.</w:t>
      </w:r>
    </w:p>
    <w:p w14:paraId="1F7B526E" w14:textId="77777777" w:rsidR="004C22BF" w:rsidRPr="00B12096" w:rsidRDefault="004C22BF" w:rsidP="00B12096">
      <w:pPr>
        <w:spacing w:line="360" w:lineRule="auto"/>
        <w:rPr>
          <w:rFonts w:cstheme="minorHAnsi"/>
          <w:sz w:val="28"/>
          <w:szCs w:val="28"/>
          <w:lang w:val="en-GB"/>
        </w:rPr>
      </w:pPr>
    </w:p>
    <w:p w14:paraId="3CF4D981" w14:textId="68441872" w:rsidR="004C22BF" w:rsidRPr="00B12096" w:rsidRDefault="004C22BF" w:rsidP="00B12096">
      <w:pPr>
        <w:pStyle w:val="Heading2"/>
        <w:spacing w:line="360" w:lineRule="auto"/>
        <w:rPr>
          <w:rFonts w:asciiTheme="minorHAnsi" w:hAnsiTheme="minorHAnsi" w:cstheme="minorHAnsi"/>
          <w:sz w:val="28"/>
          <w:szCs w:val="28"/>
          <w:lang w:val="en-GB"/>
        </w:rPr>
      </w:pPr>
      <w:bookmarkStart w:id="17" w:name="_Toc150546991"/>
      <w:r w:rsidRPr="00B12096">
        <w:rPr>
          <w:rFonts w:asciiTheme="minorHAnsi" w:hAnsiTheme="minorHAnsi" w:cstheme="minorHAnsi"/>
          <w:sz w:val="28"/>
          <w:szCs w:val="28"/>
          <w:lang w:val="en-GB"/>
        </w:rPr>
        <w:t>2.5 Traditional Management Approaches and Critical Management Studies</w:t>
      </w:r>
      <w:bookmarkEnd w:id="17"/>
    </w:p>
    <w:p w14:paraId="1848FD56" w14:textId="77777777" w:rsidR="004C22BF" w:rsidRPr="00B12096" w:rsidRDefault="004C22BF" w:rsidP="00B12096">
      <w:pPr>
        <w:spacing w:line="360" w:lineRule="auto"/>
        <w:rPr>
          <w:rFonts w:cstheme="minorHAnsi"/>
          <w:sz w:val="28"/>
          <w:szCs w:val="28"/>
          <w:lang w:val="en-GB"/>
        </w:rPr>
      </w:pPr>
      <w:r w:rsidRPr="00B12096">
        <w:rPr>
          <w:rFonts w:cstheme="minorHAnsi"/>
          <w:sz w:val="28"/>
          <w:szCs w:val="28"/>
          <w:lang w:val="en-GB"/>
        </w:rPr>
        <w:t>Historically, traditional management systems such as Scientific Management, Administrative Management, and Contingency Theory have prioritised the enhancement of efficiency and productivity within organisational contexts (</w:t>
      </w:r>
      <w:r w:rsidRPr="00B12096">
        <w:rPr>
          <w:rFonts w:cstheme="minorHAnsi"/>
          <w:color w:val="222222"/>
          <w:sz w:val="28"/>
          <w:szCs w:val="28"/>
          <w:shd w:val="clear" w:color="auto" w:fill="FFFFFF"/>
        </w:rPr>
        <w:t>Liu, 2020)</w:t>
      </w:r>
      <w:r w:rsidRPr="00B12096">
        <w:rPr>
          <w:rFonts w:cstheme="minorHAnsi"/>
          <w:sz w:val="28"/>
          <w:szCs w:val="28"/>
          <w:lang w:val="en-GB"/>
        </w:rPr>
        <w:t>. These theories have offered valuable conceptual frameworks for organising and attaining objectives within an organisation. Nevertheless, their operations frequently adhered to established paradigms, perhaps neglecting to examine wider societal ramifications and ethical concerns.</w:t>
      </w:r>
    </w:p>
    <w:p w14:paraId="432B8D0E" w14:textId="77777777" w:rsidR="004C22BF" w:rsidRPr="00B12096" w:rsidRDefault="004C22BF" w:rsidP="00B12096">
      <w:pPr>
        <w:spacing w:line="360" w:lineRule="auto"/>
        <w:rPr>
          <w:rFonts w:cstheme="minorHAnsi"/>
          <w:sz w:val="28"/>
          <w:szCs w:val="28"/>
          <w:lang w:val="en-GB"/>
        </w:rPr>
      </w:pPr>
      <w:r w:rsidRPr="00B12096">
        <w:rPr>
          <w:rFonts w:cstheme="minorHAnsi"/>
          <w:sz w:val="28"/>
          <w:szCs w:val="28"/>
          <w:lang w:val="en-GB"/>
        </w:rPr>
        <w:t>On the other hand, Critical Management Studies (CMS) signify a fundamental change in the realm of management theory (</w:t>
      </w:r>
      <w:r w:rsidRPr="00B12096">
        <w:rPr>
          <w:rFonts w:eastAsia="Times New Roman" w:cstheme="minorHAnsi"/>
          <w:color w:val="201F1E"/>
          <w:sz w:val="28"/>
          <w:szCs w:val="28"/>
          <w:bdr w:val="none" w:sz="0" w:space="0" w:color="auto" w:frame="1"/>
          <w:lang w:eastAsia="en-GB"/>
        </w:rPr>
        <w:t>Alvesson, Bridgman, Wilmott, 2011)</w:t>
      </w:r>
      <w:r w:rsidRPr="00B12096">
        <w:rPr>
          <w:rFonts w:cstheme="minorHAnsi"/>
          <w:sz w:val="28"/>
          <w:szCs w:val="28"/>
          <w:lang w:val="en-GB"/>
        </w:rPr>
        <w:t>. The emergence of CMS can be attributed to the acknowledgement that conventional techniques may not adequately encompass the intricacies and ethical considerations of modern organisational contexts (</w:t>
      </w:r>
      <w:r w:rsidRPr="00B12096">
        <w:rPr>
          <w:rFonts w:cstheme="minorHAnsi"/>
          <w:color w:val="222222"/>
          <w:sz w:val="28"/>
          <w:szCs w:val="28"/>
          <w:shd w:val="clear" w:color="auto" w:fill="FFFFFF"/>
        </w:rPr>
        <w:t>Kelemen, and Rumens, 2008)</w:t>
      </w:r>
      <w:r w:rsidRPr="00B12096">
        <w:rPr>
          <w:rFonts w:cstheme="minorHAnsi"/>
          <w:sz w:val="28"/>
          <w:szCs w:val="28"/>
          <w:lang w:val="en-GB"/>
        </w:rPr>
        <w:t>. The CMS framework promotes a management strategy that emphasises inclusivity, transparency, and ethical considerations.</w:t>
      </w:r>
    </w:p>
    <w:p w14:paraId="78CF307E" w14:textId="77777777" w:rsidR="004C22BF" w:rsidRPr="00B12096" w:rsidRDefault="004C22BF" w:rsidP="00B12096">
      <w:pPr>
        <w:spacing w:line="360" w:lineRule="auto"/>
        <w:rPr>
          <w:rFonts w:cstheme="minorHAnsi"/>
          <w:sz w:val="28"/>
          <w:szCs w:val="28"/>
          <w:lang w:val="en-GB"/>
        </w:rPr>
      </w:pPr>
      <w:r w:rsidRPr="00B12096">
        <w:rPr>
          <w:rFonts w:cstheme="minorHAnsi"/>
          <w:sz w:val="28"/>
          <w:szCs w:val="28"/>
          <w:lang w:val="en-GB"/>
        </w:rPr>
        <w:t>Scholars within the field of Critical Management Studies (CMS) place significant emphasis on the critical examination of prevalent assumptions and the interrogation of power dynamics that exist within organisations (</w:t>
      </w:r>
      <w:r w:rsidRPr="00B12096">
        <w:rPr>
          <w:rFonts w:cstheme="minorHAnsi"/>
          <w:color w:val="222222"/>
          <w:sz w:val="28"/>
          <w:szCs w:val="28"/>
          <w:shd w:val="clear" w:color="auto" w:fill="FFFFFF"/>
        </w:rPr>
        <w:t>Scherer, 2008)</w:t>
      </w:r>
      <w:r w:rsidRPr="00B12096">
        <w:rPr>
          <w:rFonts w:cstheme="minorHAnsi"/>
          <w:sz w:val="28"/>
          <w:szCs w:val="28"/>
          <w:lang w:val="en-GB"/>
        </w:rPr>
        <w:t xml:space="preserve">. There is a demand for a thorough analysis of organisational structures, practises, and the wider social, political, and economic environments within which organisations function. This critical viewpoint facilitates a more profound comprehension of the potential wide-ranging impacts of management decisions and practises, encompassing both the organisation and </w:t>
      </w:r>
      <w:proofErr w:type="gramStart"/>
      <w:r w:rsidRPr="00B12096">
        <w:rPr>
          <w:rFonts w:cstheme="minorHAnsi"/>
          <w:sz w:val="28"/>
          <w:szCs w:val="28"/>
          <w:lang w:val="en-GB"/>
        </w:rPr>
        <w:t>society as a whole</w:t>
      </w:r>
      <w:proofErr w:type="gramEnd"/>
      <w:r w:rsidRPr="00B12096">
        <w:rPr>
          <w:rFonts w:cstheme="minorHAnsi"/>
          <w:sz w:val="28"/>
          <w:szCs w:val="28"/>
          <w:lang w:val="en-GB"/>
        </w:rPr>
        <w:t>.</w:t>
      </w:r>
    </w:p>
    <w:p w14:paraId="3F844CE2" w14:textId="77777777" w:rsidR="004C22BF" w:rsidRPr="00B12096" w:rsidRDefault="004C22BF" w:rsidP="00B12096">
      <w:pPr>
        <w:spacing w:line="360" w:lineRule="auto"/>
        <w:rPr>
          <w:rFonts w:cstheme="minorHAnsi"/>
          <w:sz w:val="28"/>
          <w:szCs w:val="28"/>
          <w:lang w:val="en-GB"/>
        </w:rPr>
      </w:pPr>
      <w:r w:rsidRPr="00B12096">
        <w:rPr>
          <w:rFonts w:cstheme="minorHAnsi"/>
          <w:sz w:val="28"/>
          <w:szCs w:val="28"/>
          <w:lang w:val="en-GB"/>
        </w:rPr>
        <w:lastRenderedPageBreak/>
        <w:t>Moreover, the CMS (Content Management System) promotes the development of a culture that emphasises ethical reflexivity (</w:t>
      </w:r>
      <w:r w:rsidRPr="00B12096">
        <w:rPr>
          <w:rFonts w:eastAsia="Times New Roman" w:cstheme="minorHAnsi"/>
          <w:color w:val="201F1E"/>
          <w:sz w:val="28"/>
          <w:szCs w:val="28"/>
          <w:bdr w:val="none" w:sz="0" w:space="0" w:color="auto" w:frame="1"/>
          <w:lang w:eastAsia="en-GB"/>
        </w:rPr>
        <w:t>Alvesson, and Willmott, 1992)</w:t>
      </w:r>
      <w:r w:rsidRPr="00B12096">
        <w:rPr>
          <w:rFonts w:cstheme="minorHAnsi"/>
          <w:sz w:val="28"/>
          <w:szCs w:val="28"/>
          <w:lang w:val="en-GB"/>
        </w:rPr>
        <w:t>. This entails a continuous procedure of introspection and analysis of the moral ramifications of administrative choices. This encourages managers and leaders to contemplate the wider societal consequences of their actions and to embrace a management approach that is more socially responsible and sustainable.</w:t>
      </w:r>
    </w:p>
    <w:p w14:paraId="51863E5C" w14:textId="77777777" w:rsidR="004C22BF" w:rsidRPr="00B12096" w:rsidRDefault="004C22BF" w:rsidP="00B12096">
      <w:pPr>
        <w:spacing w:line="360" w:lineRule="auto"/>
        <w:rPr>
          <w:rFonts w:cstheme="minorHAnsi"/>
          <w:sz w:val="28"/>
          <w:szCs w:val="28"/>
          <w:lang w:val="en-GB"/>
        </w:rPr>
      </w:pPr>
      <w:r w:rsidRPr="00B12096">
        <w:rPr>
          <w:rFonts w:cstheme="minorHAnsi"/>
          <w:sz w:val="28"/>
          <w:szCs w:val="28"/>
          <w:lang w:val="en-GB"/>
        </w:rPr>
        <w:t>By integrating Critical Management Studies into the assessment of management practises, organisations have the potential to transcend conventional paradigms and strive towards management approaches that are characterised by enhanced ethical considerations, inclusivity, and social consciousness. This transition corresponds with current societal demands for organisations to not alone pursue financial prosperity, but also to make constructive contributions to the larger communities and societies in which they operate.</w:t>
      </w:r>
    </w:p>
    <w:p w14:paraId="26133B78" w14:textId="77777777" w:rsidR="004C22BF" w:rsidRPr="00B12096" w:rsidRDefault="004C22BF" w:rsidP="00B12096">
      <w:pPr>
        <w:spacing w:line="360" w:lineRule="auto"/>
        <w:rPr>
          <w:rFonts w:cstheme="minorHAnsi"/>
          <w:sz w:val="28"/>
          <w:szCs w:val="28"/>
          <w:lang w:val="en-GB"/>
        </w:rPr>
      </w:pPr>
    </w:p>
    <w:p w14:paraId="4ADD4196" w14:textId="7664E352" w:rsidR="004C22BF" w:rsidRPr="00B12096" w:rsidRDefault="004C22BF" w:rsidP="00B12096">
      <w:pPr>
        <w:pStyle w:val="Heading2"/>
        <w:spacing w:line="360" w:lineRule="auto"/>
        <w:rPr>
          <w:rFonts w:asciiTheme="minorHAnsi" w:hAnsiTheme="minorHAnsi" w:cstheme="minorHAnsi"/>
          <w:sz w:val="28"/>
          <w:szCs w:val="28"/>
          <w:lang w:val="en-GB"/>
        </w:rPr>
      </w:pPr>
      <w:bookmarkStart w:id="18" w:name="_Toc150546992"/>
      <w:r w:rsidRPr="00B12096">
        <w:rPr>
          <w:rFonts w:asciiTheme="minorHAnsi" w:hAnsiTheme="minorHAnsi" w:cstheme="minorHAnsi"/>
          <w:sz w:val="28"/>
          <w:szCs w:val="28"/>
          <w:lang w:val="en-GB"/>
        </w:rPr>
        <w:t>2.6 Ethical Assessment of Management Theories</w:t>
      </w:r>
      <w:bookmarkEnd w:id="18"/>
    </w:p>
    <w:p w14:paraId="2529ECEA" w14:textId="3EDF9B6B" w:rsidR="004C22BF" w:rsidRPr="00B12096" w:rsidRDefault="004C22BF" w:rsidP="00B12096">
      <w:pPr>
        <w:pStyle w:val="Heading3"/>
        <w:spacing w:line="360" w:lineRule="auto"/>
        <w:rPr>
          <w:rFonts w:asciiTheme="minorHAnsi" w:hAnsiTheme="minorHAnsi" w:cstheme="minorHAnsi"/>
          <w:sz w:val="28"/>
          <w:szCs w:val="28"/>
          <w:lang w:val="en-GB"/>
        </w:rPr>
      </w:pPr>
      <w:bookmarkStart w:id="19" w:name="_Toc150546993"/>
      <w:r w:rsidRPr="00B12096">
        <w:rPr>
          <w:rFonts w:asciiTheme="minorHAnsi" w:hAnsiTheme="minorHAnsi" w:cstheme="minorHAnsi"/>
          <w:sz w:val="28"/>
          <w:szCs w:val="28"/>
          <w:lang w:val="en-GB"/>
        </w:rPr>
        <w:t>2.6.1 Scientific Management</w:t>
      </w:r>
      <w:bookmarkEnd w:id="19"/>
    </w:p>
    <w:p w14:paraId="5472832E"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Scientific Management, which was initially developed by Frederick Taylor, is preoccupied with the maximisation of efficiency in duties and processes (</w:t>
      </w:r>
      <w:r w:rsidRPr="00B12096">
        <w:rPr>
          <w:rFonts w:cstheme="minorHAnsi"/>
          <w:color w:val="222222"/>
          <w:sz w:val="28"/>
          <w:szCs w:val="28"/>
          <w:shd w:val="clear" w:color="auto" w:fill="FFFFFF"/>
        </w:rPr>
        <w:t>Crowley, Tope, Chamberlain, and Hodson, 2010)</w:t>
      </w:r>
      <w:r w:rsidRPr="00B12096">
        <w:rPr>
          <w:rFonts w:cstheme="minorHAnsi"/>
          <w:sz w:val="28"/>
          <w:szCs w:val="28"/>
          <w:lang w:val="en-GB"/>
        </w:rPr>
        <w:t xml:space="preserve">. Although the implementation of these principles may increase efficiency, care must be taken so as not to jeopardise ethical considerations. Within the organisational framework of Wells Fargo, an unintended consequence of the excessive focus on attaining sales objectives via streamlined procedures was to motivate personnel to partake in unethical conduct </w:t>
      </w:r>
      <w:r w:rsidRPr="00B12096">
        <w:rPr>
          <w:rFonts w:cstheme="minorHAnsi"/>
          <w:sz w:val="28"/>
          <w:szCs w:val="28"/>
          <w:highlight w:val="yellow"/>
          <w:lang w:val="en-GB"/>
        </w:rPr>
        <w:t>x</w:t>
      </w:r>
      <w:r w:rsidRPr="00B12096">
        <w:rPr>
          <w:rFonts w:cstheme="minorHAnsi"/>
          <w:sz w:val="28"/>
          <w:szCs w:val="28"/>
          <w:lang w:val="en-GB"/>
        </w:rPr>
        <w:t xml:space="preserve">. The unauthorised accounts scandal emerged because of this deviation from ethical standards, wherein </w:t>
      </w:r>
      <w:r w:rsidRPr="00B12096">
        <w:rPr>
          <w:rFonts w:cstheme="minorHAnsi"/>
          <w:sz w:val="28"/>
          <w:szCs w:val="28"/>
          <w:lang w:val="en-GB"/>
        </w:rPr>
        <w:lastRenderedPageBreak/>
        <w:t>personnel prioritised personal gains over the confidence of customers and ethical behaviour (</w:t>
      </w:r>
      <w:r w:rsidRPr="00B12096">
        <w:rPr>
          <w:rFonts w:cstheme="minorHAnsi"/>
          <w:color w:val="222222"/>
          <w:sz w:val="28"/>
          <w:szCs w:val="28"/>
          <w:shd w:val="clear" w:color="auto" w:fill="FFFFFF"/>
        </w:rPr>
        <w:t>Weiss, 2021)</w:t>
      </w:r>
      <w:r w:rsidRPr="00B12096">
        <w:rPr>
          <w:rFonts w:cstheme="minorHAnsi"/>
          <w:sz w:val="28"/>
          <w:szCs w:val="28"/>
          <w:lang w:val="en-GB"/>
        </w:rPr>
        <w:t>.</w:t>
      </w:r>
    </w:p>
    <w:p w14:paraId="481F6210" w14:textId="77777777" w:rsidR="004C22BF" w:rsidRPr="00B12096" w:rsidRDefault="004C22BF" w:rsidP="00B12096">
      <w:pPr>
        <w:autoSpaceDE w:val="0"/>
        <w:autoSpaceDN w:val="0"/>
        <w:adjustRightInd w:val="0"/>
        <w:spacing w:line="360" w:lineRule="auto"/>
        <w:rPr>
          <w:rFonts w:cstheme="minorHAnsi"/>
          <w:sz w:val="28"/>
          <w:szCs w:val="28"/>
          <w:lang w:val="en-GB"/>
        </w:rPr>
      </w:pPr>
    </w:p>
    <w:p w14:paraId="7701DE4B" w14:textId="1C197AF4" w:rsidR="004C22BF" w:rsidRPr="00B12096" w:rsidRDefault="004C22BF" w:rsidP="00B12096">
      <w:pPr>
        <w:pStyle w:val="Heading3"/>
        <w:spacing w:line="360" w:lineRule="auto"/>
        <w:rPr>
          <w:rFonts w:asciiTheme="minorHAnsi" w:hAnsiTheme="minorHAnsi" w:cstheme="minorHAnsi"/>
          <w:sz w:val="28"/>
          <w:szCs w:val="28"/>
          <w:lang w:val="en-GB"/>
        </w:rPr>
      </w:pPr>
      <w:bookmarkStart w:id="20" w:name="_Toc150546994"/>
      <w:r w:rsidRPr="00B12096">
        <w:rPr>
          <w:rFonts w:asciiTheme="minorHAnsi" w:hAnsiTheme="minorHAnsi" w:cstheme="minorHAnsi"/>
          <w:sz w:val="28"/>
          <w:szCs w:val="28"/>
          <w:lang w:val="en-GB"/>
        </w:rPr>
        <w:t>2.</w:t>
      </w:r>
      <w:r w:rsidR="00B12096" w:rsidRPr="00B12096">
        <w:rPr>
          <w:rFonts w:asciiTheme="minorHAnsi" w:hAnsiTheme="minorHAnsi" w:cstheme="minorHAnsi"/>
          <w:sz w:val="28"/>
          <w:szCs w:val="28"/>
          <w:lang w:val="en-GB"/>
        </w:rPr>
        <w:t>6</w:t>
      </w:r>
      <w:r w:rsidRPr="00B12096">
        <w:rPr>
          <w:rFonts w:asciiTheme="minorHAnsi" w:hAnsiTheme="minorHAnsi" w:cstheme="minorHAnsi"/>
          <w:sz w:val="28"/>
          <w:szCs w:val="28"/>
          <w:lang w:val="en-GB"/>
        </w:rPr>
        <w:t>.2 Administrative Management</w:t>
      </w:r>
      <w:bookmarkEnd w:id="20"/>
    </w:p>
    <w:p w14:paraId="1DB9E553"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Administrative management, as proposed by Henri Fayol, places significant emphasis on the implementation of well-defined hierarchical frameworks and efficient coordination (</w:t>
      </w:r>
      <w:r w:rsidRPr="00B12096">
        <w:rPr>
          <w:rFonts w:cstheme="minorHAnsi"/>
          <w:color w:val="222222"/>
          <w:sz w:val="28"/>
          <w:szCs w:val="28"/>
          <w:shd w:val="clear" w:color="auto" w:fill="FFFFFF"/>
        </w:rPr>
        <w:t>Kipping, 2018)</w:t>
      </w:r>
      <w:r w:rsidRPr="00B12096">
        <w:rPr>
          <w:rFonts w:cstheme="minorHAnsi"/>
          <w:sz w:val="28"/>
          <w:szCs w:val="28"/>
          <w:lang w:val="en-GB"/>
        </w:rPr>
        <w:t>. Conversely, in the absence of a strong ethical framework, it has the potential to cultivate a culture that prioritises compliance at the expense of ethical subtleties (</w:t>
      </w:r>
      <w:r w:rsidRPr="00B12096">
        <w:rPr>
          <w:rFonts w:cstheme="minorHAnsi"/>
          <w:color w:val="222222"/>
          <w:sz w:val="28"/>
          <w:szCs w:val="28"/>
          <w:shd w:val="clear" w:color="auto" w:fill="FFFFFF"/>
        </w:rPr>
        <w:t>Kipping, 2018)</w:t>
      </w:r>
      <w:r w:rsidRPr="00B12096">
        <w:rPr>
          <w:rFonts w:cstheme="minorHAnsi"/>
          <w:sz w:val="28"/>
          <w:szCs w:val="28"/>
          <w:lang w:val="en-GB"/>
        </w:rPr>
        <w:t>. The failure of the bureaucratic structure at Wells Fargo to respond to early indicators of unethical behaviour demonstrates a significant deficiency in ethical vigilance.</w:t>
      </w:r>
    </w:p>
    <w:p w14:paraId="7F9F6136" w14:textId="77777777" w:rsidR="004C22BF" w:rsidRPr="00B12096" w:rsidRDefault="004C22BF" w:rsidP="00B12096">
      <w:pPr>
        <w:autoSpaceDE w:val="0"/>
        <w:autoSpaceDN w:val="0"/>
        <w:adjustRightInd w:val="0"/>
        <w:spacing w:line="360" w:lineRule="auto"/>
        <w:rPr>
          <w:rFonts w:cstheme="minorHAnsi"/>
          <w:sz w:val="28"/>
          <w:szCs w:val="28"/>
          <w:lang w:val="en-GB"/>
        </w:rPr>
      </w:pPr>
    </w:p>
    <w:p w14:paraId="20616070" w14:textId="350A2191" w:rsidR="004C22BF" w:rsidRPr="00B12096" w:rsidRDefault="004C22BF" w:rsidP="00B12096">
      <w:pPr>
        <w:pStyle w:val="Heading3"/>
        <w:spacing w:line="360" w:lineRule="auto"/>
        <w:rPr>
          <w:rFonts w:asciiTheme="minorHAnsi" w:hAnsiTheme="minorHAnsi" w:cstheme="minorHAnsi"/>
          <w:sz w:val="28"/>
          <w:szCs w:val="28"/>
          <w:lang w:val="en-GB"/>
        </w:rPr>
      </w:pPr>
      <w:bookmarkStart w:id="21" w:name="_Toc150546995"/>
      <w:r w:rsidRPr="00B12096">
        <w:rPr>
          <w:rFonts w:asciiTheme="minorHAnsi" w:hAnsiTheme="minorHAnsi" w:cstheme="minorHAnsi"/>
          <w:sz w:val="28"/>
          <w:szCs w:val="28"/>
          <w:lang w:val="en-GB"/>
        </w:rPr>
        <w:t>2.</w:t>
      </w:r>
      <w:r w:rsidR="00B12096" w:rsidRPr="00B12096">
        <w:rPr>
          <w:rFonts w:asciiTheme="minorHAnsi" w:hAnsiTheme="minorHAnsi" w:cstheme="minorHAnsi"/>
          <w:sz w:val="28"/>
          <w:szCs w:val="28"/>
          <w:lang w:val="en-GB"/>
        </w:rPr>
        <w:t>6</w:t>
      </w:r>
      <w:r w:rsidRPr="00B12096">
        <w:rPr>
          <w:rFonts w:asciiTheme="minorHAnsi" w:hAnsiTheme="minorHAnsi" w:cstheme="minorHAnsi"/>
          <w:sz w:val="28"/>
          <w:szCs w:val="28"/>
          <w:lang w:val="en-GB"/>
        </w:rPr>
        <w:t>.3 Contingency Theory</w:t>
      </w:r>
      <w:bookmarkEnd w:id="21"/>
    </w:p>
    <w:p w14:paraId="52BD59EA"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According to Contingency Theory, the effectiveness of management practises ought to depend on contextual variables (</w:t>
      </w:r>
      <w:r w:rsidRPr="00B12096">
        <w:rPr>
          <w:rFonts w:cstheme="minorHAnsi"/>
          <w:color w:val="222222"/>
          <w:sz w:val="28"/>
          <w:szCs w:val="28"/>
          <w:shd w:val="clear" w:color="auto" w:fill="FFFFFF"/>
        </w:rPr>
        <w:t>Galbraith, 2008)</w:t>
      </w:r>
      <w:r w:rsidRPr="00B12096">
        <w:rPr>
          <w:rFonts w:cstheme="minorHAnsi"/>
          <w:sz w:val="28"/>
          <w:szCs w:val="28"/>
          <w:lang w:val="en-GB"/>
        </w:rPr>
        <w:t>. Although this methodology encourages flexibility, it might be deficient in furnishing explicit ethical principles (</w:t>
      </w:r>
      <w:r w:rsidRPr="00B12096">
        <w:rPr>
          <w:rFonts w:cstheme="minorHAnsi"/>
          <w:color w:val="222222"/>
          <w:sz w:val="28"/>
          <w:szCs w:val="28"/>
          <w:shd w:val="clear" w:color="auto" w:fill="FFFFFF"/>
        </w:rPr>
        <w:t>Kim, and Patel, 2021)</w:t>
      </w:r>
      <w:r w:rsidRPr="00B12096">
        <w:rPr>
          <w:rFonts w:cstheme="minorHAnsi"/>
          <w:sz w:val="28"/>
          <w:szCs w:val="28"/>
          <w:lang w:val="en-GB"/>
        </w:rPr>
        <w:t>. Unintended consequences ensued at Wells Fargo because of the contingency-based decisions lacking a robust ethical foundation (</w:t>
      </w:r>
      <w:r w:rsidRPr="00B12096">
        <w:rPr>
          <w:rFonts w:cstheme="minorHAnsi"/>
          <w:color w:val="222222"/>
          <w:sz w:val="28"/>
          <w:szCs w:val="28"/>
          <w:shd w:val="clear" w:color="auto" w:fill="FFFFFF"/>
        </w:rPr>
        <w:t xml:space="preserve">Jung, and </w:t>
      </w:r>
      <w:proofErr w:type="spellStart"/>
      <w:r w:rsidRPr="00B12096">
        <w:rPr>
          <w:rFonts w:cstheme="minorHAnsi"/>
          <w:color w:val="222222"/>
          <w:sz w:val="28"/>
          <w:szCs w:val="28"/>
          <w:shd w:val="clear" w:color="auto" w:fill="FFFFFF"/>
        </w:rPr>
        <w:t>Pompper</w:t>
      </w:r>
      <w:proofErr w:type="spellEnd"/>
      <w:r w:rsidRPr="00B12096">
        <w:rPr>
          <w:rFonts w:cstheme="minorHAnsi"/>
          <w:color w:val="222222"/>
          <w:sz w:val="28"/>
          <w:szCs w:val="28"/>
          <w:shd w:val="clear" w:color="auto" w:fill="FFFFFF"/>
        </w:rPr>
        <w:t>, 2014)</w:t>
      </w:r>
      <w:r w:rsidRPr="00B12096">
        <w:rPr>
          <w:rFonts w:cstheme="minorHAnsi"/>
          <w:sz w:val="28"/>
          <w:szCs w:val="28"/>
          <w:lang w:val="en-GB"/>
        </w:rPr>
        <w:t>. The lack of ethical deliberation regarding the implementation of sales target incentives ultimately played a role in the decline of consumer confidence.</w:t>
      </w:r>
    </w:p>
    <w:p w14:paraId="452F4CCF" w14:textId="77777777" w:rsidR="004C22BF" w:rsidRPr="00B12096" w:rsidRDefault="004C22BF" w:rsidP="00B12096">
      <w:pPr>
        <w:autoSpaceDE w:val="0"/>
        <w:autoSpaceDN w:val="0"/>
        <w:adjustRightInd w:val="0"/>
        <w:spacing w:line="360" w:lineRule="auto"/>
        <w:rPr>
          <w:rFonts w:cstheme="minorHAnsi"/>
          <w:sz w:val="28"/>
          <w:szCs w:val="28"/>
          <w:lang w:val="en-GB"/>
        </w:rPr>
      </w:pPr>
    </w:p>
    <w:p w14:paraId="42A28321" w14:textId="54B4A0BF" w:rsidR="004C22BF" w:rsidRPr="00B12096" w:rsidRDefault="004C22BF" w:rsidP="00B12096">
      <w:pPr>
        <w:pStyle w:val="Heading3"/>
        <w:spacing w:line="360" w:lineRule="auto"/>
        <w:rPr>
          <w:rFonts w:asciiTheme="minorHAnsi" w:hAnsiTheme="minorHAnsi" w:cstheme="minorHAnsi"/>
          <w:sz w:val="28"/>
          <w:szCs w:val="28"/>
          <w:lang w:val="en-GB"/>
        </w:rPr>
      </w:pPr>
      <w:bookmarkStart w:id="22" w:name="_Toc150546996"/>
      <w:r w:rsidRPr="00B12096">
        <w:rPr>
          <w:rFonts w:asciiTheme="minorHAnsi" w:hAnsiTheme="minorHAnsi" w:cstheme="minorHAnsi"/>
          <w:sz w:val="28"/>
          <w:szCs w:val="28"/>
          <w:lang w:val="en-GB"/>
        </w:rPr>
        <w:t>2.</w:t>
      </w:r>
      <w:r w:rsidR="00B12096" w:rsidRPr="00B12096">
        <w:rPr>
          <w:rFonts w:asciiTheme="minorHAnsi" w:hAnsiTheme="minorHAnsi" w:cstheme="minorHAnsi"/>
          <w:sz w:val="28"/>
          <w:szCs w:val="28"/>
          <w:lang w:val="en-GB"/>
        </w:rPr>
        <w:t>6</w:t>
      </w:r>
      <w:r w:rsidRPr="00B12096">
        <w:rPr>
          <w:rFonts w:asciiTheme="minorHAnsi" w:hAnsiTheme="minorHAnsi" w:cstheme="minorHAnsi"/>
          <w:sz w:val="28"/>
          <w:szCs w:val="28"/>
          <w:lang w:val="en-GB"/>
        </w:rPr>
        <w:t>.4 Transactional Leadership</w:t>
      </w:r>
      <w:bookmarkEnd w:id="22"/>
    </w:p>
    <w:p w14:paraId="6F8D7256"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By itself, transactional leadership, which is defined as a system that assigns rewards and punishments according to performance, may unintentionally foster unethical conduct in the absence of rigorous ethical supervision (</w:t>
      </w:r>
      <w:r w:rsidRPr="00B12096">
        <w:rPr>
          <w:rFonts w:cstheme="minorHAnsi"/>
          <w:color w:val="222222"/>
          <w:sz w:val="28"/>
          <w:szCs w:val="28"/>
          <w:shd w:val="clear" w:color="auto" w:fill="FFFFFF"/>
        </w:rPr>
        <w:t>Chapman, 2020)</w:t>
      </w:r>
      <w:r w:rsidRPr="00B12096">
        <w:rPr>
          <w:rFonts w:cstheme="minorHAnsi"/>
          <w:sz w:val="28"/>
          <w:szCs w:val="28"/>
          <w:lang w:val="en-GB"/>
        </w:rPr>
        <w:t xml:space="preserve">. The organisational climate at Wells Fargo, which prioritised </w:t>
      </w:r>
      <w:r w:rsidRPr="00B12096">
        <w:rPr>
          <w:rFonts w:cstheme="minorHAnsi"/>
          <w:sz w:val="28"/>
          <w:szCs w:val="28"/>
          <w:lang w:val="en-GB"/>
        </w:rPr>
        <w:lastRenderedPageBreak/>
        <w:t>sales quota achievement, incentivized personnel to engage in unscrupulous conduct (</w:t>
      </w:r>
      <w:proofErr w:type="spellStart"/>
      <w:r w:rsidRPr="00B12096">
        <w:rPr>
          <w:rFonts w:cstheme="minorHAnsi"/>
          <w:color w:val="222222"/>
          <w:sz w:val="28"/>
          <w:szCs w:val="28"/>
          <w:shd w:val="clear" w:color="auto" w:fill="FFFFFF"/>
        </w:rPr>
        <w:t>Omoniyi</w:t>
      </w:r>
      <w:proofErr w:type="spellEnd"/>
      <w:r w:rsidRPr="00B12096">
        <w:rPr>
          <w:rFonts w:cstheme="minorHAnsi"/>
          <w:color w:val="222222"/>
          <w:sz w:val="28"/>
          <w:szCs w:val="28"/>
          <w:shd w:val="clear" w:color="auto" w:fill="FFFFFF"/>
        </w:rPr>
        <w:t>, 2022)</w:t>
      </w:r>
      <w:r w:rsidRPr="00B12096">
        <w:rPr>
          <w:rFonts w:cstheme="minorHAnsi"/>
          <w:sz w:val="28"/>
          <w:szCs w:val="28"/>
          <w:lang w:val="en-GB"/>
        </w:rPr>
        <w:t>. The absence of ethical considerations in the transactional approach resulted in a violation of consumer trust (</w:t>
      </w:r>
      <w:proofErr w:type="spellStart"/>
      <w:r w:rsidRPr="00B12096">
        <w:rPr>
          <w:rFonts w:cstheme="minorHAnsi"/>
          <w:color w:val="222222"/>
          <w:sz w:val="28"/>
          <w:szCs w:val="28"/>
          <w:shd w:val="clear" w:color="auto" w:fill="FFFFFF"/>
        </w:rPr>
        <w:t>Tayan</w:t>
      </w:r>
      <w:proofErr w:type="spellEnd"/>
      <w:r w:rsidRPr="00B12096">
        <w:rPr>
          <w:rFonts w:cstheme="minorHAnsi"/>
          <w:color w:val="222222"/>
          <w:sz w:val="28"/>
          <w:szCs w:val="28"/>
          <w:shd w:val="clear" w:color="auto" w:fill="FFFFFF"/>
        </w:rPr>
        <w:t>, 2019)</w:t>
      </w:r>
      <w:r w:rsidRPr="00B12096">
        <w:rPr>
          <w:rFonts w:cstheme="minorHAnsi"/>
          <w:sz w:val="28"/>
          <w:szCs w:val="28"/>
          <w:lang w:val="en-GB"/>
        </w:rPr>
        <w:t>.</w:t>
      </w:r>
    </w:p>
    <w:p w14:paraId="206835EB" w14:textId="77777777" w:rsidR="004C22BF" w:rsidRPr="00B12096" w:rsidRDefault="004C22BF" w:rsidP="00B12096">
      <w:pPr>
        <w:autoSpaceDE w:val="0"/>
        <w:autoSpaceDN w:val="0"/>
        <w:adjustRightInd w:val="0"/>
        <w:spacing w:line="360" w:lineRule="auto"/>
        <w:rPr>
          <w:rFonts w:cstheme="minorHAnsi"/>
          <w:sz w:val="28"/>
          <w:szCs w:val="28"/>
          <w:lang w:val="en-GB"/>
        </w:rPr>
      </w:pPr>
    </w:p>
    <w:p w14:paraId="58E948C5" w14:textId="4444D11B" w:rsidR="004C22BF" w:rsidRPr="00B12096" w:rsidRDefault="004C22BF" w:rsidP="00B12096">
      <w:pPr>
        <w:pStyle w:val="Heading2"/>
        <w:spacing w:line="360" w:lineRule="auto"/>
        <w:rPr>
          <w:rFonts w:asciiTheme="minorHAnsi" w:hAnsiTheme="minorHAnsi" w:cstheme="minorHAnsi"/>
          <w:sz w:val="28"/>
          <w:szCs w:val="28"/>
          <w:lang w:val="en-GB"/>
        </w:rPr>
      </w:pPr>
      <w:bookmarkStart w:id="23" w:name="_Toc150546997"/>
      <w:r w:rsidRPr="00B12096">
        <w:rPr>
          <w:rFonts w:asciiTheme="minorHAnsi" w:hAnsiTheme="minorHAnsi" w:cstheme="minorHAnsi"/>
          <w:sz w:val="28"/>
          <w:szCs w:val="28"/>
          <w:lang w:val="en-GB"/>
        </w:rPr>
        <w:t>2.</w:t>
      </w:r>
      <w:r w:rsidR="00B12096" w:rsidRPr="00B12096">
        <w:rPr>
          <w:rFonts w:asciiTheme="minorHAnsi" w:hAnsiTheme="minorHAnsi" w:cstheme="minorHAnsi"/>
          <w:sz w:val="28"/>
          <w:szCs w:val="28"/>
          <w:lang w:val="en-GB"/>
        </w:rPr>
        <w:t>7</w:t>
      </w:r>
      <w:r w:rsidRPr="00B12096">
        <w:rPr>
          <w:rFonts w:asciiTheme="minorHAnsi" w:hAnsiTheme="minorHAnsi" w:cstheme="minorHAnsi"/>
          <w:sz w:val="28"/>
          <w:szCs w:val="28"/>
          <w:lang w:val="en-GB"/>
        </w:rPr>
        <w:t xml:space="preserve"> Ethical Assessment Critical Theories</w:t>
      </w:r>
      <w:bookmarkEnd w:id="23"/>
    </w:p>
    <w:p w14:paraId="08998396" w14:textId="4B7366C4" w:rsidR="004C22BF" w:rsidRPr="00B12096" w:rsidRDefault="004C22BF" w:rsidP="00B12096">
      <w:pPr>
        <w:pStyle w:val="Heading3"/>
        <w:spacing w:line="360" w:lineRule="auto"/>
        <w:rPr>
          <w:rFonts w:asciiTheme="minorHAnsi" w:hAnsiTheme="minorHAnsi" w:cstheme="minorHAnsi"/>
          <w:sz w:val="28"/>
          <w:szCs w:val="28"/>
          <w:lang w:val="en-GB"/>
        </w:rPr>
      </w:pPr>
      <w:bookmarkStart w:id="24" w:name="_Toc150546998"/>
      <w:r w:rsidRPr="00B12096">
        <w:rPr>
          <w:rFonts w:asciiTheme="minorHAnsi" w:hAnsiTheme="minorHAnsi" w:cstheme="minorHAnsi"/>
          <w:sz w:val="28"/>
          <w:szCs w:val="28"/>
          <w:lang w:val="en-GB"/>
        </w:rPr>
        <w:t>2.</w:t>
      </w:r>
      <w:r w:rsidR="00B12096" w:rsidRPr="00B12096">
        <w:rPr>
          <w:rFonts w:asciiTheme="minorHAnsi" w:hAnsiTheme="minorHAnsi" w:cstheme="minorHAnsi"/>
          <w:sz w:val="28"/>
          <w:szCs w:val="28"/>
          <w:lang w:val="en-GB"/>
        </w:rPr>
        <w:t>7</w:t>
      </w:r>
      <w:r w:rsidRPr="00B12096">
        <w:rPr>
          <w:rFonts w:asciiTheme="minorHAnsi" w:hAnsiTheme="minorHAnsi" w:cstheme="minorHAnsi"/>
          <w:sz w:val="28"/>
          <w:szCs w:val="28"/>
          <w:lang w:val="en-GB"/>
        </w:rPr>
        <w:t>.1 Stakeholder Theory</w:t>
      </w:r>
      <w:bookmarkEnd w:id="24"/>
    </w:p>
    <w:p w14:paraId="0459D90D" w14:textId="17723E30"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Organisations should consider the interests of all stakeholders, not just shareholders, according to Stakeholder Theory (</w:t>
      </w:r>
      <w:r w:rsidRPr="00B12096">
        <w:rPr>
          <w:rFonts w:cstheme="minorHAnsi"/>
          <w:color w:val="222222"/>
          <w:sz w:val="28"/>
          <w:szCs w:val="28"/>
          <w:shd w:val="clear" w:color="auto" w:fill="FFFFFF"/>
        </w:rPr>
        <w:t>JD, 2023)</w:t>
      </w:r>
      <w:r w:rsidRPr="00B12096">
        <w:rPr>
          <w:rFonts w:cstheme="minorHAnsi"/>
          <w:sz w:val="28"/>
          <w:szCs w:val="28"/>
          <w:lang w:val="en-GB"/>
        </w:rPr>
        <w:t>. A clear transgression of this theory is Wells Fargo's failure to prioritise customer interests over short-term gains. The unauthorised accounts scandal exhibited a lack of concern for the welfare and confidence of the organization's key stakeholders</w:t>
      </w:r>
      <w:r w:rsidR="00680119">
        <w:rPr>
          <w:rFonts w:cstheme="minorHAnsi"/>
          <w:sz w:val="28"/>
          <w:szCs w:val="28"/>
          <w:lang w:val="en-GB"/>
        </w:rPr>
        <w:t xml:space="preserve"> like the customers and investors</w:t>
      </w:r>
      <w:r w:rsidRPr="00B12096">
        <w:rPr>
          <w:rFonts w:cstheme="minorHAnsi"/>
          <w:sz w:val="28"/>
          <w:szCs w:val="28"/>
          <w:lang w:val="en-GB"/>
        </w:rPr>
        <w:t>, resulting in significant harm to its reputation (</w:t>
      </w:r>
      <w:proofErr w:type="spellStart"/>
      <w:r w:rsidRPr="00B12096">
        <w:rPr>
          <w:rFonts w:cstheme="minorHAnsi"/>
          <w:color w:val="222222"/>
          <w:sz w:val="28"/>
          <w:szCs w:val="28"/>
          <w:shd w:val="clear" w:color="auto" w:fill="FFFFFF"/>
        </w:rPr>
        <w:t>Cavico</w:t>
      </w:r>
      <w:proofErr w:type="spellEnd"/>
      <w:r w:rsidRPr="00B12096">
        <w:rPr>
          <w:rFonts w:cstheme="minorHAnsi"/>
          <w:color w:val="222222"/>
          <w:sz w:val="28"/>
          <w:szCs w:val="28"/>
          <w:shd w:val="clear" w:color="auto" w:fill="FFFFFF"/>
        </w:rPr>
        <w:t>, and Mujtaba, 2017)</w:t>
      </w:r>
      <w:r w:rsidRPr="00B12096">
        <w:rPr>
          <w:rFonts w:cstheme="minorHAnsi"/>
          <w:sz w:val="28"/>
          <w:szCs w:val="28"/>
          <w:lang w:val="en-GB"/>
        </w:rPr>
        <w:t>.</w:t>
      </w:r>
    </w:p>
    <w:p w14:paraId="05E88D1C" w14:textId="77777777" w:rsidR="004C22BF" w:rsidRPr="00B12096" w:rsidRDefault="004C22BF" w:rsidP="00B12096">
      <w:pPr>
        <w:autoSpaceDE w:val="0"/>
        <w:autoSpaceDN w:val="0"/>
        <w:adjustRightInd w:val="0"/>
        <w:spacing w:line="360" w:lineRule="auto"/>
        <w:rPr>
          <w:rFonts w:cstheme="minorHAnsi"/>
          <w:sz w:val="28"/>
          <w:szCs w:val="28"/>
          <w:lang w:val="en-GB"/>
        </w:rPr>
      </w:pPr>
    </w:p>
    <w:p w14:paraId="457A264A" w14:textId="1C85BD58" w:rsidR="004C22BF" w:rsidRPr="00B12096" w:rsidRDefault="004C22BF" w:rsidP="00B12096">
      <w:pPr>
        <w:pStyle w:val="Heading3"/>
        <w:spacing w:line="360" w:lineRule="auto"/>
        <w:rPr>
          <w:rFonts w:asciiTheme="minorHAnsi" w:hAnsiTheme="minorHAnsi" w:cstheme="minorHAnsi"/>
          <w:sz w:val="28"/>
          <w:szCs w:val="28"/>
          <w:lang w:val="en-GB"/>
        </w:rPr>
      </w:pPr>
      <w:bookmarkStart w:id="25" w:name="_Toc150546999"/>
      <w:r w:rsidRPr="00B12096">
        <w:rPr>
          <w:rFonts w:asciiTheme="minorHAnsi" w:hAnsiTheme="minorHAnsi" w:cstheme="minorHAnsi"/>
          <w:sz w:val="28"/>
          <w:szCs w:val="28"/>
          <w:lang w:val="en-GB"/>
        </w:rPr>
        <w:t>2.</w:t>
      </w:r>
      <w:r w:rsidR="00B12096" w:rsidRPr="00B12096">
        <w:rPr>
          <w:rFonts w:asciiTheme="minorHAnsi" w:hAnsiTheme="minorHAnsi" w:cstheme="minorHAnsi"/>
          <w:sz w:val="28"/>
          <w:szCs w:val="28"/>
          <w:lang w:val="en-GB"/>
        </w:rPr>
        <w:t>7</w:t>
      </w:r>
      <w:r w:rsidRPr="00B12096">
        <w:rPr>
          <w:rFonts w:asciiTheme="minorHAnsi" w:hAnsiTheme="minorHAnsi" w:cstheme="minorHAnsi"/>
          <w:sz w:val="28"/>
          <w:szCs w:val="28"/>
          <w:lang w:val="en-GB"/>
        </w:rPr>
        <w:t>.2 Ethical Leadership</w:t>
      </w:r>
      <w:bookmarkEnd w:id="25"/>
    </w:p>
    <w:p w14:paraId="7A1BCAC8" w14:textId="77777777" w:rsidR="004C22BF" w:rsidRPr="00B12096" w:rsidRDefault="004C22BF" w:rsidP="00B12096">
      <w:pPr>
        <w:spacing w:line="360" w:lineRule="auto"/>
        <w:rPr>
          <w:rFonts w:cstheme="minorHAnsi"/>
          <w:sz w:val="28"/>
          <w:szCs w:val="28"/>
          <w:lang w:val="en-GB"/>
        </w:rPr>
      </w:pPr>
      <w:r w:rsidRPr="00B12096">
        <w:rPr>
          <w:rFonts w:cstheme="minorHAnsi"/>
          <w:sz w:val="28"/>
          <w:szCs w:val="28"/>
          <w:lang w:val="en-GB"/>
        </w:rPr>
        <w:t>Ethical leadership prioritises the following in its decision-making process: integrity, transparency, and accountability (</w:t>
      </w:r>
      <w:r w:rsidRPr="00B12096">
        <w:rPr>
          <w:rFonts w:cstheme="minorHAnsi"/>
          <w:color w:val="222222"/>
          <w:sz w:val="28"/>
          <w:szCs w:val="28"/>
          <w:shd w:val="clear" w:color="auto" w:fill="FFFFFF"/>
        </w:rPr>
        <w:t>Marques, 2017)</w:t>
      </w:r>
      <w:r w:rsidRPr="00B12096">
        <w:rPr>
          <w:rFonts w:cstheme="minorHAnsi"/>
          <w:sz w:val="28"/>
          <w:szCs w:val="28"/>
          <w:lang w:val="en-GB"/>
        </w:rPr>
        <w:t>. Due to the lack of ethical leadership within the management hierarchy of Wells Fargo, unethical practises persisted (</w:t>
      </w:r>
      <w:proofErr w:type="spellStart"/>
      <w:r w:rsidRPr="00B12096">
        <w:rPr>
          <w:rFonts w:cstheme="minorHAnsi"/>
          <w:color w:val="222222"/>
          <w:sz w:val="28"/>
          <w:szCs w:val="28"/>
          <w:shd w:val="clear" w:color="auto" w:fill="FFFFFF"/>
        </w:rPr>
        <w:t>Amernic</w:t>
      </w:r>
      <w:proofErr w:type="spellEnd"/>
      <w:r w:rsidRPr="00B12096">
        <w:rPr>
          <w:rFonts w:cstheme="minorHAnsi"/>
          <w:color w:val="222222"/>
          <w:sz w:val="28"/>
          <w:szCs w:val="28"/>
          <w:shd w:val="clear" w:color="auto" w:fill="FFFFFF"/>
        </w:rPr>
        <w:t>, and Craig, 2022)</w:t>
      </w:r>
      <w:r w:rsidRPr="00B12096">
        <w:rPr>
          <w:rFonts w:cstheme="minorHAnsi"/>
          <w:sz w:val="28"/>
          <w:szCs w:val="28"/>
          <w:lang w:val="en-GB"/>
        </w:rPr>
        <w:t>. The lack of leaders advocating for ethical behaviour played a role in the continuation of unauthorised accounts, which ultimately undermined consumer confidence (</w:t>
      </w:r>
      <w:r w:rsidRPr="00B12096">
        <w:rPr>
          <w:rFonts w:cstheme="minorHAnsi"/>
          <w:color w:val="222222"/>
          <w:sz w:val="28"/>
          <w:szCs w:val="28"/>
          <w:shd w:val="clear" w:color="auto" w:fill="FFFFFF"/>
        </w:rPr>
        <w:t>Marques, 2017)</w:t>
      </w:r>
      <w:r w:rsidRPr="00B12096">
        <w:rPr>
          <w:rFonts w:cstheme="minorHAnsi"/>
          <w:sz w:val="28"/>
          <w:szCs w:val="28"/>
          <w:lang w:val="en-GB"/>
        </w:rPr>
        <w:t>.</w:t>
      </w:r>
    </w:p>
    <w:p w14:paraId="173F5C0F" w14:textId="77777777" w:rsidR="004C22BF" w:rsidRPr="00B12096" w:rsidRDefault="004C22BF" w:rsidP="00B12096">
      <w:pPr>
        <w:spacing w:line="360" w:lineRule="auto"/>
        <w:rPr>
          <w:rFonts w:cstheme="minorHAnsi"/>
          <w:sz w:val="28"/>
          <w:szCs w:val="28"/>
          <w:lang w:val="en-GB"/>
        </w:rPr>
      </w:pPr>
    </w:p>
    <w:p w14:paraId="74BB7999" w14:textId="70DB7669" w:rsidR="004C22BF" w:rsidRPr="00B12096" w:rsidRDefault="004C22BF" w:rsidP="00B12096">
      <w:pPr>
        <w:pStyle w:val="Heading3"/>
        <w:spacing w:line="360" w:lineRule="auto"/>
        <w:rPr>
          <w:rFonts w:asciiTheme="minorHAnsi" w:hAnsiTheme="minorHAnsi" w:cstheme="minorHAnsi"/>
          <w:sz w:val="28"/>
          <w:szCs w:val="28"/>
          <w:lang w:val="en-GB"/>
        </w:rPr>
      </w:pPr>
      <w:bookmarkStart w:id="26" w:name="_Toc150547000"/>
      <w:r w:rsidRPr="00B12096">
        <w:rPr>
          <w:rFonts w:asciiTheme="minorHAnsi" w:hAnsiTheme="minorHAnsi" w:cstheme="minorHAnsi"/>
          <w:sz w:val="28"/>
          <w:szCs w:val="28"/>
          <w:lang w:val="en-GB"/>
        </w:rPr>
        <w:t>2.</w:t>
      </w:r>
      <w:r w:rsidR="00B12096" w:rsidRPr="00B12096">
        <w:rPr>
          <w:rFonts w:asciiTheme="minorHAnsi" w:hAnsiTheme="minorHAnsi" w:cstheme="minorHAnsi"/>
          <w:sz w:val="28"/>
          <w:szCs w:val="28"/>
          <w:lang w:val="en-GB"/>
        </w:rPr>
        <w:t>7</w:t>
      </w:r>
      <w:r w:rsidRPr="00B12096">
        <w:rPr>
          <w:rFonts w:asciiTheme="minorHAnsi" w:hAnsiTheme="minorHAnsi" w:cstheme="minorHAnsi"/>
          <w:sz w:val="28"/>
          <w:szCs w:val="28"/>
          <w:lang w:val="en-GB"/>
        </w:rPr>
        <w:t>.3 Postmodernism in Management</w:t>
      </w:r>
      <w:bookmarkEnd w:id="26"/>
    </w:p>
    <w:p w14:paraId="5734CDBA" w14:textId="49342AB0"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Postmodernism advocates for a societal ethos of ethical reflexivity and demands a discerning evaluation of established conventions (</w:t>
      </w:r>
      <w:r w:rsidRPr="00B12096">
        <w:rPr>
          <w:rFonts w:cstheme="minorHAnsi"/>
          <w:color w:val="222222"/>
          <w:sz w:val="28"/>
          <w:szCs w:val="28"/>
          <w:shd w:val="clear" w:color="auto" w:fill="FFFFFF"/>
        </w:rPr>
        <w:t>McGuigan, 2006)</w:t>
      </w:r>
      <w:r w:rsidRPr="00B12096">
        <w:rPr>
          <w:rFonts w:cstheme="minorHAnsi"/>
          <w:sz w:val="28"/>
          <w:szCs w:val="28"/>
          <w:lang w:val="en-GB"/>
        </w:rPr>
        <w:t xml:space="preserve">. Conventional practises and standards </w:t>
      </w:r>
      <w:r w:rsidR="003F5122">
        <w:rPr>
          <w:rFonts w:cstheme="minorHAnsi"/>
          <w:sz w:val="28"/>
          <w:szCs w:val="28"/>
          <w:lang w:val="en-GB"/>
        </w:rPr>
        <w:t xml:space="preserve">like sales targets and performance </w:t>
      </w:r>
      <w:r w:rsidR="003F5122">
        <w:rPr>
          <w:rFonts w:cstheme="minorHAnsi"/>
          <w:sz w:val="28"/>
          <w:szCs w:val="28"/>
          <w:lang w:val="en-GB"/>
        </w:rPr>
        <w:lastRenderedPageBreak/>
        <w:t xml:space="preserve">indicators </w:t>
      </w:r>
      <w:r w:rsidRPr="00B12096">
        <w:rPr>
          <w:rFonts w:cstheme="minorHAnsi"/>
          <w:sz w:val="28"/>
          <w:szCs w:val="28"/>
          <w:lang w:val="en-GB"/>
        </w:rPr>
        <w:t>adhered to by Wells Fargo were a contributing factor to the scandal. A failure to assess and modify established procedures in response to emergent ethical issues ultimately resulted in a deterioration of customer confidence.</w:t>
      </w:r>
    </w:p>
    <w:p w14:paraId="1FC54F09" w14:textId="77777777" w:rsidR="004C22BF" w:rsidRPr="00B12096" w:rsidRDefault="004C22BF" w:rsidP="00B12096">
      <w:pPr>
        <w:autoSpaceDE w:val="0"/>
        <w:autoSpaceDN w:val="0"/>
        <w:adjustRightInd w:val="0"/>
        <w:spacing w:line="360" w:lineRule="auto"/>
        <w:rPr>
          <w:rFonts w:cstheme="minorHAnsi"/>
          <w:sz w:val="28"/>
          <w:szCs w:val="28"/>
          <w:lang w:val="en-GB"/>
        </w:rPr>
      </w:pPr>
    </w:p>
    <w:p w14:paraId="6F75C669" w14:textId="61C6BDC5" w:rsidR="004C22BF" w:rsidRPr="00B12096" w:rsidRDefault="004C22BF" w:rsidP="00B12096">
      <w:pPr>
        <w:pStyle w:val="Heading3"/>
        <w:spacing w:line="360" w:lineRule="auto"/>
        <w:rPr>
          <w:rFonts w:asciiTheme="minorHAnsi" w:hAnsiTheme="minorHAnsi" w:cstheme="minorHAnsi"/>
          <w:sz w:val="28"/>
          <w:szCs w:val="28"/>
          <w:lang w:val="en-GB"/>
        </w:rPr>
      </w:pPr>
      <w:bookmarkStart w:id="27" w:name="_Toc150547001"/>
      <w:r w:rsidRPr="00B12096">
        <w:rPr>
          <w:rFonts w:asciiTheme="minorHAnsi" w:hAnsiTheme="minorHAnsi" w:cstheme="minorHAnsi"/>
          <w:sz w:val="28"/>
          <w:szCs w:val="28"/>
          <w:lang w:val="en-GB"/>
        </w:rPr>
        <w:t>2.</w:t>
      </w:r>
      <w:r w:rsidR="00B12096" w:rsidRPr="00B12096">
        <w:rPr>
          <w:rFonts w:asciiTheme="minorHAnsi" w:hAnsiTheme="minorHAnsi" w:cstheme="minorHAnsi"/>
          <w:sz w:val="28"/>
          <w:szCs w:val="28"/>
          <w:lang w:val="en-GB"/>
        </w:rPr>
        <w:t>7</w:t>
      </w:r>
      <w:r w:rsidRPr="00B12096">
        <w:rPr>
          <w:rFonts w:asciiTheme="minorHAnsi" w:hAnsiTheme="minorHAnsi" w:cstheme="minorHAnsi"/>
          <w:sz w:val="28"/>
          <w:szCs w:val="28"/>
          <w:lang w:val="en-GB"/>
        </w:rPr>
        <w:t>.4 Feminist Theories in Management</w:t>
      </w:r>
      <w:bookmarkEnd w:id="27"/>
    </w:p>
    <w:p w14:paraId="1449A88D" w14:textId="77777777" w:rsidR="004C22BF" w:rsidRPr="00B12096" w:rsidRDefault="004C22BF" w:rsidP="00B12096">
      <w:pPr>
        <w:spacing w:line="360" w:lineRule="auto"/>
        <w:rPr>
          <w:rFonts w:cstheme="minorHAnsi"/>
          <w:sz w:val="28"/>
          <w:szCs w:val="28"/>
          <w:lang w:val="en-GB"/>
        </w:rPr>
      </w:pPr>
      <w:r w:rsidRPr="00B12096">
        <w:rPr>
          <w:rFonts w:cstheme="minorHAnsi"/>
          <w:sz w:val="28"/>
          <w:szCs w:val="28"/>
          <w:lang w:val="en-GB"/>
        </w:rPr>
        <w:t>Feminist theories promote the values of empowerment, inclusivity, and ethical deliberation in the process of making decisions (</w:t>
      </w:r>
      <w:proofErr w:type="spellStart"/>
      <w:r w:rsidRPr="00B12096">
        <w:rPr>
          <w:rFonts w:cstheme="minorHAnsi"/>
          <w:color w:val="222222"/>
          <w:sz w:val="28"/>
          <w:szCs w:val="28"/>
          <w:shd w:val="clear" w:color="auto" w:fill="FFFFFF"/>
        </w:rPr>
        <w:t>Heminway</w:t>
      </w:r>
      <w:proofErr w:type="spellEnd"/>
      <w:r w:rsidRPr="00B12096">
        <w:rPr>
          <w:rFonts w:cstheme="minorHAnsi"/>
          <w:color w:val="222222"/>
          <w:sz w:val="28"/>
          <w:szCs w:val="28"/>
          <w:shd w:val="clear" w:color="auto" w:fill="FFFFFF"/>
        </w:rPr>
        <w:t>, J.M., 2022)</w:t>
      </w:r>
      <w:r w:rsidRPr="00B12096">
        <w:rPr>
          <w:rFonts w:cstheme="minorHAnsi"/>
          <w:sz w:val="28"/>
          <w:szCs w:val="28"/>
          <w:lang w:val="en-GB"/>
        </w:rPr>
        <w:t>. The lack of attention given by Wells Fargo to the gendered dimensions of its unethical practises serves as an indication of a more extensive internal concern (</w:t>
      </w:r>
      <w:r w:rsidRPr="00B12096">
        <w:rPr>
          <w:rFonts w:cstheme="minorHAnsi"/>
          <w:color w:val="222222"/>
          <w:sz w:val="28"/>
          <w:szCs w:val="28"/>
          <w:shd w:val="clear" w:color="auto" w:fill="FFFFFF"/>
        </w:rPr>
        <w:t>Schipani, 2021)</w:t>
      </w:r>
      <w:r w:rsidRPr="00B12096">
        <w:rPr>
          <w:rFonts w:cstheme="minorHAnsi"/>
          <w:sz w:val="28"/>
          <w:szCs w:val="28"/>
          <w:lang w:val="en-GB"/>
        </w:rPr>
        <w:t>. The exacerbation of the scandal's effects was further compounded by the management decisions' failure to incorporate ethical considerations and inclusivity.</w:t>
      </w:r>
    </w:p>
    <w:p w14:paraId="68D3ED2E" w14:textId="77777777" w:rsidR="004C22BF" w:rsidRPr="00B12096" w:rsidRDefault="004C22BF" w:rsidP="00B12096">
      <w:pPr>
        <w:spacing w:line="360" w:lineRule="auto"/>
        <w:rPr>
          <w:rFonts w:cstheme="minorHAnsi"/>
          <w:sz w:val="28"/>
          <w:szCs w:val="28"/>
          <w:lang w:val="en-GB"/>
        </w:rPr>
      </w:pPr>
    </w:p>
    <w:p w14:paraId="253EF440" w14:textId="77777777" w:rsidR="004C22BF" w:rsidRPr="00B12096" w:rsidRDefault="004C22BF" w:rsidP="00B12096">
      <w:pPr>
        <w:spacing w:line="360" w:lineRule="auto"/>
        <w:rPr>
          <w:rFonts w:cstheme="minorHAnsi"/>
          <w:sz w:val="28"/>
          <w:szCs w:val="28"/>
          <w:lang w:val="en-GB"/>
        </w:rPr>
      </w:pPr>
    </w:p>
    <w:p w14:paraId="7B2CFC5C" w14:textId="77777777" w:rsidR="004C22BF" w:rsidRPr="00B12096" w:rsidRDefault="004C22BF" w:rsidP="00B12096">
      <w:pPr>
        <w:spacing w:line="360" w:lineRule="auto"/>
        <w:rPr>
          <w:rFonts w:cstheme="minorHAnsi"/>
          <w:sz w:val="28"/>
          <w:szCs w:val="28"/>
          <w:lang w:val="en-GB"/>
        </w:rPr>
      </w:pPr>
    </w:p>
    <w:p w14:paraId="07DA4FB5" w14:textId="77777777" w:rsidR="004C22BF" w:rsidRPr="00B12096" w:rsidRDefault="004C22BF" w:rsidP="00B12096">
      <w:pPr>
        <w:spacing w:line="360" w:lineRule="auto"/>
        <w:rPr>
          <w:rFonts w:cstheme="minorHAnsi"/>
          <w:sz w:val="28"/>
          <w:szCs w:val="28"/>
          <w:lang w:val="en-GB"/>
        </w:rPr>
      </w:pPr>
    </w:p>
    <w:p w14:paraId="51EA3B69" w14:textId="77777777" w:rsidR="004C22BF" w:rsidRDefault="004C22BF" w:rsidP="00B12096">
      <w:pPr>
        <w:spacing w:line="360" w:lineRule="auto"/>
        <w:rPr>
          <w:rFonts w:cstheme="minorHAnsi"/>
          <w:sz w:val="28"/>
          <w:szCs w:val="28"/>
          <w:lang w:val="en-GB"/>
        </w:rPr>
      </w:pPr>
    </w:p>
    <w:p w14:paraId="5FEA8A58" w14:textId="77777777" w:rsidR="00B12096" w:rsidRDefault="00B12096" w:rsidP="00B12096">
      <w:pPr>
        <w:spacing w:line="360" w:lineRule="auto"/>
        <w:rPr>
          <w:rFonts w:cstheme="minorHAnsi"/>
          <w:sz w:val="28"/>
          <w:szCs w:val="28"/>
          <w:lang w:val="en-GB"/>
        </w:rPr>
      </w:pPr>
    </w:p>
    <w:p w14:paraId="3B5EC353" w14:textId="77777777" w:rsidR="00B12096" w:rsidRDefault="00B12096" w:rsidP="00B12096">
      <w:pPr>
        <w:spacing w:line="360" w:lineRule="auto"/>
        <w:rPr>
          <w:rFonts w:cstheme="minorHAnsi"/>
          <w:sz w:val="28"/>
          <w:szCs w:val="28"/>
          <w:lang w:val="en-GB"/>
        </w:rPr>
      </w:pPr>
    </w:p>
    <w:p w14:paraId="43C98C8B" w14:textId="77777777" w:rsidR="00B12096" w:rsidRDefault="00B12096" w:rsidP="00B12096">
      <w:pPr>
        <w:spacing w:line="360" w:lineRule="auto"/>
        <w:rPr>
          <w:rFonts w:cstheme="minorHAnsi"/>
          <w:sz w:val="28"/>
          <w:szCs w:val="28"/>
          <w:lang w:val="en-GB"/>
        </w:rPr>
      </w:pPr>
    </w:p>
    <w:p w14:paraId="1A6C7BB5" w14:textId="77777777" w:rsidR="00B12096" w:rsidRDefault="00B12096" w:rsidP="00B12096">
      <w:pPr>
        <w:spacing w:line="360" w:lineRule="auto"/>
        <w:rPr>
          <w:rFonts w:cstheme="minorHAnsi"/>
          <w:sz w:val="28"/>
          <w:szCs w:val="28"/>
          <w:lang w:val="en-GB"/>
        </w:rPr>
      </w:pPr>
    </w:p>
    <w:p w14:paraId="04E7BF38" w14:textId="77777777" w:rsidR="00B12096" w:rsidRDefault="00B12096" w:rsidP="00B12096">
      <w:pPr>
        <w:spacing w:line="360" w:lineRule="auto"/>
        <w:rPr>
          <w:rFonts w:cstheme="minorHAnsi"/>
          <w:sz w:val="28"/>
          <w:szCs w:val="28"/>
          <w:lang w:val="en-GB"/>
        </w:rPr>
      </w:pPr>
    </w:p>
    <w:p w14:paraId="6B8781DD" w14:textId="77777777" w:rsidR="00B12096" w:rsidRDefault="00B12096" w:rsidP="00B12096">
      <w:pPr>
        <w:spacing w:line="360" w:lineRule="auto"/>
        <w:rPr>
          <w:rFonts w:cstheme="minorHAnsi"/>
          <w:sz w:val="28"/>
          <w:szCs w:val="28"/>
          <w:lang w:val="en-GB"/>
        </w:rPr>
      </w:pPr>
    </w:p>
    <w:p w14:paraId="0EE1BBCD" w14:textId="77777777" w:rsidR="00B12096" w:rsidRDefault="00B12096" w:rsidP="00B12096">
      <w:pPr>
        <w:spacing w:line="360" w:lineRule="auto"/>
        <w:rPr>
          <w:rFonts w:cstheme="minorHAnsi"/>
          <w:sz w:val="28"/>
          <w:szCs w:val="28"/>
          <w:lang w:val="en-GB"/>
        </w:rPr>
      </w:pPr>
    </w:p>
    <w:p w14:paraId="2037FAD6" w14:textId="77777777" w:rsidR="00B12096" w:rsidRDefault="00B12096" w:rsidP="00B12096">
      <w:pPr>
        <w:spacing w:line="360" w:lineRule="auto"/>
        <w:rPr>
          <w:rFonts w:cstheme="minorHAnsi"/>
          <w:sz w:val="28"/>
          <w:szCs w:val="28"/>
          <w:lang w:val="en-GB"/>
        </w:rPr>
      </w:pPr>
    </w:p>
    <w:p w14:paraId="0509AC18" w14:textId="77777777" w:rsidR="00B12096" w:rsidRDefault="00B12096" w:rsidP="00B12096">
      <w:pPr>
        <w:spacing w:line="360" w:lineRule="auto"/>
        <w:rPr>
          <w:rFonts w:cstheme="minorHAnsi"/>
          <w:sz w:val="28"/>
          <w:szCs w:val="28"/>
          <w:lang w:val="en-GB"/>
        </w:rPr>
      </w:pPr>
    </w:p>
    <w:p w14:paraId="2270FF3F" w14:textId="77777777" w:rsidR="00B12096" w:rsidRPr="00B12096" w:rsidRDefault="00B12096" w:rsidP="00B12096">
      <w:pPr>
        <w:spacing w:line="360" w:lineRule="auto"/>
        <w:rPr>
          <w:rFonts w:cstheme="minorHAnsi"/>
          <w:sz w:val="28"/>
          <w:szCs w:val="28"/>
          <w:lang w:val="en-GB"/>
        </w:rPr>
      </w:pPr>
    </w:p>
    <w:p w14:paraId="71A58C80" w14:textId="63FCCF74" w:rsidR="00B12096" w:rsidRPr="00B12096" w:rsidRDefault="004C22BF" w:rsidP="00B12096">
      <w:pPr>
        <w:pStyle w:val="Heading1"/>
        <w:spacing w:line="360" w:lineRule="auto"/>
        <w:rPr>
          <w:rFonts w:asciiTheme="minorHAnsi" w:hAnsiTheme="minorHAnsi" w:cstheme="minorHAnsi"/>
          <w:sz w:val="28"/>
          <w:szCs w:val="28"/>
          <w:lang w:val="en-GB"/>
        </w:rPr>
      </w:pPr>
      <w:bookmarkStart w:id="28" w:name="_Toc150547002"/>
      <w:r w:rsidRPr="00B12096">
        <w:rPr>
          <w:rFonts w:asciiTheme="minorHAnsi" w:hAnsiTheme="minorHAnsi" w:cstheme="minorHAnsi"/>
          <w:sz w:val="28"/>
          <w:szCs w:val="28"/>
          <w:lang w:val="en-GB"/>
        </w:rPr>
        <w:lastRenderedPageBreak/>
        <w:t>3. Conclusion</w:t>
      </w:r>
      <w:bookmarkEnd w:id="28"/>
    </w:p>
    <w:p w14:paraId="398C7BB6" w14:textId="15B591C2"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The incident involving unauthorised accounts at Wells Fargo serves as a poignant reminder of the significant relationship between management theories and ethical behaviour within organisational contexts. This research has conducted a comprehensive analysis of the ethical considerations linked to various management theories, differentiating between Mainstream and Critical Theories of Management.</w:t>
      </w:r>
    </w:p>
    <w:p w14:paraId="5D72B7E0" w14:textId="77777777" w:rsidR="004C22BF" w:rsidRPr="00B12096" w:rsidRDefault="004C22BF" w:rsidP="00B12096">
      <w:pPr>
        <w:pStyle w:val="Heading2"/>
        <w:spacing w:line="360" w:lineRule="auto"/>
        <w:rPr>
          <w:rFonts w:asciiTheme="minorHAnsi" w:hAnsiTheme="minorHAnsi" w:cstheme="minorHAnsi"/>
          <w:sz w:val="28"/>
          <w:szCs w:val="28"/>
          <w:lang w:val="en-GB"/>
        </w:rPr>
      </w:pPr>
      <w:bookmarkStart w:id="29" w:name="_Toc150547003"/>
      <w:r w:rsidRPr="00B12096">
        <w:rPr>
          <w:rFonts w:asciiTheme="minorHAnsi" w:hAnsiTheme="minorHAnsi" w:cstheme="minorHAnsi"/>
          <w:sz w:val="28"/>
          <w:szCs w:val="28"/>
          <w:lang w:val="en-GB"/>
        </w:rPr>
        <w:t>3.1 Mainstream Theories: Balancing Efficiency with Ethics</w:t>
      </w:r>
      <w:bookmarkEnd w:id="29"/>
    </w:p>
    <w:p w14:paraId="7CD785E9" w14:textId="5F1BCD10"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The utilisation of established theoretical frameworks, such as Mainstream Theories encompassing Scientific Management, Administrative Management, Contingency Theory, and Transactional Leadership, has shed light on the intricate interplay between practises aimed at enhancing efficiency and the ethical dimensions associated with them (</w:t>
      </w:r>
      <w:proofErr w:type="spellStart"/>
      <w:r w:rsidRPr="00B12096">
        <w:rPr>
          <w:rFonts w:cstheme="minorHAnsi"/>
          <w:color w:val="222222"/>
          <w:sz w:val="28"/>
          <w:szCs w:val="28"/>
          <w:shd w:val="clear" w:color="auto" w:fill="FFFFFF"/>
        </w:rPr>
        <w:t>Omoniyi</w:t>
      </w:r>
      <w:proofErr w:type="spellEnd"/>
      <w:r w:rsidRPr="00B12096">
        <w:rPr>
          <w:rFonts w:cstheme="minorHAnsi"/>
          <w:color w:val="222222"/>
          <w:sz w:val="28"/>
          <w:szCs w:val="28"/>
          <w:shd w:val="clear" w:color="auto" w:fill="FFFFFF"/>
        </w:rPr>
        <w:t>, 2022)</w:t>
      </w:r>
      <w:r w:rsidRPr="00B12096">
        <w:rPr>
          <w:rFonts w:cstheme="minorHAnsi"/>
          <w:sz w:val="28"/>
          <w:szCs w:val="28"/>
          <w:lang w:val="en-GB"/>
        </w:rPr>
        <w:t>. Although these theories possess the capacity to optimise operations and improve productivity, it is imperative to implement a comprehensive ethical framework to mitigate the inadvertent repercussions of labour exploitation and compromised client trust.</w:t>
      </w:r>
    </w:p>
    <w:p w14:paraId="73392FEE" w14:textId="77777777" w:rsidR="004C22BF" w:rsidRPr="00B12096" w:rsidRDefault="004C22BF" w:rsidP="00B12096">
      <w:pPr>
        <w:pStyle w:val="Heading2"/>
        <w:spacing w:line="360" w:lineRule="auto"/>
        <w:rPr>
          <w:rFonts w:asciiTheme="minorHAnsi" w:hAnsiTheme="minorHAnsi" w:cstheme="minorHAnsi"/>
          <w:sz w:val="28"/>
          <w:szCs w:val="28"/>
          <w:lang w:val="en-GB"/>
        </w:rPr>
      </w:pPr>
      <w:bookmarkStart w:id="30" w:name="_Toc150547004"/>
      <w:r w:rsidRPr="00B12096">
        <w:rPr>
          <w:rFonts w:asciiTheme="minorHAnsi" w:hAnsiTheme="minorHAnsi" w:cstheme="minorHAnsi"/>
          <w:sz w:val="28"/>
          <w:szCs w:val="28"/>
          <w:lang w:val="en-GB"/>
        </w:rPr>
        <w:t>3.2 Critical Theories: Advocating for Stakeholder Interests and Ethical Leadership</w:t>
      </w:r>
      <w:bookmarkEnd w:id="30"/>
    </w:p>
    <w:p w14:paraId="751EFAB6" w14:textId="4896CF6E"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Critical theories, such as Stakeholder Theory, Ethical Leadership, Postmodernism in Management, and Feminist Theories, emphasise the significance of incorporating inclusion, transparency, and ethical reflexivity into the process of decision-making (</w:t>
      </w:r>
      <w:r w:rsidRPr="00B12096">
        <w:rPr>
          <w:rFonts w:eastAsia="Times New Roman" w:cstheme="minorHAnsi"/>
          <w:color w:val="222222"/>
          <w:sz w:val="28"/>
          <w:szCs w:val="28"/>
          <w:lang w:eastAsia="en-GB"/>
        </w:rPr>
        <w:t xml:space="preserve">Rowe </w:t>
      </w:r>
      <w:proofErr w:type="gramStart"/>
      <w:r w:rsidRPr="00B12096">
        <w:rPr>
          <w:rFonts w:eastAsia="Times New Roman" w:cstheme="minorHAnsi"/>
          <w:color w:val="222222"/>
          <w:sz w:val="28"/>
          <w:szCs w:val="28"/>
          <w:lang w:eastAsia="en-GB"/>
        </w:rPr>
        <w:t>III,  2019</w:t>
      </w:r>
      <w:proofErr w:type="gramEnd"/>
      <w:r w:rsidRPr="00B12096">
        <w:rPr>
          <w:rFonts w:eastAsia="Times New Roman" w:cstheme="minorHAnsi"/>
          <w:color w:val="222222"/>
          <w:sz w:val="28"/>
          <w:szCs w:val="28"/>
          <w:lang w:eastAsia="en-GB"/>
        </w:rPr>
        <w:t>)</w:t>
      </w:r>
      <w:r w:rsidRPr="00B12096">
        <w:rPr>
          <w:rFonts w:cstheme="minorHAnsi"/>
          <w:sz w:val="28"/>
          <w:szCs w:val="28"/>
          <w:lang w:val="en-GB"/>
        </w:rPr>
        <w:t>. The lack of synchronisation between management practises and these essential viewpoints has led to notable ethical shortcomings and a violation of trust with crucial stakeholders, including customers.</w:t>
      </w:r>
    </w:p>
    <w:p w14:paraId="51DBC4BD" w14:textId="19EA3EB8" w:rsidR="004C22BF" w:rsidRPr="00B12096" w:rsidRDefault="004C22BF" w:rsidP="00B12096">
      <w:pPr>
        <w:pStyle w:val="Heading1"/>
        <w:spacing w:line="360" w:lineRule="auto"/>
        <w:rPr>
          <w:rFonts w:asciiTheme="minorHAnsi" w:hAnsiTheme="minorHAnsi" w:cstheme="minorHAnsi"/>
          <w:sz w:val="28"/>
          <w:szCs w:val="28"/>
          <w:lang w:val="en-GB"/>
        </w:rPr>
      </w:pPr>
      <w:bookmarkStart w:id="31" w:name="_Toc150547005"/>
      <w:r w:rsidRPr="00B12096">
        <w:rPr>
          <w:rFonts w:asciiTheme="minorHAnsi" w:hAnsiTheme="minorHAnsi" w:cstheme="minorHAnsi"/>
          <w:sz w:val="28"/>
          <w:szCs w:val="28"/>
          <w:lang w:val="en-GB"/>
        </w:rPr>
        <w:lastRenderedPageBreak/>
        <w:t>4. Recommendations: Forging a Path to Ethical Resurgence</w:t>
      </w:r>
      <w:bookmarkEnd w:id="31"/>
    </w:p>
    <w:p w14:paraId="77176956"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Given the discoveries, it is crucial for Wells Fargo to undertake resolute measures to address the managerial concerns that have led to the occurrence of the unauthorised accounts controversy. The subsequent guidelines are proffered to provide guidance to the organisation in its endeavour to achieve ethical revitalization and the reinstatement of client confidence.</w:t>
      </w:r>
    </w:p>
    <w:p w14:paraId="583110E9"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 The Implementation of Comprehensive Ethics Training: This initiative involves the creation and execution of comprehensive ethics training programmes that cater to all employees. The primary focus of these programmes is to underscore the significance of ethical behaviour in conjunction with performance objectives (</w:t>
      </w:r>
      <w:proofErr w:type="spellStart"/>
      <w:r w:rsidRPr="00B12096">
        <w:rPr>
          <w:rFonts w:cstheme="minorHAnsi"/>
          <w:color w:val="222222"/>
          <w:sz w:val="28"/>
          <w:szCs w:val="28"/>
          <w:shd w:val="clear" w:color="auto" w:fill="FFFFFF"/>
        </w:rPr>
        <w:t>Cavico</w:t>
      </w:r>
      <w:proofErr w:type="spellEnd"/>
      <w:r w:rsidRPr="00B12096">
        <w:rPr>
          <w:rFonts w:cstheme="minorHAnsi"/>
          <w:color w:val="222222"/>
          <w:sz w:val="28"/>
          <w:szCs w:val="28"/>
          <w:shd w:val="clear" w:color="auto" w:fill="FFFFFF"/>
        </w:rPr>
        <w:t>, and Mujtaba, 2017)</w:t>
      </w:r>
      <w:r w:rsidRPr="00B12096">
        <w:rPr>
          <w:rFonts w:cstheme="minorHAnsi"/>
          <w:sz w:val="28"/>
          <w:szCs w:val="28"/>
          <w:lang w:val="en-GB"/>
        </w:rPr>
        <w:t>.</w:t>
      </w:r>
    </w:p>
    <w:p w14:paraId="6D62A078"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 Promoting a Culture of Transparency and Accountability: Develop a cultural environment that places emphasis on transparency, accountability, and the welfare of all stakeholders, in accordance with the tenets of Stakeholder Theory (</w:t>
      </w:r>
      <w:proofErr w:type="spellStart"/>
      <w:r w:rsidRPr="00B12096">
        <w:rPr>
          <w:rFonts w:cstheme="minorHAnsi"/>
          <w:color w:val="222222"/>
          <w:sz w:val="28"/>
          <w:szCs w:val="28"/>
          <w:shd w:val="clear" w:color="auto" w:fill="FFFFFF"/>
        </w:rPr>
        <w:t>Hearit</w:t>
      </w:r>
      <w:proofErr w:type="spellEnd"/>
      <w:r w:rsidRPr="00B12096">
        <w:rPr>
          <w:rFonts w:cstheme="minorHAnsi"/>
          <w:color w:val="222222"/>
          <w:sz w:val="28"/>
          <w:szCs w:val="28"/>
          <w:shd w:val="clear" w:color="auto" w:fill="FFFFFF"/>
        </w:rPr>
        <w:t>, 2018)</w:t>
      </w:r>
      <w:r w:rsidRPr="00B12096">
        <w:rPr>
          <w:rFonts w:cstheme="minorHAnsi"/>
          <w:sz w:val="28"/>
          <w:szCs w:val="28"/>
          <w:lang w:val="en-GB"/>
        </w:rPr>
        <w:t>.</w:t>
      </w:r>
    </w:p>
    <w:p w14:paraId="7BB31606"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 The establishment of an Ethics Oversight Committee is recommended, with the primary objective of overseeing and ensuring compliance with ethical norms across the organisation (</w:t>
      </w:r>
      <w:r w:rsidRPr="00B12096">
        <w:rPr>
          <w:rFonts w:eastAsia="Times New Roman" w:cstheme="minorHAnsi"/>
          <w:color w:val="201F1E"/>
          <w:sz w:val="28"/>
          <w:szCs w:val="28"/>
          <w:bdr w:val="none" w:sz="0" w:space="0" w:color="auto" w:frame="1"/>
          <w:lang w:eastAsia="en-GB"/>
        </w:rPr>
        <w:t>Crane, and Matten, 2010)</w:t>
      </w:r>
      <w:r w:rsidRPr="00B12096">
        <w:rPr>
          <w:rFonts w:cstheme="minorHAnsi"/>
          <w:sz w:val="28"/>
          <w:szCs w:val="28"/>
          <w:lang w:val="en-GB"/>
        </w:rPr>
        <w:t>.</w:t>
      </w:r>
    </w:p>
    <w:p w14:paraId="2060DCBE" w14:textId="77777777" w:rsidR="004C22BF" w:rsidRPr="00B12096" w:rsidRDefault="004C22BF" w:rsidP="00B12096">
      <w:pPr>
        <w:autoSpaceDE w:val="0"/>
        <w:autoSpaceDN w:val="0"/>
        <w:adjustRightInd w:val="0"/>
        <w:spacing w:line="360" w:lineRule="auto"/>
        <w:rPr>
          <w:rFonts w:cstheme="minorHAnsi"/>
          <w:sz w:val="28"/>
          <w:szCs w:val="28"/>
          <w:lang w:val="en-GB"/>
        </w:rPr>
      </w:pPr>
      <w:r w:rsidRPr="00B12096">
        <w:rPr>
          <w:rFonts w:cstheme="minorHAnsi"/>
          <w:sz w:val="28"/>
          <w:szCs w:val="28"/>
          <w:lang w:val="en-GB"/>
        </w:rPr>
        <w:t>• Promotion of Ethical Leadership: Foster the development of ethical leadership across all hierarchical levels within the organisation, with a particular focus on upholding principles of integrity, empathy, and inclusivity during the decision-making process (</w:t>
      </w:r>
      <w:r w:rsidRPr="00B12096">
        <w:rPr>
          <w:rFonts w:cstheme="minorHAnsi"/>
          <w:color w:val="222222"/>
          <w:sz w:val="28"/>
          <w:szCs w:val="28"/>
          <w:shd w:val="clear" w:color="auto" w:fill="FFFFFF"/>
        </w:rPr>
        <w:t>Marques, 2017)</w:t>
      </w:r>
      <w:r w:rsidRPr="00B12096">
        <w:rPr>
          <w:rFonts w:cstheme="minorHAnsi"/>
          <w:sz w:val="28"/>
          <w:szCs w:val="28"/>
          <w:lang w:val="en-GB"/>
        </w:rPr>
        <w:t>.</w:t>
      </w:r>
    </w:p>
    <w:p w14:paraId="3F01228A" w14:textId="77777777" w:rsidR="004C22BF" w:rsidRPr="00B12096" w:rsidRDefault="004C22BF" w:rsidP="00B12096">
      <w:pPr>
        <w:autoSpaceDE w:val="0"/>
        <w:autoSpaceDN w:val="0"/>
        <w:adjustRightInd w:val="0"/>
        <w:spacing w:line="360" w:lineRule="auto"/>
        <w:rPr>
          <w:rFonts w:cstheme="minorHAnsi"/>
          <w:sz w:val="28"/>
          <w:szCs w:val="28"/>
          <w:lang w:val="en-GB"/>
        </w:rPr>
      </w:pPr>
    </w:p>
    <w:p w14:paraId="2996E6D8" w14:textId="77777777" w:rsidR="004C22BF" w:rsidRDefault="004C22BF" w:rsidP="00B12096">
      <w:pPr>
        <w:spacing w:line="360" w:lineRule="auto"/>
        <w:rPr>
          <w:rFonts w:cstheme="minorHAnsi"/>
          <w:sz w:val="28"/>
          <w:szCs w:val="28"/>
        </w:rPr>
      </w:pPr>
    </w:p>
    <w:p w14:paraId="0B946A17" w14:textId="77777777" w:rsidR="00B12096" w:rsidRDefault="00B12096" w:rsidP="00B12096">
      <w:pPr>
        <w:spacing w:line="360" w:lineRule="auto"/>
        <w:rPr>
          <w:rFonts w:cstheme="minorHAnsi"/>
          <w:sz w:val="28"/>
          <w:szCs w:val="28"/>
        </w:rPr>
      </w:pPr>
    </w:p>
    <w:p w14:paraId="13E73859" w14:textId="77777777" w:rsidR="00B12096" w:rsidRPr="00B12096" w:rsidRDefault="00B12096" w:rsidP="00B12096">
      <w:pPr>
        <w:spacing w:line="360" w:lineRule="auto"/>
        <w:rPr>
          <w:rFonts w:cstheme="minorHAnsi"/>
          <w:sz w:val="28"/>
          <w:szCs w:val="28"/>
        </w:rPr>
      </w:pPr>
    </w:p>
    <w:p w14:paraId="253CA4FA" w14:textId="382A4FBB" w:rsidR="00C949E2" w:rsidRPr="00EB7891" w:rsidRDefault="00B12096" w:rsidP="00EB7891">
      <w:pPr>
        <w:pStyle w:val="Heading1"/>
        <w:rPr>
          <w:rFonts w:asciiTheme="minorHAnsi" w:hAnsiTheme="minorHAnsi"/>
        </w:rPr>
      </w:pPr>
      <w:bookmarkStart w:id="32" w:name="_Toc150547006"/>
      <w:r>
        <w:lastRenderedPageBreak/>
        <w:t>5. References</w:t>
      </w:r>
      <w:bookmarkEnd w:id="32"/>
      <w:r>
        <w:t xml:space="preserve"> </w:t>
      </w:r>
    </w:p>
    <w:p w14:paraId="2291D71A" w14:textId="67D6AD6B" w:rsidR="00C949E2" w:rsidRPr="00EB7891" w:rsidRDefault="00C949E2" w:rsidP="00EB7891">
      <w:pPr>
        <w:rPr>
          <w:rFonts w:cstheme="minorHAnsi"/>
          <w:color w:val="222222"/>
          <w:sz w:val="21"/>
          <w:szCs w:val="21"/>
          <w:shd w:val="clear" w:color="auto" w:fill="FFFFFF"/>
        </w:rPr>
      </w:pPr>
      <w:proofErr w:type="spellStart"/>
      <w:r w:rsidRPr="00EB7891">
        <w:rPr>
          <w:rFonts w:cstheme="minorHAnsi"/>
          <w:color w:val="222222"/>
          <w:sz w:val="21"/>
          <w:szCs w:val="21"/>
          <w:shd w:val="clear" w:color="auto" w:fill="FFFFFF"/>
        </w:rPr>
        <w:t>Abun</w:t>
      </w:r>
      <w:proofErr w:type="spellEnd"/>
      <w:r w:rsidRPr="00EB7891">
        <w:rPr>
          <w:rFonts w:cstheme="minorHAnsi"/>
          <w:color w:val="222222"/>
          <w:sz w:val="21"/>
          <w:szCs w:val="21"/>
          <w:shd w:val="clear" w:color="auto" w:fill="FFFFFF"/>
        </w:rPr>
        <w:t xml:space="preserve">, D., </w:t>
      </w:r>
      <w:proofErr w:type="spellStart"/>
      <w:r w:rsidRPr="00EB7891">
        <w:rPr>
          <w:rFonts w:cstheme="minorHAnsi"/>
          <w:color w:val="222222"/>
          <w:sz w:val="21"/>
          <w:szCs w:val="21"/>
          <w:shd w:val="clear" w:color="auto" w:fill="FFFFFF"/>
        </w:rPr>
        <w:t>Calamaan</w:t>
      </w:r>
      <w:proofErr w:type="spellEnd"/>
      <w:r w:rsidRPr="00EB7891">
        <w:rPr>
          <w:rFonts w:cstheme="minorHAnsi"/>
          <w:color w:val="222222"/>
          <w:sz w:val="21"/>
          <w:szCs w:val="21"/>
          <w:shd w:val="clear" w:color="auto" w:fill="FFFFFF"/>
        </w:rPr>
        <w:t xml:space="preserve">, S.M.T., Magallanes, T., Encarnacion, M.J. and </w:t>
      </w:r>
      <w:proofErr w:type="spellStart"/>
      <w:r w:rsidRPr="00EB7891">
        <w:rPr>
          <w:rFonts w:cstheme="minorHAnsi"/>
          <w:color w:val="222222"/>
          <w:sz w:val="21"/>
          <w:szCs w:val="21"/>
          <w:shd w:val="clear" w:color="auto" w:fill="FFFFFF"/>
        </w:rPr>
        <w:t>Sallong</w:t>
      </w:r>
      <w:proofErr w:type="spellEnd"/>
      <w:r w:rsidRPr="00EB7891">
        <w:rPr>
          <w:rFonts w:cstheme="minorHAnsi"/>
          <w:color w:val="222222"/>
          <w:sz w:val="21"/>
          <w:szCs w:val="21"/>
          <w:shd w:val="clear" w:color="auto" w:fill="FFFFFF"/>
        </w:rPr>
        <w:t xml:space="preserve">, M.,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2021</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Bureaucratic management style and workplace well-being of the Divine Word Colleges.</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International Journal of Research in Business and Social Science</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10</w:t>
      </w:r>
      <w:r w:rsidRPr="00EB7891">
        <w:rPr>
          <w:rFonts w:cstheme="minorHAnsi"/>
          <w:color w:val="222222"/>
          <w:sz w:val="21"/>
          <w:szCs w:val="21"/>
          <w:shd w:val="clear" w:color="auto" w:fill="FFFFFF"/>
        </w:rPr>
        <w:t>(3), pp.477-489.</w:t>
      </w:r>
    </w:p>
    <w:p w14:paraId="3C5C1885" w14:textId="77777777" w:rsidR="00C949E2" w:rsidRPr="00EB7891" w:rsidRDefault="00C949E2" w:rsidP="00EB7891">
      <w:pPr>
        <w:rPr>
          <w:rFonts w:cstheme="minorHAnsi"/>
          <w:color w:val="222222"/>
          <w:sz w:val="21"/>
          <w:szCs w:val="21"/>
          <w:shd w:val="clear" w:color="auto" w:fill="FFFFFF"/>
        </w:rPr>
      </w:pPr>
    </w:p>
    <w:p w14:paraId="4FF5BBFA" w14:textId="77777777" w:rsidR="00C949E2" w:rsidRPr="00EB7891" w:rsidRDefault="00C949E2" w:rsidP="00EB7891">
      <w:pPr>
        <w:rPr>
          <w:rFonts w:eastAsia="Times New Roman" w:cstheme="minorHAnsi"/>
          <w:color w:val="201F1E"/>
          <w:sz w:val="21"/>
          <w:szCs w:val="21"/>
          <w:bdr w:val="none" w:sz="0" w:space="0" w:color="auto" w:frame="1"/>
          <w:lang w:eastAsia="en-GB"/>
        </w:rPr>
      </w:pPr>
      <w:r w:rsidRPr="00EB7891">
        <w:rPr>
          <w:rFonts w:eastAsia="Times New Roman" w:cstheme="minorHAnsi"/>
          <w:color w:val="201F1E"/>
          <w:sz w:val="21"/>
          <w:szCs w:val="21"/>
          <w:bdr w:val="none" w:sz="0" w:space="0" w:color="auto" w:frame="1"/>
          <w:lang w:eastAsia="en-GB"/>
        </w:rPr>
        <w:t>Alvesson, M.  Bridgman, T. Wilmott, H. (2011) The Oxford handbook of critical management studies.  Oxford OUP.</w:t>
      </w:r>
    </w:p>
    <w:p w14:paraId="1EDA62E3" w14:textId="77777777" w:rsidR="00C949E2" w:rsidRPr="00EB7891" w:rsidRDefault="00C949E2" w:rsidP="00EB7891">
      <w:pPr>
        <w:rPr>
          <w:rFonts w:eastAsia="Times New Roman" w:cstheme="minorHAnsi"/>
          <w:color w:val="201F1E"/>
          <w:sz w:val="21"/>
          <w:szCs w:val="21"/>
          <w:bdr w:val="none" w:sz="0" w:space="0" w:color="auto" w:frame="1"/>
          <w:lang w:eastAsia="en-GB"/>
        </w:rPr>
      </w:pPr>
    </w:p>
    <w:p w14:paraId="21393882" w14:textId="77777777" w:rsidR="00C949E2" w:rsidRPr="00EB7891" w:rsidRDefault="00C949E2" w:rsidP="00EB7891">
      <w:pPr>
        <w:rPr>
          <w:rFonts w:eastAsia="Times New Roman" w:cstheme="minorHAnsi"/>
          <w:color w:val="201F1E"/>
          <w:sz w:val="21"/>
          <w:szCs w:val="21"/>
          <w:bdr w:val="none" w:sz="0" w:space="0" w:color="auto" w:frame="1"/>
          <w:lang w:eastAsia="en-GB"/>
        </w:rPr>
      </w:pPr>
      <w:r w:rsidRPr="00EB7891">
        <w:rPr>
          <w:rFonts w:eastAsia="Times New Roman" w:cstheme="minorHAnsi"/>
          <w:color w:val="201F1E"/>
          <w:sz w:val="21"/>
          <w:szCs w:val="21"/>
          <w:bdr w:val="none" w:sz="0" w:space="0" w:color="auto" w:frame="1"/>
          <w:lang w:eastAsia="en-GB"/>
        </w:rPr>
        <w:t>Alvesson, M. and Willmott, H.  (1992) Critical Management Studies, London: Sage Pubs.</w:t>
      </w:r>
    </w:p>
    <w:p w14:paraId="7BB44143" w14:textId="77777777" w:rsidR="00C949E2" w:rsidRPr="00EB7891" w:rsidRDefault="00C949E2" w:rsidP="00EB7891">
      <w:pPr>
        <w:rPr>
          <w:rFonts w:cstheme="minorHAnsi"/>
          <w:color w:val="222222"/>
          <w:sz w:val="21"/>
          <w:szCs w:val="21"/>
          <w:shd w:val="clear" w:color="auto" w:fill="FFFFFF"/>
        </w:rPr>
      </w:pPr>
    </w:p>
    <w:p w14:paraId="2B398475" w14:textId="5819D409" w:rsidR="00C949E2" w:rsidRPr="00EB7891" w:rsidRDefault="00C949E2" w:rsidP="00EB7891">
      <w:pPr>
        <w:rPr>
          <w:rFonts w:cstheme="minorHAnsi"/>
          <w:color w:val="222222"/>
          <w:sz w:val="21"/>
          <w:szCs w:val="21"/>
          <w:shd w:val="clear" w:color="auto" w:fill="FFFFFF"/>
        </w:rPr>
      </w:pPr>
      <w:proofErr w:type="spellStart"/>
      <w:r w:rsidRPr="00EB7891">
        <w:rPr>
          <w:rFonts w:cstheme="minorHAnsi"/>
          <w:color w:val="222222"/>
          <w:sz w:val="21"/>
          <w:szCs w:val="21"/>
          <w:shd w:val="clear" w:color="auto" w:fill="FFFFFF"/>
        </w:rPr>
        <w:t>Amernic</w:t>
      </w:r>
      <w:proofErr w:type="spellEnd"/>
      <w:r w:rsidRPr="00EB7891">
        <w:rPr>
          <w:rFonts w:cstheme="minorHAnsi"/>
          <w:color w:val="222222"/>
          <w:sz w:val="21"/>
          <w:szCs w:val="21"/>
          <w:shd w:val="clear" w:color="auto" w:fill="FFFFFF"/>
        </w:rPr>
        <w:t xml:space="preserve">, J. and Craig, R.,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2022</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Evaluating assertions by a Wells Fargo CEO of a ‘return to ethical conduct’.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Leadership</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18</w:t>
      </w:r>
      <w:r w:rsidRPr="00EB7891">
        <w:rPr>
          <w:rFonts w:cstheme="minorHAnsi"/>
          <w:color w:val="222222"/>
          <w:sz w:val="21"/>
          <w:szCs w:val="21"/>
          <w:shd w:val="clear" w:color="auto" w:fill="FFFFFF"/>
        </w:rPr>
        <w:t>(3), pp.400-426.</w:t>
      </w:r>
    </w:p>
    <w:p w14:paraId="1285E567" w14:textId="77777777" w:rsidR="00C949E2" w:rsidRPr="00EB7891" w:rsidRDefault="00C949E2" w:rsidP="00EB7891">
      <w:pPr>
        <w:rPr>
          <w:rFonts w:cstheme="minorHAnsi"/>
          <w:color w:val="222222"/>
          <w:sz w:val="21"/>
          <w:szCs w:val="21"/>
          <w:shd w:val="clear" w:color="auto" w:fill="FFFFFF"/>
        </w:rPr>
      </w:pPr>
    </w:p>
    <w:p w14:paraId="589B3CF1" w14:textId="76F5838E" w:rsidR="00C949E2" w:rsidRPr="00EB7891" w:rsidRDefault="00C949E2" w:rsidP="00EB7891">
      <w:pPr>
        <w:rPr>
          <w:rFonts w:cstheme="minorHAnsi"/>
          <w:color w:val="222222"/>
          <w:sz w:val="21"/>
          <w:szCs w:val="21"/>
          <w:shd w:val="clear" w:color="auto" w:fill="FFFFFF"/>
        </w:rPr>
      </w:pPr>
      <w:proofErr w:type="spellStart"/>
      <w:r w:rsidRPr="00EB7891">
        <w:rPr>
          <w:rFonts w:cstheme="minorHAnsi"/>
          <w:color w:val="222222"/>
          <w:sz w:val="21"/>
          <w:szCs w:val="21"/>
          <w:shd w:val="clear" w:color="auto" w:fill="FFFFFF"/>
        </w:rPr>
        <w:t>Biyana</w:t>
      </w:r>
      <w:proofErr w:type="spellEnd"/>
      <w:r w:rsidRPr="00EB7891">
        <w:rPr>
          <w:rFonts w:cstheme="minorHAnsi"/>
          <w:color w:val="222222"/>
          <w:sz w:val="21"/>
          <w:szCs w:val="21"/>
          <w:shd w:val="clear" w:color="auto" w:fill="FFFFFF"/>
        </w:rPr>
        <w:t xml:space="preserve">, M.,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2021</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An evaluation of bureaucratic leadership as a panacea for effective performance among subordinates</w:t>
      </w:r>
      <w:r w:rsidRPr="00EB7891">
        <w:rPr>
          <w:rFonts w:cstheme="minorHAnsi"/>
          <w:color w:val="222222"/>
          <w:sz w:val="21"/>
          <w:szCs w:val="21"/>
          <w:shd w:val="clear" w:color="auto" w:fill="FFFFFF"/>
        </w:rPr>
        <w:t>(Doctoral dissertation, Cape Peninsula University of Technology).</w:t>
      </w:r>
    </w:p>
    <w:p w14:paraId="5DACED2C" w14:textId="77777777" w:rsidR="00C949E2" w:rsidRPr="00EB7891" w:rsidRDefault="00C949E2" w:rsidP="00EB7891">
      <w:pPr>
        <w:rPr>
          <w:rFonts w:cstheme="minorHAnsi"/>
          <w:color w:val="222222"/>
          <w:sz w:val="21"/>
          <w:szCs w:val="21"/>
          <w:shd w:val="clear" w:color="auto" w:fill="FFFFFF"/>
        </w:rPr>
      </w:pPr>
    </w:p>
    <w:p w14:paraId="59247694" w14:textId="6EC129E0" w:rsidR="00C949E2" w:rsidRPr="00EB7891" w:rsidRDefault="00C949E2" w:rsidP="00EB7891">
      <w:pPr>
        <w:rPr>
          <w:rFonts w:cstheme="minorHAnsi"/>
          <w:color w:val="222222"/>
          <w:sz w:val="21"/>
          <w:szCs w:val="21"/>
          <w:shd w:val="clear" w:color="auto" w:fill="FFFFFF"/>
        </w:rPr>
      </w:pPr>
      <w:proofErr w:type="spellStart"/>
      <w:r w:rsidRPr="00EB7891">
        <w:rPr>
          <w:rFonts w:cstheme="minorHAnsi"/>
          <w:color w:val="222222"/>
          <w:sz w:val="21"/>
          <w:szCs w:val="21"/>
          <w:shd w:val="clear" w:color="auto" w:fill="FFFFFF"/>
        </w:rPr>
        <w:t>Cavico</w:t>
      </w:r>
      <w:proofErr w:type="spellEnd"/>
      <w:r w:rsidRPr="00EB7891">
        <w:rPr>
          <w:rFonts w:cstheme="minorHAnsi"/>
          <w:color w:val="222222"/>
          <w:sz w:val="21"/>
          <w:szCs w:val="21"/>
          <w:shd w:val="clear" w:color="auto" w:fill="FFFFFF"/>
        </w:rPr>
        <w:t xml:space="preserve">, F.J. and Mujtaba, B.G.,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2017</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Wells Fargo's fake accounts scandal and its legal and ethical implications for management.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SAM Advanced Management Journal</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82</w:t>
      </w:r>
      <w:r w:rsidRPr="00EB7891">
        <w:rPr>
          <w:rFonts w:cstheme="minorHAnsi"/>
          <w:color w:val="222222"/>
          <w:sz w:val="21"/>
          <w:szCs w:val="21"/>
          <w:shd w:val="clear" w:color="auto" w:fill="FFFFFF"/>
        </w:rPr>
        <w:t>(2), p.4.</w:t>
      </w:r>
    </w:p>
    <w:p w14:paraId="625C48CF" w14:textId="77777777" w:rsidR="00C949E2" w:rsidRPr="00EB7891" w:rsidRDefault="00C949E2" w:rsidP="00EB7891">
      <w:pPr>
        <w:rPr>
          <w:rFonts w:cstheme="minorHAnsi"/>
          <w:color w:val="222222"/>
          <w:sz w:val="21"/>
          <w:szCs w:val="21"/>
          <w:shd w:val="clear" w:color="auto" w:fill="FFFFFF"/>
        </w:rPr>
      </w:pPr>
    </w:p>
    <w:p w14:paraId="66E60273" w14:textId="08B36948"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Chapman, A.E.,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2020</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xml:space="preserve">. Analysis of Jamie </w:t>
      </w:r>
      <w:proofErr w:type="spellStart"/>
      <w:r w:rsidRPr="00EB7891">
        <w:rPr>
          <w:rFonts w:cstheme="minorHAnsi"/>
          <w:color w:val="222222"/>
          <w:sz w:val="21"/>
          <w:szCs w:val="21"/>
          <w:shd w:val="clear" w:color="auto" w:fill="FFFFFF"/>
        </w:rPr>
        <w:t>Dimon</w:t>
      </w:r>
      <w:proofErr w:type="spellEnd"/>
      <w:r w:rsidRPr="00EB7891">
        <w:rPr>
          <w:rFonts w:cstheme="minorHAnsi"/>
          <w:color w:val="222222"/>
          <w:sz w:val="21"/>
          <w:szCs w:val="21"/>
          <w:shd w:val="clear" w:color="auto" w:fill="FFFFFF"/>
        </w:rPr>
        <w:t>: Impact of Leadership and Culture at JP Morgan Chase &amp; Co.</w:t>
      </w:r>
    </w:p>
    <w:p w14:paraId="139D5AD0" w14:textId="77777777" w:rsidR="00C949E2" w:rsidRPr="00EB7891" w:rsidRDefault="00C949E2" w:rsidP="00EB7891">
      <w:pPr>
        <w:rPr>
          <w:rFonts w:cstheme="minorHAnsi"/>
          <w:color w:val="222222"/>
          <w:sz w:val="21"/>
          <w:szCs w:val="21"/>
          <w:shd w:val="clear" w:color="auto" w:fill="FFFFFF"/>
        </w:rPr>
      </w:pPr>
    </w:p>
    <w:p w14:paraId="20F8EB31" w14:textId="11F0F7C2"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Christensen, H.,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2020</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Banking Scandals and Abnormal Cumulative Returns: An Analysis of the Wells Fargo Fraud Scandal.</w:t>
      </w:r>
    </w:p>
    <w:p w14:paraId="360A5350" w14:textId="77777777" w:rsidR="00C949E2" w:rsidRPr="00EB7891" w:rsidRDefault="00C949E2" w:rsidP="00EB7891">
      <w:pPr>
        <w:rPr>
          <w:rFonts w:cstheme="minorHAnsi"/>
          <w:color w:val="222222"/>
          <w:sz w:val="21"/>
          <w:szCs w:val="21"/>
          <w:shd w:val="clear" w:color="auto" w:fill="FFFFFF"/>
        </w:rPr>
      </w:pPr>
    </w:p>
    <w:p w14:paraId="0863827B" w14:textId="77777777" w:rsidR="00C949E2" w:rsidRPr="00EB7891" w:rsidRDefault="00C949E2" w:rsidP="00EB7891">
      <w:pPr>
        <w:rPr>
          <w:rFonts w:eastAsia="Times New Roman" w:cstheme="minorHAnsi"/>
          <w:color w:val="201F1E"/>
          <w:sz w:val="21"/>
          <w:szCs w:val="21"/>
          <w:bdr w:val="none" w:sz="0" w:space="0" w:color="auto" w:frame="1"/>
          <w:lang w:eastAsia="en-GB"/>
        </w:rPr>
      </w:pPr>
      <w:r w:rsidRPr="00EB7891">
        <w:rPr>
          <w:rFonts w:eastAsia="Times New Roman" w:cstheme="minorHAnsi"/>
          <w:color w:val="201F1E"/>
          <w:sz w:val="21"/>
          <w:szCs w:val="21"/>
          <w:bdr w:val="none" w:sz="0" w:space="0" w:color="auto" w:frame="1"/>
          <w:lang w:eastAsia="en-GB"/>
        </w:rPr>
        <w:t>Crane, A. and Matten, D. (2010) Business Ethics: Managing Corporate Citizenship and Sustainability in the age of globalisation, Oxford OUP.</w:t>
      </w:r>
    </w:p>
    <w:p w14:paraId="1C898208" w14:textId="77777777" w:rsidR="00C949E2" w:rsidRPr="00EB7891" w:rsidRDefault="00C949E2" w:rsidP="00EB7891">
      <w:pPr>
        <w:rPr>
          <w:rFonts w:eastAsia="Times New Roman" w:cstheme="minorHAnsi"/>
          <w:color w:val="201F1E"/>
          <w:sz w:val="21"/>
          <w:szCs w:val="21"/>
          <w:bdr w:val="none" w:sz="0" w:space="0" w:color="auto" w:frame="1"/>
          <w:lang w:eastAsia="en-GB"/>
        </w:rPr>
      </w:pPr>
    </w:p>
    <w:p w14:paraId="6C916DB1" w14:textId="70BBD2BC"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Crowley, M., Tope, D., Chamberlain, L.J. and Hodson, R.,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2010</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Neo-Taylorism at work: Occupational change in the post-Fordist era.</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Social Problems</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57</w:t>
      </w:r>
      <w:r w:rsidRPr="00EB7891">
        <w:rPr>
          <w:rFonts w:cstheme="minorHAnsi"/>
          <w:color w:val="222222"/>
          <w:sz w:val="21"/>
          <w:szCs w:val="21"/>
          <w:shd w:val="clear" w:color="auto" w:fill="FFFFFF"/>
        </w:rPr>
        <w:t>(3), pp.421-447.</w:t>
      </w:r>
    </w:p>
    <w:p w14:paraId="6F02CA4F" w14:textId="77777777" w:rsidR="00C949E2" w:rsidRPr="00EB7891" w:rsidRDefault="00C949E2" w:rsidP="00EB7891">
      <w:pPr>
        <w:rPr>
          <w:rFonts w:cstheme="minorHAnsi"/>
          <w:color w:val="222222"/>
          <w:sz w:val="21"/>
          <w:szCs w:val="21"/>
          <w:shd w:val="clear" w:color="auto" w:fill="FFFFFF"/>
        </w:rPr>
      </w:pPr>
    </w:p>
    <w:p w14:paraId="222A044E" w14:textId="6EFF969D"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DEDE, N.P.,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2019</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The effects of paternalistic leadership styles on the perceptions of nepotism: a study in family businesses.</w:t>
      </w:r>
      <w:r w:rsidRPr="00EB7891">
        <w:rPr>
          <w:rStyle w:val="apple-converted-space"/>
          <w:rFonts w:cstheme="minorHAnsi"/>
          <w:color w:val="222222"/>
          <w:sz w:val="21"/>
          <w:szCs w:val="21"/>
          <w:shd w:val="clear" w:color="auto" w:fill="FFFFFF"/>
        </w:rPr>
        <w:t> </w:t>
      </w:r>
      <w:proofErr w:type="spellStart"/>
      <w:r w:rsidRPr="00EB7891">
        <w:rPr>
          <w:rFonts w:cstheme="minorHAnsi"/>
          <w:i/>
          <w:iCs/>
          <w:color w:val="222222"/>
          <w:sz w:val="21"/>
          <w:szCs w:val="21"/>
        </w:rPr>
        <w:t>InTraders</w:t>
      </w:r>
      <w:proofErr w:type="spellEnd"/>
      <w:r w:rsidRPr="00EB7891">
        <w:rPr>
          <w:rFonts w:cstheme="minorHAnsi"/>
          <w:i/>
          <w:iCs/>
          <w:color w:val="222222"/>
          <w:sz w:val="21"/>
          <w:szCs w:val="21"/>
        </w:rPr>
        <w:t xml:space="preserve"> International Trade Academic Journal</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2</w:t>
      </w:r>
      <w:r w:rsidRPr="00EB7891">
        <w:rPr>
          <w:rFonts w:cstheme="minorHAnsi"/>
          <w:color w:val="222222"/>
          <w:sz w:val="21"/>
          <w:szCs w:val="21"/>
          <w:shd w:val="clear" w:color="auto" w:fill="FFFFFF"/>
        </w:rPr>
        <w:t>(1), pp.43-69.</w:t>
      </w:r>
    </w:p>
    <w:p w14:paraId="0D7793B1" w14:textId="77777777" w:rsidR="00C949E2" w:rsidRPr="00EB7891" w:rsidRDefault="00C949E2" w:rsidP="00EB7891">
      <w:pPr>
        <w:rPr>
          <w:rFonts w:cstheme="minorHAnsi"/>
          <w:color w:val="222222"/>
          <w:sz w:val="21"/>
          <w:szCs w:val="21"/>
          <w:shd w:val="clear" w:color="auto" w:fill="FFFFFF"/>
        </w:rPr>
      </w:pPr>
    </w:p>
    <w:p w14:paraId="40F3F87B" w14:textId="21BF35BA"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Devi, A.D. and </w:t>
      </w:r>
      <w:proofErr w:type="spellStart"/>
      <w:r w:rsidRPr="00EB7891">
        <w:rPr>
          <w:rFonts w:cstheme="minorHAnsi"/>
          <w:color w:val="222222"/>
          <w:sz w:val="21"/>
          <w:szCs w:val="21"/>
          <w:shd w:val="clear" w:color="auto" w:fill="FFFFFF"/>
        </w:rPr>
        <w:t>Subiyantoro</w:t>
      </w:r>
      <w:proofErr w:type="spellEnd"/>
      <w:r w:rsidRPr="00EB7891">
        <w:rPr>
          <w:rFonts w:cstheme="minorHAnsi"/>
          <w:color w:val="222222"/>
          <w:sz w:val="21"/>
          <w:szCs w:val="21"/>
          <w:shd w:val="clear" w:color="auto" w:fill="FFFFFF"/>
        </w:rPr>
        <w:t xml:space="preserve">, S.,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2021</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Implementation of democratic leadership style and transformational head of madrasah in improving the quality.</w:t>
      </w:r>
      <w:r w:rsidRPr="00EB7891">
        <w:rPr>
          <w:rStyle w:val="apple-converted-space"/>
          <w:rFonts w:cstheme="minorHAnsi"/>
          <w:color w:val="222222"/>
          <w:sz w:val="21"/>
          <w:szCs w:val="21"/>
          <w:shd w:val="clear" w:color="auto" w:fill="FFFFFF"/>
        </w:rPr>
        <w:t> </w:t>
      </w:r>
      <w:proofErr w:type="spellStart"/>
      <w:r w:rsidRPr="00EB7891">
        <w:rPr>
          <w:rFonts w:cstheme="minorHAnsi"/>
          <w:i/>
          <w:iCs/>
          <w:color w:val="222222"/>
          <w:sz w:val="21"/>
          <w:szCs w:val="21"/>
        </w:rPr>
        <w:t>Nidhomul</w:t>
      </w:r>
      <w:proofErr w:type="spellEnd"/>
      <w:r w:rsidRPr="00EB7891">
        <w:rPr>
          <w:rFonts w:cstheme="minorHAnsi"/>
          <w:i/>
          <w:iCs/>
          <w:color w:val="222222"/>
          <w:sz w:val="21"/>
          <w:szCs w:val="21"/>
        </w:rPr>
        <w:t xml:space="preserve"> </w:t>
      </w:r>
      <w:proofErr w:type="spellStart"/>
      <w:r w:rsidRPr="00EB7891">
        <w:rPr>
          <w:rFonts w:cstheme="minorHAnsi"/>
          <w:i/>
          <w:iCs/>
          <w:color w:val="222222"/>
          <w:sz w:val="21"/>
          <w:szCs w:val="21"/>
        </w:rPr>
        <w:t>Haq</w:t>
      </w:r>
      <w:proofErr w:type="spellEnd"/>
      <w:r w:rsidRPr="00EB7891">
        <w:rPr>
          <w:rFonts w:cstheme="minorHAnsi"/>
          <w:i/>
          <w:iCs/>
          <w:color w:val="222222"/>
          <w:sz w:val="21"/>
          <w:szCs w:val="21"/>
        </w:rPr>
        <w:t xml:space="preserve">: </w:t>
      </w:r>
      <w:proofErr w:type="spellStart"/>
      <w:r w:rsidRPr="00EB7891">
        <w:rPr>
          <w:rFonts w:cstheme="minorHAnsi"/>
          <w:i/>
          <w:iCs/>
          <w:color w:val="222222"/>
          <w:sz w:val="21"/>
          <w:szCs w:val="21"/>
        </w:rPr>
        <w:t>Jurnal</w:t>
      </w:r>
      <w:proofErr w:type="spellEnd"/>
      <w:r w:rsidRPr="00EB7891">
        <w:rPr>
          <w:rFonts w:cstheme="minorHAnsi"/>
          <w:i/>
          <w:iCs/>
          <w:color w:val="222222"/>
          <w:sz w:val="21"/>
          <w:szCs w:val="21"/>
        </w:rPr>
        <w:t xml:space="preserve"> </w:t>
      </w:r>
      <w:proofErr w:type="spellStart"/>
      <w:r w:rsidRPr="00EB7891">
        <w:rPr>
          <w:rFonts w:cstheme="minorHAnsi"/>
          <w:i/>
          <w:iCs/>
          <w:color w:val="222222"/>
          <w:sz w:val="21"/>
          <w:szCs w:val="21"/>
        </w:rPr>
        <w:t>Manajemen</w:t>
      </w:r>
      <w:proofErr w:type="spellEnd"/>
      <w:r w:rsidRPr="00EB7891">
        <w:rPr>
          <w:rFonts w:cstheme="minorHAnsi"/>
          <w:i/>
          <w:iCs/>
          <w:color w:val="222222"/>
          <w:sz w:val="21"/>
          <w:szCs w:val="21"/>
        </w:rPr>
        <w:t xml:space="preserve"> Pendidikan Islam</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6</w:t>
      </w:r>
      <w:r w:rsidRPr="00EB7891">
        <w:rPr>
          <w:rFonts w:cstheme="minorHAnsi"/>
          <w:color w:val="222222"/>
          <w:sz w:val="21"/>
          <w:szCs w:val="21"/>
          <w:shd w:val="clear" w:color="auto" w:fill="FFFFFF"/>
        </w:rPr>
        <w:t>(1), pp.14-26.</w:t>
      </w:r>
    </w:p>
    <w:p w14:paraId="55D8FAF8" w14:textId="77777777" w:rsidR="00C949E2" w:rsidRPr="00EB7891" w:rsidRDefault="00C949E2" w:rsidP="00EB7891">
      <w:pPr>
        <w:rPr>
          <w:rFonts w:cstheme="minorHAnsi"/>
          <w:color w:val="222222"/>
          <w:sz w:val="21"/>
          <w:szCs w:val="21"/>
          <w:shd w:val="clear" w:color="auto" w:fill="FFFFFF"/>
        </w:rPr>
      </w:pPr>
    </w:p>
    <w:p w14:paraId="6A905FD9" w14:textId="3332FE48"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Edwards, R.,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2018</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An elaboration of the administrative theory of the 14 principles of management by Henri Fayol.</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International journal for empirical education and research</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1</w:t>
      </w:r>
      <w:r w:rsidRPr="00EB7891">
        <w:rPr>
          <w:rFonts w:cstheme="minorHAnsi"/>
          <w:color w:val="222222"/>
          <w:sz w:val="21"/>
          <w:szCs w:val="21"/>
          <w:shd w:val="clear" w:color="auto" w:fill="FFFFFF"/>
        </w:rPr>
        <w:t>(1), pp.41-51.</w:t>
      </w:r>
    </w:p>
    <w:p w14:paraId="7B446072" w14:textId="77777777" w:rsidR="00C949E2" w:rsidRPr="00EB7891" w:rsidRDefault="00C949E2" w:rsidP="00EB7891">
      <w:pPr>
        <w:rPr>
          <w:rFonts w:cstheme="minorHAnsi"/>
          <w:color w:val="222222"/>
          <w:sz w:val="21"/>
          <w:szCs w:val="21"/>
          <w:shd w:val="clear" w:color="auto" w:fill="FFFFFF"/>
        </w:rPr>
      </w:pPr>
    </w:p>
    <w:p w14:paraId="3FB9E784" w14:textId="4ECFD5B7"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Galbraith, J.R.,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2008</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Organization design.</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Handbook of organization development</w:t>
      </w:r>
      <w:r w:rsidRPr="00EB7891">
        <w:rPr>
          <w:rFonts w:cstheme="minorHAnsi"/>
          <w:color w:val="222222"/>
          <w:sz w:val="21"/>
          <w:szCs w:val="21"/>
          <w:shd w:val="clear" w:color="auto" w:fill="FFFFFF"/>
        </w:rPr>
        <w:t>, pp.325-352.</w:t>
      </w:r>
    </w:p>
    <w:p w14:paraId="50F5F22D" w14:textId="77777777" w:rsidR="00C949E2" w:rsidRPr="00EB7891" w:rsidRDefault="00C949E2" w:rsidP="00EB7891">
      <w:pPr>
        <w:rPr>
          <w:rFonts w:cstheme="minorHAnsi"/>
          <w:color w:val="222222"/>
          <w:sz w:val="21"/>
          <w:szCs w:val="21"/>
          <w:shd w:val="clear" w:color="auto" w:fill="FFFFFF"/>
        </w:rPr>
      </w:pPr>
    </w:p>
    <w:p w14:paraId="59F38B11" w14:textId="2F62A867" w:rsidR="00C949E2" w:rsidRPr="00EB7891" w:rsidRDefault="00C949E2" w:rsidP="00EB7891">
      <w:pPr>
        <w:rPr>
          <w:rFonts w:cstheme="minorHAnsi"/>
          <w:color w:val="222222"/>
          <w:sz w:val="21"/>
          <w:szCs w:val="21"/>
          <w:shd w:val="clear" w:color="auto" w:fill="FFFFFF"/>
        </w:rPr>
      </w:pPr>
      <w:proofErr w:type="spellStart"/>
      <w:r w:rsidRPr="00EB7891">
        <w:rPr>
          <w:rFonts w:cstheme="minorHAnsi"/>
          <w:color w:val="222222"/>
          <w:sz w:val="21"/>
          <w:szCs w:val="21"/>
          <w:shd w:val="clear" w:color="auto" w:fill="FFFFFF"/>
        </w:rPr>
        <w:t>Hearit</w:t>
      </w:r>
      <w:proofErr w:type="spellEnd"/>
      <w:r w:rsidRPr="00EB7891">
        <w:rPr>
          <w:rFonts w:cstheme="minorHAnsi"/>
          <w:color w:val="222222"/>
          <w:sz w:val="21"/>
          <w:szCs w:val="21"/>
          <w:shd w:val="clear" w:color="auto" w:fill="FFFFFF"/>
        </w:rPr>
        <w:t xml:space="preserve">, L.B.,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2018</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JPMorgan Chase, Bank of America, Wells Fargo, and the financial crisis of 2008.</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International Journal of Business Communication</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55</w:t>
      </w:r>
      <w:r w:rsidRPr="00EB7891">
        <w:rPr>
          <w:rFonts w:cstheme="minorHAnsi"/>
          <w:color w:val="222222"/>
          <w:sz w:val="21"/>
          <w:szCs w:val="21"/>
          <w:shd w:val="clear" w:color="auto" w:fill="FFFFFF"/>
        </w:rPr>
        <w:t>(2), pp.237-260.</w:t>
      </w:r>
    </w:p>
    <w:p w14:paraId="0FCBB77B" w14:textId="77777777" w:rsidR="00C949E2" w:rsidRPr="00EB7891" w:rsidRDefault="00C949E2" w:rsidP="00EB7891">
      <w:pPr>
        <w:rPr>
          <w:rFonts w:cstheme="minorHAnsi"/>
          <w:color w:val="222222"/>
          <w:sz w:val="21"/>
          <w:szCs w:val="21"/>
          <w:shd w:val="clear" w:color="auto" w:fill="FFFFFF"/>
        </w:rPr>
      </w:pPr>
    </w:p>
    <w:p w14:paraId="6F2AFC64" w14:textId="0763DD2A" w:rsidR="00C949E2" w:rsidRPr="00EB7891" w:rsidRDefault="00C949E2" w:rsidP="00EB7891">
      <w:pPr>
        <w:rPr>
          <w:rFonts w:cstheme="minorHAnsi"/>
          <w:color w:val="222222"/>
          <w:sz w:val="21"/>
          <w:szCs w:val="21"/>
          <w:shd w:val="clear" w:color="auto" w:fill="FFFFFF"/>
        </w:rPr>
      </w:pPr>
      <w:proofErr w:type="spellStart"/>
      <w:r w:rsidRPr="00EB7891">
        <w:rPr>
          <w:rFonts w:cstheme="minorHAnsi"/>
          <w:color w:val="222222"/>
          <w:sz w:val="21"/>
          <w:szCs w:val="21"/>
          <w:shd w:val="clear" w:color="auto" w:fill="FFFFFF"/>
        </w:rPr>
        <w:t>Heminway</w:t>
      </w:r>
      <w:proofErr w:type="spellEnd"/>
      <w:r w:rsidRPr="00EB7891">
        <w:rPr>
          <w:rFonts w:cstheme="minorHAnsi"/>
          <w:color w:val="222222"/>
          <w:sz w:val="21"/>
          <w:szCs w:val="21"/>
          <w:shd w:val="clear" w:color="auto" w:fill="FFFFFF"/>
        </w:rPr>
        <w:t xml:space="preserve">, J.M.,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2022</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Corporate Management Should All Be Feminists.</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 xml:space="preserve">Law &amp; </w:t>
      </w:r>
      <w:proofErr w:type="spellStart"/>
      <w:r w:rsidRPr="00EB7891">
        <w:rPr>
          <w:rFonts w:cstheme="minorHAnsi"/>
          <w:i/>
          <w:iCs/>
          <w:color w:val="222222"/>
          <w:sz w:val="21"/>
          <w:szCs w:val="21"/>
        </w:rPr>
        <w:t>Ineq</w:t>
      </w:r>
      <w:proofErr w:type="spellEnd"/>
      <w:r w:rsidRPr="00EB7891">
        <w:rPr>
          <w:rFonts w:cstheme="minorHAnsi"/>
          <w:i/>
          <w:iCs/>
          <w:color w:val="222222"/>
          <w:sz w:val="21"/>
          <w:szCs w:val="21"/>
        </w:rPr>
        <w:t>.</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40</w:t>
      </w:r>
      <w:r w:rsidRPr="00EB7891">
        <w:rPr>
          <w:rFonts w:cstheme="minorHAnsi"/>
          <w:color w:val="222222"/>
          <w:sz w:val="21"/>
          <w:szCs w:val="21"/>
          <w:shd w:val="clear" w:color="auto" w:fill="FFFFFF"/>
        </w:rPr>
        <w:t>, p.409.</w:t>
      </w:r>
    </w:p>
    <w:p w14:paraId="68EC718A" w14:textId="77777777" w:rsidR="00C949E2" w:rsidRPr="00EB7891" w:rsidRDefault="00C949E2" w:rsidP="00EB7891">
      <w:pPr>
        <w:rPr>
          <w:rFonts w:cstheme="minorHAnsi"/>
          <w:color w:val="222222"/>
          <w:sz w:val="21"/>
          <w:szCs w:val="21"/>
          <w:shd w:val="clear" w:color="auto" w:fill="FFFFFF"/>
        </w:rPr>
      </w:pPr>
    </w:p>
    <w:p w14:paraId="5F2173C6" w14:textId="2D660832"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Hunt, J. and Fitzgerald, M.,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2018</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Styles of leadership.</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Leadership: Global and regional perspectives</w:t>
      </w:r>
      <w:r w:rsidRPr="00EB7891">
        <w:rPr>
          <w:rFonts w:cstheme="minorHAnsi"/>
          <w:color w:val="222222"/>
          <w:sz w:val="21"/>
          <w:szCs w:val="21"/>
          <w:shd w:val="clear" w:color="auto" w:fill="FFFFFF"/>
        </w:rPr>
        <w:t>, pp.62-98.</w:t>
      </w:r>
    </w:p>
    <w:p w14:paraId="75C4C7DB" w14:textId="77777777" w:rsidR="00EB7891" w:rsidRPr="00EB7891" w:rsidRDefault="00EB7891" w:rsidP="00EB7891">
      <w:pPr>
        <w:rPr>
          <w:rFonts w:cstheme="minorHAnsi"/>
          <w:color w:val="222222"/>
          <w:sz w:val="21"/>
          <w:szCs w:val="21"/>
          <w:shd w:val="clear" w:color="auto" w:fill="FFFFFF"/>
        </w:rPr>
      </w:pPr>
    </w:p>
    <w:p w14:paraId="21635EE7" w14:textId="63BF637D"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JD, D.,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2023</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Stakeholder Theory.</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Available at SSRN 4387595</w:t>
      </w:r>
      <w:r w:rsidRPr="00EB7891">
        <w:rPr>
          <w:rFonts w:cstheme="minorHAnsi"/>
          <w:color w:val="222222"/>
          <w:sz w:val="21"/>
          <w:szCs w:val="21"/>
          <w:shd w:val="clear" w:color="auto" w:fill="FFFFFF"/>
        </w:rPr>
        <w:t>.</w:t>
      </w:r>
    </w:p>
    <w:p w14:paraId="7E4BE180" w14:textId="77777777" w:rsidR="00EB7891" w:rsidRPr="00EB7891" w:rsidRDefault="00EB7891" w:rsidP="00EB7891">
      <w:pPr>
        <w:rPr>
          <w:rFonts w:cstheme="minorHAnsi"/>
          <w:color w:val="222222"/>
          <w:sz w:val="21"/>
          <w:szCs w:val="21"/>
          <w:shd w:val="clear" w:color="auto" w:fill="FFFFFF"/>
        </w:rPr>
      </w:pPr>
    </w:p>
    <w:p w14:paraId="7C3C93F0" w14:textId="2081FF7E"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lastRenderedPageBreak/>
        <w:t xml:space="preserve">Jung, T. and </w:t>
      </w:r>
      <w:proofErr w:type="spellStart"/>
      <w:r w:rsidRPr="00EB7891">
        <w:rPr>
          <w:rFonts w:cstheme="minorHAnsi"/>
          <w:color w:val="222222"/>
          <w:sz w:val="21"/>
          <w:szCs w:val="21"/>
          <w:shd w:val="clear" w:color="auto" w:fill="FFFFFF"/>
        </w:rPr>
        <w:t>Pompper</w:t>
      </w:r>
      <w:proofErr w:type="spellEnd"/>
      <w:r w:rsidRPr="00EB7891">
        <w:rPr>
          <w:rFonts w:cstheme="minorHAnsi"/>
          <w:color w:val="222222"/>
          <w:sz w:val="21"/>
          <w:szCs w:val="21"/>
          <w:shd w:val="clear" w:color="auto" w:fill="FFFFFF"/>
        </w:rPr>
        <w:t xml:space="preserve">, D.,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2014</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Assessing instrumentality of mission statements and social-financial performance links: Corporate social responsibility as context.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International Journal of Strategic Communication</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8</w:t>
      </w:r>
      <w:r w:rsidRPr="00EB7891">
        <w:rPr>
          <w:rFonts w:cstheme="minorHAnsi"/>
          <w:color w:val="222222"/>
          <w:sz w:val="21"/>
          <w:szCs w:val="21"/>
          <w:shd w:val="clear" w:color="auto" w:fill="FFFFFF"/>
        </w:rPr>
        <w:t>(2), pp.79-99.</w:t>
      </w:r>
    </w:p>
    <w:p w14:paraId="4B0C822C" w14:textId="77777777" w:rsidR="00EB7891" w:rsidRPr="00EB7891" w:rsidRDefault="00EB7891" w:rsidP="00EB7891">
      <w:pPr>
        <w:rPr>
          <w:rFonts w:cstheme="minorHAnsi"/>
          <w:color w:val="222222"/>
          <w:sz w:val="21"/>
          <w:szCs w:val="21"/>
          <w:shd w:val="clear" w:color="auto" w:fill="FFFFFF"/>
        </w:rPr>
      </w:pPr>
    </w:p>
    <w:p w14:paraId="3B045E17" w14:textId="68BF215D"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Kelemen, M.L. and Rumens, N.,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2008</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An introduction to critical management research</w:t>
      </w:r>
      <w:r w:rsidRPr="00EB7891">
        <w:rPr>
          <w:rFonts w:cstheme="minorHAnsi"/>
          <w:color w:val="222222"/>
          <w:sz w:val="21"/>
          <w:szCs w:val="21"/>
          <w:shd w:val="clear" w:color="auto" w:fill="FFFFFF"/>
        </w:rPr>
        <w:t>. Sage.</w:t>
      </w:r>
    </w:p>
    <w:p w14:paraId="7D4F927B" w14:textId="77777777" w:rsidR="00EB7891" w:rsidRPr="00EB7891" w:rsidRDefault="00EB7891" w:rsidP="00EB7891">
      <w:pPr>
        <w:rPr>
          <w:rFonts w:cstheme="minorHAnsi"/>
          <w:color w:val="222222"/>
          <w:sz w:val="21"/>
          <w:szCs w:val="21"/>
          <w:shd w:val="clear" w:color="auto" w:fill="FFFFFF"/>
        </w:rPr>
      </w:pPr>
    </w:p>
    <w:p w14:paraId="319A7498" w14:textId="6A9BC653"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Kim, K.Y. and Patel, P.C.,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2021</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A multilevel contingency model of employee ownership and firm productivity: The moderating roles of industry growth and instability.</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Organization Science</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32</w:t>
      </w:r>
      <w:r w:rsidRPr="00EB7891">
        <w:rPr>
          <w:rFonts w:cstheme="minorHAnsi"/>
          <w:color w:val="222222"/>
          <w:sz w:val="21"/>
          <w:szCs w:val="21"/>
          <w:shd w:val="clear" w:color="auto" w:fill="FFFFFF"/>
        </w:rPr>
        <w:t>(3), pp.625-648.</w:t>
      </w:r>
    </w:p>
    <w:p w14:paraId="30624BF0" w14:textId="77777777" w:rsidR="00EB7891" w:rsidRPr="00EB7891" w:rsidRDefault="00EB7891" w:rsidP="00EB7891">
      <w:pPr>
        <w:rPr>
          <w:rFonts w:cstheme="minorHAnsi"/>
          <w:color w:val="222222"/>
          <w:sz w:val="21"/>
          <w:szCs w:val="21"/>
          <w:shd w:val="clear" w:color="auto" w:fill="FFFFFF"/>
        </w:rPr>
      </w:pPr>
    </w:p>
    <w:p w14:paraId="0D77B5B3" w14:textId="250DCD6E"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Kipping, M.,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2018</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How Bankers Became Managers―and is that a good thing?.</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BUSINESS REVIEW</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65</w:t>
      </w:r>
      <w:r w:rsidRPr="00EB7891">
        <w:rPr>
          <w:rFonts w:cstheme="minorHAnsi"/>
          <w:color w:val="222222"/>
          <w:sz w:val="21"/>
          <w:szCs w:val="21"/>
          <w:shd w:val="clear" w:color="auto" w:fill="FFFFFF"/>
        </w:rPr>
        <w:t>(1).</w:t>
      </w:r>
    </w:p>
    <w:p w14:paraId="3F4D235A" w14:textId="77777777" w:rsidR="00EB7891" w:rsidRPr="00EB7891" w:rsidRDefault="00EB7891" w:rsidP="00EB7891">
      <w:pPr>
        <w:rPr>
          <w:rFonts w:cstheme="minorHAnsi"/>
          <w:color w:val="222222"/>
          <w:sz w:val="21"/>
          <w:szCs w:val="21"/>
          <w:shd w:val="clear" w:color="auto" w:fill="FFFFFF"/>
        </w:rPr>
      </w:pPr>
    </w:p>
    <w:p w14:paraId="44825CA2" w14:textId="05705BE6" w:rsidR="00C949E2" w:rsidRPr="00EB7891" w:rsidRDefault="00C949E2" w:rsidP="00EB7891">
      <w:pPr>
        <w:rPr>
          <w:rFonts w:cstheme="minorHAnsi"/>
          <w:color w:val="222222"/>
          <w:sz w:val="21"/>
          <w:szCs w:val="21"/>
          <w:shd w:val="clear" w:color="auto" w:fill="FFFFFF"/>
        </w:rPr>
      </w:pPr>
      <w:proofErr w:type="spellStart"/>
      <w:r w:rsidRPr="00EB7891">
        <w:rPr>
          <w:rFonts w:cstheme="minorHAnsi"/>
          <w:color w:val="222222"/>
          <w:sz w:val="21"/>
          <w:szCs w:val="21"/>
          <w:shd w:val="clear" w:color="auto" w:fill="FFFFFF"/>
        </w:rPr>
        <w:t>Kostiainen</w:t>
      </w:r>
      <w:proofErr w:type="spellEnd"/>
      <w:r w:rsidRPr="00EB7891">
        <w:rPr>
          <w:rFonts w:cstheme="minorHAnsi"/>
          <w:color w:val="222222"/>
          <w:sz w:val="21"/>
          <w:szCs w:val="21"/>
          <w:shd w:val="clear" w:color="auto" w:fill="FFFFFF"/>
        </w:rPr>
        <w:t xml:space="preserve">, T.,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2023</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Laissez-Faire Leadership: A Contradiction in Terms or a Legitimate Style of Management.</w:t>
      </w:r>
    </w:p>
    <w:p w14:paraId="1FAA54C6" w14:textId="77777777" w:rsidR="00EB7891" w:rsidRPr="00EB7891" w:rsidRDefault="00EB7891" w:rsidP="00EB7891">
      <w:pPr>
        <w:rPr>
          <w:rFonts w:cstheme="minorHAnsi"/>
          <w:color w:val="222222"/>
          <w:sz w:val="21"/>
          <w:szCs w:val="21"/>
          <w:shd w:val="clear" w:color="auto" w:fill="FFFFFF"/>
        </w:rPr>
      </w:pPr>
    </w:p>
    <w:p w14:paraId="58288D10" w14:textId="16C5AFEE"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Liu, X.,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2020</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Understanding the Classical Researches in Contingency Theory: A Review.</w:t>
      </w:r>
    </w:p>
    <w:p w14:paraId="0BE7E3A1" w14:textId="77777777" w:rsidR="00EB7891" w:rsidRPr="00EB7891" w:rsidRDefault="00EB7891" w:rsidP="00EB7891">
      <w:pPr>
        <w:rPr>
          <w:rFonts w:cstheme="minorHAnsi"/>
          <w:color w:val="222222"/>
          <w:sz w:val="21"/>
          <w:szCs w:val="21"/>
          <w:shd w:val="clear" w:color="auto" w:fill="FFFFFF"/>
        </w:rPr>
      </w:pPr>
    </w:p>
    <w:p w14:paraId="26B89354" w14:textId="0E393604"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Marques, J.,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2017</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Ethical leadership: Progress with a moral compass</w:t>
      </w:r>
      <w:r w:rsidRPr="00EB7891">
        <w:rPr>
          <w:rFonts w:cstheme="minorHAnsi"/>
          <w:color w:val="222222"/>
          <w:sz w:val="21"/>
          <w:szCs w:val="21"/>
          <w:shd w:val="clear" w:color="auto" w:fill="FFFFFF"/>
        </w:rPr>
        <w:t>. Routledge.</w:t>
      </w:r>
    </w:p>
    <w:p w14:paraId="59306485" w14:textId="77777777" w:rsidR="00EB7891" w:rsidRPr="00EB7891" w:rsidRDefault="00EB7891" w:rsidP="00EB7891">
      <w:pPr>
        <w:rPr>
          <w:rFonts w:cstheme="minorHAnsi"/>
          <w:color w:val="222222"/>
          <w:sz w:val="21"/>
          <w:szCs w:val="21"/>
          <w:shd w:val="clear" w:color="auto" w:fill="FFFFFF"/>
        </w:rPr>
      </w:pPr>
    </w:p>
    <w:p w14:paraId="0F42D413" w14:textId="1DAE54C0"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McGuigan, J.,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2006</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Modernity and postmodern culture</w:t>
      </w:r>
      <w:r w:rsidRPr="00EB7891">
        <w:rPr>
          <w:rFonts w:cstheme="minorHAnsi"/>
          <w:color w:val="222222"/>
          <w:sz w:val="21"/>
          <w:szCs w:val="21"/>
          <w:shd w:val="clear" w:color="auto" w:fill="FFFFFF"/>
        </w:rPr>
        <w:t>. McGraw-Hill Education (UK).</w:t>
      </w:r>
    </w:p>
    <w:p w14:paraId="323E6808" w14:textId="77777777" w:rsidR="00EB7891" w:rsidRPr="00EB7891" w:rsidRDefault="00EB7891" w:rsidP="00EB7891">
      <w:pPr>
        <w:rPr>
          <w:rFonts w:cstheme="minorHAnsi"/>
          <w:color w:val="222222"/>
          <w:sz w:val="21"/>
          <w:szCs w:val="21"/>
          <w:shd w:val="clear" w:color="auto" w:fill="FFFFFF"/>
        </w:rPr>
      </w:pPr>
    </w:p>
    <w:p w14:paraId="11CE970D" w14:textId="52870322"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Mims, J.H.,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2017</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The Wells Fargo scandal and efforts to reform incentive-based compensation in financial institutions.</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NC Banking Inst.</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21</w:t>
      </w:r>
      <w:r w:rsidRPr="00EB7891">
        <w:rPr>
          <w:rFonts w:cstheme="minorHAnsi"/>
          <w:color w:val="222222"/>
          <w:sz w:val="21"/>
          <w:szCs w:val="21"/>
          <w:shd w:val="clear" w:color="auto" w:fill="FFFFFF"/>
        </w:rPr>
        <w:t>, p.429.</w:t>
      </w:r>
    </w:p>
    <w:p w14:paraId="1E66E804" w14:textId="77777777" w:rsidR="00EB7891" w:rsidRPr="00EB7891" w:rsidRDefault="00EB7891" w:rsidP="00EB7891">
      <w:pPr>
        <w:rPr>
          <w:rFonts w:cstheme="minorHAnsi"/>
          <w:color w:val="222222"/>
          <w:sz w:val="21"/>
          <w:szCs w:val="21"/>
          <w:shd w:val="clear" w:color="auto" w:fill="FFFFFF"/>
        </w:rPr>
      </w:pPr>
    </w:p>
    <w:p w14:paraId="3D857F67" w14:textId="5238DD67"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Mintzberg, H. and </w:t>
      </w:r>
      <w:proofErr w:type="spellStart"/>
      <w:r w:rsidRPr="00EB7891">
        <w:rPr>
          <w:rFonts w:cstheme="minorHAnsi"/>
          <w:color w:val="222222"/>
          <w:sz w:val="21"/>
          <w:szCs w:val="21"/>
          <w:shd w:val="clear" w:color="auto" w:fill="FFFFFF"/>
        </w:rPr>
        <w:t>Laasch</w:t>
      </w:r>
      <w:proofErr w:type="spellEnd"/>
      <w:r w:rsidRPr="00EB7891">
        <w:rPr>
          <w:rFonts w:cstheme="minorHAnsi"/>
          <w:color w:val="222222"/>
          <w:sz w:val="21"/>
          <w:szCs w:val="21"/>
          <w:shd w:val="clear" w:color="auto" w:fill="FFFFFF"/>
        </w:rPr>
        <w:t xml:space="preserve">, O.,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2020</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Mintzberg on (</w:t>
      </w:r>
      <w:proofErr w:type="spellStart"/>
      <w:r w:rsidRPr="00EB7891">
        <w:rPr>
          <w:rFonts w:cstheme="minorHAnsi"/>
          <w:color w:val="222222"/>
          <w:sz w:val="21"/>
          <w:szCs w:val="21"/>
          <w:shd w:val="clear" w:color="auto" w:fill="FFFFFF"/>
        </w:rPr>
        <w:t>ir</w:t>
      </w:r>
      <w:proofErr w:type="spellEnd"/>
      <w:r w:rsidRPr="00EB7891">
        <w:rPr>
          <w:rFonts w:cstheme="minorHAnsi"/>
          <w:color w:val="222222"/>
          <w:sz w:val="21"/>
          <w:szCs w:val="21"/>
          <w:shd w:val="clear" w:color="auto" w:fill="FFFFFF"/>
        </w:rPr>
        <w:t>) responsible management.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Research handbook of responsible management</w:t>
      </w:r>
      <w:r w:rsidRPr="00EB7891">
        <w:rPr>
          <w:rFonts w:cstheme="minorHAnsi"/>
          <w:color w:val="222222"/>
          <w:sz w:val="21"/>
          <w:szCs w:val="21"/>
          <w:shd w:val="clear" w:color="auto" w:fill="FFFFFF"/>
        </w:rPr>
        <w:t>, pp.73-83.</w:t>
      </w:r>
    </w:p>
    <w:p w14:paraId="5A2D2B70" w14:textId="77777777" w:rsidR="00EB7891" w:rsidRPr="00EB7891" w:rsidRDefault="00EB7891" w:rsidP="00EB7891">
      <w:pPr>
        <w:rPr>
          <w:rFonts w:cstheme="minorHAnsi"/>
          <w:color w:val="222222"/>
          <w:sz w:val="21"/>
          <w:szCs w:val="21"/>
          <w:shd w:val="clear" w:color="auto" w:fill="FFFFFF"/>
        </w:rPr>
      </w:pPr>
    </w:p>
    <w:p w14:paraId="4575564E" w14:textId="12E80C53"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Mintzberg, H.,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2013</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Simply managing: What managers do—and can do better</w:t>
      </w:r>
      <w:r w:rsidRPr="00EB7891">
        <w:rPr>
          <w:rFonts w:cstheme="minorHAnsi"/>
          <w:color w:val="222222"/>
          <w:sz w:val="21"/>
          <w:szCs w:val="21"/>
          <w:shd w:val="clear" w:color="auto" w:fill="FFFFFF"/>
        </w:rPr>
        <w:t>. Berrett-Koehler Publishers.</w:t>
      </w:r>
    </w:p>
    <w:p w14:paraId="1AC134B2" w14:textId="77777777" w:rsidR="00EB7891" w:rsidRPr="00EB7891" w:rsidRDefault="00EB7891" w:rsidP="00EB7891">
      <w:pPr>
        <w:rPr>
          <w:rFonts w:cstheme="minorHAnsi"/>
          <w:color w:val="222222"/>
          <w:sz w:val="21"/>
          <w:szCs w:val="21"/>
          <w:shd w:val="clear" w:color="auto" w:fill="FFFFFF"/>
        </w:rPr>
      </w:pPr>
    </w:p>
    <w:p w14:paraId="417CB78B" w14:textId="4E7CF304" w:rsidR="00C949E2" w:rsidRPr="00EB7891" w:rsidRDefault="00C949E2" w:rsidP="00EB7891">
      <w:pPr>
        <w:rPr>
          <w:rFonts w:cstheme="minorHAnsi"/>
          <w:color w:val="222222"/>
          <w:sz w:val="21"/>
          <w:szCs w:val="21"/>
          <w:shd w:val="clear" w:color="auto" w:fill="FFFFFF"/>
        </w:rPr>
      </w:pPr>
      <w:proofErr w:type="spellStart"/>
      <w:r w:rsidRPr="00EB7891">
        <w:rPr>
          <w:rFonts w:cstheme="minorHAnsi"/>
          <w:color w:val="222222"/>
          <w:sz w:val="21"/>
          <w:szCs w:val="21"/>
          <w:shd w:val="clear" w:color="auto" w:fill="FFFFFF"/>
        </w:rPr>
        <w:t>Omoniyi</w:t>
      </w:r>
      <w:proofErr w:type="spellEnd"/>
      <w:r w:rsidRPr="00EB7891">
        <w:rPr>
          <w:rFonts w:cstheme="minorHAnsi"/>
          <w:color w:val="222222"/>
          <w:sz w:val="21"/>
          <w:szCs w:val="21"/>
          <w:shd w:val="clear" w:color="auto" w:fill="FFFFFF"/>
        </w:rPr>
        <w:t xml:space="preserve">, S.A.,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2022</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The Impact of Transformational and Transactional Leadership Styles on Job Satisfaction in the US Banking Industry</w:t>
      </w:r>
      <w:r w:rsidRPr="00EB7891">
        <w:rPr>
          <w:rStyle w:val="apple-converted-space"/>
          <w:rFonts w:cstheme="minorHAnsi"/>
          <w:color w:val="222222"/>
          <w:sz w:val="21"/>
          <w:szCs w:val="21"/>
          <w:shd w:val="clear" w:color="auto" w:fill="FFFFFF"/>
        </w:rPr>
        <w:t> </w:t>
      </w:r>
      <w:r w:rsidRPr="00EB7891">
        <w:rPr>
          <w:rFonts w:cstheme="minorHAnsi"/>
          <w:color w:val="222222"/>
          <w:sz w:val="21"/>
          <w:szCs w:val="21"/>
          <w:shd w:val="clear" w:color="auto" w:fill="FFFFFF"/>
        </w:rPr>
        <w:t>(Doctoral dissertation, Northcentral University).</w:t>
      </w:r>
    </w:p>
    <w:p w14:paraId="41656E5F" w14:textId="77777777" w:rsidR="00EB7891" w:rsidRPr="00EB7891" w:rsidRDefault="00EB7891" w:rsidP="00EB7891">
      <w:pPr>
        <w:rPr>
          <w:rFonts w:cstheme="minorHAnsi"/>
          <w:color w:val="222222"/>
          <w:sz w:val="21"/>
          <w:szCs w:val="21"/>
          <w:shd w:val="clear" w:color="auto" w:fill="FFFFFF"/>
        </w:rPr>
      </w:pPr>
    </w:p>
    <w:p w14:paraId="56E9BF77" w14:textId="371DDB4E" w:rsidR="00C949E2" w:rsidRPr="00EB7891" w:rsidRDefault="00C949E2" w:rsidP="00EB7891">
      <w:pPr>
        <w:rPr>
          <w:rFonts w:cstheme="minorHAnsi"/>
          <w:color w:val="222222"/>
          <w:sz w:val="21"/>
          <w:szCs w:val="21"/>
          <w:shd w:val="clear" w:color="auto" w:fill="FFFFFF"/>
        </w:rPr>
      </w:pPr>
      <w:proofErr w:type="spellStart"/>
      <w:r w:rsidRPr="00EB7891">
        <w:rPr>
          <w:rFonts w:cstheme="minorHAnsi"/>
          <w:color w:val="222222"/>
          <w:sz w:val="21"/>
          <w:szCs w:val="21"/>
          <w:shd w:val="clear" w:color="auto" w:fill="FFFFFF"/>
        </w:rPr>
        <w:t>Özturan</w:t>
      </w:r>
      <w:proofErr w:type="spellEnd"/>
      <w:r w:rsidRPr="00EB7891">
        <w:rPr>
          <w:rFonts w:cstheme="minorHAnsi"/>
          <w:color w:val="222222"/>
          <w:sz w:val="21"/>
          <w:szCs w:val="21"/>
          <w:shd w:val="clear" w:color="auto" w:fill="FFFFFF"/>
        </w:rPr>
        <w:t xml:space="preserve">, M. and </w:t>
      </w:r>
      <w:proofErr w:type="spellStart"/>
      <w:r w:rsidRPr="00EB7891">
        <w:rPr>
          <w:rFonts w:cstheme="minorHAnsi"/>
          <w:color w:val="222222"/>
          <w:sz w:val="21"/>
          <w:szCs w:val="21"/>
          <w:shd w:val="clear" w:color="auto" w:fill="FFFFFF"/>
        </w:rPr>
        <w:t>Tuğsal</w:t>
      </w:r>
      <w:proofErr w:type="spellEnd"/>
      <w:r w:rsidRPr="00EB7891">
        <w:rPr>
          <w:rFonts w:cstheme="minorHAnsi"/>
          <w:color w:val="222222"/>
          <w:sz w:val="21"/>
          <w:szCs w:val="21"/>
          <w:shd w:val="clear" w:color="auto" w:fill="FFFFFF"/>
        </w:rPr>
        <w:t xml:space="preserve">, T.,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2019</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xml:space="preserve">. The effect of managers’ emotional </w:t>
      </w:r>
      <w:proofErr w:type="spellStart"/>
      <w:r w:rsidRPr="00EB7891">
        <w:rPr>
          <w:rFonts w:cstheme="minorHAnsi"/>
          <w:color w:val="222222"/>
          <w:sz w:val="21"/>
          <w:szCs w:val="21"/>
          <w:shd w:val="clear" w:color="auto" w:fill="FFFFFF"/>
        </w:rPr>
        <w:t>ıntelligence</w:t>
      </w:r>
      <w:proofErr w:type="spellEnd"/>
      <w:r w:rsidRPr="00EB7891">
        <w:rPr>
          <w:rFonts w:cstheme="minorHAnsi"/>
          <w:color w:val="222222"/>
          <w:sz w:val="21"/>
          <w:szCs w:val="21"/>
          <w:shd w:val="clear" w:color="auto" w:fill="FFFFFF"/>
        </w:rPr>
        <w:t xml:space="preserve"> level on their autocratic management style.</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Journal of Current Researches On Social Sciences</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9</w:t>
      </w:r>
      <w:r w:rsidRPr="00EB7891">
        <w:rPr>
          <w:rFonts w:cstheme="minorHAnsi"/>
          <w:color w:val="222222"/>
          <w:sz w:val="21"/>
          <w:szCs w:val="21"/>
          <w:shd w:val="clear" w:color="auto" w:fill="FFFFFF"/>
        </w:rPr>
        <w:t>(1), pp.229-236.</w:t>
      </w:r>
    </w:p>
    <w:p w14:paraId="4608F617" w14:textId="77777777" w:rsidR="00EB7891" w:rsidRPr="00EB7891" w:rsidRDefault="00EB7891" w:rsidP="00EB7891">
      <w:pPr>
        <w:rPr>
          <w:rFonts w:cstheme="minorHAnsi"/>
          <w:color w:val="222222"/>
          <w:sz w:val="21"/>
          <w:szCs w:val="21"/>
          <w:shd w:val="clear" w:color="auto" w:fill="FFFFFF"/>
        </w:rPr>
      </w:pPr>
    </w:p>
    <w:p w14:paraId="60631284" w14:textId="4DFE407E" w:rsidR="00C949E2" w:rsidRPr="00EB7891" w:rsidRDefault="00C949E2" w:rsidP="00EB7891">
      <w:pPr>
        <w:rPr>
          <w:rFonts w:eastAsia="Times New Roman" w:cstheme="minorHAnsi"/>
          <w:color w:val="222222"/>
          <w:sz w:val="21"/>
          <w:szCs w:val="21"/>
          <w:lang w:eastAsia="en-GB"/>
        </w:rPr>
      </w:pPr>
      <w:r w:rsidRPr="00EB7891">
        <w:rPr>
          <w:rFonts w:eastAsia="Times New Roman" w:cstheme="minorHAnsi"/>
          <w:color w:val="222222"/>
          <w:sz w:val="21"/>
          <w:szCs w:val="21"/>
          <w:lang w:eastAsia="en-GB"/>
        </w:rPr>
        <w:t xml:space="preserve">Rowe III, G.J.R., </w:t>
      </w:r>
      <w:r w:rsidR="00EB7891">
        <w:rPr>
          <w:rFonts w:eastAsia="Times New Roman" w:cstheme="minorHAnsi"/>
          <w:color w:val="222222"/>
          <w:sz w:val="21"/>
          <w:szCs w:val="21"/>
          <w:lang w:eastAsia="en-GB"/>
        </w:rPr>
        <w:t>(</w:t>
      </w:r>
      <w:r w:rsidRPr="00EB7891">
        <w:rPr>
          <w:rFonts w:eastAsia="Times New Roman" w:cstheme="minorHAnsi"/>
          <w:color w:val="222222"/>
          <w:sz w:val="21"/>
          <w:szCs w:val="21"/>
          <w:lang w:eastAsia="en-GB"/>
        </w:rPr>
        <w:t>2019</w:t>
      </w:r>
      <w:r w:rsidR="00EB7891">
        <w:rPr>
          <w:rFonts w:eastAsia="Times New Roman" w:cstheme="minorHAnsi"/>
          <w:color w:val="222222"/>
          <w:sz w:val="21"/>
          <w:szCs w:val="21"/>
          <w:lang w:eastAsia="en-GB"/>
        </w:rPr>
        <w:t>)</w:t>
      </w:r>
      <w:r w:rsidRPr="00EB7891">
        <w:rPr>
          <w:rFonts w:eastAsia="Times New Roman" w:cstheme="minorHAnsi"/>
          <w:color w:val="222222"/>
          <w:sz w:val="21"/>
          <w:szCs w:val="21"/>
          <w:lang w:eastAsia="en-GB"/>
        </w:rPr>
        <w:t>. </w:t>
      </w:r>
      <w:r w:rsidRPr="00EB7891">
        <w:rPr>
          <w:rFonts w:eastAsia="Times New Roman" w:cstheme="minorHAnsi"/>
          <w:i/>
          <w:iCs/>
          <w:color w:val="222222"/>
          <w:sz w:val="21"/>
          <w:szCs w:val="21"/>
          <w:lang w:eastAsia="en-GB"/>
        </w:rPr>
        <w:t xml:space="preserve">Ethical leadership and ethical </w:t>
      </w:r>
      <w:proofErr w:type="spellStart"/>
      <w:r w:rsidRPr="00EB7891">
        <w:rPr>
          <w:rFonts w:eastAsia="Times New Roman" w:cstheme="minorHAnsi"/>
          <w:i/>
          <w:iCs/>
          <w:color w:val="222222"/>
          <w:sz w:val="21"/>
          <w:szCs w:val="21"/>
          <w:lang w:eastAsia="en-GB"/>
        </w:rPr>
        <w:t>behavior</w:t>
      </w:r>
      <w:proofErr w:type="spellEnd"/>
      <w:r w:rsidRPr="00EB7891">
        <w:rPr>
          <w:rFonts w:eastAsia="Times New Roman" w:cstheme="minorHAnsi"/>
          <w:i/>
          <w:iCs/>
          <w:color w:val="222222"/>
          <w:sz w:val="21"/>
          <w:szCs w:val="21"/>
          <w:lang w:eastAsia="en-GB"/>
        </w:rPr>
        <w:t xml:space="preserve"> in the large publicly traded United States-based banks</w:t>
      </w:r>
      <w:r w:rsidRPr="00EB7891">
        <w:rPr>
          <w:rFonts w:eastAsia="Times New Roman" w:cstheme="minorHAnsi"/>
          <w:color w:val="222222"/>
          <w:sz w:val="21"/>
          <w:szCs w:val="21"/>
          <w:lang w:eastAsia="en-GB"/>
        </w:rPr>
        <w:t>. Liberty University.</w:t>
      </w:r>
    </w:p>
    <w:p w14:paraId="7FE95217" w14:textId="77777777" w:rsidR="00EB7891" w:rsidRPr="00EB7891" w:rsidRDefault="00EB7891" w:rsidP="00EB7891">
      <w:pPr>
        <w:rPr>
          <w:rFonts w:eastAsia="Times New Roman" w:cstheme="minorHAnsi"/>
          <w:color w:val="222222"/>
          <w:sz w:val="21"/>
          <w:szCs w:val="21"/>
          <w:lang w:eastAsia="en-GB"/>
        </w:rPr>
      </w:pPr>
    </w:p>
    <w:p w14:paraId="53CA4D6F" w14:textId="20F87564"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Scherer, A.G.,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2008</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Critical theory and its contribution to critical management studies.</w:t>
      </w:r>
    </w:p>
    <w:p w14:paraId="57915472" w14:textId="77777777" w:rsidR="00EB7891" w:rsidRPr="00EB7891" w:rsidRDefault="00EB7891" w:rsidP="00EB7891">
      <w:pPr>
        <w:rPr>
          <w:rFonts w:cstheme="minorHAnsi"/>
          <w:color w:val="222222"/>
          <w:sz w:val="21"/>
          <w:szCs w:val="21"/>
          <w:shd w:val="clear" w:color="auto" w:fill="FFFFFF"/>
        </w:rPr>
      </w:pPr>
    </w:p>
    <w:p w14:paraId="1309825B" w14:textId="31CAC568"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Schipani, C.A.,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2021</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Improving Board Decisions: The Promise of Diversity.</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 xml:space="preserve">Law &amp; </w:t>
      </w:r>
      <w:proofErr w:type="spellStart"/>
      <w:r w:rsidRPr="00EB7891">
        <w:rPr>
          <w:rFonts w:cstheme="minorHAnsi"/>
          <w:i/>
          <w:iCs/>
          <w:color w:val="222222"/>
          <w:sz w:val="21"/>
          <w:szCs w:val="21"/>
        </w:rPr>
        <w:t>Ineq</w:t>
      </w:r>
      <w:proofErr w:type="spellEnd"/>
      <w:r w:rsidRPr="00EB7891">
        <w:rPr>
          <w:rFonts w:cstheme="minorHAnsi"/>
          <w:i/>
          <w:iCs/>
          <w:color w:val="222222"/>
          <w:sz w:val="21"/>
          <w:szCs w:val="21"/>
        </w:rPr>
        <w:t>.</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39</w:t>
      </w:r>
      <w:r w:rsidRPr="00EB7891">
        <w:rPr>
          <w:rFonts w:cstheme="minorHAnsi"/>
          <w:color w:val="222222"/>
          <w:sz w:val="21"/>
          <w:szCs w:val="21"/>
          <w:shd w:val="clear" w:color="auto" w:fill="FFFFFF"/>
        </w:rPr>
        <w:t>, p.295.</w:t>
      </w:r>
    </w:p>
    <w:p w14:paraId="1DBA9FDC" w14:textId="77777777" w:rsidR="00EB7891" w:rsidRPr="00EB7891" w:rsidRDefault="00EB7891" w:rsidP="00EB7891">
      <w:pPr>
        <w:rPr>
          <w:rFonts w:cstheme="minorHAnsi"/>
          <w:color w:val="222222"/>
          <w:sz w:val="21"/>
          <w:szCs w:val="21"/>
          <w:shd w:val="clear" w:color="auto" w:fill="FFFFFF"/>
        </w:rPr>
      </w:pPr>
    </w:p>
    <w:p w14:paraId="6EDA872A" w14:textId="73032C28" w:rsidR="00C949E2" w:rsidRPr="00EB7891" w:rsidRDefault="00C949E2" w:rsidP="00EB7891">
      <w:pPr>
        <w:rPr>
          <w:rFonts w:cstheme="minorHAnsi"/>
          <w:color w:val="222222"/>
          <w:sz w:val="21"/>
          <w:szCs w:val="21"/>
          <w:shd w:val="clear" w:color="auto" w:fill="FFFFFF"/>
        </w:rPr>
      </w:pPr>
      <w:proofErr w:type="spellStart"/>
      <w:r w:rsidRPr="00EB7891">
        <w:rPr>
          <w:rFonts w:cstheme="minorHAnsi"/>
          <w:color w:val="222222"/>
          <w:sz w:val="21"/>
          <w:szCs w:val="21"/>
          <w:shd w:val="clear" w:color="auto" w:fill="FFFFFF"/>
        </w:rPr>
        <w:t>Tayan</w:t>
      </w:r>
      <w:proofErr w:type="spellEnd"/>
      <w:r w:rsidRPr="00EB7891">
        <w:rPr>
          <w:rFonts w:cstheme="minorHAnsi"/>
          <w:color w:val="222222"/>
          <w:sz w:val="21"/>
          <w:szCs w:val="21"/>
          <w:shd w:val="clear" w:color="auto" w:fill="FFFFFF"/>
        </w:rPr>
        <w:t xml:space="preserve">, B.,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2019</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The Wells Fargo cross-selling scandal.</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 xml:space="preserve">Rock </w:t>
      </w:r>
      <w:proofErr w:type="spellStart"/>
      <w:r w:rsidRPr="00EB7891">
        <w:rPr>
          <w:rFonts w:cstheme="minorHAnsi"/>
          <w:i/>
          <w:iCs/>
          <w:color w:val="222222"/>
          <w:sz w:val="21"/>
          <w:szCs w:val="21"/>
        </w:rPr>
        <w:t>Center</w:t>
      </w:r>
      <w:proofErr w:type="spellEnd"/>
      <w:r w:rsidRPr="00EB7891">
        <w:rPr>
          <w:rFonts w:cstheme="minorHAnsi"/>
          <w:i/>
          <w:iCs/>
          <w:color w:val="222222"/>
          <w:sz w:val="21"/>
          <w:szCs w:val="21"/>
        </w:rPr>
        <w:t xml:space="preserve"> for Corporate Governance at Stanford University Closer Look Series: Topics, Issues and Controversies in Corporate Governance No. CGRP-62 Version</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2</w:t>
      </w:r>
      <w:r w:rsidRPr="00EB7891">
        <w:rPr>
          <w:rFonts w:cstheme="minorHAnsi"/>
          <w:color w:val="222222"/>
          <w:sz w:val="21"/>
          <w:szCs w:val="21"/>
          <w:shd w:val="clear" w:color="auto" w:fill="FFFFFF"/>
        </w:rPr>
        <w:t>, pp.17-1.</w:t>
      </w:r>
    </w:p>
    <w:p w14:paraId="01A314DE" w14:textId="77777777" w:rsidR="00EB7891" w:rsidRPr="00EB7891" w:rsidRDefault="00EB7891" w:rsidP="00EB7891">
      <w:pPr>
        <w:rPr>
          <w:rFonts w:cstheme="minorHAnsi"/>
          <w:color w:val="222222"/>
          <w:sz w:val="21"/>
          <w:szCs w:val="21"/>
          <w:shd w:val="clear" w:color="auto" w:fill="FFFFFF"/>
        </w:rPr>
      </w:pPr>
    </w:p>
    <w:p w14:paraId="5080599B" w14:textId="394A2C3D" w:rsidR="00C949E2" w:rsidRPr="00EB7891" w:rsidRDefault="00C949E2" w:rsidP="00EB7891">
      <w:pPr>
        <w:rPr>
          <w:rFonts w:cstheme="minorHAnsi"/>
          <w:color w:val="222222"/>
          <w:sz w:val="21"/>
          <w:szCs w:val="21"/>
          <w:shd w:val="clear" w:color="auto" w:fill="FFFFFF"/>
        </w:rPr>
      </w:pPr>
      <w:proofErr w:type="spellStart"/>
      <w:r w:rsidRPr="00EB7891">
        <w:rPr>
          <w:rFonts w:cstheme="minorHAnsi"/>
          <w:color w:val="222222"/>
          <w:sz w:val="21"/>
          <w:szCs w:val="21"/>
          <w:shd w:val="clear" w:color="auto" w:fill="FFFFFF"/>
        </w:rPr>
        <w:t>Voxted</w:t>
      </w:r>
      <w:proofErr w:type="spellEnd"/>
      <w:r w:rsidRPr="00EB7891">
        <w:rPr>
          <w:rFonts w:cstheme="minorHAnsi"/>
          <w:color w:val="222222"/>
          <w:sz w:val="21"/>
          <w:szCs w:val="21"/>
          <w:shd w:val="clear" w:color="auto" w:fill="FFFFFF"/>
        </w:rPr>
        <w:t xml:space="preserve">, S.,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2017</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100 years of Henri Fayol.</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management revue</w:t>
      </w:r>
      <w:r w:rsidRPr="00EB7891">
        <w:rPr>
          <w:rFonts w:cstheme="minorHAnsi"/>
          <w:color w:val="222222"/>
          <w:sz w:val="21"/>
          <w:szCs w:val="21"/>
          <w:shd w:val="clear" w:color="auto" w:fill="FFFFFF"/>
        </w:rPr>
        <w:t>, pp.256-274.</w:t>
      </w:r>
    </w:p>
    <w:p w14:paraId="6AD60D1A" w14:textId="77777777" w:rsidR="00EB7891" w:rsidRPr="00EB7891" w:rsidRDefault="00EB7891" w:rsidP="00EB7891">
      <w:pPr>
        <w:rPr>
          <w:rFonts w:cstheme="minorHAnsi"/>
          <w:color w:val="222222"/>
          <w:sz w:val="21"/>
          <w:szCs w:val="21"/>
          <w:shd w:val="clear" w:color="auto" w:fill="FFFFFF"/>
        </w:rPr>
      </w:pPr>
    </w:p>
    <w:p w14:paraId="66FA792E" w14:textId="45181EF6" w:rsidR="00C949E2" w:rsidRPr="00EB7891" w:rsidRDefault="00C949E2" w:rsidP="00EB7891">
      <w:pPr>
        <w:rPr>
          <w:rFonts w:cstheme="minorHAnsi"/>
          <w:color w:val="222222"/>
          <w:sz w:val="21"/>
          <w:szCs w:val="21"/>
          <w:shd w:val="clear" w:color="auto" w:fill="FFFFFF"/>
        </w:rPr>
      </w:pPr>
      <w:r w:rsidRPr="00EB7891">
        <w:rPr>
          <w:rFonts w:cstheme="minorHAnsi"/>
          <w:color w:val="222222"/>
          <w:sz w:val="21"/>
          <w:szCs w:val="21"/>
          <w:shd w:val="clear" w:color="auto" w:fill="FFFFFF"/>
        </w:rPr>
        <w:t xml:space="preserve">Weiss, J.W.,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2021</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Business ethics: A stakeholder and issues management approach</w:t>
      </w:r>
      <w:r w:rsidRPr="00EB7891">
        <w:rPr>
          <w:rFonts w:cstheme="minorHAnsi"/>
          <w:color w:val="222222"/>
          <w:sz w:val="21"/>
          <w:szCs w:val="21"/>
          <w:shd w:val="clear" w:color="auto" w:fill="FFFFFF"/>
        </w:rPr>
        <w:t>. Berrett-Koehler Publishers.</w:t>
      </w:r>
    </w:p>
    <w:p w14:paraId="0E2F80A5" w14:textId="77777777" w:rsidR="00EB7891" w:rsidRPr="00EB7891" w:rsidRDefault="00EB7891" w:rsidP="00EB7891">
      <w:pPr>
        <w:rPr>
          <w:rFonts w:cstheme="minorHAnsi"/>
          <w:color w:val="222222"/>
          <w:sz w:val="21"/>
          <w:szCs w:val="21"/>
          <w:shd w:val="clear" w:color="auto" w:fill="FFFFFF"/>
        </w:rPr>
      </w:pPr>
    </w:p>
    <w:p w14:paraId="3207CCCD" w14:textId="4B69E2B0" w:rsidR="00C949E2" w:rsidRPr="00EB7891" w:rsidRDefault="00C949E2" w:rsidP="00EB7891">
      <w:pPr>
        <w:rPr>
          <w:rFonts w:cstheme="minorHAnsi"/>
          <w:sz w:val="21"/>
          <w:szCs w:val="21"/>
        </w:rPr>
      </w:pPr>
      <w:proofErr w:type="spellStart"/>
      <w:r w:rsidRPr="00EB7891">
        <w:rPr>
          <w:rFonts w:cstheme="minorHAnsi"/>
          <w:color w:val="222222"/>
          <w:sz w:val="21"/>
          <w:szCs w:val="21"/>
          <w:shd w:val="clear" w:color="auto" w:fill="FFFFFF"/>
        </w:rPr>
        <w:t>Witman</w:t>
      </w:r>
      <w:proofErr w:type="spellEnd"/>
      <w:r w:rsidRPr="00EB7891">
        <w:rPr>
          <w:rFonts w:cstheme="minorHAnsi"/>
          <w:color w:val="222222"/>
          <w:sz w:val="21"/>
          <w:szCs w:val="21"/>
          <w:shd w:val="clear" w:color="auto" w:fill="FFFFFF"/>
        </w:rPr>
        <w:t xml:space="preserve">, P.D., </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2018</w:t>
      </w:r>
      <w:r w:rsidR="00EB7891">
        <w:rPr>
          <w:rFonts w:cstheme="minorHAnsi"/>
          <w:color w:val="222222"/>
          <w:sz w:val="21"/>
          <w:szCs w:val="21"/>
          <w:shd w:val="clear" w:color="auto" w:fill="FFFFFF"/>
        </w:rPr>
        <w:t>)</w:t>
      </w:r>
      <w:r w:rsidRPr="00EB7891">
        <w:rPr>
          <w:rFonts w:cstheme="minorHAnsi"/>
          <w:color w:val="222222"/>
          <w:sz w:val="21"/>
          <w:szCs w:val="21"/>
          <w:shd w:val="clear" w:color="auto" w:fill="FFFFFF"/>
        </w:rPr>
        <w:t xml:space="preserve">. “What gets measured, gets managed” the wells </w:t>
      </w:r>
      <w:proofErr w:type="spellStart"/>
      <w:r w:rsidRPr="00EB7891">
        <w:rPr>
          <w:rFonts w:cstheme="minorHAnsi"/>
          <w:color w:val="222222"/>
          <w:sz w:val="21"/>
          <w:szCs w:val="21"/>
          <w:shd w:val="clear" w:color="auto" w:fill="FFFFFF"/>
        </w:rPr>
        <w:t>fargo</w:t>
      </w:r>
      <w:proofErr w:type="spellEnd"/>
      <w:r w:rsidRPr="00EB7891">
        <w:rPr>
          <w:rFonts w:cstheme="minorHAnsi"/>
          <w:color w:val="222222"/>
          <w:sz w:val="21"/>
          <w:szCs w:val="21"/>
          <w:shd w:val="clear" w:color="auto" w:fill="FFFFFF"/>
        </w:rPr>
        <w:t xml:space="preserve"> account opening scandal.</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Journal of Information Systems Education</w:t>
      </w:r>
      <w:r w:rsidRPr="00EB7891">
        <w:rPr>
          <w:rFonts w:cstheme="minorHAnsi"/>
          <w:color w:val="222222"/>
          <w:sz w:val="21"/>
          <w:szCs w:val="21"/>
          <w:shd w:val="clear" w:color="auto" w:fill="FFFFFF"/>
        </w:rPr>
        <w:t>,</w:t>
      </w:r>
      <w:r w:rsidRPr="00EB7891">
        <w:rPr>
          <w:rStyle w:val="apple-converted-space"/>
          <w:rFonts w:cstheme="minorHAnsi"/>
          <w:color w:val="222222"/>
          <w:sz w:val="21"/>
          <w:szCs w:val="21"/>
          <w:shd w:val="clear" w:color="auto" w:fill="FFFFFF"/>
        </w:rPr>
        <w:t> </w:t>
      </w:r>
      <w:r w:rsidRPr="00EB7891">
        <w:rPr>
          <w:rFonts w:cstheme="minorHAnsi"/>
          <w:i/>
          <w:iCs/>
          <w:color w:val="222222"/>
          <w:sz w:val="21"/>
          <w:szCs w:val="21"/>
        </w:rPr>
        <w:t>29</w:t>
      </w:r>
      <w:r w:rsidRPr="00EB7891">
        <w:rPr>
          <w:rFonts w:cstheme="minorHAnsi"/>
          <w:color w:val="222222"/>
          <w:sz w:val="21"/>
          <w:szCs w:val="21"/>
          <w:shd w:val="clear" w:color="auto" w:fill="FFFFFF"/>
        </w:rPr>
        <w:t>(3), pp.131-138.</w:t>
      </w:r>
    </w:p>
    <w:sectPr w:rsidR="00C949E2" w:rsidRPr="00EB7891" w:rsidSect="00C3627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1C3ADA"/>
    <w:multiLevelType w:val="multilevel"/>
    <w:tmpl w:val="0076E51A"/>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1F41312"/>
    <w:multiLevelType w:val="hybridMultilevel"/>
    <w:tmpl w:val="6728FB54"/>
    <w:lvl w:ilvl="0" w:tplc="AA2A8694">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6428B3"/>
    <w:multiLevelType w:val="multilevel"/>
    <w:tmpl w:val="267238C8"/>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D6F0591"/>
    <w:multiLevelType w:val="hybridMultilevel"/>
    <w:tmpl w:val="BD6A3066"/>
    <w:lvl w:ilvl="0" w:tplc="E9D64036">
      <w:start w:val="1"/>
      <w:numFmt w:val="bullet"/>
      <w:lvlText w:val=""/>
      <w:lvlJc w:val="left"/>
      <w:pPr>
        <w:ind w:left="720" w:hanging="360"/>
      </w:pPr>
      <w:rPr>
        <w:rFonts w:ascii="Symbol" w:eastAsiaTheme="minorHAnsi" w:hAnsi="Symbol"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6713AD"/>
    <w:multiLevelType w:val="hybridMultilevel"/>
    <w:tmpl w:val="0D40A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D2531E"/>
    <w:multiLevelType w:val="multilevel"/>
    <w:tmpl w:val="E764868E"/>
    <w:lvl w:ilvl="0">
      <w:start w:val="1"/>
      <w:numFmt w:val="decimal"/>
      <w:lvlText w:val="%1"/>
      <w:lvlJc w:val="left"/>
      <w:pPr>
        <w:ind w:left="400" w:hanging="400"/>
      </w:pPr>
      <w:rPr>
        <w:rFonts w:hint="default"/>
      </w:rPr>
    </w:lvl>
    <w:lvl w:ilvl="1">
      <w:start w:val="4"/>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71C6620"/>
    <w:multiLevelType w:val="multilevel"/>
    <w:tmpl w:val="65C80B7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F316E3F"/>
    <w:multiLevelType w:val="multilevel"/>
    <w:tmpl w:val="5F6ADBE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495424"/>
    <w:multiLevelType w:val="hybridMultilevel"/>
    <w:tmpl w:val="162278F6"/>
    <w:lvl w:ilvl="0" w:tplc="380A2D3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F62441"/>
    <w:multiLevelType w:val="hybridMultilevel"/>
    <w:tmpl w:val="26088108"/>
    <w:lvl w:ilvl="0" w:tplc="8BA019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506308"/>
    <w:multiLevelType w:val="hybridMultilevel"/>
    <w:tmpl w:val="0548D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C27C88"/>
    <w:multiLevelType w:val="hybridMultilevel"/>
    <w:tmpl w:val="9DAA0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572399"/>
    <w:multiLevelType w:val="hybridMultilevel"/>
    <w:tmpl w:val="E6807690"/>
    <w:lvl w:ilvl="0" w:tplc="F4E0F26E">
      <w:start w:val="5"/>
      <w:numFmt w:val="bullet"/>
      <w:lvlText w:val=""/>
      <w:lvlJc w:val="left"/>
      <w:pPr>
        <w:ind w:left="720" w:hanging="360"/>
      </w:pPr>
      <w:rPr>
        <w:rFonts w:ascii="Symbol" w:eastAsiaTheme="minorHAnsi" w:hAnsi="Symbol" w:cs="AppleSystemUIFon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916DB8"/>
    <w:multiLevelType w:val="hybridMultilevel"/>
    <w:tmpl w:val="5A062D1E"/>
    <w:lvl w:ilvl="0" w:tplc="36CA676E">
      <w:start w:val="1"/>
      <w:numFmt w:val="bullet"/>
      <w:lvlText w:val=""/>
      <w:lvlJc w:val="left"/>
      <w:pPr>
        <w:ind w:left="720" w:hanging="360"/>
      </w:pPr>
      <w:rPr>
        <w:rFonts w:ascii="Symbol" w:eastAsiaTheme="minorHAnsi" w:hAnsi="Symbol" w:cs="AppleSystemUIFon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853421"/>
    <w:multiLevelType w:val="hybridMultilevel"/>
    <w:tmpl w:val="D746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1317886">
    <w:abstractNumId w:val="0"/>
  </w:num>
  <w:num w:numId="2" w16cid:durableId="1575041963">
    <w:abstractNumId w:val="1"/>
  </w:num>
  <w:num w:numId="3" w16cid:durableId="1220895002">
    <w:abstractNumId w:val="2"/>
  </w:num>
  <w:num w:numId="4" w16cid:durableId="2103137581">
    <w:abstractNumId w:val="3"/>
  </w:num>
  <w:num w:numId="5" w16cid:durableId="1685395413">
    <w:abstractNumId w:val="7"/>
  </w:num>
  <w:num w:numId="6" w16cid:durableId="1069764159">
    <w:abstractNumId w:val="9"/>
  </w:num>
  <w:num w:numId="7" w16cid:durableId="1452552672">
    <w:abstractNumId w:val="12"/>
  </w:num>
  <w:num w:numId="8" w16cid:durableId="133378828">
    <w:abstractNumId w:val="8"/>
  </w:num>
  <w:num w:numId="9" w16cid:durableId="914439067">
    <w:abstractNumId w:val="15"/>
  </w:num>
  <w:num w:numId="10" w16cid:durableId="1232541556">
    <w:abstractNumId w:val="14"/>
  </w:num>
  <w:num w:numId="11" w16cid:durableId="1616254923">
    <w:abstractNumId w:val="18"/>
  </w:num>
  <w:num w:numId="12" w16cid:durableId="1762800005">
    <w:abstractNumId w:val="4"/>
  </w:num>
  <w:num w:numId="13" w16cid:durableId="2045982202">
    <w:abstractNumId w:val="16"/>
  </w:num>
  <w:num w:numId="14" w16cid:durableId="1789548819">
    <w:abstractNumId w:val="6"/>
  </w:num>
  <w:num w:numId="15" w16cid:durableId="128017269">
    <w:abstractNumId w:val="13"/>
  </w:num>
  <w:num w:numId="16" w16cid:durableId="1005716204">
    <w:abstractNumId w:val="5"/>
  </w:num>
  <w:num w:numId="17" w16cid:durableId="1725449340">
    <w:abstractNumId w:val="17"/>
  </w:num>
  <w:num w:numId="18" w16cid:durableId="1967613434">
    <w:abstractNumId w:val="11"/>
  </w:num>
  <w:num w:numId="19" w16cid:durableId="16403027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788"/>
    <w:rsid w:val="00073210"/>
    <w:rsid w:val="00073688"/>
    <w:rsid w:val="000A0A08"/>
    <w:rsid w:val="0017009E"/>
    <w:rsid w:val="00174849"/>
    <w:rsid w:val="001F1252"/>
    <w:rsid w:val="00300FDA"/>
    <w:rsid w:val="003D338A"/>
    <w:rsid w:val="003F5122"/>
    <w:rsid w:val="004C22BF"/>
    <w:rsid w:val="005A3763"/>
    <w:rsid w:val="00623974"/>
    <w:rsid w:val="00680119"/>
    <w:rsid w:val="006A4AD8"/>
    <w:rsid w:val="00744A7B"/>
    <w:rsid w:val="00803E71"/>
    <w:rsid w:val="00863D7A"/>
    <w:rsid w:val="008C6871"/>
    <w:rsid w:val="008C6ED8"/>
    <w:rsid w:val="0092520C"/>
    <w:rsid w:val="009E546E"/>
    <w:rsid w:val="00AB4AB3"/>
    <w:rsid w:val="00AE5B74"/>
    <w:rsid w:val="00B12096"/>
    <w:rsid w:val="00B92CB7"/>
    <w:rsid w:val="00BB0A8B"/>
    <w:rsid w:val="00C3627F"/>
    <w:rsid w:val="00C949E2"/>
    <w:rsid w:val="00CF7788"/>
    <w:rsid w:val="00D140D3"/>
    <w:rsid w:val="00DE278B"/>
    <w:rsid w:val="00E678C0"/>
    <w:rsid w:val="00E83338"/>
    <w:rsid w:val="00EB7891"/>
    <w:rsid w:val="00F2239E"/>
    <w:rsid w:val="00FB53F7"/>
    <w:rsid w:val="00FF77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037FD"/>
  <w15:chartTrackingRefBased/>
  <w15:docId w15:val="{BF8BCCB9-581B-7E43-A037-5BB4E85BC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27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627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3627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688"/>
    <w:pPr>
      <w:ind w:left="720"/>
      <w:contextualSpacing/>
    </w:pPr>
  </w:style>
  <w:style w:type="paragraph" w:styleId="NoSpacing">
    <w:name w:val="No Spacing"/>
    <w:link w:val="NoSpacingChar"/>
    <w:uiPriority w:val="1"/>
    <w:qFormat/>
    <w:rsid w:val="00C3627F"/>
    <w:rPr>
      <w:rFonts w:eastAsiaTheme="minorEastAsia"/>
      <w:sz w:val="22"/>
      <w:szCs w:val="22"/>
      <w:lang w:val="en-US" w:eastAsia="zh-CN"/>
    </w:rPr>
  </w:style>
  <w:style w:type="character" w:customStyle="1" w:styleId="NoSpacingChar">
    <w:name w:val="No Spacing Char"/>
    <w:basedOn w:val="DefaultParagraphFont"/>
    <w:link w:val="NoSpacing"/>
    <w:uiPriority w:val="1"/>
    <w:rsid w:val="00C3627F"/>
    <w:rPr>
      <w:rFonts w:eastAsiaTheme="minorEastAsia"/>
      <w:sz w:val="22"/>
      <w:szCs w:val="22"/>
      <w:lang w:val="en-US" w:eastAsia="zh-CN"/>
    </w:rPr>
  </w:style>
  <w:style w:type="character" w:customStyle="1" w:styleId="Heading1Char">
    <w:name w:val="Heading 1 Char"/>
    <w:basedOn w:val="DefaultParagraphFont"/>
    <w:link w:val="Heading1"/>
    <w:uiPriority w:val="9"/>
    <w:rsid w:val="00C3627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3627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3627F"/>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FF775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F775A"/>
    <w:pPr>
      <w:spacing w:before="120"/>
    </w:pPr>
    <w:rPr>
      <w:rFonts w:cstheme="minorHAnsi"/>
      <w:b/>
      <w:bCs/>
      <w:i/>
      <w:iCs/>
    </w:rPr>
  </w:style>
  <w:style w:type="paragraph" w:styleId="TOC2">
    <w:name w:val="toc 2"/>
    <w:basedOn w:val="Normal"/>
    <w:next w:val="Normal"/>
    <w:autoRedefine/>
    <w:uiPriority w:val="39"/>
    <w:unhideWhenUsed/>
    <w:rsid w:val="00FF775A"/>
    <w:pPr>
      <w:spacing w:before="120"/>
      <w:ind w:left="240"/>
    </w:pPr>
    <w:rPr>
      <w:rFonts w:cstheme="minorHAnsi"/>
      <w:b/>
      <w:bCs/>
      <w:sz w:val="22"/>
      <w:szCs w:val="22"/>
    </w:rPr>
  </w:style>
  <w:style w:type="paragraph" w:styleId="TOC3">
    <w:name w:val="toc 3"/>
    <w:basedOn w:val="Normal"/>
    <w:next w:val="Normal"/>
    <w:autoRedefine/>
    <w:uiPriority w:val="39"/>
    <w:unhideWhenUsed/>
    <w:rsid w:val="00FF775A"/>
    <w:pPr>
      <w:ind w:left="480"/>
    </w:pPr>
    <w:rPr>
      <w:rFonts w:cstheme="minorHAnsi"/>
      <w:sz w:val="20"/>
      <w:szCs w:val="20"/>
    </w:rPr>
  </w:style>
  <w:style w:type="character" w:styleId="Hyperlink">
    <w:name w:val="Hyperlink"/>
    <w:basedOn w:val="DefaultParagraphFont"/>
    <w:uiPriority w:val="99"/>
    <w:unhideWhenUsed/>
    <w:rsid w:val="00FF775A"/>
    <w:rPr>
      <w:color w:val="0563C1" w:themeColor="hyperlink"/>
      <w:u w:val="single"/>
    </w:rPr>
  </w:style>
  <w:style w:type="paragraph" w:styleId="TOC4">
    <w:name w:val="toc 4"/>
    <w:basedOn w:val="Normal"/>
    <w:next w:val="Normal"/>
    <w:autoRedefine/>
    <w:uiPriority w:val="39"/>
    <w:semiHidden/>
    <w:unhideWhenUsed/>
    <w:rsid w:val="00FF775A"/>
    <w:pPr>
      <w:ind w:left="720"/>
    </w:pPr>
    <w:rPr>
      <w:rFonts w:cstheme="minorHAnsi"/>
      <w:sz w:val="20"/>
      <w:szCs w:val="20"/>
    </w:rPr>
  </w:style>
  <w:style w:type="paragraph" w:styleId="TOC5">
    <w:name w:val="toc 5"/>
    <w:basedOn w:val="Normal"/>
    <w:next w:val="Normal"/>
    <w:autoRedefine/>
    <w:uiPriority w:val="39"/>
    <w:semiHidden/>
    <w:unhideWhenUsed/>
    <w:rsid w:val="00FF775A"/>
    <w:pPr>
      <w:ind w:left="960"/>
    </w:pPr>
    <w:rPr>
      <w:rFonts w:cstheme="minorHAnsi"/>
      <w:sz w:val="20"/>
      <w:szCs w:val="20"/>
    </w:rPr>
  </w:style>
  <w:style w:type="paragraph" w:styleId="TOC6">
    <w:name w:val="toc 6"/>
    <w:basedOn w:val="Normal"/>
    <w:next w:val="Normal"/>
    <w:autoRedefine/>
    <w:uiPriority w:val="39"/>
    <w:semiHidden/>
    <w:unhideWhenUsed/>
    <w:rsid w:val="00FF775A"/>
    <w:pPr>
      <w:ind w:left="1200"/>
    </w:pPr>
    <w:rPr>
      <w:rFonts w:cstheme="minorHAnsi"/>
      <w:sz w:val="20"/>
      <w:szCs w:val="20"/>
    </w:rPr>
  </w:style>
  <w:style w:type="paragraph" w:styleId="TOC7">
    <w:name w:val="toc 7"/>
    <w:basedOn w:val="Normal"/>
    <w:next w:val="Normal"/>
    <w:autoRedefine/>
    <w:uiPriority w:val="39"/>
    <w:semiHidden/>
    <w:unhideWhenUsed/>
    <w:rsid w:val="00FF775A"/>
    <w:pPr>
      <w:ind w:left="1440"/>
    </w:pPr>
    <w:rPr>
      <w:rFonts w:cstheme="minorHAnsi"/>
      <w:sz w:val="20"/>
      <w:szCs w:val="20"/>
    </w:rPr>
  </w:style>
  <w:style w:type="paragraph" w:styleId="TOC8">
    <w:name w:val="toc 8"/>
    <w:basedOn w:val="Normal"/>
    <w:next w:val="Normal"/>
    <w:autoRedefine/>
    <w:uiPriority w:val="39"/>
    <w:semiHidden/>
    <w:unhideWhenUsed/>
    <w:rsid w:val="00FF775A"/>
    <w:pPr>
      <w:ind w:left="1680"/>
    </w:pPr>
    <w:rPr>
      <w:rFonts w:cstheme="minorHAnsi"/>
      <w:sz w:val="20"/>
      <w:szCs w:val="20"/>
    </w:rPr>
  </w:style>
  <w:style w:type="paragraph" w:styleId="TOC9">
    <w:name w:val="toc 9"/>
    <w:basedOn w:val="Normal"/>
    <w:next w:val="Normal"/>
    <w:autoRedefine/>
    <w:uiPriority w:val="39"/>
    <w:semiHidden/>
    <w:unhideWhenUsed/>
    <w:rsid w:val="00FF775A"/>
    <w:pPr>
      <w:ind w:left="1920"/>
    </w:pPr>
    <w:rPr>
      <w:rFonts w:cstheme="minorHAnsi"/>
      <w:sz w:val="20"/>
      <w:szCs w:val="20"/>
    </w:rPr>
  </w:style>
  <w:style w:type="character" w:customStyle="1" w:styleId="apple-converted-space">
    <w:name w:val="apple-converted-space"/>
    <w:basedOn w:val="DefaultParagraphFont"/>
    <w:rsid w:val="00C949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28C8C8-1906-3940-82AE-B9C899173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18</Pages>
  <Words>4304</Words>
  <Characters>24537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An Ethical Assessment of Management Theories</vt:lpstr>
    </vt:vector>
  </TitlesOfParts>
  <Company>university of wales trinity saint david</Company>
  <LinksUpToDate>false</LinksUpToDate>
  <CharactersWithSpaces>28784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Ethical Assessment of Management Theories</dc:title>
  <dc:subject>Contemporary Issues in Management BMBM6003 assignment 1</dc:subject>
  <dc:creator>Chonitha Amithineni (2107958)</dc:creator>
  <cp:keywords/>
  <dc:description/>
  <cp:lastModifiedBy>Chonitha Amithineni (2107958)</cp:lastModifiedBy>
  <cp:revision>10</cp:revision>
  <dcterms:created xsi:type="dcterms:W3CDTF">2023-10-21T20:55:00Z</dcterms:created>
  <dcterms:modified xsi:type="dcterms:W3CDTF">2023-12-07T17:11:00Z</dcterms:modified>
</cp:coreProperties>
</file>