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12BF7" w:rsidP="002737BA" w:rsidRDefault="00585046" w14:paraId="1E6E7AB4" w14:textId="1002EB19">
      <w:pPr>
        <w:spacing w:line="480" w:lineRule="auto"/>
        <w:jc w:val="center"/>
        <w:rPr>
          <w:rFonts w:ascii="Arial" w:hAnsi="Arial" w:cs="Arial"/>
          <w:b w:val="1"/>
          <w:bCs w:val="1"/>
          <w:sz w:val="24"/>
          <w:szCs w:val="24"/>
          <w:u w:val="single"/>
        </w:rPr>
      </w:pPr>
      <w:r w:rsidRPr="2D9EECD5" w:rsidR="00585046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Critical evaluation and self-reflection </w:t>
      </w:r>
      <w:r w:rsidRPr="2D9EECD5" w:rsidR="002737BA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of a </w:t>
      </w:r>
      <w:r w:rsidRPr="2D9EECD5" w:rsidR="6CC98A6A">
        <w:rPr>
          <w:rFonts w:ascii="Arial" w:hAnsi="Arial" w:cs="Arial"/>
          <w:b w:val="1"/>
          <w:bCs w:val="1"/>
          <w:sz w:val="24"/>
          <w:szCs w:val="24"/>
          <w:u w:val="single"/>
        </w:rPr>
        <w:t>20-minute</w:t>
      </w:r>
      <w:r w:rsidRPr="2D9EECD5" w:rsidR="002737BA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 segment of a counselling session. </w:t>
      </w:r>
    </w:p>
    <w:p w:rsidRPr="002737BA" w:rsidR="002737BA" w:rsidP="002737BA" w:rsidRDefault="002737BA" w14:paraId="3801DD71" w14:textId="73698E0E">
      <w:pPr>
        <w:spacing w:line="480" w:lineRule="auto"/>
        <w:rPr>
          <w:rFonts w:ascii="Arial" w:hAnsi="Arial" w:cs="Arial"/>
          <w:sz w:val="24"/>
          <w:szCs w:val="24"/>
        </w:rPr>
      </w:pPr>
      <w:r w:rsidRPr="2D9EECD5" w:rsidR="002737BA">
        <w:rPr>
          <w:rFonts w:ascii="Arial" w:hAnsi="Arial" w:cs="Arial"/>
          <w:sz w:val="24"/>
          <w:szCs w:val="24"/>
        </w:rPr>
        <w:t xml:space="preserve">The following reflection will be based upon the segment of recording starting from </w:t>
      </w:r>
      <w:r w:rsidRPr="2D9EECD5" w:rsidR="00AA028B">
        <w:rPr>
          <w:rFonts w:ascii="Arial" w:hAnsi="Arial" w:cs="Arial"/>
          <w:sz w:val="24"/>
          <w:szCs w:val="24"/>
        </w:rPr>
        <w:t>12.0</w:t>
      </w:r>
      <w:r w:rsidRPr="2D9EECD5" w:rsidR="33A67EEA">
        <w:rPr>
          <w:rFonts w:ascii="Arial" w:hAnsi="Arial" w:cs="Arial"/>
          <w:sz w:val="24"/>
          <w:szCs w:val="24"/>
        </w:rPr>
        <w:t>8</w:t>
      </w:r>
      <w:r w:rsidRPr="2D9EECD5" w:rsidR="2B80DB17">
        <w:rPr>
          <w:rFonts w:ascii="Arial" w:hAnsi="Arial" w:cs="Arial"/>
          <w:sz w:val="24"/>
          <w:szCs w:val="24"/>
        </w:rPr>
        <w:t xml:space="preserve"> </w:t>
      </w:r>
      <w:r w:rsidRPr="2D9EECD5" w:rsidR="002737BA">
        <w:rPr>
          <w:rFonts w:ascii="Arial" w:hAnsi="Arial" w:cs="Arial"/>
          <w:sz w:val="24"/>
          <w:szCs w:val="24"/>
        </w:rPr>
        <w:t xml:space="preserve">to </w:t>
      </w:r>
      <w:r w:rsidRPr="2D9EECD5" w:rsidR="00AA028B">
        <w:rPr>
          <w:rFonts w:ascii="Arial" w:hAnsi="Arial" w:cs="Arial"/>
          <w:sz w:val="24"/>
          <w:szCs w:val="24"/>
        </w:rPr>
        <w:t>3</w:t>
      </w:r>
      <w:r w:rsidRPr="2D9EECD5" w:rsidR="00B92649">
        <w:rPr>
          <w:rFonts w:ascii="Arial" w:hAnsi="Arial" w:cs="Arial"/>
          <w:sz w:val="24"/>
          <w:szCs w:val="24"/>
        </w:rPr>
        <w:t>2</w:t>
      </w:r>
      <w:r w:rsidRPr="2D9EECD5" w:rsidR="002737BA">
        <w:rPr>
          <w:rFonts w:ascii="Arial" w:hAnsi="Arial" w:cs="Arial"/>
          <w:sz w:val="24"/>
          <w:szCs w:val="24"/>
        </w:rPr>
        <w:t>:</w:t>
      </w:r>
      <w:r w:rsidRPr="2D9EECD5" w:rsidR="2687BC9E">
        <w:rPr>
          <w:rFonts w:ascii="Arial" w:hAnsi="Arial" w:cs="Arial"/>
          <w:sz w:val="24"/>
          <w:szCs w:val="24"/>
        </w:rPr>
        <w:t>3</w:t>
      </w:r>
      <w:r w:rsidRPr="2D9EECD5" w:rsidR="00B92649">
        <w:rPr>
          <w:rFonts w:ascii="Arial" w:hAnsi="Arial" w:cs="Arial"/>
          <w:sz w:val="24"/>
          <w:szCs w:val="24"/>
        </w:rPr>
        <w:t>2</w:t>
      </w:r>
      <w:r w:rsidRPr="2D9EECD5" w:rsidR="002737BA">
        <w:rPr>
          <w:rFonts w:ascii="Arial" w:hAnsi="Arial" w:cs="Arial"/>
          <w:sz w:val="24"/>
          <w:szCs w:val="24"/>
        </w:rPr>
        <w:t xml:space="preserve">. </w:t>
      </w:r>
      <w:r w:rsidRPr="2D9EECD5" w:rsidR="7244A17B">
        <w:rPr>
          <w:rFonts w:ascii="Arial" w:hAnsi="Arial" w:cs="Arial"/>
          <w:sz w:val="24"/>
          <w:szCs w:val="24"/>
        </w:rPr>
        <w:t>This piece of work will use the Gibbs reflective cycle</w:t>
      </w:r>
      <w:r w:rsidRPr="2D9EECD5" w:rsidR="5618DA8A">
        <w:rPr>
          <w:rFonts w:ascii="Arial" w:hAnsi="Arial" w:cs="Arial"/>
          <w:sz w:val="24"/>
          <w:szCs w:val="24"/>
        </w:rPr>
        <w:t xml:space="preserve"> (1988)</w:t>
      </w:r>
      <w:r w:rsidRPr="2D9EECD5" w:rsidR="7244A17B">
        <w:rPr>
          <w:rFonts w:ascii="Arial" w:hAnsi="Arial" w:cs="Arial"/>
          <w:sz w:val="24"/>
          <w:szCs w:val="24"/>
        </w:rPr>
        <w:t xml:space="preserve"> to explore </w:t>
      </w:r>
      <w:r w:rsidRPr="2D9EECD5" w:rsidR="28A51848">
        <w:rPr>
          <w:rFonts w:ascii="Arial" w:hAnsi="Arial" w:cs="Arial"/>
          <w:sz w:val="24"/>
          <w:szCs w:val="24"/>
        </w:rPr>
        <w:t>skills that are utilised well, could use improvement</w:t>
      </w:r>
      <w:r w:rsidRPr="2D9EECD5" w:rsidR="2436D959">
        <w:rPr>
          <w:rFonts w:ascii="Arial" w:hAnsi="Arial" w:cs="Arial"/>
          <w:sz w:val="24"/>
          <w:szCs w:val="24"/>
        </w:rPr>
        <w:t xml:space="preserve">, </w:t>
      </w:r>
      <w:r w:rsidRPr="2D9EECD5" w:rsidR="28A51848">
        <w:rPr>
          <w:rFonts w:ascii="Arial" w:hAnsi="Arial" w:cs="Arial"/>
          <w:sz w:val="24"/>
          <w:szCs w:val="24"/>
        </w:rPr>
        <w:t xml:space="preserve">as well as methods in which these goals could become achievable. </w:t>
      </w:r>
    </w:p>
    <w:p w:rsidR="6C7DE656" w:rsidP="2D9EECD5" w:rsidRDefault="6C7DE656" w14:paraId="180D3952" w14:textId="053394FF">
      <w:pPr>
        <w:spacing w:line="480" w:lineRule="auto"/>
        <w:rPr>
          <w:rFonts w:ascii="Arial" w:hAnsi="Arial" w:cs="Arial"/>
          <w:sz w:val="24"/>
          <w:szCs w:val="24"/>
        </w:rPr>
      </w:pPr>
      <w:r w:rsidRPr="2D9EECD5" w:rsidR="6C7DE656">
        <w:rPr>
          <w:rFonts w:ascii="Arial" w:hAnsi="Arial" w:cs="Arial"/>
          <w:sz w:val="24"/>
          <w:szCs w:val="24"/>
        </w:rPr>
        <w:t>The first theme to be discussed begins at time stamp 12.08 and</w:t>
      </w:r>
      <w:r w:rsidRPr="2D9EECD5" w:rsidR="7F4AEDBE">
        <w:rPr>
          <w:rFonts w:ascii="Arial" w:hAnsi="Arial" w:cs="Arial"/>
          <w:sz w:val="24"/>
          <w:szCs w:val="24"/>
        </w:rPr>
        <w:t xml:space="preserve"> surrounds the use of grounding techniques. I utilised this skill twice during the session however only the first use will be discussed. </w:t>
      </w:r>
      <w:r w:rsidRPr="2D9EECD5" w:rsidR="654660C1">
        <w:rPr>
          <w:rFonts w:ascii="Arial" w:hAnsi="Arial" w:cs="Arial"/>
          <w:sz w:val="24"/>
          <w:szCs w:val="24"/>
        </w:rPr>
        <w:t>I find grounding techniques to be a skill that I struggle to adapt on a pers</w:t>
      </w:r>
      <w:r w:rsidRPr="2D9EECD5" w:rsidR="5CA9F455">
        <w:rPr>
          <w:rFonts w:ascii="Arial" w:hAnsi="Arial" w:cs="Arial"/>
          <w:sz w:val="24"/>
          <w:szCs w:val="24"/>
        </w:rPr>
        <w:t>ona</w:t>
      </w:r>
      <w:r w:rsidRPr="2D9EECD5" w:rsidR="654660C1">
        <w:rPr>
          <w:rFonts w:ascii="Arial" w:hAnsi="Arial" w:cs="Arial"/>
          <w:sz w:val="24"/>
          <w:szCs w:val="24"/>
        </w:rPr>
        <w:t>l</w:t>
      </w:r>
      <w:r w:rsidRPr="2D9EECD5" w:rsidR="654660C1">
        <w:rPr>
          <w:rFonts w:ascii="Arial" w:hAnsi="Arial" w:cs="Arial"/>
          <w:sz w:val="24"/>
          <w:szCs w:val="24"/>
        </w:rPr>
        <w:t xml:space="preserve"> level</w:t>
      </w:r>
      <w:r w:rsidRPr="2D9EECD5" w:rsidR="721D2722">
        <w:rPr>
          <w:rFonts w:ascii="Arial" w:hAnsi="Arial" w:cs="Arial"/>
          <w:sz w:val="24"/>
          <w:szCs w:val="24"/>
        </w:rPr>
        <w:t xml:space="preserve"> and therefore find that I rush the practice of talking through each step of the process</w:t>
      </w:r>
      <w:r w:rsidRPr="2D9EECD5" w:rsidR="09A94EDB">
        <w:rPr>
          <w:rFonts w:ascii="Arial" w:hAnsi="Arial" w:cs="Arial"/>
          <w:sz w:val="24"/>
          <w:szCs w:val="24"/>
        </w:rPr>
        <w:t xml:space="preserve"> as I feel I </w:t>
      </w:r>
      <w:r w:rsidRPr="2D9EECD5" w:rsidR="09A94EDB">
        <w:rPr>
          <w:rFonts w:ascii="Arial" w:hAnsi="Arial" w:cs="Arial"/>
          <w:sz w:val="24"/>
          <w:szCs w:val="24"/>
        </w:rPr>
        <w:t>don’t</w:t>
      </w:r>
      <w:r w:rsidRPr="2D9EECD5" w:rsidR="09A94EDB">
        <w:rPr>
          <w:rFonts w:ascii="Arial" w:hAnsi="Arial" w:cs="Arial"/>
          <w:sz w:val="24"/>
          <w:szCs w:val="24"/>
        </w:rPr>
        <w:t xml:space="preserve"> understand the full impact that it can have to someone. </w:t>
      </w:r>
      <w:r w:rsidRPr="2D9EECD5" w:rsidR="1667AB6E">
        <w:rPr>
          <w:rFonts w:ascii="Arial" w:hAnsi="Arial" w:cs="Arial"/>
          <w:sz w:val="24"/>
          <w:szCs w:val="24"/>
        </w:rPr>
        <w:t>Geller</w:t>
      </w:r>
      <w:r w:rsidRPr="2D9EECD5" w:rsidR="21A0F21A">
        <w:rPr>
          <w:rFonts w:ascii="Arial" w:hAnsi="Arial" w:cs="Arial"/>
          <w:sz w:val="24"/>
          <w:szCs w:val="24"/>
        </w:rPr>
        <w:t xml:space="preserve"> and</w:t>
      </w:r>
      <w:r w:rsidRPr="2D9EECD5" w:rsidR="1667AB6E">
        <w:rPr>
          <w:rFonts w:ascii="Arial" w:hAnsi="Arial" w:cs="Arial"/>
          <w:sz w:val="24"/>
          <w:szCs w:val="24"/>
        </w:rPr>
        <w:t xml:space="preserve"> Greenberg (2012) </w:t>
      </w:r>
      <w:r w:rsidRPr="2D9EECD5" w:rsidR="29A21E10">
        <w:rPr>
          <w:rFonts w:ascii="Arial" w:hAnsi="Arial" w:cs="Arial"/>
          <w:sz w:val="24"/>
          <w:szCs w:val="24"/>
        </w:rPr>
        <w:t xml:space="preserve">completed multiple </w:t>
      </w:r>
      <w:r w:rsidRPr="2D9EECD5" w:rsidR="26002FAE">
        <w:rPr>
          <w:rFonts w:ascii="Arial" w:hAnsi="Arial" w:cs="Arial"/>
          <w:sz w:val="24"/>
          <w:szCs w:val="24"/>
        </w:rPr>
        <w:t xml:space="preserve">studies exploring mindfulness and its strong links </w:t>
      </w:r>
      <w:r w:rsidRPr="2D9EECD5" w:rsidR="77BC5131">
        <w:rPr>
          <w:rFonts w:ascii="Arial" w:hAnsi="Arial" w:cs="Arial"/>
          <w:sz w:val="24"/>
          <w:szCs w:val="24"/>
        </w:rPr>
        <w:t>to</w:t>
      </w:r>
      <w:r w:rsidRPr="2D9EECD5" w:rsidR="26002FAE">
        <w:rPr>
          <w:rFonts w:ascii="Arial" w:hAnsi="Arial" w:cs="Arial"/>
          <w:sz w:val="24"/>
          <w:szCs w:val="24"/>
        </w:rPr>
        <w:t xml:space="preserve"> therapeutic presence</w:t>
      </w:r>
      <w:r w:rsidRPr="2D9EECD5" w:rsidR="5B517C22">
        <w:rPr>
          <w:rFonts w:ascii="Arial" w:hAnsi="Arial" w:cs="Arial"/>
          <w:sz w:val="24"/>
          <w:szCs w:val="24"/>
        </w:rPr>
        <w:t>. Throughout this specific work Geller</w:t>
      </w:r>
      <w:r w:rsidRPr="2D9EECD5" w:rsidR="7BFC2A8C">
        <w:rPr>
          <w:rFonts w:ascii="Arial" w:hAnsi="Arial" w:cs="Arial"/>
          <w:sz w:val="24"/>
          <w:szCs w:val="24"/>
        </w:rPr>
        <w:t xml:space="preserve"> and Greenberg</w:t>
      </w:r>
      <w:r w:rsidRPr="2D9EECD5" w:rsidR="6AF3C3F2">
        <w:rPr>
          <w:rFonts w:ascii="Arial" w:hAnsi="Arial" w:cs="Arial"/>
          <w:sz w:val="24"/>
          <w:szCs w:val="24"/>
        </w:rPr>
        <w:t xml:space="preserve"> suggest that the use of practical exercises, such as the method tried by myself during the segment of video, can enhance the therapists (my) presence</w:t>
      </w:r>
      <w:r w:rsidRPr="2D9EECD5" w:rsidR="12E07993">
        <w:rPr>
          <w:rFonts w:ascii="Arial" w:hAnsi="Arial" w:cs="Arial"/>
          <w:sz w:val="24"/>
          <w:szCs w:val="24"/>
        </w:rPr>
        <w:t xml:space="preserve"> (2012)</w:t>
      </w:r>
      <w:r w:rsidRPr="2D9EECD5" w:rsidR="6AF3C3F2">
        <w:rPr>
          <w:rFonts w:ascii="Arial" w:hAnsi="Arial" w:cs="Arial"/>
          <w:sz w:val="24"/>
          <w:szCs w:val="24"/>
        </w:rPr>
        <w:t>.</w:t>
      </w:r>
      <w:r w:rsidRPr="2D9EECD5" w:rsidR="67A4C232">
        <w:rPr>
          <w:rFonts w:ascii="Arial" w:hAnsi="Arial" w:cs="Arial"/>
          <w:sz w:val="24"/>
          <w:szCs w:val="24"/>
        </w:rPr>
        <w:t xml:space="preserve"> </w:t>
      </w:r>
      <w:r w:rsidRPr="2D9EECD5" w:rsidR="0297CAFE">
        <w:rPr>
          <w:rFonts w:ascii="Arial" w:hAnsi="Arial" w:cs="Arial"/>
          <w:sz w:val="24"/>
          <w:szCs w:val="24"/>
        </w:rPr>
        <w:t>In this scenario I have suggested using grounding techniques to my client as I have noticed some tension in their presentation and body language and wish for the client to explore this and potentia</w:t>
      </w:r>
      <w:r w:rsidRPr="2D9EECD5" w:rsidR="5B82E707">
        <w:rPr>
          <w:rFonts w:ascii="Arial" w:hAnsi="Arial" w:cs="Arial"/>
          <w:sz w:val="24"/>
          <w:szCs w:val="24"/>
        </w:rPr>
        <w:t>lly gain more insight into their current needs</w:t>
      </w:r>
      <w:r w:rsidRPr="2D9EECD5" w:rsidR="6930C145">
        <w:rPr>
          <w:rFonts w:ascii="Arial" w:hAnsi="Arial" w:cs="Arial"/>
          <w:sz w:val="24"/>
          <w:szCs w:val="24"/>
        </w:rPr>
        <w:t xml:space="preserve"> as well as prevent</w:t>
      </w:r>
      <w:r w:rsidRPr="2D9EECD5" w:rsidR="7FF6200B">
        <w:rPr>
          <w:rFonts w:ascii="Arial" w:hAnsi="Arial" w:cs="Arial"/>
          <w:sz w:val="24"/>
          <w:szCs w:val="24"/>
        </w:rPr>
        <w:t xml:space="preserve"> progr</w:t>
      </w:r>
      <w:r w:rsidRPr="2D9EECD5" w:rsidR="7FF6200B">
        <w:rPr>
          <w:rFonts w:ascii="Arial" w:hAnsi="Arial" w:cs="Arial"/>
          <w:sz w:val="24"/>
          <w:szCs w:val="24"/>
        </w:rPr>
        <w:t>ession forward.</w:t>
      </w:r>
      <w:r w:rsidRPr="2D9EECD5" w:rsidR="7FF6200B">
        <w:rPr>
          <w:rFonts w:ascii="Arial" w:hAnsi="Arial" w:cs="Arial"/>
          <w:sz w:val="24"/>
          <w:szCs w:val="24"/>
        </w:rPr>
        <w:t xml:space="preserve"> </w:t>
      </w:r>
      <w:r w:rsidRPr="2D9EECD5" w:rsidR="7FF6200B">
        <w:rPr>
          <w:rFonts w:ascii="Arial" w:hAnsi="Arial" w:cs="Arial"/>
          <w:sz w:val="24"/>
          <w:szCs w:val="24"/>
        </w:rPr>
        <w:t>Though there were positives in m</w:t>
      </w:r>
      <w:r w:rsidRPr="2D9EECD5" w:rsidR="74F90A43">
        <w:rPr>
          <w:rFonts w:ascii="Arial" w:hAnsi="Arial" w:cs="Arial"/>
          <w:sz w:val="24"/>
          <w:szCs w:val="24"/>
        </w:rPr>
        <w:t xml:space="preserve">y delivery, including </w:t>
      </w:r>
      <w:r w:rsidRPr="2D9EECD5" w:rsidR="74F90A43">
        <w:rPr>
          <w:rFonts w:ascii="Arial" w:hAnsi="Arial" w:cs="Arial"/>
          <w:sz w:val="24"/>
          <w:szCs w:val="24"/>
        </w:rPr>
        <w:t>good use</w:t>
      </w:r>
      <w:r w:rsidRPr="2D9EECD5" w:rsidR="74F90A43">
        <w:rPr>
          <w:rFonts w:ascii="Arial" w:hAnsi="Arial" w:cs="Arial"/>
          <w:sz w:val="24"/>
          <w:szCs w:val="24"/>
        </w:rPr>
        <w:t xml:space="preserve"> of silence and focussing upon different areas of the body for the client to focus upon the overall delivery felt rushed and uncomfortable. </w:t>
      </w:r>
      <w:r w:rsidRPr="2D9EECD5" w:rsidR="009D876E">
        <w:rPr>
          <w:rFonts w:ascii="Arial" w:hAnsi="Arial" w:cs="Arial"/>
          <w:sz w:val="24"/>
          <w:szCs w:val="24"/>
        </w:rPr>
        <w:t>Recalling back to the session I can remember feeling uncomfortable in the delivery due to my own perceived bel</w:t>
      </w:r>
      <w:r w:rsidRPr="2D9EECD5" w:rsidR="3CCB383C">
        <w:rPr>
          <w:rFonts w:ascii="Arial" w:hAnsi="Arial" w:cs="Arial"/>
          <w:sz w:val="24"/>
          <w:szCs w:val="24"/>
        </w:rPr>
        <w:t>ie</w:t>
      </w:r>
      <w:r w:rsidRPr="2D9EECD5" w:rsidR="009D876E">
        <w:rPr>
          <w:rFonts w:ascii="Arial" w:hAnsi="Arial" w:cs="Arial"/>
          <w:sz w:val="24"/>
          <w:szCs w:val="24"/>
        </w:rPr>
        <w:t>fs</w:t>
      </w:r>
      <w:r w:rsidRPr="2D9EECD5" w:rsidR="009D876E">
        <w:rPr>
          <w:rFonts w:ascii="Arial" w:hAnsi="Arial" w:cs="Arial"/>
          <w:sz w:val="24"/>
          <w:szCs w:val="24"/>
        </w:rPr>
        <w:t xml:space="preserve"> that </w:t>
      </w:r>
      <w:r w:rsidRPr="2D9EECD5" w:rsidR="7C6154C0">
        <w:rPr>
          <w:rFonts w:ascii="Arial" w:hAnsi="Arial" w:cs="Arial"/>
          <w:sz w:val="24"/>
          <w:szCs w:val="24"/>
        </w:rPr>
        <w:t>this is a weakness of mine. This suggests</w:t>
      </w:r>
      <w:r w:rsidRPr="2D9EECD5" w:rsidR="750409AB">
        <w:rPr>
          <w:rFonts w:ascii="Arial" w:hAnsi="Arial" w:cs="Arial"/>
          <w:sz w:val="24"/>
          <w:szCs w:val="24"/>
        </w:rPr>
        <w:t xml:space="preserve">, from a phenomenological approach, </w:t>
      </w:r>
      <w:r w:rsidRPr="2D9EECD5" w:rsidR="7C6154C0">
        <w:rPr>
          <w:rFonts w:ascii="Arial" w:hAnsi="Arial" w:cs="Arial"/>
          <w:sz w:val="24"/>
          <w:szCs w:val="24"/>
        </w:rPr>
        <w:t xml:space="preserve">that I </w:t>
      </w:r>
      <w:r w:rsidRPr="2D9EECD5" w:rsidR="7C6154C0">
        <w:rPr>
          <w:rFonts w:ascii="Arial" w:hAnsi="Arial" w:cs="Arial"/>
          <w:sz w:val="24"/>
          <w:szCs w:val="24"/>
        </w:rPr>
        <w:t xml:space="preserve">was failing to </w:t>
      </w:r>
      <w:r w:rsidRPr="2D9EECD5" w:rsidR="4F32E1C3">
        <w:rPr>
          <w:rFonts w:ascii="Arial" w:hAnsi="Arial" w:cs="Arial"/>
          <w:sz w:val="24"/>
          <w:szCs w:val="24"/>
        </w:rPr>
        <w:t xml:space="preserve">‘bracket’ my own </w:t>
      </w:r>
      <w:r w:rsidRPr="2D9EECD5" w:rsidR="4F32E1C3">
        <w:rPr>
          <w:rFonts w:ascii="Arial" w:hAnsi="Arial" w:cs="Arial"/>
          <w:sz w:val="24"/>
          <w:szCs w:val="24"/>
        </w:rPr>
        <w:t>perceptions</w:t>
      </w:r>
      <w:r w:rsidRPr="2D9EECD5" w:rsidR="4F32E1C3">
        <w:rPr>
          <w:rFonts w:ascii="Arial" w:hAnsi="Arial" w:cs="Arial"/>
          <w:sz w:val="24"/>
          <w:szCs w:val="24"/>
        </w:rPr>
        <w:t xml:space="preserve"> and beliefs and therefore was not being fully present for my client</w:t>
      </w:r>
      <w:r w:rsidRPr="2D9EECD5" w:rsidR="38B3D3A5">
        <w:rPr>
          <w:rFonts w:ascii="Arial" w:hAnsi="Arial" w:cs="Arial"/>
          <w:sz w:val="24"/>
          <w:szCs w:val="24"/>
        </w:rPr>
        <w:t xml:space="preserve"> (Joyce &amp; Sills, 2018)</w:t>
      </w:r>
      <w:r w:rsidRPr="2D9EECD5" w:rsidR="4F32E1C3">
        <w:rPr>
          <w:rFonts w:ascii="Arial" w:hAnsi="Arial" w:cs="Arial"/>
          <w:sz w:val="24"/>
          <w:szCs w:val="24"/>
        </w:rPr>
        <w:t xml:space="preserve">. </w:t>
      </w:r>
      <w:r w:rsidRPr="2D9EECD5" w:rsidR="29F520BC">
        <w:rPr>
          <w:rFonts w:ascii="Arial" w:hAnsi="Arial" w:cs="Arial"/>
          <w:sz w:val="24"/>
          <w:szCs w:val="24"/>
        </w:rPr>
        <w:t>To develop my abilities as a therapist it may be beneficial to practice the art of grounding on a personal level to enhance my understanding of its benefits</w:t>
      </w:r>
      <w:r w:rsidRPr="2D9EECD5" w:rsidR="0A02EF5C">
        <w:rPr>
          <w:rFonts w:ascii="Arial" w:hAnsi="Arial" w:cs="Arial"/>
          <w:sz w:val="24"/>
          <w:szCs w:val="24"/>
        </w:rPr>
        <w:t xml:space="preserve">, this could then allow an improved therapeutic presence. </w:t>
      </w:r>
    </w:p>
    <w:p w:rsidR="4193F667" w:rsidP="2D9EECD5" w:rsidRDefault="4193F667" w14:paraId="6C824215" w14:textId="71DF03EC">
      <w:pPr>
        <w:spacing w:line="480" w:lineRule="auto"/>
        <w:rPr>
          <w:rFonts w:ascii="Arial" w:hAnsi="Arial" w:cs="Arial"/>
          <w:sz w:val="24"/>
          <w:szCs w:val="24"/>
        </w:rPr>
      </w:pPr>
      <w:r w:rsidRPr="215D9F0D" w:rsidR="4193F667">
        <w:rPr>
          <w:rFonts w:ascii="Arial" w:hAnsi="Arial" w:cs="Arial"/>
          <w:sz w:val="24"/>
          <w:szCs w:val="24"/>
        </w:rPr>
        <w:t xml:space="preserve">Watching the recording back, </w:t>
      </w:r>
      <w:r w:rsidRPr="215D9F0D" w:rsidR="635E1D79">
        <w:rPr>
          <w:rFonts w:ascii="Arial" w:hAnsi="Arial" w:cs="Arial"/>
          <w:sz w:val="24"/>
          <w:szCs w:val="24"/>
        </w:rPr>
        <w:t xml:space="preserve">I became aware that my own body language and appearance could be misread. For example, though </w:t>
      </w:r>
      <w:r w:rsidRPr="215D9F0D" w:rsidR="635E1D79">
        <w:rPr>
          <w:rFonts w:ascii="Arial" w:hAnsi="Arial" w:cs="Arial"/>
          <w:sz w:val="24"/>
          <w:szCs w:val="24"/>
        </w:rPr>
        <w:t>I felt that I</w:t>
      </w:r>
      <w:r w:rsidRPr="215D9F0D" w:rsidR="635E1D79">
        <w:rPr>
          <w:rFonts w:ascii="Arial" w:hAnsi="Arial" w:cs="Arial"/>
          <w:sz w:val="24"/>
          <w:szCs w:val="24"/>
        </w:rPr>
        <w:t xml:space="preserve"> was listening and engaging with my client, it could be said that I look bored, </w:t>
      </w:r>
      <w:r w:rsidRPr="215D9F0D" w:rsidR="635E1D79">
        <w:rPr>
          <w:rFonts w:ascii="Arial" w:hAnsi="Arial" w:cs="Arial"/>
          <w:sz w:val="24"/>
          <w:szCs w:val="24"/>
        </w:rPr>
        <w:t>uninterested</w:t>
      </w:r>
      <w:r w:rsidRPr="215D9F0D" w:rsidR="635E1D79">
        <w:rPr>
          <w:rFonts w:ascii="Arial" w:hAnsi="Arial" w:cs="Arial"/>
          <w:sz w:val="24"/>
          <w:szCs w:val="24"/>
        </w:rPr>
        <w:t xml:space="preserve"> and unapproachable</w:t>
      </w:r>
      <w:r w:rsidRPr="215D9F0D" w:rsidR="3A7E8E92">
        <w:rPr>
          <w:rFonts w:ascii="Arial" w:hAnsi="Arial" w:cs="Arial"/>
          <w:sz w:val="24"/>
          <w:szCs w:val="24"/>
        </w:rPr>
        <w:t xml:space="preserve">. Though these </w:t>
      </w:r>
      <w:r w:rsidRPr="215D9F0D" w:rsidR="3A7E8E92">
        <w:rPr>
          <w:rFonts w:ascii="Arial" w:hAnsi="Arial" w:cs="Arial"/>
          <w:sz w:val="24"/>
          <w:szCs w:val="24"/>
        </w:rPr>
        <w:t>perceptions</w:t>
      </w:r>
      <w:r w:rsidRPr="215D9F0D" w:rsidR="3A7E8E92">
        <w:rPr>
          <w:rFonts w:ascii="Arial" w:hAnsi="Arial" w:cs="Arial"/>
          <w:sz w:val="24"/>
          <w:szCs w:val="24"/>
        </w:rPr>
        <w:t xml:space="preserve"> are </w:t>
      </w:r>
      <w:r w:rsidRPr="215D9F0D" w:rsidR="3A7E8E92">
        <w:rPr>
          <w:rFonts w:ascii="Arial" w:hAnsi="Arial" w:cs="Arial"/>
          <w:sz w:val="24"/>
          <w:szCs w:val="24"/>
        </w:rPr>
        <w:t>objective</w:t>
      </w:r>
      <w:r w:rsidRPr="215D9F0D" w:rsidR="3A7E8E92">
        <w:rPr>
          <w:rFonts w:ascii="Arial" w:hAnsi="Arial" w:cs="Arial"/>
          <w:sz w:val="24"/>
          <w:szCs w:val="24"/>
        </w:rPr>
        <w:t>, if I were to be working with a therapist and they appeared this way</w:t>
      </w:r>
      <w:r w:rsidRPr="215D9F0D" w:rsidR="00F15EB7">
        <w:rPr>
          <w:rFonts w:ascii="Arial" w:hAnsi="Arial" w:cs="Arial"/>
          <w:sz w:val="24"/>
          <w:szCs w:val="24"/>
        </w:rPr>
        <w:t>, I feel that I would not feel comfortable working with the individual and/or feel that they were judging me</w:t>
      </w:r>
      <w:r w:rsidRPr="215D9F0D" w:rsidR="5BA2321A">
        <w:rPr>
          <w:rFonts w:ascii="Arial" w:hAnsi="Arial" w:cs="Arial"/>
          <w:sz w:val="24"/>
          <w:szCs w:val="24"/>
        </w:rPr>
        <w:t xml:space="preserve">. Though I can say I was not judging my client, it has me thinking about the importance of my body language and facial expressions. </w:t>
      </w:r>
      <w:r w:rsidRPr="215D9F0D" w:rsidR="1EB0A20C">
        <w:rPr>
          <w:rFonts w:ascii="Arial" w:hAnsi="Arial" w:cs="Arial"/>
          <w:sz w:val="24"/>
          <w:szCs w:val="24"/>
        </w:rPr>
        <w:t>I’m</w:t>
      </w:r>
      <w:r w:rsidRPr="215D9F0D" w:rsidR="1EB0A20C">
        <w:rPr>
          <w:rFonts w:ascii="Arial" w:hAnsi="Arial" w:cs="Arial"/>
          <w:sz w:val="24"/>
          <w:szCs w:val="24"/>
        </w:rPr>
        <w:t xml:space="preserve"> unsure how I can work upon this without being more focussed upon myself within the therapeutic room</w:t>
      </w:r>
      <w:r w:rsidRPr="215D9F0D" w:rsidR="349E3185">
        <w:rPr>
          <w:rFonts w:ascii="Arial" w:hAnsi="Arial" w:cs="Arial"/>
          <w:sz w:val="24"/>
          <w:szCs w:val="24"/>
        </w:rPr>
        <w:t xml:space="preserve">. It was also </w:t>
      </w:r>
      <w:r w:rsidRPr="215D9F0D" w:rsidR="349E3185">
        <w:rPr>
          <w:rFonts w:ascii="Arial" w:hAnsi="Arial" w:cs="Arial"/>
          <w:sz w:val="24"/>
          <w:szCs w:val="24"/>
        </w:rPr>
        <w:t>apparent</w:t>
      </w:r>
      <w:r w:rsidRPr="215D9F0D" w:rsidR="349E3185">
        <w:rPr>
          <w:rFonts w:ascii="Arial" w:hAnsi="Arial" w:cs="Arial"/>
          <w:sz w:val="24"/>
          <w:szCs w:val="24"/>
        </w:rPr>
        <w:t xml:space="preserve"> that I utilised my han</w:t>
      </w:r>
      <w:r w:rsidRPr="215D9F0D" w:rsidR="49B78D21">
        <w:rPr>
          <w:rFonts w:ascii="Arial" w:hAnsi="Arial" w:cs="Arial"/>
          <w:sz w:val="24"/>
          <w:szCs w:val="24"/>
        </w:rPr>
        <w:t xml:space="preserve">ds </w:t>
      </w:r>
      <w:r w:rsidRPr="215D9F0D" w:rsidR="1F7CF766">
        <w:rPr>
          <w:rFonts w:ascii="Arial" w:hAnsi="Arial" w:cs="Arial"/>
          <w:sz w:val="24"/>
          <w:szCs w:val="24"/>
        </w:rPr>
        <w:t xml:space="preserve">a considerable amount, though I </w:t>
      </w:r>
      <w:r w:rsidRPr="215D9F0D" w:rsidR="1F7CF766">
        <w:rPr>
          <w:rFonts w:ascii="Arial" w:hAnsi="Arial" w:cs="Arial"/>
          <w:sz w:val="24"/>
          <w:szCs w:val="24"/>
        </w:rPr>
        <w:t>don’t</w:t>
      </w:r>
      <w:r w:rsidRPr="215D9F0D" w:rsidR="1F7CF766">
        <w:rPr>
          <w:rFonts w:ascii="Arial" w:hAnsi="Arial" w:cs="Arial"/>
          <w:sz w:val="24"/>
          <w:szCs w:val="24"/>
        </w:rPr>
        <w:t xml:space="preserve"> feel this detracted from the therapeutic relationship it was excessive and</w:t>
      </w:r>
      <w:r w:rsidRPr="215D9F0D" w:rsidR="59FD5449">
        <w:rPr>
          <w:rFonts w:ascii="Arial" w:hAnsi="Arial" w:cs="Arial"/>
          <w:sz w:val="24"/>
          <w:szCs w:val="24"/>
        </w:rPr>
        <w:t xml:space="preserve"> something to reduce. </w:t>
      </w:r>
    </w:p>
    <w:p w:rsidR="1D2D4DFD" w:rsidP="215D9F0D" w:rsidRDefault="1D2D4DFD" w14:paraId="38D5DDFB" w14:textId="08A04A33">
      <w:pPr>
        <w:spacing w:line="480" w:lineRule="auto"/>
        <w:rPr>
          <w:rFonts w:ascii="Arial" w:hAnsi="Arial" w:cs="Arial"/>
          <w:sz w:val="24"/>
          <w:szCs w:val="24"/>
        </w:rPr>
      </w:pPr>
      <w:r w:rsidRPr="215D9F0D" w:rsidR="1D2D4DFD">
        <w:rPr>
          <w:rFonts w:ascii="Arial" w:hAnsi="Arial" w:cs="Arial"/>
          <w:sz w:val="24"/>
          <w:szCs w:val="24"/>
        </w:rPr>
        <w:t>At 14.53</w:t>
      </w:r>
      <w:r w:rsidRPr="215D9F0D" w:rsidR="63C03932">
        <w:rPr>
          <w:rFonts w:ascii="Arial" w:hAnsi="Arial" w:cs="Arial"/>
          <w:sz w:val="24"/>
          <w:szCs w:val="24"/>
        </w:rPr>
        <w:t xml:space="preserve">, I summarize back what my client has discussed in a way to ensure that I am understanding what I have heard </w:t>
      </w:r>
      <w:r w:rsidRPr="215D9F0D" w:rsidR="17841D14">
        <w:rPr>
          <w:rFonts w:ascii="Arial" w:hAnsi="Arial" w:cs="Arial"/>
          <w:sz w:val="24"/>
          <w:szCs w:val="24"/>
        </w:rPr>
        <w:t>but</w:t>
      </w:r>
      <w:r w:rsidRPr="215D9F0D" w:rsidR="63C03932">
        <w:rPr>
          <w:rFonts w:ascii="Arial" w:hAnsi="Arial" w:cs="Arial"/>
          <w:sz w:val="24"/>
          <w:szCs w:val="24"/>
        </w:rPr>
        <w:t xml:space="preserve"> also to allow the client</w:t>
      </w:r>
      <w:r w:rsidRPr="215D9F0D" w:rsidR="3EE2080F">
        <w:rPr>
          <w:rFonts w:ascii="Arial" w:hAnsi="Arial" w:cs="Arial"/>
          <w:sz w:val="24"/>
          <w:szCs w:val="24"/>
        </w:rPr>
        <w:t xml:space="preserve"> to hear back what they have said, this can enable exploration from the client</w:t>
      </w:r>
      <w:r w:rsidRPr="215D9F0D" w:rsidR="55E9E368">
        <w:rPr>
          <w:rFonts w:ascii="Arial" w:hAnsi="Arial" w:cs="Arial"/>
          <w:sz w:val="24"/>
          <w:szCs w:val="24"/>
        </w:rPr>
        <w:t xml:space="preserve"> and also the opportunity to clarify if I am misunderstanding. Being client led is prominent throughout the recording </w:t>
      </w:r>
      <w:r w:rsidRPr="215D9F0D" w:rsidR="6E5577DE">
        <w:rPr>
          <w:rFonts w:ascii="Arial" w:hAnsi="Arial" w:cs="Arial"/>
          <w:sz w:val="24"/>
          <w:szCs w:val="24"/>
        </w:rPr>
        <w:t xml:space="preserve">and is one of the most </w:t>
      </w:r>
      <w:r w:rsidRPr="215D9F0D" w:rsidR="6E5577DE">
        <w:rPr>
          <w:rFonts w:ascii="Arial" w:hAnsi="Arial" w:cs="Arial"/>
          <w:sz w:val="24"/>
          <w:szCs w:val="24"/>
        </w:rPr>
        <w:t xml:space="preserve">important </w:t>
      </w:r>
      <w:r w:rsidRPr="215D9F0D" w:rsidR="6ADB96D5">
        <w:rPr>
          <w:rFonts w:ascii="Arial" w:hAnsi="Arial" w:cs="Arial"/>
          <w:sz w:val="24"/>
          <w:szCs w:val="24"/>
        </w:rPr>
        <w:t>elements</w:t>
      </w:r>
      <w:r w:rsidRPr="215D9F0D" w:rsidR="6ADB96D5">
        <w:rPr>
          <w:rFonts w:ascii="Arial" w:hAnsi="Arial" w:cs="Arial"/>
          <w:sz w:val="24"/>
          <w:szCs w:val="24"/>
        </w:rPr>
        <w:t xml:space="preserve"> of person-centred therapy (Rogers, </w:t>
      </w:r>
      <w:r w:rsidRPr="215D9F0D" w:rsidR="3F381364">
        <w:rPr>
          <w:rFonts w:ascii="Arial" w:hAnsi="Arial" w:cs="Arial"/>
          <w:sz w:val="24"/>
          <w:szCs w:val="24"/>
        </w:rPr>
        <w:t xml:space="preserve">1942, as cited in </w:t>
      </w:r>
      <w:r w:rsidRPr="215D9F0D" w:rsidR="09138AD9">
        <w:rPr>
          <w:rFonts w:ascii="Arial" w:hAnsi="Arial" w:cs="Arial"/>
          <w:sz w:val="24"/>
          <w:szCs w:val="24"/>
        </w:rPr>
        <w:t>Reeves, 2022).</w:t>
      </w:r>
      <w:r w:rsidRPr="215D9F0D" w:rsidR="48BF7C5D">
        <w:rPr>
          <w:rFonts w:ascii="Arial" w:hAnsi="Arial" w:cs="Arial"/>
          <w:sz w:val="24"/>
          <w:szCs w:val="24"/>
        </w:rPr>
        <w:t xml:space="preserve"> </w:t>
      </w:r>
      <w:r w:rsidRPr="215D9F0D" w:rsidR="5B4B2F72">
        <w:rPr>
          <w:rFonts w:ascii="Arial" w:hAnsi="Arial" w:cs="Arial"/>
          <w:sz w:val="24"/>
          <w:szCs w:val="24"/>
        </w:rPr>
        <w:t xml:space="preserve">I utilise summarizing within the session and feel that I do this well. </w:t>
      </w:r>
      <w:r w:rsidRPr="215D9F0D" w:rsidR="1539C4D6">
        <w:rPr>
          <w:rFonts w:ascii="Arial" w:hAnsi="Arial" w:cs="Arial"/>
          <w:sz w:val="24"/>
          <w:szCs w:val="24"/>
        </w:rPr>
        <w:t xml:space="preserve">At 27.17, I highlight to my client that we have approximately 25 minutes left of the session marking </w:t>
      </w:r>
      <w:r w:rsidRPr="215D9F0D" w:rsidR="1539C4D6">
        <w:rPr>
          <w:rFonts w:ascii="Arial" w:hAnsi="Arial" w:cs="Arial"/>
          <w:sz w:val="24"/>
          <w:szCs w:val="24"/>
        </w:rPr>
        <w:t>approximately ha</w:t>
      </w:r>
      <w:r w:rsidRPr="215D9F0D" w:rsidR="1A7791BF">
        <w:rPr>
          <w:rFonts w:ascii="Arial" w:hAnsi="Arial" w:cs="Arial"/>
          <w:sz w:val="24"/>
          <w:szCs w:val="24"/>
        </w:rPr>
        <w:t>l</w:t>
      </w:r>
      <w:r w:rsidRPr="215D9F0D" w:rsidR="1539C4D6">
        <w:rPr>
          <w:rFonts w:ascii="Arial" w:hAnsi="Arial" w:cs="Arial"/>
          <w:sz w:val="24"/>
          <w:szCs w:val="24"/>
        </w:rPr>
        <w:t>fway</w:t>
      </w:r>
      <w:r w:rsidRPr="215D9F0D" w:rsidR="1539C4D6">
        <w:rPr>
          <w:rFonts w:ascii="Arial" w:hAnsi="Arial" w:cs="Arial"/>
          <w:sz w:val="24"/>
          <w:szCs w:val="24"/>
        </w:rPr>
        <w:t xml:space="preserve"> through the session, I open the </w:t>
      </w:r>
      <w:r w:rsidRPr="215D9F0D" w:rsidR="696B6314">
        <w:rPr>
          <w:rFonts w:ascii="Arial" w:hAnsi="Arial" w:cs="Arial"/>
          <w:sz w:val="24"/>
          <w:szCs w:val="24"/>
        </w:rPr>
        <w:t xml:space="preserve">conversation up for the client to </w:t>
      </w:r>
      <w:r w:rsidRPr="215D9F0D" w:rsidR="4119683B">
        <w:rPr>
          <w:rFonts w:ascii="Arial" w:hAnsi="Arial" w:cs="Arial"/>
          <w:sz w:val="24"/>
          <w:szCs w:val="24"/>
        </w:rPr>
        <w:t xml:space="preserve">continue with the current topics or to discuss something new. I do feel I was a little directive at this point and potentially should have sat with the client in the moment a little longer rather than directing the client in a new </w:t>
      </w:r>
      <w:r w:rsidRPr="215D9F0D" w:rsidR="457CE05C">
        <w:rPr>
          <w:rFonts w:ascii="Arial" w:hAnsi="Arial" w:cs="Arial"/>
          <w:sz w:val="24"/>
          <w:szCs w:val="24"/>
        </w:rPr>
        <w:t xml:space="preserve">direction. </w:t>
      </w:r>
    </w:p>
    <w:p w:rsidR="175712FB" w:rsidP="215D9F0D" w:rsidRDefault="175712FB" w14:paraId="6D282F7E" w14:textId="16BD6A2A">
      <w:pPr>
        <w:spacing w:line="480" w:lineRule="auto"/>
        <w:rPr>
          <w:rFonts w:ascii="Arial" w:hAnsi="Arial" w:cs="Arial"/>
          <w:sz w:val="24"/>
          <w:szCs w:val="24"/>
        </w:rPr>
      </w:pPr>
      <w:r w:rsidRPr="215D9F0D" w:rsidR="175712FB">
        <w:rPr>
          <w:rFonts w:ascii="Arial" w:hAnsi="Arial" w:cs="Arial"/>
          <w:sz w:val="24"/>
          <w:szCs w:val="24"/>
        </w:rPr>
        <w:t xml:space="preserve">Throughout the </w:t>
      </w:r>
      <w:r w:rsidRPr="215D9F0D" w:rsidR="5D78DE1B">
        <w:rPr>
          <w:rFonts w:ascii="Arial" w:hAnsi="Arial" w:cs="Arial"/>
          <w:sz w:val="24"/>
          <w:szCs w:val="24"/>
        </w:rPr>
        <w:t>recording</w:t>
      </w:r>
      <w:r w:rsidRPr="215D9F0D" w:rsidR="063198DC">
        <w:rPr>
          <w:rFonts w:ascii="Arial" w:hAnsi="Arial" w:cs="Arial"/>
          <w:sz w:val="24"/>
          <w:szCs w:val="24"/>
        </w:rPr>
        <w:t xml:space="preserve">, there are numerous examples of phenomenology and particularly that </w:t>
      </w:r>
      <w:r w:rsidRPr="215D9F0D" w:rsidR="37985522">
        <w:rPr>
          <w:rFonts w:ascii="Arial" w:hAnsi="Arial" w:cs="Arial"/>
          <w:sz w:val="24"/>
          <w:szCs w:val="24"/>
        </w:rPr>
        <w:t>of</w:t>
      </w:r>
      <w:r w:rsidRPr="215D9F0D" w:rsidR="063198DC">
        <w:rPr>
          <w:rFonts w:ascii="Arial" w:hAnsi="Arial" w:cs="Arial"/>
          <w:sz w:val="24"/>
          <w:szCs w:val="24"/>
        </w:rPr>
        <w:t xml:space="preserve"> description. At </w:t>
      </w:r>
      <w:r w:rsidRPr="215D9F0D" w:rsidR="4558B55C">
        <w:rPr>
          <w:rFonts w:ascii="Arial" w:hAnsi="Arial" w:cs="Arial"/>
          <w:sz w:val="24"/>
          <w:szCs w:val="24"/>
        </w:rPr>
        <w:t>20.11, 26.49 and 27</w:t>
      </w:r>
      <w:r w:rsidRPr="215D9F0D" w:rsidR="0F2E1167">
        <w:rPr>
          <w:rFonts w:ascii="Arial" w:hAnsi="Arial" w:cs="Arial"/>
          <w:sz w:val="24"/>
          <w:szCs w:val="24"/>
        </w:rPr>
        <w:t xml:space="preserve">.05 </w:t>
      </w:r>
      <w:r w:rsidRPr="215D9F0D" w:rsidR="232F5A56">
        <w:rPr>
          <w:rFonts w:ascii="Arial" w:hAnsi="Arial" w:cs="Arial"/>
          <w:sz w:val="24"/>
          <w:szCs w:val="24"/>
        </w:rPr>
        <w:t xml:space="preserve">show examples of </w:t>
      </w:r>
      <w:r w:rsidRPr="215D9F0D" w:rsidR="232F5A56">
        <w:rPr>
          <w:rFonts w:ascii="Arial" w:hAnsi="Arial" w:cs="Arial"/>
          <w:sz w:val="24"/>
          <w:szCs w:val="24"/>
        </w:rPr>
        <w:t>this.</w:t>
      </w:r>
    </w:p>
    <w:p w:rsidR="215D9F0D" w:rsidP="215D9F0D" w:rsidRDefault="215D9F0D" w14:paraId="2E370695" w14:textId="469C94FE">
      <w:pPr>
        <w:pStyle w:val="Normal"/>
        <w:spacing w:line="480" w:lineRule="auto"/>
        <w:rPr>
          <w:rFonts w:ascii="Arial" w:hAnsi="Arial" w:cs="Arial"/>
          <w:sz w:val="24"/>
          <w:szCs w:val="24"/>
        </w:rPr>
      </w:pPr>
    </w:p>
    <w:p w:rsidR="2D9EECD5" w:rsidP="2D9EECD5" w:rsidRDefault="2D9EECD5" w14:paraId="03ABC8F4" w14:textId="4F8F8EE1">
      <w:pPr>
        <w:spacing w:line="480" w:lineRule="auto"/>
        <w:rPr>
          <w:rFonts w:ascii="Arial" w:hAnsi="Arial" w:cs="Arial"/>
          <w:sz w:val="24"/>
          <w:szCs w:val="24"/>
        </w:rPr>
      </w:pPr>
    </w:p>
    <w:p w:rsidR="2D9EECD5" w:rsidRDefault="2D9EECD5" w14:paraId="0456F9C6" w14:textId="0684F5FF"/>
    <w:p w:rsidR="2D9EECD5" w:rsidRDefault="2D9EECD5" w14:paraId="6BA28135" w14:textId="22A65251">
      <w:r>
        <w:br w:type="page"/>
      </w:r>
    </w:p>
    <w:p w:rsidR="5734CD07" w:rsidP="2D9EECD5" w:rsidRDefault="5734CD07" w14:paraId="195C02C6" w14:textId="62ED6A05">
      <w:pPr>
        <w:spacing w:before="0" w:beforeAutospacing="off" w:after="0" w:afterAutospacing="off" w:line="480" w:lineRule="auto"/>
        <w:ind w:left="864" w:hanging="864"/>
        <w:jc w:val="center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2D9EECD5" w:rsidR="5734CD0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Reference List</w:t>
      </w:r>
    </w:p>
    <w:p w:rsidR="38AF6FC6" w:rsidP="2D9EECD5" w:rsidRDefault="38AF6FC6" w14:paraId="37D17E21" w14:textId="59E4F6FE">
      <w:pPr>
        <w:spacing w:before="0" w:beforeAutospacing="off" w:after="0" w:afterAutospacing="off" w:line="480" w:lineRule="auto"/>
        <w:ind w:left="864" w:hanging="864"/>
      </w:pPr>
      <w:r w:rsidRPr="2D9EECD5" w:rsidR="38AF6F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Geller, S. M., &amp; Greenberg, L. S. (2012). </w:t>
      </w:r>
      <w:r w:rsidRPr="2D9EECD5" w:rsidR="38AF6FC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Therapeutic presence a mindful approach to effective therapy</w:t>
      </w:r>
      <w:r w:rsidRPr="2D9EECD5" w:rsidR="38AF6FC6">
        <w:rPr>
          <w:rFonts w:ascii="Arial" w:hAnsi="Arial" w:eastAsia="Arial" w:cs="Arial"/>
          <w:noProof w:val="0"/>
          <w:sz w:val="24"/>
          <w:szCs w:val="24"/>
          <w:lang w:val="en-GB"/>
        </w:rPr>
        <w:t>. American Psychological Association.</w:t>
      </w:r>
    </w:p>
    <w:p w:rsidR="5C6D7A2C" w:rsidP="2D9EECD5" w:rsidRDefault="5C6D7A2C" w14:paraId="1E7F012B" w14:textId="434DAD2F">
      <w:pPr>
        <w:spacing w:before="0" w:beforeAutospacing="off" w:after="160" w:afterAutospacing="off" w:line="480" w:lineRule="auto"/>
        <w:ind w:left="864" w:hanging="864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D9EECD5" w:rsidR="5C6D7A2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Gibbs, </w:t>
      </w:r>
      <w:r w:rsidRPr="2D9EECD5" w:rsidR="1C3644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G. (1988). </w:t>
      </w:r>
      <w:r w:rsidRPr="2D9EECD5" w:rsidR="1C3644B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Learning by doing: A guide to teaching and learning methods. </w:t>
      </w:r>
      <w:r w:rsidRPr="2D9EECD5" w:rsidR="1C3644B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Further Education Unit. </w:t>
      </w:r>
    </w:p>
    <w:p w:rsidR="66D699B7" w:rsidP="2D9EECD5" w:rsidRDefault="66D699B7" w14:paraId="29495F86" w14:textId="1CBAA726">
      <w:pPr>
        <w:spacing w:before="0" w:beforeAutospacing="off" w:after="160" w:afterAutospacing="off" w:line="480" w:lineRule="auto"/>
        <w:ind w:left="864" w:hanging="864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15D9F0D" w:rsidR="66D699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Joyce, P., &amp; Sills, C. (2018). </w:t>
      </w:r>
      <w:r w:rsidRPr="215D9F0D" w:rsidR="66D699B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Skills in </w:t>
      </w:r>
      <w:r w:rsidRPr="215D9F0D" w:rsidR="1D09570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Gestalt</w:t>
      </w:r>
      <w:r w:rsidRPr="215D9F0D" w:rsidR="656E874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counselling &amp; psychotherapy </w:t>
      </w:r>
      <w:r w:rsidRPr="215D9F0D" w:rsidR="656E874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(Fourth Edition.). Sage Publications</w:t>
      </w:r>
      <w:r w:rsidRPr="215D9F0D" w:rsidR="13814CB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</w:p>
    <w:p w:rsidR="41A1E52C" w:rsidP="215D9F0D" w:rsidRDefault="41A1E52C" w14:paraId="34D935D7" w14:textId="51521AAE">
      <w:pPr>
        <w:spacing w:before="0" w:beforeAutospacing="off" w:after="160" w:afterAutospacing="off" w:line="480" w:lineRule="auto"/>
        <w:ind w:left="864" w:hanging="864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15D9F0D" w:rsidR="41A1E52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Reeves, A. (2022). </w:t>
      </w:r>
      <w:r w:rsidRPr="215D9F0D" w:rsidR="41A1E52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An Introduction to Counselling &amp; Psychotherapy </w:t>
      </w:r>
      <w:r w:rsidRPr="215D9F0D" w:rsidR="41A1E52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From</w:t>
      </w:r>
      <w:r w:rsidRPr="215D9F0D" w:rsidR="41A1E52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15D9F0D" w:rsidR="6BD03EB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</w:t>
      </w:r>
      <w:r w:rsidRPr="215D9F0D" w:rsidR="41A1E52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heory</w:t>
      </w:r>
      <w:r w:rsidRPr="215D9F0D" w:rsidR="7ADB5469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to Practice</w:t>
      </w:r>
      <w:r w:rsidRPr="215D9F0D" w:rsidR="60D8BF0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215D9F0D" w:rsidR="6216ED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(Third Edition.).</w:t>
      </w:r>
      <w:r w:rsidRPr="215D9F0D" w:rsidR="60D8BF0F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215D9F0D" w:rsidR="60D8BF0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Sage Publications.</w:t>
      </w:r>
    </w:p>
    <w:p w:rsidR="13114ED4" w:rsidP="215D9F0D" w:rsidRDefault="13114ED4" w14:paraId="4A9BD4E5" w14:textId="5194E78D">
      <w:pPr>
        <w:spacing w:before="0" w:beforeAutospacing="off" w:after="160" w:afterAutospacing="off" w:line="480" w:lineRule="auto"/>
        <w:ind w:left="864" w:hanging="864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215D9F0D" w:rsidR="13114ED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Rogers, C. R. (1942). </w:t>
      </w:r>
      <w:r w:rsidRPr="215D9F0D" w:rsidR="13114E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Counseling</w:t>
      </w:r>
      <w:r w:rsidRPr="215D9F0D" w:rsidR="13114ED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Psychotherapy. </w:t>
      </w:r>
      <w:r w:rsidRPr="215D9F0D" w:rsidR="3E4E96B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Boston, MA: Houghton Mifflin.</w:t>
      </w:r>
    </w:p>
    <w:sectPr w:rsidRPr="002737BA" w:rsidR="002737B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046"/>
    <w:rsid w:val="002737BA"/>
    <w:rsid w:val="00585046"/>
    <w:rsid w:val="009D876E"/>
    <w:rsid w:val="00AA028B"/>
    <w:rsid w:val="00B92649"/>
    <w:rsid w:val="00F12BF7"/>
    <w:rsid w:val="00F15EB7"/>
    <w:rsid w:val="0297CAFE"/>
    <w:rsid w:val="02E5FD37"/>
    <w:rsid w:val="02F87FCC"/>
    <w:rsid w:val="03F8C088"/>
    <w:rsid w:val="0625D3D8"/>
    <w:rsid w:val="063198DC"/>
    <w:rsid w:val="08100287"/>
    <w:rsid w:val="08100287"/>
    <w:rsid w:val="089778A7"/>
    <w:rsid w:val="09138AD9"/>
    <w:rsid w:val="099ADF8B"/>
    <w:rsid w:val="09A94EDB"/>
    <w:rsid w:val="0A02EF5C"/>
    <w:rsid w:val="0A043E7C"/>
    <w:rsid w:val="0D903556"/>
    <w:rsid w:val="0EFA535B"/>
    <w:rsid w:val="0EFA535B"/>
    <w:rsid w:val="0F2E1167"/>
    <w:rsid w:val="10611357"/>
    <w:rsid w:val="11441F15"/>
    <w:rsid w:val="123C852F"/>
    <w:rsid w:val="126B8F5C"/>
    <w:rsid w:val="12B8AF0A"/>
    <w:rsid w:val="12E07993"/>
    <w:rsid w:val="12E6DD46"/>
    <w:rsid w:val="12EA240C"/>
    <w:rsid w:val="13114ED4"/>
    <w:rsid w:val="13814CBC"/>
    <w:rsid w:val="142BEA1D"/>
    <w:rsid w:val="149A48DC"/>
    <w:rsid w:val="14AD631C"/>
    <w:rsid w:val="1539C4D6"/>
    <w:rsid w:val="15916E21"/>
    <w:rsid w:val="159545CA"/>
    <w:rsid w:val="1667AB6E"/>
    <w:rsid w:val="171C5F51"/>
    <w:rsid w:val="175712FB"/>
    <w:rsid w:val="17841D14"/>
    <w:rsid w:val="186D71FC"/>
    <w:rsid w:val="18F2EDE1"/>
    <w:rsid w:val="1A00E60B"/>
    <w:rsid w:val="1A7791BF"/>
    <w:rsid w:val="1ACD11EA"/>
    <w:rsid w:val="1ACD11EA"/>
    <w:rsid w:val="1B0FAEFA"/>
    <w:rsid w:val="1C20A0D1"/>
    <w:rsid w:val="1C3644B6"/>
    <w:rsid w:val="1D09570B"/>
    <w:rsid w:val="1D0BDE96"/>
    <w:rsid w:val="1D2D4DFD"/>
    <w:rsid w:val="1D5696A7"/>
    <w:rsid w:val="1E815981"/>
    <w:rsid w:val="1EB0A20C"/>
    <w:rsid w:val="1EF11BD8"/>
    <w:rsid w:val="1F7CF766"/>
    <w:rsid w:val="1FD38DA1"/>
    <w:rsid w:val="1FE6EA68"/>
    <w:rsid w:val="20C18C30"/>
    <w:rsid w:val="215D9F0D"/>
    <w:rsid w:val="21A0F21A"/>
    <w:rsid w:val="23133D50"/>
    <w:rsid w:val="23133D50"/>
    <w:rsid w:val="232F5A56"/>
    <w:rsid w:val="24347FCC"/>
    <w:rsid w:val="2436D959"/>
    <w:rsid w:val="2502DDBA"/>
    <w:rsid w:val="2536F179"/>
    <w:rsid w:val="2536F179"/>
    <w:rsid w:val="26002FAE"/>
    <w:rsid w:val="2687BC9E"/>
    <w:rsid w:val="26DC904E"/>
    <w:rsid w:val="26DC904E"/>
    <w:rsid w:val="26F202CC"/>
    <w:rsid w:val="26F202CC"/>
    <w:rsid w:val="279A0AFD"/>
    <w:rsid w:val="28018B62"/>
    <w:rsid w:val="288E478C"/>
    <w:rsid w:val="28A51848"/>
    <w:rsid w:val="290833A0"/>
    <w:rsid w:val="29A21E10"/>
    <w:rsid w:val="29B3E097"/>
    <w:rsid w:val="29F520BC"/>
    <w:rsid w:val="2A4C114A"/>
    <w:rsid w:val="2A78D6D4"/>
    <w:rsid w:val="2B4567C2"/>
    <w:rsid w:val="2B80DB17"/>
    <w:rsid w:val="2C90C20E"/>
    <w:rsid w:val="2D9EECD5"/>
    <w:rsid w:val="2E852987"/>
    <w:rsid w:val="2FDAAEFE"/>
    <w:rsid w:val="300F342E"/>
    <w:rsid w:val="30150D38"/>
    <w:rsid w:val="301DD04D"/>
    <w:rsid w:val="306B60BB"/>
    <w:rsid w:val="30FF1A81"/>
    <w:rsid w:val="33A67EEA"/>
    <w:rsid w:val="349E3185"/>
    <w:rsid w:val="35FB04FD"/>
    <w:rsid w:val="360DF3EE"/>
    <w:rsid w:val="360FF30E"/>
    <w:rsid w:val="37985522"/>
    <w:rsid w:val="38AF6FC6"/>
    <w:rsid w:val="38B3D3A5"/>
    <w:rsid w:val="392B8CA3"/>
    <w:rsid w:val="39F6977F"/>
    <w:rsid w:val="3A7E8E92"/>
    <w:rsid w:val="3CCB383C"/>
    <w:rsid w:val="3E4E96B6"/>
    <w:rsid w:val="3EE2080F"/>
    <w:rsid w:val="3F381364"/>
    <w:rsid w:val="40BE6B1A"/>
    <w:rsid w:val="41059DC9"/>
    <w:rsid w:val="4119683B"/>
    <w:rsid w:val="4193F667"/>
    <w:rsid w:val="41A1E52C"/>
    <w:rsid w:val="44F65BDB"/>
    <w:rsid w:val="4558B55C"/>
    <w:rsid w:val="457CE05C"/>
    <w:rsid w:val="459D4092"/>
    <w:rsid w:val="45F307C4"/>
    <w:rsid w:val="48BE2512"/>
    <w:rsid w:val="48BF592D"/>
    <w:rsid w:val="48BF7C5D"/>
    <w:rsid w:val="49722EE3"/>
    <w:rsid w:val="497B6B52"/>
    <w:rsid w:val="49B78D21"/>
    <w:rsid w:val="4E7A1CD5"/>
    <w:rsid w:val="4F32E1C3"/>
    <w:rsid w:val="52BF4A87"/>
    <w:rsid w:val="52DA4CD0"/>
    <w:rsid w:val="52DA4CD0"/>
    <w:rsid w:val="5340C648"/>
    <w:rsid w:val="540B32C2"/>
    <w:rsid w:val="540B32C2"/>
    <w:rsid w:val="55E9E368"/>
    <w:rsid w:val="5618DA8A"/>
    <w:rsid w:val="5734CD07"/>
    <w:rsid w:val="58F98DB0"/>
    <w:rsid w:val="593F4DB0"/>
    <w:rsid w:val="5948F0C0"/>
    <w:rsid w:val="59FD5449"/>
    <w:rsid w:val="5AA4F1A3"/>
    <w:rsid w:val="5B4B2F72"/>
    <w:rsid w:val="5B517C22"/>
    <w:rsid w:val="5B82E707"/>
    <w:rsid w:val="5BA2321A"/>
    <w:rsid w:val="5C6D7A2C"/>
    <w:rsid w:val="5CA9F455"/>
    <w:rsid w:val="5D78DE1B"/>
    <w:rsid w:val="5D79511A"/>
    <w:rsid w:val="5EB1CA5E"/>
    <w:rsid w:val="5EBACD51"/>
    <w:rsid w:val="5F8722A0"/>
    <w:rsid w:val="604A5589"/>
    <w:rsid w:val="60D8BF0F"/>
    <w:rsid w:val="6216ED9C"/>
    <w:rsid w:val="63497598"/>
    <w:rsid w:val="635E1D79"/>
    <w:rsid w:val="63A1CAA3"/>
    <w:rsid w:val="63C03932"/>
    <w:rsid w:val="6420A235"/>
    <w:rsid w:val="64315695"/>
    <w:rsid w:val="64961F3D"/>
    <w:rsid w:val="64961F3D"/>
    <w:rsid w:val="64B28FC0"/>
    <w:rsid w:val="64B28FC0"/>
    <w:rsid w:val="64B7BA7E"/>
    <w:rsid w:val="654660C1"/>
    <w:rsid w:val="656E8744"/>
    <w:rsid w:val="65EEBD00"/>
    <w:rsid w:val="667465B1"/>
    <w:rsid w:val="66D699B7"/>
    <w:rsid w:val="6701F35F"/>
    <w:rsid w:val="67A4C232"/>
    <w:rsid w:val="6930C145"/>
    <w:rsid w:val="696B6314"/>
    <w:rsid w:val="6ADB96D5"/>
    <w:rsid w:val="6AF3C3F2"/>
    <w:rsid w:val="6B0E6590"/>
    <w:rsid w:val="6BD03EBB"/>
    <w:rsid w:val="6BEB5A63"/>
    <w:rsid w:val="6BEB5A63"/>
    <w:rsid w:val="6C7DE656"/>
    <w:rsid w:val="6CC98A6A"/>
    <w:rsid w:val="6D5CC6AA"/>
    <w:rsid w:val="6DC59F4B"/>
    <w:rsid w:val="6E5577DE"/>
    <w:rsid w:val="71403314"/>
    <w:rsid w:val="721D2722"/>
    <w:rsid w:val="72225114"/>
    <w:rsid w:val="7244A17B"/>
    <w:rsid w:val="726D4C56"/>
    <w:rsid w:val="7407E89F"/>
    <w:rsid w:val="74834BE8"/>
    <w:rsid w:val="74F90A43"/>
    <w:rsid w:val="750409AB"/>
    <w:rsid w:val="753D25D4"/>
    <w:rsid w:val="75DFE3AF"/>
    <w:rsid w:val="76B21AB5"/>
    <w:rsid w:val="76B21AB5"/>
    <w:rsid w:val="7714AC3C"/>
    <w:rsid w:val="77BC5131"/>
    <w:rsid w:val="78FCAE56"/>
    <w:rsid w:val="78FCAE56"/>
    <w:rsid w:val="7ADB5469"/>
    <w:rsid w:val="7B38D640"/>
    <w:rsid w:val="7BFC2A8C"/>
    <w:rsid w:val="7C237E5D"/>
    <w:rsid w:val="7C6154C0"/>
    <w:rsid w:val="7CFC7BDD"/>
    <w:rsid w:val="7E6EC850"/>
    <w:rsid w:val="7E6EC850"/>
    <w:rsid w:val="7E7806FC"/>
    <w:rsid w:val="7F4AEDBE"/>
    <w:rsid w:val="7FF62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7F15DA"/>
  <w15:chartTrackingRefBased/>
  <w15:docId w15:val="{53292C4C-3D39-4273-99E8-E241E36129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Dawtry  (HM Prison Swansea)</dc:creator>
  <keywords/>
  <dc:description/>
  <lastModifiedBy>Kimberley Dawtry (0950697)</lastModifiedBy>
  <revision>5</revision>
  <dcterms:created xsi:type="dcterms:W3CDTF">2024-12-05T09:47:00.0000000Z</dcterms:created>
  <dcterms:modified xsi:type="dcterms:W3CDTF">2024-12-09T23:41:50.6886716Z</dcterms:modified>
</coreProperties>
</file>