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Book Antiqua" w:eastAsiaTheme="majorEastAsia" w:hAnsi="Book Antiqua" w:cstheme="majorBidi"/>
          <w:caps/>
          <w:lang w:val="en-GB" w:eastAsia="en-US"/>
        </w:rPr>
        <w:id w:val="-8146258"/>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CA6203">
            <w:trPr>
              <w:trHeight w:val="2880"/>
              <w:jc w:val="center"/>
            </w:trPr>
            <w:tc>
              <w:tcPr>
                <w:tcW w:w="5000" w:type="pct"/>
              </w:tcPr>
              <w:p w:rsidR="00CA6203" w:rsidRPr="00CA6203" w:rsidRDefault="00CA6203" w:rsidP="00EF7D89">
                <w:pPr>
                  <w:pStyle w:val="NoSpacing"/>
                  <w:rPr>
                    <w:rFonts w:ascii="Book Antiqua" w:eastAsiaTheme="majorEastAsia" w:hAnsi="Book Antiqua" w:cstheme="majorBidi"/>
                    <w:caps/>
                  </w:rPr>
                </w:pPr>
              </w:p>
            </w:tc>
          </w:tr>
          <w:tr w:rsidR="00CA6203">
            <w:trPr>
              <w:trHeight w:val="1440"/>
              <w:jc w:val="center"/>
            </w:trPr>
            <w:sdt>
              <w:sdtPr>
                <w:rPr>
                  <w:rFonts w:ascii="Book Antiqua" w:eastAsiaTheme="majorEastAsia" w:hAnsi="Book Antiqua" w:cstheme="majorBidi"/>
                  <w:sz w:val="80"/>
                  <w:szCs w:val="80"/>
                </w:rPr>
                <w:alias w:val="Title"/>
                <w:id w:val="15524250"/>
                <w:placeholder>
                  <w:docPart w:val="247611AB792D4F0F8C9B22BC3102F886"/>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A6203" w:rsidRPr="00CA6203" w:rsidRDefault="00CA6203" w:rsidP="00CA6203">
                    <w:pPr>
                      <w:pStyle w:val="NoSpacing"/>
                      <w:jc w:val="center"/>
                      <w:rPr>
                        <w:rFonts w:ascii="Book Antiqua" w:eastAsiaTheme="majorEastAsia" w:hAnsi="Book Antiqua" w:cstheme="majorBidi"/>
                        <w:sz w:val="80"/>
                        <w:szCs w:val="80"/>
                      </w:rPr>
                    </w:pPr>
                    <w:r>
                      <w:rPr>
                        <w:rFonts w:ascii="Book Antiqua" w:eastAsiaTheme="majorEastAsia" w:hAnsi="Book Antiqua" w:cstheme="majorBidi"/>
                        <w:sz w:val="80"/>
                        <w:szCs w:val="80"/>
                        <w:lang w:val="en-GB"/>
                      </w:rPr>
                      <w:t>Professional Career Development</w:t>
                    </w:r>
                  </w:p>
                </w:tc>
              </w:sdtContent>
            </w:sdt>
          </w:tr>
          <w:tr w:rsidR="00CA6203">
            <w:trPr>
              <w:trHeight w:val="720"/>
              <w:jc w:val="center"/>
            </w:trPr>
            <w:sdt>
              <w:sdtPr>
                <w:rPr>
                  <w:rFonts w:ascii="Book Antiqua" w:eastAsiaTheme="majorEastAsia" w:hAnsi="Book Antiqua" w:cstheme="majorBidi"/>
                  <w:sz w:val="44"/>
                  <w:szCs w:val="44"/>
                </w:rPr>
                <w:alias w:val="Subtitle"/>
                <w:id w:val="15524255"/>
                <w:placeholder>
                  <w:docPart w:val="C9E066BEE888427886F9B4BF79AB64DA"/>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CA6203" w:rsidRPr="00CA6203" w:rsidRDefault="00CA6203" w:rsidP="00CA6203">
                    <w:pPr>
                      <w:pStyle w:val="NoSpacing"/>
                      <w:jc w:val="center"/>
                      <w:rPr>
                        <w:rFonts w:ascii="Book Antiqua" w:eastAsiaTheme="majorEastAsia" w:hAnsi="Book Antiqua" w:cstheme="majorBidi"/>
                        <w:sz w:val="44"/>
                        <w:szCs w:val="44"/>
                      </w:rPr>
                    </w:pPr>
                    <w:r w:rsidRPr="00CA6203">
                      <w:rPr>
                        <w:rFonts w:ascii="Book Antiqua" w:eastAsiaTheme="majorEastAsia" w:hAnsi="Book Antiqua" w:cstheme="majorBidi"/>
                        <w:sz w:val="44"/>
                        <w:szCs w:val="44"/>
                      </w:rPr>
                      <w:t>Interview for Operations Manager</w:t>
                    </w:r>
                  </w:p>
                </w:tc>
              </w:sdtContent>
            </w:sdt>
          </w:tr>
          <w:tr w:rsidR="00CA6203">
            <w:trPr>
              <w:trHeight w:val="360"/>
              <w:jc w:val="center"/>
            </w:trPr>
            <w:tc>
              <w:tcPr>
                <w:tcW w:w="5000" w:type="pct"/>
                <w:vAlign w:val="center"/>
              </w:tcPr>
              <w:p w:rsidR="00CA6203" w:rsidRPr="00CA6203" w:rsidRDefault="00CA6203">
                <w:pPr>
                  <w:pStyle w:val="NoSpacing"/>
                  <w:jc w:val="center"/>
                  <w:rPr>
                    <w:rFonts w:ascii="Book Antiqua" w:hAnsi="Book Antiqua"/>
                  </w:rPr>
                </w:pPr>
              </w:p>
            </w:tc>
          </w:tr>
          <w:tr w:rsidR="00CA6203">
            <w:trPr>
              <w:trHeight w:val="360"/>
              <w:jc w:val="center"/>
            </w:trPr>
            <w:sdt>
              <w:sdtPr>
                <w:rPr>
                  <w:rFonts w:ascii="Book Antiqua" w:hAnsi="Book Antiqua"/>
                  <w:b/>
                  <w:bCs/>
                  <w:sz w:val="28"/>
                </w:rPr>
                <w:alias w:val="Author"/>
                <w:id w:val="15524260"/>
                <w:placeholder>
                  <w:docPart w:val="19FD9E76FB0A4A66895541EA39EDBAB5"/>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CA6203" w:rsidRPr="00CA6203" w:rsidRDefault="00CA6203" w:rsidP="00CA6203">
                    <w:pPr>
                      <w:pStyle w:val="NoSpacing"/>
                      <w:jc w:val="center"/>
                      <w:rPr>
                        <w:rFonts w:ascii="Book Antiqua" w:hAnsi="Book Antiqua"/>
                        <w:b/>
                        <w:bCs/>
                      </w:rPr>
                    </w:pPr>
                    <w:r w:rsidRPr="00CA6203">
                      <w:rPr>
                        <w:rFonts w:ascii="Book Antiqua" w:hAnsi="Book Antiqua"/>
                        <w:b/>
                        <w:bCs/>
                        <w:sz w:val="28"/>
                      </w:rPr>
                      <w:t>Bismark AGYAPONG 1905227</w:t>
                    </w:r>
                  </w:p>
                </w:tc>
              </w:sdtContent>
            </w:sdt>
          </w:tr>
          <w:tr w:rsidR="00CA6203">
            <w:trPr>
              <w:trHeight w:val="360"/>
              <w:jc w:val="center"/>
            </w:trPr>
            <w:sdt>
              <w:sdtPr>
                <w:rPr>
                  <w:rFonts w:ascii="Book Antiqua" w:hAnsi="Book Antiqua"/>
                  <w:b/>
                  <w:bCs/>
                </w:rPr>
                <w:alias w:val="Date"/>
                <w:id w:val="516659546"/>
                <w:dataBinding w:prefixMappings="xmlns:ns0='http://schemas.microsoft.com/office/2006/coverPageProps'" w:xpath="/ns0:CoverPageProperties[1]/ns0:PublishDate[1]" w:storeItemID="{55AF091B-3C7A-41E3-B477-F2FDAA23CFDA}"/>
                <w:date w:fullDate="2019-12-06T00:00:00Z">
                  <w:dateFormat w:val="M/d/yyyy"/>
                  <w:lid w:val="en-US"/>
                  <w:storeMappedDataAs w:val="dateTime"/>
                  <w:calendar w:val="gregorian"/>
                </w:date>
              </w:sdtPr>
              <w:sdtEndPr/>
              <w:sdtContent>
                <w:tc>
                  <w:tcPr>
                    <w:tcW w:w="5000" w:type="pct"/>
                    <w:vAlign w:val="center"/>
                  </w:tcPr>
                  <w:p w:rsidR="00CA6203" w:rsidRPr="00CA6203" w:rsidRDefault="00CA6203" w:rsidP="00CA6203">
                    <w:pPr>
                      <w:pStyle w:val="NoSpacing"/>
                      <w:jc w:val="center"/>
                      <w:rPr>
                        <w:rFonts w:ascii="Book Antiqua" w:hAnsi="Book Antiqua"/>
                        <w:b/>
                        <w:bCs/>
                      </w:rPr>
                    </w:pPr>
                    <w:r w:rsidRPr="00CA6203">
                      <w:rPr>
                        <w:rFonts w:ascii="Book Antiqua" w:hAnsi="Book Antiqua"/>
                        <w:b/>
                        <w:bCs/>
                      </w:rPr>
                      <w:t>12/6/2019</w:t>
                    </w:r>
                  </w:p>
                </w:tc>
              </w:sdtContent>
            </w:sdt>
          </w:tr>
        </w:tbl>
        <w:p w:rsidR="00CA6203" w:rsidRDefault="00CA6203"/>
        <w:p w:rsidR="00CA6203" w:rsidRDefault="00CA6203"/>
        <w:tbl>
          <w:tblPr>
            <w:tblpPr w:leftFromText="187" w:rightFromText="187" w:horzAnchor="margin" w:tblpXSpec="center" w:tblpYSpec="bottom"/>
            <w:tblW w:w="5000" w:type="pct"/>
            <w:tblLook w:val="04A0" w:firstRow="1" w:lastRow="0" w:firstColumn="1" w:lastColumn="0" w:noHBand="0" w:noVBand="1"/>
          </w:tblPr>
          <w:tblGrid>
            <w:gridCol w:w="9242"/>
          </w:tblGrid>
          <w:tr w:rsidR="00CA6203">
            <w:sdt>
              <w:sdtPr>
                <w:rPr>
                  <w:rFonts w:ascii="Book Antiqua" w:hAnsi="Book Antiqua"/>
                  <w:b/>
                  <w:sz w:val="32"/>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CA6203" w:rsidRPr="00CA6203" w:rsidRDefault="00CA6203" w:rsidP="00CA6203">
                    <w:pPr>
                      <w:pStyle w:val="NoSpacing"/>
                      <w:jc w:val="center"/>
                      <w:rPr>
                        <w:rFonts w:ascii="Book Antiqua" w:hAnsi="Book Antiqua"/>
                        <w:b/>
                      </w:rPr>
                    </w:pPr>
                    <w:r w:rsidRPr="00CA6203">
                      <w:rPr>
                        <w:rFonts w:ascii="Book Antiqua" w:hAnsi="Book Antiqua"/>
                        <w:b/>
                        <w:sz w:val="32"/>
                      </w:rPr>
                      <w:t>UNIVERSITY OF WALES TRINITY SAINT DAVID 2019</w:t>
                    </w:r>
                  </w:p>
                </w:tc>
              </w:sdtContent>
            </w:sdt>
          </w:tr>
        </w:tbl>
        <w:p w:rsidR="00CA6203" w:rsidRDefault="007D19B6" w:rsidP="00CA6203">
          <w:pPr>
            <w:jc w:val="both"/>
          </w:pPr>
        </w:p>
      </w:sdtContent>
    </w:sdt>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Default="00CA6203" w:rsidP="00CA6203">
      <w:pPr>
        <w:jc w:val="both"/>
        <w:rPr>
          <w:rFonts w:ascii="Book Antiqua" w:hAnsi="Book Antiqua"/>
          <w:b/>
          <w:sz w:val="24"/>
        </w:rPr>
      </w:pPr>
    </w:p>
    <w:p w:rsidR="00CA6203" w:rsidRPr="00CA6203" w:rsidRDefault="00CA6203" w:rsidP="00CA6203">
      <w:pPr>
        <w:jc w:val="both"/>
        <w:rPr>
          <w:rFonts w:ascii="Book Antiqua" w:hAnsi="Book Antiqua"/>
          <w:b/>
          <w:sz w:val="24"/>
          <w:szCs w:val="24"/>
        </w:rPr>
      </w:pPr>
    </w:p>
    <w:p w:rsidR="00CA6203" w:rsidRPr="00CA6203" w:rsidRDefault="00CA6203" w:rsidP="00CA6203">
      <w:pPr>
        <w:jc w:val="both"/>
        <w:rPr>
          <w:rFonts w:ascii="Book Antiqua" w:hAnsi="Book Antiqua"/>
          <w:b/>
          <w:sz w:val="24"/>
          <w:szCs w:val="24"/>
        </w:rPr>
      </w:pPr>
      <w:r w:rsidRPr="00CA6203">
        <w:rPr>
          <w:rFonts w:ascii="Book Antiqua" w:hAnsi="Book Antiqua"/>
          <w:b/>
          <w:sz w:val="24"/>
          <w:szCs w:val="24"/>
        </w:rPr>
        <w:t>Table of Contents</w:t>
      </w:r>
    </w:p>
    <w:p w:rsidR="00CA6203" w:rsidRPr="00CA6203" w:rsidRDefault="00CA6203" w:rsidP="00CA6203">
      <w:pPr>
        <w:jc w:val="both"/>
        <w:rPr>
          <w:rFonts w:ascii="Book Antiqua" w:hAnsi="Book Antiqua"/>
          <w:b/>
          <w:sz w:val="24"/>
          <w:szCs w:val="24"/>
        </w:rPr>
      </w:pP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1. Introduction</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1</w:t>
      </w: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2. Preparing the job interview</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1</w:t>
      </w: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2.1 Reviewing CV and cover letter</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1</w:t>
      </w: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2.2 Reviewing the job description</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1</w:t>
      </w: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3. Interview- developing questions</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1</w:t>
      </w: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4. Quoting and Selection</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2</w:t>
      </w: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4.1 Quotation Sheet</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2</w:t>
      </w:r>
    </w:p>
    <w:p w:rsidR="00CA6203" w:rsidRPr="00CA6203" w:rsidRDefault="00CA6203" w:rsidP="00CA6203">
      <w:pPr>
        <w:jc w:val="both"/>
        <w:rPr>
          <w:rFonts w:ascii="Book Antiqua" w:hAnsi="Book Antiqua"/>
          <w:sz w:val="24"/>
          <w:szCs w:val="24"/>
        </w:rPr>
      </w:pPr>
      <w:r w:rsidRPr="00CA6203">
        <w:rPr>
          <w:rFonts w:ascii="Book Antiqua" w:hAnsi="Book Antiqua"/>
          <w:sz w:val="24"/>
          <w:szCs w:val="24"/>
        </w:rPr>
        <w:t>4.2 Selection</w:t>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r>
      <w:r w:rsidRPr="00CA6203">
        <w:rPr>
          <w:rFonts w:ascii="Book Antiqua" w:hAnsi="Book Antiqua"/>
          <w:sz w:val="24"/>
          <w:szCs w:val="24"/>
        </w:rPr>
        <w:tab/>
        <w:t>2</w:t>
      </w:r>
    </w:p>
    <w:p w:rsidR="00CA6203" w:rsidRPr="00CA6203" w:rsidRDefault="00657D8B" w:rsidP="00CA6203">
      <w:pPr>
        <w:jc w:val="both"/>
        <w:rPr>
          <w:rFonts w:ascii="Book Antiqua" w:hAnsi="Book Antiqua"/>
          <w:sz w:val="24"/>
          <w:szCs w:val="24"/>
        </w:rPr>
      </w:pPr>
      <w:r>
        <w:rPr>
          <w:rFonts w:ascii="Book Antiqua" w:hAnsi="Book Antiqua"/>
          <w:sz w:val="24"/>
          <w:szCs w:val="24"/>
        </w:rPr>
        <w:t>5. Conclusion</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3</w:t>
      </w:r>
    </w:p>
    <w:p w:rsidR="00CA6203" w:rsidRPr="00CA6203" w:rsidRDefault="00CA6203" w:rsidP="00CA6203">
      <w:pPr>
        <w:jc w:val="both"/>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CA6203" w:rsidRDefault="00CA6203" w:rsidP="00CA6203">
      <w:pPr>
        <w:rPr>
          <w:rFonts w:ascii="Book Antiqua" w:hAnsi="Book Antiqua"/>
          <w:sz w:val="24"/>
          <w:szCs w:val="24"/>
        </w:rPr>
      </w:pPr>
    </w:p>
    <w:p w:rsidR="00CA6203" w:rsidRPr="00BE7B5B" w:rsidRDefault="00CA6203" w:rsidP="00CA6203">
      <w:pPr>
        <w:jc w:val="both"/>
        <w:rPr>
          <w:rFonts w:ascii="Book Antiqua" w:hAnsi="Book Antiqua"/>
          <w:sz w:val="24"/>
          <w:szCs w:val="24"/>
        </w:rPr>
      </w:pP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lastRenderedPageBreak/>
        <w:t xml:space="preserve">1. </w:t>
      </w:r>
      <w:r w:rsidRPr="00BE7B5B">
        <w:rPr>
          <w:rFonts w:ascii="Book Antiqua" w:hAnsi="Book Antiqua"/>
          <w:b/>
          <w:sz w:val="24"/>
          <w:szCs w:val="24"/>
        </w:rPr>
        <w:t>Introduction</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 xml:space="preserve">Before starting interviewing candidates, the organisation has been notified from the previous step five candidates who have been shortlisted and have already been contacted for their interview on January 9, 2020. Furthermore, a panel of four people has been established. This section will be preparing the job interview, preparing an interview questionnaire, selecting the appropriate candidate by the panel and following ups. </w:t>
      </w:r>
    </w:p>
    <w:p w:rsidR="00CA6203" w:rsidRPr="00BE7B5B" w:rsidRDefault="00CA6203" w:rsidP="00CA6203">
      <w:pPr>
        <w:jc w:val="both"/>
        <w:rPr>
          <w:rFonts w:ascii="Book Antiqua" w:hAnsi="Book Antiqua"/>
          <w:b/>
          <w:sz w:val="24"/>
          <w:szCs w:val="24"/>
        </w:rPr>
      </w:pPr>
      <w:r w:rsidRPr="00BE7B5B">
        <w:rPr>
          <w:rFonts w:ascii="Book Antiqua" w:hAnsi="Book Antiqua"/>
          <w:sz w:val="24"/>
          <w:szCs w:val="24"/>
        </w:rPr>
        <w:t xml:space="preserve">2. </w:t>
      </w:r>
      <w:r w:rsidRPr="00BE7B5B">
        <w:rPr>
          <w:rFonts w:ascii="Book Antiqua" w:hAnsi="Book Antiqua"/>
          <w:b/>
          <w:sz w:val="24"/>
          <w:szCs w:val="24"/>
        </w:rPr>
        <w:t>Preparing the job interview</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 xml:space="preserve">After receiving the list of the five candidates shortlisted, this step will be determining the structure of the interview. A well- planned and well-documented interview will be successful if it is well structured. </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According to Collins dictionary, an interview is a simple meeting at which someone is asking questions to another with the purpose to discover if the answers are well qualified for a job. (Collins dictionary online, 2019).</w:t>
      </w:r>
    </w:p>
    <w:p w:rsidR="00CA6203" w:rsidRPr="00BE7B5B" w:rsidRDefault="00CA6203" w:rsidP="00CA6203">
      <w:pPr>
        <w:jc w:val="both"/>
        <w:rPr>
          <w:rFonts w:ascii="Book Antiqua" w:hAnsi="Book Antiqua"/>
          <w:b/>
          <w:sz w:val="24"/>
          <w:szCs w:val="24"/>
        </w:rPr>
      </w:pPr>
      <w:r w:rsidRPr="00BE7B5B">
        <w:rPr>
          <w:rFonts w:ascii="Book Antiqua" w:hAnsi="Book Antiqua"/>
          <w:sz w:val="24"/>
          <w:szCs w:val="24"/>
        </w:rPr>
        <w:t xml:space="preserve">2.1 </w:t>
      </w:r>
      <w:r w:rsidRPr="00BE7B5B">
        <w:rPr>
          <w:rFonts w:ascii="Book Antiqua" w:hAnsi="Book Antiqua"/>
          <w:b/>
          <w:sz w:val="24"/>
          <w:szCs w:val="24"/>
        </w:rPr>
        <w:t>Reviewing CV and cover letter</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The panel should be set up two hours before the interview on the fixed date and time to get an idea of each candidate including his/her background and other necessary specifications.</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 xml:space="preserve">2.2 </w:t>
      </w:r>
      <w:r w:rsidRPr="00BE7B5B">
        <w:rPr>
          <w:rFonts w:ascii="Book Antiqua" w:hAnsi="Book Antiqua"/>
          <w:b/>
          <w:sz w:val="24"/>
          <w:szCs w:val="24"/>
        </w:rPr>
        <w:t>Reviewing the job specification</w:t>
      </w:r>
      <w:r w:rsidRPr="00BE7B5B">
        <w:rPr>
          <w:rFonts w:ascii="Book Antiqua" w:hAnsi="Book Antiqua"/>
          <w:sz w:val="24"/>
          <w:szCs w:val="24"/>
        </w:rPr>
        <w:t xml:space="preserve"> </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 xml:space="preserve">Each member of the panel established should have a look at the KSAOs (Knowledge, Skills, Attitudes and Other factors) listed in the person </w:t>
      </w:r>
      <w:r w:rsidR="00EF7D89" w:rsidRPr="00BE7B5B">
        <w:rPr>
          <w:rFonts w:ascii="Book Antiqua" w:hAnsi="Book Antiqua"/>
          <w:sz w:val="24"/>
          <w:szCs w:val="24"/>
        </w:rPr>
        <w:t>specification. (Morgan</w:t>
      </w:r>
      <w:r w:rsidRPr="00BE7B5B">
        <w:rPr>
          <w:rFonts w:ascii="Book Antiqua" w:hAnsi="Book Antiqua"/>
          <w:sz w:val="24"/>
          <w:szCs w:val="24"/>
        </w:rPr>
        <w:t>, 2017).</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As interviewing candidates is one of the important processes to select people after everything has been done. It has multiple responsibilities in the person’s head.</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The short-term objective here is to ensure that t</w:t>
      </w:r>
      <w:bookmarkStart w:id="0" w:name="_GoBack"/>
      <w:bookmarkEnd w:id="0"/>
      <w:r w:rsidRPr="00BE7B5B">
        <w:rPr>
          <w:rFonts w:ascii="Book Antiqua" w:hAnsi="Book Antiqua"/>
          <w:sz w:val="24"/>
          <w:szCs w:val="24"/>
        </w:rPr>
        <w:t>he candidates will have a good experience with the organization. Even if, in the end, they are not selected for the job. The long-term goal, on the other hand, is to sustain enduring relationships with the candidates so that, in the future, they will still be interested in applying for a position in the organization.</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 xml:space="preserve">3. </w:t>
      </w:r>
      <w:r w:rsidRPr="00BE7B5B">
        <w:rPr>
          <w:rFonts w:ascii="Book Antiqua" w:hAnsi="Book Antiqua"/>
          <w:b/>
          <w:sz w:val="24"/>
          <w:szCs w:val="24"/>
        </w:rPr>
        <w:t>Interview- developing question</w:t>
      </w:r>
      <w:r w:rsidRPr="00BE7B5B">
        <w:rPr>
          <w:rFonts w:ascii="Book Antiqua" w:hAnsi="Book Antiqua"/>
          <w:sz w:val="24"/>
          <w:szCs w:val="24"/>
        </w:rPr>
        <w:t xml:space="preserve">  </w:t>
      </w:r>
    </w:p>
    <w:p w:rsidR="00CA6203" w:rsidRDefault="00CA6203" w:rsidP="00CA6203">
      <w:pPr>
        <w:jc w:val="both"/>
        <w:rPr>
          <w:rFonts w:ascii="Book Antiqua" w:hAnsi="Book Antiqua"/>
          <w:sz w:val="24"/>
          <w:szCs w:val="24"/>
        </w:rPr>
      </w:pPr>
      <w:r w:rsidRPr="00BE7B5B">
        <w:rPr>
          <w:rFonts w:ascii="Book Antiqua" w:hAnsi="Book Antiqua"/>
          <w:sz w:val="24"/>
          <w:szCs w:val="24"/>
        </w:rPr>
        <w:t>Regarding to the importance of the vacancy, the application wanted by the organisation should prove a higher level of knowledge and how to deal with problems.</w:t>
      </w:r>
    </w:p>
    <w:p w:rsidR="00657D8B" w:rsidRPr="00BE7B5B" w:rsidRDefault="00657D8B" w:rsidP="00657D8B">
      <w:pPr>
        <w:jc w:val="right"/>
        <w:rPr>
          <w:rFonts w:ascii="Book Antiqua" w:hAnsi="Book Antiqua"/>
          <w:sz w:val="24"/>
          <w:szCs w:val="24"/>
        </w:rPr>
      </w:pPr>
      <w:r>
        <w:rPr>
          <w:rFonts w:ascii="Book Antiqua" w:hAnsi="Book Antiqua"/>
          <w:sz w:val="24"/>
          <w:szCs w:val="24"/>
        </w:rPr>
        <w:t>1</w:t>
      </w:r>
    </w:p>
    <w:p w:rsidR="00CA6203" w:rsidRPr="00BE7B5B" w:rsidRDefault="00CA6203" w:rsidP="002339F0">
      <w:pPr>
        <w:jc w:val="both"/>
        <w:rPr>
          <w:rFonts w:ascii="Book Antiqua" w:hAnsi="Book Antiqua"/>
          <w:sz w:val="24"/>
          <w:szCs w:val="24"/>
        </w:rPr>
      </w:pPr>
      <w:r w:rsidRPr="00BE7B5B">
        <w:rPr>
          <w:rFonts w:ascii="Book Antiqua" w:hAnsi="Book Antiqua"/>
          <w:sz w:val="24"/>
          <w:szCs w:val="24"/>
        </w:rPr>
        <w:lastRenderedPageBreak/>
        <w:t>Five questions have been discussed and accepted for the coming interview in the position of Operations Manager written below:</w:t>
      </w:r>
    </w:p>
    <w:p w:rsidR="00CA6203" w:rsidRPr="00BE7B5B" w:rsidRDefault="00CA6203" w:rsidP="002339F0">
      <w:pPr>
        <w:numPr>
          <w:ilvl w:val="0"/>
          <w:numId w:val="1"/>
        </w:numPr>
        <w:contextualSpacing/>
        <w:jc w:val="both"/>
        <w:rPr>
          <w:rFonts w:ascii="Book Antiqua" w:hAnsi="Book Antiqua"/>
          <w:sz w:val="24"/>
          <w:szCs w:val="24"/>
        </w:rPr>
      </w:pPr>
      <w:r w:rsidRPr="00BE7B5B">
        <w:rPr>
          <w:rFonts w:ascii="Book Antiqua" w:hAnsi="Book Antiqua"/>
          <w:sz w:val="24"/>
          <w:szCs w:val="24"/>
        </w:rPr>
        <w:t>Tell us about yourself and describe what is your management style and how are you going to ensure that operations are well organised and run efficiently. By operations, we mean line manage staff, the premises (office), projects, resources…</w:t>
      </w:r>
    </w:p>
    <w:p w:rsidR="00CA6203" w:rsidRPr="00BE7B5B" w:rsidRDefault="00CA6203" w:rsidP="002339F0">
      <w:pPr>
        <w:numPr>
          <w:ilvl w:val="0"/>
          <w:numId w:val="1"/>
        </w:numPr>
        <w:contextualSpacing/>
        <w:jc w:val="both"/>
        <w:rPr>
          <w:rFonts w:ascii="Book Antiqua" w:hAnsi="Book Antiqua"/>
          <w:sz w:val="24"/>
          <w:szCs w:val="24"/>
        </w:rPr>
      </w:pPr>
      <w:r w:rsidRPr="00BE7B5B">
        <w:rPr>
          <w:rFonts w:ascii="Book Antiqua" w:hAnsi="Book Antiqua"/>
          <w:sz w:val="24"/>
          <w:szCs w:val="24"/>
        </w:rPr>
        <w:t>How do you manage stress among your team members and how do you handle conflict between team members?</w:t>
      </w:r>
    </w:p>
    <w:p w:rsidR="00CA6203" w:rsidRPr="00BE7B5B" w:rsidRDefault="00CA6203" w:rsidP="002339F0">
      <w:pPr>
        <w:ind w:left="720"/>
        <w:contextualSpacing/>
        <w:jc w:val="both"/>
        <w:rPr>
          <w:rFonts w:ascii="Book Antiqua" w:hAnsi="Book Antiqua"/>
          <w:sz w:val="24"/>
          <w:szCs w:val="24"/>
        </w:rPr>
      </w:pPr>
    </w:p>
    <w:p w:rsidR="00CA6203" w:rsidRPr="00BE7B5B" w:rsidRDefault="00CA6203" w:rsidP="002339F0">
      <w:pPr>
        <w:numPr>
          <w:ilvl w:val="0"/>
          <w:numId w:val="1"/>
        </w:numPr>
        <w:contextualSpacing/>
        <w:jc w:val="both"/>
        <w:rPr>
          <w:rFonts w:ascii="Book Antiqua" w:hAnsi="Book Antiqua"/>
          <w:sz w:val="24"/>
          <w:szCs w:val="24"/>
        </w:rPr>
      </w:pPr>
      <w:r w:rsidRPr="00BE7B5B">
        <w:rPr>
          <w:rFonts w:ascii="Book Antiqua" w:hAnsi="Book Antiqua"/>
          <w:sz w:val="24"/>
          <w:szCs w:val="24"/>
        </w:rPr>
        <w:t>Give an example of a tough decision you had to make?</w:t>
      </w:r>
    </w:p>
    <w:p w:rsidR="00CA6203" w:rsidRPr="00BE7B5B" w:rsidRDefault="00CA6203" w:rsidP="002339F0">
      <w:pPr>
        <w:numPr>
          <w:ilvl w:val="0"/>
          <w:numId w:val="1"/>
        </w:numPr>
        <w:contextualSpacing/>
        <w:jc w:val="both"/>
        <w:rPr>
          <w:rFonts w:ascii="Book Antiqua" w:hAnsi="Book Antiqua"/>
          <w:sz w:val="24"/>
          <w:szCs w:val="24"/>
        </w:rPr>
      </w:pPr>
      <w:r w:rsidRPr="00BE7B5B">
        <w:rPr>
          <w:rFonts w:ascii="Book Antiqua" w:hAnsi="Book Antiqua"/>
          <w:sz w:val="24"/>
          <w:szCs w:val="24"/>
        </w:rPr>
        <w:t>What is your biggest management weakness?</w:t>
      </w:r>
    </w:p>
    <w:p w:rsidR="00CA6203" w:rsidRPr="00CA6203" w:rsidRDefault="00CA6203" w:rsidP="002339F0">
      <w:pPr>
        <w:numPr>
          <w:ilvl w:val="0"/>
          <w:numId w:val="1"/>
        </w:numPr>
        <w:contextualSpacing/>
        <w:jc w:val="both"/>
        <w:rPr>
          <w:rFonts w:ascii="Book Antiqua" w:hAnsi="Book Antiqua"/>
          <w:sz w:val="24"/>
          <w:szCs w:val="24"/>
        </w:rPr>
      </w:pPr>
      <w:r w:rsidRPr="00BE7B5B">
        <w:rPr>
          <w:rFonts w:ascii="Book Antiqua" w:hAnsi="Book Antiqua"/>
          <w:sz w:val="24"/>
          <w:szCs w:val="24"/>
        </w:rPr>
        <w:t>Why should we hire you?</w:t>
      </w:r>
    </w:p>
    <w:p w:rsidR="00CA6203" w:rsidRPr="00BE7B5B" w:rsidRDefault="00CA6203" w:rsidP="002339F0">
      <w:pPr>
        <w:ind w:left="720"/>
        <w:contextualSpacing/>
        <w:jc w:val="both"/>
        <w:rPr>
          <w:rFonts w:ascii="Book Antiqua" w:hAnsi="Book Antiqua"/>
          <w:sz w:val="24"/>
          <w:szCs w:val="24"/>
        </w:rPr>
      </w:pPr>
    </w:p>
    <w:p w:rsidR="00BE7B5B" w:rsidRPr="00BE7B5B" w:rsidRDefault="00CA6203" w:rsidP="002339F0">
      <w:pPr>
        <w:jc w:val="both"/>
        <w:rPr>
          <w:rFonts w:ascii="Book Antiqua" w:hAnsi="Book Antiqua"/>
          <w:b/>
          <w:sz w:val="24"/>
          <w:szCs w:val="24"/>
        </w:rPr>
      </w:pPr>
      <w:r w:rsidRPr="00BE7B5B">
        <w:rPr>
          <w:rFonts w:ascii="Book Antiqua" w:hAnsi="Book Antiqua"/>
          <w:sz w:val="24"/>
          <w:szCs w:val="24"/>
        </w:rPr>
        <w:t xml:space="preserve">4. </w:t>
      </w:r>
      <w:r w:rsidRPr="00BE7B5B">
        <w:rPr>
          <w:rFonts w:ascii="Book Antiqua" w:hAnsi="Book Antiqua"/>
          <w:b/>
          <w:sz w:val="24"/>
          <w:szCs w:val="24"/>
        </w:rPr>
        <w:t>Quoting and selecting</w:t>
      </w:r>
    </w:p>
    <w:p w:rsidR="00CA6203" w:rsidRPr="00BE7B5B" w:rsidRDefault="00CA6203" w:rsidP="002339F0">
      <w:pPr>
        <w:jc w:val="both"/>
        <w:rPr>
          <w:rFonts w:ascii="Book Antiqua" w:hAnsi="Book Antiqua"/>
          <w:sz w:val="24"/>
          <w:szCs w:val="24"/>
        </w:rPr>
      </w:pPr>
      <w:r w:rsidRPr="00BE7B5B">
        <w:rPr>
          <w:rFonts w:ascii="Book Antiqua" w:hAnsi="Book Antiqua"/>
          <w:sz w:val="24"/>
          <w:szCs w:val="24"/>
        </w:rPr>
        <w:t>Each member of the panel should have a quote sheet where they have to comment while candidates are answering questions. Such as:</w:t>
      </w:r>
    </w:p>
    <w:p w:rsidR="00CA6203" w:rsidRPr="00BE7B5B" w:rsidRDefault="00CA6203" w:rsidP="002339F0">
      <w:pPr>
        <w:jc w:val="both"/>
        <w:rPr>
          <w:rFonts w:ascii="Book Antiqua" w:hAnsi="Book Antiqua"/>
          <w:sz w:val="24"/>
          <w:szCs w:val="24"/>
        </w:rPr>
      </w:pPr>
      <w:r w:rsidRPr="00BE7B5B">
        <w:rPr>
          <w:rFonts w:ascii="Book Antiqua" w:hAnsi="Book Antiqua"/>
          <w:sz w:val="24"/>
          <w:szCs w:val="24"/>
        </w:rPr>
        <w:t xml:space="preserve">4.1 </w:t>
      </w:r>
      <w:r w:rsidRPr="00BE7B5B">
        <w:rPr>
          <w:rFonts w:ascii="Book Antiqua" w:hAnsi="Book Antiqua"/>
          <w:b/>
          <w:sz w:val="24"/>
          <w:szCs w:val="24"/>
        </w:rPr>
        <w:t>Quotation sheet</w:t>
      </w:r>
    </w:p>
    <w:p w:rsidR="00CA6203" w:rsidRPr="00BE7B5B" w:rsidRDefault="00CA6203" w:rsidP="002339F0">
      <w:pPr>
        <w:jc w:val="both"/>
        <w:rPr>
          <w:rFonts w:ascii="Book Antiqua" w:hAnsi="Book Antiqua"/>
          <w:sz w:val="24"/>
          <w:szCs w:val="24"/>
        </w:rPr>
      </w:pPr>
      <w:r w:rsidRPr="00BE7B5B">
        <w:rPr>
          <w:rFonts w:ascii="Book Antiqua" w:hAnsi="Book Antiqua"/>
          <w:sz w:val="24"/>
          <w:szCs w:val="24"/>
        </w:rPr>
        <w:t>Full name of Candidate</w:t>
      </w:r>
      <w:r w:rsidRPr="00BE7B5B">
        <w:rPr>
          <w:rFonts w:ascii="Book Antiqua" w:hAnsi="Book Antiqua"/>
          <w:sz w:val="24"/>
          <w:szCs w:val="24"/>
        </w:rPr>
        <w:tab/>
        <w:t>:</w:t>
      </w:r>
    </w:p>
    <w:p w:rsidR="00CA6203" w:rsidRPr="00BE7B5B" w:rsidRDefault="00CA6203" w:rsidP="002339F0">
      <w:pPr>
        <w:jc w:val="both"/>
        <w:rPr>
          <w:rFonts w:ascii="Book Antiqua" w:hAnsi="Book Antiqua"/>
          <w:sz w:val="24"/>
          <w:szCs w:val="24"/>
        </w:rPr>
      </w:pPr>
      <w:r w:rsidRPr="00BE7B5B">
        <w:rPr>
          <w:rFonts w:ascii="Book Antiqua" w:hAnsi="Book Antiqua"/>
          <w:sz w:val="24"/>
          <w:szCs w:val="24"/>
        </w:rPr>
        <w:t>Name of Interviewer</w:t>
      </w:r>
      <w:r w:rsidRPr="00BE7B5B">
        <w:rPr>
          <w:rFonts w:ascii="Book Antiqua" w:hAnsi="Book Antiqua"/>
          <w:sz w:val="24"/>
          <w:szCs w:val="24"/>
        </w:rPr>
        <w:tab/>
        <w:t>:</w:t>
      </w:r>
    </w:p>
    <w:p w:rsidR="00CA6203" w:rsidRPr="00BE7B5B" w:rsidRDefault="00CA6203" w:rsidP="002339F0">
      <w:pPr>
        <w:jc w:val="both"/>
        <w:rPr>
          <w:rFonts w:ascii="Book Antiqua" w:hAnsi="Book Antiqua"/>
          <w:sz w:val="24"/>
          <w:szCs w:val="24"/>
        </w:rPr>
      </w:pPr>
      <w:r w:rsidRPr="00BE7B5B">
        <w:rPr>
          <w:rFonts w:ascii="Book Antiqua" w:hAnsi="Book Antiqua"/>
          <w:sz w:val="24"/>
          <w:szCs w:val="24"/>
        </w:rPr>
        <w:t>Vacancy position</w:t>
      </w:r>
      <w:r w:rsidRPr="00BE7B5B">
        <w:rPr>
          <w:rFonts w:ascii="Book Antiqua" w:hAnsi="Book Antiqua"/>
          <w:sz w:val="24"/>
          <w:szCs w:val="24"/>
        </w:rPr>
        <w:tab/>
      </w:r>
      <w:r w:rsidRPr="00BE7B5B">
        <w:rPr>
          <w:rFonts w:ascii="Book Antiqua" w:hAnsi="Book Antiqua"/>
          <w:sz w:val="24"/>
          <w:szCs w:val="24"/>
        </w:rPr>
        <w:tab/>
        <w:t xml:space="preserve">: </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Table of Answers</w:t>
      </w:r>
    </w:p>
    <w:tbl>
      <w:tblPr>
        <w:tblStyle w:val="TableGrid"/>
        <w:tblW w:w="0" w:type="auto"/>
        <w:tblLook w:val="04A0" w:firstRow="1" w:lastRow="0" w:firstColumn="1" w:lastColumn="0" w:noHBand="0" w:noVBand="1"/>
      </w:tblPr>
      <w:tblGrid>
        <w:gridCol w:w="959"/>
        <w:gridCol w:w="1276"/>
        <w:gridCol w:w="1417"/>
        <w:gridCol w:w="1418"/>
        <w:gridCol w:w="1417"/>
        <w:gridCol w:w="1418"/>
      </w:tblGrid>
      <w:tr w:rsidR="00CA6203" w:rsidRPr="00BE7B5B" w:rsidTr="007513DB">
        <w:tc>
          <w:tcPr>
            <w:tcW w:w="959" w:type="dxa"/>
          </w:tcPr>
          <w:p w:rsidR="00CA6203" w:rsidRPr="00BE7B5B" w:rsidRDefault="00CA6203" w:rsidP="007513DB">
            <w:pPr>
              <w:jc w:val="both"/>
              <w:rPr>
                <w:rFonts w:ascii="Book Antiqua" w:hAnsi="Book Antiqua"/>
                <w:sz w:val="24"/>
                <w:szCs w:val="24"/>
              </w:rPr>
            </w:pPr>
          </w:p>
        </w:tc>
        <w:tc>
          <w:tcPr>
            <w:tcW w:w="1276"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1</w:t>
            </w:r>
          </w:p>
        </w:tc>
        <w:tc>
          <w:tcPr>
            <w:tcW w:w="1417"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2</w:t>
            </w:r>
          </w:p>
        </w:tc>
        <w:tc>
          <w:tcPr>
            <w:tcW w:w="1418"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3</w:t>
            </w:r>
          </w:p>
        </w:tc>
        <w:tc>
          <w:tcPr>
            <w:tcW w:w="1417"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4</w:t>
            </w:r>
          </w:p>
        </w:tc>
        <w:tc>
          <w:tcPr>
            <w:tcW w:w="1418"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5</w:t>
            </w:r>
          </w:p>
        </w:tc>
      </w:tr>
      <w:tr w:rsidR="00CA6203" w:rsidRPr="00BE7B5B" w:rsidTr="007513DB">
        <w:tc>
          <w:tcPr>
            <w:tcW w:w="959"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Q1</w:t>
            </w:r>
          </w:p>
        </w:tc>
        <w:tc>
          <w:tcPr>
            <w:tcW w:w="1276"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r>
      <w:tr w:rsidR="00CA6203" w:rsidRPr="00BE7B5B" w:rsidTr="007513DB">
        <w:tc>
          <w:tcPr>
            <w:tcW w:w="959"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Q2</w:t>
            </w:r>
          </w:p>
        </w:tc>
        <w:tc>
          <w:tcPr>
            <w:tcW w:w="1276"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r>
      <w:tr w:rsidR="00CA6203" w:rsidRPr="00BE7B5B" w:rsidTr="007513DB">
        <w:tc>
          <w:tcPr>
            <w:tcW w:w="959"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Q3</w:t>
            </w:r>
          </w:p>
        </w:tc>
        <w:tc>
          <w:tcPr>
            <w:tcW w:w="1276"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r>
      <w:tr w:rsidR="00CA6203" w:rsidRPr="00BE7B5B" w:rsidTr="007513DB">
        <w:tc>
          <w:tcPr>
            <w:tcW w:w="959"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Q4</w:t>
            </w:r>
          </w:p>
        </w:tc>
        <w:tc>
          <w:tcPr>
            <w:tcW w:w="1276"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r>
      <w:tr w:rsidR="00CA6203" w:rsidRPr="00BE7B5B" w:rsidTr="007513DB">
        <w:tc>
          <w:tcPr>
            <w:tcW w:w="959" w:type="dxa"/>
          </w:tcPr>
          <w:p w:rsidR="00CA6203" w:rsidRPr="00BE7B5B" w:rsidRDefault="00CA6203" w:rsidP="007513DB">
            <w:pPr>
              <w:jc w:val="both"/>
              <w:rPr>
                <w:rFonts w:ascii="Book Antiqua" w:hAnsi="Book Antiqua"/>
                <w:sz w:val="24"/>
                <w:szCs w:val="24"/>
              </w:rPr>
            </w:pPr>
            <w:r w:rsidRPr="00BE7B5B">
              <w:rPr>
                <w:rFonts w:ascii="Book Antiqua" w:hAnsi="Book Antiqua"/>
                <w:sz w:val="24"/>
                <w:szCs w:val="24"/>
              </w:rPr>
              <w:t>Q5</w:t>
            </w:r>
          </w:p>
        </w:tc>
        <w:tc>
          <w:tcPr>
            <w:tcW w:w="1276"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c>
          <w:tcPr>
            <w:tcW w:w="1417" w:type="dxa"/>
          </w:tcPr>
          <w:p w:rsidR="00CA6203" w:rsidRPr="00BE7B5B" w:rsidRDefault="00CA6203" w:rsidP="007513DB">
            <w:pPr>
              <w:jc w:val="both"/>
              <w:rPr>
                <w:rFonts w:ascii="Book Antiqua" w:hAnsi="Book Antiqua"/>
                <w:sz w:val="24"/>
                <w:szCs w:val="24"/>
              </w:rPr>
            </w:pPr>
          </w:p>
        </w:tc>
        <w:tc>
          <w:tcPr>
            <w:tcW w:w="1418" w:type="dxa"/>
          </w:tcPr>
          <w:p w:rsidR="00CA6203" w:rsidRPr="00BE7B5B" w:rsidRDefault="00CA6203" w:rsidP="007513DB">
            <w:pPr>
              <w:jc w:val="both"/>
              <w:rPr>
                <w:rFonts w:ascii="Book Antiqua" w:hAnsi="Book Antiqua"/>
                <w:sz w:val="24"/>
                <w:szCs w:val="24"/>
              </w:rPr>
            </w:pPr>
          </w:p>
        </w:tc>
      </w:tr>
    </w:tbl>
    <w:p w:rsidR="00CA6203" w:rsidRPr="00BE7B5B" w:rsidRDefault="00CA6203" w:rsidP="00CA6203">
      <w:pPr>
        <w:jc w:val="both"/>
        <w:rPr>
          <w:rFonts w:ascii="Book Antiqua" w:hAnsi="Book Antiqua"/>
          <w:sz w:val="24"/>
          <w:szCs w:val="24"/>
        </w:rPr>
      </w:pP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Comment:</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t>However, the interviewer should have an overview on all aspects, confidences, experience, skills to have a good quotation.</w:t>
      </w:r>
    </w:p>
    <w:p w:rsidR="00CA6203" w:rsidRDefault="00CA6203" w:rsidP="00CA6203">
      <w:pPr>
        <w:jc w:val="both"/>
        <w:rPr>
          <w:rFonts w:ascii="Book Antiqua" w:hAnsi="Book Antiqua"/>
          <w:b/>
          <w:sz w:val="24"/>
          <w:szCs w:val="24"/>
        </w:rPr>
      </w:pPr>
      <w:r w:rsidRPr="00BE7B5B">
        <w:rPr>
          <w:rFonts w:ascii="Book Antiqua" w:hAnsi="Book Antiqua"/>
          <w:sz w:val="24"/>
          <w:szCs w:val="24"/>
        </w:rPr>
        <w:t xml:space="preserve">4.2 </w:t>
      </w:r>
      <w:r w:rsidRPr="00BE7B5B">
        <w:rPr>
          <w:rFonts w:ascii="Book Antiqua" w:hAnsi="Book Antiqua"/>
          <w:b/>
          <w:sz w:val="24"/>
          <w:szCs w:val="24"/>
        </w:rPr>
        <w:t>Selection</w:t>
      </w:r>
    </w:p>
    <w:p w:rsidR="00657D8B" w:rsidRPr="00BE7B5B" w:rsidRDefault="00657D8B" w:rsidP="00657D8B">
      <w:pPr>
        <w:jc w:val="right"/>
        <w:rPr>
          <w:rFonts w:ascii="Book Antiqua" w:hAnsi="Book Antiqua"/>
          <w:sz w:val="24"/>
          <w:szCs w:val="24"/>
        </w:rPr>
      </w:pPr>
      <w:r>
        <w:rPr>
          <w:rFonts w:ascii="Book Antiqua" w:hAnsi="Book Antiqua"/>
          <w:sz w:val="24"/>
          <w:szCs w:val="24"/>
        </w:rPr>
        <w:t>2</w:t>
      </w:r>
    </w:p>
    <w:p w:rsidR="00CA6203" w:rsidRPr="00BE7B5B" w:rsidRDefault="00CA6203" w:rsidP="00CA6203">
      <w:pPr>
        <w:jc w:val="both"/>
        <w:rPr>
          <w:rFonts w:ascii="Book Antiqua" w:hAnsi="Book Antiqua"/>
          <w:sz w:val="24"/>
          <w:szCs w:val="24"/>
        </w:rPr>
      </w:pPr>
      <w:r w:rsidRPr="00BE7B5B">
        <w:rPr>
          <w:rFonts w:ascii="Book Antiqua" w:hAnsi="Book Antiqua"/>
          <w:sz w:val="24"/>
          <w:szCs w:val="24"/>
        </w:rPr>
        <w:lastRenderedPageBreak/>
        <w:t>In this stage, the organization and other members who participated in the process meet together to finally make a selection among the candidates who underwent the final interview.</w:t>
      </w:r>
    </w:p>
    <w:p w:rsidR="00CA6203" w:rsidRPr="00BE7B5B" w:rsidRDefault="00CA6203" w:rsidP="00CA6203">
      <w:pPr>
        <w:jc w:val="both"/>
        <w:rPr>
          <w:rFonts w:ascii="Book Antiqua" w:hAnsi="Book Antiqua"/>
          <w:b/>
          <w:sz w:val="24"/>
          <w:szCs w:val="24"/>
        </w:rPr>
      </w:pPr>
      <w:r w:rsidRPr="00BE7B5B">
        <w:rPr>
          <w:rFonts w:ascii="Book Antiqua" w:hAnsi="Book Antiqua"/>
          <w:sz w:val="24"/>
          <w:szCs w:val="24"/>
        </w:rPr>
        <w:t xml:space="preserve">5. </w:t>
      </w:r>
      <w:r w:rsidRPr="00BE7B5B">
        <w:rPr>
          <w:rFonts w:ascii="Book Antiqua" w:hAnsi="Book Antiqua"/>
          <w:b/>
          <w:sz w:val="24"/>
          <w:szCs w:val="24"/>
        </w:rPr>
        <w:t>Conclusion</w:t>
      </w:r>
    </w:p>
    <w:p w:rsidR="00CA6203" w:rsidRPr="00CA6203" w:rsidRDefault="00CA6203" w:rsidP="00CA6203">
      <w:pPr>
        <w:jc w:val="both"/>
        <w:rPr>
          <w:rFonts w:ascii="Book Antiqua" w:hAnsi="Book Antiqua"/>
          <w:sz w:val="24"/>
          <w:szCs w:val="24"/>
        </w:rPr>
      </w:pPr>
      <w:r w:rsidRPr="00BE7B5B">
        <w:rPr>
          <w:rFonts w:ascii="Book Antiqua" w:hAnsi="Book Antiqua"/>
          <w:sz w:val="24"/>
          <w:szCs w:val="24"/>
        </w:rPr>
        <w:t>Once selected, the lucky candidate should be announced within the panel and prepare for a feedback.</w:t>
      </w: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657D8B" w:rsidRDefault="00657D8B" w:rsidP="00CA6203">
      <w:pPr>
        <w:jc w:val="right"/>
        <w:rPr>
          <w:rFonts w:ascii="Book Antiqua" w:hAnsi="Book Antiqua"/>
        </w:rPr>
      </w:pPr>
    </w:p>
    <w:p w:rsidR="00CA6203" w:rsidRPr="00BE7B5B" w:rsidRDefault="00657D8B" w:rsidP="00CA6203">
      <w:pPr>
        <w:jc w:val="right"/>
        <w:rPr>
          <w:rFonts w:ascii="Book Antiqua" w:hAnsi="Book Antiqua"/>
        </w:rPr>
      </w:pPr>
      <w:r>
        <w:rPr>
          <w:rFonts w:ascii="Book Antiqua" w:hAnsi="Book Antiqua"/>
        </w:rPr>
        <w:t>3</w:t>
      </w:r>
    </w:p>
    <w:sectPr w:rsidR="00CA6203" w:rsidRPr="00BE7B5B" w:rsidSect="00CA620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9B6" w:rsidRDefault="007D19B6" w:rsidP="00CA6203">
      <w:pPr>
        <w:spacing w:after="0" w:line="240" w:lineRule="auto"/>
      </w:pPr>
      <w:r>
        <w:separator/>
      </w:r>
    </w:p>
  </w:endnote>
  <w:endnote w:type="continuationSeparator" w:id="0">
    <w:p w:rsidR="007D19B6" w:rsidRDefault="007D19B6" w:rsidP="00CA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9B6" w:rsidRDefault="007D19B6" w:rsidP="00CA6203">
      <w:pPr>
        <w:spacing w:after="0" w:line="240" w:lineRule="auto"/>
      </w:pPr>
      <w:r>
        <w:separator/>
      </w:r>
    </w:p>
  </w:footnote>
  <w:footnote w:type="continuationSeparator" w:id="0">
    <w:p w:rsidR="007D19B6" w:rsidRDefault="007D19B6" w:rsidP="00CA62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872E9"/>
    <w:multiLevelType w:val="hybridMultilevel"/>
    <w:tmpl w:val="9EEEA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203"/>
    <w:rsid w:val="002339F0"/>
    <w:rsid w:val="002554CE"/>
    <w:rsid w:val="004D12E9"/>
    <w:rsid w:val="00657D8B"/>
    <w:rsid w:val="007D19B6"/>
    <w:rsid w:val="00CA6203"/>
    <w:rsid w:val="00EF7D89"/>
    <w:rsid w:val="00F27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6F47A"/>
  <w15:docId w15:val="{8C3212F1-7BAF-48DD-B2D7-13899DF30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62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620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A6203"/>
    <w:rPr>
      <w:rFonts w:eastAsiaTheme="minorEastAsia"/>
      <w:lang w:val="en-US" w:eastAsia="ja-JP"/>
    </w:rPr>
  </w:style>
  <w:style w:type="paragraph" w:styleId="BalloonText">
    <w:name w:val="Balloon Text"/>
    <w:basedOn w:val="Normal"/>
    <w:link w:val="BalloonTextChar"/>
    <w:uiPriority w:val="99"/>
    <w:semiHidden/>
    <w:unhideWhenUsed/>
    <w:rsid w:val="00CA6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203"/>
    <w:rPr>
      <w:rFonts w:ascii="Tahoma" w:hAnsi="Tahoma" w:cs="Tahoma"/>
      <w:sz w:val="16"/>
      <w:szCs w:val="16"/>
    </w:rPr>
  </w:style>
  <w:style w:type="paragraph" w:styleId="Header">
    <w:name w:val="header"/>
    <w:basedOn w:val="Normal"/>
    <w:link w:val="HeaderChar"/>
    <w:uiPriority w:val="99"/>
    <w:unhideWhenUsed/>
    <w:rsid w:val="00CA6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203"/>
  </w:style>
  <w:style w:type="paragraph" w:styleId="Footer">
    <w:name w:val="footer"/>
    <w:basedOn w:val="Normal"/>
    <w:link w:val="FooterChar"/>
    <w:uiPriority w:val="99"/>
    <w:unhideWhenUsed/>
    <w:rsid w:val="00CA6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203"/>
  </w:style>
  <w:style w:type="table" w:styleId="TableGrid">
    <w:name w:val="Table Grid"/>
    <w:basedOn w:val="TableNormal"/>
    <w:uiPriority w:val="59"/>
    <w:rsid w:val="00CA6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7611AB792D4F0F8C9B22BC3102F886"/>
        <w:category>
          <w:name w:val="General"/>
          <w:gallery w:val="placeholder"/>
        </w:category>
        <w:types>
          <w:type w:val="bbPlcHdr"/>
        </w:types>
        <w:behaviors>
          <w:behavior w:val="content"/>
        </w:behaviors>
        <w:guid w:val="{2A80B58D-2586-4CAE-834C-DD9207A16373}"/>
      </w:docPartPr>
      <w:docPartBody>
        <w:p w:rsidR="00D04195" w:rsidRDefault="0013352D" w:rsidP="0013352D">
          <w:pPr>
            <w:pStyle w:val="247611AB792D4F0F8C9B22BC3102F886"/>
          </w:pPr>
          <w:r>
            <w:rPr>
              <w:rFonts w:asciiTheme="majorHAnsi" w:eastAsiaTheme="majorEastAsia" w:hAnsiTheme="majorHAnsi" w:cstheme="majorBidi"/>
              <w:sz w:val="80"/>
              <w:szCs w:val="80"/>
            </w:rPr>
            <w:t>[Type the document title]</w:t>
          </w:r>
        </w:p>
      </w:docPartBody>
    </w:docPart>
    <w:docPart>
      <w:docPartPr>
        <w:name w:val="C9E066BEE888427886F9B4BF79AB64DA"/>
        <w:category>
          <w:name w:val="General"/>
          <w:gallery w:val="placeholder"/>
        </w:category>
        <w:types>
          <w:type w:val="bbPlcHdr"/>
        </w:types>
        <w:behaviors>
          <w:behavior w:val="content"/>
        </w:behaviors>
        <w:guid w:val="{E7D4A7EE-7160-458F-AD25-8552B8EF0E8B}"/>
      </w:docPartPr>
      <w:docPartBody>
        <w:p w:rsidR="00D04195" w:rsidRDefault="0013352D" w:rsidP="0013352D">
          <w:pPr>
            <w:pStyle w:val="C9E066BEE888427886F9B4BF79AB64DA"/>
          </w:pPr>
          <w:r>
            <w:rPr>
              <w:rFonts w:asciiTheme="majorHAnsi" w:eastAsiaTheme="majorEastAsia" w:hAnsiTheme="majorHAnsi" w:cstheme="majorBidi"/>
              <w:sz w:val="44"/>
              <w:szCs w:val="44"/>
            </w:rPr>
            <w:t>[Type the document subtitle]</w:t>
          </w:r>
        </w:p>
      </w:docPartBody>
    </w:docPart>
    <w:docPart>
      <w:docPartPr>
        <w:name w:val="19FD9E76FB0A4A66895541EA39EDBAB5"/>
        <w:category>
          <w:name w:val="General"/>
          <w:gallery w:val="placeholder"/>
        </w:category>
        <w:types>
          <w:type w:val="bbPlcHdr"/>
        </w:types>
        <w:behaviors>
          <w:behavior w:val="content"/>
        </w:behaviors>
        <w:guid w:val="{9B4C3B1F-B386-424B-96A2-8612999EF01D}"/>
      </w:docPartPr>
      <w:docPartBody>
        <w:p w:rsidR="00D04195" w:rsidRDefault="0013352D" w:rsidP="0013352D">
          <w:pPr>
            <w:pStyle w:val="19FD9E76FB0A4A66895541EA39EDBAB5"/>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352D"/>
    <w:rsid w:val="0013352D"/>
    <w:rsid w:val="00A43858"/>
    <w:rsid w:val="00A7594E"/>
    <w:rsid w:val="00A83751"/>
    <w:rsid w:val="00D0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80B6B2951247AE8EC3683CEC97794E">
    <w:name w:val="6C80B6B2951247AE8EC3683CEC97794E"/>
    <w:rsid w:val="0013352D"/>
  </w:style>
  <w:style w:type="paragraph" w:customStyle="1" w:styleId="247611AB792D4F0F8C9B22BC3102F886">
    <w:name w:val="247611AB792D4F0F8C9B22BC3102F886"/>
    <w:rsid w:val="0013352D"/>
  </w:style>
  <w:style w:type="paragraph" w:customStyle="1" w:styleId="C9E066BEE888427886F9B4BF79AB64DA">
    <w:name w:val="C9E066BEE888427886F9B4BF79AB64DA"/>
    <w:rsid w:val="0013352D"/>
  </w:style>
  <w:style w:type="paragraph" w:customStyle="1" w:styleId="19FD9E76FB0A4A66895541EA39EDBAB5">
    <w:name w:val="19FD9E76FB0A4A66895541EA39EDBAB5"/>
    <w:rsid w:val="0013352D"/>
  </w:style>
  <w:style w:type="paragraph" w:customStyle="1" w:styleId="E7C3D9A95C7A4EC7B9F0ED2599D6032B">
    <w:name w:val="E7C3D9A95C7A4EC7B9F0ED2599D6032B"/>
    <w:rsid w:val="0013352D"/>
  </w:style>
  <w:style w:type="paragraph" w:customStyle="1" w:styleId="DC979C182F9E4968908752977A0AD5F3">
    <w:name w:val="DC979C182F9E4968908752977A0AD5F3"/>
    <w:rsid w:val="001335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2019-12-06T00:00:00</PublishDate>
  <Abstract>UNIVERSITY OF WALES TRINITY SAINT DAVID 2019</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591</Words>
  <Characters>3372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tHE CENTRE FOR YOUTH ENTREPRENEURSHIP</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Interview for Operations Manager</dc:subject>
  <dc:creator>Bismark AGYAPONG 1905227</dc:creator>
  <cp:lastModifiedBy>Bismark Agyapong (1905227)</cp:lastModifiedBy>
  <cp:revision>2</cp:revision>
  <dcterms:created xsi:type="dcterms:W3CDTF">2019-12-06T11:17:00Z</dcterms:created>
  <dcterms:modified xsi:type="dcterms:W3CDTF">2019-12-06T11:17:00Z</dcterms:modified>
</cp:coreProperties>
</file>