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8B7487" w14:textId="77777777" w:rsidR="0092268A" w:rsidRDefault="0092268A">
      <w:pPr>
        <w:rPr>
          <w:lang w:val="en-US"/>
        </w:rPr>
      </w:pPr>
    </w:p>
    <w:p w14:paraId="0F6E9D96" w14:textId="77777777" w:rsidR="00DF4ABB" w:rsidRDefault="00DF4ABB">
      <w:pPr>
        <w:rPr>
          <w:lang w:val="en-US"/>
        </w:rPr>
      </w:pPr>
    </w:p>
    <w:p w14:paraId="18A92DF1" w14:textId="5ED3AE47" w:rsidR="00DF4ABB" w:rsidRPr="00DF4ABB" w:rsidRDefault="00DF4ABB" w:rsidP="00DF4ABB">
      <w:pPr>
        <w:jc w:val="center"/>
        <w:rPr>
          <w:b/>
          <w:bCs/>
          <w:sz w:val="40"/>
          <w:szCs w:val="40"/>
          <w:lang w:val="en-US"/>
        </w:rPr>
      </w:pPr>
      <w:r w:rsidRPr="00DF4ABB">
        <w:rPr>
          <w:b/>
          <w:bCs/>
          <w:sz w:val="40"/>
          <w:szCs w:val="40"/>
          <w:lang w:val="en-US"/>
        </w:rPr>
        <w:t>MODULE: INTRODUCTION TO PHYSIOLOGY</w:t>
      </w:r>
    </w:p>
    <w:p w14:paraId="2DB31FB4" w14:textId="7C8C0387" w:rsidR="00DF4ABB" w:rsidRPr="00DF4ABB" w:rsidRDefault="00DF4ABB" w:rsidP="00DF4ABB">
      <w:pPr>
        <w:jc w:val="center"/>
        <w:rPr>
          <w:b/>
          <w:bCs/>
          <w:sz w:val="40"/>
          <w:szCs w:val="40"/>
          <w:lang w:val="en-US"/>
        </w:rPr>
      </w:pPr>
      <w:r w:rsidRPr="00DF4ABB">
        <w:rPr>
          <w:b/>
          <w:bCs/>
          <w:sz w:val="40"/>
          <w:szCs w:val="40"/>
          <w:lang w:val="en-US"/>
        </w:rPr>
        <w:t>MODULE CODE: BMHP5023</w:t>
      </w:r>
    </w:p>
    <w:p w14:paraId="76C3EB75" w14:textId="77777777" w:rsidR="00DF4ABB" w:rsidRPr="00DF4ABB" w:rsidRDefault="00DF4ABB" w:rsidP="00DF4ABB">
      <w:pPr>
        <w:jc w:val="center"/>
        <w:rPr>
          <w:b/>
          <w:bCs/>
          <w:sz w:val="40"/>
          <w:szCs w:val="40"/>
          <w:lang w:val="en-US"/>
        </w:rPr>
      </w:pPr>
    </w:p>
    <w:p w14:paraId="345D9820" w14:textId="77777777" w:rsidR="00DF4ABB" w:rsidRPr="00DF4ABB" w:rsidRDefault="00DF4ABB" w:rsidP="00DF4ABB">
      <w:pPr>
        <w:jc w:val="center"/>
        <w:rPr>
          <w:b/>
          <w:bCs/>
          <w:sz w:val="40"/>
          <w:szCs w:val="40"/>
          <w:lang w:val="en-US"/>
        </w:rPr>
      </w:pPr>
    </w:p>
    <w:p w14:paraId="295042BB" w14:textId="77777777" w:rsidR="00DF4ABB" w:rsidRPr="00DF4ABB" w:rsidRDefault="00DF4ABB" w:rsidP="00DF4ABB">
      <w:pPr>
        <w:jc w:val="center"/>
        <w:rPr>
          <w:b/>
          <w:bCs/>
          <w:sz w:val="40"/>
          <w:szCs w:val="40"/>
          <w:lang w:val="en-US"/>
        </w:rPr>
      </w:pPr>
    </w:p>
    <w:p w14:paraId="7449673C" w14:textId="77777777" w:rsidR="00DF4ABB" w:rsidRPr="00DF4ABB" w:rsidRDefault="00DF4ABB" w:rsidP="00DF4ABB">
      <w:pPr>
        <w:jc w:val="center"/>
        <w:rPr>
          <w:b/>
          <w:bCs/>
          <w:sz w:val="40"/>
          <w:szCs w:val="40"/>
          <w:lang w:val="en-US"/>
        </w:rPr>
      </w:pPr>
    </w:p>
    <w:p w14:paraId="0BBEAA18" w14:textId="77777777" w:rsidR="00DF4ABB" w:rsidRPr="00DF4ABB" w:rsidRDefault="00DF4ABB" w:rsidP="00DF4ABB">
      <w:pPr>
        <w:jc w:val="center"/>
        <w:rPr>
          <w:b/>
          <w:bCs/>
          <w:sz w:val="40"/>
          <w:szCs w:val="40"/>
          <w:lang w:val="en-US"/>
        </w:rPr>
      </w:pPr>
    </w:p>
    <w:p w14:paraId="2F8B6E2C" w14:textId="4BE7776C" w:rsidR="00DF4ABB" w:rsidRPr="00DF4ABB" w:rsidRDefault="00DF4ABB" w:rsidP="00DF4ABB">
      <w:pPr>
        <w:jc w:val="center"/>
        <w:rPr>
          <w:b/>
          <w:bCs/>
          <w:sz w:val="40"/>
          <w:szCs w:val="40"/>
          <w:lang w:val="en-US"/>
        </w:rPr>
      </w:pPr>
      <w:r w:rsidRPr="00DF4ABB">
        <w:rPr>
          <w:b/>
          <w:bCs/>
          <w:sz w:val="40"/>
          <w:szCs w:val="40"/>
          <w:lang w:val="en-US"/>
        </w:rPr>
        <w:t>CASE STUDY 2</w:t>
      </w:r>
    </w:p>
    <w:p w14:paraId="51082FE7" w14:textId="77777777" w:rsidR="00DF4ABB" w:rsidRPr="00DF4ABB" w:rsidRDefault="00DF4ABB" w:rsidP="00DF4ABB">
      <w:pPr>
        <w:jc w:val="center"/>
        <w:rPr>
          <w:b/>
          <w:bCs/>
          <w:sz w:val="40"/>
          <w:szCs w:val="40"/>
          <w:lang w:val="en-US"/>
        </w:rPr>
      </w:pPr>
    </w:p>
    <w:p w14:paraId="4177458F" w14:textId="77777777" w:rsidR="00DF4ABB" w:rsidRDefault="00DF4ABB" w:rsidP="00DF4ABB">
      <w:pPr>
        <w:jc w:val="center"/>
        <w:rPr>
          <w:b/>
          <w:bCs/>
          <w:sz w:val="40"/>
          <w:szCs w:val="40"/>
          <w:lang w:val="en-US"/>
        </w:rPr>
      </w:pPr>
    </w:p>
    <w:p w14:paraId="3AB4664D" w14:textId="77777777" w:rsidR="00DF4ABB" w:rsidRDefault="00DF4ABB" w:rsidP="00DF4ABB">
      <w:pPr>
        <w:jc w:val="center"/>
        <w:rPr>
          <w:b/>
          <w:bCs/>
          <w:sz w:val="40"/>
          <w:szCs w:val="40"/>
          <w:lang w:val="en-US"/>
        </w:rPr>
      </w:pPr>
    </w:p>
    <w:p w14:paraId="6FC94B78" w14:textId="77777777" w:rsidR="00DF4ABB" w:rsidRPr="00DF4ABB" w:rsidRDefault="00DF4ABB" w:rsidP="00DF4ABB">
      <w:pPr>
        <w:jc w:val="center"/>
        <w:rPr>
          <w:b/>
          <w:bCs/>
          <w:sz w:val="40"/>
          <w:szCs w:val="40"/>
          <w:lang w:val="en-US"/>
        </w:rPr>
      </w:pPr>
    </w:p>
    <w:p w14:paraId="7B3820A4" w14:textId="686F21FA" w:rsidR="00DF4ABB" w:rsidRPr="00DF4ABB" w:rsidRDefault="00DF4ABB" w:rsidP="00DF4ABB">
      <w:pPr>
        <w:jc w:val="center"/>
        <w:rPr>
          <w:b/>
          <w:bCs/>
          <w:sz w:val="40"/>
          <w:szCs w:val="40"/>
          <w:lang w:val="en-US"/>
        </w:rPr>
      </w:pPr>
      <w:r w:rsidRPr="00DF4ABB">
        <w:rPr>
          <w:b/>
          <w:bCs/>
          <w:sz w:val="40"/>
          <w:szCs w:val="40"/>
          <w:lang w:val="en-US"/>
        </w:rPr>
        <w:t>STUDENT NAME</w:t>
      </w:r>
      <w:r w:rsidR="00650790">
        <w:rPr>
          <w:b/>
          <w:bCs/>
          <w:sz w:val="40"/>
          <w:szCs w:val="40"/>
          <w:lang w:val="en-US"/>
        </w:rPr>
        <w:t xml:space="preserve">: </w:t>
      </w:r>
      <w:proofErr w:type="spellStart"/>
      <w:r w:rsidR="0015004E">
        <w:rPr>
          <w:b/>
          <w:bCs/>
          <w:sz w:val="40"/>
          <w:szCs w:val="40"/>
          <w:lang w:val="en-US"/>
        </w:rPr>
        <w:t>Mihaela</w:t>
      </w:r>
      <w:proofErr w:type="spellEnd"/>
      <w:r w:rsidR="0015004E">
        <w:rPr>
          <w:b/>
          <w:bCs/>
          <w:sz w:val="40"/>
          <w:szCs w:val="40"/>
          <w:lang w:val="en-US"/>
        </w:rPr>
        <w:t xml:space="preserve"> </w:t>
      </w:r>
      <w:proofErr w:type="spellStart"/>
      <w:r w:rsidR="0015004E">
        <w:rPr>
          <w:b/>
          <w:bCs/>
          <w:sz w:val="40"/>
          <w:szCs w:val="40"/>
          <w:lang w:val="en-US"/>
        </w:rPr>
        <w:t>Rodica</w:t>
      </w:r>
      <w:proofErr w:type="spellEnd"/>
      <w:r w:rsidR="0015004E">
        <w:rPr>
          <w:b/>
          <w:bCs/>
          <w:sz w:val="40"/>
          <w:szCs w:val="40"/>
          <w:lang w:val="en-US"/>
        </w:rPr>
        <w:t xml:space="preserve"> Bob</w:t>
      </w:r>
    </w:p>
    <w:p w14:paraId="4C3103E4" w14:textId="67A8BBB6" w:rsidR="00DF4ABB" w:rsidRDefault="00DF4ABB" w:rsidP="00DF4ABB">
      <w:pPr>
        <w:jc w:val="center"/>
        <w:rPr>
          <w:b/>
          <w:bCs/>
          <w:sz w:val="40"/>
          <w:szCs w:val="40"/>
          <w:lang w:val="en-US"/>
        </w:rPr>
      </w:pPr>
      <w:r w:rsidRPr="00DF4ABB">
        <w:rPr>
          <w:b/>
          <w:bCs/>
          <w:sz w:val="40"/>
          <w:szCs w:val="40"/>
          <w:lang w:val="en-US"/>
        </w:rPr>
        <w:t>STUDENT ID</w:t>
      </w:r>
      <w:r w:rsidR="006B48B1">
        <w:rPr>
          <w:b/>
          <w:bCs/>
          <w:sz w:val="40"/>
          <w:szCs w:val="40"/>
          <w:lang w:val="en-US"/>
        </w:rPr>
        <w:t>:</w:t>
      </w:r>
      <w:r w:rsidR="0015004E">
        <w:rPr>
          <w:b/>
          <w:bCs/>
          <w:sz w:val="40"/>
          <w:szCs w:val="40"/>
          <w:lang w:val="en-US"/>
        </w:rPr>
        <w:t>241</w:t>
      </w:r>
      <w:r w:rsidR="00AA68B1">
        <w:rPr>
          <w:b/>
          <w:bCs/>
          <w:sz w:val="40"/>
          <w:szCs w:val="40"/>
          <w:lang w:val="en-US"/>
        </w:rPr>
        <w:t>9507</w:t>
      </w:r>
    </w:p>
    <w:p w14:paraId="69FE940B" w14:textId="77777777" w:rsidR="00B31ADE" w:rsidRDefault="00DF4ABB">
      <w:pPr>
        <w:spacing w:line="259" w:lineRule="auto"/>
        <w:jc w:val="left"/>
        <w:rPr>
          <w:b/>
          <w:bCs/>
          <w:sz w:val="40"/>
          <w:szCs w:val="40"/>
          <w:lang w:val="en-US"/>
        </w:rPr>
      </w:pPr>
      <w:r>
        <w:rPr>
          <w:b/>
          <w:bCs/>
          <w:sz w:val="40"/>
          <w:szCs w:val="40"/>
          <w:lang w:val="en-US"/>
        </w:rPr>
        <w:br w:type="page"/>
      </w:r>
    </w:p>
    <w:sdt>
      <w:sdtPr>
        <w:rPr>
          <w:rFonts w:ascii="Times New Roman" w:eastAsiaTheme="minorHAnsi" w:hAnsi="Times New Roman" w:cstheme="minorBidi"/>
          <w:color w:val="auto"/>
          <w:kern w:val="2"/>
          <w:sz w:val="24"/>
          <w:szCs w:val="28"/>
          <w:lang w:val="en-GB" w:bidi="th-TH"/>
        </w:rPr>
        <w:id w:val="1068000203"/>
        <w:docPartObj>
          <w:docPartGallery w:val="Table of Contents"/>
          <w:docPartUnique/>
        </w:docPartObj>
      </w:sdtPr>
      <w:sdtEndPr>
        <w:rPr>
          <w:b/>
          <w:bCs/>
          <w:noProof/>
        </w:rPr>
      </w:sdtEndPr>
      <w:sdtContent>
        <w:p w14:paraId="66826A0C" w14:textId="72075EFF" w:rsidR="00B31ADE" w:rsidRPr="00B31ADE" w:rsidRDefault="00B31ADE" w:rsidP="00B31ADE">
          <w:pPr>
            <w:pStyle w:val="TOCHeading"/>
            <w:jc w:val="center"/>
            <w:rPr>
              <w:rFonts w:ascii="Times New Roman" w:hAnsi="Times New Roman" w:cs="Times New Roman"/>
              <w:b/>
              <w:bCs/>
              <w:color w:val="auto"/>
              <w:sz w:val="24"/>
              <w:szCs w:val="24"/>
            </w:rPr>
          </w:pPr>
          <w:r w:rsidRPr="00B31ADE">
            <w:rPr>
              <w:rFonts w:ascii="Times New Roman" w:hAnsi="Times New Roman" w:cs="Times New Roman"/>
              <w:b/>
              <w:bCs/>
              <w:color w:val="auto"/>
              <w:sz w:val="24"/>
              <w:szCs w:val="24"/>
            </w:rPr>
            <w:t>Table of Contents</w:t>
          </w:r>
        </w:p>
        <w:p w14:paraId="3FF120CA" w14:textId="6B8AE5EC" w:rsidR="00BF7FDC" w:rsidRDefault="00B31ADE">
          <w:pPr>
            <w:pStyle w:val="TOC1"/>
            <w:tabs>
              <w:tab w:val="right" w:leader="dot" w:pos="9016"/>
            </w:tabs>
            <w:rPr>
              <w:rFonts w:asciiTheme="minorHAnsi" w:eastAsiaTheme="minorEastAsia" w:hAnsiTheme="minorHAnsi"/>
              <w:noProof/>
              <w:szCs w:val="24"/>
              <w:lang w:val="en-IN" w:eastAsia="en-IN" w:bidi="ar-SA"/>
            </w:rPr>
          </w:pPr>
          <w:r>
            <w:fldChar w:fldCharType="begin"/>
          </w:r>
          <w:r>
            <w:instrText xml:space="preserve"> TOC \o "1-3" \h \z \u </w:instrText>
          </w:r>
          <w:r>
            <w:fldChar w:fldCharType="separate"/>
          </w:r>
          <w:hyperlink w:anchor="_Toc221971247" w:history="1">
            <w:r w:rsidR="00BF7FDC" w:rsidRPr="00B32144">
              <w:rPr>
                <w:rStyle w:val="Hyperlink"/>
                <w:noProof/>
                <w:lang w:val="en-US"/>
              </w:rPr>
              <w:t>Introduction</w:t>
            </w:r>
            <w:r w:rsidR="00BF7FDC">
              <w:rPr>
                <w:noProof/>
                <w:webHidden/>
              </w:rPr>
              <w:tab/>
            </w:r>
            <w:r w:rsidR="00BF7FDC">
              <w:rPr>
                <w:noProof/>
                <w:webHidden/>
              </w:rPr>
              <w:fldChar w:fldCharType="begin"/>
            </w:r>
            <w:r w:rsidR="00BF7FDC">
              <w:rPr>
                <w:noProof/>
                <w:webHidden/>
              </w:rPr>
              <w:instrText xml:space="preserve"> PAGEREF _Toc221971247 \h </w:instrText>
            </w:r>
            <w:r w:rsidR="00BF7FDC">
              <w:rPr>
                <w:noProof/>
                <w:webHidden/>
              </w:rPr>
            </w:r>
            <w:r w:rsidR="00BF7FDC">
              <w:rPr>
                <w:noProof/>
                <w:webHidden/>
              </w:rPr>
              <w:fldChar w:fldCharType="separate"/>
            </w:r>
            <w:r w:rsidR="00BF7FDC">
              <w:rPr>
                <w:noProof/>
                <w:webHidden/>
              </w:rPr>
              <w:t>3</w:t>
            </w:r>
            <w:r w:rsidR="00BF7FDC">
              <w:rPr>
                <w:noProof/>
                <w:webHidden/>
              </w:rPr>
              <w:fldChar w:fldCharType="end"/>
            </w:r>
          </w:hyperlink>
        </w:p>
        <w:p w14:paraId="2083BC87" w14:textId="7FC37E1A" w:rsidR="00BF7FDC" w:rsidRDefault="00BF7FDC">
          <w:pPr>
            <w:pStyle w:val="TOC1"/>
            <w:tabs>
              <w:tab w:val="right" w:leader="dot" w:pos="9016"/>
            </w:tabs>
            <w:rPr>
              <w:rFonts w:asciiTheme="minorHAnsi" w:eastAsiaTheme="minorEastAsia" w:hAnsiTheme="minorHAnsi"/>
              <w:noProof/>
              <w:szCs w:val="24"/>
              <w:lang w:val="en-IN" w:eastAsia="en-IN" w:bidi="ar-SA"/>
            </w:rPr>
          </w:pPr>
          <w:hyperlink w:anchor="_Toc221971248" w:history="1">
            <w:r w:rsidRPr="00B32144">
              <w:rPr>
                <w:rStyle w:val="Hyperlink"/>
                <w:noProof/>
              </w:rPr>
              <w:t>Structure of the Respiratory System and Mechanical Respiration</w:t>
            </w:r>
            <w:r>
              <w:rPr>
                <w:noProof/>
                <w:webHidden/>
              </w:rPr>
              <w:tab/>
            </w:r>
            <w:r>
              <w:rPr>
                <w:noProof/>
                <w:webHidden/>
              </w:rPr>
              <w:fldChar w:fldCharType="begin"/>
            </w:r>
            <w:r>
              <w:rPr>
                <w:noProof/>
                <w:webHidden/>
              </w:rPr>
              <w:instrText xml:space="preserve"> PAGEREF _Toc221971248 \h </w:instrText>
            </w:r>
            <w:r>
              <w:rPr>
                <w:noProof/>
                <w:webHidden/>
              </w:rPr>
            </w:r>
            <w:r>
              <w:rPr>
                <w:noProof/>
                <w:webHidden/>
              </w:rPr>
              <w:fldChar w:fldCharType="separate"/>
            </w:r>
            <w:r>
              <w:rPr>
                <w:noProof/>
                <w:webHidden/>
              </w:rPr>
              <w:t>3</w:t>
            </w:r>
            <w:r>
              <w:rPr>
                <w:noProof/>
                <w:webHidden/>
              </w:rPr>
              <w:fldChar w:fldCharType="end"/>
            </w:r>
          </w:hyperlink>
        </w:p>
        <w:p w14:paraId="78E44408" w14:textId="167D8BA4" w:rsidR="00BF7FDC" w:rsidRDefault="00BF7FDC">
          <w:pPr>
            <w:pStyle w:val="TOC2"/>
            <w:tabs>
              <w:tab w:val="right" w:leader="dot" w:pos="9016"/>
            </w:tabs>
            <w:rPr>
              <w:rFonts w:asciiTheme="minorHAnsi" w:eastAsiaTheme="minorEastAsia" w:hAnsiTheme="minorHAnsi"/>
              <w:noProof/>
              <w:szCs w:val="24"/>
              <w:lang w:val="en-IN" w:eastAsia="en-IN" w:bidi="ar-SA"/>
            </w:rPr>
          </w:pPr>
          <w:hyperlink w:anchor="_Toc221971249" w:history="1">
            <w:r w:rsidRPr="00B32144">
              <w:rPr>
                <w:rStyle w:val="Hyperlink"/>
                <w:noProof/>
              </w:rPr>
              <w:t>Structure of the Respiratory System</w:t>
            </w:r>
            <w:r>
              <w:rPr>
                <w:noProof/>
                <w:webHidden/>
              </w:rPr>
              <w:tab/>
            </w:r>
            <w:r>
              <w:rPr>
                <w:noProof/>
                <w:webHidden/>
              </w:rPr>
              <w:fldChar w:fldCharType="begin"/>
            </w:r>
            <w:r>
              <w:rPr>
                <w:noProof/>
                <w:webHidden/>
              </w:rPr>
              <w:instrText xml:space="preserve"> PAGEREF _Toc221971249 \h </w:instrText>
            </w:r>
            <w:r>
              <w:rPr>
                <w:noProof/>
                <w:webHidden/>
              </w:rPr>
            </w:r>
            <w:r>
              <w:rPr>
                <w:noProof/>
                <w:webHidden/>
              </w:rPr>
              <w:fldChar w:fldCharType="separate"/>
            </w:r>
            <w:r>
              <w:rPr>
                <w:noProof/>
                <w:webHidden/>
              </w:rPr>
              <w:t>3</w:t>
            </w:r>
            <w:r>
              <w:rPr>
                <w:noProof/>
                <w:webHidden/>
              </w:rPr>
              <w:fldChar w:fldCharType="end"/>
            </w:r>
          </w:hyperlink>
        </w:p>
        <w:p w14:paraId="6812E190" w14:textId="0F79E00F" w:rsidR="00BF7FDC" w:rsidRDefault="00BF7FDC">
          <w:pPr>
            <w:pStyle w:val="TOC2"/>
            <w:tabs>
              <w:tab w:val="right" w:leader="dot" w:pos="9016"/>
            </w:tabs>
            <w:rPr>
              <w:rFonts w:asciiTheme="minorHAnsi" w:eastAsiaTheme="minorEastAsia" w:hAnsiTheme="minorHAnsi"/>
              <w:noProof/>
              <w:szCs w:val="24"/>
              <w:lang w:val="en-IN" w:eastAsia="en-IN" w:bidi="ar-SA"/>
            </w:rPr>
          </w:pPr>
          <w:hyperlink w:anchor="_Toc221971250" w:history="1">
            <w:r w:rsidRPr="00B32144">
              <w:rPr>
                <w:rStyle w:val="Hyperlink"/>
                <w:noProof/>
                <w:lang w:val="en-IN"/>
              </w:rPr>
              <w:t>Mechanical Respiration (Breathing Process)</w:t>
            </w:r>
            <w:r>
              <w:rPr>
                <w:noProof/>
                <w:webHidden/>
              </w:rPr>
              <w:tab/>
            </w:r>
            <w:r>
              <w:rPr>
                <w:noProof/>
                <w:webHidden/>
              </w:rPr>
              <w:fldChar w:fldCharType="begin"/>
            </w:r>
            <w:r>
              <w:rPr>
                <w:noProof/>
                <w:webHidden/>
              </w:rPr>
              <w:instrText xml:space="preserve"> PAGEREF _Toc221971250 \h </w:instrText>
            </w:r>
            <w:r>
              <w:rPr>
                <w:noProof/>
                <w:webHidden/>
              </w:rPr>
            </w:r>
            <w:r>
              <w:rPr>
                <w:noProof/>
                <w:webHidden/>
              </w:rPr>
              <w:fldChar w:fldCharType="separate"/>
            </w:r>
            <w:r>
              <w:rPr>
                <w:noProof/>
                <w:webHidden/>
              </w:rPr>
              <w:t>4</w:t>
            </w:r>
            <w:r>
              <w:rPr>
                <w:noProof/>
                <w:webHidden/>
              </w:rPr>
              <w:fldChar w:fldCharType="end"/>
            </w:r>
          </w:hyperlink>
        </w:p>
        <w:p w14:paraId="3764387D" w14:textId="6B4FE09A" w:rsidR="00BF7FDC" w:rsidRDefault="00BF7FDC">
          <w:pPr>
            <w:pStyle w:val="TOC1"/>
            <w:tabs>
              <w:tab w:val="right" w:leader="dot" w:pos="9016"/>
            </w:tabs>
            <w:rPr>
              <w:rFonts w:asciiTheme="minorHAnsi" w:eastAsiaTheme="minorEastAsia" w:hAnsiTheme="minorHAnsi"/>
              <w:noProof/>
              <w:szCs w:val="24"/>
              <w:lang w:val="en-IN" w:eastAsia="en-IN" w:bidi="ar-SA"/>
            </w:rPr>
          </w:pPr>
          <w:hyperlink w:anchor="_Toc221971251" w:history="1">
            <w:r w:rsidRPr="00B32144">
              <w:rPr>
                <w:rStyle w:val="Hyperlink"/>
                <w:noProof/>
              </w:rPr>
              <w:t>Gas Exchange in the Lungs</w:t>
            </w:r>
            <w:r>
              <w:rPr>
                <w:noProof/>
                <w:webHidden/>
              </w:rPr>
              <w:tab/>
            </w:r>
            <w:r>
              <w:rPr>
                <w:noProof/>
                <w:webHidden/>
              </w:rPr>
              <w:fldChar w:fldCharType="begin"/>
            </w:r>
            <w:r>
              <w:rPr>
                <w:noProof/>
                <w:webHidden/>
              </w:rPr>
              <w:instrText xml:space="preserve"> PAGEREF _Toc221971251 \h </w:instrText>
            </w:r>
            <w:r>
              <w:rPr>
                <w:noProof/>
                <w:webHidden/>
              </w:rPr>
            </w:r>
            <w:r>
              <w:rPr>
                <w:noProof/>
                <w:webHidden/>
              </w:rPr>
              <w:fldChar w:fldCharType="separate"/>
            </w:r>
            <w:r>
              <w:rPr>
                <w:noProof/>
                <w:webHidden/>
              </w:rPr>
              <w:t>5</w:t>
            </w:r>
            <w:r>
              <w:rPr>
                <w:noProof/>
                <w:webHidden/>
              </w:rPr>
              <w:fldChar w:fldCharType="end"/>
            </w:r>
          </w:hyperlink>
        </w:p>
        <w:p w14:paraId="1AD7F1D3" w14:textId="270F833F" w:rsidR="00BF7FDC" w:rsidRDefault="00BF7FDC">
          <w:pPr>
            <w:pStyle w:val="TOC1"/>
            <w:tabs>
              <w:tab w:val="right" w:leader="dot" w:pos="9016"/>
            </w:tabs>
            <w:rPr>
              <w:rFonts w:asciiTheme="minorHAnsi" w:eastAsiaTheme="minorEastAsia" w:hAnsiTheme="minorHAnsi"/>
              <w:noProof/>
              <w:szCs w:val="24"/>
              <w:lang w:val="en-IN" w:eastAsia="en-IN" w:bidi="ar-SA"/>
            </w:rPr>
          </w:pPr>
          <w:hyperlink w:anchor="_Toc221971252" w:history="1">
            <w:r w:rsidRPr="00B32144">
              <w:rPr>
                <w:rStyle w:val="Hyperlink"/>
                <w:noProof/>
              </w:rPr>
              <w:t>Pathophysiology: Impact of Irritants on Lung Tissue</w:t>
            </w:r>
            <w:r>
              <w:rPr>
                <w:noProof/>
                <w:webHidden/>
              </w:rPr>
              <w:tab/>
            </w:r>
            <w:r>
              <w:rPr>
                <w:noProof/>
                <w:webHidden/>
              </w:rPr>
              <w:fldChar w:fldCharType="begin"/>
            </w:r>
            <w:r>
              <w:rPr>
                <w:noProof/>
                <w:webHidden/>
              </w:rPr>
              <w:instrText xml:space="preserve"> PAGEREF _Toc221971252 \h </w:instrText>
            </w:r>
            <w:r>
              <w:rPr>
                <w:noProof/>
                <w:webHidden/>
              </w:rPr>
            </w:r>
            <w:r>
              <w:rPr>
                <w:noProof/>
                <w:webHidden/>
              </w:rPr>
              <w:fldChar w:fldCharType="separate"/>
            </w:r>
            <w:r>
              <w:rPr>
                <w:noProof/>
                <w:webHidden/>
              </w:rPr>
              <w:t>6</w:t>
            </w:r>
            <w:r>
              <w:rPr>
                <w:noProof/>
                <w:webHidden/>
              </w:rPr>
              <w:fldChar w:fldCharType="end"/>
            </w:r>
          </w:hyperlink>
        </w:p>
        <w:p w14:paraId="6964DA08" w14:textId="1C6A7686" w:rsidR="00BF7FDC" w:rsidRDefault="00BF7FDC">
          <w:pPr>
            <w:pStyle w:val="TOC1"/>
            <w:tabs>
              <w:tab w:val="right" w:leader="dot" w:pos="9016"/>
            </w:tabs>
            <w:rPr>
              <w:rFonts w:asciiTheme="minorHAnsi" w:eastAsiaTheme="minorEastAsia" w:hAnsiTheme="minorHAnsi"/>
              <w:noProof/>
              <w:szCs w:val="24"/>
              <w:lang w:val="en-IN" w:eastAsia="en-IN" w:bidi="ar-SA"/>
            </w:rPr>
          </w:pPr>
          <w:hyperlink w:anchor="_Toc221971253" w:history="1">
            <w:r w:rsidRPr="00B32144">
              <w:rPr>
                <w:rStyle w:val="Hyperlink"/>
                <w:noProof/>
                <w:lang w:val="en-IN"/>
              </w:rPr>
              <w:t>Monitoring and Recording Respiratory Function</w:t>
            </w:r>
            <w:r>
              <w:rPr>
                <w:noProof/>
                <w:webHidden/>
              </w:rPr>
              <w:tab/>
            </w:r>
            <w:r>
              <w:rPr>
                <w:noProof/>
                <w:webHidden/>
              </w:rPr>
              <w:fldChar w:fldCharType="begin"/>
            </w:r>
            <w:r>
              <w:rPr>
                <w:noProof/>
                <w:webHidden/>
              </w:rPr>
              <w:instrText xml:space="preserve"> PAGEREF _Toc221971253 \h </w:instrText>
            </w:r>
            <w:r>
              <w:rPr>
                <w:noProof/>
                <w:webHidden/>
              </w:rPr>
            </w:r>
            <w:r>
              <w:rPr>
                <w:noProof/>
                <w:webHidden/>
              </w:rPr>
              <w:fldChar w:fldCharType="separate"/>
            </w:r>
            <w:r>
              <w:rPr>
                <w:noProof/>
                <w:webHidden/>
              </w:rPr>
              <w:t>7</w:t>
            </w:r>
            <w:r>
              <w:rPr>
                <w:noProof/>
                <w:webHidden/>
              </w:rPr>
              <w:fldChar w:fldCharType="end"/>
            </w:r>
          </w:hyperlink>
        </w:p>
        <w:p w14:paraId="5D0D4F74" w14:textId="4596E742" w:rsidR="00BF7FDC" w:rsidRDefault="00BF7FDC">
          <w:pPr>
            <w:pStyle w:val="TOC1"/>
            <w:tabs>
              <w:tab w:val="right" w:leader="dot" w:pos="9016"/>
            </w:tabs>
            <w:rPr>
              <w:rFonts w:asciiTheme="minorHAnsi" w:eastAsiaTheme="minorEastAsia" w:hAnsiTheme="minorHAnsi"/>
              <w:noProof/>
              <w:szCs w:val="24"/>
              <w:lang w:val="en-IN" w:eastAsia="en-IN" w:bidi="ar-SA"/>
            </w:rPr>
          </w:pPr>
          <w:hyperlink w:anchor="_Toc221971254" w:history="1">
            <w:r w:rsidRPr="00B32144">
              <w:rPr>
                <w:rStyle w:val="Hyperlink"/>
                <w:noProof/>
              </w:rPr>
              <w:t>Evidence-Based Lifestyle Recommendations</w:t>
            </w:r>
            <w:r>
              <w:rPr>
                <w:noProof/>
                <w:webHidden/>
              </w:rPr>
              <w:tab/>
            </w:r>
            <w:r>
              <w:rPr>
                <w:noProof/>
                <w:webHidden/>
              </w:rPr>
              <w:fldChar w:fldCharType="begin"/>
            </w:r>
            <w:r>
              <w:rPr>
                <w:noProof/>
                <w:webHidden/>
              </w:rPr>
              <w:instrText xml:space="preserve"> PAGEREF _Toc221971254 \h </w:instrText>
            </w:r>
            <w:r>
              <w:rPr>
                <w:noProof/>
                <w:webHidden/>
              </w:rPr>
            </w:r>
            <w:r>
              <w:rPr>
                <w:noProof/>
                <w:webHidden/>
              </w:rPr>
              <w:fldChar w:fldCharType="separate"/>
            </w:r>
            <w:r>
              <w:rPr>
                <w:noProof/>
                <w:webHidden/>
              </w:rPr>
              <w:t>8</w:t>
            </w:r>
            <w:r>
              <w:rPr>
                <w:noProof/>
                <w:webHidden/>
              </w:rPr>
              <w:fldChar w:fldCharType="end"/>
            </w:r>
          </w:hyperlink>
        </w:p>
        <w:p w14:paraId="62ADFA38" w14:textId="34AECC30" w:rsidR="00BF7FDC" w:rsidRDefault="00BF7FDC">
          <w:pPr>
            <w:pStyle w:val="TOC1"/>
            <w:tabs>
              <w:tab w:val="right" w:leader="dot" w:pos="9016"/>
            </w:tabs>
            <w:rPr>
              <w:rFonts w:asciiTheme="minorHAnsi" w:eastAsiaTheme="minorEastAsia" w:hAnsiTheme="minorHAnsi"/>
              <w:noProof/>
              <w:szCs w:val="24"/>
              <w:lang w:val="en-IN" w:eastAsia="en-IN" w:bidi="ar-SA"/>
            </w:rPr>
          </w:pPr>
          <w:hyperlink w:anchor="_Toc221971255" w:history="1">
            <w:r w:rsidRPr="00B32144">
              <w:rPr>
                <w:rStyle w:val="Hyperlink"/>
                <w:noProof/>
              </w:rPr>
              <w:t>Conclusion</w:t>
            </w:r>
            <w:r>
              <w:rPr>
                <w:noProof/>
                <w:webHidden/>
              </w:rPr>
              <w:tab/>
            </w:r>
            <w:r>
              <w:rPr>
                <w:noProof/>
                <w:webHidden/>
              </w:rPr>
              <w:fldChar w:fldCharType="begin"/>
            </w:r>
            <w:r>
              <w:rPr>
                <w:noProof/>
                <w:webHidden/>
              </w:rPr>
              <w:instrText xml:space="preserve"> PAGEREF _Toc221971255 \h </w:instrText>
            </w:r>
            <w:r>
              <w:rPr>
                <w:noProof/>
                <w:webHidden/>
              </w:rPr>
            </w:r>
            <w:r>
              <w:rPr>
                <w:noProof/>
                <w:webHidden/>
              </w:rPr>
              <w:fldChar w:fldCharType="separate"/>
            </w:r>
            <w:r>
              <w:rPr>
                <w:noProof/>
                <w:webHidden/>
              </w:rPr>
              <w:t>9</w:t>
            </w:r>
            <w:r>
              <w:rPr>
                <w:noProof/>
                <w:webHidden/>
              </w:rPr>
              <w:fldChar w:fldCharType="end"/>
            </w:r>
          </w:hyperlink>
        </w:p>
        <w:p w14:paraId="47651175" w14:textId="0931DC97" w:rsidR="00BF7FDC" w:rsidRDefault="00BF7FDC">
          <w:pPr>
            <w:pStyle w:val="TOC1"/>
            <w:tabs>
              <w:tab w:val="right" w:leader="dot" w:pos="9016"/>
            </w:tabs>
            <w:rPr>
              <w:rFonts w:asciiTheme="minorHAnsi" w:eastAsiaTheme="minorEastAsia" w:hAnsiTheme="minorHAnsi"/>
              <w:noProof/>
              <w:szCs w:val="24"/>
              <w:lang w:val="en-IN" w:eastAsia="en-IN" w:bidi="ar-SA"/>
            </w:rPr>
          </w:pPr>
          <w:hyperlink w:anchor="_Toc221971256" w:history="1">
            <w:r w:rsidRPr="00B32144">
              <w:rPr>
                <w:rStyle w:val="Hyperlink"/>
                <w:noProof/>
              </w:rPr>
              <w:t>References</w:t>
            </w:r>
            <w:r>
              <w:rPr>
                <w:noProof/>
                <w:webHidden/>
              </w:rPr>
              <w:tab/>
            </w:r>
            <w:r>
              <w:rPr>
                <w:noProof/>
                <w:webHidden/>
              </w:rPr>
              <w:fldChar w:fldCharType="begin"/>
            </w:r>
            <w:r>
              <w:rPr>
                <w:noProof/>
                <w:webHidden/>
              </w:rPr>
              <w:instrText xml:space="preserve"> PAGEREF _Toc221971256 \h </w:instrText>
            </w:r>
            <w:r>
              <w:rPr>
                <w:noProof/>
                <w:webHidden/>
              </w:rPr>
            </w:r>
            <w:r>
              <w:rPr>
                <w:noProof/>
                <w:webHidden/>
              </w:rPr>
              <w:fldChar w:fldCharType="separate"/>
            </w:r>
            <w:r>
              <w:rPr>
                <w:noProof/>
                <w:webHidden/>
              </w:rPr>
              <w:t>11</w:t>
            </w:r>
            <w:r>
              <w:rPr>
                <w:noProof/>
                <w:webHidden/>
              </w:rPr>
              <w:fldChar w:fldCharType="end"/>
            </w:r>
          </w:hyperlink>
        </w:p>
        <w:p w14:paraId="342B3875" w14:textId="0B5B8A8D" w:rsidR="00B31ADE" w:rsidRDefault="00B31ADE">
          <w:r>
            <w:rPr>
              <w:b/>
              <w:bCs/>
              <w:noProof/>
            </w:rPr>
            <w:fldChar w:fldCharType="end"/>
          </w:r>
        </w:p>
      </w:sdtContent>
    </w:sdt>
    <w:p w14:paraId="37105761" w14:textId="10177865" w:rsidR="00B31ADE" w:rsidRDefault="00B31ADE">
      <w:pPr>
        <w:spacing w:line="259" w:lineRule="auto"/>
        <w:jc w:val="left"/>
        <w:rPr>
          <w:b/>
          <w:bCs/>
          <w:sz w:val="40"/>
          <w:szCs w:val="40"/>
          <w:lang w:val="en-US"/>
        </w:rPr>
      </w:pPr>
      <w:r>
        <w:rPr>
          <w:b/>
          <w:bCs/>
          <w:sz w:val="40"/>
          <w:szCs w:val="40"/>
          <w:lang w:val="en-US"/>
        </w:rPr>
        <w:br w:type="page"/>
      </w:r>
    </w:p>
    <w:p w14:paraId="38096ADB" w14:textId="47032AE3" w:rsidR="00DF4ABB" w:rsidRDefault="00DF4ABB" w:rsidP="00DF4ABB">
      <w:pPr>
        <w:pStyle w:val="Heading1"/>
        <w:rPr>
          <w:lang w:val="en-US"/>
        </w:rPr>
      </w:pPr>
      <w:bookmarkStart w:id="0" w:name="_Toc221971247"/>
      <w:r>
        <w:rPr>
          <w:lang w:val="en-US"/>
        </w:rPr>
        <w:t>Introduction</w:t>
      </w:r>
      <w:bookmarkEnd w:id="0"/>
    </w:p>
    <w:p w14:paraId="603D50DD" w14:textId="4775F050" w:rsidR="00DF4ABB" w:rsidRDefault="006C3779" w:rsidP="00DF4ABB">
      <w:r>
        <w:t>Asthma is a ch</w:t>
      </w:r>
      <w:r w:rsidR="00842FC6">
        <w:t>ronic in</w:t>
      </w:r>
      <w:r w:rsidR="00B90080">
        <w:t>flammatory condition of the airways.</w:t>
      </w:r>
      <w:r w:rsidR="00C61319" w:rsidRPr="00C61319">
        <w:t xml:space="preserve"> During asthma, the bronchial tubes swell and constrict, and have more mucus produced, limiting the flow of the air in and out of the </w:t>
      </w:r>
      <w:r w:rsidR="004B687E" w:rsidRPr="00C61319">
        <w:t>lungs.</w:t>
      </w:r>
      <w:r w:rsidR="004B687E">
        <w:t xml:space="preserve"> Asthma</w:t>
      </w:r>
      <w:r w:rsidR="00AB6E1D">
        <w:t xml:space="preserve"> is a chronic</w:t>
      </w:r>
      <w:r w:rsidR="001F2A1D">
        <w:t>-long term-inflammatory disease</w:t>
      </w:r>
      <w:r w:rsidR="00C61319" w:rsidRPr="00C61319">
        <w:t xml:space="preserve"> It usually starts in childhood, and it is extremely common in a period of adolescence, during which change in lifestyle has a tendency to elevate the risk of exacerbation. The factors of major risk include genetic susceptibility, especially a family history of asthma or other atopic diseases. Eczema and allergic rhinitis are some of the allergies that predispose to the disease because of the heightened immune reactions. Smoking and vaping cause irritation of the tissue of the airways and exacerbate inflammation.</w:t>
      </w:r>
      <w:r w:rsidR="006B39E7">
        <w:t xml:space="preserve"> </w:t>
      </w:r>
      <w:r w:rsidR="00C61319" w:rsidRPr="00C61319">
        <w:t>Air pollution, respiratory infections and environmental precipitants like dust, pollen and cold air also contribute to the worsening of the airways. In this report, respiratory anatomy and physiology will be explained, analysis of the effects of asthma on normal functioning, analysis of lifestyle effects, and the effects of monitoring on safe management will be discussed.</w:t>
      </w:r>
      <w:r w:rsidR="005F1FFF">
        <w:t xml:space="preserve">  </w:t>
      </w:r>
      <w:r w:rsidR="00FE150C">
        <w:t xml:space="preserve">The purpose of this report is to provide information to </w:t>
      </w:r>
      <w:r w:rsidR="007B0A98">
        <w:t xml:space="preserve">teenager to help them </w:t>
      </w:r>
      <w:r w:rsidR="00523A19">
        <w:t>understand how the respiratory system</w:t>
      </w:r>
      <w:r w:rsidR="00122B60">
        <w:t xml:space="preserve"> functions and how </w:t>
      </w:r>
      <w:r w:rsidR="00DB3F6A">
        <w:t xml:space="preserve">it is </w:t>
      </w:r>
      <w:r w:rsidR="004176D6">
        <w:t xml:space="preserve">impacted by lifestyle </w:t>
      </w:r>
      <w:r w:rsidR="008819FA">
        <w:t>factors. It</w:t>
      </w:r>
      <w:r w:rsidR="001C4A2F">
        <w:t xml:space="preserve"> aims to enable adolescents to</w:t>
      </w:r>
      <w:r w:rsidR="00C011BB">
        <w:t xml:space="preserve"> engage more effectively with their care plans to manage the</w:t>
      </w:r>
      <w:r w:rsidR="00666A6E">
        <w:t xml:space="preserve">ir respiratory health safely and </w:t>
      </w:r>
      <w:r w:rsidR="008819FA">
        <w:t>effectively.</w:t>
      </w:r>
      <w:r w:rsidR="005F1FFF">
        <w:t xml:space="preserve">                 </w:t>
      </w:r>
    </w:p>
    <w:p w14:paraId="1CE77E9A" w14:textId="4E165D9C" w:rsidR="00DF4ABB" w:rsidRDefault="00DF4ABB" w:rsidP="00DF4ABB">
      <w:pPr>
        <w:pStyle w:val="Heading1"/>
      </w:pPr>
      <w:bookmarkStart w:id="1" w:name="_Toc221971248"/>
      <w:r w:rsidRPr="00DF4ABB">
        <w:t xml:space="preserve">Structure of the Respiratory System </w:t>
      </w:r>
      <w:r>
        <w:t>and</w:t>
      </w:r>
      <w:r w:rsidRPr="00DF4ABB">
        <w:t xml:space="preserve"> Mechanical Respiration</w:t>
      </w:r>
      <w:bookmarkEnd w:id="1"/>
    </w:p>
    <w:p w14:paraId="6987D8D4" w14:textId="3253C6CC" w:rsidR="00553DED" w:rsidRPr="00553DED" w:rsidRDefault="001E2541" w:rsidP="00553DED">
      <w:pPr>
        <w:pStyle w:val="Heading2"/>
      </w:pPr>
      <w:bookmarkStart w:id="2" w:name="_Toc221971249"/>
      <w:r w:rsidRPr="001E2541">
        <w:t>Structure of the Respiratory System</w:t>
      </w:r>
      <w:bookmarkEnd w:id="2"/>
    </w:p>
    <w:p w14:paraId="32083975" w14:textId="33F4F021" w:rsidR="00C61319" w:rsidRDefault="00C61319" w:rsidP="001E2541">
      <w:r w:rsidRPr="00C61319">
        <w:t>The respiratory system can be broken down to the upper and the lower respiratory tracts. The upper respiratory tract consists of the nose and nasal cavity, pharynx and the larynx. The nasal cavity screens, warms and moistens the air that is inhaled with coarse hairs, mucus, abundant supply of capillaries. Dust, pathogens and particulate matter, are trapped by the mucous membrane and the ciliated epithelial cells before they get access to the lower airways</w:t>
      </w:r>
      <w:r w:rsidR="00521D6A">
        <w:t xml:space="preserve"> (</w:t>
      </w:r>
      <w:r w:rsidR="00521D6A" w:rsidRPr="0016608F">
        <w:t>Li</w:t>
      </w:r>
      <w:r w:rsidR="00521D6A">
        <w:t xml:space="preserve"> </w:t>
      </w:r>
      <w:r w:rsidR="00521D6A" w:rsidRPr="00521D6A">
        <w:rPr>
          <w:i/>
          <w:iCs/>
        </w:rPr>
        <w:t>et al</w:t>
      </w:r>
      <w:r w:rsidR="00521D6A">
        <w:t>., 2022)</w:t>
      </w:r>
      <w:r w:rsidRPr="00C61319">
        <w:t xml:space="preserve">. Pharynx is a common entryway of the air, which carries air through the nasal cavity to the larynx. The larynx ensures that there is an open airway, and it harbours the vocal cords, whereas the epiglottis prevents aspiration on swallowing. </w:t>
      </w:r>
    </w:p>
    <w:p w14:paraId="51E73DEA" w14:textId="61EC948A" w:rsidR="001E2541" w:rsidRDefault="00C61319" w:rsidP="001E2541">
      <w:pPr>
        <w:rPr>
          <w:lang w:val="en-IN"/>
        </w:rPr>
      </w:pPr>
      <w:r w:rsidRPr="00C61319">
        <w:t>The lower respiratory tract is comprised of the trachea, bronchi, bronchioles, alveoli and lungs. C-shaped rings of cartilage support the trachea which is lined with ciliated epithelium to serve the further conduction and filtration of air</w:t>
      </w:r>
      <w:r w:rsidR="00521D6A">
        <w:t xml:space="preserve"> (</w:t>
      </w:r>
      <w:r w:rsidR="00521D6A" w:rsidRPr="0016608F">
        <w:t>Mansur, and Prasad, 2023</w:t>
      </w:r>
      <w:r w:rsidR="00521D6A">
        <w:t>)</w:t>
      </w:r>
      <w:r w:rsidRPr="00C61319">
        <w:t>. The bronchi then divide into smaller bronchioles that control the flow of air due to the contraction of smooth muscles. The alveoli offer a vast, thin-walled gas change surface with the help of elastic lung tissue to allow recoil during the process of expiration</w:t>
      </w:r>
      <w:r w:rsidR="001E2541" w:rsidRPr="001E2541">
        <w:rPr>
          <w:lang w:val="en-IN"/>
        </w:rPr>
        <w:t>.</w:t>
      </w:r>
    </w:p>
    <w:p w14:paraId="00524D89" w14:textId="4F5B149C" w:rsidR="00553DED" w:rsidRDefault="00553DED" w:rsidP="00553DED">
      <w:pPr>
        <w:jc w:val="center"/>
        <w:rPr>
          <w:lang w:val="en-IN"/>
        </w:rPr>
      </w:pPr>
      <w:r w:rsidRPr="00553DED">
        <w:rPr>
          <w:noProof/>
          <w:lang w:val="en-IN"/>
        </w:rPr>
        <w:drawing>
          <wp:inline distT="0" distB="0" distL="0" distR="0" wp14:anchorId="74328EB1" wp14:editId="52991D54">
            <wp:extent cx="3177815" cy="4138019"/>
            <wp:effectExtent l="0" t="0" r="3810" b="0"/>
            <wp:docPr id="1035166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166130" name=""/>
                    <pic:cNvPicPr/>
                  </pic:nvPicPr>
                  <pic:blipFill>
                    <a:blip r:embed="rId8"/>
                    <a:stretch>
                      <a:fillRect/>
                    </a:stretch>
                  </pic:blipFill>
                  <pic:spPr>
                    <a:xfrm>
                      <a:off x="0" y="0"/>
                      <a:ext cx="3177815" cy="4138019"/>
                    </a:xfrm>
                    <a:prstGeom prst="rect">
                      <a:avLst/>
                    </a:prstGeom>
                  </pic:spPr>
                </pic:pic>
              </a:graphicData>
            </a:graphic>
          </wp:inline>
        </w:drawing>
      </w:r>
    </w:p>
    <w:p w14:paraId="406277B3" w14:textId="11BE73AB" w:rsidR="00553DED" w:rsidRPr="00553DED" w:rsidRDefault="00553DED" w:rsidP="00553DED">
      <w:pPr>
        <w:jc w:val="center"/>
        <w:rPr>
          <w:b/>
          <w:bCs/>
          <w:lang w:val="en-IN"/>
        </w:rPr>
      </w:pPr>
      <w:r w:rsidRPr="00553DED">
        <w:rPr>
          <w:b/>
          <w:bCs/>
          <w:lang w:val="en-IN"/>
        </w:rPr>
        <w:t>Figure 1: Respiratory System</w:t>
      </w:r>
    </w:p>
    <w:p w14:paraId="00833DBB" w14:textId="539F7E84" w:rsidR="00553DED" w:rsidRPr="001E2541" w:rsidRDefault="00553DED" w:rsidP="00553DED">
      <w:pPr>
        <w:jc w:val="center"/>
        <w:rPr>
          <w:lang w:val="en-IN"/>
        </w:rPr>
      </w:pPr>
      <w:r>
        <w:rPr>
          <w:lang w:val="en-IN"/>
        </w:rPr>
        <w:t xml:space="preserve">(Source: </w:t>
      </w:r>
      <w:r w:rsidRPr="0016608F">
        <w:t>Leonard</w:t>
      </w:r>
      <w:r>
        <w:t xml:space="preserve"> </w:t>
      </w:r>
      <w:r w:rsidRPr="00553DED">
        <w:rPr>
          <w:i/>
          <w:iCs/>
        </w:rPr>
        <w:t>et al.,</w:t>
      </w:r>
      <w:r>
        <w:t xml:space="preserve"> 2022)</w:t>
      </w:r>
    </w:p>
    <w:p w14:paraId="1F5E250F" w14:textId="77777777" w:rsidR="001E2541" w:rsidRDefault="001E2541" w:rsidP="001E2541">
      <w:pPr>
        <w:pStyle w:val="Heading2"/>
        <w:rPr>
          <w:lang w:val="en-IN"/>
        </w:rPr>
      </w:pPr>
      <w:bookmarkStart w:id="3" w:name="_Toc221971250"/>
      <w:r w:rsidRPr="001E2541">
        <w:rPr>
          <w:lang w:val="en-IN"/>
        </w:rPr>
        <w:t>Mechanical Respiration (Breathing Process)</w:t>
      </w:r>
      <w:bookmarkEnd w:id="3"/>
    </w:p>
    <w:p w14:paraId="76C327F1" w14:textId="69B31164" w:rsidR="001E2541" w:rsidRPr="006B39E7" w:rsidRDefault="00C61319" w:rsidP="001E2541">
      <w:r w:rsidRPr="00C61319">
        <w:t xml:space="preserve">Mechanical respiration is a physical involvement of air inflow and outflow in the lungs because of the coordination of muscle movements and shifts in pressure in the thoracic cavity. In the breathing process, the diaphragm is contracted and flattened, and the external intercostal muscles are also contracted </w:t>
      </w:r>
      <w:r w:rsidR="00521D6A" w:rsidRPr="00C61319">
        <w:t>to</w:t>
      </w:r>
      <w:r w:rsidRPr="00C61319">
        <w:t xml:space="preserve"> bring the rib cage up and out</w:t>
      </w:r>
      <w:r w:rsidR="00521D6A">
        <w:t xml:space="preserve"> (</w:t>
      </w:r>
      <w:proofErr w:type="spellStart"/>
      <w:r w:rsidR="00521D6A" w:rsidRPr="0016608F">
        <w:t>Creese</w:t>
      </w:r>
      <w:proofErr w:type="spellEnd"/>
      <w:r w:rsidR="00521D6A">
        <w:t xml:space="preserve"> </w:t>
      </w:r>
      <w:r w:rsidR="00521D6A" w:rsidRPr="00521D6A">
        <w:rPr>
          <w:i/>
          <w:iCs/>
        </w:rPr>
        <w:t>et al.,</w:t>
      </w:r>
      <w:r w:rsidR="00521D6A">
        <w:t xml:space="preserve"> 2022)</w:t>
      </w:r>
      <w:r w:rsidRPr="00C61319">
        <w:t xml:space="preserve">. This raises the capacity of the thoracic cavity and intrathoracic pressure becomes lower than atmospheric pressure. </w:t>
      </w:r>
      <w:r>
        <w:t>Moreover</w:t>
      </w:r>
      <w:r w:rsidRPr="00C61319">
        <w:t>, a pressure difference causes air to move down the throat, into the lungs. The lungs are elastic in nature and are bound to the thoracic wall through the pleural membranes which facilitate expansion</w:t>
      </w:r>
      <w:r w:rsidR="00521D6A">
        <w:t xml:space="preserve"> (</w:t>
      </w:r>
      <w:proofErr w:type="spellStart"/>
      <w:r w:rsidR="00521D6A" w:rsidRPr="0016608F">
        <w:t>Indolfi</w:t>
      </w:r>
      <w:proofErr w:type="spellEnd"/>
      <w:r w:rsidR="00521D6A" w:rsidRPr="00521D6A">
        <w:rPr>
          <w:i/>
          <w:iCs/>
        </w:rPr>
        <w:t xml:space="preserve"> et al.,</w:t>
      </w:r>
      <w:r w:rsidR="00521D6A">
        <w:t xml:space="preserve"> 2023)</w:t>
      </w:r>
      <w:r w:rsidRPr="00C61319">
        <w:t>. There is relaxation of the diaphragm during the expiration process and the relaxation of the external intercostal muscle, the rib cage moves downwards and inwards. This decreases the volume of the thoracic cavity elevating intrathoracic pressure to be more than atmospheric pressure expelling the air in the lungs. Passive recoil is also possible through the use of elastic lung tissue which helps in expelling air effectively during the normal breathing process</w:t>
      </w:r>
      <w:r w:rsidR="001E2541" w:rsidRPr="001E2541">
        <w:rPr>
          <w:lang w:val="en-IN"/>
        </w:rPr>
        <w:t>.</w:t>
      </w:r>
    </w:p>
    <w:p w14:paraId="7F102A0E" w14:textId="1F6CD4C9" w:rsidR="001E2541" w:rsidRPr="001E2541" w:rsidRDefault="001E2541" w:rsidP="001E2541">
      <w:pPr>
        <w:pStyle w:val="Heading1"/>
        <w:rPr>
          <w:lang w:val="en-IN"/>
        </w:rPr>
      </w:pPr>
      <w:bookmarkStart w:id="4" w:name="_Toc221971251"/>
      <w:r w:rsidRPr="001E2541">
        <w:t>Gas Exchange in the Lungs</w:t>
      </w:r>
      <w:bookmarkEnd w:id="4"/>
    </w:p>
    <w:p w14:paraId="2AABDA9E" w14:textId="30992BAB" w:rsidR="00C61319" w:rsidRDefault="00C61319" w:rsidP="00806D39">
      <w:r w:rsidRPr="00C61319">
        <w:t>Exchange of gases occurs in the alveoli that are microscopic air passages found at the ends of the bronchioles. The alveoli are structurally modified to good exchange of gases. They have very thin walls, comprising one layer of simple squamous epithelial cells, thereby, minimising the distance involved in diffusion</w:t>
      </w:r>
      <w:r w:rsidR="00521D6A">
        <w:t xml:space="preserve"> (</w:t>
      </w:r>
      <w:proofErr w:type="spellStart"/>
      <w:r w:rsidR="00521D6A" w:rsidRPr="0016608F">
        <w:t>Calcaterra</w:t>
      </w:r>
      <w:proofErr w:type="spellEnd"/>
      <w:r w:rsidR="00521D6A">
        <w:t xml:space="preserve"> </w:t>
      </w:r>
      <w:r w:rsidR="00521D6A" w:rsidRPr="00521D6A">
        <w:rPr>
          <w:i/>
          <w:iCs/>
        </w:rPr>
        <w:t>et al.,</w:t>
      </w:r>
      <w:r w:rsidR="00521D6A">
        <w:t xml:space="preserve"> 2022)</w:t>
      </w:r>
      <w:r w:rsidRPr="00C61319">
        <w:t>. They offer a much high surface area, because of their high number as well as clustered distribution, maximising area of gas transfer. A high density of a capillary network surrounds each alveolus, which means that air and blood are closely in contact. The diffusion of oxygen into the pulmonary capillaries takes place as the concentration of oxygen is high in the alveolar air compared to the deoxygenated blood</w:t>
      </w:r>
      <w:r w:rsidR="00521D6A">
        <w:t xml:space="preserve"> (</w:t>
      </w:r>
      <w:proofErr w:type="spellStart"/>
      <w:r w:rsidR="00521D6A" w:rsidRPr="0016608F">
        <w:t>Warraich</w:t>
      </w:r>
      <w:proofErr w:type="spellEnd"/>
      <w:r w:rsidR="00521D6A" w:rsidRPr="0016608F">
        <w:t>, and</w:t>
      </w:r>
      <w:r w:rsidR="00521D6A">
        <w:t xml:space="preserve"> </w:t>
      </w:r>
      <w:proofErr w:type="spellStart"/>
      <w:r w:rsidR="00521D6A" w:rsidRPr="0016608F">
        <w:t>Sonnappa</w:t>
      </w:r>
      <w:proofErr w:type="spellEnd"/>
      <w:r w:rsidR="00521D6A" w:rsidRPr="0016608F">
        <w:t>, 2022</w:t>
      </w:r>
      <w:r w:rsidR="00521D6A">
        <w:t>)</w:t>
      </w:r>
      <w:r w:rsidRPr="00C61319">
        <w:t xml:space="preserve">. </w:t>
      </w:r>
      <w:r w:rsidR="00521D6A">
        <w:t>Moreover</w:t>
      </w:r>
      <w:r w:rsidRPr="00C61319">
        <w:t xml:space="preserve">, carbon dioxide evaporates in the blood, with a greater level of concentration, to the alveoli to be pushed out. </w:t>
      </w:r>
    </w:p>
    <w:p w14:paraId="25BBB18D" w14:textId="7CCF355E" w:rsidR="00806D39" w:rsidRPr="00806D39" w:rsidRDefault="00C61319" w:rsidP="00806D39">
      <w:pPr>
        <w:rPr>
          <w:lang w:val="en-IN"/>
        </w:rPr>
      </w:pPr>
      <w:r w:rsidRPr="00C61319">
        <w:t xml:space="preserve">Oxygen binds to haemoglobin contained in red blood cells to form oxyhaemoglobin that aids easier transport of the oxygen to the body tissues. The proper exchange of gases requires adequate ventilation (air flow into alveoli) and perfusion (blood flow through capillaries) and short distance of diffusion. Airway inflammation and mucus formation in asthma </w:t>
      </w:r>
      <w:r w:rsidR="00521D6A">
        <w:t>further</w:t>
      </w:r>
      <w:r w:rsidRPr="00C61319">
        <w:t xml:space="preserve"> decrease airflow and can augment the diffusion barrier, impairs delivery of oxygen</w:t>
      </w:r>
      <w:r w:rsidR="00521D6A">
        <w:t xml:space="preserve"> (</w:t>
      </w:r>
      <w:proofErr w:type="spellStart"/>
      <w:r w:rsidR="00521D6A" w:rsidRPr="0016608F">
        <w:t>Licari</w:t>
      </w:r>
      <w:proofErr w:type="spellEnd"/>
      <w:r w:rsidR="00521D6A" w:rsidRPr="00521D6A">
        <w:rPr>
          <w:i/>
          <w:iCs/>
        </w:rPr>
        <w:t xml:space="preserve"> et al</w:t>
      </w:r>
      <w:r w:rsidR="00521D6A">
        <w:t>., 2022)</w:t>
      </w:r>
      <w:r w:rsidR="00806D39" w:rsidRPr="00806D39">
        <w:rPr>
          <w:lang w:val="en-IN"/>
        </w:rPr>
        <w:t>.</w:t>
      </w:r>
    </w:p>
    <w:p w14:paraId="68DC609C" w14:textId="6B8D49A8" w:rsidR="00FC4D4D" w:rsidRDefault="00FC4D4D" w:rsidP="00FC4D4D">
      <w:pPr>
        <w:pStyle w:val="Heading1"/>
      </w:pPr>
      <w:bookmarkStart w:id="5" w:name="_Toc221971252"/>
      <w:r w:rsidRPr="00FC4D4D">
        <w:t>Pathophysiology: Impact of Irritants on Lung Tissue</w:t>
      </w:r>
      <w:bookmarkEnd w:id="5"/>
    </w:p>
    <w:p w14:paraId="1ECEED81" w14:textId="5A211477" w:rsidR="00C61319" w:rsidRDefault="00C61319" w:rsidP="00C61319">
      <w:pPr>
        <w:rPr>
          <w:lang w:val="en-IN"/>
        </w:rPr>
      </w:pPr>
      <w:r w:rsidRPr="00C61319">
        <w:rPr>
          <w:lang w:val="en-IN"/>
        </w:rPr>
        <w:t xml:space="preserve">Cigarette smoke, vape aerosols and air pollution are all irritants that cause hyperinflammatory response in the bronchial mucosa of asthmatics. These chemicals act on the epithelial lining of the airway, triggering the immune response and the release of inflammatory mediators which bring vasodilation and vascular permeability. </w:t>
      </w:r>
      <w:r w:rsidR="00521D6A">
        <w:rPr>
          <w:lang w:val="en-IN"/>
        </w:rPr>
        <w:t>In addition</w:t>
      </w:r>
      <w:r w:rsidRPr="00C61319">
        <w:rPr>
          <w:lang w:val="en-IN"/>
        </w:rPr>
        <w:t>, the oedema is developed in the airway lining, which makes the bronchial walls thicker and the internal diameter of the airway lumen smaller</w:t>
      </w:r>
      <w:r w:rsidR="00521D6A">
        <w:rPr>
          <w:lang w:val="en-IN"/>
        </w:rPr>
        <w:t xml:space="preserve"> (</w:t>
      </w:r>
      <w:r w:rsidR="00521D6A" w:rsidRPr="0016608F">
        <w:t>Moreira</w:t>
      </w:r>
      <w:r w:rsidR="00521D6A">
        <w:t xml:space="preserve"> </w:t>
      </w:r>
      <w:r w:rsidR="00521D6A" w:rsidRPr="00521D6A">
        <w:rPr>
          <w:i/>
          <w:iCs/>
        </w:rPr>
        <w:t>et al.,</w:t>
      </w:r>
      <w:r w:rsidR="00521D6A">
        <w:t xml:space="preserve"> 2023)</w:t>
      </w:r>
      <w:r w:rsidRPr="00C61319">
        <w:rPr>
          <w:lang w:val="en-IN"/>
        </w:rPr>
        <w:t xml:space="preserve">. </w:t>
      </w:r>
      <w:r w:rsidR="00521D6A">
        <w:rPr>
          <w:lang w:val="en-IN"/>
        </w:rPr>
        <w:t>Furthermore</w:t>
      </w:r>
      <w:r w:rsidRPr="00C61319">
        <w:rPr>
          <w:lang w:val="en-IN"/>
        </w:rPr>
        <w:t>, goblet cells enhance the production of mucus and thus excess secretions which cause further blockage of airflow.</w:t>
      </w:r>
      <w:r>
        <w:rPr>
          <w:lang w:val="en-IN"/>
        </w:rPr>
        <w:t xml:space="preserve"> </w:t>
      </w:r>
      <w:r w:rsidRPr="00C61319">
        <w:rPr>
          <w:lang w:val="en-IN"/>
        </w:rPr>
        <w:t>Irritants also cause the contraction of the smooth muscle around the bronchioles which is referred to as bronchoconstriction</w:t>
      </w:r>
      <w:r w:rsidR="00521D6A">
        <w:rPr>
          <w:lang w:val="en-IN"/>
        </w:rPr>
        <w:t xml:space="preserve"> (</w:t>
      </w:r>
      <w:proofErr w:type="spellStart"/>
      <w:r w:rsidR="00521D6A" w:rsidRPr="0016608F">
        <w:t>García</w:t>
      </w:r>
      <w:proofErr w:type="spellEnd"/>
      <w:r w:rsidR="00521D6A">
        <w:t xml:space="preserve"> </w:t>
      </w:r>
      <w:r w:rsidR="00521D6A" w:rsidRPr="00521D6A">
        <w:rPr>
          <w:i/>
          <w:iCs/>
        </w:rPr>
        <w:t>et al.,</w:t>
      </w:r>
      <w:r w:rsidR="00521D6A">
        <w:t xml:space="preserve"> 2023)</w:t>
      </w:r>
      <w:r w:rsidRPr="00C61319">
        <w:rPr>
          <w:lang w:val="en-IN"/>
        </w:rPr>
        <w:t xml:space="preserve">. This tightening of smooth muscles greatly reduces the lumen of the airways causing enhancement of airway resistance. </w:t>
      </w:r>
    </w:p>
    <w:p w14:paraId="5B510DF0" w14:textId="3D91C3F4" w:rsidR="00C61319" w:rsidRPr="00C61319" w:rsidRDefault="00C61319" w:rsidP="00C61319">
      <w:pPr>
        <w:rPr>
          <w:lang w:val="en-IN"/>
        </w:rPr>
      </w:pPr>
      <w:r w:rsidRPr="00C61319">
        <w:rPr>
          <w:lang w:val="en-IN"/>
        </w:rPr>
        <w:t>As it is theorised by laws of the airflow dynamics, even minimal changes in airways diameter significantly raise the level of resistance, and it becomes harder to move air in and out of respiratory organs. This in turn diminishes the inflow of air to supply enough oxygen to the alveoli affecting the exchange of gases. During acute exacerbations, the air remains stagnant in the distal airways as a result of compromised expiration and leads to hyperinflation and work of breathing</w:t>
      </w:r>
      <w:r w:rsidR="00521D6A">
        <w:rPr>
          <w:lang w:val="en-IN"/>
        </w:rPr>
        <w:t xml:space="preserve"> (</w:t>
      </w:r>
      <w:r w:rsidR="00521D6A" w:rsidRPr="0016608F">
        <w:t>Sun</w:t>
      </w:r>
      <w:r w:rsidR="00521D6A">
        <w:t xml:space="preserve"> </w:t>
      </w:r>
      <w:r w:rsidR="00521D6A" w:rsidRPr="00521D6A">
        <w:rPr>
          <w:i/>
          <w:iCs/>
        </w:rPr>
        <w:t>et al.,</w:t>
      </w:r>
      <w:r w:rsidR="00521D6A">
        <w:t xml:space="preserve"> 2022)</w:t>
      </w:r>
      <w:r w:rsidRPr="00C61319">
        <w:rPr>
          <w:lang w:val="en-IN"/>
        </w:rPr>
        <w:t>. This is characterised by physiological changes that present themselves with wheezing, chest tightness and dyspnoea.</w:t>
      </w:r>
      <w:r>
        <w:rPr>
          <w:lang w:val="en-IN"/>
        </w:rPr>
        <w:t xml:space="preserve"> </w:t>
      </w:r>
      <w:r w:rsidRPr="00C61319">
        <w:rPr>
          <w:lang w:val="en-IN"/>
        </w:rPr>
        <w:t>Repeated exposure of the airways in adolescents through behavioural changes of experimental smoking or vaping maintains chronic inflammation and worsens exacerbation frequency. The aerosols found in vapes include small particles and chemicals that interfere with the integrity of the epithelium, and tobacco smoke destroys the cilia, which limits the capacity to cleanse the mucus</w:t>
      </w:r>
      <w:r w:rsidR="00521D6A">
        <w:rPr>
          <w:lang w:val="en-IN"/>
        </w:rPr>
        <w:t xml:space="preserve"> (</w:t>
      </w:r>
      <w:r w:rsidR="00521D6A" w:rsidRPr="0016608F">
        <w:t>Cheng</w:t>
      </w:r>
      <w:r w:rsidR="00521D6A">
        <w:t xml:space="preserve"> </w:t>
      </w:r>
      <w:r w:rsidR="00521D6A" w:rsidRPr="00521D6A">
        <w:rPr>
          <w:i/>
          <w:iCs/>
        </w:rPr>
        <w:t>et al.,</w:t>
      </w:r>
      <w:r w:rsidR="00521D6A">
        <w:t xml:space="preserve"> 2022)</w:t>
      </w:r>
      <w:r w:rsidRPr="00C61319">
        <w:rPr>
          <w:lang w:val="en-IN"/>
        </w:rPr>
        <w:t>. Making oedema and bronchoconstriction compounded by respiratory infections (especially the viral illnesses), oedema of airways is further inflamed. Combined, these impinge airway hyperresponsiveness and decrease respiratory efficiency, showing that lifestyle behaviours are the direct contributors to increasing the pathophysiological pathways involved in asthma.</w:t>
      </w:r>
    </w:p>
    <w:p w14:paraId="2F7E56E3" w14:textId="77777777" w:rsidR="00034435" w:rsidRDefault="00034435" w:rsidP="00034435">
      <w:pPr>
        <w:pStyle w:val="Heading1"/>
        <w:rPr>
          <w:lang w:val="en-IN"/>
        </w:rPr>
      </w:pPr>
      <w:bookmarkStart w:id="6" w:name="_Toc221971253"/>
      <w:r w:rsidRPr="00034435">
        <w:rPr>
          <w:lang w:val="en-IN"/>
        </w:rPr>
        <w:t>Monitoring and Recording Respiratory Function</w:t>
      </w:r>
      <w:bookmarkEnd w:id="6"/>
    </w:p>
    <w:p w14:paraId="6AE5A412" w14:textId="03A06597" w:rsidR="00034435" w:rsidRDefault="00C61319" w:rsidP="00C61319">
      <w:pPr>
        <w:rPr>
          <w:lang w:val="en-IN"/>
        </w:rPr>
      </w:pPr>
      <w:r w:rsidRPr="00C61319">
        <w:rPr>
          <w:lang w:val="en-IN"/>
        </w:rPr>
        <w:t>Peak Expiratory Flow (PEF) is an easy, objective test of the highest rate at which the individual is able to expel the air, following total inhalation. It is measured by the hand-held peak flow metre and it represents the extent of airway constriction at a particular time. In asthmatics, lower values of PEF imply that there is more bronchoconstriction, inflammation or obstruction of the airways in form of mucus</w:t>
      </w:r>
      <w:r w:rsidR="00521D6A">
        <w:rPr>
          <w:lang w:val="en-IN"/>
        </w:rPr>
        <w:t xml:space="preserve"> (</w:t>
      </w:r>
      <w:proofErr w:type="spellStart"/>
      <w:r w:rsidR="00521D6A" w:rsidRPr="0016608F">
        <w:t>Fasola</w:t>
      </w:r>
      <w:proofErr w:type="spellEnd"/>
      <w:r w:rsidR="00521D6A">
        <w:t xml:space="preserve"> </w:t>
      </w:r>
      <w:r w:rsidR="00521D6A" w:rsidRPr="00521D6A">
        <w:rPr>
          <w:i/>
          <w:iCs/>
        </w:rPr>
        <w:t>et al</w:t>
      </w:r>
      <w:r w:rsidR="00521D6A">
        <w:t>., 2022)</w:t>
      </w:r>
      <w:r w:rsidRPr="00C61319">
        <w:rPr>
          <w:lang w:val="en-IN"/>
        </w:rPr>
        <w:t>. Since asthma is a disease with variable airflow limitation, PEF monitoring offers objective evidence that clinical evaluation can rely on other than the symptoms.</w:t>
      </w:r>
      <w:r w:rsidR="00034435">
        <w:rPr>
          <w:lang w:val="en-IN"/>
        </w:rPr>
        <w:t xml:space="preserve"> </w:t>
      </w:r>
      <w:r w:rsidRPr="00C61319">
        <w:rPr>
          <w:lang w:val="en-IN"/>
        </w:rPr>
        <w:t xml:space="preserve">Frequent observation should be done because it may be used to note the initial worsening of the condition before the worsening symptoms set in. However, a decrease in peak flow measurements can be an indicator of progression of inflammation, and this can be used to change reliever or preventer medication in time. </w:t>
      </w:r>
    </w:p>
    <w:p w14:paraId="2C4AAC74" w14:textId="4590912E" w:rsidR="00806D39" w:rsidRPr="00806D39" w:rsidRDefault="00C61319" w:rsidP="00C61319">
      <w:pPr>
        <w:rPr>
          <w:lang w:val="en-IN"/>
        </w:rPr>
      </w:pPr>
      <w:r w:rsidRPr="00C61319">
        <w:rPr>
          <w:lang w:val="en-IN"/>
        </w:rPr>
        <w:t>Listing the values in a peak flow journal assists one to recognise environmental or behavioural stimuli like being in smoke, physical activity or a respiratory infection. Most of the asthma management plans are based on the use of green</w:t>
      </w:r>
      <w:r w:rsidR="00034435">
        <w:rPr>
          <w:lang w:val="en-IN"/>
        </w:rPr>
        <w:t xml:space="preserve"> </w:t>
      </w:r>
      <w:r w:rsidR="00034435" w:rsidRPr="00C61319">
        <w:rPr>
          <w:lang w:val="en-IN"/>
        </w:rPr>
        <w:t>(80</w:t>
      </w:r>
      <w:r w:rsidR="00034435">
        <w:rPr>
          <w:lang w:val="en-IN"/>
        </w:rPr>
        <w:t xml:space="preserve">% </w:t>
      </w:r>
      <w:r w:rsidR="00034435" w:rsidRPr="00C61319">
        <w:rPr>
          <w:lang w:val="en-IN"/>
        </w:rPr>
        <w:t>-</w:t>
      </w:r>
      <w:r w:rsidR="00034435">
        <w:rPr>
          <w:lang w:val="en-IN"/>
        </w:rPr>
        <w:t xml:space="preserve"> </w:t>
      </w:r>
      <w:r w:rsidR="00034435" w:rsidRPr="00C61319">
        <w:rPr>
          <w:lang w:val="en-IN"/>
        </w:rPr>
        <w:t>100% of personal best</w:t>
      </w:r>
      <w:r w:rsidR="00034435">
        <w:rPr>
          <w:lang w:val="en-IN"/>
        </w:rPr>
        <w:t>)</w:t>
      </w:r>
      <w:r w:rsidRPr="00C61319">
        <w:rPr>
          <w:lang w:val="en-IN"/>
        </w:rPr>
        <w:t>, amber</w:t>
      </w:r>
      <w:r w:rsidR="00034435">
        <w:rPr>
          <w:lang w:val="en-IN"/>
        </w:rPr>
        <w:t xml:space="preserve"> </w:t>
      </w:r>
      <w:r w:rsidR="00034435" w:rsidRPr="00C61319">
        <w:rPr>
          <w:lang w:val="en-IN"/>
        </w:rPr>
        <w:t>(50</w:t>
      </w:r>
      <w:r w:rsidR="00034435">
        <w:rPr>
          <w:lang w:val="en-IN"/>
        </w:rPr>
        <w:t xml:space="preserve">% to </w:t>
      </w:r>
      <w:r w:rsidR="00034435" w:rsidRPr="00C61319">
        <w:rPr>
          <w:lang w:val="en-IN"/>
        </w:rPr>
        <w:t>79% of personal best caution and action required)</w:t>
      </w:r>
      <w:r w:rsidRPr="00C61319">
        <w:rPr>
          <w:lang w:val="en-IN"/>
        </w:rPr>
        <w:t>, and red zones</w:t>
      </w:r>
      <w:r w:rsidR="00034435">
        <w:rPr>
          <w:lang w:val="en-IN"/>
        </w:rPr>
        <w:t xml:space="preserve"> </w:t>
      </w:r>
      <w:r w:rsidR="00034435" w:rsidRPr="00C61319">
        <w:rPr>
          <w:lang w:val="en-IN"/>
        </w:rPr>
        <w:t xml:space="preserve">(below 50% of personal best </w:t>
      </w:r>
      <w:r w:rsidR="00034435">
        <w:rPr>
          <w:lang w:val="en-IN"/>
        </w:rPr>
        <w:t xml:space="preserve">and includes </w:t>
      </w:r>
      <w:r w:rsidR="00034435" w:rsidRPr="00C61319">
        <w:rPr>
          <w:lang w:val="en-IN"/>
        </w:rPr>
        <w:t>urgent medical attention</w:t>
      </w:r>
      <w:r w:rsidR="00034435">
        <w:rPr>
          <w:lang w:val="en-IN"/>
        </w:rPr>
        <w:t>)</w:t>
      </w:r>
      <w:r w:rsidR="00521D6A">
        <w:rPr>
          <w:lang w:val="en-IN"/>
        </w:rPr>
        <w:t xml:space="preserve"> (</w:t>
      </w:r>
      <w:r w:rsidR="00521D6A" w:rsidRPr="0016608F">
        <w:t>Zhang</w:t>
      </w:r>
      <w:r w:rsidR="00521D6A">
        <w:t xml:space="preserve"> </w:t>
      </w:r>
      <w:r w:rsidR="00521D6A" w:rsidRPr="00521D6A">
        <w:rPr>
          <w:i/>
          <w:iCs/>
        </w:rPr>
        <w:t>et al.,</w:t>
      </w:r>
      <w:r w:rsidR="00521D6A">
        <w:t xml:space="preserve"> 2023)</w:t>
      </w:r>
      <w:r w:rsidRPr="00C61319">
        <w:rPr>
          <w:lang w:val="en-IN"/>
        </w:rPr>
        <w:t>. Measuring daily readings and comparing them to personal bests of an individual increases the care accuracy and personalisation. Over time, longitudinal tracking shows tendencies and helps in preventing any situation, lowering emergency patients and enhancing the general safety of operations due to proactive disease control</w:t>
      </w:r>
      <w:r w:rsidR="00806D39" w:rsidRPr="00806D39">
        <w:rPr>
          <w:lang w:val="en-IN"/>
        </w:rPr>
        <w:t>.</w:t>
      </w:r>
    </w:p>
    <w:p w14:paraId="4245C9D2" w14:textId="4CE898F4" w:rsidR="00806D39" w:rsidRDefault="00806D39" w:rsidP="00806D39">
      <w:pPr>
        <w:pStyle w:val="Heading1"/>
      </w:pPr>
      <w:bookmarkStart w:id="7" w:name="_Toc221971254"/>
      <w:r w:rsidRPr="00806D39">
        <w:t>Evidence-Based Lifestyle Recommendations</w:t>
      </w:r>
      <w:bookmarkEnd w:id="7"/>
    </w:p>
    <w:p w14:paraId="25DCF57E" w14:textId="16D90D9C" w:rsidR="00553DED" w:rsidRDefault="00553DED" w:rsidP="00553DED">
      <w:pPr>
        <w:jc w:val="center"/>
      </w:pPr>
      <w:r w:rsidRPr="00553DED">
        <w:rPr>
          <w:noProof/>
        </w:rPr>
        <w:drawing>
          <wp:inline distT="0" distB="0" distL="0" distR="0" wp14:anchorId="1FEBD40B" wp14:editId="35327094">
            <wp:extent cx="3124471" cy="3558848"/>
            <wp:effectExtent l="0" t="0" r="0" b="3810"/>
            <wp:docPr id="1490455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455110" name=""/>
                    <pic:cNvPicPr/>
                  </pic:nvPicPr>
                  <pic:blipFill>
                    <a:blip r:embed="rId9"/>
                    <a:stretch>
                      <a:fillRect/>
                    </a:stretch>
                  </pic:blipFill>
                  <pic:spPr>
                    <a:xfrm>
                      <a:off x="0" y="0"/>
                      <a:ext cx="3124471" cy="3558848"/>
                    </a:xfrm>
                    <a:prstGeom prst="rect">
                      <a:avLst/>
                    </a:prstGeom>
                  </pic:spPr>
                </pic:pic>
              </a:graphicData>
            </a:graphic>
          </wp:inline>
        </w:drawing>
      </w:r>
    </w:p>
    <w:p w14:paraId="497DB77E" w14:textId="5FD1994A" w:rsidR="00553DED" w:rsidRPr="00553DED" w:rsidRDefault="00553DED" w:rsidP="00553DED">
      <w:pPr>
        <w:jc w:val="center"/>
        <w:rPr>
          <w:b/>
          <w:bCs/>
        </w:rPr>
      </w:pPr>
      <w:r w:rsidRPr="00553DED">
        <w:rPr>
          <w:b/>
          <w:bCs/>
        </w:rPr>
        <w:t xml:space="preserve">Figure </w:t>
      </w:r>
      <w:r w:rsidR="008C2828">
        <w:rPr>
          <w:b/>
          <w:bCs/>
        </w:rPr>
        <w:t>2</w:t>
      </w:r>
      <w:r w:rsidRPr="00553DED">
        <w:rPr>
          <w:b/>
          <w:bCs/>
        </w:rPr>
        <w:t>: Recommendations</w:t>
      </w:r>
    </w:p>
    <w:p w14:paraId="3BCCBFFF" w14:textId="7433404B" w:rsidR="00553DED" w:rsidRPr="00553DED" w:rsidRDefault="00553DED" w:rsidP="00553DED">
      <w:pPr>
        <w:jc w:val="center"/>
      </w:pPr>
      <w:r>
        <w:t>(Source: Learner)</w:t>
      </w:r>
    </w:p>
    <w:p w14:paraId="57F23B9A" w14:textId="77777777" w:rsidR="00806D39" w:rsidRPr="00806D39" w:rsidRDefault="00806D39" w:rsidP="00806D39">
      <w:pPr>
        <w:rPr>
          <w:b/>
          <w:bCs/>
          <w:i/>
          <w:iCs/>
          <w:lang w:val="en-IN"/>
        </w:rPr>
      </w:pPr>
      <w:r w:rsidRPr="00806D39">
        <w:rPr>
          <w:b/>
          <w:bCs/>
          <w:i/>
          <w:iCs/>
          <w:lang w:val="en-IN"/>
        </w:rPr>
        <w:t>Smoking and Vaping Cessation</w:t>
      </w:r>
    </w:p>
    <w:p w14:paraId="02E562EF" w14:textId="6849A22A" w:rsidR="00806D39" w:rsidRPr="00806D39" w:rsidRDefault="00034435" w:rsidP="00806D39">
      <w:pPr>
        <w:rPr>
          <w:lang w:val="en-IN"/>
        </w:rPr>
      </w:pPr>
      <w:r w:rsidRPr="00034435">
        <w:t>Cessation of smoking and vaping is critical in the management of asthma since the inhaled toxins destroy the airway epithelial directly and perpetuate chronic airway inflammation. Elimination of such irritants lowers release of inflammatory mediators resulting to reducing oedema and bronchial hyperresponsiveness</w:t>
      </w:r>
      <w:r w:rsidR="00521D6A">
        <w:t xml:space="preserve"> (</w:t>
      </w:r>
      <w:r w:rsidR="00521D6A" w:rsidRPr="0016608F">
        <w:t>Tosca</w:t>
      </w:r>
      <w:r w:rsidR="00521D6A">
        <w:t xml:space="preserve"> </w:t>
      </w:r>
      <w:r w:rsidR="00521D6A" w:rsidRPr="00521D6A">
        <w:rPr>
          <w:i/>
          <w:iCs/>
        </w:rPr>
        <w:t>et al.,</w:t>
      </w:r>
      <w:r w:rsidR="00521D6A">
        <w:t xml:space="preserve"> 2022)</w:t>
      </w:r>
      <w:r w:rsidRPr="00034435">
        <w:t>. The work of the ciliary increases as time passes increasing the level of mucus clearing and the mucus does not comfortably block the airways. The decrease of mucus and enhancement of epithelial integrity alleviate airway resistance so more effective airflow could be conducted to the alveoli</w:t>
      </w:r>
      <w:r w:rsidR="00521D6A">
        <w:t xml:space="preserve"> (</w:t>
      </w:r>
      <w:proofErr w:type="spellStart"/>
      <w:r w:rsidR="00521D6A" w:rsidRPr="0016608F">
        <w:t>Sharrad</w:t>
      </w:r>
      <w:proofErr w:type="spellEnd"/>
      <w:r w:rsidR="00521D6A">
        <w:t xml:space="preserve"> </w:t>
      </w:r>
      <w:r w:rsidR="00521D6A" w:rsidRPr="00521D6A">
        <w:rPr>
          <w:i/>
          <w:iCs/>
        </w:rPr>
        <w:t>et al.,</w:t>
      </w:r>
      <w:r w:rsidR="00521D6A">
        <w:t xml:space="preserve"> 2024)</w:t>
      </w:r>
      <w:r w:rsidRPr="00034435">
        <w:t>. As a result, the exchange of oxygen will be enhanced and the long-term exposure to structural airways remodelling will be minimised</w:t>
      </w:r>
      <w:r w:rsidR="00806D39" w:rsidRPr="00806D39">
        <w:rPr>
          <w:lang w:val="en-IN"/>
        </w:rPr>
        <w:t>.</w:t>
      </w:r>
    </w:p>
    <w:p w14:paraId="35111216" w14:textId="77777777" w:rsidR="00806D39" w:rsidRPr="00806D39" w:rsidRDefault="00806D39" w:rsidP="00806D39">
      <w:pPr>
        <w:rPr>
          <w:b/>
          <w:bCs/>
          <w:i/>
          <w:iCs/>
          <w:lang w:val="en-IN"/>
        </w:rPr>
      </w:pPr>
      <w:r w:rsidRPr="00806D39">
        <w:rPr>
          <w:b/>
          <w:bCs/>
          <w:i/>
          <w:iCs/>
          <w:lang w:val="en-IN"/>
        </w:rPr>
        <w:t>Avoidance of Triggers</w:t>
      </w:r>
    </w:p>
    <w:p w14:paraId="6AEFB6BA" w14:textId="71346280" w:rsidR="00806D39" w:rsidRPr="00806D39" w:rsidRDefault="00034435" w:rsidP="00806D39">
      <w:pPr>
        <w:rPr>
          <w:lang w:val="en-IN"/>
        </w:rPr>
      </w:pPr>
      <w:r w:rsidRPr="00034435">
        <w:t>Breath control practises like dust reduction, allergen avoidance and infection prevention minimise exposure to substances that trigger immunophilin airway inflammation. Minimising allergens and allergens helps in reducing IgE-mediated reaction and bronchoconstriction whereas good hygiene practises help in minimising viral infections that may constrain airways acutely</w:t>
      </w:r>
      <w:r w:rsidR="00521D6A">
        <w:t xml:space="preserve"> (</w:t>
      </w:r>
      <w:proofErr w:type="spellStart"/>
      <w:r w:rsidR="00521D6A" w:rsidRPr="0016608F">
        <w:t>Sleath</w:t>
      </w:r>
      <w:proofErr w:type="spellEnd"/>
      <w:r w:rsidR="00521D6A">
        <w:t xml:space="preserve"> </w:t>
      </w:r>
      <w:r w:rsidR="00521D6A" w:rsidRPr="00521D6A">
        <w:rPr>
          <w:i/>
          <w:iCs/>
        </w:rPr>
        <w:t>et al.,</w:t>
      </w:r>
      <w:r w:rsidR="00521D6A">
        <w:t xml:space="preserve"> 2023)</w:t>
      </w:r>
      <w:r w:rsidRPr="00034435">
        <w:t>. Airway diameter is more stable because inflammatory cascades are prevented, which lowers resistance and promotes the constant supply of oxygen</w:t>
      </w:r>
      <w:r w:rsidR="00806D39" w:rsidRPr="00806D39">
        <w:rPr>
          <w:lang w:val="en-IN"/>
        </w:rPr>
        <w:t>.</w:t>
      </w:r>
    </w:p>
    <w:p w14:paraId="0941DB29" w14:textId="77777777" w:rsidR="00806D39" w:rsidRPr="00806D39" w:rsidRDefault="00806D39" w:rsidP="00806D39">
      <w:pPr>
        <w:rPr>
          <w:b/>
          <w:bCs/>
          <w:i/>
          <w:iCs/>
          <w:lang w:val="en-IN"/>
        </w:rPr>
      </w:pPr>
      <w:r w:rsidRPr="00806D39">
        <w:rPr>
          <w:b/>
          <w:bCs/>
          <w:i/>
          <w:iCs/>
          <w:lang w:val="en-IN"/>
        </w:rPr>
        <w:t>Vaccination</w:t>
      </w:r>
    </w:p>
    <w:p w14:paraId="3E81626D" w14:textId="258D79FD" w:rsidR="00806D39" w:rsidRPr="00806D39" w:rsidRDefault="00034435" w:rsidP="00806D39">
      <w:pPr>
        <w:rPr>
          <w:lang w:val="en-IN"/>
        </w:rPr>
      </w:pPr>
      <w:r w:rsidRPr="00034435">
        <w:t xml:space="preserve">Viruses respiratory infection is also a frequent cause of severe asthma exacerbation that is reduced by annual vaccination against influenza. Infection prevention will decrease the airway swelling and </w:t>
      </w:r>
      <w:r w:rsidR="003E0CB7" w:rsidRPr="00034435">
        <w:t>hypersecreting</w:t>
      </w:r>
      <w:r w:rsidRPr="00034435">
        <w:t xml:space="preserve"> of </w:t>
      </w:r>
      <w:r w:rsidR="00521D6A" w:rsidRPr="00034435">
        <w:t>mucus and</w:t>
      </w:r>
      <w:r w:rsidRPr="00034435">
        <w:t xml:space="preserve"> effectively ventilate and preserve the lung functionality</w:t>
      </w:r>
      <w:r w:rsidR="00806D39" w:rsidRPr="00806D39">
        <w:rPr>
          <w:lang w:val="en-IN"/>
        </w:rPr>
        <w:t>.</w:t>
      </w:r>
    </w:p>
    <w:p w14:paraId="04A9C1B9" w14:textId="77777777" w:rsidR="00806D39" w:rsidRPr="00806D39" w:rsidRDefault="00806D39" w:rsidP="00806D39">
      <w:pPr>
        <w:rPr>
          <w:b/>
          <w:bCs/>
          <w:i/>
          <w:iCs/>
          <w:lang w:val="en-IN"/>
        </w:rPr>
      </w:pPr>
      <w:r w:rsidRPr="00806D39">
        <w:rPr>
          <w:b/>
          <w:bCs/>
          <w:i/>
          <w:iCs/>
          <w:lang w:val="en-IN"/>
        </w:rPr>
        <w:t>Exercise with Appropriate Management</w:t>
      </w:r>
    </w:p>
    <w:p w14:paraId="7F798CAD" w14:textId="08BEBB5B" w:rsidR="00806D39" w:rsidRPr="00806D39" w:rsidRDefault="00034435" w:rsidP="00806D39">
      <w:pPr>
        <w:rPr>
          <w:lang w:val="en-IN"/>
        </w:rPr>
      </w:pPr>
      <w:r w:rsidRPr="00034435">
        <w:t>It is regular and controlled exercise that builds isolated respiratory muscles, increases cardiovascular performance and even improves overall lung capacity. Exercise-induced bronchoconstriction is reduced when bronchodilators are administered in the most appropriate time</w:t>
      </w:r>
      <w:r w:rsidR="00521D6A">
        <w:t xml:space="preserve"> (</w:t>
      </w:r>
      <w:r w:rsidR="00521D6A" w:rsidRPr="0016608F">
        <w:t>Garcia</w:t>
      </w:r>
      <w:r w:rsidR="00521D6A">
        <w:t xml:space="preserve"> </w:t>
      </w:r>
      <w:r w:rsidR="00521D6A" w:rsidRPr="00521D6A">
        <w:rPr>
          <w:i/>
          <w:iCs/>
        </w:rPr>
        <w:t>et al.,</w:t>
      </w:r>
      <w:r w:rsidR="00521D6A">
        <w:t xml:space="preserve"> 2023)</w:t>
      </w:r>
      <w:r w:rsidRPr="00034435">
        <w:t>. Better ventilation and use of oxygen is enhanced with the help of improved respiratory conditioning</w:t>
      </w:r>
      <w:r w:rsidR="00806D39" w:rsidRPr="00806D39">
        <w:rPr>
          <w:lang w:val="en-IN"/>
        </w:rPr>
        <w:t>.</w:t>
      </w:r>
    </w:p>
    <w:p w14:paraId="7516CB12" w14:textId="77777777" w:rsidR="00806D39" w:rsidRPr="00806D39" w:rsidRDefault="00806D39" w:rsidP="00806D39">
      <w:pPr>
        <w:rPr>
          <w:b/>
          <w:bCs/>
          <w:i/>
          <w:iCs/>
          <w:lang w:val="en-IN"/>
        </w:rPr>
      </w:pPr>
      <w:r w:rsidRPr="00806D39">
        <w:rPr>
          <w:b/>
          <w:bCs/>
          <w:i/>
          <w:iCs/>
          <w:lang w:val="en-IN"/>
        </w:rPr>
        <w:t>Medication Adherence</w:t>
      </w:r>
    </w:p>
    <w:p w14:paraId="0679660E" w14:textId="7B8F56EC" w:rsidR="00806D39" w:rsidRPr="00806D39" w:rsidRDefault="00034435" w:rsidP="00806D39">
      <w:pPr>
        <w:rPr>
          <w:lang w:val="en-IN"/>
        </w:rPr>
      </w:pPr>
      <w:r w:rsidRPr="00034435">
        <w:t>Long-time adoption of inhaled corticosteroids inhibits the cellular response of airway inflammation, leading to the decrease of the oedema and secretion of mucus. Bronchodilators in short acting smooth out bronchospasm by loosening the smooth muscle surrounding bronchioles</w:t>
      </w:r>
      <w:r w:rsidR="00521D6A">
        <w:t xml:space="preserve"> (</w:t>
      </w:r>
      <w:proofErr w:type="spellStart"/>
      <w:r w:rsidR="00521D6A" w:rsidRPr="0016608F">
        <w:rPr>
          <w:lang w:val="en-US"/>
        </w:rPr>
        <w:t>Bacharier</w:t>
      </w:r>
      <w:proofErr w:type="spellEnd"/>
      <w:r w:rsidR="00521D6A" w:rsidRPr="0016608F">
        <w:rPr>
          <w:lang w:val="en-US"/>
        </w:rPr>
        <w:t>,</w:t>
      </w:r>
      <w:r w:rsidR="00521D6A">
        <w:rPr>
          <w:lang w:val="en-US"/>
        </w:rPr>
        <w:t xml:space="preserve"> </w:t>
      </w:r>
      <w:r w:rsidR="00521D6A" w:rsidRPr="0016608F">
        <w:rPr>
          <w:lang w:val="en-US"/>
        </w:rPr>
        <w:t>and Jackson, 2023</w:t>
      </w:r>
      <w:r w:rsidR="00521D6A">
        <w:rPr>
          <w:lang w:val="en-US"/>
        </w:rPr>
        <w:t>)</w:t>
      </w:r>
      <w:r w:rsidRPr="00034435">
        <w:t>. Combined such treatments lower airway resistance, maximise the gas exchange, and maintain long-term pulmonary function</w:t>
      </w:r>
      <w:r w:rsidR="00806D39" w:rsidRPr="00806D39">
        <w:rPr>
          <w:lang w:val="en-IN"/>
        </w:rPr>
        <w:t>.</w:t>
      </w:r>
    </w:p>
    <w:p w14:paraId="2BC77439" w14:textId="339FFA8D" w:rsidR="00806D39" w:rsidRDefault="00806D39" w:rsidP="00806D39">
      <w:pPr>
        <w:pStyle w:val="Heading1"/>
      </w:pPr>
      <w:bookmarkStart w:id="8" w:name="_Toc221971255"/>
      <w:r>
        <w:t>Conclusion</w:t>
      </w:r>
      <w:bookmarkEnd w:id="8"/>
    </w:p>
    <w:p w14:paraId="2A2A63C1" w14:textId="458C32DA" w:rsidR="00806D39" w:rsidRDefault="00034435" w:rsidP="00806D39">
      <w:r w:rsidRPr="00034435">
        <w:t xml:space="preserve">Asthma is a persistent inflammatory condition of the airways in which the variable airflow blockage, bronchoconstriction and heightened mucus secretion, reduce the quality of ventilation and gas exchange. Respiratory system structure and functioning are imperative to the recognition of the way the normal mechanical respiration and alveolar gases exchange functions are broken in the case of exacerbations. Airway inflammation is aggravated by irritants like smoke, vape aerosol and infections which leads to oedema, smooth muscle contraction and constriction of the airway lumen resulting in a high resistance classically restricting oxygen intake and the narrowing of the airway. Objective information like measurements of peak expiratory flows is used to monitor patients and can be used to identify quickly when the deterioration starts and act accordingly. </w:t>
      </w:r>
      <w:r>
        <w:t>In addition</w:t>
      </w:r>
      <w:r w:rsidRPr="00034435">
        <w:t>, lifestyle change such as elimination of smoking and avoidance of triggers, vaccines, exercise control and compliance with prescribed medications are crucial in ensuring the airways are stable and the lungs are functional and free of obstruction. An enhanced physiological knowledge will enable the adolescents to assume responsibility on how to manage asthma safely and lowering long-term respiratory complications</w:t>
      </w:r>
      <w:r w:rsidR="00806D39" w:rsidRPr="00806D39">
        <w:t>.</w:t>
      </w:r>
    </w:p>
    <w:p w14:paraId="5A78F7F8" w14:textId="6DCDC992" w:rsidR="00521D6A" w:rsidRDefault="00521D6A">
      <w:pPr>
        <w:spacing w:line="259" w:lineRule="auto"/>
        <w:jc w:val="left"/>
      </w:pPr>
      <w:r>
        <w:br w:type="page"/>
      </w:r>
    </w:p>
    <w:p w14:paraId="0ABAD623" w14:textId="4D27342B" w:rsidR="00521D6A" w:rsidRDefault="00521D6A" w:rsidP="00521D6A">
      <w:pPr>
        <w:pStyle w:val="Heading1"/>
      </w:pPr>
      <w:bookmarkStart w:id="9" w:name="_Toc221971256"/>
      <w:r>
        <w:t>References</w:t>
      </w:r>
      <w:bookmarkEnd w:id="9"/>
    </w:p>
    <w:p w14:paraId="03D7A4E6" w14:textId="77777777" w:rsidR="00BF7FDC" w:rsidRDefault="00BF7FDC" w:rsidP="00BF7FDC">
      <w:pPr>
        <w:rPr>
          <w:lang w:val="en-US"/>
        </w:rPr>
      </w:pPr>
      <w:proofErr w:type="spellStart"/>
      <w:r w:rsidRPr="0016608F">
        <w:rPr>
          <w:lang w:val="en-US"/>
        </w:rPr>
        <w:t>Bacharier</w:t>
      </w:r>
      <w:proofErr w:type="spellEnd"/>
      <w:r w:rsidRPr="0016608F">
        <w:rPr>
          <w:lang w:val="en-US"/>
        </w:rPr>
        <w:t xml:space="preserve">, L.B. and Jackson, D.J., </w:t>
      </w:r>
      <w:r>
        <w:rPr>
          <w:lang w:val="en-US"/>
        </w:rPr>
        <w:t>(2023)</w:t>
      </w:r>
      <w:r w:rsidRPr="0016608F">
        <w:rPr>
          <w:lang w:val="en-US"/>
        </w:rPr>
        <w:t>. Biologics in the treatment of asthma in children and adolescents. Journal of Allergy and Clinical Immunology, 151(3), pp.581-589.</w:t>
      </w:r>
    </w:p>
    <w:p w14:paraId="02DDC10F" w14:textId="77777777" w:rsidR="00BF7FDC" w:rsidRPr="0016608F" w:rsidRDefault="00BF7FDC" w:rsidP="00BF7FDC">
      <w:pPr>
        <w:rPr>
          <w:lang w:val="en-US"/>
        </w:rPr>
      </w:pPr>
      <w:proofErr w:type="spellStart"/>
      <w:r w:rsidRPr="0016608F">
        <w:t>Calcaterra</w:t>
      </w:r>
      <w:proofErr w:type="spellEnd"/>
      <w:r w:rsidRPr="0016608F">
        <w:t xml:space="preserve">, V., </w:t>
      </w:r>
      <w:proofErr w:type="spellStart"/>
      <w:r w:rsidRPr="0016608F">
        <w:t>Nappi</w:t>
      </w:r>
      <w:proofErr w:type="spellEnd"/>
      <w:r w:rsidRPr="0016608F">
        <w:t xml:space="preserve">, R.E., </w:t>
      </w:r>
      <w:proofErr w:type="spellStart"/>
      <w:r w:rsidRPr="0016608F">
        <w:t>Farolfi</w:t>
      </w:r>
      <w:proofErr w:type="spellEnd"/>
      <w:r w:rsidRPr="0016608F">
        <w:t xml:space="preserve">, A., </w:t>
      </w:r>
      <w:proofErr w:type="spellStart"/>
      <w:r w:rsidRPr="0016608F">
        <w:t>Tiranini</w:t>
      </w:r>
      <w:proofErr w:type="spellEnd"/>
      <w:r w:rsidRPr="0016608F">
        <w:t xml:space="preserve">, L., Rossi, V., </w:t>
      </w:r>
      <w:proofErr w:type="spellStart"/>
      <w:r w:rsidRPr="0016608F">
        <w:t>Regalbuto</w:t>
      </w:r>
      <w:proofErr w:type="spellEnd"/>
      <w:r w:rsidRPr="0016608F">
        <w:t xml:space="preserve">, C. and </w:t>
      </w:r>
      <w:proofErr w:type="spellStart"/>
      <w:r w:rsidRPr="0016608F">
        <w:t>Zuccotti</w:t>
      </w:r>
      <w:proofErr w:type="spellEnd"/>
      <w:r w:rsidRPr="0016608F">
        <w:t xml:space="preserve">, G., </w:t>
      </w:r>
      <w:r>
        <w:t>(2022)</w:t>
      </w:r>
      <w:r w:rsidRPr="0016608F">
        <w:t xml:space="preserve">. </w:t>
      </w:r>
      <w:proofErr w:type="spellStart"/>
      <w:r w:rsidRPr="0016608F">
        <w:t>Perimenstrual</w:t>
      </w:r>
      <w:proofErr w:type="spellEnd"/>
      <w:r w:rsidRPr="0016608F">
        <w:t xml:space="preserve"> asthma in adolescents: a shared condition in </w:t>
      </w:r>
      <w:proofErr w:type="spellStart"/>
      <w:r w:rsidRPr="0016608F">
        <w:t>pediatric</w:t>
      </w:r>
      <w:proofErr w:type="spellEnd"/>
      <w:r w:rsidRPr="0016608F">
        <w:t xml:space="preserve"> and </w:t>
      </w:r>
      <w:proofErr w:type="spellStart"/>
      <w:r w:rsidRPr="0016608F">
        <w:t>gynecological</w:t>
      </w:r>
      <w:proofErr w:type="spellEnd"/>
      <w:r w:rsidRPr="0016608F">
        <w:t xml:space="preserve"> endocrinology. </w:t>
      </w:r>
      <w:r w:rsidRPr="0016608F">
        <w:rPr>
          <w:i/>
          <w:iCs/>
        </w:rPr>
        <w:t>Children</w:t>
      </w:r>
      <w:r w:rsidRPr="0016608F">
        <w:t>, </w:t>
      </w:r>
      <w:r w:rsidRPr="0016608F">
        <w:rPr>
          <w:i/>
          <w:iCs/>
        </w:rPr>
        <w:t>9</w:t>
      </w:r>
      <w:r w:rsidRPr="0016608F">
        <w:t>(2), p.233.</w:t>
      </w:r>
    </w:p>
    <w:p w14:paraId="10440417" w14:textId="77777777" w:rsidR="00BF7FDC" w:rsidRPr="0016608F" w:rsidRDefault="00BF7FDC" w:rsidP="00BF7FDC">
      <w:pPr>
        <w:rPr>
          <w:lang w:val="en-US"/>
        </w:rPr>
      </w:pPr>
      <w:r w:rsidRPr="0016608F">
        <w:t xml:space="preserve">Cheng, Z.R., Tan, Y.H., Teoh, O.H. and Lee, J.H., </w:t>
      </w:r>
      <w:r>
        <w:t>(2022)</w:t>
      </w:r>
      <w:r w:rsidRPr="0016608F">
        <w:t>. Keeping pace with adolescent asthma: A practical approach to optimizing care. </w:t>
      </w:r>
      <w:r w:rsidRPr="0016608F">
        <w:rPr>
          <w:i/>
          <w:iCs/>
        </w:rPr>
        <w:t>Pulmonary Therapy</w:t>
      </w:r>
      <w:r w:rsidRPr="0016608F">
        <w:t>, </w:t>
      </w:r>
      <w:r w:rsidRPr="0016608F">
        <w:rPr>
          <w:i/>
          <w:iCs/>
        </w:rPr>
        <w:t>8</w:t>
      </w:r>
      <w:r w:rsidRPr="0016608F">
        <w:t>(1), pp.123-137.</w:t>
      </w:r>
    </w:p>
    <w:p w14:paraId="1C5D9D35" w14:textId="77777777" w:rsidR="00BF7FDC" w:rsidRPr="0016608F" w:rsidRDefault="00BF7FDC" w:rsidP="00BF7FDC">
      <w:pPr>
        <w:rPr>
          <w:lang w:val="en-US"/>
        </w:rPr>
      </w:pPr>
      <w:proofErr w:type="spellStart"/>
      <w:r w:rsidRPr="0016608F">
        <w:t>Creese</w:t>
      </w:r>
      <w:proofErr w:type="spellEnd"/>
      <w:r w:rsidRPr="0016608F">
        <w:t xml:space="preserve">, H., Lai, E., Mason, K., </w:t>
      </w:r>
      <w:proofErr w:type="spellStart"/>
      <w:r w:rsidRPr="0016608F">
        <w:t>Schlüter</w:t>
      </w:r>
      <w:proofErr w:type="spellEnd"/>
      <w:r w:rsidRPr="0016608F">
        <w:t xml:space="preserve">, D.K., </w:t>
      </w:r>
      <w:proofErr w:type="spellStart"/>
      <w:r w:rsidRPr="0016608F">
        <w:t>Saglani</w:t>
      </w:r>
      <w:proofErr w:type="spellEnd"/>
      <w:r w:rsidRPr="0016608F">
        <w:t xml:space="preserve">, S., Taylor-Robinson, D. and </w:t>
      </w:r>
      <w:proofErr w:type="spellStart"/>
      <w:r w:rsidRPr="0016608F">
        <w:t>Saxena</w:t>
      </w:r>
      <w:proofErr w:type="spellEnd"/>
      <w:r w:rsidRPr="0016608F">
        <w:t xml:space="preserve">, S., </w:t>
      </w:r>
      <w:r>
        <w:t>(2022)</w:t>
      </w:r>
      <w:r w:rsidRPr="0016608F">
        <w:t>. Disadvantage in early-life and persistent asthma in adolescents: a UK cohort study. </w:t>
      </w:r>
      <w:r w:rsidRPr="0016608F">
        <w:rPr>
          <w:i/>
          <w:iCs/>
        </w:rPr>
        <w:t>Thorax</w:t>
      </w:r>
      <w:r w:rsidRPr="0016608F">
        <w:t>, </w:t>
      </w:r>
      <w:r w:rsidRPr="0016608F">
        <w:rPr>
          <w:i/>
          <w:iCs/>
        </w:rPr>
        <w:t>77</w:t>
      </w:r>
      <w:r w:rsidRPr="0016608F">
        <w:t>(9), pp.854-864.</w:t>
      </w:r>
    </w:p>
    <w:p w14:paraId="4E64C33C" w14:textId="77777777" w:rsidR="00BF7FDC" w:rsidRPr="0016608F" w:rsidRDefault="00BF7FDC" w:rsidP="00BF7FDC">
      <w:pPr>
        <w:rPr>
          <w:lang w:val="en-US"/>
        </w:rPr>
      </w:pPr>
      <w:proofErr w:type="spellStart"/>
      <w:r w:rsidRPr="0016608F">
        <w:t>Fasola</w:t>
      </w:r>
      <w:proofErr w:type="spellEnd"/>
      <w:r w:rsidRPr="0016608F">
        <w:t xml:space="preserve">, S., </w:t>
      </w:r>
      <w:proofErr w:type="spellStart"/>
      <w:r w:rsidRPr="0016608F">
        <w:t>Ferrante</w:t>
      </w:r>
      <w:proofErr w:type="spellEnd"/>
      <w:r w:rsidRPr="0016608F">
        <w:t xml:space="preserve">, G., </w:t>
      </w:r>
      <w:proofErr w:type="spellStart"/>
      <w:r w:rsidRPr="0016608F">
        <w:t>Cilluffo</w:t>
      </w:r>
      <w:proofErr w:type="spellEnd"/>
      <w:r w:rsidRPr="0016608F">
        <w:t xml:space="preserve">, G., </w:t>
      </w:r>
      <w:proofErr w:type="spellStart"/>
      <w:r w:rsidRPr="0016608F">
        <w:t>Malizia</w:t>
      </w:r>
      <w:proofErr w:type="spellEnd"/>
      <w:r w:rsidRPr="0016608F">
        <w:t xml:space="preserve">, V., </w:t>
      </w:r>
      <w:proofErr w:type="spellStart"/>
      <w:r w:rsidRPr="0016608F">
        <w:t>Alfano</w:t>
      </w:r>
      <w:proofErr w:type="spellEnd"/>
      <w:r w:rsidRPr="0016608F">
        <w:t xml:space="preserve">, P., </w:t>
      </w:r>
      <w:proofErr w:type="spellStart"/>
      <w:r w:rsidRPr="0016608F">
        <w:t>Montalbano</w:t>
      </w:r>
      <w:proofErr w:type="spellEnd"/>
      <w:r w:rsidRPr="0016608F">
        <w:t xml:space="preserve">, L., </w:t>
      </w:r>
      <w:proofErr w:type="spellStart"/>
      <w:r w:rsidRPr="0016608F">
        <w:t>Cuttitta</w:t>
      </w:r>
      <w:proofErr w:type="spellEnd"/>
      <w:r w:rsidRPr="0016608F">
        <w:t xml:space="preserve">, G. and La </w:t>
      </w:r>
      <w:proofErr w:type="spellStart"/>
      <w:r w:rsidRPr="0016608F">
        <w:t>Grutta</w:t>
      </w:r>
      <w:proofErr w:type="spellEnd"/>
      <w:r w:rsidRPr="0016608F">
        <w:t xml:space="preserve">, S., </w:t>
      </w:r>
      <w:r>
        <w:t>(2022)</w:t>
      </w:r>
      <w:r w:rsidRPr="0016608F">
        <w:t>. Asthma comorbidities: frequency, risk factors, and associated burden in children and adolescents. </w:t>
      </w:r>
      <w:r w:rsidRPr="0016608F">
        <w:rPr>
          <w:i/>
          <w:iCs/>
        </w:rPr>
        <w:t>Children</w:t>
      </w:r>
      <w:r w:rsidRPr="0016608F">
        <w:t>, </w:t>
      </w:r>
      <w:r w:rsidRPr="0016608F">
        <w:rPr>
          <w:i/>
          <w:iCs/>
        </w:rPr>
        <w:t>9</w:t>
      </w:r>
      <w:r w:rsidRPr="0016608F">
        <w:t>(7), p.1001.</w:t>
      </w:r>
    </w:p>
    <w:p w14:paraId="0AA2AB7E" w14:textId="77777777" w:rsidR="00BF7FDC" w:rsidRPr="0016608F" w:rsidRDefault="00BF7FDC" w:rsidP="00BF7FDC">
      <w:pPr>
        <w:rPr>
          <w:lang w:val="en-US"/>
        </w:rPr>
      </w:pPr>
      <w:proofErr w:type="spellStart"/>
      <w:r w:rsidRPr="0016608F">
        <w:t>García</w:t>
      </w:r>
      <w:proofErr w:type="spellEnd"/>
      <w:r w:rsidRPr="0016608F">
        <w:t xml:space="preserve">-Marcos, L., Chiang, C.Y., Asher, M.I., Marks, G.B., El Sony, A., </w:t>
      </w:r>
      <w:proofErr w:type="spellStart"/>
      <w:r w:rsidRPr="0016608F">
        <w:t>Masekela</w:t>
      </w:r>
      <w:proofErr w:type="spellEnd"/>
      <w:r w:rsidRPr="0016608F">
        <w:t xml:space="preserve">, R., Bissell, K., Ellwood, E., Ellwood, P., Pearce, N. and Strachan, D.P., </w:t>
      </w:r>
      <w:r>
        <w:t>(2023)</w:t>
      </w:r>
      <w:r w:rsidRPr="0016608F">
        <w:t>. Asthma management and control in children, adolescents, and adults in 25 countries: a Global Asthma Network Phase I cross-sectional study. </w:t>
      </w:r>
      <w:r w:rsidRPr="0016608F">
        <w:rPr>
          <w:i/>
          <w:iCs/>
        </w:rPr>
        <w:t>The Lancet Global Health</w:t>
      </w:r>
      <w:r w:rsidRPr="0016608F">
        <w:t>, </w:t>
      </w:r>
      <w:r w:rsidRPr="0016608F">
        <w:rPr>
          <w:i/>
          <w:iCs/>
        </w:rPr>
        <w:t>11</w:t>
      </w:r>
      <w:r w:rsidRPr="0016608F">
        <w:t>(2), pp.e218-e228.</w:t>
      </w:r>
    </w:p>
    <w:p w14:paraId="1D99BA52" w14:textId="77777777" w:rsidR="00BF7FDC" w:rsidRPr="0016608F" w:rsidRDefault="00BF7FDC" w:rsidP="00BF7FDC">
      <w:pPr>
        <w:rPr>
          <w:lang w:val="en-US"/>
        </w:rPr>
      </w:pPr>
      <w:r w:rsidRPr="0016608F">
        <w:t xml:space="preserve">Garcia‐Sanchez, D., </w:t>
      </w:r>
      <w:proofErr w:type="spellStart"/>
      <w:r w:rsidRPr="0016608F">
        <w:t>Darssan</w:t>
      </w:r>
      <w:proofErr w:type="spellEnd"/>
      <w:r w:rsidRPr="0016608F">
        <w:t>, D., Lawler, S.P., Warren, C.M., De Klerk‐</w:t>
      </w:r>
      <w:proofErr w:type="spellStart"/>
      <w:r w:rsidRPr="0016608F">
        <w:t>Braasch</w:t>
      </w:r>
      <w:proofErr w:type="spellEnd"/>
      <w:r w:rsidRPr="0016608F">
        <w:t xml:space="preserve">, A. and Osborne, N.J., </w:t>
      </w:r>
      <w:r>
        <w:t>(2023)</w:t>
      </w:r>
      <w:r w:rsidRPr="0016608F">
        <w:t>. Asthma and anxiety development in Australian children and adolescents. </w:t>
      </w:r>
      <w:proofErr w:type="spellStart"/>
      <w:r w:rsidRPr="0016608F">
        <w:rPr>
          <w:i/>
          <w:iCs/>
        </w:rPr>
        <w:t>Pediatric</w:t>
      </w:r>
      <w:proofErr w:type="spellEnd"/>
      <w:r w:rsidRPr="0016608F">
        <w:rPr>
          <w:i/>
          <w:iCs/>
        </w:rPr>
        <w:t xml:space="preserve"> Allergy and Immunology</w:t>
      </w:r>
      <w:r w:rsidRPr="0016608F">
        <w:t>, </w:t>
      </w:r>
      <w:r w:rsidRPr="0016608F">
        <w:rPr>
          <w:i/>
          <w:iCs/>
        </w:rPr>
        <w:t>34</w:t>
      </w:r>
      <w:r w:rsidRPr="0016608F">
        <w:t>(3), p.e13941.</w:t>
      </w:r>
    </w:p>
    <w:p w14:paraId="2D8DA273" w14:textId="77777777" w:rsidR="00BF7FDC" w:rsidRPr="0016608F" w:rsidRDefault="00BF7FDC" w:rsidP="00BF7FDC">
      <w:pPr>
        <w:rPr>
          <w:lang w:val="en-US"/>
        </w:rPr>
      </w:pPr>
      <w:proofErr w:type="spellStart"/>
      <w:r w:rsidRPr="0016608F">
        <w:t>Indolfi</w:t>
      </w:r>
      <w:proofErr w:type="spellEnd"/>
      <w:r w:rsidRPr="0016608F">
        <w:t xml:space="preserve">, C., </w:t>
      </w:r>
      <w:proofErr w:type="spellStart"/>
      <w:r w:rsidRPr="0016608F">
        <w:t>Dinardo</w:t>
      </w:r>
      <w:proofErr w:type="spellEnd"/>
      <w:r w:rsidRPr="0016608F">
        <w:t xml:space="preserve">, G., </w:t>
      </w:r>
      <w:proofErr w:type="spellStart"/>
      <w:r w:rsidRPr="0016608F">
        <w:t>Klain</w:t>
      </w:r>
      <w:proofErr w:type="spellEnd"/>
      <w:r w:rsidRPr="0016608F">
        <w:t xml:space="preserve">, A., </w:t>
      </w:r>
      <w:proofErr w:type="spellStart"/>
      <w:r w:rsidRPr="0016608F">
        <w:t>Contieri</w:t>
      </w:r>
      <w:proofErr w:type="spellEnd"/>
      <w:r w:rsidRPr="0016608F">
        <w:t xml:space="preserve">, M., </w:t>
      </w:r>
      <w:proofErr w:type="spellStart"/>
      <w:r w:rsidRPr="0016608F">
        <w:t>Umano</w:t>
      </w:r>
      <w:proofErr w:type="spellEnd"/>
      <w:r w:rsidRPr="0016608F">
        <w:t xml:space="preserve">, G.R., </w:t>
      </w:r>
      <w:proofErr w:type="spellStart"/>
      <w:r w:rsidRPr="0016608F">
        <w:t>Decimo</w:t>
      </w:r>
      <w:proofErr w:type="spellEnd"/>
      <w:r w:rsidRPr="0016608F">
        <w:t xml:space="preserve">, A., </w:t>
      </w:r>
      <w:proofErr w:type="spellStart"/>
      <w:r w:rsidRPr="0016608F">
        <w:t>Ciprandi</w:t>
      </w:r>
      <w:proofErr w:type="spellEnd"/>
      <w:r w:rsidRPr="0016608F">
        <w:t xml:space="preserve">, G. and Del </w:t>
      </w:r>
      <w:proofErr w:type="spellStart"/>
      <w:r w:rsidRPr="0016608F">
        <w:t>Giudice</w:t>
      </w:r>
      <w:proofErr w:type="spellEnd"/>
      <w:r w:rsidRPr="0016608F">
        <w:t xml:space="preserve">, M.M., </w:t>
      </w:r>
      <w:r>
        <w:t>(2023)</w:t>
      </w:r>
      <w:r w:rsidRPr="0016608F">
        <w:t xml:space="preserve">. Time effect of </w:t>
      </w:r>
      <w:proofErr w:type="spellStart"/>
      <w:r w:rsidRPr="0016608F">
        <w:t>dupilumab</w:t>
      </w:r>
      <w:proofErr w:type="spellEnd"/>
      <w:r w:rsidRPr="0016608F">
        <w:t xml:space="preserve"> to treat severe uncontrolled asthma in adolescents: A pilot study. </w:t>
      </w:r>
      <w:proofErr w:type="spellStart"/>
      <w:r w:rsidRPr="0016608F">
        <w:rPr>
          <w:i/>
          <w:iCs/>
        </w:rPr>
        <w:t>Allergologia</w:t>
      </w:r>
      <w:proofErr w:type="spellEnd"/>
      <w:r w:rsidRPr="0016608F">
        <w:rPr>
          <w:i/>
          <w:iCs/>
        </w:rPr>
        <w:t xml:space="preserve"> et </w:t>
      </w:r>
      <w:proofErr w:type="spellStart"/>
      <w:r w:rsidRPr="0016608F">
        <w:rPr>
          <w:i/>
          <w:iCs/>
        </w:rPr>
        <w:t>Immunopathologia</w:t>
      </w:r>
      <w:proofErr w:type="spellEnd"/>
      <w:r w:rsidRPr="0016608F">
        <w:t>, </w:t>
      </w:r>
      <w:r w:rsidRPr="0016608F">
        <w:rPr>
          <w:i/>
          <w:iCs/>
        </w:rPr>
        <w:t>51</w:t>
      </w:r>
      <w:r w:rsidRPr="0016608F">
        <w:t>(5), pp.12-18.</w:t>
      </w:r>
    </w:p>
    <w:p w14:paraId="2D9DD445" w14:textId="77777777" w:rsidR="00BF7FDC" w:rsidRPr="00BF7FDC" w:rsidRDefault="00BF7FDC" w:rsidP="00BF7FDC">
      <w:pPr>
        <w:rPr>
          <w:lang w:val="en-US"/>
        </w:rPr>
      </w:pPr>
      <w:r w:rsidRPr="0016608F">
        <w:t xml:space="preserve">Leonard, S.I., </w:t>
      </w:r>
      <w:proofErr w:type="spellStart"/>
      <w:r w:rsidRPr="0016608F">
        <w:t>Turi</w:t>
      </w:r>
      <w:proofErr w:type="spellEnd"/>
      <w:r w:rsidRPr="0016608F">
        <w:t xml:space="preserve">, E.R., Powell, J.S., </w:t>
      </w:r>
      <w:proofErr w:type="spellStart"/>
      <w:r w:rsidRPr="0016608F">
        <w:t>Usseglio</w:t>
      </w:r>
      <w:proofErr w:type="spellEnd"/>
      <w:r w:rsidRPr="0016608F">
        <w:t xml:space="preserve">, J., </w:t>
      </w:r>
      <w:proofErr w:type="spellStart"/>
      <w:r w:rsidRPr="0016608F">
        <w:t>MacDonell</w:t>
      </w:r>
      <w:proofErr w:type="spellEnd"/>
      <w:r w:rsidRPr="0016608F">
        <w:t xml:space="preserve">, K.K. and </w:t>
      </w:r>
      <w:proofErr w:type="spellStart"/>
      <w:r w:rsidRPr="0016608F">
        <w:t>Bruzzese</w:t>
      </w:r>
      <w:proofErr w:type="spellEnd"/>
      <w:r w:rsidRPr="0016608F">
        <w:t xml:space="preserve">, J.M., </w:t>
      </w:r>
      <w:r>
        <w:t>(2022)</w:t>
      </w:r>
      <w:r w:rsidRPr="0016608F">
        <w:t>. Associations of asthma self-management and mental health in adolescents: a scoping review. </w:t>
      </w:r>
      <w:r w:rsidRPr="00BF7FDC">
        <w:rPr>
          <w:i/>
          <w:iCs/>
        </w:rPr>
        <w:t>Respiratory medicine</w:t>
      </w:r>
      <w:r w:rsidRPr="0016608F">
        <w:t>, </w:t>
      </w:r>
      <w:r w:rsidRPr="00BF7FDC">
        <w:rPr>
          <w:i/>
          <w:iCs/>
        </w:rPr>
        <w:t>200</w:t>
      </w:r>
      <w:r w:rsidRPr="0016608F">
        <w:t>, p.106897.</w:t>
      </w:r>
    </w:p>
    <w:p w14:paraId="1AE52147" w14:textId="77777777" w:rsidR="00BF7FDC" w:rsidRPr="0016608F" w:rsidRDefault="00BF7FDC" w:rsidP="00BF7FDC">
      <w:pPr>
        <w:rPr>
          <w:lang w:val="en-US"/>
        </w:rPr>
      </w:pPr>
      <w:r w:rsidRPr="0016608F">
        <w:t xml:space="preserve">Li, X., Zhang, Y., Zhang, R., Chen, F., Shao, L. and Zhang, L., </w:t>
      </w:r>
      <w:r>
        <w:t>(2022)</w:t>
      </w:r>
      <w:r w:rsidRPr="0016608F">
        <w:t>. Association between e-cigarettes and asthma in adolescents: a systematic review and meta-analysis. </w:t>
      </w:r>
      <w:r w:rsidRPr="0016608F">
        <w:rPr>
          <w:i/>
          <w:iCs/>
        </w:rPr>
        <w:t>American journal of preventive medicine</w:t>
      </w:r>
      <w:r w:rsidRPr="0016608F">
        <w:t>, </w:t>
      </w:r>
      <w:r w:rsidRPr="0016608F">
        <w:rPr>
          <w:i/>
          <w:iCs/>
        </w:rPr>
        <w:t>62</w:t>
      </w:r>
      <w:r w:rsidRPr="0016608F">
        <w:t>(6), pp.953-960.</w:t>
      </w:r>
    </w:p>
    <w:p w14:paraId="633A5BD6" w14:textId="77777777" w:rsidR="00BF7FDC" w:rsidRPr="0016608F" w:rsidRDefault="00BF7FDC" w:rsidP="00BF7FDC">
      <w:pPr>
        <w:rPr>
          <w:lang w:val="en-US"/>
        </w:rPr>
      </w:pPr>
      <w:proofErr w:type="spellStart"/>
      <w:r w:rsidRPr="0016608F">
        <w:t>Licari</w:t>
      </w:r>
      <w:proofErr w:type="spellEnd"/>
      <w:r w:rsidRPr="0016608F">
        <w:t xml:space="preserve">, A., </w:t>
      </w:r>
      <w:proofErr w:type="spellStart"/>
      <w:r w:rsidRPr="0016608F">
        <w:t>Castagnoli</w:t>
      </w:r>
      <w:proofErr w:type="spellEnd"/>
      <w:r w:rsidRPr="0016608F">
        <w:t xml:space="preserve">, R., </w:t>
      </w:r>
      <w:proofErr w:type="spellStart"/>
      <w:r w:rsidRPr="0016608F">
        <w:t>Ciprandi</w:t>
      </w:r>
      <w:proofErr w:type="spellEnd"/>
      <w:r w:rsidRPr="0016608F">
        <w:t xml:space="preserve">, R., </w:t>
      </w:r>
      <w:proofErr w:type="spellStart"/>
      <w:r w:rsidRPr="0016608F">
        <w:t>Brambilla</w:t>
      </w:r>
      <w:proofErr w:type="spellEnd"/>
      <w:r w:rsidRPr="0016608F">
        <w:t xml:space="preserve">, I., </w:t>
      </w:r>
      <w:proofErr w:type="spellStart"/>
      <w:r w:rsidRPr="0016608F">
        <w:t>Guasti</w:t>
      </w:r>
      <w:proofErr w:type="spellEnd"/>
      <w:r w:rsidRPr="0016608F">
        <w:t xml:space="preserve">, E., </w:t>
      </w:r>
      <w:proofErr w:type="spellStart"/>
      <w:r w:rsidRPr="0016608F">
        <w:t>Marseglia</w:t>
      </w:r>
      <w:proofErr w:type="spellEnd"/>
      <w:r w:rsidRPr="0016608F">
        <w:t xml:space="preserve">, G.L. and </w:t>
      </w:r>
      <w:proofErr w:type="spellStart"/>
      <w:r w:rsidRPr="0016608F">
        <w:t>Ciprandi</w:t>
      </w:r>
      <w:proofErr w:type="spellEnd"/>
      <w:r w:rsidRPr="0016608F">
        <w:t xml:space="preserve">, G., </w:t>
      </w:r>
      <w:r>
        <w:t>(2022)</w:t>
      </w:r>
      <w:r w:rsidRPr="0016608F">
        <w:t>. Anxiety and depression in adolescents with asthma: a study in clinical practice. </w:t>
      </w:r>
      <w:proofErr w:type="spellStart"/>
      <w:r w:rsidRPr="0016608F">
        <w:rPr>
          <w:i/>
          <w:iCs/>
        </w:rPr>
        <w:t>Acta</w:t>
      </w:r>
      <w:proofErr w:type="spellEnd"/>
      <w:r w:rsidRPr="0016608F">
        <w:rPr>
          <w:i/>
          <w:iCs/>
        </w:rPr>
        <w:t xml:space="preserve"> Bio </w:t>
      </w:r>
      <w:proofErr w:type="spellStart"/>
      <w:r w:rsidRPr="0016608F">
        <w:rPr>
          <w:i/>
          <w:iCs/>
        </w:rPr>
        <w:t>Medica</w:t>
      </w:r>
      <w:proofErr w:type="spellEnd"/>
      <w:r w:rsidRPr="0016608F">
        <w:rPr>
          <w:i/>
          <w:iCs/>
        </w:rPr>
        <w:t xml:space="preserve">: </w:t>
      </w:r>
      <w:proofErr w:type="spellStart"/>
      <w:r w:rsidRPr="0016608F">
        <w:rPr>
          <w:i/>
          <w:iCs/>
        </w:rPr>
        <w:t>Atenei</w:t>
      </w:r>
      <w:proofErr w:type="spellEnd"/>
      <w:r w:rsidRPr="0016608F">
        <w:rPr>
          <w:i/>
          <w:iCs/>
        </w:rPr>
        <w:t xml:space="preserve"> </w:t>
      </w:r>
      <w:proofErr w:type="spellStart"/>
      <w:r w:rsidRPr="0016608F">
        <w:rPr>
          <w:i/>
          <w:iCs/>
        </w:rPr>
        <w:t>Parmensis</w:t>
      </w:r>
      <w:proofErr w:type="spellEnd"/>
      <w:r w:rsidRPr="0016608F">
        <w:t>, </w:t>
      </w:r>
      <w:r w:rsidRPr="0016608F">
        <w:rPr>
          <w:i/>
          <w:iCs/>
        </w:rPr>
        <w:t>93</w:t>
      </w:r>
      <w:r w:rsidRPr="0016608F">
        <w:t xml:space="preserve">(1), </w:t>
      </w:r>
      <w:proofErr w:type="spellStart"/>
      <w:r w:rsidRPr="0016608F">
        <w:t>p.e</w:t>
      </w:r>
      <w:proofErr w:type="spellEnd"/>
      <w:r>
        <w:t>(2022)</w:t>
      </w:r>
      <w:r w:rsidRPr="0016608F">
        <w:t>021.</w:t>
      </w:r>
    </w:p>
    <w:p w14:paraId="50E1FFAD" w14:textId="77777777" w:rsidR="00BF7FDC" w:rsidRPr="0016608F" w:rsidRDefault="00BF7FDC" w:rsidP="00BF7FDC">
      <w:pPr>
        <w:rPr>
          <w:lang w:val="en-US"/>
        </w:rPr>
      </w:pPr>
      <w:r w:rsidRPr="0016608F">
        <w:t xml:space="preserve">Mansur, A.H. and Prasad, N., </w:t>
      </w:r>
      <w:r>
        <w:t>(2023)</w:t>
      </w:r>
      <w:r w:rsidRPr="0016608F">
        <w:t>. Management of difficult-to-treat asthma in adolescence and young adults. </w:t>
      </w:r>
      <w:r w:rsidRPr="0016608F">
        <w:rPr>
          <w:i/>
          <w:iCs/>
        </w:rPr>
        <w:t>Breathe</w:t>
      </w:r>
      <w:r w:rsidRPr="0016608F">
        <w:t>, </w:t>
      </w:r>
      <w:r w:rsidRPr="0016608F">
        <w:rPr>
          <w:i/>
          <w:iCs/>
        </w:rPr>
        <w:t>19</w:t>
      </w:r>
      <w:r w:rsidRPr="0016608F">
        <w:t>(1).</w:t>
      </w:r>
    </w:p>
    <w:p w14:paraId="091A6F03" w14:textId="77777777" w:rsidR="00BF7FDC" w:rsidRPr="0016608F" w:rsidRDefault="00BF7FDC" w:rsidP="00BF7FDC">
      <w:pPr>
        <w:rPr>
          <w:lang w:val="en-US"/>
        </w:rPr>
      </w:pPr>
      <w:r w:rsidRPr="0016608F">
        <w:t xml:space="preserve">Moreira, L.V., </w:t>
      </w:r>
      <w:proofErr w:type="spellStart"/>
      <w:r w:rsidRPr="0016608F">
        <w:t>Galvao</w:t>
      </w:r>
      <w:proofErr w:type="spellEnd"/>
      <w:r w:rsidRPr="0016608F">
        <w:t xml:space="preserve">, E.L., </w:t>
      </w:r>
      <w:proofErr w:type="spellStart"/>
      <w:r w:rsidRPr="0016608F">
        <w:t>Mourao</w:t>
      </w:r>
      <w:proofErr w:type="spellEnd"/>
      <w:r w:rsidRPr="0016608F">
        <w:t xml:space="preserve">, P.S., Ramos-Jorge, M.L. and </w:t>
      </w:r>
      <w:proofErr w:type="spellStart"/>
      <w:r w:rsidRPr="0016608F">
        <w:t>Fernandes</w:t>
      </w:r>
      <w:proofErr w:type="spellEnd"/>
      <w:r w:rsidRPr="0016608F">
        <w:t xml:space="preserve">, I.B., </w:t>
      </w:r>
      <w:r>
        <w:t>(2023)</w:t>
      </w:r>
      <w:r w:rsidRPr="0016608F">
        <w:t>. Association between asthma and oral conditions in children and adolescents: a systematic review with meta-analysis. </w:t>
      </w:r>
      <w:r w:rsidRPr="0016608F">
        <w:rPr>
          <w:i/>
          <w:iCs/>
        </w:rPr>
        <w:t>Clinical Oral Investigations</w:t>
      </w:r>
      <w:r w:rsidRPr="0016608F">
        <w:t>, </w:t>
      </w:r>
      <w:r w:rsidRPr="0016608F">
        <w:rPr>
          <w:i/>
          <w:iCs/>
        </w:rPr>
        <w:t>27</w:t>
      </w:r>
      <w:r w:rsidRPr="0016608F">
        <w:t>(1), pp.45-67.</w:t>
      </w:r>
    </w:p>
    <w:p w14:paraId="56216D6D" w14:textId="77777777" w:rsidR="00BF7FDC" w:rsidRPr="0016608F" w:rsidRDefault="00BF7FDC" w:rsidP="00BF7FDC">
      <w:pPr>
        <w:rPr>
          <w:lang w:val="en-US"/>
        </w:rPr>
      </w:pPr>
      <w:proofErr w:type="spellStart"/>
      <w:r w:rsidRPr="0016608F">
        <w:t>Sharrad</w:t>
      </w:r>
      <w:proofErr w:type="spellEnd"/>
      <w:r w:rsidRPr="0016608F">
        <w:t xml:space="preserve">, K.J., </w:t>
      </w:r>
      <w:proofErr w:type="spellStart"/>
      <w:r w:rsidRPr="0016608F">
        <w:t>Sanwo</w:t>
      </w:r>
      <w:proofErr w:type="spellEnd"/>
      <w:r w:rsidRPr="0016608F">
        <w:t>, O., Cuevas-Asturias, S., Kew, K.M., Carson-</w:t>
      </w:r>
      <w:proofErr w:type="spellStart"/>
      <w:r w:rsidRPr="0016608F">
        <w:t>Chahhoud</w:t>
      </w:r>
      <w:proofErr w:type="spellEnd"/>
      <w:r w:rsidRPr="0016608F">
        <w:t xml:space="preserve">, K.V. and Pike, K.C., </w:t>
      </w:r>
      <w:r>
        <w:t>(2024)</w:t>
      </w:r>
      <w:r w:rsidRPr="0016608F">
        <w:t>. Psychological interventions for asthma in children and adolescents. </w:t>
      </w:r>
      <w:r w:rsidRPr="0016608F">
        <w:rPr>
          <w:i/>
          <w:iCs/>
        </w:rPr>
        <w:t>Cochrane Database of Systematic Reviews</w:t>
      </w:r>
      <w:r w:rsidRPr="0016608F">
        <w:t>, (1).</w:t>
      </w:r>
    </w:p>
    <w:p w14:paraId="5B6FD64C" w14:textId="77777777" w:rsidR="00BF7FDC" w:rsidRPr="0016608F" w:rsidRDefault="00BF7FDC" w:rsidP="00BF7FDC">
      <w:pPr>
        <w:rPr>
          <w:lang w:val="en-US"/>
        </w:rPr>
      </w:pPr>
      <w:proofErr w:type="spellStart"/>
      <w:r w:rsidRPr="0016608F">
        <w:t>Sleath</w:t>
      </w:r>
      <w:proofErr w:type="spellEnd"/>
      <w:r w:rsidRPr="0016608F">
        <w:t xml:space="preserve">, B., Carpenter, D., Davis, S.A., Garcia, N., </w:t>
      </w:r>
      <w:proofErr w:type="spellStart"/>
      <w:r w:rsidRPr="0016608F">
        <w:t>Reuland</w:t>
      </w:r>
      <w:proofErr w:type="spellEnd"/>
      <w:r w:rsidRPr="0016608F">
        <w:t xml:space="preserve">, D.S., Tudor, G. and </w:t>
      </w:r>
      <w:proofErr w:type="spellStart"/>
      <w:r w:rsidRPr="0016608F">
        <w:t>Loughlin</w:t>
      </w:r>
      <w:proofErr w:type="spellEnd"/>
      <w:r w:rsidRPr="0016608F">
        <w:t xml:space="preserve">, C.E., </w:t>
      </w:r>
      <w:r>
        <w:t>(2023)</w:t>
      </w:r>
      <w:r w:rsidRPr="0016608F">
        <w:t>. Adolescent asthma management self-efficacy and responsibility: impact on asthma control and quality-of-life. </w:t>
      </w:r>
      <w:r w:rsidRPr="0016608F">
        <w:rPr>
          <w:i/>
          <w:iCs/>
        </w:rPr>
        <w:t>Journal of Asthma</w:t>
      </w:r>
      <w:r w:rsidRPr="0016608F">
        <w:t>, </w:t>
      </w:r>
      <w:r w:rsidRPr="0016608F">
        <w:rPr>
          <w:i/>
          <w:iCs/>
        </w:rPr>
        <w:t>60</w:t>
      </w:r>
      <w:r w:rsidRPr="0016608F">
        <w:t>(2), pp.331-338.</w:t>
      </w:r>
    </w:p>
    <w:p w14:paraId="6C7D0A6F" w14:textId="77777777" w:rsidR="00BF7FDC" w:rsidRPr="0016608F" w:rsidRDefault="00BF7FDC" w:rsidP="00BF7FDC">
      <w:pPr>
        <w:rPr>
          <w:lang w:val="en-US"/>
        </w:rPr>
      </w:pPr>
      <w:r w:rsidRPr="0016608F">
        <w:t xml:space="preserve">Sun, Y., Xia, P.F., </w:t>
      </w:r>
      <w:proofErr w:type="spellStart"/>
      <w:r w:rsidRPr="0016608F">
        <w:t>Xie</w:t>
      </w:r>
      <w:proofErr w:type="spellEnd"/>
      <w:r w:rsidRPr="0016608F">
        <w:t xml:space="preserve">, J., </w:t>
      </w:r>
      <w:proofErr w:type="spellStart"/>
      <w:r w:rsidRPr="0016608F">
        <w:t>Mustieles</w:t>
      </w:r>
      <w:proofErr w:type="spellEnd"/>
      <w:r w:rsidRPr="0016608F">
        <w:t xml:space="preserve">, V., Zhang, Y., Wang, Y.X. and </w:t>
      </w:r>
      <w:proofErr w:type="spellStart"/>
      <w:r w:rsidRPr="0016608F">
        <w:t>Messerlian</w:t>
      </w:r>
      <w:proofErr w:type="spellEnd"/>
      <w:r w:rsidRPr="0016608F">
        <w:t xml:space="preserve">, C., </w:t>
      </w:r>
      <w:r>
        <w:t>(2022)</w:t>
      </w:r>
      <w:r w:rsidRPr="0016608F">
        <w:t xml:space="preserve">. Association of blood </w:t>
      </w:r>
      <w:proofErr w:type="spellStart"/>
      <w:r w:rsidRPr="0016608F">
        <w:t>trihalomethane</w:t>
      </w:r>
      <w:proofErr w:type="spellEnd"/>
      <w:r w:rsidRPr="0016608F">
        <w:t xml:space="preserve"> concentrations with asthma in US adolescents: nationally representative cross-sectional study. </w:t>
      </w:r>
      <w:r w:rsidRPr="0016608F">
        <w:rPr>
          <w:i/>
          <w:iCs/>
        </w:rPr>
        <w:t>European Respiratory Journal</w:t>
      </w:r>
      <w:r w:rsidRPr="0016608F">
        <w:t>, </w:t>
      </w:r>
      <w:r w:rsidRPr="0016608F">
        <w:rPr>
          <w:i/>
          <w:iCs/>
        </w:rPr>
        <w:t>59</w:t>
      </w:r>
      <w:r w:rsidRPr="0016608F">
        <w:t>(5).</w:t>
      </w:r>
    </w:p>
    <w:p w14:paraId="14062296" w14:textId="77777777" w:rsidR="00BF7FDC" w:rsidRPr="0016608F" w:rsidRDefault="00BF7FDC" w:rsidP="00BF7FDC">
      <w:pPr>
        <w:rPr>
          <w:lang w:val="en-US"/>
        </w:rPr>
      </w:pPr>
      <w:r w:rsidRPr="0016608F">
        <w:t xml:space="preserve">Tosca, M.A., </w:t>
      </w:r>
      <w:proofErr w:type="spellStart"/>
      <w:r w:rsidRPr="0016608F">
        <w:t>Pistorio</w:t>
      </w:r>
      <w:proofErr w:type="spellEnd"/>
      <w:r w:rsidRPr="0016608F">
        <w:t xml:space="preserve">, A., </w:t>
      </w:r>
      <w:proofErr w:type="spellStart"/>
      <w:r w:rsidRPr="0016608F">
        <w:t>Silvestri</w:t>
      </w:r>
      <w:proofErr w:type="spellEnd"/>
      <w:r w:rsidRPr="0016608F">
        <w:t xml:space="preserve">, M., </w:t>
      </w:r>
      <w:proofErr w:type="spellStart"/>
      <w:r w:rsidRPr="0016608F">
        <w:t>Marseglia</w:t>
      </w:r>
      <w:proofErr w:type="spellEnd"/>
      <w:r w:rsidRPr="0016608F">
        <w:t xml:space="preserve">, G.L., </w:t>
      </w:r>
      <w:proofErr w:type="spellStart"/>
      <w:r w:rsidRPr="0016608F">
        <w:t>Ciprandi</w:t>
      </w:r>
      <w:proofErr w:type="spellEnd"/>
      <w:r w:rsidRPr="0016608F">
        <w:t>, G. and “</w:t>
      </w:r>
      <w:proofErr w:type="spellStart"/>
      <w:r w:rsidRPr="0016608F">
        <w:t>ControL’Asma</w:t>
      </w:r>
      <w:proofErr w:type="spellEnd"/>
      <w:r w:rsidRPr="0016608F">
        <w:t xml:space="preserve">” Study Group, </w:t>
      </w:r>
      <w:r>
        <w:t>(2022)</w:t>
      </w:r>
      <w:r w:rsidRPr="0016608F">
        <w:t>. The comparison between children and adolescents with asthma provided by the real-world “</w:t>
      </w:r>
      <w:proofErr w:type="spellStart"/>
      <w:r w:rsidRPr="0016608F">
        <w:t>ControL’Asma</w:t>
      </w:r>
      <w:proofErr w:type="spellEnd"/>
      <w:r w:rsidRPr="0016608F">
        <w:t>” study. </w:t>
      </w:r>
      <w:r w:rsidRPr="0016608F">
        <w:rPr>
          <w:i/>
          <w:iCs/>
        </w:rPr>
        <w:t>Journal of Asthma</w:t>
      </w:r>
      <w:r w:rsidRPr="0016608F">
        <w:t>, </w:t>
      </w:r>
      <w:r w:rsidRPr="0016608F">
        <w:rPr>
          <w:i/>
          <w:iCs/>
        </w:rPr>
        <w:t>59</w:t>
      </w:r>
      <w:r w:rsidRPr="0016608F">
        <w:t>(8), pp.1531-1536.</w:t>
      </w:r>
    </w:p>
    <w:p w14:paraId="4A699B73" w14:textId="77777777" w:rsidR="00BF7FDC" w:rsidRPr="0016608F" w:rsidRDefault="00BF7FDC" w:rsidP="00BF7FDC">
      <w:pPr>
        <w:rPr>
          <w:lang w:val="en-US"/>
        </w:rPr>
      </w:pPr>
      <w:proofErr w:type="spellStart"/>
      <w:r w:rsidRPr="0016608F">
        <w:t>Warraich</w:t>
      </w:r>
      <w:proofErr w:type="spellEnd"/>
      <w:r w:rsidRPr="0016608F">
        <w:t xml:space="preserve">, S. and </w:t>
      </w:r>
      <w:proofErr w:type="spellStart"/>
      <w:r w:rsidRPr="0016608F">
        <w:t>Sonnappa</w:t>
      </w:r>
      <w:proofErr w:type="spellEnd"/>
      <w:r w:rsidRPr="0016608F">
        <w:t xml:space="preserve">, S., </w:t>
      </w:r>
      <w:r>
        <w:t>(2022)</w:t>
      </w:r>
      <w:r w:rsidRPr="0016608F">
        <w:t>. Frontiers review: severe asthma in adolescents. </w:t>
      </w:r>
      <w:r w:rsidRPr="0016608F">
        <w:rPr>
          <w:i/>
          <w:iCs/>
        </w:rPr>
        <w:t xml:space="preserve">Frontiers in </w:t>
      </w:r>
      <w:proofErr w:type="spellStart"/>
      <w:r w:rsidRPr="0016608F">
        <w:rPr>
          <w:i/>
          <w:iCs/>
        </w:rPr>
        <w:t>Pediatrics</w:t>
      </w:r>
      <w:proofErr w:type="spellEnd"/>
      <w:r w:rsidRPr="0016608F">
        <w:t>, </w:t>
      </w:r>
      <w:r w:rsidRPr="0016608F">
        <w:rPr>
          <w:i/>
          <w:iCs/>
        </w:rPr>
        <w:t>10</w:t>
      </w:r>
      <w:r w:rsidRPr="0016608F">
        <w:t>, p.930196.</w:t>
      </w:r>
    </w:p>
    <w:p w14:paraId="29F39930" w14:textId="22626BF9" w:rsidR="00521D6A" w:rsidRPr="00521D6A" w:rsidRDefault="00BF7FDC" w:rsidP="00521D6A">
      <w:r w:rsidRPr="0016608F">
        <w:t xml:space="preserve">Zhang, J., He, M., Yu, Q., Xiao, F., Zhang, Y. and Liang, C., </w:t>
      </w:r>
      <w:r>
        <w:t>(2023)</w:t>
      </w:r>
      <w:r w:rsidRPr="0016608F">
        <w:t>. The effects of a healthy diet on asthma and wheezing in children and adolescents: a systematic review and Meta-analysis. </w:t>
      </w:r>
      <w:r w:rsidRPr="0016608F">
        <w:rPr>
          <w:i/>
          <w:iCs/>
        </w:rPr>
        <w:t>Journal of Asthma and Allergy</w:t>
      </w:r>
      <w:r w:rsidRPr="0016608F">
        <w:t>, pp.1007-1024.</w:t>
      </w:r>
    </w:p>
    <w:sectPr w:rsidR="00521D6A" w:rsidRPr="00521D6A" w:rsidSect="00DF4ABB">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F5A1D" w14:textId="77777777" w:rsidR="007F3EC7" w:rsidRDefault="007F3EC7" w:rsidP="00DF4ABB">
      <w:pPr>
        <w:spacing w:after="0" w:line="240" w:lineRule="auto"/>
      </w:pPr>
      <w:r>
        <w:separator/>
      </w:r>
    </w:p>
  </w:endnote>
  <w:endnote w:type="continuationSeparator" w:id="0">
    <w:p w14:paraId="6C598400" w14:textId="77777777" w:rsidR="007F3EC7" w:rsidRDefault="007F3EC7" w:rsidP="00DF4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1333097"/>
      <w:docPartObj>
        <w:docPartGallery w:val="Page Numbers (Bottom of Page)"/>
        <w:docPartUnique/>
      </w:docPartObj>
    </w:sdtPr>
    <w:sdtEndPr/>
    <w:sdtContent>
      <w:sdt>
        <w:sdtPr>
          <w:id w:val="-1769616900"/>
          <w:docPartObj>
            <w:docPartGallery w:val="Page Numbers (Top of Page)"/>
            <w:docPartUnique/>
          </w:docPartObj>
        </w:sdtPr>
        <w:sdtEndPr/>
        <w:sdtContent>
          <w:p w14:paraId="67D6EAE1" w14:textId="327A083C" w:rsidR="00DF4ABB" w:rsidRDefault="00DF4AB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228F6FC" w14:textId="77777777" w:rsidR="00DF4ABB" w:rsidRDefault="00DF4A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4E4DB6" w14:textId="77777777" w:rsidR="007F3EC7" w:rsidRDefault="007F3EC7" w:rsidP="00DF4ABB">
      <w:pPr>
        <w:spacing w:after="0" w:line="240" w:lineRule="auto"/>
      </w:pPr>
      <w:r>
        <w:separator/>
      </w:r>
    </w:p>
  </w:footnote>
  <w:footnote w:type="continuationSeparator" w:id="0">
    <w:p w14:paraId="67B2C334" w14:textId="77777777" w:rsidR="007F3EC7" w:rsidRDefault="007F3EC7" w:rsidP="00DF4A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37EB7"/>
    <w:multiLevelType w:val="hybridMultilevel"/>
    <w:tmpl w:val="03309F1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84554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EEB"/>
    <w:rsid w:val="000002B2"/>
    <w:rsid w:val="00000D6B"/>
    <w:rsid w:val="00003411"/>
    <w:rsid w:val="000040F0"/>
    <w:rsid w:val="000067A6"/>
    <w:rsid w:val="00006BB7"/>
    <w:rsid w:val="00010A42"/>
    <w:rsid w:val="00010F65"/>
    <w:rsid w:val="00011EEB"/>
    <w:rsid w:val="00013341"/>
    <w:rsid w:val="000168A4"/>
    <w:rsid w:val="00017358"/>
    <w:rsid w:val="0002292A"/>
    <w:rsid w:val="00022E3F"/>
    <w:rsid w:val="00025976"/>
    <w:rsid w:val="00032E46"/>
    <w:rsid w:val="000335CD"/>
    <w:rsid w:val="00034435"/>
    <w:rsid w:val="00034C5D"/>
    <w:rsid w:val="00035583"/>
    <w:rsid w:val="0003766F"/>
    <w:rsid w:val="0004009C"/>
    <w:rsid w:val="00045CB3"/>
    <w:rsid w:val="00046F3A"/>
    <w:rsid w:val="00051B3B"/>
    <w:rsid w:val="00052252"/>
    <w:rsid w:val="00055BA5"/>
    <w:rsid w:val="0006238E"/>
    <w:rsid w:val="0006483D"/>
    <w:rsid w:val="00065B65"/>
    <w:rsid w:val="0006667E"/>
    <w:rsid w:val="00066E78"/>
    <w:rsid w:val="0006768E"/>
    <w:rsid w:val="00071B63"/>
    <w:rsid w:val="00073447"/>
    <w:rsid w:val="00073AF8"/>
    <w:rsid w:val="0007642E"/>
    <w:rsid w:val="000771AC"/>
    <w:rsid w:val="000843A0"/>
    <w:rsid w:val="00085129"/>
    <w:rsid w:val="00085F82"/>
    <w:rsid w:val="000872CC"/>
    <w:rsid w:val="00087AE1"/>
    <w:rsid w:val="000904BA"/>
    <w:rsid w:val="0009059D"/>
    <w:rsid w:val="0009130D"/>
    <w:rsid w:val="00091348"/>
    <w:rsid w:val="00092C73"/>
    <w:rsid w:val="00094BC2"/>
    <w:rsid w:val="00096D5A"/>
    <w:rsid w:val="000A191F"/>
    <w:rsid w:val="000A1F9B"/>
    <w:rsid w:val="000A49A1"/>
    <w:rsid w:val="000A53CC"/>
    <w:rsid w:val="000B35CE"/>
    <w:rsid w:val="000B368A"/>
    <w:rsid w:val="000B42B1"/>
    <w:rsid w:val="000C2117"/>
    <w:rsid w:val="000C3485"/>
    <w:rsid w:val="000C43F6"/>
    <w:rsid w:val="000C684F"/>
    <w:rsid w:val="000D0D61"/>
    <w:rsid w:val="000D1C77"/>
    <w:rsid w:val="000D257C"/>
    <w:rsid w:val="000D3285"/>
    <w:rsid w:val="000D4A47"/>
    <w:rsid w:val="000D4AC8"/>
    <w:rsid w:val="000D5482"/>
    <w:rsid w:val="000E58FD"/>
    <w:rsid w:val="000E71F6"/>
    <w:rsid w:val="000F3F52"/>
    <w:rsid w:val="000F4338"/>
    <w:rsid w:val="000F5D2B"/>
    <w:rsid w:val="000F709B"/>
    <w:rsid w:val="00102063"/>
    <w:rsid w:val="00103322"/>
    <w:rsid w:val="0010368B"/>
    <w:rsid w:val="001043C9"/>
    <w:rsid w:val="001111B4"/>
    <w:rsid w:val="00117400"/>
    <w:rsid w:val="0011754B"/>
    <w:rsid w:val="00117BC3"/>
    <w:rsid w:val="00122B60"/>
    <w:rsid w:val="00125C6C"/>
    <w:rsid w:val="001265B1"/>
    <w:rsid w:val="00127F26"/>
    <w:rsid w:val="001306D3"/>
    <w:rsid w:val="001319A3"/>
    <w:rsid w:val="00141139"/>
    <w:rsid w:val="001424EC"/>
    <w:rsid w:val="001442DF"/>
    <w:rsid w:val="00145D88"/>
    <w:rsid w:val="0014636D"/>
    <w:rsid w:val="00146D5C"/>
    <w:rsid w:val="0015004E"/>
    <w:rsid w:val="00151A85"/>
    <w:rsid w:val="001526FA"/>
    <w:rsid w:val="00153FCA"/>
    <w:rsid w:val="00164C1B"/>
    <w:rsid w:val="0016548A"/>
    <w:rsid w:val="00167431"/>
    <w:rsid w:val="0017008C"/>
    <w:rsid w:val="00171A45"/>
    <w:rsid w:val="00171CC4"/>
    <w:rsid w:val="00174BFD"/>
    <w:rsid w:val="00175BBF"/>
    <w:rsid w:val="00177061"/>
    <w:rsid w:val="00177D71"/>
    <w:rsid w:val="00181FEC"/>
    <w:rsid w:val="0018435B"/>
    <w:rsid w:val="0019049E"/>
    <w:rsid w:val="00190CFA"/>
    <w:rsid w:val="0019585F"/>
    <w:rsid w:val="00197F2E"/>
    <w:rsid w:val="001A0BC7"/>
    <w:rsid w:val="001B6640"/>
    <w:rsid w:val="001C0B3B"/>
    <w:rsid w:val="001C181F"/>
    <w:rsid w:val="001C1C3B"/>
    <w:rsid w:val="001C219A"/>
    <w:rsid w:val="001C2AB8"/>
    <w:rsid w:val="001C4A2F"/>
    <w:rsid w:val="001C69EA"/>
    <w:rsid w:val="001C74F9"/>
    <w:rsid w:val="001D09D0"/>
    <w:rsid w:val="001D09FD"/>
    <w:rsid w:val="001D4E0B"/>
    <w:rsid w:val="001D65B7"/>
    <w:rsid w:val="001D7D11"/>
    <w:rsid w:val="001E16BC"/>
    <w:rsid w:val="001E23FC"/>
    <w:rsid w:val="001E2541"/>
    <w:rsid w:val="001E4926"/>
    <w:rsid w:val="001E543B"/>
    <w:rsid w:val="001E54CC"/>
    <w:rsid w:val="001E6486"/>
    <w:rsid w:val="001F2162"/>
    <w:rsid w:val="001F2A1D"/>
    <w:rsid w:val="001F61A9"/>
    <w:rsid w:val="001F641D"/>
    <w:rsid w:val="001F6CC7"/>
    <w:rsid w:val="0020109F"/>
    <w:rsid w:val="00212003"/>
    <w:rsid w:val="0021239D"/>
    <w:rsid w:val="002124E8"/>
    <w:rsid w:val="00215E33"/>
    <w:rsid w:val="00223770"/>
    <w:rsid w:val="00225B03"/>
    <w:rsid w:val="00226A4C"/>
    <w:rsid w:val="002305EE"/>
    <w:rsid w:val="00234088"/>
    <w:rsid w:val="002421F3"/>
    <w:rsid w:val="00244640"/>
    <w:rsid w:val="00247992"/>
    <w:rsid w:val="00252D8E"/>
    <w:rsid w:val="00253F4B"/>
    <w:rsid w:val="00263F1A"/>
    <w:rsid w:val="00264267"/>
    <w:rsid w:val="00264CE7"/>
    <w:rsid w:val="00264F39"/>
    <w:rsid w:val="00265483"/>
    <w:rsid w:val="002667FC"/>
    <w:rsid w:val="00266DB6"/>
    <w:rsid w:val="00274F36"/>
    <w:rsid w:val="00276DD2"/>
    <w:rsid w:val="00280C59"/>
    <w:rsid w:val="0028174D"/>
    <w:rsid w:val="00282DEA"/>
    <w:rsid w:val="002860EA"/>
    <w:rsid w:val="00287988"/>
    <w:rsid w:val="00291803"/>
    <w:rsid w:val="00293974"/>
    <w:rsid w:val="002953AB"/>
    <w:rsid w:val="00295A41"/>
    <w:rsid w:val="00295AEA"/>
    <w:rsid w:val="00297B8D"/>
    <w:rsid w:val="00297E8A"/>
    <w:rsid w:val="002A0618"/>
    <w:rsid w:val="002A14A1"/>
    <w:rsid w:val="002A2D77"/>
    <w:rsid w:val="002B07BB"/>
    <w:rsid w:val="002B2151"/>
    <w:rsid w:val="002B2E81"/>
    <w:rsid w:val="002B3E4F"/>
    <w:rsid w:val="002B4C2E"/>
    <w:rsid w:val="002B5809"/>
    <w:rsid w:val="002B7226"/>
    <w:rsid w:val="002C2E15"/>
    <w:rsid w:val="002C5C4A"/>
    <w:rsid w:val="002D14A5"/>
    <w:rsid w:val="002D1A6E"/>
    <w:rsid w:val="002D56A6"/>
    <w:rsid w:val="002D6B30"/>
    <w:rsid w:val="002D784C"/>
    <w:rsid w:val="002E0F13"/>
    <w:rsid w:val="002E2395"/>
    <w:rsid w:val="002E2399"/>
    <w:rsid w:val="002F522D"/>
    <w:rsid w:val="002F709E"/>
    <w:rsid w:val="00302DE1"/>
    <w:rsid w:val="0030688E"/>
    <w:rsid w:val="00307EAF"/>
    <w:rsid w:val="00310BAB"/>
    <w:rsid w:val="00310D4E"/>
    <w:rsid w:val="003136C0"/>
    <w:rsid w:val="0031461C"/>
    <w:rsid w:val="00314F0C"/>
    <w:rsid w:val="0031538B"/>
    <w:rsid w:val="00324D02"/>
    <w:rsid w:val="00325412"/>
    <w:rsid w:val="0032645C"/>
    <w:rsid w:val="003273BF"/>
    <w:rsid w:val="00332667"/>
    <w:rsid w:val="0033273D"/>
    <w:rsid w:val="003329DB"/>
    <w:rsid w:val="00333274"/>
    <w:rsid w:val="0033383E"/>
    <w:rsid w:val="003347DE"/>
    <w:rsid w:val="00337919"/>
    <w:rsid w:val="00340513"/>
    <w:rsid w:val="0034395D"/>
    <w:rsid w:val="00344EA2"/>
    <w:rsid w:val="00346341"/>
    <w:rsid w:val="003473A3"/>
    <w:rsid w:val="00347A7E"/>
    <w:rsid w:val="00351D9D"/>
    <w:rsid w:val="00355F42"/>
    <w:rsid w:val="0035649F"/>
    <w:rsid w:val="00360940"/>
    <w:rsid w:val="00364209"/>
    <w:rsid w:val="00367A9D"/>
    <w:rsid w:val="00372789"/>
    <w:rsid w:val="00374E51"/>
    <w:rsid w:val="003753A9"/>
    <w:rsid w:val="00376126"/>
    <w:rsid w:val="003803D6"/>
    <w:rsid w:val="0038152F"/>
    <w:rsid w:val="00382846"/>
    <w:rsid w:val="0039059F"/>
    <w:rsid w:val="003A2E2F"/>
    <w:rsid w:val="003A3B23"/>
    <w:rsid w:val="003A6A0C"/>
    <w:rsid w:val="003B0A31"/>
    <w:rsid w:val="003B4740"/>
    <w:rsid w:val="003B795D"/>
    <w:rsid w:val="003B7C34"/>
    <w:rsid w:val="003C099D"/>
    <w:rsid w:val="003C1FE3"/>
    <w:rsid w:val="003C545D"/>
    <w:rsid w:val="003C552A"/>
    <w:rsid w:val="003C757F"/>
    <w:rsid w:val="003C7CB7"/>
    <w:rsid w:val="003C7FE0"/>
    <w:rsid w:val="003D3B1E"/>
    <w:rsid w:val="003D3C3B"/>
    <w:rsid w:val="003D74FB"/>
    <w:rsid w:val="003D7D7A"/>
    <w:rsid w:val="003D7D90"/>
    <w:rsid w:val="003E0CB7"/>
    <w:rsid w:val="003E40F4"/>
    <w:rsid w:val="003F3559"/>
    <w:rsid w:val="003F4720"/>
    <w:rsid w:val="003F55DB"/>
    <w:rsid w:val="003F69CD"/>
    <w:rsid w:val="00400258"/>
    <w:rsid w:val="00402F45"/>
    <w:rsid w:val="00407D52"/>
    <w:rsid w:val="00411257"/>
    <w:rsid w:val="004126F7"/>
    <w:rsid w:val="00412802"/>
    <w:rsid w:val="0041579B"/>
    <w:rsid w:val="004176D6"/>
    <w:rsid w:val="00426E8F"/>
    <w:rsid w:val="00427A25"/>
    <w:rsid w:val="00440C70"/>
    <w:rsid w:val="00441503"/>
    <w:rsid w:val="004420DC"/>
    <w:rsid w:val="00445213"/>
    <w:rsid w:val="004544EB"/>
    <w:rsid w:val="004545F3"/>
    <w:rsid w:val="00460D7E"/>
    <w:rsid w:val="00461883"/>
    <w:rsid w:val="0046238E"/>
    <w:rsid w:val="00462CB2"/>
    <w:rsid w:val="00464D39"/>
    <w:rsid w:val="004653F6"/>
    <w:rsid w:val="004700C2"/>
    <w:rsid w:val="00471AB0"/>
    <w:rsid w:val="00474ED5"/>
    <w:rsid w:val="0048155F"/>
    <w:rsid w:val="0048185F"/>
    <w:rsid w:val="00485049"/>
    <w:rsid w:val="00486870"/>
    <w:rsid w:val="00486AEC"/>
    <w:rsid w:val="00492CA7"/>
    <w:rsid w:val="00493637"/>
    <w:rsid w:val="0049384A"/>
    <w:rsid w:val="00494C19"/>
    <w:rsid w:val="004A29E1"/>
    <w:rsid w:val="004A2F29"/>
    <w:rsid w:val="004A426B"/>
    <w:rsid w:val="004A63F4"/>
    <w:rsid w:val="004A797E"/>
    <w:rsid w:val="004B0CFE"/>
    <w:rsid w:val="004B1706"/>
    <w:rsid w:val="004B2733"/>
    <w:rsid w:val="004B2A34"/>
    <w:rsid w:val="004B3F2E"/>
    <w:rsid w:val="004B687E"/>
    <w:rsid w:val="004B6ED7"/>
    <w:rsid w:val="004C14A7"/>
    <w:rsid w:val="004C2052"/>
    <w:rsid w:val="004C2F22"/>
    <w:rsid w:val="004C5496"/>
    <w:rsid w:val="004C652F"/>
    <w:rsid w:val="004C7045"/>
    <w:rsid w:val="004D040B"/>
    <w:rsid w:val="004D0D10"/>
    <w:rsid w:val="004D210D"/>
    <w:rsid w:val="004D2EFC"/>
    <w:rsid w:val="004D5425"/>
    <w:rsid w:val="004E32FA"/>
    <w:rsid w:val="004E3395"/>
    <w:rsid w:val="004E3A9B"/>
    <w:rsid w:val="004E7AB7"/>
    <w:rsid w:val="004F1013"/>
    <w:rsid w:val="004F246C"/>
    <w:rsid w:val="004F2AFC"/>
    <w:rsid w:val="004F3149"/>
    <w:rsid w:val="004F4DDB"/>
    <w:rsid w:val="004F5AB4"/>
    <w:rsid w:val="004F5F02"/>
    <w:rsid w:val="004F6845"/>
    <w:rsid w:val="004F779E"/>
    <w:rsid w:val="00500152"/>
    <w:rsid w:val="005026FB"/>
    <w:rsid w:val="0050282A"/>
    <w:rsid w:val="005045DC"/>
    <w:rsid w:val="00506D91"/>
    <w:rsid w:val="0050754A"/>
    <w:rsid w:val="005106F7"/>
    <w:rsid w:val="00510CB9"/>
    <w:rsid w:val="00513D50"/>
    <w:rsid w:val="00517824"/>
    <w:rsid w:val="00517F3A"/>
    <w:rsid w:val="00521D6A"/>
    <w:rsid w:val="00523799"/>
    <w:rsid w:val="00523A19"/>
    <w:rsid w:val="005249E0"/>
    <w:rsid w:val="0052697B"/>
    <w:rsid w:val="00532682"/>
    <w:rsid w:val="005326C4"/>
    <w:rsid w:val="00533222"/>
    <w:rsid w:val="0053764B"/>
    <w:rsid w:val="00541796"/>
    <w:rsid w:val="00543347"/>
    <w:rsid w:val="00544675"/>
    <w:rsid w:val="00551708"/>
    <w:rsid w:val="005526BF"/>
    <w:rsid w:val="00553338"/>
    <w:rsid w:val="00553DED"/>
    <w:rsid w:val="005558A6"/>
    <w:rsid w:val="00556EE5"/>
    <w:rsid w:val="00557249"/>
    <w:rsid w:val="00557693"/>
    <w:rsid w:val="005616DC"/>
    <w:rsid w:val="00561C48"/>
    <w:rsid w:val="0056268D"/>
    <w:rsid w:val="005629B7"/>
    <w:rsid w:val="0057193E"/>
    <w:rsid w:val="005727F1"/>
    <w:rsid w:val="0057431D"/>
    <w:rsid w:val="0057456F"/>
    <w:rsid w:val="0057490D"/>
    <w:rsid w:val="00575D37"/>
    <w:rsid w:val="00576D50"/>
    <w:rsid w:val="00577530"/>
    <w:rsid w:val="00577F5B"/>
    <w:rsid w:val="00580B3F"/>
    <w:rsid w:val="00581E0D"/>
    <w:rsid w:val="005848BA"/>
    <w:rsid w:val="00585C58"/>
    <w:rsid w:val="0058644C"/>
    <w:rsid w:val="00586898"/>
    <w:rsid w:val="0059044C"/>
    <w:rsid w:val="00590E1B"/>
    <w:rsid w:val="00592561"/>
    <w:rsid w:val="00595613"/>
    <w:rsid w:val="005959E3"/>
    <w:rsid w:val="005A3EEF"/>
    <w:rsid w:val="005A421E"/>
    <w:rsid w:val="005A47C9"/>
    <w:rsid w:val="005A4D40"/>
    <w:rsid w:val="005A613E"/>
    <w:rsid w:val="005A74B7"/>
    <w:rsid w:val="005B1595"/>
    <w:rsid w:val="005B2F72"/>
    <w:rsid w:val="005B34DB"/>
    <w:rsid w:val="005C0B22"/>
    <w:rsid w:val="005C1482"/>
    <w:rsid w:val="005C5F6B"/>
    <w:rsid w:val="005C684B"/>
    <w:rsid w:val="005D4238"/>
    <w:rsid w:val="005E1D37"/>
    <w:rsid w:val="005E20C8"/>
    <w:rsid w:val="005E54FA"/>
    <w:rsid w:val="005E6598"/>
    <w:rsid w:val="005E7C19"/>
    <w:rsid w:val="005F1FFF"/>
    <w:rsid w:val="005F4C67"/>
    <w:rsid w:val="005F6C8D"/>
    <w:rsid w:val="006063F3"/>
    <w:rsid w:val="00610404"/>
    <w:rsid w:val="006109F0"/>
    <w:rsid w:val="0061164A"/>
    <w:rsid w:val="006123B5"/>
    <w:rsid w:val="006128F0"/>
    <w:rsid w:val="00612D3E"/>
    <w:rsid w:val="006138CE"/>
    <w:rsid w:val="006203BB"/>
    <w:rsid w:val="006233D0"/>
    <w:rsid w:val="00623EF3"/>
    <w:rsid w:val="00625588"/>
    <w:rsid w:val="00631892"/>
    <w:rsid w:val="00635FF4"/>
    <w:rsid w:val="00642F87"/>
    <w:rsid w:val="00644CC3"/>
    <w:rsid w:val="006451E4"/>
    <w:rsid w:val="00645658"/>
    <w:rsid w:val="00646C06"/>
    <w:rsid w:val="00646CAB"/>
    <w:rsid w:val="00650790"/>
    <w:rsid w:val="0065121D"/>
    <w:rsid w:val="006515FF"/>
    <w:rsid w:val="00656311"/>
    <w:rsid w:val="006565BB"/>
    <w:rsid w:val="00663288"/>
    <w:rsid w:val="006632A9"/>
    <w:rsid w:val="00664472"/>
    <w:rsid w:val="006654CB"/>
    <w:rsid w:val="00666A6E"/>
    <w:rsid w:val="0067127A"/>
    <w:rsid w:val="0067189B"/>
    <w:rsid w:val="00672D0C"/>
    <w:rsid w:val="006734DA"/>
    <w:rsid w:val="00675AD7"/>
    <w:rsid w:val="006774EE"/>
    <w:rsid w:val="00677ED6"/>
    <w:rsid w:val="00680855"/>
    <w:rsid w:val="0068445A"/>
    <w:rsid w:val="00686213"/>
    <w:rsid w:val="00687A2F"/>
    <w:rsid w:val="00693B1F"/>
    <w:rsid w:val="00695A1F"/>
    <w:rsid w:val="00696129"/>
    <w:rsid w:val="0069648D"/>
    <w:rsid w:val="006A04D3"/>
    <w:rsid w:val="006A07FD"/>
    <w:rsid w:val="006A08F8"/>
    <w:rsid w:val="006A1680"/>
    <w:rsid w:val="006A1D60"/>
    <w:rsid w:val="006A3A2C"/>
    <w:rsid w:val="006A5ED5"/>
    <w:rsid w:val="006A706E"/>
    <w:rsid w:val="006B11AD"/>
    <w:rsid w:val="006B1947"/>
    <w:rsid w:val="006B229F"/>
    <w:rsid w:val="006B2A41"/>
    <w:rsid w:val="006B39E7"/>
    <w:rsid w:val="006B3D6A"/>
    <w:rsid w:val="006B48B1"/>
    <w:rsid w:val="006C240A"/>
    <w:rsid w:val="006C2552"/>
    <w:rsid w:val="006C3779"/>
    <w:rsid w:val="006C753C"/>
    <w:rsid w:val="006D1ACE"/>
    <w:rsid w:val="006D5CAD"/>
    <w:rsid w:val="006D744F"/>
    <w:rsid w:val="006E1BE9"/>
    <w:rsid w:val="006E213C"/>
    <w:rsid w:val="006E3D6F"/>
    <w:rsid w:val="006E5928"/>
    <w:rsid w:val="006E66FF"/>
    <w:rsid w:val="006E6FE0"/>
    <w:rsid w:val="006E7189"/>
    <w:rsid w:val="006F1327"/>
    <w:rsid w:val="006F300A"/>
    <w:rsid w:val="006F3877"/>
    <w:rsid w:val="006F3EBD"/>
    <w:rsid w:val="0070009F"/>
    <w:rsid w:val="0070048B"/>
    <w:rsid w:val="00701859"/>
    <w:rsid w:val="00702B71"/>
    <w:rsid w:val="00703287"/>
    <w:rsid w:val="007068A8"/>
    <w:rsid w:val="007124C4"/>
    <w:rsid w:val="007162D4"/>
    <w:rsid w:val="00716651"/>
    <w:rsid w:val="00717A46"/>
    <w:rsid w:val="0072032C"/>
    <w:rsid w:val="00722EC2"/>
    <w:rsid w:val="00727F75"/>
    <w:rsid w:val="00730751"/>
    <w:rsid w:val="0073166A"/>
    <w:rsid w:val="00743E1A"/>
    <w:rsid w:val="00745899"/>
    <w:rsid w:val="00751BB8"/>
    <w:rsid w:val="00751BE6"/>
    <w:rsid w:val="007533C4"/>
    <w:rsid w:val="00753B99"/>
    <w:rsid w:val="00757313"/>
    <w:rsid w:val="00757356"/>
    <w:rsid w:val="007579DB"/>
    <w:rsid w:val="00760456"/>
    <w:rsid w:val="00767B68"/>
    <w:rsid w:val="007738ED"/>
    <w:rsid w:val="007751E5"/>
    <w:rsid w:val="0077633B"/>
    <w:rsid w:val="007764F3"/>
    <w:rsid w:val="00776C5E"/>
    <w:rsid w:val="0078040A"/>
    <w:rsid w:val="007814CF"/>
    <w:rsid w:val="00786292"/>
    <w:rsid w:val="00786C1B"/>
    <w:rsid w:val="00786F72"/>
    <w:rsid w:val="00787126"/>
    <w:rsid w:val="0079172C"/>
    <w:rsid w:val="00791E1C"/>
    <w:rsid w:val="007968ED"/>
    <w:rsid w:val="00797249"/>
    <w:rsid w:val="007A0782"/>
    <w:rsid w:val="007A2FE7"/>
    <w:rsid w:val="007A6FE8"/>
    <w:rsid w:val="007B0A98"/>
    <w:rsid w:val="007B0ACE"/>
    <w:rsid w:val="007B17CA"/>
    <w:rsid w:val="007B38BE"/>
    <w:rsid w:val="007B4C0D"/>
    <w:rsid w:val="007C1D68"/>
    <w:rsid w:val="007D0046"/>
    <w:rsid w:val="007D0624"/>
    <w:rsid w:val="007D1D51"/>
    <w:rsid w:val="007D2467"/>
    <w:rsid w:val="007D382A"/>
    <w:rsid w:val="007D72BD"/>
    <w:rsid w:val="007E59BD"/>
    <w:rsid w:val="007E7EC1"/>
    <w:rsid w:val="007F0B1B"/>
    <w:rsid w:val="007F1A2A"/>
    <w:rsid w:val="007F3EC7"/>
    <w:rsid w:val="007F6D1E"/>
    <w:rsid w:val="00803DAE"/>
    <w:rsid w:val="00806D39"/>
    <w:rsid w:val="00806D6C"/>
    <w:rsid w:val="00807B92"/>
    <w:rsid w:val="00810271"/>
    <w:rsid w:val="008118A9"/>
    <w:rsid w:val="0081447A"/>
    <w:rsid w:val="00816147"/>
    <w:rsid w:val="0081629A"/>
    <w:rsid w:val="008240F8"/>
    <w:rsid w:val="00825148"/>
    <w:rsid w:val="00825285"/>
    <w:rsid w:val="00825603"/>
    <w:rsid w:val="00827DB0"/>
    <w:rsid w:val="008322AB"/>
    <w:rsid w:val="00834173"/>
    <w:rsid w:val="008343BB"/>
    <w:rsid w:val="0083472A"/>
    <w:rsid w:val="00834EF0"/>
    <w:rsid w:val="008359D7"/>
    <w:rsid w:val="0083615E"/>
    <w:rsid w:val="008367DA"/>
    <w:rsid w:val="008376B2"/>
    <w:rsid w:val="008422A9"/>
    <w:rsid w:val="00842FC6"/>
    <w:rsid w:val="00847C82"/>
    <w:rsid w:val="0085124C"/>
    <w:rsid w:val="0085188C"/>
    <w:rsid w:val="008523E1"/>
    <w:rsid w:val="00852689"/>
    <w:rsid w:val="0085307B"/>
    <w:rsid w:val="00856E53"/>
    <w:rsid w:val="008609C4"/>
    <w:rsid w:val="00862534"/>
    <w:rsid w:val="0086351F"/>
    <w:rsid w:val="0086442D"/>
    <w:rsid w:val="00864F68"/>
    <w:rsid w:val="008664AA"/>
    <w:rsid w:val="008703FD"/>
    <w:rsid w:val="0087155D"/>
    <w:rsid w:val="00874099"/>
    <w:rsid w:val="00880FF0"/>
    <w:rsid w:val="008819FA"/>
    <w:rsid w:val="00882398"/>
    <w:rsid w:val="00887EE5"/>
    <w:rsid w:val="00891003"/>
    <w:rsid w:val="008912B7"/>
    <w:rsid w:val="008916AE"/>
    <w:rsid w:val="00891C93"/>
    <w:rsid w:val="00891FE7"/>
    <w:rsid w:val="00893A94"/>
    <w:rsid w:val="00896AE5"/>
    <w:rsid w:val="008A2FD7"/>
    <w:rsid w:val="008A3E6D"/>
    <w:rsid w:val="008A6416"/>
    <w:rsid w:val="008B081C"/>
    <w:rsid w:val="008B1177"/>
    <w:rsid w:val="008B4FC3"/>
    <w:rsid w:val="008B7C5C"/>
    <w:rsid w:val="008C08E7"/>
    <w:rsid w:val="008C2828"/>
    <w:rsid w:val="008C6858"/>
    <w:rsid w:val="008C699E"/>
    <w:rsid w:val="008C7F1A"/>
    <w:rsid w:val="008D016D"/>
    <w:rsid w:val="008D042F"/>
    <w:rsid w:val="008D0BEC"/>
    <w:rsid w:val="008D1001"/>
    <w:rsid w:val="008D39D5"/>
    <w:rsid w:val="008E094C"/>
    <w:rsid w:val="008E2768"/>
    <w:rsid w:val="008E5A8E"/>
    <w:rsid w:val="008E6146"/>
    <w:rsid w:val="008E717D"/>
    <w:rsid w:val="008E755C"/>
    <w:rsid w:val="008F0ECA"/>
    <w:rsid w:val="008F56A1"/>
    <w:rsid w:val="008F7A34"/>
    <w:rsid w:val="009004A5"/>
    <w:rsid w:val="009008E5"/>
    <w:rsid w:val="00901561"/>
    <w:rsid w:val="009016A9"/>
    <w:rsid w:val="00902661"/>
    <w:rsid w:val="009060C3"/>
    <w:rsid w:val="00906678"/>
    <w:rsid w:val="009101F0"/>
    <w:rsid w:val="009126F3"/>
    <w:rsid w:val="0091429B"/>
    <w:rsid w:val="00914C04"/>
    <w:rsid w:val="00915D26"/>
    <w:rsid w:val="0091690D"/>
    <w:rsid w:val="00917798"/>
    <w:rsid w:val="0092258A"/>
    <w:rsid w:val="0092268A"/>
    <w:rsid w:val="00924D0A"/>
    <w:rsid w:val="009254B3"/>
    <w:rsid w:val="00932300"/>
    <w:rsid w:val="009326D9"/>
    <w:rsid w:val="00933425"/>
    <w:rsid w:val="0093375B"/>
    <w:rsid w:val="00940E1D"/>
    <w:rsid w:val="009437D8"/>
    <w:rsid w:val="00944CBD"/>
    <w:rsid w:val="0094526E"/>
    <w:rsid w:val="00945C45"/>
    <w:rsid w:val="009501A4"/>
    <w:rsid w:val="00952075"/>
    <w:rsid w:val="00952F2E"/>
    <w:rsid w:val="009555A0"/>
    <w:rsid w:val="00956A21"/>
    <w:rsid w:val="00956A48"/>
    <w:rsid w:val="00960756"/>
    <w:rsid w:val="00964620"/>
    <w:rsid w:val="009659A8"/>
    <w:rsid w:val="00967819"/>
    <w:rsid w:val="00973AC3"/>
    <w:rsid w:val="00976690"/>
    <w:rsid w:val="00977DB4"/>
    <w:rsid w:val="00983490"/>
    <w:rsid w:val="00983C55"/>
    <w:rsid w:val="00985B98"/>
    <w:rsid w:val="00986520"/>
    <w:rsid w:val="00986CD1"/>
    <w:rsid w:val="00990563"/>
    <w:rsid w:val="00990C29"/>
    <w:rsid w:val="00991CEE"/>
    <w:rsid w:val="00992AAB"/>
    <w:rsid w:val="009935D3"/>
    <w:rsid w:val="00994C8A"/>
    <w:rsid w:val="00994ED4"/>
    <w:rsid w:val="009A667B"/>
    <w:rsid w:val="009A738E"/>
    <w:rsid w:val="009B209C"/>
    <w:rsid w:val="009B7E27"/>
    <w:rsid w:val="009C3A43"/>
    <w:rsid w:val="009C587F"/>
    <w:rsid w:val="009D1438"/>
    <w:rsid w:val="009D3E10"/>
    <w:rsid w:val="009D5956"/>
    <w:rsid w:val="009D6425"/>
    <w:rsid w:val="009E09E7"/>
    <w:rsid w:val="009E0F9F"/>
    <w:rsid w:val="009E59E6"/>
    <w:rsid w:val="00A01623"/>
    <w:rsid w:val="00A01725"/>
    <w:rsid w:val="00A0298F"/>
    <w:rsid w:val="00A0765D"/>
    <w:rsid w:val="00A078F7"/>
    <w:rsid w:val="00A1043F"/>
    <w:rsid w:val="00A12570"/>
    <w:rsid w:val="00A14EC3"/>
    <w:rsid w:val="00A178D6"/>
    <w:rsid w:val="00A21A8B"/>
    <w:rsid w:val="00A25BA6"/>
    <w:rsid w:val="00A3364E"/>
    <w:rsid w:val="00A347EC"/>
    <w:rsid w:val="00A357C5"/>
    <w:rsid w:val="00A35A0A"/>
    <w:rsid w:val="00A47678"/>
    <w:rsid w:val="00A47F51"/>
    <w:rsid w:val="00A50C52"/>
    <w:rsid w:val="00A548D9"/>
    <w:rsid w:val="00A564C2"/>
    <w:rsid w:val="00A66CD0"/>
    <w:rsid w:val="00A67444"/>
    <w:rsid w:val="00A71093"/>
    <w:rsid w:val="00A711E6"/>
    <w:rsid w:val="00A760A4"/>
    <w:rsid w:val="00A80B83"/>
    <w:rsid w:val="00A821A9"/>
    <w:rsid w:val="00A83A70"/>
    <w:rsid w:val="00A844EB"/>
    <w:rsid w:val="00A8762D"/>
    <w:rsid w:val="00A87B62"/>
    <w:rsid w:val="00A900AF"/>
    <w:rsid w:val="00A944A6"/>
    <w:rsid w:val="00A96F15"/>
    <w:rsid w:val="00AA0298"/>
    <w:rsid w:val="00AA0D8E"/>
    <w:rsid w:val="00AA111D"/>
    <w:rsid w:val="00AA3836"/>
    <w:rsid w:val="00AA3AFB"/>
    <w:rsid w:val="00AA5686"/>
    <w:rsid w:val="00AA5DCF"/>
    <w:rsid w:val="00AA68B1"/>
    <w:rsid w:val="00AA6FD6"/>
    <w:rsid w:val="00AA7E69"/>
    <w:rsid w:val="00AB3530"/>
    <w:rsid w:val="00AB49DD"/>
    <w:rsid w:val="00AB5507"/>
    <w:rsid w:val="00AB6E1D"/>
    <w:rsid w:val="00AB71B1"/>
    <w:rsid w:val="00AB79C3"/>
    <w:rsid w:val="00AC253A"/>
    <w:rsid w:val="00AC459B"/>
    <w:rsid w:val="00AC5E3F"/>
    <w:rsid w:val="00AC70B1"/>
    <w:rsid w:val="00AD107F"/>
    <w:rsid w:val="00AD22AE"/>
    <w:rsid w:val="00AD52D2"/>
    <w:rsid w:val="00AD5EBE"/>
    <w:rsid w:val="00AD7056"/>
    <w:rsid w:val="00AE5036"/>
    <w:rsid w:val="00AE6B5C"/>
    <w:rsid w:val="00AF0AAF"/>
    <w:rsid w:val="00AF20CE"/>
    <w:rsid w:val="00AF64A5"/>
    <w:rsid w:val="00AF64F4"/>
    <w:rsid w:val="00B02400"/>
    <w:rsid w:val="00B04594"/>
    <w:rsid w:val="00B046D2"/>
    <w:rsid w:val="00B04714"/>
    <w:rsid w:val="00B04CAE"/>
    <w:rsid w:val="00B063DD"/>
    <w:rsid w:val="00B0680A"/>
    <w:rsid w:val="00B133EA"/>
    <w:rsid w:val="00B13F00"/>
    <w:rsid w:val="00B14586"/>
    <w:rsid w:val="00B174DA"/>
    <w:rsid w:val="00B17A4E"/>
    <w:rsid w:val="00B21D9B"/>
    <w:rsid w:val="00B22667"/>
    <w:rsid w:val="00B22B44"/>
    <w:rsid w:val="00B23041"/>
    <w:rsid w:val="00B24006"/>
    <w:rsid w:val="00B2461B"/>
    <w:rsid w:val="00B27F1E"/>
    <w:rsid w:val="00B30A14"/>
    <w:rsid w:val="00B31ADE"/>
    <w:rsid w:val="00B31B34"/>
    <w:rsid w:val="00B323E2"/>
    <w:rsid w:val="00B326B3"/>
    <w:rsid w:val="00B4037A"/>
    <w:rsid w:val="00B428DD"/>
    <w:rsid w:val="00B4362B"/>
    <w:rsid w:val="00B44529"/>
    <w:rsid w:val="00B44877"/>
    <w:rsid w:val="00B46A22"/>
    <w:rsid w:val="00B50E37"/>
    <w:rsid w:val="00B52B9A"/>
    <w:rsid w:val="00B54322"/>
    <w:rsid w:val="00B57B70"/>
    <w:rsid w:val="00B63367"/>
    <w:rsid w:val="00B67725"/>
    <w:rsid w:val="00B71DD6"/>
    <w:rsid w:val="00B71E6A"/>
    <w:rsid w:val="00B72DF8"/>
    <w:rsid w:val="00B743BC"/>
    <w:rsid w:val="00B751A9"/>
    <w:rsid w:val="00B761AC"/>
    <w:rsid w:val="00B8223E"/>
    <w:rsid w:val="00B82D18"/>
    <w:rsid w:val="00B831BE"/>
    <w:rsid w:val="00B83CF0"/>
    <w:rsid w:val="00B85B3D"/>
    <w:rsid w:val="00B90080"/>
    <w:rsid w:val="00B91D9F"/>
    <w:rsid w:val="00B92470"/>
    <w:rsid w:val="00B9518C"/>
    <w:rsid w:val="00B95759"/>
    <w:rsid w:val="00B95A71"/>
    <w:rsid w:val="00B96D51"/>
    <w:rsid w:val="00BA0BD8"/>
    <w:rsid w:val="00BA25B5"/>
    <w:rsid w:val="00BA559E"/>
    <w:rsid w:val="00BB08E5"/>
    <w:rsid w:val="00BB3137"/>
    <w:rsid w:val="00BB3CFA"/>
    <w:rsid w:val="00BB4B3E"/>
    <w:rsid w:val="00BC5288"/>
    <w:rsid w:val="00BD024A"/>
    <w:rsid w:val="00BD07D7"/>
    <w:rsid w:val="00BD0CAE"/>
    <w:rsid w:val="00BD44DF"/>
    <w:rsid w:val="00BD6637"/>
    <w:rsid w:val="00BD7C47"/>
    <w:rsid w:val="00BE3CFD"/>
    <w:rsid w:val="00BE668F"/>
    <w:rsid w:val="00BE7C08"/>
    <w:rsid w:val="00BE7DA9"/>
    <w:rsid w:val="00BF3B8D"/>
    <w:rsid w:val="00BF62F7"/>
    <w:rsid w:val="00BF7FDC"/>
    <w:rsid w:val="00C011BB"/>
    <w:rsid w:val="00C016E3"/>
    <w:rsid w:val="00C02D8D"/>
    <w:rsid w:val="00C03335"/>
    <w:rsid w:val="00C03C6D"/>
    <w:rsid w:val="00C0649C"/>
    <w:rsid w:val="00C129BA"/>
    <w:rsid w:val="00C16A79"/>
    <w:rsid w:val="00C2192B"/>
    <w:rsid w:val="00C23D95"/>
    <w:rsid w:val="00C307A8"/>
    <w:rsid w:val="00C350AA"/>
    <w:rsid w:val="00C36F86"/>
    <w:rsid w:val="00C4078A"/>
    <w:rsid w:val="00C41A4B"/>
    <w:rsid w:val="00C42897"/>
    <w:rsid w:val="00C44BF9"/>
    <w:rsid w:val="00C457F8"/>
    <w:rsid w:val="00C5072A"/>
    <w:rsid w:val="00C50DDD"/>
    <w:rsid w:val="00C52A5C"/>
    <w:rsid w:val="00C54AE2"/>
    <w:rsid w:val="00C56643"/>
    <w:rsid w:val="00C57033"/>
    <w:rsid w:val="00C571BA"/>
    <w:rsid w:val="00C60A89"/>
    <w:rsid w:val="00C61319"/>
    <w:rsid w:val="00C619FE"/>
    <w:rsid w:val="00C652AD"/>
    <w:rsid w:val="00C66FFA"/>
    <w:rsid w:val="00C71666"/>
    <w:rsid w:val="00C80905"/>
    <w:rsid w:val="00C809D2"/>
    <w:rsid w:val="00C80D2F"/>
    <w:rsid w:val="00C843E7"/>
    <w:rsid w:val="00C85F76"/>
    <w:rsid w:val="00C91A5F"/>
    <w:rsid w:val="00C931E3"/>
    <w:rsid w:val="00C9401F"/>
    <w:rsid w:val="00C967BA"/>
    <w:rsid w:val="00C96F2F"/>
    <w:rsid w:val="00CA5537"/>
    <w:rsid w:val="00CB111D"/>
    <w:rsid w:val="00CB4436"/>
    <w:rsid w:val="00CB5B82"/>
    <w:rsid w:val="00CB6AF7"/>
    <w:rsid w:val="00CC658C"/>
    <w:rsid w:val="00CD0470"/>
    <w:rsid w:val="00CD2C49"/>
    <w:rsid w:val="00CD3C4C"/>
    <w:rsid w:val="00CD76B7"/>
    <w:rsid w:val="00CE07DB"/>
    <w:rsid w:val="00CE68E2"/>
    <w:rsid w:val="00CE70EC"/>
    <w:rsid w:val="00CF0263"/>
    <w:rsid w:val="00CF0D5D"/>
    <w:rsid w:val="00CF24D6"/>
    <w:rsid w:val="00CF343D"/>
    <w:rsid w:val="00CF5D3C"/>
    <w:rsid w:val="00D00D5D"/>
    <w:rsid w:val="00D01D1C"/>
    <w:rsid w:val="00D02FD1"/>
    <w:rsid w:val="00D13C59"/>
    <w:rsid w:val="00D16730"/>
    <w:rsid w:val="00D1718B"/>
    <w:rsid w:val="00D171BF"/>
    <w:rsid w:val="00D17763"/>
    <w:rsid w:val="00D2099E"/>
    <w:rsid w:val="00D263A3"/>
    <w:rsid w:val="00D26932"/>
    <w:rsid w:val="00D269B0"/>
    <w:rsid w:val="00D323BE"/>
    <w:rsid w:val="00D333CA"/>
    <w:rsid w:val="00D35B9A"/>
    <w:rsid w:val="00D37580"/>
    <w:rsid w:val="00D445EB"/>
    <w:rsid w:val="00D457A3"/>
    <w:rsid w:val="00D45D8E"/>
    <w:rsid w:val="00D4635F"/>
    <w:rsid w:val="00D505D5"/>
    <w:rsid w:val="00D50AE8"/>
    <w:rsid w:val="00D53868"/>
    <w:rsid w:val="00D53C74"/>
    <w:rsid w:val="00D553E7"/>
    <w:rsid w:val="00D5726B"/>
    <w:rsid w:val="00D6085D"/>
    <w:rsid w:val="00D6140A"/>
    <w:rsid w:val="00D61582"/>
    <w:rsid w:val="00D622B6"/>
    <w:rsid w:val="00D62314"/>
    <w:rsid w:val="00D624D8"/>
    <w:rsid w:val="00D65D5F"/>
    <w:rsid w:val="00D71B16"/>
    <w:rsid w:val="00D71CA5"/>
    <w:rsid w:val="00D77DC8"/>
    <w:rsid w:val="00D91F74"/>
    <w:rsid w:val="00D92839"/>
    <w:rsid w:val="00D936C6"/>
    <w:rsid w:val="00D946B8"/>
    <w:rsid w:val="00DA0A6C"/>
    <w:rsid w:val="00DA12A8"/>
    <w:rsid w:val="00DA1B01"/>
    <w:rsid w:val="00DA291F"/>
    <w:rsid w:val="00DA4203"/>
    <w:rsid w:val="00DB3470"/>
    <w:rsid w:val="00DB3F6A"/>
    <w:rsid w:val="00DB3F6F"/>
    <w:rsid w:val="00DC0F49"/>
    <w:rsid w:val="00DC1FE2"/>
    <w:rsid w:val="00DC4EF7"/>
    <w:rsid w:val="00DC590A"/>
    <w:rsid w:val="00DC6B5A"/>
    <w:rsid w:val="00DC75FF"/>
    <w:rsid w:val="00DD0A06"/>
    <w:rsid w:val="00DD0CAD"/>
    <w:rsid w:val="00DD28A8"/>
    <w:rsid w:val="00DD3250"/>
    <w:rsid w:val="00DD4CE8"/>
    <w:rsid w:val="00DD4EED"/>
    <w:rsid w:val="00DD5936"/>
    <w:rsid w:val="00DD5E82"/>
    <w:rsid w:val="00DE1589"/>
    <w:rsid w:val="00DE15D8"/>
    <w:rsid w:val="00DE1D2C"/>
    <w:rsid w:val="00DE223D"/>
    <w:rsid w:val="00DE33FD"/>
    <w:rsid w:val="00DE4172"/>
    <w:rsid w:val="00DE59C0"/>
    <w:rsid w:val="00DE5D41"/>
    <w:rsid w:val="00DF02EE"/>
    <w:rsid w:val="00DF25B2"/>
    <w:rsid w:val="00DF4537"/>
    <w:rsid w:val="00DF4ABB"/>
    <w:rsid w:val="00DF6BDA"/>
    <w:rsid w:val="00E02B2B"/>
    <w:rsid w:val="00E048EB"/>
    <w:rsid w:val="00E04D84"/>
    <w:rsid w:val="00E05F93"/>
    <w:rsid w:val="00E10FB1"/>
    <w:rsid w:val="00E1121F"/>
    <w:rsid w:val="00E16C76"/>
    <w:rsid w:val="00E203A2"/>
    <w:rsid w:val="00E220E8"/>
    <w:rsid w:val="00E25A6A"/>
    <w:rsid w:val="00E331EF"/>
    <w:rsid w:val="00E3442C"/>
    <w:rsid w:val="00E3495C"/>
    <w:rsid w:val="00E3772D"/>
    <w:rsid w:val="00E40AC0"/>
    <w:rsid w:val="00E414A6"/>
    <w:rsid w:val="00E41892"/>
    <w:rsid w:val="00E41BC9"/>
    <w:rsid w:val="00E41F3E"/>
    <w:rsid w:val="00E43760"/>
    <w:rsid w:val="00E4562A"/>
    <w:rsid w:val="00E45FC8"/>
    <w:rsid w:val="00E46A3E"/>
    <w:rsid w:val="00E506C8"/>
    <w:rsid w:val="00E5209F"/>
    <w:rsid w:val="00E52100"/>
    <w:rsid w:val="00E559D1"/>
    <w:rsid w:val="00E573ED"/>
    <w:rsid w:val="00E61E97"/>
    <w:rsid w:val="00E639F7"/>
    <w:rsid w:val="00E6590C"/>
    <w:rsid w:val="00E66F92"/>
    <w:rsid w:val="00E71BE6"/>
    <w:rsid w:val="00E71E1D"/>
    <w:rsid w:val="00E771EA"/>
    <w:rsid w:val="00E83350"/>
    <w:rsid w:val="00E85246"/>
    <w:rsid w:val="00E86039"/>
    <w:rsid w:val="00E86CEB"/>
    <w:rsid w:val="00E87FB4"/>
    <w:rsid w:val="00E93183"/>
    <w:rsid w:val="00E958E5"/>
    <w:rsid w:val="00E97D19"/>
    <w:rsid w:val="00EA011D"/>
    <w:rsid w:val="00EA1301"/>
    <w:rsid w:val="00EA1B1F"/>
    <w:rsid w:val="00EA3C5D"/>
    <w:rsid w:val="00EA4E55"/>
    <w:rsid w:val="00EA7A40"/>
    <w:rsid w:val="00EB2176"/>
    <w:rsid w:val="00EB3B84"/>
    <w:rsid w:val="00EB3CF6"/>
    <w:rsid w:val="00EB6218"/>
    <w:rsid w:val="00EB6FFB"/>
    <w:rsid w:val="00EC024E"/>
    <w:rsid w:val="00EC371C"/>
    <w:rsid w:val="00EC429E"/>
    <w:rsid w:val="00EC542A"/>
    <w:rsid w:val="00EC577B"/>
    <w:rsid w:val="00EC7C28"/>
    <w:rsid w:val="00ED26D7"/>
    <w:rsid w:val="00ED381B"/>
    <w:rsid w:val="00EE4127"/>
    <w:rsid w:val="00EE6CFF"/>
    <w:rsid w:val="00EE7441"/>
    <w:rsid w:val="00EE7875"/>
    <w:rsid w:val="00EF2C45"/>
    <w:rsid w:val="00EF4B19"/>
    <w:rsid w:val="00EF6712"/>
    <w:rsid w:val="00F00398"/>
    <w:rsid w:val="00F00763"/>
    <w:rsid w:val="00F00D20"/>
    <w:rsid w:val="00F00E44"/>
    <w:rsid w:val="00F01169"/>
    <w:rsid w:val="00F065BA"/>
    <w:rsid w:val="00F07071"/>
    <w:rsid w:val="00F105F1"/>
    <w:rsid w:val="00F161CB"/>
    <w:rsid w:val="00F16E9E"/>
    <w:rsid w:val="00F2103F"/>
    <w:rsid w:val="00F229AC"/>
    <w:rsid w:val="00F252CA"/>
    <w:rsid w:val="00F25499"/>
    <w:rsid w:val="00F267AF"/>
    <w:rsid w:val="00F30B8B"/>
    <w:rsid w:val="00F32BF9"/>
    <w:rsid w:val="00F33B3E"/>
    <w:rsid w:val="00F42FA9"/>
    <w:rsid w:val="00F443A7"/>
    <w:rsid w:val="00F46BF6"/>
    <w:rsid w:val="00F470E4"/>
    <w:rsid w:val="00F508FA"/>
    <w:rsid w:val="00F5127C"/>
    <w:rsid w:val="00F51692"/>
    <w:rsid w:val="00F545D1"/>
    <w:rsid w:val="00F54E74"/>
    <w:rsid w:val="00F60272"/>
    <w:rsid w:val="00F602E7"/>
    <w:rsid w:val="00F6069B"/>
    <w:rsid w:val="00F62EE5"/>
    <w:rsid w:val="00F646F8"/>
    <w:rsid w:val="00F70C1E"/>
    <w:rsid w:val="00F71F7A"/>
    <w:rsid w:val="00F7263A"/>
    <w:rsid w:val="00F77EAA"/>
    <w:rsid w:val="00F813BF"/>
    <w:rsid w:val="00F84364"/>
    <w:rsid w:val="00F84AF0"/>
    <w:rsid w:val="00F9235E"/>
    <w:rsid w:val="00F9415F"/>
    <w:rsid w:val="00F9559A"/>
    <w:rsid w:val="00FA2BB0"/>
    <w:rsid w:val="00FA3120"/>
    <w:rsid w:val="00FA397C"/>
    <w:rsid w:val="00FA6B37"/>
    <w:rsid w:val="00FA7B55"/>
    <w:rsid w:val="00FB2E3E"/>
    <w:rsid w:val="00FB48EF"/>
    <w:rsid w:val="00FB617A"/>
    <w:rsid w:val="00FC041F"/>
    <w:rsid w:val="00FC0A35"/>
    <w:rsid w:val="00FC3A8B"/>
    <w:rsid w:val="00FC4D4D"/>
    <w:rsid w:val="00FC520F"/>
    <w:rsid w:val="00FC7122"/>
    <w:rsid w:val="00FC75BD"/>
    <w:rsid w:val="00FD042D"/>
    <w:rsid w:val="00FD060B"/>
    <w:rsid w:val="00FD5121"/>
    <w:rsid w:val="00FD5988"/>
    <w:rsid w:val="00FD5D5F"/>
    <w:rsid w:val="00FD76C0"/>
    <w:rsid w:val="00FE150C"/>
    <w:rsid w:val="00FE2A0E"/>
    <w:rsid w:val="00FE4B75"/>
    <w:rsid w:val="00FE5B68"/>
    <w:rsid w:val="00FE5E38"/>
    <w:rsid w:val="00FE5E9C"/>
    <w:rsid w:val="00FE5FE7"/>
    <w:rsid w:val="00FE70F7"/>
    <w:rsid w:val="00FF0C3F"/>
    <w:rsid w:val="00FF4B51"/>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73417"/>
  <w15:chartTrackingRefBased/>
  <w15:docId w15:val="{5333711C-B399-4B63-933E-B1DA00C51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83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2839"/>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92839"/>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semiHidden/>
    <w:unhideWhenUsed/>
    <w:qFormat/>
    <w:rsid w:val="00D92839"/>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D9283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9283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9283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9283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9283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9283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839"/>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D92839"/>
    <w:rPr>
      <w:rFonts w:ascii="Times New Roman" w:eastAsiaTheme="majorEastAsia" w:hAnsi="Times New Roman" w:cstheme="majorBidi"/>
      <w:b/>
      <w:sz w:val="26"/>
      <w:szCs w:val="33"/>
      <w:lang w:val="en-GB"/>
    </w:rPr>
  </w:style>
  <w:style w:type="character" w:customStyle="1" w:styleId="Heading3Char">
    <w:name w:val="Heading 3 Char"/>
    <w:basedOn w:val="DefaultParagraphFont"/>
    <w:link w:val="Heading3"/>
    <w:uiPriority w:val="9"/>
    <w:semiHidden/>
    <w:rsid w:val="00D92839"/>
    <w:rPr>
      <w:rFonts w:eastAsiaTheme="majorEastAsia"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D92839"/>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D92839"/>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9283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9283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9283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9283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9283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92839"/>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D92839"/>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92839"/>
    <w:rPr>
      <w:rFonts w:eastAsiaTheme="majorEastAsia" w:cstheme="majorBidi"/>
      <w:color w:val="595959" w:themeColor="text1" w:themeTint="A6"/>
      <w:spacing w:val="15"/>
      <w:sz w:val="28"/>
      <w:szCs w:val="35"/>
      <w:lang w:val="en-GB"/>
    </w:rPr>
  </w:style>
  <w:style w:type="paragraph" w:styleId="ListParagraph">
    <w:name w:val="List Paragraph"/>
    <w:basedOn w:val="Normal"/>
    <w:uiPriority w:val="34"/>
    <w:qFormat/>
    <w:rsid w:val="00D92839"/>
    <w:pPr>
      <w:ind w:left="720"/>
      <w:contextualSpacing/>
    </w:pPr>
  </w:style>
  <w:style w:type="paragraph" w:styleId="Quote">
    <w:name w:val="Quote"/>
    <w:basedOn w:val="Normal"/>
    <w:next w:val="Normal"/>
    <w:link w:val="QuoteChar"/>
    <w:uiPriority w:val="29"/>
    <w:qFormat/>
    <w:rsid w:val="00D92839"/>
    <w:pPr>
      <w:spacing w:before="160"/>
      <w:jc w:val="center"/>
    </w:pPr>
    <w:rPr>
      <w:i/>
      <w:iCs/>
      <w:color w:val="404040" w:themeColor="text1" w:themeTint="BF"/>
    </w:rPr>
  </w:style>
  <w:style w:type="character" w:customStyle="1" w:styleId="QuoteChar">
    <w:name w:val="Quote Char"/>
    <w:basedOn w:val="DefaultParagraphFont"/>
    <w:link w:val="Quote"/>
    <w:uiPriority w:val="29"/>
    <w:rsid w:val="00D92839"/>
    <w:rPr>
      <w:rFonts w:ascii="Times New Roman" w:hAnsi="Times New Roman"/>
      <w:i/>
      <w:iCs/>
      <w:color w:val="404040" w:themeColor="text1" w:themeTint="BF"/>
      <w:sz w:val="24"/>
      <w:lang w:val="en-GB"/>
    </w:rPr>
  </w:style>
  <w:style w:type="paragraph" w:styleId="IntenseQuote">
    <w:name w:val="Intense Quote"/>
    <w:basedOn w:val="Normal"/>
    <w:next w:val="Normal"/>
    <w:link w:val="IntenseQuoteChar"/>
    <w:uiPriority w:val="30"/>
    <w:qFormat/>
    <w:rsid w:val="00D928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2839"/>
    <w:rPr>
      <w:rFonts w:ascii="Times New Roman" w:hAnsi="Times New Roman"/>
      <w:i/>
      <w:iCs/>
      <w:color w:val="2F5496" w:themeColor="accent1" w:themeShade="BF"/>
      <w:sz w:val="24"/>
      <w:lang w:val="en-GB"/>
    </w:rPr>
  </w:style>
  <w:style w:type="character" w:styleId="IntenseEmphasis">
    <w:name w:val="Intense Emphasis"/>
    <w:basedOn w:val="DefaultParagraphFont"/>
    <w:uiPriority w:val="21"/>
    <w:qFormat/>
    <w:rsid w:val="00D92839"/>
    <w:rPr>
      <w:i/>
      <w:iCs/>
      <w:color w:val="2F5496" w:themeColor="accent1" w:themeShade="BF"/>
    </w:rPr>
  </w:style>
  <w:style w:type="character" w:styleId="IntenseReference">
    <w:name w:val="Intense Reference"/>
    <w:basedOn w:val="DefaultParagraphFont"/>
    <w:uiPriority w:val="32"/>
    <w:qFormat/>
    <w:rsid w:val="00D92839"/>
    <w:rPr>
      <w:b/>
      <w:bCs/>
      <w:smallCaps/>
      <w:color w:val="2F5496" w:themeColor="accent1" w:themeShade="BF"/>
      <w:spacing w:val="5"/>
    </w:rPr>
  </w:style>
  <w:style w:type="paragraph" w:styleId="Header">
    <w:name w:val="header"/>
    <w:basedOn w:val="Normal"/>
    <w:link w:val="HeaderChar"/>
    <w:uiPriority w:val="99"/>
    <w:unhideWhenUsed/>
    <w:rsid w:val="00DF4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ABB"/>
    <w:rPr>
      <w:rFonts w:ascii="Times New Roman" w:hAnsi="Times New Roman"/>
      <w:sz w:val="24"/>
      <w:lang w:val="en-GB"/>
    </w:rPr>
  </w:style>
  <w:style w:type="paragraph" w:styleId="Footer">
    <w:name w:val="footer"/>
    <w:basedOn w:val="Normal"/>
    <w:link w:val="FooterChar"/>
    <w:uiPriority w:val="99"/>
    <w:unhideWhenUsed/>
    <w:rsid w:val="00DF4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ABB"/>
    <w:rPr>
      <w:rFonts w:ascii="Times New Roman" w:hAnsi="Times New Roman"/>
      <w:sz w:val="24"/>
      <w:lang w:val="en-GB"/>
    </w:rPr>
  </w:style>
  <w:style w:type="paragraph" w:styleId="TOCHeading">
    <w:name w:val="TOC Heading"/>
    <w:basedOn w:val="Heading1"/>
    <w:next w:val="Normal"/>
    <w:uiPriority w:val="39"/>
    <w:unhideWhenUsed/>
    <w:qFormat/>
    <w:rsid w:val="00B31ADE"/>
    <w:pPr>
      <w:spacing w:line="259" w:lineRule="auto"/>
      <w:jc w:val="left"/>
      <w:outlineLvl w:val="9"/>
    </w:pPr>
    <w:rPr>
      <w:rFonts w:asciiTheme="majorHAnsi" w:hAnsiTheme="majorHAnsi"/>
      <w:b w:val="0"/>
      <w:color w:val="2F5496" w:themeColor="accent1" w:themeShade="BF"/>
      <w:kern w:val="0"/>
      <w:sz w:val="32"/>
      <w:szCs w:val="32"/>
      <w:lang w:val="en-US" w:bidi="ar-SA"/>
    </w:rPr>
  </w:style>
  <w:style w:type="paragraph" w:styleId="TOC1">
    <w:name w:val="toc 1"/>
    <w:basedOn w:val="Normal"/>
    <w:next w:val="Normal"/>
    <w:autoRedefine/>
    <w:uiPriority w:val="39"/>
    <w:unhideWhenUsed/>
    <w:rsid w:val="00B31ADE"/>
    <w:pPr>
      <w:spacing w:after="100"/>
    </w:pPr>
  </w:style>
  <w:style w:type="paragraph" w:styleId="TOC2">
    <w:name w:val="toc 2"/>
    <w:basedOn w:val="Normal"/>
    <w:next w:val="Normal"/>
    <w:autoRedefine/>
    <w:uiPriority w:val="39"/>
    <w:unhideWhenUsed/>
    <w:rsid w:val="00B31ADE"/>
    <w:pPr>
      <w:spacing w:after="100"/>
      <w:ind w:left="240"/>
    </w:pPr>
  </w:style>
  <w:style w:type="character" w:styleId="Hyperlink">
    <w:name w:val="Hyperlink"/>
    <w:basedOn w:val="DefaultParagraphFont"/>
    <w:uiPriority w:val="99"/>
    <w:unhideWhenUsed/>
    <w:rsid w:val="00B31A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578D2E-73E3-4B64-97E8-1B73E6EA025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2840</Words>
  <Characters>16188</Characters>
  <Application>Microsoft Office Word</Application>
  <DocSecurity>0</DocSecurity>
  <Lines>134</Lines>
  <Paragraphs>37</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vt:lpstr>
      <vt:lpstr>Structure of the Respiratory System and Mechanical Respiration</vt:lpstr>
      <vt:lpstr>    Structure of the Respiratory System</vt:lpstr>
      <vt:lpstr>    Mechanical Respiration (Breathing Process)</vt:lpstr>
      <vt:lpstr>Gas Exchange in the Lungs</vt:lpstr>
      <vt:lpstr>Pathophysiology: Impact of Irritants on Lung Tissue</vt:lpstr>
      <vt:lpstr>Monitoring and Recording Respiratory Function</vt:lpstr>
      <vt:lpstr>Evidence-Based Lifestyle Recommendations</vt:lpstr>
      <vt:lpstr>Conclusion</vt:lpstr>
      <vt:lpstr>References</vt:lpstr>
    </vt:vector>
  </TitlesOfParts>
  <Company/>
  <LinksUpToDate>false</LinksUpToDate>
  <CharactersWithSpaces>18991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Bob mihaela</cp:lastModifiedBy>
  <cp:revision>2</cp:revision>
  <dcterms:created xsi:type="dcterms:W3CDTF">2026-02-15T16:50:00Z</dcterms:created>
  <dcterms:modified xsi:type="dcterms:W3CDTF">2026-02-15T16:50:00Z</dcterms:modified>
</cp:coreProperties>
</file>