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BC4C06" w14:textId="77777777" w:rsidR="00EB4EFD" w:rsidRDefault="00EB4EFD" w:rsidP="00EE7E39">
      <w:pPr>
        <w:spacing w:line="360" w:lineRule="auto"/>
        <w:rPr>
          <w:b/>
          <w:u w:val="single"/>
        </w:rPr>
      </w:pPr>
    </w:p>
    <w:p w14:paraId="3AE0B41B" w14:textId="77777777" w:rsidR="00EB4EFD" w:rsidRDefault="00EB4EFD" w:rsidP="00EE7E39">
      <w:pPr>
        <w:spacing w:line="360" w:lineRule="auto"/>
        <w:jc w:val="center"/>
        <w:rPr>
          <w:b/>
          <w:u w:val="single"/>
        </w:rPr>
      </w:pPr>
    </w:p>
    <w:p w14:paraId="5E7B4CC2" w14:textId="1CBC466A" w:rsidR="00EB4EFD" w:rsidRDefault="009D2B5A" w:rsidP="00EE7E39">
      <w:pPr>
        <w:spacing w:line="360" w:lineRule="auto"/>
        <w:jc w:val="center"/>
        <w:rPr>
          <w:b/>
          <w:u w:val="single"/>
        </w:rPr>
      </w:pPr>
      <w:r>
        <w:rPr>
          <w:b/>
          <w:u w:val="single"/>
        </w:rPr>
        <w:t>Improving engagement through the use of ICT</w:t>
      </w:r>
    </w:p>
    <w:p w14:paraId="7DE601A8" w14:textId="674E1F22" w:rsidR="009D2B5A" w:rsidRDefault="009D2B5A" w:rsidP="00EE7E39">
      <w:pPr>
        <w:spacing w:line="360" w:lineRule="auto"/>
        <w:jc w:val="center"/>
        <w:rPr>
          <w:b/>
          <w:u w:val="single"/>
        </w:rPr>
      </w:pPr>
      <w:r>
        <w:rPr>
          <w:b/>
          <w:u w:val="single"/>
        </w:rPr>
        <w:t>Kieran Andrew Brown</w:t>
      </w:r>
    </w:p>
    <w:p w14:paraId="3B0D5A48" w14:textId="742175C7" w:rsidR="009D2B5A" w:rsidRDefault="009D2B5A" w:rsidP="00EE7E39">
      <w:pPr>
        <w:spacing w:line="360" w:lineRule="auto"/>
        <w:jc w:val="center"/>
        <w:rPr>
          <w:b/>
          <w:u w:val="single"/>
        </w:rPr>
      </w:pPr>
      <w:r>
        <w:rPr>
          <w:b/>
          <w:u w:val="single"/>
        </w:rPr>
        <w:t>1800163</w:t>
      </w:r>
    </w:p>
    <w:p w14:paraId="1F291BDD" w14:textId="77777777" w:rsidR="00EB4EFD" w:rsidRDefault="00EB4EFD" w:rsidP="00EE7E39">
      <w:pPr>
        <w:spacing w:line="360" w:lineRule="auto"/>
        <w:rPr>
          <w:b/>
          <w:u w:val="single"/>
        </w:rPr>
      </w:pPr>
    </w:p>
    <w:p w14:paraId="3F3AB14B" w14:textId="77777777" w:rsidR="00EB4EFD" w:rsidRDefault="00EB4EFD" w:rsidP="00EE7E39">
      <w:pPr>
        <w:spacing w:line="360" w:lineRule="auto"/>
        <w:rPr>
          <w:b/>
          <w:u w:val="single"/>
        </w:rPr>
      </w:pPr>
    </w:p>
    <w:p w14:paraId="0F38CEF4" w14:textId="77777777" w:rsidR="00EB4EFD" w:rsidRDefault="00EB4EFD" w:rsidP="00EE7E39">
      <w:pPr>
        <w:spacing w:line="360" w:lineRule="auto"/>
        <w:rPr>
          <w:b/>
          <w:u w:val="single"/>
        </w:rPr>
      </w:pPr>
    </w:p>
    <w:p w14:paraId="6034F449" w14:textId="77777777" w:rsidR="00EB4EFD" w:rsidRDefault="00EB4EFD" w:rsidP="00EE7E39">
      <w:pPr>
        <w:spacing w:line="360" w:lineRule="auto"/>
        <w:rPr>
          <w:b/>
          <w:u w:val="single"/>
        </w:rPr>
      </w:pPr>
    </w:p>
    <w:p w14:paraId="2C804269" w14:textId="77777777" w:rsidR="00EB4EFD" w:rsidRDefault="00EB4EFD" w:rsidP="00EE7E39">
      <w:pPr>
        <w:spacing w:line="360" w:lineRule="auto"/>
        <w:rPr>
          <w:b/>
          <w:u w:val="single"/>
        </w:rPr>
      </w:pPr>
    </w:p>
    <w:p w14:paraId="0D945C99" w14:textId="77777777" w:rsidR="00EB4EFD" w:rsidRDefault="00EB4EFD" w:rsidP="00EE7E39">
      <w:pPr>
        <w:spacing w:line="360" w:lineRule="auto"/>
        <w:rPr>
          <w:b/>
          <w:u w:val="single"/>
        </w:rPr>
      </w:pPr>
    </w:p>
    <w:p w14:paraId="19260968" w14:textId="77777777" w:rsidR="00EB4EFD" w:rsidRDefault="00EB4EFD" w:rsidP="00EE7E39">
      <w:pPr>
        <w:spacing w:line="360" w:lineRule="auto"/>
        <w:rPr>
          <w:b/>
          <w:u w:val="single"/>
        </w:rPr>
      </w:pPr>
    </w:p>
    <w:p w14:paraId="309E7832" w14:textId="77777777" w:rsidR="00EB4EFD" w:rsidRDefault="00EB4EFD" w:rsidP="00EE7E39">
      <w:pPr>
        <w:spacing w:line="360" w:lineRule="auto"/>
        <w:rPr>
          <w:b/>
          <w:u w:val="single"/>
        </w:rPr>
      </w:pPr>
    </w:p>
    <w:p w14:paraId="261E2F39" w14:textId="77777777" w:rsidR="00EB4EFD" w:rsidRDefault="00EB4EFD" w:rsidP="00EE7E39">
      <w:pPr>
        <w:spacing w:line="360" w:lineRule="auto"/>
        <w:rPr>
          <w:b/>
          <w:u w:val="single"/>
        </w:rPr>
      </w:pPr>
    </w:p>
    <w:p w14:paraId="637BC62E" w14:textId="77777777" w:rsidR="00EB4EFD" w:rsidRDefault="00EB4EFD" w:rsidP="00EE7E39">
      <w:pPr>
        <w:spacing w:line="360" w:lineRule="auto"/>
        <w:rPr>
          <w:b/>
          <w:u w:val="single"/>
        </w:rPr>
      </w:pPr>
    </w:p>
    <w:p w14:paraId="19739127" w14:textId="77777777" w:rsidR="00EB4EFD" w:rsidRDefault="00EB4EFD" w:rsidP="00EE7E39">
      <w:pPr>
        <w:spacing w:line="360" w:lineRule="auto"/>
        <w:rPr>
          <w:b/>
          <w:u w:val="single"/>
        </w:rPr>
      </w:pPr>
    </w:p>
    <w:p w14:paraId="2FEBD0FE" w14:textId="77777777" w:rsidR="00EB4EFD" w:rsidRDefault="00EB4EFD" w:rsidP="00EE7E39">
      <w:pPr>
        <w:spacing w:line="360" w:lineRule="auto"/>
        <w:rPr>
          <w:b/>
          <w:u w:val="single"/>
        </w:rPr>
      </w:pPr>
    </w:p>
    <w:p w14:paraId="713F6785" w14:textId="77777777" w:rsidR="00EB4EFD" w:rsidRDefault="00EB4EFD" w:rsidP="00EE7E39">
      <w:pPr>
        <w:spacing w:line="360" w:lineRule="auto"/>
        <w:rPr>
          <w:b/>
          <w:u w:val="single"/>
        </w:rPr>
      </w:pPr>
    </w:p>
    <w:p w14:paraId="6B11B29D" w14:textId="77777777" w:rsidR="00EB4EFD" w:rsidRDefault="00EB4EFD" w:rsidP="00EE7E39">
      <w:pPr>
        <w:spacing w:line="360" w:lineRule="auto"/>
        <w:rPr>
          <w:b/>
          <w:u w:val="single"/>
        </w:rPr>
      </w:pPr>
    </w:p>
    <w:p w14:paraId="4FBFC4D8" w14:textId="77777777" w:rsidR="00EB4EFD" w:rsidRDefault="00EB4EFD" w:rsidP="00EE7E39">
      <w:pPr>
        <w:spacing w:line="360" w:lineRule="auto"/>
        <w:rPr>
          <w:b/>
          <w:u w:val="single"/>
        </w:rPr>
      </w:pPr>
    </w:p>
    <w:p w14:paraId="1F7C7477" w14:textId="77777777" w:rsidR="00EB4EFD" w:rsidRDefault="00EB4EFD" w:rsidP="00EE7E39">
      <w:pPr>
        <w:spacing w:line="360" w:lineRule="auto"/>
        <w:rPr>
          <w:b/>
          <w:u w:val="single"/>
        </w:rPr>
      </w:pPr>
    </w:p>
    <w:p w14:paraId="283F9A16" w14:textId="77777777" w:rsidR="00EB4EFD" w:rsidRDefault="00EB4EFD" w:rsidP="00EE7E39">
      <w:pPr>
        <w:spacing w:line="360" w:lineRule="auto"/>
        <w:rPr>
          <w:b/>
          <w:u w:val="single"/>
        </w:rPr>
      </w:pPr>
    </w:p>
    <w:p w14:paraId="466163A2" w14:textId="77777777" w:rsidR="00EB4EFD" w:rsidRDefault="00EB4EFD" w:rsidP="00EE7E39">
      <w:pPr>
        <w:spacing w:line="360" w:lineRule="auto"/>
        <w:rPr>
          <w:b/>
          <w:u w:val="single"/>
        </w:rPr>
      </w:pPr>
    </w:p>
    <w:p w14:paraId="445C5448" w14:textId="77777777" w:rsidR="009D2B5A" w:rsidRDefault="009D2B5A" w:rsidP="00EE7E39">
      <w:pPr>
        <w:spacing w:line="360" w:lineRule="auto"/>
        <w:rPr>
          <w:b/>
          <w:u w:val="single"/>
        </w:rPr>
      </w:pPr>
    </w:p>
    <w:p w14:paraId="2873193A" w14:textId="77777777" w:rsidR="00EE7E39" w:rsidRDefault="00EE7E39" w:rsidP="00EE7E39">
      <w:pPr>
        <w:spacing w:line="360" w:lineRule="auto"/>
        <w:rPr>
          <w:b/>
          <w:u w:val="single"/>
        </w:rPr>
      </w:pPr>
    </w:p>
    <w:p w14:paraId="071901E8" w14:textId="77777777" w:rsidR="00EE7E39" w:rsidRDefault="00EE7E39" w:rsidP="00EE7E39">
      <w:pPr>
        <w:spacing w:line="360" w:lineRule="auto"/>
        <w:rPr>
          <w:b/>
          <w:u w:val="single"/>
        </w:rPr>
      </w:pPr>
    </w:p>
    <w:p w14:paraId="4F3A1F18" w14:textId="77777777" w:rsidR="00EE7E39" w:rsidRDefault="00EE7E39" w:rsidP="00EE7E39">
      <w:pPr>
        <w:spacing w:line="360" w:lineRule="auto"/>
        <w:rPr>
          <w:b/>
          <w:u w:val="single"/>
        </w:rPr>
      </w:pPr>
    </w:p>
    <w:p w14:paraId="223EE196" w14:textId="77777777" w:rsidR="00EE7E39" w:rsidRDefault="00EE7E39" w:rsidP="00EE7E39">
      <w:pPr>
        <w:spacing w:line="360" w:lineRule="auto"/>
        <w:rPr>
          <w:b/>
          <w:u w:val="single"/>
        </w:rPr>
      </w:pPr>
    </w:p>
    <w:p w14:paraId="5F53B00E" w14:textId="77777777" w:rsidR="00EE7E39" w:rsidRDefault="00EE7E39" w:rsidP="00EE7E39">
      <w:pPr>
        <w:spacing w:line="360" w:lineRule="auto"/>
        <w:rPr>
          <w:b/>
          <w:u w:val="single"/>
        </w:rPr>
      </w:pPr>
    </w:p>
    <w:p w14:paraId="1CA4C7F1" w14:textId="77777777" w:rsidR="00EE7E39" w:rsidRDefault="00EE7E39" w:rsidP="00EE7E39">
      <w:pPr>
        <w:spacing w:line="360" w:lineRule="auto"/>
        <w:rPr>
          <w:b/>
          <w:u w:val="single"/>
        </w:rPr>
      </w:pPr>
    </w:p>
    <w:p w14:paraId="578B50AE" w14:textId="77777777" w:rsidR="00EE7E39" w:rsidRDefault="00EE7E39" w:rsidP="00EE7E39">
      <w:pPr>
        <w:spacing w:line="360" w:lineRule="auto"/>
        <w:rPr>
          <w:b/>
          <w:u w:val="single"/>
        </w:rPr>
      </w:pPr>
    </w:p>
    <w:p w14:paraId="07E3959A" w14:textId="77777777" w:rsidR="00EE7E39" w:rsidRDefault="00EE7E39" w:rsidP="00EE7E39">
      <w:pPr>
        <w:spacing w:line="360" w:lineRule="auto"/>
        <w:rPr>
          <w:b/>
          <w:u w:val="single"/>
        </w:rPr>
      </w:pPr>
    </w:p>
    <w:p w14:paraId="299EFA2A" w14:textId="77777777" w:rsidR="00EE7E39" w:rsidRDefault="00EE7E39" w:rsidP="00EE7E39">
      <w:pPr>
        <w:spacing w:line="360" w:lineRule="auto"/>
        <w:rPr>
          <w:b/>
          <w:u w:val="single"/>
        </w:rPr>
      </w:pPr>
    </w:p>
    <w:p w14:paraId="596BDCD3" w14:textId="77777777" w:rsidR="00EE7E39" w:rsidRDefault="00EE7E39" w:rsidP="00EE7E39">
      <w:pPr>
        <w:spacing w:line="360" w:lineRule="auto"/>
        <w:rPr>
          <w:b/>
          <w:u w:val="single"/>
        </w:rPr>
      </w:pPr>
    </w:p>
    <w:p w14:paraId="5DA1332D" w14:textId="52EFED35" w:rsidR="00255781" w:rsidRPr="00AC2D50" w:rsidRDefault="00EB4EFD" w:rsidP="00EE7E39">
      <w:pPr>
        <w:spacing w:line="360" w:lineRule="auto"/>
        <w:rPr>
          <w:b/>
          <w:u w:val="single"/>
        </w:rPr>
      </w:pPr>
      <w:r>
        <w:rPr>
          <w:b/>
          <w:u w:val="single"/>
        </w:rPr>
        <w:t xml:space="preserve">1800163 - </w:t>
      </w:r>
      <w:r w:rsidR="001F2369" w:rsidRPr="00AC2D50">
        <w:rPr>
          <w:b/>
          <w:u w:val="single"/>
        </w:rPr>
        <w:t>Improving pupil engagement through the use of ICT</w:t>
      </w:r>
    </w:p>
    <w:p w14:paraId="0C353FA2" w14:textId="77777777" w:rsidR="001F2369" w:rsidRPr="00521AB0" w:rsidRDefault="001F2369" w:rsidP="00EE7E39">
      <w:pPr>
        <w:spacing w:line="360" w:lineRule="auto"/>
        <w:rPr>
          <w:b/>
          <w:i/>
        </w:rPr>
      </w:pPr>
      <w:r w:rsidRPr="00521AB0">
        <w:rPr>
          <w:b/>
          <w:i/>
        </w:rPr>
        <w:t>Introduction</w:t>
      </w:r>
    </w:p>
    <w:p w14:paraId="71D6EE1C" w14:textId="77777777" w:rsidR="001F2369" w:rsidRPr="00521AB0" w:rsidRDefault="001F2369" w:rsidP="00EE7E39">
      <w:pPr>
        <w:spacing w:line="360" w:lineRule="auto"/>
      </w:pPr>
      <w:r w:rsidRPr="00521AB0">
        <w:t xml:space="preserve">Information and Communication Technology (ICT) has developed the modern world in a multitude of </w:t>
      </w:r>
      <w:r w:rsidR="00D36501" w:rsidRPr="00521AB0">
        <w:t>dimensions</w:t>
      </w:r>
      <w:r w:rsidRPr="00521AB0">
        <w:t xml:space="preserve"> with modern civilisations utilising it’s potential to learn and improve. In light of this, education</w:t>
      </w:r>
      <w:r w:rsidR="00D36501" w:rsidRPr="00521AB0">
        <w:t>al institutions and governing bodies, during recent decades, have not only</w:t>
      </w:r>
      <w:r w:rsidRPr="00521AB0">
        <w:t xml:space="preserve"> aimed to incorporate </w:t>
      </w:r>
      <w:r w:rsidR="00D36501" w:rsidRPr="00521AB0">
        <w:t xml:space="preserve">ICT into the learning environment but have also made it statutory to curriculums. This has been with the intention of ensuring modern education coincides with the ever changing world. </w:t>
      </w:r>
    </w:p>
    <w:p w14:paraId="5D799438" w14:textId="32032AC1" w:rsidR="00D36501" w:rsidRPr="00521AB0" w:rsidRDefault="00D36501" w:rsidP="00EE7E39">
      <w:pPr>
        <w:spacing w:line="360" w:lineRule="auto"/>
      </w:pPr>
      <w:r w:rsidRPr="00521AB0">
        <w:t xml:space="preserve">After careful examination of current literature surrounding ICT in education and consideration regarding my own experiences with ICT in the classroom environment, this essay will attempt to focus on the impact ICT can have on one pivotal aspect of learning. This focus will be engagement and how it can be improved through the use of ICT. The school I have recently conducted my first professional teaching experience in has a large emphasis on the use of ICT in school life and aims to provide pupils with </w:t>
      </w:r>
      <w:r w:rsidR="00BA53FE" w:rsidRPr="00521AB0">
        <w:t>an array of opportunities to engage with it in order to progress learning.</w:t>
      </w:r>
      <w:r w:rsidR="009B7595" w:rsidRPr="00521AB0">
        <w:t xml:space="preserve"> This is not only to adhere with the current </w:t>
      </w:r>
      <w:r w:rsidR="009659A5">
        <w:t>N</w:t>
      </w:r>
      <w:r w:rsidR="00677693" w:rsidRPr="00521AB0">
        <w:t xml:space="preserve">ational </w:t>
      </w:r>
      <w:r w:rsidR="009659A5">
        <w:t>C</w:t>
      </w:r>
      <w:r w:rsidR="00677693" w:rsidRPr="00521AB0">
        <w:t xml:space="preserve">urriculum (2008) subject matter but also to incorporate the new concepts of the Donaldson report (2015) and the new curriculum reform in Wales. </w:t>
      </w:r>
      <w:r w:rsidR="00BA53FE" w:rsidRPr="00521AB0">
        <w:t>The Foundation Phase class I taught in, however, did not often take advantage of this due to teacher concerns regarding age and various other aspects. This meant that pupils may have been not only being deprived of essential ICT exposure at an early age to develop skills but were also potentially being denied the opportunity to improve varying aspects of the Welsh curriculum through ICT.</w:t>
      </w:r>
    </w:p>
    <w:p w14:paraId="4E90BF01" w14:textId="441DCF5F" w:rsidR="00DF001F" w:rsidRPr="00521AB0" w:rsidRDefault="00DF001F" w:rsidP="00EE7E39">
      <w:pPr>
        <w:spacing w:line="360" w:lineRule="auto"/>
      </w:pPr>
      <w:r w:rsidRPr="00521AB0">
        <w:t xml:space="preserve">My class </w:t>
      </w:r>
      <w:r w:rsidR="00D60710" w:rsidRPr="00521AB0">
        <w:t xml:space="preserve">was comprised </w:t>
      </w:r>
      <w:r w:rsidR="00BF0A81" w:rsidRPr="00521AB0">
        <w:t xml:space="preserve">of </w:t>
      </w:r>
      <w:r w:rsidR="00711CFB" w:rsidRPr="00521AB0">
        <w:t>both reception and year 1 children ranging from 4 to 6 years of age. My part</w:t>
      </w:r>
      <w:r w:rsidR="00BF0A81" w:rsidRPr="00521AB0">
        <w:t xml:space="preserve">ner’s class consisted of solely year 1 children ranging from 5 to 6 years of age. </w:t>
      </w:r>
      <w:r w:rsidR="007C5FAD" w:rsidRPr="00521AB0">
        <w:t xml:space="preserve">Both schools operated under the regulations of the same local authority but differed greatly in their catchment areas and number of free school meals per pupil. </w:t>
      </w:r>
    </w:p>
    <w:p w14:paraId="1C37FF7D" w14:textId="77777777" w:rsidR="00BA53FE" w:rsidRPr="00521AB0" w:rsidRDefault="00BA53FE" w:rsidP="00EE7E39">
      <w:pPr>
        <w:spacing w:line="360" w:lineRule="auto"/>
      </w:pPr>
      <w:r w:rsidRPr="00521AB0">
        <w:t>Myself and my research partner discussed how the importance of ICT needs to be emphasized in school life and agreed that here were limitless possibilities to how children can achieve through employing technological strategies. It was therefore determined that our research question would be as follows. “</w:t>
      </w:r>
      <w:r w:rsidRPr="00521AB0">
        <w:rPr>
          <w:i/>
        </w:rPr>
        <w:t xml:space="preserve">How can we improve engagement through the use of ICT?” </w:t>
      </w:r>
      <w:r w:rsidRPr="00521AB0">
        <w:t xml:space="preserve">For both of our classes this meant improving engagement in learning relevant and </w:t>
      </w:r>
      <w:r w:rsidRPr="00521AB0">
        <w:lastRenderedPageBreak/>
        <w:t xml:space="preserve">useful information across the curriculum as well as the statutory and necessary skills young learners are required to possess (through the use of ICT). </w:t>
      </w:r>
    </w:p>
    <w:p w14:paraId="5F4B6D59" w14:textId="491B0B4F" w:rsidR="00B531C6" w:rsidRPr="00521AB0" w:rsidRDefault="00BA53FE" w:rsidP="00EE7E39">
      <w:pPr>
        <w:spacing w:line="360" w:lineRule="auto"/>
      </w:pPr>
      <w:r w:rsidRPr="00521AB0">
        <w:t xml:space="preserve">It was therefore imperative that we analysed the available literature to determine how the relationship between </w:t>
      </w:r>
      <w:r w:rsidR="0059227A" w:rsidRPr="00521AB0">
        <w:t>‘</w:t>
      </w:r>
      <w:r w:rsidRPr="00521AB0">
        <w:t>ICT</w:t>
      </w:r>
      <w:r w:rsidR="0059227A" w:rsidRPr="00521AB0">
        <w:t xml:space="preserve"> in the classroom/learning environment’</w:t>
      </w:r>
      <w:r w:rsidRPr="00521AB0">
        <w:t xml:space="preserve"> and </w:t>
      </w:r>
      <w:r w:rsidR="0059227A" w:rsidRPr="00521AB0">
        <w:t>‘</w:t>
      </w:r>
      <w:r w:rsidRPr="00521AB0">
        <w:t>pupil</w:t>
      </w:r>
      <w:r w:rsidR="0059227A" w:rsidRPr="00521AB0">
        <w:t>’</w:t>
      </w:r>
      <w:r w:rsidRPr="00521AB0">
        <w:t>s engagement in learning</w:t>
      </w:r>
      <w:r w:rsidR="0059227A" w:rsidRPr="00521AB0">
        <w:t xml:space="preserve">’ had been investigated and researched and how this would impact our investigations. </w:t>
      </w:r>
      <w:r w:rsidR="002375CB" w:rsidRPr="00521AB0">
        <w:t>Moreover, the characteristics of pupil engagement needed to be clear and ob</w:t>
      </w:r>
      <w:r w:rsidR="00885BF5" w:rsidRPr="00521AB0">
        <w:t xml:space="preserve">vious in order to form consistent conclusions from researcher perceptions. </w:t>
      </w:r>
      <w:r w:rsidR="0069091B" w:rsidRPr="00521AB0">
        <w:t>A combination of three sub</w:t>
      </w:r>
      <w:r w:rsidR="002E0E63" w:rsidRPr="00521AB0">
        <w:t>c</w:t>
      </w:r>
      <w:r w:rsidR="0069091B" w:rsidRPr="00521AB0">
        <w:t xml:space="preserve">lasses of engagement has been developed by </w:t>
      </w:r>
      <w:r w:rsidR="0069091B" w:rsidRPr="00521AB0">
        <w:t>Fredricks, Blumenfeld and Paris (200</w:t>
      </w:r>
      <w:r w:rsidR="0069091B" w:rsidRPr="00521AB0">
        <w:t xml:space="preserve">4; seen in </w:t>
      </w:r>
      <w:proofErr w:type="spellStart"/>
      <w:r w:rsidR="0069091B" w:rsidRPr="00521AB0">
        <w:t>Trowler</w:t>
      </w:r>
      <w:proofErr w:type="spellEnd"/>
      <w:r w:rsidR="0069091B" w:rsidRPr="00521AB0">
        <w:t>, 2010)</w:t>
      </w:r>
      <w:r w:rsidR="002E0E63" w:rsidRPr="00521AB0">
        <w:t xml:space="preserve"> which has formed common perceptions and beliefs around pupil engagement within the learning environment. These being</w:t>
      </w:r>
      <w:r w:rsidR="00A444B1" w:rsidRPr="00521AB0">
        <w:t xml:space="preserve"> behavioural engagement, emotional engagement and cognitive engagement. </w:t>
      </w:r>
      <w:r w:rsidR="006E1C4A" w:rsidRPr="00521AB0">
        <w:t xml:space="preserve">This paper will </w:t>
      </w:r>
      <w:r w:rsidR="00BC16AE" w:rsidRPr="00521AB0">
        <w:t xml:space="preserve">function </w:t>
      </w:r>
      <w:r w:rsidR="002B1D31" w:rsidRPr="00521AB0">
        <w:t xml:space="preserve">utilise these three classifications to commonly define pupil engagement. </w:t>
      </w:r>
    </w:p>
    <w:p w14:paraId="69CE149D" w14:textId="21F9AA1F" w:rsidR="00C664B2" w:rsidRPr="00521AB0" w:rsidRDefault="00C664B2" w:rsidP="00EE7E39">
      <w:pPr>
        <w:spacing w:line="360" w:lineRule="auto"/>
      </w:pPr>
    </w:p>
    <w:p w14:paraId="02002E00" w14:textId="1B61A511" w:rsidR="00C664B2" w:rsidRPr="00521AB0" w:rsidRDefault="00C664B2" w:rsidP="00EE7E39">
      <w:pPr>
        <w:spacing w:line="360" w:lineRule="auto"/>
        <w:rPr>
          <w:b/>
          <w:i/>
        </w:rPr>
      </w:pPr>
      <w:r w:rsidRPr="00521AB0">
        <w:rPr>
          <w:b/>
          <w:i/>
        </w:rPr>
        <w:t>An overview of the literature</w:t>
      </w:r>
    </w:p>
    <w:p w14:paraId="18CB0790" w14:textId="2FF3E116" w:rsidR="001D4FDD" w:rsidRPr="00521AB0" w:rsidRDefault="00903941" w:rsidP="00EE7E39">
      <w:pPr>
        <w:spacing w:line="360" w:lineRule="auto"/>
      </w:pPr>
      <w:r w:rsidRPr="00521AB0">
        <w:t>In recent years, within classroom</w:t>
      </w:r>
      <w:r w:rsidR="00E040BC" w:rsidRPr="00521AB0">
        <w:t>s</w:t>
      </w:r>
      <w:r w:rsidRPr="00521AB0">
        <w:t>, o</w:t>
      </w:r>
      <w:r w:rsidR="000B1E6E" w:rsidRPr="00521AB0">
        <w:t xml:space="preserve">ne of the most prevalent </w:t>
      </w:r>
      <w:r w:rsidR="00FB37EE" w:rsidRPr="00521AB0">
        <w:t>ICT instruments</w:t>
      </w:r>
      <w:r w:rsidRPr="00521AB0">
        <w:t xml:space="preserve"> has been the ‘interactive whiteboard</w:t>
      </w:r>
      <w:r w:rsidR="00AF1B6F" w:rsidRPr="00521AB0">
        <w:t xml:space="preserve"> (IWB)</w:t>
      </w:r>
      <w:r w:rsidRPr="00521AB0">
        <w:t>’</w:t>
      </w:r>
      <w:r w:rsidR="00991496" w:rsidRPr="00521AB0">
        <w:t>.</w:t>
      </w:r>
      <w:r w:rsidRPr="00521AB0">
        <w:t xml:space="preserve"> </w:t>
      </w:r>
      <w:r w:rsidR="00BB0DB6" w:rsidRPr="00521AB0">
        <w:t>It has re</w:t>
      </w:r>
      <w:r w:rsidR="003A4F90" w:rsidRPr="00521AB0">
        <w:t xml:space="preserve">moved the requirement for both a </w:t>
      </w:r>
      <w:r w:rsidR="00B9107B" w:rsidRPr="00521AB0">
        <w:t xml:space="preserve">manual </w:t>
      </w:r>
      <w:r w:rsidR="003A4F90" w:rsidRPr="00521AB0">
        <w:t xml:space="preserve">whiteboard and computer (simultaneously) within the learning environment and unlocked a new array of possibilities for learning opportunities. </w:t>
      </w:r>
      <w:r w:rsidR="001D4FDD" w:rsidRPr="00521AB0">
        <w:t xml:space="preserve">The implications for its practicality and impact have been extensively researched. </w:t>
      </w:r>
    </w:p>
    <w:p w14:paraId="78CB330C" w14:textId="6D7C00B1" w:rsidR="00780275" w:rsidRPr="00521AB0" w:rsidRDefault="003A4F90" w:rsidP="00EE7E39">
      <w:pPr>
        <w:spacing w:line="360" w:lineRule="auto"/>
      </w:pPr>
      <w:r w:rsidRPr="00521AB0">
        <w:t>In a study conducted by</w:t>
      </w:r>
      <w:r w:rsidR="007E4B7B" w:rsidRPr="00521AB0">
        <w:t xml:space="preserve"> </w:t>
      </w:r>
      <w:proofErr w:type="spellStart"/>
      <w:r w:rsidR="007E4B7B" w:rsidRPr="00521AB0">
        <w:t>Beeland</w:t>
      </w:r>
      <w:proofErr w:type="spellEnd"/>
      <w:r w:rsidR="007E4B7B" w:rsidRPr="00521AB0">
        <w:t xml:space="preserve"> Jr (2002)</w:t>
      </w:r>
      <w:r w:rsidRPr="00521AB0">
        <w:t xml:space="preserve"> , </w:t>
      </w:r>
      <w:r w:rsidR="00244993" w:rsidRPr="00521AB0">
        <w:t xml:space="preserve">pupils in various classes were </w:t>
      </w:r>
      <w:r w:rsidR="00C20973" w:rsidRPr="00521AB0">
        <w:t xml:space="preserve">provided with new learning material which was enhanced with the use of an </w:t>
      </w:r>
      <w:r w:rsidR="00AF1B6F" w:rsidRPr="00521AB0">
        <w:t>IWB</w:t>
      </w:r>
      <w:r w:rsidR="00C20973" w:rsidRPr="00521AB0">
        <w:t xml:space="preserve"> throughout a lesson. The empirical evidence of the study displayed how the </w:t>
      </w:r>
      <w:r w:rsidR="00AF1B6F" w:rsidRPr="00521AB0">
        <w:t>IWB</w:t>
      </w:r>
      <w:r w:rsidR="00C20973" w:rsidRPr="00521AB0">
        <w:t xml:space="preserve"> was </w:t>
      </w:r>
      <w:r w:rsidR="007B595C" w:rsidRPr="00521AB0">
        <w:t xml:space="preserve">effective as an instructional tool, provided pupils with an alternative </w:t>
      </w:r>
      <w:r w:rsidR="005E1D21" w:rsidRPr="00521AB0">
        <w:t>method</w:t>
      </w:r>
      <w:r w:rsidR="007B595C" w:rsidRPr="00521AB0">
        <w:t xml:space="preserve"> for learning an outcome and </w:t>
      </w:r>
      <w:r w:rsidR="005E1D21" w:rsidRPr="00521AB0">
        <w:t>increased pupil engagement</w:t>
      </w:r>
      <w:r w:rsidR="00DB3CC0" w:rsidRPr="00521AB0">
        <w:t xml:space="preserve"> </w:t>
      </w:r>
      <w:r w:rsidR="005554BB" w:rsidRPr="00521AB0">
        <w:t xml:space="preserve">within the learning process. However, one key finding was that the pupils who </w:t>
      </w:r>
      <w:r w:rsidR="006170A0" w:rsidRPr="00521AB0">
        <w:t>exhibit</w:t>
      </w:r>
      <w:r w:rsidR="00B2179F" w:rsidRPr="00521AB0">
        <w:t>ed</w:t>
      </w:r>
      <w:r w:rsidR="006170A0" w:rsidRPr="00521AB0">
        <w:t xml:space="preserve"> higher levels of engagement</w:t>
      </w:r>
      <w:r w:rsidR="000A74A9" w:rsidRPr="00521AB0">
        <w:t xml:space="preserve"> were more enamoured with the content of the teaching through the IWB </w:t>
      </w:r>
      <w:r w:rsidR="007E4B7B" w:rsidRPr="00521AB0">
        <w:t>and not the interaction</w:t>
      </w:r>
      <w:r w:rsidR="000A74A9" w:rsidRPr="00521AB0">
        <w:t xml:space="preserve"> with the device</w:t>
      </w:r>
      <w:r w:rsidR="007E4B7B" w:rsidRPr="00521AB0">
        <w:t xml:space="preserve">. </w:t>
      </w:r>
      <w:r w:rsidR="00AB038B" w:rsidRPr="00521AB0">
        <w:t xml:space="preserve">The findings are further supported by </w:t>
      </w:r>
      <w:r w:rsidR="000A74A9" w:rsidRPr="00521AB0">
        <w:t xml:space="preserve">a </w:t>
      </w:r>
      <w:r w:rsidR="00A42909" w:rsidRPr="00521AB0">
        <w:t>detailed analysis</w:t>
      </w:r>
      <w:r w:rsidR="000A74A9" w:rsidRPr="00521AB0">
        <w:t>,</w:t>
      </w:r>
      <w:r w:rsidR="00A42909" w:rsidRPr="00521AB0">
        <w:t xml:space="preserve"> conducted by</w:t>
      </w:r>
      <w:r w:rsidR="00F37453" w:rsidRPr="00521AB0">
        <w:t xml:space="preserve"> Morgan (2008.,</w:t>
      </w:r>
      <w:r w:rsidR="00A42909" w:rsidRPr="00521AB0">
        <w:t xml:space="preserve"> p58-60</w:t>
      </w:r>
      <w:r w:rsidR="00F37453" w:rsidRPr="00521AB0">
        <w:t>)</w:t>
      </w:r>
      <w:r w:rsidR="004750A6" w:rsidRPr="00521AB0">
        <w:t xml:space="preserve"> who </w:t>
      </w:r>
      <w:r w:rsidR="00EA2E65" w:rsidRPr="00521AB0">
        <w:t>states that</w:t>
      </w:r>
      <w:r w:rsidR="005F28EC" w:rsidRPr="00521AB0">
        <w:t xml:space="preserve"> the</w:t>
      </w:r>
      <w:r w:rsidR="00EA2E65" w:rsidRPr="00521AB0">
        <w:t xml:space="preserve"> </w:t>
      </w:r>
      <w:r w:rsidR="000F1494" w:rsidRPr="00521AB0">
        <w:t>IWB serve</w:t>
      </w:r>
      <w:r w:rsidR="005F28EC" w:rsidRPr="00521AB0">
        <w:t>s</w:t>
      </w:r>
      <w:r w:rsidR="000F1494" w:rsidRPr="00521AB0">
        <w:t xml:space="preserve"> as an incredibly </w:t>
      </w:r>
      <w:r w:rsidR="00373B59" w:rsidRPr="00521AB0">
        <w:t>utilitarian tool regarding instruction within the classroom, engagement</w:t>
      </w:r>
      <w:r w:rsidR="00AD545C" w:rsidRPr="00521AB0">
        <w:t xml:space="preserve"> in tasks</w:t>
      </w:r>
      <w:r w:rsidR="00373B59" w:rsidRPr="00521AB0">
        <w:t xml:space="preserve"> and desired behaviour</w:t>
      </w:r>
      <w:r w:rsidR="00E503D3" w:rsidRPr="00521AB0">
        <w:t xml:space="preserve"> (usually during instruction</w:t>
      </w:r>
      <w:r w:rsidR="00341382" w:rsidRPr="00521AB0">
        <w:t>al periods of teaching</w:t>
      </w:r>
      <w:r w:rsidR="00E503D3" w:rsidRPr="00521AB0">
        <w:t>).</w:t>
      </w:r>
      <w:r w:rsidR="00A03D50" w:rsidRPr="00521AB0">
        <w:t xml:space="preserve"> </w:t>
      </w:r>
      <w:r w:rsidR="00F950F3" w:rsidRPr="00521AB0">
        <w:t>The importance of interaction on engagement has since been explored</w:t>
      </w:r>
      <w:r w:rsidR="00B72F82" w:rsidRPr="00521AB0">
        <w:t xml:space="preserve"> </w:t>
      </w:r>
      <w:r w:rsidR="00F950F3" w:rsidRPr="00521AB0">
        <w:t>by</w:t>
      </w:r>
      <w:r w:rsidR="000378E7" w:rsidRPr="00521AB0">
        <w:t xml:space="preserve"> Northcote </w:t>
      </w:r>
      <w:r w:rsidR="000378E7" w:rsidRPr="00521AB0">
        <w:rPr>
          <w:i/>
        </w:rPr>
        <w:t xml:space="preserve">et al </w:t>
      </w:r>
      <w:r w:rsidR="000378E7" w:rsidRPr="00521AB0">
        <w:t>(2010</w:t>
      </w:r>
      <w:r w:rsidR="00C33551">
        <w:t>)</w:t>
      </w:r>
      <w:r w:rsidR="00F950F3" w:rsidRPr="00521AB0">
        <w:t xml:space="preserve"> </w:t>
      </w:r>
      <w:r w:rsidR="00776798" w:rsidRPr="00521AB0">
        <w:t xml:space="preserve">who </w:t>
      </w:r>
      <w:r w:rsidR="00012EBD" w:rsidRPr="00521AB0">
        <w:t>observed</w:t>
      </w:r>
      <w:r w:rsidR="00776798" w:rsidRPr="00521AB0">
        <w:t xml:space="preserve"> </w:t>
      </w:r>
      <w:r w:rsidR="00012EBD" w:rsidRPr="00521AB0">
        <w:t xml:space="preserve"> a </w:t>
      </w:r>
      <w:r w:rsidR="00C11208" w:rsidRPr="00521AB0">
        <w:t>h</w:t>
      </w:r>
      <w:r w:rsidR="00127E04" w:rsidRPr="00521AB0">
        <w:t>igher frequency of</w:t>
      </w:r>
      <w:r w:rsidR="00C11208" w:rsidRPr="00521AB0">
        <w:t xml:space="preserve"> exposure</w:t>
      </w:r>
      <w:r w:rsidR="00CD1E11" w:rsidRPr="00521AB0">
        <w:t xml:space="preserve"> and interaction</w:t>
      </w:r>
      <w:r w:rsidR="00C11208" w:rsidRPr="00521AB0">
        <w:t xml:space="preserve"> to </w:t>
      </w:r>
      <w:r w:rsidR="00127E04" w:rsidRPr="00521AB0">
        <w:t>technology</w:t>
      </w:r>
      <w:r w:rsidR="00F61737" w:rsidRPr="00521AB0">
        <w:t xml:space="preserve"> (IWB) in a classroom. This</w:t>
      </w:r>
      <w:r w:rsidR="00127E04" w:rsidRPr="00521AB0">
        <w:t xml:space="preserve"> provided pupils with an increased opportun</w:t>
      </w:r>
      <w:r w:rsidR="00CD0451" w:rsidRPr="00521AB0">
        <w:t xml:space="preserve">ity to meet learning </w:t>
      </w:r>
      <w:r w:rsidR="00CD0451" w:rsidRPr="00521AB0">
        <w:lastRenderedPageBreak/>
        <w:t>objectives through ICT</w:t>
      </w:r>
      <w:r w:rsidR="009572DD" w:rsidRPr="00521AB0">
        <w:t xml:space="preserve"> following </w:t>
      </w:r>
      <w:r w:rsidR="00FE4B52" w:rsidRPr="00521AB0">
        <w:t>teacher lead introductions</w:t>
      </w:r>
      <w:r w:rsidR="00CD0451" w:rsidRPr="00521AB0">
        <w:t>.</w:t>
      </w:r>
      <w:r w:rsidR="00127E04" w:rsidRPr="00521AB0">
        <w:t xml:space="preserve"> </w:t>
      </w:r>
      <w:r w:rsidR="00BF4A82" w:rsidRPr="00521AB0">
        <w:t>The</w:t>
      </w:r>
      <w:r w:rsidR="00BA09C4" w:rsidRPr="00521AB0">
        <w:t xml:space="preserve"> planning for</w:t>
      </w:r>
      <w:r w:rsidR="00CC2081" w:rsidRPr="00521AB0">
        <w:t xml:space="preserve"> </w:t>
      </w:r>
      <w:r w:rsidR="00FE4B52" w:rsidRPr="00521AB0">
        <w:t>interaction with an</w:t>
      </w:r>
      <w:r w:rsidR="0069616C" w:rsidRPr="00521AB0">
        <w:t xml:space="preserve"> IWB increased pupils’ involvement with work </w:t>
      </w:r>
      <w:r w:rsidR="00D15F15" w:rsidRPr="00521AB0">
        <w:t>following</w:t>
      </w:r>
      <w:r w:rsidR="00EC2F96" w:rsidRPr="00521AB0">
        <w:t xml:space="preserve"> technology </w:t>
      </w:r>
      <w:r w:rsidR="00D15F15" w:rsidRPr="00521AB0">
        <w:t>being</w:t>
      </w:r>
      <w:r w:rsidR="00EC2F96" w:rsidRPr="00521AB0">
        <w:t xml:space="preserve"> administered for the purpose of their practical learning opportunities. </w:t>
      </w:r>
      <w:r w:rsidR="00BF4A82" w:rsidRPr="00521AB0">
        <w:t>This implies, that increasing</w:t>
      </w:r>
      <w:r w:rsidR="00BA09C4" w:rsidRPr="00521AB0">
        <w:t xml:space="preserve"> the regularity of</w:t>
      </w:r>
      <w:r w:rsidR="00BF4A82" w:rsidRPr="00521AB0">
        <w:t xml:space="preserve"> interaction with technology</w:t>
      </w:r>
      <w:r w:rsidR="008B4F8A" w:rsidRPr="00521AB0">
        <w:t xml:space="preserve"> elevates</w:t>
      </w:r>
      <w:r w:rsidR="007242B5" w:rsidRPr="00521AB0">
        <w:t xml:space="preserve"> active learning and subsequently raises levels of engagement</w:t>
      </w:r>
      <w:r w:rsidR="009615BA" w:rsidRPr="00521AB0">
        <w:t xml:space="preserve"> with work</w:t>
      </w:r>
      <w:r w:rsidR="007242B5" w:rsidRPr="00521AB0">
        <w:t xml:space="preserve">. </w:t>
      </w:r>
    </w:p>
    <w:p w14:paraId="0C064F73" w14:textId="573CC7CB" w:rsidR="00CC09E1" w:rsidRPr="00521AB0" w:rsidRDefault="00A03D50" w:rsidP="00EE7E39">
      <w:pPr>
        <w:spacing w:line="360" w:lineRule="auto"/>
      </w:pPr>
      <w:proofErr w:type="spellStart"/>
      <w:r w:rsidRPr="00521AB0">
        <w:t>Onal</w:t>
      </w:r>
      <w:proofErr w:type="spellEnd"/>
      <w:r w:rsidRPr="00521AB0">
        <w:t xml:space="preserve"> (2017</w:t>
      </w:r>
      <w:r w:rsidR="00FE5423" w:rsidRPr="00521AB0">
        <w:t xml:space="preserve">) </w:t>
      </w:r>
      <w:r w:rsidR="00DF402C" w:rsidRPr="00521AB0">
        <w:t>solidifies th</w:t>
      </w:r>
      <w:r w:rsidR="00EC2F96" w:rsidRPr="00521AB0">
        <w:t>e</w:t>
      </w:r>
      <w:r w:rsidR="00EE38F5" w:rsidRPr="00521AB0">
        <w:t xml:space="preserve"> </w:t>
      </w:r>
      <w:r w:rsidR="00EA1269" w:rsidRPr="00521AB0">
        <w:t>notio</w:t>
      </w:r>
      <w:r w:rsidR="00E802B3" w:rsidRPr="00521AB0">
        <w:t>n</w:t>
      </w:r>
      <w:r w:rsidR="00EE38F5" w:rsidRPr="00521AB0">
        <w:t xml:space="preserve"> by </w:t>
      </w:r>
      <w:r w:rsidR="00CF4AD3" w:rsidRPr="00521AB0">
        <w:t xml:space="preserve">exploring the concept further in both primary and secondary </w:t>
      </w:r>
      <w:r w:rsidR="005E420C" w:rsidRPr="00521AB0">
        <w:t xml:space="preserve">school </w:t>
      </w:r>
      <w:r w:rsidR="00CF4AD3" w:rsidRPr="00521AB0">
        <w:t>children in Turkish school</w:t>
      </w:r>
      <w:r w:rsidR="005E420C" w:rsidRPr="00521AB0">
        <w:t>s</w:t>
      </w:r>
      <w:r w:rsidR="00CF4AD3" w:rsidRPr="00521AB0">
        <w:t xml:space="preserve">. Results </w:t>
      </w:r>
      <w:r w:rsidR="0037779C" w:rsidRPr="00521AB0">
        <w:t xml:space="preserve">indicate increases in levels of </w:t>
      </w:r>
      <w:r w:rsidR="00F062A4" w:rsidRPr="00521AB0">
        <w:t>pupil understanding</w:t>
      </w:r>
      <w:r w:rsidR="0037779C" w:rsidRPr="00521AB0">
        <w:t xml:space="preserve"> in work and new concepts through the use of an IWB as well as </w:t>
      </w:r>
      <w:r w:rsidR="00F062A4" w:rsidRPr="00521AB0">
        <w:t xml:space="preserve">an increased level of access and interaction with data. </w:t>
      </w:r>
      <w:r w:rsidR="00D9366A" w:rsidRPr="00521AB0">
        <w:t>The IWB offered an alternative method for pupils to perceive and interact with information</w:t>
      </w:r>
      <w:r w:rsidR="002F167A" w:rsidRPr="00521AB0">
        <w:t xml:space="preserve">. </w:t>
      </w:r>
      <w:r w:rsidR="00F61F0F" w:rsidRPr="00521AB0">
        <w:t xml:space="preserve">Both factors were positively correlated to effectual engagement throughout lessons. </w:t>
      </w:r>
    </w:p>
    <w:p w14:paraId="61D0E07D" w14:textId="33629F7C" w:rsidR="00992EC8" w:rsidRPr="00521AB0" w:rsidRDefault="00992EC8" w:rsidP="00EE7E39">
      <w:pPr>
        <w:spacing w:line="360" w:lineRule="auto"/>
      </w:pPr>
      <w:r w:rsidRPr="00521AB0">
        <w:t>Th</w:t>
      </w:r>
      <w:r w:rsidR="004510DD" w:rsidRPr="00521AB0">
        <w:t xml:space="preserve">e conclusions derived from these </w:t>
      </w:r>
      <w:r w:rsidR="00E155B1" w:rsidRPr="00521AB0">
        <w:t>investigations</w:t>
      </w:r>
      <w:r w:rsidRPr="00521AB0">
        <w:t xml:space="preserve"> suggest that the use of an </w:t>
      </w:r>
      <w:r w:rsidR="00786866" w:rsidRPr="00521AB0">
        <w:t>IWB</w:t>
      </w:r>
      <w:r w:rsidRPr="00521AB0">
        <w:t xml:space="preserve"> throughout introductory and instructional sections o</w:t>
      </w:r>
      <w:r w:rsidR="00786866" w:rsidRPr="00521AB0">
        <w:t xml:space="preserve">f lessons </w:t>
      </w:r>
      <w:r w:rsidR="00893105" w:rsidRPr="00521AB0">
        <w:t>can have a positive influence of pupil</w:t>
      </w:r>
      <w:r w:rsidR="00786866" w:rsidRPr="00521AB0">
        <w:t xml:space="preserve"> engagement, improve understanding and </w:t>
      </w:r>
      <w:r w:rsidR="00F843A8" w:rsidRPr="00521AB0">
        <w:t xml:space="preserve">provide an alternative modality for learning concepts. </w:t>
      </w:r>
      <w:r w:rsidR="002F167A" w:rsidRPr="00521AB0">
        <w:t xml:space="preserve">This could be due to </w:t>
      </w:r>
      <w:r w:rsidR="00F2653B" w:rsidRPr="00521AB0">
        <w:t xml:space="preserve">the </w:t>
      </w:r>
      <w:r w:rsidR="002F167A" w:rsidRPr="00521AB0">
        <w:t>t</w:t>
      </w:r>
      <w:r w:rsidR="00196876" w:rsidRPr="00521AB0">
        <w:t>echnology providing more s</w:t>
      </w:r>
      <w:r w:rsidR="00F24580" w:rsidRPr="00521AB0">
        <w:t>ensory stimuli and a variet</w:t>
      </w:r>
      <w:r w:rsidR="00C1649F" w:rsidRPr="00521AB0">
        <w:t xml:space="preserve">y of cues to create a multi modal </w:t>
      </w:r>
      <w:r w:rsidR="00CD266C" w:rsidRPr="00521AB0">
        <w:t>environment for</w:t>
      </w:r>
      <w:r w:rsidR="00A32EA8" w:rsidRPr="00521AB0">
        <w:t xml:space="preserve"> all learners</w:t>
      </w:r>
      <w:r w:rsidR="00CD266C" w:rsidRPr="00521AB0">
        <w:t xml:space="preserve"> (Teck., 2013)</w:t>
      </w:r>
      <w:r w:rsidR="00A32EA8" w:rsidRPr="00521AB0">
        <w:t xml:space="preserve">. </w:t>
      </w:r>
      <w:r w:rsidR="00137232" w:rsidRPr="00521AB0">
        <w:t xml:space="preserve">Pupils also seem to </w:t>
      </w:r>
      <w:r w:rsidR="006143DA" w:rsidRPr="00521AB0">
        <w:t>engage in desired outcomes of lessons when given the opportunity to interact with the technology used in the learning environment</w:t>
      </w:r>
      <w:r w:rsidR="00E90A3F" w:rsidRPr="00521AB0">
        <w:t xml:space="preserve">. </w:t>
      </w:r>
      <w:r w:rsidR="00F843A8" w:rsidRPr="00521AB0">
        <w:t>This could have positive implications for the design of th</w:t>
      </w:r>
      <w:r w:rsidR="00FE28B3" w:rsidRPr="00521AB0">
        <w:t xml:space="preserve">is research as the IWB is both a </w:t>
      </w:r>
      <w:r w:rsidR="009E2C6F" w:rsidRPr="00521AB0">
        <w:t xml:space="preserve">frequently used and familiar tool in mine and my research partner’s teaching experience. </w:t>
      </w:r>
      <w:r w:rsidR="0051228E" w:rsidRPr="00521AB0">
        <w:t xml:space="preserve">There are </w:t>
      </w:r>
      <w:r w:rsidR="0044132F" w:rsidRPr="00521AB0">
        <w:t xml:space="preserve">issues with generalisability with regards to differences in age groups between studies. </w:t>
      </w:r>
      <w:r w:rsidR="00E728D8" w:rsidRPr="00521AB0">
        <w:t xml:space="preserve">Moreover, difference are apparent between the locations of the research </w:t>
      </w:r>
      <w:r w:rsidR="002B75E8" w:rsidRPr="00521AB0">
        <w:t xml:space="preserve">as studies occur in different countries. This can make comparisons difficult as different countries operate within their own school curriculums and values. </w:t>
      </w:r>
    </w:p>
    <w:p w14:paraId="25CD9510" w14:textId="2F1AD2F5" w:rsidR="0079024C" w:rsidRPr="00521AB0" w:rsidRDefault="0079024C" w:rsidP="00EE7E39">
      <w:pPr>
        <w:spacing w:line="360" w:lineRule="auto"/>
      </w:pPr>
      <w:r w:rsidRPr="00521AB0">
        <w:t>Th</w:t>
      </w:r>
      <w:r w:rsidR="00F02FED" w:rsidRPr="00521AB0">
        <w:t>ere</w:t>
      </w:r>
      <w:r w:rsidRPr="00521AB0">
        <w:t xml:space="preserve"> is</w:t>
      </w:r>
      <w:r w:rsidR="00570D45" w:rsidRPr="00521AB0">
        <w:t xml:space="preserve">, </w:t>
      </w:r>
      <w:r w:rsidR="009560E2" w:rsidRPr="00521AB0">
        <w:t>also</w:t>
      </w:r>
      <w:r w:rsidR="001D718E" w:rsidRPr="00521AB0">
        <w:t>,</w:t>
      </w:r>
      <w:r w:rsidR="00570D45" w:rsidRPr="00521AB0">
        <w:t xml:space="preserve"> evidence </w:t>
      </w:r>
      <w:r w:rsidR="00D2391F" w:rsidRPr="00521AB0">
        <w:t xml:space="preserve">to suggest </w:t>
      </w:r>
      <w:r w:rsidR="001443C1" w:rsidRPr="00521AB0">
        <w:t xml:space="preserve">low levels of </w:t>
      </w:r>
      <w:r w:rsidR="00D2391F" w:rsidRPr="00521AB0">
        <w:t xml:space="preserve">engagement can be </w:t>
      </w:r>
      <w:r w:rsidR="001443C1" w:rsidRPr="00521AB0">
        <w:t xml:space="preserve">exacerbated by the use of an IWB in the classroom. </w:t>
      </w:r>
      <w:proofErr w:type="spellStart"/>
      <w:r w:rsidR="006B0827" w:rsidRPr="00521AB0">
        <w:rPr>
          <w:color w:val="222222"/>
        </w:rPr>
        <w:t>Bielefeldt</w:t>
      </w:r>
      <w:proofErr w:type="spellEnd"/>
      <w:r w:rsidR="006B0827" w:rsidRPr="00521AB0">
        <w:rPr>
          <w:color w:val="222222"/>
        </w:rPr>
        <w:t xml:space="preserve"> </w:t>
      </w:r>
      <w:r w:rsidR="000B3F72" w:rsidRPr="00521AB0">
        <w:rPr>
          <w:color w:val="222222"/>
        </w:rPr>
        <w:t>(</w:t>
      </w:r>
      <w:r w:rsidR="006B0827" w:rsidRPr="00521AB0">
        <w:rPr>
          <w:color w:val="222222"/>
        </w:rPr>
        <w:t>2012</w:t>
      </w:r>
      <w:r w:rsidR="00A81412" w:rsidRPr="00521AB0">
        <w:t xml:space="preserve">) </w:t>
      </w:r>
      <w:r w:rsidR="005A1E1E" w:rsidRPr="00521AB0">
        <w:t xml:space="preserve">has underscored how pupils and observers within a classroom </w:t>
      </w:r>
      <w:r w:rsidR="009B29D3" w:rsidRPr="00521AB0">
        <w:t xml:space="preserve">can perceive the use of an IWB for learning as mundane and routine as it’s frequency is relatively </w:t>
      </w:r>
      <w:r w:rsidR="0096798B" w:rsidRPr="00521AB0">
        <w:t>high within modern learning environments. The potential for distraction develops and henceforth, worsens levels of engagement</w:t>
      </w:r>
      <w:r w:rsidR="00D0137D" w:rsidRPr="00521AB0">
        <w:t xml:space="preserve"> during any interaction with the technology. </w:t>
      </w:r>
      <w:r w:rsidR="007C4F8B" w:rsidRPr="00521AB0">
        <w:t xml:space="preserve">As a result, </w:t>
      </w:r>
      <w:r w:rsidR="00393A77" w:rsidRPr="00521AB0">
        <w:t xml:space="preserve">arguments could be made that any implementation of an IWB in teaching or research must be not only for the purpose of learning, but interesting and engaging enough to maintain the engagement of pupils. </w:t>
      </w:r>
    </w:p>
    <w:p w14:paraId="61554136" w14:textId="13C45AAE" w:rsidR="002E7E3D" w:rsidRPr="00521AB0" w:rsidRDefault="003B2449" w:rsidP="00EE7E39">
      <w:pPr>
        <w:spacing w:line="360" w:lineRule="auto"/>
      </w:pPr>
      <w:r w:rsidRPr="00521AB0">
        <w:lastRenderedPageBreak/>
        <w:t>On</w:t>
      </w:r>
      <w:r w:rsidR="000222E3" w:rsidRPr="00521AB0">
        <w:t xml:space="preserve">e technological advancement that has been applied to the educational setting, in recent years, </w:t>
      </w:r>
      <w:r w:rsidR="00E95D04" w:rsidRPr="00521AB0">
        <w:t>is the ‘iPad</w:t>
      </w:r>
      <w:r w:rsidR="00715DD1" w:rsidRPr="00521AB0">
        <w:t>.</w:t>
      </w:r>
      <w:r w:rsidR="00E95D04" w:rsidRPr="00521AB0">
        <w:t>’</w:t>
      </w:r>
      <w:r w:rsidR="00F22CF4" w:rsidRPr="00521AB0">
        <w:t xml:space="preserve"> </w:t>
      </w:r>
      <w:r w:rsidR="001964EC" w:rsidRPr="00521AB0">
        <w:t xml:space="preserve">Moreover, the increased frequency of use within school environments has </w:t>
      </w:r>
      <w:r w:rsidR="00E41613" w:rsidRPr="00521AB0">
        <w:t>developed alternative modalities for learning and accessing new concepts</w:t>
      </w:r>
      <w:r w:rsidR="0029273D" w:rsidRPr="00521AB0">
        <w:t xml:space="preserve"> </w:t>
      </w:r>
      <w:r w:rsidR="0029273D" w:rsidRPr="00521AB0">
        <w:t>(</w:t>
      </w:r>
      <w:proofErr w:type="spellStart"/>
      <w:r w:rsidR="0029273D" w:rsidRPr="00521AB0">
        <w:t>Dhir</w:t>
      </w:r>
      <w:proofErr w:type="spellEnd"/>
      <w:r w:rsidR="0029273D" w:rsidRPr="00521AB0">
        <w:t>, 2012</w:t>
      </w:r>
      <w:r w:rsidR="000B3D1E" w:rsidRPr="00521AB0">
        <w:rPr>
          <w:color w:val="222222"/>
        </w:rPr>
        <w:t>; Beau</w:t>
      </w:r>
      <w:r w:rsidR="00584B76" w:rsidRPr="00521AB0">
        <w:rPr>
          <w:color w:val="222222"/>
        </w:rPr>
        <w:t>champ &amp; Hiller, 2014</w:t>
      </w:r>
      <w:r w:rsidR="0029273D" w:rsidRPr="00521AB0">
        <w:rPr>
          <w:color w:val="222222"/>
        </w:rPr>
        <w:t>).</w:t>
      </w:r>
      <w:r w:rsidR="007A71E6" w:rsidRPr="00521AB0">
        <w:rPr>
          <w:color w:val="222222"/>
        </w:rPr>
        <w:t xml:space="preserve"> </w:t>
      </w:r>
      <w:r w:rsidR="0029273D" w:rsidRPr="00521AB0">
        <w:t xml:space="preserve">  </w:t>
      </w:r>
      <w:r w:rsidR="00656649" w:rsidRPr="00521AB0">
        <w:t xml:space="preserve">The increase in the potential for broadening learning has sparked a large array of interest into the </w:t>
      </w:r>
      <w:r w:rsidR="00845D87" w:rsidRPr="00521AB0">
        <w:t xml:space="preserve">possibility for increasing engagement (on many levels). </w:t>
      </w:r>
    </w:p>
    <w:p w14:paraId="628F912A" w14:textId="1CDDABF6" w:rsidR="00D87FD1" w:rsidRPr="00521AB0" w:rsidRDefault="00D4600B" w:rsidP="00EE7E39">
      <w:pPr>
        <w:spacing w:line="360" w:lineRule="auto"/>
        <w:rPr>
          <w:color w:val="222222"/>
        </w:rPr>
      </w:pPr>
      <w:r w:rsidRPr="00521AB0">
        <w:t xml:space="preserve">Research conducted by </w:t>
      </w:r>
      <w:r w:rsidRPr="00521AB0">
        <w:rPr>
          <w:color w:val="222222"/>
        </w:rPr>
        <w:t>Henderson</w:t>
      </w:r>
      <w:r w:rsidRPr="00521AB0">
        <w:rPr>
          <w:color w:val="222222"/>
        </w:rPr>
        <w:t xml:space="preserve"> &amp; </w:t>
      </w:r>
      <w:proofErr w:type="spellStart"/>
      <w:r w:rsidRPr="00521AB0">
        <w:rPr>
          <w:color w:val="222222"/>
        </w:rPr>
        <w:t>Yeow</w:t>
      </w:r>
      <w:proofErr w:type="spellEnd"/>
      <w:r w:rsidRPr="00521AB0">
        <w:rPr>
          <w:color w:val="222222"/>
        </w:rPr>
        <w:t xml:space="preserve"> (</w:t>
      </w:r>
      <w:r w:rsidRPr="00521AB0">
        <w:rPr>
          <w:color w:val="222222"/>
        </w:rPr>
        <w:t>2012</w:t>
      </w:r>
      <w:r w:rsidRPr="00521AB0">
        <w:rPr>
          <w:color w:val="222222"/>
        </w:rPr>
        <w:t xml:space="preserve">) </w:t>
      </w:r>
      <w:r w:rsidR="006F5A5A" w:rsidRPr="00521AB0">
        <w:rPr>
          <w:color w:val="222222"/>
        </w:rPr>
        <w:t>focused on</w:t>
      </w:r>
      <w:r w:rsidR="00426997" w:rsidRPr="00521AB0">
        <w:rPr>
          <w:color w:val="222222"/>
        </w:rPr>
        <w:t xml:space="preserve"> primary teachers</w:t>
      </w:r>
      <w:r w:rsidR="006F5A5A" w:rsidRPr="00521AB0">
        <w:rPr>
          <w:color w:val="222222"/>
        </w:rPr>
        <w:t xml:space="preserve"> </w:t>
      </w:r>
      <w:r w:rsidR="00426997" w:rsidRPr="00521AB0">
        <w:rPr>
          <w:color w:val="222222"/>
        </w:rPr>
        <w:t xml:space="preserve">and </w:t>
      </w:r>
      <w:r w:rsidR="006F5A5A" w:rsidRPr="00521AB0">
        <w:rPr>
          <w:color w:val="222222"/>
        </w:rPr>
        <w:t>the choice of iPads for completing group</w:t>
      </w:r>
      <w:r w:rsidR="00426997" w:rsidRPr="00521AB0">
        <w:rPr>
          <w:color w:val="222222"/>
        </w:rPr>
        <w:t xml:space="preserve"> work, during a lesson. Semi structured interviews were conducted to </w:t>
      </w:r>
      <w:r w:rsidR="00BE3E34" w:rsidRPr="00521AB0">
        <w:rPr>
          <w:color w:val="222222"/>
        </w:rPr>
        <w:t>record and compare justifications for choice. Non-participant observations also drew various conclusions regarding the implications for iPad use on pupil involvement, work</w:t>
      </w:r>
      <w:r w:rsidR="00EE0C9A" w:rsidRPr="00521AB0">
        <w:rPr>
          <w:color w:val="222222"/>
        </w:rPr>
        <w:t xml:space="preserve"> behaviour</w:t>
      </w:r>
      <w:r w:rsidR="00BE3E34" w:rsidRPr="00521AB0">
        <w:rPr>
          <w:color w:val="222222"/>
        </w:rPr>
        <w:t xml:space="preserve"> and </w:t>
      </w:r>
      <w:r w:rsidR="00EE0C9A" w:rsidRPr="00521AB0">
        <w:rPr>
          <w:color w:val="222222"/>
        </w:rPr>
        <w:t>various aspects of engagement. Pupils displayed higher levels of collaboration</w:t>
      </w:r>
      <w:r w:rsidR="0065626F" w:rsidRPr="00521AB0">
        <w:rPr>
          <w:color w:val="222222"/>
        </w:rPr>
        <w:t xml:space="preserve"> and group driven focus during a task. This</w:t>
      </w:r>
      <w:r w:rsidR="009950FA" w:rsidRPr="00521AB0">
        <w:rPr>
          <w:color w:val="222222"/>
        </w:rPr>
        <w:t xml:space="preserve">, in turn, resulted in displays of engaged behaviour from the students. </w:t>
      </w:r>
      <w:r w:rsidR="0081503F" w:rsidRPr="00521AB0">
        <w:rPr>
          <w:color w:val="222222"/>
        </w:rPr>
        <w:t>However, t</w:t>
      </w:r>
      <w:r w:rsidR="009950FA" w:rsidRPr="00521AB0">
        <w:rPr>
          <w:color w:val="222222"/>
        </w:rPr>
        <w:t xml:space="preserve">eachers </w:t>
      </w:r>
      <w:r w:rsidR="0081503F" w:rsidRPr="00521AB0">
        <w:rPr>
          <w:color w:val="222222"/>
        </w:rPr>
        <w:t>brought attention to</w:t>
      </w:r>
      <w:r w:rsidR="009950FA" w:rsidRPr="00521AB0">
        <w:rPr>
          <w:color w:val="222222"/>
        </w:rPr>
        <w:t xml:space="preserve"> the potential for pupils to become distracted </w:t>
      </w:r>
      <w:r w:rsidR="00121722" w:rsidRPr="00521AB0">
        <w:rPr>
          <w:color w:val="222222"/>
        </w:rPr>
        <w:t xml:space="preserve">and stray from tasks due to the nature of an iPad. This research </w:t>
      </w:r>
      <w:r w:rsidR="00EE25ED" w:rsidRPr="00521AB0">
        <w:rPr>
          <w:color w:val="222222"/>
        </w:rPr>
        <w:t>indicates that the iPad as an educational tool can increase levels of behavioural engagement in primary classrooms</w:t>
      </w:r>
      <w:r w:rsidR="00AE72F2" w:rsidRPr="00521AB0">
        <w:rPr>
          <w:color w:val="222222"/>
        </w:rPr>
        <w:t xml:space="preserve"> through pupil collaboration</w:t>
      </w:r>
      <w:r w:rsidR="00EE25ED" w:rsidRPr="00521AB0">
        <w:rPr>
          <w:color w:val="222222"/>
        </w:rPr>
        <w:t xml:space="preserve">. It </w:t>
      </w:r>
      <w:r w:rsidR="007D6D58" w:rsidRPr="00521AB0">
        <w:rPr>
          <w:color w:val="222222"/>
        </w:rPr>
        <w:t>also reinforces the need for efficient and effective classroom management</w:t>
      </w:r>
      <w:r w:rsidR="00875ECA" w:rsidRPr="00521AB0">
        <w:rPr>
          <w:color w:val="222222"/>
        </w:rPr>
        <w:t xml:space="preserve"> from educators </w:t>
      </w:r>
      <w:r w:rsidR="00EE4E36" w:rsidRPr="00521AB0">
        <w:rPr>
          <w:color w:val="222222"/>
        </w:rPr>
        <w:t>to</w:t>
      </w:r>
      <w:r w:rsidR="00875ECA" w:rsidRPr="00521AB0">
        <w:rPr>
          <w:color w:val="222222"/>
        </w:rPr>
        <w:t xml:space="preserve"> ensure pupils </w:t>
      </w:r>
      <w:r w:rsidR="000E1C5A" w:rsidRPr="00521AB0">
        <w:rPr>
          <w:color w:val="222222"/>
        </w:rPr>
        <w:t xml:space="preserve">don’t exploit opportunities to engage with the technology </w:t>
      </w:r>
      <w:r w:rsidR="00EE4E36" w:rsidRPr="00521AB0">
        <w:rPr>
          <w:color w:val="222222"/>
        </w:rPr>
        <w:t>through undesired work/outcomes</w:t>
      </w:r>
      <w:r w:rsidR="000E1C5A" w:rsidRPr="00521AB0">
        <w:rPr>
          <w:color w:val="222222"/>
        </w:rPr>
        <w:t xml:space="preserve">. Strategies must be put in place for the purpose of this research. </w:t>
      </w:r>
    </w:p>
    <w:p w14:paraId="2A48A9CC" w14:textId="047E2B98" w:rsidR="00D4600B" w:rsidRPr="00521AB0" w:rsidRDefault="0055675A" w:rsidP="00EE7E39">
      <w:pPr>
        <w:spacing w:line="360" w:lineRule="auto"/>
        <w:rPr>
          <w:color w:val="222222"/>
        </w:rPr>
      </w:pPr>
      <w:r w:rsidRPr="00521AB0">
        <w:rPr>
          <w:color w:val="222222"/>
        </w:rPr>
        <w:t xml:space="preserve">Conversely, </w:t>
      </w:r>
      <w:proofErr w:type="spellStart"/>
      <w:r w:rsidR="00100BA1" w:rsidRPr="00521AB0">
        <w:rPr>
          <w:color w:val="222222"/>
        </w:rPr>
        <w:t>Yusup</w:t>
      </w:r>
      <w:proofErr w:type="spellEnd"/>
      <w:r w:rsidR="00100BA1" w:rsidRPr="00521AB0">
        <w:rPr>
          <w:color w:val="222222"/>
        </w:rPr>
        <w:t xml:space="preserve"> (2014) </w:t>
      </w:r>
      <w:r w:rsidRPr="00521AB0">
        <w:rPr>
          <w:color w:val="222222"/>
        </w:rPr>
        <w:t xml:space="preserve">has found limitations with the potential for the iPad as a tool for both engagement and collaboration. </w:t>
      </w:r>
      <w:r w:rsidR="00C7202A" w:rsidRPr="00521AB0">
        <w:rPr>
          <w:color w:val="222222"/>
        </w:rPr>
        <w:t xml:space="preserve">Based on the responses from </w:t>
      </w:r>
      <w:r w:rsidR="00472F32" w:rsidRPr="00521AB0">
        <w:rPr>
          <w:color w:val="222222"/>
        </w:rPr>
        <w:t>teachers</w:t>
      </w:r>
      <w:r w:rsidR="00995EFE" w:rsidRPr="00521AB0">
        <w:rPr>
          <w:color w:val="222222"/>
        </w:rPr>
        <w:t xml:space="preserve">, it was determined that the screen size of iPads causes problems for larger groups and </w:t>
      </w:r>
      <w:r w:rsidR="00D87FD1" w:rsidRPr="00521AB0">
        <w:rPr>
          <w:color w:val="222222"/>
        </w:rPr>
        <w:t>collaborative</w:t>
      </w:r>
      <w:r w:rsidR="00995EFE" w:rsidRPr="00521AB0">
        <w:rPr>
          <w:color w:val="222222"/>
        </w:rPr>
        <w:t xml:space="preserve"> work and as a result, has the potential for pupils to become </w:t>
      </w:r>
      <w:r w:rsidR="00D87FD1" w:rsidRPr="00521AB0">
        <w:rPr>
          <w:color w:val="222222"/>
        </w:rPr>
        <w:t xml:space="preserve">disengaged and los interest in activities. </w:t>
      </w:r>
    </w:p>
    <w:p w14:paraId="775B0A1B" w14:textId="132BA045" w:rsidR="00AF7739" w:rsidRPr="00521AB0" w:rsidRDefault="00757AAD" w:rsidP="00EE7E39">
      <w:pPr>
        <w:spacing w:line="360" w:lineRule="auto"/>
        <w:rPr>
          <w:color w:val="222222"/>
        </w:rPr>
      </w:pPr>
      <w:r w:rsidRPr="00521AB0">
        <w:rPr>
          <w:color w:val="222222"/>
        </w:rPr>
        <w:t>Bearing regards to more the more curricular and subject related implications of iPads</w:t>
      </w:r>
      <w:r w:rsidR="00C85814" w:rsidRPr="00521AB0">
        <w:rPr>
          <w:color w:val="222222"/>
        </w:rPr>
        <w:t>, m</w:t>
      </w:r>
      <w:r w:rsidR="004A5985" w:rsidRPr="00521AB0">
        <w:rPr>
          <w:color w:val="222222"/>
        </w:rPr>
        <w:t xml:space="preserve">athematics has emerged as one of </w:t>
      </w:r>
      <w:r w:rsidR="00C85814" w:rsidRPr="00521AB0">
        <w:rPr>
          <w:color w:val="222222"/>
        </w:rPr>
        <w:t>the largest beneficia</w:t>
      </w:r>
      <w:r w:rsidR="00420D22" w:rsidRPr="00521AB0">
        <w:rPr>
          <w:color w:val="222222"/>
        </w:rPr>
        <w:t xml:space="preserve">ries. </w:t>
      </w:r>
      <w:r w:rsidR="00A552EF" w:rsidRPr="00521AB0">
        <w:rPr>
          <w:color w:val="222222"/>
        </w:rPr>
        <w:t xml:space="preserve">A vast collection of math games and applications are available to be downloaded and interacted with at the touch of a finger-tip. </w:t>
      </w:r>
      <w:r w:rsidR="00A71F30" w:rsidRPr="00521AB0">
        <w:rPr>
          <w:color w:val="222222"/>
        </w:rPr>
        <w:t>McKenna (2012) c</w:t>
      </w:r>
      <w:r w:rsidR="00040829" w:rsidRPr="00521AB0">
        <w:rPr>
          <w:color w:val="222222"/>
        </w:rPr>
        <w:t>oordinated a series of lesson observation</w:t>
      </w:r>
      <w:r w:rsidR="00E74430" w:rsidRPr="00521AB0">
        <w:rPr>
          <w:color w:val="222222"/>
        </w:rPr>
        <w:t>s</w:t>
      </w:r>
      <w:r w:rsidR="00040829" w:rsidRPr="00521AB0">
        <w:rPr>
          <w:color w:val="222222"/>
        </w:rPr>
        <w:t xml:space="preserve"> in a year 1 classroom</w:t>
      </w:r>
      <w:r w:rsidR="00E74430" w:rsidRPr="00521AB0">
        <w:rPr>
          <w:color w:val="222222"/>
        </w:rPr>
        <w:t xml:space="preserve"> that </w:t>
      </w:r>
      <w:r w:rsidR="00604D19" w:rsidRPr="00521AB0">
        <w:rPr>
          <w:color w:val="222222"/>
        </w:rPr>
        <w:t xml:space="preserve">focused on the use of iPads to </w:t>
      </w:r>
      <w:r w:rsidR="00DD0429" w:rsidRPr="00521AB0">
        <w:rPr>
          <w:color w:val="222222"/>
        </w:rPr>
        <w:t xml:space="preserve">better achieve learning objectives and success criteria. </w:t>
      </w:r>
      <w:r w:rsidR="00944A12" w:rsidRPr="00521AB0">
        <w:rPr>
          <w:color w:val="222222"/>
        </w:rPr>
        <w:t>Across the math lessons, it was not only determined that pupils were more successful in completion of work</w:t>
      </w:r>
      <w:r w:rsidR="004D5E85" w:rsidRPr="00521AB0">
        <w:rPr>
          <w:color w:val="222222"/>
        </w:rPr>
        <w:t xml:space="preserve">, but derived that pupils cognitive and behavioural engagement levels were increased when completing work with the use of an iPad. Teaching staff also sought to avoid distraction by pre-loading applications and selecting appropriate material for learners. This </w:t>
      </w:r>
      <w:r w:rsidR="000F52F5" w:rsidRPr="00521AB0">
        <w:rPr>
          <w:color w:val="222222"/>
        </w:rPr>
        <w:t xml:space="preserve">research </w:t>
      </w:r>
      <w:r w:rsidR="000F52F5" w:rsidRPr="00521AB0">
        <w:rPr>
          <w:color w:val="222222"/>
        </w:rPr>
        <w:lastRenderedPageBreak/>
        <w:t xml:space="preserve">provides a strong support for the exclamation that the use of iPads within math lessons can </w:t>
      </w:r>
      <w:r w:rsidR="001D3EDE" w:rsidRPr="00521AB0">
        <w:rPr>
          <w:color w:val="222222"/>
        </w:rPr>
        <w:t xml:space="preserve">increase pupil engagement and involvement in work. </w:t>
      </w:r>
      <w:r w:rsidR="00E44CD2" w:rsidRPr="00521AB0">
        <w:rPr>
          <w:color w:val="222222"/>
        </w:rPr>
        <w:t xml:space="preserve">The findings are </w:t>
      </w:r>
      <w:r w:rsidR="001C6A5D" w:rsidRPr="00521AB0">
        <w:rPr>
          <w:color w:val="222222"/>
        </w:rPr>
        <w:t>substantiated by Haydon et al (2012)</w:t>
      </w:r>
      <w:r w:rsidR="000E3EC2" w:rsidRPr="00521AB0">
        <w:rPr>
          <w:color w:val="222222"/>
        </w:rPr>
        <w:t xml:space="preserve">, </w:t>
      </w:r>
      <w:r w:rsidR="001A5476" w:rsidRPr="00521AB0">
        <w:rPr>
          <w:color w:val="222222"/>
        </w:rPr>
        <w:t>O’Malley et al (2013)</w:t>
      </w:r>
      <w:r w:rsidR="000E3EC2" w:rsidRPr="00521AB0">
        <w:rPr>
          <w:color w:val="222222"/>
        </w:rPr>
        <w:t xml:space="preserve"> &amp; </w:t>
      </w:r>
      <w:r w:rsidR="001C3626" w:rsidRPr="00521AB0">
        <w:rPr>
          <w:color w:val="222222"/>
        </w:rPr>
        <w:t xml:space="preserve">Hilton (2018) </w:t>
      </w:r>
      <w:r w:rsidR="009052B0" w:rsidRPr="00521AB0">
        <w:rPr>
          <w:color w:val="222222"/>
        </w:rPr>
        <w:t xml:space="preserve">who have </w:t>
      </w:r>
      <w:r w:rsidR="00F7732A" w:rsidRPr="00521AB0">
        <w:rPr>
          <w:color w:val="222222"/>
        </w:rPr>
        <w:t xml:space="preserve">accentuated the </w:t>
      </w:r>
      <w:r w:rsidR="000A0F68" w:rsidRPr="00521AB0">
        <w:rPr>
          <w:color w:val="222222"/>
        </w:rPr>
        <w:t xml:space="preserve">relationship between pupils having positive attitudes towards learning new content, </w:t>
      </w:r>
      <w:r w:rsidR="00E3351F" w:rsidRPr="00521AB0">
        <w:rPr>
          <w:color w:val="222222"/>
        </w:rPr>
        <w:t>being engaged with work and improving the outcome of learning</w:t>
      </w:r>
      <w:r w:rsidR="00967C03" w:rsidRPr="00521AB0">
        <w:rPr>
          <w:color w:val="222222"/>
        </w:rPr>
        <w:t xml:space="preserve"> (through the use of an iPad). </w:t>
      </w:r>
    </w:p>
    <w:p w14:paraId="0BB0430C" w14:textId="15BF5166" w:rsidR="009F26FB" w:rsidRPr="00521AB0" w:rsidRDefault="009F26FB" w:rsidP="00EE7E39">
      <w:pPr>
        <w:spacing w:line="360" w:lineRule="auto"/>
        <w:rPr>
          <w:color w:val="222222"/>
        </w:rPr>
      </w:pPr>
      <w:r w:rsidRPr="00521AB0">
        <w:rPr>
          <w:color w:val="222222"/>
        </w:rPr>
        <w:t xml:space="preserve">The literature </w:t>
      </w:r>
      <w:r w:rsidR="005424C3" w:rsidRPr="00521AB0">
        <w:rPr>
          <w:color w:val="222222"/>
        </w:rPr>
        <w:t xml:space="preserve">presents </w:t>
      </w:r>
      <w:r w:rsidR="00DE0D51" w:rsidRPr="00521AB0">
        <w:rPr>
          <w:color w:val="222222"/>
        </w:rPr>
        <w:t xml:space="preserve">various arguments in favour of the use of both IWB’s and iPads in the classroom to achieve </w:t>
      </w:r>
      <w:r w:rsidR="00387142" w:rsidRPr="00521AB0">
        <w:rPr>
          <w:color w:val="222222"/>
        </w:rPr>
        <w:t xml:space="preserve">learning objectives and increase pupil engagement. </w:t>
      </w:r>
      <w:r w:rsidR="00E639E8" w:rsidRPr="00521AB0">
        <w:rPr>
          <w:color w:val="222222"/>
        </w:rPr>
        <w:t>Research has started to head towards the potential for new and emerging technologies to influence classroom achievement</w:t>
      </w:r>
      <w:r w:rsidR="004B1BD0" w:rsidRPr="00521AB0">
        <w:rPr>
          <w:color w:val="222222"/>
        </w:rPr>
        <w:t xml:space="preserve"> and analyse pupil engagement. For example </w:t>
      </w:r>
      <w:r w:rsidR="00DB0806" w:rsidRPr="00521AB0">
        <w:rPr>
          <w:color w:val="222222"/>
        </w:rPr>
        <w:t xml:space="preserve">research conducted </w:t>
      </w:r>
      <w:r w:rsidR="008512E6" w:rsidRPr="00521AB0">
        <w:rPr>
          <w:color w:val="222222"/>
        </w:rPr>
        <w:t>by Psaltis (2018)</w:t>
      </w:r>
      <w:r w:rsidR="00DB0806" w:rsidRPr="00521AB0">
        <w:rPr>
          <w:color w:val="222222"/>
        </w:rPr>
        <w:t xml:space="preserve"> focuses on facial expressions and </w:t>
      </w:r>
      <w:r w:rsidR="00D868B6" w:rsidRPr="00521AB0">
        <w:rPr>
          <w:color w:val="222222"/>
        </w:rPr>
        <w:t>body responses to a three-dimensional</w:t>
      </w:r>
      <w:r w:rsidR="004C34F2" w:rsidRPr="00521AB0">
        <w:rPr>
          <w:color w:val="222222"/>
        </w:rPr>
        <w:t>,</w:t>
      </w:r>
      <w:r w:rsidR="00D868B6" w:rsidRPr="00521AB0">
        <w:rPr>
          <w:color w:val="222222"/>
        </w:rPr>
        <w:t xml:space="preserve"> virtual</w:t>
      </w:r>
      <w:r w:rsidR="005F2B20" w:rsidRPr="00521AB0">
        <w:rPr>
          <w:color w:val="222222"/>
        </w:rPr>
        <w:t>-</w:t>
      </w:r>
      <w:r w:rsidR="00D868B6" w:rsidRPr="00521AB0">
        <w:rPr>
          <w:color w:val="222222"/>
        </w:rPr>
        <w:t xml:space="preserve">reality game </w:t>
      </w:r>
      <w:r w:rsidR="00C709A9" w:rsidRPr="00521AB0">
        <w:rPr>
          <w:color w:val="222222"/>
        </w:rPr>
        <w:t xml:space="preserve">to measure pupil engagement. </w:t>
      </w:r>
      <w:r w:rsidR="004C34F2" w:rsidRPr="00521AB0">
        <w:rPr>
          <w:color w:val="222222"/>
        </w:rPr>
        <w:t xml:space="preserve">Other areas are beginning to explore the possibility for </w:t>
      </w:r>
      <w:r w:rsidR="003101D3" w:rsidRPr="00521AB0">
        <w:rPr>
          <w:color w:val="222222"/>
        </w:rPr>
        <w:t xml:space="preserve">technologies such </w:t>
      </w:r>
      <w:r w:rsidR="004C34F2" w:rsidRPr="00521AB0">
        <w:rPr>
          <w:color w:val="222222"/>
        </w:rPr>
        <w:t>artificial intelligence to be integrated into the classroom</w:t>
      </w:r>
      <w:r w:rsidR="003101D3" w:rsidRPr="00521AB0">
        <w:rPr>
          <w:color w:val="222222"/>
        </w:rPr>
        <w:t xml:space="preserve">. Unfortunately, the majority of schools don’t currently support or fund such technological advancements. For this reasons, the focus of this research will be on the existing and most </w:t>
      </w:r>
      <w:r w:rsidR="00222834" w:rsidRPr="00521AB0">
        <w:rPr>
          <w:color w:val="222222"/>
        </w:rPr>
        <w:t>abundant</w:t>
      </w:r>
      <w:r w:rsidR="003101D3" w:rsidRPr="00521AB0">
        <w:rPr>
          <w:color w:val="222222"/>
        </w:rPr>
        <w:t xml:space="preserve"> f</w:t>
      </w:r>
      <w:r w:rsidR="00222834" w:rsidRPr="00521AB0">
        <w:rPr>
          <w:color w:val="222222"/>
        </w:rPr>
        <w:t>orms</w:t>
      </w:r>
      <w:r w:rsidR="003101D3" w:rsidRPr="00521AB0">
        <w:rPr>
          <w:color w:val="222222"/>
        </w:rPr>
        <w:t xml:space="preserve"> of accessible ICT </w:t>
      </w:r>
      <w:r w:rsidR="00222834" w:rsidRPr="00521AB0">
        <w:rPr>
          <w:color w:val="222222"/>
        </w:rPr>
        <w:t>(IWBs and iPads).</w:t>
      </w:r>
    </w:p>
    <w:p w14:paraId="2EC30A82" w14:textId="77777777" w:rsidR="003F7847" w:rsidRPr="00521AB0" w:rsidRDefault="003F7847" w:rsidP="00EE7E39">
      <w:pPr>
        <w:spacing w:line="360" w:lineRule="auto"/>
      </w:pPr>
    </w:p>
    <w:p w14:paraId="48E6F487" w14:textId="7FBDC888" w:rsidR="00AF0F61" w:rsidRPr="00521AB0" w:rsidRDefault="004F0ECC" w:rsidP="00EE7E39">
      <w:pPr>
        <w:spacing w:line="360" w:lineRule="auto"/>
        <w:rPr>
          <w:b/>
          <w:i/>
        </w:rPr>
      </w:pPr>
      <w:r w:rsidRPr="00521AB0">
        <w:rPr>
          <w:b/>
          <w:i/>
        </w:rPr>
        <w:t>The structure and design of the lesson study</w:t>
      </w:r>
    </w:p>
    <w:p w14:paraId="40051727" w14:textId="63A14CFB" w:rsidR="00EB28A6" w:rsidRPr="00521AB0" w:rsidRDefault="004974E1" w:rsidP="00EE7E39">
      <w:pPr>
        <w:spacing w:line="360" w:lineRule="auto"/>
      </w:pPr>
      <w:r w:rsidRPr="00521AB0">
        <w:t xml:space="preserve">To formulate </w:t>
      </w:r>
      <w:r w:rsidR="00454156" w:rsidRPr="00521AB0">
        <w:t>opportunities for observation and assessment for lear</w:t>
      </w:r>
      <w:r w:rsidR="002B0A53" w:rsidRPr="00521AB0">
        <w:t xml:space="preserve">ning, </w:t>
      </w:r>
      <w:r w:rsidR="00BA0498" w:rsidRPr="00521AB0">
        <w:t xml:space="preserve">research needs a central construct and a framework in which to operate. </w:t>
      </w:r>
      <w:r w:rsidR="00237C88" w:rsidRPr="00521AB0">
        <w:t xml:space="preserve">Due to the nature of the research question, the context </w:t>
      </w:r>
      <w:r w:rsidR="00F13E09" w:rsidRPr="00521AB0">
        <w:t xml:space="preserve">in which it raises curiosity and the </w:t>
      </w:r>
      <w:r w:rsidR="00DD5B88" w:rsidRPr="00521AB0">
        <w:t xml:space="preserve">environment in which it needs investigating, the chosen methodology is lesson study. </w:t>
      </w:r>
    </w:p>
    <w:p w14:paraId="7E17BF7D" w14:textId="4EB6C423" w:rsidR="00AC5148" w:rsidRPr="00521AB0" w:rsidRDefault="00F06319" w:rsidP="00EE7E39">
      <w:pPr>
        <w:spacing w:line="360" w:lineRule="auto"/>
      </w:pPr>
      <w:r w:rsidRPr="00521AB0">
        <w:t xml:space="preserve">Lesson study has been </w:t>
      </w:r>
      <w:r w:rsidR="00B9259F" w:rsidRPr="00521AB0">
        <w:t>incredibly prominent as a</w:t>
      </w:r>
      <w:r w:rsidR="00AC605F" w:rsidRPr="00521AB0">
        <w:t xml:space="preserve"> tool for the professional development of teachers and the </w:t>
      </w:r>
      <w:r w:rsidR="00AF6F04" w:rsidRPr="00521AB0">
        <w:t>improved pedagogy of teaching</w:t>
      </w:r>
      <w:r w:rsidR="008F67F2" w:rsidRPr="00521AB0">
        <w:t>, originally</w:t>
      </w:r>
      <w:r w:rsidR="00A03258" w:rsidRPr="00521AB0">
        <w:t>, in Japan (</w:t>
      </w:r>
      <w:proofErr w:type="spellStart"/>
      <w:r w:rsidR="00A03258" w:rsidRPr="00521AB0">
        <w:t>Cerbin</w:t>
      </w:r>
      <w:proofErr w:type="spellEnd"/>
      <w:r w:rsidR="00A03258" w:rsidRPr="00521AB0">
        <w:t xml:space="preserve"> &amp; Kopp, 2006)</w:t>
      </w:r>
      <w:r w:rsidR="001C22DC" w:rsidRPr="00521AB0">
        <w:t xml:space="preserve">. </w:t>
      </w:r>
      <w:r w:rsidR="00AC5148" w:rsidRPr="00521AB0">
        <w:t xml:space="preserve">Teachers </w:t>
      </w:r>
      <w:r w:rsidR="00E462B5" w:rsidRPr="00521AB0">
        <w:t xml:space="preserve">collaborate to identify areas for improvement </w:t>
      </w:r>
      <w:r w:rsidR="00330E80" w:rsidRPr="00521AB0">
        <w:t>within their classroom and plan a series of lessons and interventions to test various pedagogies that may impact the</w:t>
      </w:r>
      <w:r w:rsidR="008C7DCE" w:rsidRPr="00521AB0">
        <w:t xml:space="preserve"> issues identified. Observation of small focus groups is used to assess </w:t>
      </w:r>
      <w:r w:rsidR="00783D7C" w:rsidRPr="00521AB0">
        <w:t xml:space="preserve">the understanding and </w:t>
      </w:r>
      <w:r w:rsidR="004A5B69" w:rsidRPr="00521AB0">
        <w:t xml:space="preserve">engagement of pupils. Interventions are planned through collaborative reflection which informs the future series of lessons. </w:t>
      </w:r>
    </w:p>
    <w:p w14:paraId="254B67DC" w14:textId="3E84A8E8" w:rsidR="00CD1574" w:rsidRPr="00521AB0" w:rsidRDefault="001C22DC" w:rsidP="00EE7E39">
      <w:pPr>
        <w:spacing w:line="360" w:lineRule="auto"/>
      </w:pPr>
      <w:r w:rsidRPr="00521AB0">
        <w:t xml:space="preserve">This has progressively been </w:t>
      </w:r>
      <w:r w:rsidR="00C24DB7" w:rsidRPr="00521AB0">
        <w:t xml:space="preserve">advocated by western </w:t>
      </w:r>
      <w:r w:rsidR="005B79A4" w:rsidRPr="00521AB0">
        <w:t xml:space="preserve">countries and </w:t>
      </w:r>
      <w:r w:rsidR="004B7BC7" w:rsidRPr="00521AB0">
        <w:t>constituencies like the united states of America, the U.K</w:t>
      </w:r>
      <w:r w:rsidR="00F5462B" w:rsidRPr="00521AB0">
        <w:t>, Canada and Sweden.</w:t>
      </w:r>
      <w:r w:rsidR="00AF6F04" w:rsidRPr="00521AB0">
        <w:t xml:space="preserve"> The </w:t>
      </w:r>
      <w:r w:rsidR="00F25B87" w:rsidRPr="00521AB0">
        <w:t xml:space="preserve">transitional work of Dudley (2011) has </w:t>
      </w:r>
      <w:r w:rsidR="00B308CA" w:rsidRPr="00521AB0">
        <w:t>endorsed and developed lesson study in the U</w:t>
      </w:r>
      <w:r w:rsidR="005B6A00" w:rsidRPr="00521AB0">
        <w:t>.K alt</w:t>
      </w:r>
      <w:r w:rsidR="0013140D" w:rsidRPr="00521AB0">
        <w:t xml:space="preserve">hough </w:t>
      </w:r>
      <w:r w:rsidR="00A0662B" w:rsidRPr="00521AB0">
        <w:t xml:space="preserve">limitations have been found with the process. </w:t>
      </w:r>
      <w:r w:rsidR="007C5B3A" w:rsidRPr="00521AB0">
        <w:t xml:space="preserve">An evaluation </w:t>
      </w:r>
      <w:r w:rsidR="00450A7B" w:rsidRPr="00521AB0">
        <w:t>conducted by Murphy et al (2017; on behalf of ‘The</w:t>
      </w:r>
      <w:r w:rsidR="00A0662B" w:rsidRPr="00521AB0">
        <w:t xml:space="preserve"> </w:t>
      </w:r>
      <w:r w:rsidR="00C0107D" w:rsidRPr="00521AB0">
        <w:t>Edu</w:t>
      </w:r>
      <w:r w:rsidR="00A0662B" w:rsidRPr="00521AB0">
        <w:t xml:space="preserve">cation </w:t>
      </w:r>
      <w:r w:rsidR="00C0107D" w:rsidRPr="00521AB0">
        <w:t>E</w:t>
      </w:r>
      <w:r w:rsidR="00A0662B" w:rsidRPr="00521AB0">
        <w:t xml:space="preserve">ndowment </w:t>
      </w:r>
      <w:r w:rsidR="00C0107D" w:rsidRPr="00521AB0">
        <w:t>F</w:t>
      </w:r>
      <w:r w:rsidR="00A0662B" w:rsidRPr="00521AB0">
        <w:t>oundation</w:t>
      </w:r>
      <w:r w:rsidR="000778C3" w:rsidRPr="00521AB0">
        <w:t>’)</w:t>
      </w:r>
      <w:r w:rsidR="00697B67" w:rsidRPr="00521AB0">
        <w:t xml:space="preserve"> </w:t>
      </w:r>
      <w:r w:rsidR="00A0662B" w:rsidRPr="00521AB0">
        <w:t>seem</w:t>
      </w:r>
      <w:r w:rsidR="00697B67" w:rsidRPr="00521AB0">
        <w:t xml:space="preserve">ed </w:t>
      </w:r>
      <w:r w:rsidR="00A0662B" w:rsidRPr="00521AB0">
        <w:t xml:space="preserve"> to find little </w:t>
      </w:r>
      <w:r w:rsidR="00C0107D" w:rsidRPr="00521AB0">
        <w:t xml:space="preserve">statistical </w:t>
      </w:r>
      <w:r w:rsidR="00C0107D" w:rsidRPr="00521AB0">
        <w:lastRenderedPageBreak/>
        <w:t>evidence to fully support the use of Lesson study</w:t>
      </w:r>
      <w:r w:rsidR="00697B67" w:rsidRPr="00521AB0">
        <w:t xml:space="preserve"> as tool for</w:t>
      </w:r>
      <w:r w:rsidR="00D96929" w:rsidRPr="00521AB0">
        <w:t xml:space="preserve"> the</w:t>
      </w:r>
      <w:r w:rsidR="00697B67" w:rsidRPr="00521AB0">
        <w:t xml:space="preserve"> professional development of </w:t>
      </w:r>
      <w:r w:rsidR="004A233B" w:rsidRPr="00521AB0">
        <w:t>teachers and the growth of pedagogical practice. They recommend further investigation into the pr</w:t>
      </w:r>
      <w:r w:rsidR="00A72F4B" w:rsidRPr="00521AB0">
        <w:t>ocess</w:t>
      </w:r>
      <w:r w:rsidR="004A233B" w:rsidRPr="00521AB0">
        <w:t xml:space="preserve"> a</w:t>
      </w:r>
      <w:r w:rsidR="00D7456F" w:rsidRPr="00521AB0">
        <w:t xml:space="preserve">s it focuses on small scale interventions in specific contexts rather than on a global bases or as a unified framework for </w:t>
      </w:r>
      <w:r w:rsidR="00CD1574" w:rsidRPr="00521AB0">
        <w:t xml:space="preserve">global educational development. </w:t>
      </w:r>
    </w:p>
    <w:p w14:paraId="7B618313" w14:textId="10E949C0" w:rsidR="00264335" w:rsidRPr="00521AB0" w:rsidRDefault="00264335" w:rsidP="00EE7E39">
      <w:pPr>
        <w:spacing w:line="360" w:lineRule="auto"/>
      </w:pPr>
      <w:r w:rsidRPr="00521AB0">
        <w:t>Examples of it’s success can be seen whereby</w:t>
      </w:r>
      <w:r w:rsidR="00CD04EE" w:rsidRPr="00521AB0">
        <w:t xml:space="preserve"> </w:t>
      </w:r>
      <w:r w:rsidR="00C341B6" w:rsidRPr="00521AB0">
        <w:t xml:space="preserve">the process has positively impacted the </w:t>
      </w:r>
      <w:r w:rsidR="00AC2D50" w:rsidRPr="00521AB0">
        <w:t>learning of teachers and their pedagogic knowledge. For example Dudley (2013)</w:t>
      </w:r>
      <w:r w:rsidR="00F97B79" w:rsidRPr="00521AB0">
        <w:t xml:space="preserve"> has highlighte</w:t>
      </w:r>
      <w:r w:rsidR="008A6084" w:rsidRPr="00521AB0">
        <w:t>d</w:t>
      </w:r>
      <w:r w:rsidR="00F97B79" w:rsidRPr="00521AB0">
        <w:t xml:space="preserve"> how the collaborative nature of lesson study allows </w:t>
      </w:r>
      <w:r w:rsidR="008A6084" w:rsidRPr="00521AB0">
        <w:t>practitioners</w:t>
      </w:r>
      <w:r w:rsidR="00333ACF" w:rsidRPr="00521AB0">
        <w:t xml:space="preserve"> to observe elements of the classroom that may not be </w:t>
      </w:r>
      <w:r w:rsidR="00186447" w:rsidRPr="00521AB0">
        <w:t xml:space="preserve">detected during orthodox teaching. The sharing of ideas, the implementation of different pedagogical approaches and the </w:t>
      </w:r>
      <w:r w:rsidR="00BA5A2A" w:rsidRPr="00521AB0">
        <w:t xml:space="preserve">reconstruction of beliefs is what allows educators to learn and meet the needs of pupils within their classrooms. </w:t>
      </w:r>
    </w:p>
    <w:p w14:paraId="415562F0" w14:textId="3B550416" w:rsidR="00040181" w:rsidRPr="00521AB0" w:rsidRDefault="00ED0B6A" w:rsidP="00EE7E39">
      <w:pPr>
        <w:spacing w:line="360" w:lineRule="auto"/>
      </w:pPr>
      <w:r w:rsidRPr="00521AB0">
        <w:t>The research conducted by myself and my research partner will aim to utilise non-participant observation, reflection techniques</w:t>
      </w:r>
      <w:r w:rsidR="00B21A6E" w:rsidRPr="00521AB0">
        <w:t xml:space="preserve"> and specific target pupils/focus groups in order to </w:t>
      </w:r>
      <w:r w:rsidR="00D77B23" w:rsidRPr="00521AB0">
        <w:t xml:space="preserve">comply with the traditional methods of lesson study. </w:t>
      </w:r>
      <w:r w:rsidR="0007208E" w:rsidRPr="00521AB0">
        <w:t>Two lessons will be studied (one taught by each researcher)</w:t>
      </w:r>
      <w:r w:rsidR="00B93BA9" w:rsidRPr="00521AB0">
        <w:t xml:space="preserve"> with both lessons providing equal opportunities </w:t>
      </w:r>
      <w:r w:rsidR="00926F64" w:rsidRPr="00521AB0">
        <w:t>for engagement with ICT and technology in the classroom (</w:t>
      </w:r>
      <w:r w:rsidR="00926F64" w:rsidRPr="000F5630">
        <w:t>see appendices</w:t>
      </w:r>
      <w:r w:rsidR="000F5630" w:rsidRPr="000F5630">
        <w:t xml:space="preserve"> F</w:t>
      </w:r>
      <w:r w:rsidR="00926F64" w:rsidRPr="000F5630">
        <w:t xml:space="preserve"> and</w:t>
      </w:r>
      <w:r w:rsidR="000F5630" w:rsidRPr="000F5630">
        <w:t xml:space="preserve"> K</w:t>
      </w:r>
      <w:r w:rsidR="00926F64" w:rsidRPr="000F5630">
        <w:t xml:space="preserve"> for lessons plans</w:t>
      </w:r>
      <w:r w:rsidR="001F44A1" w:rsidRPr="000F5630">
        <w:t>).</w:t>
      </w:r>
      <w:r w:rsidR="001F44A1" w:rsidRPr="00521AB0">
        <w:t xml:space="preserve"> </w:t>
      </w:r>
    </w:p>
    <w:p w14:paraId="6FBDA806" w14:textId="0C6F00D4" w:rsidR="002B6946" w:rsidRPr="00521AB0" w:rsidRDefault="004F5FAE" w:rsidP="00EE7E39">
      <w:pPr>
        <w:spacing w:line="360" w:lineRule="auto"/>
      </w:pPr>
      <w:r w:rsidRPr="00521AB0">
        <w:t>The process of lesson study often requires insight from the focus group</w:t>
      </w:r>
      <w:r w:rsidR="00864763" w:rsidRPr="00521AB0">
        <w:t>/</w:t>
      </w:r>
      <w:r w:rsidRPr="00521AB0">
        <w:t xml:space="preserve">participants in order </w:t>
      </w:r>
      <w:r w:rsidR="00BE20A3" w:rsidRPr="00521AB0">
        <w:t xml:space="preserve">explore the potential for pupil voice to </w:t>
      </w:r>
      <w:r w:rsidR="00472D05" w:rsidRPr="00521AB0">
        <w:t xml:space="preserve">reflect </w:t>
      </w:r>
      <w:r w:rsidR="00625673" w:rsidRPr="00521AB0">
        <w:t>examinations made by</w:t>
      </w:r>
      <w:r w:rsidR="00472D05" w:rsidRPr="00521AB0">
        <w:t xml:space="preserve"> observers or</w:t>
      </w:r>
      <w:r w:rsidR="00625673" w:rsidRPr="00521AB0">
        <w:t xml:space="preserve"> to</w:t>
      </w:r>
      <w:r w:rsidR="00472D05" w:rsidRPr="00521AB0">
        <w:t xml:space="preserve"> inform them of important pupil perceptions. </w:t>
      </w:r>
      <w:r w:rsidR="00BE20A3" w:rsidRPr="00521AB0">
        <w:t xml:space="preserve"> </w:t>
      </w:r>
      <w:r w:rsidR="00625673" w:rsidRPr="00521AB0">
        <w:t xml:space="preserve">The power of pupil voice is well documented as a </w:t>
      </w:r>
      <w:r w:rsidR="009F52BD" w:rsidRPr="00521AB0">
        <w:t xml:space="preserve">profitable </w:t>
      </w:r>
      <w:r w:rsidR="00FF6111" w:rsidRPr="00521AB0">
        <w:t xml:space="preserve">aid in </w:t>
      </w:r>
      <w:r w:rsidR="00E175D4" w:rsidRPr="00521AB0">
        <w:t>educational professional development</w:t>
      </w:r>
      <w:r w:rsidR="00362CB1" w:rsidRPr="00521AB0">
        <w:t xml:space="preserve"> (Flutter., 2007)</w:t>
      </w:r>
      <w:r w:rsidR="00E175D4" w:rsidRPr="00521AB0">
        <w:t xml:space="preserve">. </w:t>
      </w:r>
      <w:r w:rsidR="00864763" w:rsidRPr="00521AB0">
        <w:t>In the case of our research question</w:t>
      </w:r>
      <w:r w:rsidR="00373D0A" w:rsidRPr="00521AB0">
        <w:t xml:space="preserve">, there it is crucial to obtain this insight as pupils can provide verbal feedback </w:t>
      </w:r>
      <w:r w:rsidR="005F7693" w:rsidRPr="00521AB0">
        <w:t xml:space="preserve">regarding how useful they feel ICT within the classroom is, how engaging they deem it to be and useful they find it regarding their own learning. </w:t>
      </w:r>
      <w:r w:rsidR="0047109C" w:rsidRPr="00521AB0">
        <w:t xml:space="preserve">This will be achieved </w:t>
      </w:r>
      <w:r w:rsidR="00122D1F" w:rsidRPr="00521AB0">
        <w:t>through the use of a semi</w:t>
      </w:r>
      <w:r w:rsidR="00D53894" w:rsidRPr="00521AB0">
        <w:t>-</w:t>
      </w:r>
      <w:r w:rsidR="00122D1F" w:rsidRPr="00521AB0">
        <w:t>structured</w:t>
      </w:r>
      <w:r w:rsidR="005833E2" w:rsidRPr="00521AB0">
        <w:t>, focus group</w:t>
      </w:r>
      <w:r w:rsidR="00122D1F" w:rsidRPr="00521AB0">
        <w:t xml:space="preserve"> interview with questions devised by myself and my research partner.</w:t>
      </w:r>
      <w:r w:rsidR="00937CA2" w:rsidRPr="00521AB0">
        <w:t xml:space="preserve"> The interview will be conducted as a group </w:t>
      </w:r>
      <w:r w:rsidR="00657392" w:rsidRPr="00521AB0">
        <w:t xml:space="preserve">for the potential of </w:t>
      </w:r>
      <w:r w:rsidR="00DC66DE" w:rsidRPr="00521AB0">
        <w:t xml:space="preserve">richer student responses, a general consensus from the whole group and a larger base of reliability </w:t>
      </w:r>
      <w:r w:rsidR="009770A4" w:rsidRPr="00521AB0">
        <w:t xml:space="preserve">(Lewis, 1992). </w:t>
      </w:r>
      <w:r w:rsidR="00BA7F40" w:rsidRPr="00521AB0">
        <w:t xml:space="preserve"> The </w:t>
      </w:r>
      <w:r w:rsidR="00D53894" w:rsidRPr="00521AB0">
        <w:t>purpose of the semi structured interview is to allow more freedom for both questioning from the researcher and answering of said questions from the participants (</w:t>
      </w:r>
      <w:proofErr w:type="spellStart"/>
      <w:r w:rsidR="001E3A21" w:rsidRPr="00521AB0">
        <w:t>Kajornboon</w:t>
      </w:r>
      <w:proofErr w:type="spellEnd"/>
      <w:r w:rsidR="001E3A21" w:rsidRPr="00521AB0">
        <w:t>, 2005).</w:t>
      </w:r>
      <w:r w:rsidR="00BA7F40" w:rsidRPr="00521AB0">
        <w:t xml:space="preserve"> </w:t>
      </w:r>
      <w:r w:rsidR="00122D1F" w:rsidRPr="00521AB0">
        <w:t xml:space="preserve"> The questions will be piloted during our professional teaching experience in order to </w:t>
      </w:r>
      <w:r w:rsidR="008C0595" w:rsidRPr="00521AB0">
        <w:t xml:space="preserve">make sure they are age/language appropriate and can provide relevant, qualitative data that can be analysed in relation to the research question. </w:t>
      </w:r>
      <w:r w:rsidR="005F7693" w:rsidRPr="00521AB0">
        <w:t>There</w:t>
      </w:r>
      <w:r w:rsidR="0040156E" w:rsidRPr="00521AB0">
        <w:t xml:space="preserve"> are risks regarding the quality of answers, pupil willingness</w:t>
      </w:r>
      <w:r w:rsidR="00083F5D" w:rsidRPr="00521AB0">
        <w:t xml:space="preserve"> to participate and pupil understanding of certain aspects. The answers will be </w:t>
      </w:r>
      <w:r w:rsidR="00C07C7E" w:rsidRPr="00521AB0">
        <w:t xml:space="preserve">both recorded on a </w:t>
      </w:r>
      <w:r w:rsidR="00817023" w:rsidRPr="00521AB0">
        <w:t>Dictaphone which will later be destroyed, once transcribed, for the purpose of anonymity and</w:t>
      </w:r>
      <w:r w:rsidR="00CB70FA" w:rsidRPr="00521AB0">
        <w:t xml:space="preserve"> the</w:t>
      </w:r>
      <w:r w:rsidR="00817023" w:rsidRPr="00521AB0">
        <w:t xml:space="preserve"> </w:t>
      </w:r>
      <w:r w:rsidR="00216984" w:rsidRPr="00521AB0">
        <w:t>Global Data Protection Regulations</w:t>
      </w:r>
      <w:r w:rsidR="004E287A" w:rsidRPr="00521AB0">
        <w:t xml:space="preserve"> act</w:t>
      </w:r>
      <w:r w:rsidR="00CB70FA" w:rsidRPr="00521AB0">
        <w:t xml:space="preserve"> (2018)</w:t>
      </w:r>
      <w:r w:rsidR="00216984" w:rsidRPr="00521AB0">
        <w:t xml:space="preserve">. </w:t>
      </w:r>
    </w:p>
    <w:p w14:paraId="255E728A" w14:textId="110BCE78" w:rsidR="002B4BAA" w:rsidRPr="00521AB0" w:rsidRDefault="00F160D6" w:rsidP="00EE7E39">
      <w:pPr>
        <w:spacing w:line="360" w:lineRule="auto"/>
      </w:pPr>
      <w:r w:rsidRPr="00521AB0">
        <w:t xml:space="preserve">The non-participant observer notes will </w:t>
      </w:r>
      <w:r w:rsidR="001034A7" w:rsidRPr="00521AB0">
        <w:t xml:space="preserve">be </w:t>
      </w:r>
      <w:r w:rsidR="0068086A" w:rsidRPr="00521AB0">
        <w:t>recorded through</w:t>
      </w:r>
      <w:r w:rsidRPr="00521AB0">
        <w:t xml:space="preserve"> an adapted version of the Leuven Scale of involvement (</w:t>
      </w:r>
      <w:r w:rsidR="004A69FC" w:rsidRPr="00521AB0">
        <w:t>1994</w:t>
      </w:r>
      <w:r w:rsidRPr="00521AB0">
        <w:t>)</w:t>
      </w:r>
      <w:r w:rsidR="002B4BAA" w:rsidRPr="00521AB0">
        <w:t xml:space="preserve">. </w:t>
      </w:r>
      <w:proofErr w:type="spellStart"/>
      <w:r w:rsidR="007B377E" w:rsidRPr="00521AB0">
        <w:t>La</w:t>
      </w:r>
      <w:r w:rsidR="005213BD">
        <w:t>e</w:t>
      </w:r>
      <w:r w:rsidR="007B377E" w:rsidRPr="00521AB0">
        <w:t>vers</w:t>
      </w:r>
      <w:proofErr w:type="spellEnd"/>
      <w:r w:rsidR="007B377E" w:rsidRPr="00521AB0">
        <w:t xml:space="preserve"> &amp; </w:t>
      </w:r>
      <w:proofErr w:type="spellStart"/>
      <w:r w:rsidR="007B377E" w:rsidRPr="00521AB0">
        <w:t>Haylen</w:t>
      </w:r>
      <w:proofErr w:type="spellEnd"/>
      <w:r w:rsidR="007B377E" w:rsidRPr="00521AB0">
        <w:t xml:space="preserve"> (2003) describe the benefits and practical applications of </w:t>
      </w:r>
      <w:r w:rsidR="00BC126B" w:rsidRPr="00521AB0">
        <w:t xml:space="preserve">the </w:t>
      </w:r>
      <w:r w:rsidR="00051B5E" w:rsidRPr="00521AB0">
        <w:t xml:space="preserve">Leuven Scale </w:t>
      </w:r>
      <w:r w:rsidR="005817FB" w:rsidRPr="00521AB0">
        <w:t xml:space="preserve">with regards to it being a </w:t>
      </w:r>
      <w:r w:rsidR="00051B5E" w:rsidRPr="00521AB0">
        <w:t xml:space="preserve">very efficient tool for measuring involvement in </w:t>
      </w:r>
      <w:r w:rsidR="00CF2816" w:rsidRPr="00521AB0">
        <w:t xml:space="preserve">young children, adolescents and adult learners. </w:t>
      </w:r>
      <w:r w:rsidR="00E12E04" w:rsidRPr="00521AB0">
        <w:t xml:space="preserve">This research also advocates the notion that deep level learning cannot </w:t>
      </w:r>
      <w:r w:rsidR="00570DBB" w:rsidRPr="00521AB0">
        <w:t xml:space="preserve">occur without high levels of involvement. </w:t>
      </w:r>
      <w:r w:rsidR="005F4C70" w:rsidRPr="00521AB0">
        <w:t>Mac</w:t>
      </w:r>
      <w:r w:rsidR="00131B38" w:rsidRPr="00521AB0">
        <w:t>kinder</w:t>
      </w:r>
      <w:r w:rsidR="009D40DC" w:rsidRPr="00521AB0">
        <w:t xml:space="preserve"> (2017)</w:t>
      </w:r>
      <w:r w:rsidR="00131B38" w:rsidRPr="00521AB0">
        <w:t xml:space="preserve"> displays the </w:t>
      </w:r>
      <w:r w:rsidR="00F51B76" w:rsidRPr="00521AB0">
        <w:t>effective administration of the Leuven scale of involvement by applying its concepts</w:t>
      </w:r>
      <w:r w:rsidR="00502399" w:rsidRPr="00521AB0">
        <w:t xml:space="preserve"> to child</w:t>
      </w:r>
      <w:r w:rsidR="00831EBD" w:rsidRPr="00521AB0">
        <w:t>ren’</w:t>
      </w:r>
      <w:r w:rsidR="00502399" w:rsidRPr="00521AB0">
        <w:t>s</w:t>
      </w:r>
      <w:r w:rsidR="00F51B76" w:rsidRPr="00521AB0">
        <w:t xml:space="preserve"> involvement </w:t>
      </w:r>
      <w:r w:rsidR="00502399" w:rsidRPr="00521AB0">
        <w:t>regarding</w:t>
      </w:r>
      <w:r w:rsidR="00F51B76" w:rsidRPr="00521AB0">
        <w:t xml:space="preserve"> the Forest School programme. </w:t>
      </w:r>
      <w:r w:rsidR="00A410AF" w:rsidRPr="00521AB0">
        <w:t xml:space="preserve">This research displays the </w:t>
      </w:r>
      <w:r w:rsidR="008F3C8E" w:rsidRPr="00521AB0">
        <w:t xml:space="preserve">difference between a child who is </w:t>
      </w:r>
      <w:r w:rsidR="00C3258C" w:rsidRPr="00521AB0">
        <w:t xml:space="preserve">exploratory, curious, engaged and interested by an activity versus a child who’s opportunity to learn and engage with tasks in constrained by authority and rules which causes a low level of interest. </w:t>
      </w:r>
      <w:r w:rsidR="00C3258C" w:rsidRPr="00521AB0">
        <w:lastRenderedPageBreak/>
        <w:t xml:space="preserve">The results signify  the importance of interest and involvement in an activity for achievement and well-being. Taking into consideration the </w:t>
      </w:r>
      <w:r w:rsidR="008D70B2" w:rsidRPr="00521AB0">
        <w:t>premise</w:t>
      </w:r>
      <w:r w:rsidR="00E429EF" w:rsidRPr="00521AB0">
        <w:t xml:space="preserve"> of our research, this highlights the importance for measuring involvement when discussing engagement and </w:t>
      </w:r>
      <w:r w:rsidR="00FE18CB" w:rsidRPr="00521AB0">
        <w:t xml:space="preserve">moreover solidifies the choice of the Leuven scale aa a non-participant measure. </w:t>
      </w:r>
      <w:r w:rsidR="00A410AF" w:rsidRPr="00521AB0">
        <w:t xml:space="preserve"> </w:t>
      </w:r>
    </w:p>
    <w:p w14:paraId="713B36C0" w14:textId="6CCB35C5" w:rsidR="004B2201" w:rsidRPr="00521AB0" w:rsidRDefault="003A039B" w:rsidP="00EE7E39">
      <w:pPr>
        <w:spacing w:line="360" w:lineRule="auto"/>
      </w:pPr>
      <w:proofErr w:type="spellStart"/>
      <w:r w:rsidRPr="00521AB0">
        <w:t>Goldspink</w:t>
      </w:r>
      <w:proofErr w:type="spellEnd"/>
      <w:r w:rsidRPr="00521AB0">
        <w:t xml:space="preserve"> &amp; Foster (2013</w:t>
      </w:r>
      <w:r w:rsidR="004B2201" w:rsidRPr="00521AB0">
        <w:t>) do present issues with the Leuven Scale</w:t>
      </w:r>
      <w:r w:rsidR="004E55ED" w:rsidRPr="00521AB0">
        <w:t>, however.</w:t>
      </w:r>
      <w:r w:rsidR="004B2201" w:rsidRPr="00521AB0">
        <w:t xml:space="preserve"> Th</w:t>
      </w:r>
      <w:r w:rsidR="006329D7" w:rsidRPr="00521AB0">
        <w:t xml:space="preserve">ey make a case that the scale is far more suitable to young children/learners, has </w:t>
      </w:r>
      <w:r w:rsidR="007F7AFC" w:rsidRPr="00521AB0">
        <w:t>a far less sophisticate</w:t>
      </w:r>
      <w:r w:rsidR="004E55ED" w:rsidRPr="00521AB0">
        <w:t>d</w:t>
      </w:r>
      <w:r w:rsidR="007F7AFC" w:rsidRPr="00521AB0">
        <w:t xml:space="preserve"> well-being measure, </w:t>
      </w:r>
      <w:r w:rsidR="000F0BC8" w:rsidRPr="00521AB0">
        <w:t xml:space="preserve">has the potential for subjective </w:t>
      </w:r>
      <w:r w:rsidR="003F6705" w:rsidRPr="00521AB0">
        <w:t xml:space="preserve">observer bias </w:t>
      </w:r>
      <w:r w:rsidR="00E71244" w:rsidRPr="00521AB0">
        <w:t>(</w:t>
      </w:r>
      <w:r w:rsidR="003F6705" w:rsidRPr="00521AB0">
        <w:t>as the measure is observational by nature</w:t>
      </w:r>
      <w:r w:rsidR="00E71244" w:rsidRPr="00521AB0">
        <w:t>)</w:t>
      </w:r>
      <w:r w:rsidR="003F6705" w:rsidRPr="00521AB0">
        <w:t xml:space="preserve"> and </w:t>
      </w:r>
      <w:r w:rsidR="0047318D" w:rsidRPr="00521AB0">
        <w:t>lacks a cognitive aspect of involvement in other a</w:t>
      </w:r>
      <w:r w:rsidR="00985671" w:rsidRPr="00521AB0">
        <w:t>reas</w:t>
      </w:r>
      <w:r w:rsidR="0047318D" w:rsidRPr="00521AB0">
        <w:t xml:space="preserve"> of activities. Whilst this has merit, our research is formatted as a lesson study meaning the observational aspect of the scale </w:t>
      </w:r>
      <w:r w:rsidR="004C41D4" w:rsidRPr="00521AB0">
        <w:t>adheres to our research. We a</w:t>
      </w:r>
      <w:r w:rsidR="00347C65" w:rsidRPr="00521AB0">
        <w:t xml:space="preserve">lso aim to assess Foundation Phase learners </w:t>
      </w:r>
      <w:r w:rsidR="00985671" w:rsidRPr="00521AB0">
        <w:t xml:space="preserve">meaning the suitability for young learners and participants </w:t>
      </w:r>
      <w:r w:rsidR="00E0239D" w:rsidRPr="00521AB0">
        <w:t>further consolidates the decision</w:t>
      </w:r>
      <w:r w:rsidR="0070774F" w:rsidRPr="00521AB0">
        <w:t>.</w:t>
      </w:r>
      <w:r w:rsidR="009615A1" w:rsidRPr="00521AB0">
        <w:t xml:space="preserve"> </w:t>
      </w:r>
    </w:p>
    <w:p w14:paraId="530F9B30" w14:textId="0383CA40" w:rsidR="00D77B23" w:rsidRPr="00521AB0" w:rsidRDefault="002B4BAA" w:rsidP="00EE7E39">
      <w:pPr>
        <w:spacing w:line="360" w:lineRule="auto"/>
      </w:pPr>
      <w:r w:rsidRPr="00521AB0">
        <w:t xml:space="preserve">Our research </w:t>
      </w:r>
      <w:r w:rsidR="00F160D6" w:rsidRPr="00521AB0">
        <w:t xml:space="preserve"> will aim to </w:t>
      </w:r>
      <w:r w:rsidR="00337AEA" w:rsidRPr="00521AB0">
        <w:t>focus on a) active engagement in learning</w:t>
      </w:r>
      <w:r w:rsidR="00D604E5" w:rsidRPr="00521AB0">
        <w:t xml:space="preserve"> (cognitive, emotional and behavioural)</w:t>
      </w:r>
      <w:r w:rsidR="00337AEA" w:rsidRPr="00521AB0">
        <w:t xml:space="preserve">, b) </w:t>
      </w:r>
      <w:r w:rsidR="006B3899" w:rsidRPr="00521AB0">
        <w:t>Involvement</w:t>
      </w:r>
      <w:r w:rsidR="00337AEA" w:rsidRPr="00521AB0">
        <w:t>/use of technology</w:t>
      </w:r>
      <w:r w:rsidR="006B3899" w:rsidRPr="00521AB0">
        <w:t xml:space="preserve"> and c) the progress of the child towards meeting the success criteria of the lesson</w:t>
      </w:r>
      <w:r w:rsidR="007376C1" w:rsidRPr="00521AB0">
        <w:t xml:space="preserve"> (</w:t>
      </w:r>
      <w:r w:rsidR="007376C1" w:rsidRPr="0018590B">
        <w:rPr>
          <w:i/>
        </w:rPr>
        <w:t>see appendices</w:t>
      </w:r>
      <w:r w:rsidR="00EC22C1" w:rsidRPr="0018590B">
        <w:rPr>
          <w:i/>
        </w:rPr>
        <w:t xml:space="preserve"> B&amp;C</w:t>
      </w:r>
      <w:r w:rsidR="00376362" w:rsidRPr="0018590B">
        <w:rPr>
          <w:i/>
        </w:rPr>
        <w:t xml:space="preserve"> </w:t>
      </w:r>
      <w:r w:rsidR="007376C1" w:rsidRPr="0018590B">
        <w:rPr>
          <w:i/>
        </w:rPr>
        <w:t xml:space="preserve">for full scales </w:t>
      </w:r>
      <w:r w:rsidR="005C020F" w:rsidRPr="0018590B">
        <w:rPr>
          <w:i/>
        </w:rPr>
        <w:t>and appendices</w:t>
      </w:r>
      <w:r w:rsidR="0018590B" w:rsidRPr="0018590B">
        <w:rPr>
          <w:i/>
        </w:rPr>
        <w:t xml:space="preserve"> G, H, I, L, M, &amp; N</w:t>
      </w:r>
      <w:r w:rsidR="005C020F" w:rsidRPr="0018590B">
        <w:rPr>
          <w:i/>
        </w:rPr>
        <w:t xml:space="preserve"> for non -participant observer notes/data collection sheets</w:t>
      </w:r>
      <w:r w:rsidR="005C020F" w:rsidRPr="0018590B">
        <w:t>)</w:t>
      </w:r>
      <w:r w:rsidR="006B3899" w:rsidRPr="0018590B">
        <w:t>.</w:t>
      </w:r>
      <w:r w:rsidR="006B3899" w:rsidRPr="00521AB0">
        <w:t xml:space="preserve"> </w:t>
      </w:r>
      <w:r w:rsidR="00A71780" w:rsidRPr="00521AB0">
        <w:t>Pupils will be ranked within the relevant scales from 0-5 (0 = lowest, 5 = highest)</w:t>
      </w:r>
      <w:r w:rsidR="00442E09" w:rsidRPr="00521AB0">
        <w:t xml:space="preserve">. Moreover, </w:t>
      </w:r>
      <w:r w:rsidR="0063163C" w:rsidRPr="00521AB0">
        <w:t>additional</w:t>
      </w:r>
      <w:r w:rsidR="00F159F1" w:rsidRPr="00521AB0">
        <w:t xml:space="preserve"> </w:t>
      </w:r>
      <w:r w:rsidR="00442E09" w:rsidRPr="00521AB0">
        <w:t>observations will</w:t>
      </w:r>
      <w:r w:rsidR="00F159F1" w:rsidRPr="00521AB0">
        <w:t xml:space="preserve"> written to couple both qualitative and quantitative data together to increase validity or cross reference </w:t>
      </w:r>
      <w:r w:rsidR="00B21D0D" w:rsidRPr="00521AB0">
        <w:t xml:space="preserve">displayed </w:t>
      </w:r>
      <w:r w:rsidR="00F159F1" w:rsidRPr="00521AB0">
        <w:t>behaviour</w:t>
      </w:r>
      <w:r w:rsidR="00B21D0D" w:rsidRPr="00521AB0">
        <w:t xml:space="preserve">s during the research lesson. </w:t>
      </w:r>
      <w:r w:rsidR="00900756" w:rsidRPr="00521AB0">
        <w:t xml:space="preserve">The scale will be used </w:t>
      </w:r>
      <w:r w:rsidR="00EE27F7" w:rsidRPr="00521AB0">
        <w:t xml:space="preserve">due to it’s relevance to the research question i.e. </w:t>
      </w:r>
      <w:r w:rsidR="00EE27F7" w:rsidRPr="00521AB0">
        <w:rPr>
          <w:i/>
        </w:rPr>
        <w:t xml:space="preserve">“ How </w:t>
      </w:r>
      <w:r w:rsidR="00760380" w:rsidRPr="00521AB0">
        <w:rPr>
          <w:i/>
        </w:rPr>
        <w:t xml:space="preserve">can we improve engagement through the use of </w:t>
      </w:r>
      <w:r w:rsidR="00013182" w:rsidRPr="00521AB0">
        <w:rPr>
          <w:i/>
        </w:rPr>
        <w:t xml:space="preserve">ICT?” – </w:t>
      </w:r>
      <w:r w:rsidR="00B510AD" w:rsidRPr="00521AB0">
        <w:t xml:space="preserve">the dependant or measured variable in this research is engagement. The Leuven scale of involvement focuses on how focused, engaged and interested a child is </w:t>
      </w:r>
      <w:r w:rsidR="001861C8" w:rsidRPr="00521AB0">
        <w:t>in relation to the content and outcomes of a</w:t>
      </w:r>
      <w:r w:rsidR="00B510AD" w:rsidRPr="00521AB0">
        <w:t xml:space="preserve"> lesson. Thi</w:t>
      </w:r>
      <w:r w:rsidR="00016100" w:rsidRPr="00521AB0">
        <w:t xml:space="preserve">s provides </w:t>
      </w:r>
      <w:r w:rsidR="00A36CB6" w:rsidRPr="00521AB0">
        <w:t>the</w:t>
      </w:r>
      <w:r w:rsidR="00016100" w:rsidRPr="00521AB0">
        <w:t xml:space="preserve"> perfect groundwork for our scale. However, </w:t>
      </w:r>
      <w:r w:rsidR="00675EBA" w:rsidRPr="00521AB0">
        <w:t xml:space="preserve">the controlled variable is the exposure and use of ICT in the lesson meaning </w:t>
      </w:r>
      <w:r w:rsidR="003D1724" w:rsidRPr="00521AB0">
        <w:t xml:space="preserve">it is necessary to amalgamate the two concepts and develop our own </w:t>
      </w:r>
      <w:r w:rsidR="00A4418D" w:rsidRPr="00521AB0">
        <w:t>adaptation of Leaver’s work</w:t>
      </w:r>
      <w:r w:rsidR="00A36CB6" w:rsidRPr="00521AB0">
        <w:t xml:space="preserve"> to ensure both variables are measured and recorded</w:t>
      </w:r>
      <w:r w:rsidR="00A4418D" w:rsidRPr="00521AB0">
        <w:t xml:space="preserve">. </w:t>
      </w:r>
      <w:r w:rsidR="00675EBA" w:rsidRPr="00521AB0">
        <w:t xml:space="preserve"> </w:t>
      </w:r>
    </w:p>
    <w:p w14:paraId="1E4917F6" w14:textId="5D1A904C" w:rsidR="00121AFB" w:rsidRPr="00521AB0" w:rsidRDefault="00155053" w:rsidP="00EE7E39">
      <w:pPr>
        <w:spacing w:line="360" w:lineRule="auto"/>
      </w:pPr>
      <w:r w:rsidRPr="00521AB0">
        <w:t xml:space="preserve">Due to the need for a combination of both qualitative data </w:t>
      </w:r>
      <w:r w:rsidR="00542F20" w:rsidRPr="00521AB0">
        <w:t>(</w:t>
      </w:r>
      <w:r w:rsidR="001865D1" w:rsidRPr="00521AB0">
        <w:t xml:space="preserve">obtained </w:t>
      </w:r>
      <w:r w:rsidRPr="00521AB0">
        <w:t xml:space="preserve">from </w:t>
      </w:r>
      <w:r w:rsidR="009A0B55" w:rsidRPr="00521AB0">
        <w:t xml:space="preserve">a </w:t>
      </w:r>
      <w:r w:rsidR="00542F20" w:rsidRPr="00521AB0">
        <w:t>semi</w:t>
      </w:r>
      <w:r w:rsidR="009A0B55" w:rsidRPr="00521AB0">
        <w:t>-structured interview</w:t>
      </w:r>
      <w:r w:rsidR="001865D1" w:rsidRPr="00521AB0">
        <w:t>)</w:t>
      </w:r>
      <w:r w:rsidR="009A0B55" w:rsidRPr="00521AB0">
        <w:t xml:space="preserve"> and </w:t>
      </w:r>
      <w:r w:rsidR="00542F20" w:rsidRPr="00521AB0">
        <w:t xml:space="preserve">quantitative/numerical data (derived from the adapted Leuven scale), </w:t>
      </w:r>
      <w:r w:rsidR="001865D1" w:rsidRPr="00521AB0">
        <w:t xml:space="preserve">careful consideration is required regarding the selection of a sample (size, </w:t>
      </w:r>
      <w:r w:rsidR="00033BE2" w:rsidRPr="00521AB0">
        <w:t xml:space="preserve">attainment, relation to the variables, etc). </w:t>
      </w:r>
      <w:r w:rsidR="009810E3" w:rsidRPr="00521AB0">
        <w:t xml:space="preserve">As per the recommendations of Dudley (2014), </w:t>
      </w:r>
      <w:r w:rsidR="00493D26" w:rsidRPr="00521AB0">
        <w:t>a small sample of 3 pupils in each lesson will be chosen.</w:t>
      </w:r>
      <w:r w:rsidR="00E32EE4" w:rsidRPr="00521AB0">
        <w:t xml:space="preserve"> O</w:t>
      </w:r>
      <w:r w:rsidR="00856ABF" w:rsidRPr="00521AB0">
        <w:t xml:space="preserve">btaining accurate observations and measures throughout the lessons should be </w:t>
      </w:r>
      <w:r w:rsidR="000A7388" w:rsidRPr="00521AB0">
        <w:t xml:space="preserve">more achievable and provide a richer yield of </w:t>
      </w:r>
      <w:r w:rsidR="000A7388" w:rsidRPr="00521AB0">
        <w:lastRenderedPageBreak/>
        <w:t xml:space="preserve">data. </w:t>
      </w:r>
      <w:r w:rsidR="00E92ECB" w:rsidRPr="00521AB0">
        <w:t xml:space="preserve">Each pupil will range in their general engagement and concentration levels </w:t>
      </w:r>
      <w:r w:rsidR="00662D6E" w:rsidRPr="00521AB0">
        <w:t>to provide a representative sample of their class</w:t>
      </w:r>
      <w:r w:rsidR="003F3A37" w:rsidRPr="00521AB0">
        <w:t xml:space="preserve">’ </w:t>
      </w:r>
      <w:r w:rsidR="00C34F65" w:rsidRPr="00521AB0">
        <w:t>average engagement in activities and work</w:t>
      </w:r>
      <w:r w:rsidR="007536B1" w:rsidRPr="00521AB0">
        <w:t xml:space="preserve"> (A – typically highly en</w:t>
      </w:r>
      <w:r w:rsidR="00C86315" w:rsidRPr="00521AB0">
        <w:t>ga</w:t>
      </w:r>
      <w:r w:rsidR="007536B1" w:rsidRPr="00521AB0">
        <w:t xml:space="preserve">ged and </w:t>
      </w:r>
      <w:r w:rsidR="00EE69D5" w:rsidRPr="00521AB0">
        <w:t>involved, B – reasonably engaged and involved &amp; C – typically shows low levels of engagement</w:t>
      </w:r>
      <w:r w:rsidR="000D6F40" w:rsidRPr="00521AB0">
        <w:t xml:space="preserve"> and concentration)</w:t>
      </w:r>
      <w:r w:rsidR="00C34F65" w:rsidRPr="00521AB0">
        <w:t>. This will</w:t>
      </w:r>
      <w:r w:rsidR="00662D6E" w:rsidRPr="00521AB0">
        <w:t xml:space="preserve"> increase</w:t>
      </w:r>
      <w:r w:rsidR="00C34F65" w:rsidRPr="00521AB0">
        <w:t xml:space="preserve"> and strengthen</w:t>
      </w:r>
      <w:r w:rsidR="00662D6E" w:rsidRPr="00521AB0">
        <w:t xml:space="preserve"> the validity of the </w:t>
      </w:r>
      <w:r w:rsidR="00C2182C" w:rsidRPr="00521AB0">
        <w:t>sample</w:t>
      </w:r>
      <w:r w:rsidR="00662D6E" w:rsidRPr="00521AB0">
        <w:t>.</w:t>
      </w:r>
      <w:r w:rsidR="00706D03" w:rsidRPr="00521AB0">
        <w:t xml:space="preserve"> </w:t>
      </w:r>
      <w:r w:rsidR="00120488" w:rsidRPr="00521AB0">
        <w:t xml:space="preserve">Issues with the sample may arise however in terms of it’s size. Due to the small number of pupils, even careful consideration of a </w:t>
      </w:r>
      <w:r w:rsidR="003601F6" w:rsidRPr="00521AB0">
        <w:t>representative</w:t>
      </w:r>
      <w:r w:rsidR="00120488" w:rsidRPr="00521AB0">
        <w:t xml:space="preserve"> sample makes generalisa</w:t>
      </w:r>
      <w:r w:rsidR="003601F6" w:rsidRPr="00521AB0">
        <w:t xml:space="preserve">bility difficult across different research and contexts. </w:t>
      </w:r>
    </w:p>
    <w:p w14:paraId="5FAAE0F3" w14:textId="5A03A676" w:rsidR="0058014A" w:rsidRPr="00521AB0" w:rsidRDefault="0058014A" w:rsidP="00EE7E39">
      <w:pPr>
        <w:pStyle w:val="NormalWeb"/>
        <w:spacing w:line="360" w:lineRule="auto"/>
        <w:rPr>
          <w:color w:val="000000"/>
        </w:rPr>
      </w:pPr>
      <w:r w:rsidRPr="00521AB0">
        <w:t xml:space="preserve">Following the commencement of each lesson, </w:t>
      </w:r>
      <w:r w:rsidR="00541326" w:rsidRPr="00521AB0">
        <w:t xml:space="preserve">a reflective model will be completed by both researchers in order to assess </w:t>
      </w:r>
      <w:r w:rsidR="00C60654" w:rsidRPr="00521AB0">
        <w:t xml:space="preserve">key incidents, discuss observations and findings and analyse results. This will provide </w:t>
      </w:r>
      <w:r w:rsidR="00BA008E" w:rsidRPr="00521AB0">
        <w:t xml:space="preserve">the assessment for learning in terms of how the pupils have accessed the technology throughout the lesson, engaged with it, used it for the </w:t>
      </w:r>
      <w:r w:rsidR="00445DAF" w:rsidRPr="00521AB0">
        <w:t>p</w:t>
      </w:r>
      <w:r w:rsidR="00BA008E" w:rsidRPr="00521AB0">
        <w:t xml:space="preserve">urpose of learning and achieving and </w:t>
      </w:r>
      <w:r w:rsidR="00445DAF" w:rsidRPr="00521AB0">
        <w:t xml:space="preserve">have understood the reason for its use. </w:t>
      </w:r>
      <w:r w:rsidR="0050443B" w:rsidRPr="00521AB0">
        <w:t xml:space="preserve">Alterations will be made from the first lesson to the second lesson based of this reflective model (if there is a requirement). </w:t>
      </w:r>
      <w:r w:rsidR="006B7BE6" w:rsidRPr="00521AB0">
        <w:t xml:space="preserve">The model will be constructed through the coalescence of two originally similar but distinct reflective tools. </w:t>
      </w:r>
      <w:r w:rsidR="00E36A96" w:rsidRPr="00521AB0">
        <w:t xml:space="preserve">These are </w:t>
      </w:r>
      <w:r w:rsidR="00905742" w:rsidRPr="00521AB0">
        <w:rPr>
          <w:color w:val="000000"/>
        </w:rPr>
        <w:t>Brookfield’s (1995</w:t>
      </w:r>
      <w:r w:rsidR="00851985" w:rsidRPr="00521AB0">
        <w:rPr>
          <w:color w:val="000000"/>
        </w:rPr>
        <w:t xml:space="preserve">; </w:t>
      </w:r>
      <w:r w:rsidR="00851985" w:rsidRPr="00A752AB">
        <w:rPr>
          <w:color w:val="000000"/>
        </w:rPr>
        <w:t>seen in Brookfield</w:t>
      </w:r>
      <w:r w:rsidR="00C04804" w:rsidRPr="00A752AB">
        <w:rPr>
          <w:color w:val="000000"/>
        </w:rPr>
        <w:t>, 1998</w:t>
      </w:r>
      <w:r w:rsidR="00905742" w:rsidRPr="00A752AB">
        <w:rPr>
          <w:color w:val="000000"/>
        </w:rPr>
        <w:t>) “Four Lenses” model and Gibbs’ (1988</w:t>
      </w:r>
      <w:r w:rsidR="005A756E" w:rsidRPr="00A752AB">
        <w:rPr>
          <w:color w:val="000000"/>
        </w:rPr>
        <w:t>; seen in</w:t>
      </w:r>
      <w:r w:rsidR="0063648E" w:rsidRPr="00A752AB">
        <w:rPr>
          <w:color w:val="000000"/>
        </w:rPr>
        <w:t xml:space="preserve"> Finlay, 2008</w:t>
      </w:r>
      <w:r w:rsidR="00905742" w:rsidRPr="00521AB0">
        <w:rPr>
          <w:color w:val="000000"/>
        </w:rPr>
        <w:t>) “Reflective Cycle” to give the model more structure.</w:t>
      </w:r>
      <w:r w:rsidR="00B24637" w:rsidRPr="00521AB0">
        <w:rPr>
          <w:color w:val="000000"/>
        </w:rPr>
        <w:t xml:space="preserve"> This features of this model will also be u</w:t>
      </w:r>
      <w:r w:rsidR="00612EF0" w:rsidRPr="00521AB0">
        <w:rPr>
          <w:color w:val="000000"/>
        </w:rPr>
        <w:t>tilised</w:t>
      </w:r>
      <w:r w:rsidR="00B24637" w:rsidRPr="00521AB0">
        <w:rPr>
          <w:color w:val="000000"/>
        </w:rPr>
        <w:t xml:space="preserve"> to </w:t>
      </w:r>
      <w:r w:rsidR="00612EF0" w:rsidRPr="00521AB0">
        <w:rPr>
          <w:color w:val="000000"/>
        </w:rPr>
        <w:t xml:space="preserve">present and analyse the </w:t>
      </w:r>
      <w:r w:rsidR="00222870" w:rsidRPr="00521AB0">
        <w:rPr>
          <w:color w:val="000000"/>
        </w:rPr>
        <w:t>empirical evidence</w:t>
      </w:r>
      <w:r w:rsidR="00612EF0" w:rsidRPr="00521AB0">
        <w:rPr>
          <w:color w:val="000000"/>
        </w:rPr>
        <w:t xml:space="preserve"> from</w:t>
      </w:r>
      <w:r w:rsidR="00222870" w:rsidRPr="00521AB0">
        <w:rPr>
          <w:color w:val="000000"/>
        </w:rPr>
        <w:t xml:space="preserve"> </w:t>
      </w:r>
      <w:r w:rsidR="00857A34" w:rsidRPr="00521AB0">
        <w:rPr>
          <w:color w:val="000000"/>
        </w:rPr>
        <w:t>both lessons studies, individually and comparatively</w:t>
      </w:r>
      <w:r w:rsidR="00572646">
        <w:rPr>
          <w:color w:val="000000"/>
        </w:rPr>
        <w:t xml:space="preserve"> (see appendices </w:t>
      </w:r>
      <w:r w:rsidR="00CA731D">
        <w:rPr>
          <w:color w:val="000000"/>
        </w:rPr>
        <w:t>D for reflective model)</w:t>
      </w:r>
      <w:r w:rsidR="00857A34" w:rsidRPr="00521AB0">
        <w:rPr>
          <w:color w:val="000000"/>
        </w:rPr>
        <w:t xml:space="preserve">. </w:t>
      </w:r>
    </w:p>
    <w:p w14:paraId="4DBB91FB" w14:textId="2AA75527" w:rsidR="00BA2EDC" w:rsidRPr="00521AB0" w:rsidRDefault="00D32F3F" w:rsidP="00EE7E39">
      <w:pPr>
        <w:pStyle w:val="NormalWeb"/>
        <w:spacing w:line="360" w:lineRule="auto"/>
        <w:rPr>
          <w:b/>
          <w:i/>
          <w:color w:val="000000"/>
        </w:rPr>
      </w:pPr>
      <w:r w:rsidRPr="00521AB0">
        <w:rPr>
          <w:b/>
          <w:i/>
          <w:color w:val="000000"/>
        </w:rPr>
        <w:t>Ethical considerations</w:t>
      </w:r>
    </w:p>
    <w:p w14:paraId="75CBE4D6" w14:textId="067F4EDE" w:rsidR="00C56CB0" w:rsidRPr="00521AB0" w:rsidRDefault="001E0406" w:rsidP="00EE7E39">
      <w:pPr>
        <w:pStyle w:val="NormalWeb"/>
        <w:spacing w:line="360" w:lineRule="auto"/>
      </w:pPr>
      <w:r w:rsidRPr="00521AB0">
        <w:t xml:space="preserve">Prior to the </w:t>
      </w:r>
      <w:r w:rsidR="00030C70" w:rsidRPr="00521AB0">
        <w:t>initiation of the lesson studies</w:t>
      </w:r>
      <w:r w:rsidR="00883E30" w:rsidRPr="00521AB0">
        <w:t xml:space="preserve">, ethical approval was required due to the possible issues that can arise with conducting research of this nature in </w:t>
      </w:r>
      <w:r w:rsidR="009C56D4" w:rsidRPr="00521AB0">
        <w:t xml:space="preserve">an educational context with early years learners. </w:t>
      </w:r>
      <w:r w:rsidR="00C56CB0" w:rsidRPr="00521AB0">
        <w:t>The considerations for this research followe</w:t>
      </w:r>
      <w:r w:rsidR="00F50D65" w:rsidRPr="00521AB0">
        <w:t>d</w:t>
      </w:r>
      <w:r w:rsidR="00C56CB0" w:rsidRPr="00521AB0">
        <w:t xml:space="preserve"> the ethical guidelines and codes of </w:t>
      </w:r>
      <w:r w:rsidR="006660B9" w:rsidRPr="00521AB0">
        <w:t>the ‘</w:t>
      </w:r>
      <w:proofErr w:type="spellStart"/>
      <w:r w:rsidR="00C56CB0" w:rsidRPr="00521AB0">
        <w:rPr>
          <w:i/>
        </w:rPr>
        <w:t>Bera</w:t>
      </w:r>
      <w:proofErr w:type="spellEnd"/>
      <w:r w:rsidR="006567CD" w:rsidRPr="00521AB0">
        <w:rPr>
          <w:i/>
        </w:rPr>
        <w:t xml:space="preserve"> Ethical Guidelines for Educational Research, fourth edition (2018</w:t>
      </w:r>
      <w:r w:rsidR="006567CD" w:rsidRPr="00521AB0">
        <w:t>)</w:t>
      </w:r>
      <w:r w:rsidR="00891825" w:rsidRPr="00521AB0">
        <w:t>”</w:t>
      </w:r>
      <w:r w:rsidR="006660B9" w:rsidRPr="00521AB0">
        <w:t xml:space="preserve">, the </w:t>
      </w:r>
      <w:r w:rsidR="00891825" w:rsidRPr="00521AB0">
        <w:t>“</w:t>
      </w:r>
      <w:r w:rsidR="006660B9" w:rsidRPr="00521AB0">
        <w:rPr>
          <w:i/>
        </w:rPr>
        <w:t>UWTSD research ethics and integrity code of practice</w:t>
      </w:r>
      <w:r w:rsidR="00891825" w:rsidRPr="00521AB0">
        <w:rPr>
          <w:i/>
        </w:rPr>
        <w:t>”</w:t>
      </w:r>
      <w:r w:rsidR="006660B9" w:rsidRPr="00521AB0">
        <w:t xml:space="preserve"> and the </w:t>
      </w:r>
      <w:r w:rsidR="00891825" w:rsidRPr="00521AB0">
        <w:t>“</w:t>
      </w:r>
      <w:r w:rsidR="006660B9" w:rsidRPr="00521AB0">
        <w:rPr>
          <w:i/>
        </w:rPr>
        <w:t>EWC code of Professional Conduct and Practice for Registrant with the Educational Workforce Council</w:t>
      </w:r>
      <w:r w:rsidR="00891825" w:rsidRPr="00521AB0">
        <w:rPr>
          <w:i/>
        </w:rPr>
        <w:t>”</w:t>
      </w:r>
      <w:r w:rsidR="006660B9" w:rsidRPr="00521AB0">
        <w:t xml:space="preserve"> documents. </w:t>
      </w:r>
    </w:p>
    <w:p w14:paraId="702E45AD" w14:textId="4852447E" w:rsidR="00265E1E" w:rsidRPr="00521AB0" w:rsidRDefault="004E181C" w:rsidP="00EE7E39">
      <w:pPr>
        <w:pStyle w:val="NormalWeb"/>
        <w:spacing w:line="360" w:lineRule="auto"/>
      </w:pPr>
      <w:r w:rsidRPr="00521AB0">
        <w:t>Some of the potential risks to the participants involved</w:t>
      </w:r>
      <w:r w:rsidR="00C72E2E" w:rsidRPr="00521AB0">
        <w:t xml:space="preserve"> </w:t>
      </w:r>
      <w:r w:rsidR="002B4913" w:rsidRPr="00521AB0">
        <w:t>are:</w:t>
      </w:r>
    </w:p>
    <w:p w14:paraId="6FBDB197" w14:textId="0DB89ED9" w:rsidR="00EC6A02" w:rsidRPr="00521AB0" w:rsidRDefault="002B4913" w:rsidP="00EE7E39">
      <w:pPr>
        <w:pStyle w:val="NormalWeb"/>
        <w:numPr>
          <w:ilvl w:val="0"/>
          <w:numId w:val="1"/>
        </w:numPr>
        <w:spacing w:line="360" w:lineRule="auto"/>
      </w:pPr>
      <w:r w:rsidRPr="00521AB0">
        <w:t xml:space="preserve">Stress and discomfort due to the interview process and questioning procedure – pupils will be allowed to leave at </w:t>
      </w:r>
      <w:r w:rsidR="00382A0E" w:rsidRPr="00521AB0">
        <w:t>any time, without repercussion and don’t have to provide a reason</w:t>
      </w:r>
    </w:p>
    <w:p w14:paraId="7EB2A606" w14:textId="7422B687" w:rsidR="00382A0E" w:rsidRPr="00521AB0" w:rsidRDefault="00382A0E" w:rsidP="00EE7E39">
      <w:pPr>
        <w:pStyle w:val="NormalWeb"/>
        <w:numPr>
          <w:ilvl w:val="0"/>
          <w:numId w:val="1"/>
        </w:numPr>
        <w:spacing w:line="360" w:lineRule="auto"/>
      </w:pPr>
      <w:r w:rsidRPr="00521AB0">
        <w:t xml:space="preserve">Standard safeguarding rules apply </w:t>
      </w:r>
      <w:r w:rsidR="00D11BA6" w:rsidRPr="00521AB0">
        <w:t>in accordance with all research documents and school policies – DBS numbers from non-participants ready, pupils never isolated with staff during process etc.</w:t>
      </w:r>
    </w:p>
    <w:p w14:paraId="72C142C4" w14:textId="7F2B2797" w:rsidR="00D11BA6" w:rsidRPr="00521AB0" w:rsidRDefault="0075778E" w:rsidP="00EE7E39">
      <w:pPr>
        <w:pStyle w:val="NormalWeb"/>
        <w:numPr>
          <w:ilvl w:val="0"/>
          <w:numId w:val="1"/>
        </w:numPr>
        <w:spacing w:line="360" w:lineRule="auto"/>
      </w:pPr>
      <w:r w:rsidRPr="00521AB0">
        <w:lastRenderedPageBreak/>
        <w:t xml:space="preserve">Anonymity will be crucial in order to adhere to the </w:t>
      </w:r>
      <w:r w:rsidR="002A6700" w:rsidRPr="00521AB0">
        <w:t>current Global Data Protection Regulations</w:t>
      </w:r>
    </w:p>
    <w:p w14:paraId="359AC684" w14:textId="67D8EDA0" w:rsidR="00BF327C" w:rsidRPr="00521AB0" w:rsidRDefault="00BF327C" w:rsidP="00EE7E39">
      <w:pPr>
        <w:pStyle w:val="NormalWeb"/>
        <w:numPr>
          <w:ilvl w:val="0"/>
          <w:numId w:val="1"/>
        </w:numPr>
        <w:spacing w:line="360" w:lineRule="auto"/>
      </w:pPr>
      <w:r w:rsidRPr="00521AB0">
        <w:t>An explanation of the sel</w:t>
      </w:r>
      <w:r w:rsidR="003668BF" w:rsidRPr="00521AB0">
        <w:t>e</w:t>
      </w:r>
      <w:r w:rsidRPr="00521AB0">
        <w:t xml:space="preserve">ction process will be provided as to not </w:t>
      </w:r>
      <w:r w:rsidR="003668BF" w:rsidRPr="00521AB0">
        <w:t>create any well being or self esteem issues for non-selected participants</w:t>
      </w:r>
    </w:p>
    <w:p w14:paraId="0820F6C9" w14:textId="1609BF5F" w:rsidR="003668BF" w:rsidRPr="00521AB0" w:rsidRDefault="003668BF" w:rsidP="00EE7E39">
      <w:pPr>
        <w:pStyle w:val="NormalWeb"/>
        <w:spacing w:line="360" w:lineRule="auto"/>
      </w:pPr>
      <w:r w:rsidRPr="00521AB0">
        <w:t>There also potential risks to the researchers including</w:t>
      </w:r>
      <w:r w:rsidR="00715828" w:rsidRPr="00521AB0">
        <w:t xml:space="preserve"> the possibility of a conflict of interest </w:t>
      </w:r>
      <w:r w:rsidR="00BE3670" w:rsidRPr="00521AB0">
        <w:t xml:space="preserve">regarding the participants who are selected, a possibility of bias when </w:t>
      </w:r>
      <w:r w:rsidR="00EF1048" w:rsidRPr="00521AB0">
        <w:t xml:space="preserve">observing and presenting data, the potential from influencing the participants due to previous relationships and </w:t>
      </w:r>
      <w:r w:rsidR="00222C0B" w:rsidRPr="00521AB0">
        <w:t>standing as an authoritative figure</w:t>
      </w:r>
      <w:r w:rsidR="001C3B2B" w:rsidRPr="00521AB0">
        <w:t xml:space="preserve"> and the possibility of an accusation of favouritism due to the participant selection process. </w:t>
      </w:r>
    </w:p>
    <w:p w14:paraId="477AA754" w14:textId="370D82C1" w:rsidR="00504A19" w:rsidRPr="00521AB0" w:rsidRDefault="00DF19E5" w:rsidP="00EE7E39">
      <w:pPr>
        <w:pStyle w:val="NormalWeb"/>
        <w:spacing w:line="360" w:lineRule="auto"/>
      </w:pPr>
      <w:r w:rsidRPr="00521AB0">
        <w:t xml:space="preserve">Informed consent will be gained from the parents of pupils for their participation in the research </w:t>
      </w:r>
      <w:r w:rsidR="00D2380B" w:rsidRPr="00521AB0">
        <w:t xml:space="preserve">by sending a consent home with an option to opt out or participate, coupled with a signature. The assent of the pupils will be gained using a </w:t>
      </w:r>
      <w:r w:rsidR="0029234C" w:rsidRPr="00521AB0">
        <w:t>‘traffic lights – red, amber, green’ method that the pupils use for assessment for learning in their respective schools</w:t>
      </w:r>
      <w:r w:rsidR="00744932" w:rsidRPr="00521AB0">
        <w:t xml:space="preserve"> (Thumb up = green/</w:t>
      </w:r>
      <w:r w:rsidR="0007206D" w:rsidRPr="00521AB0">
        <w:t xml:space="preserve"> “</w:t>
      </w:r>
      <w:r w:rsidR="00744932" w:rsidRPr="00521AB0">
        <w:t>yes I assent</w:t>
      </w:r>
      <w:r w:rsidR="0007206D" w:rsidRPr="00521AB0">
        <w:t>,” thumb down = red/ “I don’t assent</w:t>
      </w:r>
      <w:r w:rsidR="00E14985" w:rsidRPr="00521AB0">
        <w:t>,” thumb in the middle = I have a question/I am confused)</w:t>
      </w:r>
      <w:r w:rsidR="0029234C" w:rsidRPr="00521AB0">
        <w:t xml:space="preserve">. </w:t>
      </w:r>
      <w:r w:rsidR="00504A19" w:rsidRPr="00521AB0">
        <w:t>Pupil’s eyes</w:t>
      </w:r>
      <w:r w:rsidR="00811CDB" w:rsidRPr="00521AB0">
        <w:t xml:space="preserve"> will be closed for anonymity and no peer influence</w:t>
      </w:r>
      <w:r w:rsidR="00504A19" w:rsidRPr="00521AB0">
        <w:t xml:space="preserve"> when asked for assent</w:t>
      </w:r>
      <w:r w:rsidR="00811CDB" w:rsidRPr="00521AB0">
        <w:t>.</w:t>
      </w:r>
    </w:p>
    <w:p w14:paraId="1C5DED13" w14:textId="51EC5CCC" w:rsidR="00C13A10" w:rsidRPr="00521AB0" w:rsidRDefault="00C13A10" w:rsidP="00EE7E39">
      <w:pPr>
        <w:pStyle w:val="NormalWeb"/>
        <w:spacing w:line="360" w:lineRule="auto"/>
      </w:pPr>
      <w:r w:rsidRPr="00521AB0">
        <w:t>Full outlines of both lessons</w:t>
      </w:r>
      <w:r w:rsidR="00295FB3" w:rsidRPr="00521AB0">
        <w:t xml:space="preserve"> are present in the appendices</w:t>
      </w:r>
      <w:r w:rsidR="00D227A8" w:rsidRPr="00521AB0">
        <w:t xml:space="preserve"> (section )</w:t>
      </w:r>
      <w:r w:rsidR="00295FB3" w:rsidRPr="00521AB0">
        <w:t xml:space="preserve"> of this essay with each segment of the lesson fully </w:t>
      </w:r>
      <w:r w:rsidR="00D227A8" w:rsidRPr="00521AB0">
        <w:t xml:space="preserve">described. </w:t>
      </w:r>
      <w:r w:rsidR="00A236E8" w:rsidRPr="00521AB0">
        <w:t xml:space="preserve">The </w:t>
      </w:r>
      <w:r w:rsidR="00AE705F" w:rsidRPr="00521AB0">
        <w:t xml:space="preserve">full transcriptions of the pupil interviews are also in this section which will provide a reference point for pupil voice and </w:t>
      </w:r>
      <w:r w:rsidR="005A6188" w:rsidRPr="00521AB0">
        <w:t xml:space="preserve">insight. </w:t>
      </w:r>
    </w:p>
    <w:p w14:paraId="768DA62B" w14:textId="7346F586" w:rsidR="000844A7" w:rsidRPr="00521AB0" w:rsidRDefault="000844A7" w:rsidP="00EE7E39">
      <w:pPr>
        <w:pStyle w:val="NormalWeb"/>
        <w:spacing w:line="360" w:lineRule="auto"/>
        <w:rPr>
          <w:b/>
        </w:rPr>
      </w:pPr>
      <w:r w:rsidRPr="00521AB0">
        <w:rPr>
          <w:b/>
        </w:rPr>
        <w:t>Results and Analysis</w:t>
      </w:r>
    </w:p>
    <w:p w14:paraId="0445F7D7" w14:textId="3747BF01" w:rsidR="00D8635B" w:rsidRPr="00521AB0" w:rsidRDefault="00D8635B" w:rsidP="00EE7E39">
      <w:pPr>
        <w:pStyle w:val="NormalWeb"/>
        <w:spacing w:line="360" w:lineRule="auto"/>
      </w:pPr>
      <w:r w:rsidRPr="00521AB0">
        <w:t xml:space="preserve">Results and analytical </w:t>
      </w:r>
      <w:r w:rsidR="007F43E8" w:rsidRPr="00521AB0">
        <w:t xml:space="preserve">information will be provided </w:t>
      </w:r>
      <w:r w:rsidR="00692273" w:rsidRPr="00521AB0">
        <w:t xml:space="preserve">from the scope of both lesson achievement and </w:t>
      </w:r>
      <w:r w:rsidR="007F43E8" w:rsidRPr="00521AB0">
        <w:t xml:space="preserve">through the format of the reflective model that has been developed and administered for the purpose of this </w:t>
      </w:r>
      <w:r w:rsidR="007F43E8" w:rsidRPr="00CA731D">
        <w:t>research (see appendices</w:t>
      </w:r>
      <w:r w:rsidR="00CA731D" w:rsidRPr="00CA731D">
        <w:t xml:space="preserve"> D</w:t>
      </w:r>
      <w:r w:rsidR="007F43E8" w:rsidRPr="00CA731D">
        <w:t xml:space="preserve"> for the full outline of the model).</w:t>
      </w:r>
      <w:r w:rsidR="007F43E8" w:rsidRPr="00521AB0">
        <w:t xml:space="preserve"> </w:t>
      </w:r>
    </w:p>
    <w:p w14:paraId="245CE21C" w14:textId="08F1B4DF" w:rsidR="00673CAC" w:rsidRPr="00521AB0" w:rsidRDefault="000844A7" w:rsidP="00EE7E39">
      <w:pPr>
        <w:pStyle w:val="NormalWeb"/>
        <w:spacing w:line="360" w:lineRule="auto"/>
        <w:rPr>
          <w:b/>
          <w:i/>
        </w:rPr>
      </w:pPr>
      <w:r w:rsidRPr="00521AB0">
        <w:rPr>
          <w:b/>
          <w:i/>
        </w:rPr>
        <w:t>Lesson study 1</w:t>
      </w:r>
      <w:r w:rsidR="00811CDB" w:rsidRPr="00521AB0">
        <w:rPr>
          <w:b/>
          <w:i/>
        </w:rPr>
        <w:t xml:space="preserve"> </w:t>
      </w:r>
      <w:r w:rsidR="00E035C5" w:rsidRPr="00521AB0">
        <w:rPr>
          <w:b/>
          <w:i/>
        </w:rPr>
        <w:t xml:space="preserve">( Full outline of the lesson can be seen within appendices). </w:t>
      </w:r>
    </w:p>
    <w:p w14:paraId="0F1D9B9F" w14:textId="5BF1155E" w:rsidR="00BB3F1F" w:rsidRPr="00521AB0" w:rsidRDefault="00830AA2" w:rsidP="00EE7E39">
      <w:pPr>
        <w:pStyle w:val="NormalWeb"/>
        <w:spacing w:line="360" w:lineRule="auto"/>
      </w:pPr>
      <w:r w:rsidRPr="00521AB0">
        <w:t>During the introduction</w:t>
      </w:r>
      <w:r w:rsidR="000A6201" w:rsidRPr="00521AB0">
        <w:t>,</w:t>
      </w:r>
      <w:r w:rsidRPr="00521AB0">
        <w:t xml:space="preserve"> p</w:t>
      </w:r>
      <w:r w:rsidR="00C13A10" w:rsidRPr="00521AB0">
        <w:t xml:space="preserve">upils of the focus group </w:t>
      </w:r>
      <w:r w:rsidR="00501961" w:rsidRPr="00521AB0">
        <w:t>were immediately engaged with the use of the ‘</w:t>
      </w:r>
      <w:proofErr w:type="spellStart"/>
      <w:r w:rsidR="00501961" w:rsidRPr="00521AB0">
        <w:t>Talkr</w:t>
      </w:r>
      <w:proofErr w:type="spellEnd"/>
      <w:r w:rsidR="00501961" w:rsidRPr="00521AB0">
        <w:t>’ application and listened intently to the instructions for the lesson</w:t>
      </w:r>
      <w:r w:rsidR="00BB4C3B" w:rsidRPr="00521AB0">
        <w:t xml:space="preserve"> during the int</w:t>
      </w:r>
      <w:r w:rsidR="00BD06F9" w:rsidRPr="00521AB0">
        <w:t>roduction</w:t>
      </w:r>
      <w:r w:rsidR="00501961" w:rsidRPr="00521AB0">
        <w:t xml:space="preserve">. </w:t>
      </w:r>
      <w:r w:rsidR="006A0D02" w:rsidRPr="00521AB0">
        <w:t>P</w:t>
      </w:r>
      <w:r w:rsidR="00F205AA" w:rsidRPr="00521AB0">
        <w:t>upil</w:t>
      </w:r>
      <w:r w:rsidR="006D7398" w:rsidRPr="00521AB0">
        <w:t xml:space="preserve"> C</w:t>
      </w:r>
      <w:r w:rsidR="00F205AA" w:rsidRPr="00521AB0">
        <w:t xml:space="preserve"> made a reference to how they had “never had a pirate talk to them before</w:t>
      </w:r>
      <w:r w:rsidR="00F205AA" w:rsidRPr="00687107">
        <w:t>”</w:t>
      </w:r>
      <w:r w:rsidR="00BD06F9" w:rsidRPr="00687107">
        <w:t xml:space="preserve"> (full transcription can be seen in appendices</w:t>
      </w:r>
      <w:r w:rsidR="00CA731D" w:rsidRPr="00687107">
        <w:t xml:space="preserve"> </w:t>
      </w:r>
      <w:r w:rsidR="00687107" w:rsidRPr="00687107">
        <w:t>J</w:t>
      </w:r>
      <w:r w:rsidR="00BD06F9" w:rsidRPr="00687107">
        <w:t>)</w:t>
      </w:r>
      <w:r w:rsidR="00F205AA" w:rsidRPr="00521AB0">
        <w:t xml:space="preserve"> which </w:t>
      </w:r>
      <w:r w:rsidR="008662EF" w:rsidRPr="00521AB0">
        <w:t>increased their cognitive engagement with the content</w:t>
      </w:r>
      <w:r w:rsidR="00082907" w:rsidRPr="00521AB0">
        <w:t xml:space="preserve">. </w:t>
      </w:r>
      <w:r w:rsidR="006A0D02" w:rsidRPr="00521AB0">
        <w:t xml:space="preserve">Pupils A </w:t>
      </w:r>
      <w:r w:rsidR="006A0D02" w:rsidRPr="00521AB0">
        <w:lastRenderedPageBreak/>
        <w:t xml:space="preserve">and </w:t>
      </w:r>
      <w:r w:rsidR="006D7398" w:rsidRPr="00521AB0">
        <w:t>C</w:t>
      </w:r>
      <w:r w:rsidR="006A0D02" w:rsidRPr="00521AB0">
        <w:t xml:space="preserve"> </w:t>
      </w:r>
      <w:r w:rsidR="00082907" w:rsidRPr="00521AB0">
        <w:t>engaged and focus</w:t>
      </w:r>
      <w:r w:rsidR="00E44AAF" w:rsidRPr="00521AB0">
        <w:t>ed</w:t>
      </w:r>
      <w:r w:rsidR="00082907" w:rsidRPr="00521AB0">
        <w:t xml:space="preserve"> with this iPad application and were ready for the commencement of the lesson</w:t>
      </w:r>
      <w:r w:rsidR="00E44AAF" w:rsidRPr="00521AB0">
        <w:t xml:space="preserve">. </w:t>
      </w:r>
      <w:r w:rsidR="006D7398" w:rsidRPr="00521AB0">
        <w:t>Pupil B</w:t>
      </w:r>
      <w:r w:rsidR="00E44AAF" w:rsidRPr="00521AB0">
        <w:t xml:space="preserve">, however, seemed confused and slightly </w:t>
      </w:r>
      <w:r w:rsidR="00E8015A" w:rsidRPr="00521AB0">
        <w:t>uninterested with the virtual ‘</w:t>
      </w:r>
      <w:proofErr w:type="spellStart"/>
      <w:r w:rsidR="00E8015A" w:rsidRPr="00521AB0">
        <w:t>Talkr</w:t>
      </w:r>
      <w:proofErr w:type="spellEnd"/>
      <w:r w:rsidR="00E8015A" w:rsidRPr="00521AB0">
        <w:t>’ application and required further support when it came to the main task.</w:t>
      </w:r>
      <w:r w:rsidR="004C544C" w:rsidRPr="00521AB0">
        <w:t xml:space="preserve"> U</w:t>
      </w:r>
      <w:r w:rsidR="00082907" w:rsidRPr="00521AB0">
        <w:t>nderstanding of the task</w:t>
      </w:r>
      <w:r w:rsidR="004C544C" w:rsidRPr="00521AB0">
        <w:t xml:space="preserve"> was eventually </w:t>
      </w:r>
      <w:r w:rsidR="00082907" w:rsidRPr="00521AB0">
        <w:t xml:space="preserve"> </w:t>
      </w:r>
      <w:r w:rsidR="000C7066" w:rsidRPr="00521AB0">
        <w:t>provided through the traffic li</w:t>
      </w:r>
      <w:r w:rsidR="00E44AAF" w:rsidRPr="00521AB0">
        <w:t>ght</w:t>
      </w:r>
      <w:r w:rsidR="000C7066" w:rsidRPr="00521AB0">
        <w:t xml:space="preserve">, assessment for learning strategy. </w:t>
      </w:r>
      <w:r w:rsidR="004D19EA" w:rsidRPr="00521AB0">
        <w:t xml:space="preserve">Pupils then had the opportunity to achieve the success criteria of the maths lesson through continual use of the iPad </w:t>
      </w:r>
      <w:r w:rsidR="00C9423D" w:rsidRPr="00521AB0">
        <w:t xml:space="preserve">with the math application for direction and number bonds. </w:t>
      </w:r>
      <w:r w:rsidR="00940C8C" w:rsidRPr="00521AB0">
        <w:t xml:space="preserve">Pupils continued to </w:t>
      </w:r>
      <w:r w:rsidR="00E4154C" w:rsidRPr="00521AB0">
        <w:t xml:space="preserve">engage with the technology throughout the main and into the plenary where the interactive whiteboard gained the </w:t>
      </w:r>
      <w:r w:rsidR="00F11AC8" w:rsidRPr="00521AB0">
        <w:t xml:space="preserve">attention of </w:t>
      </w:r>
      <w:r w:rsidR="00BF0A6F" w:rsidRPr="00521AB0">
        <w:t xml:space="preserve">pupils A and B but pupil C had lost concentration and displayed lower levels of involvement at this point. </w:t>
      </w:r>
      <w:r w:rsidR="0055363A" w:rsidRPr="00521AB0">
        <w:t>Pupil</w:t>
      </w:r>
      <w:r w:rsidR="001A379D" w:rsidRPr="00521AB0">
        <w:t xml:space="preserve"> A displayed a consistent level of engagement and involvement throughout the session, </w:t>
      </w:r>
      <w:r w:rsidR="0055363A" w:rsidRPr="00521AB0">
        <w:t xml:space="preserve"> B grew in both involvement with technology and active engagement in learning throughout the lesson</w:t>
      </w:r>
      <w:r w:rsidR="001A379D" w:rsidRPr="00521AB0">
        <w:t xml:space="preserve"> and C </w:t>
      </w:r>
      <w:r w:rsidR="00F76CE1" w:rsidRPr="00521AB0">
        <w:t>stayed relatively engaged and involved until the plenary activity.</w:t>
      </w:r>
      <w:r w:rsidR="00BB3F1F" w:rsidRPr="00521AB0">
        <w:t xml:space="preserve"> </w:t>
      </w:r>
    </w:p>
    <w:p w14:paraId="35919995" w14:textId="07FE8E15" w:rsidR="004248E4" w:rsidRPr="00521AB0" w:rsidRDefault="004248E4" w:rsidP="00EE7E39">
      <w:pPr>
        <w:pStyle w:val="NormalWeb"/>
        <w:spacing w:line="360" w:lineRule="auto"/>
      </w:pPr>
    </w:p>
    <w:p w14:paraId="4B9D6477" w14:textId="1620D205" w:rsidR="00A94ED4" w:rsidRPr="00521AB0" w:rsidRDefault="00F209E5" w:rsidP="00EE7E39">
      <w:pPr>
        <w:pStyle w:val="NormalWeb"/>
        <w:spacing w:line="360" w:lineRule="auto"/>
      </w:pPr>
      <w:r w:rsidRPr="00521AB0">
        <w:t xml:space="preserve">The </w:t>
      </w:r>
      <w:r w:rsidR="0072729E" w:rsidRPr="00521AB0">
        <w:t xml:space="preserve">results, as seen in the observational schedule from lesson study 1, match the expectations regarding pupils expected engagement levels </w:t>
      </w:r>
      <w:r w:rsidR="006A7CD6" w:rsidRPr="00521AB0">
        <w:t xml:space="preserve">in the lesson. Child A remained highly engaged for the majority of the lesson, </w:t>
      </w:r>
      <w:r w:rsidR="001220A7" w:rsidRPr="00521AB0">
        <w:t xml:space="preserve">child B’s engagement and involvement grew throughout </w:t>
      </w:r>
      <w:r w:rsidR="00FE3CEF" w:rsidRPr="00521AB0">
        <w:t xml:space="preserve">the lesson and child C displayed a gradual decrease in </w:t>
      </w:r>
      <w:r w:rsidR="001C2BF7" w:rsidRPr="00521AB0">
        <w:t>engagement, involvement with ICT and meeting</w:t>
      </w:r>
      <w:r w:rsidR="000D6E5A" w:rsidRPr="00521AB0">
        <w:t xml:space="preserve"> of</w:t>
      </w:r>
      <w:r w:rsidR="001C2BF7" w:rsidRPr="00521AB0">
        <w:t xml:space="preserve"> success criteria as the lesson progressed. </w:t>
      </w:r>
    </w:p>
    <w:p w14:paraId="22EEBE64" w14:textId="3830779C" w:rsidR="00F627EE" w:rsidRPr="00521AB0" w:rsidRDefault="00F627EE" w:rsidP="00EE7E39">
      <w:pPr>
        <w:pStyle w:val="NormalWeb"/>
        <w:spacing w:line="360" w:lineRule="auto"/>
      </w:pPr>
      <w:r w:rsidRPr="00521AB0">
        <w:t xml:space="preserve">One issue that arose </w:t>
      </w:r>
      <w:r w:rsidR="003875B9" w:rsidRPr="00521AB0">
        <w:t xml:space="preserve">following the initial non- participant observation was a minor disagreement in the rating of a pupil and their engagement within a certain aspect of the lesson. </w:t>
      </w:r>
      <w:r w:rsidR="00D15E8E" w:rsidRPr="00521AB0">
        <w:t xml:space="preserve">Pupil B was given a 2 for their active engagement in learning during the </w:t>
      </w:r>
      <w:r w:rsidR="00EA1AA1" w:rsidRPr="00521AB0">
        <w:t xml:space="preserve">introduction of the lesson. Upon further reflection and after discussion/deliberation it was agreed that this score was </w:t>
      </w:r>
      <w:r w:rsidR="009000FB" w:rsidRPr="00521AB0">
        <w:t xml:space="preserve">a fair judgement. However, it did provide a bases for the argument that due to the </w:t>
      </w:r>
      <w:r w:rsidR="00D70813" w:rsidRPr="00521AB0">
        <w:t>subjective</w:t>
      </w:r>
      <w:r w:rsidR="009000FB" w:rsidRPr="00521AB0">
        <w:t xml:space="preserve"> nature of the lesson study, the collaborative aspects of the reflection and</w:t>
      </w:r>
      <w:r w:rsidR="00D70813" w:rsidRPr="00521AB0">
        <w:t xml:space="preserve"> intervention could cause differences in opinion.</w:t>
      </w:r>
      <w:r w:rsidR="00177FE0" w:rsidRPr="00521AB0">
        <w:t xml:space="preserve"> This perhaps could be considered another negative feature of lesson study although not much research exists around the topic, specifically. </w:t>
      </w:r>
      <w:r w:rsidR="00D70813" w:rsidRPr="00521AB0">
        <w:t xml:space="preserve"> </w:t>
      </w:r>
      <w:r w:rsidR="00BD057F" w:rsidRPr="00521AB0">
        <w:t xml:space="preserve">It also highlights a </w:t>
      </w:r>
      <w:r w:rsidR="00A15372" w:rsidRPr="00521AB0">
        <w:t>potential</w:t>
      </w:r>
      <w:r w:rsidR="00BD057F" w:rsidRPr="00521AB0">
        <w:t xml:space="preserve"> issue with the non-participant observation material</w:t>
      </w:r>
      <w:r w:rsidR="00A15372" w:rsidRPr="00521AB0">
        <w:t xml:space="preserve">; the </w:t>
      </w:r>
      <w:r w:rsidR="00867B9F" w:rsidRPr="00521AB0">
        <w:t>potential</w:t>
      </w:r>
      <w:r w:rsidR="00A15372" w:rsidRPr="00521AB0">
        <w:t xml:space="preserve"> for the selection of scores being subjective makes the method difficult to transfer between different observers/colleagues/practitioners </w:t>
      </w:r>
      <w:r w:rsidR="00867B9F" w:rsidRPr="00521AB0">
        <w:t xml:space="preserve">and </w:t>
      </w:r>
      <w:r w:rsidR="00A53571" w:rsidRPr="00521AB0">
        <w:t xml:space="preserve">could suggest a more refined list of criterion within the chosen scales is required. </w:t>
      </w:r>
    </w:p>
    <w:p w14:paraId="0C1353A8" w14:textId="026AD544" w:rsidR="00CD7E84" w:rsidRPr="00521AB0" w:rsidRDefault="00F1204F" w:rsidP="00EE7E39">
      <w:pPr>
        <w:pStyle w:val="NormalWeb"/>
        <w:spacing w:line="360" w:lineRule="auto"/>
      </w:pPr>
      <w:r w:rsidRPr="00521AB0">
        <w:t xml:space="preserve">In terms of observations regarding positive outcomes, </w:t>
      </w:r>
      <w:r w:rsidR="00CD7E84" w:rsidRPr="00521AB0">
        <w:t xml:space="preserve"> pupils did engage with the </w:t>
      </w:r>
      <w:r w:rsidR="004E1ACF" w:rsidRPr="00521AB0">
        <w:t xml:space="preserve">technology and met the success criteria of the lesson regarding the use of the iPad and the completion of the math material. In addition to this pupils did actually </w:t>
      </w:r>
      <w:r w:rsidR="006B457D" w:rsidRPr="00521AB0">
        <w:t>sta</w:t>
      </w:r>
      <w:r w:rsidR="004E1ACF" w:rsidRPr="00521AB0">
        <w:t xml:space="preserve">te in the interview that the pirate </w:t>
      </w:r>
      <w:r w:rsidR="004E1ACF" w:rsidRPr="00A949D5">
        <w:t xml:space="preserve">theme was enjoyable </w:t>
      </w:r>
      <w:r w:rsidR="006B457D" w:rsidRPr="00A949D5">
        <w:t>but could have been made more relatable/relevant to their current interests (</w:t>
      </w:r>
      <w:r w:rsidR="00751151" w:rsidRPr="00A949D5">
        <w:t>l</w:t>
      </w:r>
      <w:r w:rsidR="006B457D" w:rsidRPr="00A949D5">
        <w:t>eaving the opportunity for research into the effect of pupil voice on engagement).</w:t>
      </w:r>
      <w:r w:rsidR="006B457D" w:rsidRPr="00521AB0">
        <w:t xml:space="preserve"> </w:t>
      </w:r>
      <w:r w:rsidR="00481706" w:rsidRPr="00521AB0">
        <w:t>Pupils also discussed how the iPad allowed them to explore a variety of math games and experience learning math through a different format. Perhaps</w:t>
      </w:r>
      <w:r w:rsidR="005223A9" w:rsidRPr="00521AB0">
        <w:t>,</w:t>
      </w:r>
      <w:r w:rsidR="00481706" w:rsidRPr="00521AB0">
        <w:t xml:space="preserve"> this provides a key base for the use of technology to engage pupils in relevant areas of the national curriculum. </w:t>
      </w:r>
      <w:r w:rsidR="00032C3C" w:rsidRPr="00521AB0">
        <w:t>This relates back to the</w:t>
      </w:r>
      <w:r w:rsidR="00B35DA6" w:rsidRPr="00521AB0">
        <w:t xml:space="preserve"> research conducted by Hilton (2018</w:t>
      </w:r>
      <w:r w:rsidR="0018093B" w:rsidRPr="00521AB0">
        <w:t>., p11</w:t>
      </w:r>
      <w:r w:rsidR="00B35DA6" w:rsidRPr="00521AB0">
        <w:t xml:space="preserve">) where pupils expressed and displayed higher levels of engagement with math content through multimodalities </w:t>
      </w:r>
      <w:r w:rsidR="00EE46FE" w:rsidRPr="00521AB0">
        <w:t>surrounding technology</w:t>
      </w:r>
      <w:r w:rsidR="00CE2D7F" w:rsidRPr="00521AB0">
        <w:t>.</w:t>
      </w:r>
      <w:r w:rsidR="00EE46FE" w:rsidRPr="00521AB0">
        <w:t xml:space="preserve"> </w:t>
      </w:r>
      <w:r w:rsidR="006341E2" w:rsidRPr="00521AB0">
        <w:t>Within this study, pupils</w:t>
      </w:r>
      <w:r w:rsidR="00EE46FE" w:rsidRPr="00521AB0">
        <w:t xml:space="preserve"> felt more interested with the novelty of the technological a</w:t>
      </w:r>
      <w:r w:rsidR="00780C5D" w:rsidRPr="00521AB0">
        <w:t>ffordances</w:t>
      </w:r>
      <w:r w:rsidR="00CE2D7F" w:rsidRPr="00521AB0">
        <w:t xml:space="preserve"> provided by iPads </w:t>
      </w:r>
      <w:r w:rsidR="008E0B24" w:rsidRPr="00521AB0">
        <w:t xml:space="preserve">and had more positive attitudes </w:t>
      </w:r>
      <w:r w:rsidR="009074A1" w:rsidRPr="00521AB0">
        <w:t>toward</w:t>
      </w:r>
      <w:r w:rsidR="00CE2D7F" w:rsidRPr="00521AB0">
        <w:t xml:space="preserve"> </w:t>
      </w:r>
      <w:r w:rsidR="00EE46FE" w:rsidRPr="00521AB0">
        <w:t xml:space="preserve">learning math content. </w:t>
      </w:r>
      <w:r w:rsidR="00D77D2D" w:rsidRPr="00521AB0">
        <w:t xml:space="preserve">These findings </w:t>
      </w:r>
      <w:r w:rsidR="00013BD5" w:rsidRPr="00521AB0">
        <w:t>could potentially correlate to that of this study where the pupils are engaged</w:t>
      </w:r>
      <w:r w:rsidR="005E7BFE" w:rsidRPr="00521AB0">
        <w:t xml:space="preserve"> </w:t>
      </w:r>
      <w:r w:rsidR="00013BD5" w:rsidRPr="00521AB0">
        <w:t xml:space="preserve">because of the presence of technology </w:t>
      </w:r>
      <w:r w:rsidR="00FB7E38" w:rsidRPr="00521AB0">
        <w:t>as their attitude towards the content of the lesson is improved.</w:t>
      </w:r>
    </w:p>
    <w:p w14:paraId="63D4F215" w14:textId="23531A42" w:rsidR="003737F0" w:rsidRPr="00521AB0" w:rsidRDefault="003737F0" w:rsidP="00EE7E39">
      <w:pPr>
        <w:pStyle w:val="NormalWeb"/>
        <w:spacing w:line="360" w:lineRule="auto"/>
      </w:pPr>
      <w:r w:rsidRPr="00521AB0">
        <w:t xml:space="preserve">During the interview, pupils also </w:t>
      </w:r>
      <w:r w:rsidR="000413CE" w:rsidRPr="00521AB0">
        <w:t xml:space="preserve">expressed how they felt iPads can help with learning a variety of subjects, how they could research things very quickly and conveniently and how </w:t>
      </w:r>
      <w:r w:rsidR="007C4FBC" w:rsidRPr="00521AB0">
        <w:t xml:space="preserve">they could use different features of the device to perform different tasks (e.g. use of the camera to record videos and sounds). </w:t>
      </w:r>
    </w:p>
    <w:p w14:paraId="558BBB2F" w14:textId="77777777" w:rsidR="00862B04" w:rsidRPr="00521AB0" w:rsidRDefault="00862B04" w:rsidP="00EE7E39">
      <w:pPr>
        <w:pStyle w:val="NormalWeb"/>
        <w:spacing w:line="360" w:lineRule="auto"/>
      </w:pPr>
      <w:r w:rsidRPr="00521AB0">
        <w:t>Bearing regards to lesson improvements, pupils stated within the reflective interview that the pirate ‘</w:t>
      </w:r>
      <w:proofErr w:type="spellStart"/>
      <w:r w:rsidRPr="00521AB0">
        <w:t>Talkr</w:t>
      </w:r>
      <w:proofErr w:type="spellEnd"/>
      <w:r w:rsidRPr="00521AB0">
        <w:t xml:space="preserve">’ video that provided the instructions for the task was “too realistic and a bit creepy.” This could have been the main reason for pupil B not engaging with the introduction to the desired effect and becoming confused. The pirate was also deemed to be one of the sections of the lesson that pupils suggested was changed to make it less intimidating and more relatable. In addition to this pupil C also suggested that the level of math content should be less challenging to make the lesson more comfortable to complete. This could explain the somewhat mid-level engagement and involvement shown by that individual throughout the session. </w:t>
      </w:r>
    </w:p>
    <w:p w14:paraId="3D08785A" w14:textId="022657C3" w:rsidR="0022038C" w:rsidRPr="00521AB0" w:rsidRDefault="00E771A1" w:rsidP="00EE7E39">
      <w:pPr>
        <w:pStyle w:val="NormalWeb"/>
        <w:spacing w:line="360" w:lineRule="auto"/>
      </w:pPr>
      <w:r w:rsidRPr="00521AB0">
        <w:t xml:space="preserve">Additionally, pupils highlighted their opinion over the importance and use of the iPad as opposed to </w:t>
      </w:r>
      <w:r w:rsidR="000C0A87" w:rsidRPr="00521AB0">
        <w:t xml:space="preserve">chrome books, laptops or desktop computers during the classroom setting. </w:t>
      </w:r>
      <w:r w:rsidR="001A4C14" w:rsidRPr="00521AB0">
        <w:t xml:space="preserve">There is the possibility that the higher </w:t>
      </w:r>
      <w:r w:rsidR="00BD057F" w:rsidRPr="00521AB0">
        <w:t>frequency</w:t>
      </w:r>
      <w:r w:rsidR="001A4C14" w:rsidRPr="00521AB0">
        <w:t xml:space="preserve"> of exposure to iPads </w:t>
      </w:r>
      <w:r w:rsidR="00DC7D61" w:rsidRPr="00521AB0">
        <w:t>developed</w:t>
      </w:r>
      <w:r w:rsidR="00DE3BEC" w:rsidRPr="00521AB0">
        <w:t xml:space="preserve"> this opinion. However, it could also be the accessibility and </w:t>
      </w:r>
      <w:r w:rsidR="00FD03DA" w:rsidRPr="00521AB0">
        <w:t xml:space="preserve">simplicity involved with the use of an interactive screen versus </w:t>
      </w:r>
      <w:r w:rsidR="00BD057F" w:rsidRPr="00521AB0">
        <w:t xml:space="preserve">an operational computer. </w:t>
      </w:r>
    </w:p>
    <w:p w14:paraId="524A65C1" w14:textId="77777777" w:rsidR="00771084" w:rsidRPr="00521AB0" w:rsidRDefault="006071E8" w:rsidP="00EE7E39">
      <w:pPr>
        <w:pStyle w:val="NormalWeb"/>
        <w:spacing w:line="360" w:lineRule="auto"/>
      </w:pPr>
      <w:r w:rsidRPr="00521AB0">
        <w:t>An interesting development did occur during the interview process where child A</w:t>
      </w:r>
      <w:r w:rsidR="001005C4" w:rsidRPr="00521AB0">
        <w:t xml:space="preserve"> highl</w:t>
      </w:r>
      <w:r w:rsidR="004D4F9B" w:rsidRPr="00521AB0">
        <w:t xml:space="preserve">ighted the issue surrounding screen time with iPads. </w:t>
      </w:r>
    </w:p>
    <w:p w14:paraId="0A42B436" w14:textId="738BD881" w:rsidR="00771084" w:rsidRPr="00521AB0" w:rsidRDefault="00771084" w:rsidP="00EE7E39">
      <w:pPr>
        <w:pStyle w:val="NormalWeb"/>
        <w:spacing w:line="360" w:lineRule="auto"/>
      </w:pPr>
      <w:r w:rsidRPr="00521AB0">
        <w:t xml:space="preserve">Interviewer - </w:t>
      </w:r>
      <w:r w:rsidR="0061723B" w:rsidRPr="00521AB0">
        <w:t xml:space="preserve"> “</w:t>
      </w:r>
      <w:r w:rsidRPr="00521AB0">
        <w:rPr>
          <w:i/>
        </w:rPr>
        <w:t>Do you think computers and iPads can help you learn</w:t>
      </w:r>
      <w:r w:rsidRPr="00521AB0">
        <w:t>?”</w:t>
      </w:r>
    </w:p>
    <w:p w14:paraId="56FDC306" w14:textId="52AE6984" w:rsidR="00771084" w:rsidRPr="00521AB0" w:rsidRDefault="00771084" w:rsidP="00EE7E39">
      <w:pPr>
        <w:pStyle w:val="NormalWeb"/>
        <w:spacing w:line="360" w:lineRule="auto"/>
        <w:jc w:val="both"/>
        <w:rPr>
          <w:i/>
        </w:rPr>
      </w:pPr>
      <w:r w:rsidRPr="00521AB0">
        <w:t xml:space="preserve">Child A – </w:t>
      </w:r>
      <w:r w:rsidRPr="00521AB0">
        <w:rPr>
          <w:i/>
        </w:rPr>
        <w:t>“</w:t>
      </w:r>
      <w:r w:rsidR="00E76A61" w:rsidRPr="00521AB0">
        <w:rPr>
          <w:i/>
        </w:rPr>
        <w:t>Y</w:t>
      </w:r>
      <w:r w:rsidR="000521CD" w:rsidRPr="00521AB0">
        <w:rPr>
          <w:i/>
        </w:rPr>
        <w:t>eh but it’s bad for your</w:t>
      </w:r>
      <w:r w:rsidR="00AC3E8F" w:rsidRPr="00521AB0">
        <w:rPr>
          <w:i/>
        </w:rPr>
        <w:t xml:space="preserve"> head</w:t>
      </w:r>
      <w:r w:rsidR="000521CD" w:rsidRPr="00521AB0">
        <w:rPr>
          <w:i/>
        </w:rPr>
        <w:t xml:space="preserve"> because I think so!”</w:t>
      </w:r>
    </w:p>
    <w:p w14:paraId="4158D368" w14:textId="77777777" w:rsidR="00FE6A91" w:rsidRPr="00521AB0" w:rsidRDefault="00E76A61" w:rsidP="00EE7E39">
      <w:pPr>
        <w:spacing w:line="360" w:lineRule="auto"/>
        <w:jc w:val="both"/>
        <w:rPr>
          <w:i/>
          <w:color w:val="00B0F0"/>
        </w:rPr>
      </w:pPr>
      <w:r w:rsidRPr="00521AB0">
        <w:t>Interviewer – “</w:t>
      </w:r>
      <w:r w:rsidR="00FE6A91" w:rsidRPr="00521AB0">
        <w:rPr>
          <w:i/>
        </w:rPr>
        <w:t>When teachers use computers in lessons does it help you to concentrate on your work?</w:t>
      </w:r>
    </w:p>
    <w:p w14:paraId="7B1EB2F3" w14:textId="5FA362E2" w:rsidR="00FE6A91" w:rsidRPr="00521AB0" w:rsidRDefault="00FE6A91" w:rsidP="00EE7E39">
      <w:pPr>
        <w:spacing w:line="360" w:lineRule="auto"/>
        <w:jc w:val="both"/>
        <w:rPr>
          <w:i/>
        </w:rPr>
      </w:pPr>
      <w:r w:rsidRPr="00521AB0">
        <w:t xml:space="preserve">Child A – </w:t>
      </w:r>
      <w:r w:rsidRPr="00521AB0">
        <w:rPr>
          <w:i/>
        </w:rPr>
        <w:t>“N</w:t>
      </w:r>
      <w:r w:rsidRPr="00521AB0">
        <w:rPr>
          <w:i/>
        </w:rPr>
        <w:t xml:space="preserve">ot really because… I’ve got </w:t>
      </w:r>
      <w:proofErr w:type="spellStart"/>
      <w:r w:rsidRPr="00521AB0">
        <w:rPr>
          <w:i/>
        </w:rPr>
        <w:t>spotify</w:t>
      </w:r>
      <w:proofErr w:type="spellEnd"/>
      <w:r w:rsidRPr="00521AB0">
        <w:rPr>
          <w:i/>
        </w:rPr>
        <w:t xml:space="preserve"> on my kindle. Because when I concentrate my head goes a bit funny and it hurts and it hurts in the middle</w:t>
      </w:r>
      <w:r w:rsidRPr="00521AB0">
        <w:rPr>
          <w:i/>
        </w:rPr>
        <w:t>.”</w:t>
      </w:r>
    </w:p>
    <w:p w14:paraId="6D07FDF4" w14:textId="657A7359" w:rsidR="00AC3E8F" w:rsidRPr="00521AB0" w:rsidRDefault="00F90882" w:rsidP="00EE7E39">
      <w:pPr>
        <w:spacing w:line="360" w:lineRule="auto"/>
        <w:jc w:val="both"/>
      </w:pPr>
      <w:r w:rsidRPr="00521AB0">
        <w:t xml:space="preserve">Child A clearly showed an awareness of the risks of overexposure to interactive surfaces. </w:t>
      </w:r>
    </w:p>
    <w:p w14:paraId="4965165B" w14:textId="4F6E6AF7" w:rsidR="007C4FBC" w:rsidRPr="00521AB0" w:rsidRDefault="008C75DD" w:rsidP="00EE7E39">
      <w:pPr>
        <w:spacing w:line="360" w:lineRule="auto"/>
        <w:jc w:val="both"/>
      </w:pPr>
      <w:r w:rsidRPr="00521AB0">
        <w:t xml:space="preserve">The negative effects of iPad screen time have been researched </w:t>
      </w:r>
      <w:r w:rsidR="00AF1AEA" w:rsidRPr="00521AB0">
        <w:t xml:space="preserve">regarding </w:t>
      </w:r>
      <w:r w:rsidR="00695B2B" w:rsidRPr="00521AB0">
        <w:t xml:space="preserve">mental health </w:t>
      </w:r>
      <w:r w:rsidR="005417DD" w:rsidRPr="00521AB0">
        <w:t xml:space="preserve">and adverse effects as a result of </w:t>
      </w:r>
      <w:r w:rsidR="00FA010C" w:rsidRPr="00521AB0">
        <w:t xml:space="preserve">over exposure </w:t>
      </w:r>
      <w:r w:rsidR="00EF1B9A" w:rsidRPr="00521AB0">
        <w:t>(</w:t>
      </w:r>
      <w:proofErr w:type="spellStart"/>
      <w:r w:rsidR="005B4C61" w:rsidRPr="00521AB0">
        <w:t>Sigman</w:t>
      </w:r>
      <w:proofErr w:type="spellEnd"/>
      <w:r w:rsidR="005B4C61" w:rsidRPr="00521AB0">
        <w:t xml:space="preserve">., 2012; </w:t>
      </w:r>
      <w:r w:rsidR="00EF1B9A" w:rsidRPr="00521AB0">
        <w:t>Houghton et al., 2015)</w:t>
      </w:r>
      <w:r w:rsidR="005B4C61" w:rsidRPr="00521AB0">
        <w:t xml:space="preserve">. </w:t>
      </w:r>
      <w:r w:rsidR="00C5591D" w:rsidRPr="00521AB0">
        <w:t xml:space="preserve">However, there has not been an abundance of research regarding how over exposure can impact concentration and engagement. </w:t>
      </w:r>
      <w:r w:rsidR="00C7314D" w:rsidRPr="00521AB0">
        <w:t xml:space="preserve">This may be something for researchers to </w:t>
      </w:r>
      <w:proofErr w:type="spellStart"/>
      <w:r w:rsidR="00C7314D" w:rsidRPr="00521AB0">
        <w:t>conseider</w:t>
      </w:r>
      <w:proofErr w:type="spellEnd"/>
      <w:r w:rsidR="00C7314D" w:rsidRPr="00521AB0">
        <w:t xml:space="preserve"> in the future. </w:t>
      </w:r>
    </w:p>
    <w:p w14:paraId="377C7FAC" w14:textId="77777777" w:rsidR="00BD593A" w:rsidRPr="00521AB0" w:rsidRDefault="00BD593A" w:rsidP="00EE7E39">
      <w:pPr>
        <w:spacing w:line="360" w:lineRule="auto"/>
        <w:jc w:val="both"/>
        <w:rPr>
          <w:b/>
          <w:i/>
          <w:u w:val="single"/>
        </w:rPr>
      </w:pPr>
    </w:p>
    <w:p w14:paraId="5A0A779F" w14:textId="6AED9510" w:rsidR="00BD593A" w:rsidRPr="00521AB0" w:rsidRDefault="00BD593A" w:rsidP="00EE7E39">
      <w:pPr>
        <w:spacing w:line="360" w:lineRule="auto"/>
        <w:jc w:val="both"/>
        <w:rPr>
          <w:b/>
          <w:i/>
          <w:u w:val="single"/>
        </w:rPr>
      </w:pPr>
      <w:r w:rsidRPr="00521AB0">
        <w:rPr>
          <w:b/>
          <w:i/>
          <w:u w:val="single"/>
        </w:rPr>
        <w:t>Amendments</w:t>
      </w:r>
    </w:p>
    <w:p w14:paraId="75F564B6" w14:textId="2ED49366" w:rsidR="00E76A61" w:rsidRPr="00521AB0" w:rsidRDefault="00BD593A" w:rsidP="00EE7E39">
      <w:pPr>
        <w:pStyle w:val="NormalWeb"/>
        <w:spacing w:line="360" w:lineRule="auto"/>
      </w:pPr>
      <w:r w:rsidRPr="00521AB0">
        <w:t>After analysis of lesson study 1, myself and my research partner decided the following changes were necessary lesson study 2 of the research:</w:t>
      </w:r>
    </w:p>
    <w:p w14:paraId="72E128CD" w14:textId="77777777" w:rsidR="00A744DF" w:rsidRPr="00521AB0" w:rsidRDefault="00A744DF" w:rsidP="00EE7E39">
      <w:pPr>
        <w:pStyle w:val="NormalWeb"/>
        <w:numPr>
          <w:ilvl w:val="0"/>
          <w:numId w:val="4"/>
        </w:numPr>
        <w:spacing w:line="360" w:lineRule="auto"/>
      </w:pPr>
      <w:r w:rsidRPr="00521AB0">
        <w:t>The “</w:t>
      </w:r>
      <w:proofErr w:type="spellStart"/>
      <w:r w:rsidRPr="00521AB0">
        <w:t>Talkr</w:t>
      </w:r>
      <w:proofErr w:type="spellEnd"/>
      <w:r w:rsidRPr="00521AB0">
        <w:t>/</w:t>
      </w:r>
      <w:proofErr w:type="spellStart"/>
      <w:r w:rsidRPr="00521AB0">
        <w:t>morfo</w:t>
      </w:r>
      <w:proofErr w:type="spellEnd"/>
      <w:r w:rsidRPr="00521AB0">
        <w:t>” introduction was to be kept but made less realistic and more child friendly</w:t>
      </w:r>
    </w:p>
    <w:p w14:paraId="37253961" w14:textId="77777777" w:rsidR="00D023D9" w:rsidRPr="00521AB0" w:rsidRDefault="001C33B8" w:rsidP="00EE7E39">
      <w:pPr>
        <w:pStyle w:val="NormalWeb"/>
        <w:numPr>
          <w:ilvl w:val="0"/>
          <w:numId w:val="4"/>
        </w:numPr>
        <w:spacing w:line="360" w:lineRule="auto"/>
      </w:pPr>
      <w:r w:rsidRPr="00521AB0">
        <w:t xml:space="preserve">The length of the lesson was to be shortened to reduce the risk of a loss of engagement and concentration as a result of </w:t>
      </w:r>
      <w:r w:rsidR="00D023D9" w:rsidRPr="00521AB0">
        <w:t>additional time</w:t>
      </w:r>
    </w:p>
    <w:p w14:paraId="1D51EC05" w14:textId="0898F64B" w:rsidR="00D7120B" w:rsidRPr="00521AB0" w:rsidRDefault="00D023D9" w:rsidP="00EE7E39">
      <w:pPr>
        <w:pStyle w:val="NormalWeb"/>
        <w:numPr>
          <w:ilvl w:val="0"/>
          <w:numId w:val="4"/>
        </w:numPr>
        <w:spacing w:line="360" w:lineRule="auto"/>
      </w:pPr>
      <w:r w:rsidRPr="00521AB0">
        <w:t xml:space="preserve">The exposure/screen time pupils has was to be slightly reduced in order to ensure pupils did not experience any </w:t>
      </w:r>
      <w:r w:rsidR="00D7120B" w:rsidRPr="00521AB0">
        <w:t>negative health implications</w:t>
      </w:r>
    </w:p>
    <w:p w14:paraId="2C278134" w14:textId="45B969C5" w:rsidR="00BD593A" w:rsidRPr="00521AB0" w:rsidRDefault="00E73482" w:rsidP="00EE7E39">
      <w:pPr>
        <w:pStyle w:val="NormalWeb"/>
        <w:numPr>
          <w:ilvl w:val="0"/>
          <w:numId w:val="4"/>
        </w:numPr>
        <w:spacing w:line="360" w:lineRule="auto"/>
      </w:pPr>
      <w:r w:rsidRPr="00521AB0">
        <w:t xml:space="preserve">The theme of the lesson was changed from pirates to superheroes as the second school </w:t>
      </w:r>
      <w:r w:rsidR="00E8171E" w:rsidRPr="00521AB0">
        <w:t>were exploring the concept at the time as a result of pupil voice</w:t>
      </w:r>
    </w:p>
    <w:p w14:paraId="751B957C" w14:textId="31FAEE34" w:rsidR="003A7D75" w:rsidRPr="00521AB0" w:rsidRDefault="003A7D75" w:rsidP="00EE7E39">
      <w:pPr>
        <w:pStyle w:val="NormalWeb"/>
        <w:numPr>
          <w:ilvl w:val="0"/>
          <w:numId w:val="4"/>
        </w:numPr>
        <w:spacing w:line="360" w:lineRule="auto"/>
      </w:pPr>
      <w:r w:rsidRPr="00521AB0">
        <w:t xml:space="preserve">Due to the current topics that were being explored in school two, the premise of the lesson was </w:t>
      </w:r>
      <w:r w:rsidR="00181407" w:rsidRPr="00521AB0">
        <w:t xml:space="preserve">changed </w:t>
      </w:r>
      <w:r w:rsidR="00181407" w:rsidRPr="004B4036">
        <w:t xml:space="preserve">(see appendices </w:t>
      </w:r>
      <w:r w:rsidR="004B4036" w:rsidRPr="004B4036">
        <w:t xml:space="preserve">F &amp; K </w:t>
      </w:r>
      <w:r w:rsidR="00181407" w:rsidRPr="004B4036">
        <w:t>f</w:t>
      </w:r>
      <w:r w:rsidR="00687107" w:rsidRPr="004B4036">
        <w:t>or</w:t>
      </w:r>
      <w:r w:rsidR="00181407" w:rsidRPr="004B4036">
        <w:t xml:space="preserve"> both lesson plans)</w:t>
      </w:r>
    </w:p>
    <w:p w14:paraId="676369AA" w14:textId="433C6170" w:rsidR="00175D2F" w:rsidRPr="00521AB0" w:rsidRDefault="00175D2F" w:rsidP="00EE7E39">
      <w:pPr>
        <w:pStyle w:val="NormalWeb"/>
        <w:numPr>
          <w:ilvl w:val="0"/>
          <w:numId w:val="4"/>
        </w:numPr>
        <w:spacing w:line="360" w:lineRule="auto"/>
      </w:pPr>
      <w:r w:rsidRPr="00521AB0">
        <w:t xml:space="preserve">Less children per iPad </w:t>
      </w:r>
      <w:r w:rsidR="000E0063" w:rsidRPr="00521AB0">
        <w:t>to increase the opportunity to collaborate with the technology whilst not being lost in a larger group</w:t>
      </w:r>
    </w:p>
    <w:p w14:paraId="7E72DD46" w14:textId="20D5FC5C" w:rsidR="000E0063" w:rsidRPr="00521AB0" w:rsidRDefault="000E0063" w:rsidP="00EE7E39">
      <w:pPr>
        <w:pStyle w:val="NormalWeb"/>
        <w:numPr>
          <w:ilvl w:val="0"/>
          <w:numId w:val="4"/>
        </w:numPr>
        <w:spacing w:line="360" w:lineRule="auto"/>
      </w:pPr>
      <w:r w:rsidRPr="00521AB0">
        <w:t xml:space="preserve">The </w:t>
      </w:r>
      <w:r w:rsidR="00421487" w:rsidRPr="00521AB0">
        <w:t>quantity of the content was reduced in order to ensure work was at an appropriate level for the duration of the task</w:t>
      </w:r>
    </w:p>
    <w:p w14:paraId="4C3F12A3" w14:textId="1C2990F9" w:rsidR="00656036" w:rsidRPr="00521AB0" w:rsidRDefault="00656036" w:rsidP="00EE7E39">
      <w:pPr>
        <w:pStyle w:val="NormalWeb"/>
        <w:numPr>
          <w:ilvl w:val="0"/>
          <w:numId w:val="4"/>
        </w:numPr>
        <w:spacing w:line="360" w:lineRule="auto"/>
      </w:pPr>
      <w:r w:rsidRPr="00521AB0">
        <w:t xml:space="preserve">Focus pupils were </w:t>
      </w:r>
      <w:r w:rsidR="00FF290D" w:rsidRPr="00521AB0">
        <w:t xml:space="preserve">separated and partnered with non-focus participants </w:t>
      </w:r>
    </w:p>
    <w:p w14:paraId="31A0CD91" w14:textId="2844BF23" w:rsidR="00421487" w:rsidRPr="00521AB0" w:rsidRDefault="00421487" w:rsidP="00EE7E39">
      <w:pPr>
        <w:pStyle w:val="NormalWeb"/>
        <w:spacing w:line="360" w:lineRule="auto"/>
        <w:rPr>
          <w:b/>
          <w:i/>
          <w:u w:val="single"/>
        </w:rPr>
      </w:pPr>
      <w:r w:rsidRPr="00521AB0">
        <w:rPr>
          <w:b/>
          <w:i/>
          <w:u w:val="single"/>
        </w:rPr>
        <w:t>Lesson Study 2</w:t>
      </w:r>
    </w:p>
    <w:p w14:paraId="706574BC" w14:textId="12385E6D" w:rsidR="00421487" w:rsidRPr="00521AB0" w:rsidRDefault="005C68C9" w:rsidP="00EE7E39">
      <w:pPr>
        <w:pStyle w:val="NormalWeb"/>
        <w:spacing w:line="360" w:lineRule="auto"/>
      </w:pPr>
      <w:r w:rsidRPr="00521AB0">
        <w:t xml:space="preserve">The children within lesson two </w:t>
      </w:r>
      <w:r w:rsidR="00FA5A96" w:rsidRPr="00521AB0">
        <w:t>achieved the success criteria far more successfully, as a collective</w:t>
      </w:r>
      <w:r w:rsidR="0089030F" w:rsidRPr="00521AB0">
        <w:t>. Child A</w:t>
      </w:r>
      <w:r w:rsidR="00BA5CD4" w:rsidRPr="00521AB0">
        <w:t xml:space="preserve"> maintained a high level of both engagement and involvement with ICT throughout all three sections of the lesson. </w:t>
      </w:r>
      <w:r w:rsidR="00041A38" w:rsidRPr="00521AB0">
        <w:t xml:space="preserve">Child B </w:t>
      </w:r>
      <w:r w:rsidR="00881D58" w:rsidRPr="00521AB0">
        <w:t xml:space="preserve">gradually grew in </w:t>
      </w:r>
      <w:r w:rsidR="0060343C" w:rsidRPr="00521AB0">
        <w:t xml:space="preserve">levels of active learning throughout the lesson and remained very highly involved with the us of ICT throughout (this caused a small issue </w:t>
      </w:r>
      <w:r w:rsidR="00656036" w:rsidRPr="00521AB0">
        <w:t xml:space="preserve">during an isolated incident of the lesson where child B would not share the iPad with their partner). </w:t>
      </w:r>
      <w:r w:rsidR="00355BFA" w:rsidRPr="00521AB0">
        <w:t xml:space="preserve">Child C </w:t>
      </w:r>
      <w:r w:rsidR="00923025" w:rsidRPr="00521AB0">
        <w:t xml:space="preserve">consistently displayed good levels of </w:t>
      </w:r>
      <w:r w:rsidR="00F17B46" w:rsidRPr="00521AB0">
        <w:t>active learning in terms of interaction with their partner and understanding. However, involvement with ICT was sot as apparent and at time</w:t>
      </w:r>
      <w:r w:rsidR="008C15C1" w:rsidRPr="00521AB0">
        <w:t xml:space="preserve">s refused by child C. They were happy to assist their partner and collaborate with the ideas of the lesson </w:t>
      </w:r>
      <w:r w:rsidR="00E85A1D" w:rsidRPr="00521AB0">
        <w:t xml:space="preserve">but were content with not using the technology first hand. For this reason, child C met the learning objective but not all of the success criteria. </w:t>
      </w:r>
    </w:p>
    <w:p w14:paraId="178B43AE" w14:textId="752E39E1" w:rsidR="008E32F8" w:rsidRPr="00521AB0" w:rsidRDefault="00381637" w:rsidP="00EE7E39">
      <w:pPr>
        <w:pStyle w:val="NormalWeb"/>
        <w:spacing w:line="360" w:lineRule="auto"/>
      </w:pPr>
      <w:r w:rsidRPr="00521AB0">
        <w:t xml:space="preserve">Children seemed to be less prone to </w:t>
      </w:r>
      <w:r w:rsidR="0046008D" w:rsidRPr="00521AB0">
        <w:t>distraction</w:t>
      </w:r>
      <w:r w:rsidRPr="00521AB0">
        <w:t xml:space="preserve"> within lesson two as well as more task orientated</w:t>
      </w:r>
      <w:r w:rsidR="00D93BB3" w:rsidRPr="00521AB0">
        <w:t>. This could have been as a result of a shorter lesson with less content. It may also have been indirectly as a result of smaller collaborative</w:t>
      </w:r>
      <w:r w:rsidR="00A81E44" w:rsidRPr="00521AB0">
        <w:t xml:space="preserve"> groups. Working in a pair rather than a three increased pupils opportunity to engage with technology </w:t>
      </w:r>
      <w:r w:rsidR="0046008D" w:rsidRPr="00521AB0">
        <w:t xml:space="preserve">although child C did not display an obvious enthusiasm to do so. </w:t>
      </w:r>
      <w:r w:rsidR="001B75D5" w:rsidRPr="00521AB0">
        <w:t xml:space="preserve">Pupils in lesson two did </w:t>
      </w:r>
      <w:r w:rsidR="00A47A1E" w:rsidRPr="00521AB0">
        <w:t xml:space="preserve">also </w:t>
      </w:r>
      <w:r w:rsidR="001B75D5" w:rsidRPr="00521AB0">
        <w:t>make better use of the interactive whiteboard</w:t>
      </w:r>
      <w:r w:rsidR="00A47A1E" w:rsidRPr="00521AB0">
        <w:t xml:space="preserve">. This was used as introductory tool at the start of the lesson, an instructional tool throughout the main and an interactive face during the plenary. Due to the various uses of the IWB, pupils </w:t>
      </w:r>
      <w:r w:rsidR="006D5D4C" w:rsidRPr="00521AB0">
        <w:t xml:space="preserve">utilised it to achieve learning objectives by engaging with </w:t>
      </w:r>
      <w:r w:rsidR="002B4A37" w:rsidRPr="00521AB0">
        <w:t xml:space="preserve">it’s multimodality. </w:t>
      </w:r>
    </w:p>
    <w:p w14:paraId="1ED3814F" w14:textId="46DC48D9" w:rsidR="001E4564" w:rsidRPr="00521AB0" w:rsidRDefault="00CA0978" w:rsidP="00EE7E39">
      <w:pPr>
        <w:pStyle w:val="NormalWeb"/>
        <w:spacing w:line="360" w:lineRule="auto"/>
      </w:pPr>
      <w:r w:rsidRPr="00521AB0">
        <w:t>Within the interview</w:t>
      </w:r>
      <w:r w:rsidR="00E73D67" w:rsidRPr="00521AB0">
        <w:t>,</w:t>
      </w:r>
      <w:r w:rsidRPr="00521AB0">
        <w:t xml:space="preserve"> relating to the second lesson</w:t>
      </w:r>
      <w:r w:rsidR="00E73D67" w:rsidRPr="00521AB0">
        <w:t xml:space="preserve">, </w:t>
      </w:r>
      <w:r w:rsidR="00931616" w:rsidRPr="00521AB0">
        <w:t xml:space="preserve">pupils expressed some equally interesting but different view-points. </w:t>
      </w:r>
      <w:r w:rsidR="0046133A" w:rsidRPr="00521AB0">
        <w:t>The group, as a collective, enjoyed the ‘</w:t>
      </w:r>
      <w:proofErr w:type="spellStart"/>
      <w:r w:rsidR="0046133A" w:rsidRPr="00521AB0">
        <w:t>Morfo</w:t>
      </w:r>
      <w:proofErr w:type="spellEnd"/>
      <w:r w:rsidR="0046133A" w:rsidRPr="00521AB0">
        <w:t xml:space="preserve">’ video that was used for part of the introduction, </w:t>
      </w:r>
      <w:r w:rsidR="00C00F9F" w:rsidRPr="00521AB0">
        <w:t>understood the purpose of it’s use and followe</w:t>
      </w:r>
      <w:r w:rsidR="00F90084" w:rsidRPr="00521AB0">
        <w:t xml:space="preserve">d the instructions provided by the technology efficiently. </w:t>
      </w:r>
      <w:r w:rsidR="00B76F14" w:rsidRPr="00521AB0">
        <w:t xml:space="preserve">Pupils also discussed how they felt as though iPads could be used in order to “count money” and various other activities </w:t>
      </w:r>
      <w:r w:rsidR="00872FAD" w:rsidRPr="00521AB0">
        <w:t xml:space="preserve">relating to both literacy and numeracy. There were occasions where questions were misunderstood and answers often related to the theme of internet safety. Rather than </w:t>
      </w:r>
      <w:r w:rsidR="009E3CB9" w:rsidRPr="00521AB0">
        <w:t xml:space="preserve">expressing positives or negatives about the uses of classroom technology, pupils seemed very keen to express an awareness around being safe online. </w:t>
      </w:r>
    </w:p>
    <w:p w14:paraId="0BE37837" w14:textId="64E0D651" w:rsidR="00492D58" w:rsidRPr="00521AB0" w:rsidRDefault="00492D58" w:rsidP="00EE7E39">
      <w:pPr>
        <w:pStyle w:val="NormalWeb"/>
        <w:spacing w:line="360" w:lineRule="auto"/>
      </w:pPr>
      <w:r w:rsidRPr="00521AB0">
        <w:t>From an observer standpoint</w:t>
      </w:r>
      <w:r w:rsidR="00C51855" w:rsidRPr="00521AB0">
        <w:t xml:space="preserve">, it is difficult to find aspects of the lesson to improve. For the majority of the lesson pupils were enthusiastic about the work they were given, </w:t>
      </w:r>
      <w:r w:rsidR="001E65F1" w:rsidRPr="00521AB0">
        <w:t xml:space="preserve">engaged with the technology and the learning concepts, met the majority of the success criteria and collaborated </w:t>
      </w:r>
      <w:r w:rsidR="00D26D6C" w:rsidRPr="00521AB0">
        <w:t>well. The only disappointing aspects were that child C was incredibly content with not using the iPad during the main activity</w:t>
      </w:r>
      <w:r w:rsidR="00613378" w:rsidRPr="00521AB0">
        <w:t xml:space="preserve">. Prompting would have been counterproductive as the engagement with technology was a measure in the study. </w:t>
      </w:r>
      <w:r w:rsidR="009753D7" w:rsidRPr="00521AB0">
        <w:t xml:space="preserve">Contrariwise, pupil B had the opposite experience with the technology during the main where by they were not always </w:t>
      </w:r>
      <w:r w:rsidR="00DD1825" w:rsidRPr="00521AB0">
        <w:t xml:space="preserve">adept at sharing with their respective partner. Perhaps a reinforcement of rules with the provision of the lesson would be something that could be added in the event of a third lesson. </w:t>
      </w:r>
    </w:p>
    <w:p w14:paraId="208AD651" w14:textId="3682D4F8" w:rsidR="00A52D0F" w:rsidRPr="00521AB0" w:rsidRDefault="00A52D0F" w:rsidP="00EE7E39">
      <w:pPr>
        <w:pStyle w:val="NormalWeb"/>
        <w:spacing w:line="360" w:lineRule="auto"/>
      </w:pPr>
      <w:r w:rsidRPr="00521AB0">
        <w:t>One common theme from both interviews (</w:t>
      </w:r>
      <w:r w:rsidRPr="00CE6938">
        <w:t>lesson study 1</w:t>
      </w:r>
      <w:r w:rsidR="00391245" w:rsidRPr="00CE6938">
        <w:t xml:space="preserve"> &amp; 2</w:t>
      </w:r>
      <w:r w:rsidR="006C7404" w:rsidRPr="00CE6938">
        <w:t xml:space="preserve"> –</w:t>
      </w:r>
      <w:r w:rsidR="006C7404">
        <w:t xml:space="preserve"> appendices </w:t>
      </w:r>
      <w:r w:rsidR="00CE6938">
        <w:t>J &amp; O</w:t>
      </w:r>
      <w:r w:rsidR="00391245" w:rsidRPr="00521AB0">
        <w:t xml:space="preserve">) was the </w:t>
      </w:r>
      <w:r w:rsidR="008761D9" w:rsidRPr="00521AB0">
        <w:t>vehemence shown by pupils towards arti</w:t>
      </w:r>
      <w:r w:rsidR="00141524" w:rsidRPr="00521AB0">
        <w:t xml:space="preserve">ficial intelligence technology (specifically </w:t>
      </w:r>
      <w:r w:rsidR="00E81E64" w:rsidRPr="00521AB0">
        <w:t xml:space="preserve">‘Echo Dots’ &amp; </w:t>
      </w:r>
      <w:r w:rsidR="00141524" w:rsidRPr="00521AB0">
        <w:t>‘Alexa’).</w:t>
      </w:r>
      <w:r w:rsidR="00E81E64" w:rsidRPr="00521AB0">
        <w:t xml:space="preserve"> Pupils from both interviews expressed how they could use it to research things online, listen to stories and use the technology to learn music. </w:t>
      </w:r>
      <w:r w:rsidR="001B59F2" w:rsidRPr="00521AB0">
        <w:t xml:space="preserve">This suggests that the potential for the integration of such ICT </w:t>
      </w:r>
      <w:r w:rsidR="009338F8" w:rsidRPr="00521AB0">
        <w:t xml:space="preserve">apparatus into the primary school setting should be explored. </w:t>
      </w:r>
    </w:p>
    <w:p w14:paraId="7C78ACF5" w14:textId="77777777" w:rsidR="003C6040" w:rsidRDefault="003C6040" w:rsidP="00EE7E39">
      <w:pPr>
        <w:pStyle w:val="NormalWeb"/>
        <w:spacing w:line="360" w:lineRule="auto"/>
        <w:rPr>
          <w:b/>
          <w:i/>
          <w:u w:val="single"/>
        </w:rPr>
      </w:pPr>
    </w:p>
    <w:p w14:paraId="01D2D7F9" w14:textId="77777777" w:rsidR="003C6040" w:rsidRDefault="003C6040" w:rsidP="00EE7E39">
      <w:pPr>
        <w:pStyle w:val="NormalWeb"/>
        <w:spacing w:line="360" w:lineRule="auto"/>
        <w:rPr>
          <w:b/>
          <w:i/>
          <w:u w:val="single"/>
        </w:rPr>
      </w:pPr>
    </w:p>
    <w:p w14:paraId="67C337A1" w14:textId="77777777" w:rsidR="003C6040" w:rsidRDefault="003C6040" w:rsidP="00EE7E39">
      <w:pPr>
        <w:pStyle w:val="NormalWeb"/>
        <w:spacing w:line="360" w:lineRule="auto"/>
        <w:rPr>
          <w:b/>
          <w:i/>
          <w:u w:val="single"/>
        </w:rPr>
      </w:pPr>
    </w:p>
    <w:p w14:paraId="166B5ED8" w14:textId="77777777" w:rsidR="003C6040" w:rsidRDefault="003C6040" w:rsidP="00EE7E39">
      <w:pPr>
        <w:pStyle w:val="NormalWeb"/>
        <w:spacing w:line="360" w:lineRule="auto"/>
        <w:rPr>
          <w:b/>
          <w:i/>
          <w:u w:val="single"/>
        </w:rPr>
      </w:pPr>
    </w:p>
    <w:p w14:paraId="4500655E" w14:textId="4739FB52" w:rsidR="0020180A" w:rsidRPr="00521AB0" w:rsidRDefault="00852846" w:rsidP="00EE7E39">
      <w:pPr>
        <w:pStyle w:val="NormalWeb"/>
        <w:spacing w:line="360" w:lineRule="auto"/>
        <w:rPr>
          <w:b/>
          <w:i/>
          <w:u w:val="single"/>
        </w:rPr>
      </w:pPr>
      <w:r w:rsidRPr="00521AB0">
        <w:rPr>
          <w:b/>
          <w:i/>
          <w:u w:val="single"/>
        </w:rPr>
        <w:t>Discussion</w:t>
      </w:r>
    </w:p>
    <w:p w14:paraId="4EA1F4B4" w14:textId="0E23DC84" w:rsidR="00564907" w:rsidRPr="00521AB0" w:rsidRDefault="00D649CF" w:rsidP="00EE7E39">
      <w:pPr>
        <w:pStyle w:val="NormalWeb"/>
        <w:spacing w:line="360" w:lineRule="auto"/>
      </w:pPr>
      <w:r w:rsidRPr="00521AB0">
        <w:t xml:space="preserve">After examining </w:t>
      </w:r>
      <w:r w:rsidR="00FB5251" w:rsidRPr="00521AB0">
        <w:t xml:space="preserve">the observational notes, interviewing the participants and reflecting as practitioners, </w:t>
      </w:r>
      <w:r w:rsidR="00564907" w:rsidRPr="00521AB0">
        <w:t>the findings of this research are open to both interpretation and discussion. Evidence arose from the lessons whereby the implementation of modern technologies engaged pupils in learning mathem</w:t>
      </w:r>
      <w:r w:rsidR="008114D4" w:rsidRPr="00521AB0">
        <w:t xml:space="preserve">atics. Pupils also expressed this opinion by disclosing the </w:t>
      </w:r>
      <w:r w:rsidR="002610E9" w:rsidRPr="00521AB0">
        <w:t xml:space="preserve">possibilities for iPads to help them learn math content as well as research other areas of learning. </w:t>
      </w:r>
      <w:r w:rsidR="00932B2D" w:rsidRPr="00521AB0">
        <w:t>From an observatory standpoint this seemed to be due to the fact that pupils ordinarily would</w:t>
      </w:r>
      <w:r w:rsidR="0021228D" w:rsidRPr="00521AB0">
        <w:t xml:space="preserve"> cognitively</w:t>
      </w:r>
      <w:r w:rsidR="00932B2D" w:rsidRPr="00521AB0">
        <w:t xml:space="preserve"> </w:t>
      </w:r>
      <w:r w:rsidR="0021228D" w:rsidRPr="00521AB0">
        <w:t>engage with</w:t>
      </w:r>
      <w:r w:rsidR="00932B2D" w:rsidRPr="00521AB0">
        <w:t xml:space="preserve"> </w:t>
      </w:r>
      <w:r w:rsidR="0021228D" w:rsidRPr="00521AB0">
        <w:t xml:space="preserve">core subjects, such as numeracy and literacy, through traditional methods </w:t>
      </w:r>
      <w:r w:rsidR="00997F12">
        <w:t xml:space="preserve">including </w:t>
      </w:r>
      <w:r w:rsidR="0021228D" w:rsidRPr="00521AB0">
        <w:t>writing in text books, completing work sheets, using enhanced mathematic provision</w:t>
      </w:r>
      <w:r w:rsidR="00C34279">
        <w:t>-</w:t>
      </w:r>
      <w:r w:rsidR="0021228D" w:rsidRPr="00521AB0">
        <w:t xml:space="preserve"> </w:t>
      </w:r>
      <w:r w:rsidR="0021228D" w:rsidRPr="008420B1">
        <w:t>especially in foundation phase classrooms</w:t>
      </w:r>
      <w:r w:rsidR="00670CB3" w:rsidRPr="00521AB0">
        <w:rPr>
          <w:i/>
        </w:rPr>
        <w:t xml:space="preserve">. </w:t>
      </w:r>
      <w:r w:rsidR="006F0D5A" w:rsidRPr="00521AB0">
        <w:t xml:space="preserve">Therefore, the </w:t>
      </w:r>
      <w:r w:rsidR="00A80513" w:rsidRPr="00521AB0">
        <w:t>use of an iPad, for example, to learn material from the aforementioned subject areas</w:t>
      </w:r>
      <w:r w:rsidR="00614D4B" w:rsidRPr="00521AB0">
        <w:t>,</w:t>
      </w:r>
      <w:r w:rsidR="00A80513" w:rsidRPr="00521AB0">
        <w:t xml:space="preserve"> </w:t>
      </w:r>
      <w:r w:rsidR="008E57D5" w:rsidRPr="00521AB0">
        <w:t xml:space="preserve">served as an exciting, emotionally engaging and </w:t>
      </w:r>
      <w:r w:rsidR="00614D4B" w:rsidRPr="00521AB0">
        <w:t xml:space="preserve">pleasurable method. This stands in accordance with the previously discussed findings of Hilton (2018). </w:t>
      </w:r>
    </w:p>
    <w:p w14:paraId="4290A69C" w14:textId="3FDD3550" w:rsidR="00614D4B" w:rsidRPr="00521AB0" w:rsidRDefault="00A442D4" w:rsidP="00EE7E39">
      <w:pPr>
        <w:pStyle w:val="NormalWeb"/>
        <w:spacing w:line="360" w:lineRule="auto"/>
      </w:pPr>
      <w:r w:rsidRPr="00521AB0">
        <w:t xml:space="preserve">IWB were very effective as </w:t>
      </w:r>
      <w:r w:rsidR="00FE5C4A" w:rsidRPr="00521AB0">
        <w:t xml:space="preserve">both </w:t>
      </w:r>
      <w:r w:rsidRPr="00521AB0">
        <w:t xml:space="preserve">instructional tools </w:t>
      </w:r>
      <w:r w:rsidR="00FE5C4A" w:rsidRPr="00521AB0">
        <w:t xml:space="preserve">and interactive instruments during introductory and plenary phases of lessons. </w:t>
      </w:r>
      <w:r w:rsidR="00054386" w:rsidRPr="00521AB0">
        <w:t xml:space="preserve">This matches the findings </w:t>
      </w:r>
      <w:r w:rsidR="00CE5C7B" w:rsidRPr="00521AB0">
        <w:t>Northcote et al (2010)</w:t>
      </w:r>
      <w:r w:rsidR="00054386" w:rsidRPr="00521AB0">
        <w:t xml:space="preserve"> &amp; </w:t>
      </w:r>
      <w:proofErr w:type="spellStart"/>
      <w:r w:rsidR="00054386" w:rsidRPr="00521AB0">
        <w:t>Onal</w:t>
      </w:r>
      <w:proofErr w:type="spellEnd"/>
      <w:r w:rsidR="00054386" w:rsidRPr="00521AB0">
        <w:t xml:space="preserve"> (2017) as </w:t>
      </w:r>
      <w:r w:rsidR="005F789F" w:rsidRPr="00521AB0">
        <w:t xml:space="preserve">some pupils were engaged from start to finish in the lessons and showed large levels of involvement with the </w:t>
      </w:r>
      <w:r w:rsidR="003915B8" w:rsidRPr="00521AB0">
        <w:t xml:space="preserve">ICT presented to them. </w:t>
      </w:r>
    </w:p>
    <w:p w14:paraId="6B094A4C" w14:textId="08B41DB4" w:rsidR="006F4D3B" w:rsidRPr="00521AB0" w:rsidRDefault="00F279CA" w:rsidP="00EE7E39">
      <w:pPr>
        <w:pStyle w:val="NormalWeb"/>
        <w:spacing w:line="360" w:lineRule="auto"/>
      </w:pPr>
      <w:r w:rsidRPr="00521AB0">
        <w:t xml:space="preserve">There are indicators that suggest the use of an iPad as a collaborative tool is more effective in smaller groups. </w:t>
      </w:r>
      <w:r w:rsidR="00FA2A46" w:rsidRPr="00521AB0">
        <w:t>Following several amendments that were made to the first lesson, pupils in the second lesson were given the opportunity to work in partners rather than three</w:t>
      </w:r>
      <w:r w:rsidR="00F447EA" w:rsidRPr="00521AB0">
        <w:t>s</w:t>
      </w:r>
      <w:r w:rsidR="00750F15" w:rsidRPr="00521AB0">
        <w:t xml:space="preserve">. Two pupils </w:t>
      </w:r>
      <w:r w:rsidR="002A0DD6" w:rsidRPr="00521AB0">
        <w:t xml:space="preserve">generally displayed good involvement with both technology and good engagements levels. However, the key difference was that pupils cognitive and behavioural engagement didn’t show as many signs of decreasing as in the first lesson. </w:t>
      </w:r>
      <w:r w:rsidR="00105F13" w:rsidRPr="00521AB0">
        <w:t xml:space="preserve">This could have been </w:t>
      </w:r>
      <w:r w:rsidR="006F4D3B" w:rsidRPr="00521AB0">
        <w:t xml:space="preserve">due to the fact that the tool is small and difficult to physically engage with in large groups which would solidify the findings of </w:t>
      </w:r>
      <w:proofErr w:type="spellStart"/>
      <w:r w:rsidR="006F4D3B" w:rsidRPr="00521AB0">
        <w:t>Yusup</w:t>
      </w:r>
      <w:proofErr w:type="spellEnd"/>
      <w:r w:rsidR="006F4D3B" w:rsidRPr="00521AB0">
        <w:t xml:space="preserve"> (2014). </w:t>
      </w:r>
    </w:p>
    <w:p w14:paraId="00E42DB4" w14:textId="727CCD95" w:rsidR="002A4F04" w:rsidRPr="00521AB0" w:rsidRDefault="002A4F04" w:rsidP="00EE7E39">
      <w:pPr>
        <w:pStyle w:val="NormalWeb"/>
        <w:spacing w:line="360" w:lineRule="auto"/>
      </w:pPr>
      <w:r w:rsidRPr="00521AB0">
        <w:t xml:space="preserve">To </w:t>
      </w:r>
      <w:r w:rsidR="005127C3" w:rsidRPr="00521AB0">
        <w:t>following list provides suggestions of how to answer the research questions, based of the findings of this investigation:</w:t>
      </w:r>
    </w:p>
    <w:p w14:paraId="38E7B6A1" w14:textId="06FBB65C" w:rsidR="005127C3" w:rsidRPr="00521AB0" w:rsidRDefault="005127C3" w:rsidP="00EE7E39">
      <w:pPr>
        <w:pStyle w:val="NormalWeb"/>
        <w:numPr>
          <w:ilvl w:val="0"/>
          <w:numId w:val="5"/>
        </w:numPr>
        <w:spacing w:line="360" w:lineRule="auto"/>
      </w:pPr>
      <w:r w:rsidRPr="00521AB0">
        <w:t xml:space="preserve">Raising the exposure children have to ICT </w:t>
      </w:r>
      <w:r w:rsidR="003F449D" w:rsidRPr="00521AB0">
        <w:t>within the classroom can improve attitudes towards learning</w:t>
      </w:r>
      <w:r w:rsidR="00A34502" w:rsidRPr="00521AB0">
        <w:t xml:space="preserve"> and motivation</w:t>
      </w:r>
    </w:p>
    <w:p w14:paraId="624A93A3" w14:textId="10D52817" w:rsidR="003F449D" w:rsidRPr="00521AB0" w:rsidRDefault="003F449D" w:rsidP="00EE7E39">
      <w:pPr>
        <w:pStyle w:val="NormalWeb"/>
        <w:numPr>
          <w:ilvl w:val="0"/>
          <w:numId w:val="5"/>
        </w:numPr>
        <w:spacing w:line="360" w:lineRule="auto"/>
      </w:pPr>
      <w:r w:rsidRPr="00521AB0">
        <w:t xml:space="preserve">Providing pupils with more technology within the classroom setting can increase </w:t>
      </w:r>
      <w:r w:rsidR="00A34502" w:rsidRPr="00521AB0">
        <w:t>cognitive, emotional and behavioural engagement with work providing the learning objectives are clear</w:t>
      </w:r>
      <w:r w:rsidR="00815DDC" w:rsidRPr="00521AB0">
        <w:t>, the use of technology is relevant and purposeful and the tasks are enjoyable</w:t>
      </w:r>
    </w:p>
    <w:p w14:paraId="5C6FA55D" w14:textId="2E819B20" w:rsidR="00815DDC" w:rsidRPr="00521AB0" w:rsidRDefault="00C3638B" w:rsidP="00EE7E39">
      <w:pPr>
        <w:pStyle w:val="NormalWeb"/>
        <w:numPr>
          <w:ilvl w:val="0"/>
          <w:numId w:val="5"/>
        </w:numPr>
        <w:spacing w:line="360" w:lineRule="auto"/>
      </w:pPr>
      <w:r w:rsidRPr="00521AB0">
        <w:t xml:space="preserve">Utilising pupil voice to determine what features of the technology interest them and applying this knowledge to the relevant areas of the curriculum </w:t>
      </w:r>
    </w:p>
    <w:p w14:paraId="3D28F943" w14:textId="32815C87" w:rsidR="00D172C5" w:rsidRPr="00521AB0" w:rsidRDefault="00D172C5" w:rsidP="00EE7E39">
      <w:pPr>
        <w:pStyle w:val="NormalWeb"/>
        <w:numPr>
          <w:ilvl w:val="0"/>
          <w:numId w:val="5"/>
        </w:numPr>
        <w:spacing w:line="360" w:lineRule="auto"/>
      </w:pPr>
      <w:r w:rsidRPr="00521AB0">
        <w:t xml:space="preserve">Ensuring both pupils and teachers get the same opportunities to interact with technologies and not just using technology to complete mundane tasks or </w:t>
      </w:r>
      <w:r w:rsidR="00636DB6" w:rsidRPr="00521AB0">
        <w:t xml:space="preserve">provide instructions within the classroom </w:t>
      </w:r>
    </w:p>
    <w:p w14:paraId="27C781EF" w14:textId="4568C654" w:rsidR="00636DB6" w:rsidRPr="00521AB0" w:rsidRDefault="00636DB6" w:rsidP="00EE7E39">
      <w:pPr>
        <w:pStyle w:val="NormalWeb"/>
        <w:numPr>
          <w:ilvl w:val="0"/>
          <w:numId w:val="5"/>
        </w:numPr>
        <w:spacing w:line="360" w:lineRule="auto"/>
      </w:pPr>
      <w:r w:rsidRPr="00521AB0">
        <w:t xml:space="preserve">Explore the possibility of emerging technologies that aren’t currently implemented within the school framework as pupils are </w:t>
      </w:r>
      <w:r w:rsidR="00573515" w:rsidRPr="00521AB0">
        <w:t>not only familiar with them but have access to them outside of school</w:t>
      </w:r>
    </w:p>
    <w:p w14:paraId="5F8D5476" w14:textId="21376876" w:rsidR="00573515" w:rsidRPr="00521AB0" w:rsidRDefault="00573515" w:rsidP="00EE7E39">
      <w:pPr>
        <w:pStyle w:val="NormalWeb"/>
        <w:numPr>
          <w:ilvl w:val="0"/>
          <w:numId w:val="5"/>
        </w:numPr>
        <w:spacing w:line="360" w:lineRule="auto"/>
      </w:pPr>
      <w:r w:rsidRPr="00521AB0">
        <w:t>Teachers have the necessary pedagogical content knowledge to provide an efficient delivery of both the curriculum through ICT and new ICT concepts</w:t>
      </w:r>
    </w:p>
    <w:p w14:paraId="4734D6CC" w14:textId="4FC007DF" w:rsidR="00394BE6" w:rsidRPr="00521AB0" w:rsidRDefault="00394BE6" w:rsidP="00EE7E39">
      <w:pPr>
        <w:pStyle w:val="NormalWeb"/>
        <w:spacing w:line="360" w:lineRule="auto"/>
        <w:rPr>
          <w:i/>
          <w:u w:val="single"/>
        </w:rPr>
      </w:pPr>
      <w:r w:rsidRPr="00521AB0">
        <w:rPr>
          <w:i/>
          <w:u w:val="single"/>
        </w:rPr>
        <w:t>Conclusion</w:t>
      </w:r>
    </w:p>
    <w:p w14:paraId="4E89F1E5" w14:textId="1D976449" w:rsidR="00040395" w:rsidRPr="00521AB0" w:rsidRDefault="00DF302E" w:rsidP="00EE7E39">
      <w:pPr>
        <w:pStyle w:val="NormalWeb"/>
        <w:spacing w:line="360" w:lineRule="auto"/>
      </w:pPr>
      <w:r w:rsidRPr="00521AB0">
        <w:t xml:space="preserve">There are </w:t>
      </w:r>
      <w:r w:rsidR="00043A8A" w:rsidRPr="00521AB0">
        <w:t xml:space="preserve">methodological limitations to this research which not only have an impact on the results but also, the implications of the findings. </w:t>
      </w:r>
      <w:r w:rsidR="002152B3" w:rsidRPr="00521AB0">
        <w:t xml:space="preserve">For example, </w:t>
      </w:r>
      <w:r w:rsidR="003E1899" w:rsidRPr="00521AB0">
        <w:t xml:space="preserve">a small sample </w:t>
      </w:r>
      <w:r w:rsidR="003E1899" w:rsidRPr="00521AB0">
        <w:t xml:space="preserve">per lesson was used to </w:t>
      </w:r>
      <w:r w:rsidR="002152B3" w:rsidRPr="00521AB0">
        <w:t>work in accordance with Dudley’s (2014) recommendations for traditional lesson study techniques</w:t>
      </w:r>
      <w:r w:rsidR="005526F2" w:rsidRPr="00521AB0">
        <w:t xml:space="preserve"> and the </w:t>
      </w:r>
      <w:r w:rsidR="003E1899" w:rsidRPr="00521AB0">
        <w:t>well-</w:t>
      </w:r>
      <w:r w:rsidR="00B47F6B" w:rsidRPr="00521AB0">
        <w:t>established</w:t>
      </w:r>
      <w:r w:rsidR="003E1899" w:rsidRPr="00521AB0">
        <w:t xml:space="preserve"> methods</w:t>
      </w:r>
      <w:r w:rsidR="005526F2" w:rsidRPr="00521AB0">
        <w:t xml:space="preserve"> </w:t>
      </w:r>
      <w:r w:rsidR="00B47F6B" w:rsidRPr="00521AB0">
        <w:t xml:space="preserve">of </w:t>
      </w:r>
      <w:r w:rsidR="005526F2" w:rsidRPr="00521AB0">
        <w:t>Japanese lesson study/action research.</w:t>
      </w:r>
      <w:r w:rsidR="00B47F6B" w:rsidRPr="00521AB0">
        <w:t xml:space="preserve"> However, this research was conducted only by two researchers, in two schools, across two separate lessons, </w:t>
      </w:r>
      <w:r w:rsidR="00C80786" w:rsidRPr="00521AB0">
        <w:t xml:space="preserve">with differing themes, different children and a very small total number of children. </w:t>
      </w:r>
      <w:r w:rsidR="002B081D" w:rsidRPr="00521AB0">
        <w:t xml:space="preserve">Regardless of how representative the samples were of their respective classes, it is still incredibly difficult to draw wide spread conclusions from such a small set of data. If the research were to </w:t>
      </w:r>
      <w:r w:rsidR="008344E6" w:rsidRPr="00521AB0">
        <w:t xml:space="preserve">be conducted with far more research partners, the amount of schools would be greater, henceforth making the sample larger. This would increase the validity of the sample as a representations of foundation phase children and provide a more solid base for conclusions to be drawn from.  </w:t>
      </w:r>
      <w:r w:rsidR="00040395" w:rsidRPr="00521AB0">
        <w:t xml:space="preserve">It would also be </w:t>
      </w:r>
      <w:r w:rsidR="007774AF" w:rsidRPr="00521AB0">
        <w:t xml:space="preserve">more of a fair evaluation if the lessons were based around the same themes and </w:t>
      </w:r>
      <w:r w:rsidR="002A62FF" w:rsidRPr="00521AB0">
        <w:t xml:space="preserve">altered with more measurable changes. </w:t>
      </w:r>
      <w:r w:rsidR="00EA02FB" w:rsidRPr="00521AB0">
        <w:t xml:space="preserve">The increase in research partners would also provide a larger collection of ideas surrounding interventions and have the potential for a wider range of pedagogical approaches to teaching an area of learning. </w:t>
      </w:r>
    </w:p>
    <w:p w14:paraId="53EF0ED9" w14:textId="61CA7648" w:rsidR="00EA02FB" w:rsidRPr="00521AB0" w:rsidRDefault="009E49A1" w:rsidP="00EE7E39">
      <w:pPr>
        <w:pStyle w:val="NormalWeb"/>
        <w:spacing w:line="360" w:lineRule="auto"/>
      </w:pPr>
      <w:r w:rsidRPr="00521AB0">
        <w:t xml:space="preserve">There were also issues with the semi-structured interview. Understanding for some questions seemed to hinder the quality and relativity of some of the responses from pupils., This made it difficult to draw comparisons between the interviews from their respective lesson studies. </w:t>
      </w:r>
      <w:r w:rsidR="0052248C" w:rsidRPr="00521AB0">
        <w:t>Questions were piloted previously within classes but not with the chosen sample.</w:t>
      </w:r>
    </w:p>
    <w:p w14:paraId="4F46DDA5" w14:textId="77777777" w:rsidR="003C6040" w:rsidRDefault="003C6040" w:rsidP="00EE7E39">
      <w:pPr>
        <w:pStyle w:val="NormalWeb"/>
        <w:spacing w:line="360" w:lineRule="auto"/>
        <w:rPr>
          <w:b/>
          <w:i/>
          <w:u w:val="single"/>
        </w:rPr>
      </w:pPr>
    </w:p>
    <w:p w14:paraId="2F2891E2" w14:textId="220C5C8A" w:rsidR="00F67A41" w:rsidRPr="00521AB0" w:rsidRDefault="00F67A41" w:rsidP="00EE7E39">
      <w:pPr>
        <w:pStyle w:val="NormalWeb"/>
        <w:spacing w:line="360" w:lineRule="auto"/>
        <w:rPr>
          <w:b/>
          <w:i/>
          <w:u w:val="single"/>
        </w:rPr>
      </w:pPr>
      <w:r w:rsidRPr="00521AB0">
        <w:rPr>
          <w:b/>
          <w:i/>
          <w:u w:val="single"/>
        </w:rPr>
        <w:t>Recomm</w:t>
      </w:r>
      <w:r w:rsidR="006E700A" w:rsidRPr="00521AB0">
        <w:rPr>
          <w:b/>
          <w:i/>
          <w:u w:val="single"/>
        </w:rPr>
        <w:t>endations</w:t>
      </w:r>
    </w:p>
    <w:p w14:paraId="2CF113A7" w14:textId="33AB9B35" w:rsidR="006E700A" w:rsidRPr="00521AB0" w:rsidRDefault="00D35228" w:rsidP="00EE7E39">
      <w:pPr>
        <w:pStyle w:val="NormalWeb"/>
        <w:spacing w:line="360" w:lineRule="auto"/>
      </w:pPr>
      <w:r w:rsidRPr="00521AB0">
        <w:t xml:space="preserve">If this research were to be carried out again, I would suggest </w:t>
      </w:r>
      <w:r w:rsidR="00136E33" w:rsidRPr="00521AB0">
        <w:t xml:space="preserve">enlarging the sequence of lessons to </w:t>
      </w:r>
      <w:r w:rsidR="008C1236" w:rsidRPr="00521AB0">
        <w:t xml:space="preserve">provide more intervention and obtain a larger scale of responsive and observatory data. </w:t>
      </w:r>
      <w:r w:rsidR="00DF5125" w:rsidRPr="00521AB0">
        <w:t xml:space="preserve">I would also either keep the sample of children the same to make the interventions a fair test or </w:t>
      </w:r>
      <w:r w:rsidR="00F07415" w:rsidRPr="00521AB0">
        <w:t xml:space="preserve">vastly greaten the size of the sample to make it more representative. It’s difficult to amalgamate these concepts within lesson study and potentially is something that action research may look to develop in the future. </w:t>
      </w:r>
      <w:r w:rsidR="00211DB6" w:rsidRPr="00521AB0">
        <w:t xml:space="preserve">I would also suggest that reflective interviews are completed in a more structured manor, not to restrict responses but to </w:t>
      </w:r>
      <w:r w:rsidR="00D0692B" w:rsidRPr="00521AB0">
        <w:t xml:space="preserve">ensure a deeper level of understanding in relation to what is being asked. Finally, I would subcategorise the levels of engagement within the scale. </w:t>
      </w:r>
      <w:r w:rsidR="005C1BEA" w:rsidRPr="00521AB0">
        <w:t xml:space="preserve">The different types of engagement discussed in the study may be better understood if they are </w:t>
      </w:r>
      <w:r w:rsidR="006578F4" w:rsidRPr="00521AB0">
        <w:t xml:space="preserve">observed and measured separately when pupils are engaging with ICT. </w:t>
      </w:r>
    </w:p>
    <w:p w14:paraId="6C16DEC6" w14:textId="2A193A4F" w:rsidR="000A647A" w:rsidRPr="00AA78AD" w:rsidRDefault="000A647A" w:rsidP="00EE7E39">
      <w:pPr>
        <w:pStyle w:val="NormalWeb"/>
        <w:spacing w:line="360" w:lineRule="auto"/>
      </w:pPr>
    </w:p>
    <w:p w14:paraId="168EA415" w14:textId="77777777" w:rsidR="0081307E" w:rsidRDefault="0081307E" w:rsidP="00EE7E39">
      <w:pPr>
        <w:pStyle w:val="NormalWeb"/>
        <w:spacing w:line="360" w:lineRule="auto"/>
        <w:rPr>
          <w:b/>
          <w:u w:val="single"/>
        </w:rPr>
      </w:pPr>
    </w:p>
    <w:p w14:paraId="2B6BF2DC" w14:textId="77777777" w:rsidR="0081307E" w:rsidRDefault="0081307E" w:rsidP="00EE7E39">
      <w:pPr>
        <w:pStyle w:val="NormalWeb"/>
        <w:spacing w:line="360" w:lineRule="auto"/>
        <w:rPr>
          <w:b/>
          <w:u w:val="single"/>
        </w:rPr>
      </w:pPr>
    </w:p>
    <w:p w14:paraId="1F28FA8C" w14:textId="77777777" w:rsidR="0081307E" w:rsidRDefault="0081307E" w:rsidP="00EE7E39">
      <w:pPr>
        <w:pStyle w:val="NormalWeb"/>
        <w:spacing w:line="360" w:lineRule="auto"/>
        <w:rPr>
          <w:b/>
          <w:u w:val="single"/>
        </w:rPr>
      </w:pPr>
    </w:p>
    <w:p w14:paraId="3FF45673" w14:textId="77777777" w:rsidR="0081307E" w:rsidRDefault="0081307E" w:rsidP="00EE7E39">
      <w:pPr>
        <w:pStyle w:val="NormalWeb"/>
        <w:spacing w:line="360" w:lineRule="auto"/>
        <w:rPr>
          <w:b/>
          <w:u w:val="single"/>
        </w:rPr>
      </w:pPr>
    </w:p>
    <w:p w14:paraId="2E8A4001" w14:textId="77777777" w:rsidR="003C6040" w:rsidRDefault="003C6040" w:rsidP="00EE7E39">
      <w:pPr>
        <w:pStyle w:val="NormalWeb"/>
        <w:spacing w:line="360" w:lineRule="auto"/>
        <w:rPr>
          <w:b/>
          <w:u w:val="single"/>
        </w:rPr>
      </w:pPr>
    </w:p>
    <w:p w14:paraId="37944855" w14:textId="77777777" w:rsidR="003C6040" w:rsidRDefault="003C6040" w:rsidP="00EE7E39">
      <w:pPr>
        <w:pStyle w:val="NormalWeb"/>
        <w:spacing w:line="360" w:lineRule="auto"/>
        <w:rPr>
          <w:b/>
          <w:u w:val="single"/>
        </w:rPr>
      </w:pPr>
    </w:p>
    <w:p w14:paraId="3275C9F5" w14:textId="77777777" w:rsidR="00171C19" w:rsidRDefault="00171C19" w:rsidP="00EE7E39">
      <w:pPr>
        <w:pStyle w:val="NormalWeb"/>
        <w:spacing w:line="360" w:lineRule="auto"/>
        <w:rPr>
          <w:b/>
          <w:u w:val="single"/>
        </w:rPr>
      </w:pPr>
    </w:p>
    <w:p w14:paraId="06510FD9" w14:textId="046504CC" w:rsidR="002F4EC8" w:rsidRPr="0022038C" w:rsidRDefault="002F4EC8" w:rsidP="00EE7E39">
      <w:pPr>
        <w:pStyle w:val="NormalWeb"/>
        <w:spacing w:line="360" w:lineRule="auto"/>
      </w:pPr>
      <w:bookmarkStart w:id="0" w:name="_GoBack"/>
      <w:bookmarkEnd w:id="0"/>
      <w:r w:rsidRPr="00AC2D50">
        <w:rPr>
          <w:b/>
          <w:u w:val="single"/>
        </w:rPr>
        <w:t>Reference List</w:t>
      </w:r>
    </w:p>
    <w:p w14:paraId="34FB086D" w14:textId="27B88F87" w:rsidR="00D0643C" w:rsidRPr="00AC2D50" w:rsidRDefault="00D0643C" w:rsidP="00EE7E39">
      <w:pPr>
        <w:spacing w:line="360" w:lineRule="auto"/>
        <w:rPr>
          <w:color w:val="222222"/>
        </w:rPr>
      </w:pPr>
      <w:proofErr w:type="spellStart"/>
      <w:r w:rsidRPr="00AC2D50">
        <w:rPr>
          <w:color w:val="222222"/>
        </w:rPr>
        <w:t>Beeland</w:t>
      </w:r>
      <w:proofErr w:type="spellEnd"/>
      <w:r w:rsidRPr="00AC2D50">
        <w:rPr>
          <w:color w:val="222222"/>
        </w:rPr>
        <w:t xml:space="preserve"> Jr, W.D.</w:t>
      </w:r>
      <w:r w:rsidR="00A8190B" w:rsidRPr="00AC2D50">
        <w:rPr>
          <w:color w:val="222222"/>
        </w:rPr>
        <w:t xml:space="preserve"> (</w:t>
      </w:r>
      <w:r w:rsidRPr="00AC2D50">
        <w:rPr>
          <w:color w:val="222222"/>
        </w:rPr>
        <w:t>2002</w:t>
      </w:r>
      <w:r w:rsidR="00A8190B" w:rsidRPr="00AC2D50">
        <w:rPr>
          <w:color w:val="222222"/>
        </w:rPr>
        <w:t>)</w:t>
      </w:r>
      <w:r w:rsidRPr="00AC2D50">
        <w:rPr>
          <w:color w:val="222222"/>
        </w:rPr>
        <w:t>. Student engagement, visual learning and technology: can interactive whiteboards help?.</w:t>
      </w:r>
      <w:r w:rsidR="001E77A2" w:rsidRPr="00AC2D50">
        <w:rPr>
          <w:color w:val="222222"/>
        </w:rPr>
        <w:t>p</w:t>
      </w:r>
      <w:r w:rsidR="00EA0110" w:rsidRPr="00AC2D50">
        <w:rPr>
          <w:color w:val="222222"/>
        </w:rPr>
        <w:t xml:space="preserve">.6. </w:t>
      </w:r>
    </w:p>
    <w:p w14:paraId="2C7FF690" w14:textId="49DA7246" w:rsidR="00221F0C" w:rsidRPr="00AC2D50" w:rsidRDefault="00221F0C" w:rsidP="00EE7E39">
      <w:pPr>
        <w:spacing w:line="360" w:lineRule="auto"/>
        <w:rPr>
          <w:color w:val="222222"/>
        </w:rPr>
      </w:pPr>
      <w:r w:rsidRPr="00AC2D50">
        <w:rPr>
          <w:color w:val="222222"/>
        </w:rPr>
        <w:t xml:space="preserve">Beauchamp, G. and Hillier, E. </w:t>
      </w:r>
      <w:r w:rsidR="00A8190B" w:rsidRPr="00AC2D50">
        <w:rPr>
          <w:color w:val="222222"/>
        </w:rPr>
        <w:t>(</w:t>
      </w:r>
      <w:r w:rsidRPr="00AC2D50">
        <w:rPr>
          <w:color w:val="222222"/>
        </w:rPr>
        <w:t>2014</w:t>
      </w:r>
      <w:r w:rsidR="00A8190B" w:rsidRPr="00AC2D50">
        <w:rPr>
          <w:color w:val="222222"/>
        </w:rPr>
        <w:t>)</w:t>
      </w:r>
      <w:r w:rsidRPr="00AC2D50">
        <w:rPr>
          <w:color w:val="222222"/>
        </w:rPr>
        <w:t xml:space="preserve">. An evaluation of iPad implementation across a network of primary schools in Cardiff. </w:t>
      </w:r>
      <w:r w:rsidRPr="00AC2D50">
        <w:rPr>
          <w:i/>
          <w:iCs/>
          <w:color w:val="222222"/>
        </w:rPr>
        <w:t>School of Education-Cardiff Metropolitan University</w:t>
      </w:r>
      <w:r w:rsidRPr="00AC2D50">
        <w:rPr>
          <w:color w:val="222222"/>
        </w:rPr>
        <w:t>.</w:t>
      </w:r>
    </w:p>
    <w:p w14:paraId="3275B1BE" w14:textId="26AEABCB" w:rsidR="00EA0110" w:rsidRDefault="00EA0110" w:rsidP="00EE7E39">
      <w:pPr>
        <w:spacing w:line="360" w:lineRule="auto"/>
        <w:rPr>
          <w:color w:val="222222"/>
        </w:rPr>
      </w:pPr>
      <w:proofErr w:type="spellStart"/>
      <w:r w:rsidRPr="00AC2D50">
        <w:rPr>
          <w:color w:val="222222"/>
        </w:rPr>
        <w:lastRenderedPageBreak/>
        <w:t>Bielefeldt</w:t>
      </w:r>
      <w:proofErr w:type="spellEnd"/>
      <w:r w:rsidRPr="00AC2D50">
        <w:rPr>
          <w:color w:val="222222"/>
        </w:rPr>
        <w:t>, T.</w:t>
      </w:r>
      <w:r w:rsidR="00A8190B" w:rsidRPr="00AC2D50">
        <w:rPr>
          <w:color w:val="222222"/>
        </w:rPr>
        <w:t xml:space="preserve"> (</w:t>
      </w:r>
      <w:r w:rsidRPr="00AC2D50">
        <w:rPr>
          <w:color w:val="222222"/>
        </w:rPr>
        <w:t>2012</w:t>
      </w:r>
      <w:r w:rsidR="00A8190B" w:rsidRPr="00AC2D50">
        <w:rPr>
          <w:color w:val="222222"/>
        </w:rPr>
        <w:t>)</w:t>
      </w:r>
      <w:r w:rsidRPr="00AC2D50">
        <w:rPr>
          <w:color w:val="222222"/>
        </w:rPr>
        <w:t xml:space="preserve">. Guidance for technology decisions from classroom observation. </w:t>
      </w:r>
      <w:r w:rsidRPr="00AC2D50">
        <w:rPr>
          <w:i/>
          <w:iCs/>
          <w:color w:val="222222"/>
        </w:rPr>
        <w:t>Journal of Research on Technology in Education</w:t>
      </w:r>
      <w:r w:rsidRPr="00AC2D50">
        <w:rPr>
          <w:color w:val="222222"/>
        </w:rPr>
        <w:t xml:space="preserve">, </w:t>
      </w:r>
      <w:r w:rsidRPr="00AC2D50">
        <w:rPr>
          <w:i/>
          <w:iCs/>
          <w:color w:val="222222"/>
        </w:rPr>
        <w:t>44</w:t>
      </w:r>
      <w:r w:rsidRPr="00AC2D50">
        <w:rPr>
          <w:color w:val="222222"/>
        </w:rPr>
        <w:t>(3), pp.205-223.</w:t>
      </w:r>
    </w:p>
    <w:p w14:paraId="16015BAC" w14:textId="146F5264" w:rsidR="002C0A77" w:rsidRPr="00AC2D50" w:rsidRDefault="002C0A77" w:rsidP="00EE7E39">
      <w:pPr>
        <w:spacing w:line="360" w:lineRule="auto"/>
        <w:rPr>
          <w:color w:val="222222"/>
        </w:rPr>
      </w:pPr>
      <w:r w:rsidRPr="002C0A77">
        <w:rPr>
          <w:color w:val="222222"/>
        </w:rPr>
        <w:t xml:space="preserve">British Educational Research Association [BERA] (2018) Ethical Guidelines for Educational Research, fourth edition, London. </w:t>
      </w:r>
      <w:hyperlink r:id="rId8" w:history="1">
        <w:r w:rsidRPr="006D2B40">
          <w:rPr>
            <w:rStyle w:val="Hyperlink"/>
          </w:rPr>
          <w:t>https://www.bera.ac.uk/researchers-resources/publications/ethicalguidelines-for-educational-research-2018</w:t>
        </w:r>
      </w:hyperlink>
      <w:r>
        <w:rPr>
          <w:color w:val="222222"/>
        </w:rPr>
        <w:t xml:space="preserve">. </w:t>
      </w:r>
    </w:p>
    <w:p w14:paraId="717BD175" w14:textId="548F3FAA" w:rsidR="00EA0110" w:rsidRPr="00A03258" w:rsidRDefault="00EA0110" w:rsidP="00EE7E39">
      <w:pPr>
        <w:spacing w:line="360" w:lineRule="auto"/>
        <w:rPr>
          <w:color w:val="222222"/>
        </w:rPr>
      </w:pPr>
      <w:r w:rsidRPr="00AC2D50">
        <w:rPr>
          <w:color w:val="222222"/>
        </w:rPr>
        <w:t xml:space="preserve">Brookfield, S. </w:t>
      </w:r>
      <w:r w:rsidR="00A8190B" w:rsidRPr="00AC2D50">
        <w:rPr>
          <w:color w:val="222222"/>
        </w:rPr>
        <w:t>(</w:t>
      </w:r>
      <w:r w:rsidRPr="00AC2D50">
        <w:rPr>
          <w:color w:val="222222"/>
        </w:rPr>
        <w:t>1998</w:t>
      </w:r>
      <w:r w:rsidR="00A8190B" w:rsidRPr="00AC2D50">
        <w:rPr>
          <w:color w:val="222222"/>
        </w:rPr>
        <w:t>)</w:t>
      </w:r>
      <w:r w:rsidRPr="00AC2D50">
        <w:rPr>
          <w:color w:val="222222"/>
        </w:rPr>
        <w:t xml:space="preserve">. Critically reflective practice. </w:t>
      </w:r>
      <w:r w:rsidRPr="00AC2D50">
        <w:rPr>
          <w:i/>
          <w:iCs/>
          <w:color w:val="222222"/>
        </w:rPr>
        <w:t xml:space="preserve">Journal of Continuing Education in the </w:t>
      </w:r>
      <w:r w:rsidRPr="00A03258">
        <w:rPr>
          <w:i/>
          <w:iCs/>
          <w:color w:val="222222"/>
        </w:rPr>
        <w:t>Health Professions</w:t>
      </w:r>
      <w:r w:rsidRPr="00A03258">
        <w:rPr>
          <w:color w:val="222222"/>
        </w:rPr>
        <w:t xml:space="preserve">, </w:t>
      </w:r>
      <w:r w:rsidRPr="00A03258">
        <w:rPr>
          <w:i/>
          <w:iCs/>
          <w:color w:val="222222"/>
        </w:rPr>
        <w:t>18</w:t>
      </w:r>
      <w:r w:rsidRPr="00A03258">
        <w:rPr>
          <w:color w:val="222222"/>
        </w:rPr>
        <w:t>(4), pp.197-205.</w:t>
      </w:r>
    </w:p>
    <w:p w14:paraId="3E0CF90B" w14:textId="627181D4" w:rsidR="005C16B2" w:rsidRPr="00AC2D50" w:rsidRDefault="00A03258" w:rsidP="00EE7E39">
      <w:pPr>
        <w:spacing w:line="360" w:lineRule="auto"/>
        <w:rPr>
          <w:color w:val="222222"/>
        </w:rPr>
      </w:pPr>
      <w:proofErr w:type="spellStart"/>
      <w:r w:rsidRPr="00A03258">
        <w:rPr>
          <w:color w:val="222222"/>
        </w:rPr>
        <w:t>Cerbin</w:t>
      </w:r>
      <w:proofErr w:type="spellEnd"/>
      <w:r w:rsidRPr="00A03258">
        <w:rPr>
          <w:color w:val="222222"/>
        </w:rPr>
        <w:t xml:space="preserve">, W., &amp; Kopp, B. (2006). Lesson Study as a Model for Building Pedagogical Knowledge and Improving Teaching. </w:t>
      </w:r>
      <w:r w:rsidRPr="00A03258">
        <w:rPr>
          <w:i/>
          <w:iCs/>
          <w:color w:val="222222"/>
        </w:rPr>
        <w:t>International journal of teaching and learning in higher education</w:t>
      </w:r>
      <w:r w:rsidRPr="00A03258">
        <w:rPr>
          <w:color w:val="222222"/>
        </w:rPr>
        <w:t xml:space="preserve">, </w:t>
      </w:r>
      <w:r w:rsidRPr="00A03258">
        <w:rPr>
          <w:i/>
          <w:iCs/>
          <w:color w:val="222222"/>
        </w:rPr>
        <w:t>18</w:t>
      </w:r>
      <w:r w:rsidRPr="00A03258">
        <w:rPr>
          <w:color w:val="222222"/>
        </w:rPr>
        <w:t>(3), 250-257.</w:t>
      </w:r>
      <w:r w:rsidR="00514C2B" w:rsidRPr="00AC2D50">
        <w:rPr>
          <w:color w:val="222222"/>
        </w:rPr>
        <w:t xml:space="preserve"> </w:t>
      </w:r>
    </w:p>
    <w:p w14:paraId="058C14B2" w14:textId="557EE314" w:rsidR="00011049" w:rsidRPr="00AC2D50" w:rsidRDefault="00011049" w:rsidP="00EE7E39">
      <w:pPr>
        <w:spacing w:line="360" w:lineRule="auto"/>
        <w:rPr>
          <w:color w:val="222222"/>
        </w:rPr>
      </w:pPr>
      <w:proofErr w:type="spellStart"/>
      <w:r w:rsidRPr="00AC2D50">
        <w:rPr>
          <w:color w:val="222222"/>
        </w:rPr>
        <w:t>Dhir</w:t>
      </w:r>
      <w:proofErr w:type="spellEnd"/>
      <w:r w:rsidRPr="00AC2D50">
        <w:rPr>
          <w:color w:val="222222"/>
        </w:rPr>
        <w:t xml:space="preserve">, A., </w:t>
      </w:r>
      <w:proofErr w:type="spellStart"/>
      <w:r w:rsidRPr="00AC2D50">
        <w:rPr>
          <w:color w:val="222222"/>
        </w:rPr>
        <w:t>Gahwaji</w:t>
      </w:r>
      <w:proofErr w:type="spellEnd"/>
      <w:r w:rsidRPr="00AC2D50">
        <w:rPr>
          <w:color w:val="222222"/>
        </w:rPr>
        <w:t xml:space="preserve">, N.M. and Nyman, G. </w:t>
      </w:r>
      <w:r w:rsidR="00A8190B" w:rsidRPr="00AC2D50">
        <w:rPr>
          <w:color w:val="222222"/>
        </w:rPr>
        <w:t>(</w:t>
      </w:r>
      <w:r w:rsidRPr="00AC2D50">
        <w:rPr>
          <w:color w:val="222222"/>
        </w:rPr>
        <w:t>2013</w:t>
      </w:r>
      <w:r w:rsidR="00A8190B" w:rsidRPr="00AC2D50">
        <w:rPr>
          <w:color w:val="222222"/>
        </w:rPr>
        <w:t>)</w:t>
      </w:r>
      <w:r w:rsidRPr="00AC2D50">
        <w:rPr>
          <w:color w:val="222222"/>
        </w:rPr>
        <w:t xml:space="preserve">. The role of the iPad in the hands of the learner. </w:t>
      </w:r>
      <w:r w:rsidRPr="00AC2D50">
        <w:rPr>
          <w:i/>
          <w:iCs/>
          <w:color w:val="222222"/>
        </w:rPr>
        <w:t>J. UCS</w:t>
      </w:r>
      <w:r w:rsidRPr="00AC2D50">
        <w:rPr>
          <w:color w:val="222222"/>
        </w:rPr>
        <w:t xml:space="preserve">, </w:t>
      </w:r>
      <w:r w:rsidRPr="00AC2D50">
        <w:rPr>
          <w:i/>
          <w:iCs/>
          <w:color w:val="222222"/>
        </w:rPr>
        <w:t>19</w:t>
      </w:r>
      <w:r w:rsidRPr="00AC2D50">
        <w:rPr>
          <w:color w:val="222222"/>
        </w:rPr>
        <w:t>(5), pp.706-727.</w:t>
      </w:r>
    </w:p>
    <w:p w14:paraId="4245FDE5" w14:textId="2C5B41B3" w:rsidR="00583E97" w:rsidRPr="00AC2D50" w:rsidRDefault="00583E97" w:rsidP="00EE7E39">
      <w:pPr>
        <w:spacing w:line="360" w:lineRule="auto"/>
        <w:rPr>
          <w:color w:val="222222"/>
        </w:rPr>
      </w:pPr>
      <w:r w:rsidRPr="00AC2D50">
        <w:rPr>
          <w:color w:val="222222"/>
        </w:rPr>
        <w:t xml:space="preserve">Donaldson, G. </w:t>
      </w:r>
      <w:r w:rsidR="00A8190B" w:rsidRPr="00AC2D50">
        <w:rPr>
          <w:color w:val="222222"/>
        </w:rPr>
        <w:t>(</w:t>
      </w:r>
      <w:r w:rsidRPr="00AC2D50">
        <w:rPr>
          <w:color w:val="222222"/>
        </w:rPr>
        <w:t>2015</w:t>
      </w:r>
      <w:r w:rsidR="00A8190B" w:rsidRPr="00AC2D50">
        <w:rPr>
          <w:color w:val="222222"/>
        </w:rPr>
        <w:t>)</w:t>
      </w:r>
      <w:r w:rsidRPr="00AC2D50">
        <w:rPr>
          <w:color w:val="222222"/>
        </w:rPr>
        <w:t>. Successful futures: independent review of curriculum and assessment arrangements in Wales: February 2015.</w:t>
      </w:r>
    </w:p>
    <w:p w14:paraId="6B4DEF07" w14:textId="34641A1C" w:rsidR="001B7DFA" w:rsidRPr="00AC2D50" w:rsidRDefault="001B7DFA" w:rsidP="00EE7E39">
      <w:pPr>
        <w:spacing w:line="360" w:lineRule="auto"/>
        <w:rPr>
          <w:color w:val="222222"/>
        </w:rPr>
      </w:pPr>
      <w:r w:rsidRPr="00AC2D50">
        <w:rPr>
          <w:color w:val="222222"/>
        </w:rPr>
        <w:t xml:space="preserve">Dudley, P. </w:t>
      </w:r>
      <w:r w:rsidR="00A8190B" w:rsidRPr="00AC2D50">
        <w:rPr>
          <w:color w:val="222222"/>
        </w:rPr>
        <w:t>(</w:t>
      </w:r>
      <w:r w:rsidRPr="00AC2D50">
        <w:rPr>
          <w:color w:val="222222"/>
        </w:rPr>
        <w:t>2011</w:t>
      </w:r>
      <w:r w:rsidR="00A8190B" w:rsidRPr="00AC2D50">
        <w:rPr>
          <w:color w:val="222222"/>
        </w:rPr>
        <w:t>)</w:t>
      </w:r>
      <w:r w:rsidRPr="00AC2D50">
        <w:rPr>
          <w:color w:val="222222"/>
        </w:rPr>
        <w:t xml:space="preserve">. Lesson Study development in England: from school networks to national policy. </w:t>
      </w:r>
      <w:r w:rsidRPr="00AC2D50">
        <w:rPr>
          <w:i/>
          <w:iCs/>
          <w:color w:val="222222"/>
        </w:rPr>
        <w:t>International journal for lesson and learning studies</w:t>
      </w:r>
      <w:r w:rsidRPr="00AC2D50">
        <w:rPr>
          <w:color w:val="222222"/>
        </w:rPr>
        <w:t xml:space="preserve">, </w:t>
      </w:r>
      <w:r w:rsidRPr="00AC2D50">
        <w:rPr>
          <w:i/>
          <w:iCs/>
          <w:color w:val="222222"/>
        </w:rPr>
        <w:t>1</w:t>
      </w:r>
      <w:r w:rsidRPr="00AC2D50">
        <w:rPr>
          <w:color w:val="222222"/>
        </w:rPr>
        <w:t>(1), pp.85-100.</w:t>
      </w:r>
    </w:p>
    <w:p w14:paraId="7F4A60EF" w14:textId="1179E04E" w:rsidR="00AC2D50" w:rsidRPr="00AC2D50" w:rsidRDefault="00AC2D50" w:rsidP="00EE7E39">
      <w:pPr>
        <w:spacing w:line="360" w:lineRule="auto"/>
        <w:rPr>
          <w:b/>
        </w:rPr>
      </w:pPr>
      <w:r w:rsidRPr="00AC2D50">
        <w:rPr>
          <w:color w:val="222222"/>
        </w:rPr>
        <w:t xml:space="preserve">Dudley, P. (2013). Teacher learning in Lesson Study: What interaction-level discourse analysis revealed about how teachers utilised imagination, tacit knowledge of teaching and fresh evidence of pupils learning, to develop practice knowledge and so enhance their pupils' learning. </w:t>
      </w:r>
      <w:r w:rsidRPr="00AC2D50">
        <w:rPr>
          <w:i/>
          <w:iCs/>
          <w:color w:val="222222"/>
        </w:rPr>
        <w:t>Teaching and teacher education</w:t>
      </w:r>
      <w:r w:rsidRPr="00AC2D50">
        <w:rPr>
          <w:color w:val="222222"/>
        </w:rPr>
        <w:t xml:space="preserve">, </w:t>
      </w:r>
      <w:r w:rsidRPr="00AC2D50">
        <w:rPr>
          <w:i/>
          <w:iCs/>
          <w:color w:val="222222"/>
        </w:rPr>
        <w:t>34</w:t>
      </w:r>
      <w:r w:rsidRPr="00AC2D50">
        <w:rPr>
          <w:color w:val="222222"/>
        </w:rPr>
        <w:t>, 107-121.</w:t>
      </w:r>
    </w:p>
    <w:p w14:paraId="11F23F6D" w14:textId="4CA12E00" w:rsidR="002F4EC8" w:rsidRPr="00AC2D50" w:rsidRDefault="002F4EC8" w:rsidP="00EE7E39">
      <w:pPr>
        <w:spacing w:line="360" w:lineRule="auto"/>
        <w:rPr>
          <w:color w:val="222222"/>
        </w:rPr>
      </w:pPr>
      <w:r w:rsidRPr="00AC2D50">
        <w:rPr>
          <w:color w:val="222222"/>
        </w:rPr>
        <w:t xml:space="preserve">Dudley, P. </w:t>
      </w:r>
      <w:r w:rsidR="00A8190B" w:rsidRPr="00AC2D50">
        <w:rPr>
          <w:color w:val="222222"/>
        </w:rPr>
        <w:t>(</w:t>
      </w:r>
      <w:r w:rsidRPr="00AC2D50">
        <w:rPr>
          <w:color w:val="222222"/>
        </w:rPr>
        <w:t>2014</w:t>
      </w:r>
      <w:r w:rsidR="00A8190B" w:rsidRPr="00AC2D50">
        <w:rPr>
          <w:color w:val="222222"/>
        </w:rPr>
        <w:t>)</w:t>
      </w:r>
      <w:r w:rsidRPr="00AC2D50">
        <w:rPr>
          <w:color w:val="222222"/>
        </w:rPr>
        <w:t xml:space="preserve">. Lesson Study: a handbook. Retrieved from &lt; </w:t>
      </w:r>
      <w:hyperlink r:id="rId9" w:history="1">
        <w:r w:rsidR="002A58A2" w:rsidRPr="00AC2D50">
          <w:rPr>
            <w:rStyle w:val="Hyperlink"/>
          </w:rPr>
          <w:t>http://disde.minedu.gob.pe/bitstream/handle/123456789/5017/Lesson%20Study%20a%20Handbook.pdf?sequence=1&amp;isAllowed=y</w:t>
        </w:r>
      </w:hyperlink>
      <w:r w:rsidR="002A58A2" w:rsidRPr="00AC2D50">
        <w:rPr>
          <w:color w:val="222222"/>
        </w:rPr>
        <w:t xml:space="preserve">. </w:t>
      </w:r>
      <w:r w:rsidR="003E7FA7">
        <w:rPr>
          <w:color w:val="222222"/>
        </w:rPr>
        <w:t>[Accessed 2 March</w:t>
      </w:r>
      <w:r w:rsidR="00C0349F">
        <w:rPr>
          <w:color w:val="222222"/>
        </w:rPr>
        <w:t xml:space="preserve"> 2019]. </w:t>
      </w:r>
    </w:p>
    <w:p w14:paraId="6F2102E4" w14:textId="363045F6" w:rsidR="005A756E" w:rsidRDefault="005A756E" w:rsidP="00EE7E39">
      <w:pPr>
        <w:spacing w:line="360" w:lineRule="auto"/>
        <w:rPr>
          <w:color w:val="222222"/>
        </w:rPr>
      </w:pPr>
      <w:r w:rsidRPr="00AC2D50">
        <w:rPr>
          <w:color w:val="222222"/>
        </w:rPr>
        <w:t xml:space="preserve">Finlay, L. </w:t>
      </w:r>
      <w:r w:rsidR="00A8190B" w:rsidRPr="00AC2D50">
        <w:rPr>
          <w:color w:val="222222"/>
        </w:rPr>
        <w:t>(</w:t>
      </w:r>
      <w:r w:rsidRPr="00AC2D50">
        <w:rPr>
          <w:color w:val="222222"/>
        </w:rPr>
        <w:t>2008</w:t>
      </w:r>
      <w:r w:rsidR="00A8190B" w:rsidRPr="00AC2D50">
        <w:rPr>
          <w:color w:val="222222"/>
        </w:rPr>
        <w:t>)</w:t>
      </w:r>
      <w:r w:rsidRPr="00AC2D50">
        <w:rPr>
          <w:color w:val="222222"/>
        </w:rPr>
        <w:t xml:space="preserve">. Reflecting on reflective practice. </w:t>
      </w:r>
      <w:r w:rsidRPr="00AC2D50">
        <w:rPr>
          <w:i/>
          <w:iCs/>
          <w:color w:val="222222"/>
        </w:rPr>
        <w:t>PBPL paper</w:t>
      </w:r>
      <w:r w:rsidRPr="00AC2D50">
        <w:rPr>
          <w:color w:val="222222"/>
        </w:rPr>
        <w:t xml:space="preserve">, </w:t>
      </w:r>
      <w:r w:rsidRPr="00AC2D50">
        <w:rPr>
          <w:i/>
          <w:iCs/>
          <w:color w:val="222222"/>
        </w:rPr>
        <w:t>52</w:t>
      </w:r>
      <w:r w:rsidRPr="00AC2D50">
        <w:rPr>
          <w:color w:val="222222"/>
        </w:rPr>
        <w:t>, pp.1-27.</w:t>
      </w:r>
    </w:p>
    <w:p w14:paraId="74F8C355" w14:textId="090C4FA9" w:rsidR="00362CB1" w:rsidRPr="00362CB1" w:rsidRDefault="00362CB1" w:rsidP="00EE7E39">
      <w:pPr>
        <w:spacing w:line="360" w:lineRule="auto"/>
        <w:rPr>
          <w:color w:val="222222"/>
          <w:sz w:val="32"/>
        </w:rPr>
      </w:pPr>
      <w:r w:rsidRPr="00362CB1">
        <w:rPr>
          <w:color w:val="222222"/>
          <w:szCs w:val="20"/>
        </w:rPr>
        <w:t xml:space="preserve">Flutter, J. (2007). Teacher development and pupil voice. </w:t>
      </w:r>
      <w:r w:rsidRPr="00362CB1">
        <w:rPr>
          <w:i/>
          <w:iCs/>
          <w:color w:val="222222"/>
          <w:szCs w:val="20"/>
        </w:rPr>
        <w:t>The Curriculum Journal</w:t>
      </w:r>
      <w:r w:rsidRPr="00362CB1">
        <w:rPr>
          <w:color w:val="222222"/>
          <w:szCs w:val="20"/>
        </w:rPr>
        <w:t xml:space="preserve">, </w:t>
      </w:r>
      <w:r w:rsidRPr="00362CB1">
        <w:rPr>
          <w:i/>
          <w:iCs/>
          <w:color w:val="222222"/>
          <w:szCs w:val="20"/>
        </w:rPr>
        <w:t>18</w:t>
      </w:r>
      <w:r w:rsidRPr="00362CB1">
        <w:rPr>
          <w:color w:val="222222"/>
          <w:szCs w:val="20"/>
        </w:rPr>
        <w:t>(3), 343-354.</w:t>
      </w:r>
    </w:p>
    <w:p w14:paraId="4A413F31" w14:textId="28646448" w:rsidR="00A41D54" w:rsidRDefault="00CE29FB" w:rsidP="00EE7E39">
      <w:pPr>
        <w:spacing w:line="360" w:lineRule="auto"/>
        <w:rPr>
          <w:color w:val="222222"/>
        </w:rPr>
      </w:pPr>
      <w:proofErr w:type="spellStart"/>
      <w:r w:rsidRPr="00AC2D50">
        <w:rPr>
          <w:color w:val="222222"/>
        </w:rPr>
        <w:t>Goldspink</w:t>
      </w:r>
      <w:proofErr w:type="spellEnd"/>
      <w:r w:rsidRPr="00AC2D50">
        <w:rPr>
          <w:color w:val="222222"/>
        </w:rPr>
        <w:t xml:space="preserve">, C. and Foster, M. </w:t>
      </w:r>
      <w:r w:rsidR="00A8190B" w:rsidRPr="00AC2D50">
        <w:rPr>
          <w:color w:val="222222"/>
        </w:rPr>
        <w:t>(</w:t>
      </w:r>
      <w:r w:rsidRPr="00AC2D50">
        <w:rPr>
          <w:color w:val="222222"/>
        </w:rPr>
        <w:t>2013</w:t>
      </w:r>
      <w:r w:rsidR="00A8190B" w:rsidRPr="00AC2D50">
        <w:rPr>
          <w:color w:val="222222"/>
        </w:rPr>
        <w:t>)</w:t>
      </w:r>
      <w:r w:rsidRPr="00AC2D50">
        <w:rPr>
          <w:color w:val="222222"/>
        </w:rPr>
        <w:t xml:space="preserve">. A conceptual model and set of instruments for measuring student engagement in learning. </w:t>
      </w:r>
      <w:r w:rsidRPr="00AC2D50">
        <w:rPr>
          <w:i/>
          <w:iCs/>
          <w:color w:val="222222"/>
        </w:rPr>
        <w:t>Cambridge Journal of Education</w:t>
      </w:r>
      <w:r w:rsidRPr="00AC2D50">
        <w:rPr>
          <w:color w:val="222222"/>
        </w:rPr>
        <w:t xml:space="preserve">, </w:t>
      </w:r>
      <w:r w:rsidRPr="00AC2D50">
        <w:rPr>
          <w:i/>
          <w:iCs/>
          <w:color w:val="222222"/>
        </w:rPr>
        <w:t>43</w:t>
      </w:r>
      <w:r w:rsidRPr="00AC2D50">
        <w:rPr>
          <w:color w:val="222222"/>
        </w:rPr>
        <w:t>(3), pp.291-311.</w:t>
      </w:r>
    </w:p>
    <w:p w14:paraId="2E67EC4F" w14:textId="15B478E3" w:rsidR="0023296E" w:rsidRPr="0023296E" w:rsidRDefault="0023296E" w:rsidP="00EE7E39">
      <w:pPr>
        <w:spacing w:line="360" w:lineRule="auto"/>
        <w:rPr>
          <w:sz w:val="28"/>
        </w:rPr>
      </w:pPr>
      <w:proofErr w:type="spellStart"/>
      <w:r>
        <w:t>G</w:t>
      </w:r>
      <w:r w:rsidRPr="0023296E">
        <w:t>ov.wales</w:t>
      </w:r>
      <w:proofErr w:type="spellEnd"/>
      <w:r w:rsidR="00EE7E39">
        <w:t>. (</w:t>
      </w:r>
      <w:r w:rsidRPr="0023296E">
        <w:t>2019</w:t>
      </w:r>
      <w:r w:rsidR="00EE7E39">
        <w:t>)</w:t>
      </w:r>
      <w:r w:rsidRPr="0023296E">
        <w:t xml:space="preserve">. </w:t>
      </w:r>
      <w:r w:rsidRPr="0023296E">
        <w:rPr>
          <w:rStyle w:val="Emphasis"/>
        </w:rPr>
        <w:t>Curriculum for Wales. Foundation Phase Framework</w:t>
      </w:r>
      <w:r w:rsidRPr="0023296E">
        <w:t xml:space="preserve">. [ONLINE] Available at: </w:t>
      </w:r>
      <w:hyperlink r:id="rId10" w:history="1">
        <w:r w:rsidRPr="0023296E">
          <w:rPr>
            <w:rStyle w:val="Hyperlink"/>
            <w:color w:val="auto"/>
          </w:rPr>
          <w:t>https://beta.gov.wales/sites/default/files/publications/2018-02/foundation-phase-framework-revised-2015.pdf</w:t>
        </w:r>
      </w:hyperlink>
      <w:r w:rsidRPr="0023296E">
        <w:t>. [Accessed 4 March 2019].</w:t>
      </w:r>
    </w:p>
    <w:p w14:paraId="2BB18576" w14:textId="79AD4E5A" w:rsidR="00590F58" w:rsidRPr="00AC2D50" w:rsidRDefault="00590F58" w:rsidP="00EE7E39">
      <w:pPr>
        <w:spacing w:line="360" w:lineRule="auto"/>
        <w:rPr>
          <w:color w:val="222222"/>
        </w:rPr>
      </w:pPr>
      <w:r w:rsidRPr="00AC2D50">
        <w:rPr>
          <w:color w:val="222222"/>
        </w:rPr>
        <w:t xml:space="preserve">Haydon, T., Hawkins, R., </w:t>
      </w:r>
      <w:proofErr w:type="spellStart"/>
      <w:r w:rsidRPr="00AC2D50">
        <w:rPr>
          <w:color w:val="222222"/>
        </w:rPr>
        <w:t>Denune</w:t>
      </w:r>
      <w:proofErr w:type="spellEnd"/>
      <w:r w:rsidRPr="00AC2D50">
        <w:rPr>
          <w:color w:val="222222"/>
        </w:rPr>
        <w:t xml:space="preserve">, H., </w:t>
      </w:r>
      <w:proofErr w:type="spellStart"/>
      <w:r w:rsidRPr="00AC2D50">
        <w:rPr>
          <w:color w:val="222222"/>
        </w:rPr>
        <w:t>Kimener</w:t>
      </w:r>
      <w:proofErr w:type="spellEnd"/>
      <w:r w:rsidRPr="00AC2D50">
        <w:rPr>
          <w:color w:val="222222"/>
        </w:rPr>
        <w:t xml:space="preserve">, L., McCoy, D. and Basham, J., </w:t>
      </w:r>
      <w:r w:rsidR="007B5532" w:rsidRPr="00AC2D50">
        <w:rPr>
          <w:color w:val="222222"/>
        </w:rPr>
        <w:t>(</w:t>
      </w:r>
      <w:r w:rsidRPr="00AC2D50">
        <w:rPr>
          <w:color w:val="222222"/>
        </w:rPr>
        <w:t>2012</w:t>
      </w:r>
      <w:r w:rsidR="007B5532" w:rsidRPr="00AC2D50">
        <w:rPr>
          <w:color w:val="222222"/>
        </w:rPr>
        <w:t>)</w:t>
      </w:r>
      <w:r w:rsidRPr="00AC2D50">
        <w:rPr>
          <w:color w:val="222222"/>
        </w:rPr>
        <w:t xml:space="preserve">. A comparison of iPads and worksheets on math skills of high school students with emotional disturbance. </w:t>
      </w:r>
      <w:proofErr w:type="spellStart"/>
      <w:r w:rsidRPr="00AC2D50">
        <w:rPr>
          <w:i/>
          <w:iCs/>
          <w:color w:val="222222"/>
        </w:rPr>
        <w:t>Behavioral</w:t>
      </w:r>
      <w:proofErr w:type="spellEnd"/>
      <w:r w:rsidRPr="00AC2D50">
        <w:rPr>
          <w:i/>
          <w:iCs/>
          <w:color w:val="222222"/>
        </w:rPr>
        <w:t xml:space="preserve"> Disorders</w:t>
      </w:r>
      <w:r w:rsidRPr="00AC2D50">
        <w:rPr>
          <w:color w:val="222222"/>
        </w:rPr>
        <w:t xml:space="preserve">, </w:t>
      </w:r>
      <w:r w:rsidRPr="00AC2D50">
        <w:rPr>
          <w:i/>
          <w:iCs/>
          <w:color w:val="222222"/>
        </w:rPr>
        <w:t>37</w:t>
      </w:r>
      <w:r w:rsidRPr="00AC2D50">
        <w:rPr>
          <w:color w:val="222222"/>
        </w:rPr>
        <w:t>(4), pp.232-243.</w:t>
      </w:r>
    </w:p>
    <w:p w14:paraId="7D3F2C69" w14:textId="14153BF5" w:rsidR="008A3D42" w:rsidRPr="00AC2D50" w:rsidRDefault="008A3D42" w:rsidP="00EE7E39">
      <w:pPr>
        <w:spacing w:line="360" w:lineRule="auto"/>
        <w:rPr>
          <w:color w:val="222222"/>
        </w:rPr>
      </w:pPr>
      <w:r w:rsidRPr="00AC2D50">
        <w:rPr>
          <w:color w:val="222222"/>
        </w:rPr>
        <w:t xml:space="preserve">Henderson, S. and </w:t>
      </w:r>
      <w:proofErr w:type="spellStart"/>
      <w:r w:rsidRPr="00AC2D50">
        <w:rPr>
          <w:color w:val="222222"/>
        </w:rPr>
        <w:t>Yeow</w:t>
      </w:r>
      <w:proofErr w:type="spellEnd"/>
      <w:r w:rsidRPr="00AC2D50">
        <w:rPr>
          <w:color w:val="222222"/>
        </w:rPr>
        <w:t xml:space="preserve">, J. </w:t>
      </w:r>
      <w:r w:rsidR="007B5532" w:rsidRPr="00AC2D50">
        <w:rPr>
          <w:color w:val="222222"/>
        </w:rPr>
        <w:t>(</w:t>
      </w:r>
      <w:r w:rsidRPr="00AC2D50">
        <w:rPr>
          <w:color w:val="222222"/>
        </w:rPr>
        <w:t>2012</w:t>
      </w:r>
      <w:r w:rsidR="007B5532" w:rsidRPr="00AC2D50">
        <w:rPr>
          <w:color w:val="222222"/>
        </w:rPr>
        <w:t>)</w:t>
      </w:r>
      <w:r w:rsidRPr="00AC2D50">
        <w:rPr>
          <w:color w:val="222222"/>
        </w:rPr>
        <w:t xml:space="preserve">, January. iPad in education: A case study of iPad adoption and use in a primary school. In </w:t>
      </w:r>
      <w:r w:rsidRPr="00AC2D50">
        <w:rPr>
          <w:i/>
          <w:iCs/>
          <w:color w:val="222222"/>
        </w:rPr>
        <w:t>2012 45th Hawaii International Conference on System Sciences</w:t>
      </w:r>
      <w:r w:rsidRPr="00AC2D50">
        <w:rPr>
          <w:color w:val="222222"/>
        </w:rPr>
        <w:t xml:space="preserve"> (pp. 78-87). IEEE.</w:t>
      </w:r>
    </w:p>
    <w:p w14:paraId="6F52D4EA" w14:textId="7F028C6D" w:rsidR="00146D1B" w:rsidRDefault="00146D1B" w:rsidP="00EE7E39">
      <w:pPr>
        <w:spacing w:line="360" w:lineRule="auto"/>
        <w:rPr>
          <w:color w:val="222222"/>
        </w:rPr>
      </w:pPr>
      <w:r w:rsidRPr="00AC2D50">
        <w:rPr>
          <w:color w:val="222222"/>
        </w:rPr>
        <w:t xml:space="preserve">Hilton, A. </w:t>
      </w:r>
      <w:r w:rsidR="007B5532" w:rsidRPr="00AC2D50">
        <w:rPr>
          <w:color w:val="222222"/>
        </w:rPr>
        <w:t>(</w:t>
      </w:r>
      <w:r w:rsidRPr="00AC2D50">
        <w:rPr>
          <w:color w:val="222222"/>
        </w:rPr>
        <w:t>2018</w:t>
      </w:r>
      <w:r w:rsidR="007B5532" w:rsidRPr="00AC2D50">
        <w:rPr>
          <w:color w:val="222222"/>
        </w:rPr>
        <w:t>)</w:t>
      </w:r>
      <w:r w:rsidRPr="00AC2D50">
        <w:rPr>
          <w:color w:val="222222"/>
        </w:rPr>
        <w:t xml:space="preserve">. Engaging Primary School Students in Mathematics: Can iPads Make a Difference?. </w:t>
      </w:r>
      <w:r w:rsidRPr="00AC2D50">
        <w:rPr>
          <w:i/>
          <w:iCs/>
          <w:color w:val="222222"/>
        </w:rPr>
        <w:t>International Journal of Science and Mathematics Education</w:t>
      </w:r>
      <w:r w:rsidRPr="00AC2D50">
        <w:rPr>
          <w:color w:val="222222"/>
        </w:rPr>
        <w:t xml:space="preserve">, </w:t>
      </w:r>
      <w:r w:rsidRPr="00AC2D50">
        <w:rPr>
          <w:i/>
          <w:iCs/>
          <w:color w:val="222222"/>
        </w:rPr>
        <w:t>16</w:t>
      </w:r>
      <w:r w:rsidRPr="00AC2D50">
        <w:rPr>
          <w:color w:val="222222"/>
        </w:rPr>
        <w:t>(1), pp.145-165.</w:t>
      </w:r>
    </w:p>
    <w:p w14:paraId="1FD230D4" w14:textId="1C103913" w:rsidR="00EF1B9A" w:rsidRPr="00EF1B9A" w:rsidRDefault="00EF1B9A" w:rsidP="00EE7E39">
      <w:pPr>
        <w:spacing w:line="360" w:lineRule="auto"/>
        <w:rPr>
          <w:color w:val="222222"/>
        </w:rPr>
      </w:pPr>
      <w:r w:rsidRPr="00EF1B9A">
        <w:rPr>
          <w:color w:val="222222"/>
        </w:rPr>
        <w:t xml:space="preserve">Houghton, S., Hunter, S. C., Rosenberg, M., Wood, L., </w:t>
      </w:r>
      <w:proofErr w:type="spellStart"/>
      <w:r w:rsidRPr="00EF1B9A">
        <w:rPr>
          <w:color w:val="222222"/>
        </w:rPr>
        <w:t>Zadow</w:t>
      </w:r>
      <w:proofErr w:type="spellEnd"/>
      <w:r w:rsidRPr="00EF1B9A">
        <w:rPr>
          <w:color w:val="222222"/>
        </w:rPr>
        <w:t xml:space="preserve">, C., Martin, K., &amp; Shilton, T. (2015). Virtually impossible: limiting Australian children and adolescents daily screen based media use. </w:t>
      </w:r>
      <w:r w:rsidRPr="00EF1B9A">
        <w:rPr>
          <w:i/>
          <w:iCs/>
          <w:color w:val="222222"/>
        </w:rPr>
        <w:t>BMC Public Health</w:t>
      </w:r>
      <w:r w:rsidRPr="00EF1B9A">
        <w:rPr>
          <w:color w:val="222222"/>
        </w:rPr>
        <w:t xml:space="preserve">, </w:t>
      </w:r>
      <w:r w:rsidRPr="00EF1B9A">
        <w:rPr>
          <w:i/>
          <w:iCs/>
          <w:color w:val="222222"/>
        </w:rPr>
        <w:t>15</w:t>
      </w:r>
      <w:r w:rsidRPr="00EF1B9A">
        <w:rPr>
          <w:color w:val="222222"/>
        </w:rPr>
        <w:t>(1), 5.</w:t>
      </w:r>
    </w:p>
    <w:p w14:paraId="46C9842D" w14:textId="1D6E76F7" w:rsidR="001E3A21" w:rsidRPr="001E3A21" w:rsidRDefault="001E3A21" w:rsidP="00EE7E39">
      <w:pPr>
        <w:spacing w:line="360" w:lineRule="auto"/>
        <w:rPr>
          <w:color w:val="222222"/>
        </w:rPr>
      </w:pPr>
      <w:proofErr w:type="spellStart"/>
      <w:r w:rsidRPr="001E3A21">
        <w:rPr>
          <w:color w:val="222222"/>
        </w:rPr>
        <w:t>Kajornboon</w:t>
      </w:r>
      <w:proofErr w:type="spellEnd"/>
      <w:r w:rsidRPr="001E3A21">
        <w:rPr>
          <w:color w:val="222222"/>
        </w:rPr>
        <w:t xml:space="preserve">, A. B. (2005). Using interviews as research instruments. </w:t>
      </w:r>
      <w:r w:rsidRPr="001E3A21">
        <w:rPr>
          <w:i/>
          <w:iCs/>
          <w:color w:val="222222"/>
        </w:rPr>
        <w:t>E-journal for Research Teachers</w:t>
      </w:r>
      <w:r w:rsidRPr="001E3A21">
        <w:rPr>
          <w:color w:val="222222"/>
        </w:rPr>
        <w:t xml:space="preserve">, </w:t>
      </w:r>
      <w:r w:rsidRPr="001E3A21">
        <w:rPr>
          <w:i/>
          <w:iCs/>
          <w:color w:val="222222"/>
        </w:rPr>
        <w:t>2</w:t>
      </w:r>
      <w:r w:rsidRPr="001E3A21">
        <w:rPr>
          <w:color w:val="222222"/>
        </w:rPr>
        <w:t>(1), 1-9.</w:t>
      </w:r>
    </w:p>
    <w:p w14:paraId="234813EE" w14:textId="3251ACB2" w:rsidR="00F97F07" w:rsidRPr="00AC2D50" w:rsidRDefault="00F97F07" w:rsidP="00EE7E39">
      <w:pPr>
        <w:spacing w:line="360" w:lineRule="auto"/>
        <w:rPr>
          <w:color w:val="222222"/>
        </w:rPr>
      </w:pPr>
      <w:proofErr w:type="spellStart"/>
      <w:r w:rsidRPr="00AC2D50">
        <w:rPr>
          <w:color w:val="222222"/>
        </w:rPr>
        <w:t>La</w:t>
      </w:r>
      <w:r w:rsidR="00F841A2">
        <w:rPr>
          <w:color w:val="222222"/>
        </w:rPr>
        <w:t>e</w:t>
      </w:r>
      <w:r w:rsidRPr="00AC2D50">
        <w:rPr>
          <w:color w:val="222222"/>
        </w:rPr>
        <w:t>vers</w:t>
      </w:r>
      <w:proofErr w:type="spellEnd"/>
      <w:r w:rsidRPr="00AC2D50">
        <w:rPr>
          <w:color w:val="222222"/>
        </w:rPr>
        <w:t xml:space="preserve">, F. </w:t>
      </w:r>
      <w:r w:rsidR="007B5532" w:rsidRPr="00AC2D50">
        <w:rPr>
          <w:color w:val="222222"/>
        </w:rPr>
        <w:t>(</w:t>
      </w:r>
      <w:r w:rsidRPr="00AC2D50">
        <w:rPr>
          <w:color w:val="222222"/>
        </w:rPr>
        <w:t>1994</w:t>
      </w:r>
      <w:r w:rsidR="007B5532" w:rsidRPr="00AC2D50">
        <w:rPr>
          <w:color w:val="222222"/>
        </w:rPr>
        <w:t>)</w:t>
      </w:r>
      <w:r w:rsidRPr="00AC2D50">
        <w:rPr>
          <w:color w:val="222222"/>
        </w:rPr>
        <w:t xml:space="preserve">. The Leuven involvement scale for young children LIS-YC. </w:t>
      </w:r>
      <w:r w:rsidRPr="00AC2D50">
        <w:rPr>
          <w:i/>
          <w:iCs/>
          <w:color w:val="222222"/>
        </w:rPr>
        <w:t>Manual. Belgium: Centre for Experiential Education</w:t>
      </w:r>
      <w:r w:rsidRPr="00AC2D50">
        <w:rPr>
          <w:color w:val="222222"/>
        </w:rPr>
        <w:t>.</w:t>
      </w:r>
    </w:p>
    <w:p w14:paraId="77BFFDD0" w14:textId="02850447" w:rsidR="00CB70FA" w:rsidRDefault="00570DBB" w:rsidP="00EE7E39">
      <w:pPr>
        <w:spacing w:line="360" w:lineRule="auto"/>
        <w:rPr>
          <w:color w:val="222222"/>
        </w:rPr>
      </w:pPr>
      <w:proofErr w:type="spellStart"/>
      <w:r w:rsidRPr="00AC2D50">
        <w:rPr>
          <w:color w:val="222222"/>
        </w:rPr>
        <w:lastRenderedPageBreak/>
        <w:t>Laevers</w:t>
      </w:r>
      <w:proofErr w:type="spellEnd"/>
      <w:r w:rsidRPr="00AC2D50">
        <w:rPr>
          <w:color w:val="222222"/>
        </w:rPr>
        <w:t xml:space="preserve">, F. and </w:t>
      </w:r>
      <w:proofErr w:type="spellStart"/>
      <w:r w:rsidRPr="00AC2D50">
        <w:rPr>
          <w:color w:val="222222"/>
        </w:rPr>
        <w:t>Heylen</w:t>
      </w:r>
      <w:proofErr w:type="spellEnd"/>
      <w:r w:rsidRPr="00AC2D50">
        <w:rPr>
          <w:color w:val="222222"/>
        </w:rPr>
        <w:t xml:space="preserve">, L. eds. </w:t>
      </w:r>
      <w:r w:rsidR="007B5532" w:rsidRPr="00AC2D50">
        <w:rPr>
          <w:color w:val="222222"/>
        </w:rPr>
        <w:t>(</w:t>
      </w:r>
      <w:r w:rsidRPr="00AC2D50">
        <w:rPr>
          <w:color w:val="222222"/>
        </w:rPr>
        <w:t>2003</w:t>
      </w:r>
      <w:r w:rsidR="007B5532" w:rsidRPr="00AC2D50">
        <w:rPr>
          <w:color w:val="222222"/>
        </w:rPr>
        <w:t>)</w:t>
      </w:r>
      <w:r w:rsidRPr="00AC2D50">
        <w:rPr>
          <w:color w:val="222222"/>
        </w:rPr>
        <w:t xml:space="preserve">. </w:t>
      </w:r>
      <w:r w:rsidRPr="00AC2D50">
        <w:rPr>
          <w:i/>
          <w:iCs/>
          <w:color w:val="222222"/>
        </w:rPr>
        <w:t>Involvement of children and teacher style: Insights from an international study on experiential education</w:t>
      </w:r>
      <w:r w:rsidRPr="00AC2D50">
        <w:rPr>
          <w:color w:val="222222"/>
        </w:rPr>
        <w:t xml:space="preserve">. Leuven University </w:t>
      </w:r>
      <w:proofErr w:type="spellStart"/>
      <w:r w:rsidRPr="00AC2D50">
        <w:rPr>
          <w:color w:val="222222"/>
        </w:rPr>
        <w:t>Press.</w:t>
      </w:r>
      <w:r w:rsidR="005213BD">
        <w:rPr>
          <w:color w:val="222222"/>
        </w:rPr>
        <w:t>pp</w:t>
      </w:r>
      <w:proofErr w:type="spellEnd"/>
      <w:r w:rsidR="005213BD">
        <w:rPr>
          <w:color w:val="222222"/>
        </w:rPr>
        <w:t>. 15-17</w:t>
      </w:r>
    </w:p>
    <w:p w14:paraId="15CBB8A5" w14:textId="5642DB11" w:rsidR="00C020E7" w:rsidRPr="00C020E7" w:rsidRDefault="00C020E7" w:rsidP="00EE7E39">
      <w:pPr>
        <w:spacing w:line="360" w:lineRule="auto"/>
        <w:rPr>
          <w:szCs w:val="22"/>
        </w:rPr>
      </w:pPr>
      <w:r>
        <w:t>L</w:t>
      </w:r>
      <w:r w:rsidRPr="00C020E7">
        <w:t xml:space="preserve">egislation.gov.uk. 2018. </w:t>
      </w:r>
      <w:r w:rsidRPr="00C020E7">
        <w:rPr>
          <w:rStyle w:val="Emphasis"/>
        </w:rPr>
        <w:t>Data Protection Act. Chapter 12.</w:t>
      </w:r>
      <w:r w:rsidRPr="00C020E7">
        <w:t xml:space="preserve">. [ONLINE] Available at: </w:t>
      </w:r>
      <w:hyperlink r:id="rId11" w:history="1">
        <w:r w:rsidRPr="00C020E7">
          <w:rPr>
            <w:rStyle w:val="Hyperlink"/>
            <w:color w:val="auto"/>
          </w:rPr>
          <w:t>http://www.legislation.gov.uk/ukpga/2018/12/pdfs/ukpga_20180012_en.pdf</w:t>
        </w:r>
      </w:hyperlink>
      <w:r w:rsidRPr="00C020E7">
        <w:t>. [Accessed 1 March 2019].</w:t>
      </w:r>
    </w:p>
    <w:p w14:paraId="4CB0EF40" w14:textId="5B5C45AF" w:rsidR="009770A4" w:rsidRPr="009770A4" w:rsidRDefault="009770A4" w:rsidP="00EE7E39">
      <w:pPr>
        <w:spacing w:line="360" w:lineRule="auto"/>
        <w:rPr>
          <w:color w:val="222222"/>
        </w:rPr>
      </w:pPr>
      <w:r w:rsidRPr="009770A4">
        <w:rPr>
          <w:color w:val="222222"/>
        </w:rPr>
        <w:t xml:space="preserve">Lewis, A. (1992). Group child interviews as a research tool. </w:t>
      </w:r>
      <w:r w:rsidRPr="009770A4">
        <w:rPr>
          <w:i/>
          <w:iCs/>
          <w:color w:val="222222"/>
        </w:rPr>
        <w:t>British Educational Research Journal</w:t>
      </w:r>
      <w:r w:rsidRPr="009770A4">
        <w:rPr>
          <w:color w:val="222222"/>
        </w:rPr>
        <w:t xml:space="preserve">, </w:t>
      </w:r>
      <w:r w:rsidRPr="009770A4">
        <w:rPr>
          <w:i/>
          <w:iCs/>
          <w:color w:val="222222"/>
        </w:rPr>
        <w:t>18</w:t>
      </w:r>
      <w:r w:rsidRPr="009770A4">
        <w:rPr>
          <w:color w:val="222222"/>
        </w:rPr>
        <w:t>(4), 413-421.</w:t>
      </w:r>
    </w:p>
    <w:p w14:paraId="14464592" w14:textId="067403B6" w:rsidR="00A71F30" w:rsidRPr="00AC2D50" w:rsidRDefault="00A71F30" w:rsidP="00EE7E39">
      <w:pPr>
        <w:spacing w:line="360" w:lineRule="auto"/>
        <w:rPr>
          <w:color w:val="222222"/>
        </w:rPr>
      </w:pPr>
      <w:r w:rsidRPr="00AC2D50">
        <w:rPr>
          <w:color w:val="222222"/>
        </w:rPr>
        <w:t xml:space="preserve">McKenna, C. </w:t>
      </w:r>
      <w:r w:rsidR="007B5532" w:rsidRPr="00AC2D50">
        <w:rPr>
          <w:color w:val="222222"/>
        </w:rPr>
        <w:t>(</w:t>
      </w:r>
      <w:r w:rsidRPr="00AC2D50">
        <w:rPr>
          <w:color w:val="222222"/>
        </w:rPr>
        <w:t>2012</w:t>
      </w:r>
      <w:r w:rsidR="007B5532" w:rsidRPr="00AC2D50">
        <w:rPr>
          <w:color w:val="222222"/>
        </w:rPr>
        <w:t>)</w:t>
      </w:r>
      <w:r w:rsidRPr="00AC2D50">
        <w:rPr>
          <w:color w:val="222222"/>
        </w:rPr>
        <w:t xml:space="preserve">. There’s an app for that: How two elementary classrooms used iPads to enhance student learning and achievement. </w:t>
      </w:r>
      <w:r w:rsidRPr="00AC2D50">
        <w:rPr>
          <w:i/>
          <w:iCs/>
          <w:color w:val="222222"/>
        </w:rPr>
        <w:t>Education</w:t>
      </w:r>
      <w:r w:rsidRPr="00AC2D50">
        <w:rPr>
          <w:color w:val="222222"/>
        </w:rPr>
        <w:t xml:space="preserve">, </w:t>
      </w:r>
      <w:r w:rsidRPr="00AC2D50">
        <w:rPr>
          <w:i/>
          <w:iCs/>
          <w:color w:val="222222"/>
        </w:rPr>
        <w:t>2</w:t>
      </w:r>
      <w:r w:rsidRPr="00AC2D50">
        <w:rPr>
          <w:color w:val="222222"/>
        </w:rPr>
        <w:t>(5), pp.136-142.</w:t>
      </w:r>
    </w:p>
    <w:p w14:paraId="4BF5C4F9" w14:textId="2BBF1996" w:rsidR="00FA4A64" w:rsidRPr="00AC2D50" w:rsidRDefault="00FA4A64" w:rsidP="00EE7E39">
      <w:pPr>
        <w:spacing w:line="360" w:lineRule="auto"/>
        <w:rPr>
          <w:color w:val="222222"/>
        </w:rPr>
      </w:pPr>
      <w:r w:rsidRPr="00AC2D50">
        <w:rPr>
          <w:color w:val="222222"/>
        </w:rPr>
        <w:t xml:space="preserve">Morgan, G.L. </w:t>
      </w:r>
      <w:r w:rsidR="007B5532" w:rsidRPr="00AC2D50">
        <w:rPr>
          <w:color w:val="222222"/>
        </w:rPr>
        <w:t>(</w:t>
      </w:r>
      <w:r w:rsidRPr="00AC2D50">
        <w:rPr>
          <w:color w:val="222222"/>
        </w:rPr>
        <w:t>2008</w:t>
      </w:r>
      <w:r w:rsidR="007B5532" w:rsidRPr="00AC2D50">
        <w:rPr>
          <w:color w:val="222222"/>
        </w:rPr>
        <w:t>)</w:t>
      </w:r>
      <w:r w:rsidRPr="00AC2D50">
        <w:rPr>
          <w:color w:val="222222"/>
        </w:rPr>
        <w:t xml:space="preserve">. Improving student engagement: Use of the interactive whiteboard as an instructional tool to improve engagement and </w:t>
      </w:r>
      <w:proofErr w:type="spellStart"/>
      <w:r w:rsidRPr="00AC2D50">
        <w:rPr>
          <w:color w:val="222222"/>
        </w:rPr>
        <w:t>behavior</w:t>
      </w:r>
      <w:proofErr w:type="spellEnd"/>
      <w:r w:rsidRPr="00AC2D50">
        <w:rPr>
          <w:color w:val="222222"/>
        </w:rPr>
        <w:t xml:space="preserve"> in the junior high school classroom.</w:t>
      </w:r>
      <w:r w:rsidRPr="00AC2D50">
        <w:rPr>
          <w:color w:val="222222"/>
        </w:rPr>
        <w:t xml:space="preserve"> P58-60.</w:t>
      </w:r>
    </w:p>
    <w:p w14:paraId="59B4336C" w14:textId="1505937E" w:rsidR="00182FCF" w:rsidRPr="00182FCF" w:rsidRDefault="00182FCF" w:rsidP="00EE7E39">
      <w:pPr>
        <w:spacing w:line="360" w:lineRule="auto"/>
        <w:rPr>
          <w:color w:val="222222"/>
        </w:rPr>
      </w:pPr>
      <w:r w:rsidRPr="00182FCF">
        <w:rPr>
          <w:color w:val="222222"/>
        </w:rPr>
        <w:t xml:space="preserve">Murphy, R., </w:t>
      </w:r>
      <w:proofErr w:type="spellStart"/>
      <w:r w:rsidRPr="00182FCF">
        <w:rPr>
          <w:color w:val="222222"/>
        </w:rPr>
        <w:t>Weinhardt</w:t>
      </w:r>
      <w:proofErr w:type="spellEnd"/>
      <w:r w:rsidRPr="00182FCF">
        <w:rPr>
          <w:color w:val="222222"/>
        </w:rPr>
        <w:t xml:space="preserve">, F., </w:t>
      </w:r>
      <w:proofErr w:type="spellStart"/>
      <w:r w:rsidRPr="00182FCF">
        <w:rPr>
          <w:color w:val="222222"/>
        </w:rPr>
        <w:t>Wyness</w:t>
      </w:r>
      <w:proofErr w:type="spellEnd"/>
      <w:r w:rsidRPr="00182FCF">
        <w:rPr>
          <w:color w:val="222222"/>
        </w:rPr>
        <w:t xml:space="preserve">, G., &amp; Rolfe, H. (2017). Lesson Study: Evaluation Report and Executive Summary. </w:t>
      </w:r>
      <w:r w:rsidRPr="00182FCF">
        <w:rPr>
          <w:i/>
          <w:iCs/>
          <w:color w:val="222222"/>
        </w:rPr>
        <w:t>Education Endowment Foundation</w:t>
      </w:r>
      <w:r w:rsidR="00043AF7">
        <w:rPr>
          <w:color w:val="222222"/>
        </w:rPr>
        <w:t>. Retrieved from &lt;</w:t>
      </w:r>
      <w:r w:rsidR="00043AF7" w:rsidRPr="00043AF7">
        <w:t xml:space="preserve"> </w:t>
      </w:r>
      <w:hyperlink r:id="rId12" w:history="1">
        <w:r w:rsidR="003977A0" w:rsidRPr="00536268">
          <w:rPr>
            <w:rStyle w:val="Hyperlink"/>
          </w:rPr>
          <w:t>https://files.eric.ed.gov/fulltext/ED581145.pdf</w:t>
        </w:r>
      </w:hyperlink>
      <w:r w:rsidR="003977A0">
        <w:rPr>
          <w:color w:val="222222"/>
        </w:rPr>
        <w:t xml:space="preserve">. [Accessed 3 March 2019]. </w:t>
      </w:r>
    </w:p>
    <w:p w14:paraId="4A65A022" w14:textId="3E262DB4" w:rsidR="00AE3687" w:rsidRPr="00AC2D50" w:rsidRDefault="00AE3687" w:rsidP="00EE7E39">
      <w:pPr>
        <w:spacing w:line="360" w:lineRule="auto"/>
        <w:rPr>
          <w:color w:val="222222"/>
        </w:rPr>
      </w:pPr>
      <w:r w:rsidRPr="00AC2D50">
        <w:rPr>
          <w:color w:val="222222"/>
        </w:rPr>
        <w:t xml:space="preserve">Northcote, M., Mildenhall, P., Marshall, L. and Swan, P. </w:t>
      </w:r>
      <w:r w:rsidR="007B5532" w:rsidRPr="00AC2D50">
        <w:rPr>
          <w:color w:val="222222"/>
        </w:rPr>
        <w:t>(</w:t>
      </w:r>
      <w:r w:rsidRPr="00AC2D50">
        <w:rPr>
          <w:color w:val="222222"/>
        </w:rPr>
        <w:t>2010</w:t>
      </w:r>
      <w:r w:rsidR="007B5532" w:rsidRPr="00AC2D50">
        <w:rPr>
          <w:color w:val="222222"/>
        </w:rPr>
        <w:t>)</w:t>
      </w:r>
      <w:r w:rsidRPr="00AC2D50">
        <w:rPr>
          <w:color w:val="222222"/>
        </w:rPr>
        <w:t xml:space="preserve">. Interactive whiteboards: Interactive or just whiteboards?. </w:t>
      </w:r>
      <w:r w:rsidRPr="00AC2D50">
        <w:rPr>
          <w:i/>
          <w:iCs/>
          <w:color w:val="222222"/>
        </w:rPr>
        <w:t>Australasian Journal of Educational Technology</w:t>
      </w:r>
      <w:r w:rsidRPr="00AC2D50">
        <w:rPr>
          <w:color w:val="222222"/>
        </w:rPr>
        <w:t xml:space="preserve">, </w:t>
      </w:r>
      <w:r w:rsidRPr="00AC2D50">
        <w:rPr>
          <w:i/>
          <w:iCs/>
          <w:color w:val="222222"/>
        </w:rPr>
        <w:t>26</w:t>
      </w:r>
      <w:r w:rsidRPr="00AC2D50">
        <w:rPr>
          <w:color w:val="222222"/>
        </w:rPr>
        <w:t>(4).</w:t>
      </w:r>
      <w:r w:rsidR="00BA0BBD" w:rsidRPr="00AC2D50">
        <w:rPr>
          <w:color w:val="222222"/>
        </w:rPr>
        <w:t>p.494-510.</w:t>
      </w:r>
    </w:p>
    <w:p w14:paraId="74877BC2" w14:textId="1FA939C7" w:rsidR="000E3EC2" w:rsidRPr="00AC2D50" w:rsidRDefault="000E3EC2" w:rsidP="00EE7E39">
      <w:pPr>
        <w:spacing w:line="360" w:lineRule="auto"/>
        <w:rPr>
          <w:color w:val="222222"/>
        </w:rPr>
      </w:pPr>
      <w:proofErr w:type="spellStart"/>
      <w:r w:rsidRPr="00AC2D50">
        <w:rPr>
          <w:color w:val="222222"/>
        </w:rPr>
        <w:t>O'malley</w:t>
      </w:r>
      <w:proofErr w:type="spellEnd"/>
      <w:r w:rsidRPr="00AC2D50">
        <w:rPr>
          <w:color w:val="222222"/>
        </w:rPr>
        <w:t xml:space="preserve">, P., Jenkins, S., Wesley, B., </w:t>
      </w:r>
      <w:proofErr w:type="spellStart"/>
      <w:r w:rsidRPr="00AC2D50">
        <w:rPr>
          <w:color w:val="222222"/>
        </w:rPr>
        <w:t>Donehower</w:t>
      </w:r>
      <w:proofErr w:type="spellEnd"/>
      <w:r w:rsidRPr="00AC2D50">
        <w:rPr>
          <w:color w:val="222222"/>
        </w:rPr>
        <w:t xml:space="preserve">, C., </w:t>
      </w:r>
      <w:proofErr w:type="spellStart"/>
      <w:r w:rsidRPr="00AC2D50">
        <w:rPr>
          <w:color w:val="222222"/>
        </w:rPr>
        <w:t>Rabuck</w:t>
      </w:r>
      <w:proofErr w:type="spellEnd"/>
      <w:r w:rsidRPr="00AC2D50">
        <w:rPr>
          <w:color w:val="222222"/>
        </w:rPr>
        <w:t xml:space="preserve">, D. and Lewis, M.E.B. </w:t>
      </w:r>
      <w:r w:rsidR="007B5532" w:rsidRPr="00AC2D50">
        <w:rPr>
          <w:color w:val="222222"/>
        </w:rPr>
        <w:t>(</w:t>
      </w:r>
      <w:r w:rsidRPr="00AC2D50">
        <w:rPr>
          <w:color w:val="222222"/>
        </w:rPr>
        <w:t>2013</w:t>
      </w:r>
      <w:r w:rsidR="007B5532" w:rsidRPr="00AC2D50">
        <w:rPr>
          <w:color w:val="222222"/>
        </w:rPr>
        <w:t>)</w:t>
      </w:r>
      <w:r w:rsidRPr="00AC2D50">
        <w:rPr>
          <w:color w:val="222222"/>
        </w:rPr>
        <w:t xml:space="preserve">. Effectiveness of Using iPads to Build Math Fluency. </w:t>
      </w:r>
      <w:r w:rsidRPr="00AC2D50">
        <w:rPr>
          <w:i/>
          <w:iCs/>
          <w:color w:val="222222"/>
        </w:rPr>
        <w:t>Online Submission</w:t>
      </w:r>
      <w:r w:rsidRPr="00AC2D50">
        <w:rPr>
          <w:color w:val="222222"/>
        </w:rPr>
        <w:t>.</w:t>
      </w:r>
    </w:p>
    <w:p w14:paraId="76860B15" w14:textId="1696D8D1" w:rsidR="00202301" w:rsidRPr="00AC2D50" w:rsidRDefault="00202301" w:rsidP="00EE7E39">
      <w:pPr>
        <w:spacing w:line="360" w:lineRule="auto"/>
        <w:rPr>
          <w:color w:val="222222"/>
        </w:rPr>
      </w:pPr>
      <w:proofErr w:type="spellStart"/>
      <w:r w:rsidRPr="00AC2D50">
        <w:rPr>
          <w:color w:val="222222"/>
        </w:rPr>
        <w:t>Önal</w:t>
      </w:r>
      <w:proofErr w:type="spellEnd"/>
      <w:r w:rsidRPr="00AC2D50">
        <w:rPr>
          <w:color w:val="222222"/>
        </w:rPr>
        <w:t xml:space="preserve">, N. </w:t>
      </w:r>
      <w:r w:rsidR="007B5532" w:rsidRPr="00AC2D50">
        <w:rPr>
          <w:color w:val="222222"/>
        </w:rPr>
        <w:t>(</w:t>
      </w:r>
      <w:r w:rsidRPr="00AC2D50">
        <w:rPr>
          <w:color w:val="222222"/>
        </w:rPr>
        <w:t>2017</w:t>
      </w:r>
      <w:r w:rsidR="007B5532" w:rsidRPr="00AC2D50">
        <w:rPr>
          <w:color w:val="222222"/>
        </w:rPr>
        <w:t>)</w:t>
      </w:r>
      <w:r w:rsidRPr="00AC2D50">
        <w:rPr>
          <w:color w:val="222222"/>
        </w:rPr>
        <w:t xml:space="preserve">. Use of Interactive Whiteboard in the Mathematics Classroom: Students' </w:t>
      </w:r>
      <w:r w:rsidR="004E63C0" w:rsidRPr="00AC2D50">
        <w:rPr>
          <w:color w:val="222222"/>
        </w:rPr>
        <w:t xml:space="preserve">   </w:t>
      </w:r>
      <w:r w:rsidRPr="00AC2D50">
        <w:rPr>
          <w:color w:val="222222"/>
        </w:rPr>
        <w:t xml:space="preserve">Perceptions within the Framework of the Technology Acceptance Model. </w:t>
      </w:r>
      <w:r w:rsidRPr="00AC2D50">
        <w:rPr>
          <w:i/>
          <w:iCs/>
          <w:color w:val="222222"/>
        </w:rPr>
        <w:t>International Journal of Instruction</w:t>
      </w:r>
      <w:r w:rsidRPr="00AC2D50">
        <w:rPr>
          <w:color w:val="222222"/>
        </w:rPr>
        <w:t xml:space="preserve">, </w:t>
      </w:r>
      <w:r w:rsidRPr="00AC2D50">
        <w:rPr>
          <w:i/>
          <w:iCs/>
          <w:color w:val="222222"/>
        </w:rPr>
        <w:t>10</w:t>
      </w:r>
      <w:r w:rsidRPr="00AC2D50">
        <w:rPr>
          <w:color w:val="222222"/>
        </w:rPr>
        <w:t>(4), pp.67-86.</w:t>
      </w:r>
    </w:p>
    <w:p w14:paraId="1530F1CA" w14:textId="600EE645" w:rsidR="008512E6" w:rsidRPr="00AC2D50" w:rsidRDefault="00D817C5" w:rsidP="00EE7E39">
      <w:pPr>
        <w:spacing w:line="360" w:lineRule="auto"/>
        <w:rPr>
          <w:color w:val="222222"/>
        </w:rPr>
      </w:pPr>
      <w:r w:rsidRPr="00AC2D50">
        <w:rPr>
          <w:color w:val="222222"/>
        </w:rPr>
        <w:t xml:space="preserve">Psaltis, A., </w:t>
      </w:r>
      <w:proofErr w:type="spellStart"/>
      <w:r w:rsidRPr="00AC2D50">
        <w:rPr>
          <w:color w:val="222222"/>
        </w:rPr>
        <w:t>Apostolakis</w:t>
      </w:r>
      <w:proofErr w:type="spellEnd"/>
      <w:r w:rsidRPr="00AC2D50">
        <w:rPr>
          <w:color w:val="222222"/>
        </w:rPr>
        <w:t xml:space="preserve">, K.C., </w:t>
      </w:r>
      <w:proofErr w:type="spellStart"/>
      <w:r w:rsidRPr="00AC2D50">
        <w:rPr>
          <w:color w:val="222222"/>
        </w:rPr>
        <w:t>Dimitropoulos</w:t>
      </w:r>
      <w:proofErr w:type="spellEnd"/>
      <w:r w:rsidRPr="00AC2D50">
        <w:rPr>
          <w:color w:val="222222"/>
        </w:rPr>
        <w:t xml:space="preserve">, K. and </w:t>
      </w:r>
      <w:proofErr w:type="spellStart"/>
      <w:r w:rsidRPr="00AC2D50">
        <w:rPr>
          <w:color w:val="222222"/>
        </w:rPr>
        <w:t>Daras</w:t>
      </w:r>
      <w:proofErr w:type="spellEnd"/>
      <w:r w:rsidRPr="00AC2D50">
        <w:rPr>
          <w:color w:val="222222"/>
        </w:rPr>
        <w:t xml:space="preserve">, P. </w:t>
      </w:r>
      <w:r w:rsidR="007B5532" w:rsidRPr="00AC2D50">
        <w:rPr>
          <w:color w:val="222222"/>
        </w:rPr>
        <w:t>(</w:t>
      </w:r>
      <w:r w:rsidRPr="00AC2D50">
        <w:rPr>
          <w:color w:val="222222"/>
        </w:rPr>
        <w:t>2018</w:t>
      </w:r>
      <w:r w:rsidR="007B5532" w:rsidRPr="00AC2D50">
        <w:rPr>
          <w:color w:val="222222"/>
        </w:rPr>
        <w:t>)</w:t>
      </w:r>
      <w:r w:rsidRPr="00AC2D50">
        <w:rPr>
          <w:color w:val="222222"/>
        </w:rPr>
        <w:t xml:space="preserve">. Multimodal student engagement recognition in prosocial games. </w:t>
      </w:r>
      <w:r w:rsidRPr="00AC2D50">
        <w:rPr>
          <w:i/>
          <w:iCs/>
          <w:color w:val="222222"/>
        </w:rPr>
        <w:t>IEEE Transactions on Games</w:t>
      </w:r>
      <w:r w:rsidRPr="00AC2D50">
        <w:rPr>
          <w:color w:val="222222"/>
        </w:rPr>
        <w:t xml:space="preserve">, </w:t>
      </w:r>
      <w:r w:rsidRPr="00AC2D50">
        <w:rPr>
          <w:i/>
          <w:iCs/>
          <w:color w:val="222222"/>
        </w:rPr>
        <w:t>10</w:t>
      </w:r>
      <w:r w:rsidRPr="00AC2D50">
        <w:rPr>
          <w:color w:val="222222"/>
        </w:rPr>
        <w:t>(3), pp.292-303.</w:t>
      </w:r>
    </w:p>
    <w:p w14:paraId="66753D84" w14:textId="1F312AF5" w:rsidR="00CD266C" w:rsidRPr="00AC2D50" w:rsidRDefault="00CD266C" w:rsidP="00EE7E39">
      <w:pPr>
        <w:spacing w:line="360" w:lineRule="auto"/>
        <w:rPr>
          <w:color w:val="222222"/>
        </w:rPr>
      </w:pPr>
      <w:r w:rsidRPr="00AC2D50">
        <w:rPr>
          <w:color w:val="222222"/>
        </w:rPr>
        <w:t xml:space="preserve">Teck, W.K. </w:t>
      </w:r>
      <w:r w:rsidR="007B5532" w:rsidRPr="00AC2D50">
        <w:rPr>
          <w:color w:val="222222"/>
        </w:rPr>
        <w:t>(</w:t>
      </w:r>
      <w:r w:rsidRPr="00AC2D50">
        <w:rPr>
          <w:color w:val="222222"/>
        </w:rPr>
        <w:t>2013</w:t>
      </w:r>
      <w:r w:rsidR="007B5532" w:rsidRPr="00AC2D50">
        <w:rPr>
          <w:color w:val="222222"/>
        </w:rPr>
        <w:t>)</w:t>
      </w:r>
      <w:r w:rsidRPr="00AC2D50">
        <w:rPr>
          <w:color w:val="222222"/>
        </w:rPr>
        <w:t xml:space="preserve">. Affordances of interactive whiteboards and associated pedagogical practices: Perspectives of teachers of science with children aged five to six years. </w:t>
      </w:r>
      <w:r w:rsidRPr="00AC2D50">
        <w:rPr>
          <w:i/>
          <w:iCs/>
          <w:color w:val="222222"/>
        </w:rPr>
        <w:t>Turkish Online Journal of Educational Technology-TOJET</w:t>
      </w:r>
      <w:r w:rsidRPr="00AC2D50">
        <w:rPr>
          <w:color w:val="222222"/>
        </w:rPr>
        <w:t xml:space="preserve">, </w:t>
      </w:r>
      <w:r w:rsidRPr="00AC2D50">
        <w:rPr>
          <w:i/>
          <w:iCs/>
          <w:color w:val="222222"/>
        </w:rPr>
        <w:t>12</w:t>
      </w:r>
      <w:r w:rsidRPr="00AC2D50">
        <w:rPr>
          <w:color w:val="222222"/>
        </w:rPr>
        <w:t>(1), pp.1-8.</w:t>
      </w:r>
    </w:p>
    <w:p w14:paraId="1C70648B" w14:textId="1CC09713" w:rsidR="00D77258" w:rsidRDefault="00D77258" w:rsidP="00EE7E39">
      <w:pPr>
        <w:spacing w:line="360" w:lineRule="auto"/>
        <w:rPr>
          <w:color w:val="222222"/>
        </w:rPr>
      </w:pPr>
      <w:proofErr w:type="spellStart"/>
      <w:r w:rsidRPr="00AC2D50">
        <w:rPr>
          <w:color w:val="222222"/>
        </w:rPr>
        <w:t>Trowler</w:t>
      </w:r>
      <w:proofErr w:type="spellEnd"/>
      <w:r w:rsidRPr="00AC2D50">
        <w:rPr>
          <w:color w:val="222222"/>
        </w:rPr>
        <w:t xml:space="preserve">, V. </w:t>
      </w:r>
      <w:r w:rsidR="00537F54" w:rsidRPr="00AC2D50">
        <w:rPr>
          <w:color w:val="222222"/>
        </w:rPr>
        <w:t>(</w:t>
      </w:r>
      <w:r w:rsidRPr="00AC2D50">
        <w:rPr>
          <w:color w:val="222222"/>
        </w:rPr>
        <w:t>2010</w:t>
      </w:r>
      <w:r w:rsidR="00537F54" w:rsidRPr="00AC2D50">
        <w:rPr>
          <w:color w:val="222222"/>
        </w:rPr>
        <w:t>)</w:t>
      </w:r>
      <w:r w:rsidRPr="00AC2D50">
        <w:rPr>
          <w:color w:val="222222"/>
        </w:rPr>
        <w:t xml:space="preserve">. Student engagement literature review. </w:t>
      </w:r>
      <w:r w:rsidRPr="00AC2D50">
        <w:rPr>
          <w:i/>
          <w:iCs/>
          <w:color w:val="222222"/>
        </w:rPr>
        <w:t>The higher education academy</w:t>
      </w:r>
      <w:r w:rsidRPr="00AC2D50">
        <w:rPr>
          <w:color w:val="222222"/>
        </w:rPr>
        <w:t xml:space="preserve">, </w:t>
      </w:r>
      <w:r w:rsidRPr="00AC2D50">
        <w:rPr>
          <w:i/>
          <w:iCs/>
          <w:color w:val="222222"/>
        </w:rPr>
        <w:t>11</w:t>
      </w:r>
      <w:r w:rsidRPr="00AC2D50">
        <w:rPr>
          <w:color w:val="222222"/>
        </w:rPr>
        <w:t>(1), pp.1-</w:t>
      </w:r>
      <w:r w:rsidRPr="00AC2D50">
        <w:rPr>
          <w:color w:val="222222"/>
        </w:rPr>
        <w:t>74</w:t>
      </w:r>
      <w:r w:rsidRPr="00AC2D50">
        <w:rPr>
          <w:color w:val="222222"/>
        </w:rPr>
        <w:t>.</w:t>
      </w:r>
    </w:p>
    <w:p w14:paraId="188B70C8" w14:textId="62B20841" w:rsidR="00E06A89" w:rsidRPr="00E06A89" w:rsidRDefault="00E06A89" w:rsidP="00EE7E39">
      <w:pPr>
        <w:spacing w:line="360" w:lineRule="auto"/>
      </w:pPr>
      <w:r w:rsidRPr="00E06A89">
        <w:t>University of Wales Trinity Saint David, [UWTSD]</w:t>
      </w:r>
      <w:r>
        <w:t>. (</w:t>
      </w:r>
      <w:r w:rsidRPr="00E06A89">
        <w:t>2017</w:t>
      </w:r>
      <w:r>
        <w:t>)</w:t>
      </w:r>
      <w:r w:rsidRPr="00E06A89">
        <w:t xml:space="preserve">. Research Ethics &amp; Integrity Code of Practice. </w:t>
      </w:r>
      <w:r w:rsidRPr="00E06A89">
        <w:rPr>
          <w:i/>
          <w:iCs/>
        </w:rPr>
        <w:t>.</w:t>
      </w:r>
      <w:r w:rsidRPr="00E06A89">
        <w:t xml:space="preserve">, [Online]. ., .. Available at: </w:t>
      </w:r>
      <w:hyperlink r:id="rId13" w:tgtFrame="_blank" w:history="1">
        <w:r w:rsidRPr="00E06A89">
          <w:rPr>
            <w:u w:val="single"/>
          </w:rPr>
          <w:t>https://www.uwtsd.ac.uk/media/uwtsd-website/content-assets/documents/research/research-ethics-integrity-code-practice.pdf</w:t>
        </w:r>
      </w:hyperlink>
      <w:r w:rsidRPr="00E06A89">
        <w:t xml:space="preserve"> [Accessed 1 March 2019].</w:t>
      </w:r>
    </w:p>
    <w:p w14:paraId="23706522" w14:textId="77777777" w:rsidR="00E06A89" w:rsidRPr="00AC2D50" w:rsidRDefault="00E06A89" w:rsidP="00EE7E39">
      <w:pPr>
        <w:spacing w:line="360" w:lineRule="auto"/>
        <w:rPr>
          <w:color w:val="222222"/>
        </w:rPr>
      </w:pPr>
    </w:p>
    <w:p w14:paraId="10C22AFD" w14:textId="7DD5F537" w:rsidR="00100BA1" w:rsidRPr="00AC2D50" w:rsidRDefault="00100BA1" w:rsidP="00EE7E39">
      <w:pPr>
        <w:spacing w:line="360" w:lineRule="auto"/>
      </w:pPr>
      <w:proofErr w:type="spellStart"/>
      <w:r w:rsidRPr="00AC2D50">
        <w:rPr>
          <w:color w:val="222222"/>
        </w:rPr>
        <w:t>Yusup</w:t>
      </w:r>
      <w:proofErr w:type="spellEnd"/>
      <w:r w:rsidRPr="00AC2D50">
        <w:rPr>
          <w:color w:val="222222"/>
        </w:rPr>
        <w:t xml:space="preserve">, Y. </w:t>
      </w:r>
      <w:r w:rsidR="00537F54" w:rsidRPr="00AC2D50">
        <w:rPr>
          <w:color w:val="222222"/>
        </w:rPr>
        <w:t>(</w:t>
      </w:r>
      <w:r w:rsidRPr="00AC2D50">
        <w:rPr>
          <w:color w:val="222222"/>
        </w:rPr>
        <w:t>2014</w:t>
      </w:r>
      <w:r w:rsidR="00537F54" w:rsidRPr="00AC2D50">
        <w:rPr>
          <w:color w:val="222222"/>
        </w:rPr>
        <w:t>)</w:t>
      </w:r>
      <w:r w:rsidRPr="00AC2D50">
        <w:rPr>
          <w:color w:val="222222"/>
        </w:rPr>
        <w:t xml:space="preserve">. Preliminary study on teachers' use of the iPad in bachelor of education program at a private university in Malaysia. </w:t>
      </w:r>
      <w:proofErr w:type="spellStart"/>
      <w:r w:rsidRPr="00AC2D50">
        <w:rPr>
          <w:i/>
          <w:iCs/>
          <w:color w:val="222222"/>
        </w:rPr>
        <w:t>TechTrends</w:t>
      </w:r>
      <w:proofErr w:type="spellEnd"/>
      <w:r w:rsidRPr="00AC2D50">
        <w:rPr>
          <w:color w:val="222222"/>
        </w:rPr>
        <w:t xml:space="preserve">, </w:t>
      </w:r>
      <w:r w:rsidRPr="00AC2D50">
        <w:rPr>
          <w:i/>
          <w:iCs/>
          <w:color w:val="222222"/>
        </w:rPr>
        <w:t>58</w:t>
      </w:r>
      <w:r w:rsidRPr="00AC2D50">
        <w:rPr>
          <w:color w:val="222222"/>
        </w:rPr>
        <w:t>(2), pp.14-19.</w:t>
      </w:r>
    </w:p>
    <w:sectPr w:rsidR="00100BA1" w:rsidRPr="00AC2D5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DDAC4" w14:textId="77777777" w:rsidR="001034A7" w:rsidRDefault="001034A7" w:rsidP="001034A7">
      <w:r>
        <w:separator/>
      </w:r>
    </w:p>
  </w:endnote>
  <w:endnote w:type="continuationSeparator" w:id="0">
    <w:p w14:paraId="64689D28" w14:textId="77777777" w:rsidR="001034A7" w:rsidRDefault="001034A7" w:rsidP="001034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5116196"/>
      <w:docPartObj>
        <w:docPartGallery w:val="Page Numbers (Bottom of Page)"/>
        <w:docPartUnique/>
      </w:docPartObj>
    </w:sdtPr>
    <w:sdtEndPr>
      <w:rPr>
        <w:noProof/>
      </w:rPr>
    </w:sdtEndPr>
    <w:sdtContent>
      <w:p w14:paraId="6868D4AC" w14:textId="41E710F7" w:rsidR="00467ABA" w:rsidRDefault="00467A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F041B8" w14:textId="3CC20D9A" w:rsidR="00435194" w:rsidRDefault="00435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AA45DC" w14:textId="77777777" w:rsidR="001034A7" w:rsidRDefault="001034A7" w:rsidP="001034A7">
      <w:r>
        <w:separator/>
      </w:r>
    </w:p>
  </w:footnote>
  <w:footnote w:type="continuationSeparator" w:id="0">
    <w:p w14:paraId="483061AF" w14:textId="77777777" w:rsidR="001034A7" w:rsidRDefault="001034A7" w:rsidP="001034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0291E" w14:textId="3DEDD958" w:rsidR="00435194" w:rsidRDefault="00435194" w:rsidP="00435194">
    <w:pPr>
      <w:pStyle w:val="Header"/>
      <w:jc w:val="center"/>
    </w:pPr>
    <w:r>
      <w:t>1800163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414A0"/>
    <w:multiLevelType w:val="hybridMultilevel"/>
    <w:tmpl w:val="F7AE7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5A34D6"/>
    <w:multiLevelType w:val="hybridMultilevel"/>
    <w:tmpl w:val="6414D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557C7F"/>
    <w:multiLevelType w:val="hybridMultilevel"/>
    <w:tmpl w:val="B9B29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83978"/>
    <w:multiLevelType w:val="hybridMultilevel"/>
    <w:tmpl w:val="C3DC5D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52164C"/>
    <w:multiLevelType w:val="hybridMultilevel"/>
    <w:tmpl w:val="4C62B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369"/>
    <w:rsid w:val="000024E3"/>
    <w:rsid w:val="00007903"/>
    <w:rsid w:val="00011049"/>
    <w:rsid w:val="00012EBD"/>
    <w:rsid w:val="00013182"/>
    <w:rsid w:val="00013BD5"/>
    <w:rsid w:val="00016100"/>
    <w:rsid w:val="000222E3"/>
    <w:rsid w:val="00025EC0"/>
    <w:rsid w:val="00030C70"/>
    <w:rsid w:val="00032C3C"/>
    <w:rsid w:val="00033BE2"/>
    <w:rsid w:val="000378E7"/>
    <w:rsid w:val="00040181"/>
    <w:rsid w:val="00040395"/>
    <w:rsid w:val="00040829"/>
    <w:rsid w:val="000413CE"/>
    <w:rsid w:val="00041A38"/>
    <w:rsid w:val="00043A8A"/>
    <w:rsid w:val="00043AF7"/>
    <w:rsid w:val="00050FA4"/>
    <w:rsid w:val="00051ADC"/>
    <w:rsid w:val="00051B5E"/>
    <w:rsid w:val="000521CD"/>
    <w:rsid w:val="000539C0"/>
    <w:rsid w:val="00054386"/>
    <w:rsid w:val="00056996"/>
    <w:rsid w:val="00056C3F"/>
    <w:rsid w:val="00057F91"/>
    <w:rsid w:val="0007206D"/>
    <w:rsid w:val="0007208E"/>
    <w:rsid w:val="000778C3"/>
    <w:rsid w:val="00082907"/>
    <w:rsid w:val="00083F5D"/>
    <w:rsid w:val="000841F5"/>
    <w:rsid w:val="000844A7"/>
    <w:rsid w:val="000A0F68"/>
    <w:rsid w:val="000A6201"/>
    <w:rsid w:val="000A647A"/>
    <w:rsid w:val="000A7388"/>
    <w:rsid w:val="000A74A9"/>
    <w:rsid w:val="000B1E6E"/>
    <w:rsid w:val="000B3D1E"/>
    <w:rsid w:val="000B3F72"/>
    <w:rsid w:val="000C0A87"/>
    <w:rsid w:val="000C631A"/>
    <w:rsid w:val="000C7066"/>
    <w:rsid w:val="000D6E5A"/>
    <w:rsid w:val="000D6F40"/>
    <w:rsid w:val="000E0063"/>
    <w:rsid w:val="000E0D54"/>
    <w:rsid w:val="000E1C5A"/>
    <w:rsid w:val="000E3EC2"/>
    <w:rsid w:val="000E6F9F"/>
    <w:rsid w:val="000F0BC8"/>
    <w:rsid w:val="000F1494"/>
    <w:rsid w:val="000F52F5"/>
    <w:rsid w:val="000F5630"/>
    <w:rsid w:val="001005C4"/>
    <w:rsid w:val="00100BA1"/>
    <w:rsid w:val="001034A7"/>
    <w:rsid w:val="00105EC4"/>
    <w:rsid w:val="00105F13"/>
    <w:rsid w:val="00120488"/>
    <w:rsid w:val="0012112F"/>
    <w:rsid w:val="00121722"/>
    <w:rsid w:val="00121AFB"/>
    <w:rsid w:val="001220A7"/>
    <w:rsid w:val="00122D1F"/>
    <w:rsid w:val="00127E04"/>
    <w:rsid w:val="0013140D"/>
    <w:rsid w:val="00131B38"/>
    <w:rsid w:val="0013583F"/>
    <w:rsid w:val="00136E33"/>
    <w:rsid w:val="00137232"/>
    <w:rsid w:val="00141524"/>
    <w:rsid w:val="00142CC3"/>
    <w:rsid w:val="00142DE0"/>
    <w:rsid w:val="001443C1"/>
    <w:rsid w:val="00146D1B"/>
    <w:rsid w:val="001500C9"/>
    <w:rsid w:val="00155053"/>
    <w:rsid w:val="00171C19"/>
    <w:rsid w:val="00175D2F"/>
    <w:rsid w:val="00176F87"/>
    <w:rsid w:val="00177FE0"/>
    <w:rsid w:val="0018093B"/>
    <w:rsid w:val="00181407"/>
    <w:rsid w:val="00182FCF"/>
    <w:rsid w:val="0018590B"/>
    <w:rsid w:val="001861C8"/>
    <w:rsid w:val="00186447"/>
    <w:rsid w:val="001865D1"/>
    <w:rsid w:val="0019485F"/>
    <w:rsid w:val="001964EC"/>
    <w:rsid w:val="00196876"/>
    <w:rsid w:val="001A0632"/>
    <w:rsid w:val="001A379D"/>
    <w:rsid w:val="001A48FD"/>
    <w:rsid w:val="001A4C14"/>
    <w:rsid w:val="001A5476"/>
    <w:rsid w:val="001B091E"/>
    <w:rsid w:val="001B59F2"/>
    <w:rsid w:val="001B75D5"/>
    <w:rsid w:val="001B7DFA"/>
    <w:rsid w:val="001C22DC"/>
    <w:rsid w:val="001C2BF7"/>
    <w:rsid w:val="001C33B8"/>
    <w:rsid w:val="001C3626"/>
    <w:rsid w:val="001C3B2B"/>
    <w:rsid w:val="001C6A5D"/>
    <w:rsid w:val="001D3EDE"/>
    <w:rsid w:val="001D4FDD"/>
    <w:rsid w:val="001D718E"/>
    <w:rsid w:val="001E0406"/>
    <w:rsid w:val="001E2EB9"/>
    <w:rsid w:val="001E3076"/>
    <w:rsid w:val="001E3A21"/>
    <w:rsid w:val="001E4564"/>
    <w:rsid w:val="001E65F1"/>
    <w:rsid w:val="001E77A2"/>
    <w:rsid w:val="001F2369"/>
    <w:rsid w:val="001F44A1"/>
    <w:rsid w:val="00200B5F"/>
    <w:rsid w:val="0020180A"/>
    <w:rsid w:val="00202301"/>
    <w:rsid w:val="00211DB6"/>
    <w:rsid w:val="0021228D"/>
    <w:rsid w:val="002152B3"/>
    <w:rsid w:val="00216984"/>
    <w:rsid w:val="0022038C"/>
    <w:rsid w:val="00221F0C"/>
    <w:rsid w:val="00222834"/>
    <w:rsid w:val="00222870"/>
    <w:rsid w:val="00222C0B"/>
    <w:rsid w:val="0023296E"/>
    <w:rsid w:val="00235533"/>
    <w:rsid w:val="00235F5A"/>
    <w:rsid w:val="002375CB"/>
    <w:rsid w:val="00237C88"/>
    <w:rsid w:val="00241ACC"/>
    <w:rsid w:val="0024229E"/>
    <w:rsid w:val="00244993"/>
    <w:rsid w:val="00247B1C"/>
    <w:rsid w:val="00255781"/>
    <w:rsid w:val="002610E9"/>
    <w:rsid w:val="0026259B"/>
    <w:rsid w:val="00263D0C"/>
    <w:rsid w:val="00264335"/>
    <w:rsid w:val="00265E1E"/>
    <w:rsid w:val="002665F4"/>
    <w:rsid w:val="002750A0"/>
    <w:rsid w:val="0028012E"/>
    <w:rsid w:val="0028281D"/>
    <w:rsid w:val="00284F0E"/>
    <w:rsid w:val="0029234C"/>
    <w:rsid w:val="0029273D"/>
    <w:rsid w:val="0029500E"/>
    <w:rsid w:val="00295FB3"/>
    <w:rsid w:val="002A0DD6"/>
    <w:rsid w:val="002A4F04"/>
    <w:rsid w:val="002A58A2"/>
    <w:rsid w:val="002A62FF"/>
    <w:rsid w:val="002A6700"/>
    <w:rsid w:val="002A7B94"/>
    <w:rsid w:val="002B081D"/>
    <w:rsid w:val="002B0A53"/>
    <w:rsid w:val="002B1D31"/>
    <w:rsid w:val="002B4913"/>
    <w:rsid w:val="002B4A37"/>
    <w:rsid w:val="002B4BAA"/>
    <w:rsid w:val="002B6946"/>
    <w:rsid w:val="002B75E8"/>
    <w:rsid w:val="002C0A77"/>
    <w:rsid w:val="002C5906"/>
    <w:rsid w:val="002D3AAB"/>
    <w:rsid w:val="002D54EC"/>
    <w:rsid w:val="002E0E63"/>
    <w:rsid w:val="002E7E3D"/>
    <w:rsid w:val="002F167A"/>
    <w:rsid w:val="002F2CDE"/>
    <w:rsid w:val="002F4EC8"/>
    <w:rsid w:val="00302FBA"/>
    <w:rsid w:val="003101D3"/>
    <w:rsid w:val="00310B35"/>
    <w:rsid w:val="0031151F"/>
    <w:rsid w:val="00312E3A"/>
    <w:rsid w:val="003164DC"/>
    <w:rsid w:val="00330E80"/>
    <w:rsid w:val="00333ACF"/>
    <w:rsid w:val="00337AEA"/>
    <w:rsid w:val="00341382"/>
    <w:rsid w:val="00346122"/>
    <w:rsid w:val="00346D00"/>
    <w:rsid w:val="00347C65"/>
    <w:rsid w:val="00355BFA"/>
    <w:rsid w:val="003601F6"/>
    <w:rsid w:val="00362CB1"/>
    <w:rsid w:val="003668BF"/>
    <w:rsid w:val="003726F0"/>
    <w:rsid w:val="003737F0"/>
    <w:rsid w:val="00373B32"/>
    <w:rsid w:val="00373B59"/>
    <w:rsid w:val="00373D0A"/>
    <w:rsid w:val="00376362"/>
    <w:rsid w:val="0037779C"/>
    <w:rsid w:val="00381637"/>
    <w:rsid w:val="00382A0E"/>
    <w:rsid w:val="00387142"/>
    <w:rsid w:val="003875B9"/>
    <w:rsid w:val="00391245"/>
    <w:rsid w:val="003915B8"/>
    <w:rsid w:val="00393A77"/>
    <w:rsid w:val="00394BE6"/>
    <w:rsid w:val="00396CED"/>
    <w:rsid w:val="003977A0"/>
    <w:rsid w:val="003A039B"/>
    <w:rsid w:val="003A4F90"/>
    <w:rsid w:val="003A7D75"/>
    <w:rsid w:val="003B0A9F"/>
    <w:rsid w:val="003B2449"/>
    <w:rsid w:val="003C2EAF"/>
    <w:rsid w:val="003C6040"/>
    <w:rsid w:val="003D1724"/>
    <w:rsid w:val="003D63A0"/>
    <w:rsid w:val="003D731A"/>
    <w:rsid w:val="003E1899"/>
    <w:rsid w:val="003E2B6D"/>
    <w:rsid w:val="003E7FA7"/>
    <w:rsid w:val="003F3A37"/>
    <w:rsid w:val="003F449D"/>
    <w:rsid w:val="003F6705"/>
    <w:rsid w:val="003F7847"/>
    <w:rsid w:val="00400EB7"/>
    <w:rsid w:val="004010F4"/>
    <w:rsid w:val="0040156E"/>
    <w:rsid w:val="00416867"/>
    <w:rsid w:val="00420D22"/>
    <w:rsid w:val="00421487"/>
    <w:rsid w:val="004248E4"/>
    <w:rsid w:val="00426997"/>
    <w:rsid w:val="00435194"/>
    <w:rsid w:val="00436205"/>
    <w:rsid w:val="00440954"/>
    <w:rsid w:val="0044132F"/>
    <w:rsid w:val="00442E09"/>
    <w:rsid w:val="00445DAF"/>
    <w:rsid w:val="004473A0"/>
    <w:rsid w:val="00450A7B"/>
    <w:rsid w:val="004510DD"/>
    <w:rsid w:val="00454156"/>
    <w:rsid w:val="0046008D"/>
    <w:rsid w:val="0046133A"/>
    <w:rsid w:val="00463790"/>
    <w:rsid w:val="00467ABA"/>
    <w:rsid w:val="00467AC2"/>
    <w:rsid w:val="0047109C"/>
    <w:rsid w:val="00472D05"/>
    <w:rsid w:val="00472F32"/>
    <w:rsid w:val="0047318D"/>
    <w:rsid w:val="0047366E"/>
    <w:rsid w:val="00474F3D"/>
    <w:rsid w:val="004750A6"/>
    <w:rsid w:val="00481706"/>
    <w:rsid w:val="00492D58"/>
    <w:rsid w:val="00493C14"/>
    <w:rsid w:val="00493C57"/>
    <w:rsid w:val="00493D26"/>
    <w:rsid w:val="004974E1"/>
    <w:rsid w:val="00497CFD"/>
    <w:rsid w:val="004A233B"/>
    <w:rsid w:val="004A5858"/>
    <w:rsid w:val="004A5985"/>
    <w:rsid w:val="004A5B69"/>
    <w:rsid w:val="004A69FC"/>
    <w:rsid w:val="004B14B8"/>
    <w:rsid w:val="004B1BD0"/>
    <w:rsid w:val="004B2201"/>
    <w:rsid w:val="004B3702"/>
    <w:rsid w:val="004B4036"/>
    <w:rsid w:val="004B75AB"/>
    <w:rsid w:val="004B7BC7"/>
    <w:rsid w:val="004C34F2"/>
    <w:rsid w:val="004C41D4"/>
    <w:rsid w:val="004C544C"/>
    <w:rsid w:val="004D19EA"/>
    <w:rsid w:val="004D4F9B"/>
    <w:rsid w:val="004D5E85"/>
    <w:rsid w:val="004E181C"/>
    <w:rsid w:val="004E1ACF"/>
    <w:rsid w:val="004E287A"/>
    <w:rsid w:val="004E55ED"/>
    <w:rsid w:val="004E63C0"/>
    <w:rsid w:val="004F0ECC"/>
    <w:rsid w:val="004F3271"/>
    <w:rsid w:val="004F5FAE"/>
    <w:rsid w:val="00501961"/>
    <w:rsid w:val="00502399"/>
    <w:rsid w:val="0050443B"/>
    <w:rsid w:val="00504A19"/>
    <w:rsid w:val="005068B2"/>
    <w:rsid w:val="00506AC5"/>
    <w:rsid w:val="00507AFF"/>
    <w:rsid w:val="0051228E"/>
    <w:rsid w:val="0051256E"/>
    <w:rsid w:val="005127C3"/>
    <w:rsid w:val="00514C2B"/>
    <w:rsid w:val="0052046D"/>
    <w:rsid w:val="005213BD"/>
    <w:rsid w:val="00521AB0"/>
    <w:rsid w:val="005223A9"/>
    <w:rsid w:val="0052248C"/>
    <w:rsid w:val="00523BE1"/>
    <w:rsid w:val="00537F54"/>
    <w:rsid w:val="00541326"/>
    <w:rsid w:val="005417DD"/>
    <w:rsid w:val="005424C3"/>
    <w:rsid w:val="00542F20"/>
    <w:rsid w:val="005526F2"/>
    <w:rsid w:val="0055363A"/>
    <w:rsid w:val="005554BB"/>
    <w:rsid w:val="0055675A"/>
    <w:rsid w:val="00557A28"/>
    <w:rsid w:val="0056052C"/>
    <w:rsid w:val="00564907"/>
    <w:rsid w:val="00570D45"/>
    <w:rsid w:val="00570DBB"/>
    <w:rsid w:val="00572646"/>
    <w:rsid w:val="00573515"/>
    <w:rsid w:val="005767D1"/>
    <w:rsid w:val="0058014A"/>
    <w:rsid w:val="005817FB"/>
    <w:rsid w:val="005833E2"/>
    <w:rsid w:val="00583E97"/>
    <w:rsid w:val="00584B76"/>
    <w:rsid w:val="00584D7A"/>
    <w:rsid w:val="00586E29"/>
    <w:rsid w:val="00590F58"/>
    <w:rsid w:val="0059227A"/>
    <w:rsid w:val="005A1E1E"/>
    <w:rsid w:val="005A6188"/>
    <w:rsid w:val="005A756E"/>
    <w:rsid w:val="005B1F86"/>
    <w:rsid w:val="005B4C61"/>
    <w:rsid w:val="005B6A00"/>
    <w:rsid w:val="005B79A4"/>
    <w:rsid w:val="005C020F"/>
    <w:rsid w:val="005C16B2"/>
    <w:rsid w:val="005C1BEA"/>
    <w:rsid w:val="005C68C9"/>
    <w:rsid w:val="005D54D4"/>
    <w:rsid w:val="005E1D21"/>
    <w:rsid w:val="005E420C"/>
    <w:rsid w:val="005E7BFE"/>
    <w:rsid w:val="005F28EC"/>
    <w:rsid w:val="005F2B20"/>
    <w:rsid w:val="005F3F82"/>
    <w:rsid w:val="005F4C70"/>
    <w:rsid w:val="005F7693"/>
    <w:rsid w:val="005F789F"/>
    <w:rsid w:val="00600E4C"/>
    <w:rsid w:val="0060325B"/>
    <w:rsid w:val="0060343C"/>
    <w:rsid w:val="00603AB4"/>
    <w:rsid w:val="00604D19"/>
    <w:rsid w:val="006071E8"/>
    <w:rsid w:val="00612EF0"/>
    <w:rsid w:val="00613378"/>
    <w:rsid w:val="006143DA"/>
    <w:rsid w:val="00614D4B"/>
    <w:rsid w:val="006170A0"/>
    <w:rsid w:val="0061723B"/>
    <w:rsid w:val="00623563"/>
    <w:rsid w:val="00625673"/>
    <w:rsid w:val="0063163C"/>
    <w:rsid w:val="006329D7"/>
    <w:rsid w:val="00633B57"/>
    <w:rsid w:val="006341E2"/>
    <w:rsid w:val="0063472A"/>
    <w:rsid w:val="0063648E"/>
    <w:rsid w:val="00636DB6"/>
    <w:rsid w:val="00652B78"/>
    <w:rsid w:val="00656036"/>
    <w:rsid w:val="0065626F"/>
    <w:rsid w:val="00656649"/>
    <w:rsid w:val="006567CD"/>
    <w:rsid w:val="00657392"/>
    <w:rsid w:val="00657613"/>
    <w:rsid w:val="006578F4"/>
    <w:rsid w:val="00662D6E"/>
    <w:rsid w:val="006660B9"/>
    <w:rsid w:val="00670CB3"/>
    <w:rsid w:val="00673CAC"/>
    <w:rsid w:val="00675EBA"/>
    <w:rsid w:val="00677693"/>
    <w:rsid w:val="0068086A"/>
    <w:rsid w:val="00687107"/>
    <w:rsid w:val="0069091B"/>
    <w:rsid w:val="00690ABC"/>
    <w:rsid w:val="006912D1"/>
    <w:rsid w:val="00692273"/>
    <w:rsid w:val="0069476A"/>
    <w:rsid w:val="00695B2B"/>
    <w:rsid w:val="0069616C"/>
    <w:rsid w:val="00697B67"/>
    <w:rsid w:val="006A0D02"/>
    <w:rsid w:val="006A7CD6"/>
    <w:rsid w:val="006B0827"/>
    <w:rsid w:val="006B0A6A"/>
    <w:rsid w:val="006B3899"/>
    <w:rsid w:val="006B457D"/>
    <w:rsid w:val="006B7BE6"/>
    <w:rsid w:val="006C7404"/>
    <w:rsid w:val="006D5D4C"/>
    <w:rsid w:val="006D7398"/>
    <w:rsid w:val="006E1C4A"/>
    <w:rsid w:val="006E6912"/>
    <w:rsid w:val="006E700A"/>
    <w:rsid w:val="006F0D5A"/>
    <w:rsid w:val="006F4D3B"/>
    <w:rsid w:val="006F5A5A"/>
    <w:rsid w:val="006F7C1D"/>
    <w:rsid w:val="00706D03"/>
    <w:rsid w:val="0070774F"/>
    <w:rsid w:val="007110C3"/>
    <w:rsid w:val="00711CFB"/>
    <w:rsid w:val="007129E4"/>
    <w:rsid w:val="00712A65"/>
    <w:rsid w:val="00715828"/>
    <w:rsid w:val="00715DD1"/>
    <w:rsid w:val="007242B5"/>
    <w:rsid w:val="0072729E"/>
    <w:rsid w:val="00727B03"/>
    <w:rsid w:val="007305C3"/>
    <w:rsid w:val="00735A4D"/>
    <w:rsid w:val="007365C0"/>
    <w:rsid w:val="007376C1"/>
    <w:rsid w:val="00744932"/>
    <w:rsid w:val="00750F15"/>
    <w:rsid w:val="00751151"/>
    <w:rsid w:val="007536B1"/>
    <w:rsid w:val="00755382"/>
    <w:rsid w:val="0075778E"/>
    <w:rsid w:val="00757AAD"/>
    <w:rsid w:val="00760380"/>
    <w:rsid w:val="00761D06"/>
    <w:rsid w:val="00766796"/>
    <w:rsid w:val="00771084"/>
    <w:rsid w:val="00776798"/>
    <w:rsid w:val="007774AF"/>
    <w:rsid w:val="00780275"/>
    <w:rsid w:val="00780A0C"/>
    <w:rsid w:val="00780C5D"/>
    <w:rsid w:val="00783D7C"/>
    <w:rsid w:val="00785FC9"/>
    <w:rsid w:val="00786866"/>
    <w:rsid w:val="0079024C"/>
    <w:rsid w:val="007A1BA4"/>
    <w:rsid w:val="007A71E6"/>
    <w:rsid w:val="007B377E"/>
    <w:rsid w:val="007B4024"/>
    <w:rsid w:val="007B43BC"/>
    <w:rsid w:val="007B5532"/>
    <w:rsid w:val="007B595C"/>
    <w:rsid w:val="007C0613"/>
    <w:rsid w:val="007C4F8B"/>
    <w:rsid w:val="007C4FBC"/>
    <w:rsid w:val="007C5B3A"/>
    <w:rsid w:val="007C5FAD"/>
    <w:rsid w:val="007D1972"/>
    <w:rsid w:val="007D6D58"/>
    <w:rsid w:val="007E4B7B"/>
    <w:rsid w:val="007F43E8"/>
    <w:rsid w:val="007F7AFC"/>
    <w:rsid w:val="00803388"/>
    <w:rsid w:val="00803A8B"/>
    <w:rsid w:val="008114D4"/>
    <w:rsid w:val="00811CDB"/>
    <w:rsid w:val="0081307E"/>
    <w:rsid w:val="0081365A"/>
    <w:rsid w:val="008146BE"/>
    <w:rsid w:val="0081503F"/>
    <w:rsid w:val="0081548C"/>
    <w:rsid w:val="00815DDC"/>
    <w:rsid w:val="00817023"/>
    <w:rsid w:val="00817089"/>
    <w:rsid w:val="00830AA2"/>
    <w:rsid w:val="00831EBD"/>
    <w:rsid w:val="008344E6"/>
    <w:rsid w:val="008420B1"/>
    <w:rsid w:val="00845D87"/>
    <w:rsid w:val="008512E6"/>
    <w:rsid w:val="00851985"/>
    <w:rsid w:val="00852846"/>
    <w:rsid w:val="00854A1B"/>
    <w:rsid w:val="00856ABF"/>
    <w:rsid w:val="00856C6E"/>
    <w:rsid w:val="008574FC"/>
    <w:rsid w:val="00857A34"/>
    <w:rsid w:val="00861A47"/>
    <w:rsid w:val="00862570"/>
    <w:rsid w:val="00862B04"/>
    <w:rsid w:val="00864763"/>
    <w:rsid w:val="008662EF"/>
    <w:rsid w:val="00867B9F"/>
    <w:rsid w:val="00872FAD"/>
    <w:rsid w:val="00875ECA"/>
    <w:rsid w:val="008761D9"/>
    <w:rsid w:val="008771B9"/>
    <w:rsid w:val="00881D58"/>
    <w:rsid w:val="00883E30"/>
    <w:rsid w:val="00885BF5"/>
    <w:rsid w:val="0089030F"/>
    <w:rsid w:val="00891825"/>
    <w:rsid w:val="00892E1B"/>
    <w:rsid w:val="00893105"/>
    <w:rsid w:val="008968C2"/>
    <w:rsid w:val="0089746E"/>
    <w:rsid w:val="008A3D42"/>
    <w:rsid w:val="008A6084"/>
    <w:rsid w:val="008B4F8A"/>
    <w:rsid w:val="008C0595"/>
    <w:rsid w:val="008C0EB2"/>
    <w:rsid w:val="008C1236"/>
    <w:rsid w:val="008C15C1"/>
    <w:rsid w:val="008C37FD"/>
    <w:rsid w:val="008C53AD"/>
    <w:rsid w:val="008C75DD"/>
    <w:rsid w:val="008C7DCE"/>
    <w:rsid w:val="008D70B2"/>
    <w:rsid w:val="008E0B24"/>
    <w:rsid w:val="008E32F8"/>
    <w:rsid w:val="008E57D5"/>
    <w:rsid w:val="008E5828"/>
    <w:rsid w:val="008E754E"/>
    <w:rsid w:val="008F3C8E"/>
    <w:rsid w:val="008F4A42"/>
    <w:rsid w:val="008F4DD6"/>
    <w:rsid w:val="008F67F2"/>
    <w:rsid w:val="008F7333"/>
    <w:rsid w:val="009000FB"/>
    <w:rsid w:val="00900756"/>
    <w:rsid w:val="00903941"/>
    <w:rsid w:val="009052B0"/>
    <w:rsid w:val="00905742"/>
    <w:rsid w:val="009074A1"/>
    <w:rsid w:val="00920F4A"/>
    <w:rsid w:val="00923025"/>
    <w:rsid w:val="00926F64"/>
    <w:rsid w:val="00931616"/>
    <w:rsid w:val="00932B2D"/>
    <w:rsid w:val="009338F8"/>
    <w:rsid w:val="00937CA2"/>
    <w:rsid w:val="00940C8C"/>
    <w:rsid w:val="00943466"/>
    <w:rsid w:val="00944A12"/>
    <w:rsid w:val="0094726D"/>
    <w:rsid w:val="009560E2"/>
    <w:rsid w:val="009572DD"/>
    <w:rsid w:val="009615A1"/>
    <w:rsid w:val="009615BA"/>
    <w:rsid w:val="00964A2C"/>
    <w:rsid w:val="009659A5"/>
    <w:rsid w:val="0096798B"/>
    <w:rsid w:val="00967C03"/>
    <w:rsid w:val="009753D7"/>
    <w:rsid w:val="009770A4"/>
    <w:rsid w:val="009810E3"/>
    <w:rsid w:val="00985671"/>
    <w:rsid w:val="00985C7B"/>
    <w:rsid w:val="00991496"/>
    <w:rsid w:val="009929EF"/>
    <w:rsid w:val="00992EC8"/>
    <w:rsid w:val="009950FA"/>
    <w:rsid w:val="00995EFE"/>
    <w:rsid w:val="0099687F"/>
    <w:rsid w:val="00997F12"/>
    <w:rsid w:val="009A0B55"/>
    <w:rsid w:val="009A2656"/>
    <w:rsid w:val="009A4F77"/>
    <w:rsid w:val="009B29D3"/>
    <w:rsid w:val="009B2EE6"/>
    <w:rsid w:val="009B7595"/>
    <w:rsid w:val="009C4321"/>
    <w:rsid w:val="009C4649"/>
    <w:rsid w:val="009C56D4"/>
    <w:rsid w:val="009D2B5A"/>
    <w:rsid w:val="009D40DC"/>
    <w:rsid w:val="009E2C6F"/>
    <w:rsid w:val="009E3CB9"/>
    <w:rsid w:val="009E49A1"/>
    <w:rsid w:val="009F26FB"/>
    <w:rsid w:val="009F4D76"/>
    <w:rsid w:val="009F52BD"/>
    <w:rsid w:val="009F649C"/>
    <w:rsid w:val="00A03258"/>
    <w:rsid w:val="00A03D50"/>
    <w:rsid w:val="00A0662B"/>
    <w:rsid w:val="00A15372"/>
    <w:rsid w:val="00A236E8"/>
    <w:rsid w:val="00A3255E"/>
    <w:rsid w:val="00A32EA8"/>
    <w:rsid w:val="00A34502"/>
    <w:rsid w:val="00A35F3C"/>
    <w:rsid w:val="00A36CB6"/>
    <w:rsid w:val="00A410AF"/>
    <w:rsid w:val="00A41D54"/>
    <w:rsid w:val="00A42909"/>
    <w:rsid w:val="00A4418D"/>
    <w:rsid w:val="00A442D4"/>
    <w:rsid w:val="00A444B1"/>
    <w:rsid w:val="00A44BCA"/>
    <w:rsid w:val="00A47A1E"/>
    <w:rsid w:val="00A50655"/>
    <w:rsid w:val="00A52D0F"/>
    <w:rsid w:val="00A53571"/>
    <w:rsid w:val="00A552EF"/>
    <w:rsid w:val="00A575F6"/>
    <w:rsid w:val="00A663DB"/>
    <w:rsid w:val="00A71780"/>
    <w:rsid w:val="00A71F30"/>
    <w:rsid w:val="00A72F4B"/>
    <w:rsid w:val="00A744DF"/>
    <w:rsid w:val="00A752AB"/>
    <w:rsid w:val="00A80513"/>
    <w:rsid w:val="00A81412"/>
    <w:rsid w:val="00A8190B"/>
    <w:rsid w:val="00A81E44"/>
    <w:rsid w:val="00A82AC0"/>
    <w:rsid w:val="00A9045B"/>
    <w:rsid w:val="00A943F3"/>
    <w:rsid w:val="00A949D5"/>
    <w:rsid w:val="00A94ED4"/>
    <w:rsid w:val="00A96CCB"/>
    <w:rsid w:val="00AA78AD"/>
    <w:rsid w:val="00AB038B"/>
    <w:rsid w:val="00AB798F"/>
    <w:rsid w:val="00AC08DA"/>
    <w:rsid w:val="00AC1785"/>
    <w:rsid w:val="00AC2D50"/>
    <w:rsid w:val="00AC3E8F"/>
    <w:rsid w:val="00AC5148"/>
    <w:rsid w:val="00AC605F"/>
    <w:rsid w:val="00AC627D"/>
    <w:rsid w:val="00AD4023"/>
    <w:rsid w:val="00AD545C"/>
    <w:rsid w:val="00AE3687"/>
    <w:rsid w:val="00AE705F"/>
    <w:rsid w:val="00AE72F2"/>
    <w:rsid w:val="00AF0F61"/>
    <w:rsid w:val="00AF1AEA"/>
    <w:rsid w:val="00AF1B6F"/>
    <w:rsid w:val="00AF6F04"/>
    <w:rsid w:val="00AF7739"/>
    <w:rsid w:val="00B03058"/>
    <w:rsid w:val="00B1025A"/>
    <w:rsid w:val="00B10CF0"/>
    <w:rsid w:val="00B2179F"/>
    <w:rsid w:val="00B21A6E"/>
    <w:rsid w:val="00B21D0D"/>
    <w:rsid w:val="00B2267B"/>
    <w:rsid w:val="00B24637"/>
    <w:rsid w:val="00B26C48"/>
    <w:rsid w:val="00B308CA"/>
    <w:rsid w:val="00B3556E"/>
    <w:rsid w:val="00B35DA6"/>
    <w:rsid w:val="00B440AF"/>
    <w:rsid w:val="00B45EA8"/>
    <w:rsid w:val="00B47F6B"/>
    <w:rsid w:val="00B510AD"/>
    <w:rsid w:val="00B531C6"/>
    <w:rsid w:val="00B5433D"/>
    <w:rsid w:val="00B63E79"/>
    <w:rsid w:val="00B66FD8"/>
    <w:rsid w:val="00B72AFA"/>
    <w:rsid w:val="00B72F82"/>
    <w:rsid w:val="00B76F14"/>
    <w:rsid w:val="00B9083C"/>
    <w:rsid w:val="00B9107B"/>
    <w:rsid w:val="00B9259F"/>
    <w:rsid w:val="00B93BA9"/>
    <w:rsid w:val="00BA008E"/>
    <w:rsid w:val="00BA0498"/>
    <w:rsid w:val="00BA09C4"/>
    <w:rsid w:val="00BA0BBD"/>
    <w:rsid w:val="00BA2470"/>
    <w:rsid w:val="00BA2EDC"/>
    <w:rsid w:val="00BA53FE"/>
    <w:rsid w:val="00BA5A2A"/>
    <w:rsid w:val="00BA5CD4"/>
    <w:rsid w:val="00BA736A"/>
    <w:rsid w:val="00BA7F40"/>
    <w:rsid w:val="00BB0DB6"/>
    <w:rsid w:val="00BB3F1F"/>
    <w:rsid w:val="00BB4C3B"/>
    <w:rsid w:val="00BC0CD2"/>
    <w:rsid w:val="00BC126B"/>
    <w:rsid w:val="00BC14B3"/>
    <w:rsid w:val="00BC16AE"/>
    <w:rsid w:val="00BD057F"/>
    <w:rsid w:val="00BD06F9"/>
    <w:rsid w:val="00BD513B"/>
    <w:rsid w:val="00BD593A"/>
    <w:rsid w:val="00BE20A3"/>
    <w:rsid w:val="00BE2404"/>
    <w:rsid w:val="00BE2AB0"/>
    <w:rsid w:val="00BE3670"/>
    <w:rsid w:val="00BE3E34"/>
    <w:rsid w:val="00BF0A6F"/>
    <w:rsid w:val="00BF0A81"/>
    <w:rsid w:val="00BF327C"/>
    <w:rsid w:val="00BF4A82"/>
    <w:rsid w:val="00BF721F"/>
    <w:rsid w:val="00C00F9F"/>
    <w:rsid w:val="00C0107D"/>
    <w:rsid w:val="00C020E7"/>
    <w:rsid w:val="00C0349F"/>
    <w:rsid w:val="00C04804"/>
    <w:rsid w:val="00C05CF8"/>
    <w:rsid w:val="00C07C7E"/>
    <w:rsid w:val="00C11208"/>
    <w:rsid w:val="00C13A10"/>
    <w:rsid w:val="00C1649F"/>
    <w:rsid w:val="00C20973"/>
    <w:rsid w:val="00C2182C"/>
    <w:rsid w:val="00C24DB7"/>
    <w:rsid w:val="00C25335"/>
    <w:rsid w:val="00C3258C"/>
    <w:rsid w:val="00C33551"/>
    <w:rsid w:val="00C341B6"/>
    <w:rsid w:val="00C34279"/>
    <w:rsid w:val="00C34F65"/>
    <w:rsid w:val="00C3638B"/>
    <w:rsid w:val="00C37621"/>
    <w:rsid w:val="00C40E74"/>
    <w:rsid w:val="00C4658D"/>
    <w:rsid w:val="00C51855"/>
    <w:rsid w:val="00C5591D"/>
    <w:rsid w:val="00C56CB0"/>
    <w:rsid w:val="00C60654"/>
    <w:rsid w:val="00C62847"/>
    <w:rsid w:val="00C664B2"/>
    <w:rsid w:val="00C709A9"/>
    <w:rsid w:val="00C7202A"/>
    <w:rsid w:val="00C72E2E"/>
    <w:rsid w:val="00C7314D"/>
    <w:rsid w:val="00C80786"/>
    <w:rsid w:val="00C85814"/>
    <w:rsid w:val="00C86315"/>
    <w:rsid w:val="00C9423D"/>
    <w:rsid w:val="00CA0978"/>
    <w:rsid w:val="00CA6F1C"/>
    <w:rsid w:val="00CA71D0"/>
    <w:rsid w:val="00CA731D"/>
    <w:rsid w:val="00CB70FA"/>
    <w:rsid w:val="00CC09E1"/>
    <w:rsid w:val="00CC1F9A"/>
    <w:rsid w:val="00CC2081"/>
    <w:rsid w:val="00CD0451"/>
    <w:rsid w:val="00CD04EE"/>
    <w:rsid w:val="00CD1574"/>
    <w:rsid w:val="00CD1E11"/>
    <w:rsid w:val="00CD266C"/>
    <w:rsid w:val="00CD7E84"/>
    <w:rsid w:val="00CE29FB"/>
    <w:rsid w:val="00CE2D7F"/>
    <w:rsid w:val="00CE5C7B"/>
    <w:rsid w:val="00CE6938"/>
    <w:rsid w:val="00CF2816"/>
    <w:rsid w:val="00CF4AD3"/>
    <w:rsid w:val="00D0137D"/>
    <w:rsid w:val="00D023D9"/>
    <w:rsid w:val="00D0643C"/>
    <w:rsid w:val="00D0692B"/>
    <w:rsid w:val="00D11BA6"/>
    <w:rsid w:val="00D15E8E"/>
    <w:rsid w:val="00D15F15"/>
    <w:rsid w:val="00D172C5"/>
    <w:rsid w:val="00D227A8"/>
    <w:rsid w:val="00D2380B"/>
    <w:rsid w:val="00D2391F"/>
    <w:rsid w:val="00D26D6C"/>
    <w:rsid w:val="00D32F3F"/>
    <w:rsid w:val="00D35228"/>
    <w:rsid w:val="00D36501"/>
    <w:rsid w:val="00D42139"/>
    <w:rsid w:val="00D4600B"/>
    <w:rsid w:val="00D53894"/>
    <w:rsid w:val="00D54640"/>
    <w:rsid w:val="00D5598F"/>
    <w:rsid w:val="00D604E5"/>
    <w:rsid w:val="00D60710"/>
    <w:rsid w:val="00D62C6C"/>
    <w:rsid w:val="00D643E7"/>
    <w:rsid w:val="00D649CF"/>
    <w:rsid w:val="00D702FE"/>
    <w:rsid w:val="00D70813"/>
    <w:rsid w:val="00D7120B"/>
    <w:rsid w:val="00D7456F"/>
    <w:rsid w:val="00D77258"/>
    <w:rsid w:val="00D77B23"/>
    <w:rsid w:val="00D77D2D"/>
    <w:rsid w:val="00D817C5"/>
    <w:rsid w:val="00D8635B"/>
    <w:rsid w:val="00D868B6"/>
    <w:rsid w:val="00D87FD1"/>
    <w:rsid w:val="00D9366A"/>
    <w:rsid w:val="00D93BB3"/>
    <w:rsid w:val="00D96929"/>
    <w:rsid w:val="00DB0806"/>
    <w:rsid w:val="00DB0DF4"/>
    <w:rsid w:val="00DB3B4D"/>
    <w:rsid w:val="00DB3CC0"/>
    <w:rsid w:val="00DB563A"/>
    <w:rsid w:val="00DC35E2"/>
    <w:rsid w:val="00DC66DE"/>
    <w:rsid w:val="00DC6DBE"/>
    <w:rsid w:val="00DC7D61"/>
    <w:rsid w:val="00DD0429"/>
    <w:rsid w:val="00DD1321"/>
    <w:rsid w:val="00DD1825"/>
    <w:rsid w:val="00DD5B88"/>
    <w:rsid w:val="00DE0D51"/>
    <w:rsid w:val="00DE3BEC"/>
    <w:rsid w:val="00DF001F"/>
    <w:rsid w:val="00DF19E5"/>
    <w:rsid w:val="00DF302E"/>
    <w:rsid w:val="00DF402C"/>
    <w:rsid w:val="00DF5125"/>
    <w:rsid w:val="00DF6E82"/>
    <w:rsid w:val="00E0239D"/>
    <w:rsid w:val="00E035C5"/>
    <w:rsid w:val="00E040BC"/>
    <w:rsid w:val="00E057A2"/>
    <w:rsid w:val="00E06A89"/>
    <w:rsid w:val="00E12E04"/>
    <w:rsid w:val="00E14985"/>
    <w:rsid w:val="00E1503F"/>
    <w:rsid w:val="00E155B1"/>
    <w:rsid w:val="00E175D4"/>
    <w:rsid w:val="00E32EE4"/>
    <w:rsid w:val="00E3351F"/>
    <w:rsid w:val="00E3539A"/>
    <w:rsid w:val="00E36823"/>
    <w:rsid w:val="00E36A96"/>
    <w:rsid w:val="00E4154C"/>
    <w:rsid w:val="00E41613"/>
    <w:rsid w:val="00E42921"/>
    <w:rsid w:val="00E429EF"/>
    <w:rsid w:val="00E44AAF"/>
    <w:rsid w:val="00E44CD2"/>
    <w:rsid w:val="00E4598F"/>
    <w:rsid w:val="00E462B5"/>
    <w:rsid w:val="00E503D3"/>
    <w:rsid w:val="00E55F95"/>
    <w:rsid w:val="00E639E8"/>
    <w:rsid w:val="00E6404B"/>
    <w:rsid w:val="00E71244"/>
    <w:rsid w:val="00E728D8"/>
    <w:rsid w:val="00E73482"/>
    <w:rsid w:val="00E73D67"/>
    <w:rsid w:val="00E74430"/>
    <w:rsid w:val="00E76A61"/>
    <w:rsid w:val="00E771A1"/>
    <w:rsid w:val="00E8015A"/>
    <w:rsid w:val="00E802B3"/>
    <w:rsid w:val="00E8171E"/>
    <w:rsid w:val="00E81E64"/>
    <w:rsid w:val="00E85A1D"/>
    <w:rsid w:val="00E90A3F"/>
    <w:rsid w:val="00E92ECB"/>
    <w:rsid w:val="00E93FFD"/>
    <w:rsid w:val="00E953BB"/>
    <w:rsid w:val="00E95D04"/>
    <w:rsid w:val="00EA0110"/>
    <w:rsid w:val="00EA02FB"/>
    <w:rsid w:val="00EA1269"/>
    <w:rsid w:val="00EA1AA1"/>
    <w:rsid w:val="00EA2E65"/>
    <w:rsid w:val="00EA7DD2"/>
    <w:rsid w:val="00EB28A6"/>
    <w:rsid w:val="00EB4EFD"/>
    <w:rsid w:val="00EB7787"/>
    <w:rsid w:val="00EC0D82"/>
    <w:rsid w:val="00EC22C1"/>
    <w:rsid w:val="00EC2F96"/>
    <w:rsid w:val="00EC6A02"/>
    <w:rsid w:val="00EC6D7B"/>
    <w:rsid w:val="00ED0B6A"/>
    <w:rsid w:val="00EE0C9A"/>
    <w:rsid w:val="00EE25ED"/>
    <w:rsid w:val="00EE27F7"/>
    <w:rsid w:val="00EE38F5"/>
    <w:rsid w:val="00EE46FE"/>
    <w:rsid w:val="00EE4E36"/>
    <w:rsid w:val="00EE69D5"/>
    <w:rsid w:val="00EE7E39"/>
    <w:rsid w:val="00EF1048"/>
    <w:rsid w:val="00EF1B9A"/>
    <w:rsid w:val="00F01F91"/>
    <w:rsid w:val="00F02FED"/>
    <w:rsid w:val="00F062A4"/>
    <w:rsid w:val="00F06319"/>
    <w:rsid w:val="00F07415"/>
    <w:rsid w:val="00F1007F"/>
    <w:rsid w:val="00F11AC8"/>
    <w:rsid w:val="00F1204F"/>
    <w:rsid w:val="00F13E09"/>
    <w:rsid w:val="00F159F1"/>
    <w:rsid w:val="00F160D6"/>
    <w:rsid w:val="00F17B46"/>
    <w:rsid w:val="00F17E77"/>
    <w:rsid w:val="00F205AA"/>
    <w:rsid w:val="00F209E5"/>
    <w:rsid w:val="00F22CF4"/>
    <w:rsid w:val="00F24580"/>
    <w:rsid w:val="00F25B87"/>
    <w:rsid w:val="00F2653B"/>
    <w:rsid w:val="00F279CA"/>
    <w:rsid w:val="00F3486E"/>
    <w:rsid w:val="00F37453"/>
    <w:rsid w:val="00F40B02"/>
    <w:rsid w:val="00F447EA"/>
    <w:rsid w:val="00F50D65"/>
    <w:rsid w:val="00F5105F"/>
    <w:rsid w:val="00F51B76"/>
    <w:rsid w:val="00F5462B"/>
    <w:rsid w:val="00F61737"/>
    <w:rsid w:val="00F61F0F"/>
    <w:rsid w:val="00F627EE"/>
    <w:rsid w:val="00F67A41"/>
    <w:rsid w:val="00F76CE1"/>
    <w:rsid w:val="00F7732A"/>
    <w:rsid w:val="00F7737E"/>
    <w:rsid w:val="00F841A2"/>
    <w:rsid w:val="00F843A8"/>
    <w:rsid w:val="00F87C70"/>
    <w:rsid w:val="00F90084"/>
    <w:rsid w:val="00F90882"/>
    <w:rsid w:val="00F9287C"/>
    <w:rsid w:val="00F950F3"/>
    <w:rsid w:val="00F96F79"/>
    <w:rsid w:val="00F97B79"/>
    <w:rsid w:val="00F97F07"/>
    <w:rsid w:val="00FA010C"/>
    <w:rsid w:val="00FA2A46"/>
    <w:rsid w:val="00FA4A64"/>
    <w:rsid w:val="00FA5021"/>
    <w:rsid w:val="00FA5A96"/>
    <w:rsid w:val="00FA63C6"/>
    <w:rsid w:val="00FB0361"/>
    <w:rsid w:val="00FB28F9"/>
    <w:rsid w:val="00FB37EE"/>
    <w:rsid w:val="00FB5251"/>
    <w:rsid w:val="00FB7E38"/>
    <w:rsid w:val="00FC00EE"/>
    <w:rsid w:val="00FD03DA"/>
    <w:rsid w:val="00FD0CFB"/>
    <w:rsid w:val="00FD2CE3"/>
    <w:rsid w:val="00FE186D"/>
    <w:rsid w:val="00FE18CB"/>
    <w:rsid w:val="00FE28B3"/>
    <w:rsid w:val="00FE3CEF"/>
    <w:rsid w:val="00FE4B52"/>
    <w:rsid w:val="00FE5423"/>
    <w:rsid w:val="00FE5C4A"/>
    <w:rsid w:val="00FE6A91"/>
    <w:rsid w:val="00FF290D"/>
    <w:rsid w:val="00FF396C"/>
    <w:rsid w:val="00FF6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1F8C82"/>
  <w15:chartTrackingRefBased/>
  <w15:docId w15:val="{1C71E77A-5002-46CB-B438-3E2F66A81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6A8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58A2"/>
    <w:rPr>
      <w:color w:val="0563C1" w:themeColor="hyperlink"/>
      <w:u w:val="single"/>
    </w:rPr>
  </w:style>
  <w:style w:type="character" w:styleId="UnresolvedMention">
    <w:name w:val="Unresolved Mention"/>
    <w:basedOn w:val="DefaultParagraphFont"/>
    <w:uiPriority w:val="99"/>
    <w:semiHidden/>
    <w:unhideWhenUsed/>
    <w:rsid w:val="002A58A2"/>
    <w:rPr>
      <w:color w:val="605E5C"/>
      <w:shd w:val="clear" w:color="auto" w:fill="E1DFDD"/>
    </w:rPr>
  </w:style>
  <w:style w:type="character" w:styleId="FollowedHyperlink">
    <w:name w:val="FollowedHyperlink"/>
    <w:basedOn w:val="DefaultParagraphFont"/>
    <w:uiPriority w:val="99"/>
    <w:semiHidden/>
    <w:unhideWhenUsed/>
    <w:rsid w:val="002A58A2"/>
    <w:rPr>
      <w:color w:val="954F72" w:themeColor="followedHyperlink"/>
      <w:u w:val="single"/>
    </w:rPr>
  </w:style>
  <w:style w:type="paragraph" w:styleId="NormalWeb">
    <w:name w:val="Normal (Web)"/>
    <w:basedOn w:val="Normal"/>
    <w:uiPriority w:val="99"/>
    <w:unhideWhenUsed/>
    <w:rsid w:val="00905742"/>
    <w:pPr>
      <w:spacing w:before="100" w:beforeAutospacing="1" w:after="100" w:afterAutospacing="1"/>
    </w:pPr>
  </w:style>
  <w:style w:type="table" w:styleId="TableGrid">
    <w:name w:val="Table Grid"/>
    <w:basedOn w:val="TableNormal"/>
    <w:uiPriority w:val="59"/>
    <w:rsid w:val="00C56CB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034A7"/>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1034A7"/>
  </w:style>
  <w:style w:type="paragraph" w:styleId="Footer">
    <w:name w:val="footer"/>
    <w:basedOn w:val="Normal"/>
    <w:link w:val="FooterChar"/>
    <w:uiPriority w:val="99"/>
    <w:unhideWhenUsed/>
    <w:rsid w:val="001034A7"/>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1034A7"/>
  </w:style>
  <w:style w:type="character" w:styleId="CommentReference">
    <w:name w:val="annotation reference"/>
    <w:basedOn w:val="DefaultParagraphFont"/>
    <w:uiPriority w:val="99"/>
    <w:semiHidden/>
    <w:unhideWhenUsed/>
    <w:rsid w:val="00A44BCA"/>
    <w:rPr>
      <w:sz w:val="16"/>
      <w:szCs w:val="16"/>
    </w:rPr>
  </w:style>
  <w:style w:type="paragraph" w:styleId="CommentText">
    <w:name w:val="annotation text"/>
    <w:basedOn w:val="Normal"/>
    <w:link w:val="CommentTextChar"/>
    <w:uiPriority w:val="99"/>
    <w:semiHidden/>
    <w:unhideWhenUsed/>
    <w:rsid w:val="00A44BCA"/>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A44BCA"/>
    <w:rPr>
      <w:sz w:val="20"/>
      <w:szCs w:val="20"/>
    </w:rPr>
  </w:style>
  <w:style w:type="paragraph" w:styleId="CommentSubject">
    <w:name w:val="annotation subject"/>
    <w:basedOn w:val="CommentText"/>
    <w:next w:val="CommentText"/>
    <w:link w:val="CommentSubjectChar"/>
    <w:uiPriority w:val="99"/>
    <w:semiHidden/>
    <w:unhideWhenUsed/>
    <w:rsid w:val="00A44BCA"/>
    <w:rPr>
      <w:b/>
      <w:bCs/>
    </w:rPr>
  </w:style>
  <w:style w:type="character" w:customStyle="1" w:styleId="CommentSubjectChar">
    <w:name w:val="Comment Subject Char"/>
    <w:basedOn w:val="CommentTextChar"/>
    <w:link w:val="CommentSubject"/>
    <w:uiPriority w:val="99"/>
    <w:semiHidden/>
    <w:rsid w:val="00A44BCA"/>
    <w:rPr>
      <w:b/>
      <w:bCs/>
      <w:sz w:val="20"/>
      <w:szCs w:val="20"/>
    </w:rPr>
  </w:style>
  <w:style w:type="paragraph" w:styleId="BalloonText">
    <w:name w:val="Balloon Text"/>
    <w:basedOn w:val="Normal"/>
    <w:link w:val="BalloonTextChar"/>
    <w:uiPriority w:val="99"/>
    <w:semiHidden/>
    <w:unhideWhenUsed/>
    <w:rsid w:val="00A44BCA"/>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A44BCA"/>
    <w:rPr>
      <w:rFonts w:ascii="Segoe UI" w:hAnsi="Segoe UI" w:cs="Segoe UI"/>
      <w:sz w:val="18"/>
      <w:szCs w:val="18"/>
    </w:rPr>
  </w:style>
  <w:style w:type="paragraph" w:styleId="ListParagraph">
    <w:name w:val="List Paragraph"/>
    <w:basedOn w:val="Normal"/>
    <w:uiPriority w:val="34"/>
    <w:qFormat/>
    <w:rsid w:val="00FE6A91"/>
    <w:pPr>
      <w:spacing w:after="160" w:line="259" w:lineRule="auto"/>
      <w:ind w:left="720"/>
      <w:contextualSpacing/>
    </w:pPr>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23296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369475">
      <w:bodyDiv w:val="1"/>
      <w:marLeft w:val="0"/>
      <w:marRight w:val="0"/>
      <w:marTop w:val="0"/>
      <w:marBottom w:val="0"/>
      <w:divBdr>
        <w:top w:val="none" w:sz="0" w:space="0" w:color="auto"/>
        <w:left w:val="none" w:sz="0" w:space="0" w:color="auto"/>
        <w:bottom w:val="none" w:sz="0" w:space="0" w:color="auto"/>
        <w:right w:val="none" w:sz="0" w:space="0" w:color="auto"/>
      </w:divBdr>
      <w:divsChild>
        <w:div w:id="908342904">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 w:id="986326065">
      <w:bodyDiv w:val="1"/>
      <w:marLeft w:val="0"/>
      <w:marRight w:val="0"/>
      <w:marTop w:val="0"/>
      <w:marBottom w:val="0"/>
      <w:divBdr>
        <w:top w:val="none" w:sz="0" w:space="0" w:color="auto"/>
        <w:left w:val="none" w:sz="0" w:space="0" w:color="auto"/>
        <w:bottom w:val="none" w:sz="0" w:space="0" w:color="auto"/>
        <w:right w:val="none" w:sz="0" w:space="0" w:color="auto"/>
      </w:divBdr>
    </w:div>
    <w:div w:id="1183396493">
      <w:bodyDiv w:val="1"/>
      <w:marLeft w:val="0"/>
      <w:marRight w:val="0"/>
      <w:marTop w:val="0"/>
      <w:marBottom w:val="0"/>
      <w:divBdr>
        <w:top w:val="none" w:sz="0" w:space="0" w:color="auto"/>
        <w:left w:val="none" w:sz="0" w:space="0" w:color="auto"/>
        <w:bottom w:val="none" w:sz="0" w:space="0" w:color="auto"/>
        <w:right w:val="none" w:sz="0" w:space="0" w:color="auto"/>
      </w:divBdr>
      <w:divsChild>
        <w:div w:id="1961104073">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 w:id="1638339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uwtsd.ac.uk/media/uwtsd-website/content-assets/documents/research/research-ethics-integrity-code-practice.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les.eric.ed.gov/fulltext/ED581145.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ukpga/2018/12/pdfs/ukpga_20180012_en.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eta.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hyperlink" Target="http://disde.minedu.gob.pe/bitstream/handle/123456789/5017/Lesson%20Study%20a%20Handbook.pdf?sequence=1&amp;isAllowed=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D6AA02-CB26-4A06-A708-104FF76D2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7307</Words>
  <Characters>41653</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Brown</dc:creator>
  <cp:keywords/>
  <dc:description/>
  <cp:lastModifiedBy>Kieran Brown</cp:lastModifiedBy>
  <cp:revision>1041</cp:revision>
  <dcterms:created xsi:type="dcterms:W3CDTF">2019-02-26T14:20:00Z</dcterms:created>
  <dcterms:modified xsi:type="dcterms:W3CDTF">2019-03-04T23:13:00Z</dcterms:modified>
</cp:coreProperties>
</file>