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88A23" w14:textId="77777777" w:rsidR="00CB5CE5" w:rsidRDefault="00CB5CE5" w:rsidP="00CB5CE5">
      <w:pPr>
        <w:pStyle w:val="NormalWeb"/>
        <w:spacing w:before="0" w:beforeAutospacing="0" w:after="0" w:afterAutospacing="0"/>
        <w:ind w:left="-180" w:right="-334"/>
      </w:pPr>
      <w:r>
        <w:rPr>
          <w:noProof/>
        </w:rPr>
        <w:drawing>
          <wp:inline distT="0" distB="0" distL="0" distR="0" wp14:anchorId="63360F10" wp14:editId="2BECCBE7">
            <wp:extent cx="1905000" cy="635000"/>
            <wp:effectExtent l="19050" t="19050" r="19050" b="1270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16185D19" w14:textId="77777777" w:rsidR="00CB5CE5" w:rsidRDefault="00CB5CE5" w:rsidP="00CB5CE5">
      <w:pPr>
        <w:pStyle w:val="NormalWeb"/>
        <w:spacing w:before="0" w:beforeAutospacing="0" w:after="0" w:afterAutospacing="0"/>
        <w:ind w:left="-180" w:right="-334"/>
      </w:pPr>
    </w:p>
    <w:p w14:paraId="3FB84FA4" w14:textId="77777777" w:rsidR="00CB5CE5" w:rsidRDefault="00CB5CE5" w:rsidP="00CB5CE5">
      <w:pPr>
        <w:pStyle w:val="NormalWeb"/>
        <w:spacing w:before="0" w:beforeAutospacing="0" w:after="0" w:afterAutospacing="0"/>
        <w:ind w:left="-180" w:right="-334"/>
      </w:pPr>
    </w:p>
    <w:p w14:paraId="1CD40BF7" w14:textId="77777777" w:rsidR="00CB5CE5" w:rsidRDefault="00CB5CE5" w:rsidP="00CB5CE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DDBBDDA" w14:textId="77777777" w:rsidR="00CB5CE5" w:rsidRPr="00230F35" w:rsidRDefault="00CB5CE5" w:rsidP="00CB5CE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20F13BC" w14:textId="77777777" w:rsidR="00CB5CE5" w:rsidRPr="00230F35" w:rsidRDefault="00CB5CE5" w:rsidP="00CB5CE5">
      <w:pPr>
        <w:rPr>
          <w:rFonts w:ascii="Arial" w:hAnsi="Arial" w:cs="Arial"/>
          <w:sz w:val="28"/>
          <w:szCs w:val="28"/>
          <w:lang w:val="cy-GB"/>
        </w:rPr>
      </w:pPr>
    </w:p>
    <w:p w14:paraId="5774EE55" w14:textId="77777777" w:rsidR="00CB5CE5" w:rsidRDefault="00CB5CE5" w:rsidP="00CB5CE5">
      <w:pPr>
        <w:pStyle w:val="Heading3"/>
        <w:jc w:val="center"/>
        <w:rPr>
          <w:lang w:val="cy-GB"/>
        </w:rPr>
      </w:pPr>
      <w:r>
        <w:rPr>
          <w:lang w:val="cy-GB"/>
        </w:rPr>
        <w:t>THIS SHEET MUST BE THE FIRST PAGE OF THE ASSIGNMENT YOU ARE SUBMITTING  (DO NOT SEND AS A SEPARATE FILE)</w:t>
      </w:r>
    </w:p>
    <w:p w14:paraId="3BE82751" w14:textId="77777777" w:rsidR="00CB5CE5" w:rsidRDefault="00CB5CE5" w:rsidP="00CB5CE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B5CE5" w:rsidRPr="00230F35" w14:paraId="31573887" w14:textId="77777777" w:rsidTr="00DF2E4B">
        <w:trPr>
          <w:trHeight w:val="614"/>
        </w:trPr>
        <w:tc>
          <w:tcPr>
            <w:tcW w:w="8856" w:type="dxa"/>
            <w:gridSpan w:val="5"/>
          </w:tcPr>
          <w:p w14:paraId="5439329B" w14:textId="77777777" w:rsidR="00CB5CE5" w:rsidRPr="00230F3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B5CE5" w:rsidRPr="00230F35" w14:paraId="7935FCC9" w14:textId="77777777" w:rsidTr="00DF2E4B">
        <w:trPr>
          <w:trHeight w:val="718"/>
        </w:trPr>
        <w:tc>
          <w:tcPr>
            <w:tcW w:w="8856" w:type="dxa"/>
            <w:gridSpan w:val="5"/>
          </w:tcPr>
          <w:p w14:paraId="7A20732C" w14:textId="77777777" w:rsidR="00CB5CE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Sophie Amos</w:t>
            </w:r>
          </w:p>
          <w:p w14:paraId="49EF60E9" w14:textId="77777777" w:rsidR="00CB5CE5" w:rsidRPr="00230F35" w:rsidRDefault="00CB5CE5" w:rsidP="00DF2E4B">
            <w:pPr>
              <w:pStyle w:val="NormalWeb"/>
              <w:spacing w:before="0" w:beforeAutospacing="0" w:after="0" w:afterAutospacing="0"/>
              <w:ind w:right="34"/>
              <w:rPr>
                <w:rFonts w:ascii="Arial" w:hAnsi="Arial" w:cs="Arial"/>
                <w:sz w:val="22"/>
                <w:szCs w:val="22"/>
              </w:rPr>
            </w:pPr>
          </w:p>
          <w:p w14:paraId="7F65A348" w14:textId="77777777" w:rsidR="00CB5CE5" w:rsidRPr="00722A76" w:rsidRDefault="00CB5CE5" w:rsidP="00DF2E4B">
            <w:r w:rsidRPr="00230F35">
              <w:rPr>
                <w:rFonts w:ascii="Arial" w:hAnsi="Arial" w:cs="Arial"/>
              </w:rPr>
              <w:t xml:space="preserve">Student </w:t>
            </w:r>
            <w:r w:rsidRPr="00230F35">
              <w:rPr>
                <w:rFonts w:ascii="Arial" w:hAnsi="Arial" w:cs="Arial"/>
                <w:b/>
                <w:bCs/>
                <w:u w:val="single"/>
              </w:rPr>
              <w:t>University</w:t>
            </w:r>
            <w:r w:rsidRPr="00230F35">
              <w:rPr>
                <w:rFonts w:ascii="Arial" w:hAnsi="Arial" w:cs="Arial"/>
                <w:u w:val="single"/>
              </w:rPr>
              <w:t xml:space="preserve"> </w:t>
            </w:r>
            <w:r w:rsidRPr="00230F35">
              <w:rPr>
                <w:rFonts w:ascii="Arial" w:hAnsi="Arial" w:cs="Arial"/>
              </w:rPr>
              <w:t xml:space="preserve">Email: </w:t>
            </w:r>
            <w:r>
              <w:t>2210733@student.uwtsd.ac.uk</w:t>
            </w:r>
          </w:p>
        </w:tc>
      </w:tr>
      <w:tr w:rsidR="00CB5CE5" w:rsidRPr="00230F35" w14:paraId="728C76F1" w14:textId="77777777" w:rsidTr="00DF2E4B">
        <w:trPr>
          <w:trHeight w:val="849"/>
        </w:trPr>
        <w:tc>
          <w:tcPr>
            <w:tcW w:w="4788" w:type="dxa"/>
          </w:tcPr>
          <w:p w14:paraId="272FA022" w14:textId="77777777" w:rsidR="00CB5CE5" w:rsidRPr="00230F3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HCPA7015</w:t>
            </w:r>
          </w:p>
          <w:p w14:paraId="691F0E98" w14:textId="77777777" w:rsidR="00CB5CE5" w:rsidRPr="00230F35" w:rsidRDefault="00CB5CE5" w:rsidP="00DF2E4B">
            <w:pPr>
              <w:pStyle w:val="NormalWeb"/>
              <w:spacing w:before="0" w:beforeAutospacing="0" w:after="0" w:afterAutospacing="0"/>
              <w:ind w:right="34"/>
              <w:rPr>
                <w:rFonts w:ascii="Arial" w:hAnsi="Arial" w:cs="Arial"/>
                <w:sz w:val="22"/>
                <w:szCs w:val="22"/>
              </w:rPr>
            </w:pPr>
          </w:p>
          <w:p w14:paraId="677FB9AE" w14:textId="77777777" w:rsidR="00CB5CE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2A032799" w14:textId="77777777" w:rsidR="00CB5CE5" w:rsidRDefault="00CB5CE5" w:rsidP="00DF2E4B">
            <w:pPr>
              <w:pStyle w:val="NormalWeb"/>
              <w:spacing w:before="0" w:beforeAutospacing="0" w:after="0" w:afterAutospacing="0"/>
              <w:ind w:right="34"/>
              <w:rPr>
                <w:rFonts w:ascii="Arial" w:hAnsi="Arial" w:cs="Arial"/>
                <w:sz w:val="22"/>
                <w:szCs w:val="22"/>
              </w:rPr>
            </w:pPr>
          </w:p>
          <w:p w14:paraId="5612D4D3" w14:textId="77777777" w:rsidR="00CB5CE5" w:rsidRPr="00230F35" w:rsidRDefault="00CB5CE5" w:rsidP="00DF2E4B">
            <w:pPr>
              <w:pStyle w:val="NormalWeb"/>
              <w:spacing w:before="0" w:beforeAutospacing="0" w:after="0" w:afterAutospacing="0"/>
              <w:ind w:right="34"/>
              <w:rPr>
                <w:rFonts w:ascii="Arial" w:hAnsi="Arial" w:cs="Arial"/>
                <w:sz w:val="22"/>
                <w:szCs w:val="22"/>
              </w:rPr>
            </w:pPr>
          </w:p>
        </w:tc>
        <w:tc>
          <w:tcPr>
            <w:tcW w:w="2266" w:type="dxa"/>
            <w:gridSpan w:val="3"/>
          </w:tcPr>
          <w:p w14:paraId="2B7B7DFE" w14:textId="77777777" w:rsidR="00CB5CE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B9D3CDC" w14:textId="77777777" w:rsidR="00CB5CE5" w:rsidRPr="00230F35" w:rsidRDefault="00CB5CE5" w:rsidP="00DF2E4B">
            <w:pPr>
              <w:pStyle w:val="NormalWeb"/>
              <w:spacing w:before="0" w:beforeAutospacing="0" w:after="0" w:afterAutospacing="0"/>
              <w:ind w:right="34"/>
              <w:rPr>
                <w:rFonts w:ascii="Arial" w:hAnsi="Arial" w:cs="Arial"/>
                <w:sz w:val="22"/>
                <w:szCs w:val="22"/>
              </w:rPr>
            </w:pPr>
            <w:r>
              <w:rPr>
                <w:rFonts w:ascii="Arial" w:hAnsi="Arial" w:cs="Arial"/>
                <w:sz w:val="22"/>
                <w:szCs w:val="22"/>
              </w:rPr>
              <w:t>2210733</w:t>
            </w:r>
          </w:p>
        </w:tc>
        <w:tc>
          <w:tcPr>
            <w:tcW w:w="1802" w:type="dxa"/>
          </w:tcPr>
          <w:p w14:paraId="1A34979F" w14:textId="77777777" w:rsidR="00CB5CE5" w:rsidRPr="00230F3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EA95E1D" w14:textId="77777777" w:rsidR="00CB5CE5" w:rsidRPr="00230F3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B5CE5" w:rsidRPr="00230F35" w14:paraId="5A610DDD" w14:textId="77777777" w:rsidTr="00DF2E4B">
        <w:trPr>
          <w:trHeight w:val="989"/>
        </w:trPr>
        <w:tc>
          <w:tcPr>
            <w:tcW w:w="8856" w:type="dxa"/>
            <w:gridSpan w:val="5"/>
          </w:tcPr>
          <w:p w14:paraId="11BBF7DC" w14:textId="5EF6790B" w:rsidR="00CB5CE5" w:rsidRPr="00722A76"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C842B1">
              <w:rPr>
                <w:rFonts w:ascii="Arial" w:hAnsi="Arial" w:cs="Arial"/>
                <w:sz w:val="22"/>
                <w:szCs w:val="22"/>
              </w:rPr>
              <w:t>Essay based on sky journal</w:t>
            </w:r>
          </w:p>
          <w:p w14:paraId="73207395" w14:textId="77777777" w:rsidR="00CB5CE5" w:rsidRDefault="00CB5CE5" w:rsidP="00DF2E4B">
            <w:pPr>
              <w:pStyle w:val="NormalWeb"/>
              <w:spacing w:before="0" w:beforeAutospacing="0" w:after="0" w:afterAutospacing="0"/>
              <w:ind w:right="34"/>
              <w:rPr>
                <w:rFonts w:ascii="Arial" w:hAnsi="Arial" w:cs="Arial"/>
                <w:sz w:val="22"/>
                <w:szCs w:val="22"/>
              </w:rPr>
            </w:pPr>
          </w:p>
          <w:p w14:paraId="3EFF11F7" w14:textId="063675F4" w:rsidR="00CB5CE5" w:rsidRPr="00230F3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C842B1">
              <w:rPr>
                <w:rFonts w:ascii="Arial" w:hAnsi="Arial" w:cs="Arial"/>
                <w:sz w:val="22"/>
                <w:szCs w:val="22"/>
              </w:rPr>
              <w:t>1</w:t>
            </w:r>
            <w:r w:rsidR="00C842B1" w:rsidRPr="00C842B1">
              <w:rPr>
                <w:rFonts w:ascii="Arial" w:hAnsi="Arial" w:cs="Arial"/>
                <w:sz w:val="22"/>
                <w:szCs w:val="22"/>
                <w:vertAlign w:val="superscript"/>
              </w:rPr>
              <w:t>st</w:t>
            </w:r>
            <w:r w:rsidR="00C842B1">
              <w:rPr>
                <w:rFonts w:ascii="Arial" w:hAnsi="Arial" w:cs="Arial"/>
                <w:sz w:val="22"/>
                <w:szCs w:val="22"/>
              </w:rPr>
              <w:t xml:space="preserve"> December</w:t>
            </w:r>
            <w:r>
              <w:rPr>
                <w:rFonts w:ascii="Arial" w:hAnsi="Arial" w:cs="Arial"/>
                <w:sz w:val="22"/>
                <w:szCs w:val="22"/>
              </w:rPr>
              <w:t xml:space="preserve"> 2022</w:t>
            </w:r>
          </w:p>
        </w:tc>
      </w:tr>
      <w:tr w:rsidR="00CB5CE5" w:rsidRPr="00230F35" w14:paraId="21DBD6B3" w14:textId="77777777" w:rsidTr="00DF2E4B">
        <w:trPr>
          <w:trHeight w:val="978"/>
        </w:trPr>
        <w:tc>
          <w:tcPr>
            <w:tcW w:w="8856" w:type="dxa"/>
            <w:gridSpan w:val="5"/>
            <w:tcBorders>
              <w:bottom w:val="single" w:sz="4" w:space="0" w:color="000000"/>
            </w:tcBorders>
          </w:tcPr>
          <w:p w14:paraId="585DCF05" w14:textId="77777777" w:rsidR="00CB5CE5" w:rsidRPr="00230F35" w:rsidRDefault="00CB5CE5" w:rsidP="00DF2E4B">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0" w:name="Check13"/>
            <w:r>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CB5CE5" w:rsidRPr="00230F35" w14:paraId="30B9F939" w14:textId="77777777" w:rsidTr="00DF2E4B">
        <w:trPr>
          <w:trHeight w:val="978"/>
        </w:trPr>
        <w:tc>
          <w:tcPr>
            <w:tcW w:w="8856" w:type="dxa"/>
            <w:gridSpan w:val="5"/>
            <w:shd w:val="clear" w:color="auto" w:fill="D9D9D9"/>
          </w:tcPr>
          <w:p w14:paraId="09C84961" w14:textId="77777777" w:rsidR="00CB5CE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3B3B221" w14:textId="77777777" w:rsidR="00CB5CE5" w:rsidRPr="00230F35" w:rsidRDefault="00CB5CE5" w:rsidP="00DF2E4B">
            <w:pPr>
              <w:pStyle w:val="NormalWeb"/>
              <w:spacing w:before="0" w:beforeAutospacing="0" w:after="0" w:afterAutospacing="0"/>
              <w:ind w:right="34"/>
              <w:rPr>
                <w:rFonts w:ascii="Arial" w:hAnsi="Arial" w:cs="Arial"/>
                <w:sz w:val="22"/>
                <w:szCs w:val="22"/>
              </w:rPr>
            </w:pPr>
          </w:p>
          <w:p w14:paraId="7FC5760C" w14:textId="77777777" w:rsidR="00CB5CE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S.</w:t>
            </w:r>
            <w:proofErr w:type="gramStart"/>
            <w:r>
              <w:rPr>
                <w:rFonts w:ascii="Arial" w:hAnsi="Arial" w:cs="Arial"/>
                <w:sz w:val="22"/>
                <w:szCs w:val="22"/>
              </w:rPr>
              <w:t>E.AMOS</w:t>
            </w:r>
            <w:proofErr w:type="gramEnd"/>
          </w:p>
          <w:p w14:paraId="554EB74C" w14:textId="77777777" w:rsidR="00CB5CE5" w:rsidRDefault="00CB5CE5" w:rsidP="00DF2E4B">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47DAD213" w14:textId="77777777" w:rsidR="00CB5CE5" w:rsidRPr="00230F35" w:rsidRDefault="00CB5CE5" w:rsidP="00DF2E4B">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CB5CE5" w:rsidRPr="00230F35" w14:paraId="7CD3EAA7" w14:textId="77777777" w:rsidTr="00DF2E4B">
        <w:trPr>
          <w:trHeight w:val="3972"/>
        </w:trPr>
        <w:tc>
          <w:tcPr>
            <w:tcW w:w="8856" w:type="dxa"/>
            <w:gridSpan w:val="5"/>
          </w:tcPr>
          <w:p w14:paraId="699ABCC5" w14:textId="77777777" w:rsidR="00CB5CE5" w:rsidRDefault="00CB5CE5" w:rsidP="00DF2E4B">
            <w:pPr>
              <w:rPr>
                <w:rFonts w:ascii="Arial" w:hAnsi="Arial"/>
                <w:b/>
              </w:rPr>
            </w:pPr>
          </w:p>
          <w:p w14:paraId="7048D331" w14:textId="77777777" w:rsidR="00CB5CE5" w:rsidRPr="00116CE6" w:rsidRDefault="00CB5CE5" w:rsidP="00DF2E4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B5CE5" w:rsidRPr="00116CE6" w14:paraId="1784396F" w14:textId="77777777" w:rsidTr="00DF2E4B">
              <w:tc>
                <w:tcPr>
                  <w:tcW w:w="6970" w:type="dxa"/>
                </w:tcPr>
                <w:p w14:paraId="34DAE1C8" w14:textId="77777777" w:rsidR="00CB5CE5" w:rsidRPr="00116CE6" w:rsidRDefault="00CB5CE5" w:rsidP="00DF2E4B">
                  <w:pPr>
                    <w:rPr>
                      <w:rFonts w:ascii="Arial" w:hAnsi="Arial"/>
                      <w:sz w:val="20"/>
                      <w:szCs w:val="20"/>
                    </w:rPr>
                  </w:pPr>
                </w:p>
                <w:p w14:paraId="4C148D8C" w14:textId="77777777" w:rsidR="00CB5CE5" w:rsidRPr="00116CE6" w:rsidRDefault="00CB5CE5" w:rsidP="00DF2E4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B87102C" w14:textId="77777777" w:rsidR="00CB5CE5" w:rsidRPr="00116CE6" w:rsidRDefault="00CB5CE5" w:rsidP="00DF2E4B">
                  <w:pPr>
                    <w:rPr>
                      <w:rFonts w:ascii="Arial" w:hAnsi="Arial"/>
                      <w:sz w:val="20"/>
                      <w:szCs w:val="20"/>
                    </w:rPr>
                  </w:pPr>
                </w:p>
              </w:tc>
            </w:tr>
            <w:tr w:rsidR="00CB5CE5" w:rsidRPr="00116CE6" w14:paraId="0F4BB7A3" w14:textId="77777777" w:rsidTr="00DF2E4B">
              <w:tc>
                <w:tcPr>
                  <w:tcW w:w="6970" w:type="dxa"/>
                </w:tcPr>
                <w:p w14:paraId="469C1BCF" w14:textId="77777777" w:rsidR="00CB5CE5" w:rsidRPr="00116CE6" w:rsidRDefault="00CB5CE5" w:rsidP="00DF2E4B">
                  <w:pPr>
                    <w:rPr>
                      <w:rFonts w:ascii="Arial" w:hAnsi="Arial"/>
                      <w:sz w:val="20"/>
                      <w:szCs w:val="20"/>
                    </w:rPr>
                  </w:pPr>
                </w:p>
                <w:p w14:paraId="6DE3AEC9" w14:textId="77777777" w:rsidR="00CB5CE5" w:rsidRPr="00116CE6" w:rsidRDefault="00CB5CE5" w:rsidP="00DF2E4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2B54603" w14:textId="77777777" w:rsidR="00CB5CE5" w:rsidRPr="00116CE6" w:rsidRDefault="00CB5CE5" w:rsidP="00DF2E4B">
                  <w:pPr>
                    <w:rPr>
                      <w:rFonts w:ascii="Arial" w:hAnsi="Arial"/>
                      <w:sz w:val="20"/>
                      <w:szCs w:val="20"/>
                    </w:rPr>
                  </w:pPr>
                </w:p>
              </w:tc>
            </w:tr>
            <w:tr w:rsidR="00CB5CE5" w:rsidRPr="00116CE6" w14:paraId="1678A8C5" w14:textId="77777777" w:rsidTr="00DF2E4B">
              <w:tc>
                <w:tcPr>
                  <w:tcW w:w="6970" w:type="dxa"/>
                </w:tcPr>
                <w:p w14:paraId="66D093D2" w14:textId="77777777" w:rsidR="00CB5CE5" w:rsidRPr="00116CE6" w:rsidRDefault="00CB5CE5" w:rsidP="00DF2E4B">
                  <w:pPr>
                    <w:rPr>
                      <w:rFonts w:ascii="Arial" w:hAnsi="Arial"/>
                      <w:sz w:val="20"/>
                      <w:szCs w:val="20"/>
                    </w:rPr>
                  </w:pPr>
                </w:p>
                <w:p w14:paraId="6AC3D48D" w14:textId="77777777" w:rsidR="00CB5CE5" w:rsidRPr="00116CE6" w:rsidRDefault="00CB5CE5" w:rsidP="00DF2E4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5BE0953" w14:textId="77777777" w:rsidR="00CB5CE5" w:rsidRPr="00116CE6" w:rsidRDefault="00CB5CE5" w:rsidP="00DF2E4B">
                  <w:pPr>
                    <w:rPr>
                      <w:rFonts w:ascii="Arial" w:hAnsi="Arial"/>
                      <w:sz w:val="20"/>
                      <w:szCs w:val="20"/>
                    </w:rPr>
                  </w:pPr>
                </w:p>
              </w:tc>
            </w:tr>
            <w:tr w:rsidR="00CB5CE5" w:rsidRPr="00116CE6" w14:paraId="32A99D57" w14:textId="77777777" w:rsidTr="00DF2E4B">
              <w:tc>
                <w:tcPr>
                  <w:tcW w:w="6970" w:type="dxa"/>
                </w:tcPr>
                <w:p w14:paraId="2DEF4B89" w14:textId="77777777" w:rsidR="00CB5CE5" w:rsidRDefault="00CB5CE5" w:rsidP="00DF2E4B">
                  <w:pPr>
                    <w:rPr>
                      <w:rFonts w:ascii="Arial" w:hAnsi="Arial"/>
                      <w:sz w:val="20"/>
                      <w:szCs w:val="20"/>
                    </w:rPr>
                  </w:pPr>
                </w:p>
                <w:p w14:paraId="50318290" w14:textId="77777777" w:rsidR="00CB5CE5" w:rsidRPr="00022345" w:rsidRDefault="00CB5CE5" w:rsidP="00DF2E4B">
                  <w:pPr>
                    <w:rPr>
                      <w:rFonts w:ascii="Arial" w:hAnsi="Arial"/>
                      <w:b/>
                      <w:sz w:val="20"/>
                      <w:szCs w:val="20"/>
                    </w:rPr>
                  </w:pPr>
                  <w:r w:rsidRPr="00022345">
                    <w:rPr>
                      <w:rFonts w:ascii="Arial" w:hAnsi="Arial"/>
                      <w:b/>
                      <w:sz w:val="20"/>
                      <w:szCs w:val="20"/>
                    </w:rPr>
                    <w:t>Final Mark</w:t>
                  </w:r>
                </w:p>
                <w:p w14:paraId="166AA635" w14:textId="77777777" w:rsidR="00CB5CE5" w:rsidRPr="00116CE6" w:rsidRDefault="00CB5CE5" w:rsidP="00DF2E4B">
                  <w:pPr>
                    <w:rPr>
                      <w:rFonts w:ascii="Arial" w:hAnsi="Arial"/>
                      <w:sz w:val="20"/>
                      <w:szCs w:val="20"/>
                    </w:rPr>
                  </w:pPr>
                </w:p>
              </w:tc>
              <w:tc>
                <w:tcPr>
                  <w:tcW w:w="1660" w:type="dxa"/>
                </w:tcPr>
                <w:p w14:paraId="1476F535" w14:textId="77777777" w:rsidR="00CB5CE5" w:rsidRPr="00116CE6" w:rsidRDefault="00CB5CE5" w:rsidP="00DF2E4B">
                  <w:pPr>
                    <w:rPr>
                      <w:rFonts w:ascii="Arial" w:hAnsi="Arial"/>
                      <w:sz w:val="20"/>
                      <w:szCs w:val="20"/>
                    </w:rPr>
                  </w:pPr>
                </w:p>
              </w:tc>
            </w:tr>
          </w:tbl>
          <w:p w14:paraId="3005D717" w14:textId="77777777" w:rsidR="00CB5CE5" w:rsidRDefault="00CB5CE5" w:rsidP="00DF2E4B">
            <w:pPr>
              <w:pStyle w:val="NormalWeb"/>
              <w:spacing w:before="0" w:beforeAutospacing="0" w:after="0" w:afterAutospacing="0"/>
              <w:ind w:left="142" w:right="34"/>
              <w:rPr>
                <w:rFonts w:ascii="Arial" w:hAnsi="Arial" w:cs="Arial"/>
                <w:b/>
                <w:sz w:val="22"/>
                <w:szCs w:val="22"/>
              </w:rPr>
            </w:pPr>
          </w:p>
          <w:p w14:paraId="6B1967F1" w14:textId="77777777" w:rsidR="00CB5CE5" w:rsidRPr="00230F35" w:rsidRDefault="00CB5CE5" w:rsidP="00DF2E4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8B5798B" w14:textId="77777777" w:rsidR="00CB5CE5" w:rsidRDefault="00CB5CE5" w:rsidP="00DF2E4B">
            <w:pPr>
              <w:pStyle w:val="NormalWeb"/>
              <w:spacing w:before="0" w:beforeAutospacing="0" w:after="0" w:afterAutospacing="0"/>
              <w:rPr>
                <w:rFonts w:ascii="Arial" w:hAnsi="Arial" w:cs="Arial"/>
                <w:b/>
                <w:sz w:val="22"/>
                <w:szCs w:val="22"/>
              </w:rPr>
            </w:pPr>
          </w:p>
          <w:p w14:paraId="7504A009" w14:textId="77777777" w:rsidR="00CB5CE5" w:rsidRDefault="00CB5CE5" w:rsidP="00DF2E4B">
            <w:pPr>
              <w:pStyle w:val="NormalWeb"/>
              <w:spacing w:before="0" w:beforeAutospacing="0" w:after="0" w:afterAutospacing="0"/>
              <w:rPr>
                <w:rFonts w:ascii="Arial" w:hAnsi="Arial" w:cs="Arial"/>
                <w:b/>
                <w:sz w:val="22"/>
                <w:szCs w:val="22"/>
              </w:rPr>
            </w:pPr>
          </w:p>
          <w:p w14:paraId="4D7C719B" w14:textId="77777777" w:rsidR="00CB5CE5" w:rsidRDefault="00CB5CE5" w:rsidP="00DF2E4B">
            <w:pPr>
              <w:pStyle w:val="NormalWeb"/>
              <w:spacing w:before="0" w:beforeAutospacing="0" w:after="0" w:afterAutospacing="0"/>
              <w:rPr>
                <w:rFonts w:ascii="Arial" w:hAnsi="Arial" w:cs="Arial"/>
                <w:b/>
                <w:sz w:val="22"/>
                <w:szCs w:val="22"/>
              </w:rPr>
            </w:pPr>
          </w:p>
          <w:p w14:paraId="3A1F165C" w14:textId="77777777" w:rsidR="00CB5CE5" w:rsidRDefault="00CB5CE5" w:rsidP="00DF2E4B">
            <w:pPr>
              <w:pStyle w:val="NormalWeb"/>
              <w:spacing w:before="0" w:beforeAutospacing="0" w:after="0" w:afterAutospacing="0"/>
              <w:rPr>
                <w:rFonts w:ascii="Arial" w:hAnsi="Arial" w:cs="Arial"/>
                <w:b/>
                <w:sz w:val="22"/>
                <w:szCs w:val="22"/>
              </w:rPr>
            </w:pPr>
          </w:p>
          <w:p w14:paraId="55A99319" w14:textId="77777777" w:rsidR="00CB5CE5" w:rsidRDefault="00CB5CE5" w:rsidP="00DF2E4B">
            <w:pPr>
              <w:pStyle w:val="NormalWeb"/>
              <w:spacing w:before="0" w:beforeAutospacing="0" w:after="0" w:afterAutospacing="0"/>
              <w:rPr>
                <w:rFonts w:ascii="Arial" w:hAnsi="Arial" w:cs="Arial"/>
                <w:b/>
                <w:sz w:val="22"/>
                <w:szCs w:val="22"/>
              </w:rPr>
            </w:pPr>
          </w:p>
          <w:p w14:paraId="657D1174" w14:textId="77777777" w:rsidR="00CB5CE5" w:rsidRPr="00230F35" w:rsidRDefault="00CB5CE5" w:rsidP="00DF2E4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A137426" w14:textId="77777777" w:rsidR="00CB5CE5" w:rsidRDefault="00CB5CE5" w:rsidP="00DF2E4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75B8396" w14:textId="77777777" w:rsidR="00CB5CE5" w:rsidRPr="00001C3B" w:rsidRDefault="00CB5CE5" w:rsidP="00DF2E4B">
            <w:pPr>
              <w:pStyle w:val="NormalWeb"/>
              <w:rPr>
                <w:rFonts w:ascii="Arial" w:hAnsi="Arial" w:cs="Arial"/>
                <w:sz w:val="22"/>
                <w:szCs w:val="22"/>
              </w:rPr>
            </w:pPr>
          </w:p>
        </w:tc>
      </w:tr>
      <w:tr w:rsidR="00CB5CE5" w:rsidRPr="00230F35" w14:paraId="2B8E4A4F" w14:textId="77777777" w:rsidTr="00DF2E4B">
        <w:trPr>
          <w:trHeight w:val="492"/>
        </w:trPr>
        <w:tc>
          <w:tcPr>
            <w:tcW w:w="6768" w:type="dxa"/>
            <w:gridSpan w:val="3"/>
          </w:tcPr>
          <w:p w14:paraId="68DE0EB6" w14:textId="77777777" w:rsidR="00CB5CE5" w:rsidRPr="00230F35" w:rsidRDefault="00CB5CE5" w:rsidP="00DF2E4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9E75AAC" w14:textId="77777777" w:rsidR="00CB5CE5" w:rsidRPr="00230F35" w:rsidRDefault="00CB5CE5" w:rsidP="00DF2E4B">
            <w:pPr>
              <w:pStyle w:val="NormalWeb"/>
              <w:spacing w:after="0"/>
              <w:ind w:left="142" w:right="34"/>
              <w:rPr>
                <w:rFonts w:ascii="Arial" w:hAnsi="Arial" w:cs="Arial"/>
                <w:sz w:val="22"/>
                <w:szCs w:val="22"/>
              </w:rPr>
            </w:pPr>
            <w:r w:rsidRPr="00230F35">
              <w:rPr>
                <w:rFonts w:ascii="Arial" w:hAnsi="Arial" w:cs="Arial"/>
                <w:sz w:val="22"/>
                <w:szCs w:val="22"/>
              </w:rPr>
              <w:t>Date:</w:t>
            </w:r>
          </w:p>
        </w:tc>
      </w:tr>
      <w:tr w:rsidR="00CB5CE5" w:rsidRPr="002F467C" w14:paraId="77997D55" w14:textId="77777777" w:rsidTr="00DF2E4B">
        <w:tc>
          <w:tcPr>
            <w:tcW w:w="8856" w:type="dxa"/>
            <w:gridSpan w:val="5"/>
          </w:tcPr>
          <w:p w14:paraId="0CC579AA" w14:textId="77777777" w:rsidR="00CB5CE5" w:rsidRPr="00230F35" w:rsidRDefault="00CB5CE5" w:rsidP="00DF2E4B">
            <w:pPr>
              <w:pStyle w:val="NormalWeb"/>
              <w:spacing w:before="0" w:beforeAutospacing="0" w:after="0" w:afterAutospacing="0"/>
              <w:ind w:right="-334"/>
              <w:rPr>
                <w:rFonts w:ascii="Arial" w:hAnsi="Arial" w:cs="Arial"/>
                <w:bCs/>
                <w:i/>
                <w:sz w:val="22"/>
                <w:szCs w:val="22"/>
              </w:rPr>
            </w:pPr>
          </w:p>
          <w:p w14:paraId="0ED934BF" w14:textId="77777777" w:rsidR="00CB5CE5" w:rsidRPr="00230F35" w:rsidRDefault="00CB5CE5" w:rsidP="00DF2E4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DC92987" w14:textId="77777777" w:rsidR="00CB5CE5" w:rsidRPr="00230F35" w:rsidRDefault="00CB5CE5" w:rsidP="00DF2E4B">
            <w:pPr>
              <w:pStyle w:val="NormalWeb"/>
              <w:spacing w:before="0" w:beforeAutospacing="0" w:after="0" w:afterAutospacing="0"/>
              <w:ind w:right="-334"/>
              <w:rPr>
                <w:rFonts w:ascii="Arial" w:hAnsi="Arial" w:cs="Arial"/>
                <w:b/>
                <w:bCs/>
                <w:sz w:val="22"/>
                <w:szCs w:val="22"/>
              </w:rPr>
            </w:pPr>
          </w:p>
          <w:p w14:paraId="694AE4FA"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93F28DA"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070F31D4"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6CF74497"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650F45FF"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15FD2C45"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2C98045F"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5EEC77EB"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30C1502F"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032DDE70" w14:textId="77777777" w:rsidR="00CB5CE5" w:rsidRDefault="00CB5CE5" w:rsidP="00DF2E4B">
            <w:pPr>
              <w:pStyle w:val="NormalWeb"/>
              <w:spacing w:before="0" w:beforeAutospacing="0" w:after="0" w:afterAutospacing="0"/>
              <w:ind w:right="-334"/>
              <w:rPr>
                <w:rFonts w:ascii="Arial" w:hAnsi="Arial" w:cs="Arial"/>
                <w:bCs/>
                <w:sz w:val="22"/>
                <w:szCs w:val="22"/>
              </w:rPr>
            </w:pPr>
          </w:p>
          <w:p w14:paraId="11BB2D7B"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54CC8367"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44D9EE58"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tc>
      </w:tr>
      <w:tr w:rsidR="00CB5CE5" w:rsidRPr="002F467C" w14:paraId="36CFFBD3" w14:textId="77777777" w:rsidTr="00DF2E4B">
        <w:trPr>
          <w:trHeight w:val="720"/>
        </w:trPr>
        <w:tc>
          <w:tcPr>
            <w:tcW w:w="5211" w:type="dxa"/>
            <w:gridSpan w:val="2"/>
          </w:tcPr>
          <w:p w14:paraId="566A1E23"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0131316"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B5CE5" w:rsidRPr="002F467C" w14:paraId="4E273D17" w14:textId="77777777" w:rsidTr="00DF2E4B">
        <w:trPr>
          <w:trHeight w:val="720"/>
        </w:trPr>
        <w:tc>
          <w:tcPr>
            <w:tcW w:w="8856" w:type="dxa"/>
            <w:gridSpan w:val="5"/>
          </w:tcPr>
          <w:p w14:paraId="63FC9668" w14:textId="77777777" w:rsidR="00CB5CE5" w:rsidRPr="00B34964" w:rsidRDefault="00CB5CE5" w:rsidP="00DF2E4B">
            <w:pPr>
              <w:rPr>
                <w:rFonts w:ascii="Arial" w:hAnsi="Arial" w:cs="Arial"/>
                <w:b/>
              </w:rPr>
            </w:pPr>
            <w:r w:rsidRPr="00B34964">
              <w:rPr>
                <w:rFonts w:ascii="Arial" w:hAnsi="Arial" w:cs="Arial"/>
                <w:b/>
              </w:rPr>
              <w:t>External Examiner’s comments (if relevant)</w:t>
            </w:r>
          </w:p>
          <w:p w14:paraId="6C22FBEE"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1527C5BC"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31D982E8"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007FCE4F"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421A5FE0"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08DCF08B"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1F04AD1C"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1171CFE2"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5640DA3B" w14:textId="77777777" w:rsidR="00CB5CE5" w:rsidRDefault="00CB5CE5" w:rsidP="00DF2E4B">
            <w:pPr>
              <w:pStyle w:val="NormalWeb"/>
              <w:spacing w:before="0" w:beforeAutospacing="0" w:after="0" w:afterAutospacing="0"/>
              <w:ind w:right="-334"/>
              <w:rPr>
                <w:rFonts w:ascii="Arial" w:hAnsi="Arial" w:cs="Arial"/>
                <w:bCs/>
                <w:sz w:val="22"/>
                <w:szCs w:val="22"/>
              </w:rPr>
            </w:pPr>
          </w:p>
          <w:p w14:paraId="1100EE11"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6BB9B37A"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tc>
      </w:tr>
      <w:tr w:rsidR="00CB5CE5" w:rsidRPr="002F467C" w14:paraId="2975D13B" w14:textId="77777777" w:rsidTr="00DF2E4B">
        <w:trPr>
          <w:trHeight w:val="720"/>
        </w:trPr>
        <w:tc>
          <w:tcPr>
            <w:tcW w:w="5211" w:type="dxa"/>
            <w:gridSpan w:val="2"/>
          </w:tcPr>
          <w:p w14:paraId="525F793D" w14:textId="77777777" w:rsidR="00CB5CE5" w:rsidRPr="00230F35" w:rsidRDefault="00CB5CE5" w:rsidP="00DF2E4B">
            <w:pPr>
              <w:rPr>
                <w:rFonts w:ascii="Arial" w:hAnsi="Arial" w:cs="Arial"/>
              </w:rPr>
            </w:pPr>
            <w:r w:rsidRPr="00230F35">
              <w:rPr>
                <w:rFonts w:ascii="Arial" w:hAnsi="Arial" w:cs="Arial"/>
              </w:rPr>
              <w:lastRenderedPageBreak/>
              <w:t>External Examiner’s Signature:</w:t>
            </w:r>
          </w:p>
        </w:tc>
        <w:tc>
          <w:tcPr>
            <w:tcW w:w="3645" w:type="dxa"/>
            <w:gridSpan w:val="3"/>
          </w:tcPr>
          <w:p w14:paraId="33BB09DA" w14:textId="77777777" w:rsidR="00CB5CE5" w:rsidRPr="00230F35" w:rsidRDefault="00CB5CE5" w:rsidP="00DF2E4B">
            <w:pPr>
              <w:rPr>
                <w:rFonts w:ascii="Arial" w:hAnsi="Arial" w:cs="Arial"/>
              </w:rPr>
            </w:pPr>
            <w:r w:rsidRPr="00230F35">
              <w:rPr>
                <w:rFonts w:ascii="Arial" w:hAnsi="Arial" w:cs="Arial"/>
              </w:rPr>
              <w:t>Date:</w:t>
            </w:r>
          </w:p>
        </w:tc>
      </w:tr>
    </w:tbl>
    <w:p w14:paraId="27E88087" w14:textId="77777777" w:rsidR="00CB5CE5" w:rsidRPr="00D67BF8" w:rsidRDefault="00CB5CE5" w:rsidP="00CB5CE5">
      <w:pPr>
        <w:pStyle w:val="NormalWeb"/>
        <w:spacing w:before="0" w:beforeAutospacing="0" w:after="0" w:afterAutospacing="0"/>
        <w:ind w:right="-334"/>
        <w:rPr>
          <w:rFonts w:ascii="Trebuchet MS" w:hAnsi="Trebuchet MS" w:cs="Tahoma"/>
          <w:bCs/>
          <w:sz w:val="24"/>
          <w:szCs w:val="24"/>
        </w:rPr>
      </w:pPr>
    </w:p>
    <w:p w14:paraId="1D978872" w14:textId="77777777" w:rsidR="00CB5CE5" w:rsidRDefault="00CB5CE5" w:rsidP="00CB5CE5"/>
    <w:p w14:paraId="595A493E" w14:textId="77777777" w:rsidR="00CB5CE5" w:rsidRDefault="00CB5CE5" w:rsidP="00CB5CE5"/>
    <w:p w14:paraId="77B8A277" w14:textId="77777777" w:rsidR="00CB5CE5" w:rsidRDefault="00CB5CE5" w:rsidP="00CB5CE5"/>
    <w:p w14:paraId="013DB25C" w14:textId="77777777" w:rsidR="00CB5CE5" w:rsidRDefault="00CB5CE5" w:rsidP="00CB5CE5"/>
    <w:p w14:paraId="36F0221A" w14:textId="77777777" w:rsidR="00CB5CE5" w:rsidRDefault="00CB5CE5" w:rsidP="00CB5CE5"/>
    <w:p w14:paraId="35591F81" w14:textId="77777777" w:rsidR="00CB5CE5" w:rsidRDefault="00CB5CE5" w:rsidP="00CB5CE5"/>
    <w:p w14:paraId="371A77EC" w14:textId="77777777" w:rsidR="00CB5CE5" w:rsidRDefault="00CB5CE5" w:rsidP="00CB5CE5"/>
    <w:p w14:paraId="0D776D55" w14:textId="77777777" w:rsidR="00CB5CE5" w:rsidRDefault="00CB5CE5" w:rsidP="00CB5CE5"/>
    <w:p w14:paraId="39AA0C21" w14:textId="77777777" w:rsidR="00CB5CE5" w:rsidRDefault="00CB5CE5" w:rsidP="00CB5CE5"/>
    <w:p w14:paraId="4BA014F2" w14:textId="77777777" w:rsidR="00CB5CE5" w:rsidRDefault="00CB5CE5" w:rsidP="00CB5CE5"/>
    <w:p w14:paraId="57506247" w14:textId="77777777" w:rsidR="00CB5CE5" w:rsidRDefault="00CB5CE5" w:rsidP="00CB5CE5"/>
    <w:p w14:paraId="41D719E1" w14:textId="77777777" w:rsidR="00CB5CE5" w:rsidRDefault="00CB5CE5" w:rsidP="00CB5CE5"/>
    <w:p w14:paraId="7408AFA4" w14:textId="77777777" w:rsidR="00CB5CE5" w:rsidRDefault="00CB5CE5" w:rsidP="00CB5CE5"/>
    <w:p w14:paraId="0C471DCB" w14:textId="77777777" w:rsidR="00CB5CE5" w:rsidRDefault="00CB5CE5" w:rsidP="00CB5CE5"/>
    <w:p w14:paraId="1F4EA7ED" w14:textId="77777777" w:rsidR="00CB5CE5" w:rsidRDefault="00CB5CE5" w:rsidP="00CB5CE5"/>
    <w:p w14:paraId="278CE4E6" w14:textId="77777777" w:rsidR="00CB5CE5" w:rsidRDefault="00CB5CE5" w:rsidP="00CB5CE5"/>
    <w:p w14:paraId="163F6596" w14:textId="7DD01114" w:rsidR="00FA6765" w:rsidRDefault="00FA6765"/>
    <w:p w14:paraId="322C1E9B" w14:textId="619F0157" w:rsidR="00CB5CE5" w:rsidRDefault="00CB5CE5"/>
    <w:p w14:paraId="2C034910" w14:textId="1516B837" w:rsidR="00CB5CE5" w:rsidRDefault="00CB5CE5"/>
    <w:p w14:paraId="23A5E1CF" w14:textId="2DD49525" w:rsidR="00CB5CE5" w:rsidRDefault="00CB5CE5"/>
    <w:p w14:paraId="4F6A8934" w14:textId="451E64C9" w:rsidR="00CB5CE5" w:rsidRDefault="00CB5CE5"/>
    <w:p w14:paraId="3A0D4524" w14:textId="2A2252EA" w:rsidR="00CB5CE5" w:rsidRDefault="00CB5CE5"/>
    <w:p w14:paraId="01D3B6E0" w14:textId="321B5703" w:rsidR="00CB5CE5" w:rsidRDefault="00CB5CE5"/>
    <w:p w14:paraId="5DE5EB4D" w14:textId="5880D851" w:rsidR="00CB5CE5" w:rsidRDefault="00CB5CE5"/>
    <w:p w14:paraId="7C7B4094" w14:textId="58802C51" w:rsidR="00CB5CE5" w:rsidRDefault="00CB5CE5" w:rsidP="00CB5CE5"/>
    <w:p w14:paraId="483116DC" w14:textId="1E46E44B" w:rsidR="00CB5CE5" w:rsidRDefault="00CB5CE5" w:rsidP="00CB5CE5"/>
    <w:p w14:paraId="20B0DA14" w14:textId="3BAAFA06" w:rsidR="00CB5CE5" w:rsidRDefault="00CB5CE5" w:rsidP="00CB5CE5"/>
    <w:p w14:paraId="294679F8" w14:textId="0FC1E501" w:rsidR="00CB5CE5" w:rsidRDefault="00CB5CE5" w:rsidP="00CB5CE5"/>
    <w:p w14:paraId="1C7B1CE6" w14:textId="3A106C9C" w:rsidR="00CB5CE5" w:rsidRDefault="00CB5CE5" w:rsidP="00CB5CE5"/>
    <w:p w14:paraId="23237A56" w14:textId="2318EAAB" w:rsidR="00CB5CE5" w:rsidRDefault="00CB5CE5" w:rsidP="00CB5CE5"/>
    <w:p w14:paraId="0DEF6928" w14:textId="34A1DE80" w:rsidR="00CB5CE5" w:rsidRDefault="00CB5CE5" w:rsidP="00CB5CE5"/>
    <w:p w14:paraId="40E1AC77" w14:textId="2CA23483" w:rsidR="00CB5CE5" w:rsidRDefault="00CB5CE5" w:rsidP="00CB5CE5"/>
    <w:p w14:paraId="65C552EA" w14:textId="5E0AC63B" w:rsidR="00CB5CE5" w:rsidRDefault="00CB5CE5" w:rsidP="00CB5CE5"/>
    <w:p w14:paraId="5E639C80" w14:textId="2E77B6E3" w:rsidR="00CB5CE5" w:rsidRDefault="00CB5CE5" w:rsidP="00CB5CE5"/>
    <w:p w14:paraId="41AFFAE1" w14:textId="77777777" w:rsidR="00CB5CE5" w:rsidRDefault="00CB5CE5" w:rsidP="00CB5CE5"/>
    <w:p w14:paraId="1F697397" w14:textId="77777777" w:rsidR="00CB5CE5" w:rsidRDefault="00CB5CE5" w:rsidP="00CB5CE5"/>
    <w:p w14:paraId="2B842B38" w14:textId="397DD7E5" w:rsidR="00CB5CE5" w:rsidRPr="00F23939" w:rsidRDefault="00C842B1" w:rsidP="00CB5CE5">
      <w:pPr>
        <w:spacing w:line="360" w:lineRule="auto"/>
        <w:jc w:val="center"/>
        <w:rPr>
          <w:sz w:val="24"/>
          <w:szCs w:val="24"/>
        </w:rPr>
      </w:pPr>
      <w:r>
        <w:rPr>
          <w:sz w:val="24"/>
          <w:szCs w:val="24"/>
        </w:rPr>
        <w:t>Essay based on sky journal</w:t>
      </w:r>
    </w:p>
    <w:p w14:paraId="087AC223" w14:textId="6D5292A6" w:rsidR="00CB5CE5" w:rsidRPr="00F23939" w:rsidRDefault="00CB5CE5" w:rsidP="00CB5CE5">
      <w:pPr>
        <w:spacing w:line="360" w:lineRule="auto"/>
        <w:jc w:val="center"/>
        <w:rPr>
          <w:sz w:val="24"/>
          <w:szCs w:val="24"/>
        </w:rPr>
      </w:pPr>
      <w:r w:rsidRPr="00F23939">
        <w:rPr>
          <w:sz w:val="24"/>
          <w:szCs w:val="24"/>
        </w:rPr>
        <w:t xml:space="preserve">HPCA7015 - Essay </w:t>
      </w:r>
      <w:r w:rsidR="00C842B1">
        <w:rPr>
          <w:sz w:val="24"/>
          <w:szCs w:val="24"/>
        </w:rPr>
        <w:t>2</w:t>
      </w:r>
    </w:p>
    <w:p w14:paraId="6876746E" w14:textId="77777777" w:rsidR="00CB5CE5" w:rsidRDefault="00CB5CE5" w:rsidP="00CB5CE5">
      <w:pPr>
        <w:spacing w:line="360" w:lineRule="auto"/>
        <w:jc w:val="center"/>
        <w:rPr>
          <w:sz w:val="24"/>
          <w:szCs w:val="24"/>
        </w:rPr>
      </w:pPr>
      <w:r w:rsidRPr="00F23939">
        <w:rPr>
          <w:sz w:val="24"/>
          <w:szCs w:val="24"/>
        </w:rPr>
        <w:t>Sophie Amos 221073</w:t>
      </w:r>
      <w:r>
        <w:rPr>
          <w:sz w:val="24"/>
          <w:szCs w:val="24"/>
        </w:rPr>
        <w:t>3</w:t>
      </w:r>
    </w:p>
    <w:p w14:paraId="235D9740" w14:textId="5483377F" w:rsidR="00CB5CE5" w:rsidRDefault="00CB5CE5" w:rsidP="00CB5CE5">
      <w:pPr>
        <w:spacing w:line="360" w:lineRule="auto"/>
        <w:jc w:val="center"/>
        <w:rPr>
          <w:sz w:val="24"/>
          <w:szCs w:val="24"/>
        </w:rPr>
      </w:pPr>
      <w:r>
        <w:rPr>
          <w:sz w:val="24"/>
          <w:szCs w:val="24"/>
        </w:rPr>
        <w:t xml:space="preserve">Word count: </w:t>
      </w:r>
      <w:r w:rsidR="0001709A" w:rsidRPr="0001709A">
        <w:rPr>
          <w:sz w:val="24"/>
          <w:szCs w:val="24"/>
        </w:rPr>
        <w:t>2100</w:t>
      </w:r>
    </w:p>
    <w:p w14:paraId="61F7721E" w14:textId="17387078" w:rsidR="00CB5CE5" w:rsidRDefault="00CB5CE5"/>
    <w:p w14:paraId="6B3F6031" w14:textId="795A2545" w:rsidR="00CB5CE5" w:rsidRDefault="00CB5CE5"/>
    <w:p w14:paraId="1254B072" w14:textId="5601B9F0" w:rsidR="00CB5CE5" w:rsidRDefault="00CB5CE5"/>
    <w:p w14:paraId="1B4712B1" w14:textId="10A4D65D" w:rsidR="00CB5CE5" w:rsidRDefault="00CB5CE5"/>
    <w:p w14:paraId="78F07491" w14:textId="77777777" w:rsidR="00CB5CE5" w:rsidRDefault="00CB5CE5">
      <w:pPr>
        <w:sectPr w:rsidR="00CB5CE5">
          <w:pgSz w:w="11906" w:h="16838"/>
          <w:pgMar w:top="1440" w:right="1440" w:bottom="1440" w:left="1440" w:header="708" w:footer="708" w:gutter="0"/>
          <w:cols w:space="708"/>
          <w:docGrid w:linePitch="360"/>
        </w:sectPr>
      </w:pPr>
    </w:p>
    <w:p w14:paraId="3B0DDCAC" w14:textId="4E88EB91" w:rsidR="00F159D8" w:rsidRPr="0001709A" w:rsidRDefault="00F159D8" w:rsidP="00F159D8">
      <w:pPr>
        <w:rPr>
          <w:sz w:val="24"/>
          <w:szCs w:val="24"/>
        </w:rPr>
      </w:pPr>
      <w:r w:rsidRPr="0001709A">
        <w:rPr>
          <w:sz w:val="24"/>
          <w:szCs w:val="24"/>
        </w:rPr>
        <w:lastRenderedPageBreak/>
        <w:t xml:space="preserve">This essay is an analysis of the primary source sky journal, which is a collection of observations and notes obtained by </w:t>
      </w:r>
      <w:proofErr w:type="gramStart"/>
      <w:r w:rsidRPr="0001709A">
        <w:rPr>
          <w:sz w:val="24"/>
          <w:szCs w:val="24"/>
        </w:rPr>
        <w:t>myself</w:t>
      </w:r>
      <w:proofErr w:type="gramEnd"/>
      <w:r w:rsidRPr="0001709A">
        <w:rPr>
          <w:sz w:val="24"/>
          <w:szCs w:val="24"/>
        </w:rPr>
        <w:t xml:space="preserve"> from the dates between 1</w:t>
      </w:r>
      <w:r w:rsidRPr="0001709A">
        <w:rPr>
          <w:sz w:val="24"/>
          <w:szCs w:val="24"/>
          <w:vertAlign w:val="superscript"/>
        </w:rPr>
        <w:t>st</w:t>
      </w:r>
      <w:r w:rsidRPr="0001709A">
        <w:rPr>
          <w:sz w:val="24"/>
          <w:szCs w:val="24"/>
        </w:rPr>
        <w:t xml:space="preserve"> November 2022 and 7</w:t>
      </w:r>
      <w:r w:rsidRPr="0001709A">
        <w:rPr>
          <w:sz w:val="24"/>
          <w:szCs w:val="24"/>
          <w:vertAlign w:val="superscript"/>
        </w:rPr>
        <w:t>th</w:t>
      </w:r>
      <w:r w:rsidRPr="0001709A">
        <w:rPr>
          <w:sz w:val="24"/>
          <w:szCs w:val="24"/>
        </w:rPr>
        <w:t xml:space="preserve"> November 2022. These observations are being analysed within the context of the quote ‘Be clearly aware of the stars and infinity on high. Then life seems almost enchanted after all’</w:t>
      </w:r>
      <w:r w:rsidRPr="0001709A">
        <w:rPr>
          <w:rStyle w:val="FootnoteReference"/>
          <w:sz w:val="24"/>
          <w:szCs w:val="24"/>
        </w:rPr>
        <w:footnoteReference w:id="1"/>
      </w:r>
      <w:r w:rsidR="00100E97" w:rsidRPr="0001709A">
        <w:rPr>
          <w:sz w:val="24"/>
          <w:szCs w:val="24"/>
        </w:rPr>
        <w:t xml:space="preserve"> </w:t>
      </w:r>
      <w:r w:rsidR="00100E97" w:rsidRPr="0001709A">
        <w:rPr>
          <w:sz w:val="24"/>
          <w:szCs w:val="24"/>
        </w:rPr>
        <w:t xml:space="preserve">and </w:t>
      </w:r>
      <w:r w:rsidR="00100E97" w:rsidRPr="0001709A">
        <w:rPr>
          <w:sz w:val="24"/>
          <w:szCs w:val="24"/>
        </w:rPr>
        <w:t>with the</w:t>
      </w:r>
      <w:r w:rsidR="00100E97" w:rsidRPr="0001709A">
        <w:rPr>
          <w:sz w:val="24"/>
          <w:szCs w:val="24"/>
        </w:rPr>
        <w:t xml:space="preserve"> themes: enchantment/magic, phases of the moon including planetary conjunction and human affections</w:t>
      </w:r>
      <w:r w:rsidRPr="0001709A">
        <w:rPr>
          <w:sz w:val="24"/>
          <w:szCs w:val="24"/>
        </w:rPr>
        <w:t xml:space="preserve">. To fully understand the quote and place the observations within the context, the word ‘enchantment’, it has been defined for the purpose of this essay. Etymological research stipulates ‘enchanted’ originates from the 12 century Old French word </w:t>
      </w:r>
      <w:r w:rsidRPr="0001709A">
        <w:rPr>
          <w:i/>
          <w:iCs/>
          <w:sz w:val="24"/>
          <w:szCs w:val="24"/>
        </w:rPr>
        <w:t>enchanter</w:t>
      </w:r>
      <w:r w:rsidRPr="0001709A">
        <w:rPr>
          <w:rStyle w:val="FootnoteReference"/>
          <w:i/>
          <w:iCs/>
          <w:sz w:val="24"/>
          <w:szCs w:val="24"/>
        </w:rPr>
        <w:footnoteReference w:id="2"/>
      </w:r>
      <w:r w:rsidRPr="0001709A">
        <w:rPr>
          <w:sz w:val="24"/>
          <w:szCs w:val="24"/>
        </w:rPr>
        <w:t xml:space="preserve">, both of which are a term which is associated with practicing sorcery or witchcraft on. The notion of sorcery and enchantment was interlinked within the common themes of the sky journal and the sense of magic. </w:t>
      </w:r>
    </w:p>
    <w:p w14:paraId="1DD79099" w14:textId="75C1F250" w:rsidR="00F159D8" w:rsidRPr="0001709A" w:rsidRDefault="00F159D8" w:rsidP="00F159D8">
      <w:pPr>
        <w:rPr>
          <w:sz w:val="24"/>
          <w:szCs w:val="24"/>
        </w:rPr>
      </w:pPr>
      <w:r w:rsidRPr="0001709A">
        <w:rPr>
          <w:sz w:val="24"/>
          <w:szCs w:val="24"/>
        </w:rPr>
        <w:t>The observation of the moon took place in Torbay, Devon, England and within the moons waxing stage, also known as the waxing gibbous moon. This is the final phase in the waxing moon and around 95% of the moon is illuminated</w:t>
      </w:r>
      <w:r w:rsidRPr="0001709A">
        <w:rPr>
          <w:rStyle w:val="FootnoteReference"/>
          <w:sz w:val="24"/>
          <w:szCs w:val="24"/>
        </w:rPr>
        <w:footnoteReference w:id="3"/>
      </w:r>
      <w:r w:rsidRPr="0001709A">
        <w:rPr>
          <w:sz w:val="24"/>
          <w:szCs w:val="24"/>
        </w:rPr>
        <w:t>. Also, in the observations planetary conjunction took place this is when two astronomical objects occupy the same space within the sky</w:t>
      </w:r>
      <w:r w:rsidRPr="0001709A">
        <w:rPr>
          <w:rStyle w:val="FootnoteReference"/>
          <w:sz w:val="24"/>
          <w:szCs w:val="24"/>
        </w:rPr>
        <w:footnoteReference w:id="4"/>
      </w:r>
      <w:r w:rsidRPr="0001709A">
        <w:rPr>
          <w:sz w:val="24"/>
          <w:szCs w:val="24"/>
        </w:rPr>
        <w:t xml:space="preserve">. It has been suggested that both the phases of the moon and planetary conjunction can have a profound effect on the observers’ emotions and feelings, which was true for the observation that took place for the purpose of creating a sky journal. </w:t>
      </w:r>
    </w:p>
    <w:p w14:paraId="71ED3261" w14:textId="77777777" w:rsidR="00F159D8" w:rsidRPr="0001709A" w:rsidRDefault="00F159D8" w:rsidP="00F159D8">
      <w:pPr>
        <w:rPr>
          <w:sz w:val="24"/>
          <w:szCs w:val="24"/>
        </w:rPr>
        <w:sectPr w:rsidR="00F159D8" w:rsidRPr="0001709A" w:rsidSect="00920F4B">
          <w:headerReference w:type="default" r:id="rId8"/>
          <w:pgSz w:w="11906" w:h="16838"/>
          <w:pgMar w:top="1440" w:right="1440" w:bottom="1440" w:left="1440" w:header="708" w:footer="708" w:gutter="0"/>
          <w:cols w:space="708"/>
          <w:docGrid w:linePitch="360"/>
        </w:sectPr>
      </w:pPr>
      <w:r w:rsidRPr="0001709A">
        <w:rPr>
          <w:sz w:val="24"/>
          <w:szCs w:val="24"/>
        </w:rPr>
        <w:t>Since the beginning of humanity, the moon has acted as emulation of human culture. An unattainable, heavenly body, known as the resting place of the Gods and ultimately a purely sacred, spiritual, enchanted, mysterious object</w:t>
      </w:r>
      <w:r w:rsidRPr="0001709A">
        <w:rPr>
          <w:rStyle w:val="FootnoteReference"/>
          <w:sz w:val="24"/>
          <w:szCs w:val="24"/>
        </w:rPr>
        <w:footnoteReference w:id="5"/>
      </w:r>
      <w:r w:rsidRPr="0001709A">
        <w:rPr>
          <w:sz w:val="24"/>
          <w:szCs w:val="24"/>
        </w:rPr>
        <w:t xml:space="preserve">. </w:t>
      </w:r>
      <w:proofErr w:type="spellStart"/>
      <w:r w:rsidRPr="0001709A">
        <w:rPr>
          <w:sz w:val="24"/>
          <w:szCs w:val="24"/>
        </w:rPr>
        <w:t>Ullal</w:t>
      </w:r>
      <w:proofErr w:type="spellEnd"/>
      <w:r w:rsidRPr="0001709A">
        <w:rPr>
          <w:sz w:val="24"/>
          <w:szCs w:val="24"/>
        </w:rPr>
        <w:t xml:space="preserve"> further substantiates this by suggesting that the moon’s transmissible abilities of energy can have profound effect on humans which has been considered magical in its ability to change our attitude of mind and our subconscious</w:t>
      </w:r>
      <w:r w:rsidRPr="0001709A">
        <w:rPr>
          <w:rStyle w:val="FootnoteReference"/>
          <w:sz w:val="24"/>
          <w:szCs w:val="24"/>
        </w:rPr>
        <w:footnoteReference w:id="6"/>
      </w:r>
      <w:r w:rsidRPr="0001709A">
        <w:rPr>
          <w:sz w:val="24"/>
          <w:szCs w:val="24"/>
        </w:rPr>
        <w:t xml:space="preserve">. From this can be summarised that the moon, using natural hidden forces, can produce magic like effects. </w:t>
      </w:r>
      <w:proofErr w:type="spellStart"/>
      <w:r w:rsidRPr="0001709A">
        <w:rPr>
          <w:sz w:val="24"/>
          <w:szCs w:val="24"/>
        </w:rPr>
        <w:t>Ullal’s</w:t>
      </w:r>
      <w:proofErr w:type="spellEnd"/>
      <w:r w:rsidRPr="0001709A">
        <w:rPr>
          <w:sz w:val="24"/>
          <w:szCs w:val="24"/>
        </w:rPr>
        <w:t xml:space="preserve"> summation was as I experienced within my sky journal, upon where I felt the magical effects of the moon merely from seeing the glimpse of the gibbous waxing moon. On the </w:t>
      </w:r>
      <w:proofErr w:type="gramStart"/>
      <w:r w:rsidRPr="0001709A">
        <w:rPr>
          <w:sz w:val="24"/>
          <w:szCs w:val="24"/>
        </w:rPr>
        <w:t>4</w:t>
      </w:r>
      <w:r w:rsidRPr="0001709A">
        <w:rPr>
          <w:sz w:val="24"/>
          <w:szCs w:val="24"/>
          <w:vertAlign w:val="superscript"/>
        </w:rPr>
        <w:t>th</w:t>
      </w:r>
      <w:proofErr w:type="gramEnd"/>
      <w:r w:rsidRPr="0001709A">
        <w:rPr>
          <w:sz w:val="24"/>
          <w:szCs w:val="24"/>
        </w:rPr>
        <w:t xml:space="preserve"> November 2022 I noted that my mood was inexplicably altered after seeing the glimpse of the moon through the darkness. A sense of joy came over me in an otherwise miserable day emotionally. It can be argued that a sudden</w:t>
      </w:r>
    </w:p>
    <w:p w14:paraId="031A26C9" w14:textId="51A59757" w:rsidR="00F159D8" w:rsidRPr="0001709A" w:rsidRDefault="00F159D8" w:rsidP="00F159D8">
      <w:pPr>
        <w:rPr>
          <w:sz w:val="24"/>
          <w:szCs w:val="24"/>
        </w:rPr>
      </w:pPr>
      <w:r w:rsidRPr="0001709A">
        <w:rPr>
          <w:sz w:val="24"/>
          <w:szCs w:val="24"/>
        </w:rPr>
        <w:lastRenderedPageBreak/>
        <w:t xml:space="preserve">change in mood or emotion from looking at the archaic moon may be considered as a magical change. This sense of magic and the moon can be traced through history, specifically by Henry David Thoreau over 170 years ago. On the </w:t>
      </w:r>
      <w:proofErr w:type="gramStart"/>
      <w:r w:rsidRPr="0001709A">
        <w:rPr>
          <w:sz w:val="24"/>
          <w:szCs w:val="24"/>
        </w:rPr>
        <w:t>13</w:t>
      </w:r>
      <w:r w:rsidRPr="0001709A">
        <w:rPr>
          <w:sz w:val="24"/>
          <w:szCs w:val="24"/>
          <w:vertAlign w:val="superscript"/>
        </w:rPr>
        <w:t>th</w:t>
      </w:r>
      <w:proofErr w:type="gramEnd"/>
      <w:r w:rsidRPr="0001709A">
        <w:rPr>
          <w:sz w:val="24"/>
          <w:szCs w:val="24"/>
        </w:rPr>
        <w:t xml:space="preserve"> June 1851 a</w:t>
      </w:r>
      <w:r w:rsidR="00100E97" w:rsidRPr="0001709A">
        <w:rPr>
          <w:sz w:val="24"/>
          <w:szCs w:val="24"/>
        </w:rPr>
        <w:t>n</w:t>
      </w:r>
      <w:r w:rsidRPr="0001709A">
        <w:rPr>
          <w:sz w:val="24"/>
          <w:szCs w:val="24"/>
        </w:rPr>
        <w:t xml:space="preserve"> observation was made by Thoreau in which he explained the ‘magical moon with its attendant stars’ having an influence upon his attitude</w:t>
      </w:r>
      <w:r w:rsidRPr="0001709A">
        <w:rPr>
          <w:rStyle w:val="FootnoteReference"/>
          <w:sz w:val="24"/>
          <w:szCs w:val="24"/>
        </w:rPr>
        <w:footnoteReference w:id="7"/>
      </w:r>
      <w:r w:rsidRPr="0001709A">
        <w:rPr>
          <w:sz w:val="24"/>
          <w:szCs w:val="24"/>
        </w:rPr>
        <w:t xml:space="preserve">. Further evidence of the enchantment of life through awareness of infinity on high, can be depicted throughout history through art and literature: from Ancient Greece to the Middle Ages the moon has been personified as a divinity through art and language. </w:t>
      </w:r>
      <w:r w:rsidRPr="0001709A">
        <w:rPr>
          <w:rFonts w:cstheme="minorHAnsi"/>
          <w:sz w:val="24"/>
          <w:szCs w:val="24"/>
          <w:shd w:val="clear" w:color="auto" w:fill="FFFFFF"/>
        </w:rPr>
        <w:t>The moon appears in early art thousands of years ago, showing that early man was as enthralled by its eerie glow</w:t>
      </w:r>
      <w:r w:rsidRPr="0001709A">
        <w:rPr>
          <w:rStyle w:val="FootnoteReference"/>
          <w:rFonts w:cstheme="minorHAnsi"/>
          <w:sz w:val="24"/>
          <w:szCs w:val="24"/>
          <w:shd w:val="clear" w:color="auto" w:fill="FFFFFF"/>
        </w:rPr>
        <w:footnoteReference w:id="8"/>
      </w:r>
      <w:r w:rsidRPr="0001709A">
        <w:rPr>
          <w:rFonts w:cstheme="minorHAnsi"/>
          <w:sz w:val="24"/>
          <w:szCs w:val="24"/>
          <w:shd w:val="clear" w:color="auto" w:fill="FFFFFF"/>
        </w:rPr>
        <w:t xml:space="preserve"> t</w:t>
      </w:r>
      <w:r w:rsidRPr="0001709A">
        <w:rPr>
          <w:sz w:val="24"/>
          <w:szCs w:val="24"/>
        </w:rPr>
        <w:t xml:space="preserve">he </w:t>
      </w:r>
      <w:proofErr w:type="spellStart"/>
      <w:r w:rsidRPr="0001709A">
        <w:rPr>
          <w:sz w:val="24"/>
          <w:szCs w:val="24"/>
        </w:rPr>
        <w:t>Nebra</w:t>
      </w:r>
      <w:proofErr w:type="spellEnd"/>
      <w:r w:rsidRPr="0001709A">
        <w:rPr>
          <w:sz w:val="24"/>
          <w:szCs w:val="24"/>
        </w:rPr>
        <w:t xml:space="preserve"> Sky Disk, created between c. 1600 B .C and 500 B.C</w:t>
      </w:r>
      <w:r w:rsidRPr="0001709A">
        <w:rPr>
          <w:rStyle w:val="FootnoteReference"/>
          <w:sz w:val="24"/>
          <w:szCs w:val="24"/>
        </w:rPr>
        <w:footnoteReference w:id="9"/>
      </w:r>
      <w:r w:rsidRPr="0001709A">
        <w:rPr>
          <w:sz w:val="24"/>
          <w:szCs w:val="24"/>
        </w:rPr>
        <w:t xml:space="preserve">, is a heavily debated object amongst astrologers nevertheless, a symbolisation of the moon from a naked eye view, using various metals to depict the magic of the moon and stars. William Shakespeare’s writings in </w:t>
      </w:r>
      <w:r w:rsidRPr="0001709A">
        <w:rPr>
          <w:i/>
          <w:iCs/>
          <w:sz w:val="24"/>
          <w:szCs w:val="24"/>
        </w:rPr>
        <w:t xml:space="preserve">A Midsummer Night’s Dream </w:t>
      </w:r>
      <w:r w:rsidRPr="0001709A">
        <w:rPr>
          <w:sz w:val="24"/>
          <w:szCs w:val="24"/>
        </w:rPr>
        <w:t>clearly portrays a human enchanted by the night throughout the writing of the play. This is not too dissimilar to my own observations, on November 5</w:t>
      </w:r>
      <w:r w:rsidRPr="0001709A">
        <w:rPr>
          <w:sz w:val="24"/>
          <w:szCs w:val="24"/>
          <w:vertAlign w:val="superscript"/>
        </w:rPr>
        <w:t>th</w:t>
      </w:r>
      <w:r w:rsidRPr="0001709A">
        <w:rPr>
          <w:sz w:val="24"/>
          <w:szCs w:val="24"/>
        </w:rPr>
        <w:t xml:space="preserve">, 2022, I remarked that ‘a battle has emerged between two dominating forces, the winter clouds and sky and the luminescent beauty that is the moon. It is like watching two mystical creatures fight’. It can be alluded that being clearly aware of the sky, enchants the mind and opens the theatre of imagination and hydrates the artistic voids of the human mind. </w:t>
      </w:r>
    </w:p>
    <w:p w14:paraId="197C6A1A" w14:textId="6A2D3851" w:rsidR="00F159D8" w:rsidRPr="0001709A" w:rsidRDefault="00F159D8" w:rsidP="00F159D8">
      <w:pPr>
        <w:rPr>
          <w:sz w:val="24"/>
          <w:szCs w:val="24"/>
          <w:shd w:val="clear" w:color="auto" w:fill="FFFFFF"/>
        </w:rPr>
      </w:pPr>
      <w:r w:rsidRPr="0001709A">
        <w:rPr>
          <w:sz w:val="24"/>
          <w:szCs w:val="24"/>
        </w:rPr>
        <w:t>There are academics who suggest the phases of the moon are what causes the feeling of mystery and enchantment to the observer</w:t>
      </w:r>
      <w:r w:rsidR="009C52A5" w:rsidRPr="0001709A">
        <w:rPr>
          <w:sz w:val="24"/>
          <w:szCs w:val="24"/>
        </w:rPr>
        <w:t xml:space="preserve">. </w:t>
      </w:r>
      <w:r w:rsidRPr="0001709A">
        <w:rPr>
          <w:sz w:val="24"/>
          <w:szCs w:val="24"/>
        </w:rPr>
        <w:t>Ahlquist</w:t>
      </w:r>
      <w:r w:rsidRPr="0001709A">
        <w:rPr>
          <w:rStyle w:val="FootnoteReference"/>
          <w:sz w:val="24"/>
          <w:szCs w:val="24"/>
        </w:rPr>
        <w:footnoteReference w:id="10"/>
      </w:r>
      <w:r w:rsidRPr="0001709A">
        <w:rPr>
          <w:sz w:val="24"/>
          <w:szCs w:val="24"/>
        </w:rPr>
        <w:t xml:space="preserve"> ruminates changes the vibrations of energy subsequently effect nature on earth including that of human nature. This theory was something I noticed within my observations, as the waxing moon appeared I felt an increase in improvement and change in my energy cycle, which in turn made me feel a sense of wonder and enchantment. It is strongly believed that humans and the moon have a strong link, whether it is generated by religion or cultural beliefs, it is understood that different phases of the moon can harness different emotional energies. In Irish folklore, Irish druids believed in the energy of the</w:t>
      </w:r>
      <w:r w:rsidRPr="0001709A">
        <w:rPr>
          <w:sz w:val="24"/>
          <w:szCs w:val="24"/>
        </w:rPr>
        <w:t xml:space="preserve"> </w:t>
      </w:r>
      <w:r w:rsidRPr="0001709A">
        <w:rPr>
          <w:sz w:val="24"/>
          <w:szCs w:val="24"/>
        </w:rPr>
        <w:t>waxing moon being prosperous to business and that any work undertaken with it would be more successful</w:t>
      </w:r>
      <w:r w:rsidRPr="0001709A">
        <w:rPr>
          <w:rStyle w:val="FootnoteReference"/>
          <w:sz w:val="24"/>
          <w:szCs w:val="24"/>
        </w:rPr>
        <w:footnoteReference w:id="11"/>
      </w:r>
      <w:r w:rsidRPr="0001709A">
        <w:rPr>
          <w:sz w:val="24"/>
          <w:szCs w:val="24"/>
        </w:rPr>
        <w:t>. This was something I did not necessarily note in my observation, howeve</w:t>
      </w:r>
      <w:r w:rsidRPr="0001709A">
        <w:rPr>
          <w:sz w:val="24"/>
          <w:szCs w:val="24"/>
        </w:rPr>
        <w:t xml:space="preserve">r </w:t>
      </w:r>
      <w:r w:rsidRPr="0001709A">
        <w:rPr>
          <w:sz w:val="24"/>
          <w:szCs w:val="24"/>
        </w:rPr>
        <w:t>it can be argued that my writings from the 6</w:t>
      </w:r>
      <w:r w:rsidRPr="0001709A">
        <w:rPr>
          <w:sz w:val="24"/>
          <w:szCs w:val="24"/>
          <w:vertAlign w:val="superscript"/>
        </w:rPr>
        <w:t>th</w:t>
      </w:r>
      <w:r w:rsidRPr="0001709A">
        <w:rPr>
          <w:sz w:val="24"/>
          <w:szCs w:val="24"/>
        </w:rPr>
        <w:t xml:space="preserve"> of November 2022 onwards, would demonstrate this accurately as I wrote in a greater depth and quantity than previous entries. In my writings and observations of that date and the 7th, I noted my observations of    the moon feeling like ‘a watchful mother’ in my saddest days and I wrote of love </w:t>
      </w:r>
      <w:r w:rsidR="00100E97" w:rsidRPr="0001709A">
        <w:rPr>
          <w:sz w:val="24"/>
          <w:szCs w:val="24"/>
        </w:rPr>
        <w:t>known almost</w:t>
      </w:r>
      <w:r w:rsidRPr="0001709A">
        <w:rPr>
          <w:sz w:val="24"/>
          <w:szCs w:val="24"/>
        </w:rPr>
        <w:t xml:space="preserve"> inspired by the moon.  </w:t>
      </w:r>
      <w:r w:rsidR="009C52A5" w:rsidRPr="0001709A">
        <w:rPr>
          <w:sz w:val="24"/>
          <w:szCs w:val="24"/>
        </w:rPr>
        <w:t>I</w:t>
      </w:r>
      <w:r w:rsidRPr="0001709A">
        <w:rPr>
          <w:sz w:val="24"/>
          <w:szCs w:val="24"/>
        </w:rPr>
        <w:t xml:space="preserve">n Pagan beliefs it has been </w:t>
      </w:r>
      <w:r w:rsidRPr="0001709A">
        <w:rPr>
          <w:sz w:val="24"/>
          <w:szCs w:val="24"/>
        </w:rPr>
        <w:lastRenderedPageBreak/>
        <w:t>said that the waxing phase of the moon is a time that should be dedicated to remembering the love and curiosity of life and the moon and showing it love in return</w:t>
      </w:r>
      <w:r w:rsidRPr="0001709A">
        <w:rPr>
          <w:rStyle w:val="FootnoteReference"/>
          <w:sz w:val="24"/>
          <w:szCs w:val="24"/>
        </w:rPr>
        <w:footnoteReference w:id="12"/>
      </w:r>
      <w:r w:rsidRPr="0001709A">
        <w:rPr>
          <w:sz w:val="24"/>
          <w:szCs w:val="24"/>
        </w:rPr>
        <w:t xml:space="preserve">. </w:t>
      </w:r>
      <w:proofErr w:type="gramStart"/>
      <w:r w:rsidRPr="0001709A">
        <w:rPr>
          <w:sz w:val="24"/>
          <w:szCs w:val="24"/>
        </w:rPr>
        <w:t>All of</w:t>
      </w:r>
      <w:proofErr w:type="gramEnd"/>
      <w:r w:rsidRPr="0001709A">
        <w:rPr>
          <w:sz w:val="24"/>
          <w:szCs w:val="24"/>
        </w:rPr>
        <w:t xml:space="preserve"> the evidence, observational and analytical, can be interpreted into the Van Gogh quote of ‘life seeming enchanted after all’ through the interconnectedness of planets, beings and everything within the universe. It is important to note that the connection felt throughout the observations was not merely just the effect of the moon. When two powerhouse planets come into conjunction such as Jupiter and the moon, it can create positive feelings of comfort and belonging</w:t>
      </w:r>
      <w:r w:rsidRPr="0001709A">
        <w:rPr>
          <w:rStyle w:val="FootnoteReference"/>
          <w:sz w:val="24"/>
          <w:szCs w:val="24"/>
        </w:rPr>
        <w:footnoteReference w:id="13"/>
      </w:r>
      <w:r w:rsidRPr="0001709A">
        <w:rPr>
          <w:sz w:val="24"/>
          <w:szCs w:val="24"/>
        </w:rPr>
        <w:t>. I witnessed the conjunction of the moon and Jupiter and had written about how it was like observing two old friends meeting and chatting about the passing years they have shared. With the moon being in the waxing phases for part of the observational period, the effects on the earth and humans were to be felt. The</w:t>
      </w:r>
      <w:r w:rsidRPr="0001709A">
        <w:rPr>
          <w:sz w:val="24"/>
          <w:szCs w:val="24"/>
          <w:shd w:val="clear" w:color="auto" w:fill="FFFFFF"/>
        </w:rPr>
        <w:t xml:space="preserve"> waxing moon's energy is overt, outward, and expanding</w:t>
      </w:r>
      <w:r w:rsidRPr="0001709A">
        <w:rPr>
          <w:rStyle w:val="FootnoteReference"/>
          <w:sz w:val="24"/>
          <w:szCs w:val="24"/>
          <w:shd w:val="clear" w:color="auto" w:fill="FFFFFF"/>
        </w:rPr>
        <w:footnoteReference w:id="14"/>
      </w:r>
      <w:r w:rsidRPr="0001709A">
        <w:rPr>
          <w:sz w:val="24"/>
          <w:szCs w:val="24"/>
          <w:shd w:val="clear" w:color="auto" w:fill="FFFFFF"/>
        </w:rPr>
        <w:t xml:space="preserve"> to have not felt the connection and energy when being so acutely aware of the skies would have been, arguably, an unheard-of phenomenon. </w:t>
      </w:r>
    </w:p>
    <w:p w14:paraId="1DC5A2D1" w14:textId="2A232EFF" w:rsidR="00BC1562" w:rsidRPr="0001709A" w:rsidRDefault="00F159D8" w:rsidP="00F159D8">
      <w:pPr>
        <w:rPr>
          <w:sz w:val="24"/>
          <w:szCs w:val="24"/>
        </w:rPr>
      </w:pPr>
      <w:r w:rsidRPr="0001709A">
        <w:rPr>
          <w:sz w:val="24"/>
          <w:szCs w:val="24"/>
        </w:rPr>
        <w:t>It is widely accepted that the different phases of the moon can transpire into humans experiencing different feelings and emotions. It has been stated that in astrology, the moon is associated with the subconscious and our instinctive, unconscious behaviours.</w:t>
      </w:r>
      <w:r w:rsidRPr="0001709A">
        <w:rPr>
          <w:rStyle w:val="FootnoteReference"/>
          <w:sz w:val="24"/>
          <w:szCs w:val="24"/>
        </w:rPr>
        <w:footnoteReference w:id="15"/>
      </w:r>
      <w:r w:rsidRPr="0001709A">
        <w:rPr>
          <w:sz w:val="24"/>
          <w:szCs w:val="24"/>
        </w:rPr>
        <w:t xml:space="preserve">. This statement made by </w:t>
      </w:r>
      <w:proofErr w:type="spellStart"/>
      <w:r w:rsidRPr="0001709A">
        <w:rPr>
          <w:sz w:val="24"/>
          <w:szCs w:val="24"/>
        </w:rPr>
        <w:t>Hohne</w:t>
      </w:r>
      <w:proofErr w:type="spellEnd"/>
      <w:r w:rsidRPr="0001709A">
        <w:rPr>
          <w:sz w:val="24"/>
          <w:szCs w:val="24"/>
        </w:rPr>
        <w:t>, translated into my own observational experiences where I found myself transfixed with searching for the moon. On the 3</w:t>
      </w:r>
      <w:r w:rsidRPr="0001709A">
        <w:rPr>
          <w:sz w:val="24"/>
          <w:szCs w:val="24"/>
          <w:vertAlign w:val="superscript"/>
        </w:rPr>
        <w:t>rd</w:t>
      </w:r>
      <w:r w:rsidRPr="0001709A">
        <w:rPr>
          <w:sz w:val="24"/>
          <w:szCs w:val="24"/>
        </w:rPr>
        <w:t xml:space="preserve"> of November 2022, I noted that I searched and searched for my ‘guiding light’ the moon to no avail and felt a sense of anxiety, unsettledness, and loss. </w:t>
      </w:r>
      <w:r w:rsidR="0001709A" w:rsidRPr="0001709A">
        <w:rPr>
          <w:sz w:val="24"/>
          <w:szCs w:val="24"/>
        </w:rPr>
        <w:t>This is unsurprising as t</w:t>
      </w:r>
      <w:r w:rsidRPr="0001709A">
        <w:rPr>
          <w:sz w:val="24"/>
          <w:szCs w:val="24"/>
        </w:rPr>
        <w:t>he skies are home to the oldest celestial beings and has guided thousands of years of civilisation</w:t>
      </w:r>
      <w:r w:rsidRPr="0001709A">
        <w:rPr>
          <w:rStyle w:val="FootnoteReference"/>
          <w:sz w:val="24"/>
          <w:szCs w:val="24"/>
        </w:rPr>
        <w:footnoteReference w:id="16"/>
      </w:r>
      <w:r w:rsidRPr="0001709A">
        <w:rPr>
          <w:sz w:val="24"/>
          <w:szCs w:val="24"/>
        </w:rPr>
        <w:t xml:space="preserve">, the moon and stars have played a vital part in the story of humanity. </w:t>
      </w:r>
      <w:proofErr w:type="spellStart"/>
      <w:r w:rsidRPr="0001709A">
        <w:rPr>
          <w:sz w:val="24"/>
          <w:szCs w:val="24"/>
        </w:rPr>
        <w:t>Bogard</w:t>
      </w:r>
      <w:proofErr w:type="spellEnd"/>
      <w:r w:rsidRPr="0001709A">
        <w:rPr>
          <w:sz w:val="24"/>
          <w:szCs w:val="24"/>
        </w:rPr>
        <w:t xml:space="preserve"> explains that the moon is more about the not knowing and longing for things but somehow still feeling connected when looking at the moon</w:t>
      </w:r>
      <w:r w:rsidRPr="0001709A">
        <w:rPr>
          <w:rStyle w:val="FootnoteReference"/>
          <w:sz w:val="24"/>
          <w:szCs w:val="24"/>
        </w:rPr>
        <w:footnoteReference w:id="17"/>
      </w:r>
      <w:r w:rsidRPr="0001709A">
        <w:rPr>
          <w:sz w:val="24"/>
          <w:szCs w:val="24"/>
        </w:rPr>
        <w:t>. This was</w:t>
      </w:r>
      <w:r w:rsidRPr="0001709A">
        <w:rPr>
          <w:sz w:val="24"/>
          <w:szCs w:val="24"/>
        </w:rPr>
        <w:t xml:space="preserve"> </w:t>
      </w:r>
      <w:r w:rsidRPr="0001709A">
        <w:rPr>
          <w:sz w:val="24"/>
          <w:szCs w:val="24"/>
        </w:rPr>
        <w:t>something I experienced in my own observations; I noted it was comforting seeing the moon, but I was still curious as to what the moon was/is.</w:t>
      </w:r>
      <w:r w:rsidR="00100E97" w:rsidRPr="0001709A">
        <w:rPr>
          <w:sz w:val="24"/>
          <w:szCs w:val="24"/>
        </w:rPr>
        <w:t xml:space="preserve"> </w:t>
      </w:r>
      <w:r w:rsidRPr="0001709A">
        <w:rPr>
          <w:sz w:val="24"/>
          <w:szCs w:val="24"/>
        </w:rPr>
        <w:t xml:space="preserve">This sense and feeling of connectiveness and knowing in relation to the moon has been a reoccurring part of humanity. The moon has been seen as a clock, a calendar, a God and ‘a traveller’s </w:t>
      </w:r>
      <w:r w:rsidR="00100E97" w:rsidRPr="0001709A">
        <w:rPr>
          <w:sz w:val="24"/>
          <w:szCs w:val="24"/>
        </w:rPr>
        <w:t>sole companion</w:t>
      </w:r>
      <w:r w:rsidRPr="0001709A">
        <w:rPr>
          <w:sz w:val="24"/>
          <w:szCs w:val="24"/>
        </w:rPr>
        <w:t>’</w:t>
      </w:r>
      <w:r w:rsidRPr="0001709A">
        <w:rPr>
          <w:rStyle w:val="FootnoteReference"/>
          <w:sz w:val="24"/>
          <w:szCs w:val="24"/>
        </w:rPr>
        <w:footnoteReference w:id="18"/>
      </w:r>
      <w:r w:rsidRPr="0001709A">
        <w:rPr>
          <w:sz w:val="24"/>
          <w:szCs w:val="24"/>
        </w:rPr>
        <w:t xml:space="preserve">, all of which are beliefs that are carried into today’s societies. A deep connection has been generated, a feeling that I experienced in my sky journal on the </w:t>
      </w:r>
      <w:proofErr w:type="gramStart"/>
      <w:r w:rsidRPr="0001709A">
        <w:rPr>
          <w:sz w:val="24"/>
          <w:szCs w:val="24"/>
        </w:rPr>
        <w:t>7</w:t>
      </w:r>
      <w:r w:rsidRPr="0001709A">
        <w:rPr>
          <w:sz w:val="24"/>
          <w:szCs w:val="24"/>
          <w:vertAlign w:val="superscript"/>
        </w:rPr>
        <w:t>th</w:t>
      </w:r>
      <w:proofErr w:type="gramEnd"/>
      <w:r w:rsidRPr="0001709A">
        <w:rPr>
          <w:sz w:val="24"/>
          <w:szCs w:val="24"/>
        </w:rPr>
        <w:t xml:space="preserve"> November. I noticed I was feeling lost without my luminary friend, a sense of overwhelming </w:t>
      </w:r>
      <w:r w:rsidRPr="0001709A">
        <w:rPr>
          <w:sz w:val="24"/>
          <w:szCs w:val="24"/>
        </w:rPr>
        <w:lastRenderedPageBreak/>
        <w:t xml:space="preserve">grief flowed. </w:t>
      </w:r>
      <w:proofErr w:type="spellStart"/>
      <w:r w:rsidRPr="0001709A">
        <w:rPr>
          <w:sz w:val="24"/>
          <w:szCs w:val="24"/>
        </w:rPr>
        <w:t>Gottesdiener</w:t>
      </w:r>
      <w:proofErr w:type="spellEnd"/>
      <w:r w:rsidRPr="0001709A">
        <w:rPr>
          <w:rStyle w:val="FootnoteReference"/>
          <w:sz w:val="24"/>
          <w:szCs w:val="24"/>
        </w:rPr>
        <w:footnoteReference w:id="19"/>
      </w:r>
      <w:r w:rsidRPr="0001709A">
        <w:rPr>
          <w:sz w:val="24"/>
          <w:szCs w:val="24"/>
        </w:rPr>
        <w:t xml:space="preserve"> </w:t>
      </w:r>
      <w:r w:rsidR="009C52A5" w:rsidRPr="0001709A">
        <w:rPr>
          <w:sz w:val="24"/>
          <w:szCs w:val="24"/>
        </w:rPr>
        <w:t>postulates</w:t>
      </w:r>
      <w:r w:rsidRPr="0001709A">
        <w:rPr>
          <w:sz w:val="24"/>
          <w:szCs w:val="24"/>
        </w:rPr>
        <w:t xml:space="preserve"> that this is due to the moon corresponding to our memory, our moods, and our emotions. In connection to Western astrology, the moon is a symbol of the past. This can also result in conservatism or an overdependence on tradition or past. Having such a strong association to the moon has conjured up feelings relating to the moon in a way that could be seen as not connected but built through my own association in the theatre of my mind.</w:t>
      </w:r>
    </w:p>
    <w:p w14:paraId="30552BB9" w14:textId="6EAB145F" w:rsidR="001A0599" w:rsidRPr="0001709A" w:rsidRDefault="00D946C7" w:rsidP="00F159D8">
      <w:pPr>
        <w:rPr>
          <w:sz w:val="24"/>
          <w:szCs w:val="24"/>
        </w:rPr>
      </w:pPr>
      <w:r w:rsidRPr="0001709A">
        <w:rPr>
          <w:sz w:val="24"/>
          <w:szCs w:val="24"/>
        </w:rPr>
        <w:t xml:space="preserve">The intention of the sky journal was to observe the phases of the moon, in turn it became an observation of life, history and self. The constant need to look for the familiar face in the sky, to look beyond the realms of the earth and peak into the Gods. A sense of infinity and divination all accumulated into one. By becoming acutely aware of the sky, the </w:t>
      </w:r>
      <w:r w:rsidR="009C52A5" w:rsidRPr="0001709A">
        <w:rPr>
          <w:sz w:val="24"/>
          <w:szCs w:val="24"/>
        </w:rPr>
        <w:t>moon,</w:t>
      </w:r>
      <w:r w:rsidRPr="0001709A">
        <w:rPr>
          <w:sz w:val="24"/>
          <w:szCs w:val="24"/>
        </w:rPr>
        <w:t xml:space="preserve"> and the stars, I was able to connect the links to everyday life. Following in the well-treaded footsteps of my ancestors, I was exploring my own deep connections. The effect of the moon on humans, is heavily debated, however the evidence suggests humans do have a physical change in different phases of the moon. The moon controls the tides and as humans are largely made up of water, the gravitational pull of the moon has some effect on humans</w:t>
      </w:r>
      <w:r w:rsidRPr="0001709A">
        <w:rPr>
          <w:rStyle w:val="FootnoteReference"/>
          <w:sz w:val="24"/>
          <w:szCs w:val="24"/>
        </w:rPr>
        <w:footnoteReference w:id="20"/>
      </w:r>
      <w:r w:rsidRPr="0001709A">
        <w:rPr>
          <w:sz w:val="24"/>
          <w:szCs w:val="24"/>
        </w:rPr>
        <w:t>. However, the introduction on conjunction within the observation, creates a different complexion wherein the effects of both must be taken into consideration</w:t>
      </w:r>
      <w:r w:rsidRPr="0001709A">
        <w:rPr>
          <w:rStyle w:val="FootnoteReference"/>
          <w:sz w:val="24"/>
          <w:szCs w:val="24"/>
        </w:rPr>
        <w:footnoteReference w:id="21"/>
      </w:r>
      <w:r w:rsidRPr="0001709A">
        <w:rPr>
          <w:sz w:val="24"/>
          <w:szCs w:val="24"/>
        </w:rPr>
        <w:t xml:space="preserve"> . The relationship between an individual and the skies, planets and stars is unique to that observer and will have a unique story to tell. The associations humans make to the moon, past experiences, good and bad experiences, religious and anthropomorphism </w:t>
      </w:r>
      <w:r w:rsidR="001A0599" w:rsidRPr="0001709A">
        <w:rPr>
          <w:sz w:val="24"/>
          <w:szCs w:val="24"/>
        </w:rPr>
        <w:t xml:space="preserve">all can be recognised as a primal overdependence on the moon. Although contemporary science has made humans question the beliefs, </w:t>
      </w:r>
      <w:proofErr w:type="gramStart"/>
      <w:r w:rsidR="001A0599" w:rsidRPr="0001709A">
        <w:rPr>
          <w:sz w:val="24"/>
          <w:szCs w:val="24"/>
        </w:rPr>
        <w:t>magic</w:t>
      </w:r>
      <w:proofErr w:type="gramEnd"/>
      <w:r w:rsidR="001A0599" w:rsidRPr="0001709A">
        <w:rPr>
          <w:sz w:val="24"/>
          <w:szCs w:val="24"/>
        </w:rPr>
        <w:t xml:space="preserve"> and faith of the moon, it is has yet to be ultimately addressed the human need of connection to the moon</w:t>
      </w:r>
      <w:r w:rsidR="001A0599" w:rsidRPr="0001709A">
        <w:rPr>
          <w:rStyle w:val="FootnoteReference"/>
          <w:sz w:val="24"/>
          <w:szCs w:val="24"/>
        </w:rPr>
        <w:footnoteReference w:id="22"/>
      </w:r>
      <w:r w:rsidR="001A0599" w:rsidRPr="0001709A">
        <w:rPr>
          <w:sz w:val="24"/>
          <w:szCs w:val="24"/>
        </w:rPr>
        <w:t xml:space="preserve">. Humans look to the moon for answers to life on earth, and the luminescent planet makes us feel more comfortable and at ease. From my analysis it can be concluded that, the moon and the skies are sacred and have been for the longest time. The moon holds many different roles, </w:t>
      </w:r>
      <w:r w:rsidR="0001709A" w:rsidRPr="0001709A">
        <w:rPr>
          <w:sz w:val="24"/>
          <w:szCs w:val="24"/>
        </w:rPr>
        <w:t>names,</w:t>
      </w:r>
      <w:r w:rsidR="001A0599" w:rsidRPr="0001709A">
        <w:rPr>
          <w:sz w:val="24"/>
          <w:szCs w:val="24"/>
        </w:rPr>
        <w:t xml:space="preserve"> and meanings to a variety of people and cultures. Therefore, it can be alluded that as the moon is </w:t>
      </w:r>
      <w:r w:rsidR="0001709A" w:rsidRPr="0001709A">
        <w:rPr>
          <w:sz w:val="24"/>
          <w:szCs w:val="24"/>
        </w:rPr>
        <w:t>all</w:t>
      </w:r>
      <w:r w:rsidR="001A0599" w:rsidRPr="0001709A">
        <w:rPr>
          <w:sz w:val="24"/>
          <w:szCs w:val="24"/>
        </w:rPr>
        <w:t xml:space="preserve"> these things, it creates these affectations within the human world and all living creatures, the sheer power of the moon is the enchanting force of life on earth. </w:t>
      </w:r>
    </w:p>
    <w:p w14:paraId="636A7400" w14:textId="05F11179" w:rsidR="001A0599" w:rsidRPr="0001709A" w:rsidRDefault="001A0599" w:rsidP="00F159D8">
      <w:pPr>
        <w:rPr>
          <w:sz w:val="24"/>
          <w:szCs w:val="24"/>
        </w:rPr>
      </w:pPr>
    </w:p>
    <w:p w14:paraId="5FE72B03" w14:textId="3FC2F4C4" w:rsidR="001A0599" w:rsidRPr="0001709A" w:rsidRDefault="001A0599" w:rsidP="001A0599">
      <w:pPr>
        <w:rPr>
          <w:rFonts w:cstheme="minorHAnsi"/>
          <w:sz w:val="24"/>
          <w:szCs w:val="24"/>
          <w:shd w:val="clear" w:color="auto" w:fill="FBFBFB"/>
        </w:rPr>
      </w:pPr>
    </w:p>
    <w:p w14:paraId="3534DEFE" w14:textId="77777777" w:rsidR="0001709A" w:rsidRPr="0001709A" w:rsidRDefault="0001709A" w:rsidP="001A0599">
      <w:pPr>
        <w:rPr>
          <w:rFonts w:cstheme="minorHAnsi"/>
          <w:sz w:val="24"/>
          <w:szCs w:val="24"/>
          <w:shd w:val="clear" w:color="auto" w:fill="FBFBFB"/>
        </w:rPr>
      </w:pPr>
    </w:p>
    <w:p w14:paraId="426A033B" w14:textId="77777777" w:rsidR="001A0599" w:rsidRPr="0001709A" w:rsidRDefault="001A0599" w:rsidP="001A0599">
      <w:pPr>
        <w:rPr>
          <w:rFonts w:cstheme="minorHAnsi"/>
          <w:sz w:val="24"/>
          <w:szCs w:val="24"/>
          <w:shd w:val="clear" w:color="auto" w:fill="FBFBFB"/>
        </w:rPr>
      </w:pPr>
      <w:r w:rsidRPr="0001709A">
        <w:rPr>
          <w:rFonts w:cstheme="minorHAnsi"/>
          <w:sz w:val="24"/>
          <w:szCs w:val="24"/>
          <w:shd w:val="clear" w:color="auto" w:fill="FBFBFB"/>
        </w:rPr>
        <w:lastRenderedPageBreak/>
        <w:t>Ahlquist, Diane, </w:t>
      </w:r>
      <w:r w:rsidRPr="0001709A">
        <w:rPr>
          <w:rFonts w:cstheme="minorHAnsi"/>
          <w:i/>
          <w:iCs/>
          <w:sz w:val="24"/>
          <w:szCs w:val="24"/>
          <w:shd w:val="clear" w:color="auto" w:fill="FBFBFB"/>
        </w:rPr>
        <w:t>The Moon + You </w:t>
      </w:r>
      <w:r w:rsidRPr="0001709A">
        <w:rPr>
          <w:rFonts w:cstheme="minorHAnsi"/>
          <w:sz w:val="24"/>
          <w:szCs w:val="24"/>
          <w:shd w:val="clear" w:color="auto" w:fill="FBFBFB"/>
        </w:rPr>
        <w:t>(Massachusetts: Adams Media, 2020), p, 211.</w:t>
      </w:r>
    </w:p>
    <w:p w14:paraId="780AD2E9" w14:textId="77777777" w:rsidR="001A0599" w:rsidRPr="0001709A" w:rsidRDefault="001A0599" w:rsidP="001A0599">
      <w:pPr>
        <w:rPr>
          <w:rFonts w:cstheme="minorHAnsi"/>
          <w:sz w:val="24"/>
          <w:szCs w:val="24"/>
          <w:shd w:val="clear" w:color="auto" w:fill="FBFBFB"/>
        </w:rPr>
      </w:pPr>
      <w:proofErr w:type="spellStart"/>
      <w:r w:rsidRPr="0001709A">
        <w:rPr>
          <w:rFonts w:cstheme="minorHAnsi"/>
          <w:sz w:val="24"/>
          <w:szCs w:val="24"/>
          <w:shd w:val="clear" w:color="auto" w:fill="FBFBFB"/>
        </w:rPr>
        <w:t>Bogard</w:t>
      </w:r>
      <w:proofErr w:type="spellEnd"/>
      <w:r w:rsidRPr="0001709A">
        <w:rPr>
          <w:rFonts w:cstheme="minorHAnsi"/>
          <w:sz w:val="24"/>
          <w:szCs w:val="24"/>
          <w:shd w:val="clear" w:color="auto" w:fill="FBFBFB"/>
        </w:rPr>
        <w:t>, Paul, 'The Path and Pull of the Moon', </w:t>
      </w:r>
      <w:r w:rsidRPr="0001709A">
        <w:rPr>
          <w:rFonts w:cstheme="minorHAnsi"/>
          <w:i/>
          <w:iCs/>
          <w:spacing w:val="-5"/>
          <w:sz w:val="24"/>
          <w:szCs w:val="24"/>
          <w:shd w:val="clear" w:color="auto" w:fill="FBFBFB"/>
        </w:rPr>
        <w:t>Creative Nonfiction</w:t>
      </w:r>
      <w:r w:rsidRPr="0001709A">
        <w:rPr>
          <w:rFonts w:cstheme="minorHAnsi"/>
          <w:sz w:val="24"/>
          <w:szCs w:val="24"/>
          <w:shd w:val="clear" w:color="auto" w:fill="FBFBFB"/>
        </w:rPr>
        <w:t xml:space="preserve">, 36 (2009), 28-36. </w:t>
      </w:r>
    </w:p>
    <w:p w14:paraId="524A24BD" w14:textId="77777777" w:rsidR="001A0599" w:rsidRPr="0001709A" w:rsidRDefault="001A0599" w:rsidP="001A0599">
      <w:pPr>
        <w:rPr>
          <w:rFonts w:cstheme="minorHAnsi"/>
          <w:sz w:val="24"/>
          <w:szCs w:val="24"/>
          <w:shd w:val="clear" w:color="auto" w:fill="FBFBFB"/>
        </w:rPr>
      </w:pPr>
      <w:r w:rsidRPr="0001709A">
        <w:rPr>
          <w:rFonts w:cstheme="minorHAnsi"/>
          <w:sz w:val="24"/>
          <w:szCs w:val="24"/>
          <w:shd w:val="clear" w:color="auto" w:fill="FBFBFB"/>
        </w:rPr>
        <w:t xml:space="preserve">Brunner, Bernd, </w:t>
      </w:r>
      <w:r w:rsidRPr="0001709A">
        <w:rPr>
          <w:rFonts w:cstheme="minorHAnsi"/>
          <w:i/>
          <w:iCs/>
          <w:sz w:val="24"/>
          <w:szCs w:val="24"/>
          <w:shd w:val="clear" w:color="auto" w:fill="FBFBFB"/>
        </w:rPr>
        <w:t xml:space="preserve">Moon: A Brief History </w:t>
      </w:r>
      <w:r w:rsidRPr="0001709A">
        <w:rPr>
          <w:rFonts w:cstheme="minorHAnsi"/>
          <w:sz w:val="24"/>
          <w:szCs w:val="24"/>
          <w:shd w:val="clear" w:color="auto" w:fill="FBFBFB"/>
        </w:rPr>
        <w:t>(United States: Yale University Press, 2010)</w:t>
      </w:r>
    </w:p>
    <w:p w14:paraId="01703650" w14:textId="77777777" w:rsidR="001A0599" w:rsidRPr="0001709A" w:rsidRDefault="001A0599" w:rsidP="001A0599">
      <w:pPr>
        <w:rPr>
          <w:rFonts w:eastAsia="Times New Roman" w:cstheme="minorHAnsi"/>
          <w:sz w:val="24"/>
          <w:szCs w:val="24"/>
          <w:shd w:val="clear" w:color="auto" w:fill="FBFBFB"/>
          <w:lang w:eastAsia="en-GB"/>
        </w:rPr>
      </w:pPr>
      <w:r w:rsidRPr="0001709A">
        <w:rPr>
          <w:rFonts w:eastAsia="Times New Roman" w:cstheme="minorHAnsi"/>
          <w:sz w:val="24"/>
          <w:szCs w:val="24"/>
          <w:shd w:val="clear" w:color="auto" w:fill="FBFBFB"/>
          <w:lang w:eastAsia="en-GB"/>
        </w:rPr>
        <w:t xml:space="preserve">Daly, Eugene, </w:t>
      </w:r>
      <w:r w:rsidRPr="0001709A">
        <w:rPr>
          <w:rFonts w:eastAsia="Times New Roman" w:cstheme="minorHAnsi"/>
          <w:i/>
          <w:iCs/>
          <w:sz w:val="24"/>
          <w:szCs w:val="24"/>
          <w:shd w:val="clear" w:color="auto" w:fill="FBFBFB"/>
          <w:lang w:eastAsia="en-GB"/>
        </w:rPr>
        <w:t>The Moon in Irish Folklore</w:t>
      </w:r>
      <w:r w:rsidRPr="0001709A">
        <w:rPr>
          <w:rFonts w:eastAsia="Times New Roman" w:cstheme="minorHAnsi"/>
          <w:sz w:val="24"/>
          <w:szCs w:val="24"/>
          <w:shd w:val="clear" w:color="auto" w:fill="FBFBFB"/>
          <w:lang w:eastAsia="en-GB"/>
        </w:rPr>
        <w:t> (2022) &lt;</w:t>
      </w:r>
      <w:r w:rsidRPr="0001709A">
        <w:rPr>
          <w:rFonts w:cstheme="minorHAnsi"/>
          <w:sz w:val="24"/>
          <w:szCs w:val="24"/>
        </w:rPr>
        <w:t xml:space="preserve"> </w:t>
      </w:r>
      <w:r w:rsidRPr="0001709A">
        <w:rPr>
          <w:rFonts w:eastAsia="Times New Roman" w:cstheme="minorHAnsi"/>
          <w:sz w:val="24"/>
          <w:szCs w:val="24"/>
          <w:shd w:val="clear" w:color="auto" w:fill="FBFBFB"/>
          <w:lang w:eastAsia="en-GB"/>
        </w:rPr>
        <w:t>https://westcorkpeople.ie/columnists/the-moon-in-irish-folklore/#:~:text=The%20ever%2Dchanging%20moon%20was,(waxing)%20would%20be%20successful.&gt; [accessed 20 November 2022].</w:t>
      </w:r>
    </w:p>
    <w:p w14:paraId="48E051C3" w14:textId="7C05154B" w:rsidR="001A0599" w:rsidRPr="0001709A" w:rsidRDefault="001A0599" w:rsidP="001A0599">
      <w:pPr>
        <w:rPr>
          <w:rFonts w:cstheme="minorHAnsi"/>
          <w:sz w:val="24"/>
          <w:szCs w:val="24"/>
          <w:shd w:val="clear" w:color="auto" w:fill="FBFBFB"/>
        </w:rPr>
      </w:pPr>
      <w:r w:rsidRPr="0001709A">
        <w:rPr>
          <w:rFonts w:cstheme="minorHAnsi"/>
          <w:sz w:val="24"/>
          <w:szCs w:val="24"/>
        </w:rPr>
        <w:t>Fernando, A.S</w:t>
      </w:r>
      <w:r w:rsidR="0001709A" w:rsidRPr="0001709A">
        <w:rPr>
          <w:rFonts w:cstheme="minorHAnsi"/>
          <w:sz w:val="24"/>
          <w:szCs w:val="24"/>
        </w:rPr>
        <w:t>, Astrological</w:t>
      </w:r>
      <w:r w:rsidRPr="0001709A">
        <w:rPr>
          <w:rFonts w:cstheme="minorHAnsi"/>
          <w:i/>
          <w:iCs/>
          <w:sz w:val="24"/>
          <w:szCs w:val="24"/>
        </w:rPr>
        <w:t xml:space="preserve"> Rules Relating to Planetary Conjunction </w:t>
      </w:r>
      <w:r w:rsidRPr="0001709A">
        <w:rPr>
          <w:rFonts w:cstheme="minorHAnsi"/>
          <w:sz w:val="24"/>
          <w:szCs w:val="24"/>
        </w:rPr>
        <w:t>(2021) &lt;https://www.dailymirror.lk/jyotisha-news/Astrological-rules-relating-to-planetary-conjunctions/312-212490&gt; [accessed 19 November 2022]</w:t>
      </w:r>
    </w:p>
    <w:p w14:paraId="60AD703E" w14:textId="77777777" w:rsidR="001A0599" w:rsidRPr="0001709A" w:rsidRDefault="001A0599" w:rsidP="001A0599">
      <w:pPr>
        <w:rPr>
          <w:rFonts w:cstheme="minorHAnsi"/>
          <w:sz w:val="24"/>
          <w:szCs w:val="24"/>
          <w:shd w:val="clear" w:color="auto" w:fill="FBFBFB"/>
        </w:rPr>
      </w:pPr>
      <w:r w:rsidRPr="0001709A">
        <w:rPr>
          <w:rFonts w:cstheme="minorHAnsi"/>
          <w:sz w:val="24"/>
          <w:szCs w:val="24"/>
          <w:shd w:val="clear" w:color="auto" w:fill="FBFBFB"/>
        </w:rPr>
        <w:t xml:space="preserve">Garis, Mary Grace and Norris, </w:t>
      </w:r>
      <w:proofErr w:type="spellStart"/>
      <w:r w:rsidRPr="0001709A">
        <w:rPr>
          <w:rFonts w:cstheme="minorHAnsi"/>
          <w:sz w:val="24"/>
          <w:szCs w:val="24"/>
          <w:shd w:val="clear" w:color="auto" w:fill="FBFBFB"/>
        </w:rPr>
        <w:t>Rebbeca</w:t>
      </w:r>
      <w:proofErr w:type="spellEnd"/>
      <w:r w:rsidRPr="0001709A">
        <w:rPr>
          <w:rFonts w:cstheme="minorHAnsi"/>
          <w:sz w:val="24"/>
          <w:szCs w:val="24"/>
          <w:shd w:val="clear" w:color="auto" w:fill="FBFBFB"/>
        </w:rPr>
        <w:t>, </w:t>
      </w:r>
      <w:r w:rsidRPr="0001709A">
        <w:rPr>
          <w:rFonts w:cstheme="minorHAnsi"/>
          <w:i/>
          <w:iCs/>
          <w:sz w:val="24"/>
          <w:szCs w:val="24"/>
          <w:shd w:val="clear" w:color="auto" w:fill="FBFBFB"/>
        </w:rPr>
        <w:t>How the Waxing and Waning Moon Affects Your Mindset and Mood </w:t>
      </w:r>
      <w:r w:rsidRPr="0001709A">
        <w:rPr>
          <w:rFonts w:cstheme="minorHAnsi"/>
          <w:sz w:val="24"/>
          <w:szCs w:val="24"/>
          <w:shd w:val="clear" w:color="auto" w:fill="FBFBFB"/>
        </w:rPr>
        <w:t>(2022) &lt;https://www.wellandgood.com/waxing-waning-moon/&gt; [accessed 19 November 2022]</w:t>
      </w:r>
    </w:p>
    <w:p w14:paraId="78B7EDFC" w14:textId="77777777" w:rsidR="001A0599" w:rsidRPr="0001709A" w:rsidRDefault="001A0599" w:rsidP="001A0599">
      <w:pPr>
        <w:rPr>
          <w:rFonts w:cstheme="minorHAnsi"/>
          <w:sz w:val="24"/>
          <w:szCs w:val="24"/>
          <w:shd w:val="clear" w:color="auto" w:fill="FBFBFB"/>
        </w:rPr>
      </w:pPr>
      <w:proofErr w:type="spellStart"/>
      <w:r w:rsidRPr="0001709A">
        <w:rPr>
          <w:rFonts w:cstheme="minorHAnsi"/>
          <w:sz w:val="24"/>
          <w:szCs w:val="24"/>
          <w:shd w:val="clear" w:color="auto" w:fill="FBFBFB"/>
        </w:rPr>
        <w:t>Gottesdiener</w:t>
      </w:r>
      <w:proofErr w:type="spellEnd"/>
      <w:r w:rsidRPr="0001709A">
        <w:rPr>
          <w:rFonts w:cstheme="minorHAnsi"/>
          <w:sz w:val="24"/>
          <w:szCs w:val="24"/>
          <w:shd w:val="clear" w:color="auto" w:fill="FBFBFB"/>
        </w:rPr>
        <w:t xml:space="preserve">, Sarah Faith, </w:t>
      </w:r>
      <w:r w:rsidRPr="0001709A">
        <w:rPr>
          <w:rFonts w:cstheme="minorHAnsi"/>
          <w:i/>
          <w:iCs/>
          <w:sz w:val="24"/>
          <w:szCs w:val="24"/>
          <w:shd w:val="clear" w:color="auto" w:fill="FBFBFB"/>
        </w:rPr>
        <w:t xml:space="preserve">The Moon Book: Lunar Magic to Change Your Life, </w:t>
      </w:r>
      <w:r w:rsidRPr="0001709A">
        <w:rPr>
          <w:rFonts w:cstheme="minorHAnsi"/>
          <w:sz w:val="24"/>
          <w:szCs w:val="24"/>
          <w:shd w:val="clear" w:color="auto" w:fill="FBFBFB"/>
        </w:rPr>
        <w:t>2</w:t>
      </w:r>
      <w:r w:rsidRPr="0001709A">
        <w:rPr>
          <w:rFonts w:cstheme="minorHAnsi"/>
          <w:sz w:val="24"/>
          <w:szCs w:val="24"/>
          <w:shd w:val="clear" w:color="auto" w:fill="FBFBFB"/>
          <w:vertAlign w:val="superscript"/>
        </w:rPr>
        <w:t>nd</w:t>
      </w:r>
      <w:r w:rsidRPr="0001709A">
        <w:rPr>
          <w:rFonts w:cstheme="minorHAnsi"/>
          <w:sz w:val="24"/>
          <w:szCs w:val="24"/>
          <w:shd w:val="clear" w:color="auto" w:fill="FBFBFB"/>
        </w:rPr>
        <w:t xml:space="preserve"> </w:t>
      </w:r>
      <w:proofErr w:type="spellStart"/>
      <w:r w:rsidRPr="0001709A">
        <w:rPr>
          <w:rFonts w:cstheme="minorHAnsi"/>
          <w:sz w:val="24"/>
          <w:szCs w:val="24"/>
          <w:shd w:val="clear" w:color="auto" w:fill="FBFBFB"/>
        </w:rPr>
        <w:t>edn</w:t>
      </w:r>
      <w:proofErr w:type="spellEnd"/>
      <w:r w:rsidRPr="0001709A">
        <w:rPr>
          <w:rFonts w:cstheme="minorHAnsi"/>
          <w:sz w:val="24"/>
          <w:szCs w:val="24"/>
          <w:shd w:val="clear" w:color="auto" w:fill="FBFBFB"/>
        </w:rPr>
        <w:t xml:space="preserve"> (United </w:t>
      </w:r>
      <w:proofErr w:type="spellStart"/>
      <w:proofErr w:type="gramStart"/>
      <w:r w:rsidRPr="0001709A">
        <w:rPr>
          <w:rFonts w:cstheme="minorHAnsi"/>
          <w:sz w:val="24"/>
          <w:szCs w:val="24"/>
          <w:shd w:val="clear" w:color="auto" w:fill="FBFBFB"/>
        </w:rPr>
        <w:t>States:St</w:t>
      </w:r>
      <w:proofErr w:type="spellEnd"/>
      <w:r w:rsidRPr="0001709A">
        <w:rPr>
          <w:rFonts w:cstheme="minorHAnsi"/>
          <w:sz w:val="24"/>
          <w:szCs w:val="24"/>
          <w:shd w:val="clear" w:color="auto" w:fill="FBFBFB"/>
        </w:rPr>
        <w:t>.</w:t>
      </w:r>
      <w:proofErr w:type="gramEnd"/>
      <w:r w:rsidRPr="0001709A">
        <w:rPr>
          <w:rFonts w:cstheme="minorHAnsi"/>
          <w:sz w:val="24"/>
          <w:szCs w:val="24"/>
          <w:shd w:val="clear" w:color="auto" w:fill="FBFBFB"/>
        </w:rPr>
        <w:t xml:space="preserve"> Martin's Publishing Group, 2020)</w:t>
      </w:r>
    </w:p>
    <w:p w14:paraId="4331D93A" w14:textId="77777777" w:rsidR="001A0599" w:rsidRPr="0001709A" w:rsidRDefault="001A0599" w:rsidP="001A0599">
      <w:pPr>
        <w:rPr>
          <w:rFonts w:cstheme="minorHAnsi"/>
          <w:sz w:val="24"/>
          <w:szCs w:val="24"/>
          <w:shd w:val="clear" w:color="auto" w:fill="FBFBFB"/>
        </w:rPr>
      </w:pPr>
      <w:proofErr w:type="spellStart"/>
      <w:r w:rsidRPr="0001709A">
        <w:rPr>
          <w:rFonts w:cstheme="minorHAnsi"/>
          <w:sz w:val="24"/>
          <w:szCs w:val="24"/>
          <w:shd w:val="clear" w:color="auto" w:fill="FBFBFB"/>
        </w:rPr>
        <w:t>Hohne</w:t>
      </w:r>
      <w:proofErr w:type="spellEnd"/>
      <w:r w:rsidRPr="0001709A">
        <w:rPr>
          <w:rFonts w:cstheme="minorHAnsi"/>
          <w:sz w:val="24"/>
          <w:szCs w:val="24"/>
          <w:shd w:val="clear" w:color="auto" w:fill="FBFBFB"/>
        </w:rPr>
        <w:t>, Kari, ‘Manifesting Intention’, </w:t>
      </w:r>
      <w:r w:rsidRPr="0001709A">
        <w:rPr>
          <w:rFonts w:cstheme="minorHAnsi"/>
          <w:i/>
          <w:iCs/>
          <w:sz w:val="24"/>
          <w:szCs w:val="24"/>
          <w:shd w:val="clear" w:color="auto" w:fill="FBFBFB"/>
        </w:rPr>
        <w:t>Cafe Au Soul</w:t>
      </w:r>
      <w:r w:rsidRPr="0001709A">
        <w:rPr>
          <w:rFonts w:cstheme="minorHAnsi"/>
          <w:sz w:val="24"/>
          <w:szCs w:val="24"/>
          <w:shd w:val="clear" w:color="auto" w:fill="FBFBFB"/>
        </w:rPr>
        <w:t> &lt;https://www.cafeausoul.com/blog/manifesting-intention&gt; [accessed 20 November 2022]</w:t>
      </w:r>
    </w:p>
    <w:p w14:paraId="6A67697F" w14:textId="77777777" w:rsidR="001A0599" w:rsidRPr="0001709A" w:rsidRDefault="001A0599" w:rsidP="001A0599">
      <w:pPr>
        <w:rPr>
          <w:rFonts w:cstheme="minorHAnsi"/>
          <w:sz w:val="24"/>
          <w:szCs w:val="24"/>
          <w:shd w:val="clear" w:color="auto" w:fill="FBFBFB"/>
        </w:rPr>
      </w:pPr>
      <w:r w:rsidRPr="0001709A">
        <w:rPr>
          <w:rFonts w:cstheme="minorHAnsi"/>
          <w:sz w:val="24"/>
          <w:szCs w:val="24"/>
          <w:shd w:val="clear" w:color="auto" w:fill="FBFBFB"/>
        </w:rPr>
        <w:t>Jay, Shani, </w:t>
      </w:r>
      <w:r w:rsidRPr="0001709A">
        <w:rPr>
          <w:rFonts w:cstheme="minorHAnsi"/>
          <w:i/>
          <w:iCs/>
          <w:sz w:val="24"/>
          <w:szCs w:val="24"/>
          <w:shd w:val="clear" w:color="auto" w:fill="FBFBFB"/>
        </w:rPr>
        <w:t xml:space="preserve">What Does </w:t>
      </w:r>
      <w:proofErr w:type="gramStart"/>
      <w:r w:rsidRPr="0001709A">
        <w:rPr>
          <w:rFonts w:cstheme="minorHAnsi"/>
          <w:i/>
          <w:iCs/>
          <w:sz w:val="24"/>
          <w:szCs w:val="24"/>
          <w:shd w:val="clear" w:color="auto" w:fill="FBFBFB"/>
        </w:rPr>
        <w:t>A</w:t>
      </w:r>
      <w:proofErr w:type="gramEnd"/>
      <w:r w:rsidRPr="0001709A">
        <w:rPr>
          <w:rFonts w:cstheme="minorHAnsi"/>
          <w:i/>
          <w:iCs/>
          <w:sz w:val="24"/>
          <w:szCs w:val="24"/>
          <w:shd w:val="clear" w:color="auto" w:fill="FBFBFB"/>
        </w:rPr>
        <w:t xml:space="preserve"> Waxing Moon Mean + Create Your Own Ritual</w:t>
      </w:r>
      <w:r w:rsidRPr="0001709A">
        <w:rPr>
          <w:rFonts w:cstheme="minorHAnsi"/>
          <w:sz w:val="24"/>
          <w:szCs w:val="24"/>
          <w:shd w:val="clear" w:color="auto" w:fill="FBFBFB"/>
        </w:rPr>
        <w:t> (2021) &lt;</w:t>
      </w:r>
      <w:r w:rsidRPr="0001709A">
        <w:rPr>
          <w:rFonts w:cstheme="minorHAnsi"/>
          <w:sz w:val="24"/>
          <w:szCs w:val="24"/>
        </w:rPr>
        <w:t xml:space="preserve"> </w:t>
      </w:r>
      <w:r w:rsidRPr="0001709A">
        <w:rPr>
          <w:rFonts w:cstheme="minorHAnsi"/>
          <w:sz w:val="24"/>
          <w:szCs w:val="24"/>
          <w:shd w:val="clear" w:color="auto" w:fill="FBFBFB"/>
        </w:rPr>
        <w:t>https://revoloon.com/shanijay/waxing-moon &gt; [accessed 20 November 2022].</w:t>
      </w:r>
    </w:p>
    <w:p w14:paraId="1C472EC4" w14:textId="77777777" w:rsidR="001A0599" w:rsidRPr="0001709A" w:rsidRDefault="001A0599" w:rsidP="001A0599">
      <w:pPr>
        <w:rPr>
          <w:rFonts w:cstheme="minorHAnsi"/>
          <w:sz w:val="24"/>
          <w:szCs w:val="24"/>
          <w:shd w:val="clear" w:color="auto" w:fill="FBFBFB"/>
        </w:rPr>
      </w:pPr>
      <w:r w:rsidRPr="0001709A">
        <w:rPr>
          <w:rFonts w:cstheme="minorHAnsi"/>
          <w:sz w:val="24"/>
          <w:szCs w:val="24"/>
          <w:shd w:val="clear" w:color="auto" w:fill="FBFBFB"/>
        </w:rPr>
        <w:t xml:space="preserve">Johnson </w:t>
      </w:r>
      <w:proofErr w:type="spellStart"/>
      <w:r w:rsidRPr="0001709A">
        <w:rPr>
          <w:rFonts w:cstheme="minorHAnsi"/>
          <w:sz w:val="24"/>
          <w:szCs w:val="24"/>
          <w:shd w:val="clear" w:color="auto" w:fill="FBFBFB"/>
        </w:rPr>
        <w:t>Ozoemenam</w:t>
      </w:r>
      <w:proofErr w:type="spellEnd"/>
      <w:r w:rsidRPr="0001709A">
        <w:rPr>
          <w:rFonts w:cstheme="minorHAnsi"/>
          <w:sz w:val="24"/>
          <w:szCs w:val="24"/>
          <w:shd w:val="clear" w:color="auto" w:fill="FBFBFB"/>
        </w:rPr>
        <w:t xml:space="preserve"> </w:t>
      </w:r>
      <w:proofErr w:type="spellStart"/>
      <w:r w:rsidRPr="0001709A">
        <w:rPr>
          <w:rFonts w:cstheme="minorHAnsi"/>
          <w:sz w:val="24"/>
          <w:szCs w:val="24"/>
          <w:shd w:val="clear" w:color="auto" w:fill="FBFBFB"/>
        </w:rPr>
        <w:t>Urama</w:t>
      </w:r>
      <w:proofErr w:type="spellEnd"/>
      <w:r w:rsidRPr="0001709A">
        <w:rPr>
          <w:rFonts w:cstheme="minorHAnsi"/>
          <w:sz w:val="24"/>
          <w:szCs w:val="24"/>
          <w:shd w:val="clear" w:color="auto" w:fill="FBFBFB"/>
        </w:rPr>
        <w:t>, </w:t>
      </w:r>
      <w:r w:rsidRPr="0001709A">
        <w:rPr>
          <w:rFonts w:cstheme="minorHAnsi"/>
          <w:i/>
          <w:iCs/>
          <w:sz w:val="24"/>
          <w:szCs w:val="24"/>
          <w:shd w:val="clear" w:color="auto" w:fill="FBFBFB"/>
        </w:rPr>
        <w:t>Celestial Stories: Indigenous and cultural astronomy (</w:t>
      </w:r>
      <w:r w:rsidRPr="0001709A">
        <w:rPr>
          <w:rFonts w:cstheme="minorHAnsi"/>
          <w:sz w:val="24"/>
          <w:szCs w:val="24"/>
          <w:shd w:val="clear" w:color="auto" w:fill="FBFBFB"/>
        </w:rPr>
        <w:t>2021) &lt;</w:t>
      </w:r>
      <w:r w:rsidRPr="0001709A">
        <w:rPr>
          <w:rFonts w:cstheme="minorHAnsi"/>
          <w:sz w:val="24"/>
          <w:szCs w:val="24"/>
        </w:rPr>
        <w:t xml:space="preserve"> </w:t>
      </w:r>
      <w:r w:rsidRPr="0001709A">
        <w:rPr>
          <w:rFonts w:cstheme="minorHAnsi"/>
          <w:sz w:val="24"/>
          <w:szCs w:val="24"/>
          <w:shd w:val="clear" w:color="auto" w:fill="FBFBFB"/>
        </w:rPr>
        <w:t>https://www.acu.ac.uk/the-acu-review/celestial-stories/ &gt; [accessed 20 November 2022].</w:t>
      </w:r>
    </w:p>
    <w:p w14:paraId="71D9D1D1" w14:textId="77777777" w:rsidR="001A0599" w:rsidRPr="0001709A" w:rsidRDefault="001A0599" w:rsidP="001A0599">
      <w:pPr>
        <w:rPr>
          <w:rFonts w:cstheme="minorHAnsi"/>
          <w:sz w:val="24"/>
          <w:szCs w:val="24"/>
          <w:shd w:val="clear" w:color="auto" w:fill="FBFBFB"/>
        </w:rPr>
      </w:pPr>
      <w:r w:rsidRPr="0001709A">
        <w:rPr>
          <w:rFonts w:cstheme="minorHAnsi"/>
          <w:sz w:val="24"/>
          <w:szCs w:val="24"/>
          <w:shd w:val="clear" w:color="auto" w:fill="FBFBFB"/>
        </w:rPr>
        <w:t xml:space="preserve">Karimi, </w:t>
      </w:r>
      <w:proofErr w:type="spellStart"/>
      <w:r w:rsidRPr="0001709A">
        <w:rPr>
          <w:rFonts w:cstheme="minorHAnsi"/>
          <w:sz w:val="24"/>
          <w:szCs w:val="24"/>
          <w:shd w:val="clear" w:color="auto" w:fill="FBFBFB"/>
        </w:rPr>
        <w:t>Saber</w:t>
      </w:r>
      <w:proofErr w:type="spellEnd"/>
      <w:r w:rsidRPr="0001709A">
        <w:rPr>
          <w:rFonts w:cstheme="minorHAnsi"/>
          <w:sz w:val="24"/>
          <w:szCs w:val="24"/>
          <w:shd w:val="clear" w:color="auto" w:fill="FBFBFB"/>
        </w:rPr>
        <w:t>, </w:t>
      </w:r>
      <w:proofErr w:type="gramStart"/>
      <w:r w:rsidRPr="0001709A">
        <w:rPr>
          <w:rFonts w:cstheme="minorHAnsi"/>
          <w:i/>
          <w:iCs/>
          <w:sz w:val="24"/>
          <w:szCs w:val="24"/>
          <w:shd w:val="clear" w:color="auto" w:fill="FBFBFB"/>
        </w:rPr>
        <w:t>What</w:t>
      </w:r>
      <w:proofErr w:type="gramEnd"/>
      <w:r w:rsidRPr="0001709A">
        <w:rPr>
          <w:rFonts w:cstheme="minorHAnsi"/>
          <w:i/>
          <w:iCs/>
          <w:sz w:val="24"/>
          <w:szCs w:val="24"/>
          <w:shd w:val="clear" w:color="auto" w:fill="FBFBFB"/>
        </w:rPr>
        <w:t xml:space="preserve"> is a planetary conjunction?</w:t>
      </w:r>
      <w:r w:rsidRPr="0001709A">
        <w:rPr>
          <w:rFonts w:cstheme="minorHAnsi"/>
          <w:sz w:val="24"/>
          <w:szCs w:val="24"/>
          <w:shd w:val="clear" w:color="auto" w:fill="FBFBFB"/>
        </w:rPr>
        <w:t> (2022) &lt;</w:t>
      </w:r>
      <w:r w:rsidRPr="0001709A">
        <w:rPr>
          <w:rFonts w:cstheme="minorHAnsi"/>
          <w:sz w:val="24"/>
          <w:szCs w:val="24"/>
        </w:rPr>
        <w:t xml:space="preserve"> </w:t>
      </w:r>
      <w:r w:rsidRPr="0001709A">
        <w:rPr>
          <w:rFonts w:cstheme="minorHAnsi"/>
          <w:sz w:val="24"/>
          <w:szCs w:val="24"/>
          <w:shd w:val="clear" w:color="auto" w:fill="FBFBFB"/>
        </w:rPr>
        <w:t>https://www.rmg.co.uk/stories/topics/what-planetary-conjunction &gt; [accessed 19 November 2022].</w:t>
      </w:r>
    </w:p>
    <w:p w14:paraId="4C533D1B" w14:textId="77777777" w:rsidR="001A0599" w:rsidRPr="0001709A" w:rsidRDefault="001A0599" w:rsidP="001A0599">
      <w:pPr>
        <w:rPr>
          <w:rFonts w:cstheme="minorHAnsi"/>
          <w:sz w:val="24"/>
          <w:szCs w:val="24"/>
          <w:shd w:val="clear" w:color="auto" w:fill="FBFBFB"/>
        </w:rPr>
      </w:pPr>
      <w:r w:rsidRPr="0001709A">
        <w:rPr>
          <w:rFonts w:cstheme="minorHAnsi"/>
          <w:sz w:val="24"/>
          <w:szCs w:val="24"/>
          <w:shd w:val="clear" w:color="auto" w:fill="FBFBFB"/>
        </w:rPr>
        <w:t>McCoy, Edain, </w:t>
      </w:r>
      <w:proofErr w:type="spellStart"/>
      <w:r w:rsidRPr="0001709A">
        <w:rPr>
          <w:rFonts w:cstheme="minorHAnsi"/>
          <w:i/>
          <w:iCs/>
          <w:sz w:val="24"/>
          <w:szCs w:val="24"/>
          <w:shd w:val="clear" w:color="auto" w:fill="FBFBFB"/>
        </w:rPr>
        <w:t>Magick</w:t>
      </w:r>
      <w:proofErr w:type="spellEnd"/>
      <w:r w:rsidRPr="0001709A">
        <w:rPr>
          <w:rFonts w:cstheme="minorHAnsi"/>
          <w:i/>
          <w:iCs/>
          <w:sz w:val="24"/>
          <w:szCs w:val="24"/>
          <w:shd w:val="clear" w:color="auto" w:fill="FBFBFB"/>
        </w:rPr>
        <w:t xml:space="preserve"> &amp; Rituals of the Moon, </w:t>
      </w:r>
      <w:r w:rsidRPr="0001709A">
        <w:rPr>
          <w:rFonts w:cstheme="minorHAnsi"/>
          <w:sz w:val="24"/>
          <w:szCs w:val="24"/>
          <w:shd w:val="clear" w:color="auto" w:fill="FBFBFB"/>
        </w:rPr>
        <w:t xml:space="preserve">2nd </w:t>
      </w:r>
      <w:proofErr w:type="spellStart"/>
      <w:r w:rsidRPr="0001709A">
        <w:rPr>
          <w:rFonts w:cstheme="minorHAnsi"/>
          <w:sz w:val="24"/>
          <w:szCs w:val="24"/>
          <w:shd w:val="clear" w:color="auto" w:fill="FBFBFB"/>
        </w:rPr>
        <w:t>edn</w:t>
      </w:r>
      <w:proofErr w:type="spellEnd"/>
      <w:r w:rsidRPr="0001709A">
        <w:rPr>
          <w:rFonts w:cstheme="minorHAnsi"/>
          <w:sz w:val="24"/>
          <w:szCs w:val="24"/>
          <w:shd w:val="clear" w:color="auto" w:fill="FBFBFB"/>
        </w:rPr>
        <w:t> (Minnesota: Llewellyn Publications, 2001)</w:t>
      </w:r>
    </w:p>
    <w:p w14:paraId="305C0A27" w14:textId="77777777" w:rsidR="001A0599" w:rsidRPr="0001709A" w:rsidRDefault="001A0599" w:rsidP="001A0599">
      <w:pPr>
        <w:rPr>
          <w:rFonts w:cstheme="minorHAnsi"/>
          <w:sz w:val="24"/>
          <w:szCs w:val="24"/>
          <w:shd w:val="clear" w:color="auto" w:fill="FBFBFB"/>
        </w:rPr>
      </w:pPr>
      <w:r w:rsidRPr="0001709A">
        <w:rPr>
          <w:rFonts w:cstheme="minorHAnsi"/>
          <w:sz w:val="24"/>
          <w:szCs w:val="24"/>
          <w:shd w:val="clear" w:color="auto" w:fill="FBFBFB"/>
        </w:rPr>
        <w:t>Panchal, Ankita, </w:t>
      </w:r>
      <w:proofErr w:type="gramStart"/>
      <w:r w:rsidRPr="0001709A">
        <w:rPr>
          <w:rFonts w:cstheme="minorHAnsi"/>
          <w:i/>
          <w:iCs/>
          <w:sz w:val="24"/>
          <w:szCs w:val="24"/>
          <w:shd w:val="clear" w:color="auto" w:fill="FBFBFB"/>
        </w:rPr>
        <w:t>Moon</w:t>
      </w:r>
      <w:proofErr w:type="gramEnd"/>
      <w:r w:rsidRPr="0001709A">
        <w:rPr>
          <w:rFonts w:cstheme="minorHAnsi"/>
          <w:i/>
          <w:iCs/>
          <w:sz w:val="24"/>
          <w:szCs w:val="24"/>
          <w:shd w:val="clear" w:color="auto" w:fill="FBFBFB"/>
        </w:rPr>
        <w:t xml:space="preserve"> and Jupiter Conjunction in 1st House/Ascendent: Vedic Astrology</w:t>
      </w:r>
      <w:r w:rsidRPr="0001709A">
        <w:rPr>
          <w:rFonts w:cstheme="minorHAnsi"/>
          <w:sz w:val="24"/>
          <w:szCs w:val="24"/>
          <w:shd w:val="clear" w:color="auto" w:fill="FBFBFB"/>
        </w:rPr>
        <w:t> (2020) &lt;https://www.ganeshaspeaks.com/learn-astrology/conjunction/moon-jupiter-in-first-house/&gt; [accessed 20 November 2022]</w:t>
      </w:r>
    </w:p>
    <w:p w14:paraId="55FE4FBC" w14:textId="77777777" w:rsidR="001A0599" w:rsidRPr="0001709A" w:rsidRDefault="001A0599" w:rsidP="001A0599">
      <w:pPr>
        <w:rPr>
          <w:rFonts w:cstheme="minorHAnsi"/>
          <w:sz w:val="24"/>
          <w:szCs w:val="24"/>
          <w:shd w:val="clear" w:color="auto" w:fill="FBFBFB"/>
        </w:rPr>
      </w:pPr>
      <w:r w:rsidRPr="0001709A">
        <w:rPr>
          <w:rFonts w:cstheme="minorHAnsi"/>
          <w:sz w:val="24"/>
          <w:szCs w:val="24"/>
          <w:shd w:val="clear" w:color="auto" w:fill="FBFBFB"/>
        </w:rPr>
        <w:t>Thompson, Andrea, </w:t>
      </w:r>
      <w:r w:rsidRPr="0001709A">
        <w:rPr>
          <w:rFonts w:cstheme="minorHAnsi"/>
          <w:i/>
          <w:iCs/>
          <w:sz w:val="24"/>
          <w:szCs w:val="24"/>
          <w:shd w:val="clear" w:color="auto" w:fill="FBFBFB"/>
        </w:rPr>
        <w:t>Our Changing View of the Moon</w:t>
      </w:r>
      <w:r w:rsidRPr="0001709A">
        <w:rPr>
          <w:rFonts w:cstheme="minorHAnsi"/>
          <w:sz w:val="24"/>
          <w:szCs w:val="24"/>
          <w:shd w:val="clear" w:color="auto" w:fill="FBFBFB"/>
        </w:rPr>
        <w:t> (2020) &lt;</w:t>
      </w:r>
      <w:r w:rsidRPr="0001709A">
        <w:rPr>
          <w:rFonts w:cstheme="minorHAnsi"/>
          <w:sz w:val="24"/>
          <w:szCs w:val="24"/>
        </w:rPr>
        <w:t xml:space="preserve"> </w:t>
      </w:r>
      <w:r w:rsidRPr="0001709A">
        <w:rPr>
          <w:rFonts w:cstheme="minorHAnsi"/>
          <w:sz w:val="24"/>
          <w:szCs w:val="24"/>
          <w:shd w:val="clear" w:color="auto" w:fill="FBFBFB"/>
        </w:rPr>
        <w:t>https://www.space.com/7338-changing-view-moon.html&gt; [accessed 20 November 2022]</w:t>
      </w:r>
    </w:p>
    <w:p w14:paraId="1845C9C6" w14:textId="77777777" w:rsidR="001A0599" w:rsidRPr="0001709A" w:rsidRDefault="001A0599" w:rsidP="001A0599">
      <w:pPr>
        <w:rPr>
          <w:rFonts w:cstheme="minorHAnsi"/>
          <w:sz w:val="24"/>
          <w:szCs w:val="24"/>
          <w:shd w:val="clear" w:color="auto" w:fill="FBFBFB"/>
        </w:rPr>
      </w:pPr>
      <w:r w:rsidRPr="0001709A">
        <w:rPr>
          <w:rFonts w:cstheme="minorHAnsi"/>
          <w:sz w:val="24"/>
          <w:szCs w:val="24"/>
          <w:shd w:val="clear" w:color="auto" w:fill="FBFBFB"/>
        </w:rPr>
        <w:t>Thoreau, Henry David, 'June 13th', in </w:t>
      </w:r>
      <w:r w:rsidRPr="0001709A">
        <w:rPr>
          <w:rFonts w:cstheme="minorHAnsi"/>
          <w:i/>
          <w:iCs/>
          <w:sz w:val="24"/>
          <w:szCs w:val="24"/>
          <w:shd w:val="clear" w:color="auto" w:fill="FBFBFB"/>
        </w:rPr>
        <w:t>A Year in Thoreau’s Journal: 1851</w:t>
      </w:r>
      <w:r w:rsidRPr="0001709A">
        <w:rPr>
          <w:rFonts w:cstheme="minorHAnsi"/>
          <w:sz w:val="24"/>
          <w:szCs w:val="24"/>
          <w:shd w:val="clear" w:color="auto" w:fill="FBFBFB"/>
        </w:rPr>
        <w:t>, ed. by H. Daniel Peck (London: Penguin Books, 1993)</w:t>
      </w:r>
    </w:p>
    <w:p w14:paraId="2E697548" w14:textId="77777777" w:rsidR="001A0599" w:rsidRPr="0001709A" w:rsidRDefault="001A0599" w:rsidP="00F159D8">
      <w:pPr>
        <w:rPr>
          <w:sz w:val="24"/>
          <w:szCs w:val="24"/>
        </w:rPr>
        <w:sectPr w:rsidR="001A0599" w:rsidRPr="0001709A" w:rsidSect="00920F4B">
          <w:headerReference w:type="default" r:id="rId9"/>
          <w:pgSz w:w="11906" w:h="16838"/>
          <w:pgMar w:top="1440" w:right="1440" w:bottom="1440" w:left="1440" w:header="708" w:footer="708" w:gutter="0"/>
          <w:cols w:space="708"/>
          <w:docGrid w:linePitch="360"/>
        </w:sectPr>
      </w:pPr>
    </w:p>
    <w:p w14:paraId="1EC504A1" w14:textId="77777777" w:rsidR="001A0599" w:rsidRPr="0001709A" w:rsidRDefault="001A0599" w:rsidP="001A0599">
      <w:pPr>
        <w:rPr>
          <w:rFonts w:cstheme="minorHAnsi"/>
          <w:sz w:val="24"/>
          <w:szCs w:val="24"/>
          <w:shd w:val="clear" w:color="auto" w:fill="FBFBFB"/>
        </w:rPr>
      </w:pPr>
      <w:proofErr w:type="spellStart"/>
      <w:r w:rsidRPr="0001709A">
        <w:rPr>
          <w:rFonts w:cstheme="minorHAnsi"/>
          <w:sz w:val="24"/>
          <w:szCs w:val="24"/>
          <w:shd w:val="clear" w:color="auto" w:fill="FBFBFB"/>
        </w:rPr>
        <w:lastRenderedPageBreak/>
        <w:t>Ullal</w:t>
      </w:r>
      <w:proofErr w:type="spellEnd"/>
      <w:r w:rsidRPr="0001709A">
        <w:rPr>
          <w:rFonts w:cstheme="minorHAnsi"/>
          <w:sz w:val="24"/>
          <w:szCs w:val="24"/>
          <w:shd w:val="clear" w:color="auto" w:fill="FBFBFB"/>
        </w:rPr>
        <w:t>, Chakrapani, 'THE MYSTICAL MEANINGS OF THE MOON', </w:t>
      </w:r>
      <w:r w:rsidRPr="0001709A">
        <w:rPr>
          <w:rFonts w:cstheme="minorHAnsi"/>
          <w:i/>
          <w:iCs/>
          <w:sz w:val="24"/>
          <w:szCs w:val="24"/>
          <w:shd w:val="clear" w:color="auto" w:fill="FBFBFB"/>
        </w:rPr>
        <w:t>International Journal of Humanities and Peace</w:t>
      </w:r>
      <w:r w:rsidRPr="0001709A">
        <w:rPr>
          <w:rFonts w:cstheme="minorHAnsi"/>
          <w:sz w:val="24"/>
          <w:szCs w:val="24"/>
          <w:shd w:val="clear" w:color="auto" w:fill="FBFBFB"/>
        </w:rPr>
        <w:t>, 16. 1 (2000), 89</w:t>
      </w:r>
    </w:p>
    <w:p w14:paraId="074F542E" w14:textId="77777777" w:rsidR="001A0599" w:rsidRPr="0001709A" w:rsidRDefault="001A0599" w:rsidP="001A0599">
      <w:pPr>
        <w:pStyle w:val="FootnoteText"/>
        <w:rPr>
          <w:rFonts w:cstheme="minorHAnsi"/>
          <w:sz w:val="24"/>
          <w:szCs w:val="24"/>
        </w:rPr>
      </w:pPr>
      <w:proofErr w:type="spellStart"/>
      <w:r w:rsidRPr="0001709A">
        <w:rPr>
          <w:rFonts w:cstheme="minorHAnsi"/>
          <w:sz w:val="24"/>
          <w:szCs w:val="24"/>
        </w:rPr>
        <w:t>Vasak</w:t>
      </w:r>
      <w:proofErr w:type="spellEnd"/>
      <w:r w:rsidRPr="0001709A">
        <w:rPr>
          <w:rFonts w:cstheme="minorHAnsi"/>
          <w:sz w:val="24"/>
          <w:szCs w:val="24"/>
        </w:rPr>
        <w:t xml:space="preserve">, Mallika, </w:t>
      </w:r>
      <w:r w:rsidRPr="0001709A">
        <w:rPr>
          <w:rFonts w:cstheme="minorHAnsi"/>
          <w:i/>
          <w:iCs/>
          <w:sz w:val="24"/>
          <w:szCs w:val="24"/>
        </w:rPr>
        <w:t xml:space="preserve">How </w:t>
      </w:r>
      <w:proofErr w:type="gramStart"/>
      <w:r w:rsidRPr="0001709A">
        <w:rPr>
          <w:rFonts w:cstheme="minorHAnsi"/>
          <w:i/>
          <w:iCs/>
          <w:sz w:val="24"/>
          <w:szCs w:val="24"/>
        </w:rPr>
        <w:t>The</w:t>
      </w:r>
      <w:proofErr w:type="gramEnd"/>
      <w:r w:rsidRPr="0001709A">
        <w:rPr>
          <w:rFonts w:cstheme="minorHAnsi"/>
          <w:i/>
          <w:iCs/>
          <w:sz w:val="24"/>
          <w:szCs w:val="24"/>
        </w:rPr>
        <w:t xml:space="preserve"> Moon Influences Your Mood </w:t>
      </w:r>
      <w:r w:rsidRPr="0001709A">
        <w:rPr>
          <w:rFonts w:cstheme="minorHAnsi"/>
          <w:sz w:val="24"/>
          <w:szCs w:val="24"/>
        </w:rPr>
        <w:t>(2020) &lt;https://medium.com/predict/how-the-moon-influences-your-mood-81a5a9192678&gt; [accessed 19 November 2022]</w:t>
      </w:r>
    </w:p>
    <w:p w14:paraId="0FAB528A" w14:textId="77777777" w:rsidR="001A0599" w:rsidRPr="0001709A" w:rsidRDefault="001A0599" w:rsidP="00F159D8">
      <w:pPr>
        <w:rPr>
          <w:sz w:val="24"/>
          <w:szCs w:val="24"/>
        </w:rPr>
      </w:pPr>
    </w:p>
    <w:sectPr w:rsidR="001A0599" w:rsidRPr="0001709A" w:rsidSect="00920F4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02650" w14:textId="77777777" w:rsidR="00A15B76" w:rsidRDefault="00A15B76" w:rsidP="00CB5CE5">
      <w:pPr>
        <w:spacing w:after="0" w:line="240" w:lineRule="auto"/>
      </w:pPr>
      <w:r>
        <w:separator/>
      </w:r>
    </w:p>
  </w:endnote>
  <w:endnote w:type="continuationSeparator" w:id="0">
    <w:p w14:paraId="0306B4CB" w14:textId="77777777" w:rsidR="00A15B76" w:rsidRDefault="00A15B76" w:rsidP="00CB5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venir-regular-class">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E484D" w14:textId="77777777" w:rsidR="00A15B76" w:rsidRDefault="00A15B76" w:rsidP="00CB5CE5">
      <w:pPr>
        <w:spacing w:after="0" w:line="240" w:lineRule="auto"/>
      </w:pPr>
      <w:r>
        <w:separator/>
      </w:r>
    </w:p>
  </w:footnote>
  <w:footnote w:type="continuationSeparator" w:id="0">
    <w:p w14:paraId="4B5CEE19" w14:textId="77777777" w:rsidR="00A15B76" w:rsidRDefault="00A15B76" w:rsidP="00CB5CE5">
      <w:pPr>
        <w:spacing w:after="0" w:line="240" w:lineRule="auto"/>
      </w:pPr>
      <w:r>
        <w:continuationSeparator/>
      </w:r>
    </w:p>
  </w:footnote>
  <w:footnote w:id="1">
    <w:p w14:paraId="454594CF" w14:textId="77777777" w:rsidR="00F159D8" w:rsidRPr="00F159D8" w:rsidRDefault="00F159D8" w:rsidP="00F159D8">
      <w:pPr>
        <w:pStyle w:val="FootnoteText"/>
        <w:rPr>
          <w:rFonts w:cstheme="minorHAnsi"/>
        </w:rPr>
      </w:pPr>
      <w:r w:rsidRPr="00F159D8">
        <w:rPr>
          <w:rStyle w:val="FootnoteReference"/>
          <w:rFonts w:cstheme="minorHAnsi"/>
        </w:rPr>
        <w:footnoteRef/>
      </w:r>
      <w:r w:rsidRPr="00F159D8">
        <w:rPr>
          <w:rFonts w:cstheme="minorHAnsi"/>
        </w:rPr>
        <w:t xml:space="preserve"> Vincent van Gogh, and Ronald de Leeuw. The Letters of Vincent Van Gogh. London: Penguin Books, 1997, p.392.</w:t>
      </w:r>
    </w:p>
  </w:footnote>
  <w:footnote w:id="2">
    <w:p w14:paraId="196AACEE" w14:textId="77777777" w:rsidR="00F159D8" w:rsidRPr="00F159D8" w:rsidRDefault="00F159D8" w:rsidP="00F159D8">
      <w:pPr>
        <w:pStyle w:val="FootnoteText"/>
        <w:rPr>
          <w:rFonts w:cstheme="minorHAnsi"/>
        </w:rPr>
      </w:pPr>
      <w:r w:rsidRPr="00F159D8">
        <w:rPr>
          <w:rStyle w:val="FootnoteReference"/>
          <w:rFonts w:cstheme="minorHAnsi"/>
        </w:rPr>
        <w:footnoteRef/>
      </w:r>
      <w:r w:rsidRPr="00F159D8">
        <w:rPr>
          <w:rFonts w:cstheme="minorHAnsi"/>
        </w:rPr>
        <w:t xml:space="preserve"> </w:t>
      </w:r>
      <w:r w:rsidRPr="00F159D8">
        <w:rPr>
          <w:rFonts w:cstheme="minorHAnsi"/>
          <w:color w:val="333333"/>
          <w:shd w:val="clear" w:color="auto" w:fill="FBFBFB"/>
        </w:rPr>
        <w:t>Online Etymology Dictionary (2022) </w:t>
      </w:r>
      <w:r w:rsidRPr="00F159D8">
        <w:rPr>
          <w:rFonts w:cstheme="minorHAnsi"/>
          <w:i/>
          <w:iCs/>
          <w:color w:val="333333"/>
          <w:shd w:val="clear" w:color="auto" w:fill="FBFBFB"/>
        </w:rPr>
        <w:t>Enchanted (adj.)</w:t>
      </w:r>
      <w:r w:rsidRPr="00F159D8">
        <w:rPr>
          <w:rFonts w:cstheme="minorHAnsi"/>
          <w:color w:val="333333"/>
          <w:shd w:val="clear" w:color="auto" w:fill="FBFBFB"/>
        </w:rPr>
        <w:t>. Available at: URL (Accessed: 26 November 2022).</w:t>
      </w:r>
    </w:p>
  </w:footnote>
  <w:footnote w:id="3">
    <w:p w14:paraId="2C78F73C" w14:textId="77777777" w:rsidR="00F159D8" w:rsidRPr="00F159D8" w:rsidRDefault="00F159D8" w:rsidP="00F159D8">
      <w:pPr>
        <w:pStyle w:val="FootnoteText"/>
        <w:rPr>
          <w:rFonts w:cstheme="minorHAnsi"/>
        </w:rPr>
      </w:pPr>
      <w:r w:rsidRPr="00F159D8">
        <w:rPr>
          <w:rStyle w:val="FootnoteReference"/>
          <w:rFonts w:cstheme="minorHAnsi"/>
        </w:rPr>
        <w:footnoteRef/>
      </w:r>
      <w:r w:rsidRPr="00F159D8">
        <w:rPr>
          <w:rFonts w:cstheme="minorHAnsi"/>
        </w:rPr>
        <w:t xml:space="preserve"> </w:t>
      </w:r>
      <w:bookmarkStart w:id="6" w:name="_Hlk120651390"/>
      <w:r w:rsidRPr="00F159D8">
        <w:rPr>
          <w:rFonts w:cstheme="minorHAnsi"/>
          <w:color w:val="333333"/>
          <w:shd w:val="clear" w:color="auto" w:fill="FBFBFB"/>
        </w:rPr>
        <w:t>Shani Jay, </w:t>
      </w:r>
      <w:r w:rsidRPr="00F159D8">
        <w:rPr>
          <w:rFonts w:cstheme="minorHAnsi"/>
          <w:i/>
          <w:iCs/>
          <w:color w:val="333333"/>
          <w:shd w:val="clear" w:color="auto" w:fill="FBFBFB"/>
        </w:rPr>
        <w:t xml:space="preserve">What Does </w:t>
      </w:r>
      <w:proofErr w:type="gramStart"/>
      <w:r w:rsidRPr="00F159D8">
        <w:rPr>
          <w:rFonts w:cstheme="minorHAnsi"/>
          <w:i/>
          <w:iCs/>
          <w:color w:val="333333"/>
          <w:shd w:val="clear" w:color="auto" w:fill="FBFBFB"/>
        </w:rPr>
        <w:t>A</w:t>
      </w:r>
      <w:proofErr w:type="gramEnd"/>
      <w:r w:rsidRPr="00F159D8">
        <w:rPr>
          <w:rFonts w:cstheme="minorHAnsi"/>
          <w:i/>
          <w:iCs/>
          <w:color w:val="333333"/>
          <w:shd w:val="clear" w:color="auto" w:fill="FBFBFB"/>
        </w:rPr>
        <w:t xml:space="preserve"> Waxing Moon Mean + Create Your Own Ritual</w:t>
      </w:r>
      <w:r w:rsidRPr="00F159D8">
        <w:rPr>
          <w:rFonts w:cstheme="minorHAnsi"/>
          <w:color w:val="333333"/>
          <w:shd w:val="clear" w:color="auto" w:fill="FBFBFB"/>
        </w:rPr>
        <w:t> (2021) &lt;</w:t>
      </w:r>
      <w:r w:rsidRPr="00F159D8">
        <w:rPr>
          <w:rFonts w:cstheme="minorHAnsi"/>
        </w:rPr>
        <w:t xml:space="preserve"> </w:t>
      </w:r>
      <w:r w:rsidRPr="00F159D8">
        <w:rPr>
          <w:rFonts w:cstheme="minorHAnsi"/>
          <w:color w:val="333333"/>
          <w:shd w:val="clear" w:color="auto" w:fill="FBFBFB"/>
        </w:rPr>
        <w:t>https://revoloon.com/shanijay/waxing-moon &gt; [accessed 20 November 2022].</w:t>
      </w:r>
      <w:bookmarkEnd w:id="6"/>
    </w:p>
  </w:footnote>
  <w:footnote w:id="4">
    <w:p w14:paraId="37B18B4B" w14:textId="77777777" w:rsidR="00F159D8" w:rsidRPr="00F159D8" w:rsidRDefault="00F159D8" w:rsidP="00F159D8">
      <w:pPr>
        <w:pStyle w:val="FootnoteText"/>
        <w:rPr>
          <w:rFonts w:cstheme="minorHAnsi"/>
        </w:rPr>
      </w:pPr>
      <w:r w:rsidRPr="00F159D8">
        <w:rPr>
          <w:rStyle w:val="FootnoteReference"/>
          <w:rFonts w:cstheme="minorHAnsi"/>
        </w:rPr>
        <w:footnoteRef/>
      </w:r>
      <w:r w:rsidRPr="00F159D8">
        <w:rPr>
          <w:rFonts w:cstheme="minorHAnsi"/>
        </w:rPr>
        <w:t xml:space="preserve"> </w:t>
      </w:r>
      <w:bookmarkStart w:id="7" w:name="_Hlk120651956"/>
      <w:proofErr w:type="spellStart"/>
      <w:r w:rsidRPr="00F159D8">
        <w:rPr>
          <w:rFonts w:cstheme="minorHAnsi"/>
          <w:color w:val="333333"/>
          <w:shd w:val="clear" w:color="auto" w:fill="FBFBFB"/>
        </w:rPr>
        <w:t>Saber</w:t>
      </w:r>
      <w:proofErr w:type="spellEnd"/>
      <w:r w:rsidRPr="00F159D8">
        <w:rPr>
          <w:rFonts w:cstheme="minorHAnsi"/>
          <w:color w:val="333333"/>
          <w:shd w:val="clear" w:color="auto" w:fill="FBFBFB"/>
        </w:rPr>
        <w:t xml:space="preserve"> Karimi, </w:t>
      </w:r>
      <w:proofErr w:type="gramStart"/>
      <w:r w:rsidRPr="00F159D8">
        <w:rPr>
          <w:rFonts w:cstheme="minorHAnsi"/>
          <w:i/>
          <w:iCs/>
          <w:color w:val="333333"/>
          <w:shd w:val="clear" w:color="auto" w:fill="FBFBFB"/>
        </w:rPr>
        <w:t>What</w:t>
      </w:r>
      <w:proofErr w:type="gramEnd"/>
      <w:r w:rsidRPr="00F159D8">
        <w:rPr>
          <w:rFonts w:cstheme="minorHAnsi"/>
          <w:i/>
          <w:iCs/>
          <w:color w:val="333333"/>
          <w:shd w:val="clear" w:color="auto" w:fill="FBFBFB"/>
        </w:rPr>
        <w:t xml:space="preserve"> is a planetary conjunction?</w:t>
      </w:r>
      <w:r w:rsidRPr="00F159D8">
        <w:rPr>
          <w:rFonts w:cstheme="minorHAnsi"/>
          <w:color w:val="333333"/>
          <w:shd w:val="clear" w:color="auto" w:fill="FBFBFB"/>
        </w:rPr>
        <w:t> (2022) &lt;</w:t>
      </w:r>
      <w:r w:rsidRPr="00F159D8">
        <w:rPr>
          <w:rFonts w:cstheme="minorHAnsi"/>
        </w:rPr>
        <w:t xml:space="preserve"> </w:t>
      </w:r>
      <w:r w:rsidRPr="00F159D8">
        <w:rPr>
          <w:rFonts w:cstheme="minorHAnsi"/>
          <w:color w:val="333333"/>
          <w:shd w:val="clear" w:color="auto" w:fill="FBFBFB"/>
        </w:rPr>
        <w:t>https://www.rmg.co.uk/stories/topics/what-planetary-conjunction &gt; [accessed 19 November 2022].</w:t>
      </w:r>
      <w:bookmarkEnd w:id="7"/>
    </w:p>
  </w:footnote>
  <w:footnote w:id="5">
    <w:p w14:paraId="31399590" w14:textId="77777777" w:rsidR="00F159D8" w:rsidRPr="00F159D8" w:rsidRDefault="00F159D8" w:rsidP="00F159D8">
      <w:pPr>
        <w:pStyle w:val="FootnoteText"/>
        <w:rPr>
          <w:rFonts w:cstheme="minorHAnsi"/>
        </w:rPr>
      </w:pPr>
      <w:r w:rsidRPr="00F159D8">
        <w:rPr>
          <w:rStyle w:val="FootnoteReference"/>
          <w:rFonts w:cstheme="minorHAnsi"/>
        </w:rPr>
        <w:footnoteRef/>
      </w:r>
      <w:r w:rsidRPr="00F159D8">
        <w:rPr>
          <w:rFonts w:cstheme="minorHAnsi"/>
        </w:rPr>
        <w:t xml:space="preserve"> </w:t>
      </w:r>
      <w:r w:rsidRPr="00F159D8">
        <w:rPr>
          <w:rFonts w:cstheme="minorHAnsi"/>
          <w:color w:val="333333"/>
          <w:shd w:val="clear" w:color="auto" w:fill="FBFBFB"/>
        </w:rPr>
        <w:t>Henry Little, 'For All Mankind: A Brief Cultural History of the Moon', </w:t>
      </w:r>
      <w:r w:rsidRPr="00F159D8">
        <w:rPr>
          <w:rFonts w:cstheme="minorHAnsi"/>
          <w:i/>
          <w:iCs/>
          <w:color w:val="333333"/>
          <w:shd w:val="clear" w:color="auto" w:fill="FBFBFB"/>
        </w:rPr>
        <w:t>The White Review</w:t>
      </w:r>
      <w:r w:rsidRPr="00F159D8">
        <w:rPr>
          <w:rFonts w:cstheme="minorHAnsi"/>
          <w:color w:val="333333"/>
          <w:shd w:val="clear" w:color="auto" w:fill="FBFBFB"/>
        </w:rPr>
        <w:t>, September 2013, &lt;</w:t>
      </w:r>
      <w:r w:rsidRPr="00F159D8">
        <w:rPr>
          <w:rFonts w:cstheme="minorHAnsi"/>
        </w:rPr>
        <w:t xml:space="preserve"> </w:t>
      </w:r>
      <w:r w:rsidRPr="00F159D8">
        <w:rPr>
          <w:rFonts w:cstheme="minorHAnsi"/>
          <w:color w:val="333333"/>
          <w:shd w:val="clear" w:color="auto" w:fill="FBFBFB"/>
        </w:rPr>
        <w:t>https://www.thewhitereview.org/feature/for-all-mankind-a-brief-cultural-history-of-the-moon/&gt; [accessed 20 November 2022].</w:t>
      </w:r>
    </w:p>
  </w:footnote>
  <w:footnote w:id="6">
    <w:p w14:paraId="092B7C93" w14:textId="77777777" w:rsidR="00F159D8" w:rsidRPr="00E80765" w:rsidRDefault="00F159D8" w:rsidP="00F159D8">
      <w:pPr>
        <w:spacing w:after="0" w:line="240" w:lineRule="auto"/>
        <w:rPr>
          <w:rFonts w:cstheme="minorHAnsi"/>
          <w:color w:val="333333"/>
          <w:sz w:val="20"/>
          <w:szCs w:val="20"/>
          <w:shd w:val="clear" w:color="auto" w:fill="FBFBFB"/>
        </w:rPr>
      </w:pPr>
      <w:r w:rsidRPr="00F159D8">
        <w:rPr>
          <w:rStyle w:val="FootnoteReference"/>
          <w:rFonts w:cstheme="minorHAnsi"/>
          <w:sz w:val="20"/>
          <w:szCs w:val="20"/>
        </w:rPr>
        <w:footnoteRef/>
      </w:r>
      <w:r w:rsidRPr="00F159D8">
        <w:rPr>
          <w:rFonts w:cstheme="minorHAnsi"/>
          <w:sz w:val="20"/>
          <w:szCs w:val="20"/>
        </w:rPr>
        <w:t xml:space="preserve"> </w:t>
      </w:r>
      <w:r w:rsidRPr="00F159D8">
        <w:rPr>
          <w:rFonts w:cstheme="minorHAnsi"/>
          <w:color w:val="333333"/>
          <w:sz w:val="20"/>
          <w:szCs w:val="20"/>
          <w:shd w:val="clear" w:color="auto" w:fill="FBFBFB"/>
        </w:rPr>
        <w:t xml:space="preserve">Chakrapani </w:t>
      </w:r>
      <w:proofErr w:type="spellStart"/>
      <w:r w:rsidRPr="00F159D8">
        <w:rPr>
          <w:rFonts w:cstheme="minorHAnsi"/>
          <w:color w:val="333333"/>
          <w:sz w:val="20"/>
          <w:szCs w:val="20"/>
          <w:shd w:val="clear" w:color="auto" w:fill="FBFBFB"/>
        </w:rPr>
        <w:t>Ullal</w:t>
      </w:r>
      <w:proofErr w:type="spellEnd"/>
      <w:r w:rsidRPr="00F159D8">
        <w:rPr>
          <w:rFonts w:cstheme="minorHAnsi"/>
          <w:color w:val="333333"/>
          <w:sz w:val="20"/>
          <w:szCs w:val="20"/>
          <w:shd w:val="clear" w:color="auto" w:fill="FBFBFB"/>
        </w:rPr>
        <w:t>, 'THE MYSTICAL MEANINGS OF THE MOON', </w:t>
      </w:r>
      <w:r w:rsidRPr="00F159D8">
        <w:rPr>
          <w:rFonts w:cstheme="minorHAnsi"/>
          <w:i/>
          <w:iCs/>
          <w:color w:val="333333"/>
          <w:sz w:val="20"/>
          <w:szCs w:val="20"/>
          <w:shd w:val="clear" w:color="auto" w:fill="FBFBFB"/>
        </w:rPr>
        <w:t>International Journal of Humanities and Peace</w:t>
      </w:r>
      <w:r w:rsidRPr="00F159D8">
        <w:rPr>
          <w:rFonts w:cstheme="minorHAnsi"/>
          <w:color w:val="333333"/>
          <w:sz w:val="20"/>
          <w:szCs w:val="20"/>
          <w:shd w:val="clear" w:color="auto" w:fill="FBFBFB"/>
        </w:rPr>
        <w:t>, 16. 1 (2000), pp. 89.</w:t>
      </w:r>
    </w:p>
  </w:footnote>
  <w:footnote w:id="7">
    <w:p w14:paraId="75A7922E" w14:textId="77777777" w:rsidR="00F159D8" w:rsidRPr="00F159D8" w:rsidRDefault="00F159D8" w:rsidP="00F159D8">
      <w:pPr>
        <w:spacing w:after="0" w:line="240" w:lineRule="auto"/>
        <w:rPr>
          <w:rFonts w:cstheme="minorHAnsi"/>
          <w:color w:val="333333"/>
          <w:sz w:val="20"/>
          <w:szCs w:val="20"/>
          <w:shd w:val="clear" w:color="auto" w:fill="FBFBFB"/>
        </w:rPr>
      </w:pPr>
      <w:r w:rsidRPr="00F159D8">
        <w:rPr>
          <w:rStyle w:val="FootnoteReference"/>
          <w:rFonts w:cstheme="minorHAnsi"/>
          <w:sz w:val="20"/>
          <w:szCs w:val="20"/>
        </w:rPr>
        <w:footnoteRef/>
      </w:r>
      <w:r w:rsidRPr="00F159D8">
        <w:rPr>
          <w:rFonts w:cstheme="minorHAnsi"/>
          <w:sz w:val="20"/>
          <w:szCs w:val="20"/>
        </w:rPr>
        <w:t xml:space="preserve"> </w:t>
      </w:r>
      <w:r w:rsidRPr="00F159D8">
        <w:rPr>
          <w:rFonts w:cstheme="minorHAnsi"/>
          <w:color w:val="333333"/>
          <w:sz w:val="20"/>
          <w:szCs w:val="20"/>
          <w:shd w:val="clear" w:color="auto" w:fill="FBFBFB"/>
        </w:rPr>
        <w:t>Henry David Thoreau, 'June 13th', in </w:t>
      </w:r>
      <w:r w:rsidRPr="00F159D8">
        <w:rPr>
          <w:rFonts w:cstheme="minorHAnsi"/>
          <w:i/>
          <w:iCs/>
          <w:color w:val="333333"/>
          <w:sz w:val="20"/>
          <w:szCs w:val="20"/>
          <w:shd w:val="clear" w:color="auto" w:fill="FBFBFB"/>
        </w:rPr>
        <w:t>A Year in Thoreau’s Journal: 1851</w:t>
      </w:r>
      <w:r w:rsidRPr="00F159D8">
        <w:rPr>
          <w:rFonts w:cstheme="minorHAnsi"/>
          <w:color w:val="333333"/>
          <w:sz w:val="20"/>
          <w:szCs w:val="20"/>
          <w:shd w:val="clear" w:color="auto" w:fill="FBFBFB"/>
        </w:rPr>
        <w:t>, ed. by H. Daniel Peck (London: Penguin Books, 1993)</w:t>
      </w:r>
    </w:p>
  </w:footnote>
  <w:footnote w:id="8">
    <w:p w14:paraId="389FD909" w14:textId="77777777" w:rsidR="00F159D8" w:rsidRPr="00F159D8" w:rsidRDefault="00F159D8" w:rsidP="00F159D8">
      <w:pPr>
        <w:spacing w:after="0" w:line="240" w:lineRule="auto"/>
        <w:rPr>
          <w:rFonts w:cstheme="minorHAnsi"/>
          <w:color w:val="333333"/>
          <w:sz w:val="20"/>
          <w:szCs w:val="20"/>
          <w:shd w:val="clear" w:color="auto" w:fill="FBFBFB"/>
        </w:rPr>
      </w:pPr>
      <w:r w:rsidRPr="00F159D8">
        <w:rPr>
          <w:rStyle w:val="FootnoteReference"/>
          <w:rFonts w:cstheme="minorHAnsi"/>
          <w:sz w:val="20"/>
          <w:szCs w:val="20"/>
        </w:rPr>
        <w:footnoteRef/>
      </w:r>
      <w:r w:rsidRPr="00F159D8">
        <w:rPr>
          <w:rFonts w:cstheme="minorHAnsi"/>
          <w:sz w:val="20"/>
          <w:szCs w:val="20"/>
        </w:rPr>
        <w:t xml:space="preserve"> </w:t>
      </w:r>
      <w:r w:rsidRPr="00F159D8">
        <w:rPr>
          <w:rFonts w:cstheme="minorHAnsi"/>
          <w:color w:val="333333"/>
          <w:sz w:val="20"/>
          <w:szCs w:val="20"/>
          <w:shd w:val="clear" w:color="auto" w:fill="FBFBFB"/>
        </w:rPr>
        <w:t>Andrea Thompson, </w:t>
      </w:r>
      <w:r w:rsidRPr="00F159D8">
        <w:rPr>
          <w:rFonts w:cstheme="minorHAnsi"/>
          <w:i/>
          <w:iCs/>
          <w:color w:val="333333"/>
          <w:sz w:val="20"/>
          <w:szCs w:val="20"/>
          <w:shd w:val="clear" w:color="auto" w:fill="FBFBFB"/>
        </w:rPr>
        <w:t>Our Changing View of the Moon</w:t>
      </w:r>
      <w:r w:rsidRPr="00F159D8">
        <w:rPr>
          <w:rFonts w:cstheme="minorHAnsi"/>
          <w:color w:val="333333"/>
          <w:sz w:val="20"/>
          <w:szCs w:val="20"/>
          <w:shd w:val="clear" w:color="auto" w:fill="FBFBFB"/>
        </w:rPr>
        <w:t> (2020) &lt;</w:t>
      </w:r>
      <w:r w:rsidRPr="00F159D8">
        <w:rPr>
          <w:rFonts w:cstheme="minorHAnsi"/>
          <w:sz w:val="20"/>
          <w:szCs w:val="20"/>
        </w:rPr>
        <w:t xml:space="preserve"> </w:t>
      </w:r>
      <w:r w:rsidRPr="00F159D8">
        <w:rPr>
          <w:rFonts w:cstheme="minorHAnsi"/>
          <w:color w:val="333333"/>
          <w:sz w:val="20"/>
          <w:szCs w:val="20"/>
          <w:shd w:val="clear" w:color="auto" w:fill="FBFBFB"/>
        </w:rPr>
        <w:t>https://www.space.com/7338-changing-view-moon.html&gt; [accessed 20 November 2022]</w:t>
      </w:r>
    </w:p>
  </w:footnote>
  <w:footnote w:id="9">
    <w:p w14:paraId="6755FE84" w14:textId="77777777" w:rsidR="00F159D8" w:rsidRPr="00F159D8" w:rsidRDefault="00F159D8" w:rsidP="00F159D8">
      <w:pPr>
        <w:pStyle w:val="FootnoteText"/>
        <w:rPr>
          <w:rFonts w:cstheme="minorHAnsi"/>
        </w:rPr>
      </w:pPr>
      <w:r w:rsidRPr="00F159D8">
        <w:rPr>
          <w:rStyle w:val="FootnoteReference"/>
          <w:rFonts w:cstheme="minorHAnsi"/>
        </w:rPr>
        <w:footnoteRef/>
      </w:r>
      <w:r w:rsidRPr="00F159D8">
        <w:rPr>
          <w:rFonts w:cstheme="minorHAnsi"/>
        </w:rPr>
        <w:t xml:space="preserve"> Joshua Rapp Learn, ‘</w:t>
      </w:r>
      <w:r w:rsidRPr="00F159D8">
        <w:rPr>
          <w:rFonts w:cstheme="minorHAnsi"/>
          <w:color w:val="000000"/>
        </w:rPr>
        <w:t xml:space="preserve">The </w:t>
      </w:r>
      <w:proofErr w:type="spellStart"/>
      <w:r w:rsidRPr="00F159D8">
        <w:rPr>
          <w:rFonts w:cstheme="minorHAnsi"/>
          <w:color w:val="000000"/>
        </w:rPr>
        <w:t>Nebra</w:t>
      </w:r>
      <w:proofErr w:type="spellEnd"/>
      <w:r w:rsidRPr="00F159D8">
        <w:rPr>
          <w:rFonts w:cstheme="minorHAnsi"/>
          <w:color w:val="000000"/>
        </w:rPr>
        <w:t xml:space="preserve"> Sky Disk: Is the world’s oldest star map really a map at all?’, </w:t>
      </w:r>
      <w:r w:rsidRPr="00F159D8">
        <w:rPr>
          <w:rFonts w:cstheme="minorHAnsi"/>
          <w:i/>
          <w:iCs/>
          <w:color w:val="000000"/>
        </w:rPr>
        <w:t>Astronomy</w:t>
      </w:r>
      <w:r w:rsidRPr="00F159D8">
        <w:rPr>
          <w:rFonts w:cstheme="minorHAnsi"/>
        </w:rPr>
        <w:t>, 11 May 2021 &lt; https://astronomy.com/news/2021/05/the-nebra-sky-disk-is-the-worlds-oldest-star-map-really-a-map-at-all&gt; [Accessed 21 November 2022]</w:t>
      </w:r>
    </w:p>
  </w:footnote>
  <w:footnote w:id="10">
    <w:p w14:paraId="6911FC65" w14:textId="77777777" w:rsidR="00F159D8" w:rsidRPr="00F159D8" w:rsidRDefault="00F159D8" w:rsidP="00F159D8">
      <w:pPr>
        <w:pStyle w:val="FootnoteText"/>
        <w:rPr>
          <w:rFonts w:cstheme="minorHAnsi"/>
        </w:rPr>
      </w:pPr>
      <w:r w:rsidRPr="00F159D8">
        <w:rPr>
          <w:rStyle w:val="FootnoteReference"/>
          <w:rFonts w:cstheme="minorHAnsi"/>
        </w:rPr>
        <w:footnoteRef/>
      </w:r>
      <w:r w:rsidRPr="00F159D8">
        <w:rPr>
          <w:rFonts w:cstheme="minorHAnsi"/>
        </w:rPr>
        <w:t xml:space="preserve"> </w:t>
      </w:r>
      <w:r w:rsidRPr="00F159D8">
        <w:rPr>
          <w:rFonts w:cstheme="minorHAnsi"/>
          <w:color w:val="333333"/>
          <w:shd w:val="clear" w:color="auto" w:fill="FBFBFB"/>
        </w:rPr>
        <w:t>Diane Ahlquist, </w:t>
      </w:r>
      <w:r w:rsidRPr="00F159D8">
        <w:rPr>
          <w:rFonts w:cstheme="minorHAnsi"/>
          <w:i/>
          <w:iCs/>
          <w:color w:val="333333"/>
          <w:shd w:val="clear" w:color="auto" w:fill="FBFBFB"/>
        </w:rPr>
        <w:t>The Moon + You </w:t>
      </w:r>
      <w:r w:rsidRPr="00F159D8">
        <w:rPr>
          <w:rFonts w:cstheme="minorHAnsi"/>
          <w:color w:val="333333"/>
          <w:shd w:val="clear" w:color="auto" w:fill="FBFBFB"/>
        </w:rPr>
        <w:t>(Massachusetts: Adams Media, 2020), p, 211.</w:t>
      </w:r>
    </w:p>
  </w:footnote>
  <w:footnote w:id="11">
    <w:p w14:paraId="7A0CAC54" w14:textId="50C88065" w:rsidR="00F159D8" w:rsidRPr="00F159D8" w:rsidRDefault="00F159D8" w:rsidP="00F159D8">
      <w:pPr>
        <w:spacing w:after="0" w:line="240" w:lineRule="auto"/>
        <w:rPr>
          <w:rFonts w:cstheme="minorHAnsi"/>
          <w:sz w:val="20"/>
          <w:szCs w:val="20"/>
        </w:rPr>
      </w:pPr>
      <w:r w:rsidRPr="00F159D8">
        <w:rPr>
          <w:rStyle w:val="FootnoteReference"/>
          <w:rFonts w:cstheme="minorHAnsi"/>
          <w:sz w:val="20"/>
          <w:szCs w:val="20"/>
        </w:rPr>
        <w:footnoteRef/>
      </w:r>
      <w:r w:rsidRPr="00F159D8">
        <w:rPr>
          <w:rFonts w:cstheme="minorHAnsi"/>
          <w:sz w:val="20"/>
          <w:szCs w:val="20"/>
        </w:rPr>
        <w:t xml:space="preserve"> </w:t>
      </w:r>
      <w:r w:rsidRPr="00F159D8">
        <w:rPr>
          <w:rFonts w:eastAsia="Times New Roman" w:cstheme="minorHAnsi"/>
          <w:color w:val="333333"/>
          <w:sz w:val="20"/>
          <w:szCs w:val="20"/>
          <w:shd w:val="clear" w:color="auto" w:fill="FBFBFB"/>
          <w:lang w:eastAsia="en-GB"/>
        </w:rPr>
        <w:t>Eugene Daly, </w:t>
      </w:r>
      <w:r w:rsidRPr="00F159D8">
        <w:rPr>
          <w:rFonts w:eastAsia="Times New Roman" w:cstheme="minorHAnsi"/>
          <w:i/>
          <w:iCs/>
          <w:color w:val="333333"/>
          <w:sz w:val="20"/>
          <w:szCs w:val="20"/>
          <w:shd w:val="clear" w:color="auto" w:fill="FBFBFB"/>
          <w:lang w:eastAsia="en-GB"/>
        </w:rPr>
        <w:t>The Moon in Irish Folklore</w:t>
      </w:r>
      <w:r w:rsidRPr="00F159D8">
        <w:rPr>
          <w:rFonts w:eastAsia="Times New Roman" w:cstheme="minorHAnsi"/>
          <w:color w:val="333333"/>
          <w:sz w:val="20"/>
          <w:szCs w:val="20"/>
          <w:shd w:val="clear" w:color="auto" w:fill="FBFBFB"/>
          <w:lang w:eastAsia="en-GB"/>
        </w:rPr>
        <w:t> (2022) &lt;</w:t>
      </w:r>
      <w:r w:rsidRPr="00F159D8">
        <w:rPr>
          <w:rFonts w:cstheme="minorHAnsi"/>
          <w:sz w:val="20"/>
          <w:szCs w:val="20"/>
        </w:rPr>
        <w:t xml:space="preserve"> </w:t>
      </w:r>
      <w:r w:rsidRPr="00F159D8">
        <w:rPr>
          <w:rFonts w:eastAsia="Times New Roman" w:cstheme="minorHAnsi"/>
          <w:color w:val="333333"/>
          <w:sz w:val="20"/>
          <w:szCs w:val="20"/>
          <w:shd w:val="clear" w:color="auto" w:fill="FBFBFB"/>
          <w:lang w:eastAsia="en-GB"/>
        </w:rPr>
        <w:t>https://westcorkpeople.ie/columnists/the-moon-in-irish-folklore/#:~:text=T   he%20ever%2Dchanging%20moon%20</w:t>
      </w:r>
      <w:proofErr w:type="gramStart"/>
      <w:r w:rsidRPr="00F159D8">
        <w:rPr>
          <w:rFonts w:eastAsia="Times New Roman" w:cstheme="minorHAnsi"/>
          <w:color w:val="333333"/>
          <w:sz w:val="20"/>
          <w:szCs w:val="20"/>
          <w:shd w:val="clear" w:color="auto" w:fill="FBFBFB"/>
          <w:lang w:eastAsia="en-GB"/>
        </w:rPr>
        <w:t>was,(</w:t>
      </w:r>
      <w:proofErr w:type="gramEnd"/>
      <w:r w:rsidRPr="00F159D8">
        <w:rPr>
          <w:rFonts w:eastAsia="Times New Roman" w:cstheme="minorHAnsi"/>
          <w:color w:val="333333"/>
          <w:sz w:val="20"/>
          <w:szCs w:val="20"/>
          <w:shd w:val="clear" w:color="auto" w:fill="FBFBFB"/>
          <w:lang w:eastAsia="en-GB"/>
        </w:rPr>
        <w:t>waxing)%20would%20be%20successful.&gt; [accessed 20 November 2022].</w:t>
      </w:r>
    </w:p>
  </w:footnote>
  <w:footnote w:id="12">
    <w:p w14:paraId="5DE5F14C" w14:textId="05F5531B" w:rsidR="00F159D8" w:rsidRPr="00F159D8" w:rsidRDefault="00F159D8" w:rsidP="00F159D8">
      <w:pPr>
        <w:spacing w:after="0" w:line="240" w:lineRule="auto"/>
        <w:rPr>
          <w:rFonts w:cstheme="minorHAnsi"/>
          <w:color w:val="333333"/>
          <w:sz w:val="20"/>
          <w:szCs w:val="20"/>
          <w:shd w:val="clear" w:color="auto" w:fill="FBFBFB"/>
        </w:rPr>
      </w:pPr>
      <w:r w:rsidRPr="00F159D8">
        <w:rPr>
          <w:rStyle w:val="FootnoteReference"/>
          <w:rFonts w:cstheme="minorHAnsi"/>
          <w:sz w:val="20"/>
          <w:szCs w:val="20"/>
        </w:rPr>
        <w:footnoteRef/>
      </w:r>
      <w:r w:rsidRPr="00F159D8">
        <w:rPr>
          <w:rFonts w:cstheme="minorHAnsi"/>
          <w:color w:val="333333"/>
          <w:sz w:val="20"/>
          <w:szCs w:val="20"/>
          <w:shd w:val="clear" w:color="auto" w:fill="FBFBFB"/>
        </w:rPr>
        <w:t xml:space="preserve"> Edain</w:t>
      </w:r>
      <w:r>
        <w:rPr>
          <w:rFonts w:cstheme="minorHAnsi"/>
          <w:color w:val="333333"/>
          <w:sz w:val="20"/>
          <w:szCs w:val="20"/>
          <w:shd w:val="clear" w:color="auto" w:fill="FBFBFB"/>
        </w:rPr>
        <w:t xml:space="preserve"> </w:t>
      </w:r>
      <w:r w:rsidRPr="00F159D8">
        <w:rPr>
          <w:rFonts w:cstheme="minorHAnsi"/>
          <w:color w:val="333333"/>
          <w:sz w:val="20"/>
          <w:szCs w:val="20"/>
          <w:shd w:val="clear" w:color="auto" w:fill="FBFBFB"/>
        </w:rPr>
        <w:t>McCoy, </w:t>
      </w:r>
      <w:proofErr w:type="spellStart"/>
      <w:r w:rsidRPr="00F159D8">
        <w:rPr>
          <w:rFonts w:cstheme="minorHAnsi"/>
          <w:i/>
          <w:iCs/>
          <w:color w:val="333333"/>
          <w:sz w:val="20"/>
          <w:szCs w:val="20"/>
          <w:shd w:val="clear" w:color="auto" w:fill="FBFBFB"/>
        </w:rPr>
        <w:t>Magick</w:t>
      </w:r>
      <w:proofErr w:type="spellEnd"/>
      <w:r w:rsidRPr="00F159D8">
        <w:rPr>
          <w:rFonts w:cstheme="minorHAnsi"/>
          <w:i/>
          <w:iCs/>
          <w:color w:val="333333"/>
          <w:sz w:val="20"/>
          <w:szCs w:val="20"/>
          <w:shd w:val="clear" w:color="auto" w:fill="FBFBFB"/>
        </w:rPr>
        <w:t xml:space="preserve"> &amp; Rituals of the Moon, </w:t>
      </w:r>
      <w:r w:rsidRPr="00F159D8">
        <w:rPr>
          <w:rFonts w:cstheme="minorHAnsi"/>
          <w:color w:val="333333"/>
          <w:sz w:val="20"/>
          <w:szCs w:val="20"/>
          <w:shd w:val="clear" w:color="auto" w:fill="FBFBFB"/>
        </w:rPr>
        <w:t xml:space="preserve">2nd </w:t>
      </w:r>
      <w:proofErr w:type="spellStart"/>
      <w:r w:rsidRPr="00F159D8">
        <w:rPr>
          <w:rFonts w:cstheme="minorHAnsi"/>
          <w:color w:val="333333"/>
          <w:sz w:val="20"/>
          <w:szCs w:val="20"/>
          <w:shd w:val="clear" w:color="auto" w:fill="FBFBFB"/>
        </w:rPr>
        <w:t>edn</w:t>
      </w:r>
      <w:proofErr w:type="spellEnd"/>
      <w:r w:rsidRPr="00F159D8">
        <w:rPr>
          <w:rFonts w:cstheme="minorHAnsi"/>
          <w:color w:val="333333"/>
          <w:sz w:val="20"/>
          <w:szCs w:val="20"/>
          <w:shd w:val="clear" w:color="auto" w:fill="FBFBFB"/>
        </w:rPr>
        <w:t> (Minnesota: Llewellyn Publications, 2001)</w:t>
      </w:r>
    </w:p>
  </w:footnote>
  <w:footnote w:id="13">
    <w:p w14:paraId="5966CB7F" w14:textId="77777777" w:rsidR="00F159D8" w:rsidRPr="00F159D8" w:rsidRDefault="00F159D8" w:rsidP="00F159D8">
      <w:pPr>
        <w:spacing w:after="0" w:line="240" w:lineRule="auto"/>
        <w:rPr>
          <w:rFonts w:cstheme="minorHAnsi"/>
          <w:color w:val="333333"/>
          <w:sz w:val="20"/>
          <w:szCs w:val="20"/>
          <w:shd w:val="clear" w:color="auto" w:fill="FBFBFB"/>
        </w:rPr>
      </w:pPr>
      <w:r w:rsidRPr="00F159D8">
        <w:rPr>
          <w:rStyle w:val="FootnoteReference"/>
          <w:rFonts w:cstheme="minorHAnsi"/>
          <w:sz w:val="20"/>
          <w:szCs w:val="20"/>
        </w:rPr>
        <w:footnoteRef/>
      </w:r>
      <w:r w:rsidRPr="00F159D8">
        <w:rPr>
          <w:rFonts w:cstheme="minorHAnsi"/>
          <w:sz w:val="20"/>
          <w:szCs w:val="20"/>
        </w:rPr>
        <w:t xml:space="preserve"> </w:t>
      </w:r>
      <w:r w:rsidRPr="00F159D8">
        <w:rPr>
          <w:rFonts w:cstheme="minorHAnsi"/>
          <w:color w:val="333333"/>
          <w:sz w:val="20"/>
          <w:szCs w:val="20"/>
          <w:shd w:val="clear" w:color="auto" w:fill="FBFBFB"/>
        </w:rPr>
        <w:t>Ankita Panchal, </w:t>
      </w:r>
      <w:proofErr w:type="gramStart"/>
      <w:r w:rsidRPr="00F159D8">
        <w:rPr>
          <w:rFonts w:cstheme="minorHAnsi"/>
          <w:i/>
          <w:iCs/>
          <w:color w:val="333333"/>
          <w:sz w:val="20"/>
          <w:szCs w:val="20"/>
          <w:shd w:val="clear" w:color="auto" w:fill="FBFBFB"/>
        </w:rPr>
        <w:t>Moon</w:t>
      </w:r>
      <w:proofErr w:type="gramEnd"/>
      <w:r w:rsidRPr="00F159D8">
        <w:rPr>
          <w:rFonts w:cstheme="minorHAnsi"/>
          <w:i/>
          <w:iCs/>
          <w:color w:val="333333"/>
          <w:sz w:val="20"/>
          <w:szCs w:val="20"/>
          <w:shd w:val="clear" w:color="auto" w:fill="FBFBFB"/>
        </w:rPr>
        <w:t xml:space="preserve"> and Jupiter Conjunction in 1st House/Ascendent: Vedic Astrology</w:t>
      </w:r>
      <w:r w:rsidRPr="00F159D8">
        <w:rPr>
          <w:rFonts w:cstheme="minorHAnsi"/>
          <w:color w:val="333333"/>
          <w:sz w:val="20"/>
          <w:szCs w:val="20"/>
          <w:shd w:val="clear" w:color="auto" w:fill="FBFBFB"/>
        </w:rPr>
        <w:t> (2020) &lt;https://www.ganeshaspeaks.com/learn-astrology/conjunction/moon-jupiter-in-first-house/&gt; [accessed 20 November 2022]</w:t>
      </w:r>
    </w:p>
  </w:footnote>
  <w:footnote w:id="14">
    <w:p w14:paraId="3DA732A3" w14:textId="5347A642" w:rsidR="00F159D8" w:rsidRPr="00F159D8" w:rsidRDefault="00F159D8" w:rsidP="00F159D8">
      <w:pPr>
        <w:spacing w:after="0" w:line="240" w:lineRule="auto"/>
        <w:rPr>
          <w:rFonts w:cstheme="minorHAnsi"/>
          <w:color w:val="333333"/>
          <w:sz w:val="20"/>
          <w:szCs w:val="20"/>
          <w:shd w:val="clear" w:color="auto" w:fill="FBFBFB"/>
        </w:rPr>
      </w:pPr>
      <w:r w:rsidRPr="00F159D8">
        <w:rPr>
          <w:rStyle w:val="FootnoteReference"/>
          <w:rFonts w:cstheme="minorHAnsi"/>
          <w:sz w:val="20"/>
          <w:szCs w:val="20"/>
        </w:rPr>
        <w:footnoteRef/>
      </w:r>
      <w:r w:rsidRPr="00F159D8">
        <w:rPr>
          <w:rFonts w:cstheme="minorHAnsi"/>
          <w:sz w:val="20"/>
          <w:szCs w:val="20"/>
        </w:rPr>
        <w:t xml:space="preserve"> </w:t>
      </w:r>
      <w:r w:rsidRPr="00F159D8">
        <w:rPr>
          <w:rFonts w:cstheme="minorHAnsi"/>
          <w:color w:val="333333"/>
          <w:sz w:val="20"/>
          <w:szCs w:val="20"/>
          <w:shd w:val="clear" w:color="auto" w:fill="FBFBFB"/>
        </w:rPr>
        <w:t xml:space="preserve">Mary Grace Garis and </w:t>
      </w:r>
      <w:proofErr w:type="spellStart"/>
      <w:r w:rsidRPr="00F159D8">
        <w:rPr>
          <w:rFonts w:cstheme="minorHAnsi"/>
          <w:color w:val="333333"/>
          <w:sz w:val="20"/>
          <w:szCs w:val="20"/>
          <w:shd w:val="clear" w:color="auto" w:fill="FBFBFB"/>
        </w:rPr>
        <w:t>Rebbeca</w:t>
      </w:r>
      <w:proofErr w:type="spellEnd"/>
      <w:r w:rsidRPr="00F159D8">
        <w:rPr>
          <w:rFonts w:cstheme="minorHAnsi"/>
          <w:color w:val="333333"/>
          <w:sz w:val="20"/>
          <w:szCs w:val="20"/>
          <w:shd w:val="clear" w:color="auto" w:fill="FBFBFB"/>
        </w:rPr>
        <w:t xml:space="preserve"> Norris, </w:t>
      </w:r>
      <w:r w:rsidRPr="00F159D8">
        <w:rPr>
          <w:rFonts w:cstheme="minorHAnsi"/>
          <w:i/>
          <w:iCs/>
          <w:color w:val="333333"/>
          <w:sz w:val="20"/>
          <w:szCs w:val="20"/>
          <w:shd w:val="clear" w:color="auto" w:fill="FBFBFB"/>
        </w:rPr>
        <w:t>How the Waxing and Waning Moon Affects Your Mindset and Mood </w:t>
      </w:r>
      <w:r w:rsidRPr="00F159D8">
        <w:rPr>
          <w:rFonts w:cstheme="minorHAnsi"/>
          <w:color w:val="333333"/>
          <w:sz w:val="20"/>
          <w:szCs w:val="20"/>
          <w:shd w:val="clear" w:color="auto" w:fill="FBFBFB"/>
        </w:rPr>
        <w:t>(2022) &lt;https://www.wellandgood.com/waxing-waning-moon/&gt; [accessed 19 November 2022]</w:t>
      </w:r>
    </w:p>
  </w:footnote>
  <w:footnote w:id="15">
    <w:p w14:paraId="524E6AAF" w14:textId="075B7A59" w:rsidR="00F159D8" w:rsidRPr="00F159D8" w:rsidRDefault="00F159D8" w:rsidP="00F159D8">
      <w:pPr>
        <w:spacing w:after="0" w:line="240" w:lineRule="auto"/>
        <w:rPr>
          <w:rFonts w:cstheme="minorHAnsi"/>
          <w:color w:val="333333"/>
          <w:sz w:val="20"/>
          <w:szCs w:val="20"/>
          <w:shd w:val="clear" w:color="auto" w:fill="FBFBFB"/>
        </w:rPr>
      </w:pPr>
      <w:r w:rsidRPr="00F159D8">
        <w:rPr>
          <w:rStyle w:val="FootnoteReference"/>
          <w:rFonts w:cstheme="minorHAnsi"/>
          <w:sz w:val="20"/>
          <w:szCs w:val="20"/>
        </w:rPr>
        <w:footnoteRef/>
      </w:r>
      <w:r w:rsidRPr="00F159D8">
        <w:rPr>
          <w:rFonts w:cstheme="minorHAnsi"/>
          <w:color w:val="333333"/>
          <w:sz w:val="20"/>
          <w:szCs w:val="20"/>
          <w:shd w:val="clear" w:color="auto" w:fill="FBFBFB"/>
        </w:rPr>
        <w:t>Kari</w:t>
      </w:r>
      <w:r>
        <w:rPr>
          <w:rFonts w:cstheme="minorHAnsi"/>
          <w:color w:val="333333"/>
          <w:sz w:val="20"/>
          <w:szCs w:val="20"/>
          <w:shd w:val="clear" w:color="auto" w:fill="FBFBFB"/>
        </w:rPr>
        <w:t xml:space="preserve"> </w:t>
      </w:r>
      <w:proofErr w:type="spellStart"/>
      <w:r w:rsidRPr="00F159D8">
        <w:rPr>
          <w:rFonts w:cstheme="minorHAnsi"/>
          <w:color w:val="333333"/>
          <w:sz w:val="20"/>
          <w:szCs w:val="20"/>
          <w:shd w:val="clear" w:color="auto" w:fill="FBFBFB"/>
        </w:rPr>
        <w:t>Hohne</w:t>
      </w:r>
      <w:proofErr w:type="spellEnd"/>
      <w:r w:rsidRPr="00F159D8">
        <w:rPr>
          <w:rFonts w:cstheme="minorHAnsi"/>
          <w:color w:val="333333"/>
          <w:sz w:val="20"/>
          <w:szCs w:val="20"/>
          <w:shd w:val="clear" w:color="auto" w:fill="FBFBFB"/>
        </w:rPr>
        <w:t>, ‘Manifesting Intention’, </w:t>
      </w:r>
      <w:r w:rsidRPr="00F159D8">
        <w:rPr>
          <w:rFonts w:cstheme="minorHAnsi"/>
          <w:i/>
          <w:iCs/>
          <w:color w:val="333333"/>
          <w:sz w:val="20"/>
          <w:szCs w:val="20"/>
          <w:shd w:val="clear" w:color="auto" w:fill="FBFBFB"/>
        </w:rPr>
        <w:t>Cafe Au Soul</w:t>
      </w:r>
      <w:r w:rsidRPr="00F159D8">
        <w:rPr>
          <w:rFonts w:cstheme="minorHAnsi"/>
          <w:color w:val="333333"/>
          <w:sz w:val="20"/>
          <w:szCs w:val="20"/>
          <w:shd w:val="clear" w:color="auto" w:fill="FBFBFB"/>
        </w:rPr>
        <w:t> &lt;https://www.cafeausoul.com/blog/manifesting-intention&gt; [accessed 20 November 2022]</w:t>
      </w:r>
    </w:p>
  </w:footnote>
  <w:footnote w:id="16">
    <w:p w14:paraId="255FA2C1" w14:textId="73666F89" w:rsidR="00F159D8" w:rsidRPr="00B95F10" w:rsidRDefault="00F159D8" w:rsidP="00F159D8">
      <w:pPr>
        <w:pStyle w:val="FootnoteText"/>
        <w:rPr>
          <w:rFonts w:cstheme="minorHAnsi"/>
        </w:rPr>
      </w:pPr>
      <w:r w:rsidRPr="00F159D8">
        <w:rPr>
          <w:rStyle w:val="FootnoteReference"/>
          <w:rFonts w:cstheme="minorHAnsi"/>
        </w:rPr>
        <w:footnoteRef/>
      </w:r>
      <w:r w:rsidRPr="00F159D8">
        <w:rPr>
          <w:rFonts w:cstheme="minorHAnsi"/>
          <w:color w:val="333333"/>
          <w:shd w:val="clear" w:color="auto" w:fill="FBFBFB"/>
        </w:rPr>
        <w:t xml:space="preserve"> </w:t>
      </w:r>
      <w:proofErr w:type="spellStart"/>
      <w:r w:rsidRPr="00F159D8">
        <w:rPr>
          <w:rFonts w:cstheme="minorHAnsi"/>
          <w:color w:val="333333"/>
          <w:shd w:val="clear" w:color="auto" w:fill="FBFBFB"/>
        </w:rPr>
        <w:t>Ozoemenam</w:t>
      </w:r>
      <w:proofErr w:type="spellEnd"/>
      <w:r w:rsidRPr="00F159D8">
        <w:rPr>
          <w:rFonts w:cstheme="minorHAnsi"/>
          <w:color w:val="333333"/>
          <w:shd w:val="clear" w:color="auto" w:fill="FBFBFB"/>
        </w:rPr>
        <w:t xml:space="preserve"> </w:t>
      </w:r>
      <w:proofErr w:type="spellStart"/>
      <w:r w:rsidRPr="00F159D8">
        <w:rPr>
          <w:rFonts w:cstheme="minorHAnsi"/>
          <w:color w:val="333333"/>
          <w:shd w:val="clear" w:color="auto" w:fill="FBFBFB"/>
        </w:rPr>
        <w:t>Urama</w:t>
      </w:r>
      <w:proofErr w:type="spellEnd"/>
      <w:r>
        <w:rPr>
          <w:rFonts w:cstheme="minorHAnsi"/>
          <w:color w:val="333333"/>
          <w:shd w:val="clear" w:color="auto" w:fill="FBFBFB"/>
        </w:rPr>
        <w:t xml:space="preserve"> </w:t>
      </w:r>
      <w:r w:rsidRPr="00F159D8">
        <w:rPr>
          <w:rFonts w:cstheme="minorHAnsi"/>
          <w:color w:val="333333"/>
          <w:shd w:val="clear" w:color="auto" w:fill="FBFBFB"/>
        </w:rPr>
        <w:t>Johnson, </w:t>
      </w:r>
      <w:r w:rsidRPr="00F159D8">
        <w:rPr>
          <w:rFonts w:cstheme="minorHAnsi"/>
          <w:i/>
          <w:iCs/>
          <w:color w:val="333333"/>
          <w:shd w:val="clear" w:color="auto" w:fill="FBFBFB"/>
        </w:rPr>
        <w:t>Celestial Stories: Indigenous and cultural astronomy </w:t>
      </w:r>
      <w:r w:rsidRPr="00F159D8">
        <w:rPr>
          <w:rFonts w:cstheme="minorHAnsi"/>
          <w:color w:val="333333"/>
          <w:shd w:val="clear" w:color="auto" w:fill="FBFBFB"/>
        </w:rPr>
        <w:t>(2021) &lt;</w:t>
      </w:r>
      <w:r w:rsidRPr="00F159D8">
        <w:rPr>
          <w:rFonts w:cstheme="minorHAnsi"/>
        </w:rPr>
        <w:t xml:space="preserve"> </w:t>
      </w:r>
      <w:r w:rsidRPr="00F159D8">
        <w:rPr>
          <w:rFonts w:cstheme="minorHAnsi"/>
          <w:color w:val="333333"/>
          <w:shd w:val="clear" w:color="auto" w:fill="FBFBFB"/>
        </w:rPr>
        <w:t>https://www.acu.ac.uk/the-acu-review/celestial-stories/ &gt; [accessed 20 November 2022].</w:t>
      </w:r>
    </w:p>
  </w:footnote>
  <w:footnote w:id="17">
    <w:p w14:paraId="6913132B" w14:textId="64FA0962" w:rsidR="00F159D8" w:rsidRPr="00F159D8" w:rsidRDefault="00F159D8" w:rsidP="00F159D8">
      <w:pPr>
        <w:spacing w:after="0" w:line="240" w:lineRule="auto"/>
        <w:rPr>
          <w:rFonts w:cstheme="minorHAnsi"/>
          <w:color w:val="333333"/>
          <w:sz w:val="20"/>
          <w:szCs w:val="20"/>
          <w:shd w:val="clear" w:color="auto" w:fill="FBFBFB"/>
        </w:rPr>
      </w:pPr>
      <w:r w:rsidRPr="00B95F10">
        <w:rPr>
          <w:rStyle w:val="FootnoteReference"/>
          <w:rFonts w:cstheme="minorHAnsi"/>
        </w:rPr>
        <w:footnoteRef/>
      </w:r>
      <w:r w:rsidRPr="00B95F10">
        <w:rPr>
          <w:rFonts w:cstheme="minorHAnsi"/>
          <w:color w:val="333333"/>
          <w:sz w:val="20"/>
          <w:szCs w:val="20"/>
          <w:shd w:val="clear" w:color="auto" w:fill="FBFBFB"/>
        </w:rPr>
        <w:t xml:space="preserve"> </w:t>
      </w:r>
      <w:r w:rsidRPr="00F159D8">
        <w:rPr>
          <w:rFonts w:cstheme="minorHAnsi"/>
          <w:color w:val="333333"/>
          <w:sz w:val="20"/>
          <w:szCs w:val="20"/>
          <w:shd w:val="clear" w:color="auto" w:fill="FBFBFB"/>
        </w:rPr>
        <w:t>Paul</w:t>
      </w:r>
      <w:r w:rsidRPr="00F159D8">
        <w:rPr>
          <w:rFonts w:cstheme="minorHAnsi"/>
          <w:color w:val="333333"/>
          <w:sz w:val="20"/>
          <w:szCs w:val="20"/>
          <w:shd w:val="clear" w:color="auto" w:fill="FBFBFB"/>
        </w:rPr>
        <w:t xml:space="preserve"> </w:t>
      </w:r>
      <w:proofErr w:type="spellStart"/>
      <w:r w:rsidRPr="00F159D8">
        <w:rPr>
          <w:rFonts w:cstheme="minorHAnsi"/>
          <w:color w:val="333333"/>
          <w:sz w:val="20"/>
          <w:szCs w:val="20"/>
          <w:shd w:val="clear" w:color="auto" w:fill="FBFBFB"/>
        </w:rPr>
        <w:t>Bogard</w:t>
      </w:r>
      <w:proofErr w:type="spellEnd"/>
      <w:r w:rsidRPr="00F159D8">
        <w:rPr>
          <w:rFonts w:cstheme="minorHAnsi"/>
          <w:color w:val="333333"/>
          <w:sz w:val="20"/>
          <w:szCs w:val="20"/>
          <w:shd w:val="clear" w:color="auto" w:fill="FBFBFB"/>
        </w:rPr>
        <w:t>, 'The Path and Pull of the Moon', </w:t>
      </w:r>
      <w:r w:rsidRPr="00F159D8">
        <w:rPr>
          <w:rFonts w:cstheme="minorHAnsi"/>
          <w:i/>
          <w:iCs/>
          <w:color w:val="000000"/>
          <w:spacing w:val="-5"/>
          <w:sz w:val="20"/>
          <w:szCs w:val="20"/>
          <w:shd w:val="clear" w:color="auto" w:fill="FBFBFB"/>
        </w:rPr>
        <w:t>Creative Nonfiction</w:t>
      </w:r>
      <w:r w:rsidRPr="00F159D8">
        <w:rPr>
          <w:rFonts w:cstheme="minorHAnsi"/>
          <w:color w:val="333333"/>
          <w:sz w:val="20"/>
          <w:szCs w:val="20"/>
          <w:shd w:val="clear" w:color="auto" w:fill="FBFBFB"/>
        </w:rPr>
        <w:t xml:space="preserve">, 36 (2009), 28-36. </w:t>
      </w:r>
    </w:p>
  </w:footnote>
  <w:footnote w:id="18">
    <w:p w14:paraId="64B65BE4" w14:textId="7981A591" w:rsidR="00F159D8" w:rsidRPr="00F159D8" w:rsidRDefault="00F159D8" w:rsidP="00F159D8">
      <w:pPr>
        <w:spacing w:after="0" w:line="240" w:lineRule="auto"/>
        <w:rPr>
          <w:rFonts w:cstheme="minorHAnsi"/>
          <w:color w:val="333333"/>
          <w:sz w:val="20"/>
          <w:szCs w:val="20"/>
          <w:shd w:val="clear" w:color="auto" w:fill="FBFBFB"/>
        </w:rPr>
      </w:pPr>
      <w:r w:rsidRPr="00F159D8">
        <w:rPr>
          <w:rStyle w:val="FootnoteReference"/>
          <w:rFonts w:cstheme="minorHAnsi"/>
          <w:sz w:val="20"/>
          <w:szCs w:val="20"/>
        </w:rPr>
        <w:footnoteRef/>
      </w:r>
      <w:r w:rsidRPr="00F159D8">
        <w:rPr>
          <w:rFonts w:cstheme="minorHAnsi"/>
          <w:color w:val="333333"/>
          <w:sz w:val="20"/>
          <w:szCs w:val="20"/>
          <w:shd w:val="clear" w:color="auto" w:fill="FBFBFB"/>
        </w:rPr>
        <w:t xml:space="preserve"> Henry David</w:t>
      </w:r>
      <w:r w:rsidRPr="00F159D8">
        <w:rPr>
          <w:rFonts w:cstheme="minorHAnsi"/>
          <w:color w:val="333333"/>
          <w:sz w:val="20"/>
          <w:szCs w:val="20"/>
          <w:shd w:val="clear" w:color="auto" w:fill="FBFBFB"/>
        </w:rPr>
        <w:t xml:space="preserve"> </w:t>
      </w:r>
      <w:r w:rsidRPr="00F159D8">
        <w:rPr>
          <w:rFonts w:cstheme="minorHAnsi"/>
          <w:color w:val="333333"/>
          <w:sz w:val="20"/>
          <w:szCs w:val="20"/>
          <w:shd w:val="clear" w:color="auto" w:fill="FBFBFB"/>
        </w:rPr>
        <w:t>Thoreau, 'June 13th', in </w:t>
      </w:r>
      <w:r w:rsidRPr="00F159D8">
        <w:rPr>
          <w:rFonts w:cstheme="minorHAnsi"/>
          <w:i/>
          <w:iCs/>
          <w:color w:val="333333"/>
          <w:sz w:val="20"/>
          <w:szCs w:val="20"/>
          <w:shd w:val="clear" w:color="auto" w:fill="FBFBFB"/>
        </w:rPr>
        <w:t>A Year in Thoreau’s Journal: 1851</w:t>
      </w:r>
      <w:r w:rsidRPr="00F159D8">
        <w:rPr>
          <w:rFonts w:cstheme="minorHAnsi"/>
          <w:color w:val="333333"/>
          <w:sz w:val="20"/>
          <w:szCs w:val="20"/>
          <w:shd w:val="clear" w:color="auto" w:fill="FBFBFB"/>
        </w:rPr>
        <w:t>, ed. by H. Daniel Peck (London: Penguin Books, 1993)</w:t>
      </w:r>
    </w:p>
  </w:footnote>
  <w:footnote w:id="19">
    <w:p w14:paraId="42F02A12" w14:textId="159F8605" w:rsidR="00F159D8" w:rsidRPr="00B95F10" w:rsidRDefault="00F159D8" w:rsidP="00F159D8">
      <w:pPr>
        <w:spacing w:after="0" w:line="240" w:lineRule="auto"/>
        <w:rPr>
          <w:rFonts w:ascii="avenir-regular-class" w:hAnsi="avenir-regular-class"/>
          <w:color w:val="333333"/>
          <w:sz w:val="23"/>
          <w:szCs w:val="23"/>
          <w:shd w:val="clear" w:color="auto" w:fill="FBFBFB"/>
        </w:rPr>
      </w:pPr>
      <w:r w:rsidRPr="00F159D8">
        <w:rPr>
          <w:rStyle w:val="FootnoteReference"/>
          <w:rFonts w:cstheme="minorHAnsi"/>
          <w:sz w:val="20"/>
          <w:szCs w:val="20"/>
        </w:rPr>
        <w:footnoteRef/>
      </w:r>
      <w:r w:rsidRPr="00F159D8">
        <w:rPr>
          <w:rFonts w:cstheme="minorHAnsi"/>
          <w:color w:val="333333"/>
          <w:sz w:val="20"/>
          <w:szCs w:val="20"/>
          <w:shd w:val="clear" w:color="auto" w:fill="FBFBFB"/>
        </w:rPr>
        <w:t xml:space="preserve"> Sarah Faith</w:t>
      </w:r>
      <w:r w:rsidRPr="00F159D8">
        <w:rPr>
          <w:rFonts w:cstheme="minorHAnsi"/>
          <w:color w:val="333333"/>
          <w:sz w:val="20"/>
          <w:szCs w:val="20"/>
          <w:shd w:val="clear" w:color="auto" w:fill="FBFBFB"/>
        </w:rPr>
        <w:t xml:space="preserve"> </w:t>
      </w:r>
      <w:proofErr w:type="spellStart"/>
      <w:r w:rsidRPr="00F159D8">
        <w:rPr>
          <w:rFonts w:cstheme="minorHAnsi"/>
          <w:color w:val="333333"/>
          <w:sz w:val="20"/>
          <w:szCs w:val="20"/>
          <w:shd w:val="clear" w:color="auto" w:fill="FBFBFB"/>
        </w:rPr>
        <w:t>Gottesdiener</w:t>
      </w:r>
      <w:proofErr w:type="spellEnd"/>
      <w:r w:rsidRPr="00F159D8">
        <w:rPr>
          <w:rFonts w:cstheme="minorHAnsi"/>
          <w:color w:val="333333"/>
          <w:sz w:val="20"/>
          <w:szCs w:val="20"/>
          <w:shd w:val="clear" w:color="auto" w:fill="FBFBFB"/>
        </w:rPr>
        <w:t xml:space="preserve">, </w:t>
      </w:r>
      <w:r w:rsidRPr="00F159D8">
        <w:rPr>
          <w:rFonts w:cstheme="minorHAnsi"/>
          <w:i/>
          <w:iCs/>
          <w:color w:val="333333"/>
          <w:sz w:val="20"/>
          <w:szCs w:val="20"/>
          <w:shd w:val="clear" w:color="auto" w:fill="FBFBFB"/>
        </w:rPr>
        <w:t xml:space="preserve">The Moon Book: Lunar Magic to Change Your Life, </w:t>
      </w:r>
      <w:r w:rsidRPr="00F159D8">
        <w:rPr>
          <w:rFonts w:cstheme="minorHAnsi"/>
          <w:color w:val="333333"/>
          <w:sz w:val="20"/>
          <w:szCs w:val="20"/>
          <w:shd w:val="clear" w:color="auto" w:fill="FBFBFB"/>
        </w:rPr>
        <w:t>2</w:t>
      </w:r>
      <w:r w:rsidRPr="00F159D8">
        <w:rPr>
          <w:rFonts w:cstheme="minorHAnsi"/>
          <w:color w:val="333333"/>
          <w:sz w:val="20"/>
          <w:szCs w:val="20"/>
          <w:shd w:val="clear" w:color="auto" w:fill="FBFBFB"/>
          <w:vertAlign w:val="superscript"/>
        </w:rPr>
        <w:t>nd</w:t>
      </w:r>
      <w:r w:rsidRPr="00F159D8">
        <w:rPr>
          <w:rFonts w:cstheme="minorHAnsi"/>
          <w:color w:val="333333"/>
          <w:sz w:val="20"/>
          <w:szCs w:val="20"/>
          <w:shd w:val="clear" w:color="auto" w:fill="FBFBFB"/>
        </w:rPr>
        <w:t xml:space="preserve"> </w:t>
      </w:r>
      <w:proofErr w:type="spellStart"/>
      <w:r w:rsidRPr="00F159D8">
        <w:rPr>
          <w:rFonts w:cstheme="minorHAnsi"/>
          <w:color w:val="333333"/>
          <w:sz w:val="20"/>
          <w:szCs w:val="20"/>
          <w:shd w:val="clear" w:color="auto" w:fill="FBFBFB"/>
        </w:rPr>
        <w:t>edn</w:t>
      </w:r>
      <w:proofErr w:type="spellEnd"/>
      <w:r w:rsidRPr="00F159D8">
        <w:rPr>
          <w:rFonts w:cstheme="minorHAnsi"/>
          <w:color w:val="333333"/>
          <w:sz w:val="20"/>
          <w:szCs w:val="20"/>
          <w:shd w:val="clear" w:color="auto" w:fill="FBFBFB"/>
        </w:rPr>
        <w:t xml:space="preserve"> (United </w:t>
      </w:r>
      <w:proofErr w:type="spellStart"/>
      <w:proofErr w:type="gramStart"/>
      <w:r w:rsidRPr="00F159D8">
        <w:rPr>
          <w:rFonts w:cstheme="minorHAnsi"/>
          <w:color w:val="333333"/>
          <w:sz w:val="20"/>
          <w:szCs w:val="20"/>
          <w:shd w:val="clear" w:color="auto" w:fill="FBFBFB"/>
        </w:rPr>
        <w:t>States:St</w:t>
      </w:r>
      <w:proofErr w:type="spellEnd"/>
      <w:r w:rsidRPr="00F159D8">
        <w:rPr>
          <w:rFonts w:cstheme="minorHAnsi"/>
          <w:color w:val="333333"/>
          <w:sz w:val="20"/>
          <w:szCs w:val="20"/>
          <w:shd w:val="clear" w:color="auto" w:fill="FBFBFB"/>
        </w:rPr>
        <w:t>.</w:t>
      </w:r>
      <w:proofErr w:type="gramEnd"/>
      <w:r w:rsidRPr="00F159D8">
        <w:rPr>
          <w:rFonts w:cstheme="minorHAnsi"/>
          <w:color w:val="333333"/>
          <w:sz w:val="20"/>
          <w:szCs w:val="20"/>
          <w:shd w:val="clear" w:color="auto" w:fill="FBFBFB"/>
        </w:rPr>
        <w:t xml:space="preserve"> Martin's Publishing Group, 2020)</w:t>
      </w:r>
    </w:p>
  </w:footnote>
  <w:footnote w:id="20">
    <w:p w14:paraId="1B81A5E7" w14:textId="77777777" w:rsidR="00D946C7" w:rsidRPr="00A4605F" w:rsidRDefault="00D946C7" w:rsidP="00D946C7">
      <w:pPr>
        <w:pStyle w:val="FootnoteText"/>
        <w:rPr>
          <w:rFonts w:cstheme="minorHAnsi"/>
        </w:rPr>
      </w:pPr>
      <w:r>
        <w:rPr>
          <w:rStyle w:val="FootnoteReference"/>
        </w:rPr>
        <w:footnoteRef/>
      </w:r>
      <w:r>
        <w:t xml:space="preserve"> </w:t>
      </w:r>
      <w:r w:rsidRPr="00A4605F">
        <w:rPr>
          <w:rFonts w:cstheme="minorHAnsi"/>
        </w:rPr>
        <w:t xml:space="preserve">Mallika </w:t>
      </w:r>
      <w:proofErr w:type="spellStart"/>
      <w:r w:rsidRPr="00A4605F">
        <w:rPr>
          <w:rFonts w:cstheme="minorHAnsi"/>
        </w:rPr>
        <w:t>Vasak</w:t>
      </w:r>
      <w:proofErr w:type="spellEnd"/>
      <w:r w:rsidRPr="00A4605F">
        <w:rPr>
          <w:rFonts w:cstheme="minorHAnsi"/>
        </w:rPr>
        <w:t xml:space="preserve">, </w:t>
      </w:r>
      <w:r w:rsidRPr="00A4605F">
        <w:rPr>
          <w:rFonts w:cstheme="minorHAnsi"/>
          <w:i/>
          <w:iCs/>
        </w:rPr>
        <w:t xml:space="preserve">How </w:t>
      </w:r>
      <w:proofErr w:type="gramStart"/>
      <w:r w:rsidRPr="00A4605F">
        <w:rPr>
          <w:rFonts w:cstheme="minorHAnsi"/>
          <w:i/>
          <w:iCs/>
        </w:rPr>
        <w:t>The</w:t>
      </w:r>
      <w:proofErr w:type="gramEnd"/>
      <w:r w:rsidRPr="00A4605F">
        <w:rPr>
          <w:rFonts w:cstheme="minorHAnsi"/>
          <w:i/>
          <w:iCs/>
        </w:rPr>
        <w:t xml:space="preserve"> Moon Influences Your Mood </w:t>
      </w:r>
      <w:r w:rsidRPr="00A4605F">
        <w:rPr>
          <w:rFonts w:cstheme="minorHAnsi"/>
        </w:rPr>
        <w:t>(2020) &lt;https://medium.com/predict/how-the-moon-influences-your-mood-81a5a9192678&gt; [accessed 19 November 2022]</w:t>
      </w:r>
    </w:p>
  </w:footnote>
  <w:footnote w:id="21">
    <w:p w14:paraId="57C659FF" w14:textId="77777777" w:rsidR="00D946C7" w:rsidRPr="00A4605F" w:rsidRDefault="00D946C7" w:rsidP="00D946C7">
      <w:pPr>
        <w:pStyle w:val="FootnoteText"/>
        <w:rPr>
          <w:rFonts w:cstheme="minorHAnsi"/>
        </w:rPr>
      </w:pPr>
      <w:r w:rsidRPr="00A4605F">
        <w:rPr>
          <w:rStyle w:val="FootnoteReference"/>
          <w:rFonts w:cstheme="minorHAnsi"/>
        </w:rPr>
        <w:footnoteRef/>
      </w:r>
      <w:r w:rsidRPr="00A4605F">
        <w:rPr>
          <w:rFonts w:cstheme="minorHAnsi"/>
        </w:rPr>
        <w:t xml:space="preserve"> A.S Fernando, </w:t>
      </w:r>
      <w:r w:rsidRPr="00A4605F">
        <w:rPr>
          <w:rFonts w:cstheme="minorHAnsi"/>
          <w:i/>
          <w:iCs/>
        </w:rPr>
        <w:t xml:space="preserve">Astrological Rules Relating to Planetary Conjunction </w:t>
      </w:r>
      <w:r w:rsidRPr="00A4605F">
        <w:rPr>
          <w:rFonts w:cstheme="minorHAnsi"/>
        </w:rPr>
        <w:t>(2021) &lt;https://www.dailymirror.lk/jyotisha-news/Astrological-rules-relating-to-planetary-conjunctions/312-212490&gt; [accessed 19 November 2022]</w:t>
      </w:r>
    </w:p>
  </w:footnote>
  <w:footnote w:id="22">
    <w:p w14:paraId="39122DB9" w14:textId="77777777" w:rsidR="001A0599" w:rsidRPr="00A4605F" w:rsidRDefault="001A0599" w:rsidP="001A0599">
      <w:pPr>
        <w:rPr>
          <w:rFonts w:cstheme="minorHAnsi"/>
          <w:color w:val="333333"/>
          <w:sz w:val="20"/>
          <w:szCs w:val="20"/>
          <w:shd w:val="clear" w:color="auto" w:fill="FBFBFB"/>
        </w:rPr>
      </w:pPr>
      <w:r w:rsidRPr="00A4605F">
        <w:rPr>
          <w:rStyle w:val="FootnoteReference"/>
          <w:rFonts w:cstheme="minorHAnsi"/>
          <w:sz w:val="20"/>
          <w:szCs w:val="20"/>
        </w:rPr>
        <w:footnoteRef/>
      </w:r>
      <w:r w:rsidRPr="00A4605F">
        <w:rPr>
          <w:rFonts w:cstheme="minorHAnsi"/>
          <w:sz w:val="20"/>
          <w:szCs w:val="20"/>
        </w:rPr>
        <w:t xml:space="preserve"> </w:t>
      </w:r>
      <w:r w:rsidRPr="00A4605F">
        <w:rPr>
          <w:rFonts w:cstheme="minorHAnsi"/>
          <w:color w:val="333333"/>
          <w:sz w:val="20"/>
          <w:szCs w:val="20"/>
          <w:shd w:val="clear" w:color="auto" w:fill="FBFBFB"/>
        </w:rPr>
        <w:t xml:space="preserve">Bernd Brunner, </w:t>
      </w:r>
      <w:r w:rsidRPr="00A4605F">
        <w:rPr>
          <w:rFonts w:cstheme="minorHAnsi"/>
          <w:i/>
          <w:iCs/>
          <w:color w:val="333333"/>
          <w:sz w:val="20"/>
          <w:szCs w:val="20"/>
          <w:shd w:val="clear" w:color="auto" w:fill="FBFBFB"/>
        </w:rPr>
        <w:t xml:space="preserve">Moon: A Brief History </w:t>
      </w:r>
      <w:r w:rsidRPr="00A4605F">
        <w:rPr>
          <w:rFonts w:cstheme="minorHAnsi"/>
          <w:color w:val="333333"/>
          <w:sz w:val="20"/>
          <w:szCs w:val="20"/>
          <w:shd w:val="clear" w:color="auto" w:fill="FBFBFB"/>
        </w:rPr>
        <w:t>(United States: Yale University Press, 2010), pp. 67</w:t>
      </w:r>
    </w:p>
    <w:p w14:paraId="0970E5AE" w14:textId="77777777" w:rsidR="001A0599" w:rsidRDefault="001A0599" w:rsidP="001A0599">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C79E22" w14:textId="0BA5AEB8" w:rsidR="00BC1562" w:rsidRPr="005962B6" w:rsidRDefault="00BC1562" w:rsidP="005962B6">
    <w:pPr>
      <w:pStyle w:val="Header"/>
    </w:pPr>
    <w:r>
      <w:t xml:space="preserve">Sophie Amos 2210733                                                                                                                        Page </w:t>
    </w:r>
    <w:r w:rsidR="001A0599">
      <w:t>1 of 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CE213" w14:textId="3C32F368" w:rsidR="001A0599" w:rsidRPr="005962B6" w:rsidRDefault="001A0599" w:rsidP="005962B6">
    <w:pPr>
      <w:pStyle w:val="Header"/>
    </w:pPr>
    <w:r>
      <w:t>Sophie Amos 2210733                                             Reference list                                                    Page 6 of 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79A7D" w14:textId="77777777" w:rsidR="001A0599" w:rsidRPr="005962B6" w:rsidRDefault="001A0599" w:rsidP="005962B6">
    <w:pPr>
      <w:pStyle w:val="Header"/>
    </w:pPr>
    <w:r>
      <w:t>Sophie Amos 2210733                                             Reference list                                                    Page 7 of 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CE5"/>
    <w:rsid w:val="0001709A"/>
    <w:rsid w:val="00064562"/>
    <w:rsid w:val="000F6883"/>
    <w:rsid w:val="00100E97"/>
    <w:rsid w:val="001948F4"/>
    <w:rsid w:val="001A0599"/>
    <w:rsid w:val="001B0839"/>
    <w:rsid w:val="003E1890"/>
    <w:rsid w:val="004240E2"/>
    <w:rsid w:val="006D15D7"/>
    <w:rsid w:val="00744599"/>
    <w:rsid w:val="00920F4B"/>
    <w:rsid w:val="009424EF"/>
    <w:rsid w:val="009C52A5"/>
    <w:rsid w:val="00A15B76"/>
    <w:rsid w:val="00AD41FC"/>
    <w:rsid w:val="00BC1562"/>
    <w:rsid w:val="00BE2E1C"/>
    <w:rsid w:val="00C37210"/>
    <w:rsid w:val="00C71E13"/>
    <w:rsid w:val="00C842B1"/>
    <w:rsid w:val="00CB5CE5"/>
    <w:rsid w:val="00D946C7"/>
    <w:rsid w:val="00DD5985"/>
    <w:rsid w:val="00EC49EE"/>
    <w:rsid w:val="00F03A55"/>
    <w:rsid w:val="00F159D8"/>
    <w:rsid w:val="00FA49E5"/>
    <w:rsid w:val="00FA6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85F7E"/>
  <w15:chartTrackingRefBased/>
  <w15:docId w15:val="{3E19D605-A28E-4687-BF80-068DB8286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CE5"/>
  </w:style>
  <w:style w:type="paragraph" w:styleId="Heading3">
    <w:name w:val="heading 3"/>
    <w:basedOn w:val="Normal"/>
    <w:link w:val="Heading3Char"/>
    <w:qFormat/>
    <w:rsid w:val="00CB5CE5"/>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B5CE5"/>
    <w:rPr>
      <w:rFonts w:ascii="Tahoma" w:eastAsia="SimSun" w:hAnsi="Tahoma" w:cs="Tahoma"/>
      <w:b/>
      <w:bCs/>
      <w:sz w:val="20"/>
      <w:szCs w:val="20"/>
      <w:lang w:eastAsia="zh-CN"/>
    </w:rPr>
  </w:style>
  <w:style w:type="paragraph" w:styleId="NormalWeb">
    <w:name w:val="Normal (Web)"/>
    <w:basedOn w:val="Normal"/>
    <w:uiPriority w:val="99"/>
    <w:rsid w:val="00CB5CE5"/>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CB5C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5CE5"/>
  </w:style>
  <w:style w:type="paragraph" w:styleId="Footer">
    <w:name w:val="footer"/>
    <w:basedOn w:val="Normal"/>
    <w:link w:val="FooterChar"/>
    <w:uiPriority w:val="99"/>
    <w:unhideWhenUsed/>
    <w:rsid w:val="00CB5C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CE5"/>
  </w:style>
  <w:style w:type="paragraph" w:styleId="FootnoteText">
    <w:name w:val="footnote text"/>
    <w:basedOn w:val="Normal"/>
    <w:link w:val="FootnoteTextChar"/>
    <w:uiPriority w:val="99"/>
    <w:unhideWhenUsed/>
    <w:rsid w:val="00CB5CE5"/>
    <w:pPr>
      <w:spacing w:after="0" w:line="240" w:lineRule="auto"/>
    </w:pPr>
    <w:rPr>
      <w:sz w:val="20"/>
      <w:szCs w:val="20"/>
    </w:rPr>
  </w:style>
  <w:style w:type="character" w:customStyle="1" w:styleId="FootnoteTextChar">
    <w:name w:val="Footnote Text Char"/>
    <w:basedOn w:val="DefaultParagraphFont"/>
    <w:link w:val="FootnoteText"/>
    <w:uiPriority w:val="99"/>
    <w:rsid w:val="00CB5CE5"/>
    <w:rPr>
      <w:sz w:val="20"/>
      <w:szCs w:val="20"/>
    </w:rPr>
  </w:style>
  <w:style w:type="character" w:styleId="FootnoteReference">
    <w:name w:val="footnote reference"/>
    <w:basedOn w:val="DefaultParagraphFont"/>
    <w:uiPriority w:val="99"/>
    <w:semiHidden/>
    <w:unhideWhenUsed/>
    <w:rsid w:val="00CB5CE5"/>
    <w:rPr>
      <w:vertAlign w:val="superscript"/>
    </w:rPr>
  </w:style>
  <w:style w:type="character" w:styleId="Emphasis">
    <w:name w:val="Emphasis"/>
    <w:basedOn w:val="DefaultParagraphFont"/>
    <w:uiPriority w:val="20"/>
    <w:qFormat/>
    <w:rsid w:val="00CB5CE5"/>
    <w:rPr>
      <w:i/>
      <w:iCs/>
    </w:rPr>
  </w:style>
  <w:style w:type="character" w:styleId="Hyperlink">
    <w:name w:val="Hyperlink"/>
    <w:basedOn w:val="DefaultParagraphFont"/>
    <w:uiPriority w:val="99"/>
    <w:unhideWhenUsed/>
    <w:rsid w:val="00F159D8"/>
    <w:rPr>
      <w:color w:val="0563C1" w:themeColor="hyperlink"/>
      <w:u w:val="single"/>
    </w:rPr>
  </w:style>
  <w:style w:type="character" w:styleId="UnresolvedMention">
    <w:name w:val="Unresolved Mention"/>
    <w:basedOn w:val="DefaultParagraphFont"/>
    <w:uiPriority w:val="99"/>
    <w:semiHidden/>
    <w:unhideWhenUsed/>
    <w:rsid w:val="00F159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76A35-EDD4-4025-836B-AA201D456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2192</Words>
  <Characters>12495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2</cp:revision>
  <dcterms:created xsi:type="dcterms:W3CDTF">2022-11-30T19:00:00Z</dcterms:created>
  <dcterms:modified xsi:type="dcterms:W3CDTF">2022-11-30T19:00:00Z</dcterms:modified>
</cp:coreProperties>
</file>