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41CA1" w14:textId="77777777" w:rsidR="0091183C" w:rsidRDefault="0091183C" w:rsidP="0091183C">
      <w:pPr>
        <w:jc w:val="center"/>
      </w:pPr>
    </w:p>
    <w:p w14:paraId="60CD7DA1" w14:textId="77777777" w:rsidR="0091183C" w:rsidRDefault="0091183C" w:rsidP="0091183C">
      <w:pPr>
        <w:jc w:val="center"/>
      </w:pPr>
    </w:p>
    <w:p w14:paraId="72970D65" w14:textId="77777777" w:rsidR="0091183C" w:rsidRDefault="0091183C" w:rsidP="0091183C">
      <w:pPr>
        <w:jc w:val="center"/>
      </w:pPr>
    </w:p>
    <w:p w14:paraId="6D1DA086" w14:textId="7737DB4D" w:rsidR="0091183C" w:rsidRPr="001B2CFF" w:rsidRDefault="0091183C" w:rsidP="0091183C">
      <w:pPr>
        <w:spacing w:line="480" w:lineRule="auto"/>
        <w:jc w:val="center"/>
        <w:rPr>
          <w:sz w:val="40"/>
          <w:szCs w:val="40"/>
        </w:rPr>
      </w:pPr>
      <w:r w:rsidRPr="00C61BC9">
        <w:rPr>
          <w:b/>
          <w:bCs/>
          <w:sz w:val="40"/>
          <w:szCs w:val="40"/>
        </w:rPr>
        <w:t xml:space="preserve">Student Name: </w:t>
      </w:r>
      <w:r w:rsidR="00910FD9" w:rsidRPr="00C61BC9">
        <w:rPr>
          <w:b/>
          <w:bCs/>
          <w:sz w:val="40"/>
          <w:szCs w:val="40"/>
        </w:rPr>
        <w:t>Ophelia Akom Kwarteng</w:t>
      </w:r>
    </w:p>
    <w:p w14:paraId="691B1D9F" w14:textId="6EE35EC1" w:rsidR="0091183C" w:rsidRPr="001B2CFF" w:rsidRDefault="0091183C" w:rsidP="0091183C">
      <w:pPr>
        <w:spacing w:line="480" w:lineRule="auto"/>
        <w:jc w:val="center"/>
        <w:rPr>
          <w:sz w:val="40"/>
          <w:szCs w:val="40"/>
        </w:rPr>
      </w:pPr>
      <w:r w:rsidRPr="00C61BC9">
        <w:rPr>
          <w:b/>
          <w:bCs/>
          <w:sz w:val="40"/>
          <w:szCs w:val="40"/>
        </w:rPr>
        <w:t xml:space="preserve">Student Number: </w:t>
      </w:r>
      <w:r w:rsidR="00910FD9" w:rsidRPr="00C61BC9">
        <w:rPr>
          <w:b/>
          <w:bCs/>
          <w:sz w:val="40"/>
          <w:szCs w:val="40"/>
        </w:rPr>
        <w:t>2406439</w:t>
      </w:r>
    </w:p>
    <w:p w14:paraId="78B4FBA5" w14:textId="77777777" w:rsidR="0091183C" w:rsidRPr="001B2CFF" w:rsidRDefault="0091183C" w:rsidP="0091183C">
      <w:pPr>
        <w:spacing w:line="480" w:lineRule="auto"/>
        <w:jc w:val="center"/>
        <w:rPr>
          <w:sz w:val="40"/>
          <w:szCs w:val="40"/>
        </w:rPr>
      </w:pPr>
      <w:r w:rsidRPr="00C61BC9">
        <w:rPr>
          <w:b/>
          <w:bCs/>
          <w:sz w:val="40"/>
          <w:szCs w:val="40"/>
        </w:rPr>
        <w:t>Module Code</w:t>
      </w:r>
      <w:r w:rsidRPr="00C61BC9">
        <w:rPr>
          <w:b/>
          <w:bCs/>
          <w:sz w:val="32"/>
          <w:szCs w:val="32"/>
        </w:rPr>
        <w:t>: BMHP4027</w:t>
      </w:r>
    </w:p>
    <w:p w14:paraId="60CB8813" w14:textId="04899827" w:rsidR="00726A92" w:rsidRPr="00C61BC9" w:rsidRDefault="0091183C" w:rsidP="0091183C">
      <w:pPr>
        <w:spacing w:line="480" w:lineRule="auto"/>
        <w:jc w:val="center"/>
        <w:rPr>
          <w:b/>
          <w:bCs/>
          <w:sz w:val="40"/>
          <w:szCs w:val="40"/>
        </w:rPr>
      </w:pPr>
      <w:r w:rsidRPr="00C61BC9">
        <w:rPr>
          <w:b/>
          <w:bCs/>
          <w:sz w:val="40"/>
          <w:szCs w:val="40"/>
        </w:rPr>
        <w:t>Module Name: Preparing for Research</w:t>
      </w:r>
      <w:r w:rsidR="00885BAF" w:rsidRPr="00C61BC9">
        <w:rPr>
          <w:b/>
          <w:bCs/>
          <w:sz w:val="40"/>
          <w:szCs w:val="40"/>
        </w:rPr>
        <w:t xml:space="preserve"> (Report 2</w:t>
      </w:r>
    </w:p>
    <w:p w14:paraId="0B9AF0AA" w14:textId="77777777" w:rsidR="0091183C" w:rsidRDefault="0091183C" w:rsidP="0091183C">
      <w:pPr>
        <w:spacing w:line="480" w:lineRule="auto"/>
        <w:jc w:val="center"/>
        <w:rPr>
          <w:b/>
          <w:bCs/>
          <w:sz w:val="40"/>
          <w:szCs w:val="40"/>
        </w:rPr>
      </w:pPr>
    </w:p>
    <w:p w14:paraId="35C89252" w14:textId="77777777" w:rsidR="0091183C" w:rsidRDefault="0091183C" w:rsidP="0091183C">
      <w:pPr>
        <w:spacing w:line="480" w:lineRule="auto"/>
        <w:jc w:val="center"/>
        <w:rPr>
          <w:b/>
          <w:bCs/>
          <w:sz w:val="40"/>
          <w:szCs w:val="40"/>
        </w:rPr>
      </w:pPr>
    </w:p>
    <w:p w14:paraId="66B55996" w14:textId="77777777" w:rsidR="0091183C" w:rsidRDefault="0091183C" w:rsidP="0091183C">
      <w:pPr>
        <w:spacing w:line="480" w:lineRule="auto"/>
        <w:jc w:val="center"/>
        <w:rPr>
          <w:b/>
          <w:bCs/>
          <w:sz w:val="40"/>
          <w:szCs w:val="40"/>
        </w:rPr>
      </w:pPr>
    </w:p>
    <w:p w14:paraId="26AC6EF4" w14:textId="77777777" w:rsidR="0091183C" w:rsidRDefault="0091183C" w:rsidP="0091183C">
      <w:pPr>
        <w:spacing w:line="480" w:lineRule="auto"/>
        <w:jc w:val="center"/>
        <w:rPr>
          <w:b/>
          <w:bCs/>
          <w:sz w:val="40"/>
          <w:szCs w:val="40"/>
        </w:rPr>
      </w:pPr>
    </w:p>
    <w:p w14:paraId="0C089BA6" w14:textId="77777777" w:rsidR="0091183C" w:rsidRDefault="0091183C" w:rsidP="0091183C">
      <w:pPr>
        <w:spacing w:line="480" w:lineRule="auto"/>
        <w:jc w:val="center"/>
        <w:rPr>
          <w:b/>
          <w:bCs/>
          <w:sz w:val="40"/>
          <w:szCs w:val="40"/>
        </w:rPr>
      </w:pPr>
    </w:p>
    <w:p w14:paraId="7BD71B37" w14:textId="77777777" w:rsidR="0091183C" w:rsidRDefault="0091183C" w:rsidP="0091183C">
      <w:pPr>
        <w:spacing w:line="480" w:lineRule="auto"/>
        <w:jc w:val="center"/>
        <w:rPr>
          <w:b/>
          <w:bCs/>
          <w:sz w:val="40"/>
          <w:szCs w:val="40"/>
        </w:rPr>
      </w:pPr>
    </w:p>
    <w:p w14:paraId="7B368677" w14:textId="77777777" w:rsidR="0091183C" w:rsidRDefault="0091183C" w:rsidP="0091183C">
      <w:pPr>
        <w:spacing w:line="480" w:lineRule="auto"/>
        <w:jc w:val="center"/>
        <w:rPr>
          <w:b/>
          <w:bCs/>
          <w:sz w:val="40"/>
          <w:szCs w:val="40"/>
        </w:rPr>
      </w:pPr>
    </w:p>
    <w:p w14:paraId="1D178114" w14:textId="1506A5FF" w:rsidR="0091183C" w:rsidRDefault="0091183C" w:rsidP="0091183C">
      <w:pPr>
        <w:spacing w:line="480" w:lineRule="auto"/>
        <w:rPr>
          <w:sz w:val="28"/>
          <w:szCs w:val="28"/>
        </w:rPr>
      </w:pPr>
      <w:r w:rsidRPr="001B2CFF">
        <w:rPr>
          <w:sz w:val="28"/>
          <w:szCs w:val="28"/>
        </w:rPr>
        <w:lastRenderedPageBreak/>
        <w:t xml:space="preserve">Contents Page: </w:t>
      </w:r>
    </w:p>
    <w:p w14:paraId="48F53DEF" w14:textId="173EAF1C" w:rsidR="00C61BC9" w:rsidRDefault="00C61BC9" w:rsidP="0091183C">
      <w:pPr>
        <w:spacing w:line="480" w:lineRule="auto"/>
        <w:rPr>
          <w:sz w:val="28"/>
          <w:szCs w:val="28"/>
        </w:rPr>
      </w:pPr>
      <w:r>
        <w:rPr>
          <w:sz w:val="28"/>
          <w:szCs w:val="28"/>
        </w:rPr>
        <w:t>Title</w:t>
      </w:r>
    </w:p>
    <w:p w14:paraId="0CE1D0C3" w14:textId="541AA9B8" w:rsidR="00C61BC9" w:rsidRDefault="00C61BC9" w:rsidP="0091183C">
      <w:pPr>
        <w:spacing w:line="480" w:lineRule="auto"/>
        <w:rPr>
          <w:sz w:val="28"/>
          <w:szCs w:val="28"/>
        </w:rPr>
      </w:pPr>
      <w:r>
        <w:rPr>
          <w:sz w:val="28"/>
          <w:szCs w:val="28"/>
        </w:rPr>
        <w:t>Introduction</w:t>
      </w:r>
    </w:p>
    <w:p w14:paraId="49EABD37" w14:textId="58738EB0" w:rsidR="00C61BC9" w:rsidRDefault="00C61BC9" w:rsidP="0091183C">
      <w:pPr>
        <w:spacing w:line="480" w:lineRule="auto"/>
        <w:rPr>
          <w:sz w:val="28"/>
          <w:szCs w:val="28"/>
        </w:rPr>
      </w:pPr>
      <w:r>
        <w:rPr>
          <w:sz w:val="28"/>
          <w:szCs w:val="28"/>
        </w:rPr>
        <w:t>Method</w:t>
      </w:r>
    </w:p>
    <w:p w14:paraId="02F48E7D" w14:textId="702AA598" w:rsidR="00C61BC9" w:rsidRDefault="00C61BC9" w:rsidP="0091183C">
      <w:pPr>
        <w:spacing w:line="480" w:lineRule="auto"/>
        <w:rPr>
          <w:sz w:val="28"/>
          <w:szCs w:val="28"/>
        </w:rPr>
      </w:pPr>
      <w:r>
        <w:rPr>
          <w:sz w:val="28"/>
          <w:szCs w:val="28"/>
        </w:rPr>
        <w:t>Results</w:t>
      </w:r>
    </w:p>
    <w:p w14:paraId="6F06F826" w14:textId="5CFE3FE4" w:rsidR="00C61BC9" w:rsidRDefault="00C61BC9" w:rsidP="0091183C">
      <w:pPr>
        <w:spacing w:line="480" w:lineRule="auto"/>
        <w:rPr>
          <w:sz w:val="28"/>
          <w:szCs w:val="28"/>
        </w:rPr>
      </w:pPr>
      <w:r>
        <w:rPr>
          <w:sz w:val="28"/>
          <w:szCs w:val="28"/>
        </w:rPr>
        <w:t>Discussion</w:t>
      </w:r>
    </w:p>
    <w:p w14:paraId="33B825F6" w14:textId="013FF18F" w:rsidR="00C61BC9" w:rsidRPr="001B2CFF" w:rsidRDefault="00C61BC9" w:rsidP="0091183C">
      <w:pPr>
        <w:spacing w:line="480" w:lineRule="auto"/>
        <w:rPr>
          <w:sz w:val="28"/>
          <w:szCs w:val="28"/>
        </w:rPr>
      </w:pPr>
      <w:r>
        <w:rPr>
          <w:sz w:val="28"/>
          <w:szCs w:val="28"/>
        </w:rPr>
        <w:t>Reference list</w:t>
      </w:r>
    </w:p>
    <w:p w14:paraId="588407EB" w14:textId="7D5F78C7" w:rsidR="0091183C" w:rsidRDefault="0091183C" w:rsidP="00C61BC9">
      <w:pPr>
        <w:pStyle w:val="ListParagraph"/>
        <w:spacing w:line="480" w:lineRule="auto"/>
      </w:pPr>
    </w:p>
    <w:p w14:paraId="342B5447" w14:textId="65E7A536" w:rsidR="0091183C" w:rsidRPr="0091183C" w:rsidRDefault="0091183C" w:rsidP="00C61BC9">
      <w:pPr>
        <w:pStyle w:val="ListParagraph"/>
        <w:spacing w:line="480" w:lineRule="auto"/>
      </w:pPr>
    </w:p>
    <w:p w14:paraId="2B59BA28" w14:textId="77777777" w:rsidR="009928D4" w:rsidRPr="009928D4" w:rsidRDefault="009928D4" w:rsidP="009928D4">
      <w:pPr>
        <w:numPr>
          <w:ilvl w:val="0"/>
          <w:numId w:val="12"/>
        </w:numPr>
        <w:spacing w:line="480" w:lineRule="auto"/>
        <w:rPr>
          <w:b/>
          <w:bCs/>
          <w:sz w:val="40"/>
          <w:szCs w:val="40"/>
          <w:highlight w:val="yellow"/>
        </w:rPr>
      </w:pPr>
      <w:r w:rsidRPr="009928D4">
        <w:rPr>
          <w:b/>
          <w:bCs/>
          <w:sz w:val="40"/>
          <w:szCs w:val="40"/>
          <w:highlight w:val="yellow"/>
        </w:rPr>
        <w:t xml:space="preserve">Article 1 </w:t>
      </w:r>
      <w:hyperlink r:id="rId5" w:tgtFrame="_blank" w:history="1">
        <w:r w:rsidRPr="009928D4">
          <w:rPr>
            <w:rStyle w:val="Hyperlink"/>
            <w:b/>
            <w:bCs/>
            <w:sz w:val="40"/>
            <w:szCs w:val="40"/>
            <w:highlight w:val="yellow"/>
          </w:rPr>
          <w:t>10.1016/j.ado</w:t>
        </w:r>
        <w:r w:rsidRPr="009928D4">
          <w:rPr>
            <w:rStyle w:val="Hyperlink"/>
            <w:b/>
            <w:bCs/>
            <w:sz w:val="40"/>
            <w:szCs w:val="40"/>
            <w:highlight w:val="yellow"/>
          </w:rPr>
          <w:t>l</w:t>
        </w:r>
        <w:r w:rsidRPr="009928D4">
          <w:rPr>
            <w:rStyle w:val="Hyperlink"/>
            <w:b/>
            <w:bCs/>
            <w:sz w:val="40"/>
            <w:szCs w:val="40"/>
            <w:highlight w:val="yellow"/>
          </w:rPr>
          <w:t>escence.2018.05.014</w:t>
        </w:r>
      </w:hyperlink>
    </w:p>
    <w:p w14:paraId="7D4CE6E1" w14:textId="2C475EFC" w:rsidR="0091183C" w:rsidRPr="0091183C" w:rsidRDefault="0091183C" w:rsidP="0091183C">
      <w:pPr>
        <w:spacing w:line="480" w:lineRule="auto"/>
        <w:rPr>
          <w:b/>
          <w:bCs/>
          <w:sz w:val="40"/>
          <w:szCs w:val="40"/>
        </w:rPr>
      </w:pPr>
    </w:p>
    <w:p w14:paraId="4F5E7B5E" w14:textId="77777777" w:rsidR="0091183C" w:rsidRDefault="0091183C" w:rsidP="0091183C">
      <w:pPr>
        <w:spacing w:line="480" w:lineRule="auto"/>
        <w:rPr>
          <w:b/>
          <w:bCs/>
          <w:sz w:val="40"/>
          <w:szCs w:val="40"/>
        </w:rPr>
      </w:pPr>
    </w:p>
    <w:p w14:paraId="4AA9BF20" w14:textId="77777777" w:rsidR="0091183C" w:rsidRDefault="0091183C" w:rsidP="0091183C">
      <w:pPr>
        <w:spacing w:line="480" w:lineRule="auto"/>
        <w:rPr>
          <w:b/>
          <w:bCs/>
          <w:sz w:val="40"/>
          <w:szCs w:val="40"/>
        </w:rPr>
      </w:pPr>
    </w:p>
    <w:p w14:paraId="0104D245" w14:textId="77777777" w:rsidR="0091183C" w:rsidRDefault="0091183C" w:rsidP="0091183C">
      <w:pPr>
        <w:spacing w:line="480" w:lineRule="auto"/>
        <w:rPr>
          <w:b/>
          <w:bCs/>
          <w:sz w:val="40"/>
          <w:szCs w:val="40"/>
        </w:rPr>
      </w:pPr>
    </w:p>
    <w:p w14:paraId="668D38A7" w14:textId="77777777" w:rsidR="0091183C" w:rsidRDefault="0091183C" w:rsidP="0091183C">
      <w:pPr>
        <w:spacing w:line="480" w:lineRule="auto"/>
        <w:rPr>
          <w:b/>
          <w:bCs/>
          <w:sz w:val="40"/>
          <w:szCs w:val="40"/>
        </w:rPr>
      </w:pPr>
    </w:p>
    <w:p w14:paraId="28319FCB" w14:textId="77777777" w:rsidR="0091183C" w:rsidRDefault="0091183C" w:rsidP="0091183C">
      <w:pPr>
        <w:spacing w:line="480" w:lineRule="auto"/>
        <w:rPr>
          <w:b/>
          <w:bCs/>
          <w:sz w:val="40"/>
          <w:szCs w:val="40"/>
        </w:rPr>
      </w:pPr>
    </w:p>
    <w:p w14:paraId="35A9543D" w14:textId="77777777" w:rsidR="0091183C" w:rsidRDefault="0091183C" w:rsidP="0091183C">
      <w:pPr>
        <w:spacing w:line="480" w:lineRule="auto"/>
        <w:rPr>
          <w:b/>
          <w:bCs/>
          <w:sz w:val="40"/>
          <w:szCs w:val="40"/>
        </w:rPr>
      </w:pPr>
    </w:p>
    <w:p w14:paraId="0492E43F" w14:textId="77777777" w:rsidR="0091183C" w:rsidRDefault="0091183C" w:rsidP="0091183C">
      <w:pPr>
        <w:spacing w:line="480" w:lineRule="auto"/>
        <w:rPr>
          <w:b/>
          <w:bCs/>
          <w:sz w:val="40"/>
          <w:szCs w:val="40"/>
        </w:rPr>
      </w:pPr>
    </w:p>
    <w:p w14:paraId="63713F13" w14:textId="77777777" w:rsidR="0091183C" w:rsidRDefault="0091183C" w:rsidP="0091183C">
      <w:pPr>
        <w:spacing w:line="480" w:lineRule="auto"/>
        <w:rPr>
          <w:b/>
          <w:bCs/>
          <w:sz w:val="40"/>
          <w:szCs w:val="40"/>
        </w:rPr>
      </w:pPr>
    </w:p>
    <w:p w14:paraId="7523A6C7" w14:textId="77777777" w:rsidR="0091183C" w:rsidRDefault="0091183C" w:rsidP="0091183C">
      <w:pPr>
        <w:spacing w:line="480" w:lineRule="auto"/>
        <w:rPr>
          <w:b/>
          <w:bCs/>
          <w:sz w:val="40"/>
          <w:szCs w:val="40"/>
        </w:rPr>
      </w:pPr>
    </w:p>
    <w:p w14:paraId="0A4243B2" w14:textId="57B7573C" w:rsidR="0091183C" w:rsidRDefault="0091183C" w:rsidP="0091183C">
      <w:pPr>
        <w:spacing w:line="480" w:lineRule="auto"/>
        <w:rPr>
          <w:sz w:val="28"/>
          <w:szCs w:val="28"/>
        </w:rPr>
      </w:pPr>
    </w:p>
    <w:p w14:paraId="062EE52A" w14:textId="6D041183" w:rsidR="007F6710" w:rsidRPr="007F6710" w:rsidRDefault="007F6710" w:rsidP="0091183C">
      <w:pPr>
        <w:spacing w:line="480" w:lineRule="auto"/>
        <w:rPr>
          <w:b/>
          <w:bCs/>
          <w:sz w:val="28"/>
          <w:szCs w:val="28"/>
        </w:rPr>
      </w:pPr>
      <w:r w:rsidRPr="007F6710">
        <w:rPr>
          <w:b/>
          <w:bCs/>
          <w:sz w:val="28"/>
          <w:szCs w:val="28"/>
        </w:rPr>
        <w:t>Introduction</w:t>
      </w:r>
    </w:p>
    <w:p w14:paraId="789D9B41" w14:textId="77777777" w:rsidR="007F6710" w:rsidRDefault="007F6710" w:rsidP="0091183C">
      <w:pPr>
        <w:spacing w:line="480" w:lineRule="auto"/>
        <w:rPr>
          <w:sz w:val="28"/>
          <w:szCs w:val="28"/>
        </w:rPr>
      </w:pPr>
    </w:p>
    <w:p w14:paraId="589B353C" w14:textId="2DA9B16F" w:rsidR="00885BAF" w:rsidRDefault="003C2C3E" w:rsidP="0091183C">
      <w:pPr>
        <w:spacing w:line="480" w:lineRule="auto"/>
        <w:rPr>
          <w:sz w:val="28"/>
          <w:szCs w:val="28"/>
        </w:rPr>
      </w:pPr>
      <w:r>
        <w:rPr>
          <w:sz w:val="28"/>
          <w:szCs w:val="28"/>
        </w:rPr>
        <w:t xml:space="preserve">This report will explore </w:t>
      </w:r>
      <w:r w:rsidR="007F6710">
        <w:rPr>
          <w:sz w:val="28"/>
          <w:szCs w:val="28"/>
        </w:rPr>
        <w:t xml:space="preserve">the </w:t>
      </w:r>
      <w:r>
        <w:rPr>
          <w:sz w:val="28"/>
          <w:szCs w:val="28"/>
        </w:rPr>
        <w:t xml:space="preserve">use of literature in creating works to share ideas, feelings, and experiences. Literature can </w:t>
      </w:r>
      <w:r w:rsidR="00CE1577">
        <w:rPr>
          <w:sz w:val="28"/>
          <w:szCs w:val="28"/>
        </w:rPr>
        <w:t xml:space="preserve">be used in different forms, either </w:t>
      </w:r>
      <w:r w:rsidR="00B31729">
        <w:rPr>
          <w:sz w:val="28"/>
          <w:szCs w:val="28"/>
        </w:rPr>
        <w:t>written or spoken</w:t>
      </w:r>
      <w:r w:rsidR="00CE1577">
        <w:rPr>
          <w:sz w:val="28"/>
          <w:szCs w:val="28"/>
        </w:rPr>
        <w:t xml:space="preserve">.  Spoken literature </w:t>
      </w:r>
      <w:r w:rsidR="007F6710">
        <w:rPr>
          <w:sz w:val="28"/>
          <w:szCs w:val="28"/>
        </w:rPr>
        <w:t xml:space="preserve">helps people understand and engage in communication through tone and expression. Some of these include poems, storytelling, speeches and folktales. </w:t>
      </w:r>
      <w:r w:rsidR="003234DB">
        <w:rPr>
          <w:sz w:val="28"/>
          <w:szCs w:val="28"/>
        </w:rPr>
        <w:t xml:space="preserve"> Written literature is very important in communication and </w:t>
      </w:r>
      <w:r w:rsidR="00B31729">
        <w:rPr>
          <w:sz w:val="28"/>
          <w:szCs w:val="28"/>
        </w:rPr>
        <w:t>education because it is documented for the future, including novels, poetry, plays, essays, and short stories that help readers</w:t>
      </w:r>
      <w:r w:rsidR="003234DB">
        <w:rPr>
          <w:sz w:val="28"/>
          <w:szCs w:val="28"/>
        </w:rPr>
        <w:t xml:space="preserve"> understand </w:t>
      </w:r>
      <w:r w:rsidR="00813019">
        <w:rPr>
          <w:sz w:val="28"/>
          <w:szCs w:val="28"/>
        </w:rPr>
        <w:t>them</w:t>
      </w:r>
      <w:r w:rsidR="003234DB">
        <w:rPr>
          <w:sz w:val="28"/>
          <w:szCs w:val="28"/>
        </w:rPr>
        <w:t xml:space="preserve"> in their own </w:t>
      </w:r>
      <w:r w:rsidR="00813019">
        <w:rPr>
          <w:sz w:val="28"/>
          <w:szCs w:val="28"/>
        </w:rPr>
        <w:t>way</w:t>
      </w:r>
      <w:r w:rsidR="003234DB">
        <w:rPr>
          <w:sz w:val="28"/>
          <w:szCs w:val="28"/>
        </w:rPr>
        <w:t>.</w:t>
      </w:r>
    </w:p>
    <w:p w14:paraId="68E30088" w14:textId="77777777" w:rsidR="00885BAF" w:rsidRDefault="00885BAF" w:rsidP="0091183C">
      <w:pPr>
        <w:spacing w:line="480" w:lineRule="auto"/>
        <w:rPr>
          <w:sz w:val="28"/>
          <w:szCs w:val="28"/>
        </w:rPr>
      </w:pPr>
    </w:p>
    <w:p w14:paraId="4CF43524" w14:textId="77777777" w:rsidR="00885BAF" w:rsidRPr="0091183C" w:rsidRDefault="00885BAF" w:rsidP="0091183C">
      <w:pPr>
        <w:spacing w:line="480" w:lineRule="auto"/>
        <w:rPr>
          <w:sz w:val="28"/>
          <w:szCs w:val="28"/>
        </w:rPr>
      </w:pPr>
    </w:p>
    <w:p w14:paraId="434C6B0E" w14:textId="6DE0076E" w:rsidR="0091183C" w:rsidRDefault="0091183C" w:rsidP="00C61BC9">
      <w:pPr>
        <w:pStyle w:val="ListParagraph"/>
        <w:spacing w:line="480" w:lineRule="auto"/>
      </w:pPr>
    </w:p>
    <w:p w14:paraId="36B949B2" w14:textId="77777777" w:rsidR="00C61BC9" w:rsidRPr="0091183C" w:rsidRDefault="00C61BC9" w:rsidP="00C61BC9">
      <w:pPr>
        <w:pStyle w:val="ListParagraph"/>
        <w:spacing w:line="480" w:lineRule="auto"/>
      </w:pPr>
    </w:p>
    <w:p w14:paraId="65B3C5A2" w14:textId="77777777" w:rsidR="0091183C" w:rsidRPr="0091183C" w:rsidRDefault="0091183C" w:rsidP="0091183C">
      <w:pPr>
        <w:spacing w:line="480" w:lineRule="auto"/>
        <w:rPr>
          <w:b/>
          <w:bCs/>
          <w:sz w:val="40"/>
          <w:szCs w:val="40"/>
        </w:rPr>
      </w:pPr>
    </w:p>
    <w:p w14:paraId="73459E9A" w14:textId="5770EF15" w:rsidR="001A539A" w:rsidRPr="00B31729" w:rsidRDefault="001A539A" w:rsidP="0091183C">
      <w:pPr>
        <w:spacing w:line="480" w:lineRule="auto"/>
        <w:rPr>
          <w:sz w:val="28"/>
          <w:szCs w:val="28"/>
        </w:rPr>
      </w:pPr>
    </w:p>
    <w:p w14:paraId="55648253" w14:textId="34239A91" w:rsidR="00B31729" w:rsidRDefault="00B31729" w:rsidP="0091183C">
      <w:pPr>
        <w:spacing w:line="480" w:lineRule="auto"/>
        <w:rPr>
          <w:b/>
          <w:bCs/>
          <w:sz w:val="28"/>
          <w:szCs w:val="28"/>
        </w:rPr>
      </w:pPr>
    </w:p>
    <w:p w14:paraId="5CE71FBC" w14:textId="10BFE793" w:rsidR="0091183C" w:rsidRDefault="00C61BC9" w:rsidP="00C61BC9">
      <w:pPr>
        <w:spacing w:line="480" w:lineRule="auto"/>
        <w:rPr>
          <w:sz w:val="28"/>
          <w:szCs w:val="28"/>
        </w:rPr>
      </w:pPr>
      <w:r w:rsidRPr="00C61BC9">
        <w:rPr>
          <w:sz w:val="28"/>
          <w:szCs w:val="28"/>
        </w:rPr>
        <w:t>There are two types of literature</w:t>
      </w:r>
      <w:r>
        <w:rPr>
          <w:sz w:val="28"/>
          <w:szCs w:val="28"/>
        </w:rPr>
        <w:t>, which are peer-reviewed and grey literature; peer-reviewed literature has a different meaning. Peer-reviewed literature is normally academic literature that has been published by experts before it is published.  Because the research is accurate, trustworthy and reliable from a good source, it makes it useful as evidence-based support. As compared to grey literature, which is used as reports, documents, and conference papers. Though its sources can bring current and practical information, it should have to be assessed and evaluated carefully before being used.</w:t>
      </w:r>
    </w:p>
    <w:p w14:paraId="71C115CA" w14:textId="5FB4BEEF" w:rsidR="00C61BC9" w:rsidRPr="00C61BC9" w:rsidRDefault="00C61BC9" w:rsidP="00C61BC9">
      <w:pPr>
        <w:spacing w:line="480" w:lineRule="auto"/>
        <w:rPr>
          <w:sz w:val="28"/>
          <w:szCs w:val="28"/>
        </w:rPr>
      </w:pPr>
      <w:r>
        <w:rPr>
          <w:sz w:val="28"/>
          <w:szCs w:val="28"/>
        </w:rPr>
        <w:t xml:space="preserve">Evidence -based practice consists of two types of literature, which are primary and secondary literature.  These two types of literature are important in literature, as primary literature is about the main author who </w:t>
      </w:r>
      <w:r>
        <w:rPr>
          <w:sz w:val="28"/>
          <w:szCs w:val="28"/>
        </w:rPr>
        <w:lastRenderedPageBreak/>
        <w:t>presents the results. While secondary literature is based on how to organise and apply evidence effectively.</w:t>
      </w:r>
    </w:p>
    <w:p w14:paraId="3FD4A3C0" w14:textId="24F744D4" w:rsidR="00201271" w:rsidRDefault="00201271" w:rsidP="00C61BC9">
      <w:pPr>
        <w:spacing w:line="480" w:lineRule="auto"/>
      </w:pPr>
    </w:p>
    <w:p w14:paraId="774E27A0" w14:textId="5D2BA57F" w:rsidR="0091183C" w:rsidRDefault="0091183C" w:rsidP="00C61BC9">
      <w:pPr>
        <w:pStyle w:val="ListParagraph"/>
        <w:spacing w:line="480" w:lineRule="auto"/>
      </w:pPr>
    </w:p>
    <w:p w14:paraId="1F9106FC" w14:textId="581B7548" w:rsidR="0091183C" w:rsidRDefault="0091183C" w:rsidP="00C61BC9">
      <w:pPr>
        <w:pStyle w:val="ListParagraph"/>
        <w:spacing w:line="480" w:lineRule="auto"/>
      </w:pPr>
    </w:p>
    <w:p w14:paraId="5EB08F6E" w14:textId="798B1346" w:rsidR="0091183C" w:rsidRPr="0091183C" w:rsidRDefault="0091183C" w:rsidP="00C61BC9">
      <w:pPr>
        <w:spacing w:line="480" w:lineRule="auto"/>
      </w:pPr>
    </w:p>
    <w:p w14:paraId="367B570A" w14:textId="77777777" w:rsidR="0091183C" w:rsidRPr="0091183C" w:rsidRDefault="0091183C" w:rsidP="0091183C">
      <w:pPr>
        <w:spacing w:line="480" w:lineRule="auto"/>
        <w:rPr>
          <w:b/>
          <w:bCs/>
          <w:sz w:val="40"/>
          <w:szCs w:val="40"/>
        </w:rPr>
      </w:pPr>
    </w:p>
    <w:p w14:paraId="3AEB2FE4" w14:textId="00C62D1C" w:rsidR="00C61BC9" w:rsidRDefault="00C61BC9" w:rsidP="00C61BC9">
      <w:pPr>
        <w:spacing w:line="480" w:lineRule="auto"/>
        <w:rPr>
          <w:sz w:val="28"/>
          <w:szCs w:val="28"/>
        </w:rPr>
      </w:pPr>
      <w:r>
        <w:rPr>
          <w:sz w:val="28"/>
          <w:szCs w:val="28"/>
        </w:rPr>
        <w:t xml:space="preserve">The research question is about “How effective are the activities that schools have in place to support teenagers with depression in the UK?  This report is based on students with depression, which was peer-reviewed, and will be used to inform Evidence-based Practice, which helps researchers to find clinical evidence, and to ensure patients are involved to improve care. </w:t>
      </w:r>
    </w:p>
    <w:p w14:paraId="1E2EF64A" w14:textId="6170A37B" w:rsidR="00C61BC9" w:rsidRDefault="00C61BC9" w:rsidP="00C61BC9">
      <w:pPr>
        <w:spacing w:line="480" w:lineRule="auto"/>
        <w:rPr>
          <w:sz w:val="28"/>
          <w:szCs w:val="28"/>
        </w:rPr>
      </w:pPr>
      <w:proofErr w:type="spellStart"/>
      <w:r>
        <w:rPr>
          <w:sz w:val="28"/>
          <w:szCs w:val="28"/>
        </w:rPr>
        <w:t>IMRaD</w:t>
      </w:r>
      <w:proofErr w:type="spellEnd"/>
      <w:r>
        <w:rPr>
          <w:sz w:val="28"/>
          <w:szCs w:val="28"/>
        </w:rPr>
        <w:t xml:space="preserve"> is usually used in research, which consists of </w:t>
      </w:r>
    </w:p>
    <w:p w14:paraId="1EBDCFA1" w14:textId="4A2AEDBD" w:rsidR="00C61BC9" w:rsidRDefault="00C61BC9" w:rsidP="00C61BC9">
      <w:pPr>
        <w:spacing w:line="480" w:lineRule="auto"/>
        <w:rPr>
          <w:sz w:val="28"/>
          <w:szCs w:val="28"/>
        </w:rPr>
      </w:pPr>
      <w:r>
        <w:rPr>
          <w:sz w:val="28"/>
          <w:szCs w:val="28"/>
        </w:rPr>
        <w:t>Introduction</w:t>
      </w:r>
    </w:p>
    <w:p w14:paraId="2CD7ED48" w14:textId="59900219" w:rsidR="00C61BC9" w:rsidRDefault="00C61BC9" w:rsidP="00C61BC9">
      <w:pPr>
        <w:spacing w:line="480" w:lineRule="auto"/>
        <w:rPr>
          <w:sz w:val="28"/>
          <w:szCs w:val="28"/>
        </w:rPr>
      </w:pPr>
      <w:r>
        <w:rPr>
          <w:sz w:val="28"/>
          <w:szCs w:val="28"/>
        </w:rPr>
        <w:t>Methods</w:t>
      </w:r>
    </w:p>
    <w:p w14:paraId="0ACB5CF5" w14:textId="74E7663C" w:rsidR="00C61BC9" w:rsidRDefault="00C61BC9" w:rsidP="00C61BC9">
      <w:pPr>
        <w:spacing w:line="480" w:lineRule="auto"/>
        <w:rPr>
          <w:sz w:val="28"/>
          <w:szCs w:val="28"/>
        </w:rPr>
      </w:pPr>
      <w:r>
        <w:rPr>
          <w:sz w:val="28"/>
          <w:szCs w:val="28"/>
        </w:rPr>
        <w:t>Results</w:t>
      </w:r>
    </w:p>
    <w:p w14:paraId="70FD1F42" w14:textId="60AE2E2A" w:rsidR="00C61BC9" w:rsidRPr="00C61BC9" w:rsidRDefault="00C61BC9" w:rsidP="00C61BC9">
      <w:pPr>
        <w:spacing w:line="480" w:lineRule="auto"/>
        <w:rPr>
          <w:sz w:val="28"/>
          <w:szCs w:val="28"/>
        </w:rPr>
      </w:pPr>
      <w:r>
        <w:rPr>
          <w:sz w:val="28"/>
          <w:szCs w:val="28"/>
        </w:rPr>
        <w:t>Discussion</w:t>
      </w:r>
    </w:p>
    <w:p w14:paraId="1B308F04" w14:textId="77777777" w:rsidR="0091183C" w:rsidRPr="0091183C" w:rsidRDefault="0091183C" w:rsidP="0091183C">
      <w:pPr>
        <w:spacing w:line="480" w:lineRule="auto"/>
        <w:rPr>
          <w:sz w:val="28"/>
          <w:szCs w:val="28"/>
        </w:rPr>
      </w:pPr>
      <w:r w:rsidRPr="0091183C">
        <w:rPr>
          <w:sz w:val="28"/>
          <w:szCs w:val="28"/>
        </w:rPr>
        <w:t>Introduce each article by including:</w:t>
      </w:r>
    </w:p>
    <w:p w14:paraId="452F57F6" w14:textId="77777777" w:rsidR="001B2CFF" w:rsidRDefault="0091183C" w:rsidP="001B2CFF">
      <w:pPr>
        <w:pStyle w:val="ListParagraph"/>
        <w:numPr>
          <w:ilvl w:val="0"/>
          <w:numId w:val="5"/>
        </w:numPr>
        <w:spacing w:line="480" w:lineRule="auto"/>
      </w:pPr>
      <w:r w:rsidRPr="001B2CFF">
        <w:lastRenderedPageBreak/>
        <w:t>Title</w:t>
      </w:r>
    </w:p>
    <w:p w14:paraId="1600A84D" w14:textId="77777777" w:rsidR="001B2CFF" w:rsidRDefault="0091183C" w:rsidP="001B2CFF">
      <w:pPr>
        <w:pStyle w:val="ListParagraph"/>
        <w:numPr>
          <w:ilvl w:val="0"/>
          <w:numId w:val="5"/>
        </w:numPr>
        <w:spacing w:line="480" w:lineRule="auto"/>
      </w:pPr>
      <w:r w:rsidRPr="001B2CFF">
        <w:t>Author(s)</w:t>
      </w:r>
    </w:p>
    <w:p w14:paraId="1E382EFC" w14:textId="77777777" w:rsidR="001B2CFF" w:rsidRDefault="0091183C" w:rsidP="001B2CFF">
      <w:pPr>
        <w:pStyle w:val="ListParagraph"/>
        <w:numPr>
          <w:ilvl w:val="0"/>
          <w:numId w:val="5"/>
        </w:numPr>
        <w:spacing w:line="480" w:lineRule="auto"/>
      </w:pPr>
      <w:r w:rsidRPr="001B2CFF">
        <w:t>Journal of publication</w:t>
      </w:r>
    </w:p>
    <w:p w14:paraId="3750C700" w14:textId="77777777" w:rsidR="001B2CFF" w:rsidRDefault="0091183C" w:rsidP="001B2CFF">
      <w:pPr>
        <w:pStyle w:val="ListParagraph"/>
        <w:numPr>
          <w:ilvl w:val="0"/>
          <w:numId w:val="5"/>
        </w:numPr>
        <w:spacing w:line="480" w:lineRule="auto"/>
      </w:pPr>
      <w:r w:rsidRPr="001B2CFF">
        <w:t>Year of publication</w:t>
      </w:r>
    </w:p>
    <w:p w14:paraId="03F01354" w14:textId="114C4DC9" w:rsidR="0091183C" w:rsidRPr="001B2CFF" w:rsidRDefault="0091183C" w:rsidP="001B2CFF">
      <w:pPr>
        <w:pStyle w:val="ListParagraph"/>
        <w:numPr>
          <w:ilvl w:val="0"/>
          <w:numId w:val="5"/>
        </w:numPr>
        <w:spacing w:line="480" w:lineRule="auto"/>
      </w:pPr>
      <w:r w:rsidRPr="001B2CFF">
        <w:t>Main aim of the article</w:t>
      </w:r>
    </w:p>
    <w:p w14:paraId="3559E1FC" w14:textId="77777777" w:rsidR="0091183C" w:rsidRPr="001B2CFF" w:rsidRDefault="0091183C" w:rsidP="0091183C">
      <w:pPr>
        <w:spacing w:line="480" w:lineRule="auto"/>
        <w:rPr>
          <w:sz w:val="28"/>
          <w:szCs w:val="28"/>
        </w:rPr>
      </w:pPr>
      <w:r w:rsidRPr="001B2CFF">
        <w:rPr>
          <w:sz w:val="28"/>
          <w:szCs w:val="28"/>
        </w:rPr>
        <w:t>CRAAP Test (Approx. 300 words)</w:t>
      </w:r>
    </w:p>
    <w:p w14:paraId="0B986B00" w14:textId="77777777" w:rsidR="001B2CFF" w:rsidRDefault="0091183C" w:rsidP="001B2CFF">
      <w:pPr>
        <w:pStyle w:val="ListParagraph"/>
        <w:numPr>
          <w:ilvl w:val="0"/>
          <w:numId w:val="6"/>
        </w:numPr>
        <w:spacing w:line="480" w:lineRule="auto"/>
      </w:pPr>
      <w:r w:rsidRPr="001B2CFF">
        <w:t>Apply the CRAAP test (Currency, Relevance, Authority, Accuracy, Purpose) to evaluate the selected articles.</w:t>
      </w:r>
    </w:p>
    <w:p w14:paraId="1119D348" w14:textId="77777777" w:rsidR="00794AE1" w:rsidRDefault="00794AE1" w:rsidP="001B2CFF">
      <w:pPr>
        <w:pStyle w:val="ListParagraph"/>
        <w:numPr>
          <w:ilvl w:val="0"/>
          <w:numId w:val="6"/>
        </w:numPr>
        <w:spacing w:line="480" w:lineRule="auto"/>
      </w:pPr>
    </w:p>
    <w:p w14:paraId="0E196FC2" w14:textId="625FADB9" w:rsidR="0091183C" w:rsidRPr="001B2CFF" w:rsidRDefault="0091183C" w:rsidP="001B2CFF">
      <w:pPr>
        <w:pStyle w:val="ListParagraph"/>
        <w:numPr>
          <w:ilvl w:val="0"/>
          <w:numId w:val="6"/>
        </w:numPr>
        <w:spacing w:line="480" w:lineRule="auto"/>
      </w:pPr>
      <w:r w:rsidRPr="001B2CFF">
        <w:t>Document findings for each criterion.</w:t>
      </w:r>
    </w:p>
    <w:p w14:paraId="14485513" w14:textId="77777777" w:rsidR="001B2CFF" w:rsidRDefault="0091183C" w:rsidP="001B2CFF">
      <w:pPr>
        <w:spacing w:line="480" w:lineRule="auto"/>
        <w:rPr>
          <w:sz w:val="28"/>
          <w:szCs w:val="28"/>
        </w:rPr>
      </w:pPr>
      <w:r w:rsidRPr="001B2CFF">
        <w:rPr>
          <w:sz w:val="28"/>
          <w:szCs w:val="28"/>
        </w:rPr>
        <w:t>Research Methods (Approx. 600 words)</w:t>
      </w:r>
    </w:p>
    <w:tbl>
      <w:tblPr>
        <w:tblStyle w:val="TableGrid"/>
        <w:tblW w:w="0" w:type="auto"/>
        <w:tblLook w:val="04A0" w:firstRow="1" w:lastRow="0" w:firstColumn="1" w:lastColumn="0" w:noHBand="0" w:noVBand="1"/>
      </w:tblPr>
      <w:tblGrid>
        <w:gridCol w:w="2254"/>
        <w:gridCol w:w="2254"/>
        <w:gridCol w:w="2254"/>
        <w:gridCol w:w="2254"/>
      </w:tblGrid>
      <w:tr w:rsidR="00C61BC9" w14:paraId="4F295308" w14:textId="77777777" w:rsidTr="00C61BC9">
        <w:tc>
          <w:tcPr>
            <w:tcW w:w="2254" w:type="dxa"/>
          </w:tcPr>
          <w:p w14:paraId="6A472D5E" w14:textId="77777777" w:rsidR="00C61BC9" w:rsidRDefault="00C61BC9" w:rsidP="001B2CFF">
            <w:pPr>
              <w:spacing w:line="480" w:lineRule="auto"/>
              <w:rPr>
                <w:sz w:val="28"/>
                <w:szCs w:val="28"/>
              </w:rPr>
            </w:pPr>
          </w:p>
        </w:tc>
        <w:tc>
          <w:tcPr>
            <w:tcW w:w="2254" w:type="dxa"/>
          </w:tcPr>
          <w:p w14:paraId="47A45BA5" w14:textId="77777777" w:rsidR="00C61BC9" w:rsidRDefault="00C61BC9" w:rsidP="001B2CFF">
            <w:pPr>
              <w:spacing w:line="480" w:lineRule="auto"/>
              <w:rPr>
                <w:sz w:val="28"/>
                <w:szCs w:val="28"/>
              </w:rPr>
            </w:pPr>
          </w:p>
        </w:tc>
        <w:tc>
          <w:tcPr>
            <w:tcW w:w="2254" w:type="dxa"/>
          </w:tcPr>
          <w:p w14:paraId="075CA362" w14:textId="77777777" w:rsidR="00C61BC9" w:rsidRDefault="00C61BC9" w:rsidP="001B2CFF">
            <w:pPr>
              <w:spacing w:line="480" w:lineRule="auto"/>
              <w:rPr>
                <w:sz w:val="28"/>
                <w:szCs w:val="28"/>
              </w:rPr>
            </w:pPr>
          </w:p>
        </w:tc>
        <w:tc>
          <w:tcPr>
            <w:tcW w:w="2254" w:type="dxa"/>
          </w:tcPr>
          <w:p w14:paraId="07F4A34C" w14:textId="77777777" w:rsidR="00C61BC9" w:rsidRDefault="00C61BC9" w:rsidP="001B2CFF">
            <w:pPr>
              <w:spacing w:line="480" w:lineRule="auto"/>
              <w:rPr>
                <w:sz w:val="28"/>
                <w:szCs w:val="28"/>
              </w:rPr>
            </w:pPr>
          </w:p>
        </w:tc>
      </w:tr>
      <w:tr w:rsidR="00C61BC9" w14:paraId="3B42C104" w14:textId="77777777" w:rsidTr="00C61BC9">
        <w:tc>
          <w:tcPr>
            <w:tcW w:w="2254" w:type="dxa"/>
          </w:tcPr>
          <w:p w14:paraId="6E9A2F45" w14:textId="77777777" w:rsidR="00C61BC9" w:rsidRDefault="00C61BC9" w:rsidP="001B2CFF">
            <w:pPr>
              <w:spacing w:line="480" w:lineRule="auto"/>
              <w:rPr>
                <w:sz w:val="28"/>
                <w:szCs w:val="28"/>
              </w:rPr>
            </w:pPr>
          </w:p>
        </w:tc>
        <w:tc>
          <w:tcPr>
            <w:tcW w:w="2254" w:type="dxa"/>
          </w:tcPr>
          <w:p w14:paraId="2C146C98" w14:textId="77777777" w:rsidR="00C61BC9" w:rsidRDefault="00C61BC9" w:rsidP="001B2CFF">
            <w:pPr>
              <w:spacing w:line="480" w:lineRule="auto"/>
              <w:rPr>
                <w:sz w:val="28"/>
                <w:szCs w:val="28"/>
              </w:rPr>
            </w:pPr>
          </w:p>
        </w:tc>
        <w:tc>
          <w:tcPr>
            <w:tcW w:w="2254" w:type="dxa"/>
          </w:tcPr>
          <w:p w14:paraId="2696C6E2" w14:textId="77777777" w:rsidR="00C61BC9" w:rsidRDefault="00C61BC9" w:rsidP="001B2CFF">
            <w:pPr>
              <w:spacing w:line="480" w:lineRule="auto"/>
              <w:rPr>
                <w:sz w:val="28"/>
                <w:szCs w:val="28"/>
              </w:rPr>
            </w:pPr>
          </w:p>
        </w:tc>
        <w:tc>
          <w:tcPr>
            <w:tcW w:w="2254" w:type="dxa"/>
          </w:tcPr>
          <w:p w14:paraId="01588068" w14:textId="77777777" w:rsidR="00C61BC9" w:rsidRDefault="00C61BC9" w:rsidP="001B2CFF">
            <w:pPr>
              <w:spacing w:line="480" w:lineRule="auto"/>
              <w:rPr>
                <w:sz w:val="28"/>
                <w:szCs w:val="28"/>
              </w:rPr>
            </w:pPr>
          </w:p>
        </w:tc>
      </w:tr>
    </w:tbl>
    <w:p w14:paraId="1AA025C3" w14:textId="77777777" w:rsidR="00C61BC9" w:rsidRDefault="00C61BC9" w:rsidP="001B2CFF">
      <w:pPr>
        <w:spacing w:line="480" w:lineRule="auto"/>
        <w:rPr>
          <w:sz w:val="28"/>
          <w:szCs w:val="28"/>
        </w:rPr>
      </w:pPr>
    </w:p>
    <w:p w14:paraId="0A208DDB" w14:textId="77777777" w:rsidR="001B2CFF" w:rsidRPr="001B2CFF" w:rsidRDefault="0091183C" w:rsidP="001B2CFF">
      <w:pPr>
        <w:pStyle w:val="ListParagraph"/>
        <w:numPr>
          <w:ilvl w:val="0"/>
          <w:numId w:val="7"/>
        </w:numPr>
        <w:spacing w:line="480" w:lineRule="auto"/>
        <w:rPr>
          <w:sz w:val="28"/>
          <w:szCs w:val="28"/>
        </w:rPr>
      </w:pPr>
      <w:r w:rsidRPr="001B2CFF">
        <w:t>Provide an overview of the research process used in each article.</w:t>
      </w:r>
    </w:p>
    <w:p w14:paraId="209AB820" w14:textId="77777777" w:rsidR="001B2CFF" w:rsidRPr="001B2CFF" w:rsidRDefault="0091183C" w:rsidP="001B2CFF">
      <w:pPr>
        <w:pStyle w:val="ListParagraph"/>
        <w:numPr>
          <w:ilvl w:val="0"/>
          <w:numId w:val="7"/>
        </w:numPr>
        <w:spacing w:line="480" w:lineRule="auto"/>
        <w:rPr>
          <w:sz w:val="28"/>
          <w:szCs w:val="28"/>
        </w:rPr>
      </w:pPr>
      <w:r w:rsidRPr="001B2CFF">
        <w:t>Define key research terms.</w:t>
      </w:r>
    </w:p>
    <w:p w14:paraId="62DB6798" w14:textId="77777777" w:rsidR="001B2CFF" w:rsidRPr="001B2CFF" w:rsidRDefault="0091183C" w:rsidP="001B2CFF">
      <w:pPr>
        <w:pStyle w:val="ListParagraph"/>
        <w:numPr>
          <w:ilvl w:val="0"/>
          <w:numId w:val="7"/>
        </w:numPr>
        <w:spacing w:line="480" w:lineRule="auto"/>
        <w:rPr>
          <w:sz w:val="28"/>
          <w:szCs w:val="28"/>
        </w:rPr>
      </w:pPr>
      <w:r w:rsidRPr="001B2CFF">
        <w:t>Describe the research methods employed.</w:t>
      </w:r>
    </w:p>
    <w:p w14:paraId="2E65F2D4" w14:textId="1099443C" w:rsidR="0091183C" w:rsidRPr="001B2CFF" w:rsidRDefault="0091183C" w:rsidP="001B2CFF">
      <w:pPr>
        <w:pStyle w:val="ListParagraph"/>
        <w:numPr>
          <w:ilvl w:val="0"/>
          <w:numId w:val="7"/>
        </w:numPr>
        <w:spacing w:line="480" w:lineRule="auto"/>
        <w:rPr>
          <w:sz w:val="28"/>
          <w:szCs w:val="28"/>
        </w:rPr>
      </w:pPr>
      <w:r w:rsidRPr="001B2CFF">
        <w:t>Evaluate the strengths and weaknesses of the methods.</w:t>
      </w:r>
    </w:p>
    <w:p w14:paraId="559B189F" w14:textId="77777777" w:rsidR="0091183C" w:rsidRPr="001B2CFF" w:rsidRDefault="0091183C" w:rsidP="0091183C">
      <w:pPr>
        <w:spacing w:line="480" w:lineRule="auto"/>
        <w:rPr>
          <w:sz w:val="28"/>
          <w:szCs w:val="28"/>
        </w:rPr>
      </w:pPr>
      <w:r w:rsidRPr="001B2CFF">
        <w:rPr>
          <w:sz w:val="28"/>
          <w:szCs w:val="28"/>
        </w:rPr>
        <w:t>Findings (Approx. 300 words)</w:t>
      </w:r>
    </w:p>
    <w:p w14:paraId="61ACAB63" w14:textId="77777777" w:rsidR="001B2CFF" w:rsidRDefault="0091183C" w:rsidP="001B2CFF">
      <w:pPr>
        <w:pStyle w:val="ListParagraph"/>
        <w:numPr>
          <w:ilvl w:val="0"/>
          <w:numId w:val="8"/>
        </w:numPr>
        <w:spacing w:line="480" w:lineRule="auto"/>
      </w:pPr>
      <w:r w:rsidRPr="001B2CFF">
        <w:t>Summarise the main findings of the research articles.</w:t>
      </w:r>
    </w:p>
    <w:p w14:paraId="308CBF97" w14:textId="28A87567" w:rsidR="0091183C" w:rsidRPr="001B2CFF" w:rsidRDefault="0091183C" w:rsidP="001B2CFF">
      <w:pPr>
        <w:pStyle w:val="ListParagraph"/>
        <w:numPr>
          <w:ilvl w:val="0"/>
          <w:numId w:val="8"/>
        </w:numPr>
        <w:spacing w:line="480" w:lineRule="auto"/>
      </w:pPr>
      <w:r w:rsidRPr="001B2CFF">
        <w:lastRenderedPageBreak/>
        <w:t>Clearly link findings to the research question.</w:t>
      </w:r>
    </w:p>
    <w:p w14:paraId="359C9172" w14:textId="77777777" w:rsidR="001B2CFF" w:rsidRPr="001B2CFF" w:rsidRDefault="001B2CFF" w:rsidP="0091183C">
      <w:pPr>
        <w:spacing w:line="480" w:lineRule="auto"/>
      </w:pPr>
    </w:p>
    <w:p w14:paraId="43EDE45D" w14:textId="16221C18" w:rsidR="0091183C" w:rsidRPr="001B2CFF" w:rsidRDefault="0091183C" w:rsidP="0091183C">
      <w:pPr>
        <w:spacing w:line="480" w:lineRule="auto"/>
        <w:rPr>
          <w:sz w:val="28"/>
          <w:szCs w:val="28"/>
        </w:rPr>
      </w:pPr>
      <w:r w:rsidRPr="001B2CFF">
        <w:rPr>
          <w:sz w:val="28"/>
          <w:szCs w:val="28"/>
        </w:rPr>
        <w:t>Implications for Evidence-Based Practice (Approx. 350 words)</w:t>
      </w:r>
    </w:p>
    <w:p w14:paraId="52671CAB" w14:textId="77777777" w:rsidR="001B2CFF" w:rsidRDefault="0091183C" w:rsidP="001B2CFF">
      <w:pPr>
        <w:pStyle w:val="ListParagraph"/>
        <w:numPr>
          <w:ilvl w:val="0"/>
          <w:numId w:val="9"/>
        </w:numPr>
        <w:spacing w:line="480" w:lineRule="auto"/>
      </w:pPr>
      <w:r w:rsidRPr="001B2CFF">
        <w:t>Define evidence-based practice (EBP).</w:t>
      </w:r>
    </w:p>
    <w:p w14:paraId="0BF67208" w14:textId="77777777" w:rsidR="001B2CFF" w:rsidRDefault="0091183C" w:rsidP="001B2CFF">
      <w:pPr>
        <w:pStyle w:val="ListParagraph"/>
        <w:numPr>
          <w:ilvl w:val="0"/>
          <w:numId w:val="9"/>
        </w:numPr>
        <w:spacing w:line="480" w:lineRule="auto"/>
      </w:pPr>
      <w:r w:rsidRPr="001B2CFF">
        <w:t>Discuss its purpose and barriers to implementation.</w:t>
      </w:r>
    </w:p>
    <w:p w14:paraId="2D57A82C" w14:textId="7D8FAD40" w:rsidR="0091183C" w:rsidRPr="001B2CFF" w:rsidRDefault="0091183C" w:rsidP="001B2CFF">
      <w:pPr>
        <w:pStyle w:val="ListParagraph"/>
        <w:numPr>
          <w:ilvl w:val="0"/>
          <w:numId w:val="9"/>
        </w:numPr>
        <w:spacing w:line="480" w:lineRule="auto"/>
      </w:pPr>
      <w:r w:rsidRPr="001B2CFF">
        <w:t>Explain how the research findings could influence practice and affect patient/service user outcomes.</w:t>
      </w:r>
    </w:p>
    <w:p w14:paraId="16DB66DF" w14:textId="77777777" w:rsidR="0091183C" w:rsidRPr="0091183C" w:rsidRDefault="0091183C" w:rsidP="0091183C">
      <w:pPr>
        <w:spacing w:line="480" w:lineRule="auto"/>
        <w:rPr>
          <w:b/>
          <w:bCs/>
          <w:sz w:val="40"/>
          <w:szCs w:val="40"/>
        </w:rPr>
      </w:pPr>
    </w:p>
    <w:p w14:paraId="7A06260A" w14:textId="77777777" w:rsidR="0091183C" w:rsidRPr="001B2CFF" w:rsidRDefault="0091183C" w:rsidP="0091183C">
      <w:pPr>
        <w:spacing w:line="480" w:lineRule="auto"/>
        <w:rPr>
          <w:sz w:val="28"/>
          <w:szCs w:val="28"/>
        </w:rPr>
      </w:pPr>
      <w:r w:rsidRPr="001B2CFF">
        <w:rPr>
          <w:sz w:val="28"/>
          <w:szCs w:val="28"/>
        </w:rPr>
        <w:t>Conclusion (Approx. 250 words)</w:t>
      </w:r>
    </w:p>
    <w:p w14:paraId="24659D81" w14:textId="77777777" w:rsidR="001B2CFF" w:rsidRDefault="0091183C" w:rsidP="001B2CFF">
      <w:pPr>
        <w:pStyle w:val="ListParagraph"/>
        <w:numPr>
          <w:ilvl w:val="0"/>
          <w:numId w:val="10"/>
        </w:numPr>
        <w:spacing w:line="480" w:lineRule="auto"/>
      </w:pPr>
      <w:r w:rsidRPr="001B2CFF">
        <w:t>Summarise the report.</w:t>
      </w:r>
    </w:p>
    <w:p w14:paraId="46762C00" w14:textId="01DD5DD6" w:rsidR="001B2CFF" w:rsidRDefault="0091183C" w:rsidP="001B2CFF">
      <w:pPr>
        <w:pStyle w:val="ListParagraph"/>
        <w:numPr>
          <w:ilvl w:val="0"/>
          <w:numId w:val="10"/>
        </w:numPr>
        <w:spacing w:line="480" w:lineRule="auto"/>
      </w:pPr>
      <w:r w:rsidRPr="001B2CFF">
        <w:t>Highlight key points and findings.</w:t>
      </w:r>
    </w:p>
    <w:p w14:paraId="755D480B" w14:textId="4174B49D" w:rsidR="004D28FA" w:rsidRPr="00507617" w:rsidRDefault="004D28FA" w:rsidP="00E328FB">
      <w:pPr>
        <w:pStyle w:val="ListParagraph"/>
        <w:spacing w:line="480" w:lineRule="auto"/>
        <w:rPr>
          <w:b/>
          <w:bCs/>
          <w:sz w:val="28"/>
          <w:szCs w:val="28"/>
        </w:rPr>
      </w:pPr>
      <w:r w:rsidRPr="00507617">
        <w:rPr>
          <w:b/>
          <w:bCs/>
          <w:sz w:val="28"/>
          <w:szCs w:val="28"/>
        </w:rPr>
        <w:t>Reference list:</w:t>
      </w:r>
    </w:p>
    <w:p w14:paraId="14517A23" w14:textId="744DA3B6" w:rsidR="004B41A2" w:rsidRPr="00090045" w:rsidRDefault="004B41A2" w:rsidP="0009230F">
      <w:pPr>
        <w:pStyle w:val="ListParagraph"/>
        <w:numPr>
          <w:ilvl w:val="0"/>
          <w:numId w:val="17"/>
        </w:numPr>
        <w:spacing w:line="480" w:lineRule="auto"/>
      </w:pPr>
      <w:r w:rsidRPr="00090045">
        <w:t>Loades, M.E., Chatburn, E., Higson-Sweeney, N., Reynolds, S., Shafran, R., Brigden, A., Linney, C., McManus, M.N., Borwick, C. and Crawley, E., 2020. Rapid systematic review: the impact of social isolation and loneliness on the mental health of children and adolescents in the context of COVID-19. Journal of the American Academy of Child &amp; Adolescent Psychiatry, 59(11), pp.1218-1239.</w:t>
      </w:r>
    </w:p>
    <w:p w14:paraId="71668948" w14:textId="30427608" w:rsidR="00E328FB" w:rsidRPr="0009230F" w:rsidRDefault="00A66A6B" w:rsidP="0009230F">
      <w:pPr>
        <w:pStyle w:val="ListParagraph"/>
        <w:numPr>
          <w:ilvl w:val="0"/>
          <w:numId w:val="17"/>
        </w:numPr>
        <w:spacing w:line="276" w:lineRule="auto"/>
      </w:pPr>
      <w:r w:rsidRPr="0009230F">
        <w:t>Patel, V., Flisher, A.J., Hetrick, S. and McGorry, P., 2007. Mental health of young people: a global public-health challenge. The lancet, 369(9569), pp.1302-1313.</w:t>
      </w:r>
    </w:p>
    <w:p w14:paraId="3C1DC7CF" w14:textId="77777777" w:rsidR="00090045" w:rsidRPr="0009230F" w:rsidRDefault="00090045" w:rsidP="0009230F">
      <w:pPr>
        <w:spacing w:line="276" w:lineRule="auto"/>
        <w:rPr>
          <w:sz w:val="28"/>
          <w:szCs w:val="28"/>
        </w:rPr>
      </w:pPr>
    </w:p>
    <w:p w14:paraId="02364BA2" w14:textId="48716F6F" w:rsidR="00A66A6B" w:rsidRDefault="00574D93" w:rsidP="0009230F">
      <w:pPr>
        <w:pStyle w:val="ListParagraph"/>
        <w:numPr>
          <w:ilvl w:val="0"/>
          <w:numId w:val="17"/>
        </w:numPr>
        <w:spacing w:line="276" w:lineRule="auto"/>
      </w:pPr>
      <w:r w:rsidRPr="0009230F">
        <w:lastRenderedPageBreak/>
        <w:t>Weare, K., 2015. What works in promoting social and emotional well-being and responding to mental health problems in schools. London: National Children’s Bureau, 1, p.15.</w:t>
      </w:r>
    </w:p>
    <w:p w14:paraId="5D2D7842" w14:textId="77777777" w:rsidR="0018196B" w:rsidRDefault="0018196B" w:rsidP="0018196B">
      <w:pPr>
        <w:pStyle w:val="ListParagraph"/>
      </w:pPr>
    </w:p>
    <w:p w14:paraId="5BAB7ED4" w14:textId="04AA3C92" w:rsidR="0018196B" w:rsidRDefault="0018196B" w:rsidP="0009230F">
      <w:pPr>
        <w:pStyle w:val="ListParagraph"/>
        <w:numPr>
          <w:ilvl w:val="0"/>
          <w:numId w:val="17"/>
        </w:numPr>
        <w:spacing w:line="276" w:lineRule="auto"/>
      </w:pPr>
      <w:r w:rsidRPr="0018196B">
        <w:t>Gao, P., Guo, F., Xu, Y., Wang, Y. and Cui, L., 2025. Disease awareness and experience of adolescent depression patients: a meta-synthesis of qualitative studies. Frontiers in Psychiatry, 16, p.1708827.</w:t>
      </w:r>
    </w:p>
    <w:p w14:paraId="6989C69D" w14:textId="77777777" w:rsidR="000A79EA" w:rsidRDefault="000A79EA" w:rsidP="000A79EA">
      <w:pPr>
        <w:pStyle w:val="ListParagraph"/>
      </w:pPr>
    </w:p>
    <w:p w14:paraId="1EA2E076" w14:textId="6A5DB959" w:rsidR="000A79EA" w:rsidRDefault="00804239" w:rsidP="0009230F">
      <w:pPr>
        <w:pStyle w:val="ListParagraph"/>
        <w:numPr>
          <w:ilvl w:val="0"/>
          <w:numId w:val="17"/>
        </w:numPr>
        <w:spacing w:line="276" w:lineRule="auto"/>
      </w:pPr>
      <w:r w:rsidRPr="00804239">
        <w:t xml:space="preserve">Brown, J.S., Blackshaw, E., Stahl, D., Fennelly, L., McKeague, L., </w:t>
      </w:r>
      <w:proofErr w:type="spellStart"/>
      <w:r w:rsidRPr="00804239">
        <w:t>Sclare</w:t>
      </w:r>
      <w:proofErr w:type="spellEnd"/>
      <w:r w:rsidRPr="00804239">
        <w:t>, I. and Michelson, D., 2019. School-based early intervention for anxiety and depression in older adolescents: A feasibility randomised controlled trial of a self-referral stress management workshop programme (“DISCOVER”). Journal of Adolescence, 71, pp.150-161.</w:t>
      </w:r>
    </w:p>
    <w:p w14:paraId="1C6AD246" w14:textId="77777777" w:rsidR="00804239" w:rsidRDefault="00804239" w:rsidP="00804239">
      <w:pPr>
        <w:pStyle w:val="ListParagraph"/>
      </w:pPr>
    </w:p>
    <w:p w14:paraId="39EEE242" w14:textId="309FEBBC" w:rsidR="00804239" w:rsidRDefault="009F4EBF" w:rsidP="0009230F">
      <w:pPr>
        <w:pStyle w:val="ListParagraph"/>
        <w:numPr>
          <w:ilvl w:val="0"/>
          <w:numId w:val="17"/>
        </w:numPr>
        <w:spacing w:line="276" w:lineRule="auto"/>
      </w:pPr>
      <w:r w:rsidRPr="009F4EBF">
        <w:t>Barry, M.M., Clarke, A.M. and Dowling, K., 2017. Promoting social and emotional well-being in schools. Health Education, 117(5), pp.434-451.</w:t>
      </w:r>
    </w:p>
    <w:p w14:paraId="7E938EAE" w14:textId="77777777" w:rsidR="009F4EBF" w:rsidRDefault="009F4EBF" w:rsidP="009F4EBF">
      <w:pPr>
        <w:pStyle w:val="ListParagraph"/>
      </w:pPr>
    </w:p>
    <w:p w14:paraId="22E321C7" w14:textId="53968B1C" w:rsidR="009F4EBF" w:rsidRDefault="00A61AB6" w:rsidP="0009230F">
      <w:pPr>
        <w:pStyle w:val="ListParagraph"/>
        <w:numPr>
          <w:ilvl w:val="0"/>
          <w:numId w:val="17"/>
        </w:numPr>
        <w:spacing w:line="276" w:lineRule="auto"/>
      </w:pPr>
      <w:r w:rsidRPr="00A61AB6">
        <w:rPr>
          <w:rFonts w:hint="eastAsia"/>
        </w:rPr>
        <w:t>Langford, R., Bonell, C.P., Jones, H.E., Pouliou, T., Murphy, S.M., Waters, E., Komro, K.A., Gibbs, L.F., Magnus, D. and Campbell, R., 2014. The WHO Health Promoting School framework for improving the health and well</w:t>
      </w:r>
      <w:r w:rsidRPr="00A61AB6">
        <w:rPr>
          <w:rFonts w:hint="eastAsia"/>
        </w:rPr>
        <w:t>‐</w:t>
      </w:r>
      <w:r w:rsidRPr="00A61AB6">
        <w:rPr>
          <w:rFonts w:hint="eastAsia"/>
        </w:rPr>
        <w:t>being of students and their academic ac</w:t>
      </w:r>
      <w:r w:rsidRPr="00A61AB6">
        <w:t>hievement. Cochrane database of systematic reviews, (4).</w:t>
      </w:r>
    </w:p>
    <w:p w14:paraId="0AD607C2" w14:textId="77777777" w:rsidR="006C76FB" w:rsidRDefault="006C76FB" w:rsidP="006C76FB">
      <w:pPr>
        <w:pStyle w:val="ListParagraph"/>
      </w:pPr>
    </w:p>
    <w:p w14:paraId="18C9A545" w14:textId="7BB35117" w:rsidR="006C76FB" w:rsidRDefault="004B0B86" w:rsidP="0009230F">
      <w:pPr>
        <w:pStyle w:val="ListParagraph"/>
        <w:numPr>
          <w:ilvl w:val="0"/>
          <w:numId w:val="17"/>
        </w:numPr>
        <w:spacing w:line="276" w:lineRule="auto"/>
      </w:pPr>
      <w:r w:rsidRPr="004B0B86">
        <w:t>Frith, E., 2016. Progress and challenges in the transformation of children and young people’s mental health care. Education Policy Institute, London.</w:t>
      </w:r>
    </w:p>
    <w:p w14:paraId="7B846724" w14:textId="77777777" w:rsidR="00730F18" w:rsidRDefault="00730F18" w:rsidP="00730F18">
      <w:pPr>
        <w:pStyle w:val="ListParagraph"/>
      </w:pPr>
    </w:p>
    <w:p w14:paraId="423B6452" w14:textId="788FB1C6" w:rsidR="00730F18" w:rsidRDefault="00730F18" w:rsidP="0009230F">
      <w:pPr>
        <w:pStyle w:val="ListParagraph"/>
        <w:numPr>
          <w:ilvl w:val="0"/>
          <w:numId w:val="17"/>
        </w:numPr>
        <w:spacing w:line="276" w:lineRule="auto"/>
      </w:pPr>
      <w:r w:rsidRPr="00730F18">
        <w:t>Keeley, B., 2021. The State of the World's Children 2021: On My Mind--Promoting, Protecting and Caring for Children's Mental Health. UNICEF. 3 United Nations Plaza, New York, NY 10017.</w:t>
      </w:r>
    </w:p>
    <w:p w14:paraId="3EB9E2DD" w14:textId="77777777" w:rsidR="00730F18" w:rsidRDefault="00730F18" w:rsidP="00730F18">
      <w:pPr>
        <w:pStyle w:val="ListParagraph"/>
      </w:pPr>
    </w:p>
    <w:p w14:paraId="1DFAEF45" w14:textId="24547D4C" w:rsidR="00730F18" w:rsidRDefault="00297FCE" w:rsidP="0009230F">
      <w:pPr>
        <w:pStyle w:val="ListParagraph"/>
        <w:numPr>
          <w:ilvl w:val="0"/>
          <w:numId w:val="17"/>
        </w:numPr>
        <w:spacing w:line="276" w:lineRule="auto"/>
      </w:pPr>
      <w:r w:rsidRPr="00297FCE">
        <w:t>Ellins, J., Hocking, L., Al-</w:t>
      </w:r>
      <w:proofErr w:type="spellStart"/>
      <w:r w:rsidRPr="00297FCE">
        <w:t>Haboubi</w:t>
      </w:r>
      <w:proofErr w:type="spellEnd"/>
      <w:r w:rsidRPr="00297FCE">
        <w:t>, M., Newbould, J., Fenton, S.J., Daniel, K., Stockwell, S., Leach, B., Sidhu, M., Bousfield, J. and McKenna, G., 2024. Implementing mental health support teams in schools and colleges: the perspectives of programme implementers and service providers. Journal of Mental Health, 33(6), pp.714-720.</w:t>
      </w:r>
    </w:p>
    <w:p w14:paraId="264231DE" w14:textId="77777777" w:rsidR="00B3183F" w:rsidRDefault="00B3183F" w:rsidP="00B3183F">
      <w:pPr>
        <w:pStyle w:val="ListParagraph"/>
      </w:pPr>
    </w:p>
    <w:p w14:paraId="5694D1D1" w14:textId="4612C609" w:rsidR="00B3183F" w:rsidRPr="0009230F" w:rsidRDefault="00B3183F" w:rsidP="0009230F">
      <w:pPr>
        <w:pStyle w:val="ListParagraph"/>
        <w:numPr>
          <w:ilvl w:val="0"/>
          <w:numId w:val="17"/>
        </w:numPr>
        <w:spacing w:line="276" w:lineRule="auto"/>
      </w:pPr>
      <w:proofErr w:type="spellStart"/>
      <w:r w:rsidRPr="00B3183F">
        <w:t>Glazzard</w:t>
      </w:r>
      <w:proofErr w:type="spellEnd"/>
      <w:r w:rsidRPr="00B3183F">
        <w:t>, J., 2024. Supporting Mental Health and Wellbeing in Schools: Policies and Approaches.</w:t>
      </w:r>
    </w:p>
    <w:p w14:paraId="3FF5FAF1" w14:textId="77777777" w:rsidR="0091183C" w:rsidRDefault="0091183C" w:rsidP="0091183C"/>
    <w:sectPr w:rsidR="009118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40561"/>
    <w:multiLevelType w:val="multilevel"/>
    <w:tmpl w:val="FDBE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D69ED"/>
    <w:multiLevelType w:val="hybridMultilevel"/>
    <w:tmpl w:val="CAB62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C109D"/>
    <w:multiLevelType w:val="hybridMultilevel"/>
    <w:tmpl w:val="16FC1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D530F8"/>
    <w:multiLevelType w:val="hybridMultilevel"/>
    <w:tmpl w:val="B12EB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DB00A6"/>
    <w:multiLevelType w:val="hybridMultilevel"/>
    <w:tmpl w:val="FF6C9752"/>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D22833"/>
    <w:multiLevelType w:val="hybridMultilevel"/>
    <w:tmpl w:val="BC545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62276E"/>
    <w:multiLevelType w:val="hybridMultilevel"/>
    <w:tmpl w:val="A754E2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0C70AD"/>
    <w:multiLevelType w:val="hybridMultilevel"/>
    <w:tmpl w:val="E70EB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3A0B11"/>
    <w:multiLevelType w:val="hybridMultilevel"/>
    <w:tmpl w:val="748EF0F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DB128D"/>
    <w:multiLevelType w:val="hybridMultilevel"/>
    <w:tmpl w:val="A3F44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9314F0"/>
    <w:multiLevelType w:val="hybridMultilevel"/>
    <w:tmpl w:val="FD58A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3B6D3B"/>
    <w:multiLevelType w:val="hybridMultilevel"/>
    <w:tmpl w:val="829AD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C56656"/>
    <w:multiLevelType w:val="hybridMultilevel"/>
    <w:tmpl w:val="6DD2865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21760E"/>
    <w:multiLevelType w:val="hybridMultilevel"/>
    <w:tmpl w:val="B0DA47D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797A15"/>
    <w:multiLevelType w:val="hybridMultilevel"/>
    <w:tmpl w:val="8A80E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CF55CF"/>
    <w:multiLevelType w:val="hybridMultilevel"/>
    <w:tmpl w:val="8D72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744E26"/>
    <w:multiLevelType w:val="hybridMultilevel"/>
    <w:tmpl w:val="B1127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096505">
    <w:abstractNumId w:val="9"/>
  </w:num>
  <w:num w:numId="2" w16cid:durableId="144248463">
    <w:abstractNumId w:val="5"/>
  </w:num>
  <w:num w:numId="3" w16cid:durableId="92895932">
    <w:abstractNumId w:val="11"/>
  </w:num>
  <w:num w:numId="4" w16cid:durableId="1991404061">
    <w:abstractNumId w:val="3"/>
  </w:num>
  <w:num w:numId="5" w16cid:durableId="1620796905">
    <w:abstractNumId w:val="15"/>
  </w:num>
  <w:num w:numId="6" w16cid:durableId="1296061821">
    <w:abstractNumId w:val="14"/>
  </w:num>
  <w:num w:numId="7" w16cid:durableId="1764757832">
    <w:abstractNumId w:val="7"/>
  </w:num>
  <w:num w:numId="8" w16cid:durableId="1932931015">
    <w:abstractNumId w:val="2"/>
  </w:num>
  <w:num w:numId="9" w16cid:durableId="574321528">
    <w:abstractNumId w:val="1"/>
  </w:num>
  <w:num w:numId="10" w16cid:durableId="1477644497">
    <w:abstractNumId w:val="10"/>
  </w:num>
  <w:num w:numId="11" w16cid:durableId="1284731801">
    <w:abstractNumId w:val="16"/>
  </w:num>
  <w:num w:numId="12" w16cid:durableId="210194500">
    <w:abstractNumId w:val="0"/>
  </w:num>
  <w:num w:numId="13" w16cid:durableId="1943102576">
    <w:abstractNumId w:val="12"/>
  </w:num>
  <w:num w:numId="14" w16cid:durableId="607389877">
    <w:abstractNumId w:val="8"/>
  </w:num>
  <w:num w:numId="15" w16cid:durableId="1026368124">
    <w:abstractNumId w:val="4"/>
  </w:num>
  <w:num w:numId="16" w16cid:durableId="41948195">
    <w:abstractNumId w:val="6"/>
  </w:num>
  <w:num w:numId="17" w16cid:durableId="1509535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83C"/>
    <w:rsid w:val="0003583A"/>
    <w:rsid w:val="00090045"/>
    <w:rsid w:val="0009230F"/>
    <w:rsid w:val="000A79EA"/>
    <w:rsid w:val="000D155A"/>
    <w:rsid w:val="00134F8E"/>
    <w:rsid w:val="00163679"/>
    <w:rsid w:val="0018196B"/>
    <w:rsid w:val="001A539A"/>
    <w:rsid w:val="001B2CFF"/>
    <w:rsid w:val="00201271"/>
    <w:rsid w:val="00257AA9"/>
    <w:rsid w:val="00297FCE"/>
    <w:rsid w:val="002D7D03"/>
    <w:rsid w:val="003234DB"/>
    <w:rsid w:val="003446A3"/>
    <w:rsid w:val="003C2C3E"/>
    <w:rsid w:val="004B0B86"/>
    <w:rsid w:val="004B41A2"/>
    <w:rsid w:val="004C2A66"/>
    <w:rsid w:val="004D28FA"/>
    <w:rsid w:val="004F598F"/>
    <w:rsid w:val="00507617"/>
    <w:rsid w:val="00574D93"/>
    <w:rsid w:val="00591828"/>
    <w:rsid w:val="005A01E1"/>
    <w:rsid w:val="00657479"/>
    <w:rsid w:val="00667023"/>
    <w:rsid w:val="00677748"/>
    <w:rsid w:val="006C76FB"/>
    <w:rsid w:val="00726A92"/>
    <w:rsid w:val="00730F18"/>
    <w:rsid w:val="0075069F"/>
    <w:rsid w:val="0078262B"/>
    <w:rsid w:val="00794AE1"/>
    <w:rsid w:val="007A23A7"/>
    <w:rsid w:val="007F6710"/>
    <w:rsid w:val="00801070"/>
    <w:rsid w:val="00804239"/>
    <w:rsid w:val="00813019"/>
    <w:rsid w:val="0081631A"/>
    <w:rsid w:val="00885BAF"/>
    <w:rsid w:val="008B7A17"/>
    <w:rsid w:val="00910FD9"/>
    <w:rsid w:val="0091183C"/>
    <w:rsid w:val="009928D4"/>
    <w:rsid w:val="009A480E"/>
    <w:rsid w:val="009D40A5"/>
    <w:rsid w:val="009F4EBF"/>
    <w:rsid w:val="00A25D24"/>
    <w:rsid w:val="00A61AB6"/>
    <w:rsid w:val="00A66A6B"/>
    <w:rsid w:val="00AA7266"/>
    <w:rsid w:val="00B31729"/>
    <w:rsid w:val="00B3183F"/>
    <w:rsid w:val="00BE096B"/>
    <w:rsid w:val="00C3779C"/>
    <w:rsid w:val="00C61BC9"/>
    <w:rsid w:val="00CB2BC5"/>
    <w:rsid w:val="00CE1577"/>
    <w:rsid w:val="00DA5718"/>
    <w:rsid w:val="00E04AAD"/>
    <w:rsid w:val="00E328FB"/>
    <w:rsid w:val="00E50034"/>
    <w:rsid w:val="00F16DC2"/>
    <w:rsid w:val="00F53A05"/>
    <w:rsid w:val="00F54502"/>
    <w:rsid w:val="00F6582B"/>
    <w:rsid w:val="00FB52C4"/>
    <w:rsid w:val="00FD05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B5207"/>
  <w15:chartTrackingRefBased/>
  <w15:docId w15:val="{01813F0F-E0A5-4579-BBB0-77602377F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8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18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18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8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8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8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8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8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8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8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8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8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8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8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8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8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8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83C"/>
    <w:rPr>
      <w:rFonts w:eastAsiaTheme="majorEastAsia" w:cstheme="majorBidi"/>
      <w:color w:val="272727" w:themeColor="text1" w:themeTint="D8"/>
    </w:rPr>
  </w:style>
  <w:style w:type="paragraph" w:styleId="Title">
    <w:name w:val="Title"/>
    <w:basedOn w:val="Normal"/>
    <w:next w:val="Normal"/>
    <w:link w:val="TitleChar"/>
    <w:uiPriority w:val="10"/>
    <w:qFormat/>
    <w:rsid w:val="009118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8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8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8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83C"/>
    <w:pPr>
      <w:spacing w:before="160"/>
      <w:jc w:val="center"/>
    </w:pPr>
    <w:rPr>
      <w:i/>
      <w:iCs/>
      <w:color w:val="404040" w:themeColor="text1" w:themeTint="BF"/>
    </w:rPr>
  </w:style>
  <w:style w:type="character" w:customStyle="1" w:styleId="QuoteChar">
    <w:name w:val="Quote Char"/>
    <w:basedOn w:val="DefaultParagraphFont"/>
    <w:link w:val="Quote"/>
    <w:uiPriority w:val="29"/>
    <w:rsid w:val="0091183C"/>
    <w:rPr>
      <w:i/>
      <w:iCs/>
      <w:color w:val="404040" w:themeColor="text1" w:themeTint="BF"/>
    </w:rPr>
  </w:style>
  <w:style w:type="paragraph" w:styleId="ListParagraph">
    <w:name w:val="List Paragraph"/>
    <w:basedOn w:val="Normal"/>
    <w:uiPriority w:val="34"/>
    <w:qFormat/>
    <w:rsid w:val="0091183C"/>
    <w:pPr>
      <w:ind w:left="720"/>
      <w:contextualSpacing/>
    </w:pPr>
  </w:style>
  <w:style w:type="character" w:styleId="IntenseEmphasis">
    <w:name w:val="Intense Emphasis"/>
    <w:basedOn w:val="DefaultParagraphFont"/>
    <w:uiPriority w:val="21"/>
    <w:qFormat/>
    <w:rsid w:val="0091183C"/>
    <w:rPr>
      <w:i/>
      <w:iCs/>
      <w:color w:val="0F4761" w:themeColor="accent1" w:themeShade="BF"/>
    </w:rPr>
  </w:style>
  <w:style w:type="paragraph" w:styleId="IntenseQuote">
    <w:name w:val="Intense Quote"/>
    <w:basedOn w:val="Normal"/>
    <w:next w:val="Normal"/>
    <w:link w:val="IntenseQuoteChar"/>
    <w:uiPriority w:val="30"/>
    <w:qFormat/>
    <w:rsid w:val="009118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83C"/>
    <w:rPr>
      <w:i/>
      <w:iCs/>
      <w:color w:val="0F4761" w:themeColor="accent1" w:themeShade="BF"/>
    </w:rPr>
  </w:style>
  <w:style w:type="character" w:styleId="IntenseReference">
    <w:name w:val="Intense Reference"/>
    <w:basedOn w:val="DefaultParagraphFont"/>
    <w:uiPriority w:val="32"/>
    <w:qFormat/>
    <w:rsid w:val="0091183C"/>
    <w:rPr>
      <w:b/>
      <w:bCs/>
      <w:smallCaps/>
      <w:color w:val="0F4761" w:themeColor="accent1" w:themeShade="BF"/>
      <w:spacing w:val="5"/>
    </w:rPr>
  </w:style>
  <w:style w:type="character" w:styleId="Hyperlink">
    <w:name w:val="Hyperlink"/>
    <w:basedOn w:val="DefaultParagraphFont"/>
    <w:uiPriority w:val="99"/>
    <w:unhideWhenUsed/>
    <w:rsid w:val="009928D4"/>
    <w:rPr>
      <w:color w:val="467886" w:themeColor="hyperlink"/>
      <w:u w:val="single"/>
    </w:rPr>
  </w:style>
  <w:style w:type="character" w:styleId="UnresolvedMention">
    <w:name w:val="Unresolved Mention"/>
    <w:basedOn w:val="DefaultParagraphFont"/>
    <w:uiPriority w:val="99"/>
    <w:semiHidden/>
    <w:unhideWhenUsed/>
    <w:rsid w:val="009928D4"/>
    <w:rPr>
      <w:color w:val="605E5C"/>
      <w:shd w:val="clear" w:color="auto" w:fill="E1DFDD"/>
    </w:rPr>
  </w:style>
  <w:style w:type="character" w:styleId="FollowedHyperlink">
    <w:name w:val="FollowedHyperlink"/>
    <w:basedOn w:val="DefaultParagraphFont"/>
    <w:uiPriority w:val="99"/>
    <w:semiHidden/>
    <w:unhideWhenUsed/>
    <w:rsid w:val="009928D4"/>
    <w:rPr>
      <w:color w:val="96607D" w:themeColor="followedHyperlink"/>
      <w:u w:val="single"/>
    </w:rPr>
  </w:style>
  <w:style w:type="table" w:styleId="TableGrid">
    <w:name w:val="Table Grid"/>
    <w:basedOn w:val="TableNormal"/>
    <w:uiPriority w:val="39"/>
    <w:rsid w:val="00C61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16/j.adolescence.2018.05.01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8</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Ophelia Kwarteng</cp:lastModifiedBy>
  <cp:revision>32</cp:revision>
  <dcterms:created xsi:type="dcterms:W3CDTF">2026-05-01T09:26:00Z</dcterms:created>
  <dcterms:modified xsi:type="dcterms:W3CDTF">2026-05-01T13:21:00Z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1d96dfb7-90d7-404d-8497-b1969dada072</vt:lpwstr>
  </property>
</Properties>
</file>