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0EAD62" w14:textId="169D857E" w:rsidR="0032291A" w:rsidRDefault="00EC78ED" w:rsidP="00172EE4">
      <w:pPr>
        <w:pStyle w:val="Title"/>
        <w:ind w:left="720" w:firstLine="720"/>
        <w:rPr>
          <w:sz w:val="32"/>
          <w:szCs w:val="32"/>
          <w:lang w:val="en-US"/>
        </w:rPr>
      </w:pPr>
      <w:r w:rsidRPr="00EC78ED">
        <w:rPr>
          <w:sz w:val="32"/>
          <w:szCs w:val="32"/>
          <w:lang w:val="en-US"/>
        </w:rPr>
        <w:t xml:space="preserve">THE </w:t>
      </w:r>
      <w:r w:rsidR="0003319B" w:rsidRPr="00EC78ED">
        <w:rPr>
          <w:sz w:val="32"/>
          <w:szCs w:val="32"/>
          <w:lang w:val="en-US"/>
        </w:rPr>
        <w:t>GLOBAL BUSINESS ENVIRONMENT</w:t>
      </w:r>
    </w:p>
    <w:p w14:paraId="5C26B6EE" w14:textId="699B182E" w:rsidR="006D7FEE" w:rsidRPr="006D7FEE" w:rsidRDefault="006D7FEE" w:rsidP="006D7FEE">
      <w:pPr>
        <w:pStyle w:val="Title"/>
        <w:spacing w:line="360" w:lineRule="auto"/>
        <w:ind w:left="720"/>
        <w:rPr>
          <w:rFonts w:ascii="Times New Roman" w:hAnsi="Times New Roman" w:cs="Times New Roman"/>
          <w:sz w:val="28"/>
          <w:szCs w:val="28"/>
        </w:rPr>
      </w:pPr>
      <w:r>
        <w:rPr>
          <w:rFonts w:ascii="Times New Roman" w:hAnsi="Times New Roman" w:cs="Times New Roman"/>
          <w:sz w:val="24"/>
          <w:szCs w:val="24"/>
        </w:rPr>
        <w:t xml:space="preserve">                                       </w:t>
      </w:r>
      <w:r w:rsidRPr="006D7FEE">
        <w:rPr>
          <w:rFonts w:ascii="Times New Roman" w:hAnsi="Times New Roman" w:cs="Times New Roman"/>
          <w:sz w:val="28"/>
          <w:szCs w:val="28"/>
        </w:rPr>
        <w:t>LCBB4005</w:t>
      </w:r>
    </w:p>
    <w:p w14:paraId="676C7D25" w14:textId="77777777" w:rsidR="006D7FEE" w:rsidRDefault="006D7FEE" w:rsidP="006D7FEE">
      <w:pPr>
        <w:pStyle w:val="Title"/>
        <w:spacing w:line="360" w:lineRule="auto"/>
        <w:rPr>
          <w:rFonts w:ascii="Times New Roman" w:hAnsi="Times New Roman" w:cs="Times New Roman"/>
          <w:sz w:val="24"/>
          <w:szCs w:val="24"/>
        </w:rPr>
      </w:pPr>
    </w:p>
    <w:p w14:paraId="26617A1B" w14:textId="54449DF4" w:rsidR="006D7FEE" w:rsidRDefault="006D7FEE" w:rsidP="006D7FEE">
      <w:pPr>
        <w:pStyle w:val="Title"/>
        <w:spacing w:line="360" w:lineRule="auto"/>
        <w:rPr>
          <w:rFonts w:ascii="Times New Roman" w:hAnsi="Times New Roman" w:cs="Times New Roman"/>
          <w:sz w:val="24"/>
          <w:szCs w:val="24"/>
        </w:rPr>
      </w:pPr>
      <w:r>
        <w:rPr>
          <w:rFonts w:ascii="Times New Roman" w:hAnsi="Times New Roman" w:cs="Times New Roman"/>
          <w:sz w:val="24"/>
          <w:szCs w:val="24"/>
        </w:rPr>
        <w:t>NAME: GRIGORAS ANDREEA EMILIA</w:t>
      </w:r>
    </w:p>
    <w:p w14:paraId="04961BA1" w14:textId="77777777" w:rsidR="006D7FEE" w:rsidRDefault="006D7FEE" w:rsidP="006D7FEE">
      <w:pPr>
        <w:pStyle w:val="Title"/>
        <w:spacing w:line="360" w:lineRule="auto"/>
        <w:rPr>
          <w:rFonts w:ascii="Times New Roman" w:hAnsi="Times New Roman" w:cs="Times New Roman"/>
          <w:sz w:val="24"/>
          <w:szCs w:val="24"/>
        </w:rPr>
      </w:pPr>
      <w:r>
        <w:rPr>
          <w:rFonts w:ascii="Times New Roman" w:hAnsi="Times New Roman" w:cs="Times New Roman"/>
          <w:sz w:val="24"/>
          <w:szCs w:val="24"/>
        </w:rPr>
        <w:t xml:space="preserve">STUDENT NUMBER: 1921553 </w:t>
      </w:r>
    </w:p>
    <w:p w14:paraId="0DAE9D59" w14:textId="77777777" w:rsidR="006D7FEE" w:rsidRDefault="006D7FEE" w:rsidP="006D7FEE">
      <w:pPr>
        <w:pStyle w:val="Title"/>
        <w:spacing w:line="360" w:lineRule="auto"/>
        <w:rPr>
          <w:rFonts w:ascii="Times New Roman" w:hAnsi="Times New Roman" w:cs="Times New Roman"/>
          <w:sz w:val="24"/>
          <w:szCs w:val="24"/>
        </w:rPr>
      </w:pPr>
      <w:r>
        <w:rPr>
          <w:rFonts w:ascii="Times New Roman" w:hAnsi="Times New Roman" w:cs="Times New Roman"/>
          <w:sz w:val="24"/>
          <w:szCs w:val="24"/>
        </w:rPr>
        <w:t>MODULE TITLE: THE GLOBAL BUSINESS ENVIRONMENT</w:t>
      </w:r>
    </w:p>
    <w:p w14:paraId="7ED71919" w14:textId="5EA800D8" w:rsidR="006D7FEE" w:rsidRDefault="006D7FEE" w:rsidP="006D7FEE">
      <w:pPr>
        <w:pStyle w:val="Title"/>
        <w:spacing w:line="360" w:lineRule="auto"/>
        <w:rPr>
          <w:rFonts w:ascii="Times New Roman" w:hAnsi="Times New Roman" w:cs="Times New Roman"/>
          <w:sz w:val="24"/>
          <w:szCs w:val="24"/>
        </w:rPr>
      </w:pPr>
      <w:r>
        <w:rPr>
          <w:rFonts w:ascii="Times New Roman" w:hAnsi="Times New Roman" w:cs="Times New Roman"/>
          <w:sz w:val="24"/>
          <w:szCs w:val="24"/>
        </w:rPr>
        <w:t xml:space="preserve">ASSIGNMENT TITLE: </w:t>
      </w:r>
      <w:r w:rsidRPr="006D7FEE">
        <w:rPr>
          <w:rFonts w:ascii="Times New Roman" w:hAnsi="Times New Roman" w:cs="Times New Roman"/>
          <w:sz w:val="24"/>
          <w:szCs w:val="24"/>
        </w:rPr>
        <w:t>G</w:t>
      </w:r>
      <w:r>
        <w:rPr>
          <w:rFonts w:ascii="Times New Roman" w:hAnsi="Times New Roman" w:cs="Times New Roman"/>
          <w:sz w:val="24"/>
          <w:szCs w:val="24"/>
        </w:rPr>
        <w:t>LOBAL BUSINESS ENVIRONMENT - ASSESSMENT 2</w:t>
      </w:r>
    </w:p>
    <w:p w14:paraId="1CEAD603" w14:textId="719DB4CF" w:rsidR="006D7FEE" w:rsidRDefault="006D7FEE" w:rsidP="006D7FEE">
      <w:pPr>
        <w:pStyle w:val="Title"/>
        <w:spacing w:line="360" w:lineRule="auto"/>
        <w:rPr>
          <w:rFonts w:ascii="Times New Roman" w:hAnsi="Times New Roman" w:cs="Times New Roman"/>
          <w:sz w:val="24"/>
          <w:szCs w:val="24"/>
        </w:rPr>
      </w:pPr>
      <w:r>
        <w:rPr>
          <w:rFonts w:ascii="Times New Roman" w:hAnsi="Times New Roman" w:cs="Times New Roman"/>
          <w:sz w:val="24"/>
          <w:szCs w:val="24"/>
        </w:rPr>
        <w:t xml:space="preserve">LECTURER’S NAME: </w:t>
      </w:r>
      <w:r w:rsidR="004A688D">
        <w:rPr>
          <w:rFonts w:ascii="Times New Roman" w:hAnsi="Times New Roman" w:cs="Times New Roman"/>
          <w:sz w:val="24"/>
          <w:szCs w:val="24"/>
        </w:rPr>
        <w:t>RE</w:t>
      </w:r>
      <w:r>
        <w:rPr>
          <w:rFonts w:ascii="Times New Roman" w:hAnsi="Times New Roman" w:cs="Times New Roman"/>
          <w:sz w:val="24"/>
          <w:szCs w:val="24"/>
        </w:rPr>
        <w:t>XON NTING</w:t>
      </w:r>
    </w:p>
    <w:p w14:paraId="3416FAEE" w14:textId="77777777" w:rsidR="006D7FEE" w:rsidRPr="006D7FEE" w:rsidRDefault="006D7FEE" w:rsidP="006D7FEE">
      <w:pPr>
        <w:rPr>
          <w:lang w:val="en-US"/>
        </w:rPr>
      </w:pPr>
    </w:p>
    <w:p w14:paraId="201E8117" w14:textId="77777777" w:rsidR="0032291A" w:rsidRPr="0032291A" w:rsidRDefault="0032291A" w:rsidP="0032291A">
      <w:pPr>
        <w:rPr>
          <w:lang w:val="en-US"/>
        </w:rPr>
      </w:pPr>
    </w:p>
    <w:p w14:paraId="4D4B05D4" w14:textId="77777777" w:rsidR="0032291A" w:rsidRDefault="0032291A" w:rsidP="0032291A">
      <w:pPr>
        <w:rPr>
          <w:lang w:val="en-US"/>
        </w:rPr>
      </w:pPr>
    </w:p>
    <w:p w14:paraId="67BC92BD" w14:textId="43818271" w:rsidR="0032291A" w:rsidRDefault="0003319B" w:rsidP="00EC78ED">
      <w:pPr>
        <w:tabs>
          <w:tab w:val="left" w:pos="7591"/>
        </w:tabs>
        <w:rPr>
          <w:lang w:val="en-US"/>
        </w:rPr>
      </w:pPr>
      <w:r>
        <w:rPr>
          <w:lang w:val="en-US"/>
        </w:rPr>
        <w:tab/>
      </w:r>
    </w:p>
    <w:p w14:paraId="7A466C25" w14:textId="77777777" w:rsidR="002304E5" w:rsidRDefault="002304E5">
      <w:pPr>
        <w:jc w:val="left"/>
        <w:rPr>
          <w:rFonts w:asciiTheme="majorHAnsi" w:eastAsiaTheme="majorEastAsia" w:hAnsiTheme="majorHAnsi" w:cstheme="majorBidi"/>
          <w:b/>
          <w:bCs/>
          <w:color w:val="365F91" w:themeColor="accent1" w:themeShade="BF"/>
          <w:sz w:val="28"/>
          <w:szCs w:val="28"/>
        </w:rPr>
      </w:pPr>
      <w:r>
        <w:br w:type="page"/>
      </w:r>
    </w:p>
    <w:sdt>
      <w:sdtPr>
        <w:rPr>
          <w:rFonts w:asciiTheme="minorHAnsi" w:eastAsiaTheme="minorHAnsi" w:hAnsiTheme="minorHAnsi" w:cstheme="minorBidi"/>
          <w:color w:val="auto"/>
          <w:sz w:val="24"/>
          <w:szCs w:val="22"/>
          <w:lang w:val="en-GB"/>
        </w:rPr>
        <w:id w:val="1972010719"/>
        <w:docPartObj>
          <w:docPartGallery w:val="Table of Contents"/>
          <w:docPartUnique/>
        </w:docPartObj>
      </w:sdtPr>
      <w:sdtEndPr>
        <w:rPr>
          <w:b/>
          <w:bCs/>
          <w:noProof/>
        </w:rPr>
      </w:sdtEndPr>
      <w:sdtContent>
        <w:p w14:paraId="3DA39F78" w14:textId="3B4D878D" w:rsidR="002304E5" w:rsidRDefault="002304E5">
          <w:pPr>
            <w:pStyle w:val="TOCHeading"/>
          </w:pPr>
          <w:r>
            <w:t>Table of Contents</w:t>
          </w:r>
        </w:p>
        <w:p w14:paraId="44DE2E57" w14:textId="1F3AD101" w:rsidR="002304E5" w:rsidRDefault="002304E5">
          <w:pPr>
            <w:pStyle w:val="TOC1"/>
            <w:tabs>
              <w:tab w:val="right" w:leader="dot" w:pos="9016"/>
            </w:tabs>
            <w:rPr>
              <w:noProof/>
            </w:rPr>
          </w:pPr>
          <w:r>
            <w:fldChar w:fldCharType="begin"/>
          </w:r>
          <w:r>
            <w:instrText xml:space="preserve"> TOC \o "1-3" \h \z \u </w:instrText>
          </w:r>
          <w:r>
            <w:fldChar w:fldCharType="separate"/>
          </w:r>
          <w:hyperlink w:anchor="_Toc58537698" w:history="1">
            <w:r w:rsidRPr="00604DFB">
              <w:rPr>
                <w:rStyle w:val="Hyperlink"/>
                <w:noProof/>
              </w:rPr>
              <w:t>INTRODUCTION-</w:t>
            </w:r>
            <w:r>
              <w:rPr>
                <w:noProof/>
                <w:webHidden/>
              </w:rPr>
              <w:tab/>
            </w:r>
            <w:r>
              <w:rPr>
                <w:noProof/>
                <w:webHidden/>
              </w:rPr>
              <w:fldChar w:fldCharType="begin"/>
            </w:r>
            <w:r>
              <w:rPr>
                <w:noProof/>
                <w:webHidden/>
              </w:rPr>
              <w:instrText xml:space="preserve"> PAGEREF _Toc58537698 \h </w:instrText>
            </w:r>
            <w:r>
              <w:rPr>
                <w:noProof/>
                <w:webHidden/>
              </w:rPr>
            </w:r>
            <w:r>
              <w:rPr>
                <w:noProof/>
                <w:webHidden/>
              </w:rPr>
              <w:fldChar w:fldCharType="separate"/>
            </w:r>
            <w:r w:rsidR="00CC6B38">
              <w:rPr>
                <w:noProof/>
                <w:webHidden/>
              </w:rPr>
              <w:t>3</w:t>
            </w:r>
            <w:r>
              <w:rPr>
                <w:noProof/>
                <w:webHidden/>
              </w:rPr>
              <w:fldChar w:fldCharType="end"/>
            </w:r>
          </w:hyperlink>
        </w:p>
        <w:p w14:paraId="1AA4A2BD" w14:textId="386C0D90" w:rsidR="002304E5" w:rsidRDefault="00017F10">
          <w:pPr>
            <w:pStyle w:val="TOC1"/>
            <w:tabs>
              <w:tab w:val="right" w:leader="dot" w:pos="9016"/>
            </w:tabs>
            <w:rPr>
              <w:noProof/>
            </w:rPr>
          </w:pPr>
          <w:hyperlink w:anchor="_Toc58537699" w:history="1">
            <w:r w:rsidR="002304E5" w:rsidRPr="00604DFB">
              <w:rPr>
                <w:rStyle w:val="Hyperlink"/>
                <w:noProof/>
                <w:shd w:val="clear" w:color="auto" w:fill="FFFFFF"/>
              </w:rPr>
              <w:t xml:space="preserve">Covid-19 Pandemic impact in </w:t>
            </w:r>
            <w:r w:rsidR="00172EE4">
              <w:rPr>
                <w:rStyle w:val="Hyperlink"/>
                <w:noProof/>
                <w:shd w:val="clear" w:color="auto" w:fill="FFFFFF"/>
              </w:rPr>
              <w:t xml:space="preserve">the </w:t>
            </w:r>
            <w:r w:rsidR="002304E5" w:rsidRPr="00604DFB">
              <w:rPr>
                <w:rStyle w:val="Hyperlink"/>
                <w:noProof/>
                <w:shd w:val="clear" w:color="auto" w:fill="FFFFFF"/>
              </w:rPr>
              <w:t>UK.</w:t>
            </w:r>
            <w:r w:rsidR="002304E5">
              <w:rPr>
                <w:noProof/>
                <w:webHidden/>
              </w:rPr>
              <w:tab/>
            </w:r>
            <w:r w:rsidR="002304E5">
              <w:rPr>
                <w:noProof/>
                <w:webHidden/>
              </w:rPr>
              <w:fldChar w:fldCharType="begin"/>
            </w:r>
            <w:r w:rsidR="002304E5">
              <w:rPr>
                <w:noProof/>
                <w:webHidden/>
              </w:rPr>
              <w:instrText xml:space="preserve"> PAGEREF _Toc58537699 \h </w:instrText>
            </w:r>
            <w:r w:rsidR="002304E5">
              <w:rPr>
                <w:noProof/>
                <w:webHidden/>
              </w:rPr>
            </w:r>
            <w:r w:rsidR="002304E5">
              <w:rPr>
                <w:noProof/>
                <w:webHidden/>
              </w:rPr>
              <w:fldChar w:fldCharType="separate"/>
            </w:r>
            <w:r w:rsidR="00CC6B38">
              <w:rPr>
                <w:noProof/>
                <w:webHidden/>
              </w:rPr>
              <w:t>3</w:t>
            </w:r>
            <w:r w:rsidR="002304E5">
              <w:rPr>
                <w:noProof/>
                <w:webHidden/>
              </w:rPr>
              <w:fldChar w:fldCharType="end"/>
            </w:r>
          </w:hyperlink>
        </w:p>
        <w:p w14:paraId="3903F784" w14:textId="557AD5D1" w:rsidR="002304E5" w:rsidRDefault="00017F10">
          <w:pPr>
            <w:pStyle w:val="TOC1"/>
            <w:tabs>
              <w:tab w:val="right" w:leader="dot" w:pos="9016"/>
            </w:tabs>
            <w:rPr>
              <w:noProof/>
            </w:rPr>
          </w:pPr>
          <w:hyperlink w:anchor="_Toc58537700" w:history="1">
            <w:r w:rsidR="002304E5" w:rsidRPr="00604DFB">
              <w:rPr>
                <w:rStyle w:val="Hyperlink"/>
                <w:noProof/>
              </w:rPr>
              <w:t>PESTLE-</w:t>
            </w:r>
            <w:r w:rsidR="002304E5">
              <w:rPr>
                <w:noProof/>
                <w:webHidden/>
              </w:rPr>
              <w:tab/>
            </w:r>
            <w:r w:rsidR="002304E5">
              <w:rPr>
                <w:noProof/>
                <w:webHidden/>
              </w:rPr>
              <w:fldChar w:fldCharType="begin"/>
            </w:r>
            <w:r w:rsidR="002304E5">
              <w:rPr>
                <w:noProof/>
                <w:webHidden/>
              </w:rPr>
              <w:instrText xml:space="preserve"> PAGEREF _Toc58537700 \h </w:instrText>
            </w:r>
            <w:r w:rsidR="002304E5">
              <w:rPr>
                <w:noProof/>
                <w:webHidden/>
              </w:rPr>
            </w:r>
            <w:r w:rsidR="002304E5">
              <w:rPr>
                <w:noProof/>
                <w:webHidden/>
              </w:rPr>
              <w:fldChar w:fldCharType="separate"/>
            </w:r>
            <w:r w:rsidR="00CC6B38">
              <w:rPr>
                <w:noProof/>
                <w:webHidden/>
              </w:rPr>
              <w:t>5</w:t>
            </w:r>
            <w:r w:rsidR="002304E5">
              <w:rPr>
                <w:noProof/>
                <w:webHidden/>
              </w:rPr>
              <w:fldChar w:fldCharType="end"/>
            </w:r>
          </w:hyperlink>
        </w:p>
        <w:p w14:paraId="683B4809" w14:textId="427A93A8" w:rsidR="002304E5" w:rsidRDefault="00017F10">
          <w:pPr>
            <w:pStyle w:val="TOC1"/>
            <w:tabs>
              <w:tab w:val="right" w:leader="dot" w:pos="9016"/>
            </w:tabs>
            <w:rPr>
              <w:noProof/>
            </w:rPr>
          </w:pPr>
          <w:hyperlink w:anchor="_Toc58537701" w:history="1">
            <w:r w:rsidR="002304E5" w:rsidRPr="00604DFB">
              <w:rPr>
                <w:rStyle w:val="Hyperlink"/>
                <w:noProof/>
                <w:shd w:val="clear" w:color="auto" w:fill="FFFFFF"/>
              </w:rPr>
              <w:t>Porter's five forces</w:t>
            </w:r>
            <w:r w:rsidR="002304E5">
              <w:rPr>
                <w:noProof/>
                <w:webHidden/>
              </w:rPr>
              <w:tab/>
            </w:r>
            <w:r w:rsidR="002304E5">
              <w:rPr>
                <w:noProof/>
                <w:webHidden/>
              </w:rPr>
              <w:fldChar w:fldCharType="begin"/>
            </w:r>
            <w:r w:rsidR="002304E5">
              <w:rPr>
                <w:noProof/>
                <w:webHidden/>
              </w:rPr>
              <w:instrText xml:space="preserve"> PAGEREF _Toc58537701 \h </w:instrText>
            </w:r>
            <w:r w:rsidR="002304E5">
              <w:rPr>
                <w:noProof/>
                <w:webHidden/>
              </w:rPr>
            </w:r>
            <w:r w:rsidR="002304E5">
              <w:rPr>
                <w:noProof/>
                <w:webHidden/>
              </w:rPr>
              <w:fldChar w:fldCharType="separate"/>
            </w:r>
            <w:r w:rsidR="00CC6B38">
              <w:rPr>
                <w:noProof/>
                <w:webHidden/>
              </w:rPr>
              <w:t>6</w:t>
            </w:r>
            <w:r w:rsidR="002304E5">
              <w:rPr>
                <w:noProof/>
                <w:webHidden/>
              </w:rPr>
              <w:fldChar w:fldCharType="end"/>
            </w:r>
          </w:hyperlink>
        </w:p>
        <w:p w14:paraId="45476D3E" w14:textId="7AE332F7" w:rsidR="002304E5" w:rsidRDefault="00017F10">
          <w:pPr>
            <w:pStyle w:val="TOC1"/>
            <w:tabs>
              <w:tab w:val="right" w:leader="dot" w:pos="9016"/>
            </w:tabs>
            <w:rPr>
              <w:noProof/>
            </w:rPr>
          </w:pPr>
          <w:hyperlink w:anchor="_Toc58537702" w:history="1">
            <w:r w:rsidR="002304E5" w:rsidRPr="00604DFB">
              <w:rPr>
                <w:rStyle w:val="Hyperlink"/>
                <w:noProof/>
                <w:lang w:eastAsia="en-GB"/>
              </w:rPr>
              <w:t>Recommendations-</w:t>
            </w:r>
            <w:r w:rsidR="002304E5">
              <w:rPr>
                <w:noProof/>
                <w:webHidden/>
              </w:rPr>
              <w:tab/>
            </w:r>
            <w:r w:rsidR="002304E5">
              <w:rPr>
                <w:noProof/>
                <w:webHidden/>
              </w:rPr>
              <w:fldChar w:fldCharType="begin"/>
            </w:r>
            <w:r w:rsidR="002304E5">
              <w:rPr>
                <w:noProof/>
                <w:webHidden/>
              </w:rPr>
              <w:instrText xml:space="preserve"> PAGEREF _Toc58537702 \h </w:instrText>
            </w:r>
            <w:r w:rsidR="002304E5">
              <w:rPr>
                <w:noProof/>
                <w:webHidden/>
              </w:rPr>
            </w:r>
            <w:r w:rsidR="002304E5">
              <w:rPr>
                <w:noProof/>
                <w:webHidden/>
              </w:rPr>
              <w:fldChar w:fldCharType="separate"/>
            </w:r>
            <w:r w:rsidR="00CC6B38">
              <w:rPr>
                <w:noProof/>
                <w:webHidden/>
              </w:rPr>
              <w:t>8</w:t>
            </w:r>
            <w:r w:rsidR="002304E5">
              <w:rPr>
                <w:noProof/>
                <w:webHidden/>
              </w:rPr>
              <w:fldChar w:fldCharType="end"/>
            </w:r>
          </w:hyperlink>
        </w:p>
        <w:p w14:paraId="6036B38C" w14:textId="6D930D28" w:rsidR="002304E5" w:rsidRDefault="00017F10">
          <w:pPr>
            <w:pStyle w:val="TOC1"/>
            <w:tabs>
              <w:tab w:val="right" w:leader="dot" w:pos="9016"/>
            </w:tabs>
            <w:rPr>
              <w:noProof/>
            </w:rPr>
          </w:pPr>
          <w:hyperlink w:anchor="_Toc58537703" w:history="1">
            <w:r w:rsidR="002304E5" w:rsidRPr="00604DFB">
              <w:rPr>
                <w:rStyle w:val="Hyperlink"/>
                <w:noProof/>
                <w:lang w:eastAsia="en-GB"/>
              </w:rPr>
              <w:t>CONCLUSION-</w:t>
            </w:r>
            <w:r w:rsidR="002304E5">
              <w:rPr>
                <w:noProof/>
                <w:webHidden/>
              </w:rPr>
              <w:tab/>
            </w:r>
            <w:r w:rsidR="002304E5">
              <w:rPr>
                <w:noProof/>
                <w:webHidden/>
              </w:rPr>
              <w:fldChar w:fldCharType="begin"/>
            </w:r>
            <w:r w:rsidR="002304E5">
              <w:rPr>
                <w:noProof/>
                <w:webHidden/>
              </w:rPr>
              <w:instrText xml:space="preserve"> PAGEREF _Toc58537703 \h </w:instrText>
            </w:r>
            <w:r w:rsidR="002304E5">
              <w:rPr>
                <w:noProof/>
                <w:webHidden/>
              </w:rPr>
            </w:r>
            <w:r w:rsidR="002304E5">
              <w:rPr>
                <w:noProof/>
                <w:webHidden/>
              </w:rPr>
              <w:fldChar w:fldCharType="separate"/>
            </w:r>
            <w:r w:rsidR="00CC6B38">
              <w:rPr>
                <w:noProof/>
                <w:webHidden/>
              </w:rPr>
              <w:t>8</w:t>
            </w:r>
            <w:r w:rsidR="002304E5">
              <w:rPr>
                <w:noProof/>
                <w:webHidden/>
              </w:rPr>
              <w:fldChar w:fldCharType="end"/>
            </w:r>
          </w:hyperlink>
        </w:p>
        <w:p w14:paraId="2D92DB66" w14:textId="0D8F8788" w:rsidR="002304E5" w:rsidRDefault="00017F10">
          <w:pPr>
            <w:pStyle w:val="TOC1"/>
            <w:tabs>
              <w:tab w:val="right" w:leader="dot" w:pos="9016"/>
            </w:tabs>
            <w:rPr>
              <w:noProof/>
            </w:rPr>
          </w:pPr>
          <w:hyperlink w:anchor="_Toc58537704" w:history="1">
            <w:r w:rsidR="002304E5" w:rsidRPr="00604DFB">
              <w:rPr>
                <w:rStyle w:val="Hyperlink"/>
                <w:noProof/>
                <w:lang w:eastAsia="en-GB"/>
              </w:rPr>
              <w:t>REFERENCES</w:t>
            </w:r>
            <w:r w:rsidR="002304E5">
              <w:rPr>
                <w:noProof/>
                <w:webHidden/>
              </w:rPr>
              <w:tab/>
            </w:r>
            <w:r w:rsidR="002304E5">
              <w:rPr>
                <w:noProof/>
                <w:webHidden/>
              </w:rPr>
              <w:fldChar w:fldCharType="begin"/>
            </w:r>
            <w:r w:rsidR="002304E5">
              <w:rPr>
                <w:noProof/>
                <w:webHidden/>
              </w:rPr>
              <w:instrText xml:space="preserve"> PAGEREF _Toc58537704 \h </w:instrText>
            </w:r>
            <w:r w:rsidR="002304E5">
              <w:rPr>
                <w:noProof/>
                <w:webHidden/>
              </w:rPr>
            </w:r>
            <w:r w:rsidR="002304E5">
              <w:rPr>
                <w:noProof/>
                <w:webHidden/>
              </w:rPr>
              <w:fldChar w:fldCharType="separate"/>
            </w:r>
            <w:r w:rsidR="00CC6B38">
              <w:rPr>
                <w:noProof/>
                <w:webHidden/>
              </w:rPr>
              <w:t>10</w:t>
            </w:r>
            <w:r w:rsidR="002304E5">
              <w:rPr>
                <w:noProof/>
                <w:webHidden/>
              </w:rPr>
              <w:fldChar w:fldCharType="end"/>
            </w:r>
          </w:hyperlink>
        </w:p>
        <w:p w14:paraId="49298447" w14:textId="3FA86C3F" w:rsidR="002304E5" w:rsidRDefault="002304E5">
          <w:r>
            <w:rPr>
              <w:b/>
              <w:bCs/>
              <w:noProof/>
            </w:rPr>
            <w:fldChar w:fldCharType="end"/>
          </w:r>
        </w:p>
      </w:sdtContent>
    </w:sdt>
    <w:p w14:paraId="0A3F401F" w14:textId="77777777" w:rsidR="002304E5" w:rsidRDefault="002304E5">
      <w:pPr>
        <w:jc w:val="left"/>
        <w:rPr>
          <w:rFonts w:asciiTheme="majorHAnsi" w:eastAsiaTheme="majorEastAsia" w:hAnsiTheme="majorHAnsi" w:cstheme="majorBidi"/>
          <w:b/>
          <w:bCs/>
          <w:color w:val="365F91" w:themeColor="accent1" w:themeShade="BF"/>
          <w:sz w:val="28"/>
          <w:szCs w:val="28"/>
        </w:rPr>
      </w:pPr>
      <w:r>
        <w:br w:type="page"/>
      </w:r>
    </w:p>
    <w:p w14:paraId="485639DF" w14:textId="42F348DE" w:rsidR="0032291A" w:rsidRDefault="0003319B" w:rsidP="004262FD">
      <w:pPr>
        <w:pStyle w:val="Heading1"/>
      </w:pPr>
      <w:bookmarkStart w:id="0" w:name="_Toc58537698"/>
      <w:r>
        <w:lastRenderedPageBreak/>
        <w:t>INTRODUCTION-</w:t>
      </w:r>
      <w:bookmarkEnd w:id="0"/>
    </w:p>
    <w:p w14:paraId="2EF6F85B" w14:textId="2DE67E3D" w:rsidR="00961668" w:rsidRDefault="0003319B" w:rsidP="00961668">
      <w:pPr>
        <w:rPr>
          <w:shd w:val="clear" w:color="auto" w:fill="FFFFFF"/>
        </w:rPr>
      </w:pPr>
      <w:r>
        <w:rPr>
          <w:shd w:val="clear" w:color="auto" w:fill="FFFFFF"/>
        </w:rPr>
        <w:t>The emergence of the coronavirus situation the UK government concerning the fact of their citizen's safety initiated to announce lockdown in the country in May 2020.</w:t>
      </w:r>
      <w:r w:rsidRPr="00961668">
        <w:rPr>
          <w:shd w:val="clear" w:color="auto" w:fill="FFFFFF"/>
        </w:rPr>
        <w:t xml:space="preserve"> </w:t>
      </w:r>
      <w:r>
        <w:rPr>
          <w:shd w:val="clear" w:color="auto" w:fill="FFFFFF"/>
        </w:rPr>
        <w:t>This entire situation has affected the operation of the organisation within the economy. The present scenario with the eradication of lockdown situation also had severe impacts on the organisation within the economy these impacts a</w:t>
      </w:r>
      <w:r w:rsidR="00177191">
        <w:rPr>
          <w:shd w:val="clear" w:color="auto" w:fill="FFFFFF"/>
        </w:rPr>
        <w:t>re positive as well as negative (</w:t>
      </w:r>
      <w:r w:rsidR="00177191" w:rsidRPr="003A2B33">
        <w:rPr>
          <w:lang w:eastAsia="en-GB"/>
        </w:rPr>
        <w:t>Spinelli</w:t>
      </w:r>
      <w:r w:rsidR="00177191">
        <w:rPr>
          <w:lang w:eastAsia="en-GB"/>
        </w:rPr>
        <w:t xml:space="preserve"> and Pellino, </w:t>
      </w:r>
      <w:r w:rsidR="00177191" w:rsidRPr="003A2B33">
        <w:rPr>
          <w:lang w:eastAsia="en-GB"/>
        </w:rPr>
        <w:t>2020</w:t>
      </w:r>
      <w:r w:rsidR="00177191">
        <w:rPr>
          <w:lang w:eastAsia="en-GB"/>
        </w:rPr>
        <w:t>)</w:t>
      </w:r>
      <w:r w:rsidR="00177191" w:rsidRPr="003A2B33">
        <w:rPr>
          <w:lang w:eastAsia="en-GB"/>
        </w:rPr>
        <w:t xml:space="preserve">. </w:t>
      </w:r>
      <w:r>
        <w:rPr>
          <w:shd w:val="clear" w:color="auto" w:fill="FFFFFF"/>
        </w:rPr>
        <w:t>Due to the emerging Covid</w:t>
      </w:r>
      <w:r w:rsidR="003A29B8">
        <w:rPr>
          <w:shd w:val="clear" w:color="auto" w:fill="FFFFFF"/>
        </w:rPr>
        <w:t>-19</w:t>
      </w:r>
      <w:r>
        <w:rPr>
          <w:shd w:val="clear" w:color="auto" w:fill="FFFFFF"/>
        </w:rPr>
        <w:t xml:space="preserve"> pandemic Aviva is impacted with certain alteration in their operational structure to satisfy their customers considering the seriousness of the widespread coronavirus.</w:t>
      </w:r>
      <w:r w:rsidR="003A29B8" w:rsidRPr="003A29B8">
        <w:rPr>
          <w:shd w:val="clear" w:color="auto" w:fill="FFFFFF"/>
        </w:rPr>
        <w:t xml:space="preserve"> </w:t>
      </w:r>
      <w:r w:rsidR="003A29B8">
        <w:rPr>
          <w:shd w:val="clear" w:color="auto" w:fill="FFFFFF"/>
        </w:rPr>
        <w:t>Aviva is an insurance company</w:t>
      </w:r>
      <w:r w:rsidR="004007B4">
        <w:rPr>
          <w:shd w:val="clear" w:color="auto" w:fill="FFFFFF"/>
        </w:rPr>
        <w:t xml:space="preserve">, </w:t>
      </w:r>
      <w:r w:rsidR="003A29B8">
        <w:rPr>
          <w:shd w:val="clear" w:color="auto" w:fill="FFFFFF"/>
        </w:rPr>
        <w:t>it is a British multinational insurance company that has its headquarter in London. It has coverage over countries with almost 33 million customer audience associated with it. Aviva is the largest pension provider, a general insurer in the UK.</w:t>
      </w:r>
      <w:r w:rsidR="004C5637" w:rsidRPr="004C5637">
        <w:rPr>
          <w:shd w:val="clear" w:color="auto" w:fill="FFFFFF"/>
        </w:rPr>
        <w:t xml:space="preserve"> </w:t>
      </w:r>
      <w:r w:rsidR="004C5637">
        <w:rPr>
          <w:shd w:val="clear" w:color="auto" w:fill="FFFFFF"/>
        </w:rPr>
        <w:t>Aviva is very much committed and dedicated to enabling its customer audience. Aviva has participated significantly in the operations of helping the community by contributing a worth of more than 39 million. Impacts on Aviva's operations, t</w:t>
      </w:r>
      <w:r w:rsidR="004C5637">
        <w:t>hey have initiated a focus on the establishment by expanding and building their leadership in Ireland, Canada and the UK. The basic operation will be the investment for growth in these countries</w:t>
      </w:r>
      <w:r w:rsidR="00EC3709" w:rsidRPr="00EC3709">
        <w:t xml:space="preserve"> </w:t>
      </w:r>
      <w:r w:rsidR="00EC3709">
        <w:t>following the evaluation the board had initiated to declare a second interim dividend corresponding to the financial year of 2019, sixpence per share. This develops a balance between payment to the ordinary shareholder of Aviva and retaining the capital strength along with liquidity positions.</w:t>
      </w:r>
      <w:r w:rsidR="00185856">
        <w:t xml:space="preserve"> </w:t>
      </w:r>
      <w:r w:rsidR="00EC3709">
        <w:t>Covid-19 impacted Aviva by utilising the identified opportunities to evaluate the long term policy of the dividend, with than basic object and goa</w:t>
      </w:r>
      <w:r w:rsidR="00177191">
        <w:t>l of lower leverage and pay-out (</w:t>
      </w:r>
      <w:r w:rsidR="00177191" w:rsidRPr="00C72920">
        <w:rPr>
          <w:lang w:eastAsia="en-GB"/>
        </w:rPr>
        <w:t>Oduro</w:t>
      </w:r>
      <w:r w:rsidR="00177191">
        <w:rPr>
          <w:lang w:eastAsia="en-GB"/>
        </w:rPr>
        <w:t xml:space="preserve"> et al., </w:t>
      </w:r>
      <w:r w:rsidR="00177191" w:rsidRPr="00C72920">
        <w:rPr>
          <w:lang w:eastAsia="en-GB"/>
        </w:rPr>
        <w:t>2019</w:t>
      </w:r>
      <w:r w:rsidR="00177191">
        <w:rPr>
          <w:lang w:eastAsia="en-GB"/>
        </w:rPr>
        <w:t>)</w:t>
      </w:r>
      <w:r w:rsidR="00177191" w:rsidRPr="00C72920">
        <w:rPr>
          <w:lang w:eastAsia="en-GB"/>
        </w:rPr>
        <w:t>.</w:t>
      </w:r>
    </w:p>
    <w:p w14:paraId="53A27474" w14:textId="77777777" w:rsidR="00961668" w:rsidRPr="00961668" w:rsidRDefault="00961668" w:rsidP="00961668">
      <w:pPr>
        <w:rPr>
          <w:b/>
        </w:rPr>
      </w:pPr>
    </w:p>
    <w:p w14:paraId="1A5A653A" w14:textId="77777777" w:rsidR="00AF678A" w:rsidRDefault="00AF678A">
      <w:pPr>
        <w:jc w:val="left"/>
      </w:pPr>
    </w:p>
    <w:p w14:paraId="18EA28CE" w14:textId="10C3EE2F" w:rsidR="00AF678A" w:rsidRPr="003A29B8" w:rsidRDefault="0003319B" w:rsidP="00EC3709">
      <w:pPr>
        <w:pStyle w:val="Heading1"/>
        <w:rPr>
          <w:shd w:val="clear" w:color="auto" w:fill="FFFFFF"/>
        </w:rPr>
      </w:pPr>
      <w:bookmarkStart w:id="1" w:name="_Toc58537699"/>
      <w:r w:rsidRPr="003A29B8">
        <w:rPr>
          <w:shd w:val="clear" w:color="auto" w:fill="FFFFFF"/>
        </w:rPr>
        <w:t>Covid</w:t>
      </w:r>
      <w:r w:rsidR="005E1C78" w:rsidRPr="003A29B8">
        <w:rPr>
          <w:shd w:val="clear" w:color="auto" w:fill="FFFFFF"/>
        </w:rPr>
        <w:t xml:space="preserve">-19 Pandemic impact in </w:t>
      </w:r>
      <w:r w:rsidR="00EC78ED">
        <w:rPr>
          <w:shd w:val="clear" w:color="auto" w:fill="FFFFFF"/>
        </w:rPr>
        <w:t xml:space="preserve">the </w:t>
      </w:r>
      <w:r w:rsidR="005E1C78" w:rsidRPr="003A29B8">
        <w:rPr>
          <w:shd w:val="clear" w:color="auto" w:fill="FFFFFF"/>
        </w:rPr>
        <w:t>UK</w:t>
      </w:r>
      <w:r w:rsidRPr="003A29B8">
        <w:rPr>
          <w:shd w:val="clear" w:color="auto" w:fill="FFFFFF"/>
        </w:rPr>
        <w:t>.</w:t>
      </w:r>
      <w:bookmarkEnd w:id="1"/>
    </w:p>
    <w:p w14:paraId="6A2C2C4B" w14:textId="77777777" w:rsidR="00AF678A" w:rsidRDefault="0003319B" w:rsidP="008259C8">
      <w:pPr>
        <w:rPr>
          <w:shd w:val="clear" w:color="auto" w:fill="FFFFFF"/>
        </w:rPr>
      </w:pPr>
      <w:r>
        <w:rPr>
          <w:shd w:val="clear" w:color="auto" w:fill="FFFFFF"/>
        </w:rPr>
        <w:t xml:space="preserve">With the emergence of the coronavirus situation, the UK government concerning the fact of their citizen's safety initiated to announce lockdown in the country </w:t>
      </w:r>
      <w:r w:rsidR="008A3D72">
        <w:rPr>
          <w:shd w:val="clear" w:color="auto" w:fill="FFFFFF"/>
        </w:rPr>
        <w:t xml:space="preserve">in May 2020. This lockdown results in a 30% fall in GDP </w:t>
      </w:r>
      <w:r w:rsidR="005E1C78">
        <w:rPr>
          <w:shd w:val="clear" w:color="auto" w:fill="FFFFFF"/>
        </w:rPr>
        <w:t xml:space="preserve">when compared to that of </w:t>
      </w:r>
      <w:r w:rsidR="0061444D">
        <w:rPr>
          <w:shd w:val="clear" w:color="auto" w:fill="FFFFFF"/>
        </w:rPr>
        <w:t>February. This</w:t>
      </w:r>
      <w:r w:rsidR="005E1C78">
        <w:rPr>
          <w:shd w:val="clear" w:color="auto" w:fill="FFFFFF"/>
        </w:rPr>
        <w:t xml:space="preserve"> entire situation has affected the operation of the organisation within the </w:t>
      </w:r>
      <w:r w:rsidR="0061444D">
        <w:rPr>
          <w:shd w:val="clear" w:color="auto" w:fill="FFFFFF"/>
        </w:rPr>
        <w:t>economy. The present scenario with the eradication o</w:t>
      </w:r>
      <w:r w:rsidR="00B25D8F">
        <w:rPr>
          <w:shd w:val="clear" w:color="auto" w:fill="FFFFFF"/>
        </w:rPr>
        <w:t xml:space="preserve">f </w:t>
      </w:r>
      <w:r w:rsidR="0061444D">
        <w:rPr>
          <w:shd w:val="clear" w:color="auto" w:fill="FFFFFF"/>
        </w:rPr>
        <w:t>lockdown situation</w:t>
      </w:r>
      <w:r w:rsidR="00B25D8F">
        <w:rPr>
          <w:shd w:val="clear" w:color="auto" w:fill="FFFFFF"/>
        </w:rPr>
        <w:t xml:space="preserve"> also had</w:t>
      </w:r>
      <w:r w:rsidR="0061444D">
        <w:rPr>
          <w:shd w:val="clear" w:color="auto" w:fill="FFFFFF"/>
        </w:rPr>
        <w:t xml:space="preserve"> </w:t>
      </w:r>
      <w:r w:rsidR="00B25D8F">
        <w:rPr>
          <w:shd w:val="clear" w:color="auto" w:fill="FFFFFF"/>
        </w:rPr>
        <w:t>severe</w:t>
      </w:r>
      <w:r w:rsidR="0061444D">
        <w:rPr>
          <w:shd w:val="clear" w:color="auto" w:fill="FFFFFF"/>
        </w:rPr>
        <w:t xml:space="preserve"> i</w:t>
      </w:r>
      <w:r w:rsidR="00B25D8F">
        <w:rPr>
          <w:shd w:val="clear" w:color="auto" w:fill="FFFFFF"/>
        </w:rPr>
        <w:t>mpacts on the organisation within</w:t>
      </w:r>
      <w:r w:rsidR="0061444D">
        <w:rPr>
          <w:shd w:val="clear" w:color="auto" w:fill="FFFFFF"/>
        </w:rPr>
        <w:t xml:space="preserve"> the economy these </w:t>
      </w:r>
      <w:r w:rsidR="00B25D8F">
        <w:rPr>
          <w:shd w:val="clear" w:color="auto" w:fill="FFFFFF"/>
        </w:rPr>
        <w:t>impacts</w:t>
      </w:r>
      <w:r w:rsidR="0061444D">
        <w:rPr>
          <w:shd w:val="clear" w:color="auto" w:fill="FFFFFF"/>
        </w:rPr>
        <w:t xml:space="preserve"> are positive </w:t>
      </w:r>
      <w:r w:rsidR="00C72920">
        <w:rPr>
          <w:shd w:val="clear" w:color="auto" w:fill="FFFFFF"/>
        </w:rPr>
        <w:t>as well as negative (</w:t>
      </w:r>
      <w:r w:rsidR="00C72920" w:rsidRPr="00C72920">
        <w:rPr>
          <w:lang w:eastAsia="en-GB"/>
        </w:rPr>
        <w:t>Altig</w:t>
      </w:r>
      <w:r w:rsidR="00C72920">
        <w:rPr>
          <w:lang w:eastAsia="en-GB"/>
        </w:rPr>
        <w:t xml:space="preserve"> et al., </w:t>
      </w:r>
      <w:r w:rsidR="00C72920" w:rsidRPr="00C72920">
        <w:rPr>
          <w:lang w:eastAsia="en-GB"/>
        </w:rPr>
        <w:t>2020</w:t>
      </w:r>
      <w:r w:rsidR="00C72920">
        <w:rPr>
          <w:lang w:eastAsia="en-GB"/>
        </w:rPr>
        <w:t>)</w:t>
      </w:r>
      <w:r w:rsidR="00C72920" w:rsidRPr="00C72920">
        <w:rPr>
          <w:lang w:eastAsia="en-GB"/>
        </w:rPr>
        <w:t>.</w:t>
      </w:r>
    </w:p>
    <w:p w14:paraId="3BAC21B2" w14:textId="77777777" w:rsidR="00B25D8F" w:rsidRPr="003A29B8" w:rsidRDefault="0003319B" w:rsidP="008259C8">
      <w:pPr>
        <w:rPr>
          <w:b/>
          <w:shd w:val="clear" w:color="auto" w:fill="FFFFFF"/>
        </w:rPr>
      </w:pPr>
      <w:r w:rsidRPr="003A29B8">
        <w:rPr>
          <w:b/>
          <w:shd w:val="clear" w:color="auto" w:fill="FFFFFF"/>
        </w:rPr>
        <w:t>Aviva Plc</w:t>
      </w:r>
      <w:r w:rsidR="003A29B8">
        <w:rPr>
          <w:b/>
          <w:shd w:val="clear" w:color="auto" w:fill="FFFFFF"/>
        </w:rPr>
        <w:t xml:space="preserve">. </w:t>
      </w:r>
      <w:r w:rsidRPr="003A29B8">
        <w:rPr>
          <w:b/>
          <w:shd w:val="clear" w:color="auto" w:fill="FFFFFF"/>
        </w:rPr>
        <w:t>-</w:t>
      </w:r>
    </w:p>
    <w:p w14:paraId="55958B72" w14:textId="5046D88D" w:rsidR="00B25D8F" w:rsidRDefault="0003319B" w:rsidP="008259C8">
      <w:pPr>
        <w:rPr>
          <w:shd w:val="clear" w:color="auto" w:fill="FFFFFF"/>
        </w:rPr>
      </w:pPr>
      <w:r>
        <w:rPr>
          <w:shd w:val="clear" w:color="auto" w:fill="FFFFFF"/>
        </w:rPr>
        <w:t>Aviva pl</w:t>
      </w:r>
      <w:r w:rsidR="003A29B8">
        <w:rPr>
          <w:shd w:val="clear" w:color="auto" w:fill="FFFFFF"/>
        </w:rPr>
        <w:t>c.</w:t>
      </w:r>
      <w:r>
        <w:rPr>
          <w:shd w:val="clear" w:color="auto" w:fill="FFFFFF"/>
        </w:rPr>
        <w:t xml:space="preserve"> is an insurance company</w:t>
      </w:r>
      <w:r w:rsidR="009804C1">
        <w:rPr>
          <w:shd w:val="clear" w:color="auto" w:fill="FFFFFF"/>
        </w:rPr>
        <w:t>.</w:t>
      </w:r>
      <w:r w:rsidR="00185856">
        <w:rPr>
          <w:shd w:val="clear" w:color="auto" w:fill="FFFFFF"/>
        </w:rPr>
        <w:t xml:space="preserve"> I</w:t>
      </w:r>
      <w:r w:rsidR="009804C1">
        <w:rPr>
          <w:shd w:val="clear" w:color="auto" w:fill="FFFFFF"/>
        </w:rPr>
        <w:t xml:space="preserve">t is a </w:t>
      </w:r>
      <w:r w:rsidR="00054AA0">
        <w:rPr>
          <w:shd w:val="clear" w:color="auto" w:fill="FFFFFF"/>
        </w:rPr>
        <w:t>British</w:t>
      </w:r>
      <w:r w:rsidR="009804C1">
        <w:rPr>
          <w:shd w:val="clear" w:color="auto" w:fill="FFFFFF"/>
        </w:rPr>
        <w:t xml:space="preserve"> multinational insurance </w:t>
      </w:r>
      <w:r w:rsidR="00054AA0">
        <w:rPr>
          <w:shd w:val="clear" w:color="auto" w:fill="FFFFFF"/>
        </w:rPr>
        <w:t>company</w:t>
      </w:r>
      <w:r w:rsidR="00E35E78">
        <w:rPr>
          <w:shd w:val="clear" w:color="auto" w:fill="FFFFFF"/>
        </w:rPr>
        <w:t xml:space="preserve"> that is </w:t>
      </w:r>
      <w:r w:rsidR="00054AA0">
        <w:rPr>
          <w:shd w:val="clear" w:color="auto" w:fill="FFFFFF"/>
        </w:rPr>
        <w:t>headquarter</w:t>
      </w:r>
      <w:r w:rsidR="009804C1">
        <w:rPr>
          <w:shd w:val="clear" w:color="auto" w:fill="FFFFFF"/>
        </w:rPr>
        <w:t xml:space="preserve">ing in </w:t>
      </w:r>
      <w:r w:rsidR="00054AA0">
        <w:rPr>
          <w:shd w:val="clear" w:color="auto" w:fill="FFFFFF"/>
        </w:rPr>
        <w:t xml:space="preserve">London. It has </w:t>
      </w:r>
      <w:r w:rsidR="00204D8A">
        <w:rPr>
          <w:shd w:val="clear" w:color="auto" w:fill="FFFFFF"/>
        </w:rPr>
        <w:t>coverage</w:t>
      </w:r>
      <w:r w:rsidR="00054AA0">
        <w:rPr>
          <w:shd w:val="clear" w:color="auto" w:fill="FFFFFF"/>
        </w:rPr>
        <w:t xml:space="preserve"> over countries with almost 33 million customer audience associated with it.</w:t>
      </w:r>
      <w:r w:rsidR="00204D8A">
        <w:rPr>
          <w:shd w:val="clear" w:color="auto" w:fill="FFFFFF"/>
        </w:rPr>
        <w:t xml:space="preserve"> </w:t>
      </w:r>
      <w:r w:rsidR="001A4853">
        <w:rPr>
          <w:shd w:val="clear" w:color="auto" w:fill="FFFFFF"/>
        </w:rPr>
        <w:t xml:space="preserve">Aviva is the largest </w:t>
      </w:r>
      <w:r w:rsidR="00204D8A">
        <w:rPr>
          <w:shd w:val="clear" w:color="auto" w:fill="FFFFFF"/>
        </w:rPr>
        <w:t>pension provider, a general</w:t>
      </w:r>
      <w:r w:rsidR="001A4853">
        <w:rPr>
          <w:shd w:val="clear" w:color="auto" w:fill="FFFFFF"/>
        </w:rPr>
        <w:t xml:space="preserve"> insurer </w:t>
      </w:r>
      <w:r w:rsidR="00204D8A">
        <w:rPr>
          <w:shd w:val="clear" w:color="auto" w:fill="FFFFFF"/>
        </w:rPr>
        <w:t xml:space="preserve">in the UK. </w:t>
      </w:r>
      <w:r>
        <w:rPr>
          <w:shd w:val="clear" w:color="auto" w:fill="FFFFFF"/>
        </w:rPr>
        <w:t>Due to the emerging Covid</w:t>
      </w:r>
      <w:r w:rsidR="003A29B8">
        <w:rPr>
          <w:shd w:val="clear" w:color="auto" w:fill="FFFFFF"/>
        </w:rPr>
        <w:t>-19</w:t>
      </w:r>
      <w:r>
        <w:rPr>
          <w:shd w:val="clear" w:color="auto" w:fill="FFFFFF"/>
        </w:rPr>
        <w:t xml:space="preserve"> </w:t>
      </w:r>
      <w:r w:rsidR="003E4C7E">
        <w:rPr>
          <w:shd w:val="clear" w:color="auto" w:fill="FFFFFF"/>
        </w:rPr>
        <w:t>pandemic</w:t>
      </w:r>
      <w:r>
        <w:rPr>
          <w:shd w:val="clear" w:color="auto" w:fill="FFFFFF"/>
        </w:rPr>
        <w:t xml:space="preserve"> Aviva is impacted with</w:t>
      </w:r>
      <w:r w:rsidR="0014227E">
        <w:rPr>
          <w:shd w:val="clear" w:color="auto" w:fill="FFFFFF"/>
        </w:rPr>
        <w:t xml:space="preserve"> certain alteration in </w:t>
      </w:r>
      <w:r w:rsidR="0014227E">
        <w:rPr>
          <w:shd w:val="clear" w:color="auto" w:fill="FFFFFF"/>
        </w:rPr>
        <w:lastRenderedPageBreak/>
        <w:t>t</w:t>
      </w:r>
      <w:r>
        <w:rPr>
          <w:shd w:val="clear" w:color="auto" w:fill="FFFFFF"/>
        </w:rPr>
        <w:t>heir operational structur</w:t>
      </w:r>
      <w:r w:rsidR="003E4C7E">
        <w:rPr>
          <w:shd w:val="clear" w:color="auto" w:fill="FFFFFF"/>
        </w:rPr>
        <w:t>e</w:t>
      </w:r>
      <w:r>
        <w:rPr>
          <w:shd w:val="clear" w:color="auto" w:fill="FFFFFF"/>
        </w:rPr>
        <w:t xml:space="preserve"> to satisfy their customers considering </w:t>
      </w:r>
      <w:r w:rsidR="0014227E">
        <w:rPr>
          <w:shd w:val="clear" w:color="auto" w:fill="FFFFFF"/>
        </w:rPr>
        <w:t>the seriousness of the widespread c</w:t>
      </w:r>
      <w:r w:rsidR="000E7633">
        <w:rPr>
          <w:shd w:val="clear" w:color="auto" w:fill="FFFFFF"/>
        </w:rPr>
        <w:t>oronavirus (</w:t>
      </w:r>
      <w:r w:rsidR="000E7633" w:rsidRPr="00C72920">
        <w:rPr>
          <w:lang w:eastAsia="en-GB"/>
        </w:rPr>
        <w:t>Oduro</w:t>
      </w:r>
      <w:r w:rsidR="000E7633">
        <w:rPr>
          <w:lang w:eastAsia="en-GB"/>
        </w:rPr>
        <w:t xml:space="preserve"> et al., </w:t>
      </w:r>
      <w:r w:rsidR="000E7633" w:rsidRPr="00C72920">
        <w:rPr>
          <w:lang w:eastAsia="en-GB"/>
        </w:rPr>
        <w:t>2019</w:t>
      </w:r>
      <w:r w:rsidR="000E7633">
        <w:rPr>
          <w:lang w:eastAsia="en-GB"/>
        </w:rPr>
        <w:t>)</w:t>
      </w:r>
      <w:r w:rsidR="000E7633" w:rsidRPr="00C72920">
        <w:rPr>
          <w:lang w:eastAsia="en-GB"/>
        </w:rPr>
        <w:t>.</w:t>
      </w:r>
    </w:p>
    <w:p w14:paraId="65136FD3" w14:textId="77777777" w:rsidR="00D6772B" w:rsidRPr="00805C2F" w:rsidRDefault="0003319B" w:rsidP="00D6772B">
      <w:pPr>
        <w:rPr>
          <w:b/>
        </w:rPr>
      </w:pPr>
      <w:r w:rsidRPr="00805C2F">
        <w:rPr>
          <w:b/>
        </w:rPr>
        <w:t>Alteration in Strategies of Aviva-</w:t>
      </w:r>
    </w:p>
    <w:p w14:paraId="35B5E292" w14:textId="77777777" w:rsidR="00D6772B" w:rsidRDefault="0003319B" w:rsidP="008259C8">
      <w:pPr>
        <w:rPr>
          <w:shd w:val="clear" w:color="auto" w:fill="FFFFFF"/>
        </w:rPr>
      </w:pPr>
      <w:r>
        <w:rPr>
          <w:shd w:val="clear" w:color="auto" w:fill="FFFFFF"/>
        </w:rPr>
        <w:t xml:space="preserve">Aviva is very much committed and dedicated </w:t>
      </w:r>
      <w:r w:rsidR="00F459A3">
        <w:rPr>
          <w:shd w:val="clear" w:color="auto" w:fill="FFFFFF"/>
        </w:rPr>
        <w:t xml:space="preserve">to enabling its customer </w:t>
      </w:r>
      <w:r w:rsidR="002314E5">
        <w:rPr>
          <w:shd w:val="clear" w:color="auto" w:fill="FFFFFF"/>
        </w:rPr>
        <w:t>audience. Aviva</w:t>
      </w:r>
      <w:r w:rsidR="00AA3A63">
        <w:rPr>
          <w:shd w:val="clear" w:color="auto" w:fill="FFFFFF"/>
        </w:rPr>
        <w:t xml:space="preserve"> has participated significantly in the</w:t>
      </w:r>
      <w:r w:rsidR="002314E5">
        <w:rPr>
          <w:shd w:val="clear" w:color="auto" w:fill="FFFFFF"/>
        </w:rPr>
        <w:t xml:space="preserve"> operations of</w:t>
      </w:r>
      <w:r w:rsidR="00AA3A63">
        <w:rPr>
          <w:shd w:val="clear" w:color="auto" w:fill="FFFFFF"/>
        </w:rPr>
        <w:t xml:space="preserve"> helping the community</w:t>
      </w:r>
      <w:r w:rsidR="002314E5">
        <w:rPr>
          <w:shd w:val="clear" w:color="auto" w:fill="FFFFFF"/>
        </w:rPr>
        <w:t xml:space="preserve"> by contributing </w:t>
      </w:r>
      <w:r w:rsidR="003F72F3">
        <w:rPr>
          <w:shd w:val="clear" w:color="auto" w:fill="FFFFFF"/>
        </w:rPr>
        <w:t xml:space="preserve">a worth of more than 39 million. This worth </w:t>
      </w:r>
      <w:r w:rsidR="00A5165F">
        <w:rPr>
          <w:shd w:val="clear" w:color="auto" w:fill="FFFFFF"/>
        </w:rPr>
        <w:t xml:space="preserve">was further </w:t>
      </w:r>
      <w:r w:rsidR="003F72F3">
        <w:rPr>
          <w:shd w:val="clear" w:color="auto" w:fill="FFFFFF"/>
        </w:rPr>
        <w:t>assisted and supported health care services and businesses</w:t>
      </w:r>
      <w:r w:rsidR="00A5165F">
        <w:rPr>
          <w:shd w:val="clear" w:color="auto" w:fill="FFFFFF"/>
        </w:rPr>
        <w:t xml:space="preserve">. </w:t>
      </w:r>
      <w:r w:rsidR="00E1137D">
        <w:rPr>
          <w:shd w:val="clear" w:color="auto" w:fill="FFFFFF"/>
        </w:rPr>
        <w:t>In addition</w:t>
      </w:r>
      <w:r w:rsidR="00A5165F">
        <w:rPr>
          <w:shd w:val="clear" w:color="auto" w:fill="FFFFFF"/>
        </w:rPr>
        <w:t xml:space="preserve"> to these services A</w:t>
      </w:r>
      <w:r w:rsidR="005469BD">
        <w:rPr>
          <w:shd w:val="clear" w:color="auto" w:fill="FFFFFF"/>
        </w:rPr>
        <w:t xml:space="preserve">viva also added additional </w:t>
      </w:r>
      <w:r w:rsidR="00E1137D">
        <w:rPr>
          <w:shd w:val="clear" w:color="auto" w:fill="FFFFFF"/>
        </w:rPr>
        <w:t>relief</w:t>
      </w:r>
      <w:r w:rsidR="005469BD">
        <w:rPr>
          <w:shd w:val="clear" w:color="auto" w:fill="FFFFFF"/>
        </w:rPr>
        <w:t xml:space="preserve"> and </w:t>
      </w:r>
      <w:r w:rsidR="00E1137D">
        <w:rPr>
          <w:shd w:val="clear" w:color="auto" w:fill="FFFFFF"/>
        </w:rPr>
        <w:t>guidance</w:t>
      </w:r>
      <w:r w:rsidR="0041634A">
        <w:rPr>
          <w:shd w:val="clear" w:color="auto" w:fill="FFFFFF"/>
        </w:rPr>
        <w:t xml:space="preserve"> to the custome</w:t>
      </w:r>
      <w:r w:rsidR="002323C2">
        <w:rPr>
          <w:shd w:val="clear" w:color="auto" w:fill="FFFFFF"/>
        </w:rPr>
        <w:t>rs in their financial hardships (</w:t>
      </w:r>
      <w:r w:rsidR="002323C2">
        <w:rPr>
          <w:lang w:eastAsia="en-GB"/>
        </w:rPr>
        <w:t xml:space="preserve">Schreiber, </w:t>
      </w:r>
      <w:r w:rsidR="002323C2" w:rsidRPr="002323C2">
        <w:rPr>
          <w:lang w:eastAsia="en-GB"/>
        </w:rPr>
        <w:t>2019</w:t>
      </w:r>
      <w:r w:rsidR="002323C2">
        <w:rPr>
          <w:lang w:eastAsia="en-GB"/>
        </w:rPr>
        <w:t>)</w:t>
      </w:r>
      <w:r w:rsidR="002323C2" w:rsidRPr="002323C2">
        <w:rPr>
          <w:lang w:eastAsia="en-GB"/>
        </w:rPr>
        <w:t xml:space="preserve">. </w:t>
      </w:r>
      <w:r w:rsidR="00E56A38">
        <w:rPr>
          <w:shd w:val="clear" w:color="auto" w:fill="FFFFFF"/>
        </w:rPr>
        <w:t xml:space="preserve"> </w:t>
      </w:r>
    </w:p>
    <w:p w14:paraId="1DC1CA9E" w14:textId="00872A0E" w:rsidR="008259C8" w:rsidRPr="00D6772B" w:rsidRDefault="0003319B" w:rsidP="008259C8">
      <w:pPr>
        <w:rPr>
          <w:shd w:val="clear" w:color="auto" w:fill="FFFFFF"/>
        </w:rPr>
      </w:pPr>
      <w:r>
        <w:t>Focus on the portfolio –</w:t>
      </w:r>
      <w:r w:rsidR="00185856">
        <w:t xml:space="preserve"> </w:t>
      </w:r>
      <w:r>
        <w:t xml:space="preserve">under this strategy Aviva will be focusing on the products, services and market which have higher </w:t>
      </w:r>
      <w:r w:rsidR="006B5A1B">
        <w:t xml:space="preserve">potential and right to </w:t>
      </w:r>
      <w:r>
        <w:t>win, through</w:t>
      </w:r>
      <w:r w:rsidR="006B5A1B">
        <w:t xml:space="preserve"> </w:t>
      </w:r>
      <w:r>
        <w:t>capabilities, scale,</w:t>
      </w:r>
      <w:r w:rsidR="006B5A1B">
        <w:t xml:space="preserve"> </w:t>
      </w:r>
      <w:r>
        <w:t>and brand</w:t>
      </w:r>
      <w:r w:rsidR="006B5A1B">
        <w:t xml:space="preserve"> </w:t>
      </w:r>
      <w:r>
        <w:t>loyalty</w:t>
      </w:r>
      <w:r w:rsidR="006B5A1B">
        <w:t xml:space="preserve"> with a good amount of </w:t>
      </w:r>
      <w:r w:rsidR="003E0FCB">
        <w:t>compelled customer audience. The</w:t>
      </w:r>
      <w:r w:rsidR="006B5A1B">
        <w:t xml:space="preserve">y </w:t>
      </w:r>
      <w:r w:rsidR="003E0FCB">
        <w:t>have</w:t>
      </w:r>
      <w:r w:rsidR="006B5A1B">
        <w:t xml:space="preserve"> initiated a focus on the establishment </w:t>
      </w:r>
      <w:r w:rsidR="00FC6623">
        <w:t xml:space="preserve">by expanding and building their leadership </w:t>
      </w:r>
      <w:r w:rsidR="003E0FCB">
        <w:t>in Ireland, Canada and the UK.</w:t>
      </w:r>
      <w:r>
        <w:t xml:space="preserve"> </w:t>
      </w:r>
      <w:r w:rsidR="00805B40">
        <w:t>The</w:t>
      </w:r>
      <w:r>
        <w:t xml:space="preserve"> </w:t>
      </w:r>
      <w:r w:rsidR="00805B40">
        <w:t xml:space="preserve">basic operation will be an investment for growth in </w:t>
      </w:r>
      <w:r>
        <w:t>these</w:t>
      </w:r>
      <w:r w:rsidR="00805B40">
        <w:t xml:space="preserve"> </w:t>
      </w:r>
      <w:r>
        <w:t>countries. Aviva's</w:t>
      </w:r>
      <w:r w:rsidR="00805B40">
        <w:t xml:space="preserve"> international business </w:t>
      </w:r>
      <w:r w:rsidR="00500F09">
        <w:t>now will</w:t>
      </w:r>
      <w:r>
        <w:t xml:space="preserve"> be </w:t>
      </w:r>
      <w:r w:rsidR="00500F09">
        <w:t xml:space="preserve">operated and managed on the concept for long term shareholder's </w:t>
      </w:r>
      <w:r w:rsidR="009F2151">
        <w:t>worth (</w:t>
      </w:r>
      <w:r w:rsidR="009F2151">
        <w:rPr>
          <w:lang w:eastAsia="en-GB"/>
        </w:rPr>
        <w:t xml:space="preserve">Eilert and Robinson, </w:t>
      </w:r>
      <w:r w:rsidR="009F2151" w:rsidRPr="009F2151">
        <w:rPr>
          <w:lang w:eastAsia="en-GB"/>
        </w:rPr>
        <w:t>2020</w:t>
      </w:r>
      <w:r w:rsidR="009F2151">
        <w:rPr>
          <w:lang w:eastAsia="en-GB"/>
        </w:rPr>
        <w:t>)</w:t>
      </w:r>
    </w:p>
    <w:p w14:paraId="2E86BF21" w14:textId="5C650F29" w:rsidR="004800DE" w:rsidRDefault="0003319B" w:rsidP="008259C8">
      <w:r>
        <w:t>Dividends- Aviva withdrew its dividend from</w:t>
      </w:r>
      <w:r w:rsidR="00671FAA">
        <w:t xml:space="preserve"> </w:t>
      </w:r>
      <w:r>
        <w:t>th</w:t>
      </w:r>
      <w:r w:rsidR="00671FAA">
        <w:t>e</w:t>
      </w:r>
      <w:r>
        <w:t xml:space="preserve"> ordinary shareholder and this decision was initiated by the boards co</w:t>
      </w:r>
      <w:r w:rsidR="00671FAA">
        <w:t xml:space="preserve">ncerning the uncertainties and fluctuations of the prevailing pandemic </w:t>
      </w:r>
      <w:r w:rsidR="00890CF5">
        <w:t xml:space="preserve">conditions, this </w:t>
      </w:r>
      <w:r w:rsidR="00671FAA">
        <w:t>step was taken on 8</w:t>
      </w:r>
      <w:r w:rsidR="00671FAA" w:rsidRPr="00671FAA">
        <w:rPr>
          <w:vertAlign w:val="superscript"/>
        </w:rPr>
        <w:t>th</w:t>
      </w:r>
      <w:r w:rsidR="00671FAA">
        <w:t xml:space="preserve"> of April 2020</w:t>
      </w:r>
      <w:r w:rsidR="003E1218">
        <w:t>.</w:t>
      </w:r>
      <w:r w:rsidR="00890CF5">
        <w:t xml:space="preserve"> The board concluded that retaining and preserving the capital</w:t>
      </w:r>
      <w:r w:rsidR="00AC5C54">
        <w:t xml:space="preserve"> will lead to long term shareholder worth</w:t>
      </w:r>
      <w:r w:rsidR="003E1218">
        <w:t>. The operations of the board have been regular and consistent in the in evaluating the impact o</w:t>
      </w:r>
      <w:r w:rsidR="00F669AD">
        <w:t>f</w:t>
      </w:r>
      <w:r w:rsidR="003E1218">
        <w:t xml:space="preserve"> Covid-19 on their capital, </w:t>
      </w:r>
      <w:r w:rsidR="00F669AD">
        <w:t xml:space="preserve">insurance, liquidity, investment performance, insurance claims, </w:t>
      </w:r>
      <w:r w:rsidR="00D92478">
        <w:t xml:space="preserve">and out looking for the wider </w:t>
      </w:r>
      <w:r w:rsidR="00481E2B">
        <w:t xml:space="preserve">economy. Following the evaluation, </w:t>
      </w:r>
      <w:r w:rsidR="00156EE1">
        <w:t>the board had initiated to declare a second interi</w:t>
      </w:r>
      <w:r w:rsidR="007B5DDB">
        <w:t xml:space="preserve">m dividend corresponding to the financial year of </w:t>
      </w:r>
      <w:r w:rsidR="00615232">
        <w:t xml:space="preserve">2019, sixpence per share. This develops a balance between </w:t>
      </w:r>
      <w:r>
        <w:t>payment to the ordinary shareholder of Aviva</w:t>
      </w:r>
      <w:r w:rsidR="00A25718">
        <w:t xml:space="preserve"> and retaining the capital strength along with liquidity positions.</w:t>
      </w:r>
      <w:r w:rsidR="00185856">
        <w:t xml:space="preserve"> </w:t>
      </w:r>
      <w:r w:rsidR="00A25718">
        <w:t xml:space="preserve">Covid-19 impacted Aviva </w:t>
      </w:r>
      <w:r w:rsidR="00362C3D">
        <w:t xml:space="preserve">by utilising the identified opportunities </w:t>
      </w:r>
      <w:r w:rsidR="00F23198">
        <w:t xml:space="preserve">to evaluate the long term policy of the dividend, with a basic object and goal of lower leverage and </w:t>
      </w:r>
      <w:r w:rsidR="00D821B0">
        <w:t xml:space="preserve">pay-out. All the shareholders will be </w:t>
      </w:r>
      <w:r w:rsidR="00001BED">
        <w:t>updating</w:t>
      </w:r>
      <w:r w:rsidR="00D821B0">
        <w:t xml:space="preserve"> the subject of dividend matters in the fourth quarter including the </w:t>
      </w:r>
      <w:r w:rsidR="00A51E89">
        <w:t xml:space="preserve">final dividend of the year 2019 </w:t>
      </w:r>
      <w:r w:rsidR="00AF24B7">
        <w:t>(</w:t>
      </w:r>
      <w:r w:rsidR="00A51E89" w:rsidRPr="00A51E89">
        <w:rPr>
          <w:lang w:eastAsia="en-GB"/>
        </w:rPr>
        <w:t>Schrimpf</w:t>
      </w:r>
      <w:r w:rsidR="00AF24B7">
        <w:rPr>
          <w:lang w:eastAsia="en-GB"/>
        </w:rPr>
        <w:t xml:space="preserve"> et al., </w:t>
      </w:r>
      <w:r w:rsidR="00A51E89" w:rsidRPr="00A51E89">
        <w:rPr>
          <w:lang w:eastAsia="en-GB"/>
        </w:rPr>
        <w:t>2020</w:t>
      </w:r>
      <w:r w:rsidR="00A51E89">
        <w:rPr>
          <w:lang w:eastAsia="en-GB"/>
        </w:rPr>
        <w:t>)</w:t>
      </w:r>
      <w:r w:rsidR="00A51E89" w:rsidRPr="00A51E89">
        <w:rPr>
          <w:lang w:eastAsia="en-GB"/>
        </w:rPr>
        <w:t>.</w:t>
      </w:r>
    </w:p>
    <w:p w14:paraId="025F2384" w14:textId="2C037AF4" w:rsidR="00B12CB2" w:rsidRDefault="0003319B" w:rsidP="008259C8">
      <w:r>
        <w:t xml:space="preserve">Aviva's technology </w:t>
      </w:r>
      <w:r w:rsidR="00E15C17">
        <w:t>and</w:t>
      </w:r>
      <w:r w:rsidR="00BD36C8">
        <w:t xml:space="preserve"> training allow them to be consistent in </w:t>
      </w:r>
      <w:r w:rsidR="00BA4F29">
        <w:t>their orga</w:t>
      </w:r>
      <w:r w:rsidR="007B3493">
        <w:t xml:space="preserve">nisational </w:t>
      </w:r>
      <w:r w:rsidR="00124F51">
        <w:t xml:space="preserve">operations during this pandemic </w:t>
      </w:r>
      <w:r w:rsidR="007B3493">
        <w:t xml:space="preserve">the </w:t>
      </w:r>
      <w:r w:rsidR="005E6B91">
        <w:t>employees of Aviva were</w:t>
      </w:r>
      <w:r w:rsidR="007B3493">
        <w:t xml:space="preserve"> offered to operate </w:t>
      </w:r>
      <w:r w:rsidR="001142F3">
        <w:t xml:space="preserve">and work from home till the further guidelines of </w:t>
      </w:r>
      <w:r w:rsidR="00AA06DC">
        <w:t>the government. Aviva's team are trained and skilled with all the relevant technological advancement</w:t>
      </w:r>
      <w:r w:rsidR="003D350A">
        <w:t xml:space="preserve"> which make them </w:t>
      </w:r>
      <w:r w:rsidR="00F4045F">
        <w:t>operates</w:t>
      </w:r>
      <w:r w:rsidR="003D350A">
        <w:t xml:space="preserve"> </w:t>
      </w:r>
      <w:r w:rsidR="00F4045F">
        <w:t xml:space="preserve">remotely. The diversified offices of Aviva globally followed and encouraged enthusiastic work from home for the </w:t>
      </w:r>
      <w:r w:rsidR="00B6288C">
        <w:t xml:space="preserve">employees. Even their technologies were put to </w:t>
      </w:r>
      <w:r w:rsidR="00DF3B26">
        <w:t>test for a cause th</w:t>
      </w:r>
      <w:r w:rsidR="00B6288C">
        <w:t xml:space="preserve">at </w:t>
      </w:r>
      <w:r w:rsidR="00DF3B26">
        <w:t>concerned</w:t>
      </w:r>
      <w:r w:rsidR="00B6288C">
        <w:t xml:space="preserve"> </w:t>
      </w:r>
      <w:r w:rsidR="00DF3B26">
        <w:t>whether</w:t>
      </w:r>
      <w:r w:rsidR="00B6288C">
        <w:t xml:space="preserve"> all the </w:t>
      </w:r>
      <w:r w:rsidR="00DF3B26">
        <w:t>employees</w:t>
      </w:r>
      <w:r w:rsidR="00B6288C">
        <w:t xml:space="preserve"> of Aviva can be </w:t>
      </w:r>
      <w:r w:rsidR="00DF3B26">
        <w:t>transferred</w:t>
      </w:r>
      <w:r w:rsidR="00B6288C">
        <w:t xml:space="preserve"> to work from the home facility or </w:t>
      </w:r>
      <w:r w:rsidR="00A53048">
        <w:t>not. In addition to this</w:t>
      </w:r>
      <w:r w:rsidR="00185856">
        <w:t>,</w:t>
      </w:r>
      <w:r w:rsidR="00A53048">
        <w:t xml:space="preserve"> Aviva also has established Operational resilience with the means of </w:t>
      </w:r>
      <w:r w:rsidR="00A53048">
        <w:lastRenderedPageBreak/>
        <w:t>Aviva's office networks along with sites recovery across the globe with an option to transfer th</w:t>
      </w:r>
      <w:r w:rsidR="008B22F9">
        <w:t>e work across various locations (</w:t>
      </w:r>
      <w:r w:rsidR="008B22F9" w:rsidRPr="00AF24B7">
        <w:rPr>
          <w:lang w:eastAsia="en-GB"/>
        </w:rPr>
        <w:t>Keng</w:t>
      </w:r>
      <w:r w:rsidR="008B22F9">
        <w:rPr>
          <w:lang w:eastAsia="en-GB"/>
        </w:rPr>
        <w:t xml:space="preserve"> et al., </w:t>
      </w:r>
      <w:r w:rsidR="008B22F9" w:rsidRPr="00AF24B7">
        <w:rPr>
          <w:lang w:eastAsia="en-GB"/>
        </w:rPr>
        <w:t>2020</w:t>
      </w:r>
      <w:r w:rsidR="008B22F9">
        <w:rPr>
          <w:lang w:eastAsia="en-GB"/>
        </w:rPr>
        <w:t>)</w:t>
      </w:r>
      <w:r w:rsidR="008B22F9" w:rsidRPr="00AF24B7">
        <w:rPr>
          <w:lang w:eastAsia="en-GB"/>
        </w:rPr>
        <w:t>.</w:t>
      </w:r>
    </w:p>
    <w:p w14:paraId="16E24038" w14:textId="7C733744" w:rsidR="00EC3709" w:rsidRDefault="0003319B" w:rsidP="00EC3709">
      <w:pPr>
        <w:pStyle w:val="Heading1"/>
      </w:pPr>
      <w:bookmarkStart w:id="2" w:name="_Toc58537700"/>
      <w:r w:rsidRPr="00EC3709">
        <w:t>PESTLE</w:t>
      </w:r>
      <w:r>
        <w:t>-</w:t>
      </w:r>
      <w:bookmarkEnd w:id="2"/>
    </w:p>
    <w:p w14:paraId="6B1C28D5" w14:textId="77777777" w:rsidR="00853D7F" w:rsidRPr="00853D7F" w:rsidRDefault="00853D7F" w:rsidP="00853D7F"/>
    <w:p w14:paraId="55578E20" w14:textId="33AAA464" w:rsidR="00C309D5" w:rsidRPr="00853D7F" w:rsidRDefault="0003319B" w:rsidP="00C309D5">
      <w:r w:rsidRPr="005C772B">
        <w:rPr>
          <w:b/>
        </w:rPr>
        <w:t>Political environment-</w:t>
      </w:r>
      <w:r>
        <w:t xml:space="preserve"> Aviva is operating on a global platform,</w:t>
      </w:r>
      <w:r w:rsidR="00E573B6">
        <w:t xml:space="preserve"> the economic condition </w:t>
      </w:r>
      <w:r w:rsidR="00423137">
        <w:t>prevailing</w:t>
      </w:r>
      <w:r w:rsidR="00E573B6">
        <w:t xml:space="preserve"> in this pandemic resulted impacting some business operation of Aviva</w:t>
      </w:r>
      <w:r w:rsidR="00423137">
        <w:t>. Identifyin</w:t>
      </w:r>
      <w:r>
        <w:t>g</w:t>
      </w:r>
      <w:r w:rsidR="00423137">
        <w:t xml:space="preserve"> th</w:t>
      </w:r>
      <w:r>
        <w:t>e opportunities emerging in the pandemic Aviva had initiated a focus on the establishment by expanding and building their leadership in Ireland, Canada and the UK. The basic operation will be an investment for growth in these countries. Aviva's international business now will be operated and managed on the concept for long term shareholder's worth.</w:t>
      </w:r>
      <w:r w:rsidR="00337FE3" w:rsidRPr="00337FE3">
        <w:t xml:space="preserve"> </w:t>
      </w:r>
      <w:r w:rsidR="00337FE3">
        <w:t>They also thought to retain their capital by withdrawing dividend from their ordinary shareholders</w:t>
      </w:r>
      <w:r w:rsidR="00DE7111">
        <w:t xml:space="preserve"> </w:t>
      </w:r>
      <w:r w:rsidR="001F4314">
        <w:t>(</w:t>
      </w:r>
      <w:r w:rsidR="001F4314">
        <w:rPr>
          <w:lang w:eastAsia="en-GB"/>
        </w:rPr>
        <w:t xml:space="preserve">Aziri and Ismaili, </w:t>
      </w:r>
      <w:r w:rsidR="001F4314" w:rsidRPr="008B22F9">
        <w:rPr>
          <w:lang w:eastAsia="en-GB"/>
        </w:rPr>
        <w:t>2020</w:t>
      </w:r>
      <w:r w:rsidR="001F4314">
        <w:rPr>
          <w:lang w:eastAsia="en-GB"/>
        </w:rPr>
        <w:t>)</w:t>
      </w:r>
      <w:r w:rsidR="001F4314" w:rsidRPr="008B22F9">
        <w:rPr>
          <w:lang w:eastAsia="en-GB"/>
        </w:rPr>
        <w:t>.</w:t>
      </w:r>
    </w:p>
    <w:p w14:paraId="1AF4455C" w14:textId="77777777" w:rsidR="00667950" w:rsidRDefault="0003319B" w:rsidP="00C309D5">
      <w:pPr>
        <w:jc w:val="left"/>
      </w:pPr>
      <w:r>
        <w:rPr>
          <w:b/>
        </w:rPr>
        <w:t>Economic Factors</w:t>
      </w:r>
      <w:r>
        <w:t xml:space="preserve">-Aviva was negatively impacted in the initial stage and phase or the lockdown where fall in its productivity was tapped and </w:t>
      </w:r>
      <w:r w:rsidR="00217030">
        <w:t xml:space="preserve">identifies. </w:t>
      </w:r>
      <w:r w:rsidR="00124F51">
        <w:t xml:space="preserve">It </w:t>
      </w:r>
      <w:r w:rsidR="00217030">
        <w:t>was fel</w:t>
      </w:r>
      <w:r w:rsidR="006A360F">
        <w:t xml:space="preserve">t that Aviva </w:t>
      </w:r>
      <w:r w:rsidR="00217030">
        <w:t>will never</w:t>
      </w:r>
      <w:r w:rsidR="006A360F">
        <w:t xml:space="preserve"> be in a position to </w:t>
      </w:r>
      <w:r w:rsidR="00217030">
        <w:t>fight against t</w:t>
      </w:r>
      <w:r w:rsidR="00124F51">
        <w:t>he crisis-hit by Covid</w:t>
      </w:r>
      <w:r w:rsidR="00217030">
        <w:t xml:space="preserve">-19 </w:t>
      </w:r>
      <w:r w:rsidR="00124F51">
        <w:t xml:space="preserve">pandemic. But due to its developed and skilled knowledge, it was able to </w:t>
      </w:r>
      <w:r w:rsidR="00F12A37">
        <w:t>generate successful operation and enhanced revenue in the pandemic crisis as well</w:t>
      </w:r>
      <w:r w:rsidR="00845742">
        <w:t xml:space="preserve"> (</w:t>
      </w:r>
      <w:r w:rsidR="00845742">
        <w:rPr>
          <w:lang w:eastAsia="en-GB"/>
        </w:rPr>
        <w:t xml:space="preserve">Matovic, </w:t>
      </w:r>
      <w:r w:rsidR="00845742" w:rsidRPr="00DE7111">
        <w:rPr>
          <w:lang w:eastAsia="en-GB"/>
        </w:rPr>
        <w:t>2020</w:t>
      </w:r>
      <w:r w:rsidR="00845742">
        <w:rPr>
          <w:lang w:eastAsia="en-GB"/>
        </w:rPr>
        <w:t>)</w:t>
      </w:r>
      <w:r w:rsidR="00845742" w:rsidRPr="00DE7111">
        <w:rPr>
          <w:lang w:eastAsia="en-GB"/>
        </w:rPr>
        <w:t>.</w:t>
      </w:r>
    </w:p>
    <w:p w14:paraId="5DEB00F6" w14:textId="64E155EF" w:rsidR="00213D02" w:rsidRDefault="0003319B" w:rsidP="00213D02">
      <w:r>
        <w:rPr>
          <w:b/>
        </w:rPr>
        <w:t>Social Factors</w:t>
      </w:r>
      <w:r w:rsidRPr="005C772B">
        <w:rPr>
          <w:b/>
        </w:rPr>
        <w:t>-</w:t>
      </w:r>
      <w:r w:rsidR="00213D02">
        <w:rPr>
          <w:b/>
        </w:rPr>
        <w:t xml:space="preserve"> </w:t>
      </w:r>
      <w:r w:rsidR="00305E8A">
        <w:t xml:space="preserve">With the emerging pandemic the considering the safety </w:t>
      </w:r>
      <w:r w:rsidR="006F7A41">
        <w:t xml:space="preserve">of the employees </w:t>
      </w:r>
      <w:r w:rsidR="00305E8A">
        <w:t xml:space="preserve">as well as the customers Aviva initiated with an option of making </w:t>
      </w:r>
      <w:r w:rsidR="006F7A41">
        <w:t>their</w:t>
      </w:r>
      <w:r w:rsidR="00305E8A">
        <w:t xml:space="preserve"> </w:t>
      </w:r>
      <w:r w:rsidR="006F7A41">
        <w:t>employees</w:t>
      </w:r>
      <w:r w:rsidR="00305E8A">
        <w:t xml:space="preserve"> operate from </w:t>
      </w:r>
      <w:r w:rsidR="006F7A41">
        <w:t>home. Also</w:t>
      </w:r>
      <w:r w:rsidR="00305E8A">
        <w:t xml:space="preserve">, the customers were allowed to communicate through relevant mobile </w:t>
      </w:r>
      <w:r w:rsidR="006F7A41">
        <w:t xml:space="preserve">application </w:t>
      </w:r>
      <w:r w:rsidR="00305E8A">
        <w:t xml:space="preserve">of the company </w:t>
      </w:r>
      <w:r w:rsidR="006F7A41">
        <w:t>avoiding</w:t>
      </w:r>
      <w:r w:rsidR="00305E8A">
        <w:t xml:space="preserve"> direct contact and widespread of the </w:t>
      </w:r>
      <w:r w:rsidR="00C14B92">
        <w:t>virus. There was due Importance given to consumer as well as staff preferences by Aviva</w:t>
      </w:r>
      <w:r>
        <w:t xml:space="preserve"> (</w:t>
      </w:r>
      <w:r>
        <w:rPr>
          <w:lang w:eastAsia="en-GB"/>
        </w:rPr>
        <w:t xml:space="preserve">Aziri and Ismaili, </w:t>
      </w:r>
      <w:r w:rsidRPr="008B22F9">
        <w:rPr>
          <w:lang w:eastAsia="en-GB"/>
        </w:rPr>
        <w:t>2020</w:t>
      </w:r>
      <w:r>
        <w:rPr>
          <w:lang w:eastAsia="en-GB"/>
        </w:rPr>
        <w:t>)</w:t>
      </w:r>
      <w:r w:rsidRPr="008B22F9">
        <w:rPr>
          <w:lang w:eastAsia="en-GB"/>
        </w:rPr>
        <w:t>.</w:t>
      </w:r>
    </w:p>
    <w:p w14:paraId="19DF9D48" w14:textId="34715FC1" w:rsidR="00ED3008" w:rsidRDefault="0003319B" w:rsidP="00853D7F">
      <w:r>
        <w:rPr>
          <w:b/>
        </w:rPr>
        <w:t>Technological Factors</w:t>
      </w:r>
      <w:r w:rsidR="00185856">
        <w:rPr>
          <w:b/>
        </w:rPr>
        <w:t xml:space="preserve"> </w:t>
      </w:r>
      <w:r w:rsidRPr="005C772B">
        <w:rPr>
          <w:b/>
        </w:rPr>
        <w:t>-</w:t>
      </w:r>
      <w:r w:rsidR="00185856">
        <w:rPr>
          <w:b/>
        </w:rPr>
        <w:t xml:space="preserve"> </w:t>
      </w:r>
      <w:r w:rsidR="00FA582D">
        <w:t>Aviva</w:t>
      </w:r>
      <w:r>
        <w:t xml:space="preserve"> has been assisted by the technological advancement </w:t>
      </w:r>
      <w:r w:rsidR="00FA582D">
        <w:t>corresponding to the pandemic situation they have developed relevant mobile application for their customers to interact and contact Aviva regarding their potential concerns.</w:t>
      </w:r>
      <w:r w:rsidR="00ED3008" w:rsidRPr="00ED3008">
        <w:t xml:space="preserve"> </w:t>
      </w:r>
      <w:r w:rsidR="00ED3008">
        <w:t xml:space="preserve">Aviva's technology and training allow them to be consistent in their organisational </w:t>
      </w:r>
      <w:r w:rsidR="00E10B47">
        <w:t>operations during this pandemic</w:t>
      </w:r>
      <w:r w:rsidR="00ED3008">
        <w:t xml:space="preserve"> the employees of Aviva were offered to operate and work from home till the further guidelines of the governmen</w:t>
      </w:r>
      <w:r w:rsidR="008643D0">
        <w:t>t,</w:t>
      </w:r>
      <w:r w:rsidR="00ED3008">
        <w:t xml:space="preserve"> their technologies were put to test for a cause that concerned whether all the employees of Aviva</w:t>
      </w:r>
      <w:r>
        <w:t xml:space="preserve"> (</w:t>
      </w:r>
      <w:r>
        <w:rPr>
          <w:lang w:eastAsia="en-GB"/>
        </w:rPr>
        <w:t xml:space="preserve">Aziri and Ismaili, </w:t>
      </w:r>
      <w:r w:rsidRPr="008B22F9">
        <w:rPr>
          <w:lang w:eastAsia="en-GB"/>
        </w:rPr>
        <w:t>2020</w:t>
      </w:r>
      <w:r>
        <w:rPr>
          <w:lang w:eastAsia="en-GB"/>
        </w:rPr>
        <w:t>)</w:t>
      </w:r>
      <w:r w:rsidRPr="008B22F9">
        <w:rPr>
          <w:lang w:eastAsia="en-GB"/>
        </w:rPr>
        <w:t>.</w:t>
      </w:r>
    </w:p>
    <w:p w14:paraId="32A197F1" w14:textId="77777777" w:rsidR="00845742" w:rsidRDefault="0003319B" w:rsidP="00845742">
      <w:pPr>
        <w:jc w:val="left"/>
      </w:pPr>
      <w:r>
        <w:rPr>
          <w:b/>
        </w:rPr>
        <w:t>Legal Factors</w:t>
      </w:r>
      <w:r w:rsidRPr="005C772B">
        <w:rPr>
          <w:b/>
        </w:rPr>
        <w:t>-</w:t>
      </w:r>
      <w:r w:rsidR="00493309">
        <w:rPr>
          <w:b/>
        </w:rPr>
        <w:t xml:space="preserve"> </w:t>
      </w:r>
      <w:r w:rsidR="00493309">
        <w:t xml:space="preserve">This can be recommended to Aviva </w:t>
      </w:r>
      <w:r w:rsidR="00924088">
        <w:t xml:space="preserve">that they can follow the policy of safety laws </w:t>
      </w:r>
      <w:r w:rsidR="00D6359A">
        <w:t>as certain</w:t>
      </w:r>
      <w:r w:rsidR="00924088">
        <w:t xml:space="preserve"> countries associated to its operatio</w:t>
      </w:r>
      <w:r w:rsidR="00D6359A">
        <w:t xml:space="preserve">n are strict about the protocol concerning their employee's health and safety, this will be highly recommended in this current situation of Covid-19 </w:t>
      </w:r>
      <w:r w:rsidR="008B5324">
        <w:t>pandemic. They</w:t>
      </w:r>
      <w:r w:rsidR="00F87D53">
        <w:t xml:space="preserve"> should also make sure that the work environment provided to the employees </w:t>
      </w:r>
      <w:r w:rsidR="008B5324">
        <w:t xml:space="preserve">should be ethical and cultural. Aviva can initiate anti-discrimination policies concerning </w:t>
      </w:r>
      <w:r w:rsidR="00D72DB2">
        <w:t>Equal and ide</w:t>
      </w:r>
      <w:r>
        <w:t>ntical employment opportunities (</w:t>
      </w:r>
      <w:r>
        <w:rPr>
          <w:lang w:eastAsia="en-GB"/>
        </w:rPr>
        <w:t xml:space="preserve">Matovic, </w:t>
      </w:r>
      <w:r w:rsidRPr="00DE7111">
        <w:rPr>
          <w:lang w:eastAsia="en-GB"/>
        </w:rPr>
        <w:t>2020</w:t>
      </w:r>
      <w:r>
        <w:rPr>
          <w:lang w:eastAsia="en-GB"/>
        </w:rPr>
        <w:t>)</w:t>
      </w:r>
      <w:r w:rsidRPr="00DE7111">
        <w:rPr>
          <w:lang w:eastAsia="en-GB"/>
        </w:rPr>
        <w:t>.</w:t>
      </w:r>
    </w:p>
    <w:p w14:paraId="7C4EC8A5" w14:textId="77777777" w:rsidR="00493309" w:rsidRPr="00493309" w:rsidRDefault="00493309" w:rsidP="00C309D5">
      <w:pPr>
        <w:jc w:val="left"/>
      </w:pPr>
    </w:p>
    <w:p w14:paraId="757468CF" w14:textId="77777777" w:rsidR="00D6772B" w:rsidRDefault="0003319B" w:rsidP="00793CF2">
      <w:pPr>
        <w:jc w:val="left"/>
      </w:pPr>
      <w:r>
        <w:rPr>
          <w:b/>
        </w:rPr>
        <w:t>Environmental Factors</w:t>
      </w:r>
      <w:r>
        <w:t xml:space="preserve">- </w:t>
      </w:r>
    </w:p>
    <w:p w14:paraId="0DE5CB9B" w14:textId="77777777" w:rsidR="00DE7111" w:rsidRPr="00337FE3" w:rsidRDefault="0003319B" w:rsidP="00DE7111">
      <w:r>
        <w:t xml:space="preserve">Because </w:t>
      </w:r>
      <w:r w:rsidR="007C6E81">
        <w:t>Covid-19 impacted the entire economy by financial hardships,</w:t>
      </w:r>
      <w:r w:rsidR="007C6E81">
        <w:rPr>
          <w:shd w:val="clear" w:color="auto" w:fill="FFFFFF"/>
        </w:rPr>
        <w:t xml:space="preserve"> Aviva has participated significantly in the operations of helping the community by contributing a worth of more than 39 million. This worth was further assisted and supported health care services and businesses. In addition to these services Aviva also added additional relief and guidance to the customers in their financial hardships</w:t>
      </w:r>
      <w:r>
        <w:rPr>
          <w:shd w:val="clear" w:color="auto" w:fill="FFFFFF"/>
        </w:rPr>
        <w:t xml:space="preserve"> </w:t>
      </w:r>
      <w:r>
        <w:t>(</w:t>
      </w:r>
      <w:r>
        <w:rPr>
          <w:lang w:eastAsia="en-GB"/>
        </w:rPr>
        <w:t xml:space="preserve">Aziri and Ismaili, </w:t>
      </w:r>
      <w:r w:rsidRPr="008B22F9">
        <w:rPr>
          <w:lang w:eastAsia="en-GB"/>
        </w:rPr>
        <w:t>2020</w:t>
      </w:r>
      <w:r>
        <w:rPr>
          <w:lang w:eastAsia="en-GB"/>
        </w:rPr>
        <w:t>)</w:t>
      </w:r>
      <w:r w:rsidRPr="008B22F9">
        <w:rPr>
          <w:lang w:eastAsia="en-GB"/>
        </w:rPr>
        <w:t>.</w:t>
      </w:r>
    </w:p>
    <w:p w14:paraId="43C0BD45" w14:textId="77777777" w:rsidR="00793CF2" w:rsidRDefault="00793CF2" w:rsidP="00793CF2">
      <w:pPr>
        <w:jc w:val="left"/>
        <w:rPr>
          <w:shd w:val="clear" w:color="auto" w:fill="FFFFFF"/>
        </w:rPr>
      </w:pPr>
    </w:p>
    <w:p w14:paraId="5429D03D" w14:textId="77777777" w:rsidR="00D8132E" w:rsidRDefault="0003319B" w:rsidP="00B419D3">
      <w:pPr>
        <w:pStyle w:val="Heading1"/>
        <w:rPr>
          <w:shd w:val="clear" w:color="auto" w:fill="FFFFFF"/>
        </w:rPr>
      </w:pPr>
      <w:bookmarkStart w:id="3" w:name="_Toc58537701"/>
      <w:r>
        <w:rPr>
          <w:shd w:val="clear" w:color="auto" w:fill="FFFFFF"/>
        </w:rPr>
        <w:t xml:space="preserve">Porter's </w:t>
      </w:r>
      <w:r w:rsidR="000D4743">
        <w:rPr>
          <w:shd w:val="clear" w:color="auto" w:fill="FFFFFF"/>
        </w:rPr>
        <w:t>five</w:t>
      </w:r>
      <w:r>
        <w:rPr>
          <w:shd w:val="clear" w:color="auto" w:fill="FFFFFF"/>
        </w:rPr>
        <w:t xml:space="preserve"> forces</w:t>
      </w:r>
      <w:bookmarkEnd w:id="3"/>
      <w:r>
        <w:rPr>
          <w:shd w:val="clear" w:color="auto" w:fill="FFFFFF"/>
        </w:rPr>
        <w:t xml:space="preserve"> </w:t>
      </w:r>
    </w:p>
    <w:p w14:paraId="63269BA2" w14:textId="77777777" w:rsidR="001E06E6" w:rsidRPr="001E06E6" w:rsidRDefault="001E06E6" w:rsidP="001E06E6"/>
    <w:p w14:paraId="5B2D9022" w14:textId="77777777" w:rsidR="00C719DE" w:rsidRPr="00C719DE" w:rsidRDefault="0003319B" w:rsidP="00C719DE">
      <w:pPr>
        <w:rPr>
          <w:b/>
        </w:rPr>
      </w:pPr>
      <w:r w:rsidRPr="00C719DE">
        <w:rPr>
          <w:b/>
        </w:rPr>
        <w:t>Threats of new Market entry-</w:t>
      </w:r>
    </w:p>
    <w:p w14:paraId="471F0681" w14:textId="7E76C576" w:rsidR="000D4743" w:rsidRPr="00AC7F78" w:rsidRDefault="0003319B" w:rsidP="000D4743">
      <w:pPr>
        <w:jc w:val="left"/>
        <w:rPr>
          <w:shd w:val="clear" w:color="auto" w:fill="FFFFFF"/>
        </w:rPr>
      </w:pPr>
      <w:r>
        <w:rPr>
          <w:shd w:val="clear" w:color="auto" w:fill="FFFFFF"/>
        </w:rPr>
        <w:t>Threats associated to the new entrants in the market</w:t>
      </w:r>
      <w:r w:rsidR="003B2F9F">
        <w:rPr>
          <w:shd w:val="clear" w:color="auto" w:fill="FFFFFF"/>
        </w:rPr>
        <w:t>, with the emergence of the widespread disease, new entries in the insurance industries co</w:t>
      </w:r>
      <w:r w:rsidR="000D4743">
        <w:rPr>
          <w:shd w:val="clear" w:color="auto" w:fill="FFFFFF"/>
        </w:rPr>
        <w:t>mes along with innovations and n</w:t>
      </w:r>
      <w:r w:rsidR="003B2F9F">
        <w:rPr>
          <w:shd w:val="clear" w:color="auto" w:fill="FFFFFF"/>
        </w:rPr>
        <w:t xml:space="preserve">ew </w:t>
      </w:r>
      <w:r w:rsidR="000D4743">
        <w:rPr>
          <w:shd w:val="clear" w:color="auto" w:fill="FFFFFF"/>
        </w:rPr>
        <w:t>idea</w:t>
      </w:r>
      <w:r w:rsidR="003B2F9F">
        <w:rPr>
          <w:shd w:val="clear" w:color="auto" w:fill="FFFFFF"/>
        </w:rPr>
        <w:t xml:space="preserve"> to their business </w:t>
      </w:r>
      <w:r w:rsidR="000D4743">
        <w:rPr>
          <w:shd w:val="clear" w:color="auto" w:fill="FFFFFF"/>
        </w:rPr>
        <w:t>operations</w:t>
      </w:r>
      <w:r w:rsidR="003B2F9F">
        <w:rPr>
          <w:shd w:val="clear" w:color="auto" w:fill="FFFFFF"/>
        </w:rPr>
        <w:t xml:space="preserve"> these innovations put</w:t>
      </w:r>
      <w:r w:rsidR="001971BD">
        <w:rPr>
          <w:shd w:val="clear" w:color="auto" w:fill="FFFFFF"/>
        </w:rPr>
        <w:t xml:space="preserve"> and builds</w:t>
      </w:r>
      <w:r w:rsidR="003B2F9F">
        <w:rPr>
          <w:shd w:val="clear" w:color="auto" w:fill="FFFFFF"/>
        </w:rPr>
        <w:t xml:space="preserve"> pressure on Aviva to retains its leading market standing in the industry</w:t>
      </w:r>
      <w:r w:rsidR="000409E2">
        <w:rPr>
          <w:shd w:val="clear" w:color="auto" w:fill="FFFFFF"/>
        </w:rPr>
        <w:t xml:space="preserve"> (</w:t>
      </w:r>
      <w:r w:rsidR="000409E2" w:rsidRPr="000409E2">
        <w:rPr>
          <w:lang w:eastAsia="en-GB"/>
        </w:rPr>
        <w:t>Z</w:t>
      </w:r>
      <w:r w:rsidR="000409E2">
        <w:rPr>
          <w:lang w:eastAsia="en-GB"/>
        </w:rPr>
        <w:t xml:space="preserve">hang et al., </w:t>
      </w:r>
      <w:r w:rsidR="000409E2" w:rsidRPr="000409E2">
        <w:rPr>
          <w:lang w:eastAsia="en-GB"/>
        </w:rPr>
        <w:t>2020</w:t>
      </w:r>
      <w:r w:rsidR="000409E2">
        <w:rPr>
          <w:lang w:eastAsia="en-GB"/>
        </w:rPr>
        <w:t>)</w:t>
      </w:r>
    </w:p>
    <w:p w14:paraId="0C495A02" w14:textId="77777777" w:rsidR="00156EE1" w:rsidRPr="00CE08F3" w:rsidRDefault="0003319B" w:rsidP="008259C8">
      <w:pPr>
        <w:rPr>
          <w:b/>
        </w:rPr>
      </w:pPr>
      <w:r w:rsidRPr="00CE08F3">
        <w:rPr>
          <w:b/>
        </w:rPr>
        <w:t xml:space="preserve">Bargaining power of the </w:t>
      </w:r>
      <w:r w:rsidR="000C5B97" w:rsidRPr="00CE08F3">
        <w:rPr>
          <w:b/>
        </w:rPr>
        <w:t>suppliers</w:t>
      </w:r>
      <w:r w:rsidRPr="00CE08F3">
        <w:rPr>
          <w:b/>
        </w:rPr>
        <w:t>-</w:t>
      </w:r>
    </w:p>
    <w:p w14:paraId="750EBBB7" w14:textId="5C2888FF" w:rsidR="00210FB8" w:rsidRDefault="0003319B" w:rsidP="008259C8">
      <w:r>
        <w:t xml:space="preserve">Suppliers in a dominant and influencing </w:t>
      </w:r>
      <w:r w:rsidR="007516CB">
        <w:t>position can</w:t>
      </w:r>
      <w:r>
        <w:t xml:space="preserve"> </w:t>
      </w:r>
      <w:r w:rsidR="004E24B4">
        <w:t xml:space="preserve">degrade the earning margins of Aviva </w:t>
      </w:r>
      <w:r w:rsidR="0022630D">
        <w:t>Plc. Suppliers those are highly powerful tends to operate in extracting higher prices from th</w:t>
      </w:r>
      <w:r w:rsidR="00630F90">
        <w:t xml:space="preserve">e firms in the insurance fields. Higher the bargaining </w:t>
      </w:r>
      <w:r w:rsidR="00B80DF5">
        <w:t>tendency of the suppliers</w:t>
      </w:r>
      <w:r w:rsidR="003F4892">
        <w:t>,</w:t>
      </w:r>
      <w:r w:rsidR="00B80DF5">
        <w:t xml:space="preserve"> lower will</w:t>
      </w:r>
      <w:r w:rsidR="00630F90">
        <w:t xml:space="preserve"> </w:t>
      </w:r>
      <w:r w:rsidR="00A9446D">
        <w:t xml:space="preserve">be </w:t>
      </w:r>
      <w:r w:rsidR="00630F90">
        <w:t xml:space="preserve">the </w:t>
      </w:r>
      <w:r w:rsidR="00B80DF5">
        <w:t>profit margins</w:t>
      </w:r>
      <w:r w:rsidR="00630F90">
        <w:t xml:space="preserve"> of the insurance firms</w:t>
      </w:r>
      <w:r w:rsidR="00A9446D">
        <w:t>.</w:t>
      </w:r>
    </w:p>
    <w:p w14:paraId="51445623" w14:textId="77777777" w:rsidR="00025102" w:rsidRDefault="0003319B" w:rsidP="008259C8">
      <w:r w:rsidRPr="00025102">
        <w:rPr>
          <w:b/>
        </w:rPr>
        <w:t>Bargaining power of Buyers</w:t>
      </w:r>
      <w:r>
        <w:t xml:space="preserve"> </w:t>
      </w:r>
      <w:r w:rsidR="003667C0">
        <w:t>–</w:t>
      </w:r>
    </w:p>
    <w:p w14:paraId="45A963E4" w14:textId="55963278" w:rsidR="002174B3" w:rsidRDefault="0003319B" w:rsidP="008259C8">
      <w:pPr>
        <w:rPr>
          <w:lang w:eastAsia="en-GB"/>
        </w:rPr>
      </w:pPr>
      <w:r>
        <w:rPr>
          <w:lang w:eastAsia="en-GB"/>
        </w:rPr>
        <w:t>Customers do possess bargaining power which sometimes dominates the seller and its prices. It affects the organisation because how many customers or buyers that company has how important each one of them is and how much will be the expenses to find a new potential customer.</w:t>
      </w:r>
      <w:r w:rsidR="00B36906">
        <w:rPr>
          <w:lang w:eastAsia="en-GB"/>
        </w:rPr>
        <w:t xml:space="preserve"> Higher bargaining power of the customers will affect </w:t>
      </w:r>
      <w:r>
        <w:rPr>
          <w:lang w:eastAsia="en-GB"/>
        </w:rPr>
        <w:t xml:space="preserve">Aviva </w:t>
      </w:r>
      <w:r w:rsidR="00B36906">
        <w:rPr>
          <w:lang w:eastAsia="en-GB"/>
        </w:rPr>
        <w:t>Plc.'s long</w:t>
      </w:r>
      <w:r w:rsidR="003673E2">
        <w:rPr>
          <w:lang w:eastAsia="en-GB"/>
        </w:rPr>
        <w:t>-run profitability.  The S</w:t>
      </w:r>
      <w:r w:rsidR="006740C6">
        <w:rPr>
          <w:lang w:eastAsia="en-GB"/>
        </w:rPr>
        <w:t>maller</w:t>
      </w:r>
      <w:r w:rsidR="003673E2">
        <w:rPr>
          <w:lang w:eastAsia="en-GB"/>
        </w:rPr>
        <w:t xml:space="preserve"> </w:t>
      </w:r>
      <w:r w:rsidR="00B36906">
        <w:rPr>
          <w:lang w:eastAsia="en-GB"/>
        </w:rPr>
        <w:t>and independent</w:t>
      </w:r>
      <w:r w:rsidR="006740C6">
        <w:rPr>
          <w:lang w:eastAsia="en-GB"/>
        </w:rPr>
        <w:t xml:space="preserve"> customers</w:t>
      </w:r>
      <w:r w:rsidR="003673E2">
        <w:rPr>
          <w:lang w:eastAsia="en-GB"/>
        </w:rPr>
        <w:t xml:space="preserve"> Aviva will </w:t>
      </w:r>
      <w:r w:rsidR="00B36906">
        <w:rPr>
          <w:lang w:eastAsia="en-GB"/>
        </w:rPr>
        <w:t>have</w:t>
      </w:r>
      <w:r w:rsidR="00853D7F">
        <w:rPr>
          <w:lang w:eastAsia="en-GB"/>
        </w:rPr>
        <w:t>,</w:t>
      </w:r>
      <w:r w:rsidR="003673E2">
        <w:rPr>
          <w:lang w:eastAsia="en-GB"/>
        </w:rPr>
        <w:t xml:space="preserve"> gr</w:t>
      </w:r>
      <w:r w:rsidR="00853D7F">
        <w:rPr>
          <w:lang w:eastAsia="en-GB"/>
        </w:rPr>
        <w:t>e</w:t>
      </w:r>
      <w:r w:rsidR="003673E2">
        <w:rPr>
          <w:lang w:eastAsia="en-GB"/>
        </w:rPr>
        <w:t xml:space="preserve">ater will be the </w:t>
      </w:r>
      <w:r w:rsidR="006740C6">
        <w:rPr>
          <w:lang w:eastAsia="en-GB"/>
        </w:rPr>
        <w:t>profitability index</w:t>
      </w:r>
      <w:r w:rsidR="000409E2">
        <w:rPr>
          <w:lang w:eastAsia="en-GB"/>
        </w:rPr>
        <w:t xml:space="preserve"> </w:t>
      </w:r>
      <w:r w:rsidR="000409E2">
        <w:rPr>
          <w:shd w:val="clear" w:color="auto" w:fill="FFFFFF"/>
        </w:rPr>
        <w:t>(</w:t>
      </w:r>
      <w:r w:rsidR="000409E2" w:rsidRPr="000409E2">
        <w:rPr>
          <w:lang w:eastAsia="en-GB"/>
        </w:rPr>
        <w:t>Z</w:t>
      </w:r>
      <w:r w:rsidR="000409E2">
        <w:rPr>
          <w:lang w:eastAsia="en-GB"/>
        </w:rPr>
        <w:t xml:space="preserve">hang et al., </w:t>
      </w:r>
      <w:r w:rsidR="000409E2" w:rsidRPr="000409E2">
        <w:rPr>
          <w:lang w:eastAsia="en-GB"/>
        </w:rPr>
        <w:t>2020</w:t>
      </w:r>
      <w:r w:rsidR="000409E2">
        <w:rPr>
          <w:lang w:eastAsia="en-GB"/>
        </w:rPr>
        <w:t>)</w:t>
      </w:r>
      <w:r w:rsidR="00853D7F">
        <w:rPr>
          <w:lang w:eastAsia="en-GB"/>
        </w:rPr>
        <w:t>.</w:t>
      </w:r>
    </w:p>
    <w:p w14:paraId="0E6A003E" w14:textId="77777777" w:rsidR="00194935" w:rsidRPr="00025102" w:rsidRDefault="0003319B" w:rsidP="008259C8">
      <w:pPr>
        <w:rPr>
          <w:b/>
          <w:lang w:eastAsia="en-GB"/>
        </w:rPr>
      </w:pPr>
      <w:r w:rsidRPr="00025102">
        <w:rPr>
          <w:b/>
          <w:lang w:eastAsia="en-GB"/>
        </w:rPr>
        <w:t xml:space="preserve">Threats of the substitute </w:t>
      </w:r>
      <w:r w:rsidR="0080609A" w:rsidRPr="00025102">
        <w:rPr>
          <w:b/>
          <w:lang w:eastAsia="en-GB"/>
        </w:rPr>
        <w:t>–</w:t>
      </w:r>
    </w:p>
    <w:p w14:paraId="1397F8E8" w14:textId="77777777" w:rsidR="002B4FF4" w:rsidRDefault="0003319B" w:rsidP="008259C8">
      <w:pPr>
        <w:rPr>
          <w:lang w:eastAsia="en-GB"/>
        </w:rPr>
      </w:pPr>
      <w:r>
        <w:rPr>
          <w:lang w:eastAsia="en-GB"/>
        </w:rPr>
        <w:t xml:space="preserve">New product and services that fulfil the identical customer's needs and want </w:t>
      </w:r>
      <w:r w:rsidR="00945329">
        <w:rPr>
          <w:lang w:eastAsia="en-GB"/>
        </w:rPr>
        <w:t xml:space="preserve">in a </w:t>
      </w:r>
      <w:r>
        <w:rPr>
          <w:lang w:eastAsia="en-GB"/>
        </w:rPr>
        <w:t xml:space="preserve">way lead to lowered profitability index. A company that produces products with no possible substitutes gain an advantage in term of their no substitute product </w:t>
      </w:r>
      <w:r w:rsidR="00945329">
        <w:rPr>
          <w:lang w:eastAsia="en-GB"/>
        </w:rPr>
        <w:t>operations, Aviva needs to develop Unique Selling Price</w:t>
      </w:r>
      <w:r w:rsidR="00893C3F">
        <w:rPr>
          <w:lang w:eastAsia="en-GB"/>
        </w:rPr>
        <w:t xml:space="preserve"> </w:t>
      </w:r>
      <w:r w:rsidR="00945329">
        <w:rPr>
          <w:lang w:eastAsia="en-GB"/>
        </w:rPr>
        <w:t xml:space="preserve">(USP) in their product </w:t>
      </w:r>
      <w:r w:rsidR="006E61D6">
        <w:rPr>
          <w:lang w:eastAsia="en-GB"/>
        </w:rPr>
        <w:t>to gain that</w:t>
      </w:r>
      <w:r w:rsidR="00893C3F">
        <w:rPr>
          <w:lang w:eastAsia="en-GB"/>
        </w:rPr>
        <w:t xml:space="preserve"> profitable advantage.</w:t>
      </w:r>
    </w:p>
    <w:p w14:paraId="4834A077" w14:textId="77777777" w:rsidR="00893C3F" w:rsidRPr="00025102" w:rsidRDefault="0003319B" w:rsidP="008259C8">
      <w:pPr>
        <w:rPr>
          <w:b/>
          <w:lang w:eastAsia="en-GB"/>
        </w:rPr>
      </w:pPr>
      <w:r w:rsidRPr="00025102">
        <w:rPr>
          <w:b/>
          <w:lang w:eastAsia="en-GB"/>
        </w:rPr>
        <w:lastRenderedPageBreak/>
        <w:t xml:space="preserve">Threat from rivalries </w:t>
      </w:r>
    </w:p>
    <w:p w14:paraId="25FCDA50" w14:textId="06C595A1" w:rsidR="00893C3F" w:rsidRDefault="0003319B" w:rsidP="008259C8">
      <w:pPr>
        <w:rPr>
          <w:lang w:eastAsia="en-GB"/>
        </w:rPr>
      </w:pPr>
      <w:r>
        <w:rPr>
          <w:lang w:eastAsia="en-GB"/>
        </w:rPr>
        <w:t xml:space="preserve">Aviva operates in a highly competitive </w:t>
      </w:r>
      <w:r w:rsidR="006E61D6">
        <w:rPr>
          <w:lang w:eastAsia="en-GB"/>
        </w:rPr>
        <w:t>insurance business market. Competition in the insurance industry</w:t>
      </w:r>
      <w:r>
        <w:rPr>
          <w:lang w:eastAsia="en-GB"/>
        </w:rPr>
        <w:t xml:space="preserve"> refers to the number of competitors and the competitive edge in the market with other companies. The </w:t>
      </w:r>
      <w:r w:rsidR="003F4892">
        <w:rPr>
          <w:lang w:eastAsia="en-GB"/>
        </w:rPr>
        <w:t>higher the</w:t>
      </w:r>
      <w:r>
        <w:rPr>
          <w:lang w:eastAsia="en-GB"/>
        </w:rPr>
        <w:t xml:space="preserve"> number of competitors of a company the less will be its power in the </w:t>
      </w:r>
      <w:r w:rsidR="006E61D6">
        <w:rPr>
          <w:lang w:eastAsia="en-GB"/>
        </w:rPr>
        <w:t>market. The competition in the market takes the charge of long term</w:t>
      </w:r>
      <w:r w:rsidR="000409E2">
        <w:rPr>
          <w:lang w:eastAsia="en-GB"/>
        </w:rPr>
        <w:t xml:space="preserve"> profitability of the business </w:t>
      </w:r>
      <w:r w:rsidR="000409E2">
        <w:rPr>
          <w:shd w:val="clear" w:color="auto" w:fill="FFFFFF"/>
        </w:rPr>
        <w:t>(</w:t>
      </w:r>
      <w:r w:rsidR="000409E2" w:rsidRPr="000409E2">
        <w:rPr>
          <w:lang w:eastAsia="en-GB"/>
        </w:rPr>
        <w:t>Z</w:t>
      </w:r>
      <w:r w:rsidR="000409E2">
        <w:rPr>
          <w:lang w:eastAsia="en-GB"/>
        </w:rPr>
        <w:t xml:space="preserve">hang et al., </w:t>
      </w:r>
      <w:r w:rsidR="000409E2" w:rsidRPr="000409E2">
        <w:rPr>
          <w:lang w:eastAsia="en-GB"/>
        </w:rPr>
        <w:t>2020</w:t>
      </w:r>
      <w:r w:rsidR="000409E2">
        <w:rPr>
          <w:lang w:eastAsia="en-GB"/>
        </w:rPr>
        <w:t>)</w:t>
      </w:r>
    </w:p>
    <w:p w14:paraId="704FE3CF" w14:textId="77777777" w:rsidR="00697A21" w:rsidRPr="00B80DF5" w:rsidRDefault="0003319B" w:rsidP="008259C8">
      <w:pPr>
        <w:rPr>
          <w:b/>
          <w:lang w:eastAsia="en-GB"/>
        </w:rPr>
      </w:pPr>
      <w:r w:rsidRPr="00B80DF5">
        <w:rPr>
          <w:b/>
          <w:lang w:eastAsia="en-GB"/>
        </w:rPr>
        <w:t>The product life cycle of the insurance company</w:t>
      </w:r>
      <w:r w:rsidR="00B80DF5">
        <w:rPr>
          <w:b/>
          <w:lang w:eastAsia="en-GB"/>
        </w:rPr>
        <w:t xml:space="preserve"> (Aviva)</w:t>
      </w:r>
      <w:r w:rsidRPr="00B80DF5">
        <w:rPr>
          <w:b/>
          <w:lang w:eastAsia="en-GB"/>
        </w:rPr>
        <w:t>-</w:t>
      </w:r>
    </w:p>
    <w:p w14:paraId="43E3779B" w14:textId="77777777" w:rsidR="00404E98" w:rsidRDefault="0003319B" w:rsidP="008259C8">
      <w:pPr>
        <w:rPr>
          <w:lang w:eastAsia="en-GB"/>
        </w:rPr>
      </w:pPr>
      <w:r>
        <w:rPr>
          <w:noProof/>
          <w:lang w:eastAsia="en-GB"/>
        </w:rPr>
        <w:drawing>
          <wp:inline distT="0" distB="0" distL="0" distR="0" wp14:anchorId="27F50020" wp14:editId="7D12956D">
            <wp:extent cx="3533313" cy="2493289"/>
            <wp:effectExtent l="0" t="0" r="0" b="2540"/>
            <wp:docPr id="1" name="Picture 1" descr="Product life-cycle - Economics Hel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538007" name="Picture 1" descr="Product life-cycle - Economics Help"/>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3532985" cy="2493058"/>
                    </a:xfrm>
                    <a:prstGeom prst="rect">
                      <a:avLst/>
                    </a:prstGeom>
                    <a:noFill/>
                    <a:ln>
                      <a:noFill/>
                    </a:ln>
                  </pic:spPr>
                </pic:pic>
              </a:graphicData>
            </a:graphic>
          </wp:inline>
        </w:drawing>
      </w:r>
    </w:p>
    <w:p w14:paraId="08705572" w14:textId="77777777" w:rsidR="00DD514B" w:rsidRDefault="0003319B" w:rsidP="00DD514B">
      <w:pPr>
        <w:ind w:left="1440"/>
        <w:rPr>
          <w:lang w:eastAsia="en-GB"/>
        </w:rPr>
      </w:pPr>
      <w:r>
        <w:rPr>
          <w:lang w:eastAsia="en-GB"/>
        </w:rPr>
        <w:t>Figure- Product life Cycle</w:t>
      </w:r>
    </w:p>
    <w:p w14:paraId="588AAB9D" w14:textId="77777777" w:rsidR="00D2749E" w:rsidRPr="00D2749E" w:rsidRDefault="0003319B" w:rsidP="008259C8">
      <w:pPr>
        <w:rPr>
          <w:b/>
          <w:lang w:eastAsia="en-GB"/>
        </w:rPr>
      </w:pPr>
      <w:r w:rsidRPr="00D2749E">
        <w:rPr>
          <w:b/>
          <w:lang w:eastAsia="en-GB"/>
        </w:rPr>
        <w:t xml:space="preserve">Introduction- </w:t>
      </w:r>
    </w:p>
    <w:p w14:paraId="5AE67E86" w14:textId="77777777" w:rsidR="006E3627" w:rsidRPr="00DD514B" w:rsidRDefault="0003319B" w:rsidP="008259C8">
      <w:pPr>
        <w:rPr>
          <w:b/>
          <w:lang w:eastAsia="en-GB"/>
        </w:rPr>
      </w:pPr>
      <w:r w:rsidRPr="00DD514B">
        <w:rPr>
          <w:lang w:eastAsia="en-GB"/>
        </w:rPr>
        <w:t xml:space="preserve">Product </w:t>
      </w:r>
      <w:r w:rsidR="003D3DA1" w:rsidRPr="00DD514B">
        <w:rPr>
          <w:lang w:eastAsia="en-GB"/>
        </w:rPr>
        <w:t>and</w:t>
      </w:r>
      <w:r w:rsidRPr="00DD514B">
        <w:rPr>
          <w:lang w:eastAsia="en-GB"/>
        </w:rPr>
        <w:t xml:space="preserve"> services </w:t>
      </w:r>
      <w:r w:rsidR="00DD514B" w:rsidRPr="00DD514B">
        <w:rPr>
          <w:lang w:eastAsia="en-GB"/>
        </w:rPr>
        <w:t>conception,</w:t>
      </w:r>
      <w:r w:rsidR="00B419D3">
        <w:rPr>
          <w:lang w:eastAsia="en-GB"/>
        </w:rPr>
        <w:t xml:space="preserve"> </w:t>
      </w:r>
      <w:r>
        <w:rPr>
          <w:lang w:eastAsia="en-GB"/>
        </w:rPr>
        <w:t>the insurance business market the product life cycle when an insurance company comes up with an idea</w:t>
      </w:r>
      <w:r w:rsidR="00280FAB">
        <w:rPr>
          <w:lang w:eastAsia="en-GB"/>
        </w:rPr>
        <w:t xml:space="preserve"> and concepts</w:t>
      </w:r>
      <w:r>
        <w:rPr>
          <w:lang w:eastAsia="en-GB"/>
        </w:rPr>
        <w:t xml:space="preserve"> </w:t>
      </w:r>
      <w:r w:rsidR="00280FAB">
        <w:rPr>
          <w:lang w:eastAsia="en-GB"/>
        </w:rPr>
        <w:t>that concern annuity prod</w:t>
      </w:r>
      <w:r w:rsidR="002D5710">
        <w:rPr>
          <w:lang w:eastAsia="en-GB"/>
        </w:rPr>
        <w:t xml:space="preserve">ucts and insurance for a new </w:t>
      </w:r>
      <w:r w:rsidR="003D3DA1">
        <w:rPr>
          <w:lang w:eastAsia="en-GB"/>
        </w:rPr>
        <w:t>life. Aviva</w:t>
      </w:r>
      <w:r w:rsidR="002D5710">
        <w:rPr>
          <w:lang w:eastAsia="en-GB"/>
        </w:rPr>
        <w:t xml:space="preserve"> determines the potential and target market </w:t>
      </w:r>
      <w:r w:rsidR="003D3DA1">
        <w:rPr>
          <w:lang w:eastAsia="en-GB"/>
        </w:rPr>
        <w:t>by utilising the stores and previously recorde</w:t>
      </w:r>
      <w:r w:rsidR="008D5B3F">
        <w:rPr>
          <w:lang w:eastAsia="en-GB"/>
        </w:rPr>
        <w:t>d</w:t>
      </w:r>
      <w:r w:rsidR="003D3DA1">
        <w:rPr>
          <w:lang w:eastAsia="en-GB"/>
        </w:rPr>
        <w:t xml:space="preserve"> data concerning the anticipation </w:t>
      </w:r>
      <w:r w:rsidR="008D5B3F">
        <w:rPr>
          <w:lang w:eastAsia="en-GB"/>
        </w:rPr>
        <w:t>of customer's</w:t>
      </w:r>
      <w:r w:rsidR="003D3DA1">
        <w:rPr>
          <w:lang w:eastAsia="en-GB"/>
        </w:rPr>
        <w:t xml:space="preserve"> need and </w:t>
      </w:r>
      <w:r w:rsidR="00BC1A99">
        <w:rPr>
          <w:lang w:eastAsia="en-GB"/>
        </w:rPr>
        <w:t>wants. For</w:t>
      </w:r>
      <w:r w:rsidR="003D3DA1">
        <w:rPr>
          <w:lang w:eastAsia="en-GB"/>
        </w:rPr>
        <w:t xml:space="preserve"> Example, the idea of policy </w:t>
      </w:r>
      <w:r w:rsidR="008D5B3F">
        <w:rPr>
          <w:lang w:eastAsia="en-GB"/>
        </w:rPr>
        <w:t>formation</w:t>
      </w:r>
      <w:r w:rsidR="003D3DA1">
        <w:rPr>
          <w:lang w:eastAsia="en-GB"/>
        </w:rPr>
        <w:t xml:space="preserve"> under this pandemic will be highly influenced by the previous data of the </w:t>
      </w:r>
      <w:r w:rsidR="002F4858">
        <w:rPr>
          <w:lang w:eastAsia="en-GB"/>
        </w:rPr>
        <w:t>customers. The</w:t>
      </w:r>
      <w:r w:rsidR="008D5B3F">
        <w:rPr>
          <w:lang w:eastAsia="en-GB"/>
        </w:rPr>
        <w:t xml:space="preserve"> policies forms under the concept of the emerging pandemic situation will be put to test </w:t>
      </w:r>
      <w:r w:rsidR="002F4858">
        <w:rPr>
          <w:lang w:eastAsia="en-GB"/>
        </w:rPr>
        <w:t>in the test market to showcase the pote</w:t>
      </w:r>
      <w:r w:rsidR="007F2169">
        <w:rPr>
          <w:lang w:eastAsia="en-GB"/>
        </w:rPr>
        <w:t xml:space="preserve">ntial associated with that policy </w:t>
      </w:r>
      <w:r w:rsidR="003A2B33">
        <w:rPr>
          <w:lang w:eastAsia="en-GB"/>
        </w:rPr>
        <w:t>(</w:t>
      </w:r>
      <w:r w:rsidR="007F2169">
        <w:rPr>
          <w:lang w:eastAsia="en-GB"/>
        </w:rPr>
        <w:t>Sliwinski</w:t>
      </w:r>
      <w:r w:rsidR="003A2B33">
        <w:rPr>
          <w:lang w:eastAsia="en-GB"/>
        </w:rPr>
        <w:t xml:space="preserve"> </w:t>
      </w:r>
      <w:r w:rsidR="007F2169">
        <w:rPr>
          <w:lang w:eastAsia="en-GB"/>
        </w:rPr>
        <w:t xml:space="preserve">and Marano, </w:t>
      </w:r>
      <w:r w:rsidR="007F2169" w:rsidRPr="007F2169">
        <w:rPr>
          <w:lang w:eastAsia="en-GB"/>
        </w:rPr>
        <w:t>2020</w:t>
      </w:r>
      <w:r w:rsidR="003A2B33">
        <w:rPr>
          <w:lang w:eastAsia="en-GB"/>
        </w:rPr>
        <w:t>).</w:t>
      </w:r>
    </w:p>
    <w:p w14:paraId="5790C860" w14:textId="77777777" w:rsidR="00D2749E" w:rsidRPr="00D2749E" w:rsidRDefault="0003319B" w:rsidP="008259C8">
      <w:pPr>
        <w:rPr>
          <w:b/>
          <w:lang w:eastAsia="en-GB"/>
        </w:rPr>
      </w:pPr>
      <w:r w:rsidRPr="00D2749E">
        <w:rPr>
          <w:b/>
          <w:lang w:eastAsia="en-GB"/>
        </w:rPr>
        <w:t>Growth-</w:t>
      </w:r>
    </w:p>
    <w:p w14:paraId="6863E1B7" w14:textId="77777777" w:rsidR="003A3A89" w:rsidRDefault="0003319B" w:rsidP="008259C8">
      <w:pPr>
        <w:rPr>
          <w:lang w:eastAsia="en-GB"/>
        </w:rPr>
      </w:pPr>
      <w:r>
        <w:rPr>
          <w:lang w:eastAsia="en-GB"/>
        </w:rPr>
        <w:t xml:space="preserve">Managing </w:t>
      </w:r>
      <w:r w:rsidR="00DD514B">
        <w:rPr>
          <w:lang w:eastAsia="en-GB"/>
        </w:rPr>
        <w:t xml:space="preserve">growth, </w:t>
      </w:r>
      <w:r w:rsidR="00B419D3">
        <w:rPr>
          <w:lang w:eastAsia="en-GB"/>
        </w:rPr>
        <w:t>if</w:t>
      </w:r>
      <w:r>
        <w:rPr>
          <w:lang w:eastAsia="en-GB"/>
        </w:rPr>
        <w:t xml:space="preserve"> the company identifies and </w:t>
      </w:r>
      <w:r w:rsidR="0070330B">
        <w:rPr>
          <w:lang w:eastAsia="en-GB"/>
        </w:rPr>
        <w:t>understand</w:t>
      </w:r>
      <w:r>
        <w:rPr>
          <w:lang w:eastAsia="en-GB"/>
        </w:rPr>
        <w:t xml:space="preserve"> the viability of the policy </w:t>
      </w:r>
      <w:r w:rsidR="0070330B">
        <w:rPr>
          <w:lang w:eastAsia="en-GB"/>
        </w:rPr>
        <w:t xml:space="preserve">it then </w:t>
      </w:r>
      <w:r w:rsidR="006E301C">
        <w:rPr>
          <w:lang w:eastAsia="en-GB"/>
        </w:rPr>
        <w:t>initiates</w:t>
      </w:r>
      <w:r w:rsidR="0070330B">
        <w:rPr>
          <w:lang w:eastAsia="en-GB"/>
        </w:rPr>
        <w:t xml:space="preserve"> onto next step is conduction the sales to that policy. </w:t>
      </w:r>
      <w:r w:rsidR="00AC3FBA">
        <w:rPr>
          <w:lang w:eastAsia="en-GB"/>
        </w:rPr>
        <w:t>These sales</w:t>
      </w:r>
      <w:r w:rsidR="0070330B">
        <w:rPr>
          <w:lang w:eastAsia="en-GB"/>
        </w:rPr>
        <w:t xml:space="preserve"> can be done through the process o</w:t>
      </w:r>
      <w:r w:rsidR="006E301C">
        <w:rPr>
          <w:lang w:eastAsia="en-GB"/>
        </w:rPr>
        <w:t xml:space="preserve">f </w:t>
      </w:r>
      <w:r w:rsidR="0070330B">
        <w:rPr>
          <w:lang w:eastAsia="en-GB"/>
        </w:rPr>
        <w:t xml:space="preserve">aggressive marketing campaigns </w:t>
      </w:r>
      <w:r w:rsidR="00CB6DBE">
        <w:rPr>
          <w:lang w:eastAsia="en-GB"/>
        </w:rPr>
        <w:t>and by a consistent refinement of the policy developed concerning meeting the potential needs of the customers</w:t>
      </w:r>
      <w:r w:rsidR="006E301C">
        <w:rPr>
          <w:lang w:eastAsia="en-GB"/>
        </w:rPr>
        <w:t xml:space="preserve">. Market targeting can be done by collecting data </w:t>
      </w:r>
      <w:r w:rsidR="00AC3FBA">
        <w:rPr>
          <w:lang w:eastAsia="en-GB"/>
        </w:rPr>
        <w:t>and gathering</w:t>
      </w:r>
      <w:r w:rsidR="006E301C">
        <w:rPr>
          <w:lang w:eastAsia="en-GB"/>
        </w:rPr>
        <w:t xml:space="preserve"> information </w:t>
      </w:r>
      <w:r w:rsidR="00AC3FBA">
        <w:rPr>
          <w:lang w:eastAsia="en-GB"/>
        </w:rPr>
        <w:t>from the already existing customer audience.</w:t>
      </w:r>
    </w:p>
    <w:p w14:paraId="5AD71753" w14:textId="77777777" w:rsidR="00B80DF5" w:rsidRPr="00B80DF5" w:rsidRDefault="0003319B" w:rsidP="008259C8">
      <w:pPr>
        <w:rPr>
          <w:b/>
          <w:lang w:eastAsia="en-GB"/>
        </w:rPr>
      </w:pPr>
      <w:r w:rsidRPr="00B80DF5">
        <w:rPr>
          <w:b/>
          <w:lang w:eastAsia="en-GB"/>
        </w:rPr>
        <w:lastRenderedPageBreak/>
        <w:t>Maturity-</w:t>
      </w:r>
    </w:p>
    <w:p w14:paraId="08A6AFEF" w14:textId="77777777" w:rsidR="0085008A" w:rsidRDefault="0003319B" w:rsidP="008259C8">
      <w:pPr>
        <w:rPr>
          <w:lang w:eastAsia="en-GB"/>
        </w:rPr>
      </w:pPr>
      <w:r>
        <w:rPr>
          <w:lang w:eastAsia="en-GB"/>
        </w:rPr>
        <w:t>Reaching maturity</w:t>
      </w:r>
      <w:r w:rsidR="00B419D3">
        <w:rPr>
          <w:lang w:eastAsia="en-GB"/>
        </w:rPr>
        <w:t>, t</w:t>
      </w:r>
      <w:r w:rsidR="00EE1D82">
        <w:rPr>
          <w:lang w:eastAsia="en-GB"/>
        </w:rPr>
        <w:t>he</w:t>
      </w:r>
      <w:r>
        <w:rPr>
          <w:lang w:eastAsia="en-GB"/>
        </w:rPr>
        <w:t xml:space="preserve"> competition </w:t>
      </w:r>
      <w:r w:rsidR="00EE1D82">
        <w:rPr>
          <w:lang w:eastAsia="en-GB"/>
        </w:rPr>
        <w:t>in th</w:t>
      </w:r>
      <w:r>
        <w:rPr>
          <w:lang w:eastAsia="en-GB"/>
        </w:rPr>
        <w:t xml:space="preserve">e insurance industry tends to rise and </w:t>
      </w:r>
      <w:r w:rsidR="00F15E8C">
        <w:rPr>
          <w:lang w:eastAsia="en-GB"/>
        </w:rPr>
        <w:t>grow,</w:t>
      </w:r>
      <w:r w:rsidR="00410AE8">
        <w:rPr>
          <w:lang w:eastAsia="en-GB"/>
        </w:rPr>
        <w:t xml:space="preserve"> under this industry </w:t>
      </w:r>
      <w:r w:rsidR="00B744D7">
        <w:rPr>
          <w:lang w:eastAsia="en-GB"/>
        </w:rPr>
        <w:t xml:space="preserve">as other insurance agencies </w:t>
      </w:r>
      <w:r w:rsidR="00F15E8C">
        <w:rPr>
          <w:lang w:eastAsia="en-GB"/>
        </w:rPr>
        <w:t xml:space="preserve">see a new product establishment being initiated by their rivalry firm, firms develop pressure on themselves regarding innovations and development in their product concerning that their product services can be replaced by the rivalry </w:t>
      </w:r>
      <w:r w:rsidR="00664C3D">
        <w:rPr>
          <w:lang w:eastAsia="en-GB"/>
        </w:rPr>
        <w:t>firm. Aviva</w:t>
      </w:r>
      <w:r w:rsidR="00F15E8C">
        <w:rPr>
          <w:lang w:eastAsia="en-GB"/>
        </w:rPr>
        <w:t xml:space="preserve"> should consistently tap and identify the maturity of its product con</w:t>
      </w:r>
      <w:r w:rsidR="003A2B33">
        <w:rPr>
          <w:lang w:eastAsia="en-GB"/>
        </w:rPr>
        <w:t xml:space="preserve">cerning the rivalry competition </w:t>
      </w:r>
    </w:p>
    <w:p w14:paraId="7DB8230F" w14:textId="77777777" w:rsidR="00B80DF5" w:rsidRPr="00B80DF5" w:rsidRDefault="0003319B" w:rsidP="008259C8">
      <w:pPr>
        <w:rPr>
          <w:b/>
          <w:lang w:eastAsia="en-GB"/>
        </w:rPr>
      </w:pPr>
      <w:r w:rsidRPr="00B80DF5">
        <w:rPr>
          <w:b/>
          <w:lang w:eastAsia="en-GB"/>
        </w:rPr>
        <w:t>Decline-</w:t>
      </w:r>
    </w:p>
    <w:p w14:paraId="1C260258" w14:textId="62559D5F" w:rsidR="00D55B16" w:rsidRDefault="0003319B" w:rsidP="008259C8">
      <w:pPr>
        <w:rPr>
          <w:lang w:eastAsia="en-GB"/>
        </w:rPr>
      </w:pPr>
      <w:r>
        <w:rPr>
          <w:lang w:eastAsia="en-GB"/>
        </w:rPr>
        <w:t>Decline phase, as the market changes the players in the market also increased with diversification in providing the services</w:t>
      </w:r>
      <w:r w:rsidR="004A3187">
        <w:rPr>
          <w:lang w:eastAsia="en-GB"/>
        </w:rPr>
        <w:t xml:space="preserve">, the product services starts to decline due to the emergence of various providers </w:t>
      </w:r>
      <w:r w:rsidR="00404E98">
        <w:rPr>
          <w:lang w:eastAsia="en-GB"/>
        </w:rPr>
        <w:t xml:space="preserve">to </w:t>
      </w:r>
      <w:r>
        <w:rPr>
          <w:lang w:eastAsia="en-GB"/>
        </w:rPr>
        <w:t>those services</w:t>
      </w:r>
      <w:r w:rsidR="004A3187">
        <w:rPr>
          <w:lang w:eastAsia="en-GB"/>
        </w:rPr>
        <w:t xml:space="preserve"> </w:t>
      </w:r>
      <w:r w:rsidR="00404E98">
        <w:rPr>
          <w:lang w:eastAsia="en-GB"/>
        </w:rPr>
        <w:t>with higher</w:t>
      </w:r>
      <w:r w:rsidR="004A3187">
        <w:rPr>
          <w:lang w:eastAsia="en-GB"/>
        </w:rPr>
        <w:t xml:space="preserve"> price </w:t>
      </w:r>
      <w:r w:rsidR="00404E98">
        <w:rPr>
          <w:lang w:eastAsia="en-GB"/>
        </w:rPr>
        <w:t>variations. Aviva should currently consider the pandemic situation and deal in the product development that will re</w:t>
      </w:r>
      <w:r w:rsidR="003A2B33">
        <w:rPr>
          <w:lang w:eastAsia="en-GB"/>
        </w:rPr>
        <w:t xml:space="preserve">tain their product in long term (Sliwinski and Marano, </w:t>
      </w:r>
      <w:r w:rsidR="003A2B33" w:rsidRPr="007F2169">
        <w:rPr>
          <w:lang w:eastAsia="en-GB"/>
        </w:rPr>
        <w:t>2020</w:t>
      </w:r>
      <w:r w:rsidR="003A2B33">
        <w:rPr>
          <w:lang w:eastAsia="en-GB"/>
        </w:rPr>
        <w:t>).</w:t>
      </w:r>
    </w:p>
    <w:p w14:paraId="09832786" w14:textId="77777777" w:rsidR="00AC7F78" w:rsidRDefault="00AC7F78" w:rsidP="008259C8">
      <w:pPr>
        <w:rPr>
          <w:lang w:eastAsia="en-GB"/>
        </w:rPr>
      </w:pPr>
    </w:p>
    <w:p w14:paraId="7934A23D" w14:textId="77777777" w:rsidR="00B419D3" w:rsidRDefault="0003319B" w:rsidP="00B419D3">
      <w:pPr>
        <w:pStyle w:val="Heading1"/>
        <w:rPr>
          <w:lang w:eastAsia="en-GB"/>
        </w:rPr>
      </w:pPr>
      <w:bookmarkStart w:id="4" w:name="_Toc58537702"/>
      <w:r>
        <w:rPr>
          <w:lang w:eastAsia="en-GB"/>
        </w:rPr>
        <w:t>Recommendations-</w:t>
      </w:r>
      <w:bookmarkEnd w:id="4"/>
    </w:p>
    <w:p w14:paraId="7340E7CE" w14:textId="05A1753A" w:rsidR="00025102" w:rsidRDefault="0003319B" w:rsidP="00025102">
      <w:pPr>
        <w:rPr>
          <w:lang w:eastAsia="en-GB"/>
        </w:rPr>
      </w:pPr>
      <w:r>
        <w:rPr>
          <w:shd w:val="clear" w:color="auto" w:fill="FFFFFF"/>
        </w:rPr>
        <w:t>Aviva should launch a new innovated product and service concerning the prevailing situation and customer's satisfaction and preferences. Aviva can develop the economies of scale which can result in lowering the fixed cost. They can initiate huge investments in research and development, with the new entrants will be reluctant in initiating entry the market where huge players like Aviva compete and perform.</w:t>
      </w:r>
      <w:r>
        <w:t xml:space="preserve"> Aviva can prevent this threat by efficiently developing the supply chain and associating themselves with multiple suppliers, by adapting alteration in the services with varied and different inputs to analyse the cost-effectiveness.</w:t>
      </w:r>
      <w:r w:rsidRPr="00025102">
        <w:rPr>
          <w:lang w:eastAsia="en-GB"/>
        </w:rPr>
        <w:t xml:space="preserve"> </w:t>
      </w:r>
      <w:r>
        <w:rPr>
          <w:lang w:eastAsia="en-GB"/>
        </w:rPr>
        <w:t>This threat can be overcome by Aviva by developing and initiating operations for a strong and large customer base this will benefit the organisation by two ways that will lower down the bargaining power of the customers and will also generate an opportunity to aviate the production and the sales operations.</w:t>
      </w:r>
      <w:r w:rsidRPr="00025102">
        <w:rPr>
          <w:lang w:eastAsia="en-GB"/>
        </w:rPr>
        <w:t xml:space="preserve"> </w:t>
      </w:r>
      <w:r>
        <w:rPr>
          <w:lang w:eastAsia="en-GB"/>
        </w:rPr>
        <w:t>Aviva can initiate the development of sustainable differentiation. Aviva should also establish scales to generate better competition in the market, they can collaborate with their potential competitors to increase their market size instead of c</w:t>
      </w:r>
      <w:r w:rsidR="008913B3">
        <w:rPr>
          <w:lang w:eastAsia="en-GB"/>
        </w:rPr>
        <w:t>ompeting in the earlier market (</w:t>
      </w:r>
      <w:r w:rsidR="008913B3" w:rsidRPr="008913B3">
        <w:rPr>
          <w:lang w:eastAsia="en-GB"/>
        </w:rPr>
        <w:t>Dwivedi</w:t>
      </w:r>
      <w:r w:rsidR="008913B3">
        <w:rPr>
          <w:lang w:eastAsia="en-GB"/>
        </w:rPr>
        <w:t xml:space="preserve"> et al., </w:t>
      </w:r>
      <w:r w:rsidR="008913B3" w:rsidRPr="008913B3">
        <w:rPr>
          <w:lang w:eastAsia="en-GB"/>
        </w:rPr>
        <w:t>2020</w:t>
      </w:r>
      <w:r w:rsidR="008913B3">
        <w:rPr>
          <w:lang w:eastAsia="en-GB"/>
        </w:rPr>
        <w:t>)</w:t>
      </w:r>
      <w:r w:rsidR="008913B3" w:rsidRPr="008913B3">
        <w:rPr>
          <w:lang w:eastAsia="en-GB"/>
        </w:rPr>
        <w:t>.</w:t>
      </w:r>
    </w:p>
    <w:p w14:paraId="1C09CE89" w14:textId="77777777" w:rsidR="00EC3709" w:rsidRDefault="0003319B" w:rsidP="00EC3709">
      <w:pPr>
        <w:pStyle w:val="Heading1"/>
        <w:rPr>
          <w:lang w:eastAsia="en-GB"/>
        </w:rPr>
      </w:pPr>
      <w:bookmarkStart w:id="5" w:name="_Toc58537703"/>
      <w:r>
        <w:rPr>
          <w:lang w:eastAsia="en-GB"/>
        </w:rPr>
        <w:t>CONCLUSION-</w:t>
      </w:r>
      <w:bookmarkEnd w:id="5"/>
    </w:p>
    <w:p w14:paraId="3F452B9F" w14:textId="3268E764" w:rsidR="00BC1A99" w:rsidRPr="00DD514B" w:rsidRDefault="0003319B" w:rsidP="00BC1A99">
      <w:pPr>
        <w:rPr>
          <w:b/>
          <w:lang w:eastAsia="en-GB"/>
        </w:rPr>
      </w:pPr>
      <w:r>
        <w:rPr>
          <w:lang w:eastAsia="en-GB"/>
        </w:rPr>
        <w:t>By t</w:t>
      </w:r>
      <w:r w:rsidR="004C7546">
        <w:rPr>
          <w:lang w:eastAsia="en-GB"/>
        </w:rPr>
        <w:t xml:space="preserve">he evaluation of the frameworks, PESTLE, Porter's Five Forces and product life cycle </w:t>
      </w:r>
      <w:r>
        <w:rPr>
          <w:lang w:eastAsia="en-GB"/>
        </w:rPr>
        <w:t xml:space="preserve">Aviva should currently consider the pandemic situation and deal in the product development that will retain their product in </w:t>
      </w:r>
      <w:r w:rsidR="003F4892">
        <w:rPr>
          <w:lang w:eastAsia="en-GB"/>
        </w:rPr>
        <w:t xml:space="preserve">the </w:t>
      </w:r>
      <w:r>
        <w:rPr>
          <w:lang w:eastAsia="en-GB"/>
        </w:rPr>
        <w:t xml:space="preserve">long term. Policies formed under the concept of the emerging pandemic situation will be put to test in the test market to showcase the potential associated with that </w:t>
      </w:r>
      <w:r w:rsidR="00C719DE">
        <w:rPr>
          <w:lang w:eastAsia="en-GB"/>
        </w:rPr>
        <w:t xml:space="preserve">policy. Aviva is already performing well in the hard crisis if this Covid-19 Pandemic, but concerning its further expansion and sustainability </w:t>
      </w:r>
      <w:r w:rsidR="00C719DE">
        <w:rPr>
          <w:lang w:eastAsia="en-GB"/>
        </w:rPr>
        <w:lastRenderedPageBreak/>
        <w:t>in the highly competitive insurance market</w:t>
      </w:r>
      <w:r w:rsidR="001E06E6">
        <w:rPr>
          <w:lang w:eastAsia="en-GB"/>
        </w:rPr>
        <w:t xml:space="preserve"> for long term operations</w:t>
      </w:r>
      <w:r w:rsidR="00C719DE">
        <w:rPr>
          <w:lang w:eastAsia="en-GB"/>
        </w:rPr>
        <w:t xml:space="preserve"> all the recommendations should be </w:t>
      </w:r>
      <w:r w:rsidR="001E06E6">
        <w:rPr>
          <w:lang w:eastAsia="en-GB"/>
        </w:rPr>
        <w:t>implemented</w:t>
      </w:r>
      <w:r w:rsidR="00C719DE">
        <w:rPr>
          <w:lang w:eastAsia="en-GB"/>
        </w:rPr>
        <w:t xml:space="preserve"> well by Aviva </w:t>
      </w:r>
      <w:r w:rsidR="001E06E6">
        <w:rPr>
          <w:lang w:eastAsia="en-GB"/>
        </w:rPr>
        <w:t xml:space="preserve">to ensure its growth and expansion opportunities. This pandemic situation is a great opportunity for the new product development in Aviva with </w:t>
      </w:r>
      <w:r w:rsidR="00904F09">
        <w:rPr>
          <w:lang w:eastAsia="en-GB"/>
        </w:rPr>
        <w:t>higher profitable margins (</w:t>
      </w:r>
      <w:r w:rsidR="00904F09" w:rsidRPr="00177191">
        <w:rPr>
          <w:lang w:eastAsia="en-GB"/>
        </w:rPr>
        <w:t>Jadoon</w:t>
      </w:r>
      <w:r w:rsidR="00904F09">
        <w:rPr>
          <w:lang w:eastAsia="en-GB"/>
        </w:rPr>
        <w:t xml:space="preserve"> et al., </w:t>
      </w:r>
      <w:r w:rsidR="00904F09" w:rsidRPr="00177191">
        <w:rPr>
          <w:lang w:eastAsia="en-GB"/>
        </w:rPr>
        <w:t>2020</w:t>
      </w:r>
      <w:r w:rsidR="00904F09">
        <w:rPr>
          <w:lang w:eastAsia="en-GB"/>
        </w:rPr>
        <w:t>)</w:t>
      </w:r>
      <w:r w:rsidR="00904F09" w:rsidRPr="00177191">
        <w:rPr>
          <w:lang w:eastAsia="en-GB"/>
        </w:rPr>
        <w:t>.</w:t>
      </w:r>
    </w:p>
    <w:p w14:paraId="5BA74209" w14:textId="4E0B3283" w:rsidR="00E35E78" w:rsidRDefault="00E35E78" w:rsidP="00E35E78">
      <w:pPr>
        <w:rPr>
          <w:lang w:eastAsia="en-GB"/>
        </w:rPr>
      </w:pPr>
    </w:p>
    <w:p w14:paraId="1E9D9EFD" w14:textId="1FE909C2" w:rsidR="00AC7F78" w:rsidRDefault="00AC7F78" w:rsidP="00E35E78">
      <w:pPr>
        <w:rPr>
          <w:lang w:eastAsia="en-GB"/>
        </w:rPr>
      </w:pPr>
    </w:p>
    <w:p w14:paraId="4A2813A5" w14:textId="7E86754F" w:rsidR="00AC7F78" w:rsidRDefault="00AC7F78" w:rsidP="00E35E78">
      <w:pPr>
        <w:rPr>
          <w:lang w:eastAsia="en-GB"/>
        </w:rPr>
      </w:pPr>
    </w:p>
    <w:p w14:paraId="074F45C6" w14:textId="073469F7" w:rsidR="00AC7F78" w:rsidRDefault="00AC7F78" w:rsidP="00E35E78">
      <w:pPr>
        <w:rPr>
          <w:lang w:eastAsia="en-GB"/>
        </w:rPr>
      </w:pPr>
    </w:p>
    <w:p w14:paraId="00D1E294" w14:textId="0EEE03F0" w:rsidR="00AC7F78" w:rsidRDefault="00AC7F78" w:rsidP="00E35E78">
      <w:pPr>
        <w:rPr>
          <w:lang w:eastAsia="en-GB"/>
        </w:rPr>
      </w:pPr>
    </w:p>
    <w:p w14:paraId="5C19BC31" w14:textId="77777777" w:rsidR="00AC7F78" w:rsidRDefault="00AC7F78" w:rsidP="00E35E78">
      <w:pPr>
        <w:rPr>
          <w:lang w:eastAsia="en-GB"/>
        </w:rPr>
      </w:pPr>
    </w:p>
    <w:p w14:paraId="3A9D33DA" w14:textId="078FE346" w:rsidR="00E35E78" w:rsidRDefault="00E35E78" w:rsidP="00E35E78">
      <w:pPr>
        <w:rPr>
          <w:lang w:eastAsia="en-GB"/>
        </w:rPr>
      </w:pPr>
    </w:p>
    <w:p w14:paraId="360EB29F" w14:textId="737C9020" w:rsidR="00AC7F78" w:rsidRDefault="00AC7F78" w:rsidP="00E35E78">
      <w:pPr>
        <w:rPr>
          <w:lang w:eastAsia="en-GB"/>
        </w:rPr>
      </w:pPr>
    </w:p>
    <w:p w14:paraId="0CB208E0" w14:textId="2F11D69B" w:rsidR="00AC7F78" w:rsidRDefault="00AC7F78" w:rsidP="00E35E78">
      <w:pPr>
        <w:rPr>
          <w:lang w:eastAsia="en-GB"/>
        </w:rPr>
      </w:pPr>
    </w:p>
    <w:p w14:paraId="5A62B9A5" w14:textId="1520940A" w:rsidR="00AC7F78" w:rsidRDefault="00AC7F78" w:rsidP="00E35E78">
      <w:pPr>
        <w:rPr>
          <w:lang w:eastAsia="en-GB"/>
        </w:rPr>
      </w:pPr>
    </w:p>
    <w:p w14:paraId="1DDC1023" w14:textId="0E2B92E0" w:rsidR="00AC7F78" w:rsidRDefault="00AC7F78" w:rsidP="00E35E78">
      <w:pPr>
        <w:rPr>
          <w:lang w:eastAsia="en-GB"/>
        </w:rPr>
      </w:pPr>
    </w:p>
    <w:p w14:paraId="38AE4DF4" w14:textId="2D49536D" w:rsidR="00AC7F78" w:rsidRDefault="00AC7F78" w:rsidP="00E35E78">
      <w:pPr>
        <w:rPr>
          <w:lang w:eastAsia="en-GB"/>
        </w:rPr>
      </w:pPr>
    </w:p>
    <w:p w14:paraId="71124C3E" w14:textId="1CDB8FF5" w:rsidR="00AC7F78" w:rsidRDefault="00AC7F78" w:rsidP="00E35E78">
      <w:pPr>
        <w:rPr>
          <w:lang w:eastAsia="en-GB"/>
        </w:rPr>
      </w:pPr>
    </w:p>
    <w:p w14:paraId="2E2E59BC" w14:textId="21967CDE" w:rsidR="00AC7F78" w:rsidRDefault="00AC7F78" w:rsidP="00E35E78">
      <w:pPr>
        <w:rPr>
          <w:lang w:eastAsia="en-GB"/>
        </w:rPr>
      </w:pPr>
    </w:p>
    <w:p w14:paraId="25410CD1" w14:textId="409FA7BF" w:rsidR="00AC7F78" w:rsidRDefault="00AC7F78" w:rsidP="00E35E78">
      <w:pPr>
        <w:rPr>
          <w:lang w:eastAsia="en-GB"/>
        </w:rPr>
      </w:pPr>
    </w:p>
    <w:p w14:paraId="47F323A0" w14:textId="2BA5BF1D" w:rsidR="00AC7F78" w:rsidRDefault="00AC7F78" w:rsidP="00E35E78">
      <w:pPr>
        <w:rPr>
          <w:lang w:eastAsia="en-GB"/>
        </w:rPr>
      </w:pPr>
    </w:p>
    <w:p w14:paraId="10A17D1A" w14:textId="5792A4C7" w:rsidR="00AC7F78" w:rsidRDefault="00AC7F78" w:rsidP="00E35E78">
      <w:pPr>
        <w:rPr>
          <w:lang w:eastAsia="en-GB"/>
        </w:rPr>
      </w:pPr>
    </w:p>
    <w:p w14:paraId="2FC84E85" w14:textId="24733333" w:rsidR="00AC7F78" w:rsidRDefault="00AC7F78" w:rsidP="00E35E78">
      <w:pPr>
        <w:rPr>
          <w:lang w:eastAsia="en-GB"/>
        </w:rPr>
      </w:pPr>
    </w:p>
    <w:p w14:paraId="727FDF4D" w14:textId="5FEF5F2C" w:rsidR="00AC7F78" w:rsidRDefault="00AC7F78" w:rsidP="00E35E78">
      <w:pPr>
        <w:rPr>
          <w:lang w:eastAsia="en-GB"/>
        </w:rPr>
      </w:pPr>
    </w:p>
    <w:p w14:paraId="7D22F6C5" w14:textId="1ACA00FF" w:rsidR="00AC7F78" w:rsidRDefault="00AC7F78" w:rsidP="00E35E78">
      <w:pPr>
        <w:rPr>
          <w:lang w:eastAsia="en-GB"/>
        </w:rPr>
      </w:pPr>
    </w:p>
    <w:p w14:paraId="5294F38D" w14:textId="77777777" w:rsidR="00AC7F78" w:rsidRPr="00E35E78" w:rsidRDefault="00AC7F78" w:rsidP="00E35E78">
      <w:pPr>
        <w:rPr>
          <w:lang w:eastAsia="en-GB"/>
        </w:rPr>
      </w:pPr>
    </w:p>
    <w:p w14:paraId="3BDB1134" w14:textId="77777777" w:rsidR="00E35E78" w:rsidRDefault="0003319B" w:rsidP="00E10B47">
      <w:pPr>
        <w:pStyle w:val="Heading1"/>
        <w:rPr>
          <w:lang w:eastAsia="en-GB"/>
        </w:rPr>
      </w:pPr>
      <w:bookmarkStart w:id="6" w:name="_Toc58537704"/>
      <w:r>
        <w:rPr>
          <w:lang w:eastAsia="en-GB"/>
        </w:rPr>
        <w:lastRenderedPageBreak/>
        <w:t>REFERENCES</w:t>
      </w:r>
      <w:bookmarkEnd w:id="6"/>
    </w:p>
    <w:p w14:paraId="6C639A22" w14:textId="77777777" w:rsidR="00BE76F1" w:rsidRDefault="00BE76F1" w:rsidP="00C72920">
      <w:pPr>
        <w:pStyle w:val="ListParagraph"/>
        <w:numPr>
          <w:ilvl w:val="0"/>
          <w:numId w:val="3"/>
        </w:numPr>
        <w:rPr>
          <w:lang w:eastAsia="en-GB"/>
        </w:rPr>
      </w:pPr>
      <w:r w:rsidRPr="00C72920">
        <w:rPr>
          <w:lang w:eastAsia="en-GB"/>
        </w:rPr>
        <w:t>Altig, D., Baker, S., Barrero, J.M., Bloom, N., Bunn, P., Chen, S., Davis, S.J., Leather, J., Meyer,</w:t>
      </w:r>
      <w:r>
        <w:rPr>
          <w:lang w:eastAsia="en-GB"/>
        </w:rPr>
        <w:t xml:space="preserve"> B., Mihaylov, E. and Mizen, P.</w:t>
      </w:r>
      <w:r w:rsidRPr="00C72920">
        <w:rPr>
          <w:lang w:eastAsia="en-GB"/>
        </w:rPr>
        <w:t xml:space="preserve"> </w:t>
      </w:r>
      <w:r>
        <w:rPr>
          <w:lang w:eastAsia="en-GB"/>
        </w:rPr>
        <w:t>(</w:t>
      </w:r>
      <w:r w:rsidRPr="00C72920">
        <w:rPr>
          <w:lang w:eastAsia="en-GB"/>
        </w:rPr>
        <w:t>2020</w:t>
      </w:r>
      <w:r>
        <w:rPr>
          <w:lang w:eastAsia="en-GB"/>
        </w:rPr>
        <w:t>)</w:t>
      </w:r>
      <w:r w:rsidRPr="00C72920">
        <w:rPr>
          <w:lang w:eastAsia="en-GB"/>
        </w:rPr>
        <w:t xml:space="preserve">. Economic uncertainty before and during the COVID-19 pandemic. </w:t>
      </w:r>
      <w:r w:rsidRPr="00C72920">
        <w:rPr>
          <w:i/>
          <w:iCs/>
          <w:lang w:eastAsia="en-GB"/>
        </w:rPr>
        <w:t>Journal of Public Economics</w:t>
      </w:r>
      <w:r w:rsidRPr="00C72920">
        <w:rPr>
          <w:lang w:eastAsia="en-GB"/>
        </w:rPr>
        <w:t xml:space="preserve">, </w:t>
      </w:r>
      <w:r w:rsidRPr="00C72920">
        <w:rPr>
          <w:i/>
          <w:iCs/>
          <w:lang w:eastAsia="en-GB"/>
        </w:rPr>
        <w:t>191</w:t>
      </w:r>
      <w:r w:rsidRPr="00C72920">
        <w:rPr>
          <w:lang w:eastAsia="en-GB"/>
        </w:rPr>
        <w:t>, p.104274.</w:t>
      </w:r>
    </w:p>
    <w:p w14:paraId="441D060F" w14:textId="77777777" w:rsidR="00BE76F1" w:rsidRDefault="00BE76F1" w:rsidP="00C72920">
      <w:pPr>
        <w:pStyle w:val="ListParagraph"/>
        <w:numPr>
          <w:ilvl w:val="0"/>
          <w:numId w:val="3"/>
        </w:numPr>
        <w:rPr>
          <w:lang w:eastAsia="en-GB"/>
        </w:rPr>
      </w:pPr>
      <w:r>
        <w:rPr>
          <w:lang w:eastAsia="en-GB"/>
        </w:rPr>
        <w:t>Aziri, B. and Ismaili, R.</w:t>
      </w:r>
      <w:r w:rsidRPr="008B22F9">
        <w:rPr>
          <w:lang w:eastAsia="en-GB"/>
        </w:rPr>
        <w:t xml:space="preserve"> </w:t>
      </w:r>
      <w:r>
        <w:rPr>
          <w:lang w:eastAsia="en-GB"/>
        </w:rPr>
        <w:t>(</w:t>
      </w:r>
      <w:r w:rsidRPr="008B22F9">
        <w:rPr>
          <w:lang w:eastAsia="en-GB"/>
        </w:rPr>
        <w:t>2020</w:t>
      </w:r>
      <w:r>
        <w:rPr>
          <w:lang w:eastAsia="en-GB"/>
        </w:rPr>
        <w:t>)</w:t>
      </w:r>
      <w:r w:rsidRPr="008B22F9">
        <w:rPr>
          <w:lang w:eastAsia="en-GB"/>
        </w:rPr>
        <w:t xml:space="preserve">. BUSINESS ENVIRONMENT ANALYSIS AS A KEY STAGE IN THE PROCESS OF STRATEGIC MANAGEMENT. </w:t>
      </w:r>
      <w:r w:rsidRPr="008B22F9">
        <w:rPr>
          <w:i/>
          <w:iCs/>
          <w:lang w:eastAsia="en-GB"/>
        </w:rPr>
        <w:t>ECONOMIC VISION-International Scientific Journal in Economics, Finance, Business, Marketing, Management and Tourism</w:t>
      </w:r>
      <w:r w:rsidRPr="008B22F9">
        <w:rPr>
          <w:lang w:eastAsia="en-GB"/>
        </w:rPr>
        <w:t xml:space="preserve">, </w:t>
      </w:r>
      <w:r w:rsidRPr="008B22F9">
        <w:rPr>
          <w:i/>
          <w:iCs/>
          <w:lang w:eastAsia="en-GB"/>
        </w:rPr>
        <w:t>7</w:t>
      </w:r>
      <w:r w:rsidRPr="008B22F9">
        <w:rPr>
          <w:lang w:eastAsia="en-GB"/>
        </w:rPr>
        <w:t>(13-14), pp.99-110.</w:t>
      </w:r>
    </w:p>
    <w:p w14:paraId="287E4318" w14:textId="77777777" w:rsidR="00BE76F1" w:rsidRPr="00C72920" w:rsidRDefault="00BE76F1" w:rsidP="00C72920">
      <w:pPr>
        <w:pStyle w:val="ListParagraph"/>
        <w:numPr>
          <w:ilvl w:val="0"/>
          <w:numId w:val="3"/>
        </w:numPr>
        <w:rPr>
          <w:lang w:eastAsia="en-GB"/>
        </w:rPr>
      </w:pPr>
      <w:r w:rsidRPr="008913B3">
        <w:rPr>
          <w:lang w:eastAsia="en-GB"/>
        </w:rPr>
        <w:t>Dwivedi, Y.K., Hughes, D.L., Coombs, C., Constantiou, I., Duan, Y., Edwards, J.S., Gupta, B., Lal, B., Misra,</w:t>
      </w:r>
      <w:r>
        <w:rPr>
          <w:lang w:eastAsia="en-GB"/>
        </w:rPr>
        <w:t xml:space="preserve"> S., Prashant, P. and Raman, R.</w:t>
      </w:r>
      <w:r w:rsidRPr="008913B3">
        <w:rPr>
          <w:lang w:eastAsia="en-GB"/>
        </w:rPr>
        <w:t xml:space="preserve"> </w:t>
      </w:r>
      <w:r>
        <w:rPr>
          <w:lang w:eastAsia="en-GB"/>
        </w:rPr>
        <w:t>(</w:t>
      </w:r>
      <w:r w:rsidRPr="008913B3">
        <w:rPr>
          <w:lang w:eastAsia="en-GB"/>
        </w:rPr>
        <w:t>2020</w:t>
      </w:r>
      <w:r>
        <w:rPr>
          <w:lang w:eastAsia="en-GB"/>
        </w:rPr>
        <w:t>)</w:t>
      </w:r>
      <w:r w:rsidRPr="008913B3">
        <w:rPr>
          <w:lang w:eastAsia="en-GB"/>
        </w:rPr>
        <w:t xml:space="preserve">. Impact of COVID-19 pandemic on information management research and practice: Transforming education, work and life. </w:t>
      </w:r>
      <w:r w:rsidRPr="008913B3">
        <w:rPr>
          <w:i/>
          <w:iCs/>
          <w:lang w:eastAsia="en-GB"/>
        </w:rPr>
        <w:t>International Journal of Information Management</w:t>
      </w:r>
      <w:r w:rsidRPr="008913B3">
        <w:rPr>
          <w:lang w:eastAsia="en-GB"/>
        </w:rPr>
        <w:t xml:space="preserve">, </w:t>
      </w:r>
      <w:r w:rsidRPr="008913B3">
        <w:rPr>
          <w:i/>
          <w:iCs/>
          <w:lang w:eastAsia="en-GB"/>
        </w:rPr>
        <w:t>55</w:t>
      </w:r>
      <w:r w:rsidRPr="008913B3">
        <w:rPr>
          <w:lang w:eastAsia="en-GB"/>
        </w:rPr>
        <w:t>, p.102211.</w:t>
      </w:r>
    </w:p>
    <w:p w14:paraId="0EE0BACD" w14:textId="77777777" w:rsidR="00BE76F1" w:rsidRDefault="00BE76F1" w:rsidP="00C72920">
      <w:pPr>
        <w:pStyle w:val="ListParagraph"/>
        <w:numPr>
          <w:ilvl w:val="0"/>
          <w:numId w:val="3"/>
        </w:numPr>
        <w:rPr>
          <w:lang w:eastAsia="en-GB"/>
        </w:rPr>
      </w:pPr>
      <w:r>
        <w:rPr>
          <w:lang w:eastAsia="en-GB"/>
        </w:rPr>
        <w:t>Eilert, M. and Robinson, S.</w:t>
      </w:r>
      <w:r w:rsidRPr="009F2151">
        <w:rPr>
          <w:lang w:eastAsia="en-GB"/>
        </w:rPr>
        <w:t xml:space="preserve"> </w:t>
      </w:r>
      <w:r>
        <w:rPr>
          <w:lang w:eastAsia="en-GB"/>
        </w:rPr>
        <w:t>(</w:t>
      </w:r>
      <w:r w:rsidRPr="009F2151">
        <w:rPr>
          <w:lang w:eastAsia="en-GB"/>
        </w:rPr>
        <w:t>2020</w:t>
      </w:r>
      <w:r>
        <w:rPr>
          <w:lang w:eastAsia="en-GB"/>
        </w:rPr>
        <w:t>)</w:t>
      </w:r>
      <w:r w:rsidRPr="009F2151">
        <w:rPr>
          <w:lang w:eastAsia="en-GB"/>
        </w:rPr>
        <w:t xml:space="preserve">. The impact of cause portfolio focus and contribution amount on stakeholder evaluations. </w:t>
      </w:r>
      <w:r w:rsidRPr="009F2151">
        <w:rPr>
          <w:i/>
          <w:iCs/>
          <w:lang w:eastAsia="en-GB"/>
        </w:rPr>
        <w:t>Business &amp; Society</w:t>
      </w:r>
      <w:r w:rsidRPr="009F2151">
        <w:rPr>
          <w:lang w:eastAsia="en-GB"/>
        </w:rPr>
        <w:t xml:space="preserve">, </w:t>
      </w:r>
      <w:r w:rsidRPr="009F2151">
        <w:rPr>
          <w:i/>
          <w:iCs/>
          <w:lang w:eastAsia="en-GB"/>
        </w:rPr>
        <w:t>59</w:t>
      </w:r>
      <w:r w:rsidRPr="009F2151">
        <w:rPr>
          <w:lang w:eastAsia="en-GB"/>
        </w:rPr>
        <w:t>(7), pp.1483-1514.</w:t>
      </w:r>
    </w:p>
    <w:p w14:paraId="5E6AFE19" w14:textId="77777777" w:rsidR="00BE76F1" w:rsidRDefault="00BE76F1" w:rsidP="00C72920">
      <w:pPr>
        <w:pStyle w:val="ListParagraph"/>
        <w:numPr>
          <w:ilvl w:val="0"/>
          <w:numId w:val="3"/>
        </w:numPr>
        <w:rPr>
          <w:lang w:eastAsia="en-GB"/>
        </w:rPr>
      </w:pPr>
      <w:r w:rsidRPr="00177191">
        <w:rPr>
          <w:lang w:eastAsia="en-GB"/>
        </w:rPr>
        <w:t>Jadoon, I.A., Ali, A., Ayub, U., Tahir, M. and Mumtaz,</w:t>
      </w:r>
      <w:r>
        <w:rPr>
          <w:lang w:eastAsia="en-GB"/>
        </w:rPr>
        <w:t xml:space="preserve"> R.</w:t>
      </w:r>
      <w:r w:rsidRPr="00177191">
        <w:rPr>
          <w:lang w:eastAsia="en-GB"/>
        </w:rPr>
        <w:t xml:space="preserve"> </w:t>
      </w:r>
      <w:r>
        <w:rPr>
          <w:lang w:eastAsia="en-GB"/>
        </w:rPr>
        <w:t>(</w:t>
      </w:r>
      <w:r w:rsidRPr="00177191">
        <w:rPr>
          <w:lang w:eastAsia="en-GB"/>
        </w:rPr>
        <w:t>2020</w:t>
      </w:r>
      <w:r>
        <w:rPr>
          <w:lang w:eastAsia="en-GB"/>
        </w:rPr>
        <w:t>)</w:t>
      </w:r>
      <w:r w:rsidRPr="00177191">
        <w:rPr>
          <w:lang w:eastAsia="en-GB"/>
        </w:rPr>
        <w:t xml:space="preserve">. The impact of sustainability reporting quality on the value relevance of corporate sustainability performance. </w:t>
      </w:r>
      <w:r w:rsidRPr="00177191">
        <w:rPr>
          <w:i/>
          <w:iCs/>
          <w:lang w:eastAsia="en-GB"/>
        </w:rPr>
        <w:t>Sustainable Development</w:t>
      </w:r>
      <w:r w:rsidRPr="00177191">
        <w:rPr>
          <w:lang w:eastAsia="en-GB"/>
        </w:rPr>
        <w:t>.</w:t>
      </w:r>
    </w:p>
    <w:p w14:paraId="49A2E4B1" w14:textId="77777777" w:rsidR="00BE76F1" w:rsidRDefault="00BE76F1" w:rsidP="00C72920">
      <w:pPr>
        <w:pStyle w:val="ListParagraph"/>
        <w:numPr>
          <w:ilvl w:val="0"/>
          <w:numId w:val="3"/>
        </w:numPr>
        <w:rPr>
          <w:lang w:eastAsia="en-GB"/>
        </w:rPr>
      </w:pPr>
      <w:r w:rsidRPr="00AF24B7">
        <w:rPr>
          <w:lang w:eastAsia="en-GB"/>
        </w:rPr>
        <w:t>Keng, A., Brown, E.E., Rostas, A., Rajji, T.K., Pollock, B.</w:t>
      </w:r>
      <w:r>
        <w:rPr>
          <w:lang w:eastAsia="en-GB"/>
        </w:rPr>
        <w:t>G., Mulsant, B.H. and Kumar, S.</w:t>
      </w:r>
      <w:r w:rsidRPr="00AF24B7">
        <w:rPr>
          <w:lang w:eastAsia="en-GB"/>
        </w:rPr>
        <w:t xml:space="preserve"> </w:t>
      </w:r>
      <w:r>
        <w:rPr>
          <w:lang w:eastAsia="en-GB"/>
        </w:rPr>
        <w:t>(</w:t>
      </w:r>
      <w:r w:rsidRPr="00AF24B7">
        <w:rPr>
          <w:lang w:eastAsia="en-GB"/>
        </w:rPr>
        <w:t>2020</w:t>
      </w:r>
      <w:r>
        <w:rPr>
          <w:lang w:eastAsia="en-GB"/>
        </w:rPr>
        <w:t>)</w:t>
      </w:r>
      <w:r w:rsidRPr="00AF24B7">
        <w:rPr>
          <w:lang w:eastAsia="en-GB"/>
        </w:rPr>
        <w:t xml:space="preserve">. Effectively Caring for Individuals With Behavioral and Psychological Symptoms of Dementia During the COVID-19 Pandemic. </w:t>
      </w:r>
      <w:r w:rsidRPr="00AF24B7">
        <w:rPr>
          <w:i/>
          <w:iCs/>
          <w:lang w:eastAsia="en-GB"/>
        </w:rPr>
        <w:t>Frontiers in Psychiatry</w:t>
      </w:r>
      <w:r w:rsidRPr="00AF24B7">
        <w:rPr>
          <w:lang w:eastAsia="en-GB"/>
        </w:rPr>
        <w:t xml:space="preserve">, </w:t>
      </w:r>
      <w:r w:rsidRPr="00AF24B7">
        <w:rPr>
          <w:i/>
          <w:iCs/>
          <w:lang w:eastAsia="en-GB"/>
        </w:rPr>
        <w:t>11</w:t>
      </w:r>
      <w:r w:rsidRPr="00AF24B7">
        <w:rPr>
          <w:lang w:eastAsia="en-GB"/>
        </w:rPr>
        <w:t>.</w:t>
      </w:r>
    </w:p>
    <w:p w14:paraId="092C2B74" w14:textId="77777777" w:rsidR="00BE76F1" w:rsidRDefault="00BE76F1" w:rsidP="00C72920">
      <w:pPr>
        <w:pStyle w:val="ListParagraph"/>
        <w:numPr>
          <w:ilvl w:val="0"/>
          <w:numId w:val="3"/>
        </w:numPr>
        <w:rPr>
          <w:lang w:eastAsia="en-GB"/>
        </w:rPr>
      </w:pPr>
      <w:r w:rsidRPr="00973FAF">
        <w:rPr>
          <w:lang w:eastAsia="en-GB"/>
        </w:rPr>
        <w:t xml:space="preserve">Krosinsky, C., </w:t>
      </w:r>
      <w:r>
        <w:rPr>
          <w:lang w:eastAsia="en-GB"/>
        </w:rPr>
        <w:t>(</w:t>
      </w:r>
      <w:r w:rsidRPr="00973FAF">
        <w:rPr>
          <w:lang w:eastAsia="en-GB"/>
        </w:rPr>
        <w:t>2016</w:t>
      </w:r>
      <w:r>
        <w:rPr>
          <w:lang w:eastAsia="en-GB"/>
        </w:rPr>
        <w:t>)</w:t>
      </w:r>
      <w:r w:rsidRPr="00973FAF">
        <w:rPr>
          <w:lang w:eastAsia="en-GB"/>
        </w:rPr>
        <w:t xml:space="preserve">. Shareholder engagement and advocacy. </w:t>
      </w:r>
      <w:r w:rsidRPr="00973FAF">
        <w:rPr>
          <w:i/>
          <w:iCs/>
          <w:lang w:eastAsia="en-GB"/>
        </w:rPr>
        <w:t>Sustainable Investing: Revolutions in theory and practice</w:t>
      </w:r>
      <w:r w:rsidRPr="00973FAF">
        <w:rPr>
          <w:lang w:eastAsia="en-GB"/>
        </w:rPr>
        <w:t>, p.237.</w:t>
      </w:r>
    </w:p>
    <w:p w14:paraId="7E8BA9C0" w14:textId="77777777" w:rsidR="00BE76F1" w:rsidRDefault="00BE76F1" w:rsidP="00C72920">
      <w:pPr>
        <w:pStyle w:val="ListParagraph"/>
        <w:numPr>
          <w:ilvl w:val="0"/>
          <w:numId w:val="3"/>
        </w:numPr>
        <w:rPr>
          <w:lang w:eastAsia="en-GB"/>
        </w:rPr>
      </w:pPr>
      <w:r>
        <w:rPr>
          <w:lang w:eastAsia="en-GB"/>
        </w:rPr>
        <w:t xml:space="preserve">Matovic, I.M. </w:t>
      </w:r>
      <w:r w:rsidRPr="00DE7111">
        <w:rPr>
          <w:lang w:eastAsia="en-GB"/>
        </w:rPr>
        <w:t xml:space="preserve"> </w:t>
      </w:r>
      <w:r>
        <w:rPr>
          <w:lang w:eastAsia="en-GB"/>
        </w:rPr>
        <w:t>(</w:t>
      </w:r>
      <w:r w:rsidRPr="00DE7111">
        <w:rPr>
          <w:lang w:eastAsia="en-GB"/>
        </w:rPr>
        <w:t>2020</w:t>
      </w:r>
      <w:r>
        <w:rPr>
          <w:lang w:eastAsia="en-GB"/>
        </w:rPr>
        <w:t>)</w:t>
      </w:r>
      <w:r w:rsidRPr="00DE7111">
        <w:rPr>
          <w:lang w:eastAsia="en-GB"/>
        </w:rPr>
        <w:t>. PESTEL Analysis of External Environment as a Success Factor of Startup Business. conscious, p.96.</w:t>
      </w:r>
    </w:p>
    <w:p w14:paraId="4EFC15D2" w14:textId="77777777" w:rsidR="00BE76F1" w:rsidRDefault="00BE76F1" w:rsidP="00C72920">
      <w:pPr>
        <w:pStyle w:val="ListParagraph"/>
        <w:numPr>
          <w:ilvl w:val="0"/>
          <w:numId w:val="3"/>
        </w:numPr>
        <w:rPr>
          <w:lang w:eastAsia="en-GB"/>
        </w:rPr>
      </w:pPr>
      <w:r w:rsidRPr="00C72920">
        <w:rPr>
          <w:lang w:eastAsia="en-GB"/>
        </w:rPr>
        <w:t>Oduro, B., Akpabot,</w:t>
      </w:r>
      <w:r>
        <w:rPr>
          <w:lang w:eastAsia="en-GB"/>
        </w:rPr>
        <w:t xml:space="preserve"> S., Akakpo, A. and Gyasi, E.A.</w:t>
      </w:r>
      <w:r w:rsidRPr="00C72920">
        <w:rPr>
          <w:lang w:eastAsia="en-GB"/>
        </w:rPr>
        <w:t xml:space="preserve"> </w:t>
      </w:r>
      <w:r>
        <w:rPr>
          <w:lang w:eastAsia="en-GB"/>
        </w:rPr>
        <w:t>(</w:t>
      </w:r>
      <w:r w:rsidRPr="00C72920">
        <w:rPr>
          <w:lang w:eastAsia="en-GB"/>
        </w:rPr>
        <w:t>2019</w:t>
      </w:r>
      <w:r>
        <w:rPr>
          <w:lang w:eastAsia="en-GB"/>
        </w:rPr>
        <w:t>)</w:t>
      </w:r>
      <w:r w:rsidRPr="00C72920">
        <w:rPr>
          <w:lang w:eastAsia="en-GB"/>
        </w:rPr>
        <w:t xml:space="preserve">. Pledge Towards Workforce Diversity and Organisational Wellbeing: A Case Study of Aviva Plc. In </w:t>
      </w:r>
      <w:r w:rsidRPr="00C72920">
        <w:rPr>
          <w:i/>
          <w:iCs/>
          <w:lang w:eastAsia="en-GB"/>
        </w:rPr>
        <w:t>Futures Thinking and Organizational Policy</w:t>
      </w:r>
      <w:r w:rsidRPr="00C72920">
        <w:rPr>
          <w:lang w:eastAsia="en-GB"/>
        </w:rPr>
        <w:t xml:space="preserve"> (pp. 287-303). Palgrave Macmillan, Cham.</w:t>
      </w:r>
    </w:p>
    <w:p w14:paraId="37DE08DC" w14:textId="77777777" w:rsidR="00BE76F1" w:rsidRDefault="00BE76F1" w:rsidP="00C72920">
      <w:pPr>
        <w:pStyle w:val="ListParagraph"/>
        <w:numPr>
          <w:ilvl w:val="0"/>
          <w:numId w:val="3"/>
        </w:numPr>
        <w:rPr>
          <w:lang w:eastAsia="en-GB"/>
        </w:rPr>
      </w:pPr>
      <w:r>
        <w:rPr>
          <w:lang w:eastAsia="en-GB"/>
        </w:rPr>
        <w:t xml:space="preserve">Schreiber, D.A. </w:t>
      </w:r>
      <w:r w:rsidRPr="002323C2">
        <w:rPr>
          <w:lang w:eastAsia="en-GB"/>
        </w:rPr>
        <w:t xml:space="preserve"> </w:t>
      </w:r>
      <w:r>
        <w:rPr>
          <w:lang w:eastAsia="en-GB"/>
        </w:rPr>
        <w:t>(</w:t>
      </w:r>
      <w:r w:rsidRPr="002323C2">
        <w:rPr>
          <w:lang w:eastAsia="en-GB"/>
        </w:rPr>
        <w:t>2019</w:t>
      </w:r>
      <w:r>
        <w:rPr>
          <w:lang w:eastAsia="en-GB"/>
        </w:rPr>
        <w:t>)</w:t>
      </w:r>
      <w:r w:rsidRPr="002323C2">
        <w:rPr>
          <w:lang w:eastAsia="en-GB"/>
        </w:rPr>
        <w:t xml:space="preserve">. Supplemental Learning Materials. In </w:t>
      </w:r>
      <w:r w:rsidRPr="002323C2">
        <w:rPr>
          <w:i/>
          <w:iCs/>
          <w:lang w:eastAsia="en-GB"/>
        </w:rPr>
        <w:t>Futures Thinking and Organizational Policy</w:t>
      </w:r>
      <w:r w:rsidRPr="002323C2">
        <w:rPr>
          <w:lang w:eastAsia="en-GB"/>
        </w:rPr>
        <w:t xml:space="preserve"> (pp. 391-406). Palgrave Macmillan, Cham.</w:t>
      </w:r>
    </w:p>
    <w:p w14:paraId="5C06A527" w14:textId="77777777" w:rsidR="00BE76F1" w:rsidRDefault="00BE76F1" w:rsidP="00C72920">
      <w:pPr>
        <w:pStyle w:val="ListParagraph"/>
        <w:numPr>
          <w:ilvl w:val="0"/>
          <w:numId w:val="3"/>
        </w:numPr>
        <w:rPr>
          <w:lang w:eastAsia="en-GB"/>
        </w:rPr>
      </w:pPr>
      <w:r w:rsidRPr="00A51E89">
        <w:rPr>
          <w:lang w:eastAsia="en-GB"/>
        </w:rPr>
        <w:t>Schrimpf, A., Shin, H</w:t>
      </w:r>
      <w:r>
        <w:rPr>
          <w:lang w:eastAsia="en-GB"/>
        </w:rPr>
        <w:t xml:space="preserve">.S., Tarashev, N. and Upper, C. </w:t>
      </w:r>
      <w:r w:rsidRPr="00A51E89">
        <w:rPr>
          <w:lang w:eastAsia="en-GB"/>
        </w:rPr>
        <w:t xml:space="preserve"> </w:t>
      </w:r>
      <w:r>
        <w:rPr>
          <w:lang w:eastAsia="en-GB"/>
        </w:rPr>
        <w:t>(</w:t>
      </w:r>
      <w:r w:rsidRPr="00A51E89">
        <w:rPr>
          <w:lang w:eastAsia="en-GB"/>
        </w:rPr>
        <w:t>2020</w:t>
      </w:r>
      <w:r>
        <w:rPr>
          <w:lang w:eastAsia="en-GB"/>
        </w:rPr>
        <w:t>)</w:t>
      </w:r>
      <w:r w:rsidRPr="00A51E89">
        <w:rPr>
          <w:lang w:eastAsia="en-GB"/>
        </w:rPr>
        <w:t xml:space="preserve">. Cross-border commercial real estate investment in Asia-Pacific1. </w:t>
      </w:r>
      <w:r w:rsidRPr="00A51E89">
        <w:rPr>
          <w:i/>
          <w:iCs/>
          <w:lang w:eastAsia="en-GB"/>
        </w:rPr>
        <w:t>BIS Quarterly Review</w:t>
      </w:r>
      <w:r w:rsidRPr="00A51E89">
        <w:rPr>
          <w:lang w:eastAsia="en-GB"/>
        </w:rPr>
        <w:t>, p.15.</w:t>
      </w:r>
    </w:p>
    <w:p w14:paraId="05FAC315" w14:textId="77777777" w:rsidR="00BE76F1" w:rsidRDefault="00BE76F1" w:rsidP="00C72920">
      <w:pPr>
        <w:pStyle w:val="ListParagraph"/>
        <w:numPr>
          <w:ilvl w:val="0"/>
          <w:numId w:val="3"/>
        </w:numPr>
        <w:rPr>
          <w:lang w:eastAsia="en-GB"/>
        </w:rPr>
      </w:pPr>
      <w:r>
        <w:rPr>
          <w:lang w:eastAsia="en-GB"/>
        </w:rPr>
        <w:t>Sliwinski, A. and Marano, P. (</w:t>
      </w:r>
      <w:r w:rsidRPr="007F2169">
        <w:rPr>
          <w:lang w:eastAsia="en-GB"/>
        </w:rPr>
        <w:t>2020</w:t>
      </w:r>
      <w:r>
        <w:rPr>
          <w:lang w:eastAsia="en-GB"/>
        </w:rPr>
        <w:t>)</w:t>
      </w:r>
      <w:r w:rsidRPr="007F2169">
        <w:rPr>
          <w:lang w:eastAsia="en-GB"/>
        </w:rPr>
        <w:t xml:space="preserve">. Innovation in life insurance: the economic landscape and the Insurance Distribution Directive. In </w:t>
      </w:r>
      <w:r w:rsidRPr="007F2169">
        <w:rPr>
          <w:i/>
          <w:iCs/>
          <w:lang w:eastAsia="en-GB"/>
        </w:rPr>
        <w:t>Life Insurance in Europe</w:t>
      </w:r>
      <w:r w:rsidRPr="007F2169">
        <w:rPr>
          <w:lang w:eastAsia="en-GB"/>
        </w:rPr>
        <w:t xml:space="preserve"> (pp. 165-175). Springer, Cham.</w:t>
      </w:r>
    </w:p>
    <w:p w14:paraId="001A9E0D" w14:textId="77777777" w:rsidR="00BE76F1" w:rsidRDefault="00BE76F1" w:rsidP="00C72920">
      <w:pPr>
        <w:pStyle w:val="ListParagraph"/>
        <w:numPr>
          <w:ilvl w:val="0"/>
          <w:numId w:val="3"/>
        </w:numPr>
        <w:rPr>
          <w:lang w:eastAsia="en-GB"/>
        </w:rPr>
      </w:pPr>
      <w:r w:rsidRPr="003A2B33">
        <w:rPr>
          <w:lang w:eastAsia="en-GB"/>
        </w:rPr>
        <w:t>Spinelli</w:t>
      </w:r>
      <w:r>
        <w:rPr>
          <w:lang w:eastAsia="en-GB"/>
        </w:rPr>
        <w:t>, A. and Pellino, G. (</w:t>
      </w:r>
      <w:r w:rsidRPr="003A2B33">
        <w:rPr>
          <w:lang w:eastAsia="en-GB"/>
        </w:rPr>
        <w:t>2020</w:t>
      </w:r>
      <w:r>
        <w:rPr>
          <w:lang w:eastAsia="en-GB"/>
        </w:rPr>
        <w:t>)</w:t>
      </w:r>
      <w:r w:rsidRPr="003A2B33">
        <w:rPr>
          <w:lang w:eastAsia="en-GB"/>
        </w:rPr>
        <w:t xml:space="preserve">. COVID‐19 pandemic: perspectives on an unfolding crisis. </w:t>
      </w:r>
      <w:r w:rsidRPr="003A2B33">
        <w:rPr>
          <w:i/>
          <w:iCs/>
          <w:lang w:eastAsia="en-GB"/>
        </w:rPr>
        <w:t>The British journal of surgery</w:t>
      </w:r>
      <w:r w:rsidRPr="003A2B33">
        <w:rPr>
          <w:lang w:eastAsia="en-GB"/>
        </w:rPr>
        <w:t>.</w:t>
      </w:r>
    </w:p>
    <w:p w14:paraId="049DC2C5" w14:textId="55A8E21F" w:rsidR="00893C3F" w:rsidRDefault="00BE76F1" w:rsidP="008259C8">
      <w:pPr>
        <w:pStyle w:val="ListParagraph"/>
        <w:numPr>
          <w:ilvl w:val="0"/>
          <w:numId w:val="3"/>
        </w:numPr>
        <w:rPr>
          <w:lang w:eastAsia="en-GB"/>
        </w:rPr>
      </w:pPr>
      <w:r w:rsidRPr="000409E2">
        <w:rPr>
          <w:lang w:eastAsia="en-GB"/>
        </w:rPr>
        <w:t>Z</w:t>
      </w:r>
      <w:r>
        <w:rPr>
          <w:lang w:eastAsia="en-GB"/>
        </w:rPr>
        <w:t>hang, C., Leng, M. and Zhou, L.</w:t>
      </w:r>
      <w:r w:rsidRPr="000409E2">
        <w:rPr>
          <w:lang w:eastAsia="en-GB"/>
        </w:rPr>
        <w:t xml:space="preserve"> </w:t>
      </w:r>
      <w:r>
        <w:rPr>
          <w:lang w:eastAsia="en-GB"/>
        </w:rPr>
        <w:t>(</w:t>
      </w:r>
      <w:r w:rsidRPr="000409E2">
        <w:rPr>
          <w:lang w:eastAsia="en-GB"/>
        </w:rPr>
        <w:t>2020</w:t>
      </w:r>
      <w:r>
        <w:rPr>
          <w:lang w:eastAsia="en-GB"/>
        </w:rPr>
        <w:t>)</w:t>
      </w:r>
      <w:r w:rsidRPr="000409E2">
        <w:rPr>
          <w:lang w:eastAsia="en-GB"/>
        </w:rPr>
        <w:t xml:space="preserve">. Developing strategies of social enterprises explained using porter's five forces analysis model: taking mentally challenged car wash as an example. </w:t>
      </w:r>
      <w:r w:rsidRPr="009D0888">
        <w:rPr>
          <w:i/>
          <w:iCs/>
          <w:lang w:eastAsia="en-GB"/>
        </w:rPr>
        <w:t>International Journal of Organizational Innovation</w:t>
      </w:r>
      <w:r w:rsidRPr="000409E2">
        <w:rPr>
          <w:lang w:eastAsia="en-GB"/>
        </w:rPr>
        <w:t xml:space="preserve">, </w:t>
      </w:r>
      <w:r w:rsidRPr="009D0888">
        <w:rPr>
          <w:i/>
          <w:iCs/>
          <w:lang w:eastAsia="en-GB"/>
        </w:rPr>
        <w:t>12</w:t>
      </w:r>
      <w:r w:rsidRPr="000409E2">
        <w:rPr>
          <w:lang w:eastAsia="en-GB"/>
        </w:rPr>
        <w:t>(3).</w:t>
      </w:r>
    </w:p>
    <w:sectPr w:rsidR="00893C3F">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D270E5" w14:textId="77777777" w:rsidR="00017F10" w:rsidRDefault="00017F10" w:rsidP="002304E5">
      <w:pPr>
        <w:spacing w:after="0" w:line="240" w:lineRule="auto"/>
      </w:pPr>
      <w:r>
        <w:separator/>
      </w:r>
    </w:p>
  </w:endnote>
  <w:endnote w:type="continuationSeparator" w:id="0">
    <w:p w14:paraId="7342BF24" w14:textId="77777777" w:rsidR="00017F10" w:rsidRDefault="00017F10" w:rsidP="002304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43122768"/>
      <w:docPartObj>
        <w:docPartGallery w:val="Page Numbers (Bottom of Page)"/>
        <w:docPartUnique/>
      </w:docPartObj>
    </w:sdtPr>
    <w:sdtEndPr>
      <w:rPr>
        <w:noProof/>
      </w:rPr>
    </w:sdtEndPr>
    <w:sdtContent>
      <w:p w14:paraId="26184423" w14:textId="2AE8E16A" w:rsidR="002304E5" w:rsidRDefault="002304E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62EF209" w14:textId="77777777" w:rsidR="002304E5" w:rsidRDefault="002304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BA1676" w14:textId="77777777" w:rsidR="00017F10" w:rsidRDefault="00017F10" w:rsidP="002304E5">
      <w:pPr>
        <w:spacing w:after="0" w:line="240" w:lineRule="auto"/>
      </w:pPr>
      <w:r>
        <w:separator/>
      </w:r>
    </w:p>
  </w:footnote>
  <w:footnote w:type="continuationSeparator" w:id="0">
    <w:p w14:paraId="616F57EC" w14:textId="77777777" w:rsidR="00017F10" w:rsidRDefault="00017F10" w:rsidP="002304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020420B"/>
    <w:multiLevelType w:val="multilevel"/>
    <w:tmpl w:val="B9A0D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FAB7386"/>
    <w:multiLevelType w:val="hybridMultilevel"/>
    <w:tmpl w:val="3330206C"/>
    <w:lvl w:ilvl="0" w:tplc="DF7A060E">
      <w:start w:val="1"/>
      <w:numFmt w:val="decimal"/>
      <w:lvlText w:val="%1."/>
      <w:lvlJc w:val="left"/>
      <w:pPr>
        <w:ind w:left="720" w:hanging="360"/>
      </w:pPr>
    </w:lvl>
    <w:lvl w:ilvl="1" w:tplc="C3F4F7C2" w:tentative="1">
      <w:start w:val="1"/>
      <w:numFmt w:val="lowerLetter"/>
      <w:lvlText w:val="%2."/>
      <w:lvlJc w:val="left"/>
      <w:pPr>
        <w:ind w:left="1440" w:hanging="360"/>
      </w:pPr>
    </w:lvl>
    <w:lvl w:ilvl="2" w:tplc="520057FA" w:tentative="1">
      <w:start w:val="1"/>
      <w:numFmt w:val="lowerRoman"/>
      <w:lvlText w:val="%3."/>
      <w:lvlJc w:val="right"/>
      <w:pPr>
        <w:ind w:left="2160" w:hanging="180"/>
      </w:pPr>
    </w:lvl>
    <w:lvl w:ilvl="3" w:tplc="92566BBA" w:tentative="1">
      <w:start w:val="1"/>
      <w:numFmt w:val="decimal"/>
      <w:lvlText w:val="%4."/>
      <w:lvlJc w:val="left"/>
      <w:pPr>
        <w:ind w:left="2880" w:hanging="360"/>
      </w:pPr>
    </w:lvl>
    <w:lvl w:ilvl="4" w:tplc="1B5A8D00" w:tentative="1">
      <w:start w:val="1"/>
      <w:numFmt w:val="lowerLetter"/>
      <w:lvlText w:val="%5."/>
      <w:lvlJc w:val="left"/>
      <w:pPr>
        <w:ind w:left="3600" w:hanging="360"/>
      </w:pPr>
    </w:lvl>
    <w:lvl w:ilvl="5" w:tplc="D55A98EC" w:tentative="1">
      <w:start w:val="1"/>
      <w:numFmt w:val="lowerRoman"/>
      <w:lvlText w:val="%6."/>
      <w:lvlJc w:val="right"/>
      <w:pPr>
        <w:ind w:left="4320" w:hanging="180"/>
      </w:pPr>
    </w:lvl>
    <w:lvl w:ilvl="6" w:tplc="12243DD0" w:tentative="1">
      <w:start w:val="1"/>
      <w:numFmt w:val="decimal"/>
      <w:lvlText w:val="%7."/>
      <w:lvlJc w:val="left"/>
      <w:pPr>
        <w:ind w:left="5040" w:hanging="360"/>
      </w:pPr>
    </w:lvl>
    <w:lvl w:ilvl="7" w:tplc="C0808B48" w:tentative="1">
      <w:start w:val="1"/>
      <w:numFmt w:val="lowerLetter"/>
      <w:lvlText w:val="%8."/>
      <w:lvlJc w:val="left"/>
      <w:pPr>
        <w:ind w:left="5760" w:hanging="360"/>
      </w:pPr>
    </w:lvl>
    <w:lvl w:ilvl="8" w:tplc="D332DF12" w:tentative="1">
      <w:start w:val="1"/>
      <w:numFmt w:val="lowerRoman"/>
      <w:lvlText w:val="%9."/>
      <w:lvlJc w:val="right"/>
      <w:pPr>
        <w:ind w:left="6480" w:hanging="180"/>
      </w:pPr>
    </w:lvl>
  </w:abstractNum>
  <w:abstractNum w:abstractNumId="2" w15:restartNumberingAfterBreak="0">
    <w:nsid w:val="68195088"/>
    <w:multiLevelType w:val="multilevel"/>
    <w:tmpl w:val="876A5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291A"/>
    <w:rsid w:val="00001BED"/>
    <w:rsid w:val="00011F92"/>
    <w:rsid w:val="00017F10"/>
    <w:rsid w:val="00025102"/>
    <w:rsid w:val="0003319B"/>
    <w:rsid w:val="000409E2"/>
    <w:rsid w:val="00045A2C"/>
    <w:rsid w:val="00050CFC"/>
    <w:rsid w:val="00054AA0"/>
    <w:rsid w:val="0008701D"/>
    <w:rsid w:val="000B434D"/>
    <w:rsid w:val="000C5B97"/>
    <w:rsid w:val="000D4743"/>
    <w:rsid w:val="000E7633"/>
    <w:rsid w:val="000F747E"/>
    <w:rsid w:val="0010236A"/>
    <w:rsid w:val="001142F3"/>
    <w:rsid w:val="00124F51"/>
    <w:rsid w:val="0014227E"/>
    <w:rsid w:val="00156EE1"/>
    <w:rsid w:val="00172EE4"/>
    <w:rsid w:val="00177191"/>
    <w:rsid w:val="00185856"/>
    <w:rsid w:val="00194935"/>
    <w:rsid w:val="001971BD"/>
    <w:rsid w:val="001A4853"/>
    <w:rsid w:val="001B31E7"/>
    <w:rsid w:val="001E06E6"/>
    <w:rsid w:val="001F4314"/>
    <w:rsid w:val="00204D8A"/>
    <w:rsid w:val="00210FB8"/>
    <w:rsid w:val="00213D02"/>
    <w:rsid w:val="00217030"/>
    <w:rsid w:val="002174B3"/>
    <w:rsid w:val="0022630D"/>
    <w:rsid w:val="002304E5"/>
    <w:rsid w:val="002314E5"/>
    <w:rsid w:val="002323C2"/>
    <w:rsid w:val="00280FAB"/>
    <w:rsid w:val="002B4FF4"/>
    <w:rsid w:val="002D5710"/>
    <w:rsid w:val="002F4858"/>
    <w:rsid w:val="00305E8A"/>
    <w:rsid w:val="00310A5C"/>
    <w:rsid w:val="00310D7C"/>
    <w:rsid w:val="0032291A"/>
    <w:rsid w:val="00337FE3"/>
    <w:rsid w:val="00362C3D"/>
    <w:rsid w:val="003667C0"/>
    <w:rsid w:val="003673E2"/>
    <w:rsid w:val="003A29B8"/>
    <w:rsid w:val="003A2B33"/>
    <w:rsid w:val="003A3A89"/>
    <w:rsid w:val="003B2F9F"/>
    <w:rsid w:val="003D350A"/>
    <w:rsid w:val="003D3DA1"/>
    <w:rsid w:val="003E0FCB"/>
    <w:rsid w:val="003E1218"/>
    <w:rsid w:val="003E4C7E"/>
    <w:rsid w:val="003F4892"/>
    <w:rsid w:val="003F72F3"/>
    <w:rsid w:val="004007B4"/>
    <w:rsid w:val="00400C35"/>
    <w:rsid w:val="00404E98"/>
    <w:rsid w:val="00410AE8"/>
    <w:rsid w:val="0041634A"/>
    <w:rsid w:val="00423137"/>
    <w:rsid w:val="004262FD"/>
    <w:rsid w:val="00446298"/>
    <w:rsid w:val="004800DE"/>
    <w:rsid w:val="00481E2B"/>
    <w:rsid w:val="00493309"/>
    <w:rsid w:val="004A1953"/>
    <w:rsid w:val="004A3187"/>
    <w:rsid w:val="004A688D"/>
    <w:rsid w:val="004C5637"/>
    <w:rsid w:val="004C7546"/>
    <w:rsid w:val="004E24B4"/>
    <w:rsid w:val="00500F09"/>
    <w:rsid w:val="005469BD"/>
    <w:rsid w:val="00570A59"/>
    <w:rsid w:val="005C772B"/>
    <w:rsid w:val="005E1C78"/>
    <w:rsid w:val="005E6B91"/>
    <w:rsid w:val="005F20ED"/>
    <w:rsid w:val="0061444D"/>
    <w:rsid w:val="00615232"/>
    <w:rsid w:val="00630F90"/>
    <w:rsid w:val="00664C3D"/>
    <w:rsid w:val="00665C94"/>
    <w:rsid w:val="00667950"/>
    <w:rsid w:val="00671FAA"/>
    <w:rsid w:val="006740C6"/>
    <w:rsid w:val="00693ED8"/>
    <w:rsid w:val="00697A21"/>
    <w:rsid w:val="006A360F"/>
    <w:rsid w:val="006B5A1B"/>
    <w:rsid w:val="006D05A6"/>
    <w:rsid w:val="006D7FEE"/>
    <w:rsid w:val="006E301C"/>
    <w:rsid w:val="006E3627"/>
    <w:rsid w:val="006E61D6"/>
    <w:rsid w:val="006F7A41"/>
    <w:rsid w:val="0070330B"/>
    <w:rsid w:val="007516CB"/>
    <w:rsid w:val="00793CF2"/>
    <w:rsid w:val="007B3493"/>
    <w:rsid w:val="007B5DDB"/>
    <w:rsid w:val="007C4B28"/>
    <w:rsid w:val="007C6E81"/>
    <w:rsid w:val="007F2169"/>
    <w:rsid w:val="007F2237"/>
    <w:rsid w:val="007F39EB"/>
    <w:rsid w:val="00805B40"/>
    <w:rsid w:val="00805C2F"/>
    <w:rsid w:val="0080609A"/>
    <w:rsid w:val="008259C8"/>
    <w:rsid w:val="00845742"/>
    <w:rsid w:val="0085008A"/>
    <w:rsid w:val="00850287"/>
    <w:rsid w:val="00853D7F"/>
    <w:rsid w:val="008643D0"/>
    <w:rsid w:val="00890CF5"/>
    <w:rsid w:val="008913B3"/>
    <w:rsid w:val="00893C3F"/>
    <w:rsid w:val="00897FD8"/>
    <w:rsid w:val="008A3D72"/>
    <w:rsid w:val="008B22F9"/>
    <w:rsid w:val="008B5324"/>
    <w:rsid w:val="008C7B51"/>
    <w:rsid w:val="008D5B3F"/>
    <w:rsid w:val="00904F09"/>
    <w:rsid w:val="0092003D"/>
    <w:rsid w:val="00924088"/>
    <w:rsid w:val="00945329"/>
    <w:rsid w:val="00961668"/>
    <w:rsid w:val="00973FAF"/>
    <w:rsid w:val="009804C1"/>
    <w:rsid w:val="009A1E3D"/>
    <w:rsid w:val="009C60CE"/>
    <w:rsid w:val="009D0888"/>
    <w:rsid w:val="009E2C55"/>
    <w:rsid w:val="009F2151"/>
    <w:rsid w:val="00A25718"/>
    <w:rsid w:val="00A26568"/>
    <w:rsid w:val="00A5165F"/>
    <w:rsid w:val="00A51E89"/>
    <w:rsid w:val="00A53048"/>
    <w:rsid w:val="00A9446D"/>
    <w:rsid w:val="00AA06DC"/>
    <w:rsid w:val="00AA3A63"/>
    <w:rsid w:val="00AC3FBA"/>
    <w:rsid w:val="00AC5C54"/>
    <w:rsid w:val="00AC7F78"/>
    <w:rsid w:val="00AE7697"/>
    <w:rsid w:val="00AF24B7"/>
    <w:rsid w:val="00AF678A"/>
    <w:rsid w:val="00B12CB2"/>
    <w:rsid w:val="00B25D8F"/>
    <w:rsid w:val="00B36906"/>
    <w:rsid w:val="00B419D3"/>
    <w:rsid w:val="00B6288C"/>
    <w:rsid w:val="00B70EC7"/>
    <w:rsid w:val="00B744D7"/>
    <w:rsid w:val="00B80DF5"/>
    <w:rsid w:val="00B92794"/>
    <w:rsid w:val="00BA4F29"/>
    <w:rsid w:val="00BC1A99"/>
    <w:rsid w:val="00BD36C8"/>
    <w:rsid w:val="00BE76F1"/>
    <w:rsid w:val="00BF1A67"/>
    <w:rsid w:val="00C14B92"/>
    <w:rsid w:val="00C309D5"/>
    <w:rsid w:val="00C40271"/>
    <w:rsid w:val="00C603B1"/>
    <w:rsid w:val="00C63014"/>
    <w:rsid w:val="00C719DE"/>
    <w:rsid w:val="00C72920"/>
    <w:rsid w:val="00CB6DBE"/>
    <w:rsid w:val="00CC6B38"/>
    <w:rsid w:val="00CD365F"/>
    <w:rsid w:val="00CE08F3"/>
    <w:rsid w:val="00D2749E"/>
    <w:rsid w:val="00D55B16"/>
    <w:rsid w:val="00D6359A"/>
    <w:rsid w:val="00D6772B"/>
    <w:rsid w:val="00D72DB2"/>
    <w:rsid w:val="00D8132E"/>
    <w:rsid w:val="00D821B0"/>
    <w:rsid w:val="00D92478"/>
    <w:rsid w:val="00D94268"/>
    <w:rsid w:val="00DD514B"/>
    <w:rsid w:val="00DE56CC"/>
    <w:rsid w:val="00DE7111"/>
    <w:rsid w:val="00DF3B26"/>
    <w:rsid w:val="00E07F07"/>
    <w:rsid w:val="00E10B47"/>
    <w:rsid w:val="00E1137D"/>
    <w:rsid w:val="00E15C17"/>
    <w:rsid w:val="00E35E78"/>
    <w:rsid w:val="00E56A38"/>
    <w:rsid w:val="00E573B6"/>
    <w:rsid w:val="00EC3709"/>
    <w:rsid w:val="00EC78ED"/>
    <w:rsid w:val="00ED3008"/>
    <w:rsid w:val="00EE1D82"/>
    <w:rsid w:val="00F12A37"/>
    <w:rsid w:val="00F15E8C"/>
    <w:rsid w:val="00F23198"/>
    <w:rsid w:val="00F4045F"/>
    <w:rsid w:val="00F459A3"/>
    <w:rsid w:val="00F669AD"/>
    <w:rsid w:val="00F87D53"/>
    <w:rsid w:val="00FA2A88"/>
    <w:rsid w:val="00FA582D"/>
    <w:rsid w:val="00FC6623"/>
    <w:rsid w:val="00FE2C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8DCDB4"/>
  <w15:docId w15:val="{176629D1-2D62-4A63-B8C4-9103F8D396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291A"/>
    <w:pPr>
      <w:jc w:val="both"/>
    </w:pPr>
    <w:rPr>
      <w:sz w:val="24"/>
    </w:rPr>
  </w:style>
  <w:style w:type="paragraph" w:styleId="Heading1">
    <w:name w:val="heading 1"/>
    <w:basedOn w:val="Normal"/>
    <w:next w:val="Normal"/>
    <w:link w:val="Heading1Char"/>
    <w:uiPriority w:val="9"/>
    <w:qFormat/>
    <w:rsid w:val="0032291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291A"/>
    <w:rPr>
      <w:rFonts w:asciiTheme="majorHAnsi" w:eastAsiaTheme="majorEastAsia" w:hAnsiTheme="majorHAnsi" w:cstheme="majorBidi"/>
      <w:b/>
      <w:bCs/>
      <w:color w:val="365F91" w:themeColor="accent1" w:themeShade="BF"/>
      <w:sz w:val="28"/>
      <w:szCs w:val="28"/>
    </w:rPr>
  </w:style>
  <w:style w:type="paragraph" w:styleId="Title">
    <w:name w:val="Title"/>
    <w:basedOn w:val="Normal"/>
    <w:next w:val="Normal"/>
    <w:link w:val="TitleChar"/>
    <w:uiPriority w:val="10"/>
    <w:qFormat/>
    <w:rsid w:val="0032291A"/>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32291A"/>
    <w:rPr>
      <w:rFonts w:asciiTheme="majorHAnsi" w:eastAsiaTheme="majorEastAsia" w:hAnsiTheme="majorHAnsi" w:cstheme="majorBidi"/>
      <w:color w:val="17365D" w:themeColor="text2" w:themeShade="BF"/>
      <w:spacing w:val="5"/>
      <w:kern w:val="28"/>
      <w:sz w:val="52"/>
      <w:szCs w:val="52"/>
    </w:rPr>
  </w:style>
  <w:style w:type="character" w:styleId="Hyperlink">
    <w:name w:val="Hyperlink"/>
    <w:basedOn w:val="DefaultParagraphFont"/>
    <w:uiPriority w:val="99"/>
    <w:unhideWhenUsed/>
    <w:rsid w:val="00AF678A"/>
    <w:rPr>
      <w:color w:val="0000FF"/>
      <w:u w:val="single"/>
    </w:rPr>
  </w:style>
  <w:style w:type="paragraph" w:styleId="NormalWeb">
    <w:name w:val="Normal (Web)"/>
    <w:basedOn w:val="Normal"/>
    <w:uiPriority w:val="99"/>
    <w:semiHidden/>
    <w:unhideWhenUsed/>
    <w:rsid w:val="00446298"/>
    <w:pPr>
      <w:spacing w:before="100" w:beforeAutospacing="1" w:after="100" w:afterAutospacing="1" w:line="240" w:lineRule="auto"/>
      <w:jc w:val="left"/>
    </w:pPr>
    <w:rPr>
      <w:rFonts w:ascii="Times New Roman" w:eastAsia="Times New Roman" w:hAnsi="Times New Roman" w:cs="Times New Roman"/>
      <w:szCs w:val="24"/>
      <w:lang w:eastAsia="en-GB"/>
    </w:rPr>
  </w:style>
  <w:style w:type="paragraph" w:customStyle="1" w:styleId="max-6">
    <w:name w:val="max-6"/>
    <w:basedOn w:val="Normal"/>
    <w:rsid w:val="00B12CB2"/>
    <w:pPr>
      <w:spacing w:before="100" w:beforeAutospacing="1" w:after="100" w:afterAutospacing="1" w:line="240" w:lineRule="auto"/>
      <w:jc w:val="left"/>
    </w:pPr>
    <w:rPr>
      <w:rFonts w:ascii="Times New Roman" w:eastAsia="Times New Roman" w:hAnsi="Times New Roman" w:cs="Times New Roman"/>
      <w:szCs w:val="24"/>
      <w:lang w:eastAsia="en-GB"/>
    </w:rPr>
  </w:style>
  <w:style w:type="paragraph" w:styleId="BalloonText">
    <w:name w:val="Balloon Text"/>
    <w:basedOn w:val="Normal"/>
    <w:link w:val="BalloonTextChar"/>
    <w:uiPriority w:val="99"/>
    <w:semiHidden/>
    <w:unhideWhenUsed/>
    <w:rsid w:val="00DD514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D514B"/>
    <w:rPr>
      <w:rFonts w:ascii="Tahoma" w:hAnsi="Tahoma" w:cs="Tahoma"/>
      <w:sz w:val="16"/>
      <w:szCs w:val="16"/>
    </w:rPr>
  </w:style>
  <w:style w:type="paragraph" w:styleId="ListParagraph">
    <w:name w:val="List Paragraph"/>
    <w:basedOn w:val="Normal"/>
    <w:uiPriority w:val="34"/>
    <w:qFormat/>
    <w:rsid w:val="00C72920"/>
    <w:pPr>
      <w:ind w:left="720"/>
      <w:contextualSpacing/>
    </w:pPr>
  </w:style>
  <w:style w:type="paragraph" w:styleId="TOCHeading">
    <w:name w:val="TOC Heading"/>
    <w:basedOn w:val="Heading1"/>
    <w:next w:val="Normal"/>
    <w:uiPriority w:val="39"/>
    <w:unhideWhenUsed/>
    <w:qFormat/>
    <w:rsid w:val="002304E5"/>
    <w:pPr>
      <w:spacing w:before="240" w:line="259" w:lineRule="auto"/>
      <w:jc w:val="left"/>
      <w:outlineLvl w:val="9"/>
    </w:pPr>
    <w:rPr>
      <w:b w:val="0"/>
      <w:bCs w:val="0"/>
      <w:sz w:val="32"/>
      <w:szCs w:val="32"/>
      <w:lang w:val="en-US"/>
    </w:rPr>
  </w:style>
  <w:style w:type="paragraph" w:styleId="TOC1">
    <w:name w:val="toc 1"/>
    <w:basedOn w:val="Normal"/>
    <w:next w:val="Normal"/>
    <w:autoRedefine/>
    <w:uiPriority w:val="39"/>
    <w:unhideWhenUsed/>
    <w:rsid w:val="002304E5"/>
    <w:pPr>
      <w:spacing w:after="100"/>
    </w:pPr>
  </w:style>
  <w:style w:type="paragraph" w:styleId="Header">
    <w:name w:val="header"/>
    <w:basedOn w:val="Normal"/>
    <w:link w:val="HeaderChar"/>
    <w:uiPriority w:val="99"/>
    <w:unhideWhenUsed/>
    <w:rsid w:val="002304E5"/>
    <w:pPr>
      <w:tabs>
        <w:tab w:val="center" w:pos="4680"/>
        <w:tab w:val="right" w:pos="9360"/>
      </w:tabs>
      <w:spacing w:after="0" w:line="240" w:lineRule="auto"/>
    </w:pPr>
  </w:style>
  <w:style w:type="character" w:customStyle="1" w:styleId="HeaderChar">
    <w:name w:val="Header Char"/>
    <w:basedOn w:val="DefaultParagraphFont"/>
    <w:link w:val="Header"/>
    <w:uiPriority w:val="99"/>
    <w:rsid w:val="002304E5"/>
    <w:rPr>
      <w:sz w:val="24"/>
    </w:rPr>
  </w:style>
  <w:style w:type="paragraph" w:styleId="Footer">
    <w:name w:val="footer"/>
    <w:basedOn w:val="Normal"/>
    <w:link w:val="FooterChar"/>
    <w:uiPriority w:val="99"/>
    <w:unhideWhenUsed/>
    <w:rsid w:val="002304E5"/>
    <w:pPr>
      <w:tabs>
        <w:tab w:val="center" w:pos="4680"/>
        <w:tab w:val="right" w:pos="9360"/>
      </w:tabs>
      <w:spacing w:after="0" w:line="240" w:lineRule="auto"/>
    </w:pPr>
  </w:style>
  <w:style w:type="character" w:customStyle="1" w:styleId="FooterChar">
    <w:name w:val="Footer Char"/>
    <w:basedOn w:val="DefaultParagraphFont"/>
    <w:link w:val="Footer"/>
    <w:uiPriority w:val="99"/>
    <w:rsid w:val="002304E5"/>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8487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5B5BA55-7F0E-4186-B632-9961672321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517</TotalTime>
  <Pages>10</Pages>
  <Words>2882</Words>
  <Characters>16429</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Locus</dc:creator>
  <cp:lastModifiedBy>Andreea</cp:lastModifiedBy>
  <cp:revision>16</cp:revision>
  <dcterms:created xsi:type="dcterms:W3CDTF">2020-12-09T05:16:00Z</dcterms:created>
  <dcterms:modified xsi:type="dcterms:W3CDTF">2021-01-03T19:22:00Z</dcterms:modified>
</cp:coreProperties>
</file>