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7924" w:rsidRPr="00015FCB" w:rsidRDefault="00047924" w:rsidP="00047924">
      <w:pPr>
        <w:jc w:val="center"/>
      </w:pPr>
      <w:r w:rsidRPr="00015FCB">
        <w:t xml:space="preserve">       </w:t>
      </w:r>
    </w:p>
    <w:p w:rsidR="00047924" w:rsidRPr="00015FCB" w:rsidRDefault="00047924" w:rsidP="00047924">
      <w:pPr>
        <w:jc w:val="center"/>
      </w:pPr>
    </w:p>
    <w:p w:rsidR="00047924" w:rsidRPr="00015FCB" w:rsidRDefault="00047924" w:rsidP="00047924">
      <w:pPr>
        <w:jc w:val="center"/>
      </w:pPr>
    </w:p>
    <w:p w:rsidR="00047924" w:rsidRPr="00015FCB" w:rsidRDefault="00047924" w:rsidP="00047924">
      <w:pPr>
        <w:jc w:val="center"/>
      </w:pPr>
    </w:p>
    <w:p w:rsidR="00047924" w:rsidRPr="00015FCB" w:rsidRDefault="00047924" w:rsidP="00BC67F2">
      <w:pPr>
        <w:spacing w:line="480" w:lineRule="auto"/>
        <w:jc w:val="center"/>
        <w:rPr>
          <w:rFonts w:cstheme="minorHAnsi"/>
          <w:b/>
          <w:sz w:val="44"/>
          <w:szCs w:val="44"/>
          <w:u w:val="single"/>
        </w:rPr>
      </w:pPr>
      <w:r w:rsidRPr="00015FCB">
        <w:rPr>
          <w:rFonts w:cstheme="minorHAnsi"/>
          <w:b/>
          <w:sz w:val="44"/>
          <w:szCs w:val="44"/>
          <w:u w:val="single"/>
        </w:rPr>
        <w:t>Community Engagement</w:t>
      </w:r>
    </w:p>
    <w:p w:rsidR="00047924" w:rsidRPr="00015FCB" w:rsidRDefault="00047924" w:rsidP="00BC67F2">
      <w:pPr>
        <w:spacing w:line="480" w:lineRule="auto"/>
        <w:jc w:val="center"/>
        <w:rPr>
          <w:rFonts w:cstheme="minorHAnsi"/>
          <w:b/>
          <w:sz w:val="32"/>
          <w:u w:val="single"/>
        </w:rPr>
      </w:pPr>
      <w:r w:rsidRPr="00015FCB">
        <w:rPr>
          <w:rFonts w:cstheme="minorHAnsi"/>
          <w:b/>
          <w:sz w:val="32"/>
          <w:u w:val="single"/>
        </w:rPr>
        <w:t>Module Code: LCBB4002</w:t>
      </w:r>
    </w:p>
    <w:p w:rsidR="00047924" w:rsidRPr="00015FCB" w:rsidRDefault="00047924" w:rsidP="00BC67F2">
      <w:pPr>
        <w:spacing w:line="480" w:lineRule="auto"/>
        <w:jc w:val="center"/>
        <w:rPr>
          <w:rFonts w:cstheme="minorHAnsi"/>
          <w:b/>
          <w:sz w:val="32"/>
          <w:u w:val="single"/>
        </w:rPr>
      </w:pPr>
      <w:r w:rsidRPr="00015FCB">
        <w:rPr>
          <w:rFonts w:cstheme="minorHAnsi"/>
          <w:b/>
          <w:sz w:val="32"/>
          <w:u w:val="single"/>
        </w:rPr>
        <w:t xml:space="preserve">Lecture’s name: </w:t>
      </w:r>
      <w:proofErr w:type="spellStart"/>
      <w:r w:rsidRPr="00015FCB">
        <w:rPr>
          <w:rFonts w:cstheme="minorHAnsi"/>
          <w:b/>
          <w:sz w:val="32"/>
          <w:u w:val="single"/>
        </w:rPr>
        <w:t>Riaz</w:t>
      </w:r>
      <w:proofErr w:type="spellEnd"/>
      <w:r w:rsidRPr="00015FCB">
        <w:rPr>
          <w:rFonts w:cstheme="minorHAnsi"/>
          <w:b/>
          <w:sz w:val="32"/>
          <w:u w:val="single"/>
        </w:rPr>
        <w:t xml:space="preserve"> Bhatti</w:t>
      </w:r>
    </w:p>
    <w:p w:rsidR="00047924" w:rsidRPr="00015FCB" w:rsidRDefault="00047924" w:rsidP="00BC67F2">
      <w:pPr>
        <w:spacing w:line="480" w:lineRule="auto"/>
        <w:jc w:val="center"/>
        <w:rPr>
          <w:rFonts w:cstheme="minorHAnsi"/>
          <w:b/>
          <w:sz w:val="32"/>
          <w:u w:val="single"/>
        </w:rPr>
      </w:pPr>
      <w:r w:rsidRPr="00015FCB">
        <w:rPr>
          <w:rFonts w:cstheme="minorHAnsi"/>
          <w:b/>
          <w:sz w:val="32"/>
          <w:u w:val="single"/>
        </w:rPr>
        <w:t xml:space="preserve">Student name: Natalia </w:t>
      </w:r>
      <w:proofErr w:type="spellStart"/>
      <w:r w:rsidRPr="00015FCB">
        <w:rPr>
          <w:rFonts w:cstheme="minorHAnsi"/>
          <w:b/>
          <w:sz w:val="32"/>
          <w:u w:val="single"/>
        </w:rPr>
        <w:t>Dimitrova</w:t>
      </w:r>
      <w:proofErr w:type="spellEnd"/>
    </w:p>
    <w:p w:rsidR="00047924" w:rsidRPr="00015FCB" w:rsidRDefault="00047924" w:rsidP="00BC67F2">
      <w:pPr>
        <w:spacing w:line="480" w:lineRule="auto"/>
        <w:jc w:val="center"/>
        <w:rPr>
          <w:rFonts w:cstheme="minorHAnsi"/>
          <w:b/>
          <w:sz w:val="32"/>
          <w:u w:val="single"/>
        </w:rPr>
      </w:pPr>
      <w:r w:rsidRPr="00015FCB">
        <w:rPr>
          <w:rFonts w:cstheme="minorHAnsi"/>
          <w:b/>
          <w:sz w:val="32"/>
          <w:u w:val="single"/>
        </w:rPr>
        <w:t>Student number: 1922172</w:t>
      </w:r>
    </w:p>
    <w:p w:rsidR="000C5A71" w:rsidRPr="00015FCB" w:rsidRDefault="00E57410"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047924">
      <w:pPr>
        <w:jc w:val="center"/>
      </w:pPr>
    </w:p>
    <w:p w:rsidR="00B7597B" w:rsidRPr="00015FCB" w:rsidRDefault="00B7597B" w:rsidP="00593990">
      <w:pPr>
        <w:pStyle w:val="textbox"/>
        <w:shd w:val="clear" w:color="auto" w:fill="FFFFFF"/>
        <w:spacing w:before="0" w:beforeAutospacing="0" w:after="0" w:afterAutospacing="0" w:line="480" w:lineRule="auto"/>
        <w:jc w:val="center"/>
        <w:rPr>
          <w:b/>
          <w:bCs/>
          <w:sz w:val="28"/>
          <w:szCs w:val="28"/>
          <w:shd w:val="clear" w:color="auto" w:fill="FFFFFF"/>
          <w:lang w:val="en-GB"/>
        </w:rPr>
      </w:pPr>
      <w:r w:rsidRPr="00015FCB">
        <w:rPr>
          <w:b/>
          <w:bCs/>
          <w:sz w:val="28"/>
          <w:szCs w:val="28"/>
          <w:shd w:val="clear" w:color="auto" w:fill="FFFFFF"/>
          <w:lang w:val="en-GB"/>
        </w:rPr>
        <w:t>“Costco Wholesale Corporation”</w:t>
      </w:r>
    </w:p>
    <w:p w:rsidR="00B7597B" w:rsidRPr="00015FCB" w:rsidRDefault="00B7597B" w:rsidP="00593990">
      <w:pPr>
        <w:pStyle w:val="textbox"/>
        <w:shd w:val="clear" w:color="auto" w:fill="FFFFFF"/>
        <w:spacing w:before="0" w:beforeAutospacing="0" w:after="0" w:afterAutospacing="0" w:line="480" w:lineRule="auto"/>
        <w:rPr>
          <w:b/>
          <w:sz w:val="28"/>
          <w:szCs w:val="28"/>
          <w:shd w:val="clear" w:color="auto" w:fill="FFFFFF"/>
          <w:lang w:val="en-GB"/>
        </w:rPr>
      </w:pPr>
      <w:r w:rsidRPr="00015FCB">
        <w:rPr>
          <w:b/>
          <w:sz w:val="28"/>
          <w:szCs w:val="28"/>
          <w:shd w:val="clear" w:color="auto" w:fill="FFFFFF"/>
          <w:lang w:val="en-GB"/>
        </w:rPr>
        <w:t>Introduction</w:t>
      </w:r>
    </w:p>
    <w:p w:rsidR="00B7597B" w:rsidRPr="00015FCB" w:rsidRDefault="00B7597B" w:rsidP="00593990">
      <w:pPr>
        <w:pStyle w:val="textbox"/>
        <w:shd w:val="clear" w:color="auto" w:fill="FFFFFF"/>
        <w:spacing w:before="0" w:beforeAutospacing="0" w:after="0" w:afterAutospacing="0" w:line="480" w:lineRule="auto"/>
        <w:rPr>
          <w:bCs/>
          <w:sz w:val="28"/>
          <w:szCs w:val="28"/>
          <w:shd w:val="clear" w:color="auto" w:fill="FFFFFF"/>
          <w:lang w:val="en-GB"/>
        </w:rPr>
      </w:pPr>
      <w:r w:rsidRPr="00015FCB">
        <w:rPr>
          <w:bCs/>
          <w:sz w:val="28"/>
          <w:szCs w:val="28"/>
          <w:shd w:val="clear" w:color="auto" w:fill="FFFFFF"/>
          <w:lang w:val="en-GB"/>
        </w:rPr>
        <w:t xml:space="preserve">The significant strategies Costco uses to make their representatives submitted and be happy with their positions incorporate a significant compensation rate, more open doors for vocation development, and employer stability. As indicated by the overview report of "Welcome to the Club" association working for representative’s rights in association expressed about Costco "As they are paying high wages to their representatives and giving them the quantity of advantages, the association likewise has an approach of giving yearly or any accomplishment rewards in addition to different motivations if representatives are demonstrating devotion and improving his development. The association is following the arrangement of empowering their workers, taking business and improvement proposals from their representatives and permitting the administrators and division head to take expected choices if necessary to help the deals and creating incomes". </w:t>
      </w:r>
    </w:p>
    <w:p w:rsidR="00B7597B" w:rsidRPr="00015FCB" w:rsidRDefault="00B7597B" w:rsidP="00593990">
      <w:pPr>
        <w:pStyle w:val="textbox"/>
        <w:shd w:val="clear" w:color="auto" w:fill="FFFFFF"/>
        <w:spacing w:before="0" w:beforeAutospacing="0" w:after="0" w:afterAutospacing="0" w:line="480" w:lineRule="auto"/>
        <w:jc w:val="center"/>
        <w:rPr>
          <w:b/>
          <w:sz w:val="28"/>
          <w:szCs w:val="28"/>
          <w:shd w:val="clear" w:color="auto" w:fill="FFFFFF"/>
          <w:lang w:val="en-GB"/>
        </w:rPr>
      </w:pPr>
      <w:r w:rsidRPr="00015FCB">
        <w:rPr>
          <w:b/>
          <w:sz w:val="28"/>
          <w:szCs w:val="28"/>
          <w:shd w:val="clear" w:color="auto" w:fill="FFFFFF"/>
          <w:lang w:val="en-GB"/>
        </w:rPr>
        <w:t>SWOT Analysis of Costco Corporation</w:t>
      </w:r>
    </w:p>
    <w:p w:rsidR="00B7597B" w:rsidRPr="00015FCB" w:rsidRDefault="00B7597B" w:rsidP="00593990">
      <w:pPr>
        <w:pStyle w:val="textbox"/>
        <w:shd w:val="clear" w:color="auto" w:fill="FFFFFF"/>
        <w:spacing w:before="0" w:beforeAutospacing="0" w:after="0" w:afterAutospacing="0" w:line="480" w:lineRule="auto"/>
        <w:rPr>
          <w:b/>
          <w:sz w:val="28"/>
          <w:szCs w:val="28"/>
          <w:shd w:val="clear" w:color="auto" w:fill="FFFFFF"/>
          <w:lang w:val="en-GB"/>
        </w:rPr>
      </w:pPr>
      <w:r w:rsidRPr="00015FCB">
        <w:rPr>
          <w:b/>
          <w:sz w:val="28"/>
          <w:szCs w:val="28"/>
          <w:shd w:val="clear" w:color="auto" w:fill="FFFFFF"/>
          <w:lang w:val="en-GB"/>
        </w:rPr>
        <w:t>Strengths of Costco</w:t>
      </w:r>
    </w:p>
    <w:p w:rsidR="00B7597B" w:rsidRPr="00015FCB" w:rsidRDefault="00B7597B" w:rsidP="00593990">
      <w:pPr>
        <w:pStyle w:val="textbox"/>
        <w:shd w:val="clear" w:color="auto" w:fill="FFFFFF"/>
        <w:spacing w:before="0" w:beforeAutospacing="0" w:after="0" w:afterAutospacing="0" w:line="480" w:lineRule="auto"/>
        <w:rPr>
          <w:bCs/>
          <w:sz w:val="28"/>
          <w:szCs w:val="28"/>
          <w:shd w:val="clear" w:color="auto" w:fill="FFFFFF"/>
          <w:lang w:val="en-GB"/>
        </w:rPr>
      </w:pPr>
      <w:r w:rsidRPr="00015FCB">
        <w:rPr>
          <w:bCs/>
          <w:sz w:val="28"/>
          <w:szCs w:val="28"/>
          <w:shd w:val="clear" w:color="auto" w:fill="FFFFFF"/>
          <w:lang w:val="en-GB"/>
        </w:rPr>
        <w:t xml:space="preserve">Costco has strengths that make it very successful in the market. Low prices of products </w:t>
      </w:r>
      <w:r w:rsidR="00593990" w:rsidRPr="00015FCB">
        <w:rPr>
          <w:bCs/>
          <w:sz w:val="28"/>
          <w:szCs w:val="28"/>
          <w:shd w:val="clear" w:color="auto" w:fill="FFFFFF"/>
          <w:lang w:val="en-GB"/>
        </w:rPr>
        <w:t>are</w:t>
      </w:r>
      <w:r w:rsidRPr="00015FCB">
        <w:rPr>
          <w:bCs/>
          <w:sz w:val="28"/>
          <w:szCs w:val="28"/>
          <w:shd w:val="clear" w:color="auto" w:fill="FFFFFF"/>
          <w:lang w:val="en-GB"/>
        </w:rPr>
        <w:t xml:space="preserve"> a very good marketing strategy exhibited by Costco. High quality </w:t>
      </w:r>
      <w:r w:rsidRPr="00015FCB">
        <w:rPr>
          <w:bCs/>
          <w:sz w:val="28"/>
          <w:szCs w:val="28"/>
          <w:shd w:val="clear" w:color="auto" w:fill="FFFFFF"/>
          <w:lang w:val="en-GB"/>
        </w:rPr>
        <w:lastRenderedPageBreak/>
        <w:t>with fewer prices can come with less profit margin but it has created goodwill in the market and customers are well attracted t</w:t>
      </w:r>
      <w:r w:rsidR="00F60083" w:rsidRPr="00015FCB">
        <w:rPr>
          <w:bCs/>
          <w:sz w:val="28"/>
          <w:szCs w:val="28"/>
          <w:shd w:val="clear" w:color="auto" w:fill="FFFFFF"/>
          <w:lang w:val="en-GB"/>
        </w:rPr>
        <w:t>o the company.</w:t>
      </w:r>
      <w:r w:rsidRPr="00015FCB">
        <w:rPr>
          <w:bCs/>
          <w:sz w:val="28"/>
          <w:szCs w:val="28"/>
          <w:shd w:val="clear" w:color="auto" w:fill="FFFFFF"/>
          <w:lang w:val="en-GB"/>
        </w:rPr>
        <w:t xml:space="preserve"> Only the paid members of Costco can buy products from them. It has a loyal customer base across the world. According to the report of Costco, there are about 5 million cardholders throughout the world. They don’t need to waste money on marketing or advertising just because of their goodwill in the market. </w:t>
      </w:r>
    </w:p>
    <w:p w:rsidR="00B7597B" w:rsidRPr="00015FCB" w:rsidRDefault="00B7597B" w:rsidP="00593990">
      <w:pPr>
        <w:pStyle w:val="textbox"/>
        <w:shd w:val="clear" w:color="auto" w:fill="FFFFFF"/>
        <w:spacing w:before="0" w:beforeAutospacing="0" w:after="0" w:afterAutospacing="0" w:line="480" w:lineRule="auto"/>
        <w:rPr>
          <w:b/>
          <w:sz w:val="28"/>
          <w:szCs w:val="28"/>
          <w:shd w:val="clear" w:color="auto" w:fill="FFFFFF"/>
          <w:lang w:val="en-GB"/>
        </w:rPr>
      </w:pPr>
      <w:r w:rsidRPr="00015FCB">
        <w:rPr>
          <w:b/>
          <w:sz w:val="28"/>
          <w:szCs w:val="28"/>
          <w:shd w:val="clear" w:color="auto" w:fill="FFFFFF"/>
          <w:lang w:val="en-GB"/>
        </w:rPr>
        <w:t>Weaknesses of Costco</w:t>
      </w:r>
    </w:p>
    <w:p w:rsidR="00B7597B" w:rsidRPr="00015FCB" w:rsidRDefault="00B7597B" w:rsidP="00593990">
      <w:pPr>
        <w:pStyle w:val="textbox"/>
        <w:shd w:val="clear" w:color="auto" w:fill="FFFFFF"/>
        <w:spacing w:before="0" w:beforeAutospacing="0" w:after="0" w:afterAutospacing="0" w:line="480" w:lineRule="auto"/>
        <w:rPr>
          <w:bCs/>
          <w:color w:val="FF0000"/>
          <w:sz w:val="28"/>
          <w:szCs w:val="28"/>
          <w:shd w:val="clear" w:color="auto" w:fill="FFFFFF"/>
          <w:lang w:val="en-GB"/>
        </w:rPr>
      </w:pPr>
      <w:r w:rsidRPr="00015FCB">
        <w:rPr>
          <w:bCs/>
          <w:sz w:val="28"/>
          <w:szCs w:val="28"/>
          <w:shd w:val="clear" w:color="auto" w:fill="FFFFFF"/>
          <w:lang w:val="en-GB"/>
        </w:rPr>
        <w:t xml:space="preserve">Where there are strengths, there are some weaknesses of Costco. They have a very limited selection of their products. There are different products at Costco but if there is a need for choosing between varieties of the same product them it is difficult for the customer. The cost of transport by Costco is a challenging concern for the company. When the company had to transport goods to the customers in urban areas or cities then it comes up with high costs. Costco only serves in some selected markets that is a limitation for the company. It is no doubt Costco has a large circle of the </w:t>
      </w:r>
      <w:r w:rsidR="00F60083" w:rsidRPr="00015FCB">
        <w:rPr>
          <w:bCs/>
          <w:sz w:val="28"/>
          <w:szCs w:val="28"/>
          <w:shd w:val="clear" w:color="auto" w:fill="FFFFFF"/>
          <w:lang w:val="en-GB"/>
        </w:rPr>
        <w:t>warehouses across</w:t>
      </w:r>
      <w:r w:rsidRPr="00015FCB">
        <w:rPr>
          <w:bCs/>
          <w:sz w:val="28"/>
          <w:szCs w:val="28"/>
          <w:shd w:val="clear" w:color="auto" w:fill="FFFFFF"/>
          <w:lang w:val="en-GB"/>
        </w:rPr>
        <w:t xml:space="preserve"> the world but it is not present in a lot of countries.</w:t>
      </w:r>
      <w:r w:rsidRPr="00015FCB">
        <w:rPr>
          <w:bCs/>
          <w:color w:val="FF0000"/>
          <w:sz w:val="28"/>
          <w:szCs w:val="28"/>
          <w:shd w:val="clear" w:color="auto" w:fill="FFFFFF"/>
          <w:lang w:val="en-GB"/>
        </w:rPr>
        <w:t xml:space="preserve"> </w:t>
      </w:r>
      <w:r w:rsidRPr="00015FCB">
        <w:rPr>
          <w:bCs/>
          <w:sz w:val="28"/>
          <w:szCs w:val="28"/>
          <w:shd w:val="clear" w:color="auto" w:fill="FFFFFF"/>
          <w:lang w:val="en-GB"/>
        </w:rPr>
        <w:t>The customer base of Costco buys items in bulk, having their vehicles and lives in the suburbs is a problem for the company.</w:t>
      </w:r>
    </w:p>
    <w:p w:rsidR="00B7597B" w:rsidRPr="00015FCB" w:rsidRDefault="00B7597B" w:rsidP="00593990">
      <w:pPr>
        <w:pStyle w:val="textbox"/>
        <w:shd w:val="clear" w:color="auto" w:fill="FFFFFF"/>
        <w:spacing w:before="0" w:beforeAutospacing="0" w:after="0" w:afterAutospacing="0" w:line="480" w:lineRule="auto"/>
        <w:rPr>
          <w:b/>
          <w:sz w:val="28"/>
          <w:szCs w:val="28"/>
          <w:shd w:val="clear" w:color="auto" w:fill="FFFFFF"/>
          <w:lang w:val="en-GB"/>
        </w:rPr>
      </w:pPr>
      <w:r w:rsidRPr="00015FCB">
        <w:rPr>
          <w:b/>
          <w:sz w:val="28"/>
          <w:szCs w:val="28"/>
          <w:shd w:val="clear" w:color="auto" w:fill="FFFFFF"/>
          <w:lang w:val="en-GB"/>
        </w:rPr>
        <w:t>Opportunities of Costco</w:t>
      </w:r>
    </w:p>
    <w:p w:rsidR="00B7597B" w:rsidRPr="00015FCB" w:rsidRDefault="00B7597B" w:rsidP="00593990">
      <w:pPr>
        <w:pStyle w:val="textbox"/>
        <w:shd w:val="clear" w:color="auto" w:fill="FFFFFF"/>
        <w:spacing w:before="0" w:beforeAutospacing="0" w:after="0" w:afterAutospacing="0" w:line="480" w:lineRule="auto"/>
        <w:rPr>
          <w:bCs/>
          <w:sz w:val="28"/>
          <w:szCs w:val="28"/>
          <w:shd w:val="clear" w:color="auto" w:fill="FFFFFF"/>
          <w:lang w:val="en-GB"/>
        </w:rPr>
      </w:pPr>
      <w:r w:rsidRPr="00015FCB">
        <w:rPr>
          <w:bCs/>
          <w:sz w:val="28"/>
          <w:szCs w:val="28"/>
          <w:shd w:val="clear" w:color="auto" w:fill="FFFFFF"/>
          <w:lang w:val="en-GB"/>
        </w:rPr>
        <w:t>With the advancement of the world, the selling of products by e-commerce is a great opportunity for the company. It would be a golden chance for Costco to sell products across the world through an online station. Internet marketing and selling products in different countries can come with good revenue.</w:t>
      </w:r>
    </w:p>
    <w:p w:rsidR="00B7597B" w:rsidRPr="00015FCB" w:rsidRDefault="00B7597B" w:rsidP="00593990">
      <w:pPr>
        <w:pStyle w:val="textbox"/>
        <w:shd w:val="clear" w:color="auto" w:fill="FFFFFF"/>
        <w:spacing w:before="0" w:beforeAutospacing="0" w:after="0" w:afterAutospacing="0" w:line="480" w:lineRule="auto"/>
        <w:rPr>
          <w:b/>
          <w:sz w:val="28"/>
          <w:szCs w:val="28"/>
          <w:shd w:val="clear" w:color="auto" w:fill="FFFFFF"/>
          <w:lang w:val="en-GB"/>
        </w:rPr>
      </w:pPr>
      <w:r w:rsidRPr="00015FCB">
        <w:rPr>
          <w:b/>
          <w:sz w:val="28"/>
          <w:szCs w:val="28"/>
          <w:shd w:val="clear" w:color="auto" w:fill="FFFFFF"/>
          <w:lang w:val="en-GB"/>
        </w:rPr>
        <w:lastRenderedPageBreak/>
        <w:t>Threats to Costco</w:t>
      </w:r>
    </w:p>
    <w:p w:rsidR="00B7597B" w:rsidRPr="00015FCB" w:rsidRDefault="00B7597B" w:rsidP="00593990">
      <w:pPr>
        <w:pStyle w:val="textbox"/>
        <w:shd w:val="clear" w:color="auto" w:fill="FFFFFF"/>
        <w:spacing w:before="0" w:beforeAutospacing="0" w:after="0" w:afterAutospacing="0" w:line="480" w:lineRule="auto"/>
        <w:rPr>
          <w:sz w:val="28"/>
          <w:szCs w:val="28"/>
          <w:lang w:val="en-GB"/>
        </w:rPr>
      </w:pPr>
      <w:r w:rsidRPr="00015FCB">
        <w:rPr>
          <w:bCs/>
          <w:sz w:val="28"/>
          <w:szCs w:val="28"/>
          <w:shd w:val="clear" w:color="auto" w:fill="FFFFFF"/>
          <w:lang w:val="en-GB"/>
        </w:rPr>
        <w:t xml:space="preserve">Recalling of products is a threat to the company. It may act as lasting damage. Some controversies might be based on real events or </w:t>
      </w:r>
      <w:r w:rsidR="00601F70" w:rsidRPr="00015FCB">
        <w:rPr>
          <w:bCs/>
          <w:sz w:val="28"/>
          <w:szCs w:val="28"/>
          <w:shd w:val="clear" w:color="auto" w:fill="FFFFFF"/>
          <w:lang w:val="en-GB"/>
        </w:rPr>
        <w:t>rumours</w:t>
      </w:r>
      <w:r w:rsidRPr="00015FCB">
        <w:rPr>
          <w:bCs/>
          <w:sz w:val="28"/>
          <w:szCs w:val="28"/>
          <w:shd w:val="clear" w:color="auto" w:fill="FFFFFF"/>
          <w:lang w:val="en-GB"/>
        </w:rPr>
        <w:t xml:space="preserve"> that can affect the reputation badly. A third party is serving the company for the delivery of products to customers. That company has information about customers for cashless transactions. If this information goes into the wrong hands, then it would be a threat.</w:t>
      </w:r>
    </w:p>
    <w:p w:rsidR="00B7597B" w:rsidRPr="00015FCB" w:rsidRDefault="00B7597B" w:rsidP="00593990">
      <w:pPr>
        <w:pStyle w:val="textbox"/>
        <w:shd w:val="clear" w:color="auto" w:fill="FFFFFF"/>
        <w:spacing w:before="0" w:beforeAutospacing="0" w:after="0" w:afterAutospacing="0" w:line="480" w:lineRule="auto"/>
        <w:rPr>
          <w:b/>
          <w:bCs/>
          <w:sz w:val="28"/>
          <w:szCs w:val="28"/>
          <w:shd w:val="clear" w:color="auto" w:fill="FFFFFF"/>
          <w:lang w:val="en-GB"/>
        </w:rPr>
      </w:pPr>
      <w:r w:rsidRPr="00015FCB">
        <w:rPr>
          <w:b/>
          <w:bCs/>
          <w:sz w:val="28"/>
          <w:szCs w:val="28"/>
          <w:shd w:val="clear" w:color="auto" w:fill="FFFFFF"/>
          <w:lang w:val="en-GB"/>
        </w:rPr>
        <w:t>Current Philanthropy Project</w:t>
      </w:r>
    </w:p>
    <w:p w:rsidR="00B7597B" w:rsidRPr="00015FCB" w:rsidRDefault="00015FCB" w:rsidP="00593990">
      <w:pPr>
        <w:pStyle w:val="textbox"/>
        <w:shd w:val="clear" w:color="auto" w:fill="FFFFFF"/>
        <w:spacing w:before="0" w:beforeAutospacing="0" w:after="0" w:afterAutospacing="0" w:line="480" w:lineRule="auto"/>
        <w:rPr>
          <w:sz w:val="28"/>
          <w:szCs w:val="28"/>
          <w:shd w:val="clear" w:color="auto" w:fill="FFFFFF"/>
          <w:lang w:val="en-GB"/>
        </w:rPr>
      </w:pPr>
      <w:r w:rsidRPr="00015FCB">
        <w:rPr>
          <w:sz w:val="28"/>
          <w:szCs w:val="28"/>
          <w:shd w:val="clear" w:color="auto" w:fill="FFFFFF"/>
          <w:lang w:val="en-GB"/>
        </w:rPr>
        <w:t>The Costco organis</w:t>
      </w:r>
      <w:r w:rsidR="00B7597B" w:rsidRPr="00015FCB">
        <w:rPr>
          <w:sz w:val="28"/>
          <w:szCs w:val="28"/>
          <w:shd w:val="clear" w:color="auto" w:fill="FFFFFF"/>
          <w:lang w:val="en-GB"/>
        </w:rPr>
        <w:t>ation currently has many Philanthr</w:t>
      </w:r>
      <w:r w:rsidRPr="00015FCB">
        <w:rPr>
          <w:sz w:val="28"/>
          <w:szCs w:val="28"/>
          <w:shd w:val="clear" w:color="auto" w:fill="FFFFFF"/>
          <w:lang w:val="en-GB"/>
        </w:rPr>
        <w:t>opy businesses where the organis</w:t>
      </w:r>
      <w:r w:rsidR="00B7597B" w:rsidRPr="00015FCB">
        <w:rPr>
          <w:sz w:val="28"/>
          <w:szCs w:val="28"/>
          <w:shd w:val="clear" w:color="auto" w:fill="FFFFFF"/>
          <w:lang w:val="en-GB"/>
        </w:rPr>
        <w:t xml:space="preserve">ation serves the needs of the general public. Costco has raised funds to provide children with a welfare office. In addition, the </w:t>
      </w:r>
      <w:r w:rsidRPr="00015FCB">
        <w:rPr>
          <w:sz w:val="28"/>
          <w:szCs w:val="28"/>
          <w:shd w:val="clear" w:color="auto" w:fill="FFFFFF"/>
          <w:lang w:val="en-GB"/>
        </w:rPr>
        <w:t>organisation</w:t>
      </w:r>
      <w:r w:rsidR="00B7597B" w:rsidRPr="00015FCB">
        <w:rPr>
          <w:sz w:val="28"/>
          <w:szCs w:val="28"/>
          <w:shd w:val="clear" w:color="auto" w:fill="FFFFFF"/>
          <w:lang w:val="en-GB"/>
        </w:rPr>
        <w:t xml:space="preserve"> also makes donations to </w:t>
      </w:r>
      <w:r w:rsidR="00601F70" w:rsidRPr="00015FCB">
        <w:rPr>
          <w:sz w:val="28"/>
          <w:szCs w:val="28"/>
          <w:shd w:val="clear" w:color="auto" w:fill="FFFFFF"/>
          <w:lang w:val="en-GB"/>
        </w:rPr>
        <w:t>non-profits</w:t>
      </w:r>
      <w:r w:rsidR="00B7597B" w:rsidRPr="00015FCB">
        <w:rPr>
          <w:sz w:val="28"/>
          <w:szCs w:val="28"/>
          <w:shd w:val="clear" w:color="auto" w:fill="FFFFFF"/>
          <w:lang w:val="en-GB"/>
        </w:rPr>
        <w:t xml:space="preserve">. The </w:t>
      </w:r>
      <w:r w:rsidRPr="00015FCB">
        <w:rPr>
          <w:sz w:val="28"/>
          <w:szCs w:val="28"/>
          <w:shd w:val="clear" w:color="auto" w:fill="FFFFFF"/>
          <w:lang w:val="en-GB"/>
        </w:rPr>
        <w:t>organisation</w:t>
      </w:r>
      <w:r w:rsidR="00B7597B" w:rsidRPr="00015FCB">
        <w:rPr>
          <w:sz w:val="28"/>
          <w:szCs w:val="28"/>
          <w:shd w:val="clear" w:color="auto" w:fill="FFFFFF"/>
          <w:lang w:val="en-GB"/>
        </w:rPr>
        <w:t xml:space="preserve"> has also taken on climate change projects and focused on organic food (Haynes, Murray, and Dillard, 2012). The </w:t>
      </w:r>
      <w:r w:rsidRPr="00015FCB">
        <w:rPr>
          <w:sz w:val="28"/>
          <w:szCs w:val="28"/>
          <w:shd w:val="clear" w:color="auto" w:fill="FFFFFF"/>
          <w:lang w:val="en-GB"/>
        </w:rPr>
        <w:t>organisation</w:t>
      </w:r>
      <w:r w:rsidR="00B7597B" w:rsidRPr="00015FCB">
        <w:rPr>
          <w:sz w:val="28"/>
          <w:szCs w:val="28"/>
          <w:shd w:val="clear" w:color="auto" w:fill="FFFFFF"/>
          <w:lang w:val="en-GB"/>
        </w:rPr>
        <w:t xml:space="preserve"> is therefore socially reflective and takes on the important task of helping the general public. The following are the current magnanimity tasks of a business:</w:t>
      </w:r>
    </w:p>
    <w:p w:rsidR="00B7597B" w:rsidRPr="00015FCB" w:rsidRDefault="00B7597B" w:rsidP="00593990">
      <w:pPr>
        <w:pStyle w:val="textbox"/>
        <w:shd w:val="clear" w:color="auto" w:fill="FFFFFF"/>
        <w:spacing w:before="0" w:beforeAutospacing="0" w:after="0" w:afterAutospacing="0" w:line="480" w:lineRule="auto"/>
        <w:rPr>
          <w:b/>
          <w:color w:val="000000" w:themeColor="text1"/>
          <w:sz w:val="28"/>
          <w:szCs w:val="28"/>
          <w:shd w:val="clear" w:color="auto" w:fill="FFFFFF"/>
          <w:lang w:val="en-GB"/>
        </w:rPr>
      </w:pPr>
      <w:r w:rsidRPr="00015FCB">
        <w:rPr>
          <w:b/>
          <w:color w:val="000000" w:themeColor="text1"/>
          <w:sz w:val="28"/>
          <w:szCs w:val="28"/>
          <w:shd w:val="clear" w:color="auto" w:fill="FFFFFF"/>
          <w:lang w:val="en-GB"/>
        </w:rPr>
        <w:t>Health &amp; Education Initiatives</w:t>
      </w:r>
    </w:p>
    <w:p w:rsidR="00B7597B" w:rsidRPr="00015FCB" w:rsidRDefault="00B7597B" w:rsidP="00593990">
      <w:pPr>
        <w:pStyle w:val="textbox"/>
        <w:shd w:val="clear" w:color="auto" w:fill="FFFFFF"/>
        <w:spacing w:before="0" w:beforeAutospacing="0" w:after="0" w:afterAutospacing="0" w:line="480" w:lineRule="auto"/>
        <w:rPr>
          <w:sz w:val="28"/>
          <w:szCs w:val="28"/>
          <w:shd w:val="clear" w:color="auto" w:fill="FFFFFF"/>
          <w:lang w:val="en-GB"/>
        </w:rPr>
      </w:pPr>
      <w:r w:rsidRPr="00015FCB">
        <w:rPr>
          <w:sz w:val="28"/>
          <w:szCs w:val="28"/>
          <w:shd w:val="clear" w:color="auto" w:fill="FFFFFF"/>
          <w:lang w:val="en-GB"/>
        </w:rPr>
        <w:t xml:space="preserve">The </w:t>
      </w:r>
      <w:r w:rsidR="00015FCB" w:rsidRPr="00015FCB">
        <w:rPr>
          <w:sz w:val="28"/>
          <w:szCs w:val="28"/>
          <w:shd w:val="clear" w:color="auto" w:fill="FFFFFF"/>
          <w:lang w:val="en-GB"/>
        </w:rPr>
        <w:t>organisation</w:t>
      </w:r>
      <w:r w:rsidRPr="00015FCB">
        <w:rPr>
          <w:sz w:val="28"/>
          <w:szCs w:val="28"/>
          <w:shd w:val="clear" w:color="auto" w:fill="FFFFFF"/>
          <w:lang w:val="en-GB"/>
        </w:rPr>
        <w:t xml:space="preserve"> is socially responsible and plays an important role in the welfare and education of young people and those who do not travel. The </w:t>
      </w:r>
      <w:r w:rsidR="00015FCB" w:rsidRPr="00015FCB">
        <w:rPr>
          <w:sz w:val="28"/>
          <w:szCs w:val="28"/>
          <w:shd w:val="clear" w:color="auto" w:fill="FFFFFF"/>
          <w:lang w:val="en-GB"/>
        </w:rPr>
        <w:t>organisation</w:t>
      </w:r>
      <w:r w:rsidRPr="00015FCB">
        <w:rPr>
          <w:sz w:val="28"/>
          <w:szCs w:val="28"/>
          <w:shd w:val="clear" w:color="auto" w:fill="FFFFFF"/>
          <w:lang w:val="en-GB"/>
        </w:rPr>
        <w:t xml:space="preserve"> is proposing a store for social and educational offices for people who cannot afford the cost of these offices. The </w:t>
      </w:r>
      <w:r w:rsidR="00015FCB" w:rsidRPr="00015FCB">
        <w:rPr>
          <w:sz w:val="28"/>
          <w:szCs w:val="28"/>
          <w:shd w:val="clear" w:color="auto" w:fill="FFFFFF"/>
          <w:lang w:val="en-GB"/>
        </w:rPr>
        <w:t>organisation</w:t>
      </w:r>
      <w:r w:rsidRPr="00015FCB">
        <w:rPr>
          <w:sz w:val="28"/>
          <w:szCs w:val="28"/>
          <w:shd w:val="clear" w:color="auto" w:fill="FFFFFF"/>
          <w:lang w:val="en-GB"/>
        </w:rPr>
        <w:t xml:space="preserve"> has taken on the task of providing offices for more people and for those people the higher </w:t>
      </w:r>
      <w:r w:rsidRPr="00015FCB">
        <w:rPr>
          <w:sz w:val="28"/>
          <w:szCs w:val="28"/>
          <w:shd w:val="clear" w:color="auto" w:fill="FFFFFF"/>
          <w:lang w:val="en-GB"/>
        </w:rPr>
        <w:lastRenderedPageBreak/>
        <w:t xml:space="preserve">citizens are more included. The </w:t>
      </w:r>
      <w:r w:rsidR="00015FCB" w:rsidRPr="00015FCB">
        <w:rPr>
          <w:sz w:val="28"/>
          <w:szCs w:val="28"/>
          <w:shd w:val="clear" w:color="auto" w:fill="FFFFFF"/>
          <w:lang w:val="en-GB"/>
        </w:rPr>
        <w:t>organisation</w:t>
      </w:r>
      <w:r w:rsidRPr="00015FCB">
        <w:rPr>
          <w:sz w:val="28"/>
          <w:szCs w:val="28"/>
          <w:shd w:val="clear" w:color="auto" w:fill="FFFFFF"/>
          <w:lang w:val="en-GB"/>
        </w:rPr>
        <w:t xml:space="preserve"> uses a large proportion of old age homes so that older residents do not remain problematic (Relations, 2018).</w:t>
      </w:r>
    </w:p>
    <w:p w:rsidR="00B7597B" w:rsidRPr="00015FCB" w:rsidRDefault="00B7597B" w:rsidP="00593990">
      <w:pPr>
        <w:pStyle w:val="textbox"/>
        <w:shd w:val="clear" w:color="auto" w:fill="FFFFFF"/>
        <w:spacing w:before="0" w:beforeAutospacing="0" w:after="0" w:afterAutospacing="0" w:line="480" w:lineRule="auto"/>
        <w:rPr>
          <w:sz w:val="28"/>
          <w:szCs w:val="28"/>
          <w:shd w:val="clear" w:color="auto" w:fill="FFFFFF"/>
          <w:lang w:val="en-GB"/>
        </w:rPr>
      </w:pPr>
    </w:p>
    <w:p w:rsidR="00B7597B" w:rsidRPr="00015FCB" w:rsidRDefault="00B7597B" w:rsidP="00593990">
      <w:pPr>
        <w:pStyle w:val="textbox"/>
        <w:shd w:val="clear" w:color="auto" w:fill="FFFFFF"/>
        <w:spacing w:before="0" w:beforeAutospacing="0" w:after="0" w:afterAutospacing="0" w:line="480" w:lineRule="auto"/>
        <w:rPr>
          <w:sz w:val="28"/>
          <w:szCs w:val="28"/>
          <w:shd w:val="clear" w:color="auto" w:fill="FFFFFF"/>
          <w:lang w:val="en-GB"/>
        </w:rPr>
      </w:pPr>
    </w:p>
    <w:p w:rsidR="00B7597B" w:rsidRPr="00015FCB" w:rsidRDefault="00B7597B" w:rsidP="00593990">
      <w:pPr>
        <w:pStyle w:val="textbox"/>
        <w:shd w:val="clear" w:color="auto" w:fill="FFFFFF"/>
        <w:spacing w:before="0" w:beforeAutospacing="0" w:after="0" w:afterAutospacing="0" w:line="480" w:lineRule="auto"/>
        <w:rPr>
          <w:b/>
          <w:bCs/>
          <w:sz w:val="28"/>
          <w:szCs w:val="28"/>
          <w:shd w:val="clear" w:color="auto" w:fill="FFFFFF"/>
          <w:lang w:val="en-GB"/>
        </w:rPr>
      </w:pPr>
      <w:r w:rsidRPr="00015FCB">
        <w:rPr>
          <w:b/>
          <w:bCs/>
          <w:sz w:val="28"/>
          <w:szCs w:val="28"/>
          <w:shd w:val="clear" w:color="auto" w:fill="FFFFFF"/>
          <w:lang w:val="en-GB"/>
        </w:rPr>
        <w:t xml:space="preserve">Donations to the </w:t>
      </w:r>
      <w:r w:rsidR="00F213A8" w:rsidRPr="00015FCB">
        <w:rPr>
          <w:b/>
          <w:bCs/>
          <w:sz w:val="28"/>
          <w:szCs w:val="28"/>
          <w:shd w:val="clear" w:color="auto" w:fill="FFFFFF"/>
          <w:lang w:val="en-GB"/>
        </w:rPr>
        <w:t>Non-profit</w:t>
      </w:r>
      <w:r w:rsidRPr="00015FCB">
        <w:rPr>
          <w:b/>
          <w:bCs/>
          <w:sz w:val="28"/>
          <w:szCs w:val="28"/>
          <w:shd w:val="clear" w:color="auto" w:fill="FFFFFF"/>
          <w:lang w:val="en-GB"/>
        </w:rPr>
        <w:t xml:space="preserve"> </w:t>
      </w:r>
      <w:r w:rsidR="00015FCB" w:rsidRPr="00015FCB">
        <w:rPr>
          <w:b/>
          <w:bCs/>
          <w:sz w:val="28"/>
          <w:szCs w:val="28"/>
          <w:shd w:val="clear" w:color="auto" w:fill="FFFFFF"/>
          <w:lang w:val="en-GB"/>
        </w:rPr>
        <w:t>organisation</w:t>
      </w:r>
    </w:p>
    <w:p w:rsidR="00B7597B" w:rsidRPr="00015FCB" w:rsidRDefault="00B7597B" w:rsidP="00593990">
      <w:pPr>
        <w:pStyle w:val="textbox"/>
        <w:shd w:val="clear" w:color="auto" w:fill="FFFFFF"/>
        <w:spacing w:before="0" w:beforeAutospacing="0" w:after="0" w:afterAutospacing="0" w:line="480" w:lineRule="auto"/>
        <w:rPr>
          <w:sz w:val="28"/>
          <w:szCs w:val="28"/>
          <w:shd w:val="clear" w:color="auto" w:fill="FFFFFF"/>
          <w:lang w:val="en-GB"/>
        </w:rPr>
      </w:pPr>
      <w:r w:rsidRPr="00015FCB">
        <w:rPr>
          <w:sz w:val="28"/>
          <w:szCs w:val="28"/>
          <w:shd w:val="clear" w:color="auto" w:fill="FFFFFF"/>
          <w:lang w:val="en-GB"/>
        </w:rPr>
        <w:t xml:space="preserve">The </w:t>
      </w:r>
      <w:r w:rsidR="00015FCB" w:rsidRPr="00015FCB">
        <w:rPr>
          <w:sz w:val="28"/>
          <w:szCs w:val="28"/>
          <w:shd w:val="clear" w:color="auto" w:fill="FFFFFF"/>
          <w:lang w:val="en-GB"/>
        </w:rPr>
        <w:t>organisation</w:t>
      </w:r>
      <w:r w:rsidRPr="00015FCB">
        <w:rPr>
          <w:sz w:val="28"/>
          <w:szCs w:val="28"/>
          <w:shd w:val="clear" w:color="auto" w:fill="FFFFFF"/>
          <w:lang w:val="en-GB"/>
        </w:rPr>
        <w:t xml:space="preserve"> donates large sums of money to charitable </w:t>
      </w:r>
      <w:r w:rsidR="00015FCB" w:rsidRPr="00015FCB">
        <w:rPr>
          <w:sz w:val="28"/>
          <w:szCs w:val="28"/>
          <w:shd w:val="clear" w:color="auto" w:fill="FFFFFF"/>
          <w:lang w:val="en-GB"/>
        </w:rPr>
        <w:t>organisation</w:t>
      </w:r>
      <w:r w:rsidRPr="00015FCB">
        <w:rPr>
          <w:sz w:val="28"/>
          <w:szCs w:val="28"/>
          <w:shd w:val="clear" w:color="auto" w:fill="FFFFFF"/>
          <w:lang w:val="en-GB"/>
        </w:rPr>
        <w:t xml:space="preserve">s that provide various forms of assistance to the general public. The </w:t>
      </w:r>
      <w:r w:rsidR="00015FCB" w:rsidRPr="00015FCB">
        <w:rPr>
          <w:sz w:val="28"/>
          <w:szCs w:val="28"/>
          <w:shd w:val="clear" w:color="auto" w:fill="FFFFFF"/>
          <w:lang w:val="en-GB"/>
        </w:rPr>
        <w:t>organisation</w:t>
      </w:r>
      <w:r w:rsidRPr="00015FCB">
        <w:rPr>
          <w:sz w:val="28"/>
          <w:szCs w:val="28"/>
          <w:shd w:val="clear" w:color="auto" w:fill="FFFFFF"/>
          <w:lang w:val="en-GB"/>
        </w:rPr>
        <w:t xml:space="preserve"> has a solid gift plan and gives a gift for various purposes that serve the world. As a result of these activities, the </w:t>
      </w:r>
      <w:r w:rsidR="00015FCB" w:rsidRPr="00015FCB">
        <w:rPr>
          <w:sz w:val="28"/>
          <w:szCs w:val="28"/>
          <w:shd w:val="clear" w:color="auto" w:fill="FFFFFF"/>
          <w:lang w:val="en-GB"/>
        </w:rPr>
        <w:t>organisation</w:t>
      </w:r>
      <w:r w:rsidRPr="00015FCB">
        <w:rPr>
          <w:sz w:val="28"/>
          <w:szCs w:val="28"/>
          <w:shd w:val="clear" w:color="auto" w:fill="FFFFFF"/>
          <w:lang w:val="en-GB"/>
        </w:rPr>
        <w:t xml:space="preserve"> has raised a large donation rate and the </w:t>
      </w:r>
      <w:r w:rsidR="00015FCB" w:rsidRPr="00015FCB">
        <w:rPr>
          <w:sz w:val="28"/>
          <w:szCs w:val="28"/>
          <w:shd w:val="clear" w:color="auto" w:fill="FFFFFF"/>
          <w:lang w:val="en-GB"/>
        </w:rPr>
        <w:t>organisation</w:t>
      </w:r>
      <w:r w:rsidRPr="00015FCB">
        <w:rPr>
          <w:sz w:val="28"/>
          <w:szCs w:val="28"/>
          <w:shd w:val="clear" w:color="auto" w:fill="FFFFFF"/>
          <w:lang w:val="en-GB"/>
        </w:rPr>
        <w:t xml:space="preserve"> has experienced improvements in its deals. Many businesses around the world are now thinking socially because clients are currently relying on the results of these </w:t>
      </w:r>
      <w:r w:rsidR="00015FCB" w:rsidRPr="00015FCB">
        <w:rPr>
          <w:sz w:val="28"/>
          <w:szCs w:val="28"/>
          <w:shd w:val="clear" w:color="auto" w:fill="FFFFFF"/>
          <w:lang w:val="en-GB"/>
        </w:rPr>
        <w:t>organisation</w:t>
      </w:r>
      <w:r w:rsidRPr="00015FCB">
        <w:rPr>
          <w:sz w:val="28"/>
          <w:szCs w:val="28"/>
          <w:shd w:val="clear" w:color="auto" w:fill="FFFFFF"/>
          <w:lang w:val="en-GB"/>
        </w:rPr>
        <w:t>s working for major foundations (Chetty, Naidoo, and Seetharam, 2015).</w:t>
      </w:r>
    </w:p>
    <w:p w:rsidR="00B7597B" w:rsidRPr="00015FCB" w:rsidRDefault="00593990" w:rsidP="00593990">
      <w:pPr>
        <w:pStyle w:val="textbox"/>
        <w:shd w:val="clear" w:color="auto" w:fill="FFFFFF"/>
        <w:spacing w:before="0" w:beforeAutospacing="0" w:after="0" w:afterAutospacing="0" w:line="480" w:lineRule="auto"/>
        <w:rPr>
          <w:b/>
          <w:sz w:val="28"/>
          <w:szCs w:val="28"/>
          <w:shd w:val="clear" w:color="auto" w:fill="FFFFFF"/>
          <w:lang w:val="en-GB"/>
        </w:rPr>
      </w:pPr>
      <w:r w:rsidRPr="00015FCB">
        <w:rPr>
          <w:b/>
          <w:sz w:val="28"/>
          <w:szCs w:val="28"/>
          <w:shd w:val="clear" w:color="auto" w:fill="FFFFFF"/>
          <w:lang w:val="en-GB"/>
        </w:rPr>
        <w:t xml:space="preserve"> Organic Food initiative</w:t>
      </w:r>
    </w:p>
    <w:p w:rsidR="00593990" w:rsidRPr="00015FCB" w:rsidRDefault="00B7597B" w:rsidP="00593990">
      <w:pPr>
        <w:pStyle w:val="textbox"/>
        <w:shd w:val="clear" w:color="auto" w:fill="FFFFFF"/>
        <w:spacing w:before="0" w:beforeAutospacing="0" w:after="0" w:afterAutospacing="0" w:line="480" w:lineRule="auto"/>
        <w:rPr>
          <w:sz w:val="28"/>
          <w:szCs w:val="28"/>
          <w:shd w:val="clear" w:color="auto" w:fill="FFFFFF"/>
          <w:lang w:val="en-GB"/>
        </w:rPr>
      </w:pPr>
      <w:r w:rsidRPr="00015FCB">
        <w:rPr>
          <w:sz w:val="28"/>
          <w:szCs w:val="28"/>
          <w:shd w:val="clear" w:color="auto" w:fill="FFFFFF"/>
          <w:lang w:val="en-GB"/>
        </w:rPr>
        <w:t xml:space="preserve">The </w:t>
      </w:r>
      <w:r w:rsidR="00015FCB" w:rsidRPr="00015FCB">
        <w:rPr>
          <w:sz w:val="28"/>
          <w:szCs w:val="28"/>
          <w:shd w:val="clear" w:color="auto" w:fill="FFFFFF"/>
          <w:lang w:val="en-GB"/>
        </w:rPr>
        <w:t>organisation</w:t>
      </w:r>
      <w:r w:rsidRPr="00015FCB">
        <w:rPr>
          <w:sz w:val="28"/>
          <w:szCs w:val="28"/>
          <w:shd w:val="clear" w:color="auto" w:fill="FFFFFF"/>
          <w:lang w:val="en-GB"/>
        </w:rPr>
        <w:t xml:space="preserve"> is also focused on the natural food industry with the aim that clients can eat healthy food. Organic food is very profitable and the </w:t>
      </w:r>
      <w:r w:rsidR="00015FCB" w:rsidRPr="00015FCB">
        <w:rPr>
          <w:sz w:val="28"/>
          <w:szCs w:val="28"/>
          <w:shd w:val="clear" w:color="auto" w:fill="FFFFFF"/>
          <w:lang w:val="en-GB"/>
        </w:rPr>
        <w:t>organisation</w:t>
      </w:r>
      <w:r w:rsidRPr="00015FCB">
        <w:rPr>
          <w:sz w:val="28"/>
          <w:szCs w:val="28"/>
          <w:shd w:val="clear" w:color="auto" w:fill="FFFFFF"/>
          <w:lang w:val="en-GB"/>
        </w:rPr>
        <w:t xml:space="preserve"> displays natural food items in its retail sources. It is often regarded as an important function of public service. Promoting solid foods will allow the general public to make informed food decisions and be more energetic.</w:t>
      </w:r>
      <w:r w:rsidR="00593990" w:rsidRPr="00015FCB">
        <w:rPr>
          <w:b/>
          <w:sz w:val="28"/>
          <w:szCs w:val="28"/>
          <w:shd w:val="clear" w:color="auto" w:fill="FFFFFF"/>
          <w:lang w:val="en-GB"/>
        </w:rPr>
        <w:t xml:space="preserve">  Environment Protection </w:t>
      </w:r>
    </w:p>
    <w:p w:rsidR="00B7597B" w:rsidRPr="00015FCB" w:rsidRDefault="00B7597B" w:rsidP="00593990">
      <w:pPr>
        <w:pStyle w:val="textbox"/>
        <w:shd w:val="clear" w:color="auto" w:fill="FFFFFF"/>
        <w:spacing w:before="0" w:beforeAutospacing="0" w:after="0" w:afterAutospacing="0" w:line="480" w:lineRule="auto"/>
        <w:rPr>
          <w:sz w:val="28"/>
          <w:szCs w:val="28"/>
          <w:shd w:val="clear" w:color="auto" w:fill="FFFFFF"/>
          <w:lang w:val="en-GB"/>
        </w:rPr>
      </w:pPr>
      <w:r w:rsidRPr="00015FCB">
        <w:rPr>
          <w:sz w:val="28"/>
          <w:szCs w:val="28"/>
          <w:shd w:val="clear" w:color="auto" w:fill="FFFFFF"/>
          <w:lang w:val="en-GB"/>
        </w:rPr>
        <w:t xml:space="preserve">As dangerous atmospheric forces have become a major issue environmental safety has become increasingly important. Many </w:t>
      </w:r>
      <w:r w:rsidR="00015FCB" w:rsidRPr="00015FCB">
        <w:rPr>
          <w:sz w:val="28"/>
          <w:szCs w:val="28"/>
          <w:shd w:val="clear" w:color="auto" w:fill="FFFFFF"/>
          <w:lang w:val="en-GB"/>
        </w:rPr>
        <w:t>organisation</w:t>
      </w:r>
      <w:r w:rsidRPr="00015FCB">
        <w:rPr>
          <w:sz w:val="28"/>
          <w:szCs w:val="28"/>
          <w:shd w:val="clear" w:color="auto" w:fill="FFFFFF"/>
          <w:lang w:val="en-GB"/>
        </w:rPr>
        <w:t xml:space="preserve">s around the world </w:t>
      </w:r>
      <w:r w:rsidRPr="00015FCB">
        <w:rPr>
          <w:sz w:val="28"/>
          <w:szCs w:val="28"/>
          <w:shd w:val="clear" w:color="auto" w:fill="FFFFFF"/>
          <w:lang w:val="en-GB"/>
        </w:rPr>
        <w:lastRenderedPageBreak/>
        <w:t>are now gearing up for environmental safety and are finding similar business practices that exert a measure of climate impact. Climate guarantee is not only important for cooperation but also for the general public which is why Costco has an undeniable climate safet</w:t>
      </w:r>
      <w:r w:rsidR="00320742" w:rsidRPr="00015FCB">
        <w:rPr>
          <w:sz w:val="28"/>
          <w:szCs w:val="28"/>
          <w:shd w:val="clear" w:color="auto" w:fill="FFFFFF"/>
          <w:lang w:val="en-GB"/>
        </w:rPr>
        <w:t>y strategy (Sustainability, 2020</w:t>
      </w:r>
      <w:r w:rsidRPr="00015FCB">
        <w:rPr>
          <w:sz w:val="28"/>
          <w:szCs w:val="28"/>
          <w:shd w:val="clear" w:color="auto" w:fill="FFFFFF"/>
          <w:lang w:val="en-GB"/>
        </w:rPr>
        <w:t>).</w:t>
      </w:r>
    </w:p>
    <w:p w:rsidR="00593990" w:rsidRPr="00015FCB" w:rsidRDefault="00593990" w:rsidP="00593990">
      <w:pPr>
        <w:pStyle w:val="textbox"/>
        <w:shd w:val="clear" w:color="auto" w:fill="FFFFFF"/>
        <w:spacing w:before="0" w:beforeAutospacing="0" w:after="0" w:afterAutospacing="0" w:line="480" w:lineRule="auto"/>
        <w:rPr>
          <w:b/>
          <w:sz w:val="28"/>
          <w:szCs w:val="28"/>
          <w:shd w:val="clear" w:color="auto" w:fill="FFFFFF"/>
          <w:lang w:val="en-GB"/>
        </w:rPr>
      </w:pPr>
      <w:r w:rsidRPr="00015FCB">
        <w:rPr>
          <w:sz w:val="28"/>
          <w:szCs w:val="28"/>
          <w:shd w:val="clear" w:color="auto" w:fill="FFFFFF"/>
          <w:lang w:val="en-GB"/>
        </w:rPr>
        <w:t xml:space="preserve">                                                    </w:t>
      </w:r>
      <w:r w:rsidRPr="00015FCB">
        <w:rPr>
          <w:b/>
          <w:sz w:val="28"/>
          <w:szCs w:val="28"/>
          <w:shd w:val="clear" w:color="auto" w:fill="FFFFFF"/>
          <w:lang w:val="en-GB"/>
        </w:rPr>
        <w:t>Reflection:</w:t>
      </w:r>
    </w:p>
    <w:p w:rsidR="00B7597B" w:rsidRPr="00015FCB" w:rsidRDefault="00B7597B" w:rsidP="00593990">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In simple terms, public participation aims to engage the community with great success in achieving long-term and sustainable outcomes, processes, relationships, expression, decision-making or implementation, even though almost all ideas exist. To be successful, you need to have policies and procedures that respond to the context in which the community is located. In general, participation is less guided by the “model” as a set of guiding principles, strategies and methods. This program is based on the values ​​that reserve the right to be taught, consulted, worked and promoted by all members of our communities. Public participation uses a number of methods and strategies to ensure progress. It also promotes and enhances trust as a key to long-term, sustainable and effective governance.</w:t>
      </w:r>
    </w:p>
    <w:p w:rsidR="00B7597B" w:rsidRPr="00015FCB" w:rsidRDefault="00B7597B" w:rsidP="00593990">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 xml:space="preserve">Community Involvement is therefore a strategic approach with a clear purpose for communicating with established communities in order to identify and resolve concerns that affect their well-being, whether linked to a specific area, special interests or managed </w:t>
      </w:r>
      <w:r w:rsidR="00015FCB" w:rsidRPr="00015FCB">
        <w:rPr>
          <w:rFonts w:ascii="Times New Roman" w:hAnsi="Times New Roman" w:cs="Times New Roman"/>
          <w:sz w:val="28"/>
          <w:szCs w:val="28"/>
        </w:rPr>
        <w:t>organisation</w:t>
      </w:r>
      <w:r w:rsidRPr="00015FCB">
        <w:rPr>
          <w:rFonts w:ascii="Times New Roman" w:hAnsi="Times New Roman" w:cs="Times New Roman"/>
          <w:sz w:val="28"/>
          <w:szCs w:val="28"/>
        </w:rPr>
        <w:t xml:space="preserve">s. The combination of the words ‘group’ and ‘involvement’ increases the scope and conveys emphasis from the </w:t>
      </w:r>
      <w:r w:rsidRPr="00015FCB">
        <w:rPr>
          <w:rFonts w:ascii="Times New Roman" w:hAnsi="Times New Roman" w:cs="Times New Roman"/>
          <w:sz w:val="28"/>
          <w:szCs w:val="28"/>
        </w:rPr>
        <w:lastRenderedPageBreak/>
        <w:t>individual to the community on the implications of involvement to ensure that the diversity that occurs in any society is taken into account.</w:t>
      </w:r>
    </w:p>
    <w:p w:rsidR="00B7597B" w:rsidRPr="00015FCB" w:rsidRDefault="00B7597B" w:rsidP="00593990">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In fact, group involvement is a mixture of science and art. Science focuses on economics, social policy, political science, cultural science, science, psychology, social and other fields. It also comes from books about group involvement, community creation, regional creation and community psychological functioning. Art is knowledge, technology and the recognition that science works and evolves in ways that are culturally relevant and objective in specific participatory efforts.</w:t>
      </w:r>
    </w:p>
    <w:p w:rsidR="00B7597B" w:rsidRPr="00015FCB" w:rsidRDefault="00B7597B" w:rsidP="00593990">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 xml:space="preserve"> The results of these activities can be interpreted differently and may involve a variety of </w:t>
      </w:r>
      <w:r w:rsidR="00A95876" w:rsidRPr="00015FCB">
        <w:rPr>
          <w:rFonts w:ascii="Times New Roman" w:hAnsi="Times New Roman" w:cs="Times New Roman"/>
          <w:sz w:val="28"/>
          <w:szCs w:val="28"/>
        </w:rPr>
        <w:t xml:space="preserve">approaches (e.g. </w:t>
      </w:r>
      <w:r w:rsidRPr="00015FCB">
        <w:rPr>
          <w:rFonts w:ascii="Times New Roman" w:hAnsi="Times New Roman" w:cs="Times New Roman"/>
          <w:sz w:val="28"/>
          <w:szCs w:val="28"/>
        </w:rPr>
        <w:t xml:space="preserve">co-operatives, partnerships), but they are often part of Community Participation. Joining a team can be complex and time-consuming, requiring dedicated resources such as time, support and the necessary skills. People and leaders in </w:t>
      </w:r>
      <w:r w:rsidR="004338A8" w:rsidRPr="00015FCB">
        <w:rPr>
          <w:rFonts w:ascii="Times New Roman" w:hAnsi="Times New Roman" w:cs="Times New Roman"/>
          <w:sz w:val="28"/>
          <w:szCs w:val="28"/>
        </w:rPr>
        <w:t>communities around</w:t>
      </w:r>
      <w:r w:rsidRPr="00015FCB">
        <w:rPr>
          <w:rFonts w:ascii="Times New Roman" w:hAnsi="Times New Roman" w:cs="Times New Roman"/>
          <w:sz w:val="28"/>
          <w:szCs w:val="28"/>
        </w:rPr>
        <w:t xml:space="preserve"> the world are trying to make the right decisions and problems for their communities. The development and implementation of effective strategies requires a solid foundation for the best resources, strategies and knowledge. The term ‘community’ also serves as a broad term for identifying groups of people, whether they are involved, interest groups or citizen groups. A community can be a local site (local community), a community with a common interest </w:t>
      </w:r>
      <w:r w:rsidRPr="00015FCB">
        <w:rPr>
          <w:rFonts w:ascii="Times New Roman" w:hAnsi="Times New Roman" w:cs="Times New Roman"/>
          <w:sz w:val="28"/>
          <w:szCs w:val="28"/>
        </w:rPr>
        <w:lastRenderedPageBreak/>
        <w:t>(community orientation), or a cohesive community, or a community of identification, such as an industry or sports team.</w:t>
      </w:r>
    </w:p>
    <w:p w:rsidR="00B7597B" w:rsidRPr="00015FCB" w:rsidRDefault="00B7597B" w:rsidP="00593990">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Most importantly, although public participation is possible in a time-limited project, long-term partnerships often include and often extend from a common focus on a single health issue to a variety of social, economic, political and environmental issues affecting life.</w:t>
      </w:r>
    </w:p>
    <w:p w:rsidR="00B7597B" w:rsidRPr="00015FCB" w:rsidRDefault="00B7597B" w:rsidP="00593990">
      <w:pPr>
        <w:spacing w:line="480" w:lineRule="auto"/>
        <w:rPr>
          <w:rFonts w:ascii="Times New Roman" w:hAnsi="Times New Roman" w:cs="Times New Roman"/>
          <w:sz w:val="28"/>
          <w:szCs w:val="28"/>
        </w:rPr>
      </w:pPr>
      <w:r w:rsidRPr="00015FCB">
        <w:rPr>
          <w:rFonts w:ascii="Times New Roman" w:hAnsi="Times New Roman" w:cs="Times New Roman"/>
          <w:sz w:val="28"/>
          <w:szCs w:val="28"/>
        </w:rPr>
        <w:t>Participating community advocates argue that it promotes health promotion and health research. However, group participation methods, costs and benefits remain the latest learning environment. A review of new literature on public p</w:t>
      </w:r>
      <w:r w:rsidR="00BC67F2" w:rsidRPr="00015FCB">
        <w:rPr>
          <w:rFonts w:ascii="Times New Roman" w:hAnsi="Times New Roman" w:cs="Times New Roman"/>
          <w:sz w:val="28"/>
          <w:szCs w:val="28"/>
        </w:rPr>
        <w:t>articipation has identified some areas</w:t>
      </w:r>
      <w:r w:rsidRPr="00015FCB">
        <w:rPr>
          <w:rFonts w:ascii="Times New Roman" w:hAnsi="Times New Roman" w:cs="Times New Roman"/>
          <w:sz w:val="28"/>
          <w:szCs w:val="28"/>
        </w:rPr>
        <w:t xml:space="preserve"> where public involvement has had </w:t>
      </w:r>
      <w:r w:rsidR="00320742" w:rsidRPr="00015FCB">
        <w:rPr>
          <w:rFonts w:ascii="Times New Roman" w:hAnsi="Times New Roman" w:cs="Times New Roman"/>
          <w:sz w:val="28"/>
          <w:szCs w:val="28"/>
        </w:rPr>
        <w:t>a positive impact</w:t>
      </w:r>
      <w:r w:rsidRPr="00015FCB">
        <w:rPr>
          <w:rFonts w:ascii="Times New Roman" w:hAnsi="Times New Roman" w:cs="Times New Roman"/>
          <w:sz w:val="28"/>
          <w:szCs w:val="28"/>
        </w:rPr>
        <w:t>. While the study focused on research collaborations, many of its conclusions are of general interest in public parti</w:t>
      </w:r>
      <w:r w:rsidR="00BC67F2" w:rsidRPr="00015FCB">
        <w:rPr>
          <w:rFonts w:ascii="Times New Roman" w:hAnsi="Times New Roman" w:cs="Times New Roman"/>
          <w:sz w:val="28"/>
          <w:szCs w:val="28"/>
        </w:rPr>
        <w:t>cipation. The following are some</w:t>
      </w:r>
      <w:r w:rsidRPr="00015FCB">
        <w:rPr>
          <w:rFonts w:ascii="Times New Roman" w:hAnsi="Times New Roman" w:cs="Times New Roman"/>
          <w:sz w:val="28"/>
          <w:szCs w:val="28"/>
        </w:rPr>
        <w:t xml:space="preserve"> areas and related benefits:</w:t>
      </w:r>
    </w:p>
    <w:p w:rsidR="00B7597B" w:rsidRPr="00015FCB" w:rsidRDefault="00B7597B" w:rsidP="00593990">
      <w:pPr>
        <w:pStyle w:val="ListParagraph"/>
        <w:numPr>
          <w:ilvl w:val="0"/>
          <w:numId w:val="1"/>
        </w:numPr>
        <w:rPr>
          <w:rFonts w:cs="Times New Roman"/>
          <w:sz w:val="28"/>
          <w:szCs w:val="28"/>
          <w:lang w:val="en-GB"/>
        </w:rPr>
      </w:pPr>
      <w:r w:rsidRPr="00015FCB">
        <w:rPr>
          <w:rFonts w:cs="Times New Roman"/>
          <w:sz w:val="28"/>
          <w:szCs w:val="28"/>
          <w:lang w:val="en-GB"/>
        </w:rPr>
        <w:t>Agenda - Involvement affects the selection and focus of projects, their implementation and financial strength. New partnerships are identified and funds are made for the community.</w:t>
      </w:r>
    </w:p>
    <w:p w:rsidR="00B7597B" w:rsidRPr="00015FCB" w:rsidRDefault="00B7597B" w:rsidP="00593990">
      <w:pPr>
        <w:pStyle w:val="ListParagraph"/>
        <w:numPr>
          <w:ilvl w:val="0"/>
          <w:numId w:val="1"/>
        </w:numPr>
        <w:rPr>
          <w:rFonts w:cs="Times New Roman"/>
          <w:sz w:val="28"/>
          <w:szCs w:val="28"/>
          <w:lang w:val="en-GB"/>
        </w:rPr>
      </w:pPr>
      <w:r w:rsidRPr="00015FCB">
        <w:rPr>
          <w:rFonts w:cs="Times New Roman"/>
          <w:sz w:val="28"/>
          <w:szCs w:val="28"/>
          <w:lang w:val="en-GB"/>
        </w:rPr>
        <w:t xml:space="preserve">Design and delivery - Progress can be made in designing research, methods, interventions, representation / participation, data collection and analysis, communication and distribution. Public awareness of local conditions may be looking for new ways or relationships that could have been previously reported. The rapid participation of participants and </w:t>
      </w:r>
      <w:r w:rsidRPr="00015FCB">
        <w:rPr>
          <w:rFonts w:cs="Times New Roman"/>
          <w:sz w:val="28"/>
          <w:szCs w:val="28"/>
          <w:lang w:val="en-GB"/>
        </w:rPr>
        <w:lastRenderedPageBreak/>
        <w:t xml:space="preserve">participants and the availability of new sources of information will improve the speed and performance of the project. </w:t>
      </w:r>
    </w:p>
    <w:p w:rsidR="00B7597B" w:rsidRPr="00015FCB" w:rsidRDefault="00B7597B" w:rsidP="00593990">
      <w:pPr>
        <w:pStyle w:val="ListParagraph"/>
        <w:numPr>
          <w:ilvl w:val="0"/>
          <w:numId w:val="1"/>
        </w:numPr>
        <w:rPr>
          <w:rFonts w:cs="Times New Roman"/>
          <w:sz w:val="28"/>
          <w:szCs w:val="28"/>
          <w:lang w:val="en-GB"/>
        </w:rPr>
      </w:pPr>
      <w:r w:rsidRPr="00015FCB">
        <w:rPr>
          <w:rFonts w:cs="Times New Roman"/>
          <w:sz w:val="28"/>
          <w:szCs w:val="28"/>
          <w:lang w:val="en-GB"/>
        </w:rPr>
        <w:t xml:space="preserve">Implementation and transformation - Development should be done in such a way that research results can lead to change (e.g. new or improved programs, legislation or financial change or job change) and the potential for increased change and maintaining long-term relationships. </w:t>
      </w:r>
    </w:p>
    <w:p w:rsidR="00B7597B" w:rsidRPr="00015FCB" w:rsidRDefault="00B7597B" w:rsidP="00593990">
      <w:pPr>
        <w:pStyle w:val="ListParagraph"/>
        <w:numPr>
          <w:ilvl w:val="0"/>
          <w:numId w:val="1"/>
        </w:numPr>
        <w:rPr>
          <w:rFonts w:cs="Times New Roman"/>
          <w:sz w:val="28"/>
          <w:szCs w:val="28"/>
          <w:lang w:val="en-GB"/>
        </w:rPr>
      </w:pPr>
      <w:r w:rsidRPr="00015FCB">
        <w:rPr>
          <w:rFonts w:cs="Times New Roman"/>
          <w:sz w:val="28"/>
          <w:szCs w:val="28"/>
          <w:lang w:val="en-GB"/>
        </w:rPr>
        <w:t>Behavio</w:t>
      </w:r>
      <w:r w:rsidR="00015FCB">
        <w:rPr>
          <w:rFonts w:cs="Times New Roman"/>
          <w:sz w:val="28"/>
          <w:szCs w:val="28"/>
          <w:lang w:val="en-GB"/>
        </w:rPr>
        <w:t>u</w:t>
      </w:r>
      <w:r w:rsidRPr="00015FCB">
        <w:rPr>
          <w:rFonts w:cs="Times New Roman"/>
          <w:sz w:val="28"/>
          <w:szCs w:val="28"/>
          <w:lang w:val="en-GB"/>
        </w:rPr>
        <w:t>r - Commitment provides opportunities to strengthen the process of consent, diagnose ethical issues and develop strategies to address ethical issues. The community involved in the project - the awareness and skills of the project participants can be strengthened and their efforts accepted (perhaps through financial rewards). These activities promote kindness and lay the groundwork for future cooperation.</w:t>
      </w:r>
    </w:p>
    <w:p w:rsidR="00B7597B" w:rsidRPr="00015FCB" w:rsidRDefault="00B7597B" w:rsidP="00593990">
      <w:pPr>
        <w:spacing w:line="480" w:lineRule="auto"/>
        <w:ind w:firstLine="360"/>
        <w:rPr>
          <w:rFonts w:ascii="Times New Roman" w:hAnsi="Times New Roman" w:cs="Times New Roman"/>
          <w:sz w:val="28"/>
          <w:szCs w:val="28"/>
        </w:rPr>
      </w:pPr>
      <w:r w:rsidRPr="00015FCB">
        <w:rPr>
          <w:rFonts w:ascii="Times New Roman" w:hAnsi="Times New Roman" w:cs="Times New Roman"/>
          <w:sz w:val="28"/>
          <w:szCs w:val="28"/>
        </w:rPr>
        <w:t xml:space="preserve">Network investment depends on the vote based view that anybody affected by an issue affecting their locale ought to have a voice in its dynamic. It additionally ensures that public commitment will influence the conveyance of projects, the future dreams and the manageability of our networks. While the idea of network contribution isn't generally concurred and the utilization of the word fluctuates broadly (partaking in the ideas of counsel, commitment, </w:t>
      </w:r>
      <w:r w:rsidR="00015FCB" w:rsidRPr="00015FCB">
        <w:rPr>
          <w:rFonts w:ascii="Times New Roman" w:hAnsi="Times New Roman" w:cs="Times New Roman"/>
          <w:sz w:val="28"/>
          <w:szCs w:val="28"/>
        </w:rPr>
        <w:t>organisation</w:t>
      </w:r>
      <w:r w:rsidRPr="00015FCB">
        <w:rPr>
          <w:rFonts w:ascii="Times New Roman" w:hAnsi="Times New Roman" w:cs="Times New Roman"/>
          <w:sz w:val="28"/>
          <w:szCs w:val="28"/>
        </w:rPr>
        <w:t xml:space="preserve"> and strengthening), network commitment takes on importance in the dynamic cycle. Individuals, governments and associations cooperate to fabricate – and accomplish – economical dreams for the eventual fate of their </w:t>
      </w:r>
      <w:r w:rsidRPr="00015FCB">
        <w:rPr>
          <w:rFonts w:ascii="Times New Roman" w:hAnsi="Times New Roman" w:cs="Times New Roman"/>
          <w:sz w:val="28"/>
          <w:szCs w:val="28"/>
        </w:rPr>
        <w:lastRenderedPageBreak/>
        <w:t xml:space="preserve">general public. It is tied in with banding together with and tuning in to networks to make long haul associations and create solid answers for troublesome issues for governments and associations. Through improving these connections, the significance of comprehensiveness is in a perfect world fundamental, as governments build up discourse with the very variety of their populaces. </w:t>
      </w:r>
    </w:p>
    <w:p w:rsidR="00B7597B" w:rsidRPr="00015FCB" w:rsidRDefault="00B7597B" w:rsidP="00593990">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 xml:space="preserve">In thinking about the interests and wants, everything being equal, network responsibility underpins the conviction that network individuals can – and can influence policymaking through purposeful commitment among legislative and network associations. This is on the grounds that the responsibility of the public authority is to elevate network cooperation to help settle on educated public choices. This is both a direction for the significance of the experience of network individuals in forming associations among government and local gatherings, and a methodology that coordinates the cycle of these collaborations. </w:t>
      </w:r>
    </w:p>
    <w:p w:rsidR="00B7597B" w:rsidRPr="00015FCB" w:rsidRDefault="00B7597B" w:rsidP="00593990">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 xml:space="preserve">With a developing public cooperation worldwide, the significance of resident association has gotten fundamental to the well-working social orders of the 21st century. Helpful associations among networks and government </w:t>
      </w:r>
      <w:r w:rsidR="00015FCB" w:rsidRPr="00015FCB">
        <w:rPr>
          <w:rFonts w:ascii="Times New Roman" w:hAnsi="Times New Roman" w:cs="Times New Roman"/>
          <w:sz w:val="28"/>
          <w:szCs w:val="28"/>
        </w:rPr>
        <w:t>organisation</w:t>
      </w:r>
      <w:r w:rsidRPr="00015FCB">
        <w:rPr>
          <w:rFonts w:ascii="Times New Roman" w:hAnsi="Times New Roman" w:cs="Times New Roman"/>
          <w:sz w:val="28"/>
          <w:szCs w:val="28"/>
        </w:rPr>
        <w:t xml:space="preserve">s make network investment appealing, however significant and feasible, which can prompt more pleasant, more maintainable arrangement choices and to better jobs for neighbourhood networks. This is the reason network association is basic for people, government and public associations the </w:t>
      </w:r>
      <w:r w:rsidRPr="00015FCB">
        <w:rPr>
          <w:rFonts w:ascii="Times New Roman" w:hAnsi="Times New Roman" w:cs="Times New Roman"/>
          <w:sz w:val="28"/>
          <w:szCs w:val="28"/>
        </w:rPr>
        <w:lastRenderedPageBreak/>
        <w:t xml:space="preserve">same.  Network support is huge, as it is mostly essential for an exchange where associations and gatherings can settle on the advancement of social capital.  The vital accounts of network support incorporate making (or in any event, forestalling) upgrades in neighbourhood strategy and the arrangement of administrations that improve the everyday lives and the vocations of occupants, yet in addition help shape and foresee an eventual fate of the network, with a bigger social change, yet a worldwide effect. </w:t>
      </w:r>
    </w:p>
    <w:p w:rsidR="00320742" w:rsidRPr="00015FCB" w:rsidRDefault="00B7597B" w:rsidP="00320742">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 xml:space="preserve">Where customary administrative techniques are wasteful, the Community's cooperative way to deal with the plan and additionally conveyance of administrations is fundamental. For the complexities of issues in a specific network – where regular techniques were insufficient, if not swelled – network support assists with bettering comprehend the requirements and wants of the network.  Network association is fundamental and can add to better network results as administering foundations and public dynamic bodies look for network desires, concerns and qualities, who share their yearnings, concerns and qualities with overseeing bodies. Public approach creators are knowledgeable and more ready to address the requirements of the general public.  Building long haul, maintainable connections between open </w:t>
      </w:r>
      <w:r w:rsidR="00015FCB" w:rsidRPr="00015FCB">
        <w:rPr>
          <w:rFonts w:ascii="Times New Roman" w:hAnsi="Times New Roman" w:cs="Times New Roman"/>
          <w:sz w:val="28"/>
          <w:szCs w:val="28"/>
        </w:rPr>
        <w:t>organisation</w:t>
      </w:r>
      <w:r w:rsidRPr="00015FCB">
        <w:rPr>
          <w:rFonts w:ascii="Times New Roman" w:hAnsi="Times New Roman" w:cs="Times New Roman"/>
          <w:sz w:val="28"/>
          <w:szCs w:val="28"/>
        </w:rPr>
        <w:t xml:space="preserve">s and networks prompts a more grounded feeling of aggregate proprietorship and better assistance utilization as they are altered to the network's specific yearnings. </w:t>
      </w:r>
    </w:p>
    <w:p w:rsidR="00BC67F2" w:rsidRPr="00015FCB" w:rsidRDefault="00320742" w:rsidP="00320742">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lastRenderedPageBreak/>
        <w:t xml:space="preserve">                                      </w:t>
      </w:r>
      <w:r w:rsidR="00094A51" w:rsidRPr="00015FCB">
        <w:rPr>
          <w:rFonts w:ascii="Times New Roman" w:hAnsi="Times New Roman" w:cs="Times New Roman"/>
          <w:b/>
          <w:sz w:val="28"/>
          <w:szCs w:val="28"/>
        </w:rPr>
        <w:t>Conclusion</w:t>
      </w:r>
    </w:p>
    <w:p w:rsidR="00094A51" w:rsidRPr="00015FCB" w:rsidRDefault="00B7597B" w:rsidP="00BC67F2">
      <w:pPr>
        <w:spacing w:line="480" w:lineRule="auto"/>
        <w:ind w:firstLine="720"/>
        <w:rPr>
          <w:rFonts w:ascii="Times New Roman" w:hAnsi="Times New Roman" w:cs="Times New Roman"/>
          <w:sz w:val="28"/>
          <w:szCs w:val="28"/>
        </w:rPr>
      </w:pPr>
      <w:r w:rsidRPr="00015FCB">
        <w:rPr>
          <w:rFonts w:ascii="Times New Roman" w:hAnsi="Times New Roman" w:cs="Times New Roman"/>
          <w:sz w:val="28"/>
          <w:szCs w:val="28"/>
        </w:rPr>
        <w:t>Huge and comprehensive network contribution is significant, maybe basic for the prosperity of the network. Perceived by the standards of access and comprehensiveness, through which network individuals are included and educated about issues, local people can enormously add to the occasion to impact these occasions. In light of ideas of strengthening and commitment, the prosperity of individuals requires dynamic support in all aspects of life. Network interest guarantees network individuals approach important social conditions and exercises, feel that they can make a significant commitment to those exercises and create practical aptitudes that empower them to completely partake. Counting different voices, regularly minimized or overlooked voices may effectively participate in the dynamic cycle that sway their day by day lives in their networks.</w:t>
      </w:r>
    </w:p>
    <w:p w:rsidR="00B7597B" w:rsidRPr="00015FCB" w:rsidRDefault="00B7597B" w:rsidP="00094A51">
      <w:pPr>
        <w:spacing w:line="480" w:lineRule="auto"/>
        <w:ind w:firstLine="720"/>
        <w:rPr>
          <w:rFonts w:ascii="Times New Roman" w:hAnsi="Times New Roman" w:cs="Times New Roman"/>
          <w:sz w:val="28"/>
          <w:szCs w:val="28"/>
          <w:shd w:val="clear" w:color="auto" w:fill="FFFFFF"/>
        </w:rPr>
      </w:pPr>
      <w:r w:rsidRPr="00015FCB">
        <w:rPr>
          <w:rFonts w:ascii="Times New Roman" w:hAnsi="Times New Roman" w:cs="Times New Roman"/>
          <w:sz w:val="28"/>
          <w:szCs w:val="28"/>
          <w:shd w:val="clear" w:color="auto" w:fill="FFFFFF"/>
        </w:rPr>
        <w:t>Costco has different gift approaches where the association gives cash to different miss</w:t>
      </w:r>
      <w:r w:rsidR="00D15838" w:rsidRPr="00015FCB">
        <w:rPr>
          <w:rFonts w:ascii="Times New Roman" w:hAnsi="Times New Roman" w:cs="Times New Roman"/>
          <w:sz w:val="28"/>
          <w:szCs w:val="28"/>
          <w:shd w:val="clear" w:color="auto" w:fill="FFFFFF"/>
        </w:rPr>
        <w:t xml:space="preserve">ions, for example </w:t>
      </w:r>
      <w:r w:rsidRPr="00015FCB">
        <w:rPr>
          <w:rFonts w:ascii="Times New Roman" w:hAnsi="Times New Roman" w:cs="Times New Roman"/>
          <w:sz w:val="28"/>
          <w:szCs w:val="28"/>
          <w:shd w:val="clear" w:color="auto" w:fill="FFFFFF"/>
        </w:rPr>
        <w:t xml:space="preserve">for a mission working with a proverb of taking care of America separated from giving cash the association additionally contribute in the network by offering restricted food items liberated from cost to an individual that is confronting any life challenge. </w:t>
      </w:r>
    </w:p>
    <w:p w:rsidR="00BC67F2" w:rsidRPr="00015FCB" w:rsidRDefault="00BC67F2" w:rsidP="00094A51">
      <w:pPr>
        <w:spacing w:line="480" w:lineRule="auto"/>
        <w:ind w:firstLine="720"/>
        <w:rPr>
          <w:rFonts w:ascii="Times New Roman" w:hAnsi="Times New Roman" w:cs="Times New Roman"/>
          <w:sz w:val="28"/>
          <w:szCs w:val="28"/>
        </w:rPr>
      </w:pPr>
    </w:p>
    <w:p w:rsidR="00B7597B" w:rsidRPr="00015FCB" w:rsidRDefault="00B7597B" w:rsidP="00593990">
      <w:pPr>
        <w:spacing w:line="480" w:lineRule="auto"/>
        <w:rPr>
          <w:rFonts w:ascii="Times New Roman" w:hAnsi="Times New Roman" w:cs="Times New Roman"/>
          <w:sz w:val="28"/>
          <w:szCs w:val="28"/>
        </w:rPr>
      </w:pPr>
    </w:p>
    <w:p w:rsidR="004338A8" w:rsidRPr="00015FCB" w:rsidRDefault="00320742" w:rsidP="00320742">
      <w:pPr>
        <w:spacing w:line="480" w:lineRule="auto"/>
        <w:rPr>
          <w:rFonts w:ascii="Arial" w:hAnsi="Arial" w:cs="Arial"/>
          <w:b/>
          <w:sz w:val="32"/>
          <w:szCs w:val="32"/>
        </w:rPr>
      </w:pPr>
      <w:r w:rsidRPr="00015FCB">
        <w:rPr>
          <w:rFonts w:ascii="Times New Roman" w:hAnsi="Times New Roman" w:cs="Times New Roman"/>
          <w:sz w:val="28"/>
          <w:szCs w:val="28"/>
        </w:rPr>
        <w:lastRenderedPageBreak/>
        <w:t xml:space="preserve">                                       </w:t>
      </w:r>
      <w:r w:rsidR="004338A8" w:rsidRPr="00015FCB">
        <w:rPr>
          <w:rFonts w:ascii="Arial" w:hAnsi="Arial" w:cs="Arial"/>
          <w:b/>
          <w:sz w:val="32"/>
          <w:szCs w:val="32"/>
        </w:rPr>
        <w:t>References</w:t>
      </w:r>
    </w:p>
    <w:p w:rsidR="004338A8" w:rsidRPr="00015FCB" w:rsidRDefault="004338A8" w:rsidP="004338A8">
      <w:pPr>
        <w:pStyle w:val="Bibliography"/>
        <w:rPr>
          <w:rFonts w:asciiTheme="minorHAnsi" w:hAnsiTheme="minorHAnsi" w:cstheme="minorHAnsi"/>
          <w:sz w:val="28"/>
          <w:szCs w:val="28"/>
          <w:lang w:val="en-GB"/>
        </w:rPr>
      </w:pPr>
      <w:r w:rsidRPr="00015FCB">
        <w:rPr>
          <w:rFonts w:asciiTheme="minorHAnsi" w:hAnsiTheme="minorHAnsi" w:cstheme="minorHAnsi"/>
          <w:sz w:val="28"/>
          <w:szCs w:val="28"/>
          <w:shd w:val="clear" w:color="auto" w:fill="FFFFFF"/>
          <w:lang w:val="en-GB"/>
        </w:rPr>
        <w:fldChar w:fldCharType="begin"/>
      </w:r>
      <w:r w:rsidRPr="00015FCB">
        <w:rPr>
          <w:rFonts w:asciiTheme="minorHAnsi" w:hAnsiTheme="minorHAnsi" w:cstheme="minorHAnsi"/>
          <w:sz w:val="28"/>
          <w:szCs w:val="28"/>
          <w:shd w:val="clear" w:color="auto" w:fill="FFFFFF"/>
          <w:lang w:val="en-GB"/>
        </w:rPr>
        <w:instrText xml:space="preserve"> BIBLIOGRAPHY  \l 1033 </w:instrText>
      </w:r>
      <w:r w:rsidRPr="00015FCB">
        <w:rPr>
          <w:rFonts w:asciiTheme="minorHAnsi" w:hAnsiTheme="minorHAnsi" w:cstheme="minorHAnsi"/>
          <w:sz w:val="28"/>
          <w:szCs w:val="28"/>
          <w:shd w:val="clear" w:color="auto" w:fill="FFFFFF"/>
          <w:lang w:val="en-GB"/>
        </w:rPr>
        <w:fldChar w:fldCharType="separate"/>
      </w:r>
      <w:r w:rsidRPr="00015FCB">
        <w:rPr>
          <w:rFonts w:asciiTheme="minorHAnsi" w:hAnsiTheme="minorHAnsi" w:cstheme="minorHAnsi"/>
          <w:sz w:val="28"/>
          <w:szCs w:val="28"/>
          <w:lang w:val="en-GB"/>
        </w:rPr>
        <w:t>Chetty, S., Naidoo, R. &amp; Seetharam, Y., 2015. The Impact of Corporate Social Responsibility on Firms’ Financial Performance in South Africa. 9(2), pp. 193-214.</w:t>
      </w:r>
    </w:p>
    <w:p w:rsidR="004338A8" w:rsidRPr="00015FCB" w:rsidRDefault="004338A8" w:rsidP="004338A8">
      <w:pPr>
        <w:pStyle w:val="Bibliography"/>
        <w:rPr>
          <w:rFonts w:asciiTheme="minorHAnsi" w:hAnsiTheme="minorHAnsi" w:cstheme="minorHAnsi"/>
          <w:sz w:val="28"/>
          <w:szCs w:val="28"/>
          <w:lang w:val="en-GB"/>
        </w:rPr>
      </w:pPr>
      <w:r w:rsidRPr="00015FCB">
        <w:rPr>
          <w:rFonts w:asciiTheme="minorHAnsi" w:hAnsiTheme="minorHAnsi" w:cstheme="minorHAnsi"/>
          <w:sz w:val="28"/>
          <w:szCs w:val="28"/>
          <w:lang w:val="en-GB"/>
        </w:rPr>
        <w:t xml:space="preserve">Haynes, K., Murray, A. &amp; Dillard, J., 2012. </w:t>
      </w:r>
      <w:r w:rsidRPr="00015FCB">
        <w:rPr>
          <w:rFonts w:asciiTheme="minorHAnsi" w:hAnsiTheme="minorHAnsi" w:cstheme="minorHAnsi"/>
          <w:i/>
          <w:iCs/>
          <w:sz w:val="28"/>
          <w:szCs w:val="28"/>
          <w:lang w:val="en-GB"/>
        </w:rPr>
        <w:t xml:space="preserve">Corporate Social Responsibility: A Research Handbook. </w:t>
      </w:r>
      <w:r w:rsidR="00CC515D" w:rsidRPr="00015FCB">
        <w:rPr>
          <w:rFonts w:asciiTheme="minorHAnsi" w:hAnsiTheme="minorHAnsi" w:cstheme="minorHAnsi"/>
          <w:sz w:val="28"/>
          <w:szCs w:val="28"/>
          <w:lang w:val="en-GB"/>
        </w:rPr>
        <w:t>s.l.: Routledge</w:t>
      </w:r>
      <w:r w:rsidRPr="00015FCB">
        <w:rPr>
          <w:rFonts w:asciiTheme="minorHAnsi" w:hAnsiTheme="minorHAnsi" w:cstheme="minorHAnsi"/>
          <w:sz w:val="28"/>
          <w:szCs w:val="28"/>
          <w:lang w:val="en-GB"/>
        </w:rPr>
        <w:t>.</w:t>
      </w:r>
      <w:bookmarkStart w:id="0" w:name="_GoBack"/>
      <w:bookmarkEnd w:id="0"/>
    </w:p>
    <w:p w:rsidR="00982E08" w:rsidRPr="00015FCB" w:rsidRDefault="00982E08" w:rsidP="00982E08">
      <w:pPr>
        <w:pStyle w:val="Bibliography"/>
        <w:rPr>
          <w:rFonts w:asciiTheme="minorHAnsi" w:hAnsiTheme="minorHAnsi" w:cstheme="minorHAnsi"/>
          <w:sz w:val="28"/>
          <w:szCs w:val="28"/>
          <w:lang w:val="en-GB"/>
        </w:rPr>
      </w:pPr>
      <w:r w:rsidRPr="00015FCB">
        <w:rPr>
          <w:rFonts w:asciiTheme="minorHAnsi" w:hAnsiTheme="minorHAnsi" w:cstheme="minorHAnsi"/>
          <w:sz w:val="28"/>
          <w:szCs w:val="28"/>
          <w:lang w:val="en-GB"/>
        </w:rPr>
        <w:t xml:space="preserve">Relations, C., 2018. </w:t>
      </w:r>
      <w:r w:rsidRPr="00015FCB">
        <w:rPr>
          <w:rFonts w:asciiTheme="minorHAnsi" w:hAnsiTheme="minorHAnsi" w:cstheme="minorHAnsi"/>
          <w:i/>
          <w:iCs/>
          <w:sz w:val="28"/>
          <w:szCs w:val="28"/>
          <w:lang w:val="en-GB"/>
        </w:rPr>
        <w:t xml:space="preserve">Community Relations. </w:t>
      </w:r>
      <w:r w:rsidRPr="00015FCB">
        <w:rPr>
          <w:rFonts w:asciiTheme="minorHAnsi" w:hAnsiTheme="minorHAnsi" w:cstheme="minorHAnsi"/>
          <w:sz w:val="28"/>
          <w:szCs w:val="28"/>
          <w:lang w:val="en-GB"/>
        </w:rPr>
        <w:t xml:space="preserve">[Online] </w:t>
      </w:r>
      <w:r w:rsidRPr="00015FCB">
        <w:rPr>
          <w:rFonts w:asciiTheme="minorHAnsi" w:hAnsiTheme="minorHAnsi" w:cstheme="minorHAnsi"/>
          <w:sz w:val="28"/>
          <w:szCs w:val="28"/>
          <w:lang w:val="en-GB"/>
        </w:rPr>
        <w:br/>
        <w:t xml:space="preserve">Available at: </w:t>
      </w:r>
      <w:r w:rsidRPr="00015FCB">
        <w:rPr>
          <w:rFonts w:asciiTheme="minorHAnsi" w:hAnsiTheme="minorHAnsi" w:cstheme="minorHAnsi"/>
          <w:sz w:val="28"/>
          <w:szCs w:val="28"/>
          <w:u w:val="single"/>
          <w:lang w:val="en-GB"/>
        </w:rPr>
        <w:t>https://www.costco.ca/community-relations.html</w:t>
      </w:r>
    </w:p>
    <w:p w:rsidR="00982E08" w:rsidRPr="00015FCB" w:rsidRDefault="00982E08" w:rsidP="00982E08">
      <w:pPr>
        <w:pStyle w:val="Bibliography"/>
        <w:rPr>
          <w:rFonts w:asciiTheme="minorHAnsi" w:hAnsiTheme="minorHAnsi" w:cstheme="minorHAnsi"/>
          <w:sz w:val="28"/>
          <w:szCs w:val="28"/>
          <w:lang w:val="en-GB"/>
        </w:rPr>
      </w:pPr>
      <w:r w:rsidRPr="00015FCB">
        <w:rPr>
          <w:rFonts w:asciiTheme="minorHAnsi" w:hAnsiTheme="minorHAnsi" w:cstheme="minorHAnsi"/>
          <w:sz w:val="28"/>
          <w:szCs w:val="28"/>
          <w:lang w:val="en-GB"/>
        </w:rPr>
        <w:t xml:space="preserve">Sustainability,2020(last updated: December 2020). </w:t>
      </w:r>
      <w:r w:rsidRPr="00015FCB">
        <w:rPr>
          <w:rFonts w:asciiTheme="minorHAnsi" w:hAnsiTheme="minorHAnsi" w:cstheme="minorHAnsi"/>
          <w:i/>
          <w:iCs/>
          <w:sz w:val="28"/>
          <w:szCs w:val="28"/>
          <w:lang w:val="en-GB"/>
        </w:rPr>
        <w:t xml:space="preserve">Charitable Contributions and Donation Programs. </w:t>
      </w:r>
      <w:r w:rsidRPr="00015FCB">
        <w:rPr>
          <w:rFonts w:asciiTheme="minorHAnsi" w:hAnsiTheme="minorHAnsi" w:cstheme="minorHAnsi"/>
          <w:sz w:val="28"/>
          <w:szCs w:val="28"/>
          <w:lang w:val="en-GB"/>
        </w:rPr>
        <w:t xml:space="preserve">[Online] </w:t>
      </w:r>
      <w:r w:rsidRPr="00015FCB">
        <w:rPr>
          <w:rFonts w:asciiTheme="minorHAnsi" w:hAnsiTheme="minorHAnsi" w:cstheme="minorHAnsi"/>
          <w:sz w:val="28"/>
          <w:szCs w:val="28"/>
          <w:lang w:val="en-GB"/>
        </w:rPr>
        <w:br/>
        <w:t xml:space="preserve">Available at: </w:t>
      </w:r>
      <w:r w:rsidRPr="00015FCB">
        <w:rPr>
          <w:rFonts w:asciiTheme="minorHAnsi" w:hAnsiTheme="minorHAnsi" w:cstheme="minorHAnsi"/>
          <w:sz w:val="28"/>
          <w:szCs w:val="28"/>
          <w:u w:val="single"/>
          <w:lang w:val="en-GB"/>
        </w:rPr>
        <w:t>https://www.costco.com/sustainability-communities.html</w:t>
      </w:r>
    </w:p>
    <w:p w:rsidR="00982E08" w:rsidRPr="00015FCB" w:rsidRDefault="00982E08" w:rsidP="00982E08">
      <w:pPr>
        <w:rPr>
          <w:rFonts w:cstheme="minorHAnsi"/>
          <w:sz w:val="28"/>
          <w:szCs w:val="28"/>
        </w:rPr>
      </w:pPr>
    </w:p>
    <w:p w:rsidR="004338A8" w:rsidRPr="00015FCB" w:rsidRDefault="004338A8" w:rsidP="004338A8">
      <w:pPr>
        <w:spacing w:line="480" w:lineRule="auto"/>
        <w:jc w:val="center"/>
      </w:pPr>
      <w:r w:rsidRPr="00015FCB">
        <w:rPr>
          <w:rFonts w:cstheme="minorHAnsi"/>
          <w:sz w:val="28"/>
          <w:szCs w:val="28"/>
          <w:shd w:val="clear" w:color="auto" w:fill="FFFFFF"/>
        </w:rPr>
        <w:fldChar w:fldCharType="end"/>
      </w:r>
    </w:p>
    <w:p w:rsidR="004338A8" w:rsidRPr="00015FCB" w:rsidRDefault="004338A8" w:rsidP="004338A8">
      <w:pPr>
        <w:spacing w:line="480" w:lineRule="auto"/>
        <w:jc w:val="center"/>
      </w:pPr>
    </w:p>
    <w:sectPr w:rsidR="004338A8" w:rsidRPr="00015FC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7410" w:rsidRDefault="00E57410" w:rsidP="00015FCB">
      <w:pPr>
        <w:spacing w:after="0" w:line="240" w:lineRule="auto"/>
      </w:pPr>
      <w:r>
        <w:separator/>
      </w:r>
    </w:p>
  </w:endnote>
  <w:endnote w:type="continuationSeparator" w:id="0">
    <w:p w:rsidR="00E57410" w:rsidRDefault="00E57410" w:rsidP="00015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3296346"/>
      <w:docPartObj>
        <w:docPartGallery w:val="Page Numbers (Bottom of Page)"/>
        <w:docPartUnique/>
      </w:docPartObj>
    </w:sdtPr>
    <w:sdtEndPr>
      <w:rPr>
        <w:noProof/>
      </w:rPr>
    </w:sdtEndPr>
    <w:sdtContent>
      <w:p w:rsidR="00015FCB" w:rsidRDefault="00015FCB">
        <w:pPr>
          <w:pStyle w:val="Footer"/>
          <w:jc w:val="right"/>
        </w:pPr>
        <w:r>
          <w:fldChar w:fldCharType="begin"/>
        </w:r>
        <w:r>
          <w:instrText xml:space="preserve"> PAGE   \* MERGEFORMAT </w:instrText>
        </w:r>
        <w:r>
          <w:fldChar w:fldCharType="separate"/>
        </w:r>
        <w:r w:rsidR="00CC515D">
          <w:rPr>
            <w:noProof/>
          </w:rPr>
          <w:t>13</w:t>
        </w:r>
        <w:r>
          <w:rPr>
            <w:noProof/>
          </w:rPr>
          <w:fldChar w:fldCharType="end"/>
        </w:r>
      </w:p>
    </w:sdtContent>
  </w:sdt>
  <w:p w:rsidR="00015FCB" w:rsidRDefault="00015FC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7410" w:rsidRDefault="00E57410" w:rsidP="00015FCB">
      <w:pPr>
        <w:spacing w:after="0" w:line="240" w:lineRule="auto"/>
      </w:pPr>
      <w:r>
        <w:separator/>
      </w:r>
    </w:p>
  </w:footnote>
  <w:footnote w:type="continuationSeparator" w:id="0">
    <w:p w:rsidR="00E57410" w:rsidRDefault="00E57410" w:rsidP="00015F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AC3147"/>
    <w:multiLevelType w:val="hybridMultilevel"/>
    <w:tmpl w:val="597202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AE4"/>
    <w:rsid w:val="00015FCB"/>
    <w:rsid w:val="000379ED"/>
    <w:rsid w:val="00047924"/>
    <w:rsid w:val="00094A51"/>
    <w:rsid w:val="000B2974"/>
    <w:rsid w:val="001539CC"/>
    <w:rsid w:val="00320742"/>
    <w:rsid w:val="00354607"/>
    <w:rsid w:val="004338A8"/>
    <w:rsid w:val="00593990"/>
    <w:rsid w:val="00601F70"/>
    <w:rsid w:val="00834AE4"/>
    <w:rsid w:val="008A172B"/>
    <w:rsid w:val="00936E7B"/>
    <w:rsid w:val="00982E08"/>
    <w:rsid w:val="00A95876"/>
    <w:rsid w:val="00B7597B"/>
    <w:rsid w:val="00BC67F2"/>
    <w:rsid w:val="00CC515D"/>
    <w:rsid w:val="00D15838"/>
    <w:rsid w:val="00E57410"/>
    <w:rsid w:val="00F213A8"/>
    <w:rsid w:val="00F60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9D23D"/>
  <w15:chartTrackingRefBased/>
  <w15:docId w15:val="{30D81B89-3A65-4552-AFEC-4AEC2AA9A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7924"/>
    <w:pPr>
      <w:spacing w:line="256" w:lineRule="auto"/>
    </w:pPr>
  </w:style>
  <w:style w:type="paragraph" w:styleId="Heading1">
    <w:name w:val="heading 1"/>
    <w:basedOn w:val="Normal"/>
    <w:next w:val="Normal"/>
    <w:link w:val="Heading1Char"/>
    <w:autoRedefine/>
    <w:uiPriority w:val="9"/>
    <w:qFormat/>
    <w:rsid w:val="00B7597B"/>
    <w:pPr>
      <w:keepNext/>
      <w:keepLines/>
      <w:spacing w:before="100" w:beforeAutospacing="1" w:after="100" w:afterAutospacing="1" w:line="480" w:lineRule="auto"/>
      <w:jc w:val="center"/>
      <w:outlineLvl w:val="0"/>
    </w:pPr>
    <w:rPr>
      <w:rFonts w:ascii="Times New Roman" w:eastAsiaTheme="majorEastAsia" w:hAnsi="Times New Roman" w:cstheme="majorBidi"/>
      <w:b/>
      <w:bCs/>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97B"/>
    <w:rPr>
      <w:rFonts w:ascii="Times New Roman" w:eastAsiaTheme="majorEastAsia" w:hAnsi="Times New Roman" w:cstheme="majorBidi"/>
      <w:b/>
      <w:bCs/>
      <w:sz w:val="24"/>
      <w:szCs w:val="28"/>
      <w:lang w:val="en-US"/>
    </w:rPr>
  </w:style>
  <w:style w:type="paragraph" w:styleId="ListParagraph">
    <w:name w:val="List Paragraph"/>
    <w:basedOn w:val="Normal"/>
    <w:uiPriority w:val="34"/>
    <w:qFormat/>
    <w:rsid w:val="00B7597B"/>
    <w:pPr>
      <w:spacing w:before="100" w:beforeAutospacing="1" w:after="100" w:afterAutospacing="1" w:line="480" w:lineRule="auto"/>
      <w:ind w:left="720"/>
      <w:contextualSpacing/>
    </w:pPr>
    <w:rPr>
      <w:rFonts w:ascii="Times New Roman" w:hAnsi="Times New Roman"/>
      <w:sz w:val="24"/>
      <w:lang w:val="en-US"/>
    </w:rPr>
  </w:style>
  <w:style w:type="paragraph" w:customStyle="1" w:styleId="textbox">
    <w:name w:val="textbox"/>
    <w:basedOn w:val="Normal"/>
    <w:rsid w:val="00B7597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ibliography">
    <w:name w:val="Bibliography"/>
    <w:basedOn w:val="Normal"/>
    <w:next w:val="Normal"/>
    <w:uiPriority w:val="37"/>
    <w:semiHidden/>
    <w:unhideWhenUsed/>
    <w:rsid w:val="004338A8"/>
    <w:pPr>
      <w:spacing w:before="100" w:beforeAutospacing="1" w:after="100" w:afterAutospacing="1" w:line="480" w:lineRule="auto"/>
    </w:pPr>
    <w:rPr>
      <w:rFonts w:ascii="Times New Roman" w:hAnsi="Times New Roman"/>
      <w:sz w:val="24"/>
      <w:lang w:val="en-US"/>
    </w:rPr>
  </w:style>
  <w:style w:type="paragraph" w:styleId="Header">
    <w:name w:val="header"/>
    <w:basedOn w:val="Normal"/>
    <w:link w:val="HeaderChar"/>
    <w:uiPriority w:val="99"/>
    <w:unhideWhenUsed/>
    <w:rsid w:val="00015F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FCB"/>
  </w:style>
  <w:style w:type="paragraph" w:styleId="Footer">
    <w:name w:val="footer"/>
    <w:basedOn w:val="Normal"/>
    <w:link w:val="FooterChar"/>
    <w:uiPriority w:val="99"/>
    <w:unhideWhenUsed/>
    <w:rsid w:val="00015F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F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9754476">
      <w:bodyDiv w:val="1"/>
      <w:marLeft w:val="0"/>
      <w:marRight w:val="0"/>
      <w:marTop w:val="0"/>
      <w:marBottom w:val="0"/>
      <w:divBdr>
        <w:top w:val="none" w:sz="0" w:space="0" w:color="auto"/>
        <w:left w:val="none" w:sz="0" w:space="0" w:color="auto"/>
        <w:bottom w:val="none" w:sz="0" w:space="0" w:color="auto"/>
        <w:right w:val="none" w:sz="0" w:space="0" w:color="auto"/>
      </w:divBdr>
    </w:div>
    <w:div w:id="762382094">
      <w:bodyDiv w:val="1"/>
      <w:marLeft w:val="0"/>
      <w:marRight w:val="0"/>
      <w:marTop w:val="0"/>
      <w:marBottom w:val="0"/>
      <w:divBdr>
        <w:top w:val="none" w:sz="0" w:space="0" w:color="auto"/>
        <w:left w:val="none" w:sz="0" w:space="0" w:color="auto"/>
        <w:bottom w:val="none" w:sz="0" w:space="0" w:color="auto"/>
        <w:right w:val="none" w:sz="0" w:space="0" w:color="auto"/>
      </w:divBdr>
    </w:div>
    <w:div w:id="1632436628">
      <w:bodyDiv w:val="1"/>
      <w:marLeft w:val="0"/>
      <w:marRight w:val="0"/>
      <w:marTop w:val="0"/>
      <w:marBottom w:val="0"/>
      <w:divBdr>
        <w:top w:val="none" w:sz="0" w:space="0" w:color="auto"/>
        <w:left w:val="none" w:sz="0" w:space="0" w:color="auto"/>
        <w:bottom w:val="none" w:sz="0" w:space="0" w:color="auto"/>
        <w:right w:val="none" w:sz="0" w:space="0" w:color="auto"/>
      </w:divBdr>
    </w:div>
    <w:div w:id="1696928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A2613-FF34-4409-98B6-26D469EA2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Pages>
  <Words>2473</Words>
  <Characters>14098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15</cp:revision>
  <dcterms:created xsi:type="dcterms:W3CDTF">2020-12-09T17:28:00Z</dcterms:created>
  <dcterms:modified xsi:type="dcterms:W3CDTF">2020-12-18T23:28:00Z</dcterms:modified>
</cp:coreProperties>
</file>