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6BFE" w:rsidRPr="009E5E60" w:rsidRDefault="00C15698" w:rsidP="009E5E60">
      <w:pPr>
        <w:spacing w:before="100" w:beforeAutospacing="1" w:after="100" w:afterAutospacing="1" w:line="360" w:lineRule="auto"/>
        <w:rPr>
          <w:rFonts w:ascii="Arial" w:hAnsi="Arial" w:cs="Arial"/>
          <w:sz w:val="20"/>
          <w:szCs w:val="20"/>
        </w:rPr>
      </w:pPr>
      <w:r w:rsidRPr="009E5E60">
        <w:rPr>
          <w:rFonts w:ascii="Arial" w:hAnsi="Arial" w:cs="Arial"/>
          <w:sz w:val="20"/>
          <w:szCs w:val="20"/>
        </w:rPr>
        <w:t>Encyclopaedia</w:t>
      </w:r>
      <w:r w:rsidR="00492310" w:rsidRPr="009E5E60">
        <w:rPr>
          <w:rFonts w:ascii="Arial" w:hAnsi="Arial" w:cs="Arial"/>
          <w:sz w:val="20"/>
          <w:szCs w:val="20"/>
        </w:rPr>
        <w:t xml:space="preserve"> article in the style of </w:t>
      </w:r>
      <w:hyperlink r:id="rId8" w:history="1">
        <w:r w:rsidR="00F70734">
          <w:rPr>
            <w:rStyle w:val="Hyperlink"/>
            <w:rFonts w:ascii="Arial" w:hAnsi="Arial" w:cs="Arial"/>
            <w:bCs/>
            <w:i/>
            <w:iCs/>
            <w:color w:val="auto"/>
            <w:sz w:val="20"/>
            <w:szCs w:val="20"/>
            <w:lang w:val="en"/>
          </w:rPr>
          <w:t>Encyclopedia</w:t>
        </w:r>
        <w:r w:rsidR="002A4FCA" w:rsidRPr="009E5E60">
          <w:rPr>
            <w:rStyle w:val="Hyperlink"/>
            <w:rFonts w:ascii="Arial" w:hAnsi="Arial" w:cs="Arial"/>
            <w:bCs/>
            <w:i/>
            <w:iCs/>
            <w:color w:val="auto"/>
            <w:sz w:val="20"/>
            <w:szCs w:val="20"/>
            <w:lang w:val="en"/>
          </w:rPr>
          <w:t xml:space="preserve"> of Religion</w:t>
        </w:r>
      </w:hyperlink>
      <w:r w:rsidR="002A4FCA" w:rsidRPr="009E5E60">
        <w:rPr>
          <w:rStyle w:val="FootnoteReference"/>
          <w:rFonts w:ascii="Arial" w:hAnsi="Arial" w:cs="Arial"/>
          <w:bCs/>
          <w:i/>
          <w:iCs/>
          <w:sz w:val="20"/>
          <w:szCs w:val="20"/>
          <w:lang w:val="en"/>
        </w:rPr>
        <w:footnoteReference w:id="1"/>
      </w:r>
      <w:r w:rsidR="002A4FCA" w:rsidRPr="009E5E60">
        <w:rPr>
          <w:rStyle w:val="Hyperlink"/>
          <w:rFonts w:ascii="Arial" w:hAnsi="Arial" w:cs="Arial"/>
          <w:bCs/>
          <w:i/>
          <w:iCs/>
          <w:color w:val="auto"/>
          <w:sz w:val="20"/>
          <w:szCs w:val="20"/>
          <w:lang w:val="en"/>
        </w:rPr>
        <w:t>.</w:t>
      </w:r>
    </w:p>
    <w:p w:rsidR="0016284E" w:rsidRPr="009E5E60" w:rsidRDefault="0016284E" w:rsidP="009E5E60">
      <w:pPr>
        <w:spacing w:before="100" w:beforeAutospacing="1" w:after="100" w:afterAutospacing="1" w:line="240" w:lineRule="auto"/>
        <w:rPr>
          <w:rFonts w:ascii="Arial" w:hAnsi="Arial" w:cs="Arial"/>
          <w:sz w:val="20"/>
          <w:szCs w:val="20"/>
        </w:rPr>
      </w:pPr>
      <w:r w:rsidRPr="009E5E60">
        <w:rPr>
          <w:rFonts w:ascii="Arial" w:hAnsi="Arial" w:cs="Arial"/>
          <w:sz w:val="20"/>
          <w:szCs w:val="20"/>
        </w:rPr>
        <w:t xml:space="preserve">Word count: </w:t>
      </w:r>
      <w:r w:rsidR="00E70B9F" w:rsidRPr="009E5E60">
        <w:rPr>
          <w:rFonts w:ascii="Arial" w:hAnsi="Arial" w:cs="Arial"/>
          <w:sz w:val="20"/>
          <w:szCs w:val="20"/>
        </w:rPr>
        <w:t>1</w:t>
      </w:r>
      <w:r w:rsidR="00B548A9" w:rsidRPr="009E5E60">
        <w:rPr>
          <w:rFonts w:ascii="Arial" w:hAnsi="Arial" w:cs="Arial"/>
          <w:sz w:val="20"/>
          <w:szCs w:val="20"/>
        </w:rPr>
        <w:t>2</w:t>
      </w:r>
      <w:r w:rsidR="0049212E">
        <w:rPr>
          <w:rFonts w:ascii="Arial" w:hAnsi="Arial" w:cs="Arial"/>
          <w:sz w:val="20"/>
          <w:szCs w:val="20"/>
        </w:rPr>
        <w:t>15</w:t>
      </w:r>
    </w:p>
    <w:p w:rsidR="00B8089D" w:rsidRPr="009E5E60" w:rsidRDefault="008D4E08" w:rsidP="009E5E60">
      <w:pPr>
        <w:spacing w:line="360" w:lineRule="auto"/>
        <w:rPr>
          <w:rFonts w:ascii="Arial" w:hAnsi="Arial" w:cs="Arial"/>
          <w:b/>
          <w:sz w:val="20"/>
          <w:szCs w:val="20"/>
        </w:rPr>
      </w:pPr>
      <w:r w:rsidRPr="009E5E60">
        <w:rPr>
          <w:rFonts w:ascii="Arial" w:hAnsi="Arial" w:cs="Arial"/>
          <w:b/>
          <w:sz w:val="20"/>
          <w:szCs w:val="20"/>
        </w:rPr>
        <w:t>………………………………………..</w:t>
      </w:r>
    </w:p>
    <w:p w:rsidR="00DF33B4" w:rsidRPr="009E5E60" w:rsidRDefault="00DF33B4" w:rsidP="009E5E60">
      <w:pPr>
        <w:pStyle w:val="NormalWeb"/>
        <w:spacing w:line="360" w:lineRule="auto"/>
        <w:rPr>
          <w:rFonts w:ascii="Arial" w:hAnsi="Arial" w:cs="Arial"/>
          <w:sz w:val="20"/>
          <w:szCs w:val="20"/>
          <w:lang w:val="en"/>
        </w:rPr>
      </w:pPr>
      <w:r w:rsidRPr="009E5E60">
        <w:rPr>
          <w:rFonts w:ascii="Arial" w:hAnsi="Arial" w:cs="Arial"/>
          <w:b/>
          <w:sz w:val="20"/>
          <w:szCs w:val="20"/>
          <w:lang w:val="en"/>
        </w:rPr>
        <w:t>THE BOOK OF COMMON PRAYER</w:t>
      </w:r>
      <w:r w:rsidRPr="009E5E60">
        <w:rPr>
          <w:rFonts w:ascii="Arial" w:hAnsi="Arial" w:cs="Arial"/>
          <w:sz w:val="20"/>
          <w:szCs w:val="20"/>
          <w:lang w:val="en"/>
        </w:rPr>
        <w:t xml:space="preserve"> </w:t>
      </w:r>
      <w:r w:rsidR="006437A0" w:rsidRPr="009E5E60">
        <w:rPr>
          <w:rFonts w:ascii="Arial" w:hAnsi="Arial" w:cs="Arial"/>
          <w:sz w:val="20"/>
          <w:szCs w:val="20"/>
          <w:lang w:val="en"/>
        </w:rPr>
        <w:t xml:space="preserve">(‘BCP’) </w:t>
      </w:r>
      <w:r w:rsidR="006721AB" w:rsidRPr="009E5E60">
        <w:rPr>
          <w:rFonts w:ascii="Arial" w:hAnsi="Arial" w:cs="Arial"/>
          <w:sz w:val="20"/>
          <w:szCs w:val="20"/>
          <w:lang w:val="en"/>
        </w:rPr>
        <w:t xml:space="preserve">sets out an order for public worship within the Church of England and other churches in the Anglican </w:t>
      </w:r>
      <w:r w:rsidR="00A61215" w:rsidRPr="009E5E60">
        <w:rPr>
          <w:rFonts w:ascii="Arial" w:hAnsi="Arial" w:cs="Arial"/>
          <w:sz w:val="20"/>
          <w:szCs w:val="20"/>
          <w:lang w:val="en"/>
        </w:rPr>
        <w:t>Communion</w:t>
      </w:r>
      <w:r w:rsidR="006721AB" w:rsidRPr="009E5E60">
        <w:rPr>
          <w:rFonts w:ascii="Arial" w:hAnsi="Arial" w:cs="Arial"/>
          <w:sz w:val="20"/>
          <w:szCs w:val="20"/>
          <w:lang w:val="en"/>
        </w:rPr>
        <w:t xml:space="preserve">. The BCP </w:t>
      </w:r>
      <w:r w:rsidR="001846A4" w:rsidRPr="009E5E60">
        <w:rPr>
          <w:rFonts w:ascii="Arial" w:hAnsi="Arial" w:cs="Arial"/>
          <w:sz w:val="20"/>
          <w:szCs w:val="20"/>
          <w:lang w:val="en"/>
        </w:rPr>
        <w:t xml:space="preserve">has a robust structure, setting out </w:t>
      </w:r>
      <w:r w:rsidR="004731FC" w:rsidRPr="009E5E60">
        <w:rPr>
          <w:rFonts w:ascii="Arial" w:hAnsi="Arial" w:cs="Arial"/>
          <w:sz w:val="20"/>
          <w:szCs w:val="20"/>
          <w:lang w:val="en"/>
        </w:rPr>
        <w:t xml:space="preserve">liturgy for </w:t>
      </w:r>
      <w:r w:rsidR="00037C9C" w:rsidRPr="009E5E60">
        <w:rPr>
          <w:rFonts w:ascii="Arial" w:hAnsi="Arial" w:cs="Arial"/>
          <w:sz w:val="20"/>
          <w:szCs w:val="20"/>
          <w:lang w:val="en"/>
        </w:rPr>
        <w:t>Morning Prayer</w:t>
      </w:r>
      <w:r w:rsidR="004731FC" w:rsidRPr="009E5E60">
        <w:rPr>
          <w:rFonts w:ascii="Arial" w:hAnsi="Arial" w:cs="Arial"/>
          <w:sz w:val="20"/>
          <w:szCs w:val="20"/>
          <w:lang w:val="en"/>
        </w:rPr>
        <w:t xml:space="preserve">, </w:t>
      </w:r>
      <w:r w:rsidR="002F123E">
        <w:rPr>
          <w:rFonts w:ascii="Arial" w:hAnsi="Arial" w:cs="Arial"/>
          <w:sz w:val="20"/>
          <w:szCs w:val="20"/>
          <w:lang w:val="en"/>
        </w:rPr>
        <w:t>E</w:t>
      </w:r>
      <w:r w:rsidR="004731FC" w:rsidRPr="009E5E60">
        <w:rPr>
          <w:rFonts w:ascii="Arial" w:hAnsi="Arial" w:cs="Arial"/>
          <w:sz w:val="20"/>
          <w:szCs w:val="20"/>
          <w:lang w:val="en"/>
        </w:rPr>
        <w:t xml:space="preserve">vening </w:t>
      </w:r>
      <w:r w:rsidR="002F123E">
        <w:rPr>
          <w:rFonts w:ascii="Arial" w:hAnsi="Arial" w:cs="Arial"/>
          <w:sz w:val="20"/>
          <w:szCs w:val="20"/>
          <w:lang w:val="en"/>
        </w:rPr>
        <w:t>P</w:t>
      </w:r>
      <w:r w:rsidR="004731FC" w:rsidRPr="009E5E60">
        <w:rPr>
          <w:rFonts w:ascii="Arial" w:hAnsi="Arial" w:cs="Arial"/>
          <w:sz w:val="20"/>
          <w:szCs w:val="20"/>
          <w:lang w:val="en"/>
        </w:rPr>
        <w:t xml:space="preserve">rayer, </w:t>
      </w:r>
      <w:r w:rsidR="00CE3AB8" w:rsidRPr="009E5E60">
        <w:rPr>
          <w:rFonts w:ascii="Arial" w:hAnsi="Arial" w:cs="Arial"/>
          <w:sz w:val="20"/>
          <w:szCs w:val="20"/>
          <w:lang w:val="en"/>
        </w:rPr>
        <w:t>Holy Communion</w:t>
      </w:r>
      <w:r w:rsidR="004731FC" w:rsidRPr="009E5E60">
        <w:rPr>
          <w:rFonts w:ascii="Arial" w:hAnsi="Arial" w:cs="Arial"/>
          <w:sz w:val="20"/>
          <w:szCs w:val="20"/>
          <w:lang w:val="en"/>
        </w:rPr>
        <w:t xml:space="preserve"> and special servic</w:t>
      </w:r>
      <w:r w:rsidR="004D4BF9" w:rsidRPr="009E5E60">
        <w:rPr>
          <w:rFonts w:ascii="Arial" w:hAnsi="Arial" w:cs="Arial"/>
          <w:sz w:val="20"/>
          <w:szCs w:val="20"/>
          <w:lang w:val="en"/>
        </w:rPr>
        <w:t>es, but not includ</w:t>
      </w:r>
      <w:r w:rsidR="001846A4" w:rsidRPr="009E5E60">
        <w:rPr>
          <w:rFonts w:ascii="Arial" w:hAnsi="Arial" w:cs="Arial"/>
          <w:sz w:val="20"/>
          <w:szCs w:val="20"/>
          <w:lang w:val="en"/>
        </w:rPr>
        <w:t>ing</w:t>
      </w:r>
      <w:r w:rsidR="004D4BF9" w:rsidRPr="009E5E60">
        <w:rPr>
          <w:rFonts w:ascii="Arial" w:hAnsi="Arial" w:cs="Arial"/>
          <w:sz w:val="20"/>
          <w:szCs w:val="20"/>
          <w:lang w:val="en"/>
        </w:rPr>
        <w:t xml:space="preserve"> hymns, anthems </w:t>
      </w:r>
      <w:r w:rsidR="001846A4" w:rsidRPr="009E5E60">
        <w:rPr>
          <w:rFonts w:ascii="Arial" w:hAnsi="Arial" w:cs="Arial"/>
          <w:sz w:val="20"/>
          <w:szCs w:val="20"/>
          <w:lang w:val="en"/>
        </w:rPr>
        <w:t>or</w:t>
      </w:r>
      <w:r w:rsidR="004D4BF9" w:rsidRPr="009E5E60">
        <w:rPr>
          <w:rFonts w:ascii="Arial" w:hAnsi="Arial" w:cs="Arial"/>
          <w:sz w:val="20"/>
          <w:szCs w:val="20"/>
          <w:lang w:val="en"/>
        </w:rPr>
        <w:t xml:space="preserve"> the Lectionary</w:t>
      </w:r>
      <w:r w:rsidR="006721AB" w:rsidRPr="009E5E60">
        <w:rPr>
          <w:rFonts w:ascii="Arial" w:hAnsi="Arial" w:cs="Arial"/>
          <w:sz w:val="20"/>
          <w:szCs w:val="20"/>
          <w:lang w:val="en"/>
        </w:rPr>
        <w:t xml:space="preserve">. </w:t>
      </w:r>
      <w:r w:rsidR="007854F7" w:rsidRPr="009E5E60">
        <w:rPr>
          <w:rFonts w:ascii="Arial" w:hAnsi="Arial" w:cs="Arial"/>
          <w:sz w:val="20"/>
          <w:szCs w:val="20"/>
          <w:lang w:val="en"/>
        </w:rPr>
        <w:t xml:space="preserve">The BCP </w:t>
      </w:r>
      <w:r w:rsidR="007F0AFA" w:rsidRPr="009E5E60">
        <w:rPr>
          <w:rFonts w:ascii="Arial" w:hAnsi="Arial" w:cs="Arial"/>
          <w:sz w:val="20"/>
          <w:szCs w:val="20"/>
          <w:lang w:val="en"/>
        </w:rPr>
        <w:t>may also include a Psalter, a</w:t>
      </w:r>
      <w:r w:rsidR="000D33BA" w:rsidRPr="009E5E60">
        <w:rPr>
          <w:rFonts w:ascii="Arial" w:hAnsi="Arial" w:cs="Arial"/>
          <w:sz w:val="20"/>
          <w:szCs w:val="20"/>
          <w:lang w:val="en"/>
        </w:rPr>
        <w:t xml:space="preserve">nd </w:t>
      </w:r>
      <w:r w:rsidR="00ED0A6B" w:rsidRPr="009E5E60">
        <w:rPr>
          <w:rFonts w:ascii="Arial" w:hAnsi="Arial" w:cs="Arial"/>
          <w:sz w:val="20"/>
          <w:szCs w:val="20"/>
          <w:lang w:val="en"/>
        </w:rPr>
        <w:t>the thirty-nine Articles setting out the Church of England’s doctrines</w:t>
      </w:r>
      <w:r w:rsidR="000D33BA" w:rsidRPr="009E5E60">
        <w:rPr>
          <w:rFonts w:ascii="Arial" w:hAnsi="Arial" w:cs="Arial"/>
          <w:sz w:val="20"/>
          <w:szCs w:val="20"/>
          <w:lang w:val="en"/>
        </w:rPr>
        <w:t>.</w:t>
      </w:r>
      <w:r w:rsidR="00ED0A6B" w:rsidRPr="009E5E60">
        <w:rPr>
          <w:rFonts w:ascii="Arial" w:hAnsi="Arial" w:cs="Arial"/>
          <w:sz w:val="20"/>
          <w:szCs w:val="20"/>
          <w:lang w:val="en"/>
        </w:rPr>
        <w:t xml:space="preserve"> </w:t>
      </w:r>
      <w:r w:rsidR="000D33BA" w:rsidRPr="009E5E60">
        <w:rPr>
          <w:rFonts w:ascii="Arial" w:hAnsi="Arial" w:cs="Arial"/>
          <w:sz w:val="20"/>
          <w:szCs w:val="20"/>
          <w:lang w:val="en"/>
        </w:rPr>
        <w:t xml:space="preserve">The title </w:t>
      </w:r>
      <w:r w:rsidR="00C97345" w:rsidRPr="009E5E60">
        <w:rPr>
          <w:rFonts w:ascii="Arial" w:hAnsi="Arial" w:cs="Arial"/>
          <w:sz w:val="20"/>
          <w:szCs w:val="20"/>
          <w:lang w:val="en"/>
        </w:rPr>
        <w:t>‘</w:t>
      </w:r>
      <w:r w:rsidR="000D33BA" w:rsidRPr="009E5E60">
        <w:rPr>
          <w:rFonts w:ascii="Arial" w:hAnsi="Arial" w:cs="Arial"/>
          <w:sz w:val="20"/>
          <w:szCs w:val="20"/>
          <w:lang w:val="en"/>
        </w:rPr>
        <w:t>c</w:t>
      </w:r>
      <w:r w:rsidR="00C97345" w:rsidRPr="009E5E60">
        <w:rPr>
          <w:rFonts w:ascii="Arial" w:hAnsi="Arial" w:cs="Arial"/>
          <w:sz w:val="20"/>
          <w:szCs w:val="20"/>
          <w:lang w:val="en"/>
        </w:rPr>
        <w:t>ommon prayer’ is a ‘familiar term in medieval usage fo</w:t>
      </w:r>
      <w:r w:rsidR="005D4C50" w:rsidRPr="009E5E60">
        <w:rPr>
          <w:rFonts w:ascii="Arial" w:hAnsi="Arial" w:cs="Arial"/>
          <w:sz w:val="20"/>
          <w:szCs w:val="20"/>
          <w:lang w:val="en"/>
        </w:rPr>
        <w:t>r collective worship in church’</w:t>
      </w:r>
      <w:r w:rsidR="005D4C50" w:rsidRPr="009E5E60">
        <w:rPr>
          <w:rStyle w:val="FootnoteReference"/>
          <w:rFonts w:ascii="Arial" w:hAnsi="Arial" w:cs="Arial"/>
          <w:sz w:val="20"/>
          <w:szCs w:val="20"/>
          <w:lang w:val="en"/>
        </w:rPr>
        <w:footnoteReference w:id="2"/>
      </w:r>
      <w:r w:rsidR="005D4C50" w:rsidRPr="009E5E60">
        <w:rPr>
          <w:rFonts w:ascii="Arial" w:hAnsi="Arial" w:cs="Arial"/>
          <w:sz w:val="20"/>
          <w:szCs w:val="20"/>
          <w:lang w:val="en"/>
        </w:rPr>
        <w:t>.</w:t>
      </w:r>
    </w:p>
    <w:p w:rsidR="00B428EC" w:rsidRPr="009E5E60" w:rsidRDefault="00D15A69" w:rsidP="009E5E60">
      <w:pPr>
        <w:pStyle w:val="NormalWeb"/>
        <w:spacing w:line="360" w:lineRule="auto"/>
        <w:rPr>
          <w:rFonts w:ascii="Arial" w:hAnsi="Arial" w:cs="Arial"/>
          <w:sz w:val="20"/>
          <w:szCs w:val="20"/>
          <w:lang w:val="en"/>
        </w:rPr>
      </w:pPr>
      <w:r w:rsidRPr="009E5E60">
        <w:rPr>
          <w:rFonts w:ascii="Arial" w:hAnsi="Arial" w:cs="Arial"/>
          <w:sz w:val="20"/>
          <w:szCs w:val="20"/>
          <w:lang w:val="en"/>
        </w:rPr>
        <w:t>First, the origins of the BCP are considered</w:t>
      </w:r>
      <w:r w:rsidR="0086785B">
        <w:rPr>
          <w:rFonts w:ascii="Arial" w:hAnsi="Arial" w:cs="Arial"/>
          <w:sz w:val="20"/>
          <w:szCs w:val="20"/>
          <w:lang w:val="en"/>
        </w:rPr>
        <w:t xml:space="preserve"> in this article</w:t>
      </w:r>
      <w:r w:rsidRPr="009E5E60">
        <w:rPr>
          <w:rFonts w:ascii="Arial" w:hAnsi="Arial" w:cs="Arial"/>
          <w:sz w:val="20"/>
          <w:szCs w:val="20"/>
          <w:lang w:val="en"/>
        </w:rPr>
        <w:t xml:space="preserve">. </w:t>
      </w:r>
      <w:r w:rsidR="00FD3D3C" w:rsidRPr="009E5E60">
        <w:rPr>
          <w:rFonts w:ascii="Arial" w:hAnsi="Arial" w:cs="Arial"/>
          <w:sz w:val="20"/>
          <w:szCs w:val="20"/>
          <w:lang w:val="en"/>
        </w:rPr>
        <w:t xml:space="preserve">The BCP is then considered </w:t>
      </w:r>
      <w:r w:rsidR="001846A4" w:rsidRPr="009E5E60">
        <w:rPr>
          <w:rFonts w:ascii="Arial" w:hAnsi="Arial" w:cs="Arial"/>
          <w:sz w:val="20"/>
          <w:szCs w:val="20"/>
          <w:lang w:val="en"/>
        </w:rPr>
        <w:t xml:space="preserve">both </w:t>
      </w:r>
      <w:r w:rsidR="00FD3D3C" w:rsidRPr="009E5E60">
        <w:rPr>
          <w:rFonts w:ascii="Arial" w:hAnsi="Arial" w:cs="Arial"/>
          <w:sz w:val="20"/>
          <w:szCs w:val="20"/>
          <w:lang w:val="en"/>
        </w:rPr>
        <w:t xml:space="preserve">as a text and </w:t>
      </w:r>
      <w:r w:rsidR="006721AB" w:rsidRPr="009E5E60">
        <w:rPr>
          <w:rFonts w:ascii="Arial" w:hAnsi="Arial" w:cs="Arial"/>
          <w:sz w:val="20"/>
          <w:szCs w:val="20"/>
          <w:lang w:val="en"/>
        </w:rPr>
        <w:t xml:space="preserve">as </w:t>
      </w:r>
      <w:r w:rsidR="00FD3D3C" w:rsidRPr="009E5E60">
        <w:rPr>
          <w:rFonts w:ascii="Arial" w:hAnsi="Arial" w:cs="Arial"/>
          <w:sz w:val="20"/>
          <w:szCs w:val="20"/>
          <w:lang w:val="en"/>
        </w:rPr>
        <w:t>an act of worship</w:t>
      </w:r>
      <w:r w:rsidR="000D33BA" w:rsidRPr="009E5E60">
        <w:rPr>
          <w:rFonts w:ascii="Arial" w:hAnsi="Arial" w:cs="Arial"/>
          <w:sz w:val="20"/>
          <w:szCs w:val="20"/>
          <w:lang w:val="en"/>
        </w:rPr>
        <w:t>, before concluding that the BCP is remarkable for its longevity and in bringing together communities for shared acts of wors</w:t>
      </w:r>
      <w:r w:rsidR="001846A4" w:rsidRPr="009E5E60">
        <w:rPr>
          <w:rFonts w:ascii="Arial" w:hAnsi="Arial" w:cs="Arial"/>
          <w:sz w:val="20"/>
          <w:szCs w:val="20"/>
          <w:lang w:val="en"/>
        </w:rPr>
        <w:t>hip</w:t>
      </w:r>
      <w:r w:rsidR="000D33BA" w:rsidRPr="009E5E60">
        <w:rPr>
          <w:rFonts w:ascii="Arial" w:hAnsi="Arial" w:cs="Arial"/>
          <w:sz w:val="20"/>
          <w:szCs w:val="20"/>
          <w:lang w:val="en"/>
        </w:rPr>
        <w:t xml:space="preserve">. </w:t>
      </w:r>
      <w:r w:rsidR="00C032A8">
        <w:rPr>
          <w:rFonts w:ascii="Arial" w:hAnsi="Arial" w:cs="Arial"/>
          <w:sz w:val="20"/>
          <w:szCs w:val="20"/>
          <w:lang w:val="en"/>
        </w:rPr>
        <w:t>Further r</w:t>
      </w:r>
      <w:r w:rsidR="003A1C27">
        <w:rPr>
          <w:rFonts w:ascii="Arial" w:hAnsi="Arial" w:cs="Arial"/>
          <w:sz w:val="20"/>
          <w:szCs w:val="20"/>
          <w:lang w:val="en"/>
        </w:rPr>
        <w:t xml:space="preserve">esearch is needed about the </w:t>
      </w:r>
      <w:r w:rsidR="001846A4" w:rsidRPr="009E5E60">
        <w:rPr>
          <w:rFonts w:ascii="Arial" w:hAnsi="Arial" w:cs="Arial"/>
          <w:sz w:val="20"/>
          <w:szCs w:val="20"/>
          <w:lang w:val="en"/>
        </w:rPr>
        <w:t>BCP</w:t>
      </w:r>
      <w:r w:rsidR="003A1C27">
        <w:rPr>
          <w:rFonts w:ascii="Arial" w:hAnsi="Arial" w:cs="Arial"/>
          <w:sz w:val="20"/>
          <w:szCs w:val="20"/>
          <w:lang w:val="en"/>
        </w:rPr>
        <w:t xml:space="preserve">’s </w:t>
      </w:r>
      <w:r w:rsidR="006721AB" w:rsidRPr="009E5E60">
        <w:rPr>
          <w:rFonts w:ascii="Arial" w:hAnsi="Arial" w:cs="Arial"/>
          <w:sz w:val="20"/>
          <w:szCs w:val="20"/>
          <w:lang w:val="en"/>
        </w:rPr>
        <w:t xml:space="preserve">relevance in the twenty-first century. </w:t>
      </w:r>
      <w:r w:rsidR="00FD3D3C" w:rsidRPr="009E5E60">
        <w:rPr>
          <w:rFonts w:ascii="Arial" w:hAnsi="Arial" w:cs="Arial"/>
          <w:sz w:val="20"/>
          <w:szCs w:val="20"/>
          <w:lang w:val="en"/>
        </w:rPr>
        <w:t xml:space="preserve"> </w:t>
      </w:r>
    </w:p>
    <w:p w:rsidR="006721AB" w:rsidRPr="009E5E60" w:rsidRDefault="00B428EC" w:rsidP="009E5E60">
      <w:pPr>
        <w:pStyle w:val="NormalWeb"/>
        <w:spacing w:line="360" w:lineRule="auto"/>
        <w:rPr>
          <w:rFonts w:ascii="Arial" w:hAnsi="Arial" w:cs="Arial"/>
          <w:sz w:val="20"/>
          <w:szCs w:val="20"/>
          <w:lang w:val="en"/>
        </w:rPr>
      </w:pPr>
      <w:r w:rsidRPr="009E5E60">
        <w:rPr>
          <w:rFonts w:ascii="Arial" w:hAnsi="Arial" w:cs="Arial"/>
          <w:sz w:val="20"/>
          <w:szCs w:val="20"/>
          <w:lang w:val="en"/>
        </w:rPr>
        <w:t>ORIGINS:</w:t>
      </w:r>
      <w:r w:rsidR="001C5368" w:rsidRPr="009E5E60">
        <w:rPr>
          <w:rFonts w:ascii="Arial" w:hAnsi="Arial" w:cs="Arial"/>
          <w:sz w:val="20"/>
          <w:szCs w:val="20"/>
          <w:lang w:val="en"/>
        </w:rPr>
        <w:t xml:space="preserve"> </w:t>
      </w:r>
      <w:r w:rsidR="002306AE" w:rsidRPr="009E5E60">
        <w:rPr>
          <w:rFonts w:ascii="Arial" w:hAnsi="Arial" w:cs="Arial"/>
          <w:sz w:val="20"/>
          <w:szCs w:val="20"/>
          <w:lang w:val="en"/>
        </w:rPr>
        <w:t xml:space="preserve">The BCP provided </w:t>
      </w:r>
      <w:r w:rsidR="001846A4" w:rsidRPr="009E5E60">
        <w:rPr>
          <w:rFonts w:ascii="Arial" w:hAnsi="Arial" w:cs="Arial"/>
          <w:sz w:val="20"/>
          <w:szCs w:val="20"/>
          <w:lang w:val="en"/>
        </w:rPr>
        <w:t xml:space="preserve">the format for </w:t>
      </w:r>
      <w:r w:rsidR="002306AE" w:rsidRPr="009E5E60">
        <w:rPr>
          <w:rFonts w:ascii="Arial" w:hAnsi="Arial" w:cs="Arial"/>
          <w:sz w:val="20"/>
          <w:szCs w:val="20"/>
          <w:lang w:val="en"/>
        </w:rPr>
        <w:t>distinctively Anglican public worship</w:t>
      </w:r>
      <w:r w:rsidR="001846A4" w:rsidRPr="009E5E60">
        <w:rPr>
          <w:rFonts w:ascii="Arial" w:hAnsi="Arial" w:cs="Arial"/>
          <w:sz w:val="20"/>
          <w:szCs w:val="20"/>
          <w:lang w:val="en"/>
        </w:rPr>
        <w:t xml:space="preserve">, following the English church’s </w:t>
      </w:r>
      <w:r w:rsidR="002306AE" w:rsidRPr="009E5E60">
        <w:rPr>
          <w:rFonts w:ascii="Arial" w:hAnsi="Arial" w:cs="Arial"/>
          <w:sz w:val="20"/>
          <w:szCs w:val="20"/>
          <w:lang w:val="en"/>
        </w:rPr>
        <w:t>split from Roman Catholicism</w:t>
      </w:r>
      <w:r w:rsidR="00523C04">
        <w:rPr>
          <w:rFonts w:ascii="Arial" w:hAnsi="Arial" w:cs="Arial"/>
          <w:sz w:val="20"/>
          <w:szCs w:val="20"/>
          <w:lang w:val="en"/>
        </w:rPr>
        <w:t>,</w:t>
      </w:r>
      <w:r w:rsidR="002306AE" w:rsidRPr="009E5E60">
        <w:rPr>
          <w:rFonts w:ascii="Arial" w:hAnsi="Arial" w:cs="Arial"/>
          <w:sz w:val="20"/>
          <w:szCs w:val="20"/>
          <w:lang w:val="en"/>
        </w:rPr>
        <w:t xml:space="preserve"> </w:t>
      </w:r>
      <w:r w:rsidR="00736156" w:rsidRPr="009E5E60">
        <w:rPr>
          <w:rFonts w:ascii="Arial" w:hAnsi="Arial" w:cs="Arial"/>
          <w:sz w:val="20"/>
          <w:szCs w:val="20"/>
          <w:lang w:val="en"/>
        </w:rPr>
        <w:t xml:space="preserve">known as the Reformation </w:t>
      </w:r>
      <w:r w:rsidR="002306AE" w:rsidRPr="009E5E60">
        <w:rPr>
          <w:rFonts w:ascii="Arial" w:hAnsi="Arial" w:cs="Arial"/>
          <w:sz w:val="20"/>
          <w:szCs w:val="20"/>
          <w:lang w:val="en"/>
        </w:rPr>
        <w:t>(1534</w:t>
      </w:r>
      <w:r w:rsidR="00551609">
        <w:rPr>
          <w:rFonts w:ascii="Arial" w:hAnsi="Arial" w:cs="Arial"/>
          <w:sz w:val="20"/>
          <w:szCs w:val="20"/>
          <w:lang w:val="en"/>
        </w:rPr>
        <w:t xml:space="preserve"> </w:t>
      </w:r>
      <w:r w:rsidR="002306AE" w:rsidRPr="009E5E60">
        <w:rPr>
          <w:rFonts w:ascii="Arial" w:hAnsi="Arial" w:cs="Arial"/>
          <w:sz w:val="20"/>
          <w:szCs w:val="20"/>
          <w:lang w:val="en"/>
        </w:rPr>
        <w:t>C</w:t>
      </w:r>
      <w:r w:rsidR="00551609">
        <w:rPr>
          <w:rFonts w:ascii="Arial" w:hAnsi="Arial" w:cs="Arial"/>
          <w:sz w:val="20"/>
          <w:szCs w:val="20"/>
          <w:lang w:val="en"/>
        </w:rPr>
        <w:t>.</w:t>
      </w:r>
      <w:r w:rsidR="002306AE" w:rsidRPr="009E5E60">
        <w:rPr>
          <w:rFonts w:ascii="Arial" w:hAnsi="Arial" w:cs="Arial"/>
          <w:sz w:val="20"/>
          <w:szCs w:val="20"/>
          <w:lang w:val="en"/>
        </w:rPr>
        <w:t>E</w:t>
      </w:r>
      <w:r w:rsidR="00551609">
        <w:rPr>
          <w:rFonts w:ascii="Arial" w:hAnsi="Arial" w:cs="Arial"/>
          <w:sz w:val="20"/>
          <w:szCs w:val="20"/>
          <w:lang w:val="en"/>
        </w:rPr>
        <w:t>.</w:t>
      </w:r>
      <w:r w:rsidR="002306AE" w:rsidRPr="009E5E60">
        <w:rPr>
          <w:rFonts w:ascii="Arial" w:hAnsi="Arial" w:cs="Arial"/>
          <w:sz w:val="20"/>
          <w:szCs w:val="20"/>
          <w:lang w:val="en"/>
        </w:rPr>
        <w:t xml:space="preserve">). </w:t>
      </w:r>
      <w:r w:rsidR="006721AB" w:rsidRPr="009E5E60">
        <w:rPr>
          <w:rFonts w:ascii="Arial" w:hAnsi="Arial" w:cs="Arial"/>
          <w:sz w:val="20"/>
          <w:szCs w:val="20"/>
          <w:lang w:val="en"/>
        </w:rPr>
        <w:t xml:space="preserve">In </w:t>
      </w:r>
      <w:r w:rsidR="001C5368" w:rsidRPr="009E5E60">
        <w:rPr>
          <w:rFonts w:ascii="Arial" w:hAnsi="Arial" w:cs="Arial"/>
          <w:sz w:val="20"/>
          <w:szCs w:val="20"/>
          <w:lang w:val="en"/>
        </w:rPr>
        <w:t>1548 the Windsor Commission consisting of twelve bishops and clergy</w:t>
      </w:r>
      <w:r w:rsidR="00032EB0">
        <w:rPr>
          <w:rFonts w:ascii="Arial" w:hAnsi="Arial" w:cs="Arial"/>
          <w:sz w:val="20"/>
          <w:szCs w:val="20"/>
          <w:lang w:val="en"/>
        </w:rPr>
        <w:t>men</w:t>
      </w:r>
      <w:r w:rsidR="001C5368" w:rsidRPr="009E5E60">
        <w:rPr>
          <w:rFonts w:ascii="Arial" w:hAnsi="Arial" w:cs="Arial"/>
          <w:sz w:val="20"/>
          <w:szCs w:val="20"/>
          <w:lang w:val="en"/>
        </w:rPr>
        <w:t xml:space="preserve"> edited a draft </w:t>
      </w:r>
      <w:r w:rsidR="00ED0A6B" w:rsidRPr="009E5E60">
        <w:rPr>
          <w:rFonts w:ascii="Arial" w:hAnsi="Arial" w:cs="Arial"/>
          <w:sz w:val="20"/>
          <w:szCs w:val="20"/>
          <w:lang w:val="en"/>
        </w:rPr>
        <w:t xml:space="preserve">of a new prayer book </w:t>
      </w:r>
      <w:r w:rsidR="001C5368" w:rsidRPr="009E5E60">
        <w:rPr>
          <w:rFonts w:ascii="Arial" w:hAnsi="Arial" w:cs="Arial"/>
          <w:sz w:val="20"/>
          <w:szCs w:val="20"/>
          <w:lang w:val="en"/>
        </w:rPr>
        <w:t xml:space="preserve">prepared by Archbishop </w:t>
      </w:r>
      <w:r w:rsidR="00ED0A6B" w:rsidRPr="009E5E60">
        <w:rPr>
          <w:rFonts w:ascii="Arial" w:hAnsi="Arial" w:cs="Arial"/>
          <w:sz w:val="20"/>
          <w:szCs w:val="20"/>
          <w:lang w:val="en"/>
        </w:rPr>
        <w:t>Cranmer</w:t>
      </w:r>
      <w:r w:rsidR="001C5368" w:rsidRPr="009E5E60">
        <w:rPr>
          <w:rFonts w:ascii="Arial" w:hAnsi="Arial" w:cs="Arial"/>
          <w:sz w:val="20"/>
          <w:szCs w:val="20"/>
          <w:lang w:val="en"/>
        </w:rPr>
        <w:t xml:space="preserve"> </w:t>
      </w:r>
      <w:r w:rsidR="007F0AFA" w:rsidRPr="009E5E60">
        <w:rPr>
          <w:rFonts w:ascii="Arial" w:hAnsi="Arial" w:cs="Arial"/>
          <w:sz w:val="20"/>
          <w:szCs w:val="20"/>
          <w:lang w:val="en"/>
        </w:rPr>
        <w:t>(</w:t>
      </w:r>
      <w:r w:rsidR="00424354" w:rsidRPr="009E5E60">
        <w:rPr>
          <w:rFonts w:ascii="Arial" w:hAnsi="Arial" w:cs="Arial"/>
          <w:sz w:val="20"/>
          <w:szCs w:val="20"/>
          <w:lang w:val="en"/>
        </w:rPr>
        <w:t>1489-1556</w:t>
      </w:r>
      <w:r w:rsidR="007F0AFA" w:rsidRPr="009E5E60">
        <w:rPr>
          <w:rFonts w:ascii="Arial" w:hAnsi="Arial" w:cs="Arial"/>
          <w:sz w:val="20"/>
          <w:szCs w:val="20"/>
          <w:lang w:val="en"/>
        </w:rPr>
        <w:t>)</w:t>
      </w:r>
      <w:r w:rsidR="00ED0A6B" w:rsidRPr="009E5E60">
        <w:rPr>
          <w:rFonts w:ascii="Arial" w:hAnsi="Arial" w:cs="Arial"/>
          <w:sz w:val="20"/>
          <w:szCs w:val="20"/>
          <w:lang w:val="en"/>
        </w:rPr>
        <w:t>.</w:t>
      </w:r>
      <w:r w:rsidR="001C5368" w:rsidRPr="009E5E60">
        <w:rPr>
          <w:rFonts w:ascii="Arial" w:hAnsi="Arial" w:cs="Arial"/>
          <w:sz w:val="20"/>
          <w:szCs w:val="20"/>
          <w:lang w:val="en"/>
        </w:rPr>
        <w:t xml:space="preserve"> </w:t>
      </w:r>
      <w:r w:rsidR="005B11BB" w:rsidRPr="009E5E60">
        <w:rPr>
          <w:rFonts w:ascii="Arial" w:hAnsi="Arial" w:cs="Arial"/>
          <w:sz w:val="20"/>
          <w:szCs w:val="20"/>
          <w:lang w:val="en"/>
        </w:rPr>
        <w:t>Th</w:t>
      </w:r>
      <w:r w:rsidR="006721AB" w:rsidRPr="009E5E60">
        <w:rPr>
          <w:rFonts w:ascii="Arial" w:hAnsi="Arial" w:cs="Arial"/>
          <w:sz w:val="20"/>
          <w:szCs w:val="20"/>
          <w:lang w:val="en"/>
        </w:rPr>
        <w:t xml:space="preserve">is draft </w:t>
      </w:r>
      <w:r w:rsidR="001C72AA" w:rsidRPr="009E5E60">
        <w:rPr>
          <w:rFonts w:ascii="Arial" w:hAnsi="Arial" w:cs="Arial"/>
          <w:sz w:val="20"/>
          <w:szCs w:val="20"/>
          <w:lang w:val="en"/>
        </w:rPr>
        <w:t xml:space="preserve">preserved aspects of the formerly Catholic liturgy, but introduced </w:t>
      </w:r>
      <w:r w:rsidR="00D353ED" w:rsidRPr="009E5E60">
        <w:rPr>
          <w:rFonts w:ascii="Arial" w:hAnsi="Arial" w:cs="Arial"/>
          <w:sz w:val="20"/>
          <w:szCs w:val="20"/>
          <w:lang w:val="en"/>
        </w:rPr>
        <w:t>P</w:t>
      </w:r>
      <w:r w:rsidR="001C72AA" w:rsidRPr="009E5E60">
        <w:rPr>
          <w:rFonts w:ascii="Arial" w:hAnsi="Arial" w:cs="Arial"/>
          <w:sz w:val="20"/>
          <w:szCs w:val="20"/>
          <w:lang w:val="en"/>
        </w:rPr>
        <w:t xml:space="preserve">rotestant influences including: less emphasis </w:t>
      </w:r>
      <w:r w:rsidR="00D353ED" w:rsidRPr="009E5E60">
        <w:rPr>
          <w:rFonts w:ascii="Arial" w:hAnsi="Arial" w:cs="Arial"/>
          <w:sz w:val="20"/>
          <w:szCs w:val="20"/>
          <w:lang w:val="en"/>
        </w:rPr>
        <w:t xml:space="preserve">on </w:t>
      </w:r>
      <w:r w:rsidR="00646781" w:rsidRPr="009E5E60">
        <w:rPr>
          <w:rFonts w:ascii="Arial" w:hAnsi="Arial" w:cs="Arial"/>
          <w:sz w:val="20"/>
          <w:szCs w:val="20"/>
          <w:lang w:val="en"/>
        </w:rPr>
        <w:t xml:space="preserve">a </w:t>
      </w:r>
      <w:r w:rsidR="00D353ED" w:rsidRPr="009E5E60">
        <w:rPr>
          <w:rFonts w:ascii="Arial" w:hAnsi="Arial" w:cs="Arial"/>
          <w:sz w:val="20"/>
          <w:szCs w:val="20"/>
          <w:lang w:val="en"/>
        </w:rPr>
        <w:t>‘theology of sacrifice’</w:t>
      </w:r>
      <w:r w:rsidR="001C72AA" w:rsidRPr="009E5E60">
        <w:rPr>
          <w:rFonts w:ascii="Arial" w:hAnsi="Arial" w:cs="Arial"/>
          <w:sz w:val="20"/>
          <w:szCs w:val="20"/>
          <w:lang w:val="en"/>
        </w:rPr>
        <w:t xml:space="preserve">; </w:t>
      </w:r>
      <w:r w:rsidR="006721AB" w:rsidRPr="009E5E60">
        <w:rPr>
          <w:rFonts w:ascii="Arial" w:hAnsi="Arial" w:cs="Arial"/>
          <w:sz w:val="20"/>
          <w:szCs w:val="20"/>
          <w:lang w:val="en"/>
        </w:rPr>
        <w:t xml:space="preserve">fewer </w:t>
      </w:r>
      <w:r w:rsidR="001C72AA" w:rsidRPr="009E5E60">
        <w:rPr>
          <w:rFonts w:ascii="Arial" w:hAnsi="Arial" w:cs="Arial"/>
          <w:sz w:val="20"/>
          <w:szCs w:val="20"/>
          <w:lang w:val="en"/>
        </w:rPr>
        <w:t xml:space="preserve">Propers (seasonal or festive variations); and </w:t>
      </w:r>
      <w:r w:rsidR="006721AB" w:rsidRPr="009E5E60">
        <w:rPr>
          <w:rFonts w:ascii="Arial" w:hAnsi="Arial" w:cs="Arial"/>
          <w:sz w:val="20"/>
          <w:szCs w:val="20"/>
          <w:lang w:val="en"/>
        </w:rPr>
        <w:t xml:space="preserve">a </w:t>
      </w:r>
      <w:r w:rsidR="001C72AA" w:rsidRPr="009E5E60">
        <w:rPr>
          <w:rFonts w:ascii="Arial" w:hAnsi="Arial" w:cs="Arial"/>
          <w:sz w:val="20"/>
          <w:szCs w:val="20"/>
          <w:lang w:val="en"/>
        </w:rPr>
        <w:t>greater emphasis on scripture</w:t>
      </w:r>
      <w:r w:rsidR="001846A4" w:rsidRPr="009E5E60">
        <w:rPr>
          <w:rFonts w:ascii="Arial" w:hAnsi="Arial" w:cs="Arial"/>
          <w:sz w:val="20"/>
          <w:szCs w:val="20"/>
          <w:lang w:val="en"/>
        </w:rPr>
        <w:t>.</w:t>
      </w:r>
      <w:r w:rsidR="001C72AA" w:rsidRPr="009E5E60">
        <w:rPr>
          <w:rFonts w:ascii="Arial" w:hAnsi="Arial" w:cs="Arial"/>
          <w:sz w:val="20"/>
          <w:szCs w:val="20"/>
          <w:lang w:val="en"/>
        </w:rPr>
        <w:t xml:space="preserve"> </w:t>
      </w:r>
      <w:r w:rsidR="001C5368" w:rsidRPr="009E5E60">
        <w:rPr>
          <w:rFonts w:ascii="Arial" w:hAnsi="Arial" w:cs="Arial"/>
          <w:sz w:val="20"/>
          <w:szCs w:val="20"/>
          <w:lang w:val="en"/>
        </w:rPr>
        <w:t xml:space="preserve">The Act of Unity required the new </w:t>
      </w:r>
      <w:r w:rsidR="00523C04">
        <w:rPr>
          <w:rFonts w:ascii="Arial" w:hAnsi="Arial" w:cs="Arial"/>
          <w:sz w:val="20"/>
          <w:szCs w:val="20"/>
          <w:lang w:val="en"/>
        </w:rPr>
        <w:t xml:space="preserve">prayer book, the </w:t>
      </w:r>
      <w:r w:rsidR="006721AB" w:rsidRPr="009E5E60">
        <w:rPr>
          <w:rFonts w:ascii="Arial" w:hAnsi="Arial" w:cs="Arial"/>
          <w:sz w:val="20"/>
          <w:szCs w:val="20"/>
          <w:lang w:val="en"/>
        </w:rPr>
        <w:t>BCP</w:t>
      </w:r>
      <w:r w:rsidR="00523C04">
        <w:rPr>
          <w:rFonts w:ascii="Arial" w:hAnsi="Arial" w:cs="Arial"/>
          <w:sz w:val="20"/>
          <w:szCs w:val="20"/>
          <w:lang w:val="en"/>
        </w:rPr>
        <w:t>,</w:t>
      </w:r>
      <w:r w:rsidR="006721AB" w:rsidRPr="009E5E60">
        <w:rPr>
          <w:rFonts w:ascii="Arial" w:hAnsi="Arial" w:cs="Arial"/>
          <w:sz w:val="20"/>
          <w:szCs w:val="20"/>
          <w:lang w:val="en"/>
        </w:rPr>
        <w:t xml:space="preserve"> to </w:t>
      </w:r>
      <w:r w:rsidR="001C5368" w:rsidRPr="009E5E60">
        <w:rPr>
          <w:rFonts w:ascii="Arial" w:hAnsi="Arial" w:cs="Arial"/>
          <w:sz w:val="20"/>
          <w:szCs w:val="20"/>
          <w:lang w:val="en"/>
        </w:rPr>
        <w:t>be used across England from 9</w:t>
      </w:r>
      <w:r w:rsidR="001C5368" w:rsidRPr="009E5E60">
        <w:rPr>
          <w:rFonts w:ascii="Arial" w:hAnsi="Arial" w:cs="Arial"/>
          <w:sz w:val="20"/>
          <w:szCs w:val="20"/>
          <w:vertAlign w:val="superscript"/>
          <w:lang w:val="en"/>
        </w:rPr>
        <w:t>th</w:t>
      </w:r>
      <w:r w:rsidR="001C5368" w:rsidRPr="009E5E60">
        <w:rPr>
          <w:rFonts w:ascii="Arial" w:hAnsi="Arial" w:cs="Arial"/>
          <w:sz w:val="20"/>
          <w:szCs w:val="20"/>
          <w:lang w:val="en"/>
        </w:rPr>
        <w:t xml:space="preserve"> June 1549. </w:t>
      </w:r>
    </w:p>
    <w:p w:rsidR="00B428EC" w:rsidRPr="009E5E60" w:rsidRDefault="00617BA7" w:rsidP="009E5E60">
      <w:pPr>
        <w:pStyle w:val="NormalWeb"/>
        <w:spacing w:line="360" w:lineRule="auto"/>
        <w:rPr>
          <w:rFonts w:ascii="Arial" w:hAnsi="Arial" w:cs="Arial"/>
          <w:sz w:val="20"/>
          <w:szCs w:val="20"/>
          <w:lang w:val="en"/>
        </w:rPr>
      </w:pPr>
      <w:r w:rsidRPr="009E5E60">
        <w:rPr>
          <w:rFonts w:ascii="Arial" w:hAnsi="Arial" w:cs="Arial"/>
          <w:sz w:val="20"/>
          <w:szCs w:val="20"/>
          <w:lang w:val="en"/>
        </w:rPr>
        <w:t xml:space="preserve">The ideas of </w:t>
      </w:r>
      <w:r w:rsidR="001846A4" w:rsidRPr="009E5E60">
        <w:rPr>
          <w:rFonts w:ascii="Arial" w:hAnsi="Arial" w:cs="Arial"/>
          <w:sz w:val="20"/>
          <w:szCs w:val="20"/>
          <w:lang w:val="en"/>
        </w:rPr>
        <w:t>Calvin (</w:t>
      </w:r>
      <w:r w:rsidRPr="009E5E60">
        <w:rPr>
          <w:rFonts w:ascii="Arial" w:hAnsi="Arial" w:cs="Arial"/>
          <w:sz w:val="20"/>
          <w:szCs w:val="20"/>
          <w:lang w:val="en"/>
        </w:rPr>
        <w:t>1509-1564</w:t>
      </w:r>
      <w:r w:rsidR="001846A4" w:rsidRPr="009E5E60">
        <w:rPr>
          <w:rFonts w:ascii="Arial" w:hAnsi="Arial" w:cs="Arial"/>
          <w:sz w:val="20"/>
          <w:szCs w:val="20"/>
          <w:lang w:val="en"/>
        </w:rPr>
        <w:t>)</w:t>
      </w:r>
      <w:r w:rsidRPr="009E5E60">
        <w:rPr>
          <w:rFonts w:ascii="Arial" w:hAnsi="Arial" w:cs="Arial"/>
          <w:sz w:val="20"/>
          <w:szCs w:val="20"/>
          <w:lang w:val="en"/>
        </w:rPr>
        <w:t xml:space="preserve"> and other European Protestant theologians, </w:t>
      </w:r>
      <w:r w:rsidR="004731FC" w:rsidRPr="009E5E60">
        <w:rPr>
          <w:rFonts w:ascii="Arial" w:hAnsi="Arial" w:cs="Arial"/>
          <w:sz w:val="20"/>
          <w:szCs w:val="20"/>
          <w:lang w:val="en"/>
        </w:rPr>
        <w:t>a</w:t>
      </w:r>
      <w:r w:rsidR="006721AB" w:rsidRPr="009E5E60">
        <w:rPr>
          <w:rFonts w:ascii="Arial" w:hAnsi="Arial" w:cs="Arial"/>
          <w:sz w:val="20"/>
          <w:szCs w:val="20"/>
          <w:lang w:val="en"/>
        </w:rPr>
        <w:t xml:space="preserve">s well as pressure from some for a bigger break with Catholicism, </w:t>
      </w:r>
      <w:r w:rsidRPr="009E5E60">
        <w:rPr>
          <w:rFonts w:ascii="Arial" w:hAnsi="Arial" w:cs="Arial"/>
          <w:sz w:val="20"/>
          <w:szCs w:val="20"/>
          <w:lang w:val="en"/>
        </w:rPr>
        <w:t xml:space="preserve">influenced a </w:t>
      </w:r>
      <w:r w:rsidR="004731FC" w:rsidRPr="009E5E60">
        <w:rPr>
          <w:rFonts w:ascii="Arial" w:hAnsi="Arial" w:cs="Arial"/>
          <w:sz w:val="20"/>
          <w:szCs w:val="20"/>
          <w:lang w:val="en"/>
        </w:rPr>
        <w:t xml:space="preserve">second version </w:t>
      </w:r>
      <w:r w:rsidR="00523C04">
        <w:rPr>
          <w:rFonts w:ascii="Arial" w:hAnsi="Arial" w:cs="Arial"/>
          <w:sz w:val="20"/>
          <w:szCs w:val="20"/>
          <w:lang w:val="en"/>
        </w:rPr>
        <w:t xml:space="preserve">of the BCP </w:t>
      </w:r>
      <w:r w:rsidR="004731FC" w:rsidRPr="009E5E60">
        <w:rPr>
          <w:rFonts w:ascii="Arial" w:hAnsi="Arial" w:cs="Arial"/>
          <w:sz w:val="20"/>
          <w:szCs w:val="20"/>
          <w:lang w:val="en"/>
        </w:rPr>
        <w:t>introduced in 1552</w:t>
      </w:r>
      <w:r w:rsidRPr="009E5E60">
        <w:rPr>
          <w:rFonts w:ascii="Arial" w:hAnsi="Arial" w:cs="Arial"/>
          <w:sz w:val="20"/>
          <w:szCs w:val="20"/>
          <w:lang w:val="en"/>
        </w:rPr>
        <w:t xml:space="preserve">. Revisions </w:t>
      </w:r>
      <w:r w:rsidR="000953AF" w:rsidRPr="009E5E60">
        <w:rPr>
          <w:rFonts w:ascii="Arial" w:hAnsi="Arial" w:cs="Arial"/>
          <w:sz w:val="20"/>
          <w:szCs w:val="20"/>
          <w:lang w:val="en"/>
        </w:rPr>
        <w:t>includ</w:t>
      </w:r>
      <w:r w:rsidRPr="009E5E60">
        <w:rPr>
          <w:rFonts w:ascii="Arial" w:hAnsi="Arial" w:cs="Arial"/>
          <w:sz w:val="20"/>
          <w:szCs w:val="20"/>
          <w:lang w:val="en"/>
        </w:rPr>
        <w:t>ed</w:t>
      </w:r>
      <w:r w:rsidR="000953AF" w:rsidRPr="009E5E60">
        <w:rPr>
          <w:rFonts w:ascii="Arial" w:hAnsi="Arial" w:cs="Arial"/>
          <w:sz w:val="20"/>
          <w:szCs w:val="20"/>
          <w:lang w:val="en"/>
        </w:rPr>
        <w:t xml:space="preserve"> </w:t>
      </w:r>
      <w:r w:rsidR="0053414B" w:rsidRPr="009E5E60">
        <w:rPr>
          <w:rFonts w:ascii="Arial" w:hAnsi="Arial" w:cs="Arial"/>
          <w:sz w:val="20"/>
          <w:szCs w:val="20"/>
          <w:lang w:val="en"/>
        </w:rPr>
        <w:t xml:space="preserve">the deletion </w:t>
      </w:r>
      <w:r w:rsidR="000953AF" w:rsidRPr="009E5E60">
        <w:rPr>
          <w:rFonts w:ascii="Arial" w:hAnsi="Arial" w:cs="Arial"/>
          <w:sz w:val="20"/>
          <w:szCs w:val="20"/>
          <w:lang w:val="en"/>
        </w:rPr>
        <w:t xml:space="preserve">of </w:t>
      </w:r>
      <w:r w:rsidR="00646781" w:rsidRPr="009E5E60">
        <w:rPr>
          <w:rFonts w:ascii="Arial" w:hAnsi="Arial" w:cs="Arial"/>
          <w:sz w:val="20"/>
          <w:szCs w:val="20"/>
          <w:lang w:val="en"/>
        </w:rPr>
        <w:t xml:space="preserve">most </w:t>
      </w:r>
      <w:r w:rsidR="000953AF" w:rsidRPr="009E5E60">
        <w:rPr>
          <w:rFonts w:ascii="Arial" w:hAnsi="Arial" w:cs="Arial"/>
          <w:sz w:val="20"/>
          <w:szCs w:val="20"/>
          <w:lang w:val="en"/>
        </w:rPr>
        <w:t xml:space="preserve">Propers and </w:t>
      </w:r>
      <w:r w:rsidR="00252FB0">
        <w:rPr>
          <w:rFonts w:ascii="Arial" w:hAnsi="Arial" w:cs="Arial"/>
          <w:sz w:val="20"/>
          <w:szCs w:val="20"/>
          <w:lang w:val="en"/>
        </w:rPr>
        <w:t xml:space="preserve">of </w:t>
      </w:r>
      <w:r w:rsidR="008842D0" w:rsidRPr="009E5E60">
        <w:rPr>
          <w:rFonts w:ascii="Arial" w:hAnsi="Arial" w:cs="Arial"/>
          <w:sz w:val="20"/>
          <w:szCs w:val="20"/>
          <w:lang w:val="en"/>
        </w:rPr>
        <w:t>reference</w:t>
      </w:r>
      <w:r w:rsidR="00E33095" w:rsidRPr="009E5E60">
        <w:rPr>
          <w:rFonts w:ascii="Arial" w:hAnsi="Arial" w:cs="Arial"/>
          <w:sz w:val="20"/>
          <w:szCs w:val="20"/>
          <w:lang w:val="en"/>
        </w:rPr>
        <w:t>s to</w:t>
      </w:r>
      <w:r w:rsidR="008842D0" w:rsidRPr="009E5E60">
        <w:rPr>
          <w:rFonts w:ascii="Arial" w:hAnsi="Arial" w:cs="Arial"/>
          <w:sz w:val="20"/>
          <w:szCs w:val="20"/>
          <w:lang w:val="en"/>
        </w:rPr>
        <w:t xml:space="preserve"> </w:t>
      </w:r>
      <w:r w:rsidR="000953AF" w:rsidRPr="009E5E60">
        <w:rPr>
          <w:rFonts w:ascii="Arial" w:hAnsi="Arial" w:cs="Arial"/>
          <w:sz w:val="20"/>
          <w:szCs w:val="20"/>
          <w:lang w:val="en"/>
        </w:rPr>
        <w:t>transubstantiation</w:t>
      </w:r>
      <w:r w:rsidRPr="009E5E60">
        <w:rPr>
          <w:rFonts w:ascii="Arial" w:hAnsi="Arial" w:cs="Arial"/>
          <w:sz w:val="20"/>
          <w:szCs w:val="20"/>
          <w:lang w:val="en"/>
        </w:rPr>
        <w:t>.</w:t>
      </w:r>
      <w:r w:rsidR="008842D0" w:rsidRPr="009E5E60">
        <w:rPr>
          <w:rFonts w:ascii="Arial" w:hAnsi="Arial" w:cs="Arial"/>
          <w:sz w:val="20"/>
          <w:szCs w:val="20"/>
          <w:lang w:val="en"/>
        </w:rPr>
        <w:t xml:space="preserve"> </w:t>
      </w:r>
      <w:r w:rsidR="000953AF" w:rsidRPr="009E5E60">
        <w:rPr>
          <w:rFonts w:ascii="Arial" w:hAnsi="Arial" w:cs="Arial"/>
          <w:sz w:val="20"/>
          <w:szCs w:val="20"/>
          <w:lang w:val="en"/>
        </w:rPr>
        <w:t>T</w:t>
      </w:r>
      <w:r w:rsidR="00F83E27" w:rsidRPr="009E5E60">
        <w:rPr>
          <w:rFonts w:ascii="Arial" w:hAnsi="Arial" w:cs="Arial"/>
          <w:sz w:val="20"/>
          <w:szCs w:val="20"/>
          <w:lang w:val="en"/>
        </w:rPr>
        <w:t>he BCP was not used during the Catholic restoration</w:t>
      </w:r>
      <w:r w:rsidR="000953AF" w:rsidRPr="009E5E60">
        <w:rPr>
          <w:rFonts w:ascii="Arial" w:hAnsi="Arial" w:cs="Arial"/>
          <w:sz w:val="20"/>
          <w:szCs w:val="20"/>
          <w:lang w:val="en"/>
        </w:rPr>
        <w:t xml:space="preserve"> </w:t>
      </w:r>
      <w:r w:rsidR="00E33095" w:rsidRPr="009E5E60">
        <w:rPr>
          <w:rFonts w:ascii="Arial" w:hAnsi="Arial" w:cs="Arial"/>
          <w:sz w:val="20"/>
          <w:szCs w:val="20"/>
          <w:lang w:val="en"/>
        </w:rPr>
        <w:t xml:space="preserve">in the reign of </w:t>
      </w:r>
      <w:r w:rsidR="00523C04">
        <w:rPr>
          <w:rFonts w:ascii="Arial" w:hAnsi="Arial" w:cs="Arial"/>
          <w:sz w:val="20"/>
          <w:szCs w:val="20"/>
          <w:lang w:val="en"/>
        </w:rPr>
        <w:t xml:space="preserve">Queen </w:t>
      </w:r>
      <w:r w:rsidR="00E33095" w:rsidRPr="009E5E60">
        <w:rPr>
          <w:rFonts w:ascii="Arial" w:hAnsi="Arial" w:cs="Arial"/>
          <w:sz w:val="20"/>
          <w:szCs w:val="20"/>
          <w:lang w:val="en"/>
        </w:rPr>
        <w:t>Mary (1553</w:t>
      </w:r>
      <w:r w:rsidRPr="009E5E60">
        <w:rPr>
          <w:rFonts w:ascii="Arial" w:hAnsi="Arial" w:cs="Arial"/>
          <w:sz w:val="20"/>
          <w:szCs w:val="20"/>
          <w:lang w:val="en"/>
        </w:rPr>
        <w:t>-</w:t>
      </w:r>
      <w:r w:rsidR="00E33095" w:rsidRPr="009E5E60">
        <w:rPr>
          <w:rFonts w:ascii="Arial" w:hAnsi="Arial" w:cs="Arial"/>
          <w:sz w:val="20"/>
          <w:szCs w:val="20"/>
          <w:lang w:val="en"/>
        </w:rPr>
        <w:t>1559),</w:t>
      </w:r>
      <w:r w:rsidR="000953AF" w:rsidRPr="009E5E60">
        <w:rPr>
          <w:rFonts w:ascii="Arial" w:hAnsi="Arial" w:cs="Arial"/>
          <w:sz w:val="20"/>
          <w:szCs w:val="20"/>
          <w:lang w:val="en"/>
        </w:rPr>
        <w:t xml:space="preserve"> but </w:t>
      </w:r>
      <w:r w:rsidR="002306AE" w:rsidRPr="009E5E60">
        <w:rPr>
          <w:rFonts w:ascii="Arial" w:hAnsi="Arial" w:cs="Arial"/>
          <w:sz w:val="20"/>
          <w:szCs w:val="20"/>
          <w:lang w:val="en"/>
        </w:rPr>
        <w:t xml:space="preserve">a </w:t>
      </w:r>
      <w:r w:rsidR="00E33095" w:rsidRPr="009E5E60">
        <w:rPr>
          <w:rFonts w:ascii="Arial" w:hAnsi="Arial" w:cs="Arial"/>
          <w:sz w:val="20"/>
          <w:szCs w:val="20"/>
          <w:lang w:val="en"/>
        </w:rPr>
        <w:t xml:space="preserve">further </w:t>
      </w:r>
      <w:r w:rsidR="002306AE" w:rsidRPr="009E5E60">
        <w:rPr>
          <w:rFonts w:ascii="Arial" w:hAnsi="Arial" w:cs="Arial"/>
          <w:sz w:val="20"/>
          <w:szCs w:val="20"/>
          <w:lang w:val="en"/>
        </w:rPr>
        <w:t xml:space="preserve">revised </w:t>
      </w:r>
      <w:r w:rsidR="00E33095" w:rsidRPr="009E5E60">
        <w:rPr>
          <w:rFonts w:ascii="Arial" w:hAnsi="Arial" w:cs="Arial"/>
          <w:sz w:val="20"/>
          <w:szCs w:val="20"/>
          <w:lang w:val="en"/>
        </w:rPr>
        <w:t>version of the BCP</w:t>
      </w:r>
      <w:r w:rsidR="0056736A">
        <w:rPr>
          <w:rFonts w:ascii="Arial" w:hAnsi="Arial" w:cs="Arial"/>
          <w:sz w:val="20"/>
          <w:szCs w:val="20"/>
          <w:lang w:val="en"/>
        </w:rPr>
        <w:t>, which included reference to communion bread and wine standing for Christ’s body and blood,</w:t>
      </w:r>
      <w:r w:rsidR="00E33095" w:rsidRPr="009E5E60">
        <w:rPr>
          <w:rFonts w:ascii="Arial" w:hAnsi="Arial" w:cs="Arial"/>
          <w:sz w:val="20"/>
          <w:szCs w:val="20"/>
          <w:lang w:val="en"/>
        </w:rPr>
        <w:t xml:space="preserve"> </w:t>
      </w:r>
      <w:r w:rsidR="0053414B" w:rsidRPr="009E5E60">
        <w:rPr>
          <w:rFonts w:ascii="Arial" w:hAnsi="Arial" w:cs="Arial"/>
          <w:sz w:val="20"/>
          <w:szCs w:val="20"/>
          <w:lang w:val="en"/>
        </w:rPr>
        <w:t xml:space="preserve">was </w:t>
      </w:r>
      <w:r w:rsidR="00523C04">
        <w:rPr>
          <w:rFonts w:ascii="Arial" w:hAnsi="Arial" w:cs="Arial"/>
          <w:sz w:val="20"/>
          <w:szCs w:val="20"/>
          <w:lang w:val="en"/>
        </w:rPr>
        <w:t>introduced in 1</w:t>
      </w:r>
      <w:r w:rsidR="0053414B" w:rsidRPr="009E5E60">
        <w:rPr>
          <w:rFonts w:ascii="Arial" w:hAnsi="Arial" w:cs="Arial"/>
          <w:sz w:val="20"/>
          <w:szCs w:val="20"/>
          <w:lang w:val="en"/>
        </w:rPr>
        <w:t>662</w:t>
      </w:r>
      <w:r w:rsidR="00E33095" w:rsidRPr="009E5E60">
        <w:rPr>
          <w:rFonts w:ascii="Arial" w:hAnsi="Arial" w:cs="Arial"/>
          <w:sz w:val="20"/>
          <w:szCs w:val="20"/>
          <w:lang w:val="en"/>
        </w:rPr>
        <w:t xml:space="preserve"> in the reign of Queen Elizabeth I. </w:t>
      </w:r>
      <w:r w:rsidR="0053414B" w:rsidRPr="009E5E60">
        <w:rPr>
          <w:rFonts w:ascii="Arial" w:hAnsi="Arial" w:cs="Arial"/>
          <w:sz w:val="20"/>
          <w:szCs w:val="20"/>
          <w:lang w:val="en"/>
        </w:rPr>
        <w:t xml:space="preserve"> </w:t>
      </w:r>
      <w:r w:rsidR="004731FC" w:rsidRPr="009E5E60">
        <w:rPr>
          <w:rFonts w:ascii="Arial" w:hAnsi="Arial" w:cs="Arial"/>
          <w:sz w:val="20"/>
          <w:szCs w:val="20"/>
          <w:lang w:val="en"/>
        </w:rPr>
        <w:t xml:space="preserve"> </w:t>
      </w:r>
    </w:p>
    <w:p w:rsidR="00E56390" w:rsidRPr="009E5E60" w:rsidRDefault="00A52511" w:rsidP="009E5E60">
      <w:pPr>
        <w:pStyle w:val="NormalWeb"/>
        <w:spacing w:line="360" w:lineRule="auto"/>
        <w:rPr>
          <w:rFonts w:ascii="Arial" w:hAnsi="Arial" w:cs="Arial"/>
          <w:sz w:val="20"/>
          <w:szCs w:val="20"/>
        </w:rPr>
      </w:pPr>
      <w:r w:rsidRPr="009E5E60">
        <w:rPr>
          <w:rFonts w:ascii="Arial" w:hAnsi="Arial" w:cs="Arial"/>
          <w:sz w:val="20"/>
          <w:szCs w:val="20"/>
        </w:rPr>
        <w:t xml:space="preserve">BCP AS TEXT: </w:t>
      </w:r>
      <w:r w:rsidR="0007734A" w:rsidRPr="009E5E60">
        <w:rPr>
          <w:rFonts w:ascii="Arial" w:hAnsi="Arial" w:cs="Arial"/>
          <w:sz w:val="20"/>
          <w:szCs w:val="20"/>
        </w:rPr>
        <w:t>In t</w:t>
      </w:r>
      <w:r w:rsidRPr="009E5E60">
        <w:rPr>
          <w:rFonts w:ascii="Arial" w:hAnsi="Arial" w:cs="Arial"/>
          <w:sz w:val="20"/>
          <w:szCs w:val="20"/>
        </w:rPr>
        <w:t xml:space="preserve">he </w:t>
      </w:r>
      <w:r w:rsidR="003E4706" w:rsidRPr="009E5E60">
        <w:rPr>
          <w:rFonts w:ascii="Arial" w:hAnsi="Arial" w:cs="Arial"/>
          <w:sz w:val="20"/>
          <w:szCs w:val="20"/>
        </w:rPr>
        <w:t xml:space="preserve">text of the </w:t>
      </w:r>
      <w:r w:rsidRPr="009E5E60">
        <w:rPr>
          <w:rFonts w:ascii="Arial" w:hAnsi="Arial" w:cs="Arial"/>
          <w:sz w:val="20"/>
          <w:szCs w:val="20"/>
        </w:rPr>
        <w:t xml:space="preserve">BCP </w:t>
      </w:r>
      <w:r w:rsidR="00037C9C" w:rsidRPr="009E5E60">
        <w:rPr>
          <w:rFonts w:ascii="Arial" w:hAnsi="Arial" w:cs="Arial"/>
          <w:sz w:val="20"/>
          <w:szCs w:val="20"/>
        </w:rPr>
        <w:t>Cranmer</w:t>
      </w:r>
      <w:r w:rsidR="0007734A" w:rsidRPr="009E5E60">
        <w:rPr>
          <w:rFonts w:ascii="Arial" w:hAnsi="Arial" w:cs="Arial"/>
          <w:sz w:val="20"/>
          <w:szCs w:val="20"/>
        </w:rPr>
        <w:t xml:space="preserve"> </w:t>
      </w:r>
      <w:r w:rsidR="006C14A0" w:rsidRPr="009E5E60">
        <w:rPr>
          <w:rFonts w:ascii="Arial" w:hAnsi="Arial" w:cs="Arial"/>
          <w:sz w:val="20"/>
          <w:szCs w:val="20"/>
        </w:rPr>
        <w:t>adapt</w:t>
      </w:r>
      <w:r w:rsidR="0007734A" w:rsidRPr="009E5E60">
        <w:rPr>
          <w:rFonts w:ascii="Arial" w:hAnsi="Arial" w:cs="Arial"/>
          <w:sz w:val="20"/>
          <w:szCs w:val="20"/>
        </w:rPr>
        <w:t>ed</w:t>
      </w:r>
      <w:r w:rsidR="006C14A0" w:rsidRPr="009E5E60">
        <w:rPr>
          <w:rFonts w:ascii="Arial" w:hAnsi="Arial" w:cs="Arial"/>
          <w:sz w:val="20"/>
          <w:szCs w:val="20"/>
        </w:rPr>
        <w:t xml:space="preserve"> </w:t>
      </w:r>
      <w:r w:rsidR="00345BB7" w:rsidRPr="009E5E60">
        <w:rPr>
          <w:rFonts w:ascii="Arial" w:hAnsi="Arial" w:cs="Arial"/>
          <w:sz w:val="20"/>
          <w:szCs w:val="20"/>
        </w:rPr>
        <w:t>pre-</w:t>
      </w:r>
      <w:r w:rsidR="006C14A0" w:rsidRPr="009E5E60">
        <w:rPr>
          <w:rFonts w:ascii="Arial" w:hAnsi="Arial" w:cs="Arial"/>
          <w:sz w:val="20"/>
          <w:szCs w:val="20"/>
        </w:rPr>
        <w:t>existing liturgies in ele</w:t>
      </w:r>
      <w:r w:rsidR="00A6408A" w:rsidRPr="009E5E60">
        <w:rPr>
          <w:rFonts w:ascii="Arial" w:hAnsi="Arial" w:cs="Arial"/>
          <w:sz w:val="20"/>
          <w:szCs w:val="20"/>
        </w:rPr>
        <w:t>gant prose</w:t>
      </w:r>
      <w:r w:rsidR="006C14A0" w:rsidRPr="009E5E60">
        <w:rPr>
          <w:rFonts w:ascii="Arial" w:hAnsi="Arial" w:cs="Arial"/>
          <w:sz w:val="20"/>
          <w:szCs w:val="20"/>
        </w:rPr>
        <w:t xml:space="preserve">. </w:t>
      </w:r>
      <w:r w:rsidR="00E56390" w:rsidRPr="009E5E60">
        <w:rPr>
          <w:rFonts w:ascii="Arial" w:hAnsi="Arial" w:cs="Arial"/>
          <w:sz w:val="20"/>
          <w:szCs w:val="20"/>
          <w:lang w:val="en"/>
        </w:rPr>
        <w:t>The text</w:t>
      </w:r>
      <w:r w:rsidR="006C14A0" w:rsidRPr="009E5E60">
        <w:rPr>
          <w:rFonts w:ascii="Arial" w:hAnsi="Arial" w:cs="Arial"/>
          <w:sz w:val="20"/>
          <w:szCs w:val="20"/>
          <w:lang w:val="en"/>
        </w:rPr>
        <w:t xml:space="preserve">’s </w:t>
      </w:r>
      <w:r w:rsidR="008A1450">
        <w:rPr>
          <w:rFonts w:ascii="Arial" w:hAnsi="Arial" w:cs="Arial"/>
          <w:sz w:val="20"/>
          <w:szCs w:val="20"/>
          <w:lang w:val="en"/>
        </w:rPr>
        <w:t xml:space="preserve">cultural </w:t>
      </w:r>
      <w:r w:rsidR="00E70B9F" w:rsidRPr="009E5E60">
        <w:rPr>
          <w:rFonts w:ascii="Arial" w:hAnsi="Arial" w:cs="Arial"/>
          <w:sz w:val="20"/>
          <w:szCs w:val="20"/>
          <w:lang w:val="en"/>
        </w:rPr>
        <w:t xml:space="preserve">significance in </w:t>
      </w:r>
      <w:r w:rsidR="0007734A" w:rsidRPr="009E5E60">
        <w:rPr>
          <w:rFonts w:ascii="Arial" w:hAnsi="Arial" w:cs="Arial"/>
          <w:sz w:val="20"/>
          <w:szCs w:val="20"/>
          <w:lang w:val="en"/>
        </w:rPr>
        <w:t xml:space="preserve">post-Reformation society is reflected in </w:t>
      </w:r>
      <w:r w:rsidR="00473BDF">
        <w:rPr>
          <w:rFonts w:ascii="Arial" w:hAnsi="Arial" w:cs="Arial"/>
          <w:sz w:val="20"/>
          <w:szCs w:val="20"/>
          <w:lang w:val="en"/>
        </w:rPr>
        <w:t xml:space="preserve">English </w:t>
      </w:r>
      <w:r w:rsidR="0007734A" w:rsidRPr="009E5E60">
        <w:rPr>
          <w:rFonts w:ascii="Arial" w:hAnsi="Arial" w:cs="Arial"/>
          <w:sz w:val="20"/>
          <w:szCs w:val="20"/>
          <w:lang w:val="en"/>
        </w:rPr>
        <w:t xml:space="preserve">literature, </w:t>
      </w:r>
      <w:r w:rsidR="006C14A0" w:rsidRPr="009E5E60">
        <w:rPr>
          <w:rFonts w:ascii="Arial" w:hAnsi="Arial" w:cs="Arial"/>
          <w:sz w:val="20"/>
          <w:szCs w:val="20"/>
          <w:lang w:val="en"/>
        </w:rPr>
        <w:t>in</w:t>
      </w:r>
      <w:r w:rsidR="00473BDF">
        <w:rPr>
          <w:rFonts w:ascii="Arial" w:hAnsi="Arial" w:cs="Arial"/>
          <w:sz w:val="20"/>
          <w:szCs w:val="20"/>
          <w:lang w:val="en"/>
        </w:rPr>
        <w:t xml:space="preserve">cluding </w:t>
      </w:r>
      <w:r w:rsidR="0007734A" w:rsidRPr="009E5E60">
        <w:rPr>
          <w:rFonts w:ascii="Arial" w:hAnsi="Arial" w:cs="Arial"/>
          <w:sz w:val="20"/>
          <w:szCs w:val="20"/>
          <w:lang w:val="en"/>
        </w:rPr>
        <w:t>the content and style of writers</w:t>
      </w:r>
      <w:r w:rsidR="006C14A0" w:rsidRPr="009E5E60">
        <w:rPr>
          <w:rFonts w:ascii="Arial" w:hAnsi="Arial" w:cs="Arial"/>
          <w:sz w:val="20"/>
          <w:szCs w:val="20"/>
          <w:lang w:val="en"/>
        </w:rPr>
        <w:t xml:space="preserve"> such as </w:t>
      </w:r>
      <w:r w:rsidR="008A1450">
        <w:rPr>
          <w:rFonts w:ascii="Arial" w:hAnsi="Arial" w:cs="Arial"/>
          <w:sz w:val="20"/>
          <w:szCs w:val="20"/>
          <w:lang w:val="en"/>
        </w:rPr>
        <w:t xml:space="preserve">Dickens </w:t>
      </w:r>
      <w:r w:rsidR="00E70B9F" w:rsidRPr="009E5E60">
        <w:rPr>
          <w:rFonts w:ascii="Arial" w:hAnsi="Arial" w:cs="Arial"/>
          <w:sz w:val="20"/>
          <w:szCs w:val="20"/>
          <w:lang w:val="en"/>
        </w:rPr>
        <w:t>(</w:t>
      </w:r>
      <w:r w:rsidR="008A1450">
        <w:rPr>
          <w:rFonts w:ascii="Arial" w:hAnsi="Arial" w:cs="Arial"/>
          <w:sz w:val="20"/>
          <w:szCs w:val="20"/>
          <w:lang w:val="en"/>
        </w:rPr>
        <w:t>1812-1870</w:t>
      </w:r>
      <w:r w:rsidR="00E70B9F" w:rsidRPr="009E5E60">
        <w:rPr>
          <w:rFonts w:ascii="Arial" w:hAnsi="Arial" w:cs="Arial"/>
          <w:sz w:val="20"/>
          <w:szCs w:val="20"/>
          <w:lang w:val="en"/>
        </w:rPr>
        <w:t>)</w:t>
      </w:r>
      <w:r w:rsidR="0007734A" w:rsidRPr="009E5E60">
        <w:rPr>
          <w:rFonts w:ascii="Arial" w:hAnsi="Arial" w:cs="Arial"/>
          <w:sz w:val="20"/>
          <w:szCs w:val="20"/>
          <w:lang w:val="en"/>
        </w:rPr>
        <w:t xml:space="preserve"> and Thomas Hardy (1840-1928)</w:t>
      </w:r>
      <w:r w:rsidR="00E70B9F" w:rsidRPr="009E5E60">
        <w:rPr>
          <w:rFonts w:ascii="Arial" w:hAnsi="Arial" w:cs="Arial"/>
          <w:sz w:val="20"/>
          <w:szCs w:val="20"/>
          <w:lang w:val="en"/>
        </w:rPr>
        <w:t xml:space="preserve">. </w:t>
      </w:r>
      <w:r w:rsidR="000A73BF" w:rsidRPr="009E5E60">
        <w:rPr>
          <w:rFonts w:ascii="Arial" w:hAnsi="Arial" w:cs="Arial"/>
          <w:sz w:val="20"/>
          <w:szCs w:val="20"/>
          <w:lang w:val="en"/>
        </w:rPr>
        <w:t xml:space="preserve"> </w:t>
      </w:r>
      <w:r w:rsidR="00E56390" w:rsidRPr="009E5E60">
        <w:rPr>
          <w:rFonts w:ascii="Arial" w:hAnsi="Arial" w:cs="Arial"/>
          <w:sz w:val="20"/>
          <w:szCs w:val="20"/>
          <w:lang w:val="en"/>
        </w:rPr>
        <w:t xml:space="preserve">  </w:t>
      </w:r>
    </w:p>
    <w:p w:rsidR="00093F06" w:rsidRPr="009E5E60" w:rsidRDefault="00E56390" w:rsidP="009E5E60">
      <w:pPr>
        <w:pStyle w:val="NormalWeb"/>
        <w:spacing w:line="360" w:lineRule="auto"/>
        <w:rPr>
          <w:rFonts w:ascii="Arial" w:hAnsi="Arial" w:cs="Arial"/>
          <w:sz w:val="20"/>
          <w:szCs w:val="20"/>
          <w:lang w:val="en"/>
        </w:rPr>
      </w:pPr>
      <w:r w:rsidRPr="009E5E60">
        <w:rPr>
          <w:rFonts w:ascii="Arial" w:hAnsi="Arial" w:cs="Arial"/>
          <w:sz w:val="20"/>
          <w:szCs w:val="20"/>
          <w:lang w:val="en"/>
        </w:rPr>
        <w:lastRenderedPageBreak/>
        <w:t xml:space="preserve">During the twentieth century, </w:t>
      </w:r>
      <w:r w:rsidR="006C14A0" w:rsidRPr="009E5E60">
        <w:rPr>
          <w:rFonts w:ascii="Arial" w:hAnsi="Arial" w:cs="Arial"/>
          <w:sz w:val="20"/>
          <w:szCs w:val="20"/>
          <w:lang w:val="en"/>
        </w:rPr>
        <w:t xml:space="preserve">however, </w:t>
      </w:r>
      <w:r w:rsidRPr="009E5E60">
        <w:rPr>
          <w:rFonts w:ascii="Arial" w:hAnsi="Arial" w:cs="Arial"/>
          <w:sz w:val="20"/>
          <w:szCs w:val="20"/>
          <w:lang w:val="en"/>
        </w:rPr>
        <w:t>the BCP was increasing</w:t>
      </w:r>
      <w:r w:rsidR="00736156" w:rsidRPr="009E5E60">
        <w:rPr>
          <w:rFonts w:ascii="Arial" w:hAnsi="Arial" w:cs="Arial"/>
          <w:sz w:val="20"/>
          <w:szCs w:val="20"/>
          <w:lang w:val="en"/>
        </w:rPr>
        <w:t>ly</w:t>
      </w:r>
      <w:r w:rsidRPr="009E5E60">
        <w:rPr>
          <w:rFonts w:ascii="Arial" w:hAnsi="Arial" w:cs="Arial"/>
          <w:sz w:val="20"/>
          <w:szCs w:val="20"/>
          <w:lang w:val="en"/>
        </w:rPr>
        <w:t xml:space="preserve"> </w:t>
      </w:r>
      <w:r w:rsidR="001846A4" w:rsidRPr="009E5E60">
        <w:rPr>
          <w:rFonts w:ascii="Arial" w:hAnsi="Arial" w:cs="Arial"/>
          <w:sz w:val="20"/>
          <w:szCs w:val="20"/>
          <w:lang w:val="en"/>
        </w:rPr>
        <w:t>criticised</w:t>
      </w:r>
      <w:r w:rsidRPr="009E5E60">
        <w:rPr>
          <w:rFonts w:ascii="Arial" w:hAnsi="Arial" w:cs="Arial"/>
          <w:sz w:val="20"/>
          <w:szCs w:val="20"/>
          <w:lang w:val="en"/>
        </w:rPr>
        <w:t xml:space="preserve"> for its </w:t>
      </w:r>
      <w:r w:rsidR="00473BDF">
        <w:rPr>
          <w:rFonts w:ascii="Arial" w:hAnsi="Arial" w:cs="Arial"/>
          <w:sz w:val="20"/>
          <w:szCs w:val="20"/>
          <w:lang w:val="en"/>
        </w:rPr>
        <w:t>outdated text</w:t>
      </w:r>
      <w:r w:rsidR="006C14A0" w:rsidRPr="009E5E60">
        <w:rPr>
          <w:rFonts w:ascii="Arial" w:hAnsi="Arial" w:cs="Arial"/>
          <w:sz w:val="20"/>
          <w:szCs w:val="20"/>
          <w:lang w:val="en"/>
        </w:rPr>
        <w:t xml:space="preserve">. </w:t>
      </w:r>
      <w:r w:rsidR="00EF53E2" w:rsidRPr="009E5E60">
        <w:rPr>
          <w:rFonts w:ascii="Arial" w:hAnsi="Arial" w:cs="Arial"/>
          <w:sz w:val="20"/>
          <w:szCs w:val="20"/>
          <w:lang w:val="en"/>
        </w:rPr>
        <w:t>I</w:t>
      </w:r>
      <w:r w:rsidR="00093F06" w:rsidRPr="009E5E60">
        <w:rPr>
          <w:rFonts w:ascii="Arial" w:hAnsi="Arial" w:cs="Arial"/>
          <w:sz w:val="20"/>
          <w:szCs w:val="20"/>
          <w:lang w:val="en"/>
        </w:rPr>
        <w:t xml:space="preserve">n </w:t>
      </w:r>
      <w:r w:rsidRPr="009E5E60">
        <w:rPr>
          <w:rFonts w:ascii="Arial" w:hAnsi="Arial" w:cs="Arial"/>
          <w:sz w:val="20"/>
          <w:szCs w:val="20"/>
          <w:lang w:val="en"/>
        </w:rPr>
        <w:t xml:space="preserve">1928 </w:t>
      </w:r>
      <w:r w:rsidR="00450772">
        <w:rPr>
          <w:rFonts w:ascii="Arial" w:hAnsi="Arial" w:cs="Arial"/>
          <w:sz w:val="20"/>
          <w:szCs w:val="20"/>
          <w:lang w:val="en"/>
        </w:rPr>
        <w:t xml:space="preserve">the United Kingdom </w:t>
      </w:r>
      <w:r w:rsidRPr="009E5E60">
        <w:rPr>
          <w:rFonts w:ascii="Arial" w:hAnsi="Arial" w:cs="Arial"/>
          <w:sz w:val="20"/>
          <w:szCs w:val="20"/>
          <w:lang w:val="en"/>
        </w:rPr>
        <w:t xml:space="preserve">Parliament debated, </w:t>
      </w:r>
      <w:r w:rsidR="00EF53E2" w:rsidRPr="009E5E60">
        <w:rPr>
          <w:rFonts w:ascii="Arial" w:hAnsi="Arial" w:cs="Arial"/>
          <w:sz w:val="20"/>
          <w:szCs w:val="20"/>
          <w:lang w:val="en"/>
        </w:rPr>
        <w:t>but</w:t>
      </w:r>
      <w:r w:rsidRPr="009E5E60">
        <w:rPr>
          <w:rFonts w:ascii="Arial" w:hAnsi="Arial" w:cs="Arial"/>
          <w:sz w:val="20"/>
          <w:szCs w:val="20"/>
          <w:lang w:val="en"/>
        </w:rPr>
        <w:t xml:space="preserve"> prevented, revision of the BCP</w:t>
      </w:r>
      <w:r w:rsidR="00EF53E2" w:rsidRPr="009E5E60">
        <w:rPr>
          <w:rFonts w:ascii="Arial" w:hAnsi="Arial" w:cs="Arial"/>
          <w:sz w:val="20"/>
          <w:szCs w:val="20"/>
          <w:lang w:val="en"/>
        </w:rPr>
        <w:t>. P</w:t>
      </w:r>
      <w:r w:rsidRPr="009E5E60">
        <w:rPr>
          <w:rFonts w:ascii="Arial" w:hAnsi="Arial" w:cs="Arial"/>
          <w:sz w:val="20"/>
          <w:szCs w:val="20"/>
          <w:lang w:val="en"/>
        </w:rPr>
        <w:t xml:space="preserve">ressure grew </w:t>
      </w:r>
      <w:r w:rsidR="007F7977" w:rsidRPr="009E5E60">
        <w:rPr>
          <w:rFonts w:ascii="Arial" w:hAnsi="Arial" w:cs="Arial"/>
          <w:sz w:val="20"/>
          <w:szCs w:val="20"/>
          <w:lang w:val="en"/>
        </w:rPr>
        <w:t xml:space="preserve">in England </w:t>
      </w:r>
      <w:r w:rsidRPr="009E5E60">
        <w:rPr>
          <w:rFonts w:ascii="Arial" w:hAnsi="Arial" w:cs="Arial"/>
          <w:sz w:val="20"/>
          <w:szCs w:val="20"/>
          <w:lang w:val="en"/>
        </w:rPr>
        <w:t>for a more modern prayer book</w:t>
      </w:r>
      <w:r w:rsidR="007F7977" w:rsidRPr="009E5E60">
        <w:rPr>
          <w:rFonts w:ascii="Arial" w:hAnsi="Arial" w:cs="Arial"/>
          <w:sz w:val="20"/>
          <w:szCs w:val="20"/>
          <w:lang w:val="en"/>
        </w:rPr>
        <w:t>. The Church of England in 1955 began consultations which culminated i</w:t>
      </w:r>
      <w:r w:rsidRPr="009E5E60">
        <w:rPr>
          <w:rFonts w:ascii="Arial" w:hAnsi="Arial" w:cs="Arial"/>
          <w:sz w:val="20"/>
          <w:szCs w:val="20"/>
          <w:lang w:val="en"/>
        </w:rPr>
        <w:t xml:space="preserve">n 1980 </w:t>
      </w:r>
      <w:r w:rsidR="00473BDF">
        <w:rPr>
          <w:rFonts w:ascii="Arial" w:hAnsi="Arial" w:cs="Arial"/>
          <w:sz w:val="20"/>
          <w:szCs w:val="20"/>
          <w:lang w:val="en"/>
        </w:rPr>
        <w:t xml:space="preserve">in </w:t>
      </w:r>
      <w:r w:rsidRPr="009E5E60">
        <w:rPr>
          <w:rFonts w:ascii="Arial" w:hAnsi="Arial" w:cs="Arial"/>
          <w:sz w:val="20"/>
          <w:szCs w:val="20"/>
          <w:lang w:val="en"/>
        </w:rPr>
        <w:t xml:space="preserve">an authorized </w:t>
      </w:r>
      <w:r w:rsidR="00EF53E2" w:rsidRPr="009E5E60">
        <w:rPr>
          <w:rFonts w:ascii="Arial" w:hAnsi="Arial" w:cs="Arial"/>
          <w:sz w:val="20"/>
          <w:szCs w:val="20"/>
          <w:lang w:val="en"/>
        </w:rPr>
        <w:t>‘</w:t>
      </w:r>
      <w:r w:rsidRPr="009E5E60">
        <w:rPr>
          <w:rStyle w:val="Emphasis"/>
          <w:rFonts w:ascii="Arial" w:hAnsi="Arial" w:cs="Arial"/>
          <w:i w:val="0"/>
          <w:sz w:val="20"/>
          <w:szCs w:val="20"/>
          <w:lang w:val="en"/>
        </w:rPr>
        <w:t>Alternative Service Book</w:t>
      </w:r>
      <w:r w:rsidR="00EF53E2" w:rsidRPr="009E5E60">
        <w:rPr>
          <w:rStyle w:val="Emphasis"/>
          <w:rFonts w:ascii="Arial" w:hAnsi="Arial" w:cs="Arial"/>
          <w:i w:val="0"/>
          <w:sz w:val="20"/>
          <w:szCs w:val="20"/>
          <w:lang w:val="en"/>
        </w:rPr>
        <w:t>’</w:t>
      </w:r>
      <w:r w:rsidR="007F7977" w:rsidRPr="009E5E60">
        <w:rPr>
          <w:rStyle w:val="Emphasis"/>
          <w:rFonts w:ascii="Arial" w:hAnsi="Arial" w:cs="Arial"/>
          <w:i w:val="0"/>
          <w:sz w:val="20"/>
          <w:szCs w:val="20"/>
          <w:lang w:val="en"/>
        </w:rPr>
        <w:t xml:space="preserve"> (‘ASB’)</w:t>
      </w:r>
      <w:r w:rsidR="005D4C50" w:rsidRPr="009E5E60">
        <w:rPr>
          <w:rStyle w:val="FootnoteReference"/>
          <w:rFonts w:ascii="Arial" w:hAnsi="Arial" w:cs="Arial"/>
          <w:iCs/>
          <w:sz w:val="20"/>
          <w:szCs w:val="20"/>
          <w:lang w:val="en"/>
        </w:rPr>
        <w:footnoteReference w:id="3"/>
      </w:r>
      <w:r w:rsidR="00473BDF">
        <w:rPr>
          <w:rStyle w:val="Emphasis"/>
          <w:rFonts w:ascii="Arial" w:hAnsi="Arial" w:cs="Arial"/>
          <w:i w:val="0"/>
          <w:sz w:val="20"/>
          <w:szCs w:val="20"/>
          <w:lang w:val="en"/>
        </w:rPr>
        <w:t>. I</w:t>
      </w:r>
      <w:r w:rsidR="007F7977" w:rsidRPr="009E5E60">
        <w:rPr>
          <w:rStyle w:val="Emphasis"/>
          <w:rFonts w:ascii="Arial" w:hAnsi="Arial" w:cs="Arial"/>
          <w:i w:val="0"/>
          <w:sz w:val="20"/>
          <w:szCs w:val="20"/>
          <w:lang w:val="en"/>
        </w:rPr>
        <w:t>t is used alongside</w:t>
      </w:r>
      <w:r w:rsidR="00A6408A" w:rsidRPr="009E5E60">
        <w:rPr>
          <w:rStyle w:val="Emphasis"/>
          <w:rFonts w:ascii="Arial" w:hAnsi="Arial" w:cs="Arial"/>
          <w:i w:val="0"/>
          <w:sz w:val="20"/>
          <w:szCs w:val="20"/>
          <w:lang w:val="en"/>
        </w:rPr>
        <w:t xml:space="preserve">, and has equal status with, </w:t>
      </w:r>
      <w:r w:rsidR="007F7977" w:rsidRPr="009E5E60">
        <w:rPr>
          <w:rStyle w:val="Emphasis"/>
          <w:rFonts w:ascii="Arial" w:hAnsi="Arial" w:cs="Arial"/>
          <w:i w:val="0"/>
          <w:sz w:val="20"/>
          <w:szCs w:val="20"/>
          <w:lang w:val="en"/>
        </w:rPr>
        <w:t xml:space="preserve">the </w:t>
      </w:r>
      <w:r w:rsidR="00473BDF">
        <w:rPr>
          <w:rStyle w:val="Emphasis"/>
          <w:rFonts w:ascii="Arial" w:hAnsi="Arial" w:cs="Arial"/>
          <w:i w:val="0"/>
          <w:sz w:val="20"/>
          <w:szCs w:val="20"/>
          <w:lang w:val="en"/>
        </w:rPr>
        <w:t xml:space="preserve">1662 version of the </w:t>
      </w:r>
      <w:r w:rsidR="007F7977" w:rsidRPr="009E5E60">
        <w:rPr>
          <w:rStyle w:val="Emphasis"/>
          <w:rFonts w:ascii="Arial" w:hAnsi="Arial" w:cs="Arial"/>
          <w:i w:val="0"/>
          <w:sz w:val="20"/>
          <w:szCs w:val="20"/>
          <w:lang w:val="en"/>
        </w:rPr>
        <w:t>BCP</w:t>
      </w:r>
      <w:r w:rsidR="00DB271B">
        <w:rPr>
          <w:rStyle w:val="Emphasis"/>
          <w:rFonts w:ascii="Arial" w:hAnsi="Arial" w:cs="Arial"/>
          <w:i w:val="0"/>
          <w:sz w:val="20"/>
          <w:szCs w:val="20"/>
          <w:lang w:val="en"/>
        </w:rPr>
        <w:t xml:space="preserve"> within the Church of England</w:t>
      </w:r>
      <w:r w:rsidR="00A6408A" w:rsidRPr="009E5E60">
        <w:rPr>
          <w:rStyle w:val="Emphasis"/>
          <w:rFonts w:ascii="Arial" w:hAnsi="Arial" w:cs="Arial"/>
          <w:i w:val="0"/>
          <w:sz w:val="20"/>
          <w:szCs w:val="20"/>
          <w:lang w:val="en"/>
        </w:rPr>
        <w:t>. The ASB</w:t>
      </w:r>
      <w:r w:rsidR="007F7977" w:rsidRPr="009E5E60">
        <w:rPr>
          <w:rStyle w:val="Emphasis"/>
          <w:rFonts w:ascii="Arial" w:hAnsi="Arial" w:cs="Arial"/>
          <w:i w:val="0"/>
          <w:sz w:val="20"/>
          <w:szCs w:val="20"/>
          <w:lang w:val="en"/>
        </w:rPr>
        <w:t xml:space="preserve"> </w:t>
      </w:r>
      <w:r w:rsidR="001A0B8E" w:rsidRPr="009E5E60">
        <w:rPr>
          <w:rStyle w:val="Emphasis"/>
          <w:rFonts w:ascii="Arial" w:hAnsi="Arial" w:cs="Arial"/>
          <w:i w:val="0"/>
          <w:sz w:val="20"/>
          <w:szCs w:val="20"/>
          <w:lang w:val="en"/>
        </w:rPr>
        <w:t xml:space="preserve">retains much of the BCP’s structure. However, the </w:t>
      </w:r>
      <w:r w:rsidR="00A6408A" w:rsidRPr="009E5E60">
        <w:rPr>
          <w:rStyle w:val="Emphasis"/>
          <w:rFonts w:ascii="Arial" w:hAnsi="Arial" w:cs="Arial"/>
          <w:i w:val="0"/>
          <w:sz w:val="20"/>
          <w:szCs w:val="20"/>
          <w:lang w:val="en"/>
        </w:rPr>
        <w:t>ASB u</w:t>
      </w:r>
      <w:r w:rsidR="001A0B8E" w:rsidRPr="009E5E60">
        <w:rPr>
          <w:rFonts w:ascii="Arial" w:hAnsi="Arial" w:cs="Arial"/>
          <w:sz w:val="20"/>
          <w:szCs w:val="20"/>
          <w:lang w:val="en"/>
        </w:rPr>
        <w:t>ses contemporary language and alternative options within services</w:t>
      </w:r>
      <w:r w:rsidR="00473BDF">
        <w:rPr>
          <w:rFonts w:ascii="Arial" w:hAnsi="Arial" w:cs="Arial"/>
          <w:sz w:val="20"/>
          <w:szCs w:val="20"/>
          <w:lang w:val="en"/>
        </w:rPr>
        <w:t>.</w:t>
      </w:r>
      <w:r w:rsidRPr="009E5E60">
        <w:rPr>
          <w:rFonts w:ascii="Arial" w:hAnsi="Arial" w:cs="Arial"/>
          <w:sz w:val="20"/>
          <w:szCs w:val="20"/>
          <w:lang w:val="en"/>
        </w:rPr>
        <w:t xml:space="preserve"> </w:t>
      </w:r>
    </w:p>
    <w:p w:rsidR="001A0B8E" w:rsidRPr="009E5E60" w:rsidRDefault="00093F06" w:rsidP="009E5E60">
      <w:pPr>
        <w:pStyle w:val="NormalWeb"/>
        <w:spacing w:line="360" w:lineRule="auto"/>
        <w:rPr>
          <w:rFonts w:ascii="Arial" w:hAnsi="Arial" w:cs="Arial"/>
          <w:sz w:val="20"/>
          <w:szCs w:val="20"/>
          <w:lang w:val="en"/>
        </w:rPr>
      </w:pPr>
      <w:r w:rsidRPr="009E5E60">
        <w:rPr>
          <w:rFonts w:ascii="Arial" w:hAnsi="Arial" w:cs="Arial"/>
          <w:sz w:val="20"/>
          <w:szCs w:val="20"/>
          <w:lang w:val="en"/>
        </w:rPr>
        <w:t xml:space="preserve">The text of the BCP in churches outside England has been revised. In 1958 the Lambeth Conference agreed that Anglican unity relied upon the structure of the BCP, not textual differences. The provinces of the Anglican </w:t>
      </w:r>
      <w:r w:rsidR="00A61215" w:rsidRPr="009E5E60">
        <w:rPr>
          <w:rFonts w:ascii="Arial" w:hAnsi="Arial" w:cs="Arial"/>
          <w:sz w:val="20"/>
          <w:szCs w:val="20"/>
          <w:lang w:val="en"/>
        </w:rPr>
        <w:t>Communion</w:t>
      </w:r>
      <w:r w:rsidRPr="009E5E60">
        <w:rPr>
          <w:rFonts w:ascii="Arial" w:hAnsi="Arial" w:cs="Arial"/>
          <w:sz w:val="20"/>
          <w:szCs w:val="20"/>
          <w:lang w:val="en"/>
        </w:rPr>
        <w:t xml:space="preserve"> </w:t>
      </w:r>
      <w:r w:rsidR="00483964" w:rsidRPr="009E5E60">
        <w:rPr>
          <w:rFonts w:ascii="Arial" w:hAnsi="Arial" w:cs="Arial"/>
          <w:sz w:val="20"/>
          <w:szCs w:val="20"/>
          <w:lang w:val="en"/>
        </w:rPr>
        <w:t xml:space="preserve">have </w:t>
      </w:r>
      <w:r w:rsidR="00345BB7" w:rsidRPr="009E5E60">
        <w:rPr>
          <w:rFonts w:ascii="Arial" w:hAnsi="Arial" w:cs="Arial"/>
          <w:sz w:val="20"/>
          <w:szCs w:val="20"/>
          <w:lang w:val="en"/>
        </w:rPr>
        <w:t xml:space="preserve">since </w:t>
      </w:r>
      <w:r w:rsidR="00483964" w:rsidRPr="009E5E60">
        <w:rPr>
          <w:rFonts w:ascii="Arial" w:hAnsi="Arial" w:cs="Arial"/>
          <w:sz w:val="20"/>
          <w:szCs w:val="20"/>
          <w:lang w:val="en"/>
        </w:rPr>
        <w:t>developed their own versions</w:t>
      </w:r>
      <w:r w:rsidR="001A0B8E" w:rsidRPr="009E5E60">
        <w:rPr>
          <w:rFonts w:ascii="Arial" w:hAnsi="Arial" w:cs="Arial"/>
          <w:sz w:val="20"/>
          <w:szCs w:val="20"/>
          <w:lang w:val="en"/>
        </w:rPr>
        <w:t>.</w:t>
      </w:r>
    </w:p>
    <w:p w:rsidR="00E56390" w:rsidRPr="009E5E60" w:rsidRDefault="0015419A" w:rsidP="009E5E60">
      <w:pPr>
        <w:pStyle w:val="NormalWeb"/>
        <w:spacing w:line="360" w:lineRule="auto"/>
        <w:rPr>
          <w:rFonts w:ascii="Arial" w:hAnsi="Arial" w:cs="Arial"/>
          <w:sz w:val="20"/>
          <w:szCs w:val="20"/>
          <w:lang w:val="en"/>
        </w:rPr>
      </w:pPr>
      <w:r w:rsidRPr="009E5E60">
        <w:rPr>
          <w:rFonts w:ascii="Arial" w:hAnsi="Arial" w:cs="Arial"/>
          <w:sz w:val="20"/>
          <w:szCs w:val="20"/>
          <w:lang w:val="en"/>
        </w:rPr>
        <w:t xml:space="preserve">The </w:t>
      </w:r>
      <w:r w:rsidR="007A26E5">
        <w:rPr>
          <w:rFonts w:ascii="Arial" w:hAnsi="Arial" w:cs="Arial"/>
          <w:sz w:val="20"/>
          <w:szCs w:val="20"/>
          <w:lang w:val="en"/>
        </w:rPr>
        <w:t xml:space="preserve">textual </w:t>
      </w:r>
      <w:r w:rsidR="00D55452" w:rsidRPr="009E5E60">
        <w:rPr>
          <w:rFonts w:ascii="Arial" w:hAnsi="Arial" w:cs="Arial"/>
          <w:sz w:val="20"/>
          <w:szCs w:val="20"/>
          <w:lang w:val="en"/>
        </w:rPr>
        <w:t>contrast b</w:t>
      </w:r>
      <w:r w:rsidR="0058011D" w:rsidRPr="009E5E60">
        <w:rPr>
          <w:rFonts w:ascii="Arial" w:hAnsi="Arial" w:cs="Arial"/>
          <w:sz w:val="20"/>
          <w:szCs w:val="20"/>
          <w:lang w:val="en"/>
        </w:rPr>
        <w:t xml:space="preserve">etween </w:t>
      </w:r>
      <w:r w:rsidRPr="009E5E60">
        <w:rPr>
          <w:rFonts w:ascii="Arial" w:hAnsi="Arial" w:cs="Arial"/>
          <w:sz w:val="20"/>
          <w:szCs w:val="20"/>
          <w:lang w:val="en"/>
        </w:rPr>
        <w:t xml:space="preserve">versions </w:t>
      </w:r>
      <w:r w:rsidR="00C00678" w:rsidRPr="009E5E60">
        <w:rPr>
          <w:rFonts w:ascii="Arial" w:hAnsi="Arial" w:cs="Arial"/>
          <w:sz w:val="20"/>
          <w:szCs w:val="20"/>
          <w:lang w:val="en"/>
        </w:rPr>
        <w:t xml:space="preserve">of the BCP </w:t>
      </w:r>
      <w:r w:rsidR="00C938AE" w:rsidRPr="009E5E60">
        <w:rPr>
          <w:rFonts w:ascii="Arial" w:hAnsi="Arial" w:cs="Arial"/>
          <w:sz w:val="20"/>
          <w:szCs w:val="20"/>
          <w:lang w:val="en"/>
        </w:rPr>
        <w:t xml:space="preserve">is </w:t>
      </w:r>
      <w:r w:rsidR="00483964" w:rsidRPr="009E5E60">
        <w:rPr>
          <w:rFonts w:ascii="Arial" w:hAnsi="Arial" w:cs="Arial"/>
          <w:sz w:val="20"/>
          <w:szCs w:val="20"/>
          <w:lang w:val="en"/>
        </w:rPr>
        <w:t xml:space="preserve">illustrated </w:t>
      </w:r>
      <w:r w:rsidR="00C938AE" w:rsidRPr="009E5E60">
        <w:rPr>
          <w:rFonts w:ascii="Arial" w:hAnsi="Arial" w:cs="Arial"/>
          <w:sz w:val="20"/>
          <w:szCs w:val="20"/>
          <w:lang w:val="en"/>
        </w:rPr>
        <w:t xml:space="preserve">by </w:t>
      </w:r>
      <w:r w:rsidR="007A26E5">
        <w:rPr>
          <w:rFonts w:ascii="Arial" w:hAnsi="Arial" w:cs="Arial"/>
          <w:sz w:val="20"/>
          <w:szCs w:val="20"/>
          <w:lang w:val="en"/>
        </w:rPr>
        <w:t xml:space="preserve">the </w:t>
      </w:r>
      <w:r w:rsidR="00C938AE" w:rsidRPr="009E5E60">
        <w:rPr>
          <w:rFonts w:ascii="Arial" w:hAnsi="Arial" w:cs="Arial"/>
          <w:sz w:val="20"/>
          <w:szCs w:val="20"/>
          <w:lang w:val="en"/>
        </w:rPr>
        <w:t xml:space="preserve">collects for </w:t>
      </w:r>
      <w:r w:rsidR="00E56390" w:rsidRPr="009E5E60">
        <w:rPr>
          <w:rFonts w:ascii="Arial" w:hAnsi="Arial" w:cs="Arial"/>
          <w:sz w:val="20"/>
          <w:szCs w:val="20"/>
          <w:lang w:val="en"/>
        </w:rPr>
        <w:t>Good Friday</w:t>
      </w:r>
      <w:r w:rsidR="009411CF" w:rsidRPr="009E5E60">
        <w:rPr>
          <w:rFonts w:ascii="Arial" w:hAnsi="Arial" w:cs="Arial"/>
          <w:sz w:val="20"/>
          <w:szCs w:val="20"/>
          <w:lang w:val="en"/>
        </w:rPr>
        <w:t>. T</w:t>
      </w:r>
      <w:r w:rsidR="00E56390" w:rsidRPr="009E5E60">
        <w:rPr>
          <w:rFonts w:ascii="Arial" w:hAnsi="Arial" w:cs="Arial"/>
          <w:sz w:val="20"/>
          <w:szCs w:val="20"/>
          <w:lang w:val="en"/>
        </w:rPr>
        <w:t>he 1662 version states</w:t>
      </w:r>
      <w:r w:rsidR="00483964" w:rsidRPr="009E5E60">
        <w:rPr>
          <w:rFonts w:ascii="Arial" w:hAnsi="Arial" w:cs="Arial"/>
          <w:sz w:val="20"/>
          <w:szCs w:val="20"/>
          <w:lang w:val="en"/>
        </w:rPr>
        <w:t>:</w:t>
      </w:r>
      <w:r w:rsidR="00E56390" w:rsidRPr="009E5E60">
        <w:rPr>
          <w:rFonts w:ascii="Arial" w:hAnsi="Arial" w:cs="Arial"/>
          <w:sz w:val="20"/>
          <w:szCs w:val="20"/>
          <w:lang w:val="en"/>
        </w:rPr>
        <w:t xml:space="preserve"> ‘Have mercy on all Jews, Turks, Infidels and Hereticks, and take from them all ignora</w:t>
      </w:r>
      <w:r w:rsidR="00C938AE" w:rsidRPr="009E5E60">
        <w:rPr>
          <w:rFonts w:ascii="Arial" w:hAnsi="Arial" w:cs="Arial"/>
          <w:sz w:val="20"/>
          <w:szCs w:val="20"/>
          <w:lang w:val="en"/>
        </w:rPr>
        <w:t>nce’</w:t>
      </w:r>
      <w:r w:rsidR="005D4C50" w:rsidRPr="009E5E60">
        <w:rPr>
          <w:rStyle w:val="FootnoteReference"/>
          <w:rFonts w:ascii="Arial" w:hAnsi="Arial" w:cs="Arial"/>
          <w:sz w:val="20"/>
          <w:szCs w:val="20"/>
          <w:lang w:val="en"/>
        </w:rPr>
        <w:footnoteReference w:id="4"/>
      </w:r>
      <w:r w:rsidR="005D4C50" w:rsidRPr="009E5E60">
        <w:rPr>
          <w:rFonts w:ascii="Arial" w:hAnsi="Arial" w:cs="Arial"/>
          <w:sz w:val="20"/>
          <w:szCs w:val="20"/>
          <w:lang w:val="en"/>
        </w:rPr>
        <w:t>.</w:t>
      </w:r>
      <w:r w:rsidR="00C938AE" w:rsidRPr="009E5E60">
        <w:rPr>
          <w:rFonts w:ascii="Arial" w:hAnsi="Arial" w:cs="Arial"/>
          <w:sz w:val="20"/>
          <w:szCs w:val="20"/>
          <w:lang w:val="en"/>
        </w:rPr>
        <w:t xml:space="preserve"> </w:t>
      </w:r>
      <w:r w:rsidR="00F60ECE" w:rsidRPr="009E5E60">
        <w:rPr>
          <w:rFonts w:ascii="Arial" w:hAnsi="Arial" w:cs="Arial"/>
          <w:sz w:val="20"/>
          <w:szCs w:val="20"/>
          <w:lang w:val="en"/>
        </w:rPr>
        <w:t xml:space="preserve">The text </w:t>
      </w:r>
      <w:r w:rsidR="00E56390" w:rsidRPr="009E5E60">
        <w:rPr>
          <w:rFonts w:ascii="Arial" w:hAnsi="Arial" w:cs="Arial"/>
          <w:sz w:val="20"/>
          <w:szCs w:val="20"/>
          <w:lang w:val="en"/>
        </w:rPr>
        <w:t xml:space="preserve">has been revised by some Anglican churches to reflect </w:t>
      </w:r>
      <w:r w:rsidRPr="009E5E60">
        <w:rPr>
          <w:rFonts w:ascii="Arial" w:hAnsi="Arial" w:cs="Arial"/>
          <w:sz w:val="20"/>
          <w:szCs w:val="20"/>
          <w:lang w:val="en"/>
        </w:rPr>
        <w:t xml:space="preserve">contemporary </w:t>
      </w:r>
      <w:r w:rsidR="00E56390" w:rsidRPr="009E5E60">
        <w:rPr>
          <w:rFonts w:ascii="Arial" w:hAnsi="Arial" w:cs="Arial"/>
          <w:sz w:val="20"/>
          <w:szCs w:val="20"/>
          <w:lang w:val="en"/>
        </w:rPr>
        <w:t xml:space="preserve">inclusive beliefs. The BCP in the American Episcopal Church </w:t>
      </w:r>
      <w:r w:rsidRPr="009E5E60">
        <w:rPr>
          <w:rFonts w:ascii="Arial" w:hAnsi="Arial" w:cs="Arial"/>
          <w:sz w:val="20"/>
          <w:szCs w:val="20"/>
          <w:lang w:val="en"/>
        </w:rPr>
        <w:t xml:space="preserve">for example </w:t>
      </w:r>
      <w:r w:rsidR="00E56390" w:rsidRPr="009E5E60">
        <w:rPr>
          <w:rFonts w:ascii="Arial" w:hAnsi="Arial" w:cs="Arial"/>
          <w:sz w:val="20"/>
          <w:szCs w:val="20"/>
          <w:lang w:val="en"/>
        </w:rPr>
        <w:t>states ‘</w:t>
      </w:r>
      <w:r w:rsidR="00E56390" w:rsidRPr="009E5E60">
        <w:rPr>
          <w:rFonts w:ascii="Arial" w:hAnsi="Arial" w:cs="Arial"/>
          <w:sz w:val="20"/>
          <w:szCs w:val="20"/>
        </w:rPr>
        <w:t>Have compassion on all who do not know you as you are revealed in your Son Jesus Christ’</w:t>
      </w:r>
      <w:r w:rsidR="001C622E" w:rsidRPr="009E5E60">
        <w:rPr>
          <w:rStyle w:val="FootnoteReference"/>
          <w:rFonts w:ascii="Arial" w:hAnsi="Arial" w:cs="Arial"/>
          <w:sz w:val="20"/>
          <w:szCs w:val="20"/>
        </w:rPr>
        <w:footnoteReference w:id="5"/>
      </w:r>
      <w:r w:rsidR="001C622E" w:rsidRPr="009E5E60">
        <w:rPr>
          <w:rFonts w:ascii="Arial" w:hAnsi="Arial" w:cs="Arial"/>
          <w:sz w:val="20"/>
          <w:szCs w:val="20"/>
        </w:rPr>
        <w:t>.</w:t>
      </w:r>
      <w:r w:rsidR="00E56390" w:rsidRPr="009E5E60">
        <w:rPr>
          <w:rFonts w:ascii="Arial" w:hAnsi="Arial" w:cs="Arial"/>
          <w:sz w:val="20"/>
          <w:szCs w:val="20"/>
        </w:rPr>
        <w:t xml:space="preserve"> However, the original </w:t>
      </w:r>
      <w:r w:rsidRPr="009E5E60">
        <w:rPr>
          <w:rFonts w:ascii="Arial" w:hAnsi="Arial" w:cs="Arial"/>
          <w:sz w:val="20"/>
          <w:szCs w:val="20"/>
        </w:rPr>
        <w:t xml:space="preserve">1662 </w:t>
      </w:r>
      <w:r w:rsidR="0058011D" w:rsidRPr="009E5E60">
        <w:rPr>
          <w:rFonts w:ascii="Arial" w:hAnsi="Arial" w:cs="Arial"/>
          <w:sz w:val="20"/>
          <w:szCs w:val="20"/>
        </w:rPr>
        <w:t xml:space="preserve">version </w:t>
      </w:r>
      <w:r w:rsidR="00E56390" w:rsidRPr="009E5E60">
        <w:rPr>
          <w:rFonts w:ascii="Arial" w:hAnsi="Arial" w:cs="Arial"/>
          <w:sz w:val="20"/>
          <w:szCs w:val="20"/>
        </w:rPr>
        <w:t>remain</w:t>
      </w:r>
      <w:r w:rsidRPr="009E5E60">
        <w:rPr>
          <w:rFonts w:ascii="Arial" w:hAnsi="Arial" w:cs="Arial"/>
          <w:sz w:val="20"/>
          <w:szCs w:val="20"/>
        </w:rPr>
        <w:t>s</w:t>
      </w:r>
      <w:r w:rsidR="00E56390" w:rsidRPr="009E5E60">
        <w:rPr>
          <w:rFonts w:ascii="Arial" w:hAnsi="Arial" w:cs="Arial"/>
          <w:sz w:val="20"/>
          <w:szCs w:val="20"/>
        </w:rPr>
        <w:t xml:space="preserve"> the liturgy of the Church of Engl</w:t>
      </w:r>
      <w:r w:rsidR="0058011D" w:rsidRPr="009E5E60">
        <w:rPr>
          <w:rFonts w:ascii="Arial" w:hAnsi="Arial" w:cs="Arial"/>
          <w:sz w:val="20"/>
          <w:szCs w:val="20"/>
        </w:rPr>
        <w:t>and</w:t>
      </w:r>
      <w:r w:rsidR="00831AFB" w:rsidRPr="009E5E60">
        <w:rPr>
          <w:rStyle w:val="FootnoteReference"/>
          <w:rFonts w:ascii="Arial" w:hAnsi="Arial" w:cs="Arial"/>
          <w:sz w:val="20"/>
          <w:szCs w:val="20"/>
        </w:rPr>
        <w:footnoteReference w:id="6"/>
      </w:r>
      <w:r w:rsidR="00E56390" w:rsidRPr="009E5E60">
        <w:rPr>
          <w:rFonts w:ascii="Arial" w:hAnsi="Arial" w:cs="Arial"/>
          <w:sz w:val="20"/>
          <w:szCs w:val="20"/>
        </w:rPr>
        <w:t xml:space="preserve">.  </w:t>
      </w:r>
      <w:r w:rsidR="00E56390" w:rsidRPr="009E5E60">
        <w:rPr>
          <w:rFonts w:ascii="Arial" w:hAnsi="Arial" w:cs="Arial"/>
          <w:sz w:val="20"/>
          <w:szCs w:val="20"/>
          <w:lang w:val="en"/>
        </w:rPr>
        <w:t xml:space="preserve">  </w:t>
      </w:r>
    </w:p>
    <w:p w:rsidR="003A4B0A" w:rsidRPr="009E5E60" w:rsidRDefault="00483964" w:rsidP="009E5E60">
      <w:pPr>
        <w:pStyle w:val="NormalWeb"/>
        <w:spacing w:line="360" w:lineRule="auto"/>
        <w:rPr>
          <w:rFonts w:ascii="Arial" w:hAnsi="Arial" w:cs="Arial"/>
          <w:sz w:val="20"/>
          <w:szCs w:val="20"/>
          <w:lang w:val="en"/>
        </w:rPr>
      </w:pPr>
      <w:r w:rsidRPr="009E5E60">
        <w:rPr>
          <w:rFonts w:ascii="Arial" w:hAnsi="Arial" w:cs="Arial"/>
          <w:sz w:val="20"/>
          <w:szCs w:val="20"/>
        </w:rPr>
        <w:t>BCP AS ACT</w:t>
      </w:r>
      <w:r w:rsidR="00ED0273">
        <w:rPr>
          <w:rFonts w:ascii="Arial" w:hAnsi="Arial" w:cs="Arial"/>
          <w:sz w:val="20"/>
          <w:szCs w:val="20"/>
        </w:rPr>
        <w:t xml:space="preserve"> OF WORSHIP</w:t>
      </w:r>
      <w:r w:rsidRPr="009E5E60">
        <w:rPr>
          <w:rFonts w:ascii="Arial" w:hAnsi="Arial" w:cs="Arial"/>
          <w:sz w:val="20"/>
          <w:szCs w:val="20"/>
        </w:rPr>
        <w:t xml:space="preserve">: </w:t>
      </w:r>
      <w:r w:rsidR="003A4B0A" w:rsidRPr="009E5E60">
        <w:rPr>
          <w:rFonts w:ascii="Arial" w:hAnsi="Arial" w:cs="Arial"/>
          <w:sz w:val="20"/>
          <w:szCs w:val="20"/>
        </w:rPr>
        <w:t xml:space="preserve">The </w:t>
      </w:r>
      <w:r w:rsidR="007B49AE">
        <w:rPr>
          <w:rFonts w:ascii="Arial" w:hAnsi="Arial" w:cs="Arial"/>
          <w:sz w:val="20"/>
          <w:szCs w:val="20"/>
        </w:rPr>
        <w:t xml:space="preserve">BCP’s </w:t>
      </w:r>
      <w:r w:rsidR="003A4B0A" w:rsidRPr="009E5E60">
        <w:rPr>
          <w:rFonts w:ascii="Arial" w:hAnsi="Arial" w:cs="Arial"/>
          <w:sz w:val="20"/>
          <w:szCs w:val="20"/>
        </w:rPr>
        <w:t xml:space="preserve">structure </w:t>
      </w:r>
      <w:r w:rsidR="007B49AE">
        <w:rPr>
          <w:rFonts w:ascii="Arial" w:hAnsi="Arial" w:cs="Arial"/>
          <w:sz w:val="20"/>
          <w:szCs w:val="20"/>
        </w:rPr>
        <w:t xml:space="preserve">(Morning Prayer, Evening Prayer, and so on) </w:t>
      </w:r>
      <w:r w:rsidR="003A4B0A" w:rsidRPr="009E5E60">
        <w:rPr>
          <w:rFonts w:ascii="Arial" w:hAnsi="Arial" w:cs="Arial"/>
          <w:sz w:val="20"/>
          <w:szCs w:val="20"/>
        </w:rPr>
        <w:t>determines how public acts of worship are conducted. The BCP</w:t>
      </w:r>
      <w:r w:rsidR="003A4B0A" w:rsidRPr="009E5E60">
        <w:rPr>
          <w:rFonts w:ascii="Arial" w:hAnsi="Arial" w:cs="Arial"/>
          <w:sz w:val="20"/>
          <w:szCs w:val="20"/>
          <w:lang w:val="en"/>
        </w:rPr>
        <w:t xml:space="preserve"> does not prohibit private prayer, but requires public prayer as part of the life of the </w:t>
      </w:r>
      <w:r w:rsidR="001E6093">
        <w:rPr>
          <w:rFonts w:ascii="Arial" w:hAnsi="Arial" w:cs="Arial"/>
          <w:sz w:val="20"/>
          <w:szCs w:val="20"/>
          <w:lang w:val="en"/>
        </w:rPr>
        <w:t xml:space="preserve">Anglican </w:t>
      </w:r>
      <w:r w:rsidR="00CE253A" w:rsidRPr="009E5E60">
        <w:rPr>
          <w:rFonts w:ascii="Arial" w:hAnsi="Arial" w:cs="Arial"/>
          <w:sz w:val="20"/>
          <w:szCs w:val="20"/>
          <w:lang w:val="en"/>
        </w:rPr>
        <w:t>Church</w:t>
      </w:r>
      <w:r w:rsidR="003A4B0A" w:rsidRPr="009E5E60">
        <w:rPr>
          <w:rFonts w:ascii="Arial" w:hAnsi="Arial" w:cs="Arial"/>
          <w:sz w:val="20"/>
          <w:szCs w:val="20"/>
          <w:lang w:val="en"/>
        </w:rPr>
        <w:t xml:space="preserve">. </w:t>
      </w:r>
    </w:p>
    <w:p w:rsidR="00873C75" w:rsidRPr="009E5E60" w:rsidRDefault="00444397" w:rsidP="009E5E60">
      <w:pPr>
        <w:pStyle w:val="NormalWeb"/>
        <w:spacing w:line="360" w:lineRule="auto"/>
        <w:rPr>
          <w:rFonts w:ascii="Arial" w:hAnsi="Arial" w:cs="Arial"/>
          <w:sz w:val="20"/>
          <w:szCs w:val="20"/>
          <w:lang w:val="en"/>
        </w:rPr>
      </w:pPr>
      <w:r w:rsidRPr="009E5E60">
        <w:rPr>
          <w:rFonts w:ascii="Arial" w:hAnsi="Arial" w:cs="Arial"/>
          <w:sz w:val="20"/>
          <w:szCs w:val="20"/>
        </w:rPr>
        <w:t xml:space="preserve">The BCP maintains the </w:t>
      </w:r>
      <w:r w:rsidRPr="009E5E60">
        <w:rPr>
          <w:rFonts w:ascii="Arial" w:hAnsi="Arial" w:cs="Arial"/>
          <w:sz w:val="20"/>
          <w:szCs w:val="20"/>
          <w:lang w:val="en"/>
        </w:rPr>
        <w:t xml:space="preserve">episcopal polity of Anglicanism. The ordained orders of bishops, priests, and deacons lead acts of worship. </w:t>
      </w:r>
      <w:r w:rsidR="00873C75" w:rsidRPr="009E5E60">
        <w:rPr>
          <w:rFonts w:ascii="Arial" w:hAnsi="Arial" w:cs="Arial"/>
          <w:sz w:val="20"/>
          <w:szCs w:val="20"/>
          <w:lang w:val="en"/>
        </w:rPr>
        <w:t>The BCP</w:t>
      </w:r>
      <w:r w:rsidR="003A4B0A" w:rsidRPr="009E5E60">
        <w:rPr>
          <w:rFonts w:ascii="Arial" w:hAnsi="Arial" w:cs="Arial"/>
          <w:sz w:val="20"/>
          <w:szCs w:val="20"/>
          <w:lang w:val="en"/>
        </w:rPr>
        <w:t xml:space="preserve"> </w:t>
      </w:r>
      <w:r w:rsidR="003F3035" w:rsidRPr="009E5E60">
        <w:rPr>
          <w:rFonts w:ascii="Arial" w:hAnsi="Arial" w:cs="Arial"/>
          <w:sz w:val="20"/>
          <w:szCs w:val="20"/>
          <w:lang w:val="en"/>
        </w:rPr>
        <w:t xml:space="preserve">regards </w:t>
      </w:r>
      <w:r w:rsidR="00873C75" w:rsidRPr="009E5E60">
        <w:rPr>
          <w:rFonts w:ascii="Arial" w:hAnsi="Arial" w:cs="Arial"/>
          <w:sz w:val="20"/>
          <w:szCs w:val="20"/>
          <w:lang w:val="en"/>
        </w:rPr>
        <w:t xml:space="preserve">the laity and clergy </w:t>
      </w:r>
      <w:r w:rsidR="003F3035" w:rsidRPr="009E5E60">
        <w:rPr>
          <w:rFonts w:ascii="Arial" w:hAnsi="Arial" w:cs="Arial"/>
          <w:sz w:val="20"/>
          <w:szCs w:val="20"/>
          <w:lang w:val="en"/>
        </w:rPr>
        <w:t xml:space="preserve">as </w:t>
      </w:r>
      <w:r w:rsidR="00873C75" w:rsidRPr="009E5E60">
        <w:rPr>
          <w:rFonts w:ascii="Arial" w:hAnsi="Arial" w:cs="Arial"/>
          <w:sz w:val="20"/>
          <w:szCs w:val="20"/>
          <w:lang w:val="en"/>
        </w:rPr>
        <w:t xml:space="preserve">both </w:t>
      </w:r>
      <w:r w:rsidR="003F3035" w:rsidRPr="009E5E60">
        <w:rPr>
          <w:rFonts w:ascii="Arial" w:hAnsi="Arial" w:cs="Arial"/>
          <w:sz w:val="20"/>
          <w:szCs w:val="20"/>
          <w:lang w:val="en"/>
        </w:rPr>
        <w:t xml:space="preserve">being </w:t>
      </w:r>
      <w:r w:rsidR="00873C75" w:rsidRPr="009E5E60">
        <w:rPr>
          <w:rFonts w:ascii="Arial" w:hAnsi="Arial" w:cs="Arial"/>
          <w:sz w:val="20"/>
          <w:szCs w:val="20"/>
          <w:lang w:val="en"/>
        </w:rPr>
        <w:t>apostolates</w:t>
      </w:r>
      <w:r w:rsidR="003A4B0A" w:rsidRPr="009E5E60">
        <w:rPr>
          <w:rFonts w:ascii="Arial" w:hAnsi="Arial" w:cs="Arial"/>
          <w:sz w:val="20"/>
          <w:szCs w:val="20"/>
          <w:lang w:val="en"/>
        </w:rPr>
        <w:t>, so both participate in worship.</w:t>
      </w:r>
    </w:p>
    <w:p w:rsidR="006467CA" w:rsidRPr="009E5E60" w:rsidRDefault="005075BB" w:rsidP="009E5E60">
      <w:pPr>
        <w:pStyle w:val="NormalWeb"/>
        <w:spacing w:line="360" w:lineRule="auto"/>
        <w:rPr>
          <w:rFonts w:ascii="Arial" w:hAnsi="Arial" w:cs="Arial"/>
          <w:sz w:val="20"/>
          <w:szCs w:val="20"/>
          <w:lang w:val="en"/>
        </w:rPr>
      </w:pPr>
      <w:r w:rsidRPr="009E5E60">
        <w:rPr>
          <w:rFonts w:ascii="Arial" w:hAnsi="Arial" w:cs="Arial"/>
          <w:sz w:val="20"/>
          <w:szCs w:val="20"/>
          <w:lang w:val="en"/>
        </w:rPr>
        <w:t xml:space="preserve">The </w:t>
      </w:r>
      <w:r w:rsidR="00283286" w:rsidRPr="009E5E60">
        <w:rPr>
          <w:rFonts w:ascii="Arial" w:hAnsi="Arial" w:cs="Arial"/>
          <w:sz w:val="20"/>
          <w:szCs w:val="20"/>
          <w:lang w:val="en"/>
        </w:rPr>
        <w:t xml:space="preserve">BCP is at the heart of </w:t>
      </w:r>
      <w:r w:rsidR="0058011D" w:rsidRPr="009E5E60">
        <w:rPr>
          <w:rFonts w:ascii="Arial" w:hAnsi="Arial" w:cs="Arial"/>
          <w:sz w:val="20"/>
          <w:szCs w:val="20"/>
          <w:lang w:val="en"/>
        </w:rPr>
        <w:t>Anglican</w:t>
      </w:r>
      <w:r w:rsidR="00283286" w:rsidRPr="009E5E60">
        <w:rPr>
          <w:rFonts w:ascii="Arial" w:hAnsi="Arial" w:cs="Arial"/>
          <w:sz w:val="20"/>
          <w:szCs w:val="20"/>
          <w:lang w:val="en"/>
        </w:rPr>
        <w:t xml:space="preserve"> spirituality</w:t>
      </w:r>
      <w:r w:rsidR="0058011D" w:rsidRPr="009E5E60">
        <w:rPr>
          <w:rFonts w:ascii="Arial" w:hAnsi="Arial" w:cs="Arial"/>
          <w:sz w:val="20"/>
          <w:szCs w:val="20"/>
          <w:lang w:val="en"/>
        </w:rPr>
        <w:t xml:space="preserve">. </w:t>
      </w:r>
      <w:r w:rsidR="005D0D85" w:rsidRPr="009E5E60">
        <w:rPr>
          <w:rFonts w:ascii="Arial" w:hAnsi="Arial" w:cs="Arial"/>
          <w:sz w:val="20"/>
          <w:szCs w:val="20"/>
          <w:lang w:val="en"/>
        </w:rPr>
        <w:t xml:space="preserve">John Wesley (1703-1791), the founder of Methodism, wrote that ‘There is no liturgy in the World, either in ancient or modern </w:t>
      </w:r>
      <w:r w:rsidR="000E112D" w:rsidRPr="009E5E60">
        <w:rPr>
          <w:rFonts w:ascii="Arial" w:hAnsi="Arial" w:cs="Arial"/>
          <w:sz w:val="20"/>
          <w:szCs w:val="20"/>
          <w:lang w:val="en"/>
        </w:rPr>
        <w:t>language that</w:t>
      </w:r>
      <w:r w:rsidR="005D0D85" w:rsidRPr="009E5E60">
        <w:rPr>
          <w:rFonts w:ascii="Arial" w:hAnsi="Arial" w:cs="Arial"/>
          <w:sz w:val="20"/>
          <w:szCs w:val="20"/>
          <w:lang w:val="en"/>
        </w:rPr>
        <w:t xml:space="preserve"> breathes more of a solid, scriptural, rational piety than the Common Prayer’</w:t>
      </w:r>
      <w:r w:rsidR="00436321" w:rsidRPr="009E5E60">
        <w:rPr>
          <w:rStyle w:val="FootnoteReference"/>
          <w:rFonts w:ascii="Arial" w:hAnsi="Arial" w:cs="Arial"/>
          <w:sz w:val="20"/>
          <w:szCs w:val="20"/>
          <w:lang w:val="en"/>
        </w:rPr>
        <w:footnoteReference w:id="7"/>
      </w:r>
      <w:r w:rsidR="005D0D85" w:rsidRPr="009E5E60">
        <w:rPr>
          <w:rFonts w:ascii="Arial" w:hAnsi="Arial" w:cs="Arial"/>
          <w:sz w:val="20"/>
          <w:szCs w:val="20"/>
          <w:lang w:val="en"/>
        </w:rPr>
        <w:t>. I</w:t>
      </w:r>
      <w:r w:rsidR="00193CC1" w:rsidRPr="009E5E60">
        <w:rPr>
          <w:rFonts w:ascii="Arial" w:hAnsi="Arial" w:cs="Arial"/>
          <w:sz w:val="20"/>
          <w:szCs w:val="20"/>
          <w:lang w:val="en"/>
        </w:rPr>
        <w:t xml:space="preserve">n </w:t>
      </w:r>
      <w:r w:rsidR="00BB5B28" w:rsidRPr="009E5E60">
        <w:rPr>
          <w:rFonts w:ascii="Arial" w:hAnsi="Arial" w:cs="Arial"/>
          <w:sz w:val="20"/>
          <w:szCs w:val="20"/>
          <w:lang w:val="en"/>
        </w:rPr>
        <w:t xml:space="preserve">the present day, </w:t>
      </w:r>
      <w:r w:rsidR="005D0D85" w:rsidRPr="009E5E60">
        <w:rPr>
          <w:rFonts w:ascii="Arial" w:hAnsi="Arial" w:cs="Arial"/>
          <w:sz w:val="20"/>
          <w:szCs w:val="20"/>
          <w:lang w:val="en"/>
        </w:rPr>
        <w:t>the BCP retains its spiritual signi</w:t>
      </w:r>
      <w:r w:rsidR="00BB5B28" w:rsidRPr="009E5E60">
        <w:rPr>
          <w:rFonts w:ascii="Arial" w:hAnsi="Arial" w:cs="Arial"/>
          <w:sz w:val="20"/>
          <w:szCs w:val="20"/>
          <w:lang w:val="en"/>
        </w:rPr>
        <w:t xml:space="preserve">ficance. </w:t>
      </w:r>
      <w:r w:rsidR="006467CA" w:rsidRPr="009E5E60">
        <w:rPr>
          <w:rFonts w:ascii="Arial" w:hAnsi="Arial" w:cs="Arial"/>
          <w:sz w:val="20"/>
          <w:szCs w:val="20"/>
          <w:lang w:val="en"/>
        </w:rPr>
        <w:t xml:space="preserve">Baptism and </w:t>
      </w:r>
      <w:r w:rsidR="0058011D" w:rsidRPr="009E5E60">
        <w:rPr>
          <w:rFonts w:ascii="Arial" w:hAnsi="Arial" w:cs="Arial"/>
          <w:sz w:val="20"/>
          <w:szCs w:val="20"/>
          <w:lang w:val="en"/>
        </w:rPr>
        <w:t>Holy Communion</w:t>
      </w:r>
      <w:r w:rsidR="00BB5B28" w:rsidRPr="009E5E60">
        <w:rPr>
          <w:rFonts w:ascii="Arial" w:hAnsi="Arial" w:cs="Arial"/>
          <w:sz w:val="20"/>
          <w:szCs w:val="20"/>
          <w:lang w:val="en"/>
        </w:rPr>
        <w:t xml:space="preserve"> </w:t>
      </w:r>
      <w:r w:rsidR="006467CA" w:rsidRPr="009E5E60">
        <w:rPr>
          <w:rFonts w:ascii="Arial" w:hAnsi="Arial" w:cs="Arial"/>
          <w:sz w:val="20"/>
          <w:szCs w:val="20"/>
          <w:lang w:val="en"/>
        </w:rPr>
        <w:t xml:space="preserve">are sacraments regarded by </w:t>
      </w:r>
      <w:r w:rsidR="005566B3">
        <w:rPr>
          <w:rFonts w:ascii="Arial" w:hAnsi="Arial" w:cs="Arial"/>
          <w:sz w:val="20"/>
          <w:szCs w:val="20"/>
          <w:lang w:val="en"/>
        </w:rPr>
        <w:t xml:space="preserve">some </w:t>
      </w:r>
      <w:r w:rsidR="00BB5B28" w:rsidRPr="009E5E60">
        <w:rPr>
          <w:rFonts w:ascii="Arial" w:hAnsi="Arial" w:cs="Arial"/>
          <w:sz w:val="20"/>
          <w:szCs w:val="20"/>
          <w:lang w:val="en"/>
        </w:rPr>
        <w:t xml:space="preserve">Anglicans </w:t>
      </w:r>
      <w:r w:rsidR="006467CA" w:rsidRPr="009E5E60">
        <w:rPr>
          <w:rFonts w:ascii="Arial" w:hAnsi="Arial" w:cs="Arial"/>
          <w:sz w:val="20"/>
          <w:szCs w:val="20"/>
          <w:lang w:val="en"/>
        </w:rPr>
        <w:t>as necessary for salvation</w:t>
      </w:r>
      <w:r w:rsidR="00F77AFA" w:rsidRPr="009E5E60">
        <w:rPr>
          <w:rFonts w:ascii="Arial" w:hAnsi="Arial" w:cs="Arial"/>
          <w:sz w:val="20"/>
          <w:szCs w:val="20"/>
          <w:lang w:val="en"/>
        </w:rPr>
        <w:t xml:space="preserve">. </w:t>
      </w:r>
    </w:p>
    <w:p w:rsidR="00873C75" w:rsidRPr="009E5E60" w:rsidRDefault="00873C75" w:rsidP="009E5E60">
      <w:pPr>
        <w:pStyle w:val="NormalWeb"/>
        <w:spacing w:line="360" w:lineRule="auto"/>
        <w:rPr>
          <w:rFonts w:ascii="Arial" w:hAnsi="Arial" w:cs="Arial"/>
          <w:iCs/>
          <w:sz w:val="20"/>
          <w:szCs w:val="20"/>
          <w:lang w:val="en"/>
        </w:rPr>
      </w:pPr>
      <w:r w:rsidRPr="009E5E60">
        <w:rPr>
          <w:rFonts w:ascii="Arial" w:hAnsi="Arial" w:cs="Arial"/>
          <w:sz w:val="20"/>
          <w:szCs w:val="20"/>
          <w:lang w:val="en"/>
        </w:rPr>
        <w:lastRenderedPageBreak/>
        <w:t>Some a</w:t>
      </w:r>
      <w:r w:rsidR="006A271D" w:rsidRPr="009E5E60">
        <w:rPr>
          <w:rFonts w:ascii="Arial" w:hAnsi="Arial" w:cs="Arial"/>
          <w:sz w:val="20"/>
          <w:szCs w:val="20"/>
          <w:lang w:val="en"/>
        </w:rPr>
        <w:t xml:space="preserve">cts of worship </w:t>
      </w:r>
      <w:r w:rsidR="00620B1E">
        <w:rPr>
          <w:rFonts w:ascii="Arial" w:hAnsi="Arial" w:cs="Arial"/>
          <w:sz w:val="20"/>
          <w:szCs w:val="20"/>
          <w:lang w:val="en"/>
        </w:rPr>
        <w:t xml:space="preserve">using the BCP </w:t>
      </w:r>
      <w:r w:rsidR="006A271D" w:rsidRPr="009E5E60">
        <w:rPr>
          <w:rFonts w:ascii="Arial" w:hAnsi="Arial" w:cs="Arial"/>
          <w:sz w:val="20"/>
          <w:szCs w:val="20"/>
          <w:lang w:val="en"/>
        </w:rPr>
        <w:t xml:space="preserve">in Anglican provinces have moved away from the </w:t>
      </w:r>
      <w:r w:rsidR="00620B1E">
        <w:rPr>
          <w:rFonts w:ascii="Arial" w:hAnsi="Arial" w:cs="Arial"/>
          <w:sz w:val="20"/>
          <w:szCs w:val="20"/>
          <w:lang w:val="en"/>
        </w:rPr>
        <w:t xml:space="preserve">1662 version. For example, </w:t>
      </w:r>
      <w:r w:rsidR="006A271D" w:rsidRPr="00620B1E">
        <w:rPr>
          <w:rFonts w:ascii="Arial" w:hAnsi="Arial" w:cs="Arial"/>
          <w:i/>
          <w:iCs/>
          <w:sz w:val="20"/>
          <w:szCs w:val="20"/>
          <w:lang w:val="en"/>
        </w:rPr>
        <w:t>A New Zealand Prayer Book (He Karakia Mihinare o Aotearoa</w:t>
      </w:r>
      <w:r w:rsidR="006A271D" w:rsidRPr="009E5E60">
        <w:rPr>
          <w:rFonts w:ascii="Arial" w:hAnsi="Arial" w:cs="Arial"/>
          <w:iCs/>
          <w:sz w:val="20"/>
          <w:szCs w:val="20"/>
          <w:lang w:val="en"/>
        </w:rPr>
        <w:t>)</w:t>
      </w:r>
      <w:r w:rsidR="006D0B07" w:rsidRPr="009E5E60">
        <w:rPr>
          <w:rStyle w:val="FootnoteReference"/>
          <w:rFonts w:ascii="Arial" w:hAnsi="Arial" w:cs="Arial"/>
          <w:iCs/>
          <w:sz w:val="20"/>
          <w:szCs w:val="20"/>
          <w:lang w:val="en"/>
        </w:rPr>
        <w:footnoteReference w:id="8"/>
      </w:r>
      <w:r w:rsidR="007C2573" w:rsidRPr="009E5E60">
        <w:rPr>
          <w:rFonts w:ascii="Arial" w:hAnsi="Arial" w:cs="Arial"/>
          <w:iCs/>
          <w:sz w:val="20"/>
          <w:szCs w:val="20"/>
          <w:lang w:val="en"/>
        </w:rPr>
        <w:t xml:space="preserve"> </w:t>
      </w:r>
      <w:r w:rsidR="00BB5B28" w:rsidRPr="009E5E60">
        <w:rPr>
          <w:rFonts w:ascii="Arial" w:hAnsi="Arial" w:cs="Arial"/>
          <w:iCs/>
          <w:sz w:val="20"/>
          <w:szCs w:val="20"/>
          <w:lang w:val="en"/>
        </w:rPr>
        <w:t xml:space="preserve">is a </w:t>
      </w:r>
      <w:r w:rsidR="006A271D" w:rsidRPr="009E5E60">
        <w:rPr>
          <w:rFonts w:ascii="Arial" w:hAnsi="Arial" w:cs="Arial"/>
          <w:iCs/>
          <w:sz w:val="20"/>
          <w:szCs w:val="20"/>
          <w:lang w:val="en"/>
        </w:rPr>
        <w:t>revised version of the BCP contain</w:t>
      </w:r>
      <w:r w:rsidR="00BB5B28" w:rsidRPr="009E5E60">
        <w:rPr>
          <w:rFonts w:ascii="Arial" w:hAnsi="Arial" w:cs="Arial"/>
          <w:iCs/>
          <w:sz w:val="20"/>
          <w:szCs w:val="20"/>
          <w:lang w:val="en"/>
        </w:rPr>
        <w:t>ing</w:t>
      </w:r>
      <w:r w:rsidR="006A271D" w:rsidRPr="009E5E60">
        <w:rPr>
          <w:rFonts w:ascii="Arial" w:hAnsi="Arial" w:cs="Arial"/>
          <w:iCs/>
          <w:sz w:val="20"/>
          <w:szCs w:val="20"/>
          <w:lang w:val="en"/>
        </w:rPr>
        <w:t xml:space="preserve"> new rituals and a translation into Maori.</w:t>
      </w:r>
      <w:r w:rsidR="002C0710" w:rsidRPr="009E5E60">
        <w:rPr>
          <w:rFonts w:ascii="Arial" w:hAnsi="Arial" w:cs="Arial"/>
          <w:iCs/>
          <w:sz w:val="20"/>
          <w:szCs w:val="20"/>
          <w:lang w:val="en"/>
        </w:rPr>
        <w:t xml:space="preserve"> </w:t>
      </w:r>
      <w:r w:rsidRPr="009E5E60">
        <w:rPr>
          <w:rFonts w:ascii="Arial" w:hAnsi="Arial" w:cs="Arial"/>
          <w:iCs/>
          <w:sz w:val="20"/>
          <w:szCs w:val="20"/>
          <w:lang w:val="en"/>
        </w:rPr>
        <w:t>Nonetheless</w:t>
      </w:r>
      <w:r w:rsidR="00056A66" w:rsidRPr="009E5E60">
        <w:rPr>
          <w:rFonts w:ascii="Arial" w:hAnsi="Arial" w:cs="Arial"/>
          <w:iCs/>
          <w:sz w:val="20"/>
          <w:szCs w:val="20"/>
          <w:lang w:val="en"/>
        </w:rPr>
        <w:t>, t</w:t>
      </w:r>
      <w:r w:rsidR="00DD46E5" w:rsidRPr="009E5E60">
        <w:rPr>
          <w:rFonts w:ascii="Arial" w:hAnsi="Arial" w:cs="Arial"/>
          <w:iCs/>
          <w:sz w:val="20"/>
          <w:szCs w:val="20"/>
          <w:lang w:val="en"/>
        </w:rPr>
        <w:t>h</w:t>
      </w:r>
      <w:r w:rsidR="00BB5B28" w:rsidRPr="009E5E60">
        <w:rPr>
          <w:rFonts w:ascii="Arial" w:hAnsi="Arial" w:cs="Arial"/>
          <w:iCs/>
          <w:sz w:val="20"/>
          <w:szCs w:val="20"/>
          <w:lang w:val="en"/>
        </w:rPr>
        <w:t xml:space="preserve">is version retains the </w:t>
      </w:r>
      <w:r w:rsidR="00DD46E5" w:rsidRPr="009E5E60">
        <w:rPr>
          <w:rFonts w:ascii="Arial" w:hAnsi="Arial" w:cs="Arial"/>
          <w:iCs/>
          <w:sz w:val="20"/>
          <w:szCs w:val="20"/>
          <w:lang w:val="en"/>
        </w:rPr>
        <w:t xml:space="preserve">BCP’s </w:t>
      </w:r>
      <w:r w:rsidR="00A233CD">
        <w:rPr>
          <w:rFonts w:ascii="Arial" w:hAnsi="Arial" w:cs="Arial"/>
          <w:iCs/>
          <w:sz w:val="20"/>
          <w:szCs w:val="20"/>
          <w:lang w:val="en"/>
        </w:rPr>
        <w:t xml:space="preserve">original </w:t>
      </w:r>
      <w:r w:rsidR="00DD46E5" w:rsidRPr="009E5E60">
        <w:rPr>
          <w:rFonts w:ascii="Arial" w:hAnsi="Arial" w:cs="Arial"/>
          <w:iCs/>
          <w:sz w:val="20"/>
          <w:szCs w:val="20"/>
          <w:lang w:val="en"/>
        </w:rPr>
        <w:t>structure</w:t>
      </w:r>
      <w:r w:rsidRPr="009E5E60">
        <w:rPr>
          <w:rFonts w:ascii="Arial" w:hAnsi="Arial" w:cs="Arial"/>
          <w:iCs/>
          <w:sz w:val="20"/>
          <w:szCs w:val="20"/>
          <w:lang w:val="en"/>
        </w:rPr>
        <w:t xml:space="preserve"> </w:t>
      </w:r>
      <w:r w:rsidR="00BB5B28" w:rsidRPr="009E5E60">
        <w:rPr>
          <w:rFonts w:ascii="Arial" w:hAnsi="Arial" w:cs="Arial"/>
          <w:iCs/>
          <w:sz w:val="20"/>
          <w:szCs w:val="20"/>
          <w:lang w:val="en"/>
        </w:rPr>
        <w:t>including Morning Prayer and Evening Prayer.</w:t>
      </w:r>
    </w:p>
    <w:p w:rsidR="003C6AE5" w:rsidRPr="009E5E60" w:rsidRDefault="00AF378A" w:rsidP="009E5E60">
      <w:pPr>
        <w:pStyle w:val="NormalWeb"/>
        <w:spacing w:line="360" w:lineRule="auto"/>
        <w:rPr>
          <w:rFonts w:ascii="Arial" w:hAnsi="Arial" w:cs="Arial"/>
          <w:sz w:val="20"/>
          <w:szCs w:val="20"/>
          <w:lang w:val="en"/>
        </w:rPr>
      </w:pPr>
      <w:r w:rsidRPr="009E5E60">
        <w:rPr>
          <w:rFonts w:ascii="Arial" w:hAnsi="Arial" w:cs="Arial"/>
          <w:sz w:val="20"/>
          <w:szCs w:val="20"/>
          <w:lang w:val="en"/>
        </w:rPr>
        <w:t>C</w:t>
      </w:r>
      <w:r w:rsidR="00BB5B28" w:rsidRPr="009E5E60">
        <w:rPr>
          <w:rFonts w:ascii="Arial" w:hAnsi="Arial" w:cs="Arial"/>
          <w:sz w:val="20"/>
          <w:szCs w:val="20"/>
          <w:lang w:val="en"/>
        </w:rPr>
        <w:t xml:space="preserve">ontemporary acts of worship using the 1662 </w:t>
      </w:r>
      <w:r w:rsidR="00A43F7B">
        <w:rPr>
          <w:rFonts w:ascii="Arial" w:hAnsi="Arial" w:cs="Arial"/>
          <w:sz w:val="20"/>
          <w:szCs w:val="20"/>
          <w:lang w:val="en"/>
        </w:rPr>
        <w:t xml:space="preserve">version of the </w:t>
      </w:r>
      <w:r w:rsidR="003C6AE5" w:rsidRPr="009E5E60">
        <w:rPr>
          <w:rFonts w:ascii="Arial" w:hAnsi="Arial" w:cs="Arial"/>
          <w:sz w:val="20"/>
          <w:szCs w:val="20"/>
          <w:lang w:val="en"/>
        </w:rPr>
        <w:t>BCP</w:t>
      </w:r>
      <w:r w:rsidR="004A6D89" w:rsidRPr="009E5E60">
        <w:rPr>
          <w:rFonts w:ascii="Arial" w:hAnsi="Arial" w:cs="Arial"/>
          <w:sz w:val="20"/>
          <w:szCs w:val="20"/>
          <w:lang w:val="en"/>
        </w:rPr>
        <w:t xml:space="preserve"> alienate</w:t>
      </w:r>
      <w:r w:rsidRPr="009E5E60">
        <w:rPr>
          <w:rFonts w:ascii="Arial" w:hAnsi="Arial" w:cs="Arial"/>
          <w:sz w:val="20"/>
          <w:szCs w:val="20"/>
          <w:lang w:val="en"/>
        </w:rPr>
        <w:t xml:space="preserve"> some worshippers. </w:t>
      </w:r>
      <w:r w:rsidR="00C405DB" w:rsidRPr="009E5E60">
        <w:rPr>
          <w:rFonts w:ascii="Arial" w:hAnsi="Arial" w:cs="Arial"/>
          <w:sz w:val="20"/>
          <w:szCs w:val="20"/>
          <w:lang w:val="en"/>
        </w:rPr>
        <w:t xml:space="preserve">Some </w:t>
      </w:r>
      <w:r w:rsidR="00080E92" w:rsidRPr="009E5E60">
        <w:rPr>
          <w:rFonts w:ascii="Arial" w:hAnsi="Arial" w:cs="Arial"/>
          <w:sz w:val="20"/>
          <w:szCs w:val="20"/>
          <w:lang w:val="en"/>
        </w:rPr>
        <w:t>w</w:t>
      </w:r>
      <w:r w:rsidR="004A6D89" w:rsidRPr="009E5E60">
        <w:rPr>
          <w:rFonts w:ascii="Arial" w:hAnsi="Arial" w:cs="Arial"/>
          <w:sz w:val="20"/>
          <w:szCs w:val="20"/>
          <w:lang w:val="en"/>
        </w:rPr>
        <w:t>omen</w:t>
      </w:r>
      <w:r w:rsidR="00080E92" w:rsidRPr="009E5E60">
        <w:rPr>
          <w:rFonts w:ascii="Arial" w:hAnsi="Arial" w:cs="Arial"/>
          <w:sz w:val="20"/>
          <w:szCs w:val="20"/>
          <w:lang w:val="en"/>
        </w:rPr>
        <w:t>, for example,</w:t>
      </w:r>
      <w:r w:rsidR="004A6D89" w:rsidRPr="009E5E60">
        <w:rPr>
          <w:rFonts w:ascii="Arial" w:hAnsi="Arial" w:cs="Arial"/>
          <w:sz w:val="20"/>
          <w:szCs w:val="20"/>
          <w:lang w:val="en"/>
        </w:rPr>
        <w:t xml:space="preserve"> may find the </w:t>
      </w:r>
      <w:r w:rsidR="00080E92" w:rsidRPr="009E5E60">
        <w:rPr>
          <w:rFonts w:ascii="Arial" w:hAnsi="Arial" w:cs="Arial"/>
          <w:sz w:val="20"/>
          <w:szCs w:val="20"/>
          <w:lang w:val="en"/>
        </w:rPr>
        <w:t xml:space="preserve">BCP’s </w:t>
      </w:r>
      <w:r w:rsidR="004A6D89" w:rsidRPr="009E5E60">
        <w:rPr>
          <w:rFonts w:ascii="Arial" w:hAnsi="Arial" w:cs="Arial"/>
          <w:sz w:val="20"/>
          <w:szCs w:val="20"/>
          <w:lang w:val="en"/>
        </w:rPr>
        <w:t>text</w:t>
      </w:r>
      <w:r w:rsidR="00080E92" w:rsidRPr="009E5E60">
        <w:rPr>
          <w:rFonts w:ascii="Arial" w:hAnsi="Arial" w:cs="Arial"/>
          <w:sz w:val="20"/>
          <w:szCs w:val="20"/>
          <w:lang w:val="en"/>
        </w:rPr>
        <w:t>ual</w:t>
      </w:r>
      <w:r w:rsidR="004A6D89" w:rsidRPr="009E5E60">
        <w:rPr>
          <w:rFonts w:ascii="Arial" w:hAnsi="Arial" w:cs="Arial"/>
          <w:sz w:val="20"/>
          <w:szCs w:val="20"/>
          <w:lang w:val="en"/>
        </w:rPr>
        <w:t xml:space="preserve"> </w:t>
      </w:r>
      <w:r w:rsidR="00080E92" w:rsidRPr="009E5E60">
        <w:rPr>
          <w:rFonts w:ascii="Arial" w:hAnsi="Arial" w:cs="Arial"/>
          <w:sz w:val="20"/>
          <w:szCs w:val="20"/>
          <w:lang w:val="en"/>
        </w:rPr>
        <w:t xml:space="preserve">content </w:t>
      </w:r>
      <w:r w:rsidR="004A6D89" w:rsidRPr="009E5E60">
        <w:rPr>
          <w:rFonts w:ascii="Arial" w:hAnsi="Arial" w:cs="Arial"/>
          <w:sz w:val="20"/>
          <w:szCs w:val="20"/>
          <w:lang w:val="en"/>
        </w:rPr>
        <w:t xml:space="preserve">and style of worship </w:t>
      </w:r>
      <w:r w:rsidR="00080E92" w:rsidRPr="009E5E60">
        <w:rPr>
          <w:rFonts w:ascii="Arial" w:hAnsi="Arial" w:cs="Arial"/>
          <w:sz w:val="20"/>
          <w:szCs w:val="20"/>
          <w:lang w:val="en"/>
        </w:rPr>
        <w:t xml:space="preserve">too </w:t>
      </w:r>
      <w:r w:rsidR="004A6D89" w:rsidRPr="009E5E60">
        <w:rPr>
          <w:rFonts w:ascii="Arial" w:hAnsi="Arial" w:cs="Arial"/>
          <w:sz w:val="20"/>
          <w:szCs w:val="20"/>
          <w:lang w:val="en"/>
        </w:rPr>
        <w:t>male orientated, reflecting the patriarchal medieval s</w:t>
      </w:r>
      <w:r w:rsidR="00080E92" w:rsidRPr="009E5E60">
        <w:rPr>
          <w:rFonts w:ascii="Arial" w:hAnsi="Arial" w:cs="Arial"/>
          <w:sz w:val="20"/>
          <w:szCs w:val="20"/>
          <w:lang w:val="en"/>
        </w:rPr>
        <w:t>ociety in which it was written.</w:t>
      </w:r>
    </w:p>
    <w:p w:rsidR="00873C75" w:rsidRPr="009E5E60" w:rsidRDefault="003C6AE5" w:rsidP="009E5E60">
      <w:pPr>
        <w:pStyle w:val="NormalWeb"/>
        <w:spacing w:line="360" w:lineRule="auto"/>
        <w:rPr>
          <w:rFonts w:ascii="Arial" w:hAnsi="Arial" w:cs="Arial"/>
          <w:sz w:val="20"/>
          <w:szCs w:val="20"/>
          <w:lang w:val="en"/>
        </w:rPr>
      </w:pPr>
      <w:r w:rsidRPr="009E5E60">
        <w:rPr>
          <w:rFonts w:ascii="Arial" w:hAnsi="Arial" w:cs="Arial"/>
          <w:sz w:val="20"/>
          <w:szCs w:val="20"/>
          <w:lang w:val="en"/>
        </w:rPr>
        <w:t xml:space="preserve">The </w:t>
      </w:r>
      <w:r w:rsidR="00AF378A" w:rsidRPr="009E5E60">
        <w:rPr>
          <w:rFonts w:ascii="Arial" w:hAnsi="Arial" w:cs="Arial"/>
          <w:sz w:val="20"/>
          <w:szCs w:val="20"/>
          <w:lang w:val="en"/>
        </w:rPr>
        <w:t>extent to which t</w:t>
      </w:r>
      <w:r w:rsidRPr="009E5E60">
        <w:rPr>
          <w:rFonts w:ascii="Arial" w:hAnsi="Arial" w:cs="Arial"/>
          <w:sz w:val="20"/>
          <w:szCs w:val="20"/>
          <w:lang w:val="en"/>
        </w:rPr>
        <w:t xml:space="preserve">he </w:t>
      </w:r>
      <w:r w:rsidR="00873C75" w:rsidRPr="009E5E60">
        <w:rPr>
          <w:rFonts w:ascii="Arial" w:hAnsi="Arial" w:cs="Arial"/>
          <w:sz w:val="20"/>
          <w:szCs w:val="20"/>
          <w:lang w:val="en"/>
        </w:rPr>
        <w:t xml:space="preserve">BCP is </w:t>
      </w:r>
      <w:r w:rsidR="00AF378A" w:rsidRPr="009E5E60">
        <w:rPr>
          <w:rFonts w:ascii="Arial" w:hAnsi="Arial" w:cs="Arial"/>
          <w:sz w:val="20"/>
          <w:szCs w:val="20"/>
          <w:lang w:val="en"/>
        </w:rPr>
        <w:t xml:space="preserve">still used is </w:t>
      </w:r>
      <w:r w:rsidR="00873C75" w:rsidRPr="009E5E60">
        <w:rPr>
          <w:rFonts w:ascii="Arial" w:hAnsi="Arial" w:cs="Arial"/>
          <w:sz w:val="20"/>
          <w:szCs w:val="20"/>
          <w:lang w:val="en"/>
        </w:rPr>
        <w:t>not recorded in the Church of England’s annual statistics</w:t>
      </w:r>
      <w:r w:rsidR="00AF378A" w:rsidRPr="009E5E60">
        <w:rPr>
          <w:rStyle w:val="FootnoteReference"/>
          <w:rFonts w:ascii="Arial" w:hAnsi="Arial" w:cs="Arial"/>
          <w:sz w:val="20"/>
          <w:szCs w:val="20"/>
          <w:lang w:val="en"/>
        </w:rPr>
        <w:footnoteReference w:id="9"/>
      </w:r>
      <w:r w:rsidR="00873C75" w:rsidRPr="009E5E60">
        <w:rPr>
          <w:rFonts w:ascii="Arial" w:hAnsi="Arial" w:cs="Arial"/>
          <w:sz w:val="20"/>
          <w:szCs w:val="20"/>
          <w:lang w:val="en"/>
        </w:rPr>
        <w:t xml:space="preserve">. </w:t>
      </w:r>
      <w:r w:rsidR="00080E92" w:rsidRPr="009E5E60">
        <w:rPr>
          <w:rFonts w:ascii="Arial" w:hAnsi="Arial" w:cs="Arial"/>
          <w:sz w:val="20"/>
          <w:szCs w:val="20"/>
          <w:lang w:val="en"/>
        </w:rPr>
        <w:t xml:space="preserve">Whilst </w:t>
      </w:r>
      <w:r w:rsidR="00204910" w:rsidRPr="009E5E60">
        <w:rPr>
          <w:rFonts w:ascii="Arial" w:hAnsi="Arial" w:cs="Arial"/>
          <w:sz w:val="20"/>
          <w:szCs w:val="20"/>
          <w:lang w:val="en"/>
        </w:rPr>
        <w:t xml:space="preserve">church </w:t>
      </w:r>
      <w:r w:rsidR="00080E92" w:rsidRPr="009E5E60">
        <w:rPr>
          <w:rFonts w:ascii="Arial" w:hAnsi="Arial" w:cs="Arial"/>
          <w:sz w:val="20"/>
          <w:szCs w:val="20"/>
          <w:lang w:val="en"/>
        </w:rPr>
        <w:t xml:space="preserve">attendance is a crude measure of ecclesial health, the number of Christians worshiping weekly with the Church of England is declining. </w:t>
      </w:r>
      <w:r w:rsidR="00873C75" w:rsidRPr="009E5E60">
        <w:rPr>
          <w:rFonts w:ascii="Arial" w:hAnsi="Arial" w:cs="Arial"/>
          <w:sz w:val="20"/>
          <w:szCs w:val="20"/>
          <w:lang w:val="en"/>
        </w:rPr>
        <w:t xml:space="preserve">Further research is needed into the extent to which the </w:t>
      </w:r>
      <w:r w:rsidR="00EF6849">
        <w:rPr>
          <w:rFonts w:ascii="Arial" w:hAnsi="Arial" w:cs="Arial"/>
          <w:sz w:val="20"/>
          <w:szCs w:val="20"/>
          <w:lang w:val="en"/>
        </w:rPr>
        <w:t xml:space="preserve">1662 version of the </w:t>
      </w:r>
      <w:r w:rsidR="00873C75" w:rsidRPr="009E5E60">
        <w:rPr>
          <w:rFonts w:ascii="Arial" w:hAnsi="Arial" w:cs="Arial"/>
          <w:sz w:val="20"/>
          <w:szCs w:val="20"/>
          <w:lang w:val="en"/>
        </w:rPr>
        <w:t>BCP is still used</w:t>
      </w:r>
      <w:r w:rsidR="00EF6849">
        <w:rPr>
          <w:rFonts w:ascii="Arial" w:hAnsi="Arial" w:cs="Arial"/>
          <w:sz w:val="20"/>
          <w:szCs w:val="20"/>
          <w:lang w:val="en"/>
        </w:rPr>
        <w:t xml:space="preserve"> within the </w:t>
      </w:r>
      <w:r w:rsidR="00C405DB" w:rsidRPr="009E5E60">
        <w:rPr>
          <w:rFonts w:ascii="Arial" w:hAnsi="Arial" w:cs="Arial"/>
          <w:sz w:val="20"/>
          <w:szCs w:val="20"/>
          <w:lang w:val="en"/>
        </w:rPr>
        <w:t>Church of England</w:t>
      </w:r>
      <w:r w:rsidR="00EF6849">
        <w:rPr>
          <w:rFonts w:ascii="Arial" w:hAnsi="Arial" w:cs="Arial"/>
          <w:sz w:val="20"/>
          <w:szCs w:val="20"/>
          <w:lang w:val="en"/>
        </w:rPr>
        <w:t>.</w:t>
      </w:r>
      <w:r w:rsidR="00873C75" w:rsidRPr="009E5E60">
        <w:rPr>
          <w:rFonts w:ascii="Arial" w:hAnsi="Arial" w:cs="Arial"/>
          <w:sz w:val="20"/>
          <w:szCs w:val="20"/>
          <w:lang w:val="en"/>
        </w:rPr>
        <w:t xml:space="preserve"> </w:t>
      </w:r>
    </w:p>
    <w:p w:rsidR="009E5E60" w:rsidRDefault="00B428EC" w:rsidP="009E5E60">
      <w:pPr>
        <w:pStyle w:val="NormalWeb"/>
        <w:spacing w:line="360" w:lineRule="auto"/>
        <w:rPr>
          <w:rFonts w:ascii="Arial" w:hAnsi="Arial" w:cs="Arial"/>
          <w:sz w:val="20"/>
          <w:szCs w:val="20"/>
          <w:lang w:val="en"/>
        </w:rPr>
      </w:pPr>
      <w:r w:rsidRPr="009E5E60">
        <w:rPr>
          <w:rFonts w:ascii="Arial" w:hAnsi="Arial" w:cs="Arial"/>
          <w:sz w:val="20"/>
          <w:szCs w:val="20"/>
          <w:lang w:val="en"/>
        </w:rPr>
        <w:t>CONCLUSION:</w:t>
      </w:r>
      <w:r w:rsidR="00D21BB5" w:rsidRPr="009E5E60">
        <w:rPr>
          <w:rFonts w:ascii="Arial" w:hAnsi="Arial" w:cs="Arial"/>
          <w:sz w:val="20"/>
          <w:szCs w:val="20"/>
          <w:lang w:val="en"/>
        </w:rPr>
        <w:t xml:space="preserve"> The BCP</w:t>
      </w:r>
      <w:r w:rsidR="000A73BF" w:rsidRPr="009E5E60">
        <w:rPr>
          <w:rFonts w:ascii="Arial" w:hAnsi="Arial" w:cs="Arial"/>
          <w:sz w:val="20"/>
          <w:szCs w:val="20"/>
          <w:lang w:val="en"/>
        </w:rPr>
        <w:t xml:space="preserve"> was </w:t>
      </w:r>
      <w:r w:rsidR="00C405DB" w:rsidRPr="009E5E60">
        <w:rPr>
          <w:rFonts w:ascii="Arial" w:hAnsi="Arial" w:cs="Arial"/>
          <w:sz w:val="20"/>
          <w:szCs w:val="20"/>
          <w:lang w:val="en"/>
        </w:rPr>
        <w:t xml:space="preserve">written during the </w:t>
      </w:r>
      <w:r w:rsidR="000A73BF" w:rsidRPr="009E5E60">
        <w:rPr>
          <w:rFonts w:ascii="Arial" w:hAnsi="Arial" w:cs="Arial"/>
          <w:sz w:val="20"/>
          <w:szCs w:val="20"/>
          <w:lang w:val="en"/>
        </w:rPr>
        <w:t>upheavals of the Reformation</w:t>
      </w:r>
      <w:r w:rsidR="00037C9C" w:rsidRPr="009E5E60">
        <w:rPr>
          <w:rFonts w:ascii="Arial" w:hAnsi="Arial" w:cs="Arial"/>
          <w:sz w:val="20"/>
          <w:szCs w:val="20"/>
          <w:lang w:val="en"/>
        </w:rPr>
        <w:t>.</w:t>
      </w:r>
      <w:r w:rsidR="00C405DB" w:rsidRPr="009E5E60">
        <w:rPr>
          <w:rFonts w:ascii="Arial" w:hAnsi="Arial" w:cs="Arial"/>
          <w:sz w:val="20"/>
          <w:szCs w:val="20"/>
          <w:lang w:val="en"/>
        </w:rPr>
        <w:t xml:space="preserve"> The BCP </w:t>
      </w:r>
      <w:r w:rsidR="000A73BF" w:rsidRPr="009E5E60">
        <w:rPr>
          <w:rFonts w:ascii="Arial" w:hAnsi="Arial" w:cs="Arial"/>
          <w:sz w:val="20"/>
          <w:szCs w:val="20"/>
          <w:lang w:val="en"/>
        </w:rPr>
        <w:t>prov</w:t>
      </w:r>
      <w:r w:rsidR="000C74F5" w:rsidRPr="009E5E60">
        <w:rPr>
          <w:rFonts w:ascii="Arial" w:hAnsi="Arial" w:cs="Arial"/>
          <w:sz w:val="20"/>
          <w:szCs w:val="20"/>
          <w:lang w:val="en"/>
        </w:rPr>
        <w:t>id</w:t>
      </w:r>
      <w:r w:rsidR="00C405DB" w:rsidRPr="009E5E60">
        <w:rPr>
          <w:rFonts w:ascii="Arial" w:hAnsi="Arial" w:cs="Arial"/>
          <w:sz w:val="20"/>
          <w:szCs w:val="20"/>
          <w:lang w:val="en"/>
        </w:rPr>
        <w:t>es</w:t>
      </w:r>
      <w:r w:rsidR="000A73BF" w:rsidRPr="009E5E60">
        <w:rPr>
          <w:rFonts w:ascii="Arial" w:hAnsi="Arial" w:cs="Arial"/>
          <w:sz w:val="20"/>
          <w:szCs w:val="20"/>
          <w:lang w:val="en"/>
        </w:rPr>
        <w:t xml:space="preserve"> a distinctive Anglican liturgy. It</w:t>
      </w:r>
      <w:r w:rsidR="00204910" w:rsidRPr="009E5E60">
        <w:rPr>
          <w:rFonts w:ascii="Arial" w:hAnsi="Arial" w:cs="Arial"/>
          <w:sz w:val="20"/>
          <w:szCs w:val="20"/>
          <w:lang w:val="en"/>
        </w:rPr>
        <w:t xml:space="preserve"> </w:t>
      </w:r>
      <w:r w:rsidR="007C6176" w:rsidRPr="009E5E60">
        <w:rPr>
          <w:rFonts w:ascii="Arial" w:hAnsi="Arial" w:cs="Arial"/>
          <w:sz w:val="20"/>
          <w:szCs w:val="20"/>
          <w:lang w:val="en"/>
        </w:rPr>
        <w:t>bring</w:t>
      </w:r>
      <w:r w:rsidR="00204910" w:rsidRPr="009E5E60">
        <w:rPr>
          <w:rFonts w:ascii="Arial" w:hAnsi="Arial" w:cs="Arial"/>
          <w:sz w:val="20"/>
          <w:szCs w:val="20"/>
          <w:lang w:val="en"/>
        </w:rPr>
        <w:t>s</w:t>
      </w:r>
      <w:r w:rsidR="007C6176" w:rsidRPr="009E5E60">
        <w:rPr>
          <w:rFonts w:ascii="Arial" w:hAnsi="Arial" w:cs="Arial"/>
          <w:sz w:val="20"/>
          <w:szCs w:val="20"/>
          <w:lang w:val="en"/>
        </w:rPr>
        <w:t xml:space="preserve"> together </w:t>
      </w:r>
      <w:r w:rsidR="000C74F5" w:rsidRPr="009E5E60">
        <w:rPr>
          <w:rFonts w:ascii="Arial" w:hAnsi="Arial" w:cs="Arial"/>
          <w:sz w:val="20"/>
          <w:szCs w:val="20"/>
          <w:lang w:val="en"/>
        </w:rPr>
        <w:t>laity and clergy</w:t>
      </w:r>
      <w:r w:rsidR="007C6176" w:rsidRPr="009E5E60">
        <w:rPr>
          <w:rFonts w:ascii="Arial" w:hAnsi="Arial" w:cs="Arial"/>
          <w:sz w:val="20"/>
          <w:szCs w:val="20"/>
          <w:lang w:val="en"/>
        </w:rPr>
        <w:t xml:space="preserve"> for shared acts of worship which have a clear </w:t>
      </w:r>
      <w:r w:rsidR="00A233CD">
        <w:rPr>
          <w:rFonts w:ascii="Arial" w:hAnsi="Arial" w:cs="Arial"/>
          <w:sz w:val="20"/>
          <w:szCs w:val="20"/>
          <w:lang w:val="en"/>
        </w:rPr>
        <w:t xml:space="preserve">and consistent </w:t>
      </w:r>
      <w:r w:rsidR="007C6176" w:rsidRPr="009E5E60">
        <w:rPr>
          <w:rFonts w:ascii="Arial" w:hAnsi="Arial" w:cs="Arial"/>
          <w:sz w:val="20"/>
          <w:szCs w:val="20"/>
          <w:lang w:val="en"/>
        </w:rPr>
        <w:t>structure</w:t>
      </w:r>
      <w:r w:rsidR="000A73BF" w:rsidRPr="009E5E60">
        <w:rPr>
          <w:rFonts w:ascii="Arial" w:hAnsi="Arial" w:cs="Arial"/>
          <w:sz w:val="20"/>
          <w:szCs w:val="20"/>
          <w:lang w:val="en"/>
        </w:rPr>
        <w:t xml:space="preserve"> (Morning Prayer, Evening Prayer and so on). </w:t>
      </w:r>
      <w:r w:rsidR="000C74F5" w:rsidRPr="009E5E60">
        <w:rPr>
          <w:rFonts w:ascii="Arial" w:hAnsi="Arial" w:cs="Arial"/>
          <w:sz w:val="20"/>
          <w:szCs w:val="20"/>
          <w:lang w:val="en"/>
        </w:rPr>
        <w:t>The BCP remains at the heart of Anglican worship today</w:t>
      </w:r>
      <w:r w:rsidR="00C405DB" w:rsidRPr="009E5E60">
        <w:rPr>
          <w:rFonts w:ascii="Arial" w:hAnsi="Arial" w:cs="Arial"/>
          <w:sz w:val="20"/>
          <w:szCs w:val="20"/>
          <w:lang w:val="en"/>
        </w:rPr>
        <w:t xml:space="preserve"> with the text being updated </w:t>
      </w:r>
      <w:r w:rsidR="000C74F5" w:rsidRPr="009E5E60">
        <w:rPr>
          <w:rFonts w:ascii="Arial" w:hAnsi="Arial" w:cs="Arial"/>
          <w:sz w:val="20"/>
          <w:szCs w:val="20"/>
          <w:lang w:val="en"/>
        </w:rPr>
        <w:t xml:space="preserve">in many Anglican provinces whilst retaining </w:t>
      </w:r>
      <w:r w:rsidR="00C405DB" w:rsidRPr="009E5E60">
        <w:rPr>
          <w:rFonts w:ascii="Arial" w:hAnsi="Arial" w:cs="Arial"/>
          <w:sz w:val="20"/>
          <w:szCs w:val="20"/>
          <w:lang w:val="en"/>
        </w:rPr>
        <w:t xml:space="preserve">the BCP’s </w:t>
      </w:r>
      <w:r w:rsidR="00FB64F8" w:rsidRPr="009E5E60">
        <w:rPr>
          <w:rFonts w:ascii="Arial" w:hAnsi="Arial" w:cs="Arial"/>
          <w:sz w:val="20"/>
          <w:szCs w:val="20"/>
          <w:lang w:val="en"/>
        </w:rPr>
        <w:t xml:space="preserve">distinctive </w:t>
      </w:r>
      <w:r w:rsidR="000C74F5" w:rsidRPr="009E5E60">
        <w:rPr>
          <w:rFonts w:ascii="Arial" w:hAnsi="Arial" w:cs="Arial"/>
          <w:sz w:val="20"/>
          <w:szCs w:val="20"/>
          <w:lang w:val="en"/>
        </w:rPr>
        <w:t xml:space="preserve">structure. </w:t>
      </w:r>
      <w:r w:rsidR="007C6176" w:rsidRPr="009E5E60">
        <w:rPr>
          <w:rFonts w:ascii="Arial" w:hAnsi="Arial" w:cs="Arial"/>
          <w:sz w:val="20"/>
          <w:szCs w:val="20"/>
          <w:lang w:val="en"/>
        </w:rPr>
        <w:t>The</w:t>
      </w:r>
      <w:r w:rsidR="00C405DB" w:rsidRPr="009E5E60">
        <w:rPr>
          <w:rFonts w:ascii="Arial" w:hAnsi="Arial" w:cs="Arial"/>
          <w:sz w:val="20"/>
          <w:szCs w:val="20"/>
          <w:lang w:val="en"/>
        </w:rPr>
        <w:t xml:space="preserve"> </w:t>
      </w:r>
      <w:r w:rsidR="001B7A9A" w:rsidRPr="009E5E60">
        <w:rPr>
          <w:rFonts w:ascii="Arial" w:hAnsi="Arial" w:cs="Arial"/>
          <w:sz w:val="20"/>
          <w:szCs w:val="20"/>
          <w:lang w:val="en"/>
        </w:rPr>
        <w:t xml:space="preserve">1662 version of the </w:t>
      </w:r>
      <w:r w:rsidR="00C405DB" w:rsidRPr="009E5E60">
        <w:rPr>
          <w:rFonts w:ascii="Arial" w:hAnsi="Arial" w:cs="Arial"/>
          <w:sz w:val="20"/>
          <w:szCs w:val="20"/>
          <w:lang w:val="en"/>
        </w:rPr>
        <w:t xml:space="preserve">BCP </w:t>
      </w:r>
      <w:r w:rsidR="001B7A9A" w:rsidRPr="009E5E60">
        <w:rPr>
          <w:rFonts w:ascii="Arial" w:hAnsi="Arial" w:cs="Arial"/>
          <w:sz w:val="20"/>
          <w:szCs w:val="20"/>
          <w:lang w:val="en"/>
        </w:rPr>
        <w:t xml:space="preserve">remains part of the Church of England’s liturgy, although this version may contain text or a style of worship which </w:t>
      </w:r>
      <w:r w:rsidR="00A233CD">
        <w:rPr>
          <w:rFonts w:ascii="Arial" w:hAnsi="Arial" w:cs="Arial"/>
          <w:sz w:val="20"/>
          <w:szCs w:val="20"/>
          <w:lang w:val="en"/>
        </w:rPr>
        <w:t xml:space="preserve">alienates </w:t>
      </w:r>
      <w:r w:rsidR="001B7A9A" w:rsidRPr="009E5E60">
        <w:rPr>
          <w:rFonts w:ascii="Arial" w:hAnsi="Arial" w:cs="Arial"/>
          <w:sz w:val="20"/>
          <w:szCs w:val="20"/>
          <w:lang w:val="en"/>
        </w:rPr>
        <w:t>some people</w:t>
      </w:r>
      <w:r w:rsidR="00EF6849">
        <w:rPr>
          <w:rFonts w:ascii="Arial" w:hAnsi="Arial" w:cs="Arial"/>
          <w:sz w:val="20"/>
          <w:szCs w:val="20"/>
          <w:lang w:val="en"/>
        </w:rPr>
        <w:t xml:space="preserve"> about which f</w:t>
      </w:r>
      <w:r w:rsidR="004A685B" w:rsidRPr="009E5E60">
        <w:rPr>
          <w:rFonts w:ascii="Arial" w:hAnsi="Arial" w:cs="Arial"/>
          <w:sz w:val="20"/>
          <w:szCs w:val="20"/>
          <w:lang w:val="en"/>
        </w:rPr>
        <w:t>urther research is needed</w:t>
      </w:r>
      <w:r w:rsidR="00EF6849">
        <w:rPr>
          <w:rFonts w:ascii="Arial" w:hAnsi="Arial" w:cs="Arial"/>
          <w:sz w:val="20"/>
          <w:szCs w:val="20"/>
          <w:lang w:val="en"/>
        </w:rPr>
        <w:t>.</w:t>
      </w:r>
      <w:r w:rsidR="005F3008" w:rsidRPr="009E5E60">
        <w:rPr>
          <w:rFonts w:ascii="Arial" w:hAnsi="Arial" w:cs="Arial"/>
          <w:sz w:val="20"/>
          <w:szCs w:val="20"/>
          <w:lang w:val="en"/>
        </w:rPr>
        <w:t xml:space="preserve"> </w:t>
      </w:r>
      <w:r w:rsidR="007C6176" w:rsidRPr="009E5E60">
        <w:rPr>
          <w:rFonts w:ascii="Arial" w:hAnsi="Arial" w:cs="Arial"/>
          <w:sz w:val="20"/>
          <w:szCs w:val="20"/>
          <w:lang w:val="en"/>
        </w:rPr>
        <w:t xml:space="preserve">  </w:t>
      </w:r>
    </w:p>
    <w:p w:rsidR="0098260A" w:rsidRPr="009E5E60" w:rsidRDefault="00C11E22" w:rsidP="009E5E60">
      <w:pPr>
        <w:pStyle w:val="NormalWeb"/>
        <w:spacing w:line="360" w:lineRule="auto"/>
        <w:rPr>
          <w:rFonts w:ascii="Arial" w:hAnsi="Arial" w:cs="Arial"/>
          <w:sz w:val="20"/>
          <w:szCs w:val="20"/>
          <w:u w:val="single"/>
        </w:rPr>
      </w:pPr>
      <w:r w:rsidRPr="009E5E60">
        <w:rPr>
          <w:rFonts w:ascii="Arial" w:hAnsi="Arial" w:cs="Arial"/>
          <w:sz w:val="20"/>
          <w:szCs w:val="20"/>
        </w:rPr>
        <w:t xml:space="preserve">BIBLIOGRAPHIC OVERVIEW: </w:t>
      </w:r>
      <w:r w:rsidR="00A233CD">
        <w:rPr>
          <w:rFonts w:ascii="Arial" w:hAnsi="Arial" w:cs="Arial"/>
          <w:sz w:val="20"/>
          <w:szCs w:val="20"/>
        </w:rPr>
        <w:t xml:space="preserve">The </w:t>
      </w:r>
      <w:r w:rsidR="00B428EC" w:rsidRPr="009E5E60">
        <w:rPr>
          <w:rFonts w:ascii="Arial" w:hAnsi="Arial" w:cs="Arial"/>
          <w:sz w:val="20"/>
          <w:szCs w:val="20"/>
        </w:rPr>
        <w:t xml:space="preserve">origins </w:t>
      </w:r>
      <w:r w:rsidR="00487440" w:rsidRPr="009E5E60">
        <w:rPr>
          <w:rFonts w:ascii="Arial" w:hAnsi="Arial" w:cs="Arial"/>
          <w:sz w:val="20"/>
          <w:szCs w:val="20"/>
        </w:rPr>
        <w:t>and histor</w:t>
      </w:r>
      <w:r w:rsidR="000301D1" w:rsidRPr="009E5E60">
        <w:rPr>
          <w:rFonts w:ascii="Arial" w:hAnsi="Arial" w:cs="Arial"/>
          <w:sz w:val="20"/>
          <w:szCs w:val="20"/>
        </w:rPr>
        <w:t xml:space="preserve">ical </w:t>
      </w:r>
      <w:r w:rsidR="00C97345" w:rsidRPr="009E5E60">
        <w:rPr>
          <w:rFonts w:ascii="Arial" w:hAnsi="Arial" w:cs="Arial"/>
          <w:sz w:val="20"/>
          <w:szCs w:val="20"/>
        </w:rPr>
        <w:t xml:space="preserve">development </w:t>
      </w:r>
      <w:r w:rsidR="00487440" w:rsidRPr="009E5E60">
        <w:rPr>
          <w:rFonts w:ascii="Arial" w:hAnsi="Arial" w:cs="Arial"/>
          <w:sz w:val="20"/>
          <w:szCs w:val="20"/>
        </w:rPr>
        <w:t xml:space="preserve">of the </w:t>
      </w:r>
      <w:r w:rsidR="00B428EC" w:rsidRPr="009E5E60">
        <w:rPr>
          <w:rFonts w:ascii="Arial" w:hAnsi="Arial" w:cs="Arial"/>
          <w:sz w:val="20"/>
          <w:szCs w:val="20"/>
        </w:rPr>
        <w:t xml:space="preserve">BCP are </w:t>
      </w:r>
      <w:r w:rsidR="007163BC">
        <w:rPr>
          <w:rFonts w:ascii="Arial" w:hAnsi="Arial" w:cs="Arial"/>
          <w:sz w:val="20"/>
          <w:szCs w:val="20"/>
        </w:rPr>
        <w:t xml:space="preserve">widely </w:t>
      </w:r>
      <w:r w:rsidR="000301D1" w:rsidRPr="009E5E60">
        <w:rPr>
          <w:rFonts w:ascii="Arial" w:hAnsi="Arial" w:cs="Arial"/>
          <w:sz w:val="20"/>
          <w:szCs w:val="20"/>
        </w:rPr>
        <w:t>d</w:t>
      </w:r>
      <w:r w:rsidR="00A43F7B">
        <w:rPr>
          <w:rFonts w:ascii="Arial" w:hAnsi="Arial" w:cs="Arial"/>
          <w:sz w:val="20"/>
          <w:szCs w:val="20"/>
        </w:rPr>
        <w:t>ocumented</w:t>
      </w:r>
      <w:r w:rsidR="007163BC">
        <w:rPr>
          <w:rFonts w:ascii="Arial" w:hAnsi="Arial" w:cs="Arial"/>
          <w:sz w:val="20"/>
          <w:szCs w:val="20"/>
        </w:rPr>
        <w:t xml:space="preserve">, including </w:t>
      </w:r>
      <w:r w:rsidR="009E5E60" w:rsidRPr="009E5E60">
        <w:rPr>
          <w:rFonts w:ascii="Arial" w:hAnsi="Arial" w:cs="Arial"/>
          <w:sz w:val="20"/>
          <w:szCs w:val="20"/>
        </w:rPr>
        <w:t>encyclopaedia</w:t>
      </w:r>
      <w:r w:rsidR="000301D1" w:rsidRPr="009E5E60">
        <w:rPr>
          <w:rFonts w:ascii="Arial" w:hAnsi="Arial" w:cs="Arial"/>
          <w:sz w:val="20"/>
          <w:szCs w:val="20"/>
        </w:rPr>
        <w:t xml:space="preserve"> articles </w:t>
      </w:r>
      <w:r w:rsidR="00D55452" w:rsidRPr="009E5E60">
        <w:rPr>
          <w:rFonts w:ascii="Arial" w:hAnsi="Arial" w:cs="Arial"/>
          <w:sz w:val="20"/>
          <w:szCs w:val="20"/>
        </w:rPr>
        <w:t xml:space="preserve">under </w:t>
      </w:r>
      <w:r w:rsidR="00037C9C" w:rsidRPr="009E5E60">
        <w:rPr>
          <w:rFonts w:ascii="Arial" w:hAnsi="Arial" w:cs="Arial"/>
          <w:sz w:val="20"/>
          <w:szCs w:val="20"/>
        </w:rPr>
        <w:t xml:space="preserve">the heading </w:t>
      </w:r>
      <w:r w:rsidR="00487440" w:rsidRPr="009E5E60">
        <w:rPr>
          <w:rFonts w:ascii="Arial" w:hAnsi="Arial" w:cs="Arial"/>
          <w:sz w:val="20"/>
          <w:szCs w:val="20"/>
        </w:rPr>
        <w:t>‘Book of Common Prayer’</w:t>
      </w:r>
      <w:r w:rsidR="00204910" w:rsidRPr="009E5E60">
        <w:rPr>
          <w:rStyle w:val="FootnoteReference"/>
          <w:rFonts w:ascii="Arial" w:hAnsi="Arial" w:cs="Arial"/>
          <w:sz w:val="20"/>
          <w:szCs w:val="20"/>
        </w:rPr>
        <w:footnoteReference w:id="10"/>
      </w:r>
      <w:r w:rsidR="007163BC">
        <w:rPr>
          <w:rFonts w:ascii="Arial" w:hAnsi="Arial" w:cs="Arial"/>
          <w:sz w:val="20"/>
          <w:szCs w:val="20"/>
        </w:rPr>
        <w:t xml:space="preserve"> and </w:t>
      </w:r>
      <w:r w:rsidR="007163BC">
        <w:rPr>
          <w:rFonts w:ascii="Arial" w:hAnsi="Arial" w:cs="Arial"/>
          <w:sz w:val="20"/>
          <w:szCs w:val="20"/>
        </w:rPr>
        <w:lastRenderedPageBreak/>
        <w:t>‘Anglicanism’</w:t>
      </w:r>
      <w:r w:rsidR="00204910" w:rsidRPr="009E5E60">
        <w:rPr>
          <w:rStyle w:val="FootnoteReference"/>
          <w:rFonts w:ascii="Arial" w:hAnsi="Arial" w:cs="Arial"/>
          <w:sz w:val="20"/>
          <w:szCs w:val="20"/>
        </w:rPr>
        <w:footnoteReference w:id="11"/>
      </w:r>
      <w:r w:rsidR="00204910" w:rsidRPr="009E5E60">
        <w:rPr>
          <w:rFonts w:ascii="Arial" w:hAnsi="Arial" w:cs="Arial"/>
          <w:sz w:val="20"/>
          <w:szCs w:val="20"/>
        </w:rPr>
        <w:t>.</w:t>
      </w:r>
      <w:r w:rsidRPr="009E5E60">
        <w:rPr>
          <w:rFonts w:ascii="Arial" w:hAnsi="Arial" w:cs="Arial"/>
          <w:sz w:val="20"/>
          <w:szCs w:val="20"/>
        </w:rPr>
        <w:t xml:space="preserve"> </w:t>
      </w:r>
      <w:r w:rsidR="00A04110">
        <w:rPr>
          <w:rFonts w:ascii="Arial" w:hAnsi="Arial" w:cs="Arial"/>
          <w:sz w:val="20"/>
          <w:szCs w:val="20"/>
        </w:rPr>
        <w:t>More specialist texts consider the BCP</w:t>
      </w:r>
      <w:r w:rsidR="007163BC">
        <w:rPr>
          <w:rFonts w:ascii="Arial" w:hAnsi="Arial" w:cs="Arial"/>
          <w:sz w:val="20"/>
          <w:szCs w:val="20"/>
        </w:rPr>
        <w:t xml:space="preserve">’s origins, in particular Cumming’s </w:t>
      </w:r>
      <w:r w:rsidR="00F006BF">
        <w:rPr>
          <w:rFonts w:ascii="Arial" w:hAnsi="Arial" w:cs="Arial"/>
          <w:sz w:val="20"/>
          <w:szCs w:val="20"/>
        </w:rPr>
        <w:t>commentary</w:t>
      </w:r>
      <w:r w:rsidR="00F006BF">
        <w:rPr>
          <w:rStyle w:val="FootnoteReference"/>
          <w:rFonts w:ascii="Arial" w:hAnsi="Arial" w:cs="Arial"/>
          <w:sz w:val="20"/>
          <w:szCs w:val="20"/>
        </w:rPr>
        <w:footnoteReference w:id="12"/>
      </w:r>
      <w:r w:rsidR="00F006BF">
        <w:rPr>
          <w:rFonts w:ascii="Arial" w:hAnsi="Arial" w:cs="Arial"/>
          <w:sz w:val="20"/>
          <w:szCs w:val="20"/>
        </w:rPr>
        <w:t>.</w:t>
      </w:r>
      <w:r w:rsidR="007163BC">
        <w:rPr>
          <w:rFonts w:ascii="Arial" w:hAnsi="Arial" w:cs="Arial"/>
          <w:sz w:val="20"/>
          <w:szCs w:val="20"/>
        </w:rPr>
        <w:t xml:space="preserve"> </w:t>
      </w:r>
    </w:p>
    <w:p w:rsidR="009E5E60" w:rsidRDefault="00A233CD" w:rsidP="009E5E60">
      <w:pPr>
        <w:spacing w:line="360" w:lineRule="auto"/>
        <w:rPr>
          <w:rFonts w:ascii="Arial" w:hAnsi="Arial" w:cs="Arial"/>
          <w:sz w:val="20"/>
          <w:szCs w:val="20"/>
        </w:rPr>
      </w:pPr>
      <w:r>
        <w:rPr>
          <w:rFonts w:ascii="Arial" w:hAnsi="Arial" w:cs="Arial"/>
          <w:sz w:val="20"/>
          <w:szCs w:val="20"/>
        </w:rPr>
        <w:t xml:space="preserve">A distinction between </w:t>
      </w:r>
      <w:r w:rsidR="00204910" w:rsidRPr="009E5E60">
        <w:rPr>
          <w:rFonts w:ascii="Arial" w:hAnsi="Arial" w:cs="Arial"/>
          <w:sz w:val="20"/>
          <w:szCs w:val="20"/>
        </w:rPr>
        <w:t xml:space="preserve">prayer </w:t>
      </w:r>
      <w:r>
        <w:rPr>
          <w:rFonts w:ascii="Arial" w:hAnsi="Arial" w:cs="Arial"/>
          <w:sz w:val="20"/>
          <w:szCs w:val="20"/>
        </w:rPr>
        <w:t xml:space="preserve">as </w:t>
      </w:r>
      <w:r w:rsidR="000301D1" w:rsidRPr="009E5E60">
        <w:rPr>
          <w:rFonts w:ascii="Arial" w:hAnsi="Arial" w:cs="Arial"/>
          <w:sz w:val="20"/>
          <w:szCs w:val="20"/>
        </w:rPr>
        <w:t xml:space="preserve">‘text’ and </w:t>
      </w:r>
      <w:r w:rsidR="00204910" w:rsidRPr="009E5E60">
        <w:rPr>
          <w:rFonts w:ascii="Arial" w:hAnsi="Arial" w:cs="Arial"/>
          <w:sz w:val="20"/>
          <w:szCs w:val="20"/>
        </w:rPr>
        <w:t>pr</w:t>
      </w:r>
      <w:r w:rsidR="00964D9D" w:rsidRPr="009E5E60">
        <w:rPr>
          <w:rFonts w:ascii="Arial" w:hAnsi="Arial" w:cs="Arial"/>
          <w:sz w:val="20"/>
          <w:szCs w:val="20"/>
        </w:rPr>
        <w:t>a</w:t>
      </w:r>
      <w:r w:rsidR="00204910" w:rsidRPr="009E5E60">
        <w:rPr>
          <w:rFonts w:ascii="Arial" w:hAnsi="Arial" w:cs="Arial"/>
          <w:sz w:val="20"/>
          <w:szCs w:val="20"/>
        </w:rPr>
        <w:t xml:space="preserve">yer </w:t>
      </w:r>
      <w:r w:rsidR="00A22445">
        <w:rPr>
          <w:rFonts w:ascii="Arial" w:hAnsi="Arial" w:cs="Arial"/>
          <w:sz w:val="20"/>
          <w:szCs w:val="20"/>
        </w:rPr>
        <w:t xml:space="preserve">as </w:t>
      </w:r>
      <w:r w:rsidR="000301D1" w:rsidRPr="009E5E60">
        <w:rPr>
          <w:rFonts w:ascii="Arial" w:hAnsi="Arial" w:cs="Arial"/>
          <w:sz w:val="20"/>
          <w:szCs w:val="20"/>
        </w:rPr>
        <w:t>‘act</w:t>
      </w:r>
      <w:r w:rsidR="00A22445">
        <w:rPr>
          <w:rFonts w:ascii="Arial" w:hAnsi="Arial" w:cs="Arial"/>
          <w:sz w:val="20"/>
          <w:szCs w:val="20"/>
        </w:rPr>
        <w:t xml:space="preserve"> of worship</w:t>
      </w:r>
      <w:r w:rsidR="000301D1" w:rsidRPr="009E5E60">
        <w:rPr>
          <w:rFonts w:ascii="Arial" w:hAnsi="Arial" w:cs="Arial"/>
          <w:sz w:val="20"/>
          <w:szCs w:val="20"/>
        </w:rPr>
        <w:t xml:space="preserve">’ is </w:t>
      </w:r>
      <w:r w:rsidR="00204910" w:rsidRPr="009E5E60">
        <w:rPr>
          <w:rFonts w:ascii="Arial" w:hAnsi="Arial" w:cs="Arial"/>
          <w:sz w:val="20"/>
          <w:szCs w:val="20"/>
        </w:rPr>
        <w:t xml:space="preserve">discussed in the </w:t>
      </w:r>
      <w:r w:rsidR="000301D1" w:rsidRPr="009E5E60">
        <w:rPr>
          <w:rFonts w:ascii="Arial" w:hAnsi="Arial" w:cs="Arial"/>
          <w:i/>
          <w:sz w:val="20"/>
          <w:szCs w:val="20"/>
        </w:rPr>
        <w:t xml:space="preserve">The </w:t>
      </w:r>
      <w:r w:rsidR="00037C9C" w:rsidRPr="009E5E60">
        <w:rPr>
          <w:rFonts w:ascii="Arial" w:hAnsi="Arial" w:cs="Arial"/>
          <w:i/>
          <w:sz w:val="20"/>
          <w:szCs w:val="20"/>
        </w:rPr>
        <w:t>Encyclopaedia</w:t>
      </w:r>
      <w:r w:rsidR="000301D1" w:rsidRPr="009E5E60">
        <w:rPr>
          <w:rFonts w:ascii="Arial" w:hAnsi="Arial" w:cs="Arial"/>
          <w:i/>
          <w:sz w:val="20"/>
          <w:szCs w:val="20"/>
        </w:rPr>
        <w:t xml:space="preserve"> of Religion</w:t>
      </w:r>
      <w:r w:rsidR="00964D9D" w:rsidRPr="009E5E60">
        <w:rPr>
          <w:rStyle w:val="FootnoteReference"/>
          <w:rFonts w:ascii="Arial" w:hAnsi="Arial" w:cs="Arial"/>
          <w:i/>
          <w:sz w:val="20"/>
          <w:szCs w:val="20"/>
        </w:rPr>
        <w:footnoteReference w:id="13"/>
      </w:r>
      <w:r w:rsidR="00204910" w:rsidRPr="009E5E60">
        <w:rPr>
          <w:rFonts w:ascii="Arial" w:hAnsi="Arial" w:cs="Arial"/>
          <w:i/>
          <w:sz w:val="20"/>
          <w:szCs w:val="20"/>
        </w:rPr>
        <w:t>.</w:t>
      </w:r>
      <w:r w:rsidR="000301D1" w:rsidRPr="009E5E60">
        <w:rPr>
          <w:rFonts w:ascii="Arial" w:hAnsi="Arial" w:cs="Arial"/>
          <w:sz w:val="20"/>
          <w:szCs w:val="20"/>
        </w:rPr>
        <w:t xml:space="preserve"> </w:t>
      </w:r>
      <w:r w:rsidR="007B4487">
        <w:rPr>
          <w:rFonts w:ascii="Arial" w:hAnsi="Arial" w:cs="Arial"/>
          <w:sz w:val="20"/>
          <w:szCs w:val="20"/>
        </w:rPr>
        <w:t xml:space="preserve">The </w:t>
      </w:r>
      <w:r w:rsidR="00F006BF">
        <w:rPr>
          <w:rFonts w:ascii="Arial" w:hAnsi="Arial" w:cs="Arial"/>
          <w:sz w:val="20"/>
          <w:szCs w:val="20"/>
        </w:rPr>
        <w:t xml:space="preserve">text of the BCP </w:t>
      </w:r>
      <w:r w:rsidR="007B4487">
        <w:rPr>
          <w:rFonts w:ascii="Arial" w:hAnsi="Arial" w:cs="Arial"/>
          <w:sz w:val="20"/>
          <w:szCs w:val="20"/>
        </w:rPr>
        <w:t xml:space="preserve">being </w:t>
      </w:r>
      <w:r w:rsidR="00F006BF">
        <w:rPr>
          <w:rFonts w:ascii="Arial" w:hAnsi="Arial" w:cs="Arial"/>
          <w:sz w:val="20"/>
          <w:szCs w:val="20"/>
        </w:rPr>
        <w:t>liturgy</w:t>
      </w:r>
      <w:r w:rsidR="00E95669">
        <w:rPr>
          <w:rFonts w:ascii="Arial" w:hAnsi="Arial" w:cs="Arial"/>
          <w:sz w:val="20"/>
          <w:szCs w:val="20"/>
        </w:rPr>
        <w:t xml:space="preserve"> </w:t>
      </w:r>
      <w:r w:rsidR="00800FC1">
        <w:rPr>
          <w:rFonts w:ascii="Arial" w:hAnsi="Arial" w:cs="Arial"/>
          <w:sz w:val="20"/>
          <w:szCs w:val="20"/>
        </w:rPr>
        <w:t xml:space="preserve">handed down </w:t>
      </w:r>
      <w:r w:rsidR="00E95669">
        <w:rPr>
          <w:rFonts w:ascii="Arial" w:hAnsi="Arial" w:cs="Arial"/>
          <w:sz w:val="20"/>
          <w:szCs w:val="20"/>
        </w:rPr>
        <w:t xml:space="preserve">from the Reformation </w:t>
      </w:r>
      <w:r w:rsidR="00F006BF">
        <w:rPr>
          <w:rFonts w:ascii="Arial" w:hAnsi="Arial" w:cs="Arial"/>
          <w:sz w:val="20"/>
          <w:szCs w:val="20"/>
        </w:rPr>
        <w:t>i</w:t>
      </w:r>
      <w:r w:rsidR="00E95669">
        <w:rPr>
          <w:rFonts w:ascii="Arial" w:hAnsi="Arial" w:cs="Arial"/>
          <w:sz w:val="20"/>
          <w:szCs w:val="20"/>
        </w:rPr>
        <w:t xml:space="preserve">s </w:t>
      </w:r>
      <w:r w:rsidR="00EF6849">
        <w:rPr>
          <w:rFonts w:ascii="Arial" w:hAnsi="Arial" w:cs="Arial"/>
          <w:sz w:val="20"/>
          <w:szCs w:val="20"/>
        </w:rPr>
        <w:t>a theme that widely recurs throughout the literature</w:t>
      </w:r>
      <w:r w:rsidR="00E95669">
        <w:rPr>
          <w:rStyle w:val="FootnoteReference"/>
          <w:rFonts w:ascii="Arial" w:hAnsi="Arial" w:cs="Arial"/>
          <w:sz w:val="20"/>
          <w:szCs w:val="20"/>
        </w:rPr>
        <w:footnoteReference w:id="14"/>
      </w:r>
      <w:r w:rsidR="00E95669">
        <w:rPr>
          <w:rFonts w:ascii="Arial" w:hAnsi="Arial" w:cs="Arial"/>
          <w:sz w:val="20"/>
          <w:szCs w:val="20"/>
        </w:rPr>
        <w:t>.</w:t>
      </w:r>
      <w:r w:rsidR="00F006BF">
        <w:rPr>
          <w:rFonts w:ascii="Arial" w:hAnsi="Arial" w:cs="Arial"/>
          <w:sz w:val="20"/>
          <w:szCs w:val="20"/>
        </w:rPr>
        <w:t xml:space="preserve"> </w:t>
      </w:r>
      <w:r w:rsidR="00E95669">
        <w:rPr>
          <w:rFonts w:ascii="Arial" w:hAnsi="Arial" w:cs="Arial"/>
          <w:sz w:val="20"/>
          <w:szCs w:val="20"/>
        </w:rPr>
        <w:t xml:space="preserve">The BCP’s </w:t>
      </w:r>
      <w:r w:rsidR="00A84A1A">
        <w:rPr>
          <w:rFonts w:ascii="Arial" w:hAnsi="Arial" w:cs="Arial"/>
          <w:sz w:val="20"/>
          <w:szCs w:val="20"/>
        </w:rPr>
        <w:t xml:space="preserve">cultural </w:t>
      </w:r>
      <w:r w:rsidR="00EF6849">
        <w:rPr>
          <w:rFonts w:ascii="Arial" w:hAnsi="Arial" w:cs="Arial"/>
          <w:sz w:val="20"/>
          <w:szCs w:val="20"/>
        </w:rPr>
        <w:t xml:space="preserve">influence is evidenced in encyclopaedia articles and specialist texts about </w:t>
      </w:r>
      <w:r w:rsidR="00A84A1A">
        <w:rPr>
          <w:rFonts w:ascii="Arial" w:hAnsi="Arial" w:cs="Arial"/>
          <w:sz w:val="20"/>
          <w:szCs w:val="20"/>
        </w:rPr>
        <w:t>literary works, such as those of Dickens</w:t>
      </w:r>
      <w:r w:rsidR="00B357B6" w:rsidRPr="009E5E60">
        <w:rPr>
          <w:rStyle w:val="FootnoteReference"/>
          <w:rFonts w:ascii="Arial" w:hAnsi="Arial" w:cs="Arial"/>
          <w:sz w:val="20"/>
          <w:szCs w:val="20"/>
        </w:rPr>
        <w:footnoteReference w:id="15"/>
      </w:r>
      <w:r w:rsidR="00B357B6" w:rsidRPr="009E5E60">
        <w:rPr>
          <w:rFonts w:ascii="Arial" w:hAnsi="Arial" w:cs="Arial"/>
          <w:sz w:val="20"/>
          <w:szCs w:val="20"/>
        </w:rPr>
        <w:t xml:space="preserve"> and Hardy</w:t>
      </w:r>
      <w:r w:rsidR="00C11E22" w:rsidRPr="009E5E60">
        <w:rPr>
          <w:rStyle w:val="FootnoteReference"/>
          <w:rFonts w:ascii="Arial" w:hAnsi="Arial" w:cs="Arial"/>
          <w:sz w:val="20"/>
          <w:szCs w:val="20"/>
        </w:rPr>
        <w:footnoteReference w:id="16"/>
      </w:r>
      <w:r w:rsidR="00B357B6" w:rsidRPr="009E5E60">
        <w:rPr>
          <w:rFonts w:ascii="Arial" w:hAnsi="Arial" w:cs="Arial"/>
          <w:sz w:val="20"/>
          <w:szCs w:val="20"/>
        </w:rPr>
        <w:t>.</w:t>
      </w:r>
      <w:r w:rsidR="00082A80" w:rsidRPr="009E5E60">
        <w:rPr>
          <w:rFonts w:ascii="Arial" w:hAnsi="Arial" w:cs="Arial"/>
          <w:sz w:val="20"/>
          <w:szCs w:val="20"/>
        </w:rPr>
        <w:t xml:space="preserve"> </w:t>
      </w:r>
    </w:p>
    <w:p w:rsidR="0029352A" w:rsidRPr="009E5E60" w:rsidRDefault="007B4487" w:rsidP="009E5E60">
      <w:pPr>
        <w:spacing w:line="360" w:lineRule="auto"/>
        <w:rPr>
          <w:rFonts w:ascii="Arial" w:hAnsi="Arial" w:cs="Arial"/>
          <w:sz w:val="20"/>
          <w:szCs w:val="20"/>
        </w:rPr>
      </w:pPr>
      <w:r>
        <w:rPr>
          <w:rFonts w:ascii="Arial" w:hAnsi="Arial" w:cs="Arial"/>
          <w:sz w:val="20"/>
          <w:szCs w:val="20"/>
        </w:rPr>
        <w:t xml:space="preserve">Changes </w:t>
      </w:r>
      <w:r w:rsidR="00E078D6">
        <w:rPr>
          <w:rFonts w:ascii="Arial" w:hAnsi="Arial" w:cs="Arial"/>
          <w:sz w:val="20"/>
          <w:szCs w:val="20"/>
        </w:rPr>
        <w:t>in</w:t>
      </w:r>
      <w:r>
        <w:rPr>
          <w:rFonts w:ascii="Arial" w:hAnsi="Arial" w:cs="Arial"/>
          <w:sz w:val="20"/>
          <w:szCs w:val="20"/>
        </w:rPr>
        <w:t xml:space="preserve"> </w:t>
      </w:r>
      <w:r w:rsidR="00EF6849">
        <w:rPr>
          <w:rFonts w:ascii="Arial" w:hAnsi="Arial" w:cs="Arial"/>
          <w:sz w:val="20"/>
          <w:szCs w:val="20"/>
        </w:rPr>
        <w:t xml:space="preserve">acts of worship using the BCP </w:t>
      </w:r>
      <w:r w:rsidR="00EE1AB8" w:rsidRPr="009E5E60">
        <w:rPr>
          <w:rFonts w:ascii="Arial" w:hAnsi="Arial" w:cs="Arial"/>
          <w:sz w:val="20"/>
          <w:szCs w:val="20"/>
        </w:rPr>
        <w:t>are d</w:t>
      </w:r>
      <w:r w:rsidR="00B41F89" w:rsidRPr="009E5E60">
        <w:rPr>
          <w:rFonts w:ascii="Arial" w:hAnsi="Arial" w:cs="Arial"/>
          <w:sz w:val="20"/>
          <w:szCs w:val="20"/>
        </w:rPr>
        <w:t xml:space="preserve">iscussed in </w:t>
      </w:r>
      <w:r w:rsidR="00037C9C" w:rsidRPr="009E5E60">
        <w:rPr>
          <w:rFonts w:ascii="Arial" w:hAnsi="Arial" w:cs="Arial"/>
          <w:sz w:val="20"/>
          <w:szCs w:val="20"/>
        </w:rPr>
        <w:t xml:space="preserve">the </w:t>
      </w:r>
      <w:r w:rsidR="00440774" w:rsidRPr="00EF6849">
        <w:rPr>
          <w:rFonts w:ascii="Arial" w:hAnsi="Arial" w:cs="Arial"/>
          <w:i/>
          <w:sz w:val="20"/>
          <w:szCs w:val="20"/>
        </w:rPr>
        <w:t>New Cat</w:t>
      </w:r>
      <w:r w:rsidR="00826E94" w:rsidRPr="00EF6849">
        <w:rPr>
          <w:rFonts w:ascii="Arial" w:hAnsi="Arial" w:cs="Arial"/>
          <w:i/>
          <w:sz w:val="20"/>
          <w:szCs w:val="20"/>
        </w:rPr>
        <w:t xml:space="preserve">holic </w:t>
      </w:r>
      <w:r w:rsidR="00037C9C" w:rsidRPr="00EF6849">
        <w:rPr>
          <w:rFonts w:ascii="Arial" w:hAnsi="Arial" w:cs="Arial"/>
          <w:i/>
          <w:sz w:val="20"/>
          <w:szCs w:val="20"/>
        </w:rPr>
        <w:t>Encyclopaedia</w:t>
      </w:r>
      <w:r w:rsidR="00B656CE" w:rsidRPr="009E5E60">
        <w:rPr>
          <w:rStyle w:val="FootnoteReference"/>
          <w:rFonts w:ascii="Arial" w:hAnsi="Arial" w:cs="Arial"/>
          <w:sz w:val="20"/>
          <w:szCs w:val="20"/>
        </w:rPr>
        <w:footnoteReference w:id="17"/>
      </w:r>
      <w:r w:rsidR="00037C9C" w:rsidRPr="009E5E60">
        <w:rPr>
          <w:rFonts w:ascii="Arial" w:hAnsi="Arial" w:cs="Arial"/>
          <w:sz w:val="20"/>
          <w:szCs w:val="20"/>
        </w:rPr>
        <w:t>,</w:t>
      </w:r>
      <w:r w:rsidR="005259CE" w:rsidRPr="009E5E60">
        <w:rPr>
          <w:rFonts w:ascii="Arial" w:hAnsi="Arial" w:cs="Arial"/>
          <w:sz w:val="20"/>
          <w:szCs w:val="20"/>
        </w:rPr>
        <w:t xml:space="preserve"> and </w:t>
      </w:r>
      <w:r w:rsidR="00D12F6D" w:rsidRPr="009E5E60">
        <w:rPr>
          <w:rFonts w:ascii="Arial" w:hAnsi="Arial" w:cs="Arial"/>
          <w:sz w:val="20"/>
          <w:szCs w:val="20"/>
        </w:rPr>
        <w:t>on the World Wide Web</w:t>
      </w:r>
      <w:r w:rsidR="00D12F6D" w:rsidRPr="009E5E60">
        <w:rPr>
          <w:rStyle w:val="FootnoteReference"/>
          <w:rFonts w:ascii="Arial" w:hAnsi="Arial" w:cs="Arial"/>
          <w:sz w:val="20"/>
          <w:szCs w:val="20"/>
        </w:rPr>
        <w:footnoteReference w:id="18"/>
      </w:r>
      <w:r w:rsidR="00D12F6D" w:rsidRPr="009E5E60">
        <w:rPr>
          <w:rFonts w:ascii="Arial" w:hAnsi="Arial" w:cs="Arial"/>
          <w:sz w:val="20"/>
          <w:szCs w:val="20"/>
        </w:rPr>
        <w:t xml:space="preserve">. </w:t>
      </w:r>
      <w:r w:rsidR="00EE1AB8" w:rsidRPr="009E5E60">
        <w:rPr>
          <w:rFonts w:ascii="Arial" w:hAnsi="Arial" w:cs="Arial"/>
          <w:sz w:val="20"/>
          <w:szCs w:val="20"/>
        </w:rPr>
        <w:t>Several sources consider t</w:t>
      </w:r>
      <w:r w:rsidR="00440774" w:rsidRPr="009E5E60">
        <w:rPr>
          <w:rFonts w:ascii="Arial" w:hAnsi="Arial" w:cs="Arial"/>
          <w:sz w:val="20"/>
          <w:szCs w:val="20"/>
        </w:rPr>
        <w:t xml:space="preserve">he </w:t>
      </w:r>
      <w:r w:rsidR="000A7CD7" w:rsidRPr="009E5E60">
        <w:rPr>
          <w:rFonts w:ascii="Arial" w:hAnsi="Arial" w:cs="Arial"/>
          <w:sz w:val="20"/>
          <w:szCs w:val="20"/>
        </w:rPr>
        <w:t xml:space="preserve">contemporary </w:t>
      </w:r>
      <w:r w:rsidR="00EF7012" w:rsidRPr="009E5E60">
        <w:rPr>
          <w:rFonts w:ascii="Arial" w:hAnsi="Arial" w:cs="Arial"/>
          <w:sz w:val="20"/>
          <w:szCs w:val="20"/>
        </w:rPr>
        <w:t xml:space="preserve">experiences of </w:t>
      </w:r>
      <w:r w:rsidR="000A7CD7" w:rsidRPr="009E5E60">
        <w:rPr>
          <w:rFonts w:ascii="Arial" w:hAnsi="Arial" w:cs="Arial"/>
          <w:sz w:val="20"/>
          <w:szCs w:val="20"/>
        </w:rPr>
        <w:t>groups within the church such as the laity</w:t>
      </w:r>
      <w:r w:rsidR="000A7CD7" w:rsidRPr="009E5E60">
        <w:rPr>
          <w:rStyle w:val="FootnoteReference"/>
          <w:rFonts w:ascii="Arial" w:hAnsi="Arial" w:cs="Arial"/>
          <w:sz w:val="20"/>
          <w:szCs w:val="20"/>
        </w:rPr>
        <w:footnoteReference w:id="19"/>
      </w:r>
      <w:r w:rsidR="000A7CD7" w:rsidRPr="009E5E60">
        <w:rPr>
          <w:rFonts w:ascii="Arial" w:hAnsi="Arial" w:cs="Arial"/>
          <w:sz w:val="20"/>
          <w:szCs w:val="20"/>
        </w:rPr>
        <w:t xml:space="preserve"> and women</w:t>
      </w:r>
      <w:r w:rsidR="002D5D14" w:rsidRPr="009E5E60">
        <w:rPr>
          <w:rStyle w:val="FootnoteReference"/>
          <w:rFonts w:ascii="Arial" w:hAnsi="Arial" w:cs="Arial"/>
          <w:sz w:val="20"/>
          <w:szCs w:val="20"/>
        </w:rPr>
        <w:footnoteReference w:id="20"/>
      </w:r>
      <w:r w:rsidR="00C249B8">
        <w:rPr>
          <w:rFonts w:ascii="Arial" w:hAnsi="Arial" w:cs="Arial"/>
          <w:sz w:val="20"/>
          <w:szCs w:val="20"/>
        </w:rPr>
        <w:t xml:space="preserve">, although further exploration of attitudes towards the BCP may be needed. Whilst </w:t>
      </w:r>
      <w:r w:rsidR="00C249B8" w:rsidRPr="009E5E60">
        <w:rPr>
          <w:rFonts w:ascii="Arial" w:hAnsi="Arial" w:cs="Arial"/>
          <w:sz w:val="20"/>
          <w:szCs w:val="20"/>
          <w:lang w:val="en"/>
        </w:rPr>
        <w:t>statistics</w:t>
      </w:r>
      <w:r w:rsidR="00EE1AB8" w:rsidRPr="009E5E60">
        <w:rPr>
          <w:rFonts w:ascii="Arial" w:hAnsi="Arial" w:cs="Arial"/>
          <w:sz w:val="20"/>
          <w:szCs w:val="20"/>
          <w:lang w:val="en"/>
        </w:rPr>
        <w:t xml:space="preserve"> about </w:t>
      </w:r>
      <w:r w:rsidR="00C249B8">
        <w:rPr>
          <w:rFonts w:ascii="Arial" w:hAnsi="Arial" w:cs="Arial"/>
          <w:sz w:val="20"/>
          <w:szCs w:val="20"/>
          <w:lang w:val="en"/>
        </w:rPr>
        <w:t>c</w:t>
      </w:r>
      <w:r w:rsidR="00EE1AB8" w:rsidRPr="009E5E60">
        <w:rPr>
          <w:rFonts w:ascii="Arial" w:hAnsi="Arial" w:cs="Arial"/>
          <w:sz w:val="20"/>
          <w:szCs w:val="20"/>
          <w:lang w:val="en"/>
        </w:rPr>
        <w:t xml:space="preserve">hurch </w:t>
      </w:r>
      <w:r w:rsidR="00C249B8">
        <w:rPr>
          <w:rFonts w:ascii="Arial" w:hAnsi="Arial" w:cs="Arial"/>
          <w:sz w:val="20"/>
          <w:szCs w:val="20"/>
          <w:lang w:val="en"/>
        </w:rPr>
        <w:t>participation</w:t>
      </w:r>
      <w:r w:rsidR="00972B7D" w:rsidRPr="009E5E60">
        <w:rPr>
          <w:rFonts w:ascii="Arial" w:hAnsi="Arial" w:cs="Arial"/>
          <w:sz w:val="20"/>
          <w:szCs w:val="20"/>
          <w:lang w:val="en"/>
        </w:rPr>
        <w:t xml:space="preserve"> need to be treated cautiously</w:t>
      </w:r>
      <w:r w:rsidR="002D5D14" w:rsidRPr="009E5E60">
        <w:rPr>
          <w:rStyle w:val="FootnoteReference"/>
          <w:rFonts w:ascii="Arial" w:hAnsi="Arial" w:cs="Arial"/>
          <w:sz w:val="20"/>
          <w:szCs w:val="20"/>
          <w:lang w:val="en"/>
        </w:rPr>
        <w:footnoteReference w:id="21"/>
      </w:r>
      <w:r w:rsidR="00C249B8">
        <w:rPr>
          <w:rFonts w:ascii="Arial" w:hAnsi="Arial" w:cs="Arial"/>
          <w:sz w:val="20"/>
          <w:szCs w:val="20"/>
          <w:lang w:val="en"/>
        </w:rPr>
        <w:t>, there is for example a gap w</w:t>
      </w:r>
      <w:r w:rsidR="002D5D14" w:rsidRPr="009E5E60">
        <w:rPr>
          <w:rFonts w:ascii="Arial" w:hAnsi="Arial" w:cs="Arial"/>
          <w:sz w:val="20"/>
          <w:szCs w:val="20"/>
          <w:lang w:val="en"/>
        </w:rPr>
        <w:t>ithin the Church of England</w:t>
      </w:r>
      <w:r w:rsidR="00C249B8">
        <w:rPr>
          <w:rFonts w:ascii="Arial" w:hAnsi="Arial" w:cs="Arial"/>
          <w:sz w:val="20"/>
          <w:szCs w:val="20"/>
          <w:lang w:val="en"/>
        </w:rPr>
        <w:t>’s own data</w:t>
      </w:r>
      <w:r w:rsidR="00972B7D" w:rsidRPr="009E5E60">
        <w:rPr>
          <w:rFonts w:ascii="Arial" w:hAnsi="Arial" w:cs="Arial"/>
          <w:sz w:val="20"/>
          <w:szCs w:val="20"/>
          <w:lang w:val="en"/>
        </w:rPr>
        <w:t xml:space="preserve">. </w:t>
      </w:r>
      <w:r w:rsidR="00EE1AB8" w:rsidRPr="009E5E60">
        <w:rPr>
          <w:rFonts w:ascii="Arial" w:hAnsi="Arial" w:cs="Arial"/>
          <w:sz w:val="20"/>
          <w:szCs w:val="20"/>
          <w:lang w:val="en"/>
        </w:rPr>
        <w:t xml:space="preserve">  </w:t>
      </w:r>
    </w:p>
    <w:p w:rsidR="00857C57" w:rsidRPr="009E5E60" w:rsidRDefault="00857C57" w:rsidP="009E5E60">
      <w:pPr>
        <w:spacing w:line="360" w:lineRule="auto"/>
        <w:rPr>
          <w:rFonts w:ascii="Arial" w:hAnsi="Arial" w:cs="Arial"/>
          <w:sz w:val="20"/>
          <w:szCs w:val="20"/>
        </w:rPr>
      </w:pPr>
    </w:p>
    <w:p w:rsidR="00857C57" w:rsidRPr="009E5E60" w:rsidRDefault="00857C57" w:rsidP="009E5E60">
      <w:pPr>
        <w:rPr>
          <w:rFonts w:ascii="Arial" w:hAnsi="Arial" w:cs="Arial"/>
          <w:sz w:val="20"/>
          <w:szCs w:val="20"/>
        </w:rPr>
      </w:pPr>
      <w:r w:rsidRPr="009E5E60">
        <w:rPr>
          <w:rFonts w:ascii="Arial" w:hAnsi="Arial" w:cs="Arial"/>
          <w:sz w:val="20"/>
          <w:szCs w:val="20"/>
        </w:rPr>
        <w:br w:type="page"/>
      </w:r>
    </w:p>
    <w:p w:rsidR="008D4E08" w:rsidRPr="009E5E60" w:rsidRDefault="008D4E08" w:rsidP="009E5E60">
      <w:pPr>
        <w:spacing w:line="360" w:lineRule="auto"/>
        <w:rPr>
          <w:rFonts w:ascii="Arial" w:hAnsi="Arial" w:cs="Arial"/>
          <w:b/>
          <w:sz w:val="20"/>
          <w:szCs w:val="20"/>
        </w:rPr>
      </w:pPr>
      <w:r w:rsidRPr="009E5E60">
        <w:rPr>
          <w:rFonts w:ascii="Arial" w:hAnsi="Arial" w:cs="Arial"/>
          <w:b/>
          <w:sz w:val="20"/>
          <w:szCs w:val="20"/>
        </w:rPr>
        <w:lastRenderedPageBreak/>
        <w:t>Bibliography</w:t>
      </w:r>
    </w:p>
    <w:p w:rsidR="00A84A1A" w:rsidRPr="00A84A1A" w:rsidRDefault="00A84A1A" w:rsidP="00A84A1A">
      <w:pPr>
        <w:rPr>
          <w:rFonts w:ascii="Arial" w:hAnsi="Arial" w:cs="Arial"/>
          <w:sz w:val="20"/>
          <w:szCs w:val="20"/>
          <w:lang w:val="en"/>
        </w:rPr>
      </w:pPr>
      <w:r w:rsidRPr="00A84A1A">
        <w:rPr>
          <w:rFonts w:ascii="Arial" w:hAnsi="Arial" w:cs="Arial"/>
          <w:sz w:val="20"/>
          <w:szCs w:val="20"/>
          <w:lang w:val="en"/>
        </w:rPr>
        <w:t xml:space="preserve">Andrew, S. ‘Book of Common Prayer’, in P. Schlicke (ed.) </w:t>
      </w:r>
      <w:hyperlink r:id="rId9" w:history="1">
        <w:r w:rsidRPr="00A84A1A">
          <w:rPr>
            <w:rStyle w:val="Hyperlink"/>
            <w:rFonts w:ascii="Arial" w:hAnsi="Arial" w:cs="Arial"/>
            <w:i/>
            <w:color w:val="auto"/>
            <w:sz w:val="20"/>
            <w:szCs w:val="20"/>
            <w:lang w:val="en"/>
          </w:rPr>
          <w:t xml:space="preserve">Oxford Reader's Companion to Dickens. </w:t>
        </w:r>
      </w:hyperlink>
      <w:r w:rsidRPr="00A84A1A">
        <w:rPr>
          <w:rStyle w:val="titlepart"/>
          <w:rFonts w:ascii="Arial" w:hAnsi="Arial" w:cs="Arial"/>
          <w:sz w:val="20"/>
          <w:szCs w:val="20"/>
          <w:lang w:val="en"/>
        </w:rPr>
        <w:t>Oxford: Oxford University Press, 2011.</w:t>
      </w:r>
    </w:p>
    <w:p w:rsidR="00460D38" w:rsidRDefault="00460D38" w:rsidP="009E5E60">
      <w:pPr>
        <w:spacing w:line="360" w:lineRule="auto"/>
        <w:rPr>
          <w:rFonts w:ascii="Arial" w:hAnsi="Arial" w:cs="Arial"/>
          <w:sz w:val="20"/>
          <w:szCs w:val="20"/>
        </w:rPr>
      </w:pPr>
      <w:r w:rsidRPr="009E5E60">
        <w:rPr>
          <w:rFonts w:ascii="Arial" w:hAnsi="Arial" w:cs="Arial"/>
          <w:sz w:val="20"/>
          <w:szCs w:val="20"/>
          <w:lang w:val="en"/>
        </w:rPr>
        <w:t>Bond, A</w:t>
      </w:r>
      <w:r w:rsidR="009718B2">
        <w:rPr>
          <w:rFonts w:ascii="Arial" w:hAnsi="Arial" w:cs="Arial"/>
          <w:sz w:val="20"/>
          <w:szCs w:val="20"/>
          <w:lang w:val="en"/>
        </w:rPr>
        <w:t>.</w:t>
      </w:r>
      <w:r w:rsidRPr="009E5E60">
        <w:rPr>
          <w:rFonts w:ascii="Arial" w:hAnsi="Arial" w:cs="Arial"/>
          <w:sz w:val="20"/>
          <w:szCs w:val="20"/>
          <w:lang w:val="en"/>
        </w:rPr>
        <w:t xml:space="preserve"> and Lingas, A. ‘Book of Common Prayer’, in A. </w:t>
      </w:r>
      <w:r w:rsidRPr="009E5E60">
        <w:rPr>
          <w:rFonts w:ascii="Arial" w:hAnsi="Arial" w:cs="Arial"/>
          <w:sz w:val="20"/>
          <w:szCs w:val="20"/>
        </w:rPr>
        <w:t>Latham (ed</w:t>
      </w:r>
      <w:r w:rsidR="00BF30BF">
        <w:rPr>
          <w:rFonts w:ascii="Arial" w:hAnsi="Arial" w:cs="Arial"/>
          <w:sz w:val="20"/>
          <w:szCs w:val="20"/>
        </w:rPr>
        <w:t>.</w:t>
      </w:r>
      <w:r w:rsidRPr="009E5E60">
        <w:rPr>
          <w:rFonts w:ascii="Arial" w:hAnsi="Arial" w:cs="Arial"/>
          <w:sz w:val="20"/>
          <w:szCs w:val="20"/>
        </w:rPr>
        <w:t xml:space="preserve">) </w:t>
      </w:r>
      <w:proofErr w:type="gramStart"/>
      <w:r w:rsidRPr="009E5E60">
        <w:rPr>
          <w:rFonts w:ascii="Arial" w:hAnsi="Arial" w:cs="Arial"/>
          <w:i/>
          <w:sz w:val="20"/>
          <w:szCs w:val="20"/>
        </w:rPr>
        <w:t>The</w:t>
      </w:r>
      <w:proofErr w:type="gramEnd"/>
      <w:r w:rsidRPr="009E5E60">
        <w:rPr>
          <w:rFonts w:ascii="Arial" w:hAnsi="Arial" w:cs="Arial"/>
          <w:i/>
          <w:sz w:val="20"/>
          <w:szCs w:val="20"/>
        </w:rPr>
        <w:t xml:space="preserve"> Oxford Companion to Music.</w:t>
      </w:r>
      <w:r w:rsidRPr="009E5E60">
        <w:rPr>
          <w:rFonts w:ascii="Arial" w:hAnsi="Arial" w:cs="Arial"/>
          <w:sz w:val="20"/>
          <w:szCs w:val="20"/>
        </w:rPr>
        <w:t xml:space="preserve"> Oxford: Oxford University Press, 2011</w:t>
      </w:r>
    </w:p>
    <w:p w:rsidR="00EE4E8E" w:rsidRPr="009E5E60" w:rsidRDefault="00EE4E8E" w:rsidP="009E5E60">
      <w:pPr>
        <w:spacing w:line="360" w:lineRule="auto"/>
        <w:rPr>
          <w:rFonts w:ascii="Arial" w:hAnsi="Arial" w:cs="Arial"/>
          <w:sz w:val="20"/>
          <w:szCs w:val="20"/>
        </w:rPr>
      </w:pPr>
      <w:r w:rsidRPr="009E5E60">
        <w:rPr>
          <w:rFonts w:ascii="Arial" w:hAnsi="Arial" w:cs="Arial"/>
          <w:sz w:val="20"/>
          <w:szCs w:val="20"/>
        </w:rPr>
        <w:t>Chryssides,</w:t>
      </w:r>
      <w:r w:rsidR="00234F2E" w:rsidRPr="009E5E60">
        <w:rPr>
          <w:rFonts w:ascii="Arial" w:hAnsi="Arial" w:cs="Arial"/>
          <w:sz w:val="20"/>
          <w:szCs w:val="20"/>
        </w:rPr>
        <w:t xml:space="preserve"> G</w:t>
      </w:r>
      <w:r w:rsidR="009718B2">
        <w:rPr>
          <w:rFonts w:ascii="Arial" w:hAnsi="Arial" w:cs="Arial"/>
          <w:sz w:val="20"/>
          <w:szCs w:val="20"/>
        </w:rPr>
        <w:t>.</w:t>
      </w:r>
      <w:r w:rsidRPr="009E5E60">
        <w:rPr>
          <w:rFonts w:ascii="Arial" w:hAnsi="Arial" w:cs="Arial"/>
          <w:sz w:val="20"/>
          <w:szCs w:val="20"/>
        </w:rPr>
        <w:t xml:space="preserve"> ‘Does Size Matter?</w:t>
      </w:r>
      <w:proofErr w:type="gramStart"/>
      <w:r w:rsidRPr="009E5E60">
        <w:rPr>
          <w:rFonts w:ascii="Arial" w:hAnsi="Arial" w:cs="Arial"/>
          <w:sz w:val="20"/>
          <w:szCs w:val="20"/>
        </w:rPr>
        <w:t>’</w:t>
      </w:r>
      <w:r w:rsidR="00BF30BF">
        <w:rPr>
          <w:rFonts w:ascii="Arial" w:hAnsi="Arial" w:cs="Arial"/>
          <w:sz w:val="20"/>
          <w:szCs w:val="20"/>
        </w:rPr>
        <w:t>,</w:t>
      </w:r>
      <w:proofErr w:type="gramEnd"/>
      <w:r w:rsidRPr="009E5E60">
        <w:rPr>
          <w:rFonts w:ascii="Arial" w:hAnsi="Arial" w:cs="Arial"/>
          <w:sz w:val="20"/>
          <w:szCs w:val="20"/>
        </w:rPr>
        <w:t xml:space="preserve"> in </w:t>
      </w:r>
      <w:r w:rsidRPr="009E5E60">
        <w:rPr>
          <w:rFonts w:ascii="Arial" w:hAnsi="Arial" w:cs="Arial"/>
          <w:i/>
          <w:sz w:val="20"/>
          <w:szCs w:val="20"/>
        </w:rPr>
        <w:t>The Study of Religion An Introduction to Key Ideas and Methods</w:t>
      </w:r>
      <w:r w:rsidR="00D0090A" w:rsidRPr="009E5E60">
        <w:rPr>
          <w:rFonts w:ascii="Arial" w:hAnsi="Arial" w:cs="Arial"/>
          <w:i/>
          <w:sz w:val="20"/>
          <w:szCs w:val="20"/>
        </w:rPr>
        <w:t>,</w:t>
      </w:r>
      <w:r w:rsidRPr="009E5E60">
        <w:rPr>
          <w:rFonts w:ascii="Arial" w:hAnsi="Arial" w:cs="Arial"/>
          <w:sz w:val="20"/>
          <w:szCs w:val="20"/>
        </w:rPr>
        <w:t xml:space="preserve"> </w:t>
      </w:r>
      <w:r w:rsidR="00D0090A" w:rsidRPr="009E5E60">
        <w:rPr>
          <w:rFonts w:ascii="Arial" w:hAnsi="Arial" w:cs="Arial"/>
          <w:sz w:val="20"/>
          <w:szCs w:val="20"/>
        </w:rPr>
        <w:t>ed</w:t>
      </w:r>
      <w:r w:rsidR="00070F55">
        <w:rPr>
          <w:rFonts w:ascii="Arial" w:hAnsi="Arial" w:cs="Arial"/>
          <w:sz w:val="20"/>
          <w:szCs w:val="20"/>
        </w:rPr>
        <w:t>.</w:t>
      </w:r>
      <w:r w:rsidR="00D0090A" w:rsidRPr="009E5E60">
        <w:rPr>
          <w:rFonts w:ascii="Arial" w:hAnsi="Arial" w:cs="Arial"/>
          <w:sz w:val="20"/>
          <w:szCs w:val="20"/>
        </w:rPr>
        <w:t xml:space="preserve"> by G. Chryssides and R Greaves </w:t>
      </w:r>
      <w:r w:rsidRPr="009E5E60">
        <w:rPr>
          <w:rFonts w:ascii="Arial" w:hAnsi="Arial" w:cs="Arial"/>
          <w:sz w:val="20"/>
          <w:szCs w:val="20"/>
        </w:rPr>
        <w:t>(London: Bloomsbury Academic</w:t>
      </w:r>
      <w:r w:rsidR="00D0090A" w:rsidRPr="009E5E60">
        <w:rPr>
          <w:rFonts w:ascii="Arial" w:hAnsi="Arial" w:cs="Arial"/>
          <w:sz w:val="20"/>
          <w:szCs w:val="20"/>
        </w:rPr>
        <w:t>, 2007</w:t>
      </w:r>
      <w:r w:rsidRPr="009E5E60">
        <w:rPr>
          <w:rFonts w:ascii="Arial" w:hAnsi="Arial" w:cs="Arial"/>
          <w:sz w:val="20"/>
          <w:szCs w:val="20"/>
        </w:rPr>
        <w:t>)</w:t>
      </w:r>
      <w:r w:rsidR="00D0090A" w:rsidRPr="009E5E60">
        <w:rPr>
          <w:rFonts w:ascii="Arial" w:hAnsi="Arial" w:cs="Arial"/>
          <w:sz w:val="20"/>
          <w:szCs w:val="20"/>
        </w:rPr>
        <w:t xml:space="preserve">, pp </w:t>
      </w:r>
      <w:r w:rsidR="004F1970" w:rsidRPr="009E5E60">
        <w:rPr>
          <w:rFonts w:ascii="Arial" w:hAnsi="Arial" w:cs="Arial"/>
          <w:sz w:val="20"/>
          <w:szCs w:val="20"/>
        </w:rPr>
        <w:t>89-126</w:t>
      </w:r>
    </w:p>
    <w:p w:rsidR="00A6408A" w:rsidRPr="009E5E60" w:rsidRDefault="00A6408A" w:rsidP="009E5E60">
      <w:pPr>
        <w:spacing w:line="360" w:lineRule="auto"/>
        <w:rPr>
          <w:rFonts w:ascii="Arial" w:hAnsi="Arial" w:cs="Arial"/>
          <w:sz w:val="20"/>
          <w:szCs w:val="20"/>
        </w:rPr>
      </w:pPr>
      <w:r w:rsidRPr="009E5E60">
        <w:rPr>
          <w:rFonts w:ascii="Arial" w:hAnsi="Arial" w:cs="Arial"/>
          <w:sz w:val="20"/>
          <w:szCs w:val="20"/>
        </w:rPr>
        <w:t>Church of England</w:t>
      </w:r>
      <w:r w:rsidR="004F1970" w:rsidRPr="009E5E60">
        <w:rPr>
          <w:rFonts w:ascii="Arial" w:hAnsi="Arial" w:cs="Arial"/>
          <w:sz w:val="20"/>
          <w:szCs w:val="20"/>
        </w:rPr>
        <w:t xml:space="preserve">, </w:t>
      </w:r>
      <w:r w:rsidRPr="009E5E60">
        <w:rPr>
          <w:rFonts w:ascii="Arial" w:hAnsi="Arial" w:cs="Arial"/>
          <w:i/>
          <w:sz w:val="20"/>
          <w:szCs w:val="20"/>
        </w:rPr>
        <w:t>The Alternative Service Book 1980</w:t>
      </w:r>
      <w:r w:rsidRPr="009E5E60">
        <w:rPr>
          <w:rFonts w:ascii="Arial" w:hAnsi="Arial" w:cs="Arial"/>
          <w:sz w:val="20"/>
          <w:szCs w:val="20"/>
        </w:rPr>
        <w:t xml:space="preserve"> (London: SPCK</w:t>
      </w:r>
      <w:r w:rsidR="004F1970" w:rsidRPr="009E5E60">
        <w:rPr>
          <w:rFonts w:ascii="Arial" w:hAnsi="Arial" w:cs="Arial"/>
          <w:sz w:val="20"/>
          <w:szCs w:val="20"/>
        </w:rPr>
        <w:t>, 1980</w:t>
      </w:r>
      <w:r w:rsidRPr="009E5E60">
        <w:rPr>
          <w:rFonts w:ascii="Arial" w:hAnsi="Arial" w:cs="Arial"/>
          <w:sz w:val="20"/>
          <w:szCs w:val="20"/>
        </w:rPr>
        <w:t>)</w:t>
      </w:r>
    </w:p>
    <w:p w:rsidR="00F23612" w:rsidRPr="009E5E60" w:rsidRDefault="00F23612" w:rsidP="009E5E60">
      <w:pPr>
        <w:spacing w:line="360" w:lineRule="auto"/>
        <w:rPr>
          <w:rStyle w:val="publicationcitationrow"/>
          <w:rFonts w:ascii="Arial" w:hAnsi="Arial" w:cs="Arial"/>
          <w:sz w:val="20"/>
          <w:szCs w:val="20"/>
          <w:lang w:val="en"/>
        </w:rPr>
      </w:pPr>
      <w:r w:rsidRPr="009E5E60">
        <w:rPr>
          <w:rStyle w:val="publicationcitationrow"/>
          <w:rFonts w:ascii="Arial" w:hAnsi="Arial" w:cs="Arial"/>
          <w:sz w:val="20"/>
          <w:szCs w:val="20"/>
          <w:lang w:val="en"/>
        </w:rPr>
        <w:t>Church of England</w:t>
      </w:r>
      <w:r w:rsidR="006F1AC0" w:rsidRPr="009E5E60">
        <w:rPr>
          <w:rStyle w:val="publicationcitationrow"/>
          <w:rFonts w:ascii="Arial" w:hAnsi="Arial" w:cs="Arial"/>
          <w:sz w:val="20"/>
          <w:szCs w:val="20"/>
          <w:lang w:val="en"/>
        </w:rPr>
        <w:t>,</w:t>
      </w:r>
      <w:r w:rsidRPr="009E5E60">
        <w:rPr>
          <w:rStyle w:val="publicationcitationrow"/>
          <w:rFonts w:ascii="Arial" w:hAnsi="Arial" w:cs="Arial"/>
          <w:sz w:val="20"/>
          <w:szCs w:val="20"/>
          <w:lang w:val="en"/>
        </w:rPr>
        <w:t xml:space="preserve"> ‘The Book of Common Prayer’</w:t>
      </w:r>
      <w:r w:rsidR="004D1CFB" w:rsidRPr="009E5E60">
        <w:rPr>
          <w:rStyle w:val="publicationcitationrow"/>
          <w:rFonts w:ascii="Arial" w:hAnsi="Arial" w:cs="Arial"/>
          <w:sz w:val="20"/>
          <w:szCs w:val="20"/>
          <w:lang w:val="en"/>
        </w:rPr>
        <w:t xml:space="preserve"> 2017(a). </w:t>
      </w:r>
      <w:r w:rsidR="00E02796" w:rsidRPr="009E5E60">
        <w:rPr>
          <w:rFonts w:ascii="Arial" w:hAnsi="Arial" w:cs="Arial"/>
          <w:sz w:val="20"/>
          <w:szCs w:val="20"/>
        </w:rPr>
        <w:t>https://www.churchofengland.org/prayer-worship/worship/book-of-common-prayer/collects-epistles-and-gospels/good-friday.aspx</w:t>
      </w:r>
      <w:r w:rsidR="00E02796" w:rsidRPr="009E5E60">
        <w:rPr>
          <w:rStyle w:val="Hyperlink"/>
          <w:rFonts w:ascii="Arial" w:hAnsi="Arial" w:cs="Arial"/>
          <w:color w:val="auto"/>
          <w:sz w:val="20"/>
          <w:szCs w:val="20"/>
        </w:rPr>
        <w:t xml:space="preserve"> </w:t>
      </w:r>
      <w:r w:rsidR="004D1CFB" w:rsidRPr="009E5E60">
        <w:rPr>
          <w:rStyle w:val="Hyperlink"/>
          <w:rFonts w:ascii="Arial" w:hAnsi="Arial" w:cs="Arial"/>
          <w:color w:val="auto"/>
          <w:sz w:val="20"/>
          <w:szCs w:val="20"/>
          <w:lang w:val="en"/>
        </w:rPr>
        <w:t>[A</w:t>
      </w:r>
      <w:r w:rsidRPr="009E5E60">
        <w:rPr>
          <w:rStyle w:val="publicationcitationrow"/>
          <w:rFonts w:ascii="Arial" w:hAnsi="Arial" w:cs="Arial"/>
          <w:sz w:val="20"/>
          <w:szCs w:val="20"/>
          <w:lang w:val="en"/>
        </w:rPr>
        <w:t>ccessed 31.10.17</w:t>
      </w:r>
      <w:r w:rsidR="004D1CFB" w:rsidRPr="009E5E60">
        <w:rPr>
          <w:rStyle w:val="publicationcitationrow"/>
          <w:rFonts w:ascii="Arial" w:hAnsi="Arial" w:cs="Arial"/>
          <w:sz w:val="20"/>
          <w:szCs w:val="20"/>
          <w:lang w:val="en"/>
        </w:rPr>
        <w:t>]</w:t>
      </w:r>
    </w:p>
    <w:p w:rsidR="00F23612" w:rsidRPr="009E5E60" w:rsidRDefault="00F23612" w:rsidP="009E5E60">
      <w:pPr>
        <w:spacing w:line="360" w:lineRule="auto"/>
        <w:rPr>
          <w:rStyle w:val="publicationcitationrow"/>
          <w:rFonts w:ascii="Arial" w:hAnsi="Arial" w:cs="Arial"/>
          <w:sz w:val="20"/>
          <w:szCs w:val="20"/>
          <w:lang w:val="en"/>
        </w:rPr>
      </w:pPr>
      <w:r w:rsidRPr="009E5E60">
        <w:rPr>
          <w:rStyle w:val="publicationcitationrow"/>
          <w:rFonts w:ascii="Arial" w:hAnsi="Arial" w:cs="Arial"/>
          <w:sz w:val="20"/>
          <w:szCs w:val="20"/>
          <w:lang w:val="en"/>
        </w:rPr>
        <w:t>Church of England</w:t>
      </w:r>
      <w:r w:rsidR="006F1AC0" w:rsidRPr="009E5E60">
        <w:rPr>
          <w:rStyle w:val="publicationcitationrow"/>
          <w:rFonts w:ascii="Arial" w:hAnsi="Arial" w:cs="Arial"/>
          <w:sz w:val="20"/>
          <w:szCs w:val="20"/>
          <w:lang w:val="en"/>
        </w:rPr>
        <w:t xml:space="preserve">, </w:t>
      </w:r>
      <w:r w:rsidRPr="009E5E60">
        <w:rPr>
          <w:rStyle w:val="publicationcitationrow"/>
          <w:rFonts w:ascii="Arial" w:hAnsi="Arial" w:cs="Arial"/>
          <w:sz w:val="20"/>
          <w:szCs w:val="20"/>
          <w:lang w:val="en"/>
        </w:rPr>
        <w:t>‘Statistics for Mission 2016’</w:t>
      </w:r>
      <w:r w:rsidR="006F1AC0" w:rsidRPr="009E5E60">
        <w:rPr>
          <w:rStyle w:val="publicationcitationrow"/>
          <w:rFonts w:ascii="Arial" w:hAnsi="Arial" w:cs="Arial"/>
          <w:sz w:val="20"/>
          <w:szCs w:val="20"/>
          <w:lang w:val="en"/>
        </w:rPr>
        <w:t xml:space="preserve"> 2017(b). </w:t>
      </w:r>
      <w:r w:rsidRPr="009E5E60">
        <w:rPr>
          <w:rStyle w:val="publicationcitationrow"/>
          <w:rFonts w:ascii="Arial" w:hAnsi="Arial" w:cs="Arial"/>
          <w:sz w:val="20"/>
          <w:szCs w:val="20"/>
          <w:lang w:val="en"/>
        </w:rPr>
        <w:t xml:space="preserve"> </w:t>
      </w:r>
      <w:hyperlink r:id="rId10" w:history="1">
        <w:r w:rsidRPr="009E5E60">
          <w:rPr>
            <w:rStyle w:val="Hyperlink"/>
            <w:rFonts w:ascii="Arial" w:hAnsi="Arial" w:cs="Arial"/>
            <w:color w:val="auto"/>
            <w:sz w:val="20"/>
            <w:szCs w:val="20"/>
            <w:lang w:val="en"/>
          </w:rPr>
          <w:t>https://churchofengland.org/media/4038454/2016statisticsformission.pdf</w:t>
        </w:r>
      </w:hyperlink>
      <w:r w:rsidRPr="009E5E60">
        <w:rPr>
          <w:rStyle w:val="publicationcitationrow"/>
          <w:rFonts w:ascii="Arial" w:hAnsi="Arial" w:cs="Arial"/>
          <w:sz w:val="20"/>
          <w:szCs w:val="20"/>
          <w:lang w:val="en"/>
        </w:rPr>
        <w:t xml:space="preserve"> </w:t>
      </w:r>
      <w:r w:rsidR="006F1AC0" w:rsidRPr="009E5E60">
        <w:rPr>
          <w:rStyle w:val="publicationcitationrow"/>
          <w:rFonts w:ascii="Arial" w:hAnsi="Arial" w:cs="Arial"/>
          <w:sz w:val="20"/>
          <w:szCs w:val="20"/>
          <w:lang w:val="en"/>
        </w:rPr>
        <w:t>[A</w:t>
      </w:r>
      <w:r w:rsidRPr="009E5E60">
        <w:rPr>
          <w:rStyle w:val="publicationcitationrow"/>
          <w:rFonts w:ascii="Arial" w:hAnsi="Arial" w:cs="Arial"/>
          <w:sz w:val="20"/>
          <w:szCs w:val="20"/>
          <w:lang w:val="en"/>
        </w:rPr>
        <w:t>ccessed 31.10.17</w:t>
      </w:r>
      <w:r w:rsidR="006F1AC0" w:rsidRPr="009E5E60">
        <w:rPr>
          <w:rStyle w:val="publicationcitationrow"/>
          <w:rFonts w:ascii="Arial" w:hAnsi="Arial" w:cs="Arial"/>
          <w:sz w:val="20"/>
          <w:szCs w:val="20"/>
          <w:lang w:val="en"/>
        </w:rPr>
        <w:t>]</w:t>
      </w:r>
    </w:p>
    <w:p w:rsidR="00B870F7" w:rsidRPr="009E5E60" w:rsidRDefault="00B870F7" w:rsidP="009E5E60">
      <w:pPr>
        <w:pStyle w:val="Heading1"/>
        <w:spacing w:line="360" w:lineRule="auto"/>
        <w:rPr>
          <w:rFonts w:ascii="Arial" w:hAnsi="Arial" w:cs="Arial"/>
          <w:b w:val="0"/>
          <w:sz w:val="20"/>
          <w:szCs w:val="20"/>
        </w:rPr>
      </w:pPr>
      <w:r w:rsidRPr="009E5E60">
        <w:rPr>
          <w:rFonts w:ascii="Arial" w:hAnsi="Arial" w:cs="Arial"/>
          <w:b w:val="0"/>
          <w:sz w:val="20"/>
          <w:szCs w:val="20"/>
        </w:rPr>
        <w:t xml:space="preserve">Church of New Zealand </w:t>
      </w:r>
      <w:r w:rsidR="006F1AC0" w:rsidRPr="009E5E60">
        <w:rPr>
          <w:rFonts w:ascii="Arial" w:hAnsi="Arial" w:cs="Arial"/>
          <w:b w:val="0"/>
          <w:sz w:val="20"/>
          <w:szCs w:val="20"/>
        </w:rPr>
        <w:t>‘</w:t>
      </w:r>
      <w:r w:rsidRPr="009E5E60">
        <w:rPr>
          <w:rFonts w:ascii="Arial" w:hAnsi="Arial" w:cs="Arial"/>
          <w:b w:val="0"/>
          <w:sz w:val="20"/>
          <w:szCs w:val="20"/>
        </w:rPr>
        <w:t>A New Zealand Prayer Book. He Karakia Mihinare o Aotearoa</w:t>
      </w:r>
      <w:r w:rsidR="006F1AC0" w:rsidRPr="009E5E60">
        <w:rPr>
          <w:rFonts w:ascii="Arial" w:hAnsi="Arial" w:cs="Arial"/>
          <w:b w:val="0"/>
          <w:sz w:val="20"/>
          <w:szCs w:val="20"/>
        </w:rPr>
        <w:t>’ 1989.</w:t>
      </w:r>
      <w:r w:rsidRPr="009E5E60">
        <w:rPr>
          <w:rFonts w:ascii="Arial" w:hAnsi="Arial" w:cs="Arial"/>
          <w:b w:val="0"/>
          <w:i/>
          <w:sz w:val="20"/>
          <w:szCs w:val="20"/>
        </w:rPr>
        <w:t xml:space="preserve"> </w:t>
      </w:r>
      <w:hyperlink r:id="rId11" w:history="1">
        <w:r w:rsidRPr="009E5E60">
          <w:rPr>
            <w:rStyle w:val="Hyperlink"/>
            <w:rFonts w:ascii="Arial" w:hAnsi="Arial" w:cs="Arial"/>
            <w:b w:val="0"/>
            <w:color w:val="auto"/>
            <w:sz w:val="20"/>
            <w:szCs w:val="20"/>
          </w:rPr>
          <w:t>http://anglicanprayerbook.nz/</w:t>
        </w:r>
      </w:hyperlink>
      <w:r w:rsidR="006F1AC0" w:rsidRPr="009E5E60">
        <w:rPr>
          <w:rStyle w:val="Hyperlink"/>
          <w:rFonts w:ascii="Arial" w:hAnsi="Arial" w:cs="Arial"/>
          <w:b w:val="0"/>
          <w:color w:val="auto"/>
          <w:sz w:val="20"/>
          <w:szCs w:val="20"/>
        </w:rPr>
        <w:t xml:space="preserve"> [</w:t>
      </w:r>
      <w:r w:rsidRPr="009E5E60">
        <w:rPr>
          <w:rFonts w:ascii="Arial" w:hAnsi="Arial" w:cs="Arial"/>
          <w:b w:val="0"/>
          <w:sz w:val="20"/>
          <w:szCs w:val="20"/>
        </w:rPr>
        <w:t>last accessed 01.11.17</w:t>
      </w:r>
      <w:r w:rsidR="006F1AC0" w:rsidRPr="009E5E60">
        <w:rPr>
          <w:rFonts w:ascii="Arial" w:hAnsi="Arial" w:cs="Arial"/>
          <w:b w:val="0"/>
          <w:sz w:val="20"/>
          <w:szCs w:val="20"/>
        </w:rPr>
        <w:t>]</w:t>
      </w:r>
    </w:p>
    <w:p w:rsidR="00F23612" w:rsidRPr="009E5E60" w:rsidRDefault="00C97345" w:rsidP="009E5E60">
      <w:pPr>
        <w:spacing w:line="360" w:lineRule="auto"/>
        <w:rPr>
          <w:rFonts w:ascii="Arial" w:hAnsi="Arial" w:cs="Arial"/>
          <w:sz w:val="20"/>
          <w:szCs w:val="20"/>
        </w:rPr>
      </w:pPr>
      <w:r w:rsidRPr="009E5E60">
        <w:rPr>
          <w:rFonts w:ascii="Arial" w:hAnsi="Arial" w:cs="Arial"/>
          <w:sz w:val="20"/>
          <w:szCs w:val="20"/>
        </w:rPr>
        <w:t>Cummings, B</w:t>
      </w:r>
      <w:r w:rsidR="00CF4BE9" w:rsidRPr="009E5E60">
        <w:rPr>
          <w:rFonts w:ascii="Arial" w:hAnsi="Arial" w:cs="Arial"/>
          <w:sz w:val="20"/>
          <w:szCs w:val="20"/>
        </w:rPr>
        <w:t xml:space="preserve">, ed, </w:t>
      </w:r>
      <w:r w:rsidRPr="009E5E60">
        <w:rPr>
          <w:rFonts w:ascii="Arial" w:hAnsi="Arial" w:cs="Arial"/>
          <w:i/>
          <w:sz w:val="20"/>
          <w:szCs w:val="20"/>
        </w:rPr>
        <w:t>The Book of Common Prayer The Texts of 1549, 1559 and 1662</w:t>
      </w:r>
      <w:r w:rsidR="00E030B0" w:rsidRPr="009E5E60">
        <w:rPr>
          <w:rFonts w:ascii="Arial" w:hAnsi="Arial" w:cs="Arial"/>
          <w:i/>
          <w:sz w:val="20"/>
          <w:szCs w:val="20"/>
        </w:rPr>
        <w:t>.</w:t>
      </w:r>
      <w:r w:rsidRPr="009E5E60">
        <w:rPr>
          <w:rFonts w:ascii="Arial" w:hAnsi="Arial" w:cs="Arial"/>
          <w:i/>
          <w:sz w:val="20"/>
          <w:szCs w:val="20"/>
        </w:rPr>
        <w:t xml:space="preserve"> </w:t>
      </w:r>
      <w:r w:rsidR="00E030B0" w:rsidRPr="009E5E60">
        <w:rPr>
          <w:rFonts w:ascii="Arial" w:hAnsi="Arial" w:cs="Arial"/>
          <w:sz w:val="20"/>
          <w:szCs w:val="20"/>
        </w:rPr>
        <w:t>(O</w:t>
      </w:r>
      <w:r w:rsidRPr="009E5E60">
        <w:rPr>
          <w:rFonts w:ascii="Arial" w:hAnsi="Arial" w:cs="Arial"/>
          <w:sz w:val="20"/>
          <w:szCs w:val="20"/>
        </w:rPr>
        <w:t>xford: Oxford University Press</w:t>
      </w:r>
      <w:r w:rsidR="00CF4BE9" w:rsidRPr="009E5E60">
        <w:rPr>
          <w:rFonts w:ascii="Arial" w:hAnsi="Arial" w:cs="Arial"/>
          <w:sz w:val="20"/>
          <w:szCs w:val="20"/>
        </w:rPr>
        <w:t>, 2011</w:t>
      </w:r>
      <w:r w:rsidR="00E030B0" w:rsidRPr="009E5E60">
        <w:rPr>
          <w:rFonts w:ascii="Arial" w:hAnsi="Arial" w:cs="Arial"/>
          <w:sz w:val="20"/>
          <w:szCs w:val="20"/>
        </w:rPr>
        <w:t>)</w:t>
      </w:r>
    </w:p>
    <w:p w:rsidR="00C97526" w:rsidRPr="009E5E60" w:rsidRDefault="00C97526" w:rsidP="009E5E60">
      <w:pPr>
        <w:spacing w:line="360" w:lineRule="auto"/>
        <w:rPr>
          <w:rFonts w:ascii="Arial" w:hAnsi="Arial" w:cs="Arial"/>
          <w:sz w:val="20"/>
          <w:szCs w:val="20"/>
        </w:rPr>
      </w:pPr>
      <w:r w:rsidRPr="009E5E60">
        <w:rPr>
          <w:rFonts w:ascii="Arial" w:hAnsi="Arial" w:cs="Arial"/>
          <w:sz w:val="20"/>
          <w:szCs w:val="20"/>
        </w:rPr>
        <w:t>Gill,</w:t>
      </w:r>
      <w:r w:rsidR="00A62E19" w:rsidRPr="009E5E60">
        <w:rPr>
          <w:rFonts w:ascii="Arial" w:hAnsi="Arial" w:cs="Arial"/>
          <w:sz w:val="20"/>
          <w:szCs w:val="20"/>
        </w:rPr>
        <w:t xml:space="preserve"> S. </w:t>
      </w:r>
      <w:r w:rsidRPr="009E5E60">
        <w:rPr>
          <w:rFonts w:ascii="Arial" w:hAnsi="Arial" w:cs="Arial"/>
          <w:sz w:val="20"/>
          <w:szCs w:val="20"/>
        </w:rPr>
        <w:t>‘Prayer’ in L</w:t>
      </w:r>
      <w:r w:rsidR="00A62E19" w:rsidRPr="009E5E60">
        <w:rPr>
          <w:rFonts w:ascii="Arial" w:hAnsi="Arial" w:cs="Arial"/>
          <w:sz w:val="20"/>
          <w:szCs w:val="20"/>
        </w:rPr>
        <w:t xml:space="preserve">. </w:t>
      </w:r>
      <w:r w:rsidRPr="009E5E60">
        <w:rPr>
          <w:rFonts w:ascii="Arial" w:hAnsi="Arial" w:cs="Arial"/>
          <w:sz w:val="20"/>
          <w:szCs w:val="20"/>
        </w:rPr>
        <w:t>Jones</w:t>
      </w:r>
      <w:r w:rsidR="00A62E19" w:rsidRPr="009E5E60">
        <w:rPr>
          <w:rFonts w:ascii="Arial" w:hAnsi="Arial" w:cs="Arial"/>
          <w:sz w:val="20"/>
          <w:szCs w:val="20"/>
        </w:rPr>
        <w:t xml:space="preserve">, ed, </w:t>
      </w:r>
      <w:r w:rsidR="00037C9C" w:rsidRPr="009E5E60">
        <w:rPr>
          <w:rFonts w:ascii="Arial" w:hAnsi="Arial" w:cs="Arial"/>
          <w:i/>
          <w:sz w:val="20"/>
          <w:szCs w:val="20"/>
        </w:rPr>
        <w:t>Encyclopedia</w:t>
      </w:r>
      <w:r w:rsidRPr="009E5E60">
        <w:rPr>
          <w:rFonts w:ascii="Arial" w:hAnsi="Arial" w:cs="Arial"/>
          <w:i/>
          <w:sz w:val="20"/>
          <w:szCs w:val="20"/>
        </w:rPr>
        <w:t xml:space="preserve"> of Religion</w:t>
      </w:r>
      <w:r w:rsidR="00A62E19" w:rsidRPr="009E5E60">
        <w:rPr>
          <w:rFonts w:ascii="Arial" w:hAnsi="Arial" w:cs="Arial"/>
          <w:i/>
          <w:sz w:val="20"/>
          <w:szCs w:val="20"/>
        </w:rPr>
        <w:t xml:space="preserve">. </w:t>
      </w:r>
      <w:r w:rsidR="00A62E19" w:rsidRPr="009E5E60">
        <w:rPr>
          <w:rFonts w:ascii="Arial" w:hAnsi="Arial" w:cs="Arial"/>
          <w:sz w:val="20"/>
          <w:szCs w:val="20"/>
        </w:rPr>
        <w:t>[2</w:t>
      </w:r>
      <w:r w:rsidR="00A62E19" w:rsidRPr="009E5E60">
        <w:rPr>
          <w:rFonts w:ascii="Arial" w:hAnsi="Arial" w:cs="Arial"/>
          <w:sz w:val="20"/>
          <w:szCs w:val="20"/>
          <w:vertAlign w:val="superscript"/>
        </w:rPr>
        <w:t>nd</w:t>
      </w:r>
      <w:r w:rsidR="00A62E19" w:rsidRPr="009E5E60">
        <w:rPr>
          <w:rFonts w:ascii="Arial" w:hAnsi="Arial" w:cs="Arial"/>
          <w:sz w:val="20"/>
          <w:szCs w:val="20"/>
        </w:rPr>
        <w:t xml:space="preserve"> ed]</w:t>
      </w:r>
      <w:r w:rsidR="00A62E19" w:rsidRPr="009E5E60">
        <w:rPr>
          <w:rFonts w:ascii="Arial" w:hAnsi="Arial" w:cs="Arial"/>
          <w:i/>
          <w:sz w:val="20"/>
          <w:szCs w:val="20"/>
        </w:rPr>
        <w:t xml:space="preserve"> </w:t>
      </w:r>
      <w:r w:rsidRPr="009E5E60">
        <w:rPr>
          <w:rFonts w:ascii="Arial" w:hAnsi="Arial" w:cs="Arial"/>
          <w:sz w:val="20"/>
          <w:szCs w:val="20"/>
        </w:rPr>
        <w:t>Detroit: MacMillan Reference</w:t>
      </w:r>
      <w:r w:rsidR="00A62E19" w:rsidRPr="009E5E60">
        <w:rPr>
          <w:rFonts w:ascii="Arial" w:hAnsi="Arial" w:cs="Arial"/>
          <w:sz w:val="20"/>
          <w:szCs w:val="20"/>
        </w:rPr>
        <w:t>, 2005</w:t>
      </w:r>
    </w:p>
    <w:p w:rsidR="00DF33B4" w:rsidRPr="009E5E60" w:rsidRDefault="006437A0" w:rsidP="009E5E60">
      <w:pPr>
        <w:spacing w:line="360" w:lineRule="auto"/>
        <w:rPr>
          <w:rFonts w:ascii="Arial" w:hAnsi="Arial" w:cs="Arial"/>
          <w:sz w:val="20"/>
          <w:szCs w:val="20"/>
        </w:rPr>
      </w:pPr>
      <w:r w:rsidRPr="009E5E60">
        <w:rPr>
          <w:rFonts w:ascii="Arial" w:hAnsi="Arial" w:cs="Arial"/>
          <w:sz w:val="20"/>
          <w:szCs w:val="20"/>
        </w:rPr>
        <w:t>Guy, J</w:t>
      </w:r>
      <w:r w:rsidR="00C715AF" w:rsidRPr="009E5E60">
        <w:rPr>
          <w:rFonts w:ascii="Arial" w:hAnsi="Arial" w:cs="Arial"/>
          <w:sz w:val="20"/>
          <w:szCs w:val="20"/>
        </w:rPr>
        <w:t xml:space="preserve">. </w:t>
      </w:r>
      <w:r w:rsidR="00950E84" w:rsidRPr="009E5E60">
        <w:rPr>
          <w:rFonts w:ascii="Arial" w:hAnsi="Arial" w:cs="Arial"/>
          <w:sz w:val="20"/>
          <w:szCs w:val="20"/>
        </w:rPr>
        <w:t>‘Book of Common Prayer’</w:t>
      </w:r>
      <w:r w:rsidRPr="009E5E60">
        <w:rPr>
          <w:rFonts w:ascii="Arial" w:hAnsi="Arial" w:cs="Arial"/>
          <w:sz w:val="20"/>
          <w:szCs w:val="20"/>
        </w:rPr>
        <w:t xml:space="preserve"> </w:t>
      </w:r>
      <w:r w:rsidR="00950E84" w:rsidRPr="009E5E60">
        <w:rPr>
          <w:rFonts w:ascii="Arial" w:hAnsi="Arial" w:cs="Arial"/>
          <w:sz w:val="20"/>
          <w:szCs w:val="20"/>
        </w:rPr>
        <w:t xml:space="preserve">in J. </w:t>
      </w:r>
      <w:r w:rsidRPr="009E5E60">
        <w:rPr>
          <w:rFonts w:ascii="Arial" w:hAnsi="Arial" w:cs="Arial"/>
          <w:sz w:val="20"/>
          <w:szCs w:val="20"/>
        </w:rPr>
        <w:t xml:space="preserve">Cannon, </w:t>
      </w:r>
      <w:r w:rsidR="000C56F5" w:rsidRPr="009E5E60">
        <w:rPr>
          <w:rFonts w:ascii="Arial" w:hAnsi="Arial" w:cs="Arial"/>
          <w:sz w:val="20"/>
          <w:szCs w:val="20"/>
        </w:rPr>
        <w:t xml:space="preserve">ed, </w:t>
      </w:r>
      <w:r w:rsidRPr="009E5E60">
        <w:rPr>
          <w:rFonts w:ascii="Arial" w:hAnsi="Arial" w:cs="Arial"/>
          <w:i/>
          <w:sz w:val="20"/>
          <w:szCs w:val="20"/>
        </w:rPr>
        <w:t>Oxford Companion to British History</w:t>
      </w:r>
      <w:r w:rsidR="000C56F5" w:rsidRPr="009E5E60">
        <w:rPr>
          <w:rFonts w:ascii="Arial" w:hAnsi="Arial" w:cs="Arial"/>
          <w:i/>
          <w:sz w:val="20"/>
          <w:szCs w:val="20"/>
        </w:rPr>
        <w:t xml:space="preserve">. </w:t>
      </w:r>
      <w:r w:rsidR="000C56F5" w:rsidRPr="009E5E60">
        <w:rPr>
          <w:rFonts w:ascii="Arial" w:hAnsi="Arial" w:cs="Arial"/>
          <w:sz w:val="20"/>
          <w:szCs w:val="20"/>
        </w:rPr>
        <w:t>[2</w:t>
      </w:r>
      <w:r w:rsidR="000C56F5" w:rsidRPr="009E5E60">
        <w:rPr>
          <w:rFonts w:ascii="Arial" w:hAnsi="Arial" w:cs="Arial"/>
          <w:sz w:val="20"/>
          <w:szCs w:val="20"/>
          <w:vertAlign w:val="superscript"/>
        </w:rPr>
        <w:t>nd</w:t>
      </w:r>
      <w:r w:rsidRPr="009E5E60">
        <w:rPr>
          <w:rFonts w:ascii="Arial" w:hAnsi="Arial" w:cs="Arial"/>
          <w:sz w:val="20"/>
          <w:szCs w:val="20"/>
        </w:rPr>
        <w:t xml:space="preserve"> </w:t>
      </w:r>
      <w:r w:rsidR="000C56F5" w:rsidRPr="009E5E60">
        <w:rPr>
          <w:rFonts w:ascii="Arial" w:hAnsi="Arial" w:cs="Arial"/>
          <w:sz w:val="20"/>
          <w:szCs w:val="20"/>
        </w:rPr>
        <w:t xml:space="preserve">ed] Oxford: </w:t>
      </w:r>
      <w:r w:rsidRPr="009E5E60">
        <w:rPr>
          <w:rFonts w:ascii="Arial" w:hAnsi="Arial" w:cs="Arial"/>
          <w:sz w:val="20"/>
          <w:szCs w:val="20"/>
        </w:rPr>
        <w:t xml:space="preserve">Oxford </w:t>
      </w:r>
      <w:r w:rsidR="000C56F5" w:rsidRPr="009E5E60">
        <w:rPr>
          <w:rFonts w:ascii="Arial" w:hAnsi="Arial" w:cs="Arial"/>
          <w:sz w:val="20"/>
          <w:szCs w:val="20"/>
        </w:rPr>
        <w:t xml:space="preserve">University </w:t>
      </w:r>
      <w:r w:rsidRPr="009E5E60">
        <w:rPr>
          <w:rFonts w:ascii="Arial" w:hAnsi="Arial" w:cs="Arial"/>
          <w:sz w:val="20"/>
          <w:szCs w:val="20"/>
        </w:rPr>
        <w:t>Press</w:t>
      </w:r>
      <w:r w:rsidR="00C715AF" w:rsidRPr="009E5E60">
        <w:rPr>
          <w:rFonts w:ascii="Arial" w:hAnsi="Arial" w:cs="Arial"/>
          <w:sz w:val="20"/>
          <w:szCs w:val="20"/>
        </w:rPr>
        <w:t>, 2015</w:t>
      </w:r>
      <w:r w:rsidRPr="009E5E60">
        <w:rPr>
          <w:rFonts w:ascii="Arial" w:hAnsi="Arial" w:cs="Arial"/>
          <w:sz w:val="20"/>
          <w:szCs w:val="20"/>
        </w:rPr>
        <w:t xml:space="preserve"> </w:t>
      </w:r>
    </w:p>
    <w:p w:rsidR="006F3A39" w:rsidRPr="009E5E60" w:rsidRDefault="006F3A39" w:rsidP="009E5E60">
      <w:pPr>
        <w:spacing w:line="360" w:lineRule="auto"/>
        <w:rPr>
          <w:rFonts w:ascii="Arial" w:hAnsi="Arial" w:cs="Arial"/>
          <w:sz w:val="20"/>
          <w:szCs w:val="20"/>
        </w:rPr>
      </w:pPr>
      <w:r w:rsidRPr="009E5E60">
        <w:rPr>
          <w:rFonts w:ascii="Arial" w:hAnsi="Arial" w:cs="Arial"/>
          <w:sz w:val="20"/>
          <w:szCs w:val="20"/>
        </w:rPr>
        <w:t>Hillebrand, H</w:t>
      </w:r>
      <w:r w:rsidR="00314460" w:rsidRPr="009E5E60">
        <w:rPr>
          <w:rFonts w:ascii="Arial" w:hAnsi="Arial" w:cs="Arial"/>
          <w:sz w:val="20"/>
          <w:szCs w:val="20"/>
        </w:rPr>
        <w:t>.</w:t>
      </w:r>
      <w:r w:rsidRPr="009E5E60">
        <w:rPr>
          <w:rFonts w:ascii="Arial" w:hAnsi="Arial" w:cs="Arial"/>
          <w:sz w:val="20"/>
          <w:szCs w:val="20"/>
        </w:rPr>
        <w:t xml:space="preserve"> </w:t>
      </w:r>
      <w:r w:rsidR="000C56F5" w:rsidRPr="009E5E60">
        <w:rPr>
          <w:rFonts w:ascii="Arial" w:hAnsi="Arial" w:cs="Arial"/>
          <w:sz w:val="20"/>
          <w:szCs w:val="20"/>
        </w:rPr>
        <w:t xml:space="preserve">(ed) </w:t>
      </w:r>
      <w:r w:rsidRPr="009E5E60">
        <w:rPr>
          <w:rFonts w:ascii="Arial" w:hAnsi="Arial" w:cs="Arial"/>
          <w:sz w:val="20"/>
          <w:szCs w:val="20"/>
        </w:rPr>
        <w:t xml:space="preserve">‘Book of Common Prayer’ in </w:t>
      </w:r>
      <w:r w:rsidRPr="009E5E60">
        <w:rPr>
          <w:rFonts w:ascii="Arial" w:hAnsi="Arial" w:cs="Arial"/>
          <w:i/>
          <w:sz w:val="20"/>
          <w:szCs w:val="20"/>
        </w:rPr>
        <w:t xml:space="preserve">The Oxford </w:t>
      </w:r>
      <w:r w:rsidR="00037C9C" w:rsidRPr="009E5E60">
        <w:rPr>
          <w:rFonts w:ascii="Arial" w:hAnsi="Arial" w:cs="Arial"/>
          <w:i/>
          <w:sz w:val="20"/>
          <w:szCs w:val="20"/>
        </w:rPr>
        <w:t>Encyclopaedia</w:t>
      </w:r>
      <w:r w:rsidRPr="009E5E60">
        <w:rPr>
          <w:rFonts w:ascii="Arial" w:hAnsi="Arial" w:cs="Arial"/>
          <w:i/>
          <w:sz w:val="20"/>
          <w:szCs w:val="20"/>
        </w:rPr>
        <w:t xml:space="preserve"> of the Reformation</w:t>
      </w:r>
      <w:r w:rsidR="000C56F5" w:rsidRPr="009E5E60">
        <w:rPr>
          <w:rFonts w:ascii="Arial" w:hAnsi="Arial" w:cs="Arial"/>
          <w:i/>
          <w:sz w:val="20"/>
          <w:szCs w:val="20"/>
        </w:rPr>
        <w:t>.</w:t>
      </w:r>
      <w:r w:rsidRPr="009E5E60">
        <w:rPr>
          <w:rFonts w:ascii="Arial" w:hAnsi="Arial" w:cs="Arial"/>
          <w:i/>
          <w:sz w:val="20"/>
          <w:szCs w:val="20"/>
        </w:rPr>
        <w:t xml:space="preserve"> </w:t>
      </w:r>
      <w:r w:rsidRPr="009E5E60">
        <w:rPr>
          <w:rFonts w:ascii="Arial" w:hAnsi="Arial" w:cs="Arial"/>
          <w:sz w:val="20"/>
          <w:szCs w:val="20"/>
        </w:rPr>
        <w:t>Oxford: Oxford University Press</w:t>
      </w:r>
      <w:r w:rsidR="000C56F5" w:rsidRPr="009E5E60">
        <w:rPr>
          <w:rFonts w:ascii="Arial" w:hAnsi="Arial" w:cs="Arial"/>
          <w:sz w:val="20"/>
          <w:szCs w:val="20"/>
        </w:rPr>
        <w:t>, 2005(a)</w:t>
      </w:r>
    </w:p>
    <w:p w:rsidR="00E7102D" w:rsidRPr="009E5E60" w:rsidRDefault="00E7102D" w:rsidP="009E5E60">
      <w:pPr>
        <w:spacing w:line="360" w:lineRule="auto"/>
        <w:rPr>
          <w:rFonts w:ascii="Arial" w:hAnsi="Arial" w:cs="Arial"/>
          <w:sz w:val="20"/>
          <w:szCs w:val="20"/>
        </w:rPr>
      </w:pPr>
      <w:r w:rsidRPr="009E5E60">
        <w:rPr>
          <w:rFonts w:ascii="Arial" w:hAnsi="Arial" w:cs="Arial"/>
          <w:sz w:val="20"/>
          <w:szCs w:val="20"/>
        </w:rPr>
        <w:t>Hillebrand, H</w:t>
      </w:r>
      <w:r w:rsidR="00314460" w:rsidRPr="009E5E60">
        <w:rPr>
          <w:rFonts w:ascii="Arial" w:hAnsi="Arial" w:cs="Arial"/>
          <w:sz w:val="20"/>
          <w:szCs w:val="20"/>
        </w:rPr>
        <w:t>.</w:t>
      </w:r>
      <w:r w:rsidRPr="009E5E60">
        <w:rPr>
          <w:rFonts w:ascii="Arial" w:hAnsi="Arial" w:cs="Arial"/>
          <w:sz w:val="20"/>
          <w:szCs w:val="20"/>
        </w:rPr>
        <w:t xml:space="preserve"> (</w:t>
      </w:r>
      <w:r w:rsidR="000C56F5" w:rsidRPr="009E5E60">
        <w:rPr>
          <w:rFonts w:ascii="Arial" w:hAnsi="Arial" w:cs="Arial"/>
          <w:sz w:val="20"/>
          <w:szCs w:val="20"/>
        </w:rPr>
        <w:t>ed</w:t>
      </w:r>
      <w:r w:rsidRPr="009E5E60">
        <w:rPr>
          <w:rFonts w:ascii="Arial" w:hAnsi="Arial" w:cs="Arial"/>
          <w:sz w:val="20"/>
          <w:szCs w:val="20"/>
        </w:rPr>
        <w:t xml:space="preserve">) ‘Liturgy’ in </w:t>
      </w:r>
      <w:r w:rsidRPr="009E5E60">
        <w:rPr>
          <w:rFonts w:ascii="Arial" w:hAnsi="Arial" w:cs="Arial"/>
          <w:i/>
          <w:sz w:val="20"/>
          <w:szCs w:val="20"/>
        </w:rPr>
        <w:t xml:space="preserve">The Oxford </w:t>
      </w:r>
      <w:r w:rsidR="00037C9C" w:rsidRPr="009E5E60">
        <w:rPr>
          <w:rFonts w:ascii="Arial" w:hAnsi="Arial" w:cs="Arial"/>
          <w:i/>
          <w:sz w:val="20"/>
          <w:szCs w:val="20"/>
        </w:rPr>
        <w:t>Encyclopaedia</w:t>
      </w:r>
      <w:r w:rsidRPr="009E5E60">
        <w:rPr>
          <w:rFonts w:ascii="Arial" w:hAnsi="Arial" w:cs="Arial"/>
          <w:i/>
          <w:sz w:val="20"/>
          <w:szCs w:val="20"/>
        </w:rPr>
        <w:t xml:space="preserve"> of the Reformation</w:t>
      </w:r>
      <w:r w:rsidR="000C56F5" w:rsidRPr="009E5E60">
        <w:rPr>
          <w:rFonts w:ascii="Arial" w:hAnsi="Arial" w:cs="Arial"/>
          <w:i/>
          <w:sz w:val="20"/>
          <w:szCs w:val="20"/>
        </w:rPr>
        <w:t>.</w:t>
      </w:r>
      <w:r w:rsidR="000C56F5" w:rsidRPr="009E5E60">
        <w:rPr>
          <w:rFonts w:ascii="Arial" w:hAnsi="Arial" w:cs="Arial"/>
          <w:sz w:val="20"/>
          <w:szCs w:val="20"/>
        </w:rPr>
        <w:t xml:space="preserve"> </w:t>
      </w:r>
      <w:r w:rsidRPr="009E5E60">
        <w:rPr>
          <w:rFonts w:ascii="Arial" w:hAnsi="Arial" w:cs="Arial"/>
          <w:sz w:val="20"/>
          <w:szCs w:val="20"/>
        </w:rPr>
        <w:t>Oxford: Oxford University Press</w:t>
      </w:r>
      <w:r w:rsidR="000C56F5" w:rsidRPr="009E5E60">
        <w:rPr>
          <w:rFonts w:ascii="Arial" w:hAnsi="Arial" w:cs="Arial"/>
          <w:sz w:val="20"/>
          <w:szCs w:val="20"/>
        </w:rPr>
        <w:t>, 2005(b)</w:t>
      </w:r>
    </w:p>
    <w:p w:rsidR="00B870F7" w:rsidRPr="009E5E60" w:rsidRDefault="00B870F7" w:rsidP="009E5E60">
      <w:pPr>
        <w:spacing w:line="360" w:lineRule="auto"/>
        <w:rPr>
          <w:rFonts w:ascii="Arial" w:hAnsi="Arial" w:cs="Arial"/>
          <w:sz w:val="20"/>
          <w:szCs w:val="20"/>
        </w:rPr>
      </w:pPr>
      <w:r w:rsidRPr="009E5E60">
        <w:rPr>
          <w:rFonts w:ascii="Arial" w:hAnsi="Arial" w:cs="Arial"/>
          <w:sz w:val="20"/>
          <w:szCs w:val="20"/>
        </w:rPr>
        <w:t>Legg, J</w:t>
      </w:r>
      <w:r w:rsidR="00A5452F" w:rsidRPr="009E5E60">
        <w:rPr>
          <w:rFonts w:ascii="Arial" w:hAnsi="Arial" w:cs="Arial"/>
          <w:sz w:val="20"/>
          <w:szCs w:val="20"/>
        </w:rPr>
        <w:t xml:space="preserve">. </w:t>
      </w:r>
      <w:r w:rsidRPr="009E5E60">
        <w:rPr>
          <w:rFonts w:ascii="Arial" w:hAnsi="Arial" w:cs="Arial"/>
          <w:sz w:val="20"/>
          <w:szCs w:val="20"/>
        </w:rPr>
        <w:t xml:space="preserve">‘Some Vindications of the Book of Common Prayer appearing in Unexpected Quarters’ </w:t>
      </w:r>
      <w:r w:rsidR="00A5452F" w:rsidRPr="009E5E60">
        <w:rPr>
          <w:rFonts w:ascii="Arial" w:hAnsi="Arial" w:cs="Arial"/>
          <w:sz w:val="20"/>
          <w:szCs w:val="20"/>
        </w:rPr>
        <w:t xml:space="preserve">1916. </w:t>
      </w:r>
      <w:hyperlink r:id="rId12" w:history="1">
        <w:r w:rsidRPr="009E5E60">
          <w:rPr>
            <w:rStyle w:val="Hyperlink"/>
            <w:rFonts w:ascii="Arial" w:hAnsi="Arial" w:cs="Arial"/>
            <w:color w:val="auto"/>
            <w:sz w:val="20"/>
            <w:szCs w:val="20"/>
          </w:rPr>
          <w:t>http://anglicanhistory.org/liturgy/legg_unexpected.html</w:t>
        </w:r>
      </w:hyperlink>
      <w:r w:rsidR="00A5452F" w:rsidRPr="009E5E60">
        <w:rPr>
          <w:rStyle w:val="Hyperlink"/>
          <w:rFonts w:ascii="Arial" w:hAnsi="Arial" w:cs="Arial"/>
          <w:color w:val="auto"/>
          <w:sz w:val="20"/>
          <w:szCs w:val="20"/>
        </w:rPr>
        <w:t xml:space="preserve"> [A</w:t>
      </w:r>
      <w:r w:rsidRPr="009E5E60">
        <w:rPr>
          <w:rFonts w:ascii="Arial" w:hAnsi="Arial" w:cs="Arial"/>
          <w:sz w:val="20"/>
          <w:szCs w:val="20"/>
        </w:rPr>
        <w:t>ccessed 29.10.17</w:t>
      </w:r>
      <w:r w:rsidR="00A5452F" w:rsidRPr="009E5E60">
        <w:rPr>
          <w:rFonts w:ascii="Arial" w:hAnsi="Arial" w:cs="Arial"/>
          <w:sz w:val="20"/>
          <w:szCs w:val="20"/>
        </w:rPr>
        <w:t>].</w:t>
      </w:r>
    </w:p>
    <w:p w:rsidR="00A14240" w:rsidRPr="009E5E60" w:rsidRDefault="00A14240" w:rsidP="009E5E60">
      <w:pPr>
        <w:pStyle w:val="Heading1"/>
        <w:spacing w:line="360" w:lineRule="auto"/>
        <w:rPr>
          <w:rFonts w:ascii="Arial" w:hAnsi="Arial" w:cs="Arial"/>
          <w:b w:val="0"/>
          <w:sz w:val="20"/>
          <w:szCs w:val="20"/>
          <w:lang w:val="en"/>
        </w:rPr>
      </w:pPr>
      <w:r w:rsidRPr="009E5E60">
        <w:rPr>
          <w:rFonts w:ascii="Arial" w:hAnsi="Arial" w:cs="Arial"/>
          <w:b w:val="0"/>
          <w:sz w:val="20"/>
          <w:szCs w:val="20"/>
          <w:lang w:val="en"/>
        </w:rPr>
        <w:t>Miller, C</w:t>
      </w:r>
      <w:r w:rsidR="000C277F" w:rsidRPr="009E5E60">
        <w:rPr>
          <w:rFonts w:ascii="Arial" w:hAnsi="Arial" w:cs="Arial"/>
          <w:b w:val="0"/>
          <w:sz w:val="20"/>
          <w:szCs w:val="20"/>
          <w:lang w:val="en"/>
        </w:rPr>
        <w:t xml:space="preserve">. </w:t>
      </w:r>
      <w:r w:rsidRPr="009E5E60">
        <w:rPr>
          <w:rFonts w:ascii="Arial" w:hAnsi="Arial" w:cs="Arial"/>
          <w:b w:val="0"/>
          <w:sz w:val="20"/>
          <w:szCs w:val="20"/>
          <w:lang w:val="en"/>
        </w:rPr>
        <w:t>‘The theology of the laity: Description and construction with reference to the American Book of Common Prayer’</w:t>
      </w:r>
      <w:r w:rsidR="00F3790B" w:rsidRPr="009E5E60">
        <w:rPr>
          <w:rFonts w:ascii="Arial" w:hAnsi="Arial" w:cs="Arial"/>
          <w:b w:val="0"/>
          <w:sz w:val="20"/>
          <w:szCs w:val="20"/>
          <w:lang w:val="en"/>
        </w:rPr>
        <w:t>,</w:t>
      </w:r>
      <w:r w:rsidRPr="009E5E60">
        <w:rPr>
          <w:rFonts w:ascii="Arial" w:hAnsi="Arial" w:cs="Arial"/>
          <w:b w:val="0"/>
          <w:sz w:val="20"/>
          <w:szCs w:val="20"/>
          <w:lang w:val="en"/>
        </w:rPr>
        <w:t xml:space="preserve"> </w:t>
      </w:r>
      <w:r w:rsidRPr="009E5E60">
        <w:rPr>
          <w:rStyle w:val="Title2"/>
          <w:rFonts w:ascii="Arial" w:hAnsi="Arial" w:cs="Arial"/>
          <w:i/>
          <w:vanish/>
          <w:sz w:val="20"/>
          <w:szCs w:val="20"/>
          <w:lang w:val="en"/>
        </w:rPr>
        <w:t>false</w:t>
      </w:r>
      <w:hyperlink r:id="rId13" w:tooltip="Click to search for more items from this journal" w:history="1">
        <w:r w:rsidRPr="009E5E60">
          <w:rPr>
            <w:rStyle w:val="Strong"/>
            <w:rFonts w:ascii="Arial" w:hAnsi="Arial" w:cs="Arial"/>
            <w:i/>
            <w:sz w:val="20"/>
            <w:szCs w:val="20"/>
            <w:lang w:val="en"/>
          </w:rPr>
          <w:t>Anglican Theological Review</w:t>
        </w:r>
      </w:hyperlink>
      <w:r w:rsidR="00F3790B" w:rsidRPr="009E5E60">
        <w:rPr>
          <w:rStyle w:val="Strong"/>
          <w:rFonts w:ascii="Arial" w:hAnsi="Arial" w:cs="Arial"/>
          <w:i/>
          <w:sz w:val="20"/>
          <w:szCs w:val="20"/>
          <w:lang w:val="en"/>
        </w:rPr>
        <w:t>,</w:t>
      </w:r>
      <w:r w:rsidRPr="009E5E60">
        <w:rPr>
          <w:rStyle w:val="titleauthoretc"/>
          <w:rFonts w:ascii="Arial" w:hAnsi="Arial" w:cs="Arial"/>
          <w:b w:val="0"/>
          <w:sz w:val="20"/>
          <w:szCs w:val="20"/>
          <w:lang w:val="en"/>
        </w:rPr>
        <w:t xml:space="preserve"> Spring 2002</w:t>
      </w:r>
      <w:r w:rsidR="000C277F" w:rsidRPr="009E5E60">
        <w:rPr>
          <w:rStyle w:val="titleauthoretc"/>
          <w:rFonts w:ascii="Arial" w:hAnsi="Arial" w:cs="Arial"/>
          <w:b w:val="0"/>
          <w:sz w:val="20"/>
          <w:szCs w:val="20"/>
          <w:lang w:val="en"/>
        </w:rPr>
        <w:t>, pp</w:t>
      </w:r>
      <w:r w:rsidRPr="009E5E60">
        <w:rPr>
          <w:rStyle w:val="titleauthoretc"/>
          <w:rFonts w:ascii="Arial" w:hAnsi="Arial" w:cs="Arial"/>
          <w:b w:val="0"/>
          <w:sz w:val="20"/>
          <w:szCs w:val="20"/>
          <w:lang w:val="en"/>
        </w:rPr>
        <w:t xml:space="preserve"> 219-238. </w:t>
      </w:r>
    </w:p>
    <w:p w:rsidR="00B52721" w:rsidRDefault="00EB59E3" w:rsidP="007B4487">
      <w:pPr>
        <w:pStyle w:val="Heading3"/>
        <w:spacing w:line="360" w:lineRule="auto"/>
        <w:rPr>
          <w:rFonts w:ascii="Arial" w:hAnsi="Arial" w:cs="Arial"/>
          <w:color w:val="auto"/>
          <w:sz w:val="20"/>
          <w:szCs w:val="20"/>
          <w:lang w:val="en"/>
        </w:rPr>
      </w:pPr>
      <w:r w:rsidRPr="009E5E60">
        <w:rPr>
          <w:rFonts w:ascii="Arial" w:hAnsi="Arial" w:cs="Arial"/>
          <w:color w:val="auto"/>
          <w:sz w:val="20"/>
          <w:szCs w:val="20"/>
          <w:lang w:val="en"/>
        </w:rPr>
        <w:t>Page, N</w:t>
      </w:r>
      <w:r w:rsidR="00B14AAA" w:rsidRPr="009E5E60">
        <w:rPr>
          <w:rFonts w:ascii="Arial" w:hAnsi="Arial" w:cs="Arial"/>
          <w:color w:val="auto"/>
          <w:sz w:val="20"/>
          <w:szCs w:val="20"/>
          <w:lang w:val="en"/>
        </w:rPr>
        <w:t xml:space="preserve">. </w:t>
      </w:r>
      <w:r w:rsidRPr="009E5E60">
        <w:rPr>
          <w:rFonts w:ascii="Arial" w:hAnsi="Arial" w:cs="Arial"/>
          <w:color w:val="auto"/>
          <w:sz w:val="20"/>
          <w:szCs w:val="20"/>
          <w:lang w:val="en"/>
        </w:rPr>
        <w:t>(</w:t>
      </w:r>
      <w:r w:rsidR="00FF4438" w:rsidRPr="009E5E60">
        <w:rPr>
          <w:rFonts w:ascii="Arial" w:hAnsi="Arial" w:cs="Arial"/>
          <w:color w:val="auto"/>
          <w:sz w:val="20"/>
          <w:szCs w:val="20"/>
          <w:lang w:val="en"/>
        </w:rPr>
        <w:t>e</w:t>
      </w:r>
      <w:r w:rsidRPr="009E5E60">
        <w:rPr>
          <w:rFonts w:ascii="Arial" w:hAnsi="Arial" w:cs="Arial"/>
          <w:color w:val="auto"/>
          <w:sz w:val="20"/>
          <w:szCs w:val="20"/>
          <w:lang w:val="en"/>
        </w:rPr>
        <w:t xml:space="preserve">d.) </w:t>
      </w:r>
      <w:r w:rsidR="002E6EA1" w:rsidRPr="009E5E60">
        <w:rPr>
          <w:rFonts w:ascii="Arial" w:hAnsi="Arial" w:cs="Arial"/>
          <w:color w:val="auto"/>
          <w:sz w:val="20"/>
          <w:szCs w:val="20"/>
          <w:lang w:val="en"/>
        </w:rPr>
        <w:t>‘</w:t>
      </w:r>
      <w:r w:rsidR="00FF4438" w:rsidRPr="009E5E60">
        <w:rPr>
          <w:rFonts w:ascii="Arial" w:hAnsi="Arial" w:cs="Arial"/>
          <w:color w:val="auto"/>
          <w:sz w:val="20"/>
          <w:szCs w:val="20"/>
          <w:lang w:val="en"/>
        </w:rPr>
        <w:t xml:space="preserve">The </w:t>
      </w:r>
      <w:r w:rsidR="002E6EA1" w:rsidRPr="009E5E60">
        <w:rPr>
          <w:rFonts w:ascii="Arial" w:hAnsi="Arial" w:cs="Arial"/>
          <w:color w:val="auto"/>
          <w:sz w:val="20"/>
          <w:szCs w:val="20"/>
          <w:lang w:val="en"/>
        </w:rPr>
        <w:t>Book of Common Prayer’</w:t>
      </w:r>
      <w:r w:rsidR="00FF4438" w:rsidRPr="009E5E60">
        <w:rPr>
          <w:rFonts w:ascii="Arial" w:hAnsi="Arial" w:cs="Arial"/>
          <w:color w:val="auto"/>
          <w:sz w:val="20"/>
          <w:szCs w:val="20"/>
          <w:lang w:val="en"/>
        </w:rPr>
        <w:t>,</w:t>
      </w:r>
      <w:r w:rsidR="002E6EA1" w:rsidRPr="009E5E60">
        <w:rPr>
          <w:rFonts w:ascii="Arial" w:hAnsi="Arial" w:cs="Arial"/>
          <w:color w:val="auto"/>
          <w:sz w:val="20"/>
          <w:szCs w:val="20"/>
          <w:lang w:val="en"/>
        </w:rPr>
        <w:t xml:space="preserve"> in</w:t>
      </w:r>
      <w:r w:rsidRPr="009E5E60">
        <w:rPr>
          <w:rFonts w:ascii="Arial" w:hAnsi="Arial" w:cs="Arial"/>
          <w:color w:val="auto"/>
          <w:sz w:val="20"/>
          <w:szCs w:val="20"/>
          <w:lang w:val="en"/>
        </w:rPr>
        <w:t xml:space="preserve"> </w:t>
      </w:r>
      <w:r w:rsidR="002E6EA1" w:rsidRPr="009E5E60">
        <w:rPr>
          <w:rFonts w:ascii="Arial" w:hAnsi="Arial" w:cs="Arial"/>
          <w:i/>
          <w:color w:val="auto"/>
          <w:sz w:val="20"/>
          <w:szCs w:val="20"/>
          <w:lang w:val="en"/>
        </w:rPr>
        <w:t>Oxford Reader’s Companion to Hardy</w:t>
      </w:r>
      <w:r w:rsidR="00FF4438" w:rsidRPr="009E5E60">
        <w:rPr>
          <w:rFonts w:ascii="Arial" w:hAnsi="Arial" w:cs="Arial"/>
          <w:i/>
          <w:color w:val="auto"/>
          <w:sz w:val="20"/>
          <w:szCs w:val="20"/>
          <w:lang w:val="en"/>
        </w:rPr>
        <w:t>.</w:t>
      </w:r>
      <w:r w:rsidRPr="009E5E60">
        <w:rPr>
          <w:rFonts w:ascii="Arial" w:hAnsi="Arial" w:cs="Arial"/>
          <w:i/>
          <w:color w:val="auto"/>
          <w:sz w:val="20"/>
          <w:szCs w:val="20"/>
          <w:lang w:val="en"/>
        </w:rPr>
        <w:t xml:space="preserve">  </w:t>
      </w:r>
      <w:r w:rsidRPr="009E5E60">
        <w:rPr>
          <w:rFonts w:ascii="Arial" w:hAnsi="Arial" w:cs="Arial"/>
          <w:color w:val="auto"/>
          <w:sz w:val="20"/>
          <w:szCs w:val="20"/>
          <w:lang w:val="en"/>
        </w:rPr>
        <w:t>Oxford: Oxford University Press</w:t>
      </w:r>
      <w:r w:rsidR="003C7011" w:rsidRPr="009E5E60">
        <w:rPr>
          <w:rFonts w:ascii="Arial" w:hAnsi="Arial" w:cs="Arial"/>
          <w:color w:val="auto"/>
          <w:sz w:val="20"/>
          <w:szCs w:val="20"/>
          <w:lang w:val="en"/>
        </w:rPr>
        <w:t>, 2011</w:t>
      </w:r>
    </w:p>
    <w:p w:rsidR="003930E2" w:rsidRPr="003930E2" w:rsidRDefault="003930E2" w:rsidP="003930E2">
      <w:pPr>
        <w:rPr>
          <w:lang w:val="en"/>
        </w:rPr>
      </w:pPr>
    </w:p>
    <w:p w:rsidR="005075BB" w:rsidRDefault="005075BB" w:rsidP="007B4487">
      <w:pPr>
        <w:spacing w:line="360" w:lineRule="auto"/>
        <w:rPr>
          <w:rStyle w:val="definition"/>
          <w:rFonts w:ascii="Arial" w:hAnsi="Arial" w:cs="Arial"/>
          <w:sz w:val="20"/>
          <w:szCs w:val="20"/>
          <w:lang w:val="en"/>
        </w:rPr>
      </w:pPr>
      <w:r w:rsidRPr="009E5E60">
        <w:rPr>
          <w:rStyle w:val="definition"/>
          <w:rFonts w:ascii="Arial" w:hAnsi="Arial" w:cs="Arial"/>
          <w:sz w:val="20"/>
          <w:szCs w:val="20"/>
          <w:lang w:val="en"/>
        </w:rPr>
        <w:lastRenderedPageBreak/>
        <w:t>Shepherd, M</w:t>
      </w:r>
      <w:r w:rsidR="00753267" w:rsidRPr="009E5E60">
        <w:rPr>
          <w:rStyle w:val="definition"/>
          <w:rFonts w:ascii="Arial" w:hAnsi="Arial" w:cs="Arial"/>
          <w:sz w:val="20"/>
          <w:szCs w:val="20"/>
          <w:lang w:val="en"/>
        </w:rPr>
        <w:t>.</w:t>
      </w:r>
      <w:r w:rsidRPr="009E5E60">
        <w:rPr>
          <w:rStyle w:val="definition"/>
          <w:rFonts w:ascii="Arial" w:hAnsi="Arial" w:cs="Arial"/>
          <w:sz w:val="20"/>
          <w:szCs w:val="20"/>
          <w:lang w:val="en"/>
        </w:rPr>
        <w:t xml:space="preserve"> and Martin, D</w:t>
      </w:r>
      <w:r w:rsidR="00753267" w:rsidRPr="009E5E60">
        <w:rPr>
          <w:rStyle w:val="definition"/>
          <w:rFonts w:ascii="Arial" w:hAnsi="Arial" w:cs="Arial"/>
          <w:sz w:val="20"/>
          <w:szCs w:val="20"/>
          <w:lang w:val="en"/>
        </w:rPr>
        <w:t xml:space="preserve">, </w:t>
      </w:r>
      <w:r w:rsidRPr="009E5E60">
        <w:rPr>
          <w:rStyle w:val="definition"/>
          <w:rFonts w:ascii="Arial" w:hAnsi="Arial" w:cs="Arial"/>
          <w:sz w:val="20"/>
          <w:szCs w:val="20"/>
          <w:lang w:val="en"/>
        </w:rPr>
        <w:t>‘Anglicanism’ in L</w:t>
      </w:r>
      <w:r w:rsidR="00753267" w:rsidRPr="009E5E60">
        <w:rPr>
          <w:rStyle w:val="definition"/>
          <w:rFonts w:ascii="Arial" w:hAnsi="Arial" w:cs="Arial"/>
          <w:sz w:val="20"/>
          <w:szCs w:val="20"/>
          <w:lang w:val="en"/>
        </w:rPr>
        <w:t xml:space="preserve">. </w:t>
      </w:r>
      <w:r w:rsidRPr="009E5E60">
        <w:rPr>
          <w:rStyle w:val="definition"/>
          <w:rFonts w:ascii="Arial" w:hAnsi="Arial" w:cs="Arial"/>
          <w:sz w:val="20"/>
          <w:szCs w:val="20"/>
          <w:lang w:val="en"/>
        </w:rPr>
        <w:t>Jones (ed</w:t>
      </w:r>
      <w:r w:rsidR="00753267" w:rsidRPr="009E5E60">
        <w:rPr>
          <w:rStyle w:val="definition"/>
          <w:rFonts w:ascii="Arial" w:hAnsi="Arial" w:cs="Arial"/>
          <w:sz w:val="20"/>
          <w:szCs w:val="20"/>
          <w:lang w:val="en"/>
        </w:rPr>
        <w:t>.</w:t>
      </w:r>
      <w:r w:rsidRPr="009E5E60">
        <w:rPr>
          <w:rStyle w:val="definition"/>
          <w:rFonts w:ascii="Arial" w:hAnsi="Arial" w:cs="Arial"/>
          <w:sz w:val="20"/>
          <w:szCs w:val="20"/>
          <w:lang w:val="en"/>
        </w:rPr>
        <w:t xml:space="preserve">) </w:t>
      </w:r>
      <w:hyperlink r:id="rId14" w:history="1">
        <w:r w:rsidR="0024744F">
          <w:rPr>
            <w:rStyle w:val="Hyperlink"/>
            <w:rFonts w:ascii="Arial" w:hAnsi="Arial" w:cs="Arial"/>
            <w:bCs/>
            <w:i/>
            <w:iCs/>
            <w:color w:val="auto"/>
            <w:sz w:val="20"/>
            <w:szCs w:val="20"/>
            <w:lang w:val="en"/>
          </w:rPr>
          <w:t>Encyclopedia</w:t>
        </w:r>
        <w:r w:rsidRPr="009E5E60">
          <w:rPr>
            <w:rStyle w:val="Hyperlink"/>
            <w:rFonts w:ascii="Arial" w:hAnsi="Arial" w:cs="Arial"/>
            <w:bCs/>
            <w:i/>
            <w:iCs/>
            <w:color w:val="auto"/>
            <w:sz w:val="20"/>
            <w:szCs w:val="20"/>
            <w:lang w:val="en"/>
          </w:rPr>
          <w:t xml:space="preserve"> of Religion</w:t>
        </w:r>
      </w:hyperlink>
      <w:r w:rsidR="00753267" w:rsidRPr="009E5E60">
        <w:rPr>
          <w:rStyle w:val="Hyperlink"/>
          <w:rFonts w:ascii="Arial" w:hAnsi="Arial" w:cs="Arial"/>
          <w:bCs/>
          <w:i/>
          <w:iCs/>
          <w:color w:val="auto"/>
          <w:sz w:val="20"/>
          <w:szCs w:val="20"/>
          <w:lang w:val="en"/>
        </w:rPr>
        <w:t>.</w:t>
      </w:r>
      <w:r w:rsidR="00753267" w:rsidRPr="009E5E60">
        <w:rPr>
          <w:rStyle w:val="pub-link"/>
          <w:rFonts w:ascii="Arial" w:hAnsi="Arial" w:cs="Arial"/>
          <w:bCs/>
          <w:iCs/>
          <w:sz w:val="20"/>
          <w:szCs w:val="20"/>
          <w:lang w:val="en"/>
        </w:rPr>
        <w:t xml:space="preserve"> [2</w:t>
      </w:r>
      <w:r w:rsidR="00753267" w:rsidRPr="009E5E60">
        <w:rPr>
          <w:rStyle w:val="pub-link"/>
          <w:rFonts w:ascii="Arial" w:hAnsi="Arial" w:cs="Arial"/>
          <w:bCs/>
          <w:iCs/>
          <w:sz w:val="20"/>
          <w:szCs w:val="20"/>
          <w:vertAlign w:val="superscript"/>
          <w:lang w:val="en"/>
        </w:rPr>
        <w:t>nd</w:t>
      </w:r>
      <w:r w:rsidR="00753267" w:rsidRPr="009E5E60">
        <w:rPr>
          <w:rStyle w:val="pub-link"/>
          <w:rFonts w:ascii="Arial" w:hAnsi="Arial" w:cs="Arial"/>
          <w:bCs/>
          <w:iCs/>
          <w:sz w:val="20"/>
          <w:szCs w:val="20"/>
          <w:lang w:val="en"/>
        </w:rPr>
        <w:t xml:space="preserve"> </w:t>
      </w:r>
      <w:proofErr w:type="gramStart"/>
      <w:r w:rsidR="00753267" w:rsidRPr="009E5E60">
        <w:rPr>
          <w:rStyle w:val="pub-link"/>
          <w:rFonts w:ascii="Arial" w:hAnsi="Arial" w:cs="Arial"/>
          <w:bCs/>
          <w:iCs/>
          <w:sz w:val="20"/>
          <w:szCs w:val="20"/>
          <w:lang w:val="en"/>
        </w:rPr>
        <w:t>ed</w:t>
      </w:r>
      <w:proofErr w:type="gramEnd"/>
      <w:r w:rsidR="00753267" w:rsidRPr="009E5E60">
        <w:rPr>
          <w:rStyle w:val="pub-link"/>
          <w:rFonts w:ascii="Arial" w:hAnsi="Arial" w:cs="Arial"/>
          <w:bCs/>
          <w:iCs/>
          <w:sz w:val="20"/>
          <w:szCs w:val="20"/>
          <w:lang w:val="en"/>
        </w:rPr>
        <w:t xml:space="preserve">] </w:t>
      </w:r>
      <w:r w:rsidRPr="009E5E60">
        <w:rPr>
          <w:rStyle w:val="pub-link"/>
          <w:rFonts w:ascii="Arial" w:hAnsi="Arial" w:cs="Arial"/>
          <w:bCs/>
          <w:iCs/>
          <w:sz w:val="20"/>
          <w:szCs w:val="20"/>
          <w:lang w:val="en"/>
        </w:rPr>
        <w:t>Detroit:</w:t>
      </w:r>
      <w:r w:rsidRPr="009E5E60">
        <w:rPr>
          <w:rStyle w:val="pub-link"/>
          <w:rFonts w:ascii="Arial" w:hAnsi="Arial" w:cs="Arial"/>
          <w:b/>
          <w:bCs/>
          <w:i/>
          <w:iCs/>
          <w:sz w:val="20"/>
          <w:szCs w:val="20"/>
          <w:lang w:val="en"/>
        </w:rPr>
        <w:t xml:space="preserve"> </w:t>
      </w:r>
      <w:r w:rsidRPr="009E5E60">
        <w:rPr>
          <w:rStyle w:val="pub-imprint"/>
          <w:rFonts w:ascii="Arial" w:hAnsi="Arial" w:cs="Arial"/>
          <w:sz w:val="20"/>
          <w:szCs w:val="20"/>
          <w:lang w:val="en"/>
        </w:rPr>
        <w:t>Macmillan Reference USA</w:t>
      </w:r>
      <w:r w:rsidR="00753267" w:rsidRPr="009E5E60">
        <w:rPr>
          <w:rStyle w:val="pub-imprint"/>
          <w:rFonts w:ascii="Arial" w:hAnsi="Arial" w:cs="Arial"/>
          <w:sz w:val="20"/>
          <w:szCs w:val="20"/>
          <w:lang w:val="en"/>
        </w:rPr>
        <w:t>, 2005</w:t>
      </w:r>
      <w:r w:rsidRPr="009E5E60">
        <w:rPr>
          <w:rStyle w:val="definition"/>
          <w:rFonts w:ascii="Arial" w:hAnsi="Arial" w:cs="Arial"/>
          <w:sz w:val="20"/>
          <w:szCs w:val="20"/>
          <w:lang w:val="en"/>
        </w:rPr>
        <w:t xml:space="preserve"> </w:t>
      </w:r>
    </w:p>
    <w:p w:rsidR="003930E2" w:rsidRDefault="003930E2" w:rsidP="003930E2">
      <w:pPr>
        <w:pStyle w:val="Heading2"/>
        <w:spacing w:line="360" w:lineRule="auto"/>
        <w:rPr>
          <w:rStyle w:val="publicationcitationrow"/>
          <w:rFonts w:ascii="Arial" w:hAnsi="Arial" w:cs="Arial"/>
          <w:color w:val="auto"/>
          <w:sz w:val="20"/>
          <w:szCs w:val="20"/>
          <w:lang w:val="en"/>
        </w:rPr>
      </w:pPr>
      <w:r w:rsidRPr="009E5E60">
        <w:rPr>
          <w:rStyle w:val="publicationcitationrow"/>
          <w:rFonts w:ascii="Arial" w:hAnsi="Arial" w:cs="Arial"/>
          <w:color w:val="auto"/>
          <w:sz w:val="20"/>
          <w:szCs w:val="20"/>
          <w:lang w:val="en"/>
        </w:rPr>
        <w:t xml:space="preserve">Shepherd, M and Weil, L. ‘Book of Common Prayer’, in </w:t>
      </w:r>
      <w:r w:rsidRPr="009E5E60">
        <w:rPr>
          <w:rStyle w:val="publicationcitationrow"/>
          <w:rFonts w:ascii="Arial" w:hAnsi="Arial" w:cs="Arial"/>
          <w:i/>
          <w:color w:val="auto"/>
          <w:sz w:val="20"/>
          <w:szCs w:val="20"/>
          <w:lang w:val="en"/>
        </w:rPr>
        <w:t xml:space="preserve">New Catholic </w:t>
      </w:r>
      <w:r>
        <w:rPr>
          <w:rStyle w:val="publicationcitationrow"/>
          <w:rFonts w:ascii="Arial" w:hAnsi="Arial" w:cs="Arial"/>
          <w:i/>
          <w:color w:val="auto"/>
          <w:sz w:val="20"/>
          <w:szCs w:val="20"/>
          <w:lang w:val="en"/>
        </w:rPr>
        <w:t>Encyclopedia</w:t>
      </w:r>
      <w:r w:rsidRPr="009E5E60">
        <w:rPr>
          <w:rStyle w:val="publicationcitationrow"/>
          <w:rFonts w:ascii="Arial" w:hAnsi="Arial" w:cs="Arial"/>
          <w:i/>
          <w:color w:val="auto"/>
          <w:sz w:val="20"/>
          <w:szCs w:val="20"/>
          <w:lang w:val="en"/>
        </w:rPr>
        <w:t xml:space="preserve"> Vol. 2.</w:t>
      </w:r>
      <w:r w:rsidRPr="009E5E60">
        <w:rPr>
          <w:rStyle w:val="publicationcitationrow"/>
          <w:rFonts w:ascii="Arial" w:hAnsi="Arial" w:cs="Arial"/>
          <w:color w:val="auto"/>
          <w:sz w:val="20"/>
          <w:szCs w:val="20"/>
          <w:lang w:val="en"/>
        </w:rPr>
        <w:t> [2</w:t>
      </w:r>
      <w:r w:rsidRPr="009E5E60">
        <w:rPr>
          <w:rStyle w:val="publicationcitationrow"/>
          <w:rFonts w:ascii="Arial" w:hAnsi="Arial" w:cs="Arial"/>
          <w:color w:val="auto"/>
          <w:sz w:val="20"/>
          <w:szCs w:val="20"/>
          <w:vertAlign w:val="superscript"/>
          <w:lang w:val="en"/>
        </w:rPr>
        <w:t>nd</w:t>
      </w:r>
      <w:r w:rsidRPr="009E5E60">
        <w:rPr>
          <w:rStyle w:val="publicationcitationrow"/>
          <w:rFonts w:ascii="Arial" w:hAnsi="Arial" w:cs="Arial"/>
          <w:color w:val="auto"/>
          <w:sz w:val="20"/>
          <w:szCs w:val="20"/>
          <w:lang w:val="en"/>
        </w:rPr>
        <w:t> </w:t>
      </w:r>
      <w:proofErr w:type="gramStart"/>
      <w:r w:rsidRPr="009E5E60">
        <w:rPr>
          <w:rStyle w:val="publicationcitationrow"/>
          <w:rFonts w:ascii="Arial" w:hAnsi="Arial" w:cs="Arial"/>
          <w:color w:val="auto"/>
          <w:sz w:val="20"/>
          <w:szCs w:val="20"/>
          <w:lang w:val="en"/>
        </w:rPr>
        <w:t>ed</w:t>
      </w:r>
      <w:proofErr w:type="gramEnd"/>
      <w:r w:rsidRPr="009E5E60">
        <w:rPr>
          <w:rStyle w:val="publicationcitationrow"/>
          <w:rFonts w:ascii="Arial" w:hAnsi="Arial" w:cs="Arial"/>
          <w:color w:val="auto"/>
          <w:sz w:val="20"/>
          <w:szCs w:val="20"/>
          <w:lang w:val="en"/>
        </w:rPr>
        <w:t>] Detroit: Gale, 2003</w:t>
      </w:r>
    </w:p>
    <w:p w:rsidR="003930E2" w:rsidRPr="003930E2" w:rsidRDefault="003930E2" w:rsidP="003930E2">
      <w:pPr>
        <w:rPr>
          <w:lang w:val="en"/>
        </w:rPr>
      </w:pPr>
    </w:p>
    <w:p w:rsidR="009A4D54" w:rsidRDefault="00745A94" w:rsidP="007B4487">
      <w:pPr>
        <w:spacing w:line="360" w:lineRule="auto"/>
        <w:rPr>
          <w:rFonts w:ascii="Arial" w:hAnsi="Arial" w:cs="Arial"/>
          <w:sz w:val="20"/>
          <w:szCs w:val="20"/>
          <w:lang w:val="en"/>
        </w:rPr>
      </w:pPr>
      <w:hyperlink r:id="rId15" w:tooltip="Search for Smith, Elizabeth J" w:history="1">
        <w:r w:rsidR="009A4D54" w:rsidRPr="009E5E60">
          <w:rPr>
            <w:rStyle w:val="Hyperlink"/>
            <w:rFonts w:ascii="Arial" w:hAnsi="Arial" w:cs="Arial"/>
            <w:color w:val="auto"/>
            <w:sz w:val="20"/>
            <w:szCs w:val="20"/>
            <w:lang w:val="en"/>
          </w:rPr>
          <w:t>Smith, E</w:t>
        </w:r>
        <w:r w:rsidR="00B870F7" w:rsidRPr="009E5E60">
          <w:rPr>
            <w:rStyle w:val="Hyperlink"/>
            <w:rFonts w:ascii="Arial" w:hAnsi="Arial" w:cs="Arial"/>
            <w:color w:val="auto"/>
            <w:sz w:val="20"/>
            <w:szCs w:val="20"/>
            <w:lang w:val="en"/>
          </w:rPr>
          <w:t xml:space="preserve">. </w:t>
        </w:r>
      </w:hyperlink>
      <w:bookmarkStart w:id="0" w:name="citation"/>
      <w:r w:rsidR="00784F70" w:rsidRPr="009E5E60">
        <w:rPr>
          <w:rFonts w:ascii="Arial" w:hAnsi="Arial" w:cs="Arial"/>
          <w:sz w:val="20"/>
          <w:szCs w:val="20"/>
          <w:lang w:val="en"/>
        </w:rPr>
        <w:t>‘Women, Word, and Worship: Changing the Treasury of Resources</w:t>
      </w:r>
      <w:bookmarkEnd w:id="0"/>
      <w:r w:rsidR="00784F70" w:rsidRPr="009E5E60">
        <w:rPr>
          <w:rFonts w:ascii="Arial" w:hAnsi="Arial" w:cs="Arial"/>
          <w:sz w:val="20"/>
          <w:szCs w:val="20"/>
          <w:lang w:val="en"/>
        </w:rPr>
        <w:t>’</w:t>
      </w:r>
      <w:r w:rsidR="00B870F7" w:rsidRPr="009E5E60">
        <w:rPr>
          <w:rFonts w:ascii="Arial" w:hAnsi="Arial" w:cs="Arial"/>
          <w:sz w:val="20"/>
          <w:szCs w:val="20"/>
          <w:lang w:val="en"/>
        </w:rPr>
        <w:t xml:space="preserve">, </w:t>
      </w:r>
      <w:hyperlink r:id="rId16" w:tooltip="Search for Anglican Theological Review" w:history="1">
        <w:r w:rsidR="009A4D54" w:rsidRPr="009E5E60">
          <w:rPr>
            <w:rStyle w:val="Hyperlink"/>
            <w:rFonts w:ascii="Arial" w:hAnsi="Arial" w:cs="Arial"/>
            <w:i/>
            <w:color w:val="auto"/>
            <w:sz w:val="20"/>
            <w:szCs w:val="20"/>
            <w:lang w:val="en"/>
          </w:rPr>
          <w:t>Anglican Theological Review</w:t>
        </w:r>
      </w:hyperlink>
      <w:r w:rsidR="009A4D54" w:rsidRPr="009E5E60">
        <w:rPr>
          <w:rFonts w:ascii="Arial" w:hAnsi="Arial" w:cs="Arial"/>
          <w:sz w:val="20"/>
          <w:szCs w:val="20"/>
          <w:lang w:val="en"/>
        </w:rPr>
        <w:t>, 82</w:t>
      </w:r>
      <w:r w:rsidR="00C13C92" w:rsidRPr="009E5E60">
        <w:rPr>
          <w:rFonts w:ascii="Arial" w:hAnsi="Arial" w:cs="Arial"/>
          <w:sz w:val="20"/>
          <w:szCs w:val="20"/>
          <w:lang w:val="en"/>
        </w:rPr>
        <w:t xml:space="preserve">, </w:t>
      </w:r>
      <w:r w:rsidR="009A4D54" w:rsidRPr="009E5E60">
        <w:rPr>
          <w:rFonts w:ascii="Arial" w:hAnsi="Arial" w:cs="Arial"/>
          <w:sz w:val="20"/>
          <w:szCs w:val="20"/>
          <w:lang w:val="en"/>
        </w:rPr>
        <w:t>1</w:t>
      </w:r>
      <w:r w:rsidR="00C13C92" w:rsidRPr="009E5E60">
        <w:rPr>
          <w:rFonts w:ascii="Arial" w:hAnsi="Arial" w:cs="Arial"/>
          <w:sz w:val="20"/>
          <w:szCs w:val="20"/>
          <w:lang w:val="en"/>
        </w:rPr>
        <w:t xml:space="preserve">, </w:t>
      </w:r>
      <w:r w:rsidR="00B870F7" w:rsidRPr="009E5E60">
        <w:rPr>
          <w:rFonts w:ascii="Arial" w:hAnsi="Arial" w:cs="Arial"/>
          <w:sz w:val="20"/>
          <w:szCs w:val="20"/>
          <w:lang w:val="en"/>
        </w:rPr>
        <w:t xml:space="preserve">2000, </w:t>
      </w:r>
      <w:r w:rsidR="00B31629" w:rsidRPr="009E5E60">
        <w:rPr>
          <w:rFonts w:ascii="Arial" w:hAnsi="Arial" w:cs="Arial"/>
          <w:sz w:val="20"/>
          <w:szCs w:val="20"/>
          <w:lang w:val="en"/>
        </w:rPr>
        <w:t>pp</w:t>
      </w:r>
      <w:r w:rsidR="009A4D54" w:rsidRPr="009E5E60">
        <w:rPr>
          <w:rFonts w:ascii="Arial" w:hAnsi="Arial" w:cs="Arial"/>
          <w:sz w:val="20"/>
          <w:szCs w:val="20"/>
          <w:lang w:val="en"/>
        </w:rPr>
        <w:t>113-128</w:t>
      </w:r>
    </w:p>
    <w:p w:rsidR="00373AE4" w:rsidRPr="009718B2" w:rsidRDefault="00373AE4" w:rsidP="00373AE4">
      <w:pPr>
        <w:spacing w:line="360" w:lineRule="auto"/>
        <w:jc w:val="both"/>
        <w:rPr>
          <w:rFonts w:ascii="Arial" w:hAnsi="Arial" w:cs="Arial"/>
          <w:sz w:val="20"/>
          <w:szCs w:val="20"/>
        </w:rPr>
      </w:pPr>
      <w:r w:rsidRPr="009718B2">
        <w:rPr>
          <w:rFonts w:ascii="Arial" w:hAnsi="Arial" w:cs="Arial"/>
          <w:sz w:val="20"/>
          <w:szCs w:val="20"/>
        </w:rPr>
        <w:t>Stephen</w:t>
      </w:r>
      <w:r>
        <w:rPr>
          <w:rFonts w:ascii="Arial" w:hAnsi="Arial" w:cs="Arial"/>
          <w:sz w:val="20"/>
          <w:szCs w:val="20"/>
        </w:rPr>
        <w:t>,</w:t>
      </w:r>
      <w:r w:rsidRPr="009718B2">
        <w:rPr>
          <w:rFonts w:ascii="Arial" w:hAnsi="Arial" w:cs="Arial"/>
          <w:sz w:val="20"/>
          <w:szCs w:val="20"/>
        </w:rPr>
        <w:t xml:space="preserve"> B</w:t>
      </w:r>
      <w:r>
        <w:rPr>
          <w:rFonts w:ascii="Arial" w:hAnsi="Arial" w:cs="Arial"/>
          <w:sz w:val="20"/>
          <w:szCs w:val="20"/>
        </w:rPr>
        <w:t>.</w:t>
      </w:r>
      <w:r w:rsidRPr="009718B2">
        <w:rPr>
          <w:rFonts w:ascii="Arial" w:hAnsi="Arial" w:cs="Arial"/>
          <w:sz w:val="20"/>
          <w:szCs w:val="20"/>
        </w:rPr>
        <w:t xml:space="preserve"> and Cones, B</w:t>
      </w:r>
      <w:r>
        <w:rPr>
          <w:rFonts w:ascii="Arial" w:hAnsi="Arial" w:cs="Arial"/>
          <w:sz w:val="20"/>
          <w:szCs w:val="20"/>
        </w:rPr>
        <w:t>.</w:t>
      </w:r>
      <w:r w:rsidRPr="009718B2">
        <w:rPr>
          <w:rFonts w:ascii="Arial" w:hAnsi="Arial" w:cs="Arial"/>
          <w:sz w:val="20"/>
          <w:szCs w:val="20"/>
        </w:rPr>
        <w:t xml:space="preserve"> ‘A Prayer Book for the Twenty-first Century?’ </w:t>
      </w:r>
      <w:r w:rsidRPr="009718B2">
        <w:rPr>
          <w:rStyle w:val="exlresultdetails"/>
          <w:rFonts w:ascii="Arial" w:hAnsi="Arial" w:cs="Arial"/>
          <w:i/>
          <w:sz w:val="20"/>
          <w:szCs w:val="20"/>
        </w:rPr>
        <w:t>Anglican Theological Review</w:t>
      </w:r>
      <w:r w:rsidRPr="009718B2">
        <w:rPr>
          <w:rStyle w:val="exlresultdetails"/>
          <w:rFonts w:ascii="Arial" w:hAnsi="Arial" w:cs="Arial"/>
          <w:sz w:val="20"/>
          <w:szCs w:val="20"/>
        </w:rPr>
        <w:t>, 2014, Vol.96 (4), p.639-661</w:t>
      </w:r>
    </w:p>
    <w:p w:rsidR="0089217D" w:rsidRPr="009E5E60" w:rsidRDefault="0089217D" w:rsidP="007B4487">
      <w:pPr>
        <w:spacing w:line="360" w:lineRule="auto"/>
        <w:rPr>
          <w:rFonts w:ascii="Arial" w:hAnsi="Arial" w:cs="Arial"/>
          <w:sz w:val="20"/>
          <w:szCs w:val="20"/>
        </w:rPr>
      </w:pPr>
      <w:r w:rsidRPr="009E5E60">
        <w:rPr>
          <w:rFonts w:ascii="Arial" w:hAnsi="Arial" w:cs="Arial"/>
          <w:sz w:val="20"/>
          <w:szCs w:val="20"/>
        </w:rPr>
        <w:t xml:space="preserve">The Episcopal Church ‘The (Online) Book of Common Prayer’. </w:t>
      </w:r>
      <w:hyperlink r:id="rId17" w:history="1">
        <w:r w:rsidRPr="009E5E60">
          <w:rPr>
            <w:rStyle w:val="Hyperlink"/>
            <w:rFonts w:ascii="Arial" w:hAnsi="Arial" w:cs="Arial"/>
            <w:color w:val="auto"/>
            <w:sz w:val="20"/>
            <w:szCs w:val="20"/>
          </w:rPr>
          <w:t>https://www.bcponline.org/</w:t>
        </w:r>
      </w:hyperlink>
      <w:r w:rsidRPr="009E5E60">
        <w:rPr>
          <w:rFonts w:ascii="Arial" w:hAnsi="Arial" w:cs="Arial"/>
          <w:sz w:val="20"/>
          <w:szCs w:val="20"/>
        </w:rPr>
        <w:t xml:space="preserve"> [Accessed: 04.11.17]</w:t>
      </w:r>
    </w:p>
    <w:p w:rsidR="00A6408A" w:rsidRPr="009E5E60" w:rsidRDefault="00A6408A" w:rsidP="009E5E60">
      <w:pPr>
        <w:rPr>
          <w:rFonts w:ascii="Arial" w:hAnsi="Arial" w:cs="Arial"/>
          <w:b/>
          <w:sz w:val="20"/>
          <w:szCs w:val="20"/>
        </w:rPr>
      </w:pPr>
    </w:p>
    <w:p w:rsidR="00A6408A" w:rsidRPr="009E5E60" w:rsidRDefault="00A6408A" w:rsidP="009E5E60">
      <w:pPr>
        <w:rPr>
          <w:rFonts w:ascii="Arial" w:hAnsi="Arial" w:cs="Arial"/>
          <w:b/>
          <w:sz w:val="20"/>
          <w:szCs w:val="20"/>
        </w:rPr>
      </w:pPr>
      <w:r w:rsidRPr="009E5E60">
        <w:rPr>
          <w:rFonts w:ascii="Arial" w:hAnsi="Arial" w:cs="Arial"/>
          <w:b/>
          <w:sz w:val="20"/>
          <w:szCs w:val="20"/>
        </w:rPr>
        <w:t>Abbreviations</w:t>
      </w:r>
    </w:p>
    <w:p w:rsidR="00A6408A" w:rsidRPr="009E5E60" w:rsidRDefault="00A6408A" w:rsidP="009E5E60">
      <w:pPr>
        <w:rPr>
          <w:rFonts w:ascii="Arial" w:hAnsi="Arial" w:cs="Arial"/>
          <w:sz w:val="20"/>
          <w:szCs w:val="20"/>
        </w:rPr>
      </w:pPr>
      <w:r w:rsidRPr="009E5E60">
        <w:rPr>
          <w:rFonts w:ascii="Arial" w:hAnsi="Arial" w:cs="Arial"/>
          <w:sz w:val="20"/>
          <w:szCs w:val="20"/>
        </w:rPr>
        <w:t>ASB – Alternative Service Book.</w:t>
      </w:r>
    </w:p>
    <w:p w:rsidR="00A6408A" w:rsidRDefault="00A6408A" w:rsidP="009E5E60">
      <w:pPr>
        <w:rPr>
          <w:rFonts w:ascii="Arial" w:hAnsi="Arial" w:cs="Arial"/>
          <w:sz w:val="20"/>
          <w:szCs w:val="20"/>
        </w:rPr>
      </w:pPr>
      <w:r w:rsidRPr="009E5E60">
        <w:rPr>
          <w:rFonts w:ascii="Arial" w:hAnsi="Arial" w:cs="Arial"/>
          <w:sz w:val="20"/>
          <w:szCs w:val="20"/>
        </w:rPr>
        <w:t>BCP – Book of Common Prayer</w:t>
      </w:r>
    </w:p>
    <w:p w:rsidR="00551609" w:rsidRPr="009E5E60" w:rsidRDefault="00551609" w:rsidP="009E5E60">
      <w:pPr>
        <w:rPr>
          <w:rFonts w:ascii="Arial" w:hAnsi="Arial" w:cs="Arial"/>
          <w:sz w:val="20"/>
          <w:szCs w:val="20"/>
        </w:rPr>
      </w:pPr>
      <w:r>
        <w:rPr>
          <w:rFonts w:ascii="Arial" w:hAnsi="Arial" w:cs="Arial"/>
          <w:sz w:val="20"/>
          <w:szCs w:val="20"/>
        </w:rPr>
        <w:t>C.E. – Common Era</w:t>
      </w:r>
    </w:p>
    <w:p w:rsidR="00507614" w:rsidRDefault="00507614">
      <w:pPr>
        <w:rPr>
          <w:rFonts w:ascii="Arial" w:hAnsi="Arial" w:cs="Arial"/>
          <w:b/>
          <w:sz w:val="20"/>
          <w:szCs w:val="20"/>
        </w:rPr>
      </w:pPr>
      <w:r>
        <w:rPr>
          <w:rFonts w:ascii="Arial" w:hAnsi="Arial" w:cs="Arial"/>
          <w:b/>
          <w:sz w:val="20"/>
          <w:szCs w:val="20"/>
        </w:rPr>
        <w:br w:type="page"/>
      </w:r>
    </w:p>
    <w:p w:rsidR="000D5703" w:rsidRPr="009E5E60" w:rsidRDefault="000D5703" w:rsidP="009E5E60">
      <w:pPr>
        <w:rPr>
          <w:rFonts w:ascii="Arial" w:hAnsi="Arial" w:cs="Arial"/>
          <w:b/>
          <w:sz w:val="20"/>
          <w:szCs w:val="20"/>
        </w:rPr>
      </w:pPr>
    </w:p>
    <w:p w:rsidR="00D0659A" w:rsidRPr="009E5E60" w:rsidRDefault="000D5703" w:rsidP="009E5E60">
      <w:pPr>
        <w:rPr>
          <w:rFonts w:ascii="Arial" w:hAnsi="Arial" w:cs="Arial"/>
          <w:b/>
          <w:sz w:val="20"/>
          <w:szCs w:val="20"/>
        </w:rPr>
      </w:pPr>
      <w:r w:rsidRPr="009E5E60">
        <w:rPr>
          <w:rFonts w:ascii="Arial" w:hAnsi="Arial" w:cs="Arial"/>
          <w:b/>
          <w:sz w:val="20"/>
          <w:szCs w:val="20"/>
        </w:rPr>
        <w:t>Method</w:t>
      </w:r>
      <w:r w:rsidR="00D0659A" w:rsidRPr="009E5E60">
        <w:rPr>
          <w:rFonts w:ascii="Arial" w:hAnsi="Arial" w:cs="Arial"/>
          <w:b/>
          <w:sz w:val="20"/>
          <w:szCs w:val="20"/>
        </w:rPr>
        <w:t xml:space="preserve">ology: Using </w:t>
      </w:r>
      <w:r w:rsidR="009E5E60" w:rsidRPr="009E5E60">
        <w:rPr>
          <w:rFonts w:ascii="Arial" w:hAnsi="Arial" w:cs="Arial"/>
          <w:b/>
          <w:sz w:val="20"/>
          <w:szCs w:val="20"/>
        </w:rPr>
        <w:t>Encyclopaedias</w:t>
      </w:r>
      <w:r w:rsidR="001C702F" w:rsidRPr="009E5E60">
        <w:rPr>
          <w:rFonts w:ascii="Arial" w:hAnsi="Arial" w:cs="Arial"/>
          <w:b/>
          <w:sz w:val="20"/>
          <w:szCs w:val="20"/>
        </w:rPr>
        <w:t xml:space="preserve"> and Other Sources</w:t>
      </w:r>
      <w:r w:rsidR="00D0659A" w:rsidRPr="009E5E60">
        <w:rPr>
          <w:rFonts w:ascii="Arial" w:hAnsi="Arial" w:cs="Arial"/>
          <w:b/>
          <w:sz w:val="20"/>
          <w:szCs w:val="20"/>
        </w:rPr>
        <w:t>.</w:t>
      </w:r>
    </w:p>
    <w:p w:rsidR="009E5E60" w:rsidRDefault="00D0659A" w:rsidP="009E5E60">
      <w:pPr>
        <w:rPr>
          <w:rFonts w:ascii="Arial" w:hAnsi="Arial" w:cs="Arial"/>
          <w:sz w:val="20"/>
          <w:szCs w:val="20"/>
        </w:rPr>
      </w:pPr>
      <w:r w:rsidRPr="009E5E60">
        <w:rPr>
          <w:rFonts w:ascii="Arial" w:hAnsi="Arial" w:cs="Arial"/>
          <w:sz w:val="20"/>
          <w:szCs w:val="20"/>
        </w:rPr>
        <w:t xml:space="preserve">I initially searched under the title ‘Book of Common Prayer’ to find articles in </w:t>
      </w:r>
      <w:r w:rsidR="00037C9C" w:rsidRPr="009E5E60">
        <w:rPr>
          <w:rFonts w:ascii="Arial" w:hAnsi="Arial" w:cs="Arial"/>
          <w:sz w:val="20"/>
          <w:szCs w:val="20"/>
        </w:rPr>
        <w:t>encyclopaedias</w:t>
      </w:r>
      <w:r w:rsidRPr="009E5E60">
        <w:rPr>
          <w:rFonts w:ascii="Arial" w:hAnsi="Arial" w:cs="Arial"/>
          <w:sz w:val="20"/>
          <w:szCs w:val="20"/>
        </w:rPr>
        <w:t xml:space="preserve"> highlighted as relevant by the University </w:t>
      </w:r>
      <w:r w:rsidR="003A1C27">
        <w:rPr>
          <w:rFonts w:ascii="Arial" w:hAnsi="Arial" w:cs="Arial"/>
          <w:sz w:val="20"/>
          <w:szCs w:val="20"/>
        </w:rPr>
        <w:t>l</w:t>
      </w:r>
      <w:r w:rsidRPr="009E5E60">
        <w:rPr>
          <w:rFonts w:ascii="Arial" w:hAnsi="Arial" w:cs="Arial"/>
          <w:sz w:val="20"/>
          <w:szCs w:val="20"/>
        </w:rPr>
        <w:t>ibrary catalogue (</w:t>
      </w:r>
      <w:r w:rsidRPr="0055192A">
        <w:rPr>
          <w:rFonts w:ascii="Arial" w:hAnsi="Arial" w:cs="Arial"/>
          <w:i/>
          <w:sz w:val="20"/>
          <w:szCs w:val="20"/>
        </w:rPr>
        <w:t>Oxford Companion to British History (2</w:t>
      </w:r>
      <w:r w:rsidRPr="0055192A">
        <w:rPr>
          <w:rFonts w:ascii="Arial" w:hAnsi="Arial" w:cs="Arial"/>
          <w:i/>
          <w:sz w:val="20"/>
          <w:szCs w:val="20"/>
          <w:vertAlign w:val="superscript"/>
        </w:rPr>
        <w:t>nd</w:t>
      </w:r>
      <w:r w:rsidRPr="0055192A">
        <w:rPr>
          <w:rFonts w:ascii="Arial" w:hAnsi="Arial" w:cs="Arial"/>
          <w:i/>
          <w:sz w:val="20"/>
          <w:szCs w:val="20"/>
        </w:rPr>
        <w:t xml:space="preserve"> Edition); The Oxford Companion to Music; The Oxford </w:t>
      </w:r>
      <w:r w:rsidR="00D3217F" w:rsidRPr="0055192A">
        <w:rPr>
          <w:rFonts w:ascii="Arial" w:hAnsi="Arial" w:cs="Arial"/>
          <w:i/>
          <w:sz w:val="20"/>
          <w:szCs w:val="20"/>
        </w:rPr>
        <w:t>Encyclopaedia</w:t>
      </w:r>
      <w:r w:rsidRPr="0055192A">
        <w:rPr>
          <w:rFonts w:ascii="Arial" w:hAnsi="Arial" w:cs="Arial"/>
          <w:i/>
          <w:sz w:val="20"/>
          <w:szCs w:val="20"/>
        </w:rPr>
        <w:t xml:space="preserve"> of the Reformation</w:t>
      </w:r>
      <w:r w:rsidR="00D3217F" w:rsidRPr="0055192A">
        <w:rPr>
          <w:rFonts w:ascii="Arial" w:hAnsi="Arial" w:cs="Arial"/>
          <w:i/>
          <w:sz w:val="20"/>
          <w:szCs w:val="20"/>
        </w:rPr>
        <w:t xml:space="preserve">; New Catholic </w:t>
      </w:r>
      <w:r w:rsidR="00037C9C" w:rsidRPr="0055192A">
        <w:rPr>
          <w:rFonts w:ascii="Arial" w:hAnsi="Arial" w:cs="Arial"/>
          <w:i/>
          <w:sz w:val="20"/>
          <w:szCs w:val="20"/>
        </w:rPr>
        <w:t>Encyclopaedia</w:t>
      </w:r>
      <w:r w:rsidRPr="009E5E60">
        <w:rPr>
          <w:rFonts w:ascii="Arial" w:hAnsi="Arial" w:cs="Arial"/>
          <w:sz w:val="20"/>
          <w:szCs w:val="20"/>
        </w:rPr>
        <w:t xml:space="preserve">). </w:t>
      </w:r>
      <w:r w:rsidR="003A1C27">
        <w:rPr>
          <w:rFonts w:ascii="Arial" w:hAnsi="Arial" w:cs="Arial"/>
          <w:sz w:val="20"/>
          <w:szCs w:val="20"/>
        </w:rPr>
        <w:t>Some entries between the encyclopaedia</w:t>
      </w:r>
      <w:r w:rsidR="00507614">
        <w:rPr>
          <w:rFonts w:ascii="Arial" w:hAnsi="Arial" w:cs="Arial"/>
          <w:sz w:val="20"/>
          <w:szCs w:val="20"/>
        </w:rPr>
        <w:t>s were similar in</w:t>
      </w:r>
      <w:r w:rsidR="003A1C27">
        <w:rPr>
          <w:rFonts w:ascii="Arial" w:hAnsi="Arial" w:cs="Arial"/>
          <w:sz w:val="20"/>
          <w:szCs w:val="20"/>
        </w:rPr>
        <w:t xml:space="preserve"> style and content, the earliest version being</w:t>
      </w:r>
      <w:r w:rsidR="0055192A">
        <w:rPr>
          <w:rFonts w:ascii="Arial" w:hAnsi="Arial" w:cs="Arial"/>
          <w:sz w:val="20"/>
          <w:szCs w:val="20"/>
        </w:rPr>
        <w:t xml:space="preserve"> the </w:t>
      </w:r>
      <w:r w:rsidR="0055192A" w:rsidRPr="0055192A">
        <w:rPr>
          <w:rFonts w:ascii="Arial" w:hAnsi="Arial" w:cs="Arial"/>
          <w:i/>
          <w:sz w:val="20"/>
          <w:szCs w:val="20"/>
        </w:rPr>
        <w:t>New Catholic Encyclopedia</w:t>
      </w:r>
      <w:r w:rsidR="0055192A">
        <w:rPr>
          <w:rFonts w:ascii="Arial" w:hAnsi="Arial" w:cs="Arial"/>
          <w:sz w:val="20"/>
          <w:szCs w:val="20"/>
        </w:rPr>
        <w:t xml:space="preserve"> (2003). </w:t>
      </w:r>
      <w:r w:rsidR="003A1C27">
        <w:rPr>
          <w:rFonts w:ascii="Arial" w:hAnsi="Arial" w:cs="Arial"/>
          <w:sz w:val="20"/>
          <w:szCs w:val="20"/>
        </w:rPr>
        <w:t>Some encyclopaedias did not have entries about ‘Book of Common Prayer’</w:t>
      </w:r>
      <w:r w:rsidR="00082FBF">
        <w:rPr>
          <w:rFonts w:ascii="Arial" w:hAnsi="Arial" w:cs="Arial"/>
          <w:sz w:val="20"/>
          <w:szCs w:val="20"/>
        </w:rPr>
        <w:t xml:space="preserve"> (for example, there is no </w:t>
      </w:r>
      <w:r w:rsidR="003930E2">
        <w:rPr>
          <w:rFonts w:ascii="Arial" w:hAnsi="Arial" w:cs="Arial"/>
          <w:sz w:val="20"/>
          <w:szCs w:val="20"/>
        </w:rPr>
        <w:t xml:space="preserve">specific </w:t>
      </w:r>
      <w:r w:rsidR="00082FBF">
        <w:rPr>
          <w:rFonts w:ascii="Arial" w:hAnsi="Arial" w:cs="Arial"/>
          <w:sz w:val="20"/>
          <w:szCs w:val="20"/>
        </w:rPr>
        <w:t xml:space="preserve">article in </w:t>
      </w:r>
      <w:proofErr w:type="spellStart"/>
      <w:r w:rsidR="003A1C27" w:rsidRPr="0055192A">
        <w:rPr>
          <w:rFonts w:ascii="Arial" w:hAnsi="Arial" w:cs="Arial"/>
          <w:i/>
          <w:sz w:val="20"/>
          <w:szCs w:val="20"/>
        </w:rPr>
        <w:t>Encyclopedia</w:t>
      </w:r>
      <w:proofErr w:type="spellEnd"/>
      <w:r w:rsidR="003A1C27" w:rsidRPr="0055192A">
        <w:rPr>
          <w:rFonts w:ascii="Arial" w:hAnsi="Arial" w:cs="Arial"/>
          <w:i/>
          <w:sz w:val="20"/>
          <w:szCs w:val="20"/>
        </w:rPr>
        <w:t xml:space="preserve"> of Religion</w:t>
      </w:r>
      <w:r w:rsidR="00082FBF">
        <w:rPr>
          <w:rFonts w:ascii="Arial" w:hAnsi="Arial" w:cs="Arial"/>
          <w:i/>
          <w:sz w:val="20"/>
          <w:szCs w:val="20"/>
        </w:rPr>
        <w:t>)</w:t>
      </w:r>
      <w:r w:rsidR="003A1C27">
        <w:rPr>
          <w:rFonts w:ascii="Arial" w:hAnsi="Arial" w:cs="Arial"/>
          <w:sz w:val="20"/>
          <w:szCs w:val="20"/>
        </w:rPr>
        <w:t>.</w:t>
      </w:r>
    </w:p>
    <w:p w:rsidR="00D0659A" w:rsidRDefault="00D0659A" w:rsidP="009E5E60">
      <w:pPr>
        <w:rPr>
          <w:rFonts w:ascii="Arial" w:hAnsi="Arial" w:cs="Arial"/>
          <w:sz w:val="20"/>
          <w:szCs w:val="20"/>
        </w:rPr>
      </w:pPr>
      <w:r w:rsidRPr="009E5E60">
        <w:rPr>
          <w:rFonts w:ascii="Arial" w:hAnsi="Arial" w:cs="Arial"/>
          <w:sz w:val="20"/>
          <w:szCs w:val="20"/>
        </w:rPr>
        <w:t>I identified key words</w:t>
      </w:r>
      <w:r w:rsidR="0055192A">
        <w:rPr>
          <w:rFonts w:ascii="Arial" w:hAnsi="Arial" w:cs="Arial"/>
          <w:sz w:val="20"/>
          <w:szCs w:val="20"/>
        </w:rPr>
        <w:t xml:space="preserve"> in the articles</w:t>
      </w:r>
      <w:r w:rsidRPr="009E5E60">
        <w:rPr>
          <w:rFonts w:ascii="Arial" w:hAnsi="Arial" w:cs="Arial"/>
          <w:sz w:val="20"/>
          <w:szCs w:val="20"/>
        </w:rPr>
        <w:t xml:space="preserve">: </w:t>
      </w:r>
      <w:r w:rsidR="0055192A">
        <w:rPr>
          <w:rFonts w:ascii="Arial" w:hAnsi="Arial" w:cs="Arial"/>
          <w:sz w:val="20"/>
          <w:szCs w:val="20"/>
        </w:rPr>
        <w:t>‘</w:t>
      </w:r>
      <w:r w:rsidRPr="009E5E60">
        <w:rPr>
          <w:rFonts w:ascii="Arial" w:hAnsi="Arial" w:cs="Arial"/>
          <w:sz w:val="20"/>
          <w:szCs w:val="20"/>
        </w:rPr>
        <w:t>Anglicanism</w:t>
      </w:r>
      <w:r w:rsidR="0055192A">
        <w:rPr>
          <w:rFonts w:ascii="Arial" w:hAnsi="Arial" w:cs="Arial"/>
          <w:sz w:val="20"/>
          <w:szCs w:val="20"/>
        </w:rPr>
        <w:t>’</w:t>
      </w:r>
      <w:r w:rsidRPr="009E5E60">
        <w:rPr>
          <w:rFonts w:ascii="Arial" w:hAnsi="Arial" w:cs="Arial"/>
          <w:sz w:val="20"/>
          <w:szCs w:val="20"/>
        </w:rPr>
        <w:t xml:space="preserve">; </w:t>
      </w:r>
      <w:r w:rsidR="0055192A">
        <w:rPr>
          <w:rFonts w:ascii="Arial" w:hAnsi="Arial" w:cs="Arial"/>
          <w:sz w:val="20"/>
          <w:szCs w:val="20"/>
        </w:rPr>
        <w:t>‘</w:t>
      </w:r>
      <w:r w:rsidRPr="009E5E60">
        <w:rPr>
          <w:rFonts w:ascii="Arial" w:hAnsi="Arial" w:cs="Arial"/>
          <w:sz w:val="20"/>
          <w:szCs w:val="20"/>
        </w:rPr>
        <w:t>Liturgy</w:t>
      </w:r>
      <w:r w:rsidR="0055192A">
        <w:rPr>
          <w:rFonts w:ascii="Arial" w:hAnsi="Arial" w:cs="Arial"/>
          <w:sz w:val="20"/>
          <w:szCs w:val="20"/>
        </w:rPr>
        <w:t>’</w:t>
      </w:r>
      <w:r w:rsidRPr="009E5E60">
        <w:rPr>
          <w:rFonts w:ascii="Arial" w:hAnsi="Arial" w:cs="Arial"/>
          <w:sz w:val="20"/>
          <w:szCs w:val="20"/>
        </w:rPr>
        <w:t xml:space="preserve">; </w:t>
      </w:r>
      <w:r w:rsidR="0055192A">
        <w:rPr>
          <w:rFonts w:ascii="Arial" w:hAnsi="Arial" w:cs="Arial"/>
          <w:sz w:val="20"/>
          <w:szCs w:val="20"/>
        </w:rPr>
        <w:t>‘</w:t>
      </w:r>
      <w:r w:rsidRPr="009E5E60">
        <w:rPr>
          <w:rFonts w:ascii="Arial" w:hAnsi="Arial" w:cs="Arial"/>
          <w:sz w:val="20"/>
          <w:szCs w:val="20"/>
        </w:rPr>
        <w:t>Prayer</w:t>
      </w:r>
      <w:r w:rsidR="0055192A">
        <w:rPr>
          <w:rFonts w:ascii="Arial" w:hAnsi="Arial" w:cs="Arial"/>
          <w:sz w:val="20"/>
          <w:szCs w:val="20"/>
        </w:rPr>
        <w:t>’</w:t>
      </w:r>
      <w:r w:rsidRPr="009E5E60">
        <w:rPr>
          <w:rFonts w:ascii="Arial" w:hAnsi="Arial" w:cs="Arial"/>
          <w:sz w:val="20"/>
          <w:szCs w:val="20"/>
        </w:rPr>
        <w:t xml:space="preserve">. I searched these key words to find </w:t>
      </w:r>
      <w:r w:rsidR="00BB076A">
        <w:rPr>
          <w:rFonts w:ascii="Arial" w:hAnsi="Arial" w:cs="Arial"/>
          <w:sz w:val="20"/>
          <w:szCs w:val="20"/>
        </w:rPr>
        <w:t xml:space="preserve">further </w:t>
      </w:r>
      <w:r w:rsidRPr="009E5E60">
        <w:rPr>
          <w:rFonts w:ascii="Arial" w:hAnsi="Arial" w:cs="Arial"/>
          <w:sz w:val="20"/>
          <w:szCs w:val="20"/>
        </w:rPr>
        <w:t xml:space="preserve">articles in </w:t>
      </w:r>
      <w:r w:rsidR="00D3217F" w:rsidRPr="009E5E60">
        <w:rPr>
          <w:rFonts w:ascii="Arial" w:hAnsi="Arial" w:cs="Arial"/>
          <w:sz w:val="20"/>
          <w:szCs w:val="20"/>
        </w:rPr>
        <w:t>encyclopaedias</w:t>
      </w:r>
      <w:r w:rsidR="0055192A">
        <w:rPr>
          <w:rFonts w:ascii="Arial" w:hAnsi="Arial" w:cs="Arial"/>
          <w:sz w:val="20"/>
          <w:szCs w:val="20"/>
        </w:rPr>
        <w:t>.</w:t>
      </w:r>
    </w:p>
    <w:p w:rsidR="0055192A" w:rsidRPr="009E5E60" w:rsidRDefault="00BB076A" w:rsidP="009E5E60">
      <w:pPr>
        <w:rPr>
          <w:rFonts w:ascii="Arial" w:hAnsi="Arial" w:cs="Arial"/>
          <w:sz w:val="20"/>
          <w:szCs w:val="20"/>
        </w:rPr>
      </w:pPr>
      <w:r>
        <w:rPr>
          <w:rFonts w:ascii="Arial" w:hAnsi="Arial" w:cs="Arial"/>
          <w:sz w:val="20"/>
          <w:szCs w:val="20"/>
        </w:rPr>
        <w:t>Next, m</w:t>
      </w:r>
      <w:r w:rsidR="0055192A">
        <w:rPr>
          <w:rFonts w:ascii="Arial" w:hAnsi="Arial" w:cs="Arial"/>
          <w:sz w:val="20"/>
          <w:szCs w:val="20"/>
        </w:rPr>
        <w:t xml:space="preserve">ore specialised books than encyclopaedias illuminated the textual meaning and origins of the BCP, in particular Cumming’s </w:t>
      </w:r>
      <w:r w:rsidR="0055192A" w:rsidRPr="0055192A">
        <w:rPr>
          <w:rFonts w:ascii="Arial" w:hAnsi="Arial" w:cs="Arial"/>
          <w:i/>
          <w:sz w:val="20"/>
          <w:szCs w:val="20"/>
        </w:rPr>
        <w:t>The Book of Common Prayer</w:t>
      </w:r>
      <w:r w:rsidR="0055192A">
        <w:rPr>
          <w:rFonts w:ascii="Arial" w:hAnsi="Arial" w:cs="Arial"/>
          <w:sz w:val="20"/>
          <w:szCs w:val="20"/>
        </w:rPr>
        <w:t xml:space="preserve">. </w:t>
      </w:r>
    </w:p>
    <w:p w:rsidR="00D0659A" w:rsidRPr="009E5E60" w:rsidRDefault="00D0659A" w:rsidP="009E5E60">
      <w:pPr>
        <w:rPr>
          <w:rFonts w:ascii="Arial" w:hAnsi="Arial" w:cs="Arial"/>
          <w:sz w:val="20"/>
          <w:szCs w:val="20"/>
        </w:rPr>
      </w:pPr>
      <w:r w:rsidRPr="009E5E60">
        <w:rPr>
          <w:rFonts w:ascii="Arial" w:hAnsi="Arial" w:cs="Arial"/>
          <w:sz w:val="20"/>
          <w:szCs w:val="20"/>
        </w:rPr>
        <w:t xml:space="preserve">I also identified themes in the </w:t>
      </w:r>
      <w:r w:rsidR="003930E2">
        <w:rPr>
          <w:rFonts w:ascii="Arial" w:hAnsi="Arial" w:cs="Arial"/>
          <w:sz w:val="20"/>
          <w:szCs w:val="20"/>
        </w:rPr>
        <w:t>encyclopaedia</w:t>
      </w:r>
      <w:bookmarkStart w:id="1" w:name="_GoBack"/>
      <w:bookmarkEnd w:id="1"/>
      <w:r w:rsidR="003930E2">
        <w:rPr>
          <w:rFonts w:ascii="Arial" w:hAnsi="Arial" w:cs="Arial"/>
          <w:sz w:val="20"/>
          <w:szCs w:val="20"/>
        </w:rPr>
        <w:t xml:space="preserve"> </w:t>
      </w:r>
      <w:r w:rsidRPr="009E5E60">
        <w:rPr>
          <w:rFonts w:ascii="Arial" w:hAnsi="Arial" w:cs="Arial"/>
          <w:sz w:val="20"/>
          <w:szCs w:val="20"/>
        </w:rPr>
        <w:t xml:space="preserve">articles about ‘Common Prayer’, such as the BCP in literature; and the role of clergy and the laity. </w:t>
      </w:r>
      <w:r w:rsidR="0055192A">
        <w:rPr>
          <w:rFonts w:ascii="Arial" w:hAnsi="Arial" w:cs="Arial"/>
          <w:sz w:val="20"/>
          <w:szCs w:val="20"/>
        </w:rPr>
        <w:t xml:space="preserve">Encyclopaedias had little or no content about these more specialised </w:t>
      </w:r>
      <w:r w:rsidR="00FF28A6">
        <w:rPr>
          <w:rFonts w:ascii="Arial" w:hAnsi="Arial" w:cs="Arial"/>
          <w:sz w:val="20"/>
          <w:szCs w:val="20"/>
        </w:rPr>
        <w:t>themes</w:t>
      </w:r>
      <w:r w:rsidR="0055192A">
        <w:rPr>
          <w:rFonts w:ascii="Arial" w:hAnsi="Arial" w:cs="Arial"/>
          <w:sz w:val="20"/>
          <w:szCs w:val="20"/>
        </w:rPr>
        <w:t xml:space="preserve">. </w:t>
      </w:r>
      <w:r w:rsidRPr="009E5E60">
        <w:rPr>
          <w:rFonts w:ascii="Arial" w:hAnsi="Arial" w:cs="Arial"/>
          <w:sz w:val="20"/>
          <w:szCs w:val="20"/>
        </w:rPr>
        <w:t xml:space="preserve">I </w:t>
      </w:r>
      <w:r w:rsidR="0055192A">
        <w:rPr>
          <w:rFonts w:ascii="Arial" w:hAnsi="Arial" w:cs="Arial"/>
          <w:sz w:val="20"/>
          <w:szCs w:val="20"/>
        </w:rPr>
        <w:t xml:space="preserve">therefore </w:t>
      </w:r>
      <w:r w:rsidRPr="009E5E60">
        <w:rPr>
          <w:rFonts w:ascii="Arial" w:hAnsi="Arial" w:cs="Arial"/>
          <w:sz w:val="20"/>
          <w:szCs w:val="20"/>
        </w:rPr>
        <w:t xml:space="preserve">searched for examples of </w:t>
      </w:r>
      <w:r w:rsidR="0082058E" w:rsidRPr="009E5E60">
        <w:rPr>
          <w:rFonts w:ascii="Arial" w:hAnsi="Arial" w:cs="Arial"/>
          <w:sz w:val="20"/>
          <w:szCs w:val="20"/>
        </w:rPr>
        <w:t>books or journal article</w:t>
      </w:r>
      <w:r w:rsidR="00B0694E">
        <w:rPr>
          <w:rFonts w:ascii="Arial" w:hAnsi="Arial" w:cs="Arial"/>
          <w:sz w:val="20"/>
          <w:szCs w:val="20"/>
        </w:rPr>
        <w:t xml:space="preserve">s that </w:t>
      </w:r>
      <w:r w:rsidR="0082058E" w:rsidRPr="009E5E60">
        <w:rPr>
          <w:rFonts w:ascii="Arial" w:hAnsi="Arial" w:cs="Arial"/>
          <w:sz w:val="20"/>
          <w:szCs w:val="20"/>
        </w:rPr>
        <w:t>considered the</w:t>
      </w:r>
      <w:r w:rsidR="00013F29">
        <w:rPr>
          <w:rFonts w:ascii="Arial" w:hAnsi="Arial" w:cs="Arial"/>
          <w:sz w:val="20"/>
          <w:szCs w:val="20"/>
        </w:rPr>
        <w:t>se themes</w:t>
      </w:r>
      <w:r w:rsidR="00FF28A6">
        <w:rPr>
          <w:rFonts w:ascii="Arial" w:hAnsi="Arial" w:cs="Arial"/>
          <w:sz w:val="20"/>
          <w:szCs w:val="20"/>
        </w:rPr>
        <w:t>.</w:t>
      </w:r>
      <w:r w:rsidRPr="009E5E60">
        <w:rPr>
          <w:rFonts w:ascii="Arial" w:hAnsi="Arial" w:cs="Arial"/>
          <w:sz w:val="20"/>
          <w:szCs w:val="20"/>
        </w:rPr>
        <w:t xml:space="preserve"> </w:t>
      </w:r>
    </w:p>
    <w:p w:rsidR="00B643D1" w:rsidRPr="009E5E60" w:rsidRDefault="00D34C04" w:rsidP="009E5E60">
      <w:pPr>
        <w:rPr>
          <w:rFonts w:ascii="Arial" w:hAnsi="Arial" w:cs="Arial"/>
          <w:sz w:val="20"/>
          <w:szCs w:val="20"/>
        </w:rPr>
      </w:pPr>
      <w:r w:rsidRPr="009E5E60">
        <w:rPr>
          <w:rFonts w:ascii="Arial" w:hAnsi="Arial" w:cs="Arial"/>
          <w:sz w:val="20"/>
          <w:szCs w:val="20"/>
        </w:rPr>
        <w:t>From my previous studies (MA in Christianity and Inter-religious</w:t>
      </w:r>
      <w:r w:rsidR="00B643D1" w:rsidRPr="009E5E60">
        <w:rPr>
          <w:rFonts w:ascii="Arial" w:hAnsi="Arial" w:cs="Arial"/>
          <w:sz w:val="20"/>
          <w:szCs w:val="20"/>
        </w:rPr>
        <w:t xml:space="preserve"> Relations) </w:t>
      </w:r>
      <w:r w:rsidR="0055192A">
        <w:rPr>
          <w:rFonts w:ascii="Arial" w:hAnsi="Arial" w:cs="Arial"/>
          <w:sz w:val="20"/>
          <w:szCs w:val="20"/>
        </w:rPr>
        <w:t xml:space="preserve">I knew </w:t>
      </w:r>
      <w:r w:rsidR="00FF28A6">
        <w:rPr>
          <w:rFonts w:ascii="Arial" w:hAnsi="Arial" w:cs="Arial"/>
          <w:sz w:val="20"/>
          <w:szCs w:val="20"/>
        </w:rPr>
        <w:t xml:space="preserve">of some </w:t>
      </w:r>
      <w:r w:rsidR="0055192A">
        <w:rPr>
          <w:rFonts w:ascii="Arial" w:hAnsi="Arial" w:cs="Arial"/>
          <w:sz w:val="20"/>
          <w:szCs w:val="20"/>
        </w:rPr>
        <w:t xml:space="preserve">texts which highlighted changes between </w:t>
      </w:r>
      <w:r w:rsidR="00B643D1" w:rsidRPr="009E5E60">
        <w:rPr>
          <w:rFonts w:ascii="Arial" w:hAnsi="Arial" w:cs="Arial"/>
          <w:sz w:val="20"/>
          <w:szCs w:val="20"/>
        </w:rPr>
        <w:t xml:space="preserve">the 1662 BCP </w:t>
      </w:r>
      <w:r w:rsidR="0055192A">
        <w:rPr>
          <w:rFonts w:ascii="Arial" w:hAnsi="Arial" w:cs="Arial"/>
          <w:sz w:val="20"/>
          <w:szCs w:val="20"/>
        </w:rPr>
        <w:t xml:space="preserve">and more modern versions. </w:t>
      </w:r>
      <w:r w:rsidR="00B643D1" w:rsidRPr="009E5E60">
        <w:rPr>
          <w:rFonts w:ascii="Arial" w:hAnsi="Arial" w:cs="Arial"/>
          <w:sz w:val="20"/>
          <w:szCs w:val="20"/>
        </w:rPr>
        <w:t xml:space="preserve">Similarly, I was aware of </w:t>
      </w:r>
      <w:r w:rsidR="00D3217F" w:rsidRPr="009E5E60">
        <w:rPr>
          <w:rFonts w:ascii="Arial" w:hAnsi="Arial" w:cs="Arial"/>
          <w:sz w:val="20"/>
          <w:szCs w:val="20"/>
        </w:rPr>
        <w:t xml:space="preserve">uncertainties about the extent to which the BCP is used </w:t>
      </w:r>
      <w:r w:rsidR="0055192A">
        <w:rPr>
          <w:rFonts w:ascii="Arial" w:hAnsi="Arial" w:cs="Arial"/>
          <w:sz w:val="20"/>
          <w:szCs w:val="20"/>
        </w:rPr>
        <w:t xml:space="preserve">within the </w:t>
      </w:r>
      <w:r w:rsidR="00D3217F" w:rsidRPr="009E5E60">
        <w:rPr>
          <w:rFonts w:ascii="Arial" w:hAnsi="Arial" w:cs="Arial"/>
          <w:sz w:val="20"/>
          <w:szCs w:val="20"/>
        </w:rPr>
        <w:t>Church of England</w:t>
      </w:r>
      <w:r w:rsidR="00013F29">
        <w:rPr>
          <w:rFonts w:ascii="Arial" w:hAnsi="Arial" w:cs="Arial"/>
          <w:sz w:val="20"/>
          <w:szCs w:val="20"/>
        </w:rPr>
        <w:t>,</w:t>
      </w:r>
      <w:r w:rsidR="00D3217F" w:rsidRPr="009E5E60">
        <w:rPr>
          <w:rFonts w:ascii="Arial" w:hAnsi="Arial" w:cs="Arial"/>
          <w:sz w:val="20"/>
          <w:szCs w:val="20"/>
        </w:rPr>
        <w:t xml:space="preserve"> and </w:t>
      </w:r>
      <w:r w:rsidR="0055192A">
        <w:rPr>
          <w:rFonts w:ascii="Arial" w:hAnsi="Arial" w:cs="Arial"/>
          <w:sz w:val="20"/>
          <w:szCs w:val="20"/>
        </w:rPr>
        <w:t xml:space="preserve">could </w:t>
      </w:r>
      <w:r w:rsidR="00D3217F" w:rsidRPr="009E5E60">
        <w:rPr>
          <w:rFonts w:ascii="Arial" w:hAnsi="Arial" w:cs="Arial"/>
          <w:sz w:val="20"/>
          <w:szCs w:val="20"/>
        </w:rPr>
        <w:t>evidence this using the Church’ own statistics.</w:t>
      </w:r>
    </w:p>
    <w:p w:rsidR="0055192A" w:rsidRDefault="0055192A" w:rsidP="009E5E60">
      <w:pPr>
        <w:rPr>
          <w:rFonts w:ascii="Arial" w:hAnsi="Arial" w:cs="Arial"/>
          <w:sz w:val="20"/>
          <w:szCs w:val="20"/>
        </w:rPr>
      </w:pPr>
      <w:r>
        <w:rPr>
          <w:rFonts w:ascii="Arial" w:hAnsi="Arial" w:cs="Arial"/>
          <w:sz w:val="20"/>
          <w:szCs w:val="20"/>
        </w:rPr>
        <w:t xml:space="preserve">As my research developed, I found on the World Wide Web different versions of the BCP to complement the research. </w:t>
      </w:r>
    </w:p>
    <w:p w:rsidR="00D0659A" w:rsidRPr="009E5E60" w:rsidRDefault="00FF28A6" w:rsidP="009E5E60">
      <w:pPr>
        <w:rPr>
          <w:rFonts w:ascii="Arial" w:hAnsi="Arial" w:cs="Arial"/>
          <w:sz w:val="20"/>
          <w:szCs w:val="20"/>
        </w:rPr>
      </w:pPr>
      <w:r>
        <w:rPr>
          <w:rFonts w:ascii="Arial" w:hAnsi="Arial" w:cs="Arial"/>
          <w:sz w:val="20"/>
          <w:szCs w:val="20"/>
        </w:rPr>
        <w:t xml:space="preserve">Throughout my work, I was mindful that I am an ‘insider’ within the Church of England. I have tried to be as objective as possible, keeping my personal feelings and views about the BCP subordinate to the texts being used in the research. Personally, I would support the 1662 version of the BCP being removed from the liturgy of the Church of England and a new, </w:t>
      </w:r>
      <w:r w:rsidR="00843EE9">
        <w:rPr>
          <w:rFonts w:ascii="Arial" w:hAnsi="Arial" w:cs="Arial"/>
          <w:sz w:val="20"/>
          <w:szCs w:val="20"/>
        </w:rPr>
        <w:t xml:space="preserve">more </w:t>
      </w:r>
      <w:r>
        <w:rPr>
          <w:rFonts w:ascii="Arial" w:hAnsi="Arial" w:cs="Arial"/>
          <w:sz w:val="20"/>
          <w:szCs w:val="20"/>
        </w:rPr>
        <w:t xml:space="preserve">inclusive version being introduced (as has happened in New Zealand, for instance). However, I have endeavoured to be objective, and not to convert my personal views into an encyclopaedia article. </w:t>
      </w:r>
    </w:p>
    <w:p w:rsidR="00D0659A" w:rsidRPr="009E5E60" w:rsidRDefault="00D0659A" w:rsidP="009E5E60">
      <w:pPr>
        <w:rPr>
          <w:rFonts w:ascii="Arial" w:hAnsi="Arial" w:cs="Arial"/>
          <w:sz w:val="20"/>
          <w:szCs w:val="20"/>
        </w:rPr>
      </w:pPr>
    </w:p>
    <w:p w:rsidR="00D0659A" w:rsidRPr="009E5E60" w:rsidRDefault="00D0659A" w:rsidP="009E5E60">
      <w:pPr>
        <w:rPr>
          <w:rFonts w:ascii="Arial" w:hAnsi="Arial" w:cs="Arial"/>
          <w:sz w:val="20"/>
          <w:szCs w:val="20"/>
        </w:rPr>
      </w:pPr>
    </w:p>
    <w:p w:rsidR="00D0659A" w:rsidRPr="009E5E60" w:rsidRDefault="00D0659A" w:rsidP="009E5E60">
      <w:pPr>
        <w:rPr>
          <w:rFonts w:ascii="Arial" w:hAnsi="Arial" w:cs="Arial"/>
          <w:sz w:val="20"/>
          <w:szCs w:val="20"/>
        </w:rPr>
      </w:pPr>
    </w:p>
    <w:p w:rsidR="00D0659A" w:rsidRPr="009E5E60" w:rsidRDefault="00D0659A" w:rsidP="009E5E60">
      <w:pPr>
        <w:rPr>
          <w:rFonts w:ascii="Arial" w:hAnsi="Arial" w:cs="Arial"/>
          <w:sz w:val="20"/>
          <w:szCs w:val="20"/>
        </w:rPr>
      </w:pPr>
    </w:p>
    <w:sectPr w:rsidR="00D0659A" w:rsidRPr="009E5E6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5A94" w:rsidRDefault="00745A94" w:rsidP="00A8280A">
      <w:pPr>
        <w:spacing w:after="0" w:line="240" w:lineRule="auto"/>
      </w:pPr>
      <w:r>
        <w:separator/>
      </w:r>
    </w:p>
  </w:endnote>
  <w:endnote w:type="continuationSeparator" w:id="0">
    <w:p w:rsidR="00745A94" w:rsidRDefault="00745A94" w:rsidP="00A82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A4FCA" w:rsidRDefault="002A4FCA">
    <w:pPr>
      <w:pStyle w:val="Footer"/>
    </w:pPr>
  </w:p>
  <w:p w:rsidR="002A4FCA" w:rsidRDefault="002A4F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5A94" w:rsidRDefault="00745A94" w:rsidP="00A8280A">
      <w:pPr>
        <w:spacing w:after="0" w:line="240" w:lineRule="auto"/>
      </w:pPr>
      <w:r>
        <w:separator/>
      </w:r>
    </w:p>
  </w:footnote>
  <w:footnote w:type="continuationSeparator" w:id="0">
    <w:p w:rsidR="00745A94" w:rsidRDefault="00745A94" w:rsidP="00A8280A">
      <w:pPr>
        <w:spacing w:after="0" w:line="240" w:lineRule="auto"/>
      </w:pPr>
      <w:r>
        <w:continuationSeparator/>
      </w:r>
    </w:p>
  </w:footnote>
  <w:footnote w:id="1">
    <w:p w:rsidR="002A4FCA" w:rsidRPr="009E5E60" w:rsidRDefault="002A4FCA">
      <w:pPr>
        <w:pStyle w:val="FootnoteText"/>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w:t>
      </w:r>
      <w:r w:rsidRPr="009E5E60">
        <w:rPr>
          <w:rStyle w:val="definition"/>
          <w:rFonts w:ascii="Arial" w:hAnsi="Arial" w:cs="Arial"/>
          <w:sz w:val="18"/>
          <w:szCs w:val="18"/>
          <w:lang w:val="en"/>
        </w:rPr>
        <w:t xml:space="preserve">Lindsey Jones (ed.) </w:t>
      </w:r>
      <w:hyperlink r:id="rId1" w:history="1">
        <w:r w:rsidR="0024744F">
          <w:rPr>
            <w:rStyle w:val="Hyperlink"/>
            <w:rFonts w:ascii="Arial" w:hAnsi="Arial" w:cs="Arial"/>
            <w:bCs/>
            <w:i/>
            <w:iCs/>
            <w:color w:val="auto"/>
            <w:sz w:val="18"/>
            <w:szCs w:val="18"/>
            <w:lang w:val="en"/>
          </w:rPr>
          <w:t>Encyclopedia</w:t>
        </w:r>
        <w:r w:rsidRPr="009E5E60">
          <w:rPr>
            <w:rStyle w:val="Hyperlink"/>
            <w:rFonts w:ascii="Arial" w:hAnsi="Arial" w:cs="Arial"/>
            <w:bCs/>
            <w:i/>
            <w:iCs/>
            <w:color w:val="auto"/>
            <w:sz w:val="18"/>
            <w:szCs w:val="18"/>
            <w:lang w:val="en"/>
          </w:rPr>
          <w:t xml:space="preserve"> of Religion</w:t>
        </w:r>
      </w:hyperlink>
      <w:r w:rsidRPr="009E5E60">
        <w:rPr>
          <w:rStyle w:val="Hyperlink"/>
          <w:rFonts w:ascii="Arial" w:hAnsi="Arial" w:cs="Arial"/>
          <w:bCs/>
          <w:i/>
          <w:iCs/>
          <w:color w:val="auto"/>
          <w:sz w:val="18"/>
          <w:szCs w:val="18"/>
          <w:lang w:val="en"/>
        </w:rPr>
        <w:t>.</w:t>
      </w:r>
      <w:r w:rsidRPr="009E5E60">
        <w:rPr>
          <w:rStyle w:val="pub-link"/>
          <w:rFonts w:ascii="Arial" w:hAnsi="Arial" w:cs="Arial"/>
          <w:bCs/>
          <w:iCs/>
          <w:sz w:val="18"/>
          <w:szCs w:val="18"/>
          <w:lang w:val="en"/>
        </w:rPr>
        <w:t xml:space="preserve"> [2</w:t>
      </w:r>
      <w:r w:rsidRPr="009E5E60">
        <w:rPr>
          <w:rStyle w:val="pub-link"/>
          <w:rFonts w:ascii="Arial" w:hAnsi="Arial" w:cs="Arial"/>
          <w:bCs/>
          <w:iCs/>
          <w:sz w:val="18"/>
          <w:szCs w:val="18"/>
          <w:vertAlign w:val="superscript"/>
          <w:lang w:val="en"/>
        </w:rPr>
        <w:t>nd</w:t>
      </w:r>
      <w:r w:rsidRPr="009E5E60">
        <w:rPr>
          <w:rStyle w:val="pub-link"/>
          <w:rFonts w:ascii="Arial" w:hAnsi="Arial" w:cs="Arial"/>
          <w:bCs/>
          <w:iCs/>
          <w:sz w:val="18"/>
          <w:szCs w:val="18"/>
          <w:lang w:val="en"/>
        </w:rPr>
        <w:t xml:space="preserve"> ed] Detroit:</w:t>
      </w:r>
      <w:r w:rsidRPr="009E5E60">
        <w:rPr>
          <w:rStyle w:val="pub-link"/>
          <w:rFonts w:ascii="Arial" w:hAnsi="Arial" w:cs="Arial"/>
          <w:b/>
          <w:bCs/>
          <w:i/>
          <w:iCs/>
          <w:sz w:val="18"/>
          <w:szCs w:val="18"/>
          <w:lang w:val="en"/>
        </w:rPr>
        <w:t xml:space="preserve"> </w:t>
      </w:r>
      <w:r w:rsidRPr="009E5E60">
        <w:rPr>
          <w:rStyle w:val="pub-imprint"/>
          <w:rFonts w:ascii="Arial" w:hAnsi="Arial" w:cs="Arial"/>
          <w:sz w:val="18"/>
          <w:szCs w:val="18"/>
          <w:lang w:val="en"/>
        </w:rPr>
        <w:t>Macmillan Reference USA, 2005.</w:t>
      </w:r>
    </w:p>
  </w:footnote>
  <w:footnote w:id="2">
    <w:p w:rsidR="005D4C50" w:rsidRPr="009E5E60" w:rsidRDefault="005D4C50"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B. Cummings, B, ed, </w:t>
      </w:r>
      <w:r w:rsidRPr="009E5E60">
        <w:rPr>
          <w:rFonts w:ascii="Arial" w:hAnsi="Arial" w:cs="Arial"/>
          <w:i/>
          <w:sz w:val="18"/>
          <w:szCs w:val="18"/>
        </w:rPr>
        <w:t xml:space="preserve">The Book of Common Prayer The Texts of 1549, 1559 and 1662. </w:t>
      </w:r>
      <w:r w:rsidRPr="009E5E60">
        <w:rPr>
          <w:rFonts w:ascii="Arial" w:hAnsi="Arial" w:cs="Arial"/>
          <w:sz w:val="18"/>
          <w:szCs w:val="18"/>
        </w:rPr>
        <w:t xml:space="preserve">(Oxford: Oxford </w:t>
      </w:r>
      <w:r w:rsidR="009E5E60">
        <w:rPr>
          <w:rFonts w:ascii="Arial" w:hAnsi="Arial" w:cs="Arial"/>
          <w:sz w:val="18"/>
          <w:szCs w:val="18"/>
        </w:rPr>
        <w:t>U</w:t>
      </w:r>
      <w:r w:rsidRPr="009E5E60">
        <w:rPr>
          <w:rFonts w:ascii="Arial" w:hAnsi="Arial" w:cs="Arial"/>
          <w:sz w:val="18"/>
          <w:szCs w:val="18"/>
        </w:rPr>
        <w:t>niversity Press, 2011) p</w:t>
      </w:r>
      <w:r w:rsidR="00EB2161">
        <w:rPr>
          <w:rFonts w:ascii="Arial" w:hAnsi="Arial" w:cs="Arial"/>
          <w:sz w:val="18"/>
          <w:szCs w:val="18"/>
        </w:rPr>
        <w:t xml:space="preserve">. </w:t>
      </w:r>
      <w:r w:rsidRPr="009E5E60">
        <w:rPr>
          <w:rFonts w:ascii="Arial" w:hAnsi="Arial" w:cs="Arial"/>
          <w:sz w:val="18"/>
          <w:szCs w:val="18"/>
        </w:rPr>
        <w:t>801.</w:t>
      </w:r>
    </w:p>
    <w:p w:rsidR="005D4C50" w:rsidRDefault="005D4C50">
      <w:pPr>
        <w:pStyle w:val="FootnoteText"/>
      </w:pPr>
    </w:p>
  </w:footnote>
  <w:footnote w:id="3">
    <w:p w:rsidR="005D4C50" w:rsidRPr="009E5E60" w:rsidRDefault="005D4C50"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Church of England, </w:t>
      </w:r>
      <w:r w:rsidRPr="009E5E60">
        <w:rPr>
          <w:rFonts w:ascii="Arial" w:hAnsi="Arial" w:cs="Arial"/>
          <w:i/>
          <w:sz w:val="18"/>
          <w:szCs w:val="18"/>
        </w:rPr>
        <w:t>The Alternative Service Book 1980</w:t>
      </w:r>
      <w:r w:rsidRPr="009E5E60">
        <w:rPr>
          <w:rFonts w:ascii="Arial" w:hAnsi="Arial" w:cs="Arial"/>
          <w:sz w:val="18"/>
          <w:szCs w:val="18"/>
        </w:rPr>
        <w:t xml:space="preserve"> (London: SPCK, 1980)</w:t>
      </w:r>
    </w:p>
  </w:footnote>
  <w:footnote w:id="4">
    <w:p w:rsidR="005D4C50" w:rsidRPr="009E5E60" w:rsidRDefault="005D4C50" w:rsidP="009E5E60">
      <w:pPr>
        <w:pStyle w:val="FootnoteText"/>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Cummings, </w:t>
      </w:r>
      <w:r w:rsidR="003A1C27">
        <w:rPr>
          <w:rFonts w:ascii="Arial" w:hAnsi="Arial" w:cs="Arial"/>
          <w:sz w:val="18"/>
          <w:szCs w:val="18"/>
        </w:rPr>
        <w:t>p</w:t>
      </w:r>
      <w:r w:rsidR="006418B7">
        <w:rPr>
          <w:rFonts w:ascii="Arial" w:hAnsi="Arial" w:cs="Arial"/>
          <w:sz w:val="18"/>
          <w:szCs w:val="18"/>
        </w:rPr>
        <w:t xml:space="preserve">. </w:t>
      </w:r>
      <w:r w:rsidRPr="009E5E60">
        <w:rPr>
          <w:rFonts w:ascii="Arial" w:hAnsi="Arial" w:cs="Arial"/>
          <w:sz w:val="18"/>
          <w:szCs w:val="18"/>
        </w:rPr>
        <w:t>317</w:t>
      </w:r>
    </w:p>
  </w:footnote>
  <w:footnote w:id="5">
    <w:p w:rsidR="001C622E" w:rsidRPr="009E5E60" w:rsidRDefault="001C622E"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w:t>
      </w:r>
      <w:r w:rsidR="00155CB3" w:rsidRPr="009E5E60">
        <w:rPr>
          <w:rFonts w:ascii="Arial" w:hAnsi="Arial" w:cs="Arial"/>
          <w:sz w:val="18"/>
          <w:szCs w:val="18"/>
        </w:rPr>
        <w:t xml:space="preserve">The Episcopal Church ‘The (Online) Book of Common Prayer’. </w:t>
      </w:r>
      <w:hyperlink r:id="rId2" w:history="1">
        <w:r w:rsidR="00155CB3" w:rsidRPr="009E5E60">
          <w:rPr>
            <w:rStyle w:val="Hyperlink"/>
            <w:rFonts w:ascii="Arial" w:hAnsi="Arial" w:cs="Arial"/>
            <w:color w:val="auto"/>
            <w:sz w:val="18"/>
            <w:szCs w:val="18"/>
          </w:rPr>
          <w:t>https://www.bcponline.org/</w:t>
        </w:r>
      </w:hyperlink>
      <w:r w:rsidR="00155CB3" w:rsidRPr="009E5E60">
        <w:rPr>
          <w:rFonts w:ascii="Arial" w:hAnsi="Arial" w:cs="Arial"/>
          <w:sz w:val="18"/>
          <w:szCs w:val="18"/>
        </w:rPr>
        <w:t xml:space="preserve"> [Accessed: 04.11.17] p 280.</w:t>
      </w:r>
    </w:p>
  </w:footnote>
  <w:footnote w:id="6">
    <w:p w:rsidR="00831AFB" w:rsidRPr="009E5E60" w:rsidRDefault="00831AFB"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w:t>
      </w:r>
      <w:r w:rsidRPr="009E5E60">
        <w:rPr>
          <w:rStyle w:val="publicationcitationrow"/>
          <w:rFonts w:ascii="Arial" w:hAnsi="Arial" w:cs="Arial"/>
          <w:sz w:val="18"/>
          <w:szCs w:val="18"/>
          <w:lang w:val="en"/>
        </w:rPr>
        <w:t xml:space="preserve">Church of England, ‘The Book of Common Prayer’ 2017(a). </w:t>
      </w:r>
      <w:r w:rsidR="00E02796" w:rsidRPr="009E5E60">
        <w:rPr>
          <w:rFonts w:ascii="Arial" w:hAnsi="Arial" w:cs="Arial"/>
          <w:sz w:val="18"/>
          <w:szCs w:val="18"/>
        </w:rPr>
        <w:t>https://www.churchofengland.org/prayer-worship/worship/book-of-common-prayer/collects-epistles-and-gospels/good-friday.aspx</w:t>
      </w:r>
      <w:r w:rsidR="00E02796" w:rsidRPr="009E5E60">
        <w:rPr>
          <w:rStyle w:val="Hyperlink"/>
          <w:rFonts w:ascii="Arial" w:hAnsi="Arial" w:cs="Arial"/>
          <w:color w:val="auto"/>
          <w:sz w:val="18"/>
          <w:szCs w:val="18"/>
        </w:rPr>
        <w:t xml:space="preserve"> </w:t>
      </w:r>
      <w:r w:rsidRPr="009E5E60">
        <w:rPr>
          <w:rStyle w:val="Hyperlink"/>
          <w:rFonts w:ascii="Arial" w:hAnsi="Arial" w:cs="Arial"/>
          <w:color w:val="auto"/>
          <w:sz w:val="18"/>
          <w:szCs w:val="18"/>
          <w:lang w:val="en"/>
        </w:rPr>
        <w:t>[A</w:t>
      </w:r>
      <w:r w:rsidRPr="009E5E60">
        <w:rPr>
          <w:rStyle w:val="publicationcitationrow"/>
          <w:rFonts w:ascii="Arial" w:hAnsi="Arial" w:cs="Arial"/>
          <w:sz w:val="18"/>
          <w:szCs w:val="18"/>
          <w:lang w:val="en"/>
        </w:rPr>
        <w:t>ccessed 31.10.17]</w:t>
      </w:r>
    </w:p>
  </w:footnote>
  <w:footnote w:id="7">
    <w:p w:rsidR="00436321" w:rsidRDefault="00436321">
      <w:pPr>
        <w:pStyle w:val="FootnoteText"/>
      </w:pPr>
      <w:r w:rsidRPr="009E5E60">
        <w:rPr>
          <w:rStyle w:val="FootnoteReference"/>
          <w:rFonts w:ascii="Arial" w:hAnsi="Arial" w:cs="Arial"/>
          <w:sz w:val="18"/>
          <w:szCs w:val="18"/>
        </w:rPr>
        <w:footnoteRef/>
      </w:r>
      <w:r w:rsidRPr="009E5E60">
        <w:rPr>
          <w:rFonts w:ascii="Arial" w:hAnsi="Arial" w:cs="Arial"/>
          <w:sz w:val="18"/>
          <w:szCs w:val="18"/>
        </w:rPr>
        <w:t xml:space="preserve"> </w:t>
      </w:r>
      <w:r w:rsidRPr="009E5E60">
        <w:rPr>
          <w:rFonts w:ascii="Arial" w:hAnsi="Arial" w:cs="Arial"/>
          <w:sz w:val="18"/>
          <w:szCs w:val="18"/>
          <w:lang w:val="en"/>
        </w:rPr>
        <w:t>cited in Cummings p</w:t>
      </w:r>
      <w:r w:rsidR="005566B3">
        <w:rPr>
          <w:rFonts w:ascii="Arial" w:hAnsi="Arial" w:cs="Arial"/>
          <w:sz w:val="18"/>
          <w:szCs w:val="18"/>
          <w:lang w:val="en"/>
        </w:rPr>
        <w:t>.</w:t>
      </w:r>
      <w:r w:rsidR="0024744F">
        <w:rPr>
          <w:rFonts w:ascii="Arial" w:hAnsi="Arial" w:cs="Arial"/>
          <w:sz w:val="18"/>
          <w:szCs w:val="18"/>
          <w:lang w:val="en"/>
        </w:rPr>
        <w:t xml:space="preserve"> </w:t>
      </w:r>
      <w:r w:rsidRPr="009E5E60">
        <w:rPr>
          <w:rFonts w:ascii="Arial" w:hAnsi="Arial" w:cs="Arial"/>
          <w:sz w:val="18"/>
          <w:szCs w:val="18"/>
          <w:lang w:val="en"/>
        </w:rPr>
        <w:t>xlix</w:t>
      </w:r>
    </w:p>
  </w:footnote>
  <w:footnote w:id="8">
    <w:p w:rsidR="006D0B07" w:rsidRPr="009E5E60" w:rsidRDefault="006D0B07" w:rsidP="009E5E60">
      <w:pPr>
        <w:pStyle w:val="Heading1"/>
        <w:rPr>
          <w:rFonts w:ascii="Arial" w:hAnsi="Arial" w:cs="Arial"/>
          <w:sz w:val="18"/>
          <w:szCs w:val="18"/>
        </w:rPr>
      </w:pPr>
      <w:r w:rsidRPr="009E5E60">
        <w:rPr>
          <w:rStyle w:val="FootnoteReference"/>
          <w:rFonts w:ascii="Arial" w:hAnsi="Arial" w:cs="Arial"/>
          <w:b w:val="0"/>
          <w:sz w:val="18"/>
          <w:szCs w:val="18"/>
        </w:rPr>
        <w:footnoteRef/>
      </w:r>
      <w:r w:rsidRPr="009E5E60">
        <w:rPr>
          <w:rFonts w:ascii="Arial" w:hAnsi="Arial" w:cs="Arial"/>
          <w:b w:val="0"/>
          <w:sz w:val="18"/>
          <w:szCs w:val="18"/>
        </w:rPr>
        <w:t xml:space="preserve"> Church of New Zealand ‘A New Zealand Prayer Book. He Karakia Mihinare o Aotearoa’ 1989.</w:t>
      </w:r>
      <w:r w:rsidRPr="009E5E60">
        <w:rPr>
          <w:rFonts w:ascii="Arial" w:hAnsi="Arial" w:cs="Arial"/>
          <w:b w:val="0"/>
          <w:i/>
          <w:sz w:val="18"/>
          <w:szCs w:val="18"/>
        </w:rPr>
        <w:t xml:space="preserve"> </w:t>
      </w:r>
      <w:hyperlink r:id="rId3" w:history="1">
        <w:r w:rsidRPr="009E5E60">
          <w:rPr>
            <w:rStyle w:val="Hyperlink"/>
            <w:rFonts w:ascii="Arial" w:hAnsi="Arial" w:cs="Arial"/>
            <w:b w:val="0"/>
            <w:color w:val="auto"/>
            <w:sz w:val="18"/>
            <w:szCs w:val="18"/>
          </w:rPr>
          <w:t>http://anglicanprayerbook.nz/</w:t>
        </w:r>
      </w:hyperlink>
      <w:r w:rsidRPr="009E5E60">
        <w:rPr>
          <w:rStyle w:val="Hyperlink"/>
          <w:rFonts w:ascii="Arial" w:hAnsi="Arial" w:cs="Arial"/>
          <w:b w:val="0"/>
          <w:color w:val="auto"/>
          <w:sz w:val="18"/>
          <w:szCs w:val="18"/>
        </w:rPr>
        <w:t xml:space="preserve"> [</w:t>
      </w:r>
      <w:r w:rsidRPr="009E5E60">
        <w:rPr>
          <w:rFonts w:ascii="Arial" w:hAnsi="Arial" w:cs="Arial"/>
          <w:b w:val="0"/>
          <w:sz w:val="18"/>
          <w:szCs w:val="18"/>
        </w:rPr>
        <w:t>last accessed 01.11.17]</w:t>
      </w:r>
    </w:p>
  </w:footnote>
  <w:footnote w:id="9">
    <w:p w:rsidR="00AF378A" w:rsidRPr="009E5E60" w:rsidRDefault="00AF378A" w:rsidP="009E5E60">
      <w:pPr>
        <w:spacing w:line="240" w:lineRule="auto"/>
        <w:rPr>
          <w:rStyle w:val="publicationcitationrow"/>
          <w:rFonts w:ascii="Arial" w:hAnsi="Arial" w:cs="Arial"/>
          <w:sz w:val="18"/>
          <w:szCs w:val="18"/>
          <w:lang w:val="en"/>
        </w:rPr>
      </w:pPr>
      <w:r w:rsidRPr="009E5E60">
        <w:rPr>
          <w:rStyle w:val="FootnoteReference"/>
          <w:rFonts w:ascii="Arial" w:hAnsi="Arial" w:cs="Arial"/>
          <w:sz w:val="18"/>
          <w:szCs w:val="18"/>
        </w:rPr>
        <w:footnoteRef/>
      </w:r>
      <w:r w:rsidRPr="009E5E60">
        <w:rPr>
          <w:rFonts w:ascii="Arial" w:hAnsi="Arial" w:cs="Arial"/>
          <w:sz w:val="18"/>
          <w:szCs w:val="18"/>
        </w:rPr>
        <w:t xml:space="preserve"> </w:t>
      </w:r>
      <w:r w:rsidRPr="009E5E60">
        <w:rPr>
          <w:rStyle w:val="publicationcitationrow"/>
          <w:rFonts w:ascii="Arial" w:hAnsi="Arial" w:cs="Arial"/>
          <w:sz w:val="18"/>
          <w:szCs w:val="18"/>
          <w:lang w:val="en"/>
        </w:rPr>
        <w:t xml:space="preserve">Church of England, ‘Statistics for Mission 2016’ 2017(b).  </w:t>
      </w:r>
      <w:hyperlink r:id="rId4" w:history="1">
        <w:r w:rsidRPr="009E5E60">
          <w:rPr>
            <w:rStyle w:val="Hyperlink"/>
            <w:rFonts w:ascii="Arial" w:hAnsi="Arial" w:cs="Arial"/>
            <w:color w:val="auto"/>
            <w:sz w:val="18"/>
            <w:szCs w:val="18"/>
            <w:lang w:val="en"/>
          </w:rPr>
          <w:t>https://churchofengland.org/media/4038454/2016statisticsformission.pdf</w:t>
        </w:r>
      </w:hyperlink>
      <w:r w:rsidRPr="009E5E60">
        <w:rPr>
          <w:rStyle w:val="publicationcitationrow"/>
          <w:rFonts w:ascii="Arial" w:hAnsi="Arial" w:cs="Arial"/>
          <w:sz w:val="18"/>
          <w:szCs w:val="18"/>
          <w:lang w:val="en"/>
        </w:rPr>
        <w:t xml:space="preserve"> [Accessed 31.10.17]</w:t>
      </w:r>
    </w:p>
    <w:p w:rsidR="00AF378A" w:rsidRDefault="00AF378A">
      <w:pPr>
        <w:pStyle w:val="FootnoteText"/>
      </w:pPr>
    </w:p>
  </w:footnote>
  <w:footnote w:id="10">
    <w:p w:rsidR="00204910" w:rsidRPr="009E5E60" w:rsidRDefault="00204910"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w:t>
      </w:r>
      <w:r w:rsidR="00C11E22" w:rsidRPr="009E5E60">
        <w:rPr>
          <w:rFonts w:ascii="Arial" w:hAnsi="Arial" w:cs="Arial"/>
          <w:sz w:val="18"/>
          <w:szCs w:val="18"/>
        </w:rPr>
        <w:t xml:space="preserve">A. </w:t>
      </w:r>
      <w:r w:rsidRPr="009E5E60">
        <w:rPr>
          <w:rFonts w:ascii="Arial" w:hAnsi="Arial" w:cs="Arial"/>
          <w:sz w:val="18"/>
          <w:szCs w:val="18"/>
          <w:lang w:val="en"/>
        </w:rPr>
        <w:t>Bond</w:t>
      </w:r>
      <w:r w:rsidR="00C11E22" w:rsidRPr="009E5E60">
        <w:rPr>
          <w:rFonts w:ascii="Arial" w:hAnsi="Arial" w:cs="Arial"/>
          <w:sz w:val="18"/>
          <w:szCs w:val="18"/>
          <w:lang w:val="en"/>
        </w:rPr>
        <w:t xml:space="preserve"> </w:t>
      </w:r>
      <w:r w:rsidRPr="009E5E60">
        <w:rPr>
          <w:rFonts w:ascii="Arial" w:hAnsi="Arial" w:cs="Arial"/>
          <w:sz w:val="18"/>
          <w:szCs w:val="18"/>
          <w:lang w:val="en"/>
        </w:rPr>
        <w:t xml:space="preserve">and </w:t>
      </w:r>
      <w:r w:rsidR="00C11E22" w:rsidRPr="009E5E60">
        <w:rPr>
          <w:rFonts w:ascii="Arial" w:hAnsi="Arial" w:cs="Arial"/>
          <w:sz w:val="18"/>
          <w:szCs w:val="18"/>
          <w:lang w:val="en"/>
        </w:rPr>
        <w:t xml:space="preserve">A. </w:t>
      </w:r>
      <w:r w:rsidRPr="009E5E60">
        <w:rPr>
          <w:rFonts w:ascii="Arial" w:hAnsi="Arial" w:cs="Arial"/>
          <w:sz w:val="18"/>
          <w:szCs w:val="18"/>
          <w:lang w:val="en"/>
        </w:rPr>
        <w:t xml:space="preserve">Lingas ‘Book of Common Prayer’, in A. </w:t>
      </w:r>
      <w:r w:rsidRPr="009E5E60">
        <w:rPr>
          <w:rFonts w:ascii="Arial" w:hAnsi="Arial" w:cs="Arial"/>
          <w:sz w:val="18"/>
          <w:szCs w:val="18"/>
        </w:rPr>
        <w:t xml:space="preserve">Latham (ed) </w:t>
      </w:r>
      <w:r w:rsidRPr="009E5E60">
        <w:rPr>
          <w:rFonts w:ascii="Arial" w:hAnsi="Arial" w:cs="Arial"/>
          <w:i/>
          <w:sz w:val="18"/>
          <w:szCs w:val="18"/>
        </w:rPr>
        <w:t>The Oxford Companion to Music.</w:t>
      </w:r>
      <w:r w:rsidRPr="009E5E60">
        <w:rPr>
          <w:rFonts w:ascii="Arial" w:hAnsi="Arial" w:cs="Arial"/>
          <w:sz w:val="18"/>
          <w:szCs w:val="18"/>
        </w:rPr>
        <w:t xml:space="preserve"> Oxford: Oxford University Press, 2011</w:t>
      </w:r>
      <w:r w:rsidR="00964D9D" w:rsidRPr="009E5E60">
        <w:rPr>
          <w:rFonts w:ascii="Arial" w:hAnsi="Arial" w:cs="Arial"/>
          <w:sz w:val="18"/>
          <w:szCs w:val="18"/>
        </w:rPr>
        <w:t>.</w:t>
      </w:r>
    </w:p>
    <w:p w:rsidR="00204910" w:rsidRPr="009E5E60" w:rsidRDefault="00C11E22" w:rsidP="009E5E60">
      <w:pPr>
        <w:spacing w:line="240" w:lineRule="auto"/>
        <w:rPr>
          <w:rFonts w:ascii="Arial" w:hAnsi="Arial" w:cs="Arial"/>
          <w:sz w:val="18"/>
          <w:szCs w:val="18"/>
        </w:rPr>
      </w:pPr>
      <w:r w:rsidRPr="009E5E60">
        <w:rPr>
          <w:rFonts w:ascii="Arial" w:hAnsi="Arial" w:cs="Arial"/>
          <w:sz w:val="18"/>
          <w:szCs w:val="18"/>
        </w:rPr>
        <w:t xml:space="preserve">J. </w:t>
      </w:r>
      <w:r w:rsidR="00204910" w:rsidRPr="009E5E60">
        <w:rPr>
          <w:rFonts w:ascii="Arial" w:hAnsi="Arial" w:cs="Arial"/>
          <w:sz w:val="18"/>
          <w:szCs w:val="18"/>
        </w:rPr>
        <w:t xml:space="preserve">Guy ‘Book of Common Prayer’ in J. Cannon, ed, </w:t>
      </w:r>
      <w:r w:rsidR="00204910" w:rsidRPr="009E5E60">
        <w:rPr>
          <w:rFonts w:ascii="Arial" w:hAnsi="Arial" w:cs="Arial"/>
          <w:i/>
          <w:sz w:val="18"/>
          <w:szCs w:val="18"/>
        </w:rPr>
        <w:t xml:space="preserve">Oxford Companion to British History. </w:t>
      </w:r>
      <w:r w:rsidR="00204910" w:rsidRPr="009E5E60">
        <w:rPr>
          <w:rFonts w:ascii="Arial" w:hAnsi="Arial" w:cs="Arial"/>
          <w:sz w:val="18"/>
          <w:szCs w:val="18"/>
        </w:rPr>
        <w:t>[2</w:t>
      </w:r>
      <w:r w:rsidR="00204910" w:rsidRPr="009E5E60">
        <w:rPr>
          <w:rFonts w:ascii="Arial" w:hAnsi="Arial" w:cs="Arial"/>
          <w:sz w:val="18"/>
          <w:szCs w:val="18"/>
          <w:vertAlign w:val="superscript"/>
        </w:rPr>
        <w:t>nd</w:t>
      </w:r>
      <w:r w:rsidR="00204910" w:rsidRPr="009E5E60">
        <w:rPr>
          <w:rFonts w:ascii="Arial" w:hAnsi="Arial" w:cs="Arial"/>
          <w:sz w:val="18"/>
          <w:szCs w:val="18"/>
        </w:rPr>
        <w:t xml:space="preserve"> ed] Oxford: Oxford University Press, 2015</w:t>
      </w:r>
      <w:r w:rsidR="00964D9D" w:rsidRPr="009E5E60">
        <w:rPr>
          <w:rFonts w:ascii="Arial" w:hAnsi="Arial" w:cs="Arial"/>
          <w:sz w:val="18"/>
          <w:szCs w:val="18"/>
        </w:rPr>
        <w:t>.</w:t>
      </w:r>
    </w:p>
    <w:p w:rsidR="00204910" w:rsidRPr="009E5E60" w:rsidRDefault="00C11E22" w:rsidP="009E5E60">
      <w:pPr>
        <w:spacing w:line="240" w:lineRule="auto"/>
        <w:rPr>
          <w:rFonts w:ascii="Arial" w:hAnsi="Arial" w:cs="Arial"/>
          <w:sz w:val="18"/>
          <w:szCs w:val="18"/>
        </w:rPr>
      </w:pPr>
      <w:r w:rsidRPr="009E5E60">
        <w:rPr>
          <w:rFonts w:ascii="Arial" w:hAnsi="Arial" w:cs="Arial"/>
          <w:sz w:val="18"/>
          <w:szCs w:val="18"/>
        </w:rPr>
        <w:t xml:space="preserve">H. </w:t>
      </w:r>
      <w:r w:rsidR="00204910" w:rsidRPr="009E5E60">
        <w:rPr>
          <w:rFonts w:ascii="Arial" w:hAnsi="Arial" w:cs="Arial"/>
          <w:sz w:val="18"/>
          <w:szCs w:val="18"/>
        </w:rPr>
        <w:t xml:space="preserve">Hillebrand (ed) ‘Book of Common Prayer’ in </w:t>
      </w:r>
      <w:r w:rsidR="00204910" w:rsidRPr="009E5E60">
        <w:rPr>
          <w:rFonts w:ascii="Arial" w:hAnsi="Arial" w:cs="Arial"/>
          <w:i/>
          <w:sz w:val="18"/>
          <w:szCs w:val="18"/>
        </w:rPr>
        <w:t xml:space="preserve">The Oxford Encyclopaedia of the Reformation. </w:t>
      </w:r>
      <w:r w:rsidR="00204910" w:rsidRPr="009E5E60">
        <w:rPr>
          <w:rFonts w:ascii="Arial" w:hAnsi="Arial" w:cs="Arial"/>
          <w:sz w:val="18"/>
          <w:szCs w:val="18"/>
        </w:rPr>
        <w:t>Oxford: Oxford University Press, 2005(a)</w:t>
      </w:r>
      <w:r w:rsidR="00964D9D" w:rsidRPr="009E5E60">
        <w:rPr>
          <w:rFonts w:ascii="Arial" w:hAnsi="Arial" w:cs="Arial"/>
          <w:sz w:val="18"/>
          <w:szCs w:val="18"/>
        </w:rPr>
        <w:t>.</w:t>
      </w:r>
    </w:p>
    <w:p w:rsidR="00204910" w:rsidRPr="009E5E60" w:rsidRDefault="00C11E22" w:rsidP="009E5E60">
      <w:pPr>
        <w:spacing w:line="240" w:lineRule="auto"/>
        <w:rPr>
          <w:rFonts w:ascii="Arial" w:hAnsi="Arial" w:cs="Arial"/>
          <w:sz w:val="18"/>
          <w:szCs w:val="18"/>
        </w:rPr>
      </w:pPr>
      <w:r w:rsidRPr="009E5E60">
        <w:rPr>
          <w:rStyle w:val="publicationcitationrow"/>
          <w:rFonts w:ascii="Arial" w:hAnsi="Arial" w:cs="Arial"/>
          <w:sz w:val="18"/>
          <w:szCs w:val="18"/>
          <w:lang w:val="en"/>
        </w:rPr>
        <w:t xml:space="preserve">M. </w:t>
      </w:r>
      <w:r w:rsidR="00204910" w:rsidRPr="009E5E60">
        <w:rPr>
          <w:rStyle w:val="publicationcitationrow"/>
          <w:rFonts w:ascii="Arial" w:hAnsi="Arial" w:cs="Arial"/>
          <w:sz w:val="18"/>
          <w:szCs w:val="18"/>
          <w:lang w:val="en"/>
        </w:rPr>
        <w:t>Shepherd</w:t>
      </w:r>
      <w:r w:rsidRPr="009E5E60">
        <w:rPr>
          <w:rStyle w:val="publicationcitationrow"/>
          <w:rFonts w:ascii="Arial" w:hAnsi="Arial" w:cs="Arial"/>
          <w:sz w:val="18"/>
          <w:szCs w:val="18"/>
          <w:lang w:val="en"/>
        </w:rPr>
        <w:t xml:space="preserve"> </w:t>
      </w:r>
      <w:r w:rsidR="00204910" w:rsidRPr="009E5E60">
        <w:rPr>
          <w:rStyle w:val="publicationcitationrow"/>
          <w:rFonts w:ascii="Arial" w:hAnsi="Arial" w:cs="Arial"/>
          <w:sz w:val="18"/>
          <w:szCs w:val="18"/>
          <w:lang w:val="en"/>
        </w:rPr>
        <w:t xml:space="preserve">and </w:t>
      </w:r>
      <w:r w:rsidRPr="009E5E60">
        <w:rPr>
          <w:rStyle w:val="publicationcitationrow"/>
          <w:rFonts w:ascii="Arial" w:hAnsi="Arial" w:cs="Arial"/>
          <w:sz w:val="18"/>
          <w:szCs w:val="18"/>
          <w:lang w:val="en"/>
        </w:rPr>
        <w:t xml:space="preserve">L. </w:t>
      </w:r>
      <w:r w:rsidR="00204910" w:rsidRPr="009E5E60">
        <w:rPr>
          <w:rStyle w:val="publicationcitationrow"/>
          <w:rFonts w:ascii="Arial" w:hAnsi="Arial" w:cs="Arial"/>
          <w:sz w:val="18"/>
          <w:szCs w:val="18"/>
          <w:lang w:val="en"/>
        </w:rPr>
        <w:t xml:space="preserve">Weil ‘Book of Common Prayer’, in </w:t>
      </w:r>
      <w:r w:rsidR="00204910" w:rsidRPr="009E5E60">
        <w:rPr>
          <w:rStyle w:val="publicationcitationrow"/>
          <w:rFonts w:ascii="Arial" w:hAnsi="Arial" w:cs="Arial"/>
          <w:i/>
          <w:sz w:val="18"/>
          <w:szCs w:val="18"/>
          <w:lang w:val="en"/>
        </w:rPr>
        <w:t xml:space="preserve">New Catholic </w:t>
      </w:r>
      <w:r w:rsidR="0024744F">
        <w:rPr>
          <w:rStyle w:val="publicationcitationrow"/>
          <w:rFonts w:ascii="Arial" w:hAnsi="Arial" w:cs="Arial"/>
          <w:i/>
          <w:sz w:val="18"/>
          <w:szCs w:val="18"/>
          <w:lang w:val="en"/>
        </w:rPr>
        <w:t>Encyclopedia</w:t>
      </w:r>
      <w:r w:rsidR="00204910" w:rsidRPr="009E5E60">
        <w:rPr>
          <w:rStyle w:val="publicationcitationrow"/>
          <w:rFonts w:ascii="Arial" w:hAnsi="Arial" w:cs="Arial"/>
          <w:i/>
          <w:sz w:val="18"/>
          <w:szCs w:val="18"/>
          <w:lang w:val="en"/>
        </w:rPr>
        <w:t xml:space="preserve"> Vol. 2.</w:t>
      </w:r>
      <w:r w:rsidR="00204910" w:rsidRPr="009E5E60">
        <w:rPr>
          <w:rStyle w:val="publicationcitationrow"/>
          <w:rFonts w:ascii="Arial" w:hAnsi="Arial" w:cs="Arial"/>
          <w:sz w:val="18"/>
          <w:szCs w:val="18"/>
          <w:lang w:val="en"/>
        </w:rPr>
        <w:t> [2</w:t>
      </w:r>
      <w:r w:rsidR="00204910" w:rsidRPr="009E5E60">
        <w:rPr>
          <w:rStyle w:val="publicationcitationrow"/>
          <w:rFonts w:ascii="Arial" w:hAnsi="Arial" w:cs="Arial"/>
          <w:sz w:val="18"/>
          <w:szCs w:val="18"/>
          <w:vertAlign w:val="superscript"/>
          <w:lang w:val="en"/>
        </w:rPr>
        <w:t>nd</w:t>
      </w:r>
      <w:r w:rsidR="00204910" w:rsidRPr="009E5E60">
        <w:rPr>
          <w:rStyle w:val="publicationcitationrow"/>
          <w:rFonts w:ascii="Arial" w:hAnsi="Arial" w:cs="Arial"/>
          <w:sz w:val="18"/>
          <w:szCs w:val="18"/>
          <w:lang w:val="en"/>
        </w:rPr>
        <w:t> ed] Detroit: Gale</w:t>
      </w:r>
      <w:r w:rsidR="009E5E60">
        <w:rPr>
          <w:rStyle w:val="publicationcitationrow"/>
          <w:rFonts w:ascii="Arial" w:hAnsi="Arial" w:cs="Arial"/>
          <w:sz w:val="18"/>
          <w:szCs w:val="18"/>
          <w:lang w:val="en"/>
        </w:rPr>
        <w:t>, 2003</w:t>
      </w:r>
    </w:p>
  </w:footnote>
  <w:footnote w:id="11">
    <w:p w:rsidR="00204910" w:rsidRPr="00F006BF" w:rsidRDefault="00204910" w:rsidP="00F006BF">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For example, </w:t>
      </w:r>
      <w:r w:rsidRPr="00F006BF">
        <w:rPr>
          <w:rFonts w:ascii="Arial" w:hAnsi="Arial" w:cs="Arial"/>
          <w:sz w:val="18"/>
          <w:szCs w:val="18"/>
        </w:rPr>
        <w:t xml:space="preserve">M. </w:t>
      </w:r>
      <w:r w:rsidRPr="00F006BF">
        <w:rPr>
          <w:rStyle w:val="definition"/>
          <w:rFonts w:ascii="Arial" w:hAnsi="Arial" w:cs="Arial"/>
          <w:sz w:val="18"/>
          <w:szCs w:val="18"/>
          <w:lang w:val="en"/>
        </w:rPr>
        <w:t xml:space="preserve">Shepherd and D. Martin, D, ‘Anglicanism’ in L. Jones (ed.) </w:t>
      </w:r>
      <w:hyperlink r:id="rId5" w:history="1">
        <w:r w:rsidR="0024744F">
          <w:rPr>
            <w:rStyle w:val="Hyperlink"/>
            <w:rFonts w:ascii="Arial" w:hAnsi="Arial" w:cs="Arial"/>
            <w:bCs/>
            <w:i/>
            <w:iCs/>
            <w:color w:val="auto"/>
            <w:sz w:val="18"/>
            <w:szCs w:val="18"/>
            <w:lang w:val="en"/>
          </w:rPr>
          <w:t>Encyclopedia</w:t>
        </w:r>
        <w:r w:rsidRPr="00F006BF">
          <w:rPr>
            <w:rStyle w:val="Hyperlink"/>
            <w:rFonts w:ascii="Arial" w:hAnsi="Arial" w:cs="Arial"/>
            <w:bCs/>
            <w:i/>
            <w:iCs/>
            <w:color w:val="auto"/>
            <w:sz w:val="18"/>
            <w:szCs w:val="18"/>
            <w:lang w:val="en"/>
          </w:rPr>
          <w:t xml:space="preserve"> of Religion</w:t>
        </w:r>
      </w:hyperlink>
      <w:r w:rsidRPr="00F006BF">
        <w:rPr>
          <w:rStyle w:val="Hyperlink"/>
          <w:rFonts w:ascii="Arial" w:hAnsi="Arial" w:cs="Arial"/>
          <w:bCs/>
          <w:i/>
          <w:iCs/>
          <w:color w:val="auto"/>
          <w:sz w:val="18"/>
          <w:szCs w:val="18"/>
          <w:lang w:val="en"/>
        </w:rPr>
        <w:t>.</w:t>
      </w:r>
      <w:r w:rsidRPr="00F006BF">
        <w:rPr>
          <w:rStyle w:val="pub-link"/>
          <w:rFonts w:ascii="Arial" w:hAnsi="Arial" w:cs="Arial"/>
          <w:bCs/>
          <w:iCs/>
          <w:sz w:val="18"/>
          <w:szCs w:val="18"/>
          <w:lang w:val="en"/>
        </w:rPr>
        <w:t xml:space="preserve"> [2</w:t>
      </w:r>
      <w:r w:rsidRPr="00F006BF">
        <w:rPr>
          <w:rStyle w:val="pub-link"/>
          <w:rFonts w:ascii="Arial" w:hAnsi="Arial" w:cs="Arial"/>
          <w:bCs/>
          <w:iCs/>
          <w:sz w:val="18"/>
          <w:szCs w:val="18"/>
          <w:vertAlign w:val="superscript"/>
          <w:lang w:val="en"/>
        </w:rPr>
        <w:t>nd</w:t>
      </w:r>
      <w:r w:rsidRPr="00F006BF">
        <w:rPr>
          <w:rStyle w:val="pub-link"/>
          <w:rFonts w:ascii="Arial" w:hAnsi="Arial" w:cs="Arial"/>
          <w:bCs/>
          <w:iCs/>
          <w:sz w:val="18"/>
          <w:szCs w:val="18"/>
          <w:lang w:val="en"/>
        </w:rPr>
        <w:t xml:space="preserve"> ed] Detroit:</w:t>
      </w:r>
      <w:r w:rsidRPr="00F006BF">
        <w:rPr>
          <w:rStyle w:val="pub-link"/>
          <w:rFonts w:ascii="Arial" w:hAnsi="Arial" w:cs="Arial"/>
          <w:b/>
          <w:bCs/>
          <w:i/>
          <w:iCs/>
          <w:sz w:val="18"/>
          <w:szCs w:val="18"/>
          <w:lang w:val="en"/>
        </w:rPr>
        <w:t xml:space="preserve"> </w:t>
      </w:r>
      <w:r w:rsidRPr="00F006BF">
        <w:rPr>
          <w:rStyle w:val="pub-imprint"/>
          <w:rFonts w:ascii="Arial" w:hAnsi="Arial" w:cs="Arial"/>
          <w:sz w:val="18"/>
          <w:szCs w:val="18"/>
          <w:lang w:val="en"/>
        </w:rPr>
        <w:t>Macmillan Reference USA, 2005</w:t>
      </w:r>
      <w:r w:rsidRPr="00F006BF">
        <w:rPr>
          <w:rStyle w:val="definition"/>
          <w:rFonts w:ascii="Arial" w:hAnsi="Arial" w:cs="Arial"/>
          <w:sz w:val="18"/>
          <w:szCs w:val="18"/>
          <w:lang w:val="en"/>
        </w:rPr>
        <w:t xml:space="preserve"> pp </w:t>
      </w:r>
    </w:p>
  </w:footnote>
  <w:footnote w:id="12">
    <w:p w:rsidR="00F006BF" w:rsidRPr="0084544C" w:rsidRDefault="00F006BF" w:rsidP="00F006BF">
      <w:pPr>
        <w:spacing w:line="240" w:lineRule="auto"/>
        <w:rPr>
          <w:rFonts w:ascii="Arial" w:hAnsi="Arial" w:cs="Arial"/>
          <w:sz w:val="18"/>
          <w:szCs w:val="18"/>
        </w:rPr>
      </w:pPr>
      <w:r w:rsidRPr="00F006BF">
        <w:rPr>
          <w:rStyle w:val="FootnoteReference"/>
          <w:sz w:val="18"/>
          <w:szCs w:val="18"/>
        </w:rPr>
        <w:footnoteRef/>
      </w:r>
      <w:r w:rsidRPr="00F006BF">
        <w:rPr>
          <w:sz w:val="18"/>
          <w:szCs w:val="18"/>
        </w:rPr>
        <w:t xml:space="preserve"> </w:t>
      </w:r>
      <w:r w:rsidRPr="00F006BF">
        <w:rPr>
          <w:rFonts w:ascii="Arial" w:hAnsi="Arial" w:cs="Arial"/>
          <w:sz w:val="18"/>
          <w:szCs w:val="18"/>
        </w:rPr>
        <w:t>Cummings</w:t>
      </w:r>
    </w:p>
  </w:footnote>
  <w:footnote w:id="13">
    <w:p w:rsidR="00964D9D" w:rsidRPr="0084544C" w:rsidRDefault="00B357B6" w:rsidP="00F006BF">
      <w:pPr>
        <w:spacing w:line="240" w:lineRule="auto"/>
        <w:rPr>
          <w:rFonts w:ascii="Arial" w:hAnsi="Arial" w:cs="Arial"/>
          <w:sz w:val="18"/>
          <w:szCs w:val="18"/>
        </w:rPr>
      </w:pPr>
      <w:r w:rsidRPr="0084544C">
        <w:rPr>
          <w:rStyle w:val="FootnoteReference"/>
          <w:rFonts w:ascii="Arial" w:hAnsi="Arial" w:cs="Arial"/>
          <w:sz w:val="18"/>
          <w:szCs w:val="18"/>
        </w:rPr>
        <w:footnoteRef/>
      </w:r>
      <w:r w:rsidR="00964D9D" w:rsidRPr="0084544C">
        <w:rPr>
          <w:rFonts w:ascii="Arial" w:hAnsi="Arial" w:cs="Arial"/>
          <w:sz w:val="18"/>
          <w:szCs w:val="18"/>
        </w:rPr>
        <w:t xml:space="preserve"> S. Gill ‘Prayer’ in L. Jones, </w:t>
      </w:r>
      <w:proofErr w:type="gramStart"/>
      <w:r w:rsidR="00964D9D" w:rsidRPr="0084544C">
        <w:rPr>
          <w:rFonts w:ascii="Arial" w:hAnsi="Arial" w:cs="Arial"/>
          <w:sz w:val="18"/>
          <w:szCs w:val="18"/>
        </w:rPr>
        <w:t>ed</w:t>
      </w:r>
      <w:proofErr w:type="gramEnd"/>
      <w:r w:rsidR="00964D9D" w:rsidRPr="0084544C">
        <w:rPr>
          <w:rFonts w:ascii="Arial" w:hAnsi="Arial" w:cs="Arial"/>
          <w:sz w:val="18"/>
          <w:szCs w:val="18"/>
        </w:rPr>
        <w:t xml:space="preserve">, </w:t>
      </w:r>
      <w:r w:rsidR="00964D9D" w:rsidRPr="0084544C">
        <w:rPr>
          <w:rFonts w:ascii="Arial" w:hAnsi="Arial" w:cs="Arial"/>
          <w:i/>
          <w:sz w:val="18"/>
          <w:szCs w:val="18"/>
        </w:rPr>
        <w:t xml:space="preserve">Encyclopedia of Religion. </w:t>
      </w:r>
      <w:r w:rsidR="00964D9D" w:rsidRPr="0084544C">
        <w:rPr>
          <w:rFonts w:ascii="Arial" w:hAnsi="Arial" w:cs="Arial"/>
          <w:sz w:val="18"/>
          <w:szCs w:val="18"/>
        </w:rPr>
        <w:t>[2</w:t>
      </w:r>
      <w:r w:rsidR="00964D9D" w:rsidRPr="0084544C">
        <w:rPr>
          <w:rFonts w:ascii="Arial" w:hAnsi="Arial" w:cs="Arial"/>
          <w:sz w:val="18"/>
          <w:szCs w:val="18"/>
          <w:vertAlign w:val="superscript"/>
        </w:rPr>
        <w:t>nd</w:t>
      </w:r>
      <w:r w:rsidR="00964D9D" w:rsidRPr="0084544C">
        <w:rPr>
          <w:rFonts w:ascii="Arial" w:hAnsi="Arial" w:cs="Arial"/>
          <w:sz w:val="18"/>
          <w:szCs w:val="18"/>
        </w:rPr>
        <w:t xml:space="preserve"> ed]</w:t>
      </w:r>
      <w:r w:rsidR="00964D9D" w:rsidRPr="0084544C">
        <w:rPr>
          <w:rFonts w:ascii="Arial" w:hAnsi="Arial" w:cs="Arial"/>
          <w:i/>
          <w:sz w:val="18"/>
          <w:szCs w:val="18"/>
        </w:rPr>
        <w:t xml:space="preserve"> </w:t>
      </w:r>
      <w:r w:rsidR="00964D9D" w:rsidRPr="0084544C">
        <w:rPr>
          <w:rFonts w:ascii="Arial" w:hAnsi="Arial" w:cs="Arial"/>
          <w:sz w:val="18"/>
          <w:szCs w:val="18"/>
        </w:rPr>
        <w:t>Detroit: MacMillan Reference, 2005</w:t>
      </w:r>
    </w:p>
  </w:footnote>
  <w:footnote w:id="14">
    <w:p w:rsidR="00E95669" w:rsidRPr="0084544C" w:rsidRDefault="00E95669" w:rsidP="00E95669">
      <w:pPr>
        <w:spacing w:line="360" w:lineRule="auto"/>
        <w:rPr>
          <w:rFonts w:ascii="Arial" w:hAnsi="Arial" w:cs="Arial"/>
          <w:sz w:val="18"/>
          <w:szCs w:val="18"/>
        </w:rPr>
      </w:pPr>
      <w:r w:rsidRPr="0084544C">
        <w:rPr>
          <w:rStyle w:val="FootnoteReference"/>
          <w:rFonts w:ascii="Arial" w:hAnsi="Arial" w:cs="Arial"/>
          <w:sz w:val="18"/>
          <w:szCs w:val="18"/>
        </w:rPr>
        <w:footnoteRef/>
      </w:r>
      <w:r w:rsidRPr="0084544C">
        <w:rPr>
          <w:rFonts w:ascii="Arial" w:hAnsi="Arial" w:cs="Arial"/>
          <w:sz w:val="18"/>
          <w:szCs w:val="18"/>
        </w:rPr>
        <w:t xml:space="preserve"> </w:t>
      </w:r>
      <w:r w:rsidR="00EF6849">
        <w:rPr>
          <w:rFonts w:ascii="Arial" w:hAnsi="Arial" w:cs="Arial"/>
          <w:sz w:val="18"/>
          <w:szCs w:val="18"/>
        </w:rPr>
        <w:t xml:space="preserve">For example, </w:t>
      </w:r>
      <w:r w:rsidRPr="0084544C">
        <w:rPr>
          <w:rFonts w:ascii="Arial" w:hAnsi="Arial" w:cs="Arial"/>
          <w:sz w:val="18"/>
          <w:szCs w:val="18"/>
        </w:rPr>
        <w:t xml:space="preserve">Hillebrand, H. (ed) ‘Liturgy’ in </w:t>
      </w:r>
      <w:r w:rsidRPr="0084544C">
        <w:rPr>
          <w:rFonts w:ascii="Arial" w:hAnsi="Arial" w:cs="Arial"/>
          <w:i/>
          <w:sz w:val="18"/>
          <w:szCs w:val="18"/>
        </w:rPr>
        <w:t>The Oxford Encyclopaedia of the Reformation.</w:t>
      </w:r>
      <w:r w:rsidRPr="0084544C">
        <w:rPr>
          <w:rFonts w:ascii="Arial" w:hAnsi="Arial" w:cs="Arial"/>
          <w:sz w:val="18"/>
          <w:szCs w:val="18"/>
        </w:rPr>
        <w:t xml:space="preserve"> Oxford: Oxford University Press, 2005(b)</w:t>
      </w:r>
      <w:r w:rsidR="00C249B8">
        <w:rPr>
          <w:rFonts w:ascii="Arial" w:hAnsi="Arial" w:cs="Arial"/>
          <w:sz w:val="18"/>
          <w:szCs w:val="18"/>
        </w:rPr>
        <w:t>.</w:t>
      </w:r>
    </w:p>
    <w:p w:rsidR="00E95669" w:rsidRPr="0084544C" w:rsidRDefault="0084544C" w:rsidP="0084544C">
      <w:pPr>
        <w:spacing w:line="360" w:lineRule="auto"/>
        <w:rPr>
          <w:rFonts w:ascii="Arial" w:hAnsi="Arial" w:cs="Arial"/>
          <w:sz w:val="18"/>
          <w:szCs w:val="18"/>
        </w:rPr>
      </w:pPr>
      <w:r w:rsidRPr="0084544C">
        <w:rPr>
          <w:rFonts w:ascii="Arial" w:hAnsi="Arial" w:cs="Arial"/>
          <w:sz w:val="18"/>
          <w:szCs w:val="18"/>
        </w:rPr>
        <w:t>Cummings, pp xvii-lv</w:t>
      </w:r>
      <w:r w:rsidR="00E95669" w:rsidRPr="0084544C">
        <w:rPr>
          <w:rFonts w:ascii="Arial" w:hAnsi="Arial" w:cs="Arial"/>
          <w:sz w:val="18"/>
          <w:szCs w:val="18"/>
        </w:rPr>
        <w:t>.</w:t>
      </w:r>
    </w:p>
  </w:footnote>
  <w:footnote w:id="15">
    <w:p w:rsidR="00B357B6" w:rsidRPr="0084544C" w:rsidRDefault="00B357B6" w:rsidP="00A84A1A">
      <w:pPr>
        <w:rPr>
          <w:rFonts w:ascii="Arial" w:hAnsi="Arial" w:cs="Arial"/>
          <w:sz w:val="18"/>
          <w:szCs w:val="18"/>
        </w:rPr>
      </w:pPr>
      <w:r w:rsidRPr="0084544C">
        <w:rPr>
          <w:rStyle w:val="FootnoteReference"/>
          <w:rFonts w:ascii="Arial" w:hAnsi="Arial" w:cs="Arial"/>
          <w:sz w:val="18"/>
          <w:szCs w:val="18"/>
        </w:rPr>
        <w:footnoteRef/>
      </w:r>
      <w:r w:rsidRPr="0084544C">
        <w:rPr>
          <w:rFonts w:ascii="Arial" w:hAnsi="Arial" w:cs="Arial"/>
          <w:sz w:val="18"/>
          <w:szCs w:val="18"/>
        </w:rPr>
        <w:t xml:space="preserve"> </w:t>
      </w:r>
      <w:r w:rsidR="00A84A1A" w:rsidRPr="0084544C">
        <w:rPr>
          <w:rFonts w:ascii="Arial" w:hAnsi="Arial" w:cs="Arial"/>
          <w:sz w:val="18"/>
          <w:szCs w:val="18"/>
        </w:rPr>
        <w:t xml:space="preserve">S. </w:t>
      </w:r>
      <w:r w:rsidR="00A84A1A" w:rsidRPr="0084544C">
        <w:rPr>
          <w:rFonts w:ascii="Arial" w:hAnsi="Arial" w:cs="Arial"/>
          <w:sz w:val="18"/>
          <w:szCs w:val="18"/>
          <w:lang w:val="en"/>
        </w:rPr>
        <w:t>Andrew</w:t>
      </w:r>
      <w:r w:rsidR="00883BBE">
        <w:rPr>
          <w:rFonts w:ascii="Arial" w:hAnsi="Arial" w:cs="Arial"/>
          <w:sz w:val="18"/>
          <w:szCs w:val="18"/>
          <w:lang w:val="en"/>
        </w:rPr>
        <w:t xml:space="preserve"> </w:t>
      </w:r>
      <w:r w:rsidR="00A84A1A" w:rsidRPr="0084544C">
        <w:rPr>
          <w:rFonts w:ascii="Arial" w:hAnsi="Arial" w:cs="Arial"/>
          <w:sz w:val="18"/>
          <w:szCs w:val="18"/>
          <w:lang w:val="en"/>
        </w:rPr>
        <w:t xml:space="preserve">‘Book of Common Prayer’, in P. Schlicke (ed.) </w:t>
      </w:r>
      <w:hyperlink r:id="rId6" w:history="1">
        <w:r w:rsidR="00A84A1A" w:rsidRPr="0084544C">
          <w:rPr>
            <w:rStyle w:val="Hyperlink"/>
            <w:rFonts w:ascii="Arial" w:hAnsi="Arial" w:cs="Arial"/>
            <w:i/>
            <w:color w:val="auto"/>
            <w:sz w:val="18"/>
            <w:szCs w:val="18"/>
            <w:lang w:val="en"/>
          </w:rPr>
          <w:t xml:space="preserve">Oxford Reader's Companion to Dickens. </w:t>
        </w:r>
      </w:hyperlink>
      <w:r w:rsidR="00A84A1A" w:rsidRPr="0084544C">
        <w:rPr>
          <w:rStyle w:val="titlepart"/>
          <w:rFonts w:ascii="Arial" w:hAnsi="Arial" w:cs="Arial"/>
          <w:sz w:val="18"/>
          <w:szCs w:val="18"/>
          <w:lang w:val="en"/>
        </w:rPr>
        <w:t>Oxford: Oxford University Press, 2011.</w:t>
      </w:r>
    </w:p>
  </w:footnote>
  <w:footnote w:id="16">
    <w:p w:rsidR="00C11E22" w:rsidRPr="009E5E60" w:rsidRDefault="00C11E22" w:rsidP="009E5E60">
      <w:pPr>
        <w:pStyle w:val="Heading3"/>
        <w:spacing w:line="240" w:lineRule="auto"/>
        <w:rPr>
          <w:rFonts w:ascii="Arial" w:hAnsi="Arial" w:cs="Arial"/>
          <w:color w:val="auto"/>
          <w:sz w:val="18"/>
          <w:szCs w:val="18"/>
          <w:lang w:val="en"/>
        </w:rPr>
      </w:pPr>
      <w:r w:rsidRPr="0084544C">
        <w:rPr>
          <w:rStyle w:val="FootnoteReference"/>
          <w:rFonts w:ascii="Arial" w:hAnsi="Arial" w:cs="Arial"/>
          <w:color w:val="auto"/>
          <w:sz w:val="18"/>
          <w:szCs w:val="18"/>
        </w:rPr>
        <w:footnoteRef/>
      </w:r>
      <w:r w:rsidRPr="0084544C">
        <w:rPr>
          <w:rFonts w:ascii="Arial" w:hAnsi="Arial" w:cs="Arial"/>
          <w:color w:val="auto"/>
          <w:sz w:val="18"/>
          <w:szCs w:val="18"/>
        </w:rPr>
        <w:t xml:space="preserve"> N. </w:t>
      </w:r>
      <w:r w:rsidRPr="0084544C">
        <w:rPr>
          <w:rFonts w:ascii="Arial" w:hAnsi="Arial" w:cs="Arial"/>
          <w:color w:val="auto"/>
          <w:sz w:val="18"/>
          <w:szCs w:val="18"/>
          <w:lang w:val="en"/>
        </w:rPr>
        <w:t>Page (ed.) ‘The Book</w:t>
      </w:r>
      <w:r w:rsidRPr="009E5E60">
        <w:rPr>
          <w:rFonts w:ascii="Arial" w:hAnsi="Arial" w:cs="Arial"/>
          <w:color w:val="auto"/>
          <w:sz w:val="18"/>
          <w:szCs w:val="18"/>
          <w:lang w:val="en"/>
        </w:rPr>
        <w:t xml:space="preserve"> of Common Prayer’, in </w:t>
      </w:r>
      <w:r w:rsidRPr="009E5E60">
        <w:rPr>
          <w:rFonts w:ascii="Arial" w:hAnsi="Arial" w:cs="Arial"/>
          <w:i/>
          <w:color w:val="auto"/>
          <w:sz w:val="18"/>
          <w:szCs w:val="18"/>
          <w:lang w:val="en"/>
        </w:rPr>
        <w:t xml:space="preserve">Oxford Reader’s Companion to Hardy.  </w:t>
      </w:r>
      <w:r w:rsidRPr="009E5E60">
        <w:rPr>
          <w:rFonts w:ascii="Arial" w:hAnsi="Arial" w:cs="Arial"/>
          <w:color w:val="auto"/>
          <w:sz w:val="18"/>
          <w:szCs w:val="18"/>
          <w:lang w:val="en"/>
        </w:rPr>
        <w:t>Oxford: Oxford University Press, 2011</w:t>
      </w:r>
    </w:p>
    <w:p w:rsidR="00C11E22" w:rsidRDefault="00C11E22">
      <w:pPr>
        <w:pStyle w:val="FootnoteText"/>
      </w:pPr>
    </w:p>
  </w:footnote>
  <w:footnote w:id="17">
    <w:p w:rsidR="00B656CE" w:rsidRPr="009E5E60" w:rsidRDefault="00B656CE"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M. </w:t>
      </w:r>
      <w:r w:rsidR="00E078D6">
        <w:rPr>
          <w:rStyle w:val="publicationcitationrow"/>
          <w:rFonts w:ascii="Arial" w:hAnsi="Arial" w:cs="Arial"/>
          <w:sz w:val="18"/>
          <w:szCs w:val="18"/>
          <w:lang w:val="en"/>
        </w:rPr>
        <w:t xml:space="preserve">Shepherd </w:t>
      </w:r>
      <w:r w:rsidRPr="009E5E60">
        <w:rPr>
          <w:rStyle w:val="publicationcitationrow"/>
          <w:rFonts w:ascii="Arial" w:hAnsi="Arial" w:cs="Arial"/>
          <w:sz w:val="18"/>
          <w:szCs w:val="18"/>
          <w:lang w:val="en"/>
        </w:rPr>
        <w:t xml:space="preserve">and L. Weil ‘Book of Common Prayer’, in </w:t>
      </w:r>
      <w:r w:rsidRPr="009E5E60">
        <w:rPr>
          <w:rStyle w:val="publicationcitationrow"/>
          <w:rFonts w:ascii="Arial" w:hAnsi="Arial" w:cs="Arial"/>
          <w:i/>
          <w:sz w:val="18"/>
          <w:szCs w:val="18"/>
          <w:lang w:val="en"/>
        </w:rPr>
        <w:t xml:space="preserve">New Catholic </w:t>
      </w:r>
      <w:r w:rsidR="00F70734">
        <w:rPr>
          <w:rStyle w:val="publicationcitationrow"/>
          <w:rFonts w:ascii="Arial" w:hAnsi="Arial" w:cs="Arial"/>
          <w:i/>
          <w:sz w:val="18"/>
          <w:szCs w:val="18"/>
          <w:lang w:val="en"/>
        </w:rPr>
        <w:t>Encyclopedia</w:t>
      </w:r>
      <w:r w:rsidRPr="009E5E60">
        <w:rPr>
          <w:rStyle w:val="publicationcitationrow"/>
          <w:rFonts w:ascii="Arial" w:hAnsi="Arial" w:cs="Arial"/>
          <w:i/>
          <w:sz w:val="18"/>
          <w:szCs w:val="18"/>
          <w:lang w:val="en"/>
        </w:rPr>
        <w:t xml:space="preserve"> Vol. 2.</w:t>
      </w:r>
      <w:r w:rsidRPr="009E5E60">
        <w:rPr>
          <w:rStyle w:val="publicationcitationrow"/>
          <w:rFonts w:ascii="Arial" w:hAnsi="Arial" w:cs="Arial"/>
          <w:sz w:val="18"/>
          <w:szCs w:val="18"/>
          <w:lang w:val="en"/>
        </w:rPr>
        <w:t> [2</w:t>
      </w:r>
      <w:r w:rsidRPr="009E5E60">
        <w:rPr>
          <w:rStyle w:val="publicationcitationrow"/>
          <w:rFonts w:ascii="Arial" w:hAnsi="Arial" w:cs="Arial"/>
          <w:sz w:val="18"/>
          <w:szCs w:val="18"/>
          <w:vertAlign w:val="superscript"/>
          <w:lang w:val="en"/>
        </w:rPr>
        <w:t>nd</w:t>
      </w:r>
      <w:r w:rsidRPr="009E5E60">
        <w:rPr>
          <w:rStyle w:val="publicationcitationrow"/>
          <w:rFonts w:ascii="Arial" w:hAnsi="Arial" w:cs="Arial"/>
          <w:sz w:val="18"/>
          <w:szCs w:val="18"/>
          <w:lang w:val="en"/>
        </w:rPr>
        <w:t> ed] Detroit: Gale, 2003</w:t>
      </w:r>
    </w:p>
  </w:footnote>
  <w:footnote w:id="18">
    <w:p w:rsidR="00D12F6D" w:rsidRPr="009E5E60" w:rsidRDefault="00D12F6D"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For example, Legg, J. ‘Some Vindications of the Book of Common Prayer appearing in Unexpected Quarters’ 1916. </w:t>
      </w:r>
      <w:hyperlink r:id="rId7" w:history="1">
        <w:r w:rsidRPr="009E5E60">
          <w:rPr>
            <w:rStyle w:val="Hyperlink"/>
            <w:rFonts w:ascii="Arial" w:hAnsi="Arial" w:cs="Arial"/>
            <w:color w:val="auto"/>
            <w:sz w:val="18"/>
            <w:szCs w:val="18"/>
          </w:rPr>
          <w:t>http://anglicanhistory.org/liturgy/legg_unexpected.html</w:t>
        </w:r>
      </w:hyperlink>
      <w:r w:rsidRPr="009E5E60">
        <w:rPr>
          <w:rStyle w:val="Hyperlink"/>
          <w:rFonts w:ascii="Arial" w:hAnsi="Arial" w:cs="Arial"/>
          <w:color w:val="auto"/>
          <w:sz w:val="18"/>
          <w:szCs w:val="18"/>
        </w:rPr>
        <w:t xml:space="preserve"> [A</w:t>
      </w:r>
      <w:r w:rsidRPr="009E5E60">
        <w:rPr>
          <w:rFonts w:ascii="Arial" w:hAnsi="Arial" w:cs="Arial"/>
          <w:sz w:val="18"/>
          <w:szCs w:val="18"/>
        </w:rPr>
        <w:t>ccessed 29.10.17].</w:t>
      </w:r>
    </w:p>
  </w:footnote>
  <w:footnote w:id="19">
    <w:p w:rsidR="009718B2" w:rsidRDefault="000A7CD7" w:rsidP="009E5E60">
      <w:pPr>
        <w:pStyle w:val="Heading1"/>
        <w:rPr>
          <w:rStyle w:val="titleauthoretc"/>
          <w:rFonts w:ascii="Arial" w:hAnsi="Arial" w:cs="Arial"/>
          <w:b w:val="0"/>
          <w:sz w:val="18"/>
          <w:szCs w:val="18"/>
          <w:lang w:val="en"/>
        </w:rPr>
      </w:pPr>
      <w:r w:rsidRPr="009E5E60">
        <w:rPr>
          <w:rStyle w:val="FootnoteReference"/>
          <w:rFonts w:ascii="Arial" w:hAnsi="Arial" w:cs="Arial"/>
          <w:b w:val="0"/>
          <w:sz w:val="18"/>
          <w:szCs w:val="18"/>
        </w:rPr>
        <w:footnoteRef/>
      </w:r>
      <w:r w:rsidRPr="009E5E60">
        <w:rPr>
          <w:rFonts w:ascii="Arial" w:hAnsi="Arial" w:cs="Arial"/>
          <w:b w:val="0"/>
          <w:sz w:val="18"/>
          <w:szCs w:val="18"/>
        </w:rPr>
        <w:t xml:space="preserve"> </w:t>
      </w:r>
      <w:r w:rsidR="002D5D14" w:rsidRPr="009718B2">
        <w:rPr>
          <w:rFonts w:ascii="Arial" w:hAnsi="Arial" w:cs="Arial"/>
          <w:b w:val="0"/>
          <w:sz w:val="18"/>
          <w:szCs w:val="18"/>
        </w:rPr>
        <w:t xml:space="preserve">For example, </w:t>
      </w:r>
      <w:r w:rsidRPr="009718B2">
        <w:rPr>
          <w:rFonts w:ascii="Arial" w:hAnsi="Arial" w:cs="Arial"/>
          <w:b w:val="0"/>
          <w:sz w:val="18"/>
          <w:szCs w:val="18"/>
        </w:rPr>
        <w:t>C.</w:t>
      </w:r>
      <w:r w:rsidRPr="009718B2">
        <w:rPr>
          <w:rFonts w:ascii="Arial" w:hAnsi="Arial" w:cs="Arial"/>
          <w:sz w:val="18"/>
          <w:szCs w:val="18"/>
        </w:rPr>
        <w:t xml:space="preserve"> </w:t>
      </w:r>
      <w:r w:rsidRPr="009718B2">
        <w:rPr>
          <w:rFonts w:ascii="Arial" w:hAnsi="Arial" w:cs="Arial"/>
          <w:b w:val="0"/>
          <w:sz w:val="18"/>
          <w:szCs w:val="18"/>
          <w:lang w:val="en"/>
        </w:rPr>
        <w:t>Miller ‘</w:t>
      </w:r>
      <w:proofErr w:type="gramStart"/>
      <w:r w:rsidRPr="009718B2">
        <w:rPr>
          <w:rFonts w:ascii="Arial" w:hAnsi="Arial" w:cs="Arial"/>
          <w:b w:val="0"/>
          <w:sz w:val="18"/>
          <w:szCs w:val="18"/>
          <w:lang w:val="en"/>
        </w:rPr>
        <w:t>The</w:t>
      </w:r>
      <w:proofErr w:type="gramEnd"/>
      <w:r w:rsidRPr="009718B2">
        <w:rPr>
          <w:rFonts w:ascii="Arial" w:hAnsi="Arial" w:cs="Arial"/>
          <w:b w:val="0"/>
          <w:sz w:val="18"/>
          <w:szCs w:val="18"/>
          <w:lang w:val="en"/>
        </w:rPr>
        <w:t xml:space="preserve"> theology of the laity: Description and construction with reference to the American Book of Common Prayer’, </w:t>
      </w:r>
      <w:r w:rsidRPr="009718B2">
        <w:rPr>
          <w:rStyle w:val="Title2"/>
          <w:rFonts w:ascii="Arial" w:hAnsi="Arial" w:cs="Arial"/>
          <w:i/>
          <w:vanish/>
          <w:sz w:val="18"/>
          <w:szCs w:val="18"/>
          <w:lang w:val="en"/>
        </w:rPr>
        <w:t>false</w:t>
      </w:r>
      <w:hyperlink r:id="rId8" w:tooltip="Click to search for more items from this journal" w:history="1">
        <w:r w:rsidRPr="009718B2">
          <w:rPr>
            <w:rStyle w:val="Strong"/>
            <w:rFonts w:ascii="Arial" w:hAnsi="Arial" w:cs="Arial"/>
            <w:i/>
            <w:sz w:val="18"/>
            <w:szCs w:val="18"/>
            <w:lang w:val="en"/>
          </w:rPr>
          <w:t>Anglican Theological Review</w:t>
        </w:r>
      </w:hyperlink>
      <w:r w:rsidRPr="009718B2">
        <w:rPr>
          <w:rStyle w:val="Strong"/>
          <w:rFonts w:ascii="Arial" w:hAnsi="Arial" w:cs="Arial"/>
          <w:i/>
          <w:sz w:val="18"/>
          <w:szCs w:val="18"/>
          <w:lang w:val="en"/>
        </w:rPr>
        <w:t>,</w:t>
      </w:r>
      <w:r w:rsidRPr="009718B2">
        <w:rPr>
          <w:rStyle w:val="titleauthoretc"/>
          <w:rFonts w:ascii="Arial" w:hAnsi="Arial" w:cs="Arial"/>
          <w:b w:val="0"/>
          <w:sz w:val="18"/>
          <w:szCs w:val="18"/>
          <w:lang w:val="en"/>
        </w:rPr>
        <w:t xml:space="preserve"> Spring 2002, pp 219-238. </w:t>
      </w:r>
    </w:p>
    <w:p w:rsidR="009718B2" w:rsidRPr="009E5E60" w:rsidRDefault="009718B2" w:rsidP="009E5E60">
      <w:pPr>
        <w:pStyle w:val="Heading1"/>
        <w:rPr>
          <w:rFonts w:ascii="Arial" w:hAnsi="Arial" w:cs="Arial"/>
          <w:sz w:val="18"/>
          <w:szCs w:val="18"/>
        </w:rPr>
      </w:pPr>
      <w:r w:rsidRPr="009718B2">
        <w:rPr>
          <w:rFonts w:ascii="Arial" w:hAnsi="Arial" w:cs="Arial"/>
          <w:b w:val="0"/>
          <w:sz w:val="18"/>
          <w:szCs w:val="18"/>
        </w:rPr>
        <w:t xml:space="preserve">B. Stephen and B. Cones ‘A Prayer Book for the Twenty-first Century?’ </w:t>
      </w:r>
      <w:r w:rsidRPr="009718B2">
        <w:rPr>
          <w:rStyle w:val="exlresultdetails"/>
          <w:rFonts w:ascii="Arial" w:hAnsi="Arial" w:cs="Arial"/>
          <w:b w:val="0"/>
          <w:i/>
          <w:sz w:val="18"/>
          <w:szCs w:val="18"/>
        </w:rPr>
        <w:t>Anglican Theological Review</w:t>
      </w:r>
      <w:r w:rsidRPr="009718B2">
        <w:rPr>
          <w:rStyle w:val="exlresultdetails"/>
          <w:rFonts w:ascii="Arial" w:hAnsi="Arial" w:cs="Arial"/>
          <w:b w:val="0"/>
          <w:sz w:val="18"/>
          <w:szCs w:val="18"/>
        </w:rPr>
        <w:t>, 2014, Vol.96 (4), p.655.</w:t>
      </w:r>
    </w:p>
  </w:footnote>
  <w:footnote w:id="20">
    <w:p w:rsidR="002D5D14" w:rsidRPr="009E5E60" w:rsidRDefault="002D5D14"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w:t>
      </w:r>
      <w:hyperlink r:id="rId9" w:tooltip="Search for Smith, Elizabeth J" w:history="1">
        <w:r w:rsidRPr="009E5E60">
          <w:rPr>
            <w:rStyle w:val="Hyperlink"/>
            <w:rFonts w:ascii="Arial" w:hAnsi="Arial" w:cs="Arial"/>
            <w:color w:val="auto"/>
            <w:sz w:val="18"/>
            <w:szCs w:val="18"/>
            <w:lang w:val="en"/>
          </w:rPr>
          <w:t xml:space="preserve">Smith, E. </w:t>
        </w:r>
      </w:hyperlink>
      <w:r w:rsidRPr="009E5E60">
        <w:rPr>
          <w:rFonts w:ascii="Arial" w:hAnsi="Arial" w:cs="Arial"/>
          <w:sz w:val="18"/>
          <w:szCs w:val="18"/>
          <w:lang w:val="en"/>
        </w:rPr>
        <w:t xml:space="preserve">‘Women, Word, and Worship: Changing the Treasury of Resources’, </w:t>
      </w:r>
      <w:hyperlink r:id="rId10" w:tooltip="Search for Anglican Theological Review" w:history="1">
        <w:r w:rsidRPr="009E5E60">
          <w:rPr>
            <w:rStyle w:val="Hyperlink"/>
            <w:rFonts w:ascii="Arial" w:hAnsi="Arial" w:cs="Arial"/>
            <w:i/>
            <w:color w:val="auto"/>
            <w:sz w:val="18"/>
            <w:szCs w:val="18"/>
            <w:lang w:val="en"/>
          </w:rPr>
          <w:t>Anglican Theological Review</w:t>
        </w:r>
      </w:hyperlink>
      <w:r w:rsidRPr="009E5E60">
        <w:rPr>
          <w:rFonts w:ascii="Arial" w:hAnsi="Arial" w:cs="Arial"/>
          <w:sz w:val="18"/>
          <w:szCs w:val="18"/>
          <w:lang w:val="en"/>
        </w:rPr>
        <w:t>, 82, 1, 2000, pp113-128</w:t>
      </w:r>
    </w:p>
  </w:footnote>
  <w:footnote w:id="21">
    <w:p w:rsidR="002D5D14" w:rsidRPr="009E5E60" w:rsidRDefault="002D5D14" w:rsidP="009E5E60">
      <w:pPr>
        <w:spacing w:line="240" w:lineRule="auto"/>
        <w:rPr>
          <w:rFonts w:ascii="Arial" w:hAnsi="Arial" w:cs="Arial"/>
          <w:sz w:val="18"/>
          <w:szCs w:val="18"/>
        </w:rPr>
      </w:pPr>
      <w:r w:rsidRPr="009E5E60">
        <w:rPr>
          <w:rStyle w:val="FootnoteReference"/>
          <w:rFonts w:ascii="Arial" w:hAnsi="Arial" w:cs="Arial"/>
          <w:sz w:val="18"/>
          <w:szCs w:val="18"/>
        </w:rPr>
        <w:footnoteRef/>
      </w:r>
      <w:r w:rsidRPr="009E5E60">
        <w:rPr>
          <w:rFonts w:ascii="Arial" w:hAnsi="Arial" w:cs="Arial"/>
          <w:sz w:val="18"/>
          <w:szCs w:val="18"/>
        </w:rPr>
        <w:t xml:space="preserve"> Chryssides, G ‘Does Size Matter?’, in </w:t>
      </w:r>
      <w:r w:rsidRPr="009E5E60">
        <w:rPr>
          <w:rFonts w:ascii="Arial" w:hAnsi="Arial" w:cs="Arial"/>
          <w:i/>
          <w:sz w:val="18"/>
          <w:szCs w:val="18"/>
        </w:rPr>
        <w:t>The Study of Religion An Introduction to Key Ideas and Methods,</w:t>
      </w:r>
      <w:r w:rsidRPr="009E5E60">
        <w:rPr>
          <w:rFonts w:ascii="Arial" w:hAnsi="Arial" w:cs="Arial"/>
          <w:sz w:val="18"/>
          <w:szCs w:val="18"/>
        </w:rPr>
        <w:t xml:space="preserve"> ed</w:t>
      </w:r>
      <w:r w:rsidR="00070F55">
        <w:rPr>
          <w:rFonts w:ascii="Arial" w:hAnsi="Arial" w:cs="Arial"/>
          <w:sz w:val="18"/>
          <w:szCs w:val="18"/>
        </w:rPr>
        <w:t>.</w:t>
      </w:r>
      <w:r w:rsidRPr="009E5E60">
        <w:rPr>
          <w:rFonts w:ascii="Arial" w:hAnsi="Arial" w:cs="Arial"/>
          <w:sz w:val="18"/>
          <w:szCs w:val="18"/>
        </w:rPr>
        <w:t xml:space="preserve"> by G. Chryssides and R Greaves (London: Bloomsbury Academic, 2007), pp 89-126</w:t>
      </w:r>
    </w:p>
    <w:p w:rsidR="002D5D14" w:rsidRDefault="002D5D14">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271CFC"/>
    <w:multiLevelType w:val="hybridMultilevel"/>
    <w:tmpl w:val="79563E48"/>
    <w:lvl w:ilvl="0" w:tplc="236C5D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706D7E"/>
    <w:multiLevelType w:val="multilevel"/>
    <w:tmpl w:val="9DFE8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61C8"/>
    <w:rsid w:val="00010F71"/>
    <w:rsid w:val="00013F29"/>
    <w:rsid w:val="00020B36"/>
    <w:rsid w:val="000301D1"/>
    <w:rsid w:val="00032EB0"/>
    <w:rsid w:val="00037C9C"/>
    <w:rsid w:val="00056A66"/>
    <w:rsid w:val="00070F55"/>
    <w:rsid w:val="0007734A"/>
    <w:rsid w:val="00080E92"/>
    <w:rsid w:val="00082A80"/>
    <w:rsid w:val="00082B95"/>
    <w:rsid w:val="00082FBF"/>
    <w:rsid w:val="000900B5"/>
    <w:rsid w:val="00093F06"/>
    <w:rsid w:val="000953AF"/>
    <w:rsid w:val="0009553C"/>
    <w:rsid w:val="000A73BF"/>
    <w:rsid w:val="000A7CD7"/>
    <w:rsid w:val="000B05AF"/>
    <w:rsid w:val="000C277F"/>
    <w:rsid w:val="000C56F5"/>
    <w:rsid w:val="000C74F5"/>
    <w:rsid w:val="000D33BA"/>
    <w:rsid w:val="000D5703"/>
    <w:rsid w:val="000E112D"/>
    <w:rsid w:val="00100F02"/>
    <w:rsid w:val="00104EE8"/>
    <w:rsid w:val="001426B2"/>
    <w:rsid w:val="00145877"/>
    <w:rsid w:val="00145DD6"/>
    <w:rsid w:val="00150742"/>
    <w:rsid w:val="00152D9B"/>
    <w:rsid w:val="0015419A"/>
    <w:rsid w:val="00155CB3"/>
    <w:rsid w:val="001568BC"/>
    <w:rsid w:val="0016284E"/>
    <w:rsid w:val="001705B5"/>
    <w:rsid w:val="001846A4"/>
    <w:rsid w:val="00185D18"/>
    <w:rsid w:val="001866CE"/>
    <w:rsid w:val="00193CC1"/>
    <w:rsid w:val="001A0B8E"/>
    <w:rsid w:val="001B7A9A"/>
    <w:rsid w:val="001C5368"/>
    <w:rsid w:val="001C622E"/>
    <w:rsid w:val="001C702F"/>
    <w:rsid w:val="001C72AA"/>
    <w:rsid w:val="001E6093"/>
    <w:rsid w:val="00204910"/>
    <w:rsid w:val="0020632E"/>
    <w:rsid w:val="002206AC"/>
    <w:rsid w:val="002306AE"/>
    <w:rsid w:val="00234F2E"/>
    <w:rsid w:val="0024744F"/>
    <w:rsid w:val="00251049"/>
    <w:rsid w:val="00252FB0"/>
    <w:rsid w:val="002616C2"/>
    <w:rsid w:val="0026466E"/>
    <w:rsid w:val="00271DE2"/>
    <w:rsid w:val="00283286"/>
    <w:rsid w:val="00290FB0"/>
    <w:rsid w:val="00291D63"/>
    <w:rsid w:val="0029352A"/>
    <w:rsid w:val="002A4FCA"/>
    <w:rsid w:val="002C0710"/>
    <w:rsid w:val="002D5D14"/>
    <w:rsid w:val="002E6EA1"/>
    <w:rsid w:val="002F123E"/>
    <w:rsid w:val="00313DEF"/>
    <w:rsid w:val="00314460"/>
    <w:rsid w:val="00316D0C"/>
    <w:rsid w:val="00324E26"/>
    <w:rsid w:val="0032655E"/>
    <w:rsid w:val="003320E1"/>
    <w:rsid w:val="00345BB7"/>
    <w:rsid w:val="003520EF"/>
    <w:rsid w:val="003639C7"/>
    <w:rsid w:val="003661EE"/>
    <w:rsid w:val="00373AE4"/>
    <w:rsid w:val="003834DB"/>
    <w:rsid w:val="0039122F"/>
    <w:rsid w:val="003930E2"/>
    <w:rsid w:val="003A0BD8"/>
    <w:rsid w:val="003A1C27"/>
    <w:rsid w:val="003A4B0A"/>
    <w:rsid w:val="003A7755"/>
    <w:rsid w:val="003A7DCF"/>
    <w:rsid w:val="003C12D3"/>
    <w:rsid w:val="003C274D"/>
    <w:rsid w:val="003C6AE5"/>
    <w:rsid w:val="003C7011"/>
    <w:rsid w:val="003D5E1D"/>
    <w:rsid w:val="003E2C18"/>
    <w:rsid w:val="003E4706"/>
    <w:rsid w:val="003F3035"/>
    <w:rsid w:val="00421EB0"/>
    <w:rsid w:val="00424354"/>
    <w:rsid w:val="004268E9"/>
    <w:rsid w:val="004315C0"/>
    <w:rsid w:val="004337C0"/>
    <w:rsid w:val="00436321"/>
    <w:rsid w:val="00440774"/>
    <w:rsid w:val="00444397"/>
    <w:rsid w:val="00450772"/>
    <w:rsid w:val="00460D38"/>
    <w:rsid w:val="004731FC"/>
    <w:rsid w:val="00473BDF"/>
    <w:rsid w:val="00476C07"/>
    <w:rsid w:val="004815F7"/>
    <w:rsid w:val="00482A3F"/>
    <w:rsid w:val="00483964"/>
    <w:rsid w:val="004856B0"/>
    <w:rsid w:val="00487440"/>
    <w:rsid w:val="0049212E"/>
    <w:rsid w:val="00492310"/>
    <w:rsid w:val="004A223B"/>
    <w:rsid w:val="004A38C4"/>
    <w:rsid w:val="004A685B"/>
    <w:rsid w:val="004A6D89"/>
    <w:rsid w:val="004B0333"/>
    <w:rsid w:val="004C0C7B"/>
    <w:rsid w:val="004D1CFB"/>
    <w:rsid w:val="004D4BF9"/>
    <w:rsid w:val="004F1970"/>
    <w:rsid w:val="004F5993"/>
    <w:rsid w:val="00504FBA"/>
    <w:rsid w:val="005075BB"/>
    <w:rsid w:val="00507614"/>
    <w:rsid w:val="00523C04"/>
    <w:rsid w:val="005259CE"/>
    <w:rsid w:val="0053414B"/>
    <w:rsid w:val="00534BEE"/>
    <w:rsid w:val="0053686D"/>
    <w:rsid w:val="00551609"/>
    <w:rsid w:val="0055192A"/>
    <w:rsid w:val="005566B3"/>
    <w:rsid w:val="005660B9"/>
    <w:rsid w:val="0056736A"/>
    <w:rsid w:val="0058011D"/>
    <w:rsid w:val="005846E7"/>
    <w:rsid w:val="00595B22"/>
    <w:rsid w:val="005B11BB"/>
    <w:rsid w:val="005B166A"/>
    <w:rsid w:val="005B5163"/>
    <w:rsid w:val="005C08F8"/>
    <w:rsid w:val="005D0D85"/>
    <w:rsid w:val="005D43C7"/>
    <w:rsid w:val="005D4C50"/>
    <w:rsid w:val="005D684A"/>
    <w:rsid w:val="005E4C93"/>
    <w:rsid w:val="005F206F"/>
    <w:rsid w:val="005F2ECB"/>
    <w:rsid w:val="005F3008"/>
    <w:rsid w:val="006040DD"/>
    <w:rsid w:val="00610C1C"/>
    <w:rsid w:val="00617BA7"/>
    <w:rsid w:val="00620B1E"/>
    <w:rsid w:val="006312D2"/>
    <w:rsid w:val="00636AE1"/>
    <w:rsid w:val="00640540"/>
    <w:rsid w:val="006418B7"/>
    <w:rsid w:val="0064369C"/>
    <w:rsid w:val="006437A0"/>
    <w:rsid w:val="00646781"/>
    <w:rsid w:val="006467CA"/>
    <w:rsid w:val="006656F3"/>
    <w:rsid w:val="006721AB"/>
    <w:rsid w:val="006A271D"/>
    <w:rsid w:val="006B04E4"/>
    <w:rsid w:val="006B2792"/>
    <w:rsid w:val="006B357B"/>
    <w:rsid w:val="006C0C32"/>
    <w:rsid w:val="006C14A0"/>
    <w:rsid w:val="006D0B07"/>
    <w:rsid w:val="006D70D1"/>
    <w:rsid w:val="006E51E1"/>
    <w:rsid w:val="006E5BB9"/>
    <w:rsid w:val="006E7BFF"/>
    <w:rsid w:val="006F1AC0"/>
    <w:rsid w:val="006F2630"/>
    <w:rsid w:val="006F3A39"/>
    <w:rsid w:val="007163BC"/>
    <w:rsid w:val="00717C26"/>
    <w:rsid w:val="00732B8D"/>
    <w:rsid w:val="00736156"/>
    <w:rsid w:val="00742049"/>
    <w:rsid w:val="00745A94"/>
    <w:rsid w:val="00753267"/>
    <w:rsid w:val="00760BDB"/>
    <w:rsid w:val="00775AE3"/>
    <w:rsid w:val="00784F70"/>
    <w:rsid w:val="007854F7"/>
    <w:rsid w:val="00790C15"/>
    <w:rsid w:val="00791DA9"/>
    <w:rsid w:val="007A26E5"/>
    <w:rsid w:val="007B4487"/>
    <w:rsid w:val="007B49AE"/>
    <w:rsid w:val="007C2573"/>
    <w:rsid w:val="007C6176"/>
    <w:rsid w:val="007E0D3E"/>
    <w:rsid w:val="007F0AFA"/>
    <w:rsid w:val="007F7977"/>
    <w:rsid w:val="00800FC1"/>
    <w:rsid w:val="008112FC"/>
    <w:rsid w:val="0082058E"/>
    <w:rsid w:val="00826E94"/>
    <w:rsid w:val="00831AFB"/>
    <w:rsid w:val="00843EE9"/>
    <w:rsid w:val="0084544C"/>
    <w:rsid w:val="00853B46"/>
    <w:rsid w:val="008576AF"/>
    <w:rsid w:val="00857C57"/>
    <w:rsid w:val="00866433"/>
    <w:rsid w:val="0086785B"/>
    <w:rsid w:val="00873C75"/>
    <w:rsid w:val="00883BBE"/>
    <w:rsid w:val="008842D0"/>
    <w:rsid w:val="0089217D"/>
    <w:rsid w:val="00892D29"/>
    <w:rsid w:val="008A1450"/>
    <w:rsid w:val="008A1F7B"/>
    <w:rsid w:val="008A3406"/>
    <w:rsid w:val="008D0C35"/>
    <w:rsid w:val="008D4E08"/>
    <w:rsid w:val="008E1B97"/>
    <w:rsid w:val="00902DD6"/>
    <w:rsid w:val="0090315E"/>
    <w:rsid w:val="0090559B"/>
    <w:rsid w:val="009411CF"/>
    <w:rsid w:val="0094275C"/>
    <w:rsid w:val="00950E84"/>
    <w:rsid w:val="00955A56"/>
    <w:rsid w:val="00964D9D"/>
    <w:rsid w:val="009718B2"/>
    <w:rsid w:val="00972B7D"/>
    <w:rsid w:val="0098260A"/>
    <w:rsid w:val="00997214"/>
    <w:rsid w:val="009A4D54"/>
    <w:rsid w:val="009D1C82"/>
    <w:rsid w:val="009E5E60"/>
    <w:rsid w:val="00A04105"/>
    <w:rsid w:val="00A04110"/>
    <w:rsid w:val="00A05EF5"/>
    <w:rsid w:val="00A071E1"/>
    <w:rsid w:val="00A10B31"/>
    <w:rsid w:val="00A14240"/>
    <w:rsid w:val="00A21630"/>
    <w:rsid w:val="00A22445"/>
    <w:rsid w:val="00A2275B"/>
    <w:rsid w:val="00A233CD"/>
    <w:rsid w:val="00A37C12"/>
    <w:rsid w:val="00A4253D"/>
    <w:rsid w:val="00A43F7B"/>
    <w:rsid w:val="00A45B49"/>
    <w:rsid w:val="00A52511"/>
    <w:rsid w:val="00A5452F"/>
    <w:rsid w:val="00A61215"/>
    <w:rsid w:val="00A62E19"/>
    <w:rsid w:val="00A62E66"/>
    <w:rsid w:val="00A6408A"/>
    <w:rsid w:val="00A67C22"/>
    <w:rsid w:val="00A71ADD"/>
    <w:rsid w:val="00A71FB6"/>
    <w:rsid w:val="00A76D13"/>
    <w:rsid w:val="00A8280A"/>
    <w:rsid w:val="00A84A1A"/>
    <w:rsid w:val="00AB0593"/>
    <w:rsid w:val="00AC3304"/>
    <w:rsid w:val="00AC45C2"/>
    <w:rsid w:val="00AD15A5"/>
    <w:rsid w:val="00AE21CC"/>
    <w:rsid w:val="00AF2FD4"/>
    <w:rsid w:val="00AF378A"/>
    <w:rsid w:val="00AF69CF"/>
    <w:rsid w:val="00B0694E"/>
    <w:rsid w:val="00B1337D"/>
    <w:rsid w:val="00B14AAA"/>
    <w:rsid w:val="00B31629"/>
    <w:rsid w:val="00B357B6"/>
    <w:rsid w:val="00B36BA3"/>
    <w:rsid w:val="00B41F89"/>
    <w:rsid w:val="00B428EC"/>
    <w:rsid w:val="00B52721"/>
    <w:rsid w:val="00B548A9"/>
    <w:rsid w:val="00B56D39"/>
    <w:rsid w:val="00B60A94"/>
    <w:rsid w:val="00B61661"/>
    <w:rsid w:val="00B643D1"/>
    <w:rsid w:val="00B656CE"/>
    <w:rsid w:val="00B7351C"/>
    <w:rsid w:val="00B77128"/>
    <w:rsid w:val="00B8089D"/>
    <w:rsid w:val="00B870F7"/>
    <w:rsid w:val="00B87E17"/>
    <w:rsid w:val="00BA1B6B"/>
    <w:rsid w:val="00BA538C"/>
    <w:rsid w:val="00BB076A"/>
    <w:rsid w:val="00BB5B28"/>
    <w:rsid w:val="00BD0C81"/>
    <w:rsid w:val="00BE770F"/>
    <w:rsid w:val="00BF30BF"/>
    <w:rsid w:val="00C00678"/>
    <w:rsid w:val="00C032A8"/>
    <w:rsid w:val="00C11E22"/>
    <w:rsid w:val="00C13C92"/>
    <w:rsid w:val="00C15698"/>
    <w:rsid w:val="00C249B8"/>
    <w:rsid w:val="00C34CFB"/>
    <w:rsid w:val="00C405DB"/>
    <w:rsid w:val="00C41C17"/>
    <w:rsid w:val="00C43DD5"/>
    <w:rsid w:val="00C5577F"/>
    <w:rsid w:val="00C6703A"/>
    <w:rsid w:val="00C715AF"/>
    <w:rsid w:val="00C72EF2"/>
    <w:rsid w:val="00C74F2A"/>
    <w:rsid w:val="00C938AE"/>
    <w:rsid w:val="00C97345"/>
    <w:rsid w:val="00C97526"/>
    <w:rsid w:val="00CA35A2"/>
    <w:rsid w:val="00CB0EBC"/>
    <w:rsid w:val="00CC5C9E"/>
    <w:rsid w:val="00CE253A"/>
    <w:rsid w:val="00CE3AB8"/>
    <w:rsid w:val="00CF0BDD"/>
    <w:rsid w:val="00CF37DD"/>
    <w:rsid w:val="00CF4BE9"/>
    <w:rsid w:val="00D0090A"/>
    <w:rsid w:val="00D0659A"/>
    <w:rsid w:val="00D06BA9"/>
    <w:rsid w:val="00D12F6D"/>
    <w:rsid w:val="00D15A69"/>
    <w:rsid w:val="00D17C5B"/>
    <w:rsid w:val="00D20D84"/>
    <w:rsid w:val="00D21BB5"/>
    <w:rsid w:val="00D220E2"/>
    <w:rsid w:val="00D233D9"/>
    <w:rsid w:val="00D26BFE"/>
    <w:rsid w:val="00D3217F"/>
    <w:rsid w:val="00D3376D"/>
    <w:rsid w:val="00D34C04"/>
    <w:rsid w:val="00D353ED"/>
    <w:rsid w:val="00D4099B"/>
    <w:rsid w:val="00D52E64"/>
    <w:rsid w:val="00D553D4"/>
    <w:rsid w:val="00D55452"/>
    <w:rsid w:val="00D85802"/>
    <w:rsid w:val="00D87327"/>
    <w:rsid w:val="00D93D3C"/>
    <w:rsid w:val="00DA3E9B"/>
    <w:rsid w:val="00DA643E"/>
    <w:rsid w:val="00DB1D19"/>
    <w:rsid w:val="00DB271B"/>
    <w:rsid w:val="00DC70A1"/>
    <w:rsid w:val="00DD3277"/>
    <w:rsid w:val="00DD46E5"/>
    <w:rsid w:val="00DF33B4"/>
    <w:rsid w:val="00DF61C8"/>
    <w:rsid w:val="00E02796"/>
    <w:rsid w:val="00E030B0"/>
    <w:rsid w:val="00E04A79"/>
    <w:rsid w:val="00E078D6"/>
    <w:rsid w:val="00E115BD"/>
    <w:rsid w:val="00E30E7A"/>
    <w:rsid w:val="00E33095"/>
    <w:rsid w:val="00E37CEC"/>
    <w:rsid w:val="00E50C9C"/>
    <w:rsid w:val="00E56390"/>
    <w:rsid w:val="00E70B9F"/>
    <w:rsid w:val="00E7102D"/>
    <w:rsid w:val="00E95669"/>
    <w:rsid w:val="00EA424A"/>
    <w:rsid w:val="00EA7690"/>
    <w:rsid w:val="00EA794B"/>
    <w:rsid w:val="00EB2161"/>
    <w:rsid w:val="00EB59E3"/>
    <w:rsid w:val="00EC02FC"/>
    <w:rsid w:val="00EC1585"/>
    <w:rsid w:val="00ED0273"/>
    <w:rsid w:val="00ED0A6B"/>
    <w:rsid w:val="00EE1AB8"/>
    <w:rsid w:val="00EE27C0"/>
    <w:rsid w:val="00EE4E8E"/>
    <w:rsid w:val="00EF0FD0"/>
    <w:rsid w:val="00EF53E2"/>
    <w:rsid w:val="00EF6849"/>
    <w:rsid w:val="00EF7012"/>
    <w:rsid w:val="00F006BF"/>
    <w:rsid w:val="00F12C3B"/>
    <w:rsid w:val="00F23612"/>
    <w:rsid w:val="00F3790B"/>
    <w:rsid w:val="00F41B97"/>
    <w:rsid w:val="00F47CF9"/>
    <w:rsid w:val="00F55372"/>
    <w:rsid w:val="00F56277"/>
    <w:rsid w:val="00F60ECE"/>
    <w:rsid w:val="00F70734"/>
    <w:rsid w:val="00F72CE1"/>
    <w:rsid w:val="00F77AFA"/>
    <w:rsid w:val="00F826DA"/>
    <w:rsid w:val="00F83E27"/>
    <w:rsid w:val="00F86490"/>
    <w:rsid w:val="00FA04DC"/>
    <w:rsid w:val="00FA176E"/>
    <w:rsid w:val="00FA4E9B"/>
    <w:rsid w:val="00FB549F"/>
    <w:rsid w:val="00FB64F8"/>
    <w:rsid w:val="00FC006A"/>
    <w:rsid w:val="00FD3D3C"/>
    <w:rsid w:val="00FD69E1"/>
    <w:rsid w:val="00FE116A"/>
    <w:rsid w:val="00FF28A6"/>
    <w:rsid w:val="00FF4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60E4440A-B74C-40DD-8DA2-5E4F35240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A34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F263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59E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2310"/>
    <w:rPr>
      <w:strike w:val="0"/>
      <w:dstrike w:val="0"/>
      <w:color w:val="0075B0"/>
      <w:u w:val="none"/>
      <w:effect w:val="none"/>
    </w:rPr>
  </w:style>
  <w:style w:type="character" w:styleId="Strong">
    <w:name w:val="Strong"/>
    <w:basedOn w:val="DefaultParagraphFont"/>
    <w:uiPriority w:val="22"/>
    <w:qFormat/>
    <w:rsid w:val="00492310"/>
    <w:rPr>
      <w:b/>
      <w:bCs/>
      <w:i w:val="0"/>
      <w:iCs w:val="0"/>
    </w:rPr>
  </w:style>
  <w:style w:type="character" w:customStyle="1" w:styleId="searchword1">
    <w:name w:val="searchword1"/>
    <w:basedOn w:val="DefaultParagraphFont"/>
    <w:rsid w:val="00492310"/>
    <w:rPr>
      <w:shd w:val="clear" w:color="auto" w:fill="FED307"/>
    </w:rPr>
  </w:style>
  <w:style w:type="character" w:customStyle="1" w:styleId="exldetailsdisplayval">
    <w:name w:val="exldetailsdisplayval"/>
    <w:basedOn w:val="DefaultParagraphFont"/>
    <w:rsid w:val="00492310"/>
  </w:style>
  <w:style w:type="paragraph" w:styleId="Header">
    <w:name w:val="header"/>
    <w:basedOn w:val="Normal"/>
    <w:link w:val="HeaderChar"/>
    <w:uiPriority w:val="99"/>
    <w:unhideWhenUsed/>
    <w:rsid w:val="00A82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80A"/>
  </w:style>
  <w:style w:type="paragraph" w:styleId="Footer">
    <w:name w:val="footer"/>
    <w:basedOn w:val="Normal"/>
    <w:link w:val="FooterChar"/>
    <w:uiPriority w:val="99"/>
    <w:unhideWhenUsed/>
    <w:rsid w:val="00A82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80A"/>
  </w:style>
  <w:style w:type="character" w:customStyle="1" w:styleId="Heading1Char">
    <w:name w:val="Heading 1 Char"/>
    <w:basedOn w:val="DefaultParagraphFont"/>
    <w:link w:val="Heading1"/>
    <w:uiPriority w:val="9"/>
    <w:rsid w:val="008A3406"/>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8A3406"/>
  </w:style>
  <w:style w:type="character" w:customStyle="1" w:styleId="Title1">
    <w:name w:val="Title1"/>
    <w:basedOn w:val="DefaultParagraphFont"/>
    <w:rsid w:val="008A3406"/>
  </w:style>
  <w:style w:type="character" w:customStyle="1" w:styleId="sr-only">
    <w:name w:val="sr-only"/>
    <w:basedOn w:val="DefaultParagraphFont"/>
    <w:rsid w:val="008A3406"/>
  </w:style>
  <w:style w:type="character" w:customStyle="1" w:styleId="expandable-author">
    <w:name w:val="expandable-author"/>
    <w:basedOn w:val="DefaultParagraphFont"/>
    <w:rsid w:val="00504FBA"/>
  </w:style>
  <w:style w:type="character" w:customStyle="1" w:styleId="contribdegrees">
    <w:name w:val="contribdegrees"/>
    <w:basedOn w:val="DefaultParagraphFont"/>
    <w:rsid w:val="00504FBA"/>
  </w:style>
  <w:style w:type="character" w:customStyle="1" w:styleId="publicationcontentepubdate">
    <w:name w:val="publicationcontentepubdate"/>
    <w:basedOn w:val="DefaultParagraphFont"/>
    <w:rsid w:val="00504FBA"/>
  </w:style>
  <w:style w:type="character" w:customStyle="1" w:styleId="citationitalic2">
    <w:name w:val="citationitalic2"/>
    <w:basedOn w:val="DefaultParagraphFont"/>
    <w:rsid w:val="00C43DD5"/>
    <w:rPr>
      <w:i/>
      <w:iCs/>
    </w:rPr>
  </w:style>
  <w:style w:type="character" w:styleId="Emphasis">
    <w:name w:val="Emphasis"/>
    <w:basedOn w:val="DefaultParagraphFont"/>
    <w:uiPriority w:val="20"/>
    <w:qFormat/>
    <w:rsid w:val="00C43DD5"/>
    <w:rPr>
      <w:i/>
      <w:iCs/>
    </w:rPr>
  </w:style>
  <w:style w:type="character" w:customStyle="1" w:styleId="small-caps1">
    <w:name w:val="small-caps1"/>
    <w:basedOn w:val="DefaultParagraphFont"/>
    <w:rsid w:val="00C43DD5"/>
    <w:rPr>
      <w:smallCaps/>
    </w:rPr>
  </w:style>
  <w:style w:type="character" w:customStyle="1" w:styleId="Heading2Char">
    <w:name w:val="Heading 2 Char"/>
    <w:basedOn w:val="DefaultParagraphFont"/>
    <w:link w:val="Heading2"/>
    <w:uiPriority w:val="9"/>
    <w:rsid w:val="006F2630"/>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DF33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btitlesection">
    <w:name w:val="pubtitlesection"/>
    <w:basedOn w:val="DefaultParagraphFont"/>
    <w:rsid w:val="006437A0"/>
  </w:style>
  <w:style w:type="character" w:customStyle="1" w:styleId="publicationcitationrow">
    <w:name w:val="publicationcitationrow"/>
    <w:basedOn w:val="DefaultParagraphFont"/>
    <w:rsid w:val="006437A0"/>
  </w:style>
  <w:style w:type="character" w:customStyle="1" w:styleId="Heading3Char">
    <w:name w:val="Heading 3 Char"/>
    <w:basedOn w:val="DefaultParagraphFont"/>
    <w:link w:val="Heading3"/>
    <w:uiPriority w:val="9"/>
    <w:rsid w:val="00EB59E3"/>
    <w:rPr>
      <w:rFonts w:asciiTheme="majorHAnsi" w:eastAsiaTheme="majorEastAsia" w:hAnsiTheme="majorHAnsi" w:cstheme="majorBidi"/>
      <w:color w:val="1F4D78" w:themeColor="accent1" w:themeShade="7F"/>
      <w:sz w:val="24"/>
      <w:szCs w:val="24"/>
    </w:rPr>
  </w:style>
  <w:style w:type="character" w:customStyle="1" w:styleId="Title2">
    <w:name w:val="Title2"/>
    <w:basedOn w:val="DefaultParagraphFont"/>
    <w:rsid w:val="00251049"/>
  </w:style>
  <w:style w:type="character" w:customStyle="1" w:styleId="definition">
    <w:name w:val="definition"/>
    <w:basedOn w:val="DefaultParagraphFont"/>
    <w:rsid w:val="005075BB"/>
  </w:style>
  <w:style w:type="character" w:customStyle="1" w:styleId="pub-link">
    <w:name w:val="pub-link"/>
    <w:basedOn w:val="DefaultParagraphFont"/>
    <w:rsid w:val="005075BB"/>
  </w:style>
  <w:style w:type="character" w:customStyle="1" w:styleId="pub-place">
    <w:name w:val="pub-place"/>
    <w:basedOn w:val="DefaultParagraphFont"/>
    <w:rsid w:val="005075BB"/>
  </w:style>
  <w:style w:type="character" w:customStyle="1" w:styleId="pub-imprint">
    <w:name w:val="pub-imprint"/>
    <w:basedOn w:val="DefaultParagraphFont"/>
    <w:rsid w:val="005075BB"/>
  </w:style>
  <w:style w:type="character" w:customStyle="1" w:styleId="pub-book-year">
    <w:name w:val="pub-book-year"/>
    <w:basedOn w:val="DefaultParagraphFont"/>
    <w:rsid w:val="005075BB"/>
  </w:style>
  <w:style w:type="paragraph" w:styleId="FootnoteText">
    <w:name w:val="footnote text"/>
    <w:basedOn w:val="Normal"/>
    <w:link w:val="FootnoteTextChar"/>
    <w:uiPriority w:val="99"/>
    <w:semiHidden/>
    <w:unhideWhenUsed/>
    <w:rsid w:val="002A4F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4FCA"/>
    <w:rPr>
      <w:sz w:val="20"/>
      <w:szCs w:val="20"/>
    </w:rPr>
  </w:style>
  <w:style w:type="character" w:styleId="FootnoteReference">
    <w:name w:val="footnote reference"/>
    <w:basedOn w:val="DefaultParagraphFont"/>
    <w:uiPriority w:val="99"/>
    <w:semiHidden/>
    <w:unhideWhenUsed/>
    <w:rsid w:val="002A4FCA"/>
    <w:rPr>
      <w:vertAlign w:val="superscript"/>
    </w:rPr>
  </w:style>
  <w:style w:type="character" w:customStyle="1" w:styleId="exlresultdetails">
    <w:name w:val="exlresultdetails"/>
    <w:basedOn w:val="DefaultParagraphFont"/>
    <w:rsid w:val="009718B2"/>
  </w:style>
  <w:style w:type="character" w:customStyle="1" w:styleId="titlepart">
    <w:name w:val="titlepart"/>
    <w:basedOn w:val="DefaultParagraphFont"/>
    <w:rsid w:val="00B52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912947">
      <w:bodyDiv w:val="1"/>
      <w:marLeft w:val="0"/>
      <w:marRight w:val="0"/>
      <w:marTop w:val="0"/>
      <w:marBottom w:val="0"/>
      <w:divBdr>
        <w:top w:val="none" w:sz="0" w:space="0" w:color="auto"/>
        <w:left w:val="none" w:sz="0" w:space="0" w:color="auto"/>
        <w:bottom w:val="none" w:sz="0" w:space="0" w:color="auto"/>
        <w:right w:val="none" w:sz="0" w:space="0" w:color="auto"/>
      </w:divBdr>
      <w:divsChild>
        <w:div w:id="2044016224">
          <w:marLeft w:val="0"/>
          <w:marRight w:val="0"/>
          <w:marTop w:val="0"/>
          <w:marBottom w:val="0"/>
          <w:divBdr>
            <w:top w:val="none" w:sz="0" w:space="0" w:color="auto"/>
            <w:left w:val="none" w:sz="0" w:space="0" w:color="auto"/>
            <w:bottom w:val="none" w:sz="0" w:space="0" w:color="auto"/>
            <w:right w:val="none" w:sz="0" w:space="0" w:color="auto"/>
          </w:divBdr>
          <w:divsChild>
            <w:div w:id="57411027">
              <w:marLeft w:val="0"/>
              <w:marRight w:val="0"/>
              <w:marTop w:val="0"/>
              <w:marBottom w:val="0"/>
              <w:divBdr>
                <w:top w:val="none" w:sz="0" w:space="0" w:color="auto"/>
                <w:left w:val="none" w:sz="0" w:space="0" w:color="auto"/>
                <w:bottom w:val="none" w:sz="0" w:space="0" w:color="auto"/>
                <w:right w:val="none" w:sz="0" w:space="0" w:color="auto"/>
              </w:divBdr>
              <w:divsChild>
                <w:div w:id="1970622907">
                  <w:marLeft w:val="0"/>
                  <w:marRight w:val="0"/>
                  <w:marTop w:val="0"/>
                  <w:marBottom w:val="0"/>
                  <w:divBdr>
                    <w:top w:val="none" w:sz="0" w:space="0" w:color="auto"/>
                    <w:left w:val="none" w:sz="0" w:space="0" w:color="auto"/>
                    <w:bottom w:val="none" w:sz="0" w:space="0" w:color="auto"/>
                    <w:right w:val="none" w:sz="0" w:space="0" w:color="auto"/>
                  </w:divBdr>
                  <w:divsChild>
                    <w:div w:id="276912327">
                      <w:marLeft w:val="0"/>
                      <w:marRight w:val="0"/>
                      <w:marTop w:val="0"/>
                      <w:marBottom w:val="0"/>
                      <w:divBdr>
                        <w:top w:val="none" w:sz="0" w:space="0" w:color="auto"/>
                        <w:left w:val="none" w:sz="0" w:space="0" w:color="auto"/>
                        <w:bottom w:val="none" w:sz="0" w:space="0" w:color="auto"/>
                        <w:right w:val="none" w:sz="0" w:space="0" w:color="auto"/>
                      </w:divBdr>
                      <w:divsChild>
                        <w:div w:id="504246206">
                          <w:marLeft w:val="0"/>
                          <w:marRight w:val="0"/>
                          <w:marTop w:val="0"/>
                          <w:marBottom w:val="0"/>
                          <w:divBdr>
                            <w:top w:val="none" w:sz="0" w:space="0" w:color="auto"/>
                            <w:left w:val="none" w:sz="0" w:space="0" w:color="auto"/>
                            <w:bottom w:val="none" w:sz="0" w:space="0" w:color="auto"/>
                            <w:right w:val="none" w:sz="0" w:space="0" w:color="auto"/>
                          </w:divBdr>
                          <w:divsChild>
                            <w:div w:id="163702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505987">
      <w:bodyDiv w:val="1"/>
      <w:marLeft w:val="0"/>
      <w:marRight w:val="0"/>
      <w:marTop w:val="0"/>
      <w:marBottom w:val="0"/>
      <w:divBdr>
        <w:top w:val="none" w:sz="0" w:space="0" w:color="auto"/>
        <w:left w:val="none" w:sz="0" w:space="0" w:color="auto"/>
        <w:bottom w:val="none" w:sz="0" w:space="0" w:color="auto"/>
        <w:right w:val="none" w:sz="0" w:space="0" w:color="auto"/>
      </w:divBdr>
      <w:divsChild>
        <w:div w:id="1529181013">
          <w:marLeft w:val="0"/>
          <w:marRight w:val="0"/>
          <w:marTop w:val="0"/>
          <w:marBottom w:val="0"/>
          <w:divBdr>
            <w:top w:val="none" w:sz="0" w:space="0" w:color="auto"/>
            <w:left w:val="none" w:sz="0" w:space="0" w:color="auto"/>
            <w:bottom w:val="none" w:sz="0" w:space="0" w:color="auto"/>
            <w:right w:val="none" w:sz="0" w:space="0" w:color="auto"/>
          </w:divBdr>
          <w:divsChild>
            <w:div w:id="865173081">
              <w:marLeft w:val="0"/>
              <w:marRight w:val="0"/>
              <w:marTop w:val="0"/>
              <w:marBottom w:val="0"/>
              <w:divBdr>
                <w:top w:val="none" w:sz="0" w:space="0" w:color="auto"/>
                <w:left w:val="none" w:sz="0" w:space="0" w:color="auto"/>
                <w:bottom w:val="none" w:sz="0" w:space="0" w:color="auto"/>
                <w:right w:val="none" w:sz="0" w:space="0" w:color="auto"/>
              </w:divBdr>
              <w:divsChild>
                <w:div w:id="1345009012">
                  <w:marLeft w:val="0"/>
                  <w:marRight w:val="0"/>
                  <w:marTop w:val="0"/>
                  <w:marBottom w:val="0"/>
                  <w:divBdr>
                    <w:top w:val="none" w:sz="0" w:space="0" w:color="auto"/>
                    <w:left w:val="none" w:sz="0" w:space="0" w:color="auto"/>
                    <w:bottom w:val="none" w:sz="0" w:space="0" w:color="auto"/>
                    <w:right w:val="none" w:sz="0" w:space="0" w:color="auto"/>
                  </w:divBdr>
                  <w:divsChild>
                    <w:div w:id="569342086">
                      <w:marLeft w:val="0"/>
                      <w:marRight w:val="0"/>
                      <w:marTop w:val="0"/>
                      <w:marBottom w:val="0"/>
                      <w:divBdr>
                        <w:top w:val="none" w:sz="0" w:space="0" w:color="auto"/>
                        <w:left w:val="none" w:sz="0" w:space="0" w:color="auto"/>
                        <w:bottom w:val="none" w:sz="0" w:space="0" w:color="auto"/>
                        <w:right w:val="none" w:sz="0" w:space="0" w:color="auto"/>
                      </w:divBdr>
                      <w:divsChild>
                        <w:div w:id="1735658621">
                          <w:marLeft w:val="0"/>
                          <w:marRight w:val="0"/>
                          <w:marTop w:val="0"/>
                          <w:marBottom w:val="0"/>
                          <w:divBdr>
                            <w:top w:val="none" w:sz="0" w:space="0" w:color="auto"/>
                            <w:left w:val="none" w:sz="0" w:space="0" w:color="auto"/>
                            <w:bottom w:val="none" w:sz="0" w:space="0" w:color="auto"/>
                            <w:right w:val="none" w:sz="0" w:space="0" w:color="auto"/>
                          </w:divBdr>
                          <w:divsChild>
                            <w:div w:id="1553269966">
                              <w:marLeft w:val="0"/>
                              <w:marRight w:val="0"/>
                              <w:marTop w:val="0"/>
                              <w:marBottom w:val="0"/>
                              <w:divBdr>
                                <w:top w:val="none" w:sz="0" w:space="0" w:color="auto"/>
                                <w:left w:val="none" w:sz="0" w:space="0" w:color="auto"/>
                                <w:bottom w:val="none" w:sz="0" w:space="0" w:color="auto"/>
                                <w:right w:val="none" w:sz="0" w:space="0" w:color="auto"/>
                              </w:divBdr>
                              <w:divsChild>
                                <w:div w:id="2111928384">
                                  <w:marLeft w:val="0"/>
                                  <w:marRight w:val="0"/>
                                  <w:marTop w:val="0"/>
                                  <w:marBottom w:val="0"/>
                                  <w:divBdr>
                                    <w:top w:val="none" w:sz="0" w:space="0" w:color="auto"/>
                                    <w:left w:val="none" w:sz="0" w:space="0" w:color="auto"/>
                                    <w:bottom w:val="none" w:sz="0" w:space="0" w:color="auto"/>
                                    <w:right w:val="none" w:sz="0" w:space="0" w:color="auto"/>
                                  </w:divBdr>
                                  <w:divsChild>
                                    <w:div w:id="1142117075">
                                      <w:marLeft w:val="0"/>
                                      <w:marRight w:val="0"/>
                                      <w:marTop w:val="0"/>
                                      <w:marBottom w:val="0"/>
                                      <w:divBdr>
                                        <w:top w:val="none" w:sz="0" w:space="0" w:color="auto"/>
                                        <w:left w:val="none" w:sz="0" w:space="0" w:color="auto"/>
                                        <w:bottom w:val="none" w:sz="0" w:space="0" w:color="auto"/>
                                        <w:right w:val="none" w:sz="0" w:space="0" w:color="auto"/>
                                      </w:divBdr>
                                      <w:divsChild>
                                        <w:div w:id="879127855">
                                          <w:marLeft w:val="0"/>
                                          <w:marRight w:val="0"/>
                                          <w:marTop w:val="0"/>
                                          <w:marBottom w:val="0"/>
                                          <w:divBdr>
                                            <w:top w:val="none" w:sz="0" w:space="0" w:color="auto"/>
                                            <w:left w:val="none" w:sz="0" w:space="0" w:color="auto"/>
                                            <w:bottom w:val="none" w:sz="0" w:space="0" w:color="auto"/>
                                            <w:right w:val="none" w:sz="0" w:space="0" w:color="auto"/>
                                          </w:divBdr>
                                          <w:divsChild>
                                            <w:div w:id="658001129">
                                              <w:marLeft w:val="0"/>
                                              <w:marRight w:val="0"/>
                                              <w:marTop w:val="0"/>
                                              <w:marBottom w:val="0"/>
                                              <w:divBdr>
                                                <w:top w:val="none" w:sz="0" w:space="0" w:color="auto"/>
                                                <w:left w:val="none" w:sz="0" w:space="0" w:color="auto"/>
                                                <w:bottom w:val="none" w:sz="0" w:space="0" w:color="auto"/>
                                                <w:right w:val="none" w:sz="0" w:space="0" w:color="auto"/>
                                              </w:divBdr>
                                              <w:divsChild>
                                                <w:div w:id="1973972160">
                                                  <w:marLeft w:val="0"/>
                                                  <w:marRight w:val="0"/>
                                                  <w:marTop w:val="0"/>
                                                  <w:marBottom w:val="0"/>
                                                  <w:divBdr>
                                                    <w:top w:val="none" w:sz="0" w:space="0" w:color="auto"/>
                                                    <w:left w:val="none" w:sz="0" w:space="0" w:color="auto"/>
                                                    <w:bottom w:val="none" w:sz="0" w:space="0" w:color="auto"/>
                                                    <w:right w:val="none" w:sz="0" w:space="0" w:color="auto"/>
                                                  </w:divBdr>
                                                </w:div>
                                                <w:div w:id="1365181238">
                                                  <w:marLeft w:val="0"/>
                                                  <w:marRight w:val="0"/>
                                                  <w:marTop w:val="0"/>
                                                  <w:marBottom w:val="0"/>
                                                  <w:divBdr>
                                                    <w:top w:val="none" w:sz="0" w:space="0" w:color="auto"/>
                                                    <w:left w:val="none" w:sz="0" w:space="0" w:color="auto"/>
                                                    <w:bottom w:val="none" w:sz="0" w:space="0" w:color="auto"/>
                                                    <w:right w:val="none" w:sz="0" w:space="0" w:color="auto"/>
                                                  </w:divBdr>
                                                  <w:divsChild>
                                                    <w:div w:id="1708219217">
                                                      <w:marLeft w:val="0"/>
                                                      <w:marRight w:val="0"/>
                                                      <w:marTop w:val="0"/>
                                                      <w:marBottom w:val="0"/>
                                                      <w:divBdr>
                                                        <w:top w:val="none" w:sz="0" w:space="0" w:color="auto"/>
                                                        <w:left w:val="none" w:sz="0" w:space="0" w:color="auto"/>
                                                        <w:bottom w:val="none" w:sz="0" w:space="0" w:color="auto"/>
                                                        <w:right w:val="none" w:sz="0" w:space="0" w:color="auto"/>
                                                      </w:divBdr>
                                                      <w:divsChild>
                                                        <w:div w:id="1106344831">
                                                          <w:marLeft w:val="0"/>
                                                          <w:marRight w:val="0"/>
                                                          <w:marTop w:val="0"/>
                                                          <w:marBottom w:val="0"/>
                                                          <w:divBdr>
                                                            <w:top w:val="none" w:sz="0" w:space="0" w:color="auto"/>
                                                            <w:left w:val="none" w:sz="0" w:space="0" w:color="auto"/>
                                                            <w:bottom w:val="none" w:sz="0" w:space="0" w:color="auto"/>
                                                            <w:right w:val="none" w:sz="0" w:space="0" w:color="auto"/>
                                                          </w:divBdr>
                                                          <w:divsChild>
                                                            <w:div w:id="65568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6973644">
      <w:bodyDiv w:val="1"/>
      <w:marLeft w:val="0"/>
      <w:marRight w:val="0"/>
      <w:marTop w:val="0"/>
      <w:marBottom w:val="0"/>
      <w:divBdr>
        <w:top w:val="none" w:sz="0" w:space="0" w:color="auto"/>
        <w:left w:val="none" w:sz="0" w:space="0" w:color="auto"/>
        <w:bottom w:val="none" w:sz="0" w:space="0" w:color="auto"/>
        <w:right w:val="none" w:sz="0" w:space="0" w:color="auto"/>
      </w:divBdr>
      <w:divsChild>
        <w:div w:id="1984700289">
          <w:marLeft w:val="0"/>
          <w:marRight w:val="0"/>
          <w:marTop w:val="0"/>
          <w:marBottom w:val="0"/>
          <w:divBdr>
            <w:top w:val="none" w:sz="0" w:space="0" w:color="auto"/>
            <w:left w:val="none" w:sz="0" w:space="0" w:color="auto"/>
            <w:bottom w:val="none" w:sz="0" w:space="0" w:color="auto"/>
            <w:right w:val="none" w:sz="0" w:space="0" w:color="auto"/>
          </w:divBdr>
          <w:divsChild>
            <w:div w:id="988171970">
              <w:marLeft w:val="0"/>
              <w:marRight w:val="0"/>
              <w:marTop w:val="0"/>
              <w:marBottom w:val="0"/>
              <w:divBdr>
                <w:top w:val="none" w:sz="0" w:space="0" w:color="auto"/>
                <w:left w:val="none" w:sz="0" w:space="0" w:color="auto"/>
                <w:bottom w:val="none" w:sz="0" w:space="0" w:color="auto"/>
                <w:right w:val="none" w:sz="0" w:space="0" w:color="auto"/>
              </w:divBdr>
              <w:divsChild>
                <w:div w:id="1419324194">
                  <w:marLeft w:val="0"/>
                  <w:marRight w:val="0"/>
                  <w:marTop w:val="0"/>
                  <w:marBottom w:val="0"/>
                  <w:divBdr>
                    <w:top w:val="none" w:sz="0" w:space="0" w:color="auto"/>
                    <w:left w:val="none" w:sz="0" w:space="0" w:color="auto"/>
                    <w:bottom w:val="none" w:sz="0" w:space="0" w:color="auto"/>
                    <w:right w:val="none" w:sz="0" w:space="0" w:color="auto"/>
                  </w:divBdr>
                  <w:divsChild>
                    <w:div w:id="1375042434">
                      <w:marLeft w:val="0"/>
                      <w:marRight w:val="0"/>
                      <w:marTop w:val="0"/>
                      <w:marBottom w:val="0"/>
                      <w:divBdr>
                        <w:top w:val="none" w:sz="0" w:space="0" w:color="auto"/>
                        <w:left w:val="none" w:sz="0" w:space="0" w:color="auto"/>
                        <w:bottom w:val="none" w:sz="0" w:space="0" w:color="auto"/>
                        <w:right w:val="none" w:sz="0" w:space="0" w:color="auto"/>
                      </w:divBdr>
                      <w:divsChild>
                        <w:div w:id="1370110015">
                          <w:marLeft w:val="0"/>
                          <w:marRight w:val="0"/>
                          <w:marTop w:val="0"/>
                          <w:marBottom w:val="0"/>
                          <w:divBdr>
                            <w:top w:val="none" w:sz="0" w:space="0" w:color="auto"/>
                            <w:left w:val="none" w:sz="0" w:space="0" w:color="auto"/>
                            <w:bottom w:val="none" w:sz="0" w:space="0" w:color="auto"/>
                            <w:right w:val="none" w:sz="0" w:space="0" w:color="auto"/>
                          </w:divBdr>
                          <w:divsChild>
                            <w:div w:id="110854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045871">
      <w:bodyDiv w:val="1"/>
      <w:marLeft w:val="0"/>
      <w:marRight w:val="0"/>
      <w:marTop w:val="0"/>
      <w:marBottom w:val="0"/>
      <w:divBdr>
        <w:top w:val="none" w:sz="0" w:space="0" w:color="auto"/>
        <w:left w:val="none" w:sz="0" w:space="0" w:color="auto"/>
        <w:bottom w:val="none" w:sz="0" w:space="0" w:color="auto"/>
        <w:right w:val="none" w:sz="0" w:space="0" w:color="auto"/>
      </w:divBdr>
      <w:divsChild>
        <w:div w:id="102039774">
          <w:marLeft w:val="0"/>
          <w:marRight w:val="0"/>
          <w:marTop w:val="0"/>
          <w:marBottom w:val="0"/>
          <w:divBdr>
            <w:top w:val="none" w:sz="0" w:space="0" w:color="auto"/>
            <w:left w:val="none" w:sz="0" w:space="0" w:color="auto"/>
            <w:bottom w:val="none" w:sz="0" w:space="0" w:color="auto"/>
            <w:right w:val="none" w:sz="0" w:space="0" w:color="auto"/>
          </w:divBdr>
          <w:divsChild>
            <w:div w:id="1536428827">
              <w:marLeft w:val="0"/>
              <w:marRight w:val="0"/>
              <w:marTop w:val="0"/>
              <w:marBottom w:val="0"/>
              <w:divBdr>
                <w:top w:val="none" w:sz="0" w:space="0" w:color="auto"/>
                <w:left w:val="none" w:sz="0" w:space="0" w:color="auto"/>
                <w:bottom w:val="none" w:sz="0" w:space="0" w:color="auto"/>
                <w:right w:val="none" w:sz="0" w:space="0" w:color="auto"/>
              </w:divBdr>
              <w:divsChild>
                <w:div w:id="289476982">
                  <w:marLeft w:val="0"/>
                  <w:marRight w:val="0"/>
                  <w:marTop w:val="0"/>
                  <w:marBottom w:val="0"/>
                  <w:divBdr>
                    <w:top w:val="none" w:sz="0" w:space="0" w:color="auto"/>
                    <w:left w:val="none" w:sz="0" w:space="0" w:color="auto"/>
                    <w:bottom w:val="none" w:sz="0" w:space="0" w:color="auto"/>
                    <w:right w:val="none" w:sz="0" w:space="0" w:color="auto"/>
                  </w:divBdr>
                  <w:divsChild>
                    <w:div w:id="1088624118">
                      <w:marLeft w:val="0"/>
                      <w:marRight w:val="0"/>
                      <w:marTop w:val="0"/>
                      <w:marBottom w:val="0"/>
                      <w:divBdr>
                        <w:top w:val="none" w:sz="0" w:space="0" w:color="auto"/>
                        <w:left w:val="none" w:sz="0" w:space="0" w:color="auto"/>
                        <w:bottom w:val="none" w:sz="0" w:space="0" w:color="auto"/>
                        <w:right w:val="none" w:sz="0" w:space="0" w:color="auto"/>
                      </w:divBdr>
                      <w:divsChild>
                        <w:div w:id="488135685">
                          <w:marLeft w:val="0"/>
                          <w:marRight w:val="0"/>
                          <w:marTop w:val="0"/>
                          <w:marBottom w:val="0"/>
                          <w:divBdr>
                            <w:top w:val="none" w:sz="0" w:space="0" w:color="auto"/>
                            <w:left w:val="none" w:sz="0" w:space="0" w:color="auto"/>
                            <w:bottom w:val="none" w:sz="0" w:space="0" w:color="auto"/>
                            <w:right w:val="none" w:sz="0" w:space="0" w:color="auto"/>
                          </w:divBdr>
                          <w:divsChild>
                            <w:div w:id="1004279557">
                              <w:marLeft w:val="0"/>
                              <w:marRight w:val="0"/>
                              <w:marTop w:val="0"/>
                              <w:marBottom w:val="240"/>
                              <w:divBdr>
                                <w:top w:val="none" w:sz="0" w:space="0" w:color="auto"/>
                                <w:left w:val="none" w:sz="0" w:space="0" w:color="auto"/>
                                <w:bottom w:val="none" w:sz="0" w:space="0" w:color="auto"/>
                                <w:right w:val="none" w:sz="0" w:space="0" w:color="auto"/>
                              </w:divBdr>
                              <w:divsChild>
                                <w:div w:id="946083833">
                                  <w:marLeft w:val="0"/>
                                  <w:marRight w:val="0"/>
                                  <w:marTop w:val="0"/>
                                  <w:marBottom w:val="0"/>
                                  <w:divBdr>
                                    <w:top w:val="none" w:sz="0" w:space="0" w:color="auto"/>
                                    <w:left w:val="single" w:sz="6" w:space="0" w:color="8FB9D0"/>
                                    <w:bottom w:val="single" w:sz="6" w:space="0" w:color="8FB9D0"/>
                                    <w:right w:val="single" w:sz="6" w:space="0" w:color="8FB9D0"/>
                                  </w:divBdr>
                                  <w:divsChild>
                                    <w:div w:id="666791388">
                                      <w:marLeft w:val="0"/>
                                      <w:marRight w:val="0"/>
                                      <w:marTop w:val="0"/>
                                      <w:marBottom w:val="0"/>
                                      <w:divBdr>
                                        <w:top w:val="none" w:sz="0" w:space="0" w:color="auto"/>
                                        <w:left w:val="none" w:sz="0" w:space="0" w:color="auto"/>
                                        <w:bottom w:val="none" w:sz="0" w:space="0" w:color="auto"/>
                                        <w:right w:val="none" w:sz="0" w:space="0" w:color="auto"/>
                                      </w:divBdr>
                                      <w:divsChild>
                                        <w:div w:id="33345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74204905">
      <w:bodyDiv w:val="1"/>
      <w:marLeft w:val="0"/>
      <w:marRight w:val="0"/>
      <w:marTop w:val="0"/>
      <w:marBottom w:val="0"/>
      <w:divBdr>
        <w:top w:val="none" w:sz="0" w:space="0" w:color="auto"/>
        <w:left w:val="none" w:sz="0" w:space="0" w:color="auto"/>
        <w:bottom w:val="none" w:sz="0" w:space="0" w:color="auto"/>
        <w:right w:val="none" w:sz="0" w:space="0" w:color="auto"/>
      </w:divBdr>
      <w:divsChild>
        <w:div w:id="642469318">
          <w:marLeft w:val="0"/>
          <w:marRight w:val="0"/>
          <w:marTop w:val="0"/>
          <w:marBottom w:val="0"/>
          <w:divBdr>
            <w:top w:val="none" w:sz="0" w:space="0" w:color="auto"/>
            <w:left w:val="none" w:sz="0" w:space="0" w:color="auto"/>
            <w:bottom w:val="none" w:sz="0" w:space="0" w:color="auto"/>
            <w:right w:val="none" w:sz="0" w:space="0" w:color="auto"/>
          </w:divBdr>
          <w:divsChild>
            <w:div w:id="1641881950">
              <w:marLeft w:val="0"/>
              <w:marRight w:val="0"/>
              <w:marTop w:val="0"/>
              <w:marBottom w:val="0"/>
              <w:divBdr>
                <w:top w:val="none" w:sz="0" w:space="0" w:color="auto"/>
                <w:left w:val="none" w:sz="0" w:space="0" w:color="auto"/>
                <w:bottom w:val="none" w:sz="0" w:space="0" w:color="auto"/>
                <w:right w:val="none" w:sz="0" w:space="0" w:color="auto"/>
              </w:divBdr>
              <w:divsChild>
                <w:div w:id="1128284424">
                  <w:marLeft w:val="0"/>
                  <w:marRight w:val="0"/>
                  <w:marTop w:val="0"/>
                  <w:marBottom w:val="0"/>
                  <w:divBdr>
                    <w:top w:val="none" w:sz="0" w:space="0" w:color="auto"/>
                    <w:left w:val="none" w:sz="0" w:space="0" w:color="auto"/>
                    <w:bottom w:val="none" w:sz="0" w:space="0" w:color="auto"/>
                    <w:right w:val="none" w:sz="0" w:space="0" w:color="auto"/>
                  </w:divBdr>
                  <w:divsChild>
                    <w:div w:id="1626618222">
                      <w:marLeft w:val="0"/>
                      <w:marRight w:val="0"/>
                      <w:marTop w:val="0"/>
                      <w:marBottom w:val="0"/>
                      <w:divBdr>
                        <w:top w:val="none" w:sz="0" w:space="0" w:color="auto"/>
                        <w:left w:val="none" w:sz="0" w:space="0" w:color="auto"/>
                        <w:bottom w:val="none" w:sz="0" w:space="0" w:color="auto"/>
                        <w:right w:val="none" w:sz="0" w:space="0" w:color="auto"/>
                      </w:divBdr>
                      <w:divsChild>
                        <w:div w:id="1871452084">
                          <w:marLeft w:val="0"/>
                          <w:marRight w:val="0"/>
                          <w:marTop w:val="0"/>
                          <w:marBottom w:val="0"/>
                          <w:divBdr>
                            <w:top w:val="none" w:sz="0" w:space="0" w:color="auto"/>
                            <w:left w:val="none" w:sz="0" w:space="0" w:color="auto"/>
                            <w:bottom w:val="none" w:sz="0" w:space="0" w:color="auto"/>
                            <w:right w:val="none" w:sz="0" w:space="0" w:color="auto"/>
                          </w:divBdr>
                          <w:divsChild>
                            <w:div w:id="565259327">
                              <w:marLeft w:val="0"/>
                              <w:marRight w:val="0"/>
                              <w:marTop w:val="0"/>
                              <w:marBottom w:val="0"/>
                              <w:divBdr>
                                <w:top w:val="none" w:sz="0" w:space="0" w:color="auto"/>
                                <w:left w:val="none" w:sz="0" w:space="0" w:color="auto"/>
                                <w:bottom w:val="none" w:sz="0" w:space="0" w:color="auto"/>
                                <w:right w:val="none" w:sz="0" w:space="0" w:color="auto"/>
                              </w:divBdr>
                              <w:divsChild>
                                <w:div w:id="1253316917">
                                  <w:marLeft w:val="0"/>
                                  <w:marRight w:val="0"/>
                                  <w:marTop w:val="0"/>
                                  <w:marBottom w:val="0"/>
                                  <w:divBdr>
                                    <w:top w:val="none" w:sz="0" w:space="0" w:color="auto"/>
                                    <w:left w:val="none" w:sz="0" w:space="0" w:color="auto"/>
                                    <w:bottom w:val="none" w:sz="0" w:space="0" w:color="auto"/>
                                    <w:right w:val="none" w:sz="0" w:space="0" w:color="auto"/>
                                  </w:divBdr>
                                  <w:divsChild>
                                    <w:div w:id="1997807266">
                                      <w:marLeft w:val="0"/>
                                      <w:marRight w:val="0"/>
                                      <w:marTop w:val="0"/>
                                      <w:marBottom w:val="0"/>
                                      <w:divBdr>
                                        <w:top w:val="none" w:sz="0" w:space="0" w:color="auto"/>
                                        <w:left w:val="none" w:sz="0" w:space="0" w:color="auto"/>
                                        <w:bottom w:val="none" w:sz="0" w:space="0" w:color="auto"/>
                                        <w:right w:val="none" w:sz="0" w:space="0" w:color="auto"/>
                                      </w:divBdr>
                                      <w:divsChild>
                                        <w:div w:id="1972586431">
                                          <w:marLeft w:val="0"/>
                                          <w:marRight w:val="0"/>
                                          <w:marTop w:val="0"/>
                                          <w:marBottom w:val="0"/>
                                          <w:divBdr>
                                            <w:top w:val="none" w:sz="0" w:space="0" w:color="auto"/>
                                            <w:left w:val="none" w:sz="0" w:space="0" w:color="auto"/>
                                            <w:bottom w:val="none" w:sz="0" w:space="0" w:color="auto"/>
                                            <w:right w:val="none" w:sz="0" w:space="0" w:color="auto"/>
                                          </w:divBdr>
                                          <w:divsChild>
                                            <w:div w:id="266475121">
                                              <w:marLeft w:val="0"/>
                                              <w:marRight w:val="0"/>
                                              <w:marTop w:val="0"/>
                                              <w:marBottom w:val="0"/>
                                              <w:divBdr>
                                                <w:top w:val="none" w:sz="0" w:space="0" w:color="auto"/>
                                                <w:left w:val="none" w:sz="0" w:space="0" w:color="auto"/>
                                                <w:bottom w:val="none" w:sz="0" w:space="0" w:color="auto"/>
                                                <w:right w:val="none" w:sz="0" w:space="0" w:color="auto"/>
                                              </w:divBdr>
                                              <w:divsChild>
                                                <w:div w:id="1881748797">
                                                  <w:marLeft w:val="0"/>
                                                  <w:marRight w:val="0"/>
                                                  <w:marTop w:val="0"/>
                                                  <w:marBottom w:val="0"/>
                                                  <w:divBdr>
                                                    <w:top w:val="none" w:sz="0" w:space="0" w:color="auto"/>
                                                    <w:left w:val="none" w:sz="0" w:space="0" w:color="auto"/>
                                                    <w:bottom w:val="none" w:sz="0" w:space="0" w:color="auto"/>
                                                    <w:right w:val="none" w:sz="0" w:space="0" w:color="auto"/>
                                                  </w:divBdr>
                                                  <w:divsChild>
                                                    <w:div w:id="1974822555">
                                                      <w:marLeft w:val="0"/>
                                                      <w:marRight w:val="0"/>
                                                      <w:marTop w:val="0"/>
                                                      <w:marBottom w:val="0"/>
                                                      <w:divBdr>
                                                        <w:top w:val="none" w:sz="0" w:space="0" w:color="auto"/>
                                                        <w:left w:val="none" w:sz="0" w:space="0" w:color="auto"/>
                                                        <w:bottom w:val="none" w:sz="0" w:space="0" w:color="auto"/>
                                                        <w:right w:val="none" w:sz="0" w:space="0" w:color="auto"/>
                                                      </w:divBdr>
                                                      <w:divsChild>
                                                        <w:div w:id="871456421">
                                                          <w:marLeft w:val="0"/>
                                                          <w:marRight w:val="0"/>
                                                          <w:marTop w:val="0"/>
                                                          <w:marBottom w:val="0"/>
                                                          <w:divBdr>
                                                            <w:top w:val="none" w:sz="0" w:space="0" w:color="auto"/>
                                                            <w:left w:val="none" w:sz="0" w:space="0" w:color="auto"/>
                                                            <w:bottom w:val="none" w:sz="0" w:space="0" w:color="auto"/>
                                                            <w:right w:val="none" w:sz="0" w:space="0" w:color="auto"/>
                                                          </w:divBdr>
                                                          <w:divsChild>
                                                            <w:div w:id="715350795">
                                                              <w:marLeft w:val="0"/>
                                                              <w:marRight w:val="0"/>
                                                              <w:marTop w:val="0"/>
                                                              <w:marBottom w:val="0"/>
                                                              <w:divBdr>
                                                                <w:top w:val="none" w:sz="0" w:space="0" w:color="auto"/>
                                                                <w:left w:val="none" w:sz="0" w:space="0" w:color="auto"/>
                                                                <w:bottom w:val="none" w:sz="0" w:space="0" w:color="auto"/>
                                                                <w:right w:val="none" w:sz="0" w:space="0" w:color="auto"/>
                                                              </w:divBdr>
                                                              <w:divsChild>
                                                                <w:div w:id="1997763987">
                                                                  <w:marLeft w:val="0"/>
                                                                  <w:marRight w:val="0"/>
                                                                  <w:marTop w:val="0"/>
                                                                  <w:marBottom w:val="0"/>
                                                                  <w:divBdr>
                                                                    <w:top w:val="none" w:sz="0" w:space="0" w:color="auto"/>
                                                                    <w:left w:val="none" w:sz="0" w:space="0" w:color="auto"/>
                                                                    <w:bottom w:val="none" w:sz="0" w:space="0" w:color="auto"/>
                                                                    <w:right w:val="none" w:sz="0" w:space="0" w:color="auto"/>
                                                                  </w:divBdr>
                                                                  <w:divsChild>
                                                                    <w:div w:id="1215503835">
                                                                      <w:marLeft w:val="0"/>
                                                                      <w:marRight w:val="0"/>
                                                                      <w:marTop w:val="0"/>
                                                                      <w:marBottom w:val="0"/>
                                                                      <w:divBdr>
                                                                        <w:top w:val="none" w:sz="0" w:space="0" w:color="auto"/>
                                                                        <w:left w:val="none" w:sz="0" w:space="0" w:color="auto"/>
                                                                        <w:bottom w:val="none" w:sz="0" w:space="0" w:color="auto"/>
                                                                        <w:right w:val="none" w:sz="0" w:space="0" w:color="auto"/>
                                                                      </w:divBdr>
                                                                      <w:divsChild>
                                                                        <w:div w:id="57091580">
                                                                          <w:marLeft w:val="0"/>
                                                                          <w:marRight w:val="0"/>
                                                                          <w:marTop w:val="0"/>
                                                                          <w:marBottom w:val="0"/>
                                                                          <w:divBdr>
                                                                            <w:top w:val="none" w:sz="0" w:space="0" w:color="auto"/>
                                                                            <w:left w:val="none" w:sz="0" w:space="0" w:color="auto"/>
                                                                            <w:bottom w:val="none" w:sz="0" w:space="0" w:color="auto"/>
                                                                            <w:right w:val="none" w:sz="0" w:space="0" w:color="auto"/>
                                                                          </w:divBdr>
                                                                          <w:divsChild>
                                                                            <w:div w:id="1325936363">
                                                                              <w:marLeft w:val="0"/>
                                                                              <w:marRight w:val="0"/>
                                                                              <w:marTop w:val="0"/>
                                                                              <w:marBottom w:val="0"/>
                                                                              <w:divBdr>
                                                                                <w:top w:val="none" w:sz="0" w:space="0" w:color="auto"/>
                                                                                <w:left w:val="none" w:sz="0" w:space="0" w:color="auto"/>
                                                                                <w:bottom w:val="none" w:sz="0" w:space="0" w:color="auto"/>
                                                                                <w:right w:val="none" w:sz="0" w:space="0" w:color="auto"/>
                                                                              </w:divBdr>
                                                                              <w:divsChild>
                                                                                <w:div w:id="723452453">
                                                                                  <w:marLeft w:val="0"/>
                                                                                  <w:marRight w:val="0"/>
                                                                                  <w:marTop w:val="0"/>
                                                                                  <w:marBottom w:val="0"/>
                                                                                  <w:divBdr>
                                                                                    <w:top w:val="none" w:sz="0" w:space="0" w:color="auto"/>
                                                                                    <w:left w:val="none" w:sz="0" w:space="0" w:color="auto"/>
                                                                                    <w:bottom w:val="none" w:sz="0" w:space="0" w:color="auto"/>
                                                                                    <w:right w:val="none" w:sz="0" w:space="0" w:color="auto"/>
                                                                                  </w:divBdr>
                                                                                  <w:divsChild>
                                                                                    <w:div w:id="1685090116">
                                                                                      <w:marLeft w:val="0"/>
                                                                                      <w:marRight w:val="0"/>
                                                                                      <w:marTop w:val="0"/>
                                                                                      <w:marBottom w:val="0"/>
                                                                                      <w:divBdr>
                                                                                        <w:top w:val="none" w:sz="0" w:space="0" w:color="auto"/>
                                                                                        <w:left w:val="none" w:sz="0" w:space="0" w:color="auto"/>
                                                                                        <w:bottom w:val="none" w:sz="0" w:space="0" w:color="auto"/>
                                                                                        <w:right w:val="none" w:sz="0" w:space="0" w:color="auto"/>
                                                                                      </w:divBdr>
                                                                                      <w:divsChild>
                                                                                        <w:div w:id="380590709">
                                                                                          <w:marLeft w:val="0"/>
                                                                                          <w:marRight w:val="0"/>
                                                                                          <w:marTop w:val="0"/>
                                                                                          <w:marBottom w:val="0"/>
                                                                                          <w:divBdr>
                                                                                            <w:top w:val="none" w:sz="0" w:space="0" w:color="auto"/>
                                                                                            <w:left w:val="none" w:sz="0" w:space="0" w:color="auto"/>
                                                                                            <w:bottom w:val="none" w:sz="0" w:space="0" w:color="auto"/>
                                                                                            <w:right w:val="none" w:sz="0" w:space="0" w:color="auto"/>
                                                                                          </w:divBdr>
                                                                                          <w:divsChild>
                                                                                            <w:div w:id="305596861">
                                                                                              <w:marLeft w:val="0"/>
                                                                                              <w:marRight w:val="0"/>
                                                                                              <w:marTop w:val="0"/>
                                                                                              <w:marBottom w:val="0"/>
                                                                                              <w:divBdr>
                                                                                                <w:top w:val="none" w:sz="0" w:space="0" w:color="auto"/>
                                                                                                <w:left w:val="none" w:sz="0" w:space="0" w:color="auto"/>
                                                                                                <w:bottom w:val="none" w:sz="0" w:space="0" w:color="auto"/>
                                                                                                <w:right w:val="none" w:sz="0" w:space="0" w:color="auto"/>
                                                                                              </w:divBdr>
                                                                                              <w:divsChild>
                                                                                                <w:div w:id="402679088">
                                                                                                  <w:marLeft w:val="0"/>
                                                                                                  <w:marRight w:val="0"/>
                                                                                                  <w:marTop w:val="0"/>
                                                                                                  <w:marBottom w:val="0"/>
                                                                                                  <w:divBdr>
                                                                                                    <w:top w:val="none" w:sz="0" w:space="0" w:color="auto"/>
                                                                                                    <w:left w:val="none" w:sz="0" w:space="0" w:color="auto"/>
                                                                                                    <w:bottom w:val="none" w:sz="0" w:space="0" w:color="auto"/>
                                                                                                    <w:right w:val="none" w:sz="0" w:space="0" w:color="auto"/>
                                                                                                  </w:divBdr>
                                                                                                </w:div>
                                                                                              </w:divsChild>
                                                                                            </w:div>
                                                                                            <w:div w:id="1978951811">
                                                                                              <w:marLeft w:val="0"/>
                                                                                              <w:marRight w:val="0"/>
                                                                                              <w:marTop w:val="0"/>
                                                                                              <w:marBottom w:val="0"/>
                                                                                              <w:divBdr>
                                                                                                <w:top w:val="none" w:sz="0" w:space="0" w:color="auto"/>
                                                                                                <w:left w:val="none" w:sz="0" w:space="0" w:color="auto"/>
                                                                                                <w:bottom w:val="none" w:sz="0" w:space="0" w:color="auto"/>
                                                                                                <w:right w:val="none" w:sz="0" w:space="0" w:color="auto"/>
                                                                                              </w:divBdr>
                                                                                              <w:divsChild>
                                                                                                <w:div w:id="402719077">
                                                                                                  <w:marLeft w:val="0"/>
                                                                                                  <w:marRight w:val="0"/>
                                                                                                  <w:marTop w:val="0"/>
                                                                                                  <w:marBottom w:val="0"/>
                                                                                                  <w:divBdr>
                                                                                                    <w:top w:val="none" w:sz="0" w:space="0" w:color="auto"/>
                                                                                                    <w:left w:val="none" w:sz="0" w:space="0" w:color="auto"/>
                                                                                                    <w:bottom w:val="none" w:sz="0" w:space="0" w:color="auto"/>
                                                                                                    <w:right w:val="none" w:sz="0" w:space="0" w:color="auto"/>
                                                                                                  </w:divBdr>
                                                                                                  <w:divsChild>
                                                                                                    <w:div w:id="973830977">
                                                                                                      <w:marLeft w:val="0"/>
                                                                                                      <w:marRight w:val="0"/>
                                                                                                      <w:marTop w:val="0"/>
                                                                                                      <w:marBottom w:val="0"/>
                                                                                                      <w:divBdr>
                                                                                                        <w:top w:val="none" w:sz="0" w:space="0" w:color="auto"/>
                                                                                                        <w:left w:val="none" w:sz="0" w:space="0" w:color="auto"/>
                                                                                                        <w:bottom w:val="none" w:sz="0" w:space="0" w:color="auto"/>
                                                                                                        <w:right w:val="none" w:sz="0" w:space="0" w:color="auto"/>
                                                                                                      </w:divBdr>
                                                                                                      <w:divsChild>
                                                                                                        <w:div w:id="2140372218">
                                                                                                          <w:marLeft w:val="0"/>
                                                                                                          <w:marRight w:val="0"/>
                                                                                                          <w:marTop w:val="0"/>
                                                                                                          <w:marBottom w:val="0"/>
                                                                                                          <w:divBdr>
                                                                                                            <w:top w:val="none" w:sz="0" w:space="0" w:color="auto"/>
                                                                                                            <w:left w:val="none" w:sz="0" w:space="0" w:color="auto"/>
                                                                                                            <w:bottom w:val="none" w:sz="0" w:space="0" w:color="auto"/>
                                                                                                            <w:right w:val="none" w:sz="0" w:space="0" w:color="auto"/>
                                                                                                          </w:divBdr>
                                                                                                          <w:divsChild>
                                                                                                            <w:div w:id="1530996753">
                                                                                                              <w:marLeft w:val="0"/>
                                                                                                              <w:marRight w:val="0"/>
                                                                                                              <w:marTop w:val="0"/>
                                                                                                              <w:marBottom w:val="0"/>
                                                                                                              <w:divBdr>
                                                                                                                <w:top w:val="none" w:sz="0" w:space="0" w:color="auto"/>
                                                                                                                <w:left w:val="none" w:sz="0" w:space="0" w:color="auto"/>
                                                                                                                <w:bottom w:val="none" w:sz="0" w:space="0" w:color="auto"/>
                                                                                                                <w:right w:val="none" w:sz="0" w:space="0" w:color="auto"/>
                                                                                                              </w:divBdr>
                                                                                                              <w:divsChild>
                                                                                                                <w:div w:id="844513271">
                                                                                                                  <w:marLeft w:val="0"/>
                                                                                                                  <w:marRight w:val="0"/>
                                                                                                                  <w:marTop w:val="0"/>
                                                                                                                  <w:marBottom w:val="0"/>
                                                                                                                  <w:divBdr>
                                                                                                                    <w:top w:val="none" w:sz="0" w:space="0" w:color="auto"/>
                                                                                                                    <w:left w:val="none" w:sz="0" w:space="0" w:color="auto"/>
                                                                                                                    <w:bottom w:val="none" w:sz="0" w:space="0" w:color="auto"/>
                                                                                                                    <w:right w:val="none" w:sz="0" w:space="0" w:color="auto"/>
                                                                                                                  </w:divBdr>
                                                                                                                </w:div>
                                                                                                                <w:div w:id="1921600676">
                                                                                                                  <w:marLeft w:val="0"/>
                                                                                                                  <w:marRight w:val="0"/>
                                                                                                                  <w:marTop w:val="0"/>
                                                                                                                  <w:marBottom w:val="0"/>
                                                                                                                  <w:divBdr>
                                                                                                                    <w:top w:val="none" w:sz="0" w:space="0" w:color="auto"/>
                                                                                                                    <w:left w:val="none" w:sz="0" w:space="0" w:color="auto"/>
                                                                                                                    <w:bottom w:val="none" w:sz="0" w:space="0" w:color="auto"/>
                                                                                                                    <w:right w:val="none" w:sz="0" w:space="0" w:color="auto"/>
                                                                                                                  </w:divBdr>
                                                                                                                  <w:divsChild>
                                                                                                                    <w:div w:id="186524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575606">
                                                                                                              <w:marLeft w:val="0"/>
                                                                                                              <w:marRight w:val="0"/>
                                                                                                              <w:marTop w:val="0"/>
                                                                                                              <w:marBottom w:val="0"/>
                                                                                                              <w:divBdr>
                                                                                                                <w:top w:val="none" w:sz="0" w:space="0" w:color="auto"/>
                                                                                                                <w:left w:val="none" w:sz="0" w:space="0" w:color="auto"/>
                                                                                                                <w:bottom w:val="none" w:sz="0" w:space="0" w:color="auto"/>
                                                                                                                <w:right w:val="none" w:sz="0" w:space="0" w:color="auto"/>
                                                                                                              </w:divBdr>
                                                                                                              <w:divsChild>
                                                                                                                <w:div w:id="714623271">
                                                                                                                  <w:marLeft w:val="0"/>
                                                                                                                  <w:marRight w:val="0"/>
                                                                                                                  <w:marTop w:val="0"/>
                                                                                                                  <w:marBottom w:val="0"/>
                                                                                                                  <w:divBdr>
                                                                                                                    <w:top w:val="none" w:sz="0" w:space="0" w:color="auto"/>
                                                                                                                    <w:left w:val="none" w:sz="0" w:space="0" w:color="auto"/>
                                                                                                                    <w:bottom w:val="none" w:sz="0" w:space="0" w:color="auto"/>
                                                                                                                    <w:right w:val="none" w:sz="0" w:space="0" w:color="auto"/>
                                                                                                                  </w:divBdr>
                                                                                                                </w:div>
                                                                                                                <w:div w:id="1611277302">
                                                                                                                  <w:marLeft w:val="0"/>
                                                                                                                  <w:marRight w:val="0"/>
                                                                                                                  <w:marTop w:val="0"/>
                                                                                                                  <w:marBottom w:val="0"/>
                                                                                                                  <w:divBdr>
                                                                                                                    <w:top w:val="none" w:sz="0" w:space="0" w:color="auto"/>
                                                                                                                    <w:left w:val="none" w:sz="0" w:space="0" w:color="auto"/>
                                                                                                                    <w:bottom w:val="none" w:sz="0" w:space="0" w:color="auto"/>
                                                                                                                    <w:right w:val="none" w:sz="0" w:space="0" w:color="auto"/>
                                                                                                                  </w:divBdr>
                                                                                                                  <w:divsChild>
                                                                                                                    <w:div w:id="184563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100582">
                                                                                                              <w:marLeft w:val="0"/>
                                                                                                              <w:marRight w:val="0"/>
                                                                                                              <w:marTop w:val="0"/>
                                                                                                              <w:marBottom w:val="0"/>
                                                                                                              <w:divBdr>
                                                                                                                <w:top w:val="none" w:sz="0" w:space="0" w:color="auto"/>
                                                                                                                <w:left w:val="none" w:sz="0" w:space="0" w:color="auto"/>
                                                                                                                <w:bottom w:val="none" w:sz="0" w:space="0" w:color="auto"/>
                                                                                                                <w:right w:val="none" w:sz="0" w:space="0" w:color="auto"/>
                                                                                                              </w:divBdr>
                                                                                                              <w:divsChild>
                                                                                                                <w:div w:id="947660319">
                                                                                                                  <w:marLeft w:val="0"/>
                                                                                                                  <w:marRight w:val="0"/>
                                                                                                                  <w:marTop w:val="0"/>
                                                                                                                  <w:marBottom w:val="0"/>
                                                                                                                  <w:divBdr>
                                                                                                                    <w:top w:val="none" w:sz="0" w:space="0" w:color="auto"/>
                                                                                                                    <w:left w:val="none" w:sz="0" w:space="0" w:color="auto"/>
                                                                                                                    <w:bottom w:val="none" w:sz="0" w:space="0" w:color="auto"/>
                                                                                                                    <w:right w:val="none" w:sz="0" w:space="0" w:color="auto"/>
                                                                                                                  </w:divBdr>
                                                                                                                </w:div>
                                                                                                                <w:div w:id="471019484">
                                                                                                                  <w:marLeft w:val="0"/>
                                                                                                                  <w:marRight w:val="0"/>
                                                                                                                  <w:marTop w:val="0"/>
                                                                                                                  <w:marBottom w:val="0"/>
                                                                                                                  <w:divBdr>
                                                                                                                    <w:top w:val="none" w:sz="0" w:space="0" w:color="auto"/>
                                                                                                                    <w:left w:val="none" w:sz="0" w:space="0" w:color="auto"/>
                                                                                                                    <w:bottom w:val="none" w:sz="0" w:space="0" w:color="auto"/>
                                                                                                                    <w:right w:val="none" w:sz="0" w:space="0" w:color="auto"/>
                                                                                                                  </w:divBdr>
                                                                                                                  <w:divsChild>
                                                                                                                    <w:div w:id="214403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2964709">
      <w:bodyDiv w:val="1"/>
      <w:marLeft w:val="0"/>
      <w:marRight w:val="0"/>
      <w:marTop w:val="0"/>
      <w:marBottom w:val="0"/>
      <w:divBdr>
        <w:top w:val="none" w:sz="0" w:space="0" w:color="auto"/>
        <w:left w:val="none" w:sz="0" w:space="0" w:color="auto"/>
        <w:bottom w:val="none" w:sz="0" w:space="0" w:color="auto"/>
        <w:right w:val="none" w:sz="0" w:space="0" w:color="auto"/>
      </w:divBdr>
      <w:divsChild>
        <w:div w:id="420763192">
          <w:marLeft w:val="0"/>
          <w:marRight w:val="0"/>
          <w:marTop w:val="0"/>
          <w:marBottom w:val="0"/>
          <w:divBdr>
            <w:top w:val="none" w:sz="0" w:space="0" w:color="auto"/>
            <w:left w:val="none" w:sz="0" w:space="0" w:color="auto"/>
            <w:bottom w:val="none" w:sz="0" w:space="0" w:color="auto"/>
            <w:right w:val="none" w:sz="0" w:space="0" w:color="auto"/>
          </w:divBdr>
          <w:divsChild>
            <w:div w:id="1237204810">
              <w:marLeft w:val="0"/>
              <w:marRight w:val="0"/>
              <w:marTop w:val="0"/>
              <w:marBottom w:val="0"/>
              <w:divBdr>
                <w:top w:val="none" w:sz="0" w:space="0" w:color="auto"/>
                <w:left w:val="none" w:sz="0" w:space="0" w:color="auto"/>
                <w:bottom w:val="none" w:sz="0" w:space="0" w:color="auto"/>
                <w:right w:val="none" w:sz="0" w:space="0" w:color="auto"/>
              </w:divBdr>
              <w:divsChild>
                <w:div w:id="110327711">
                  <w:marLeft w:val="0"/>
                  <w:marRight w:val="0"/>
                  <w:marTop w:val="0"/>
                  <w:marBottom w:val="0"/>
                  <w:divBdr>
                    <w:top w:val="none" w:sz="0" w:space="0" w:color="auto"/>
                    <w:left w:val="none" w:sz="0" w:space="0" w:color="auto"/>
                    <w:bottom w:val="none" w:sz="0" w:space="0" w:color="auto"/>
                    <w:right w:val="none" w:sz="0" w:space="0" w:color="auto"/>
                  </w:divBdr>
                  <w:divsChild>
                    <w:div w:id="296305452">
                      <w:marLeft w:val="0"/>
                      <w:marRight w:val="0"/>
                      <w:marTop w:val="0"/>
                      <w:marBottom w:val="0"/>
                      <w:divBdr>
                        <w:top w:val="none" w:sz="0" w:space="0" w:color="auto"/>
                        <w:left w:val="none" w:sz="0" w:space="0" w:color="auto"/>
                        <w:bottom w:val="none" w:sz="0" w:space="0" w:color="auto"/>
                        <w:right w:val="none" w:sz="0" w:space="0" w:color="auto"/>
                      </w:divBdr>
                      <w:divsChild>
                        <w:div w:id="1218858797">
                          <w:marLeft w:val="0"/>
                          <w:marRight w:val="0"/>
                          <w:marTop w:val="0"/>
                          <w:marBottom w:val="0"/>
                          <w:divBdr>
                            <w:top w:val="none" w:sz="0" w:space="0" w:color="auto"/>
                            <w:left w:val="none" w:sz="0" w:space="0" w:color="auto"/>
                            <w:bottom w:val="none" w:sz="0" w:space="0" w:color="auto"/>
                            <w:right w:val="none" w:sz="0" w:space="0" w:color="auto"/>
                          </w:divBdr>
                          <w:divsChild>
                            <w:div w:id="2048019490">
                              <w:marLeft w:val="0"/>
                              <w:marRight w:val="0"/>
                              <w:marTop w:val="0"/>
                              <w:marBottom w:val="0"/>
                              <w:divBdr>
                                <w:top w:val="none" w:sz="0" w:space="0" w:color="auto"/>
                                <w:left w:val="none" w:sz="0" w:space="0" w:color="auto"/>
                                <w:bottom w:val="none" w:sz="0" w:space="0" w:color="auto"/>
                                <w:right w:val="none" w:sz="0" w:space="0" w:color="auto"/>
                              </w:divBdr>
                              <w:divsChild>
                                <w:div w:id="1732071943">
                                  <w:marLeft w:val="0"/>
                                  <w:marRight w:val="0"/>
                                  <w:marTop w:val="0"/>
                                  <w:marBottom w:val="0"/>
                                  <w:divBdr>
                                    <w:top w:val="none" w:sz="0" w:space="0" w:color="auto"/>
                                    <w:left w:val="none" w:sz="0" w:space="0" w:color="auto"/>
                                    <w:bottom w:val="none" w:sz="0" w:space="0" w:color="auto"/>
                                    <w:right w:val="none" w:sz="0" w:space="0" w:color="auto"/>
                                  </w:divBdr>
                                  <w:divsChild>
                                    <w:div w:id="1606183235">
                                      <w:marLeft w:val="0"/>
                                      <w:marRight w:val="0"/>
                                      <w:marTop w:val="0"/>
                                      <w:marBottom w:val="0"/>
                                      <w:divBdr>
                                        <w:top w:val="none" w:sz="0" w:space="0" w:color="auto"/>
                                        <w:left w:val="none" w:sz="0" w:space="0" w:color="auto"/>
                                        <w:bottom w:val="none" w:sz="0" w:space="0" w:color="auto"/>
                                        <w:right w:val="none" w:sz="0" w:space="0" w:color="auto"/>
                                      </w:divBdr>
                                      <w:divsChild>
                                        <w:div w:id="983773587">
                                          <w:marLeft w:val="0"/>
                                          <w:marRight w:val="0"/>
                                          <w:marTop w:val="0"/>
                                          <w:marBottom w:val="0"/>
                                          <w:divBdr>
                                            <w:top w:val="none" w:sz="0" w:space="0" w:color="auto"/>
                                            <w:left w:val="none" w:sz="0" w:space="0" w:color="auto"/>
                                            <w:bottom w:val="none" w:sz="0" w:space="0" w:color="auto"/>
                                            <w:right w:val="none" w:sz="0" w:space="0" w:color="auto"/>
                                          </w:divBdr>
                                          <w:divsChild>
                                            <w:div w:id="1134106904">
                                              <w:marLeft w:val="0"/>
                                              <w:marRight w:val="0"/>
                                              <w:marTop w:val="0"/>
                                              <w:marBottom w:val="0"/>
                                              <w:divBdr>
                                                <w:top w:val="none" w:sz="0" w:space="0" w:color="auto"/>
                                                <w:left w:val="none" w:sz="0" w:space="0" w:color="auto"/>
                                                <w:bottom w:val="none" w:sz="0" w:space="0" w:color="auto"/>
                                                <w:right w:val="none" w:sz="0" w:space="0" w:color="auto"/>
                                              </w:divBdr>
                                              <w:divsChild>
                                                <w:div w:id="905262396">
                                                  <w:marLeft w:val="0"/>
                                                  <w:marRight w:val="0"/>
                                                  <w:marTop w:val="0"/>
                                                  <w:marBottom w:val="0"/>
                                                  <w:divBdr>
                                                    <w:top w:val="none" w:sz="0" w:space="0" w:color="auto"/>
                                                    <w:left w:val="none" w:sz="0" w:space="0" w:color="auto"/>
                                                    <w:bottom w:val="none" w:sz="0" w:space="0" w:color="auto"/>
                                                    <w:right w:val="none" w:sz="0" w:space="0" w:color="auto"/>
                                                  </w:divBdr>
                                                </w:div>
                                                <w:div w:id="315452255">
                                                  <w:marLeft w:val="0"/>
                                                  <w:marRight w:val="0"/>
                                                  <w:marTop w:val="0"/>
                                                  <w:marBottom w:val="0"/>
                                                  <w:divBdr>
                                                    <w:top w:val="none" w:sz="0" w:space="0" w:color="auto"/>
                                                    <w:left w:val="none" w:sz="0" w:space="0" w:color="auto"/>
                                                    <w:bottom w:val="none" w:sz="0" w:space="0" w:color="auto"/>
                                                    <w:right w:val="none" w:sz="0" w:space="0" w:color="auto"/>
                                                  </w:divBdr>
                                                  <w:divsChild>
                                                    <w:div w:id="696009750">
                                                      <w:marLeft w:val="0"/>
                                                      <w:marRight w:val="0"/>
                                                      <w:marTop w:val="0"/>
                                                      <w:marBottom w:val="0"/>
                                                      <w:divBdr>
                                                        <w:top w:val="none" w:sz="0" w:space="0" w:color="auto"/>
                                                        <w:left w:val="none" w:sz="0" w:space="0" w:color="auto"/>
                                                        <w:bottom w:val="none" w:sz="0" w:space="0" w:color="auto"/>
                                                        <w:right w:val="none" w:sz="0" w:space="0" w:color="auto"/>
                                                      </w:divBdr>
                                                      <w:divsChild>
                                                        <w:div w:id="205532044">
                                                          <w:marLeft w:val="0"/>
                                                          <w:marRight w:val="0"/>
                                                          <w:marTop w:val="0"/>
                                                          <w:marBottom w:val="0"/>
                                                          <w:divBdr>
                                                            <w:top w:val="none" w:sz="0" w:space="0" w:color="auto"/>
                                                            <w:left w:val="none" w:sz="0" w:space="0" w:color="auto"/>
                                                            <w:bottom w:val="none" w:sz="0" w:space="0" w:color="auto"/>
                                                            <w:right w:val="none" w:sz="0" w:space="0" w:color="auto"/>
                                                          </w:divBdr>
                                                          <w:divsChild>
                                                            <w:div w:id="150516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99854278">
      <w:bodyDiv w:val="1"/>
      <w:marLeft w:val="0"/>
      <w:marRight w:val="0"/>
      <w:marTop w:val="0"/>
      <w:marBottom w:val="0"/>
      <w:divBdr>
        <w:top w:val="none" w:sz="0" w:space="0" w:color="auto"/>
        <w:left w:val="none" w:sz="0" w:space="0" w:color="auto"/>
        <w:bottom w:val="none" w:sz="0" w:space="0" w:color="auto"/>
        <w:right w:val="none" w:sz="0" w:space="0" w:color="auto"/>
      </w:divBdr>
      <w:divsChild>
        <w:div w:id="158083410">
          <w:marLeft w:val="0"/>
          <w:marRight w:val="0"/>
          <w:marTop w:val="0"/>
          <w:marBottom w:val="0"/>
          <w:divBdr>
            <w:top w:val="none" w:sz="0" w:space="0" w:color="auto"/>
            <w:left w:val="none" w:sz="0" w:space="0" w:color="auto"/>
            <w:bottom w:val="none" w:sz="0" w:space="0" w:color="auto"/>
            <w:right w:val="none" w:sz="0" w:space="0" w:color="auto"/>
          </w:divBdr>
          <w:divsChild>
            <w:div w:id="1510485446">
              <w:marLeft w:val="0"/>
              <w:marRight w:val="0"/>
              <w:marTop w:val="0"/>
              <w:marBottom w:val="0"/>
              <w:divBdr>
                <w:top w:val="none" w:sz="0" w:space="0" w:color="auto"/>
                <w:left w:val="none" w:sz="0" w:space="0" w:color="auto"/>
                <w:bottom w:val="none" w:sz="0" w:space="0" w:color="auto"/>
                <w:right w:val="none" w:sz="0" w:space="0" w:color="auto"/>
              </w:divBdr>
              <w:divsChild>
                <w:div w:id="925461120">
                  <w:marLeft w:val="0"/>
                  <w:marRight w:val="0"/>
                  <w:marTop w:val="0"/>
                  <w:marBottom w:val="0"/>
                  <w:divBdr>
                    <w:top w:val="none" w:sz="0" w:space="0" w:color="auto"/>
                    <w:left w:val="none" w:sz="0" w:space="0" w:color="auto"/>
                    <w:bottom w:val="none" w:sz="0" w:space="0" w:color="auto"/>
                    <w:right w:val="none" w:sz="0" w:space="0" w:color="auto"/>
                  </w:divBdr>
                  <w:divsChild>
                    <w:div w:id="1609966439">
                      <w:marLeft w:val="0"/>
                      <w:marRight w:val="0"/>
                      <w:marTop w:val="0"/>
                      <w:marBottom w:val="0"/>
                      <w:divBdr>
                        <w:top w:val="none" w:sz="0" w:space="0" w:color="auto"/>
                        <w:left w:val="none" w:sz="0" w:space="0" w:color="auto"/>
                        <w:bottom w:val="none" w:sz="0" w:space="0" w:color="auto"/>
                        <w:right w:val="none" w:sz="0" w:space="0" w:color="auto"/>
                      </w:divBdr>
                    </w:div>
                    <w:div w:id="77591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155768">
      <w:bodyDiv w:val="1"/>
      <w:marLeft w:val="0"/>
      <w:marRight w:val="0"/>
      <w:marTop w:val="0"/>
      <w:marBottom w:val="0"/>
      <w:divBdr>
        <w:top w:val="none" w:sz="0" w:space="0" w:color="auto"/>
        <w:left w:val="none" w:sz="0" w:space="0" w:color="auto"/>
        <w:bottom w:val="none" w:sz="0" w:space="0" w:color="auto"/>
        <w:right w:val="none" w:sz="0" w:space="0" w:color="auto"/>
      </w:divBdr>
      <w:divsChild>
        <w:div w:id="229777746">
          <w:marLeft w:val="0"/>
          <w:marRight w:val="0"/>
          <w:marTop w:val="0"/>
          <w:marBottom w:val="0"/>
          <w:divBdr>
            <w:top w:val="none" w:sz="0" w:space="0" w:color="auto"/>
            <w:left w:val="none" w:sz="0" w:space="0" w:color="auto"/>
            <w:bottom w:val="none" w:sz="0" w:space="0" w:color="auto"/>
            <w:right w:val="none" w:sz="0" w:space="0" w:color="auto"/>
          </w:divBdr>
          <w:divsChild>
            <w:div w:id="44469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673338">
      <w:bodyDiv w:val="1"/>
      <w:marLeft w:val="0"/>
      <w:marRight w:val="0"/>
      <w:marTop w:val="0"/>
      <w:marBottom w:val="0"/>
      <w:divBdr>
        <w:top w:val="none" w:sz="0" w:space="0" w:color="auto"/>
        <w:left w:val="none" w:sz="0" w:space="0" w:color="auto"/>
        <w:bottom w:val="none" w:sz="0" w:space="0" w:color="auto"/>
        <w:right w:val="none" w:sz="0" w:space="0" w:color="auto"/>
      </w:divBdr>
      <w:divsChild>
        <w:div w:id="1149441215">
          <w:marLeft w:val="0"/>
          <w:marRight w:val="0"/>
          <w:marTop w:val="0"/>
          <w:marBottom w:val="0"/>
          <w:divBdr>
            <w:top w:val="none" w:sz="0" w:space="0" w:color="auto"/>
            <w:left w:val="none" w:sz="0" w:space="0" w:color="auto"/>
            <w:bottom w:val="none" w:sz="0" w:space="0" w:color="auto"/>
            <w:right w:val="none" w:sz="0" w:space="0" w:color="auto"/>
          </w:divBdr>
          <w:divsChild>
            <w:div w:id="1030105916">
              <w:marLeft w:val="0"/>
              <w:marRight w:val="0"/>
              <w:marTop w:val="0"/>
              <w:marBottom w:val="0"/>
              <w:divBdr>
                <w:top w:val="none" w:sz="0" w:space="0" w:color="auto"/>
                <w:left w:val="none" w:sz="0" w:space="0" w:color="auto"/>
                <w:bottom w:val="none" w:sz="0" w:space="0" w:color="auto"/>
                <w:right w:val="none" w:sz="0" w:space="0" w:color="auto"/>
              </w:divBdr>
              <w:divsChild>
                <w:div w:id="657610566">
                  <w:marLeft w:val="0"/>
                  <w:marRight w:val="0"/>
                  <w:marTop w:val="0"/>
                  <w:marBottom w:val="0"/>
                  <w:divBdr>
                    <w:top w:val="none" w:sz="0" w:space="0" w:color="auto"/>
                    <w:left w:val="none" w:sz="0" w:space="0" w:color="auto"/>
                    <w:bottom w:val="none" w:sz="0" w:space="0" w:color="auto"/>
                    <w:right w:val="none" w:sz="0" w:space="0" w:color="auto"/>
                  </w:divBdr>
                  <w:divsChild>
                    <w:div w:id="1728794734">
                      <w:marLeft w:val="0"/>
                      <w:marRight w:val="0"/>
                      <w:marTop w:val="0"/>
                      <w:marBottom w:val="0"/>
                      <w:divBdr>
                        <w:top w:val="none" w:sz="0" w:space="0" w:color="auto"/>
                        <w:left w:val="none" w:sz="0" w:space="0" w:color="auto"/>
                        <w:bottom w:val="none" w:sz="0" w:space="0" w:color="auto"/>
                        <w:right w:val="none" w:sz="0" w:space="0" w:color="auto"/>
                      </w:divBdr>
                      <w:divsChild>
                        <w:div w:id="207471">
                          <w:marLeft w:val="0"/>
                          <w:marRight w:val="0"/>
                          <w:marTop w:val="0"/>
                          <w:marBottom w:val="0"/>
                          <w:divBdr>
                            <w:top w:val="none" w:sz="0" w:space="0" w:color="auto"/>
                            <w:left w:val="none" w:sz="0" w:space="0" w:color="auto"/>
                            <w:bottom w:val="none" w:sz="0" w:space="0" w:color="auto"/>
                            <w:right w:val="none" w:sz="0" w:space="0" w:color="auto"/>
                          </w:divBdr>
                          <w:divsChild>
                            <w:div w:id="1942757114">
                              <w:marLeft w:val="0"/>
                              <w:marRight w:val="0"/>
                              <w:marTop w:val="0"/>
                              <w:marBottom w:val="0"/>
                              <w:divBdr>
                                <w:top w:val="none" w:sz="0" w:space="0" w:color="auto"/>
                                <w:left w:val="none" w:sz="0" w:space="0" w:color="auto"/>
                                <w:bottom w:val="none" w:sz="0" w:space="0" w:color="auto"/>
                                <w:right w:val="none" w:sz="0" w:space="0" w:color="auto"/>
                              </w:divBdr>
                              <w:divsChild>
                                <w:div w:id="1775438234">
                                  <w:marLeft w:val="0"/>
                                  <w:marRight w:val="0"/>
                                  <w:marTop w:val="0"/>
                                  <w:marBottom w:val="0"/>
                                  <w:divBdr>
                                    <w:top w:val="none" w:sz="0" w:space="0" w:color="auto"/>
                                    <w:left w:val="none" w:sz="0" w:space="0" w:color="auto"/>
                                    <w:bottom w:val="none" w:sz="0" w:space="0" w:color="auto"/>
                                    <w:right w:val="none" w:sz="0" w:space="0" w:color="auto"/>
                                  </w:divBdr>
                                  <w:divsChild>
                                    <w:div w:id="1405178982">
                                      <w:marLeft w:val="0"/>
                                      <w:marRight w:val="0"/>
                                      <w:marTop w:val="0"/>
                                      <w:marBottom w:val="0"/>
                                      <w:divBdr>
                                        <w:top w:val="none" w:sz="0" w:space="0" w:color="auto"/>
                                        <w:left w:val="none" w:sz="0" w:space="0" w:color="auto"/>
                                        <w:bottom w:val="none" w:sz="0" w:space="0" w:color="auto"/>
                                        <w:right w:val="none" w:sz="0" w:space="0" w:color="auto"/>
                                      </w:divBdr>
                                      <w:divsChild>
                                        <w:div w:id="9352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2094177">
      <w:bodyDiv w:val="1"/>
      <w:marLeft w:val="0"/>
      <w:marRight w:val="0"/>
      <w:marTop w:val="0"/>
      <w:marBottom w:val="0"/>
      <w:divBdr>
        <w:top w:val="none" w:sz="0" w:space="0" w:color="auto"/>
        <w:left w:val="none" w:sz="0" w:space="0" w:color="auto"/>
        <w:bottom w:val="none" w:sz="0" w:space="0" w:color="auto"/>
        <w:right w:val="none" w:sz="0" w:space="0" w:color="auto"/>
      </w:divBdr>
      <w:divsChild>
        <w:div w:id="1631125733">
          <w:marLeft w:val="0"/>
          <w:marRight w:val="0"/>
          <w:marTop w:val="0"/>
          <w:marBottom w:val="0"/>
          <w:divBdr>
            <w:top w:val="none" w:sz="0" w:space="0" w:color="auto"/>
            <w:left w:val="none" w:sz="0" w:space="0" w:color="auto"/>
            <w:bottom w:val="none" w:sz="0" w:space="0" w:color="auto"/>
            <w:right w:val="none" w:sz="0" w:space="0" w:color="auto"/>
          </w:divBdr>
          <w:divsChild>
            <w:div w:id="1564483589">
              <w:marLeft w:val="0"/>
              <w:marRight w:val="0"/>
              <w:marTop w:val="0"/>
              <w:marBottom w:val="0"/>
              <w:divBdr>
                <w:top w:val="none" w:sz="0" w:space="0" w:color="auto"/>
                <w:left w:val="none" w:sz="0" w:space="0" w:color="auto"/>
                <w:bottom w:val="none" w:sz="0" w:space="0" w:color="auto"/>
                <w:right w:val="none" w:sz="0" w:space="0" w:color="auto"/>
              </w:divBdr>
              <w:divsChild>
                <w:div w:id="1530608663">
                  <w:marLeft w:val="0"/>
                  <w:marRight w:val="0"/>
                  <w:marTop w:val="0"/>
                  <w:marBottom w:val="0"/>
                  <w:divBdr>
                    <w:top w:val="none" w:sz="0" w:space="0" w:color="auto"/>
                    <w:left w:val="none" w:sz="0" w:space="0" w:color="auto"/>
                    <w:bottom w:val="none" w:sz="0" w:space="0" w:color="auto"/>
                    <w:right w:val="none" w:sz="0" w:space="0" w:color="auto"/>
                  </w:divBdr>
                  <w:divsChild>
                    <w:div w:id="2101169867">
                      <w:marLeft w:val="0"/>
                      <w:marRight w:val="0"/>
                      <w:marTop w:val="0"/>
                      <w:marBottom w:val="0"/>
                      <w:divBdr>
                        <w:top w:val="none" w:sz="0" w:space="0" w:color="auto"/>
                        <w:left w:val="none" w:sz="0" w:space="0" w:color="auto"/>
                        <w:bottom w:val="none" w:sz="0" w:space="0" w:color="auto"/>
                        <w:right w:val="none" w:sz="0" w:space="0" w:color="auto"/>
                      </w:divBdr>
                      <w:divsChild>
                        <w:div w:id="1078288277">
                          <w:marLeft w:val="0"/>
                          <w:marRight w:val="0"/>
                          <w:marTop w:val="0"/>
                          <w:marBottom w:val="0"/>
                          <w:divBdr>
                            <w:top w:val="none" w:sz="0" w:space="0" w:color="auto"/>
                            <w:left w:val="none" w:sz="0" w:space="0" w:color="auto"/>
                            <w:bottom w:val="none" w:sz="0" w:space="0" w:color="auto"/>
                            <w:right w:val="none" w:sz="0" w:space="0" w:color="auto"/>
                          </w:divBdr>
                          <w:divsChild>
                            <w:div w:id="1490825434">
                              <w:marLeft w:val="0"/>
                              <w:marRight w:val="0"/>
                              <w:marTop w:val="0"/>
                              <w:marBottom w:val="0"/>
                              <w:divBdr>
                                <w:top w:val="none" w:sz="0" w:space="0" w:color="auto"/>
                                <w:left w:val="none" w:sz="0" w:space="0" w:color="auto"/>
                                <w:bottom w:val="none" w:sz="0" w:space="0" w:color="auto"/>
                                <w:right w:val="none" w:sz="0" w:space="0" w:color="auto"/>
                              </w:divBdr>
                              <w:divsChild>
                                <w:div w:id="1563523219">
                                  <w:marLeft w:val="0"/>
                                  <w:marRight w:val="0"/>
                                  <w:marTop w:val="0"/>
                                  <w:marBottom w:val="0"/>
                                  <w:divBdr>
                                    <w:top w:val="none" w:sz="0" w:space="0" w:color="auto"/>
                                    <w:left w:val="none" w:sz="0" w:space="0" w:color="auto"/>
                                    <w:bottom w:val="none" w:sz="0" w:space="0" w:color="auto"/>
                                    <w:right w:val="none" w:sz="0" w:space="0" w:color="auto"/>
                                  </w:divBdr>
                                  <w:divsChild>
                                    <w:div w:id="797770387">
                                      <w:marLeft w:val="0"/>
                                      <w:marRight w:val="0"/>
                                      <w:marTop w:val="0"/>
                                      <w:marBottom w:val="0"/>
                                      <w:divBdr>
                                        <w:top w:val="none" w:sz="0" w:space="0" w:color="auto"/>
                                        <w:left w:val="none" w:sz="0" w:space="0" w:color="auto"/>
                                        <w:bottom w:val="none" w:sz="0" w:space="0" w:color="auto"/>
                                        <w:right w:val="none" w:sz="0" w:space="0" w:color="auto"/>
                                      </w:divBdr>
                                      <w:divsChild>
                                        <w:div w:id="2056419414">
                                          <w:marLeft w:val="0"/>
                                          <w:marRight w:val="0"/>
                                          <w:marTop w:val="0"/>
                                          <w:marBottom w:val="0"/>
                                          <w:divBdr>
                                            <w:top w:val="none" w:sz="0" w:space="0" w:color="auto"/>
                                            <w:left w:val="none" w:sz="0" w:space="0" w:color="auto"/>
                                            <w:bottom w:val="none" w:sz="0" w:space="0" w:color="auto"/>
                                            <w:right w:val="none" w:sz="0" w:space="0" w:color="auto"/>
                                          </w:divBdr>
                                          <w:divsChild>
                                            <w:div w:id="1488745763">
                                              <w:marLeft w:val="0"/>
                                              <w:marRight w:val="0"/>
                                              <w:marTop w:val="0"/>
                                              <w:marBottom w:val="0"/>
                                              <w:divBdr>
                                                <w:top w:val="none" w:sz="0" w:space="0" w:color="auto"/>
                                                <w:left w:val="none" w:sz="0" w:space="0" w:color="auto"/>
                                                <w:bottom w:val="none" w:sz="0" w:space="0" w:color="auto"/>
                                                <w:right w:val="none" w:sz="0" w:space="0" w:color="auto"/>
                                              </w:divBdr>
                                              <w:divsChild>
                                                <w:div w:id="844520409">
                                                  <w:marLeft w:val="0"/>
                                                  <w:marRight w:val="0"/>
                                                  <w:marTop w:val="0"/>
                                                  <w:marBottom w:val="0"/>
                                                  <w:divBdr>
                                                    <w:top w:val="none" w:sz="0" w:space="0" w:color="auto"/>
                                                    <w:left w:val="none" w:sz="0" w:space="0" w:color="auto"/>
                                                    <w:bottom w:val="none" w:sz="0" w:space="0" w:color="auto"/>
                                                    <w:right w:val="none" w:sz="0" w:space="0" w:color="auto"/>
                                                  </w:divBdr>
                                                </w:div>
                                                <w:div w:id="86868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66000107">
      <w:bodyDiv w:val="1"/>
      <w:marLeft w:val="0"/>
      <w:marRight w:val="0"/>
      <w:marTop w:val="0"/>
      <w:marBottom w:val="0"/>
      <w:divBdr>
        <w:top w:val="none" w:sz="0" w:space="0" w:color="auto"/>
        <w:left w:val="none" w:sz="0" w:space="0" w:color="auto"/>
        <w:bottom w:val="none" w:sz="0" w:space="0" w:color="auto"/>
        <w:right w:val="none" w:sz="0" w:space="0" w:color="auto"/>
      </w:divBdr>
      <w:divsChild>
        <w:div w:id="1846751008">
          <w:marLeft w:val="0"/>
          <w:marRight w:val="0"/>
          <w:marTop w:val="0"/>
          <w:marBottom w:val="0"/>
          <w:divBdr>
            <w:top w:val="none" w:sz="0" w:space="0" w:color="auto"/>
            <w:left w:val="none" w:sz="0" w:space="0" w:color="auto"/>
            <w:bottom w:val="none" w:sz="0" w:space="0" w:color="auto"/>
            <w:right w:val="none" w:sz="0" w:space="0" w:color="auto"/>
          </w:divBdr>
          <w:divsChild>
            <w:div w:id="193246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105270">
      <w:bodyDiv w:val="1"/>
      <w:marLeft w:val="0"/>
      <w:marRight w:val="0"/>
      <w:marTop w:val="0"/>
      <w:marBottom w:val="0"/>
      <w:divBdr>
        <w:top w:val="none" w:sz="0" w:space="0" w:color="auto"/>
        <w:left w:val="none" w:sz="0" w:space="0" w:color="auto"/>
        <w:bottom w:val="none" w:sz="0" w:space="0" w:color="auto"/>
        <w:right w:val="none" w:sz="0" w:space="0" w:color="auto"/>
      </w:divBdr>
      <w:divsChild>
        <w:div w:id="1515076752">
          <w:marLeft w:val="0"/>
          <w:marRight w:val="0"/>
          <w:marTop w:val="0"/>
          <w:marBottom w:val="0"/>
          <w:divBdr>
            <w:top w:val="none" w:sz="0" w:space="0" w:color="auto"/>
            <w:left w:val="none" w:sz="0" w:space="0" w:color="auto"/>
            <w:bottom w:val="none" w:sz="0" w:space="0" w:color="auto"/>
            <w:right w:val="none" w:sz="0" w:space="0" w:color="auto"/>
          </w:divBdr>
          <w:divsChild>
            <w:div w:id="1074818862">
              <w:marLeft w:val="0"/>
              <w:marRight w:val="0"/>
              <w:marTop w:val="0"/>
              <w:marBottom w:val="0"/>
              <w:divBdr>
                <w:top w:val="none" w:sz="0" w:space="0" w:color="auto"/>
                <w:left w:val="none" w:sz="0" w:space="0" w:color="auto"/>
                <w:bottom w:val="none" w:sz="0" w:space="0" w:color="auto"/>
                <w:right w:val="none" w:sz="0" w:space="0" w:color="auto"/>
              </w:divBdr>
              <w:divsChild>
                <w:div w:id="1162355069">
                  <w:marLeft w:val="0"/>
                  <w:marRight w:val="0"/>
                  <w:marTop w:val="0"/>
                  <w:marBottom w:val="0"/>
                  <w:divBdr>
                    <w:top w:val="none" w:sz="0" w:space="0" w:color="auto"/>
                    <w:left w:val="none" w:sz="0" w:space="0" w:color="auto"/>
                    <w:bottom w:val="none" w:sz="0" w:space="0" w:color="auto"/>
                    <w:right w:val="none" w:sz="0" w:space="0" w:color="auto"/>
                  </w:divBdr>
                  <w:divsChild>
                    <w:div w:id="665936588">
                      <w:marLeft w:val="375"/>
                      <w:marRight w:val="375"/>
                      <w:marTop w:val="0"/>
                      <w:marBottom w:val="0"/>
                      <w:divBdr>
                        <w:top w:val="none" w:sz="0" w:space="0" w:color="auto"/>
                        <w:left w:val="none" w:sz="0" w:space="0" w:color="auto"/>
                        <w:bottom w:val="none" w:sz="0" w:space="0" w:color="auto"/>
                        <w:right w:val="none" w:sz="0" w:space="0" w:color="auto"/>
                      </w:divBdr>
                      <w:divsChild>
                        <w:div w:id="162958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626990">
      <w:bodyDiv w:val="1"/>
      <w:marLeft w:val="0"/>
      <w:marRight w:val="0"/>
      <w:marTop w:val="0"/>
      <w:marBottom w:val="0"/>
      <w:divBdr>
        <w:top w:val="none" w:sz="0" w:space="0" w:color="auto"/>
        <w:left w:val="none" w:sz="0" w:space="0" w:color="auto"/>
        <w:bottom w:val="none" w:sz="0" w:space="0" w:color="auto"/>
        <w:right w:val="none" w:sz="0" w:space="0" w:color="auto"/>
      </w:divBdr>
      <w:divsChild>
        <w:div w:id="736783140">
          <w:marLeft w:val="0"/>
          <w:marRight w:val="0"/>
          <w:marTop w:val="0"/>
          <w:marBottom w:val="0"/>
          <w:divBdr>
            <w:top w:val="none" w:sz="0" w:space="0" w:color="auto"/>
            <w:left w:val="none" w:sz="0" w:space="0" w:color="auto"/>
            <w:bottom w:val="none" w:sz="0" w:space="0" w:color="auto"/>
            <w:right w:val="none" w:sz="0" w:space="0" w:color="auto"/>
          </w:divBdr>
          <w:divsChild>
            <w:div w:id="669604811">
              <w:marLeft w:val="0"/>
              <w:marRight w:val="0"/>
              <w:marTop w:val="0"/>
              <w:marBottom w:val="0"/>
              <w:divBdr>
                <w:top w:val="none" w:sz="0" w:space="0" w:color="auto"/>
                <w:left w:val="none" w:sz="0" w:space="0" w:color="auto"/>
                <w:bottom w:val="none" w:sz="0" w:space="0" w:color="auto"/>
                <w:right w:val="none" w:sz="0" w:space="0" w:color="auto"/>
              </w:divBdr>
              <w:divsChild>
                <w:div w:id="1986200661">
                  <w:marLeft w:val="0"/>
                  <w:marRight w:val="0"/>
                  <w:marTop w:val="0"/>
                  <w:marBottom w:val="0"/>
                  <w:divBdr>
                    <w:top w:val="none" w:sz="0" w:space="0" w:color="auto"/>
                    <w:left w:val="none" w:sz="0" w:space="0" w:color="auto"/>
                    <w:bottom w:val="none" w:sz="0" w:space="0" w:color="auto"/>
                    <w:right w:val="none" w:sz="0" w:space="0" w:color="auto"/>
                  </w:divBdr>
                  <w:divsChild>
                    <w:div w:id="696659771">
                      <w:marLeft w:val="0"/>
                      <w:marRight w:val="0"/>
                      <w:marTop w:val="0"/>
                      <w:marBottom w:val="0"/>
                      <w:divBdr>
                        <w:top w:val="none" w:sz="0" w:space="0" w:color="auto"/>
                        <w:left w:val="none" w:sz="0" w:space="0" w:color="auto"/>
                        <w:bottom w:val="none" w:sz="0" w:space="0" w:color="auto"/>
                        <w:right w:val="none" w:sz="0" w:space="0" w:color="auto"/>
                      </w:divBdr>
                      <w:divsChild>
                        <w:div w:id="804473502">
                          <w:marLeft w:val="0"/>
                          <w:marRight w:val="0"/>
                          <w:marTop w:val="0"/>
                          <w:marBottom w:val="0"/>
                          <w:divBdr>
                            <w:top w:val="none" w:sz="0" w:space="0" w:color="auto"/>
                            <w:left w:val="none" w:sz="0" w:space="0" w:color="auto"/>
                            <w:bottom w:val="none" w:sz="0" w:space="0" w:color="auto"/>
                            <w:right w:val="none" w:sz="0" w:space="0" w:color="auto"/>
                          </w:divBdr>
                          <w:divsChild>
                            <w:div w:id="106151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7357900">
      <w:bodyDiv w:val="1"/>
      <w:marLeft w:val="0"/>
      <w:marRight w:val="0"/>
      <w:marTop w:val="0"/>
      <w:marBottom w:val="0"/>
      <w:divBdr>
        <w:top w:val="none" w:sz="0" w:space="0" w:color="auto"/>
        <w:left w:val="none" w:sz="0" w:space="0" w:color="auto"/>
        <w:bottom w:val="none" w:sz="0" w:space="0" w:color="auto"/>
        <w:right w:val="none" w:sz="0" w:space="0" w:color="auto"/>
      </w:divBdr>
      <w:divsChild>
        <w:div w:id="2009364191">
          <w:marLeft w:val="0"/>
          <w:marRight w:val="0"/>
          <w:marTop w:val="0"/>
          <w:marBottom w:val="0"/>
          <w:divBdr>
            <w:top w:val="none" w:sz="0" w:space="0" w:color="auto"/>
            <w:left w:val="none" w:sz="0" w:space="0" w:color="auto"/>
            <w:bottom w:val="none" w:sz="0" w:space="0" w:color="auto"/>
            <w:right w:val="none" w:sz="0" w:space="0" w:color="auto"/>
          </w:divBdr>
          <w:divsChild>
            <w:div w:id="488984471">
              <w:marLeft w:val="0"/>
              <w:marRight w:val="0"/>
              <w:marTop w:val="0"/>
              <w:marBottom w:val="0"/>
              <w:divBdr>
                <w:top w:val="none" w:sz="0" w:space="0" w:color="auto"/>
                <w:left w:val="none" w:sz="0" w:space="0" w:color="auto"/>
                <w:bottom w:val="none" w:sz="0" w:space="0" w:color="auto"/>
                <w:right w:val="none" w:sz="0" w:space="0" w:color="auto"/>
              </w:divBdr>
              <w:divsChild>
                <w:div w:id="1518303965">
                  <w:marLeft w:val="0"/>
                  <w:marRight w:val="0"/>
                  <w:marTop w:val="0"/>
                  <w:marBottom w:val="0"/>
                  <w:divBdr>
                    <w:top w:val="none" w:sz="0" w:space="0" w:color="auto"/>
                    <w:left w:val="none" w:sz="0" w:space="0" w:color="auto"/>
                    <w:bottom w:val="none" w:sz="0" w:space="0" w:color="auto"/>
                    <w:right w:val="none" w:sz="0" w:space="0" w:color="auto"/>
                  </w:divBdr>
                  <w:divsChild>
                    <w:div w:id="1733231689">
                      <w:marLeft w:val="0"/>
                      <w:marRight w:val="0"/>
                      <w:marTop w:val="0"/>
                      <w:marBottom w:val="0"/>
                      <w:divBdr>
                        <w:top w:val="none" w:sz="0" w:space="0" w:color="auto"/>
                        <w:left w:val="none" w:sz="0" w:space="0" w:color="auto"/>
                        <w:bottom w:val="none" w:sz="0" w:space="0" w:color="auto"/>
                        <w:right w:val="none" w:sz="0" w:space="0" w:color="auto"/>
                      </w:divBdr>
                      <w:divsChild>
                        <w:div w:id="401369982">
                          <w:marLeft w:val="0"/>
                          <w:marRight w:val="0"/>
                          <w:marTop w:val="0"/>
                          <w:marBottom w:val="0"/>
                          <w:divBdr>
                            <w:top w:val="none" w:sz="0" w:space="0" w:color="auto"/>
                            <w:left w:val="none" w:sz="0" w:space="0" w:color="auto"/>
                            <w:bottom w:val="none" w:sz="0" w:space="0" w:color="auto"/>
                            <w:right w:val="none" w:sz="0" w:space="0" w:color="auto"/>
                          </w:divBdr>
                          <w:divsChild>
                            <w:div w:id="1704361500">
                              <w:marLeft w:val="0"/>
                              <w:marRight w:val="0"/>
                              <w:marTop w:val="0"/>
                              <w:marBottom w:val="0"/>
                              <w:divBdr>
                                <w:top w:val="none" w:sz="0" w:space="0" w:color="auto"/>
                                <w:left w:val="none" w:sz="0" w:space="0" w:color="auto"/>
                                <w:bottom w:val="none" w:sz="0" w:space="0" w:color="auto"/>
                                <w:right w:val="none" w:sz="0" w:space="0" w:color="auto"/>
                              </w:divBdr>
                              <w:divsChild>
                                <w:div w:id="241987694">
                                  <w:marLeft w:val="0"/>
                                  <w:marRight w:val="0"/>
                                  <w:marTop w:val="0"/>
                                  <w:marBottom w:val="0"/>
                                  <w:divBdr>
                                    <w:top w:val="none" w:sz="0" w:space="0" w:color="auto"/>
                                    <w:left w:val="none" w:sz="0" w:space="0" w:color="auto"/>
                                    <w:bottom w:val="none" w:sz="0" w:space="0" w:color="auto"/>
                                    <w:right w:val="none" w:sz="0" w:space="0" w:color="auto"/>
                                  </w:divBdr>
                                  <w:divsChild>
                                    <w:div w:id="1247687801">
                                      <w:marLeft w:val="0"/>
                                      <w:marRight w:val="0"/>
                                      <w:marTop w:val="0"/>
                                      <w:marBottom w:val="0"/>
                                      <w:divBdr>
                                        <w:top w:val="none" w:sz="0" w:space="0" w:color="auto"/>
                                        <w:left w:val="none" w:sz="0" w:space="0" w:color="auto"/>
                                        <w:bottom w:val="none" w:sz="0" w:space="0" w:color="auto"/>
                                        <w:right w:val="none" w:sz="0" w:space="0" w:color="auto"/>
                                      </w:divBdr>
                                      <w:divsChild>
                                        <w:div w:id="1071541197">
                                          <w:marLeft w:val="0"/>
                                          <w:marRight w:val="0"/>
                                          <w:marTop w:val="0"/>
                                          <w:marBottom w:val="0"/>
                                          <w:divBdr>
                                            <w:top w:val="none" w:sz="0" w:space="0" w:color="auto"/>
                                            <w:left w:val="none" w:sz="0" w:space="0" w:color="auto"/>
                                            <w:bottom w:val="none" w:sz="0" w:space="0" w:color="auto"/>
                                            <w:right w:val="none" w:sz="0" w:space="0" w:color="auto"/>
                                          </w:divBdr>
                                          <w:divsChild>
                                            <w:div w:id="1442797689">
                                              <w:marLeft w:val="0"/>
                                              <w:marRight w:val="0"/>
                                              <w:marTop w:val="0"/>
                                              <w:marBottom w:val="0"/>
                                              <w:divBdr>
                                                <w:top w:val="none" w:sz="0" w:space="0" w:color="auto"/>
                                                <w:left w:val="none" w:sz="0" w:space="0" w:color="auto"/>
                                                <w:bottom w:val="none" w:sz="0" w:space="0" w:color="auto"/>
                                                <w:right w:val="none" w:sz="0" w:space="0" w:color="auto"/>
                                              </w:divBdr>
                                              <w:divsChild>
                                                <w:div w:id="987397357">
                                                  <w:marLeft w:val="0"/>
                                                  <w:marRight w:val="0"/>
                                                  <w:marTop w:val="0"/>
                                                  <w:marBottom w:val="0"/>
                                                  <w:divBdr>
                                                    <w:top w:val="none" w:sz="0" w:space="0" w:color="auto"/>
                                                    <w:left w:val="none" w:sz="0" w:space="0" w:color="auto"/>
                                                    <w:bottom w:val="none" w:sz="0" w:space="0" w:color="auto"/>
                                                    <w:right w:val="none" w:sz="0" w:space="0" w:color="auto"/>
                                                  </w:divBdr>
                                                </w:div>
                                                <w:div w:id="94018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galegroup.com.ezproxy.uwtsd.ac.uk/ps/eToc.do?contentModuleId=GVRL&amp;resultClickType=AboutThisPublication&amp;searchType=&amp;docId=GALE%7C5BTC&amp;userGroupName=walamp&amp;inPS=true&amp;rcDocId=GALE%7CCX3424500155&amp;prodId=GVRL" TargetMode="External"/><Relationship Id="rId13" Type="http://schemas.openxmlformats.org/officeDocument/2006/relationships/hyperlink" Target="https://search-proquest-com.ezproxy.uwtsd.ac.uk/pubidlinkhandler/sng/pubtitle/Anglican+Theological+Review/$N/41101/DocView/215271564/fulltext/5001F80BD0444787PQ/1?accountid=130472"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anglicanhistory.org/liturgy/legg_unexpected.html" TargetMode="External"/><Relationship Id="rId17" Type="http://schemas.openxmlformats.org/officeDocument/2006/relationships/hyperlink" Target="https://www.bcponline.org/" TargetMode="External"/><Relationship Id="rId2" Type="http://schemas.openxmlformats.org/officeDocument/2006/relationships/numbering" Target="numbering.xml"/><Relationship Id="rId16" Type="http://schemas.openxmlformats.org/officeDocument/2006/relationships/hyperlink" Target="javascript:__doLinkPostBack('','mdb~~rfh%7C%7Cjdb~~rfhjnh%7C%7Css~~JN%20%22Anglican%20Theological%20Review%22%7C%7Csl~~j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nglicanprayerbook.nz/" TargetMode="External"/><Relationship Id="rId5" Type="http://schemas.openxmlformats.org/officeDocument/2006/relationships/webSettings" Target="webSettings.xml"/><Relationship Id="rId15" Type="http://schemas.openxmlformats.org/officeDocument/2006/relationships/hyperlink" Target="javascript:__doLinkPostBack('','ss~~AU%20%22Smith%2C%20Elizabeth%20J%22%7C%7Csl~~rl','');" TargetMode="External"/><Relationship Id="rId10" Type="http://schemas.openxmlformats.org/officeDocument/2006/relationships/hyperlink" Target="https://churchofengland.org/media/4038454/2016statisticsformission.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oxfordreference.com.ezproxy.uwtsd.ac.uk/view/10.1093/acref/9780198662532.001.0001/acref-9780198662532" TargetMode="External"/><Relationship Id="rId14" Type="http://schemas.openxmlformats.org/officeDocument/2006/relationships/hyperlink" Target="http://go.galegroup.com.ezproxy.uwtsd.ac.uk/ps/eToc.do?contentModuleId=GVRL&amp;resultClickType=AboutThisPublication&amp;searchType=&amp;docId=GALE%7C5BTC&amp;userGroupName=walamp&amp;inPS=true&amp;rcDocId=GALE%7CCX3424500155&amp;prodId=GVR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search-proquest-com.ezproxy.uwtsd.ac.uk/pubidlinkhandler/sng/pubtitle/Anglican+Theological+Review/$N/41101/DocView/215271564/fulltext/5001F80BD0444787PQ/1?accountid=130472" TargetMode="External"/><Relationship Id="rId3" Type="http://schemas.openxmlformats.org/officeDocument/2006/relationships/hyperlink" Target="http://anglicanprayerbook.nz/" TargetMode="External"/><Relationship Id="rId7" Type="http://schemas.openxmlformats.org/officeDocument/2006/relationships/hyperlink" Target="http://anglicanhistory.org/liturgy/legg_unexpected.html" TargetMode="External"/><Relationship Id="rId2" Type="http://schemas.openxmlformats.org/officeDocument/2006/relationships/hyperlink" Target="https://www.bcponline.org/" TargetMode="External"/><Relationship Id="rId1" Type="http://schemas.openxmlformats.org/officeDocument/2006/relationships/hyperlink" Target="http://go.galegroup.com.ezproxy.uwtsd.ac.uk/ps/eToc.do?contentModuleId=GVRL&amp;resultClickType=AboutThisPublication&amp;searchType=&amp;docId=GALE%7C5BTC&amp;userGroupName=walamp&amp;inPS=true&amp;rcDocId=GALE%7CCX3424500155&amp;prodId=GVRL" TargetMode="External"/><Relationship Id="rId6" Type="http://schemas.openxmlformats.org/officeDocument/2006/relationships/hyperlink" Target="http://www.oxfordreference.com.ezproxy.uwtsd.ac.uk/view/10.1093/acref/9780198662532.001.0001/acref-9780198662532" TargetMode="External"/><Relationship Id="rId5" Type="http://schemas.openxmlformats.org/officeDocument/2006/relationships/hyperlink" Target="http://go.galegroup.com.ezproxy.uwtsd.ac.uk/ps/eToc.do?contentModuleId=GVRL&amp;resultClickType=AboutThisPublication&amp;searchType=&amp;docId=GALE%7C5BTC&amp;userGroupName=walamp&amp;inPS=true&amp;rcDocId=GALE%7CCX3424500155&amp;prodId=GVRL" TargetMode="External"/><Relationship Id="rId10" Type="http://schemas.openxmlformats.org/officeDocument/2006/relationships/hyperlink" Target="javascript:__doLinkPostBack('','mdb~~rfh%7C%7Cjdb~~rfhjnh%7C%7Css~~JN%20%22Anglican%20Theological%20Review%22%7C%7Csl~~jh','');" TargetMode="External"/><Relationship Id="rId4" Type="http://schemas.openxmlformats.org/officeDocument/2006/relationships/hyperlink" Target="https://churchofengland.org/media/4038454/2016statisticsformission.pdf" TargetMode="External"/><Relationship Id="rId9" Type="http://schemas.openxmlformats.org/officeDocument/2006/relationships/hyperlink" Target="javascript:__doLinkPostBack('','ss~~AU%20%22Smith%2C%20Elizabeth%20J%22%7C%7Csl~~r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28FA6-49AD-4921-A346-2934DAC9C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2115</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Robins</dc:creator>
  <cp:keywords/>
  <dc:description/>
  <cp:lastModifiedBy>Mark Robins</cp:lastModifiedBy>
  <cp:revision>73</cp:revision>
  <dcterms:created xsi:type="dcterms:W3CDTF">2017-11-05T16:40:00Z</dcterms:created>
  <dcterms:modified xsi:type="dcterms:W3CDTF">2017-11-05T17:20:00Z</dcterms:modified>
</cp:coreProperties>
</file>