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62251139"/>
        <w:docPartObj>
          <w:docPartGallery w:val="Cover Pages"/>
          <w:docPartUnique/>
        </w:docPartObj>
      </w:sdtPr>
      <w:sdtContent>
        <w:p w:rsidR="009328F9" w:rsidRDefault="009328F9">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2F85F8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7170EA" w:rsidRDefault="007170EA">
                                    <w:pPr>
                                      <w:pStyle w:val="NoSpacing"/>
                                      <w:jc w:val="right"/>
                                      <w:rPr>
                                        <w:color w:val="595959" w:themeColor="text1" w:themeTint="A6"/>
                                        <w:sz w:val="28"/>
                                        <w:szCs w:val="28"/>
                                      </w:rPr>
                                    </w:pPr>
                                    <w:r>
                                      <w:rPr>
                                        <w:color w:val="595959" w:themeColor="text1" w:themeTint="A6"/>
                                        <w:sz w:val="28"/>
                                        <w:szCs w:val="28"/>
                                      </w:rPr>
                                      <w:t>James Hunt (2215832)</w:t>
                                    </w:r>
                                  </w:p>
                                </w:sdtContent>
                              </w:sdt>
                              <w:p w:rsidR="007170EA" w:rsidRDefault="007170E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7170EA" w:rsidRDefault="007170EA">
                              <w:pPr>
                                <w:pStyle w:val="NoSpacing"/>
                                <w:jc w:val="right"/>
                                <w:rPr>
                                  <w:color w:val="595959" w:themeColor="text1" w:themeTint="A6"/>
                                  <w:sz w:val="28"/>
                                  <w:szCs w:val="28"/>
                                </w:rPr>
                              </w:pPr>
                              <w:r>
                                <w:rPr>
                                  <w:color w:val="595959" w:themeColor="text1" w:themeTint="A6"/>
                                  <w:sz w:val="28"/>
                                  <w:szCs w:val="28"/>
                                </w:rPr>
                                <w:t>James Hunt (2215832)</w:t>
                              </w:r>
                            </w:p>
                          </w:sdtContent>
                        </w:sdt>
                        <w:p w:rsidR="007170EA" w:rsidRDefault="007170E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170EA" w:rsidRDefault="007170EA">
                                <w:pPr>
                                  <w:pStyle w:val="NoSpacing"/>
                                  <w:jc w:val="right"/>
                                  <w:rPr>
                                    <w:color w:val="4472C4" w:themeColor="accent1"/>
                                    <w:sz w:val="28"/>
                                    <w:szCs w:val="28"/>
                                  </w:rPr>
                                </w:pPr>
                                <w:r>
                                  <w:rPr>
                                    <w:color w:val="4472C4" w:themeColor="accent1"/>
                                    <w:sz w:val="28"/>
                                    <w:szCs w:val="28"/>
                                  </w:rPr>
                                  <w:t>Abstract</w:t>
                                </w:r>
                              </w:p>
                              <w:sdt>
                                <w:sdtPr>
                                  <w:rPr>
                                    <w:rFonts w:eastAsiaTheme="minorHAnsi"/>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p w:rsidR="007170EA" w:rsidRDefault="007170EA" w:rsidP="00BF3836">
                                    <w:pPr>
                                      <w:pStyle w:val="NoSpacing"/>
                                      <w:jc w:val="right"/>
                                      <w:rPr>
                                        <w:color w:val="595959" w:themeColor="text1" w:themeTint="A6"/>
                                        <w:sz w:val="20"/>
                                        <w:szCs w:val="20"/>
                                      </w:rPr>
                                    </w:pPr>
                                    <w:r w:rsidRPr="00BF3836">
                                      <w:rPr>
                                        <w:rFonts w:eastAsiaTheme="minorHAnsi"/>
                                        <w:lang w:val="en-GB"/>
                                      </w:rPr>
                                      <w:t xml:space="preserve">This report compares Braun's array and Wallace Tree multiplier architectures as 8-bit unsigned multipliers implemented in VHDL and validated on a </w:t>
                                    </w:r>
                                    <w:proofErr w:type="spellStart"/>
                                    <w:r w:rsidRPr="00BF3836">
                                      <w:rPr>
                                        <w:rFonts w:eastAsiaTheme="minorHAnsi"/>
                                        <w:lang w:val="en-GB"/>
                                      </w:rPr>
                                      <w:t>Digilent</w:t>
                                    </w:r>
                                    <w:proofErr w:type="spellEnd"/>
                                    <w:r w:rsidRPr="00BF3836">
                                      <w:rPr>
                                        <w:rFonts w:eastAsiaTheme="minorHAnsi"/>
                                        <w:lang w:val="en-GB"/>
                                      </w:rPr>
                                      <w:t xml:space="preserve"> </w:t>
                                    </w:r>
                                    <w:proofErr w:type="spellStart"/>
                                    <w:r w:rsidRPr="00BF3836">
                                      <w:rPr>
                                        <w:rFonts w:eastAsiaTheme="minorHAnsi"/>
                                        <w:lang w:val="en-GB"/>
                                      </w:rPr>
                                      <w:t>Basys</w:t>
                                    </w:r>
                                    <w:proofErr w:type="spellEnd"/>
                                    <w:r w:rsidRPr="00BF3836">
                                      <w:rPr>
                                        <w:rFonts w:eastAsiaTheme="minorHAnsi"/>
                                        <w:lang w:val="en-GB"/>
                                      </w:rPr>
                                      <w:t xml:space="preserve"> 3 board. Using a model-based design methodology, the study moves from Simulink prototyping with custom adders to hardware validation on a Xilinx Artix-7 FPGA. </w:t>
                                    </w:r>
                                    <w:r>
                                      <w:rPr>
                                        <w:rFonts w:eastAsiaTheme="minorHAnsi"/>
                                        <w:lang w:val="en-GB"/>
                                      </w:rPr>
                                      <w:br/>
                                    </w:r>
                                    <w:r w:rsidRPr="00BF3836">
                                      <w:rPr>
                                        <w:rFonts w:eastAsiaTheme="minorHAnsi"/>
                                        <w:lang w:val="en-GB"/>
                                      </w:rPr>
                                      <w:t xml:space="preserve">The study concludes that Wallace Tree multipliers excel in high-speed scenarios, while Braun's </w:t>
                                    </w:r>
                                    <w:r>
                                      <w:rPr>
                                        <w:rFonts w:eastAsiaTheme="minorHAnsi"/>
                                        <w:lang w:val="en-GB"/>
                                      </w:rPr>
                                      <w:t>offer</w:t>
                                    </w:r>
                                    <w:r w:rsidRPr="00BF3836">
                                      <w:rPr>
                                        <w:rFonts w:eastAsiaTheme="minorHAnsi"/>
                                        <w:lang w:val="en-GB"/>
                                      </w:rPr>
                                      <w:t xml:space="preserve"> simplicity and power efficiency. The design approach effectively facilitated the transition from modelling to hardware implementation.</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7170EA" w:rsidRDefault="007170EA">
                          <w:pPr>
                            <w:pStyle w:val="NoSpacing"/>
                            <w:jc w:val="right"/>
                            <w:rPr>
                              <w:color w:val="4472C4" w:themeColor="accent1"/>
                              <w:sz w:val="28"/>
                              <w:szCs w:val="28"/>
                            </w:rPr>
                          </w:pPr>
                          <w:r>
                            <w:rPr>
                              <w:color w:val="4472C4" w:themeColor="accent1"/>
                              <w:sz w:val="28"/>
                              <w:szCs w:val="28"/>
                            </w:rPr>
                            <w:t>Abstract</w:t>
                          </w:r>
                        </w:p>
                        <w:sdt>
                          <w:sdtPr>
                            <w:rPr>
                              <w:rFonts w:eastAsiaTheme="minorHAnsi"/>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p w:rsidR="007170EA" w:rsidRDefault="007170EA" w:rsidP="00BF3836">
                              <w:pPr>
                                <w:pStyle w:val="NoSpacing"/>
                                <w:jc w:val="right"/>
                                <w:rPr>
                                  <w:color w:val="595959" w:themeColor="text1" w:themeTint="A6"/>
                                  <w:sz w:val="20"/>
                                  <w:szCs w:val="20"/>
                                </w:rPr>
                              </w:pPr>
                              <w:r w:rsidRPr="00BF3836">
                                <w:rPr>
                                  <w:rFonts w:eastAsiaTheme="minorHAnsi"/>
                                  <w:lang w:val="en-GB"/>
                                </w:rPr>
                                <w:t xml:space="preserve">This report compares Braun's array and Wallace Tree multiplier architectures as 8-bit unsigned multipliers implemented in VHDL and validated on a </w:t>
                              </w:r>
                              <w:proofErr w:type="spellStart"/>
                              <w:r w:rsidRPr="00BF3836">
                                <w:rPr>
                                  <w:rFonts w:eastAsiaTheme="minorHAnsi"/>
                                  <w:lang w:val="en-GB"/>
                                </w:rPr>
                                <w:t>Digilent</w:t>
                              </w:r>
                              <w:proofErr w:type="spellEnd"/>
                              <w:r w:rsidRPr="00BF3836">
                                <w:rPr>
                                  <w:rFonts w:eastAsiaTheme="minorHAnsi"/>
                                  <w:lang w:val="en-GB"/>
                                </w:rPr>
                                <w:t xml:space="preserve"> </w:t>
                              </w:r>
                              <w:proofErr w:type="spellStart"/>
                              <w:r w:rsidRPr="00BF3836">
                                <w:rPr>
                                  <w:rFonts w:eastAsiaTheme="minorHAnsi"/>
                                  <w:lang w:val="en-GB"/>
                                </w:rPr>
                                <w:t>Basys</w:t>
                              </w:r>
                              <w:proofErr w:type="spellEnd"/>
                              <w:r w:rsidRPr="00BF3836">
                                <w:rPr>
                                  <w:rFonts w:eastAsiaTheme="minorHAnsi"/>
                                  <w:lang w:val="en-GB"/>
                                </w:rPr>
                                <w:t xml:space="preserve"> 3 board. Using a model-based design methodology, the study moves from Simulink prototyping with custom adders to hardware validation on a Xilinx Artix-7 FPGA. </w:t>
                              </w:r>
                              <w:r>
                                <w:rPr>
                                  <w:rFonts w:eastAsiaTheme="minorHAnsi"/>
                                  <w:lang w:val="en-GB"/>
                                </w:rPr>
                                <w:br/>
                              </w:r>
                              <w:r w:rsidRPr="00BF3836">
                                <w:rPr>
                                  <w:rFonts w:eastAsiaTheme="minorHAnsi"/>
                                  <w:lang w:val="en-GB"/>
                                </w:rPr>
                                <w:t xml:space="preserve">The study concludes that Wallace Tree multipliers excel in high-speed scenarios, while Braun's </w:t>
                              </w:r>
                              <w:r>
                                <w:rPr>
                                  <w:rFonts w:eastAsiaTheme="minorHAnsi"/>
                                  <w:lang w:val="en-GB"/>
                                </w:rPr>
                                <w:t>offer</w:t>
                              </w:r>
                              <w:r w:rsidRPr="00BF3836">
                                <w:rPr>
                                  <w:rFonts w:eastAsiaTheme="minorHAnsi"/>
                                  <w:lang w:val="en-GB"/>
                                </w:rPr>
                                <w:t xml:space="preserve"> simplicity and power efficiency. The design approach effectively facilitated the transition from modelling to hardware implementation.</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170EA" w:rsidRDefault="007170E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Electronics 2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7170EA" w:rsidRDefault="007170EA">
                                    <w:pPr>
                                      <w:jc w:val="right"/>
                                      <w:rPr>
                                        <w:smallCaps/>
                                        <w:color w:val="404040" w:themeColor="text1" w:themeTint="BF"/>
                                        <w:sz w:val="36"/>
                                        <w:szCs w:val="36"/>
                                      </w:rPr>
                                    </w:pPr>
                                    <w:r>
                                      <w:rPr>
                                        <w:color w:val="404040" w:themeColor="text1" w:themeTint="BF"/>
                                        <w:sz w:val="36"/>
                                        <w:szCs w:val="36"/>
                                      </w:rPr>
                                      <w:t>ACDA6001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7170EA" w:rsidRDefault="007170E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Electronics 2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7170EA" w:rsidRDefault="007170EA">
                              <w:pPr>
                                <w:jc w:val="right"/>
                                <w:rPr>
                                  <w:smallCaps/>
                                  <w:color w:val="404040" w:themeColor="text1" w:themeTint="BF"/>
                                  <w:sz w:val="36"/>
                                  <w:szCs w:val="36"/>
                                </w:rPr>
                              </w:pPr>
                              <w:r>
                                <w:rPr>
                                  <w:color w:val="404040" w:themeColor="text1" w:themeTint="BF"/>
                                  <w:sz w:val="36"/>
                                  <w:szCs w:val="36"/>
                                </w:rPr>
                                <w:t>ACDA6001</w:t>
                              </w:r>
                            </w:p>
                          </w:sdtContent>
                        </w:sdt>
                      </w:txbxContent>
                    </v:textbox>
                    <w10:wrap type="square" anchorx="page" anchory="page"/>
                  </v:shape>
                </w:pict>
              </mc:Fallback>
            </mc:AlternateContent>
          </w:r>
        </w:p>
        <w:p w:rsidR="009328F9" w:rsidRDefault="009328F9">
          <w:pPr>
            <w:rPr>
              <w:rFonts w:asciiTheme="majorHAnsi" w:eastAsiaTheme="majorEastAsia" w:hAnsiTheme="majorHAnsi" w:cstheme="majorBidi"/>
              <w:color w:val="2F5496" w:themeColor="accent1" w:themeShade="BF"/>
              <w:sz w:val="32"/>
              <w:szCs w:val="32"/>
            </w:rPr>
          </w:pPr>
          <w:r>
            <w:br w:type="page"/>
          </w:r>
        </w:p>
      </w:sdtContent>
    </w:sdt>
    <w:sdt>
      <w:sdtPr>
        <w:rPr>
          <w:rFonts w:asciiTheme="minorHAnsi" w:eastAsiaTheme="minorHAnsi" w:hAnsiTheme="minorHAnsi" w:cstheme="minorBidi"/>
          <w:color w:val="auto"/>
          <w:sz w:val="22"/>
          <w:szCs w:val="22"/>
          <w:lang w:val="en-GB"/>
        </w:rPr>
        <w:id w:val="1487359925"/>
        <w:docPartObj>
          <w:docPartGallery w:val="Table of Contents"/>
          <w:docPartUnique/>
        </w:docPartObj>
      </w:sdtPr>
      <w:sdtEndPr>
        <w:rPr>
          <w:b/>
          <w:bCs/>
          <w:noProof/>
        </w:rPr>
      </w:sdtEndPr>
      <w:sdtContent>
        <w:p w:rsidR="00BF69F6" w:rsidRDefault="00BF69F6">
          <w:pPr>
            <w:pStyle w:val="TOCHeading"/>
          </w:pPr>
          <w:r>
            <w:t>Table of Contents</w:t>
          </w:r>
        </w:p>
        <w:p w:rsidR="007170EA" w:rsidRDefault="00BF69F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00703025" w:history="1">
            <w:r w:rsidR="007170EA" w:rsidRPr="00DE4357">
              <w:rPr>
                <w:rStyle w:val="Hyperlink"/>
                <w:noProof/>
              </w:rPr>
              <w:t>Table of Figures</w:t>
            </w:r>
            <w:r w:rsidR="007170EA">
              <w:rPr>
                <w:noProof/>
                <w:webHidden/>
              </w:rPr>
              <w:tab/>
            </w:r>
            <w:r w:rsidR="007170EA">
              <w:rPr>
                <w:noProof/>
                <w:webHidden/>
              </w:rPr>
              <w:fldChar w:fldCharType="begin"/>
            </w:r>
            <w:r w:rsidR="007170EA">
              <w:rPr>
                <w:noProof/>
                <w:webHidden/>
              </w:rPr>
              <w:instrText xml:space="preserve"> PAGEREF _Toc200703025 \h </w:instrText>
            </w:r>
            <w:r w:rsidR="007170EA">
              <w:rPr>
                <w:noProof/>
                <w:webHidden/>
              </w:rPr>
            </w:r>
            <w:r w:rsidR="007170EA">
              <w:rPr>
                <w:noProof/>
                <w:webHidden/>
              </w:rPr>
              <w:fldChar w:fldCharType="separate"/>
            </w:r>
            <w:r w:rsidR="007170EA">
              <w:rPr>
                <w:noProof/>
                <w:webHidden/>
              </w:rPr>
              <w:t>1</w:t>
            </w:r>
            <w:r w:rsidR="007170EA">
              <w:rPr>
                <w:noProof/>
                <w:webHidden/>
              </w:rPr>
              <w:fldChar w:fldCharType="end"/>
            </w:r>
          </w:hyperlink>
        </w:p>
        <w:p w:rsidR="007170EA" w:rsidRDefault="007170EA">
          <w:pPr>
            <w:pStyle w:val="TOC1"/>
            <w:tabs>
              <w:tab w:val="right" w:leader="dot" w:pos="9016"/>
            </w:tabs>
            <w:rPr>
              <w:rFonts w:eastAsiaTheme="minorEastAsia"/>
              <w:noProof/>
              <w:lang w:eastAsia="en-GB"/>
            </w:rPr>
          </w:pPr>
          <w:hyperlink w:anchor="_Toc200703026" w:history="1">
            <w:r w:rsidRPr="00DE4357">
              <w:rPr>
                <w:rStyle w:val="Hyperlink"/>
                <w:noProof/>
              </w:rPr>
              <w:t>Introduction</w:t>
            </w:r>
            <w:r>
              <w:rPr>
                <w:noProof/>
                <w:webHidden/>
              </w:rPr>
              <w:tab/>
            </w:r>
            <w:r>
              <w:rPr>
                <w:noProof/>
                <w:webHidden/>
              </w:rPr>
              <w:fldChar w:fldCharType="begin"/>
            </w:r>
            <w:r>
              <w:rPr>
                <w:noProof/>
                <w:webHidden/>
              </w:rPr>
              <w:instrText xml:space="preserve"> PAGEREF _Toc200703026 \h </w:instrText>
            </w:r>
            <w:r>
              <w:rPr>
                <w:noProof/>
                <w:webHidden/>
              </w:rPr>
            </w:r>
            <w:r>
              <w:rPr>
                <w:noProof/>
                <w:webHidden/>
              </w:rPr>
              <w:fldChar w:fldCharType="separate"/>
            </w:r>
            <w:r>
              <w:rPr>
                <w:noProof/>
                <w:webHidden/>
              </w:rPr>
              <w:t>2</w:t>
            </w:r>
            <w:r>
              <w:rPr>
                <w:noProof/>
                <w:webHidden/>
              </w:rPr>
              <w:fldChar w:fldCharType="end"/>
            </w:r>
          </w:hyperlink>
        </w:p>
        <w:p w:rsidR="007170EA" w:rsidRDefault="007170EA">
          <w:pPr>
            <w:pStyle w:val="TOC1"/>
            <w:tabs>
              <w:tab w:val="right" w:leader="dot" w:pos="9016"/>
            </w:tabs>
            <w:rPr>
              <w:rFonts w:eastAsiaTheme="minorEastAsia"/>
              <w:noProof/>
              <w:lang w:eastAsia="en-GB"/>
            </w:rPr>
          </w:pPr>
          <w:hyperlink w:anchor="_Toc200703027" w:history="1">
            <w:r w:rsidRPr="00DE4357">
              <w:rPr>
                <w:rStyle w:val="Hyperlink"/>
                <w:noProof/>
              </w:rPr>
              <w:t>Background Research and Current Developments</w:t>
            </w:r>
            <w:r>
              <w:rPr>
                <w:noProof/>
                <w:webHidden/>
              </w:rPr>
              <w:tab/>
            </w:r>
            <w:r>
              <w:rPr>
                <w:noProof/>
                <w:webHidden/>
              </w:rPr>
              <w:fldChar w:fldCharType="begin"/>
            </w:r>
            <w:r>
              <w:rPr>
                <w:noProof/>
                <w:webHidden/>
              </w:rPr>
              <w:instrText xml:space="preserve"> PAGEREF _Toc200703027 \h </w:instrText>
            </w:r>
            <w:r>
              <w:rPr>
                <w:noProof/>
                <w:webHidden/>
              </w:rPr>
            </w:r>
            <w:r>
              <w:rPr>
                <w:noProof/>
                <w:webHidden/>
              </w:rPr>
              <w:fldChar w:fldCharType="separate"/>
            </w:r>
            <w:r>
              <w:rPr>
                <w:noProof/>
                <w:webHidden/>
              </w:rPr>
              <w:t>2</w:t>
            </w:r>
            <w:r>
              <w:rPr>
                <w:noProof/>
                <w:webHidden/>
              </w:rPr>
              <w:fldChar w:fldCharType="end"/>
            </w:r>
          </w:hyperlink>
        </w:p>
        <w:p w:rsidR="007170EA" w:rsidRDefault="007170EA">
          <w:pPr>
            <w:pStyle w:val="TOC2"/>
            <w:tabs>
              <w:tab w:val="right" w:leader="dot" w:pos="9016"/>
            </w:tabs>
            <w:rPr>
              <w:rFonts w:eastAsiaTheme="minorEastAsia"/>
              <w:noProof/>
              <w:lang w:eastAsia="en-GB"/>
            </w:rPr>
          </w:pPr>
          <w:hyperlink w:anchor="_Toc200703028" w:history="1">
            <w:r w:rsidRPr="00DE4357">
              <w:rPr>
                <w:rStyle w:val="Hyperlink"/>
                <w:noProof/>
              </w:rPr>
              <w:t>Evolution of Multiplier Techniques</w:t>
            </w:r>
            <w:r>
              <w:rPr>
                <w:noProof/>
                <w:webHidden/>
              </w:rPr>
              <w:tab/>
            </w:r>
            <w:r>
              <w:rPr>
                <w:noProof/>
                <w:webHidden/>
              </w:rPr>
              <w:fldChar w:fldCharType="begin"/>
            </w:r>
            <w:r>
              <w:rPr>
                <w:noProof/>
                <w:webHidden/>
              </w:rPr>
              <w:instrText xml:space="preserve"> PAGEREF _Toc200703028 \h </w:instrText>
            </w:r>
            <w:r>
              <w:rPr>
                <w:noProof/>
                <w:webHidden/>
              </w:rPr>
            </w:r>
            <w:r>
              <w:rPr>
                <w:noProof/>
                <w:webHidden/>
              </w:rPr>
              <w:fldChar w:fldCharType="separate"/>
            </w:r>
            <w:r>
              <w:rPr>
                <w:noProof/>
                <w:webHidden/>
              </w:rPr>
              <w:t>2</w:t>
            </w:r>
            <w:r>
              <w:rPr>
                <w:noProof/>
                <w:webHidden/>
              </w:rPr>
              <w:fldChar w:fldCharType="end"/>
            </w:r>
          </w:hyperlink>
        </w:p>
        <w:p w:rsidR="007170EA" w:rsidRDefault="007170EA">
          <w:pPr>
            <w:pStyle w:val="TOC2"/>
            <w:tabs>
              <w:tab w:val="right" w:leader="dot" w:pos="9016"/>
            </w:tabs>
            <w:rPr>
              <w:rFonts w:eastAsiaTheme="minorEastAsia"/>
              <w:noProof/>
              <w:lang w:eastAsia="en-GB"/>
            </w:rPr>
          </w:pPr>
          <w:hyperlink w:anchor="_Toc200703029" w:history="1">
            <w:r w:rsidRPr="00DE4357">
              <w:rPr>
                <w:rStyle w:val="Hyperlink"/>
                <w:noProof/>
              </w:rPr>
              <w:t>Applications and Advantages</w:t>
            </w:r>
            <w:r>
              <w:rPr>
                <w:noProof/>
                <w:webHidden/>
              </w:rPr>
              <w:tab/>
            </w:r>
            <w:r>
              <w:rPr>
                <w:noProof/>
                <w:webHidden/>
              </w:rPr>
              <w:fldChar w:fldCharType="begin"/>
            </w:r>
            <w:r>
              <w:rPr>
                <w:noProof/>
                <w:webHidden/>
              </w:rPr>
              <w:instrText xml:space="preserve"> PAGEREF _Toc200703029 \h </w:instrText>
            </w:r>
            <w:r>
              <w:rPr>
                <w:noProof/>
                <w:webHidden/>
              </w:rPr>
            </w:r>
            <w:r>
              <w:rPr>
                <w:noProof/>
                <w:webHidden/>
              </w:rPr>
              <w:fldChar w:fldCharType="separate"/>
            </w:r>
            <w:r>
              <w:rPr>
                <w:noProof/>
                <w:webHidden/>
              </w:rPr>
              <w:t>2</w:t>
            </w:r>
            <w:r>
              <w:rPr>
                <w:noProof/>
                <w:webHidden/>
              </w:rPr>
              <w:fldChar w:fldCharType="end"/>
            </w:r>
          </w:hyperlink>
        </w:p>
        <w:p w:rsidR="007170EA" w:rsidRDefault="007170EA">
          <w:pPr>
            <w:pStyle w:val="TOC3"/>
            <w:tabs>
              <w:tab w:val="right" w:leader="dot" w:pos="9016"/>
            </w:tabs>
            <w:rPr>
              <w:rFonts w:eastAsiaTheme="minorEastAsia"/>
              <w:noProof/>
              <w:lang w:eastAsia="en-GB"/>
            </w:rPr>
          </w:pPr>
          <w:hyperlink w:anchor="_Toc200703030" w:history="1">
            <w:r w:rsidRPr="00DE4357">
              <w:rPr>
                <w:rStyle w:val="Hyperlink"/>
                <w:noProof/>
              </w:rPr>
              <w:t>Braun's Multiplier Applications</w:t>
            </w:r>
            <w:r>
              <w:rPr>
                <w:noProof/>
                <w:webHidden/>
              </w:rPr>
              <w:tab/>
            </w:r>
            <w:r>
              <w:rPr>
                <w:noProof/>
                <w:webHidden/>
              </w:rPr>
              <w:fldChar w:fldCharType="begin"/>
            </w:r>
            <w:r>
              <w:rPr>
                <w:noProof/>
                <w:webHidden/>
              </w:rPr>
              <w:instrText xml:space="preserve"> PAGEREF _Toc200703030 \h </w:instrText>
            </w:r>
            <w:r>
              <w:rPr>
                <w:noProof/>
                <w:webHidden/>
              </w:rPr>
            </w:r>
            <w:r>
              <w:rPr>
                <w:noProof/>
                <w:webHidden/>
              </w:rPr>
              <w:fldChar w:fldCharType="separate"/>
            </w:r>
            <w:r>
              <w:rPr>
                <w:noProof/>
                <w:webHidden/>
              </w:rPr>
              <w:t>2</w:t>
            </w:r>
            <w:r>
              <w:rPr>
                <w:noProof/>
                <w:webHidden/>
              </w:rPr>
              <w:fldChar w:fldCharType="end"/>
            </w:r>
          </w:hyperlink>
        </w:p>
        <w:p w:rsidR="007170EA" w:rsidRDefault="007170EA">
          <w:pPr>
            <w:pStyle w:val="TOC3"/>
            <w:tabs>
              <w:tab w:val="right" w:leader="dot" w:pos="9016"/>
            </w:tabs>
            <w:rPr>
              <w:rFonts w:eastAsiaTheme="minorEastAsia"/>
              <w:noProof/>
              <w:lang w:eastAsia="en-GB"/>
            </w:rPr>
          </w:pPr>
          <w:hyperlink w:anchor="_Toc200703031" w:history="1">
            <w:r w:rsidRPr="00DE4357">
              <w:rPr>
                <w:rStyle w:val="Hyperlink"/>
                <w:noProof/>
              </w:rPr>
              <w:t>Wallace Tree Multiplier Applications</w:t>
            </w:r>
            <w:r>
              <w:rPr>
                <w:noProof/>
                <w:webHidden/>
              </w:rPr>
              <w:tab/>
            </w:r>
            <w:r>
              <w:rPr>
                <w:noProof/>
                <w:webHidden/>
              </w:rPr>
              <w:fldChar w:fldCharType="begin"/>
            </w:r>
            <w:r>
              <w:rPr>
                <w:noProof/>
                <w:webHidden/>
              </w:rPr>
              <w:instrText xml:space="preserve"> PAGEREF _Toc200703031 \h </w:instrText>
            </w:r>
            <w:r>
              <w:rPr>
                <w:noProof/>
                <w:webHidden/>
              </w:rPr>
            </w:r>
            <w:r>
              <w:rPr>
                <w:noProof/>
                <w:webHidden/>
              </w:rPr>
              <w:fldChar w:fldCharType="separate"/>
            </w:r>
            <w:r>
              <w:rPr>
                <w:noProof/>
                <w:webHidden/>
              </w:rPr>
              <w:t>2</w:t>
            </w:r>
            <w:r>
              <w:rPr>
                <w:noProof/>
                <w:webHidden/>
              </w:rPr>
              <w:fldChar w:fldCharType="end"/>
            </w:r>
          </w:hyperlink>
        </w:p>
        <w:p w:rsidR="007170EA" w:rsidRDefault="007170EA">
          <w:pPr>
            <w:pStyle w:val="TOC1"/>
            <w:tabs>
              <w:tab w:val="right" w:leader="dot" w:pos="9016"/>
            </w:tabs>
            <w:rPr>
              <w:rFonts w:eastAsiaTheme="minorEastAsia"/>
              <w:noProof/>
              <w:lang w:eastAsia="en-GB"/>
            </w:rPr>
          </w:pPr>
          <w:hyperlink w:anchor="_Toc200703032" w:history="1">
            <w:r w:rsidRPr="00DE4357">
              <w:rPr>
                <w:rStyle w:val="Hyperlink"/>
                <w:noProof/>
              </w:rPr>
              <w:t>System Operation and Methodology</w:t>
            </w:r>
            <w:r>
              <w:rPr>
                <w:noProof/>
                <w:webHidden/>
              </w:rPr>
              <w:tab/>
            </w:r>
            <w:r>
              <w:rPr>
                <w:noProof/>
                <w:webHidden/>
              </w:rPr>
              <w:fldChar w:fldCharType="begin"/>
            </w:r>
            <w:r>
              <w:rPr>
                <w:noProof/>
                <w:webHidden/>
              </w:rPr>
              <w:instrText xml:space="preserve"> PAGEREF _Toc200703032 \h </w:instrText>
            </w:r>
            <w:r>
              <w:rPr>
                <w:noProof/>
                <w:webHidden/>
              </w:rPr>
            </w:r>
            <w:r>
              <w:rPr>
                <w:noProof/>
                <w:webHidden/>
              </w:rPr>
              <w:fldChar w:fldCharType="separate"/>
            </w:r>
            <w:r>
              <w:rPr>
                <w:noProof/>
                <w:webHidden/>
              </w:rPr>
              <w:t>3</w:t>
            </w:r>
            <w:r>
              <w:rPr>
                <w:noProof/>
                <w:webHidden/>
              </w:rPr>
              <w:fldChar w:fldCharType="end"/>
            </w:r>
          </w:hyperlink>
        </w:p>
        <w:p w:rsidR="007170EA" w:rsidRDefault="007170EA">
          <w:pPr>
            <w:pStyle w:val="TOC2"/>
            <w:tabs>
              <w:tab w:val="right" w:leader="dot" w:pos="9016"/>
            </w:tabs>
            <w:rPr>
              <w:rFonts w:eastAsiaTheme="minorEastAsia"/>
              <w:noProof/>
              <w:lang w:eastAsia="en-GB"/>
            </w:rPr>
          </w:pPr>
          <w:hyperlink w:anchor="_Toc200703033" w:history="1">
            <w:r w:rsidRPr="00DE4357">
              <w:rPr>
                <w:rStyle w:val="Hyperlink"/>
                <w:noProof/>
              </w:rPr>
              <w:t>Design Methodology</w:t>
            </w:r>
            <w:r>
              <w:rPr>
                <w:noProof/>
                <w:webHidden/>
              </w:rPr>
              <w:tab/>
            </w:r>
            <w:r>
              <w:rPr>
                <w:noProof/>
                <w:webHidden/>
              </w:rPr>
              <w:fldChar w:fldCharType="begin"/>
            </w:r>
            <w:r>
              <w:rPr>
                <w:noProof/>
                <w:webHidden/>
              </w:rPr>
              <w:instrText xml:space="preserve"> PAGEREF _Toc200703033 \h </w:instrText>
            </w:r>
            <w:r>
              <w:rPr>
                <w:noProof/>
                <w:webHidden/>
              </w:rPr>
            </w:r>
            <w:r>
              <w:rPr>
                <w:noProof/>
                <w:webHidden/>
              </w:rPr>
              <w:fldChar w:fldCharType="separate"/>
            </w:r>
            <w:r>
              <w:rPr>
                <w:noProof/>
                <w:webHidden/>
              </w:rPr>
              <w:t>3</w:t>
            </w:r>
            <w:r>
              <w:rPr>
                <w:noProof/>
                <w:webHidden/>
              </w:rPr>
              <w:fldChar w:fldCharType="end"/>
            </w:r>
          </w:hyperlink>
        </w:p>
        <w:p w:rsidR="007170EA" w:rsidRDefault="007170EA">
          <w:pPr>
            <w:pStyle w:val="TOC2"/>
            <w:tabs>
              <w:tab w:val="right" w:leader="dot" w:pos="9016"/>
            </w:tabs>
            <w:rPr>
              <w:rFonts w:eastAsiaTheme="minorEastAsia"/>
              <w:noProof/>
              <w:lang w:eastAsia="en-GB"/>
            </w:rPr>
          </w:pPr>
          <w:hyperlink w:anchor="_Toc200703034" w:history="1">
            <w:r w:rsidRPr="00DE4357">
              <w:rPr>
                <w:rStyle w:val="Hyperlink"/>
                <w:noProof/>
              </w:rPr>
              <w:t>Model-Based Design Approach</w:t>
            </w:r>
            <w:r>
              <w:rPr>
                <w:noProof/>
                <w:webHidden/>
              </w:rPr>
              <w:tab/>
            </w:r>
            <w:r>
              <w:rPr>
                <w:noProof/>
                <w:webHidden/>
              </w:rPr>
              <w:fldChar w:fldCharType="begin"/>
            </w:r>
            <w:r>
              <w:rPr>
                <w:noProof/>
                <w:webHidden/>
              </w:rPr>
              <w:instrText xml:space="preserve"> PAGEREF _Toc200703034 \h </w:instrText>
            </w:r>
            <w:r>
              <w:rPr>
                <w:noProof/>
                <w:webHidden/>
              </w:rPr>
            </w:r>
            <w:r>
              <w:rPr>
                <w:noProof/>
                <w:webHidden/>
              </w:rPr>
              <w:fldChar w:fldCharType="separate"/>
            </w:r>
            <w:r>
              <w:rPr>
                <w:noProof/>
                <w:webHidden/>
              </w:rPr>
              <w:t>3</w:t>
            </w:r>
            <w:r>
              <w:rPr>
                <w:noProof/>
                <w:webHidden/>
              </w:rPr>
              <w:fldChar w:fldCharType="end"/>
            </w:r>
          </w:hyperlink>
        </w:p>
        <w:p w:rsidR="007170EA" w:rsidRDefault="007170EA">
          <w:pPr>
            <w:pStyle w:val="TOC3"/>
            <w:tabs>
              <w:tab w:val="right" w:leader="dot" w:pos="9016"/>
            </w:tabs>
            <w:rPr>
              <w:rFonts w:eastAsiaTheme="minorEastAsia"/>
              <w:noProof/>
              <w:lang w:eastAsia="en-GB"/>
            </w:rPr>
          </w:pPr>
          <w:hyperlink w:anchor="_Toc200703035" w:history="1">
            <w:r w:rsidRPr="00DE4357">
              <w:rPr>
                <w:rStyle w:val="Hyperlink"/>
                <w:noProof/>
              </w:rPr>
              <w:t>Full Adder Simulink Implementation</w:t>
            </w:r>
            <w:r>
              <w:rPr>
                <w:noProof/>
                <w:webHidden/>
              </w:rPr>
              <w:tab/>
            </w:r>
            <w:r>
              <w:rPr>
                <w:noProof/>
                <w:webHidden/>
              </w:rPr>
              <w:fldChar w:fldCharType="begin"/>
            </w:r>
            <w:r>
              <w:rPr>
                <w:noProof/>
                <w:webHidden/>
              </w:rPr>
              <w:instrText xml:space="preserve"> PAGEREF _Toc200703035 \h </w:instrText>
            </w:r>
            <w:r>
              <w:rPr>
                <w:noProof/>
                <w:webHidden/>
              </w:rPr>
            </w:r>
            <w:r>
              <w:rPr>
                <w:noProof/>
                <w:webHidden/>
              </w:rPr>
              <w:fldChar w:fldCharType="separate"/>
            </w:r>
            <w:r>
              <w:rPr>
                <w:noProof/>
                <w:webHidden/>
              </w:rPr>
              <w:t>3</w:t>
            </w:r>
            <w:r>
              <w:rPr>
                <w:noProof/>
                <w:webHidden/>
              </w:rPr>
              <w:fldChar w:fldCharType="end"/>
            </w:r>
          </w:hyperlink>
        </w:p>
        <w:p w:rsidR="007170EA" w:rsidRDefault="007170EA">
          <w:pPr>
            <w:pStyle w:val="TOC3"/>
            <w:tabs>
              <w:tab w:val="right" w:leader="dot" w:pos="9016"/>
            </w:tabs>
            <w:rPr>
              <w:rFonts w:eastAsiaTheme="minorEastAsia"/>
              <w:noProof/>
              <w:lang w:eastAsia="en-GB"/>
            </w:rPr>
          </w:pPr>
          <w:hyperlink w:anchor="_Toc200703036" w:history="1">
            <w:r w:rsidRPr="00DE4357">
              <w:rPr>
                <w:rStyle w:val="Hyperlink"/>
                <w:noProof/>
              </w:rPr>
              <w:t>Half Adder Simulink Implementation</w:t>
            </w:r>
            <w:r>
              <w:rPr>
                <w:noProof/>
                <w:webHidden/>
              </w:rPr>
              <w:tab/>
            </w:r>
            <w:r>
              <w:rPr>
                <w:noProof/>
                <w:webHidden/>
              </w:rPr>
              <w:fldChar w:fldCharType="begin"/>
            </w:r>
            <w:r>
              <w:rPr>
                <w:noProof/>
                <w:webHidden/>
              </w:rPr>
              <w:instrText xml:space="preserve"> PAGEREF _Toc200703036 \h </w:instrText>
            </w:r>
            <w:r>
              <w:rPr>
                <w:noProof/>
                <w:webHidden/>
              </w:rPr>
            </w:r>
            <w:r>
              <w:rPr>
                <w:noProof/>
                <w:webHidden/>
              </w:rPr>
              <w:fldChar w:fldCharType="separate"/>
            </w:r>
            <w:r>
              <w:rPr>
                <w:noProof/>
                <w:webHidden/>
              </w:rPr>
              <w:t>4</w:t>
            </w:r>
            <w:r>
              <w:rPr>
                <w:noProof/>
                <w:webHidden/>
              </w:rPr>
              <w:fldChar w:fldCharType="end"/>
            </w:r>
          </w:hyperlink>
        </w:p>
        <w:p w:rsidR="007170EA" w:rsidRDefault="007170EA">
          <w:pPr>
            <w:pStyle w:val="TOC1"/>
            <w:tabs>
              <w:tab w:val="right" w:leader="dot" w:pos="9016"/>
            </w:tabs>
            <w:rPr>
              <w:rFonts w:eastAsiaTheme="minorEastAsia"/>
              <w:noProof/>
              <w:lang w:eastAsia="en-GB"/>
            </w:rPr>
          </w:pPr>
          <w:hyperlink w:anchor="_Toc200703037" w:history="1">
            <w:r w:rsidRPr="00DE4357">
              <w:rPr>
                <w:rStyle w:val="Hyperlink"/>
                <w:noProof/>
              </w:rPr>
              <w:t>Multiplier Block Diagrams and Algorithms</w:t>
            </w:r>
            <w:r>
              <w:rPr>
                <w:noProof/>
                <w:webHidden/>
              </w:rPr>
              <w:tab/>
            </w:r>
            <w:r>
              <w:rPr>
                <w:noProof/>
                <w:webHidden/>
              </w:rPr>
              <w:fldChar w:fldCharType="begin"/>
            </w:r>
            <w:r>
              <w:rPr>
                <w:noProof/>
                <w:webHidden/>
              </w:rPr>
              <w:instrText xml:space="preserve"> PAGEREF _Toc200703037 \h </w:instrText>
            </w:r>
            <w:r>
              <w:rPr>
                <w:noProof/>
                <w:webHidden/>
              </w:rPr>
            </w:r>
            <w:r>
              <w:rPr>
                <w:noProof/>
                <w:webHidden/>
              </w:rPr>
              <w:fldChar w:fldCharType="separate"/>
            </w:r>
            <w:r>
              <w:rPr>
                <w:noProof/>
                <w:webHidden/>
              </w:rPr>
              <w:t>4</w:t>
            </w:r>
            <w:r>
              <w:rPr>
                <w:noProof/>
                <w:webHidden/>
              </w:rPr>
              <w:fldChar w:fldCharType="end"/>
            </w:r>
          </w:hyperlink>
        </w:p>
        <w:p w:rsidR="007170EA" w:rsidRDefault="007170EA">
          <w:pPr>
            <w:pStyle w:val="TOC2"/>
            <w:tabs>
              <w:tab w:val="right" w:leader="dot" w:pos="9016"/>
            </w:tabs>
            <w:rPr>
              <w:rFonts w:eastAsiaTheme="minorEastAsia"/>
              <w:noProof/>
              <w:lang w:eastAsia="en-GB"/>
            </w:rPr>
          </w:pPr>
          <w:hyperlink w:anchor="_Toc200703038" w:history="1">
            <w:r w:rsidRPr="00DE4357">
              <w:rPr>
                <w:rStyle w:val="Hyperlink"/>
                <w:noProof/>
              </w:rPr>
              <w:t>Braun's Multiplier Architecture</w:t>
            </w:r>
            <w:r>
              <w:rPr>
                <w:noProof/>
                <w:webHidden/>
              </w:rPr>
              <w:tab/>
            </w:r>
            <w:r>
              <w:rPr>
                <w:noProof/>
                <w:webHidden/>
              </w:rPr>
              <w:fldChar w:fldCharType="begin"/>
            </w:r>
            <w:r>
              <w:rPr>
                <w:noProof/>
                <w:webHidden/>
              </w:rPr>
              <w:instrText xml:space="preserve"> PAGEREF _Toc200703038 \h </w:instrText>
            </w:r>
            <w:r>
              <w:rPr>
                <w:noProof/>
                <w:webHidden/>
              </w:rPr>
            </w:r>
            <w:r>
              <w:rPr>
                <w:noProof/>
                <w:webHidden/>
              </w:rPr>
              <w:fldChar w:fldCharType="separate"/>
            </w:r>
            <w:r>
              <w:rPr>
                <w:noProof/>
                <w:webHidden/>
              </w:rPr>
              <w:t>4</w:t>
            </w:r>
            <w:r>
              <w:rPr>
                <w:noProof/>
                <w:webHidden/>
              </w:rPr>
              <w:fldChar w:fldCharType="end"/>
            </w:r>
          </w:hyperlink>
        </w:p>
        <w:p w:rsidR="007170EA" w:rsidRDefault="007170EA">
          <w:pPr>
            <w:pStyle w:val="TOC2"/>
            <w:tabs>
              <w:tab w:val="right" w:leader="dot" w:pos="9016"/>
            </w:tabs>
            <w:rPr>
              <w:rFonts w:eastAsiaTheme="minorEastAsia"/>
              <w:noProof/>
              <w:lang w:eastAsia="en-GB"/>
            </w:rPr>
          </w:pPr>
          <w:hyperlink w:anchor="_Toc200703039" w:history="1">
            <w:r w:rsidRPr="00DE4357">
              <w:rPr>
                <w:rStyle w:val="Hyperlink"/>
                <w:noProof/>
              </w:rPr>
              <w:t>Wallace Tree Multiplier Architecture</w:t>
            </w:r>
            <w:r>
              <w:rPr>
                <w:noProof/>
                <w:webHidden/>
              </w:rPr>
              <w:tab/>
            </w:r>
            <w:r>
              <w:rPr>
                <w:noProof/>
                <w:webHidden/>
              </w:rPr>
              <w:fldChar w:fldCharType="begin"/>
            </w:r>
            <w:r>
              <w:rPr>
                <w:noProof/>
                <w:webHidden/>
              </w:rPr>
              <w:instrText xml:space="preserve"> PAGEREF _Toc200703039 \h </w:instrText>
            </w:r>
            <w:r>
              <w:rPr>
                <w:noProof/>
                <w:webHidden/>
              </w:rPr>
            </w:r>
            <w:r>
              <w:rPr>
                <w:noProof/>
                <w:webHidden/>
              </w:rPr>
              <w:fldChar w:fldCharType="separate"/>
            </w:r>
            <w:r>
              <w:rPr>
                <w:noProof/>
                <w:webHidden/>
              </w:rPr>
              <w:t>4</w:t>
            </w:r>
            <w:r>
              <w:rPr>
                <w:noProof/>
                <w:webHidden/>
              </w:rPr>
              <w:fldChar w:fldCharType="end"/>
            </w:r>
          </w:hyperlink>
        </w:p>
        <w:p w:rsidR="007170EA" w:rsidRDefault="007170EA">
          <w:pPr>
            <w:pStyle w:val="TOC1"/>
            <w:tabs>
              <w:tab w:val="right" w:leader="dot" w:pos="9016"/>
            </w:tabs>
            <w:rPr>
              <w:rFonts w:eastAsiaTheme="minorEastAsia"/>
              <w:noProof/>
              <w:lang w:eastAsia="en-GB"/>
            </w:rPr>
          </w:pPr>
          <w:hyperlink w:anchor="_Toc200703040" w:history="1">
            <w:r w:rsidRPr="00DE4357">
              <w:rPr>
                <w:rStyle w:val="Hyperlink"/>
                <w:noProof/>
              </w:rPr>
              <w:t>Implementation Details</w:t>
            </w:r>
            <w:r>
              <w:rPr>
                <w:noProof/>
                <w:webHidden/>
              </w:rPr>
              <w:tab/>
            </w:r>
            <w:r>
              <w:rPr>
                <w:noProof/>
                <w:webHidden/>
              </w:rPr>
              <w:fldChar w:fldCharType="begin"/>
            </w:r>
            <w:r>
              <w:rPr>
                <w:noProof/>
                <w:webHidden/>
              </w:rPr>
              <w:instrText xml:space="preserve"> PAGEREF _Toc200703040 \h </w:instrText>
            </w:r>
            <w:r>
              <w:rPr>
                <w:noProof/>
                <w:webHidden/>
              </w:rPr>
            </w:r>
            <w:r>
              <w:rPr>
                <w:noProof/>
                <w:webHidden/>
              </w:rPr>
              <w:fldChar w:fldCharType="separate"/>
            </w:r>
            <w:r>
              <w:rPr>
                <w:noProof/>
                <w:webHidden/>
              </w:rPr>
              <w:t>5</w:t>
            </w:r>
            <w:r>
              <w:rPr>
                <w:noProof/>
                <w:webHidden/>
              </w:rPr>
              <w:fldChar w:fldCharType="end"/>
            </w:r>
          </w:hyperlink>
        </w:p>
        <w:p w:rsidR="007170EA" w:rsidRDefault="007170EA">
          <w:pPr>
            <w:pStyle w:val="TOC2"/>
            <w:tabs>
              <w:tab w:val="right" w:leader="dot" w:pos="9016"/>
            </w:tabs>
            <w:rPr>
              <w:rFonts w:eastAsiaTheme="minorEastAsia"/>
              <w:noProof/>
              <w:lang w:eastAsia="en-GB"/>
            </w:rPr>
          </w:pPr>
          <w:hyperlink w:anchor="_Toc200703041" w:history="1">
            <w:r w:rsidRPr="00DE4357">
              <w:rPr>
                <w:rStyle w:val="Hyperlink"/>
                <w:noProof/>
              </w:rPr>
              <w:t>Model-Based Process</w:t>
            </w:r>
            <w:r>
              <w:rPr>
                <w:noProof/>
                <w:webHidden/>
              </w:rPr>
              <w:tab/>
            </w:r>
            <w:r>
              <w:rPr>
                <w:noProof/>
                <w:webHidden/>
              </w:rPr>
              <w:fldChar w:fldCharType="begin"/>
            </w:r>
            <w:r>
              <w:rPr>
                <w:noProof/>
                <w:webHidden/>
              </w:rPr>
              <w:instrText xml:space="preserve"> PAGEREF _Toc200703041 \h </w:instrText>
            </w:r>
            <w:r>
              <w:rPr>
                <w:noProof/>
                <w:webHidden/>
              </w:rPr>
            </w:r>
            <w:r>
              <w:rPr>
                <w:noProof/>
                <w:webHidden/>
              </w:rPr>
              <w:fldChar w:fldCharType="separate"/>
            </w:r>
            <w:r>
              <w:rPr>
                <w:noProof/>
                <w:webHidden/>
              </w:rPr>
              <w:t>5</w:t>
            </w:r>
            <w:r>
              <w:rPr>
                <w:noProof/>
                <w:webHidden/>
              </w:rPr>
              <w:fldChar w:fldCharType="end"/>
            </w:r>
          </w:hyperlink>
        </w:p>
        <w:p w:rsidR="007170EA" w:rsidRDefault="007170EA">
          <w:pPr>
            <w:pStyle w:val="TOC2"/>
            <w:tabs>
              <w:tab w:val="right" w:leader="dot" w:pos="9016"/>
            </w:tabs>
            <w:rPr>
              <w:rFonts w:eastAsiaTheme="minorEastAsia"/>
              <w:noProof/>
              <w:lang w:eastAsia="en-GB"/>
            </w:rPr>
          </w:pPr>
          <w:hyperlink w:anchor="_Toc200703042" w:history="1">
            <w:r w:rsidRPr="00DE4357">
              <w:rPr>
                <w:rStyle w:val="Hyperlink"/>
                <w:noProof/>
              </w:rPr>
              <w:t>Model-Based Design Benefits Realised</w:t>
            </w:r>
            <w:r>
              <w:rPr>
                <w:noProof/>
                <w:webHidden/>
              </w:rPr>
              <w:tab/>
            </w:r>
            <w:r>
              <w:rPr>
                <w:noProof/>
                <w:webHidden/>
              </w:rPr>
              <w:fldChar w:fldCharType="begin"/>
            </w:r>
            <w:r>
              <w:rPr>
                <w:noProof/>
                <w:webHidden/>
              </w:rPr>
              <w:instrText xml:space="preserve"> PAGEREF _Toc200703042 \h </w:instrText>
            </w:r>
            <w:r>
              <w:rPr>
                <w:noProof/>
                <w:webHidden/>
              </w:rPr>
            </w:r>
            <w:r>
              <w:rPr>
                <w:noProof/>
                <w:webHidden/>
              </w:rPr>
              <w:fldChar w:fldCharType="separate"/>
            </w:r>
            <w:r>
              <w:rPr>
                <w:noProof/>
                <w:webHidden/>
              </w:rPr>
              <w:t>5</w:t>
            </w:r>
            <w:r>
              <w:rPr>
                <w:noProof/>
                <w:webHidden/>
              </w:rPr>
              <w:fldChar w:fldCharType="end"/>
            </w:r>
          </w:hyperlink>
        </w:p>
        <w:p w:rsidR="007170EA" w:rsidRDefault="007170EA">
          <w:pPr>
            <w:pStyle w:val="TOC2"/>
            <w:tabs>
              <w:tab w:val="right" w:leader="dot" w:pos="9016"/>
            </w:tabs>
            <w:rPr>
              <w:rFonts w:eastAsiaTheme="minorEastAsia"/>
              <w:noProof/>
              <w:lang w:eastAsia="en-GB"/>
            </w:rPr>
          </w:pPr>
          <w:hyperlink w:anchor="_Toc200703043" w:history="1">
            <w:r w:rsidRPr="00DE4357">
              <w:rPr>
                <w:rStyle w:val="Hyperlink"/>
                <w:noProof/>
              </w:rPr>
              <w:t>VHDL Creation</w:t>
            </w:r>
            <w:r>
              <w:rPr>
                <w:noProof/>
                <w:webHidden/>
              </w:rPr>
              <w:tab/>
            </w:r>
            <w:r>
              <w:rPr>
                <w:noProof/>
                <w:webHidden/>
              </w:rPr>
              <w:fldChar w:fldCharType="begin"/>
            </w:r>
            <w:r>
              <w:rPr>
                <w:noProof/>
                <w:webHidden/>
              </w:rPr>
              <w:instrText xml:space="preserve"> PAGEREF _Toc200703043 \h </w:instrText>
            </w:r>
            <w:r>
              <w:rPr>
                <w:noProof/>
                <w:webHidden/>
              </w:rPr>
            </w:r>
            <w:r>
              <w:rPr>
                <w:noProof/>
                <w:webHidden/>
              </w:rPr>
              <w:fldChar w:fldCharType="separate"/>
            </w:r>
            <w:r>
              <w:rPr>
                <w:noProof/>
                <w:webHidden/>
              </w:rPr>
              <w:t>5</w:t>
            </w:r>
            <w:r>
              <w:rPr>
                <w:noProof/>
                <w:webHidden/>
              </w:rPr>
              <w:fldChar w:fldCharType="end"/>
            </w:r>
          </w:hyperlink>
        </w:p>
        <w:p w:rsidR="007170EA" w:rsidRDefault="007170EA">
          <w:pPr>
            <w:pStyle w:val="TOC1"/>
            <w:tabs>
              <w:tab w:val="right" w:leader="dot" w:pos="9016"/>
            </w:tabs>
            <w:rPr>
              <w:rFonts w:eastAsiaTheme="minorEastAsia"/>
              <w:noProof/>
              <w:lang w:eastAsia="en-GB"/>
            </w:rPr>
          </w:pPr>
          <w:hyperlink w:anchor="_Toc200703044" w:history="1">
            <w:r w:rsidRPr="00DE4357">
              <w:rPr>
                <w:rStyle w:val="Hyperlink"/>
                <w:noProof/>
              </w:rPr>
              <w:t>FPGA Implementation Results</w:t>
            </w:r>
            <w:r>
              <w:rPr>
                <w:noProof/>
                <w:webHidden/>
              </w:rPr>
              <w:tab/>
            </w:r>
            <w:r>
              <w:rPr>
                <w:noProof/>
                <w:webHidden/>
              </w:rPr>
              <w:fldChar w:fldCharType="begin"/>
            </w:r>
            <w:r>
              <w:rPr>
                <w:noProof/>
                <w:webHidden/>
              </w:rPr>
              <w:instrText xml:space="preserve"> PAGEREF _Toc200703044 \h </w:instrText>
            </w:r>
            <w:r>
              <w:rPr>
                <w:noProof/>
                <w:webHidden/>
              </w:rPr>
            </w:r>
            <w:r>
              <w:rPr>
                <w:noProof/>
                <w:webHidden/>
              </w:rPr>
              <w:fldChar w:fldCharType="separate"/>
            </w:r>
            <w:r>
              <w:rPr>
                <w:noProof/>
                <w:webHidden/>
              </w:rPr>
              <w:t>6</w:t>
            </w:r>
            <w:r>
              <w:rPr>
                <w:noProof/>
                <w:webHidden/>
              </w:rPr>
              <w:fldChar w:fldCharType="end"/>
            </w:r>
          </w:hyperlink>
        </w:p>
        <w:p w:rsidR="007170EA" w:rsidRDefault="007170EA">
          <w:pPr>
            <w:pStyle w:val="TOC1"/>
            <w:tabs>
              <w:tab w:val="right" w:leader="dot" w:pos="9016"/>
            </w:tabs>
            <w:rPr>
              <w:rFonts w:eastAsiaTheme="minorEastAsia"/>
              <w:noProof/>
              <w:lang w:eastAsia="en-GB"/>
            </w:rPr>
          </w:pPr>
          <w:hyperlink w:anchor="_Toc200703045" w:history="1">
            <w:r w:rsidRPr="00DE4357">
              <w:rPr>
                <w:rStyle w:val="Hyperlink"/>
                <w:noProof/>
              </w:rPr>
              <w:t>Performance Comparison</w:t>
            </w:r>
            <w:r>
              <w:rPr>
                <w:noProof/>
                <w:webHidden/>
              </w:rPr>
              <w:tab/>
            </w:r>
            <w:r>
              <w:rPr>
                <w:noProof/>
                <w:webHidden/>
              </w:rPr>
              <w:fldChar w:fldCharType="begin"/>
            </w:r>
            <w:r>
              <w:rPr>
                <w:noProof/>
                <w:webHidden/>
              </w:rPr>
              <w:instrText xml:space="preserve"> PAGEREF _Toc200703045 \h </w:instrText>
            </w:r>
            <w:r>
              <w:rPr>
                <w:noProof/>
                <w:webHidden/>
              </w:rPr>
            </w:r>
            <w:r>
              <w:rPr>
                <w:noProof/>
                <w:webHidden/>
              </w:rPr>
              <w:fldChar w:fldCharType="separate"/>
            </w:r>
            <w:r>
              <w:rPr>
                <w:noProof/>
                <w:webHidden/>
              </w:rPr>
              <w:t>6</w:t>
            </w:r>
            <w:r>
              <w:rPr>
                <w:noProof/>
                <w:webHidden/>
              </w:rPr>
              <w:fldChar w:fldCharType="end"/>
            </w:r>
          </w:hyperlink>
        </w:p>
        <w:p w:rsidR="007170EA" w:rsidRDefault="007170EA">
          <w:pPr>
            <w:pStyle w:val="TOC2"/>
            <w:tabs>
              <w:tab w:val="right" w:leader="dot" w:pos="9016"/>
            </w:tabs>
            <w:rPr>
              <w:rFonts w:eastAsiaTheme="minorEastAsia"/>
              <w:noProof/>
              <w:lang w:eastAsia="en-GB"/>
            </w:rPr>
          </w:pPr>
          <w:hyperlink w:anchor="_Toc200703046" w:history="1">
            <w:r w:rsidRPr="00DE4357">
              <w:rPr>
                <w:rStyle w:val="Hyperlink"/>
                <w:noProof/>
              </w:rPr>
              <w:t>Timing Analysis and Critical Path Evaluation</w:t>
            </w:r>
            <w:r>
              <w:rPr>
                <w:noProof/>
                <w:webHidden/>
              </w:rPr>
              <w:tab/>
            </w:r>
            <w:r>
              <w:rPr>
                <w:noProof/>
                <w:webHidden/>
              </w:rPr>
              <w:fldChar w:fldCharType="begin"/>
            </w:r>
            <w:r>
              <w:rPr>
                <w:noProof/>
                <w:webHidden/>
              </w:rPr>
              <w:instrText xml:space="preserve"> PAGEREF _Toc200703046 \h </w:instrText>
            </w:r>
            <w:r>
              <w:rPr>
                <w:noProof/>
                <w:webHidden/>
              </w:rPr>
            </w:r>
            <w:r>
              <w:rPr>
                <w:noProof/>
                <w:webHidden/>
              </w:rPr>
              <w:fldChar w:fldCharType="separate"/>
            </w:r>
            <w:r>
              <w:rPr>
                <w:noProof/>
                <w:webHidden/>
              </w:rPr>
              <w:t>6</w:t>
            </w:r>
            <w:r>
              <w:rPr>
                <w:noProof/>
                <w:webHidden/>
              </w:rPr>
              <w:fldChar w:fldCharType="end"/>
            </w:r>
          </w:hyperlink>
        </w:p>
        <w:p w:rsidR="007170EA" w:rsidRDefault="007170EA">
          <w:pPr>
            <w:pStyle w:val="TOC2"/>
            <w:tabs>
              <w:tab w:val="right" w:leader="dot" w:pos="9016"/>
            </w:tabs>
            <w:rPr>
              <w:rFonts w:eastAsiaTheme="minorEastAsia"/>
              <w:noProof/>
              <w:lang w:eastAsia="en-GB"/>
            </w:rPr>
          </w:pPr>
          <w:hyperlink w:anchor="_Toc200703047" w:history="1">
            <w:r w:rsidRPr="00DE4357">
              <w:rPr>
                <w:rStyle w:val="Hyperlink"/>
                <w:noProof/>
              </w:rPr>
              <w:t>Power Consumption Analysis</w:t>
            </w:r>
            <w:r>
              <w:rPr>
                <w:noProof/>
                <w:webHidden/>
              </w:rPr>
              <w:tab/>
            </w:r>
            <w:r>
              <w:rPr>
                <w:noProof/>
                <w:webHidden/>
              </w:rPr>
              <w:fldChar w:fldCharType="begin"/>
            </w:r>
            <w:r>
              <w:rPr>
                <w:noProof/>
                <w:webHidden/>
              </w:rPr>
              <w:instrText xml:space="preserve"> PAGEREF _Toc200703047 \h </w:instrText>
            </w:r>
            <w:r>
              <w:rPr>
                <w:noProof/>
                <w:webHidden/>
              </w:rPr>
            </w:r>
            <w:r>
              <w:rPr>
                <w:noProof/>
                <w:webHidden/>
              </w:rPr>
              <w:fldChar w:fldCharType="separate"/>
            </w:r>
            <w:r>
              <w:rPr>
                <w:noProof/>
                <w:webHidden/>
              </w:rPr>
              <w:t>6</w:t>
            </w:r>
            <w:r>
              <w:rPr>
                <w:noProof/>
                <w:webHidden/>
              </w:rPr>
              <w:fldChar w:fldCharType="end"/>
            </w:r>
          </w:hyperlink>
        </w:p>
        <w:p w:rsidR="007170EA" w:rsidRDefault="007170EA">
          <w:pPr>
            <w:pStyle w:val="TOC2"/>
            <w:tabs>
              <w:tab w:val="right" w:leader="dot" w:pos="9016"/>
            </w:tabs>
            <w:rPr>
              <w:rFonts w:eastAsiaTheme="minorEastAsia"/>
              <w:noProof/>
              <w:lang w:eastAsia="en-GB"/>
            </w:rPr>
          </w:pPr>
          <w:hyperlink w:anchor="_Toc200703048" w:history="1">
            <w:r w:rsidRPr="00DE4357">
              <w:rPr>
                <w:rStyle w:val="Hyperlink"/>
                <w:noProof/>
              </w:rPr>
              <w:t>Resource Utilisation</w:t>
            </w:r>
            <w:r>
              <w:rPr>
                <w:noProof/>
                <w:webHidden/>
              </w:rPr>
              <w:tab/>
            </w:r>
            <w:r>
              <w:rPr>
                <w:noProof/>
                <w:webHidden/>
              </w:rPr>
              <w:fldChar w:fldCharType="begin"/>
            </w:r>
            <w:r>
              <w:rPr>
                <w:noProof/>
                <w:webHidden/>
              </w:rPr>
              <w:instrText xml:space="preserve"> PAGEREF _Toc200703048 \h </w:instrText>
            </w:r>
            <w:r>
              <w:rPr>
                <w:noProof/>
                <w:webHidden/>
              </w:rPr>
            </w:r>
            <w:r>
              <w:rPr>
                <w:noProof/>
                <w:webHidden/>
              </w:rPr>
              <w:fldChar w:fldCharType="separate"/>
            </w:r>
            <w:r>
              <w:rPr>
                <w:noProof/>
                <w:webHidden/>
              </w:rPr>
              <w:t>7</w:t>
            </w:r>
            <w:r>
              <w:rPr>
                <w:noProof/>
                <w:webHidden/>
              </w:rPr>
              <w:fldChar w:fldCharType="end"/>
            </w:r>
          </w:hyperlink>
        </w:p>
        <w:p w:rsidR="007170EA" w:rsidRDefault="007170EA">
          <w:pPr>
            <w:pStyle w:val="TOC1"/>
            <w:tabs>
              <w:tab w:val="right" w:leader="dot" w:pos="9016"/>
            </w:tabs>
            <w:rPr>
              <w:rFonts w:eastAsiaTheme="minorEastAsia"/>
              <w:noProof/>
              <w:lang w:eastAsia="en-GB"/>
            </w:rPr>
          </w:pPr>
          <w:hyperlink w:anchor="_Toc200703049" w:history="1">
            <w:r w:rsidRPr="00DE4357">
              <w:rPr>
                <w:rStyle w:val="Hyperlink"/>
                <w:noProof/>
              </w:rPr>
              <w:t>Recommendations for Future Improvements</w:t>
            </w:r>
            <w:r>
              <w:rPr>
                <w:noProof/>
                <w:webHidden/>
              </w:rPr>
              <w:tab/>
            </w:r>
            <w:r>
              <w:rPr>
                <w:noProof/>
                <w:webHidden/>
              </w:rPr>
              <w:fldChar w:fldCharType="begin"/>
            </w:r>
            <w:r>
              <w:rPr>
                <w:noProof/>
                <w:webHidden/>
              </w:rPr>
              <w:instrText xml:space="preserve"> PAGEREF _Toc200703049 \h </w:instrText>
            </w:r>
            <w:r>
              <w:rPr>
                <w:noProof/>
                <w:webHidden/>
              </w:rPr>
            </w:r>
            <w:r>
              <w:rPr>
                <w:noProof/>
                <w:webHidden/>
              </w:rPr>
              <w:fldChar w:fldCharType="separate"/>
            </w:r>
            <w:r>
              <w:rPr>
                <w:noProof/>
                <w:webHidden/>
              </w:rPr>
              <w:t>7</w:t>
            </w:r>
            <w:r>
              <w:rPr>
                <w:noProof/>
                <w:webHidden/>
              </w:rPr>
              <w:fldChar w:fldCharType="end"/>
            </w:r>
          </w:hyperlink>
        </w:p>
        <w:p w:rsidR="007170EA" w:rsidRDefault="007170EA">
          <w:pPr>
            <w:pStyle w:val="TOC2"/>
            <w:tabs>
              <w:tab w:val="right" w:leader="dot" w:pos="9016"/>
            </w:tabs>
            <w:rPr>
              <w:rFonts w:eastAsiaTheme="minorEastAsia"/>
              <w:noProof/>
              <w:lang w:eastAsia="en-GB"/>
            </w:rPr>
          </w:pPr>
          <w:hyperlink w:anchor="_Toc200703050" w:history="1">
            <w:r w:rsidRPr="00DE4357">
              <w:rPr>
                <w:rStyle w:val="Hyperlink"/>
                <w:noProof/>
              </w:rPr>
              <w:t>Speed Optimisation via Pipelining</w:t>
            </w:r>
            <w:r>
              <w:rPr>
                <w:noProof/>
                <w:webHidden/>
              </w:rPr>
              <w:tab/>
            </w:r>
            <w:r>
              <w:rPr>
                <w:noProof/>
                <w:webHidden/>
              </w:rPr>
              <w:fldChar w:fldCharType="begin"/>
            </w:r>
            <w:r>
              <w:rPr>
                <w:noProof/>
                <w:webHidden/>
              </w:rPr>
              <w:instrText xml:space="preserve"> PAGEREF _Toc200703050 \h </w:instrText>
            </w:r>
            <w:r>
              <w:rPr>
                <w:noProof/>
                <w:webHidden/>
              </w:rPr>
            </w:r>
            <w:r>
              <w:rPr>
                <w:noProof/>
                <w:webHidden/>
              </w:rPr>
              <w:fldChar w:fldCharType="separate"/>
            </w:r>
            <w:r>
              <w:rPr>
                <w:noProof/>
                <w:webHidden/>
              </w:rPr>
              <w:t>7</w:t>
            </w:r>
            <w:r>
              <w:rPr>
                <w:noProof/>
                <w:webHidden/>
              </w:rPr>
              <w:fldChar w:fldCharType="end"/>
            </w:r>
          </w:hyperlink>
        </w:p>
        <w:p w:rsidR="007170EA" w:rsidRDefault="007170EA">
          <w:pPr>
            <w:pStyle w:val="TOC1"/>
            <w:tabs>
              <w:tab w:val="right" w:leader="dot" w:pos="9016"/>
            </w:tabs>
            <w:rPr>
              <w:rFonts w:eastAsiaTheme="minorEastAsia"/>
              <w:noProof/>
              <w:lang w:eastAsia="en-GB"/>
            </w:rPr>
          </w:pPr>
          <w:hyperlink w:anchor="_Toc200703051" w:history="1">
            <w:r w:rsidRPr="00DE4357">
              <w:rPr>
                <w:rStyle w:val="Hyperlink"/>
                <w:noProof/>
              </w:rPr>
              <w:t>Conclusion</w:t>
            </w:r>
            <w:r>
              <w:rPr>
                <w:noProof/>
                <w:webHidden/>
              </w:rPr>
              <w:tab/>
            </w:r>
            <w:r>
              <w:rPr>
                <w:noProof/>
                <w:webHidden/>
              </w:rPr>
              <w:fldChar w:fldCharType="begin"/>
            </w:r>
            <w:r>
              <w:rPr>
                <w:noProof/>
                <w:webHidden/>
              </w:rPr>
              <w:instrText xml:space="preserve"> PAGEREF _Toc200703051 \h </w:instrText>
            </w:r>
            <w:r>
              <w:rPr>
                <w:noProof/>
                <w:webHidden/>
              </w:rPr>
            </w:r>
            <w:r>
              <w:rPr>
                <w:noProof/>
                <w:webHidden/>
              </w:rPr>
              <w:fldChar w:fldCharType="separate"/>
            </w:r>
            <w:r>
              <w:rPr>
                <w:noProof/>
                <w:webHidden/>
              </w:rPr>
              <w:t>7</w:t>
            </w:r>
            <w:r>
              <w:rPr>
                <w:noProof/>
                <w:webHidden/>
              </w:rPr>
              <w:fldChar w:fldCharType="end"/>
            </w:r>
          </w:hyperlink>
        </w:p>
        <w:p w:rsidR="007170EA" w:rsidRDefault="007170EA">
          <w:pPr>
            <w:pStyle w:val="TOC1"/>
            <w:tabs>
              <w:tab w:val="right" w:leader="dot" w:pos="9016"/>
            </w:tabs>
            <w:rPr>
              <w:rFonts w:eastAsiaTheme="minorEastAsia"/>
              <w:noProof/>
              <w:lang w:eastAsia="en-GB"/>
            </w:rPr>
          </w:pPr>
          <w:hyperlink w:anchor="_Toc200703052" w:history="1">
            <w:r w:rsidRPr="00DE4357">
              <w:rPr>
                <w:rStyle w:val="Hyperlink"/>
                <w:noProof/>
              </w:rPr>
              <w:t>References</w:t>
            </w:r>
            <w:r>
              <w:rPr>
                <w:noProof/>
                <w:webHidden/>
              </w:rPr>
              <w:tab/>
            </w:r>
            <w:r>
              <w:rPr>
                <w:noProof/>
                <w:webHidden/>
              </w:rPr>
              <w:fldChar w:fldCharType="begin"/>
            </w:r>
            <w:r>
              <w:rPr>
                <w:noProof/>
                <w:webHidden/>
              </w:rPr>
              <w:instrText xml:space="preserve"> PAGEREF _Toc200703052 \h </w:instrText>
            </w:r>
            <w:r>
              <w:rPr>
                <w:noProof/>
                <w:webHidden/>
              </w:rPr>
            </w:r>
            <w:r>
              <w:rPr>
                <w:noProof/>
                <w:webHidden/>
              </w:rPr>
              <w:fldChar w:fldCharType="separate"/>
            </w:r>
            <w:r>
              <w:rPr>
                <w:noProof/>
                <w:webHidden/>
              </w:rPr>
              <w:t>8</w:t>
            </w:r>
            <w:r>
              <w:rPr>
                <w:noProof/>
                <w:webHidden/>
              </w:rPr>
              <w:fldChar w:fldCharType="end"/>
            </w:r>
          </w:hyperlink>
        </w:p>
        <w:p w:rsidR="007170EA" w:rsidRDefault="007170EA">
          <w:pPr>
            <w:pStyle w:val="TOC1"/>
            <w:tabs>
              <w:tab w:val="right" w:leader="dot" w:pos="9016"/>
            </w:tabs>
            <w:rPr>
              <w:rFonts w:eastAsiaTheme="minorEastAsia"/>
              <w:noProof/>
              <w:lang w:eastAsia="en-GB"/>
            </w:rPr>
          </w:pPr>
          <w:hyperlink w:anchor="_Toc200703053" w:history="1">
            <w:r w:rsidRPr="00DE4357">
              <w:rPr>
                <w:rStyle w:val="Hyperlink"/>
                <w:noProof/>
              </w:rPr>
              <w:t>Appendices</w:t>
            </w:r>
            <w:r>
              <w:rPr>
                <w:noProof/>
                <w:webHidden/>
              </w:rPr>
              <w:tab/>
            </w:r>
            <w:r>
              <w:rPr>
                <w:noProof/>
                <w:webHidden/>
              </w:rPr>
              <w:fldChar w:fldCharType="begin"/>
            </w:r>
            <w:r>
              <w:rPr>
                <w:noProof/>
                <w:webHidden/>
              </w:rPr>
              <w:instrText xml:space="preserve"> PAGEREF _Toc200703053 \h </w:instrText>
            </w:r>
            <w:r>
              <w:rPr>
                <w:noProof/>
                <w:webHidden/>
              </w:rPr>
            </w:r>
            <w:r>
              <w:rPr>
                <w:noProof/>
                <w:webHidden/>
              </w:rPr>
              <w:fldChar w:fldCharType="separate"/>
            </w:r>
            <w:r>
              <w:rPr>
                <w:noProof/>
                <w:webHidden/>
              </w:rPr>
              <w:t>9</w:t>
            </w:r>
            <w:r>
              <w:rPr>
                <w:noProof/>
                <w:webHidden/>
              </w:rPr>
              <w:fldChar w:fldCharType="end"/>
            </w:r>
          </w:hyperlink>
        </w:p>
        <w:p w:rsidR="007170EA" w:rsidRDefault="007170EA">
          <w:pPr>
            <w:pStyle w:val="TOC2"/>
            <w:tabs>
              <w:tab w:val="right" w:leader="dot" w:pos="9016"/>
            </w:tabs>
            <w:rPr>
              <w:rFonts w:eastAsiaTheme="minorEastAsia"/>
              <w:noProof/>
              <w:lang w:eastAsia="en-GB"/>
            </w:rPr>
          </w:pPr>
          <w:hyperlink w:anchor="_Toc200703054" w:history="1">
            <w:r w:rsidRPr="00DE4357">
              <w:rPr>
                <w:rStyle w:val="Hyperlink"/>
                <w:noProof/>
              </w:rPr>
              <w:t>Embed Reports from Vivado</w:t>
            </w:r>
            <w:r>
              <w:rPr>
                <w:noProof/>
                <w:webHidden/>
              </w:rPr>
              <w:tab/>
            </w:r>
            <w:r>
              <w:rPr>
                <w:noProof/>
                <w:webHidden/>
              </w:rPr>
              <w:fldChar w:fldCharType="begin"/>
            </w:r>
            <w:r>
              <w:rPr>
                <w:noProof/>
                <w:webHidden/>
              </w:rPr>
              <w:instrText xml:space="preserve"> PAGEREF _Toc200703054 \h </w:instrText>
            </w:r>
            <w:r>
              <w:rPr>
                <w:noProof/>
                <w:webHidden/>
              </w:rPr>
            </w:r>
            <w:r>
              <w:rPr>
                <w:noProof/>
                <w:webHidden/>
              </w:rPr>
              <w:fldChar w:fldCharType="separate"/>
            </w:r>
            <w:r>
              <w:rPr>
                <w:noProof/>
                <w:webHidden/>
              </w:rPr>
              <w:t>14</w:t>
            </w:r>
            <w:r>
              <w:rPr>
                <w:noProof/>
                <w:webHidden/>
              </w:rPr>
              <w:fldChar w:fldCharType="end"/>
            </w:r>
          </w:hyperlink>
        </w:p>
        <w:p w:rsidR="00BF69F6" w:rsidRDefault="00BF69F6">
          <w:r>
            <w:rPr>
              <w:b/>
              <w:bCs/>
              <w:noProof/>
            </w:rPr>
            <w:fldChar w:fldCharType="end"/>
          </w:r>
        </w:p>
      </w:sdtContent>
    </w:sdt>
    <w:p w:rsidR="007170EA" w:rsidRDefault="007170EA">
      <w:pPr>
        <w:rPr>
          <w:rFonts w:asciiTheme="majorHAnsi" w:eastAsiaTheme="majorEastAsia" w:hAnsiTheme="majorHAnsi" w:cstheme="majorBidi"/>
          <w:color w:val="2F5496" w:themeColor="accent1" w:themeShade="BF"/>
          <w:sz w:val="32"/>
          <w:szCs w:val="32"/>
        </w:rPr>
      </w:pPr>
      <w:bookmarkStart w:id="0" w:name="_Toc200703025"/>
      <w:r>
        <w:br w:type="page"/>
      </w:r>
    </w:p>
    <w:p w:rsidR="0033588A" w:rsidRDefault="0033588A" w:rsidP="0033588A">
      <w:pPr>
        <w:pStyle w:val="Heading1"/>
      </w:pPr>
      <w:r>
        <w:lastRenderedPageBreak/>
        <w:t>Table of Figures</w:t>
      </w:r>
      <w:bookmarkEnd w:id="0"/>
    </w:p>
    <w:p w:rsidR="007170EA" w:rsidRDefault="003A061C">
      <w:pPr>
        <w:pStyle w:val="TableofFigures"/>
        <w:tabs>
          <w:tab w:val="right" w:leader="dot" w:pos="9016"/>
        </w:tabs>
        <w:rPr>
          <w:rFonts w:eastAsiaTheme="minorEastAsia"/>
          <w:noProof/>
          <w:lang w:eastAsia="en-GB"/>
        </w:rPr>
      </w:pPr>
      <w:r>
        <w:fldChar w:fldCharType="begin"/>
      </w:r>
      <w:r>
        <w:instrText xml:space="preserve"> TOC \h \z \t "Caption" \c </w:instrText>
      </w:r>
      <w:r>
        <w:fldChar w:fldCharType="separate"/>
      </w:r>
      <w:hyperlink w:anchor="_Toc200703055" w:history="1">
        <w:r w:rsidR="007170EA" w:rsidRPr="00C70963">
          <w:rPr>
            <w:rStyle w:val="Hyperlink"/>
            <w:noProof/>
          </w:rPr>
          <w:t>Figure 1 - Simulink Full Adder</w:t>
        </w:r>
        <w:r w:rsidR="007170EA">
          <w:rPr>
            <w:noProof/>
            <w:webHidden/>
          </w:rPr>
          <w:tab/>
        </w:r>
        <w:r w:rsidR="007170EA">
          <w:rPr>
            <w:noProof/>
            <w:webHidden/>
          </w:rPr>
          <w:fldChar w:fldCharType="begin"/>
        </w:r>
        <w:r w:rsidR="007170EA">
          <w:rPr>
            <w:noProof/>
            <w:webHidden/>
          </w:rPr>
          <w:instrText xml:space="preserve"> PAGEREF _Toc200703055 \h </w:instrText>
        </w:r>
        <w:r w:rsidR="007170EA">
          <w:rPr>
            <w:noProof/>
            <w:webHidden/>
          </w:rPr>
        </w:r>
        <w:r w:rsidR="007170EA">
          <w:rPr>
            <w:noProof/>
            <w:webHidden/>
          </w:rPr>
          <w:fldChar w:fldCharType="separate"/>
        </w:r>
        <w:r w:rsidR="007170EA">
          <w:rPr>
            <w:noProof/>
            <w:webHidden/>
          </w:rPr>
          <w:t>3</w:t>
        </w:r>
        <w:r w:rsidR="007170EA">
          <w:rPr>
            <w:noProof/>
            <w:webHidden/>
          </w:rPr>
          <w:fldChar w:fldCharType="end"/>
        </w:r>
      </w:hyperlink>
    </w:p>
    <w:p w:rsidR="007170EA" w:rsidRDefault="007170EA">
      <w:pPr>
        <w:pStyle w:val="TableofFigures"/>
        <w:tabs>
          <w:tab w:val="right" w:leader="dot" w:pos="9016"/>
        </w:tabs>
        <w:rPr>
          <w:rFonts w:eastAsiaTheme="minorEastAsia"/>
          <w:noProof/>
          <w:lang w:eastAsia="en-GB"/>
        </w:rPr>
      </w:pPr>
      <w:hyperlink w:anchor="_Toc200703056" w:history="1">
        <w:r w:rsidRPr="00C70963">
          <w:rPr>
            <w:rStyle w:val="Hyperlink"/>
            <w:noProof/>
          </w:rPr>
          <w:t>Figure 2 - Simulink Half Adder</w:t>
        </w:r>
        <w:r>
          <w:rPr>
            <w:noProof/>
            <w:webHidden/>
          </w:rPr>
          <w:tab/>
        </w:r>
        <w:r>
          <w:rPr>
            <w:noProof/>
            <w:webHidden/>
          </w:rPr>
          <w:fldChar w:fldCharType="begin"/>
        </w:r>
        <w:r>
          <w:rPr>
            <w:noProof/>
            <w:webHidden/>
          </w:rPr>
          <w:instrText xml:space="preserve"> PAGEREF _Toc200703056 \h </w:instrText>
        </w:r>
        <w:r>
          <w:rPr>
            <w:noProof/>
            <w:webHidden/>
          </w:rPr>
        </w:r>
        <w:r>
          <w:rPr>
            <w:noProof/>
            <w:webHidden/>
          </w:rPr>
          <w:fldChar w:fldCharType="separate"/>
        </w:r>
        <w:r>
          <w:rPr>
            <w:noProof/>
            <w:webHidden/>
          </w:rPr>
          <w:t>4</w:t>
        </w:r>
        <w:r>
          <w:rPr>
            <w:noProof/>
            <w:webHidden/>
          </w:rPr>
          <w:fldChar w:fldCharType="end"/>
        </w:r>
      </w:hyperlink>
    </w:p>
    <w:p w:rsidR="007170EA" w:rsidRDefault="007170EA">
      <w:pPr>
        <w:pStyle w:val="TableofFigures"/>
        <w:tabs>
          <w:tab w:val="right" w:leader="dot" w:pos="9016"/>
        </w:tabs>
        <w:rPr>
          <w:rFonts w:eastAsiaTheme="minorEastAsia"/>
          <w:noProof/>
          <w:lang w:eastAsia="en-GB"/>
        </w:rPr>
      </w:pPr>
      <w:hyperlink w:anchor="_Toc200703057" w:history="1">
        <w:r w:rsidRPr="00C70963">
          <w:rPr>
            <w:rStyle w:val="Hyperlink"/>
            <w:noProof/>
          </w:rPr>
          <w:t>Table 1 - Timing Comparison</w:t>
        </w:r>
        <w:r>
          <w:rPr>
            <w:noProof/>
            <w:webHidden/>
          </w:rPr>
          <w:tab/>
        </w:r>
        <w:r>
          <w:rPr>
            <w:noProof/>
            <w:webHidden/>
          </w:rPr>
          <w:fldChar w:fldCharType="begin"/>
        </w:r>
        <w:r>
          <w:rPr>
            <w:noProof/>
            <w:webHidden/>
          </w:rPr>
          <w:instrText xml:space="preserve"> PAGEREF _Toc200703057 \h </w:instrText>
        </w:r>
        <w:r>
          <w:rPr>
            <w:noProof/>
            <w:webHidden/>
          </w:rPr>
        </w:r>
        <w:r>
          <w:rPr>
            <w:noProof/>
            <w:webHidden/>
          </w:rPr>
          <w:fldChar w:fldCharType="separate"/>
        </w:r>
        <w:r>
          <w:rPr>
            <w:noProof/>
            <w:webHidden/>
          </w:rPr>
          <w:t>6</w:t>
        </w:r>
        <w:r>
          <w:rPr>
            <w:noProof/>
            <w:webHidden/>
          </w:rPr>
          <w:fldChar w:fldCharType="end"/>
        </w:r>
      </w:hyperlink>
    </w:p>
    <w:p w:rsidR="007170EA" w:rsidRDefault="007170EA">
      <w:pPr>
        <w:pStyle w:val="TableofFigures"/>
        <w:tabs>
          <w:tab w:val="right" w:leader="dot" w:pos="9016"/>
        </w:tabs>
        <w:rPr>
          <w:rFonts w:eastAsiaTheme="minorEastAsia"/>
          <w:noProof/>
          <w:lang w:eastAsia="en-GB"/>
        </w:rPr>
      </w:pPr>
      <w:hyperlink w:anchor="_Toc200703058" w:history="1">
        <w:r w:rsidRPr="00C70963">
          <w:rPr>
            <w:rStyle w:val="Hyperlink"/>
            <w:noProof/>
          </w:rPr>
          <w:t>Table 2 - Power Comparison</w:t>
        </w:r>
        <w:r>
          <w:rPr>
            <w:noProof/>
            <w:webHidden/>
          </w:rPr>
          <w:tab/>
        </w:r>
        <w:r>
          <w:rPr>
            <w:noProof/>
            <w:webHidden/>
          </w:rPr>
          <w:fldChar w:fldCharType="begin"/>
        </w:r>
        <w:r>
          <w:rPr>
            <w:noProof/>
            <w:webHidden/>
          </w:rPr>
          <w:instrText xml:space="preserve"> PAGEREF _Toc200703058 \h </w:instrText>
        </w:r>
        <w:r>
          <w:rPr>
            <w:noProof/>
            <w:webHidden/>
          </w:rPr>
        </w:r>
        <w:r>
          <w:rPr>
            <w:noProof/>
            <w:webHidden/>
          </w:rPr>
          <w:fldChar w:fldCharType="separate"/>
        </w:r>
        <w:r>
          <w:rPr>
            <w:noProof/>
            <w:webHidden/>
          </w:rPr>
          <w:t>6</w:t>
        </w:r>
        <w:r>
          <w:rPr>
            <w:noProof/>
            <w:webHidden/>
          </w:rPr>
          <w:fldChar w:fldCharType="end"/>
        </w:r>
      </w:hyperlink>
    </w:p>
    <w:p w:rsidR="007170EA" w:rsidRDefault="007170EA">
      <w:pPr>
        <w:pStyle w:val="TableofFigures"/>
        <w:tabs>
          <w:tab w:val="right" w:leader="dot" w:pos="9016"/>
        </w:tabs>
        <w:rPr>
          <w:rFonts w:eastAsiaTheme="minorEastAsia"/>
          <w:noProof/>
          <w:lang w:eastAsia="en-GB"/>
        </w:rPr>
      </w:pPr>
      <w:hyperlink w:anchor="_Toc200703059" w:history="1">
        <w:r w:rsidRPr="00C70963">
          <w:rPr>
            <w:rStyle w:val="Hyperlink"/>
            <w:noProof/>
          </w:rPr>
          <w:t>Table 3 - Resource Utilisation</w:t>
        </w:r>
        <w:r>
          <w:rPr>
            <w:noProof/>
            <w:webHidden/>
          </w:rPr>
          <w:tab/>
        </w:r>
        <w:r>
          <w:rPr>
            <w:noProof/>
            <w:webHidden/>
          </w:rPr>
          <w:fldChar w:fldCharType="begin"/>
        </w:r>
        <w:r>
          <w:rPr>
            <w:noProof/>
            <w:webHidden/>
          </w:rPr>
          <w:instrText xml:space="preserve"> PAGEREF _Toc200703059 \h </w:instrText>
        </w:r>
        <w:r>
          <w:rPr>
            <w:noProof/>
            <w:webHidden/>
          </w:rPr>
        </w:r>
        <w:r>
          <w:rPr>
            <w:noProof/>
            <w:webHidden/>
          </w:rPr>
          <w:fldChar w:fldCharType="separate"/>
        </w:r>
        <w:r>
          <w:rPr>
            <w:noProof/>
            <w:webHidden/>
          </w:rPr>
          <w:t>7</w:t>
        </w:r>
        <w:r>
          <w:rPr>
            <w:noProof/>
            <w:webHidden/>
          </w:rPr>
          <w:fldChar w:fldCharType="end"/>
        </w:r>
      </w:hyperlink>
    </w:p>
    <w:p w:rsidR="007170EA" w:rsidRDefault="007170EA">
      <w:pPr>
        <w:pStyle w:val="TableofFigures"/>
        <w:tabs>
          <w:tab w:val="right" w:leader="dot" w:pos="9016"/>
        </w:tabs>
        <w:rPr>
          <w:rFonts w:eastAsiaTheme="minorEastAsia"/>
          <w:noProof/>
          <w:lang w:eastAsia="en-GB"/>
        </w:rPr>
      </w:pPr>
      <w:hyperlink w:anchor="_Toc200703060" w:history="1">
        <w:r w:rsidRPr="00C70963">
          <w:rPr>
            <w:rStyle w:val="Hyperlink"/>
            <w:noProof/>
          </w:rPr>
          <w:t>Figure 3 - Braun Multiplier Detail showing signals</w:t>
        </w:r>
        <w:r>
          <w:rPr>
            <w:noProof/>
            <w:webHidden/>
          </w:rPr>
          <w:tab/>
        </w:r>
        <w:r>
          <w:rPr>
            <w:noProof/>
            <w:webHidden/>
          </w:rPr>
          <w:fldChar w:fldCharType="begin"/>
        </w:r>
        <w:r>
          <w:rPr>
            <w:noProof/>
            <w:webHidden/>
          </w:rPr>
          <w:instrText xml:space="preserve"> PAGEREF _Toc200703060 \h </w:instrText>
        </w:r>
        <w:r>
          <w:rPr>
            <w:noProof/>
            <w:webHidden/>
          </w:rPr>
        </w:r>
        <w:r>
          <w:rPr>
            <w:noProof/>
            <w:webHidden/>
          </w:rPr>
          <w:fldChar w:fldCharType="separate"/>
        </w:r>
        <w:r>
          <w:rPr>
            <w:noProof/>
            <w:webHidden/>
          </w:rPr>
          <w:t>9</w:t>
        </w:r>
        <w:r>
          <w:rPr>
            <w:noProof/>
            <w:webHidden/>
          </w:rPr>
          <w:fldChar w:fldCharType="end"/>
        </w:r>
      </w:hyperlink>
    </w:p>
    <w:p w:rsidR="007170EA" w:rsidRDefault="007170EA">
      <w:pPr>
        <w:pStyle w:val="TableofFigures"/>
        <w:tabs>
          <w:tab w:val="right" w:leader="dot" w:pos="9016"/>
        </w:tabs>
        <w:rPr>
          <w:rFonts w:eastAsiaTheme="minorEastAsia"/>
          <w:noProof/>
          <w:lang w:eastAsia="en-GB"/>
        </w:rPr>
      </w:pPr>
      <w:hyperlink w:anchor="_Toc200703061" w:history="1">
        <w:r w:rsidRPr="00C70963">
          <w:rPr>
            <w:rStyle w:val="Hyperlink"/>
            <w:noProof/>
          </w:rPr>
          <w:t>Figure 4 - Braun Multiplier Full Hierarchical Diagram</w:t>
        </w:r>
        <w:r>
          <w:rPr>
            <w:noProof/>
            <w:webHidden/>
          </w:rPr>
          <w:tab/>
        </w:r>
        <w:r>
          <w:rPr>
            <w:noProof/>
            <w:webHidden/>
          </w:rPr>
          <w:fldChar w:fldCharType="begin"/>
        </w:r>
        <w:r>
          <w:rPr>
            <w:noProof/>
            <w:webHidden/>
          </w:rPr>
          <w:instrText xml:space="preserve"> PAGEREF _Toc200703061 \h </w:instrText>
        </w:r>
        <w:r>
          <w:rPr>
            <w:noProof/>
            <w:webHidden/>
          </w:rPr>
        </w:r>
        <w:r>
          <w:rPr>
            <w:noProof/>
            <w:webHidden/>
          </w:rPr>
          <w:fldChar w:fldCharType="separate"/>
        </w:r>
        <w:r>
          <w:rPr>
            <w:noProof/>
            <w:webHidden/>
          </w:rPr>
          <w:t>10</w:t>
        </w:r>
        <w:r>
          <w:rPr>
            <w:noProof/>
            <w:webHidden/>
          </w:rPr>
          <w:fldChar w:fldCharType="end"/>
        </w:r>
      </w:hyperlink>
    </w:p>
    <w:p w:rsidR="007170EA" w:rsidRDefault="007170EA">
      <w:pPr>
        <w:pStyle w:val="TableofFigures"/>
        <w:tabs>
          <w:tab w:val="right" w:leader="dot" w:pos="9016"/>
        </w:tabs>
        <w:rPr>
          <w:rFonts w:eastAsiaTheme="minorEastAsia"/>
          <w:noProof/>
          <w:lang w:eastAsia="en-GB"/>
        </w:rPr>
      </w:pPr>
      <w:hyperlink w:anchor="_Toc200703062" w:history="1">
        <w:r w:rsidRPr="00C70963">
          <w:rPr>
            <w:rStyle w:val="Hyperlink"/>
            <w:noProof/>
          </w:rPr>
          <w:t>Figure 5 - Wallace Tree Multiplier Detail showing signals</w:t>
        </w:r>
        <w:r>
          <w:rPr>
            <w:noProof/>
            <w:webHidden/>
          </w:rPr>
          <w:tab/>
        </w:r>
        <w:r>
          <w:rPr>
            <w:noProof/>
            <w:webHidden/>
          </w:rPr>
          <w:fldChar w:fldCharType="begin"/>
        </w:r>
        <w:r>
          <w:rPr>
            <w:noProof/>
            <w:webHidden/>
          </w:rPr>
          <w:instrText xml:space="preserve"> PAGEREF _Toc200703062 \h </w:instrText>
        </w:r>
        <w:r>
          <w:rPr>
            <w:noProof/>
            <w:webHidden/>
          </w:rPr>
        </w:r>
        <w:r>
          <w:rPr>
            <w:noProof/>
            <w:webHidden/>
          </w:rPr>
          <w:fldChar w:fldCharType="separate"/>
        </w:r>
        <w:r>
          <w:rPr>
            <w:noProof/>
            <w:webHidden/>
          </w:rPr>
          <w:t>11</w:t>
        </w:r>
        <w:r>
          <w:rPr>
            <w:noProof/>
            <w:webHidden/>
          </w:rPr>
          <w:fldChar w:fldCharType="end"/>
        </w:r>
      </w:hyperlink>
    </w:p>
    <w:p w:rsidR="007170EA" w:rsidRDefault="007170EA">
      <w:pPr>
        <w:pStyle w:val="TableofFigures"/>
        <w:tabs>
          <w:tab w:val="right" w:leader="dot" w:pos="9016"/>
        </w:tabs>
        <w:rPr>
          <w:rFonts w:eastAsiaTheme="minorEastAsia"/>
          <w:noProof/>
          <w:lang w:eastAsia="en-GB"/>
        </w:rPr>
      </w:pPr>
      <w:hyperlink w:anchor="_Toc200703063" w:history="1">
        <w:r w:rsidRPr="00C70963">
          <w:rPr>
            <w:rStyle w:val="Hyperlink"/>
            <w:noProof/>
          </w:rPr>
          <w:t>Figure 6 - Wallace Tree Multiplier Full Hierarchical Diagram</w:t>
        </w:r>
        <w:r>
          <w:rPr>
            <w:noProof/>
            <w:webHidden/>
          </w:rPr>
          <w:tab/>
        </w:r>
        <w:r>
          <w:rPr>
            <w:noProof/>
            <w:webHidden/>
          </w:rPr>
          <w:fldChar w:fldCharType="begin"/>
        </w:r>
        <w:r>
          <w:rPr>
            <w:noProof/>
            <w:webHidden/>
          </w:rPr>
          <w:instrText xml:space="preserve"> PAGEREF _Toc200703063 \h </w:instrText>
        </w:r>
        <w:r>
          <w:rPr>
            <w:noProof/>
            <w:webHidden/>
          </w:rPr>
        </w:r>
        <w:r>
          <w:rPr>
            <w:noProof/>
            <w:webHidden/>
          </w:rPr>
          <w:fldChar w:fldCharType="separate"/>
        </w:r>
        <w:r>
          <w:rPr>
            <w:noProof/>
            <w:webHidden/>
          </w:rPr>
          <w:t>11</w:t>
        </w:r>
        <w:r>
          <w:rPr>
            <w:noProof/>
            <w:webHidden/>
          </w:rPr>
          <w:fldChar w:fldCharType="end"/>
        </w:r>
      </w:hyperlink>
    </w:p>
    <w:p w:rsidR="007170EA" w:rsidRDefault="007170EA">
      <w:pPr>
        <w:pStyle w:val="TableofFigures"/>
        <w:tabs>
          <w:tab w:val="right" w:leader="dot" w:pos="9016"/>
        </w:tabs>
        <w:rPr>
          <w:rFonts w:eastAsiaTheme="minorEastAsia"/>
          <w:noProof/>
          <w:lang w:eastAsia="en-GB"/>
        </w:rPr>
      </w:pPr>
      <w:hyperlink w:anchor="_Toc200703064" w:history="1">
        <w:r w:rsidRPr="00C70963">
          <w:rPr>
            <w:rStyle w:val="Hyperlink"/>
            <w:noProof/>
          </w:rPr>
          <w:t>Figure 7 - Simulation Waveform results on Eight bit Braun</w:t>
        </w:r>
        <w:r>
          <w:rPr>
            <w:noProof/>
            <w:webHidden/>
          </w:rPr>
          <w:tab/>
        </w:r>
        <w:r>
          <w:rPr>
            <w:noProof/>
            <w:webHidden/>
          </w:rPr>
          <w:fldChar w:fldCharType="begin"/>
        </w:r>
        <w:r>
          <w:rPr>
            <w:noProof/>
            <w:webHidden/>
          </w:rPr>
          <w:instrText xml:space="preserve"> PAGEREF _Toc200703064 \h </w:instrText>
        </w:r>
        <w:r>
          <w:rPr>
            <w:noProof/>
            <w:webHidden/>
          </w:rPr>
        </w:r>
        <w:r>
          <w:rPr>
            <w:noProof/>
            <w:webHidden/>
          </w:rPr>
          <w:fldChar w:fldCharType="separate"/>
        </w:r>
        <w:r>
          <w:rPr>
            <w:noProof/>
            <w:webHidden/>
          </w:rPr>
          <w:t>12</w:t>
        </w:r>
        <w:r>
          <w:rPr>
            <w:noProof/>
            <w:webHidden/>
          </w:rPr>
          <w:fldChar w:fldCharType="end"/>
        </w:r>
      </w:hyperlink>
    </w:p>
    <w:p w:rsidR="007170EA" w:rsidRDefault="007170EA">
      <w:pPr>
        <w:pStyle w:val="TableofFigures"/>
        <w:tabs>
          <w:tab w:val="right" w:leader="dot" w:pos="9016"/>
        </w:tabs>
        <w:rPr>
          <w:rFonts w:eastAsiaTheme="minorEastAsia"/>
          <w:noProof/>
          <w:lang w:eastAsia="en-GB"/>
        </w:rPr>
      </w:pPr>
      <w:hyperlink w:anchor="_Toc200703065" w:history="1">
        <w:r w:rsidRPr="00C70963">
          <w:rPr>
            <w:rStyle w:val="Hyperlink"/>
            <w:noProof/>
          </w:rPr>
          <w:t>Figure 8 - Simulation Waveform results on Eight bit Wallace</w:t>
        </w:r>
        <w:r>
          <w:rPr>
            <w:noProof/>
            <w:webHidden/>
          </w:rPr>
          <w:tab/>
        </w:r>
        <w:r>
          <w:rPr>
            <w:noProof/>
            <w:webHidden/>
          </w:rPr>
          <w:fldChar w:fldCharType="begin"/>
        </w:r>
        <w:r>
          <w:rPr>
            <w:noProof/>
            <w:webHidden/>
          </w:rPr>
          <w:instrText xml:space="preserve"> PAGEREF _Toc200703065 \h </w:instrText>
        </w:r>
        <w:r>
          <w:rPr>
            <w:noProof/>
            <w:webHidden/>
          </w:rPr>
        </w:r>
        <w:r>
          <w:rPr>
            <w:noProof/>
            <w:webHidden/>
          </w:rPr>
          <w:fldChar w:fldCharType="separate"/>
        </w:r>
        <w:r>
          <w:rPr>
            <w:noProof/>
            <w:webHidden/>
          </w:rPr>
          <w:t>12</w:t>
        </w:r>
        <w:r>
          <w:rPr>
            <w:noProof/>
            <w:webHidden/>
          </w:rPr>
          <w:fldChar w:fldCharType="end"/>
        </w:r>
      </w:hyperlink>
    </w:p>
    <w:p w:rsidR="007170EA" w:rsidRDefault="007170EA">
      <w:pPr>
        <w:pStyle w:val="TableofFigures"/>
        <w:tabs>
          <w:tab w:val="right" w:leader="dot" w:pos="9016"/>
        </w:tabs>
        <w:rPr>
          <w:rFonts w:eastAsiaTheme="minorEastAsia"/>
          <w:noProof/>
          <w:lang w:eastAsia="en-GB"/>
        </w:rPr>
      </w:pPr>
      <w:hyperlink w:anchor="_Toc200703066" w:history="1">
        <w:r w:rsidRPr="00C70963">
          <w:rPr>
            <w:rStyle w:val="Hyperlink"/>
            <w:noProof/>
          </w:rPr>
          <w:t>Figure 9 - RTL Design Eight bit Braun</w:t>
        </w:r>
        <w:r>
          <w:rPr>
            <w:noProof/>
            <w:webHidden/>
          </w:rPr>
          <w:tab/>
        </w:r>
        <w:r>
          <w:rPr>
            <w:noProof/>
            <w:webHidden/>
          </w:rPr>
          <w:fldChar w:fldCharType="begin"/>
        </w:r>
        <w:r>
          <w:rPr>
            <w:noProof/>
            <w:webHidden/>
          </w:rPr>
          <w:instrText xml:space="preserve"> PAGEREF _Toc200703066 \h </w:instrText>
        </w:r>
        <w:r>
          <w:rPr>
            <w:noProof/>
            <w:webHidden/>
          </w:rPr>
        </w:r>
        <w:r>
          <w:rPr>
            <w:noProof/>
            <w:webHidden/>
          </w:rPr>
          <w:fldChar w:fldCharType="separate"/>
        </w:r>
        <w:r>
          <w:rPr>
            <w:noProof/>
            <w:webHidden/>
          </w:rPr>
          <w:t>13</w:t>
        </w:r>
        <w:r>
          <w:rPr>
            <w:noProof/>
            <w:webHidden/>
          </w:rPr>
          <w:fldChar w:fldCharType="end"/>
        </w:r>
      </w:hyperlink>
    </w:p>
    <w:p w:rsidR="007170EA" w:rsidRDefault="007170EA">
      <w:pPr>
        <w:pStyle w:val="TableofFigures"/>
        <w:tabs>
          <w:tab w:val="right" w:leader="dot" w:pos="9016"/>
        </w:tabs>
        <w:rPr>
          <w:rFonts w:eastAsiaTheme="minorEastAsia"/>
          <w:noProof/>
          <w:lang w:eastAsia="en-GB"/>
        </w:rPr>
      </w:pPr>
      <w:hyperlink w:anchor="_Toc200703067" w:history="1">
        <w:r w:rsidRPr="00C70963">
          <w:rPr>
            <w:rStyle w:val="Hyperlink"/>
            <w:noProof/>
          </w:rPr>
          <w:t>Figure 10 - RTL Design Eight bit Wallace</w:t>
        </w:r>
        <w:r>
          <w:rPr>
            <w:noProof/>
            <w:webHidden/>
          </w:rPr>
          <w:tab/>
        </w:r>
        <w:r>
          <w:rPr>
            <w:noProof/>
            <w:webHidden/>
          </w:rPr>
          <w:fldChar w:fldCharType="begin"/>
        </w:r>
        <w:r>
          <w:rPr>
            <w:noProof/>
            <w:webHidden/>
          </w:rPr>
          <w:instrText xml:space="preserve"> PAGEREF _Toc200703067 \h </w:instrText>
        </w:r>
        <w:r>
          <w:rPr>
            <w:noProof/>
            <w:webHidden/>
          </w:rPr>
        </w:r>
        <w:r>
          <w:rPr>
            <w:noProof/>
            <w:webHidden/>
          </w:rPr>
          <w:fldChar w:fldCharType="separate"/>
        </w:r>
        <w:r>
          <w:rPr>
            <w:noProof/>
            <w:webHidden/>
          </w:rPr>
          <w:t>13</w:t>
        </w:r>
        <w:r>
          <w:rPr>
            <w:noProof/>
            <w:webHidden/>
          </w:rPr>
          <w:fldChar w:fldCharType="end"/>
        </w:r>
      </w:hyperlink>
    </w:p>
    <w:p w:rsidR="007170EA" w:rsidRDefault="007170EA">
      <w:pPr>
        <w:pStyle w:val="TableofFigures"/>
        <w:tabs>
          <w:tab w:val="right" w:leader="dot" w:pos="9016"/>
        </w:tabs>
        <w:rPr>
          <w:rFonts w:eastAsiaTheme="minorEastAsia"/>
          <w:noProof/>
          <w:lang w:eastAsia="en-GB"/>
        </w:rPr>
      </w:pPr>
      <w:hyperlink w:anchor="_Toc200703068" w:history="1">
        <w:r w:rsidRPr="00C70963">
          <w:rPr>
            <w:rStyle w:val="Hyperlink"/>
            <w:noProof/>
          </w:rPr>
          <w:t>Figure 11 - Netlist of Eight bit Braun</w:t>
        </w:r>
        <w:r>
          <w:rPr>
            <w:noProof/>
            <w:webHidden/>
          </w:rPr>
          <w:tab/>
        </w:r>
        <w:r>
          <w:rPr>
            <w:noProof/>
            <w:webHidden/>
          </w:rPr>
          <w:fldChar w:fldCharType="begin"/>
        </w:r>
        <w:r>
          <w:rPr>
            <w:noProof/>
            <w:webHidden/>
          </w:rPr>
          <w:instrText xml:space="preserve"> PAGEREF _Toc200703068 \h </w:instrText>
        </w:r>
        <w:r>
          <w:rPr>
            <w:noProof/>
            <w:webHidden/>
          </w:rPr>
        </w:r>
        <w:r>
          <w:rPr>
            <w:noProof/>
            <w:webHidden/>
          </w:rPr>
          <w:fldChar w:fldCharType="separate"/>
        </w:r>
        <w:r>
          <w:rPr>
            <w:noProof/>
            <w:webHidden/>
          </w:rPr>
          <w:t>14</w:t>
        </w:r>
        <w:r>
          <w:rPr>
            <w:noProof/>
            <w:webHidden/>
          </w:rPr>
          <w:fldChar w:fldCharType="end"/>
        </w:r>
      </w:hyperlink>
    </w:p>
    <w:p w:rsidR="007170EA" w:rsidRDefault="007170EA">
      <w:pPr>
        <w:pStyle w:val="TableofFigures"/>
        <w:tabs>
          <w:tab w:val="right" w:leader="dot" w:pos="9016"/>
        </w:tabs>
        <w:rPr>
          <w:rFonts w:eastAsiaTheme="minorEastAsia"/>
          <w:noProof/>
          <w:lang w:eastAsia="en-GB"/>
        </w:rPr>
      </w:pPr>
      <w:hyperlink w:anchor="_Toc200703069" w:history="1">
        <w:r w:rsidRPr="00C70963">
          <w:rPr>
            <w:rStyle w:val="Hyperlink"/>
            <w:noProof/>
          </w:rPr>
          <w:t>Figure 12 - Netlist of Eight bit Wallace</w:t>
        </w:r>
        <w:r>
          <w:rPr>
            <w:noProof/>
            <w:webHidden/>
          </w:rPr>
          <w:tab/>
        </w:r>
        <w:r>
          <w:rPr>
            <w:noProof/>
            <w:webHidden/>
          </w:rPr>
          <w:fldChar w:fldCharType="begin"/>
        </w:r>
        <w:r>
          <w:rPr>
            <w:noProof/>
            <w:webHidden/>
          </w:rPr>
          <w:instrText xml:space="preserve"> PAGEREF _Toc200703069 \h </w:instrText>
        </w:r>
        <w:r>
          <w:rPr>
            <w:noProof/>
            <w:webHidden/>
          </w:rPr>
        </w:r>
        <w:r>
          <w:rPr>
            <w:noProof/>
            <w:webHidden/>
          </w:rPr>
          <w:fldChar w:fldCharType="separate"/>
        </w:r>
        <w:r>
          <w:rPr>
            <w:noProof/>
            <w:webHidden/>
          </w:rPr>
          <w:t>14</w:t>
        </w:r>
        <w:r>
          <w:rPr>
            <w:noProof/>
            <w:webHidden/>
          </w:rPr>
          <w:fldChar w:fldCharType="end"/>
        </w:r>
      </w:hyperlink>
    </w:p>
    <w:p w:rsidR="007170EA" w:rsidRDefault="003A061C" w:rsidP="00077604">
      <w:pPr>
        <w:pStyle w:val="Heading1"/>
        <w:rPr>
          <w:rFonts w:asciiTheme="minorHAnsi" w:eastAsiaTheme="minorHAnsi" w:hAnsiTheme="minorHAnsi" w:cstheme="minorBidi"/>
          <w:color w:val="auto"/>
          <w:sz w:val="22"/>
          <w:szCs w:val="22"/>
        </w:rPr>
      </w:pPr>
      <w:r>
        <w:rPr>
          <w:rFonts w:asciiTheme="minorHAnsi" w:eastAsiaTheme="minorHAnsi" w:hAnsiTheme="minorHAnsi" w:cstheme="minorBidi"/>
          <w:color w:val="auto"/>
          <w:sz w:val="22"/>
          <w:szCs w:val="22"/>
        </w:rPr>
        <w:fldChar w:fldCharType="end"/>
      </w:r>
      <w:bookmarkStart w:id="1" w:name="_Toc200703026"/>
    </w:p>
    <w:p w:rsidR="007170EA" w:rsidRDefault="007170EA">
      <w:r>
        <w:br w:type="page"/>
      </w:r>
    </w:p>
    <w:p w:rsidR="00077604" w:rsidRDefault="00077604" w:rsidP="00077604">
      <w:pPr>
        <w:pStyle w:val="Heading1"/>
      </w:pPr>
      <w:r>
        <w:lastRenderedPageBreak/>
        <w:t>Introduction</w:t>
      </w:r>
      <w:bookmarkEnd w:id="1"/>
    </w:p>
    <w:p w:rsidR="00F1387E" w:rsidRPr="00F1387E" w:rsidRDefault="00F1387E" w:rsidP="001D7027">
      <w:r w:rsidRPr="00F1387E">
        <w:t>Digital multiplication is an essential operation in today's computing systems</w:t>
      </w:r>
      <w:r>
        <w:t>.</w:t>
      </w:r>
      <w:r w:rsidRPr="00F1387E">
        <w:t xml:space="preserve"> It plays a key role </w:t>
      </w:r>
      <w:r w:rsidR="001F1555">
        <w:t xml:space="preserve">in digital signal processing, microprocessors, and many arithmetic units </w:t>
      </w:r>
      <w:r>
        <w:t>used in daily life</w:t>
      </w:r>
      <w:r w:rsidRPr="00F1387E">
        <w:t>.</w:t>
      </w:r>
      <w:sdt>
        <w:sdtPr>
          <w:rPr>
            <w:rFonts w:ascii="Calibri" w:hAnsi="Calibri" w:cs="Calibri"/>
            <w:color w:val="000000"/>
            <w:highlight w:val="white"/>
          </w:rPr>
          <w:alias w:val="Citation"/>
          <w:tag w:val="{&quot;referencesIds&quot;:[&quot;doc:675c1d561d05cf11b2723f64&quot;,&quot;doc:675c1ebf00cb1e1a53f288e6&quot;],&quot;referencesOptions&quot;:{&quot;doc:675c1d561d05cf11b2723f64&quot;:{&quot;author&quot;:true,&quot;year&quot;:true,&quot;formatAuthorYear&quot;:false,&quot;pageReplace&quot;:&quot;&quot;,&quot;additionalField&quot;:&quot;&quot;,&quot;additionalValue&quot;:&quot;&quot;,&quot;prefix&quot;:&quot;&quot;,&quot;suffix&quot;:&quot;&quot;},&quot;doc:675c1ebf00cb1e1a53f288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5268221,&quot;citationText&quot;:&quot;&lt;span style=\&quot;font-family:Calibri;font-size:14.666666666666666px;color:#000000\&quot;&gt;[1], [2]&lt;/span&gt;&quot;}"/>
          <w:id w:val="295268221"/>
          <w:placeholder>
            <w:docPart w:val="1A9F5A7175A340C2AAFE27A93DFEEAD3"/>
          </w:placeholder>
        </w:sdtPr>
        <w:sdtContent>
          <w:r w:rsidR="007170EA">
            <w:rPr>
              <w:rFonts w:ascii="Calibri" w:eastAsia="Times New Roman" w:hAnsi="Calibri" w:cs="Calibri"/>
              <w:color w:val="000000"/>
            </w:rPr>
            <w:t>[1], [2]</w:t>
          </w:r>
        </w:sdtContent>
      </w:sdt>
      <w:r w:rsidRPr="00F1387E">
        <w:t xml:space="preserve"> The effectiveness of multiplication algorithms </w:t>
      </w:r>
      <w:r w:rsidR="001F1555">
        <w:t>directly affects</w:t>
      </w:r>
      <w:r w:rsidRPr="00F1387E">
        <w:t xml:space="preserve"> the overall performance of these digital systems, which is why choosing the </w:t>
      </w:r>
      <w:r w:rsidR="0012204B">
        <w:t>correct</w:t>
      </w:r>
      <w:r w:rsidRPr="00F1387E">
        <w:t xml:space="preserve"> multiplier architectures is </w:t>
      </w:r>
      <w:r w:rsidR="0012204B">
        <w:t>vital</w:t>
      </w:r>
      <w:r w:rsidRPr="00F1387E">
        <w:t xml:space="preserve"> for optimising speed, power consumption, and hardware resources.</w:t>
      </w:r>
    </w:p>
    <w:p w:rsidR="00F1387E" w:rsidRDefault="00F1387E" w:rsidP="001D7027">
      <w:r w:rsidRPr="00F1387E">
        <w:t xml:space="preserve">This report </w:t>
      </w:r>
      <w:r w:rsidR="0012204B">
        <w:t>examines</w:t>
      </w:r>
      <w:r w:rsidRPr="00F1387E">
        <w:t xml:space="preserve"> two notable multiplication techniques: Braun's and Wallace Tree. Both are designed as 8-bit unsigned multipliers using VHDL. </w:t>
      </w:r>
      <w:r>
        <w:t>The</w:t>
      </w:r>
      <w:r w:rsidRPr="00F1387E">
        <w:t xml:space="preserve"> analysis covers the design methodology, performance evaluation, power consumption, and critical path analysis to</w:t>
      </w:r>
      <w:r>
        <w:t xml:space="preserve"> </w:t>
      </w:r>
      <w:r w:rsidRPr="00F1387E">
        <w:t xml:space="preserve">discover the best option for </w:t>
      </w:r>
      <w:r w:rsidR="0012204B">
        <w:t>various</w:t>
      </w:r>
      <w:r w:rsidRPr="00F1387E">
        <w:t xml:space="preserve"> application scenarios.</w:t>
      </w:r>
    </w:p>
    <w:p w:rsidR="00077604" w:rsidRDefault="00077604" w:rsidP="00F1387E">
      <w:pPr>
        <w:pStyle w:val="Heading1"/>
      </w:pPr>
      <w:bookmarkStart w:id="2" w:name="_Toc200703027"/>
      <w:r>
        <w:t>Background Research and Current Developments</w:t>
      </w:r>
      <w:bookmarkEnd w:id="2"/>
    </w:p>
    <w:p w:rsidR="00077604" w:rsidRDefault="00077604" w:rsidP="00077604">
      <w:pPr>
        <w:rPr>
          <w:rStyle w:val="Heading2Char"/>
        </w:rPr>
      </w:pPr>
      <w:bookmarkStart w:id="3" w:name="_Toc200703028"/>
      <w:r w:rsidRPr="00077604">
        <w:rPr>
          <w:rStyle w:val="Heading2Char"/>
        </w:rPr>
        <w:t>Evolution of Multiplier Techniques</w:t>
      </w:r>
      <w:bookmarkEnd w:id="3"/>
    </w:p>
    <w:p w:rsidR="00077604" w:rsidRDefault="00077604" w:rsidP="00077604">
      <w:r>
        <w:t>Digital multiplication has evolved significantly over the past decades, driven by the increasing demand for high-performance computing and energy-efficient designs. Traditional array multipliers like Braun's multiplier provide straightforward implementation with predictable timing characteristics, while advanced techniques like Wallace Tree multipliers offer improved speed performance through parallel processing architectures.</w:t>
      </w:r>
    </w:p>
    <w:p w:rsidR="007A5FCB" w:rsidRDefault="00077604">
      <w:pPr>
        <w:rPr>
          <w:rFonts w:asciiTheme="majorHAnsi" w:eastAsiaTheme="majorEastAsia" w:hAnsiTheme="majorHAnsi" w:cstheme="majorBidi"/>
          <w:color w:val="2F5496" w:themeColor="accent1" w:themeShade="BF"/>
          <w:sz w:val="26"/>
          <w:szCs w:val="26"/>
        </w:rPr>
      </w:pPr>
      <w:r>
        <w:t xml:space="preserve">Recent developments in multiplier design focus on hybrid approaches that combine the benefits of different techniques. Research has shown increasing interest in approximate multipliers for applications where slight accuracy trade-offs can yield significant power and speed improvements. Additionally, </w:t>
      </w:r>
      <w:r w:rsidR="009328F9">
        <w:t>integrating</w:t>
      </w:r>
      <w:r>
        <w:t xml:space="preserve"> machine learning algorithms for </w:t>
      </w:r>
      <w:r w:rsidR="009328F9">
        <w:t>optimising</w:t>
      </w:r>
      <w:r>
        <w:t xml:space="preserve"> multiplier configurations has gained attention in contemporary </w:t>
      </w:r>
      <w:r w:rsidRPr="00157F5B">
        <w:t>research.</w:t>
      </w:r>
      <w:sdt>
        <w:sdtPr>
          <w:rPr>
            <w:highlight w:val="white"/>
          </w:rPr>
          <w:alias w:val="Citation"/>
          <w:tag w:val="{&quot;referencesIds&quot;:[&quot;doc:684300dfd71ce14aee9ae23e&quot;,&quot;doc:6843039b49928d58b25ec69f&quot;],&quot;referencesOptions&quot;:{&quot;doc:684300dfd71ce14aee9ae23e&quot;:{&quot;author&quot;:true,&quot;year&quot;:true,&quot;formatAuthorYear&quot;:false,&quot;pageReplace&quot;:&quot;&quot;,&quot;additionalField&quot;:&quot;&quot;,&quot;additionalValue&quot;:&quot;&quot;,&quot;prefix&quot;:&quot;&quot;,&quot;suffix&quot;:&quot;&quot;},&quot;doc:6843039b49928d58b25ec6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83383225"/>
          <w:placeholder>
            <w:docPart w:val="98FBFB1DCE4E48C88141858898733F64"/>
          </w:placeholder>
        </w:sdtPr>
        <w:sdtContent>
          <w:r w:rsidR="007170EA">
            <w:rPr>
              <w:rFonts w:ascii="Calibri" w:eastAsia="Times New Roman" w:hAnsi="Calibri" w:cs="Calibri"/>
              <w:color w:val="000000"/>
            </w:rPr>
            <w:t>[3], [4]</w:t>
          </w:r>
        </w:sdtContent>
      </w:sdt>
    </w:p>
    <w:p w:rsidR="00077604" w:rsidRDefault="00077604" w:rsidP="00077604">
      <w:pPr>
        <w:pStyle w:val="Heading2"/>
      </w:pPr>
      <w:bookmarkStart w:id="4" w:name="_Toc200703029"/>
      <w:r>
        <w:t>Applications and Advantages</w:t>
      </w:r>
      <w:bookmarkEnd w:id="4"/>
    </w:p>
    <w:p w:rsidR="00077604" w:rsidRDefault="00077604" w:rsidP="00157F5B">
      <w:pPr>
        <w:pStyle w:val="Heading3"/>
      </w:pPr>
      <w:bookmarkStart w:id="5" w:name="_Toc200703030"/>
      <w:r>
        <w:t>Braun's Multiplier Applications</w:t>
      </w:r>
      <w:bookmarkEnd w:id="5"/>
    </w:p>
    <w:p w:rsidR="00077604" w:rsidRDefault="00077604" w:rsidP="00157F5B">
      <w:pPr>
        <w:pStyle w:val="ListParagraph"/>
        <w:numPr>
          <w:ilvl w:val="0"/>
          <w:numId w:val="10"/>
        </w:numPr>
      </w:pPr>
      <w:r>
        <w:t>Embedded systems requiring predictable timing</w:t>
      </w:r>
    </w:p>
    <w:p w:rsidR="00077604" w:rsidRDefault="00077604" w:rsidP="00157F5B">
      <w:pPr>
        <w:pStyle w:val="ListParagraph"/>
        <w:numPr>
          <w:ilvl w:val="0"/>
          <w:numId w:val="10"/>
        </w:numPr>
      </w:pPr>
      <w:r>
        <w:t>Educational implementations due to straightforward design</w:t>
      </w:r>
    </w:p>
    <w:p w:rsidR="00077604" w:rsidRDefault="00077604" w:rsidP="00157F5B">
      <w:pPr>
        <w:pStyle w:val="ListParagraph"/>
        <w:numPr>
          <w:ilvl w:val="0"/>
          <w:numId w:val="10"/>
        </w:numPr>
      </w:pPr>
      <w:r>
        <w:t>Applications where silicon area is not a primary constraint</w:t>
      </w:r>
    </w:p>
    <w:p w:rsidR="00077604" w:rsidRDefault="00077604" w:rsidP="00157F5B">
      <w:pPr>
        <w:pStyle w:val="ListParagraph"/>
        <w:numPr>
          <w:ilvl w:val="0"/>
          <w:numId w:val="10"/>
        </w:numPr>
      </w:pPr>
      <w:r>
        <w:t>Systems requiring simple control logic</w:t>
      </w:r>
    </w:p>
    <w:p w:rsidR="00157F5B" w:rsidRDefault="00157F5B" w:rsidP="00157F5B">
      <w:pPr>
        <w:pStyle w:val="Heading3"/>
      </w:pPr>
      <w:bookmarkStart w:id="6" w:name="_Toc200703031"/>
      <w:r w:rsidRPr="00157F5B">
        <w:t>Wallace Tree Multiplier Applications</w:t>
      </w:r>
      <w:bookmarkEnd w:id="6"/>
    </w:p>
    <w:p w:rsidR="00077604" w:rsidRDefault="00077604" w:rsidP="00157F5B">
      <w:pPr>
        <w:pStyle w:val="ListParagraph"/>
        <w:numPr>
          <w:ilvl w:val="0"/>
          <w:numId w:val="11"/>
        </w:numPr>
      </w:pPr>
      <w:r>
        <w:t>High-performance digital signal processing</w:t>
      </w:r>
    </w:p>
    <w:p w:rsidR="00077604" w:rsidRDefault="00077604" w:rsidP="00157F5B">
      <w:pPr>
        <w:pStyle w:val="ListParagraph"/>
        <w:numPr>
          <w:ilvl w:val="0"/>
          <w:numId w:val="11"/>
        </w:numPr>
      </w:pPr>
      <w:r>
        <w:t>Graphics processing units and multimedia applications</w:t>
      </w:r>
    </w:p>
    <w:p w:rsidR="00077604" w:rsidRDefault="00077604" w:rsidP="00157F5B">
      <w:pPr>
        <w:pStyle w:val="ListParagraph"/>
        <w:numPr>
          <w:ilvl w:val="0"/>
          <w:numId w:val="11"/>
        </w:numPr>
      </w:pPr>
      <w:r>
        <w:t>Arithmetic logic units in modern processors</w:t>
      </w:r>
    </w:p>
    <w:p w:rsidR="00077604" w:rsidRDefault="00077604" w:rsidP="00157F5B">
      <w:pPr>
        <w:pStyle w:val="ListParagraph"/>
        <w:numPr>
          <w:ilvl w:val="0"/>
          <w:numId w:val="11"/>
        </w:numPr>
      </w:pPr>
      <w:r>
        <w:t>Real-time systems requiring fast multiplication</w:t>
      </w:r>
    </w:p>
    <w:p w:rsidR="00077604" w:rsidRDefault="009328F9" w:rsidP="00077604">
      <w:r>
        <w:t>Braun's multiplier's advantages include simplicity of design, a regular structure that facilitates</w:t>
      </w:r>
      <w:r w:rsidR="00077604">
        <w:t xml:space="preserve"> layout, and ease of testing and verification. Wallace Tree multipliers excel in speed performance, reduced critical path delay, and efficient </w:t>
      </w:r>
      <w:r>
        <w:t>utilisation</w:t>
      </w:r>
      <w:r w:rsidR="00077604">
        <w:t xml:space="preserve"> of parallel processing capabilities.</w:t>
      </w:r>
      <w:r w:rsidR="0039778A">
        <w:t xml:space="preserve"> </w:t>
      </w:r>
      <w:sdt>
        <w:sdtPr>
          <w:rPr>
            <w:rFonts w:ascii="Calibri" w:hAnsi="Calibri" w:cs="Calibri"/>
            <w:color w:val="000000"/>
            <w:highlight w:val="white"/>
          </w:rPr>
          <w:alias w:val="Citation"/>
          <w:tag w:val="{&quot;referencesIds&quot;:[&quot;doc:684300dfd71ce14aee9ae23e&quot;],&quot;referencesOptions&quot;:{&quot;doc:684300dfd71ce14aee9ae23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40724441"/>
          <w:placeholder>
            <w:docPart w:val="A6E6591CA806400FA0995FB7DFFE3050"/>
          </w:placeholder>
        </w:sdtPr>
        <w:sdtContent>
          <w:r w:rsidR="007170EA">
            <w:rPr>
              <w:rFonts w:ascii="Calibri" w:eastAsia="Times New Roman" w:hAnsi="Calibri" w:cs="Calibri"/>
              <w:color w:val="000000"/>
            </w:rPr>
            <w:t>[3]</w:t>
          </w:r>
        </w:sdtContent>
      </w:sdt>
    </w:p>
    <w:p w:rsidR="00077604" w:rsidRDefault="00077604" w:rsidP="00077604">
      <w:pPr>
        <w:pStyle w:val="Heading1"/>
      </w:pPr>
      <w:bookmarkStart w:id="7" w:name="_Toc200703032"/>
      <w:r>
        <w:lastRenderedPageBreak/>
        <w:t>System Operation and Methodology</w:t>
      </w:r>
      <w:bookmarkEnd w:id="7"/>
    </w:p>
    <w:p w:rsidR="00077604" w:rsidRDefault="00077604" w:rsidP="00077604">
      <w:pPr>
        <w:pStyle w:val="Heading2"/>
      </w:pPr>
      <w:bookmarkStart w:id="8" w:name="_Toc200703033"/>
      <w:r>
        <w:t>Design Methodology</w:t>
      </w:r>
      <w:bookmarkEnd w:id="8"/>
    </w:p>
    <w:p w:rsidR="00077604" w:rsidRDefault="00077604" w:rsidP="00077604">
      <w:r>
        <w:t>This project implemented model-based design principles throughout the development cycle, beginning with initial prototyping and verification in Simulink before proceeding to VHDL implementation.</w:t>
      </w:r>
      <w:sdt>
        <w:sdtPr>
          <w:rPr>
            <w:rFonts w:ascii="Calibri" w:hAnsi="Calibri" w:cs="Calibri"/>
            <w:color w:val="000000"/>
            <w:highlight w:val="white"/>
          </w:rPr>
          <w:alias w:val="Citation"/>
          <w:tag w:val="{&quot;referencesIds&quot;:[&quot;doc:684301dde146187ec0897ccd&quot;],&quot;referencesOptions&quot;:{&quot;doc:684301dde146187ec0897c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22955510"/>
          <w:placeholder>
            <w:docPart w:val="89A5C19B00744408BA2CD99E18E78EA1"/>
          </w:placeholder>
        </w:sdtPr>
        <w:sdtContent>
          <w:r w:rsidR="007170EA">
            <w:rPr>
              <w:rFonts w:ascii="Calibri" w:eastAsia="Times New Roman" w:hAnsi="Calibri" w:cs="Calibri"/>
              <w:color w:val="000000"/>
            </w:rPr>
            <w:t>[5]</w:t>
          </w:r>
        </w:sdtContent>
      </w:sdt>
    </w:p>
    <w:p w:rsidR="00077604" w:rsidRDefault="00077604" w:rsidP="00077604">
      <w:pPr>
        <w:pStyle w:val="Heading2"/>
      </w:pPr>
      <w:bookmarkStart w:id="9" w:name="_Toc200703034"/>
      <w:r>
        <w:t>Model-Based Design Approach</w:t>
      </w:r>
      <w:bookmarkEnd w:id="9"/>
    </w:p>
    <w:p w:rsidR="00077604" w:rsidRDefault="00077604" w:rsidP="00077604">
      <w:r>
        <w:t>The implementation followed a model-based design methodology, which provides several advantages</w:t>
      </w:r>
      <w:r w:rsidR="009328F9">
        <w:t>,</w:t>
      </w:r>
      <w:r>
        <w:t xml:space="preserve"> including early verification, design space exploration, and reduced development time. This approach enabled comprehensive testing of design concepts before committing to hardware implementation.</w:t>
      </w:r>
    </w:p>
    <w:p w:rsidR="004F46A8" w:rsidRDefault="004F46A8" w:rsidP="00077604">
      <w:pPr>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t>Simulink Prototyping Phase</w:t>
      </w:r>
    </w:p>
    <w:p w:rsidR="00077604" w:rsidRDefault="004F46A8" w:rsidP="004F46A8">
      <w:r>
        <w:t>Initial verification used MATLAB Simulink for rapid prototyping and validating multiplier architectures. The models, built from fundamental logic gates, provided behavioural references for VHDL implementation. Custom full and half adders were designed and tested in Simulink with basic logic gates (AND, OR, XOR, NAND). This approach ensured understanding of component behaviour and confidence in the building blocks before system integration.</w:t>
      </w:r>
    </w:p>
    <w:p w:rsidR="00077604" w:rsidRPr="0033588A" w:rsidRDefault="00077604" w:rsidP="0033588A">
      <w:pPr>
        <w:pStyle w:val="Heading3"/>
        <w:rPr>
          <w:rStyle w:val="Heading2Char"/>
          <w:color w:val="1F3763" w:themeColor="accent1" w:themeShade="7F"/>
          <w:sz w:val="24"/>
          <w:szCs w:val="24"/>
        </w:rPr>
      </w:pPr>
      <w:bookmarkStart w:id="10" w:name="_Toc200703035"/>
      <w:r w:rsidRPr="0033588A">
        <w:rPr>
          <w:rStyle w:val="Heading2Char"/>
          <w:color w:val="1F3763" w:themeColor="accent1" w:themeShade="7F"/>
          <w:sz w:val="24"/>
          <w:szCs w:val="24"/>
        </w:rPr>
        <w:t>Full Adder Simulink Implementation</w:t>
      </w:r>
      <w:bookmarkEnd w:id="10"/>
    </w:p>
    <w:p w:rsidR="0033588A" w:rsidRDefault="0033588A" w:rsidP="0033588A">
      <w:pPr>
        <w:keepNext/>
      </w:pPr>
      <w:r>
        <w:rPr>
          <w:noProof/>
        </w:rPr>
        <w:drawing>
          <wp:inline distT="0" distB="0" distL="0" distR="0" wp14:anchorId="203551F6" wp14:editId="228892F6">
            <wp:extent cx="4003735" cy="176056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011020" cy="1763765"/>
                    </a:xfrm>
                    <a:prstGeom prst="rect">
                      <a:avLst/>
                    </a:prstGeom>
                  </pic:spPr>
                </pic:pic>
              </a:graphicData>
            </a:graphic>
          </wp:inline>
        </w:drawing>
      </w:r>
    </w:p>
    <w:p w:rsidR="0033588A" w:rsidRPr="0033588A" w:rsidRDefault="0033588A" w:rsidP="0033588A">
      <w:pPr>
        <w:pStyle w:val="Caption"/>
      </w:pPr>
      <w:bookmarkStart w:id="11" w:name="_Toc200703055"/>
      <w:r>
        <w:t xml:space="preserve">Figure </w:t>
      </w:r>
      <w:r>
        <w:fldChar w:fldCharType="begin"/>
      </w:r>
      <w:r>
        <w:instrText xml:space="preserve"> SEQ Figure \* ARABIC </w:instrText>
      </w:r>
      <w:r>
        <w:fldChar w:fldCharType="separate"/>
      </w:r>
      <w:r w:rsidR="005D62F5">
        <w:rPr>
          <w:noProof/>
        </w:rPr>
        <w:t>1</w:t>
      </w:r>
      <w:r>
        <w:fldChar w:fldCharType="end"/>
      </w:r>
      <w:r>
        <w:t xml:space="preserve"> - Simulink Full Adder</w:t>
      </w:r>
      <w:bookmarkEnd w:id="11"/>
    </w:p>
    <w:p w:rsidR="00077604" w:rsidRDefault="00077604" w:rsidP="00077604">
      <w:r>
        <w:t xml:space="preserve">- Sum output: A </w:t>
      </w:r>
      <w:r>
        <w:rPr>
          <w:rFonts w:ascii="Cambria Math" w:hAnsi="Cambria Math" w:cs="Cambria Math"/>
        </w:rPr>
        <w:t>⊕</w:t>
      </w:r>
      <w:r>
        <w:t xml:space="preserve"> B </w:t>
      </w:r>
      <w:r>
        <w:rPr>
          <w:rFonts w:ascii="Cambria Math" w:hAnsi="Cambria Math" w:cs="Cambria Math"/>
        </w:rPr>
        <w:t>⊕</w:t>
      </w:r>
      <w:r>
        <w:t xml:space="preserve"> </w:t>
      </w:r>
      <w:proofErr w:type="spellStart"/>
      <w:r>
        <w:t>Cin</w:t>
      </w:r>
      <w:proofErr w:type="spellEnd"/>
      <w:r>
        <w:t xml:space="preserve"> (implemented using XOR gates)</w:t>
      </w:r>
    </w:p>
    <w:p w:rsidR="0039778A" w:rsidRDefault="00077604" w:rsidP="00077604">
      <w:r>
        <w:t xml:space="preserve">- Carry output: (A </w:t>
      </w:r>
      <w:r>
        <w:rPr>
          <w:rFonts w:ascii="Cambria Math" w:hAnsi="Cambria Math" w:cs="Cambria Math"/>
        </w:rPr>
        <w:t>∧</w:t>
      </w:r>
      <w:r>
        <w:t xml:space="preserve"> B) </w:t>
      </w:r>
      <w:r>
        <w:rPr>
          <w:rFonts w:ascii="Cambria Math" w:hAnsi="Cambria Math" w:cs="Cambria Math"/>
        </w:rPr>
        <w:t>∨</w:t>
      </w:r>
      <w:r>
        <w:t xml:space="preserve"> (</w:t>
      </w:r>
      <w:proofErr w:type="spellStart"/>
      <w:r>
        <w:t>Cin</w:t>
      </w:r>
      <w:proofErr w:type="spellEnd"/>
      <w:r>
        <w:t xml:space="preserve"> </w:t>
      </w:r>
      <w:r>
        <w:rPr>
          <w:rFonts w:ascii="Cambria Math" w:hAnsi="Cambria Math" w:cs="Cambria Math"/>
        </w:rPr>
        <w:t>∧</w:t>
      </w:r>
      <w:r>
        <w:t xml:space="preserve"> (A </w:t>
      </w:r>
      <w:r>
        <w:rPr>
          <w:rFonts w:ascii="Cambria Math" w:hAnsi="Cambria Math" w:cs="Cambria Math"/>
        </w:rPr>
        <w:t>⊕</w:t>
      </w:r>
      <w:r>
        <w:t xml:space="preserve"> B)) (implemented using AND, OR, XOR gates)</w:t>
      </w:r>
    </w:p>
    <w:p w:rsidR="0039778A" w:rsidRDefault="0039778A">
      <w:r>
        <w:br w:type="page"/>
      </w:r>
    </w:p>
    <w:p w:rsidR="00077604" w:rsidRDefault="00077604" w:rsidP="00077604"/>
    <w:p w:rsidR="00077604" w:rsidRDefault="00077604" w:rsidP="00077604">
      <w:pPr>
        <w:pStyle w:val="Heading3"/>
      </w:pPr>
      <w:bookmarkStart w:id="12" w:name="_Toc200703036"/>
      <w:r>
        <w:t>Half Adder Simulink Implementation</w:t>
      </w:r>
      <w:bookmarkEnd w:id="12"/>
    </w:p>
    <w:p w:rsidR="0033588A" w:rsidRDefault="0033588A" w:rsidP="0033588A">
      <w:pPr>
        <w:keepNext/>
      </w:pPr>
      <w:r>
        <w:rPr>
          <w:noProof/>
        </w:rPr>
        <w:drawing>
          <wp:inline distT="0" distB="0" distL="0" distR="0" wp14:anchorId="3F029199" wp14:editId="3C1147CB">
            <wp:extent cx="3625215" cy="154379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23179" b="17733"/>
                    <a:stretch/>
                  </pic:blipFill>
                  <pic:spPr bwMode="auto">
                    <a:xfrm>
                      <a:off x="0" y="0"/>
                      <a:ext cx="3631265" cy="1546368"/>
                    </a:xfrm>
                    <a:prstGeom prst="rect">
                      <a:avLst/>
                    </a:prstGeom>
                    <a:ln>
                      <a:noFill/>
                    </a:ln>
                    <a:extLst>
                      <a:ext uri="{53640926-AAD7-44D8-BBD7-CCE9431645EC}">
                        <a14:shadowObscured xmlns:a14="http://schemas.microsoft.com/office/drawing/2010/main"/>
                      </a:ext>
                    </a:extLst>
                  </pic:spPr>
                </pic:pic>
              </a:graphicData>
            </a:graphic>
          </wp:inline>
        </w:drawing>
      </w:r>
    </w:p>
    <w:p w:rsidR="0033588A" w:rsidRPr="0033588A" w:rsidRDefault="0033588A" w:rsidP="0033588A">
      <w:pPr>
        <w:pStyle w:val="Caption"/>
      </w:pPr>
      <w:bookmarkStart w:id="13" w:name="_Toc200703056"/>
      <w:r>
        <w:t xml:space="preserve">Figure </w:t>
      </w:r>
      <w:r>
        <w:fldChar w:fldCharType="begin"/>
      </w:r>
      <w:r>
        <w:instrText xml:space="preserve"> SEQ Figure \* ARABIC </w:instrText>
      </w:r>
      <w:r>
        <w:fldChar w:fldCharType="separate"/>
      </w:r>
      <w:r w:rsidR="005D62F5">
        <w:rPr>
          <w:noProof/>
        </w:rPr>
        <w:t>2</w:t>
      </w:r>
      <w:r>
        <w:fldChar w:fldCharType="end"/>
      </w:r>
      <w:r>
        <w:t xml:space="preserve"> - Simulink Half Adder</w:t>
      </w:r>
      <w:bookmarkEnd w:id="13"/>
    </w:p>
    <w:p w:rsidR="00077604" w:rsidRDefault="00077604" w:rsidP="00077604">
      <w:r>
        <w:t xml:space="preserve">- Sum output: A </w:t>
      </w:r>
      <w:r>
        <w:rPr>
          <w:rFonts w:ascii="Cambria Math" w:hAnsi="Cambria Math" w:cs="Cambria Math"/>
        </w:rPr>
        <w:t>⊕</w:t>
      </w:r>
      <w:r>
        <w:t xml:space="preserve"> B (XOR gate implementation)</w:t>
      </w:r>
    </w:p>
    <w:p w:rsidR="00077604" w:rsidRDefault="00077604" w:rsidP="00077604">
      <w:r>
        <w:t xml:space="preserve">- Carry output: A </w:t>
      </w:r>
      <w:r>
        <w:rPr>
          <w:rFonts w:ascii="Cambria Math" w:hAnsi="Cambria Math" w:cs="Cambria Math"/>
        </w:rPr>
        <w:t>∧</w:t>
      </w:r>
      <w:r>
        <w:t xml:space="preserve"> B (AND gate implementation)</w:t>
      </w:r>
    </w:p>
    <w:p w:rsidR="00077604" w:rsidRDefault="00077604" w:rsidP="00077604">
      <w:bookmarkStart w:id="14" w:name="_Toc200703037"/>
      <w:r w:rsidRPr="00077604">
        <w:rPr>
          <w:rStyle w:val="Heading1Char"/>
        </w:rPr>
        <w:t>Multiplier Block Diagrams and Algorithms</w:t>
      </w:r>
      <w:bookmarkEnd w:id="14"/>
    </w:p>
    <w:p w:rsidR="00077604" w:rsidRDefault="00077604" w:rsidP="00077604">
      <w:pPr>
        <w:pStyle w:val="Heading2"/>
      </w:pPr>
      <w:bookmarkStart w:id="15" w:name="_Toc200703038"/>
      <w:r>
        <w:t>Braun's Multiplier Architecture</w:t>
      </w:r>
      <w:bookmarkEnd w:id="15"/>
    </w:p>
    <w:p w:rsidR="00077604" w:rsidRDefault="00077604" w:rsidP="00077604">
      <w:r>
        <w:t xml:space="preserve">The Braun's multiplier employs a regular array structure where partial products are generated simultaneously and accumulated through a systematic arrangement of adders. The </w:t>
      </w:r>
      <w:r w:rsidR="004F46A8">
        <w:t>process</w:t>
      </w:r>
      <w:r>
        <w:t xml:space="preserve"> follows these steps:</w:t>
      </w:r>
    </w:p>
    <w:p w:rsidR="00077604" w:rsidRDefault="00077604" w:rsidP="00077604">
      <w:r>
        <w:t>1. Generate partial products P[</w:t>
      </w:r>
      <w:proofErr w:type="spellStart"/>
      <w:proofErr w:type="gramStart"/>
      <w:r>
        <w:t>i,j</w:t>
      </w:r>
      <w:proofErr w:type="spellEnd"/>
      <w:proofErr w:type="gramEnd"/>
      <w:r>
        <w:t>] = A[</w:t>
      </w:r>
      <w:proofErr w:type="spellStart"/>
      <w:r>
        <w:t>i</w:t>
      </w:r>
      <w:proofErr w:type="spellEnd"/>
      <w:r>
        <w:t>] × B[j]</w:t>
      </w:r>
    </w:p>
    <w:p w:rsidR="00077604" w:rsidRDefault="00077604" w:rsidP="00077604">
      <w:r>
        <w:t xml:space="preserve">2. Arrange partial products in </w:t>
      </w:r>
      <w:r w:rsidR="009328F9">
        <w:t xml:space="preserve">an </w:t>
      </w:r>
      <w:r>
        <w:t>array format</w:t>
      </w:r>
    </w:p>
    <w:p w:rsidR="00077604" w:rsidRDefault="00077604" w:rsidP="00077604">
      <w:r>
        <w:t>3. Use full adders and half adders for sequential addition</w:t>
      </w:r>
    </w:p>
    <w:p w:rsidR="00077604" w:rsidRDefault="00077604" w:rsidP="00077604">
      <w:r>
        <w:t xml:space="preserve">4. </w:t>
      </w:r>
      <w:r w:rsidR="009328F9">
        <w:t>Propagation</w:t>
      </w:r>
      <w:r>
        <w:t xml:space="preserve"> carries through adjacent cells</w:t>
      </w:r>
    </w:p>
    <w:p w:rsidR="00077604" w:rsidRDefault="00077604" w:rsidP="00077604">
      <w:r>
        <w:t xml:space="preserve">5. Collect </w:t>
      </w:r>
      <w:r w:rsidR="009328F9">
        <w:t xml:space="preserve">the </w:t>
      </w:r>
      <w:r>
        <w:t>final 16-bit product</w:t>
      </w:r>
    </w:p>
    <w:p w:rsidR="00077604" w:rsidRDefault="00077604" w:rsidP="00077604">
      <w:r>
        <w:t xml:space="preserve">The architecture </w:t>
      </w:r>
      <w:r w:rsidR="009328F9">
        <w:t>comprises</w:t>
      </w:r>
      <w:r>
        <w:t xml:space="preserve"> 64 AND gates for partial product generation and 56 adders (</w:t>
      </w:r>
      <w:r w:rsidR="009328F9">
        <w:t xml:space="preserve">a </w:t>
      </w:r>
      <w:r>
        <w:t>combination of full and half adders) arranged in a triangular pattern.</w:t>
      </w:r>
      <w:sdt>
        <w:sdtPr>
          <w:rPr>
            <w:rFonts w:ascii="Calibri" w:hAnsi="Calibri" w:cs="Calibri"/>
            <w:color w:val="000000"/>
            <w:highlight w:val="white"/>
          </w:rPr>
          <w:alias w:val="Citation"/>
          <w:tag w:val="{&quot;referencesIds&quot;:[&quot;doc:68430385ca06da3f4045601a&quot;],&quot;referencesOptions&quot;:{&quot;doc:68430385ca06da3f404560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2275754"/>
          <w:placeholder>
            <w:docPart w:val="B4DFCAECA58649B0BA8376DA7FA4F9CD"/>
          </w:placeholder>
        </w:sdtPr>
        <w:sdtContent>
          <w:r w:rsidR="007170EA">
            <w:rPr>
              <w:rFonts w:ascii="Calibri" w:eastAsia="Times New Roman" w:hAnsi="Calibri" w:cs="Calibri"/>
              <w:color w:val="000000"/>
            </w:rPr>
            <w:t>[6]</w:t>
          </w:r>
        </w:sdtContent>
      </w:sdt>
    </w:p>
    <w:p w:rsidR="00077604" w:rsidRDefault="00077604" w:rsidP="00077604">
      <w:pPr>
        <w:pStyle w:val="Heading2"/>
      </w:pPr>
      <w:bookmarkStart w:id="16" w:name="_Toc200703039"/>
      <w:r>
        <w:t>Wallace Tree Multiplier Architecture</w:t>
      </w:r>
      <w:bookmarkEnd w:id="16"/>
    </w:p>
    <w:p w:rsidR="00077604" w:rsidRDefault="00077604" w:rsidP="00077604">
      <w:r>
        <w:t xml:space="preserve">The Wallace Tree multiplier </w:t>
      </w:r>
      <w:r w:rsidR="009328F9">
        <w:t xml:space="preserve">utilises a tree-like reduction structure </w:t>
      </w:r>
      <w:r w:rsidR="00901E5F">
        <w:t xml:space="preserve">designed </w:t>
      </w:r>
      <w:r w:rsidR="009328F9">
        <w:t>to minimise</w:t>
      </w:r>
      <w:r>
        <w:t xml:space="preserve"> the critical path delay through parallel processing of partial products.</w:t>
      </w:r>
    </w:p>
    <w:p w:rsidR="00077604" w:rsidRDefault="00077604" w:rsidP="00077604">
      <w:r>
        <w:t>1. Generate partial products P[</w:t>
      </w:r>
      <w:proofErr w:type="spellStart"/>
      <w:proofErr w:type="gramStart"/>
      <w:r>
        <w:t>i,j</w:t>
      </w:r>
      <w:proofErr w:type="spellEnd"/>
      <w:proofErr w:type="gramEnd"/>
      <w:r>
        <w:t>] = A[</w:t>
      </w:r>
      <w:proofErr w:type="spellStart"/>
      <w:r>
        <w:t>i</w:t>
      </w:r>
      <w:proofErr w:type="spellEnd"/>
      <w:r>
        <w:t>] × B[j]</w:t>
      </w:r>
    </w:p>
    <w:p w:rsidR="00077604" w:rsidRDefault="00077604" w:rsidP="00077604">
      <w:r>
        <w:t>2. Group partial products by weight (column)</w:t>
      </w:r>
    </w:p>
    <w:p w:rsidR="00077604" w:rsidRDefault="00077604" w:rsidP="00077604">
      <w:r>
        <w:t>3. Apply 3:2 compressors (full adders) to reduce three signals to two</w:t>
      </w:r>
    </w:p>
    <w:p w:rsidR="00077604" w:rsidRDefault="00077604" w:rsidP="00077604">
      <w:r>
        <w:t>4. Apply 4:2 compressors where applicable</w:t>
      </w:r>
    </w:p>
    <w:p w:rsidR="00077604" w:rsidRDefault="00077604" w:rsidP="00077604">
      <w:r>
        <w:t>5. Continue reduction until two operands remain</w:t>
      </w:r>
    </w:p>
    <w:p w:rsidR="00077604" w:rsidRDefault="00077604" w:rsidP="00077604">
      <w:r>
        <w:t>6. Perform final addition using carry-propagate adder</w:t>
      </w:r>
      <w:sdt>
        <w:sdtPr>
          <w:rPr>
            <w:rFonts w:ascii="Calibri" w:hAnsi="Calibri" w:cs="Calibri"/>
            <w:color w:val="000000"/>
            <w:highlight w:val="white"/>
          </w:rPr>
          <w:alias w:val="Citation"/>
          <w:tag w:val="{&quot;referencesIds&quot;:[&quot;doc:68430385ca06da3f4045601a&quot;],&quot;referencesOptions&quot;:{&quot;doc:68430385ca06da3f404560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6129214"/>
          <w:placeholder>
            <w:docPart w:val="6A7DCE3F8FDE48CCBF78F33954450195"/>
          </w:placeholder>
        </w:sdtPr>
        <w:sdtContent>
          <w:r w:rsidR="007170EA">
            <w:rPr>
              <w:rFonts w:ascii="Calibri" w:eastAsia="Times New Roman" w:hAnsi="Calibri" w:cs="Calibri"/>
              <w:color w:val="000000"/>
            </w:rPr>
            <w:t>[6]</w:t>
          </w:r>
        </w:sdtContent>
      </w:sdt>
    </w:p>
    <w:p w:rsidR="00077604" w:rsidRDefault="00077604" w:rsidP="00077604">
      <w:pPr>
        <w:pStyle w:val="Heading1"/>
      </w:pPr>
      <w:bookmarkStart w:id="17" w:name="_Toc200703040"/>
      <w:r>
        <w:lastRenderedPageBreak/>
        <w:t>Implementation Details</w:t>
      </w:r>
      <w:bookmarkEnd w:id="17"/>
    </w:p>
    <w:p w:rsidR="0079160A" w:rsidRDefault="00147D42" w:rsidP="0079160A">
      <w:pPr>
        <w:pStyle w:val="Heading2"/>
      </w:pPr>
      <w:bookmarkStart w:id="18" w:name="_Toc200703041"/>
      <w:r>
        <w:t xml:space="preserve">Model-Based </w:t>
      </w:r>
      <w:r w:rsidR="0079160A">
        <w:t>Process</w:t>
      </w:r>
      <w:bookmarkEnd w:id="18"/>
    </w:p>
    <w:p w:rsidR="00077604" w:rsidRDefault="00077604" w:rsidP="0079160A">
      <w:r>
        <w:t xml:space="preserve">Each </w:t>
      </w:r>
      <w:r w:rsidR="00901E5F">
        <w:t>adder</w:t>
      </w:r>
      <w:r>
        <w:t xml:space="preserve"> underwent testing in Simulink before VHDL conversion</w:t>
      </w:r>
      <w:r w:rsidR="009E3247">
        <w:t>, which included verifying the t</w:t>
      </w:r>
      <w:r>
        <w:t>ruth table against theoretical expectation</w:t>
      </w:r>
      <w:r w:rsidR="009E3247">
        <w:t>. This led to i</w:t>
      </w:r>
      <w:r>
        <w:t>ntegration testing within larger arithmetic structures</w:t>
      </w:r>
      <w:r w:rsidR="009E3247">
        <w:t>, with a 4-bit multiplier and c</w:t>
      </w:r>
      <w:r>
        <w:t>ross-validation with manual calculations</w:t>
      </w:r>
      <w:r w:rsidR="009E3247">
        <w:t xml:space="preserve">, before creating the 8-bit multipliers.  </w:t>
      </w:r>
      <w:sdt>
        <w:sdtPr>
          <w:rPr>
            <w:rFonts w:ascii="Calibri" w:hAnsi="Calibri" w:cs="Calibri"/>
            <w:color w:val="000000"/>
            <w:highlight w:val="white"/>
          </w:rPr>
          <w:alias w:val="Citation"/>
          <w:tag w:val="{&quot;referencesIds&quot;:[&quot;doc:684301dde146187ec0897ccd&quot;],&quot;referencesOptions&quot;:{&quot;doc:684301dde146187ec0897c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03079565"/>
          <w:placeholder>
            <w:docPart w:val="01607AA68F404936A667F90D6153A867"/>
          </w:placeholder>
        </w:sdtPr>
        <w:sdtContent>
          <w:r w:rsidR="007170EA">
            <w:rPr>
              <w:rFonts w:ascii="Calibri" w:eastAsia="Times New Roman" w:hAnsi="Calibri" w:cs="Calibri"/>
              <w:color w:val="000000"/>
            </w:rPr>
            <w:t>[5]</w:t>
          </w:r>
        </w:sdtContent>
      </w:sdt>
    </w:p>
    <w:p w:rsidR="005829B5" w:rsidRDefault="005829B5" w:rsidP="005829B5">
      <w:pPr>
        <w:pStyle w:val="Heading2"/>
      </w:pPr>
      <w:bookmarkStart w:id="19" w:name="_Toc200703042"/>
      <w:r>
        <w:t>Model-Based Design Benefits Realised</w:t>
      </w:r>
      <w:bookmarkEnd w:id="19"/>
    </w:p>
    <w:p w:rsidR="005829B5" w:rsidRDefault="005829B5" w:rsidP="005829B5">
      <w:r w:rsidRPr="003C7A90">
        <w:t>The model-based approach facilitated early identification of critical design flaws, such as misrouted signals and omitted internal connections. This early detection streamlined the hardware debugging process and reinforced the functional integrity of the final VHDL implementation.</w:t>
      </w:r>
      <w:r>
        <w:t xml:space="preserve"> The Simulink models also served as executable specifications that could be easily modified and retested during design iterations.</w:t>
      </w:r>
    </w:p>
    <w:p w:rsidR="00077604" w:rsidRDefault="00077604" w:rsidP="00077604">
      <w:pPr>
        <w:rPr>
          <w:rStyle w:val="Heading2Char"/>
        </w:rPr>
      </w:pPr>
      <w:bookmarkStart w:id="20" w:name="_Toc200703043"/>
      <w:r w:rsidRPr="00077604">
        <w:rPr>
          <w:rStyle w:val="Heading2Char"/>
        </w:rPr>
        <w:t xml:space="preserve">VHDL </w:t>
      </w:r>
      <w:r w:rsidR="006C0720">
        <w:rPr>
          <w:rStyle w:val="Heading2Char"/>
        </w:rPr>
        <w:t>Creation</w:t>
      </w:r>
      <w:bookmarkEnd w:id="20"/>
    </w:p>
    <w:p w:rsidR="005F7328" w:rsidRDefault="005F7328" w:rsidP="005F7328">
      <w:r>
        <w:t>Simulink's HDL Workflow Advisor provides comprehensive analysis capabilities that streamline the performance evaluation process for both multiplier implementations. The integrated toolchain automatically generates timing, power, and resource utilisation reports directly from the Simulink model, eliminating the need for manual report generation and analysis</w:t>
      </w:r>
      <w:r w:rsidR="004D662C">
        <w:t>. However,</w:t>
      </w:r>
      <w:r>
        <w:t xml:space="preserve"> for the purpose of this report</w:t>
      </w:r>
      <w:r w:rsidR="004D662C">
        <w:t>,</w:t>
      </w:r>
      <w:r>
        <w:t xml:space="preserve"> the author has </w:t>
      </w:r>
      <w:r w:rsidR="004D662C">
        <w:t>chosen</w:t>
      </w:r>
      <w:r>
        <w:t xml:space="preserve"> to use the reports generated in the </w:t>
      </w:r>
      <w:proofErr w:type="spellStart"/>
      <w:r>
        <w:t>Vivado</w:t>
      </w:r>
      <w:proofErr w:type="spellEnd"/>
      <w:r>
        <w:t xml:space="preserve"> </w:t>
      </w:r>
      <w:r w:rsidR="004D662C">
        <w:t>software.</w:t>
      </w:r>
    </w:p>
    <w:p w:rsidR="004D662C" w:rsidRDefault="005F7328" w:rsidP="004D662C">
      <w:r>
        <w:t xml:space="preserve">One of Simulink's most valuable features is </w:t>
      </w:r>
      <w:r w:rsidR="004D662C">
        <w:t>the</w:t>
      </w:r>
      <w:r>
        <w:t xml:space="preserve"> ability to highlight critical paths directly on the block diagram model</w:t>
      </w:r>
      <w:r w:rsidR="004D662C">
        <w:t xml:space="preserve">, however as the timing constraints for this project are arbitrary, this was not utilised to its full potential to explore pipelining. </w:t>
      </w:r>
    </w:p>
    <w:p w:rsidR="00077604" w:rsidRDefault="00077604" w:rsidP="004D662C">
      <w:r>
        <w:t xml:space="preserve">The VHDL </w:t>
      </w:r>
      <w:r w:rsidR="006C0720">
        <w:t xml:space="preserve">was created from the </w:t>
      </w:r>
      <w:r>
        <w:t xml:space="preserve">verified Simulink models, </w:t>
      </w:r>
      <w:r w:rsidR="006C0720">
        <w:t>which</w:t>
      </w:r>
      <w:r w:rsidR="009E3247">
        <w:t xml:space="preserve"> created a</w:t>
      </w:r>
      <w:r>
        <w:t xml:space="preserve"> seamless transition from </w:t>
      </w:r>
      <w:r w:rsidR="009328F9">
        <w:t>behavioural modelling</w:t>
      </w:r>
      <w:r>
        <w:t xml:space="preserve"> to hardware description language.</w:t>
      </w:r>
    </w:p>
    <w:p w:rsidR="00077604" w:rsidRDefault="00077604" w:rsidP="00077604">
      <w:r>
        <w:t>The conversion from Simulink to VHDL followed a structured approach that maintained the integrity of the verified designs:</w:t>
      </w:r>
    </w:p>
    <w:p w:rsidR="00077604" w:rsidRDefault="00077604" w:rsidP="009E3247">
      <w:pPr>
        <w:pStyle w:val="ListParagraph"/>
        <w:numPr>
          <w:ilvl w:val="0"/>
          <w:numId w:val="1"/>
        </w:numPr>
      </w:pPr>
      <w:r>
        <w:t>Component Mapping</w:t>
      </w:r>
      <w:r w:rsidR="009E3247">
        <w:t>.</w:t>
      </w:r>
      <w:r>
        <w:t xml:space="preserve"> Each Simulink basic gate was directly translated to equivalent VHDL constructs</w:t>
      </w:r>
    </w:p>
    <w:p w:rsidR="00077604" w:rsidRDefault="00077604" w:rsidP="009E3247">
      <w:pPr>
        <w:pStyle w:val="ListParagraph"/>
        <w:numPr>
          <w:ilvl w:val="0"/>
          <w:numId w:val="1"/>
        </w:numPr>
      </w:pPr>
      <w:r>
        <w:t>Hierarchical Preservation</w:t>
      </w:r>
      <w:r w:rsidR="009E3247">
        <w:t>.</w:t>
      </w:r>
      <w:r>
        <w:t xml:space="preserve"> The modular structure established in Simulink was maintained in VHDL</w:t>
      </w:r>
    </w:p>
    <w:p w:rsidR="00077604" w:rsidRDefault="00077604" w:rsidP="009E3247">
      <w:pPr>
        <w:pStyle w:val="ListParagraph"/>
        <w:numPr>
          <w:ilvl w:val="0"/>
          <w:numId w:val="1"/>
        </w:numPr>
      </w:pPr>
      <w:r>
        <w:t>Signal Integrity</w:t>
      </w:r>
      <w:r w:rsidR="009E3247">
        <w:t>. A</w:t>
      </w:r>
      <w:r>
        <w:t xml:space="preserve">ll internal signals and their </w:t>
      </w:r>
      <w:r w:rsidR="009328F9">
        <w:t>behaviours</w:t>
      </w:r>
      <w:r>
        <w:t xml:space="preserve"> were preserved during translation</w:t>
      </w:r>
    </w:p>
    <w:p w:rsidR="00077604" w:rsidRDefault="00077604" w:rsidP="00077604">
      <w:r>
        <w:t xml:space="preserve">The VHDL implementation follows a hierarchical approach with separate entities for basic components (full adder, half adder) and top-level entities for complete multipliers. This structure directly mirrors the Simulink subsystem </w:t>
      </w:r>
      <w:r w:rsidR="009328F9">
        <w:t>organisation</w:t>
      </w:r>
      <w:r>
        <w:t>:</w:t>
      </w:r>
    </w:p>
    <w:p w:rsidR="00077604" w:rsidRDefault="00077604" w:rsidP="00917249">
      <w:pPr>
        <w:pStyle w:val="ListParagraph"/>
        <w:numPr>
          <w:ilvl w:val="0"/>
          <w:numId w:val="3"/>
        </w:numPr>
      </w:pPr>
      <w:r>
        <w:t>Basic Gate Level: AND, XOR, OR gate implementations verified in Simulink</w:t>
      </w:r>
    </w:p>
    <w:p w:rsidR="00077604" w:rsidRDefault="00077604" w:rsidP="00917249">
      <w:pPr>
        <w:pStyle w:val="ListParagraph"/>
        <w:numPr>
          <w:ilvl w:val="0"/>
          <w:numId w:val="3"/>
        </w:numPr>
      </w:pPr>
      <w:r>
        <w:t xml:space="preserve">Component Level: Full adders and half adders as tested </w:t>
      </w:r>
      <w:r w:rsidR="009328F9">
        <w:t xml:space="preserve">in </w:t>
      </w:r>
      <w:r>
        <w:t>Simulink subsystems</w:t>
      </w:r>
    </w:p>
    <w:p w:rsidR="00077604" w:rsidRDefault="00077604" w:rsidP="00917249">
      <w:pPr>
        <w:pStyle w:val="ListParagraph"/>
        <w:numPr>
          <w:ilvl w:val="0"/>
          <w:numId w:val="3"/>
        </w:numPr>
      </w:pPr>
      <w:r>
        <w:t>Architecture Level: Complete multiplier structures validated through Simulink system models</w:t>
      </w:r>
      <w:r w:rsidR="00917249">
        <w:t>.</w:t>
      </w:r>
    </w:p>
    <w:p w:rsidR="00077604" w:rsidRDefault="00077604" w:rsidP="00917249">
      <w:pPr>
        <w:pStyle w:val="ListParagraph"/>
        <w:numPr>
          <w:ilvl w:val="0"/>
          <w:numId w:val="3"/>
        </w:numPr>
      </w:pPr>
      <w:r>
        <w:t>Top Level: Integration entities with port mapping</w:t>
      </w:r>
      <w:r w:rsidR="00730B63">
        <w:t xml:space="preserve"> completed in </w:t>
      </w:r>
      <w:proofErr w:type="spellStart"/>
      <w:r w:rsidR="00730B63">
        <w:t>Vivado</w:t>
      </w:r>
      <w:proofErr w:type="spellEnd"/>
      <w:r w:rsidR="00730B63">
        <w:t>,</w:t>
      </w:r>
      <w:r>
        <w:t xml:space="preserve"> ensuring proper signal connectivity</w:t>
      </w:r>
      <w:r w:rsidR="00730B63">
        <w:t xml:space="preserve">. </w:t>
      </w:r>
    </w:p>
    <w:p w:rsidR="007170EA" w:rsidRDefault="007170EA" w:rsidP="007170EA">
      <w:pPr>
        <w:pStyle w:val="ListParagraph"/>
      </w:pPr>
    </w:p>
    <w:p w:rsidR="00077604" w:rsidRDefault="00917249" w:rsidP="00077604">
      <w:r>
        <w:lastRenderedPageBreak/>
        <w:t xml:space="preserve">This design strategy uses the Simulink models as golden references, which </w:t>
      </w:r>
      <w:r w:rsidR="006C0720">
        <w:t>are</w:t>
      </w:r>
      <w:r>
        <w:t xml:space="preserve"> behavioural benchmarks for validating VHDL implementations. This approach includes applying identical test inputs to the Simulink and VHDL implementations to ensure consistency.  The benefits of model-based design are significant. One of the main advantages is early confirmation, </w:t>
      </w:r>
      <w:r w:rsidR="006C0720">
        <w:t>which enables the identification of design issues during the Simulink phase</w:t>
      </w:r>
      <w:r>
        <w:t xml:space="preserve"> before reaching the VHDL implementation stage. This proactive approach contributes to reduced debug time, as the confidence in the VHDL implementation is built on the pre-verified models. </w:t>
      </w:r>
      <w:r w:rsidR="006C0720">
        <w:t>Also, model-based design enhances design traceability, clearly mapping</w:t>
      </w:r>
      <w:r>
        <w:t xml:space="preserve"> Simulink blocks and VHDL entities. </w:t>
      </w:r>
      <w:r w:rsidR="00077604">
        <w:t xml:space="preserve">Port mapping </w:t>
      </w:r>
      <w:r w:rsidR="006C0720">
        <w:t xml:space="preserve">in </w:t>
      </w:r>
      <w:proofErr w:type="spellStart"/>
      <w:r w:rsidR="006C0720">
        <w:t>Vivado</w:t>
      </w:r>
      <w:proofErr w:type="spellEnd"/>
      <w:r w:rsidR="006C0720">
        <w:t xml:space="preserve"> </w:t>
      </w:r>
      <w:r w:rsidR="00077604">
        <w:t xml:space="preserve">ensures proper signal connectivity while maintaining design modularity and reusability, with the added confidence that all connections have been pre-verified through the Simulink </w:t>
      </w:r>
      <w:r w:rsidR="009328F9">
        <w:t>modelling</w:t>
      </w:r>
      <w:r w:rsidR="00077604">
        <w:t xml:space="preserve"> phase.</w:t>
      </w:r>
      <w:sdt>
        <w:sdtPr>
          <w:rPr>
            <w:rFonts w:ascii="Calibri" w:hAnsi="Calibri" w:cs="Calibri"/>
            <w:color w:val="000000"/>
            <w:highlight w:val="white"/>
          </w:rPr>
          <w:alias w:val="Citation"/>
          <w:tag w:val="{&quot;referencesIds&quot;:[&quot;doc:684301dde146187ec0897ccd&quot;],&quot;referencesOptions&quot;:{&quot;doc:684301dde146187ec0897c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8483869"/>
          <w:placeholder>
            <w:docPart w:val="9D72C9EA36774FB287D0DB38ADF70C1B"/>
          </w:placeholder>
        </w:sdtPr>
        <w:sdtContent>
          <w:r w:rsidR="007170EA">
            <w:rPr>
              <w:rFonts w:ascii="Calibri" w:eastAsia="Times New Roman" w:hAnsi="Calibri" w:cs="Calibri"/>
              <w:color w:val="000000"/>
            </w:rPr>
            <w:t>[5]</w:t>
          </w:r>
        </w:sdtContent>
      </w:sdt>
    </w:p>
    <w:p w:rsidR="002802C6" w:rsidRDefault="002802C6" w:rsidP="002802C6">
      <w:pPr>
        <w:pStyle w:val="Heading1"/>
      </w:pPr>
      <w:bookmarkStart w:id="21" w:name="_Toc200703044"/>
      <w:r>
        <w:t>FPGA Implementation Results</w:t>
      </w:r>
      <w:bookmarkEnd w:id="21"/>
    </w:p>
    <w:p w:rsidR="002802C6" w:rsidRDefault="002802C6" w:rsidP="002802C6">
      <w:r w:rsidRPr="00850159">
        <w:t xml:space="preserve">Both multiplier designs were successfully implemented and tested on the </w:t>
      </w:r>
      <w:proofErr w:type="spellStart"/>
      <w:r w:rsidRPr="00850159">
        <w:t>Digilent</w:t>
      </w:r>
      <w:proofErr w:type="spellEnd"/>
      <w:r w:rsidRPr="00850159">
        <w:t xml:space="preserve"> </w:t>
      </w:r>
      <w:proofErr w:type="spellStart"/>
      <w:r w:rsidRPr="00850159">
        <w:t>Basys</w:t>
      </w:r>
      <w:proofErr w:type="spellEnd"/>
      <w:r w:rsidRPr="00850159">
        <w:t xml:space="preserve"> 3 prototyping board, which features a Xilinx Artix-7 FPGA (XC7A35T-1CPG236C). This platform provided an ideal testing environment for validating the practical performance of both multiplier architectures in real hardware.</w:t>
      </w:r>
    </w:p>
    <w:p w:rsidR="00BF69F6" w:rsidRDefault="00BF69F6" w:rsidP="0079160A">
      <w:pPr>
        <w:rPr>
          <w:rStyle w:val="Heading1Char"/>
        </w:rPr>
      </w:pPr>
      <w:bookmarkStart w:id="22" w:name="_Toc200703045"/>
      <w:r w:rsidRPr="00077604">
        <w:rPr>
          <w:rStyle w:val="Heading1Char"/>
        </w:rPr>
        <w:t>Performance Comparison</w:t>
      </w:r>
      <w:bookmarkEnd w:id="22"/>
    </w:p>
    <w:p w:rsidR="002802C6" w:rsidRDefault="002802C6" w:rsidP="004D0C59">
      <w:r>
        <w:t xml:space="preserve">This analysis section compares the performance of both 8-bit multipliers, Wallace Tree and the Braun Array, once they had both been synthesised on the </w:t>
      </w:r>
      <w:proofErr w:type="spellStart"/>
      <w:r>
        <w:t>Basys</w:t>
      </w:r>
      <w:proofErr w:type="spellEnd"/>
      <w:r>
        <w:t xml:space="preserve"> 3 board.</w:t>
      </w:r>
    </w:p>
    <w:p w:rsidR="00077604" w:rsidRDefault="00077604" w:rsidP="004D0C59">
      <w:pPr>
        <w:pStyle w:val="Heading2"/>
        <w:rPr>
          <w:rStyle w:val="Heading1Char"/>
          <w:sz w:val="26"/>
          <w:szCs w:val="26"/>
        </w:rPr>
      </w:pPr>
      <w:bookmarkStart w:id="23" w:name="_Toc200703046"/>
      <w:r w:rsidRPr="0079160A">
        <w:rPr>
          <w:rStyle w:val="Heading1Char"/>
          <w:sz w:val="26"/>
          <w:szCs w:val="26"/>
        </w:rPr>
        <w:t>Timing Analysis and Critical Path Evaluation</w:t>
      </w:r>
      <w:bookmarkEnd w:id="23"/>
    </w:p>
    <w:tbl>
      <w:tblPr>
        <w:tblStyle w:val="TableGrid"/>
        <w:tblW w:w="0" w:type="auto"/>
        <w:tblLook w:val="04A0" w:firstRow="1" w:lastRow="0" w:firstColumn="1" w:lastColumn="0" w:noHBand="0" w:noVBand="1"/>
      </w:tblPr>
      <w:tblGrid>
        <w:gridCol w:w="2923"/>
        <w:gridCol w:w="2025"/>
        <w:gridCol w:w="2025"/>
        <w:gridCol w:w="1949"/>
      </w:tblGrid>
      <w:tr w:rsidR="00875A97" w:rsidRPr="00875A97" w:rsidTr="00875A97">
        <w:trPr>
          <w:trHeight w:val="301"/>
        </w:trPr>
        <w:tc>
          <w:tcPr>
            <w:tcW w:w="2923" w:type="dxa"/>
            <w:noWrap/>
            <w:hideMark/>
          </w:tcPr>
          <w:p w:rsidR="00875A97" w:rsidRPr="00875A97" w:rsidRDefault="00875A97"/>
        </w:tc>
        <w:tc>
          <w:tcPr>
            <w:tcW w:w="2025" w:type="dxa"/>
            <w:noWrap/>
            <w:hideMark/>
          </w:tcPr>
          <w:p w:rsidR="00875A97" w:rsidRPr="00875A97" w:rsidRDefault="00875A97">
            <w:r w:rsidRPr="00875A97">
              <w:t>Wallace Tree</w:t>
            </w:r>
          </w:p>
        </w:tc>
        <w:tc>
          <w:tcPr>
            <w:tcW w:w="2025" w:type="dxa"/>
            <w:noWrap/>
            <w:hideMark/>
          </w:tcPr>
          <w:p w:rsidR="00875A97" w:rsidRPr="00875A97" w:rsidRDefault="00875A97">
            <w:r w:rsidRPr="00875A97">
              <w:t xml:space="preserve">Braun's </w:t>
            </w:r>
          </w:p>
        </w:tc>
        <w:tc>
          <w:tcPr>
            <w:tcW w:w="1949" w:type="dxa"/>
            <w:noWrap/>
            <w:hideMark/>
          </w:tcPr>
          <w:p w:rsidR="00875A97" w:rsidRPr="00875A97" w:rsidRDefault="00875A97">
            <w:r w:rsidRPr="00875A97">
              <w:t>Difference</w:t>
            </w:r>
          </w:p>
        </w:tc>
      </w:tr>
      <w:tr w:rsidR="00875A97" w:rsidRPr="00875A97" w:rsidTr="00875A97">
        <w:trPr>
          <w:trHeight w:val="301"/>
        </w:trPr>
        <w:tc>
          <w:tcPr>
            <w:tcW w:w="2923" w:type="dxa"/>
            <w:noWrap/>
            <w:hideMark/>
          </w:tcPr>
          <w:p w:rsidR="00875A97" w:rsidRPr="00875A97" w:rsidRDefault="00875A97">
            <w:r w:rsidRPr="00875A97">
              <w:t>Critical Path Delay</w:t>
            </w:r>
          </w:p>
        </w:tc>
        <w:tc>
          <w:tcPr>
            <w:tcW w:w="2025" w:type="dxa"/>
            <w:noWrap/>
            <w:hideMark/>
          </w:tcPr>
          <w:p w:rsidR="00875A97" w:rsidRPr="00875A97" w:rsidRDefault="00875A97">
            <w:r w:rsidRPr="00875A97">
              <w:t>13.712 ns</w:t>
            </w:r>
          </w:p>
        </w:tc>
        <w:tc>
          <w:tcPr>
            <w:tcW w:w="2025" w:type="dxa"/>
            <w:noWrap/>
            <w:hideMark/>
          </w:tcPr>
          <w:p w:rsidR="00875A97" w:rsidRPr="00875A97" w:rsidRDefault="00875A97">
            <w:r w:rsidRPr="00875A97">
              <w:t>16.114 ns</w:t>
            </w:r>
          </w:p>
        </w:tc>
        <w:tc>
          <w:tcPr>
            <w:tcW w:w="1949" w:type="dxa"/>
            <w:noWrap/>
            <w:hideMark/>
          </w:tcPr>
          <w:p w:rsidR="00875A97" w:rsidRPr="00875A97" w:rsidRDefault="00875A97">
            <w:r w:rsidRPr="00875A97">
              <w:t xml:space="preserve">+2.402 ns </w:t>
            </w:r>
          </w:p>
        </w:tc>
      </w:tr>
      <w:tr w:rsidR="00875A97" w:rsidRPr="00875A97" w:rsidTr="00875A97">
        <w:trPr>
          <w:trHeight w:val="301"/>
        </w:trPr>
        <w:tc>
          <w:tcPr>
            <w:tcW w:w="2923" w:type="dxa"/>
            <w:noWrap/>
            <w:hideMark/>
          </w:tcPr>
          <w:p w:rsidR="00875A97" w:rsidRPr="00875A97" w:rsidRDefault="00875A97">
            <w:r w:rsidRPr="00875A97">
              <w:t>Timing Slack</w:t>
            </w:r>
          </w:p>
        </w:tc>
        <w:tc>
          <w:tcPr>
            <w:tcW w:w="2025" w:type="dxa"/>
            <w:noWrap/>
            <w:hideMark/>
          </w:tcPr>
          <w:p w:rsidR="00875A97" w:rsidRPr="00875A97" w:rsidRDefault="00875A97">
            <w:r w:rsidRPr="00875A97">
              <w:t>-5.737 ns</w:t>
            </w:r>
          </w:p>
        </w:tc>
        <w:tc>
          <w:tcPr>
            <w:tcW w:w="2025" w:type="dxa"/>
            <w:noWrap/>
            <w:hideMark/>
          </w:tcPr>
          <w:p w:rsidR="00875A97" w:rsidRPr="00875A97" w:rsidRDefault="00875A97">
            <w:r w:rsidRPr="00875A97">
              <w:t>-8.139 ns</w:t>
            </w:r>
          </w:p>
        </w:tc>
        <w:tc>
          <w:tcPr>
            <w:tcW w:w="1949" w:type="dxa"/>
            <w:noWrap/>
            <w:hideMark/>
          </w:tcPr>
          <w:p w:rsidR="00875A97" w:rsidRPr="00875A97" w:rsidRDefault="00875A97">
            <w:r w:rsidRPr="00875A97">
              <w:t xml:space="preserve">-2.402 ns </w:t>
            </w:r>
          </w:p>
        </w:tc>
      </w:tr>
      <w:tr w:rsidR="00875A97" w:rsidRPr="00875A97" w:rsidTr="00875A97">
        <w:trPr>
          <w:trHeight w:val="301"/>
        </w:trPr>
        <w:tc>
          <w:tcPr>
            <w:tcW w:w="2923" w:type="dxa"/>
            <w:noWrap/>
            <w:hideMark/>
          </w:tcPr>
          <w:p w:rsidR="00875A97" w:rsidRPr="00875A97" w:rsidRDefault="00875A97">
            <w:r w:rsidRPr="00875A97">
              <w:t>Logic Levels</w:t>
            </w:r>
          </w:p>
        </w:tc>
        <w:tc>
          <w:tcPr>
            <w:tcW w:w="2025" w:type="dxa"/>
            <w:noWrap/>
            <w:hideMark/>
          </w:tcPr>
          <w:p w:rsidR="00875A97" w:rsidRPr="00875A97" w:rsidRDefault="00875A97" w:rsidP="00875A97">
            <w:r w:rsidRPr="00875A97">
              <w:t>9</w:t>
            </w:r>
          </w:p>
        </w:tc>
        <w:tc>
          <w:tcPr>
            <w:tcW w:w="2025" w:type="dxa"/>
            <w:noWrap/>
            <w:hideMark/>
          </w:tcPr>
          <w:p w:rsidR="00875A97" w:rsidRPr="00875A97" w:rsidRDefault="00875A97" w:rsidP="00875A97">
            <w:r w:rsidRPr="00875A97">
              <w:t>12</w:t>
            </w:r>
          </w:p>
        </w:tc>
        <w:tc>
          <w:tcPr>
            <w:tcW w:w="1949" w:type="dxa"/>
            <w:noWrap/>
            <w:hideMark/>
          </w:tcPr>
          <w:p w:rsidR="00875A97" w:rsidRPr="00875A97" w:rsidRDefault="00875A97" w:rsidP="00875A97">
            <w:r w:rsidRPr="00875A97">
              <w:t>3</w:t>
            </w:r>
          </w:p>
        </w:tc>
      </w:tr>
      <w:tr w:rsidR="00875A97" w:rsidRPr="00875A97" w:rsidTr="00875A97">
        <w:trPr>
          <w:trHeight w:val="301"/>
        </w:trPr>
        <w:tc>
          <w:tcPr>
            <w:tcW w:w="2923" w:type="dxa"/>
            <w:noWrap/>
            <w:hideMark/>
          </w:tcPr>
          <w:p w:rsidR="00875A97" w:rsidRPr="00875A97" w:rsidRDefault="00875A97">
            <w:r w:rsidRPr="00875A97">
              <w:t>Logic Delay</w:t>
            </w:r>
          </w:p>
        </w:tc>
        <w:tc>
          <w:tcPr>
            <w:tcW w:w="2025" w:type="dxa"/>
            <w:noWrap/>
            <w:hideMark/>
          </w:tcPr>
          <w:p w:rsidR="00875A97" w:rsidRPr="00875A97" w:rsidRDefault="00875A97">
            <w:r w:rsidRPr="00875A97">
              <w:t>4.410 ns (37.7%)</w:t>
            </w:r>
          </w:p>
        </w:tc>
        <w:tc>
          <w:tcPr>
            <w:tcW w:w="2025" w:type="dxa"/>
            <w:noWrap/>
            <w:hideMark/>
          </w:tcPr>
          <w:p w:rsidR="00875A97" w:rsidRPr="00875A97" w:rsidRDefault="00875A97">
            <w:r w:rsidRPr="00875A97">
              <w:t>4.783 ns (33.9%)</w:t>
            </w:r>
          </w:p>
        </w:tc>
        <w:tc>
          <w:tcPr>
            <w:tcW w:w="1949" w:type="dxa"/>
            <w:noWrap/>
            <w:hideMark/>
          </w:tcPr>
          <w:p w:rsidR="00875A97" w:rsidRPr="00875A97" w:rsidRDefault="00875A97">
            <w:r w:rsidRPr="00875A97">
              <w:t>+0.373 ns</w:t>
            </w:r>
          </w:p>
        </w:tc>
      </w:tr>
      <w:tr w:rsidR="00875A97" w:rsidRPr="00875A97" w:rsidTr="00875A97">
        <w:trPr>
          <w:trHeight w:val="301"/>
        </w:trPr>
        <w:tc>
          <w:tcPr>
            <w:tcW w:w="2923" w:type="dxa"/>
            <w:noWrap/>
            <w:hideMark/>
          </w:tcPr>
          <w:p w:rsidR="00875A97" w:rsidRPr="00875A97" w:rsidRDefault="00875A97">
            <w:r w:rsidRPr="00875A97">
              <w:t>Routing Delay</w:t>
            </w:r>
          </w:p>
        </w:tc>
        <w:tc>
          <w:tcPr>
            <w:tcW w:w="2025" w:type="dxa"/>
            <w:noWrap/>
            <w:hideMark/>
          </w:tcPr>
          <w:p w:rsidR="00875A97" w:rsidRPr="00875A97" w:rsidRDefault="00875A97">
            <w:r w:rsidRPr="00875A97">
              <w:t>7.302 ns (62.3%</w:t>
            </w:r>
          </w:p>
        </w:tc>
        <w:tc>
          <w:tcPr>
            <w:tcW w:w="2025" w:type="dxa"/>
            <w:noWrap/>
            <w:hideMark/>
          </w:tcPr>
          <w:p w:rsidR="00875A97" w:rsidRPr="00875A97" w:rsidRDefault="00875A97">
            <w:r w:rsidRPr="00875A97">
              <w:t>9.331 ns (66.1%)</w:t>
            </w:r>
          </w:p>
        </w:tc>
        <w:tc>
          <w:tcPr>
            <w:tcW w:w="1949" w:type="dxa"/>
            <w:noWrap/>
            <w:hideMark/>
          </w:tcPr>
          <w:p w:rsidR="00875A97" w:rsidRPr="00875A97" w:rsidRDefault="00875A97" w:rsidP="002802C6">
            <w:pPr>
              <w:keepNext/>
            </w:pPr>
            <w:r w:rsidRPr="00875A97">
              <w:t>+2.029 ns</w:t>
            </w:r>
          </w:p>
        </w:tc>
      </w:tr>
    </w:tbl>
    <w:p w:rsidR="00875A97" w:rsidRDefault="002802C6" w:rsidP="002802C6">
      <w:pPr>
        <w:pStyle w:val="Caption"/>
      </w:pPr>
      <w:bookmarkStart w:id="24" w:name="_Toc200703057"/>
      <w:r>
        <w:t xml:space="preserve">Table </w:t>
      </w:r>
      <w:r>
        <w:fldChar w:fldCharType="begin"/>
      </w:r>
      <w:r>
        <w:instrText xml:space="preserve"> SEQ Table \* ARABIC </w:instrText>
      </w:r>
      <w:r>
        <w:fldChar w:fldCharType="separate"/>
      </w:r>
      <w:r w:rsidR="003A061C">
        <w:rPr>
          <w:noProof/>
        </w:rPr>
        <w:t>1</w:t>
      </w:r>
      <w:r>
        <w:fldChar w:fldCharType="end"/>
      </w:r>
      <w:r>
        <w:t xml:space="preserve"> - Timing Comparison</w:t>
      </w:r>
      <w:bookmarkEnd w:id="24"/>
    </w:p>
    <w:p w:rsidR="005829B5" w:rsidRDefault="002802C6" w:rsidP="0079160A">
      <w:r>
        <w:t xml:space="preserve">The critical path in Braun's multiplier extends from the most significant bit inputs, through the diagonal adder chain, to the final output via all the logic levels. </w:t>
      </w:r>
    </w:p>
    <w:p w:rsidR="00077604" w:rsidRDefault="002802C6" w:rsidP="0079160A">
      <w:r w:rsidRPr="002802C6">
        <w:t>The Wallace Tree multiplier demonstrates superior performance with a critical path delay of 13.712 ns compared to the Braun Array's 16.114 ns. This represents a 17.5% speed advantage for the Wallace Tree implementation.</w:t>
      </w:r>
    </w:p>
    <w:p w:rsidR="00077604" w:rsidRDefault="00077604" w:rsidP="004D0C59">
      <w:pPr>
        <w:pStyle w:val="Heading2"/>
        <w:rPr>
          <w:rStyle w:val="Heading1Char"/>
          <w:rFonts w:asciiTheme="minorHAnsi" w:eastAsiaTheme="minorHAnsi" w:hAnsiTheme="minorHAnsi" w:cstheme="minorBidi"/>
          <w:color w:val="auto"/>
          <w:sz w:val="22"/>
          <w:szCs w:val="22"/>
        </w:rPr>
      </w:pPr>
      <w:bookmarkStart w:id="25" w:name="_Toc200703047"/>
      <w:r w:rsidRPr="0079160A">
        <w:rPr>
          <w:rStyle w:val="Heading1Char"/>
          <w:sz w:val="26"/>
          <w:szCs w:val="26"/>
        </w:rPr>
        <w:t>Power Consumption Analysis</w:t>
      </w:r>
      <w:bookmarkEnd w:id="25"/>
    </w:p>
    <w:tbl>
      <w:tblPr>
        <w:tblStyle w:val="TableGrid"/>
        <w:tblW w:w="0" w:type="auto"/>
        <w:tblLook w:val="04A0" w:firstRow="1" w:lastRow="0" w:firstColumn="1" w:lastColumn="0" w:noHBand="0" w:noVBand="1"/>
      </w:tblPr>
      <w:tblGrid>
        <w:gridCol w:w="2280"/>
        <w:gridCol w:w="1580"/>
        <w:gridCol w:w="1580"/>
        <w:gridCol w:w="1520"/>
      </w:tblGrid>
      <w:tr w:rsidR="004D0C59" w:rsidRPr="004D0C59" w:rsidTr="004D0C59">
        <w:trPr>
          <w:trHeight w:val="300"/>
        </w:trPr>
        <w:tc>
          <w:tcPr>
            <w:tcW w:w="2280" w:type="dxa"/>
            <w:noWrap/>
            <w:hideMark/>
          </w:tcPr>
          <w:p w:rsidR="004D0C59" w:rsidRPr="004D0C59" w:rsidRDefault="004D0C59"/>
        </w:tc>
        <w:tc>
          <w:tcPr>
            <w:tcW w:w="1580" w:type="dxa"/>
            <w:noWrap/>
            <w:hideMark/>
          </w:tcPr>
          <w:p w:rsidR="004D0C59" w:rsidRPr="004D0C59" w:rsidRDefault="004D0C59">
            <w:r w:rsidRPr="004D0C59">
              <w:t>Wallace Tree</w:t>
            </w:r>
          </w:p>
        </w:tc>
        <w:tc>
          <w:tcPr>
            <w:tcW w:w="1580" w:type="dxa"/>
            <w:noWrap/>
            <w:hideMark/>
          </w:tcPr>
          <w:p w:rsidR="004D0C59" w:rsidRPr="004D0C59" w:rsidRDefault="004D0C59">
            <w:r w:rsidRPr="004D0C59">
              <w:t xml:space="preserve">Braun's </w:t>
            </w:r>
          </w:p>
        </w:tc>
        <w:tc>
          <w:tcPr>
            <w:tcW w:w="1520" w:type="dxa"/>
            <w:noWrap/>
            <w:hideMark/>
          </w:tcPr>
          <w:p w:rsidR="004D0C59" w:rsidRPr="004D0C59" w:rsidRDefault="004D0C59">
            <w:r w:rsidRPr="004D0C59">
              <w:t>Difference</w:t>
            </w:r>
          </w:p>
        </w:tc>
      </w:tr>
      <w:tr w:rsidR="004D0C59" w:rsidRPr="004D0C59" w:rsidTr="004D0C59">
        <w:trPr>
          <w:trHeight w:val="300"/>
        </w:trPr>
        <w:tc>
          <w:tcPr>
            <w:tcW w:w="2280" w:type="dxa"/>
            <w:noWrap/>
            <w:hideMark/>
          </w:tcPr>
          <w:p w:rsidR="004D0C59" w:rsidRPr="004D0C59" w:rsidRDefault="004D0C59">
            <w:r w:rsidRPr="004D0C59">
              <w:t>Total Power</w:t>
            </w:r>
          </w:p>
        </w:tc>
        <w:tc>
          <w:tcPr>
            <w:tcW w:w="1580" w:type="dxa"/>
            <w:noWrap/>
            <w:hideMark/>
          </w:tcPr>
          <w:p w:rsidR="004D0C59" w:rsidRPr="004D0C59" w:rsidRDefault="004D0C59">
            <w:r w:rsidRPr="004D0C59">
              <w:t>0.085 W</w:t>
            </w:r>
          </w:p>
        </w:tc>
        <w:tc>
          <w:tcPr>
            <w:tcW w:w="1580" w:type="dxa"/>
            <w:noWrap/>
            <w:hideMark/>
          </w:tcPr>
          <w:p w:rsidR="004D0C59" w:rsidRPr="004D0C59" w:rsidRDefault="004D0C59">
            <w:r w:rsidRPr="004D0C59">
              <w:t>0.085W</w:t>
            </w:r>
          </w:p>
        </w:tc>
        <w:tc>
          <w:tcPr>
            <w:tcW w:w="1520" w:type="dxa"/>
            <w:noWrap/>
            <w:hideMark/>
          </w:tcPr>
          <w:p w:rsidR="004D0C59" w:rsidRPr="004D0C59" w:rsidRDefault="004D0C59">
            <w:r w:rsidRPr="004D0C59">
              <w:t>0 W</w:t>
            </w:r>
          </w:p>
        </w:tc>
      </w:tr>
      <w:tr w:rsidR="004D0C59" w:rsidRPr="004D0C59" w:rsidTr="004D0C59">
        <w:trPr>
          <w:trHeight w:val="300"/>
        </w:trPr>
        <w:tc>
          <w:tcPr>
            <w:tcW w:w="2280" w:type="dxa"/>
            <w:noWrap/>
            <w:hideMark/>
          </w:tcPr>
          <w:p w:rsidR="004D0C59" w:rsidRPr="004D0C59" w:rsidRDefault="004D0C59">
            <w:r w:rsidRPr="004D0C59">
              <w:t>Dynamic Power</w:t>
            </w:r>
          </w:p>
        </w:tc>
        <w:tc>
          <w:tcPr>
            <w:tcW w:w="1580" w:type="dxa"/>
            <w:noWrap/>
            <w:hideMark/>
          </w:tcPr>
          <w:p w:rsidR="004D0C59" w:rsidRPr="004D0C59" w:rsidRDefault="004D0C59">
            <w:r w:rsidRPr="004D0C59">
              <w:t>0.014 W</w:t>
            </w:r>
          </w:p>
        </w:tc>
        <w:tc>
          <w:tcPr>
            <w:tcW w:w="1580" w:type="dxa"/>
            <w:noWrap/>
            <w:hideMark/>
          </w:tcPr>
          <w:p w:rsidR="004D0C59" w:rsidRPr="004D0C59" w:rsidRDefault="004D0C59">
            <w:r w:rsidRPr="004D0C59">
              <w:t>0.015W</w:t>
            </w:r>
          </w:p>
        </w:tc>
        <w:tc>
          <w:tcPr>
            <w:tcW w:w="1520" w:type="dxa"/>
            <w:noWrap/>
            <w:hideMark/>
          </w:tcPr>
          <w:p w:rsidR="004D0C59" w:rsidRPr="004D0C59" w:rsidRDefault="004D0C59">
            <w:r>
              <w:t>+</w:t>
            </w:r>
            <w:r w:rsidRPr="004D0C59">
              <w:t>0.001 W</w:t>
            </w:r>
          </w:p>
        </w:tc>
      </w:tr>
      <w:tr w:rsidR="004D0C59" w:rsidRPr="004D0C59" w:rsidTr="004D0C59">
        <w:trPr>
          <w:trHeight w:val="300"/>
        </w:trPr>
        <w:tc>
          <w:tcPr>
            <w:tcW w:w="2280" w:type="dxa"/>
            <w:noWrap/>
            <w:hideMark/>
          </w:tcPr>
          <w:p w:rsidR="004D0C59" w:rsidRPr="004D0C59" w:rsidRDefault="004D0C59">
            <w:r w:rsidRPr="004D0C59">
              <w:t>Static Power</w:t>
            </w:r>
          </w:p>
        </w:tc>
        <w:tc>
          <w:tcPr>
            <w:tcW w:w="1580" w:type="dxa"/>
            <w:noWrap/>
            <w:hideMark/>
          </w:tcPr>
          <w:p w:rsidR="004D0C59" w:rsidRPr="004D0C59" w:rsidRDefault="004D0C59">
            <w:r w:rsidRPr="004D0C59">
              <w:t>0.070 W</w:t>
            </w:r>
          </w:p>
        </w:tc>
        <w:tc>
          <w:tcPr>
            <w:tcW w:w="1580" w:type="dxa"/>
            <w:noWrap/>
            <w:hideMark/>
          </w:tcPr>
          <w:p w:rsidR="004D0C59" w:rsidRPr="004D0C59" w:rsidRDefault="004D0C59">
            <w:r w:rsidRPr="004D0C59">
              <w:t>0.070 W</w:t>
            </w:r>
          </w:p>
        </w:tc>
        <w:tc>
          <w:tcPr>
            <w:tcW w:w="1520" w:type="dxa"/>
            <w:noWrap/>
            <w:hideMark/>
          </w:tcPr>
          <w:p w:rsidR="004D0C59" w:rsidRPr="004D0C59" w:rsidRDefault="004D0C59" w:rsidP="004D0C59">
            <w:pPr>
              <w:keepNext/>
            </w:pPr>
            <w:r w:rsidRPr="004D0C59">
              <w:t>0 W</w:t>
            </w:r>
          </w:p>
        </w:tc>
      </w:tr>
    </w:tbl>
    <w:p w:rsidR="004D0C59" w:rsidRPr="0079160A" w:rsidRDefault="004D0C59" w:rsidP="004D0C59">
      <w:pPr>
        <w:pStyle w:val="Caption"/>
      </w:pPr>
      <w:bookmarkStart w:id="26" w:name="_Toc200703058"/>
      <w:r>
        <w:t xml:space="preserve">Table </w:t>
      </w:r>
      <w:r>
        <w:fldChar w:fldCharType="begin"/>
      </w:r>
      <w:r>
        <w:instrText xml:space="preserve"> SEQ Table \* ARABIC </w:instrText>
      </w:r>
      <w:r>
        <w:fldChar w:fldCharType="separate"/>
      </w:r>
      <w:r w:rsidR="003A061C">
        <w:rPr>
          <w:noProof/>
        </w:rPr>
        <w:t>2</w:t>
      </w:r>
      <w:r>
        <w:fldChar w:fldCharType="end"/>
      </w:r>
      <w:r>
        <w:t xml:space="preserve"> - Power Comparison</w:t>
      </w:r>
      <w:bookmarkEnd w:id="26"/>
    </w:p>
    <w:p w:rsidR="004D0C59" w:rsidRDefault="004D0C59" w:rsidP="0079160A">
      <w:pPr>
        <w:rPr>
          <w:rStyle w:val="Heading3Char"/>
        </w:rPr>
      </w:pPr>
      <w:r>
        <w:t>Both implementations exhibit nearly identical total power consumption at 0.085 W, with static power at 0.070 W (82.4% of total power). The key differences lie in dynamic power consumption. The Braun Array consumes 7.1% more dynamic power despite its lower operating frequency, which can be linked to its higher logic levels utilisation and therefore increased switching.</w:t>
      </w:r>
    </w:p>
    <w:p w:rsidR="00077604" w:rsidRDefault="00077604" w:rsidP="0079160A">
      <w:bookmarkStart w:id="27" w:name="_Toc200703048"/>
      <w:r w:rsidRPr="00077604">
        <w:rPr>
          <w:rStyle w:val="Heading2Char"/>
        </w:rPr>
        <w:lastRenderedPageBreak/>
        <w:t>Resource Utili</w:t>
      </w:r>
      <w:r>
        <w:rPr>
          <w:rStyle w:val="Heading2Char"/>
        </w:rPr>
        <w:t>s</w:t>
      </w:r>
      <w:r w:rsidRPr="00077604">
        <w:rPr>
          <w:rStyle w:val="Heading2Char"/>
        </w:rPr>
        <w:t>ation</w:t>
      </w:r>
      <w:bookmarkEnd w:id="27"/>
    </w:p>
    <w:tbl>
      <w:tblPr>
        <w:tblStyle w:val="TableGrid"/>
        <w:tblW w:w="0" w:type="auto"/>
        <w:tblLook w:val="04A0" w:firstRow="1" w:lastRow="0" w:firstColumn="1" w:lastColumn="0" w:noHBand="0" w:noVBand="1"/>
      </w:tblPr>
      <w:tblGrid>
        <w:gridCol w:w="2280"/>
        <w:gridCol w:w="1580"/>
        <w:gridCol w:w="1580"/>
        <w:gridCol w:w="1520"/>
      </w:tblGrid>
      <w:tr w:rsidR="004D0C59" w:rsidRPr="004D0C59" w:rsidTr="004D0C59">
        <w:trPr>
          <w:trHeight w:val="300"/>
        </w:trPr>
        <w:tc>
          <w:tcPr>
            <w:tcW w:w="2280" w:type="dxa"/>
            <w:noWrap/>
            <w:hideMark/>
          </w:tcPr>
          <w:p w:rsidR="004D0C59" w:rsidRPr="004D0C59" w:rsidRDefault="004D0C59"/>
        </w:tc>
        <w:tc>
          <w:tcPr>
            <w:tcW w:w="1580" w:type="dxa"/>
            <w:noWrap/>
            <w:hideMark/>
          </w:tcPr>
          <w:p w:rsidR="004D0C59" w:rsidRPr="004D0C59" w:rsidRDefault="004D0C59">
            <w:r w:rsidRPr="004D0C59">
              <w:t>Wallace Tree</w:t>
            </w:r>
          </w:p>
        </w:tc>
        <w:tc>
          <w:tcPr>
            <w:tcW w:w="1580" w:type="dxa"/>
            <w:noWrap/>
            <w:hideMark/>
          </w:tcPr>
          <w:p w:rsidR="004D0C59" w:rsidRPr="004D0C59" w:rsidRDefault="004D0C59">
            <w:r w:rsidRPr="004D0C59">
              <w:t xml:space="preserve">Braun's </w:t>
            </w:r>
          </w:p>
        </w:tc>
        <w:tc>
          <w:tcPr>
            <w:tcW w:w="1520" w:type="dxa"/>
            <w:noWrap/>
            <w:hideMark/>
          </w:tcPr>
          <w:p w:rsidR="004D0C59" w:rsidRPr="004D0C59" w:rsidRDefault="004D0C59">
            <w:r w:rsidRPr="004D0C59">
              <w:t>Difference</w:t>
            </w:r>
          </w:p>
        </w:tc>
      </w:tr>
      <w:tr w:rsidR="004D0C59" w:rsidRPr="004D0C59" w:rsidTr="004D0C59">
        <w:trPr>
          <w:trHeight w:val="300"/>
        </w:trPr>
        <w:tc>
          <w:tcPr>
            <w:tcW w:w="2280" w:type="dxa"/>
            <w:noWrap/>
            <w:hideMark/>
          </w:tcPr>
          <w:p w:rsidR="004D0C59" w:rsidRPr="004D0C59" w:rsidRDefault="004D0C59">
            <w:r w:rsidRPr="004D0C59">
              <w:t>LUT's Used</w:t>
            </w:r>
          </w:p>
        </w:tc>
        <w:tc>
          <w:tcPr>
            <w:tcW w:w="1580" w:type="dxa"/>
            <w:noWrap/>
            <w:hideMark/>
          </w:tcPr>
          <w:p w:rsidR="004D0C59" w:rsidRPr="004D0C59" w:rsidRDefault="004D0C59" w:rsidP="004D0C59">
            <w:r w:rsidRPr="004D0C59">
              <w:t>138</w:t>
            </w:r>
          </w:p>
        </w:tc>
        <w:tc>
          <w:tcPr>
            <w:tcW w:w="1580" w:type="dxa"/>
            <w:noWrap/>
            <w:hideMark/>
          </w:tcPr>
          <w:p w:rsidR="004D0C59" w:rsidRPr="004D0C59" w:rsidRDefault="004D0C59" w:rsidP="004D0C59">
            <w:r w:rsidRPr="004D0C59">
              <w:t>176</w:t>
            </w:r>
          </w:p>
        </w:tc>
        <w:tc>
          <w:tcPr>
            <w:tcW w:w="1520" w:type="dxa"/>
            <w:noWrap/>
            <w:hideMark/>
          </w:tcPr>
          <w:p w:rsidR="004D0C59" w:rsidRPr="004D0C59" w:rsidRDefault="004D0C59" w:rsidP="004D0C59">
            <w:r>
              <w:t>+</w:t>
            </w:r>
            <w:r w:rsidRPr="004D0C59">
              <w:t>38</w:t>
            </w:r>
          </w:p>
        </w:tc>
      </w:tr>
      <w:tr w:rsidR="004D0C59" w:rsidRPr="004D0C59" w:rsidTr="004D0C59">
        <w:trPr>
          <w:trHeight w:val="300"/>
        </w:trPr>
        <w:tc>
          <w:tcPr>
            <w:tcW w:w="2280" w:type="dxa"/>
            <w:noWrap/>
            <w:hideMark/>
          </w:tcPr>
          <w:p w:rsidR="004D0C59" w:rsidRPr="004D0C59" w:rsidRDefault="004D0C59">
            <w:r w:rsidRPr="004D0C59">
              <w:t>LUT's Utilisation</w:t>
            </w:r>
          </w:p>
        </w:tc>
        <w:tc>
          <w:tcPr>
            <w:tcW w:w="1580" w:type="dxa"/>
            <w:noWrap/>
            <w:hideMark/>
          </w:tcPr>
          <w:p w:rsidR="004D0C59" w:rsidRPr="004D0C59" w:rsidRDefault="004D0C59" w:rsidP="004D0C59">
            <w:r w:rsidRPr="004D0C59">
              <w:t>0.66%</w:t>
            </w:r>
          </w:p>
        </w:tc>
        <w:tc>
          <w:tcPr>
            <w:tcW w:w="1580" w:type="dxa"/>
            <w:noWrap/>
            <w:hideMark/>
          </w:tcPr>
          <w:p w:rsidR="004D0C59" w:rsidRPr="004D0C59" w:rsidRDefault="004D0C59" w:rsidP="004D0C59">
            <w:r w:rsidRPr="004D0C59">
              <w:t>0.85%</w:t>
            </w:r>
          </w:p>
        </w:tc>
        <w:tc>
          <w:tcPr>
            <w:tcW w:w="1520" w:type="dxa"/>
            <w:noWrap/>
            <w:hideMark/>
          </w:tcPr>
          <w:p w:rsidR="004D0C59" w:rsidRPr="004D0C59" w:rsidRDefault="004D0C59" w:rsidP="004D0C59">
            <w:r>
              <w:t>+</w:t>
            </w:r>
            <w:r w:rsidRPr="004D0C59">
              <w:t>0.19%</w:t>
            </w:r>
          </w:p>
        </w:tc>
      </w:tr>
      <w:tr w:rsidR="004D0C59" w:rsidRPr="004D0C59" w:rsidTr="004D0C59">
        <w:trPr>
          <w:trHeight w:val="300"/>
        </w:trPr>
        <w:tc>
          <w:tcPr>
            <w:tcW w:w="2280" w:type="dxa"/>
            <w:noWrap/>
            <w:hideMark/>
          </w:tcPr>
          <w:p w:rsidR="004D0C59" w:rsidRPr="004D0C59" w:rsidRDefault="004D0C59">
            <w:r w:rsidRPr="004D0C59">
              <w:t>Signals</w:t>
            </w:r>
          </w:p>
        </w:tc>
        <w:tc>
          <w:tcPr>
            <w:tcW w:w="1580" w:type="dxa"/>
            <w:noWrap/>
            <w:hideMark/>
          </w:tcPr>
          <w:p w:rsidR="004D0C59" w:rsidRPr="004D0C59" w:rsidRDefault="004D0C59" w:rsidP="004D0C59">
            <w:r w:rsidRPr="004D0C59">
              <w:t>154</w:t>
            </w:r>
          </w:p>
        </w:tc>
        <w:tc>
          <w:tcPr>
            <w:tcW w:w="1580" w:type="dxa"/>
            <w:noWrap/>
            <w:hideMark/>
          </w:tcPr>
          <w:p w:rsidR="004D0C59" w:rsidRPr="004D0C59" w:rsidRDefault="004D0C59" w:rsidP="004D0C59">
            <w:r w:rsidRPr="004D0C59">
              <w:t>193</w:t>
            </w:r>
          </w:p>
        </w:tc>
        <w:tc>
          <w:tcPr>
            <w:tcW w:w="1520" w:type="dxa"/>
            <w:noWrap/>
            <w:hideMark/>
          </w:tcPr>
          <w:p w:rsidR="004D0C59" w:rsidRPr="004D0C59" w:rsidRDefault="004D0C59" w:rsidP="003A061C">
            <w:pPr>
              <w:keepNext/>
            </w:pPr>
            <w:r>
              <w:t>+</w:t>
            </w:r>
            <w:r w:rsidRPr="004D0C59">
              <w:t>39</w:t>
            </w:r>
          </w:p>
        </w:tc>
      </w:tr>
    </w:tbl>
    <w:p w:rsidR="004D0C59" w:rsidRDefault="003A061C" w:rsidP="003A061C">
      <w:pPr>
        <w:pStyle w:val="Caption"/>
      </w:pPr>
      <w:bookmarkStart w:id="28" w:name="_Toc200703059"/>
      <w:r>
        <w:t xml:space="preserve">Table </w:t>
      </w:r>
      <w:r>
        <w:fldChar w:fldCharType="begin"/>
      </w:r>
      <w:r>
        <w:instrText xml:space="preserve"> SEQ Table \* ARABIC </w:instrText>
      </w:r>
      <w:r>
        <w:fldChar w:fldCharType="separate"/>
      </w:r>
      <w:r>
        <w:rPr>
          <w:noProof/>
        </w:rPr>
        <w:t>3</w:t>
      </w:r>
      <w:r>
        <w:fldChar w:fldCharType="end"/>
      </w:r>
      <w:r>
        <w:t xml:space="preserve"> - Resource Utilisation</w:t>
      </w:r>
      <w:bookmarkEnd w:id="28"/>
    </w:p>
    <w:p w:rsidR="003A061C" w:rsidRDefault="003A061C" w:rsidP="003A061C">
      <w:r w:rsidRPr="003A061C">
        <w:t xml:space="preserve">Once again, the Wallace Tree demonstrates its superiority by using </w:t>
      </w:r>
      <w:r>
        <w:t xml:space="preserve">27.5% fewer Look Up Tables and 25.3% fewer signals than Braun’s. This translates to the </w:t>
      </w:r>
      <w:proofErr w:type="spellStart"/>
      <w:r>
        <w:t>Basys</w:t>
      </w:r>
      <w:proofErr w:type="spellEnd"/>
      <w:r>
        <w:t xml:space="preserve"> 3FPGA utilisation, where the Wallace Tree utilises 0.66% vs.</w:t>
      </w:r>
      <w:r w:rsidRPr="003A061C">
        <w:t xml:space="preserve"> Braun Array's 0.85% of available LUTs</w:t>
      </w:r>
      <w:r>
        <w:t>. However, t</w:t>
      </w:r>
      <w:r w:rsidRPr="003A061C">
        <w:t>he most significant architectural difference is evident in the logic levels</w:t>
      </w:r>
      <w:r>
        <w:t xml:space="preserve">. </w:t>
      </w:r>
      <w:r w:rsidRPr="003A061C">
        <w:t>The Wallace Tree's 25% reduction in logic depth directly contributes to its improved timing performance, as it reduces the number of sequential logic operations in the critical path.</w:t>
      </w:r>
    </w:p>
    <w:p w:rsidR="00077604" w:rsidRDefault="00077604" w:rsidP="003A061C">
      <w:pPr>
        <w:pStyle w:val="Heading1"/>
      </w:pPr>
      <w:bookmarkStart w:id="29" w:name="_Toc200703049"/>
      <w:r>
        <w:t>Recommendations for Future Improvements</w:t>
      </w:r>
      <w:bookmarkEnd w:id="29"/>
    </w:p>
    <w:p w:rsidR="00077604" w:rsidRDefault="00077604" w:rsidP="00077604">
      <w:pPr>
        <w:rPr>
          <w:rStyle w:val="Heading2Char"/>
        </w:rPr>
      </w:pPr>
      <w:bookmarkStart w:id="30" w:name="_Toc200703050"/>
      <w:r w:rsidRPr="00077604">
        <w:rPr>
          <w:rStyle w:val="Heading2Char"/>
        </w:rPr>
        <w:t>Speed Optimi</w:t>
      </w:r>
      <w:r w:rsidR="00892EB3">
        <w:rPr>
          <w:rStyle w:val="Heading2Char"/>
        </w:rPr>
        <w:t>s</w:t>
      </w:r>
      <w:r w:rsidRPr="00077604">
        <w:rPr>
          <w:rStyle w:val="Heading2Char"/>
        </w:rPr>
        <w:t>ation</w:t>
      </w:r>
      <w:r w:rsidR="004D662C">
        <w:rPr>
          <w:rStyle w:val="Heading2Char"/>
        </w:rPr>
        <w:t xml:space="preserve"> via Pipelining</w:t>
      </w:r>
      <w:bookmarkEnd w:id="30"/>
    </w:p>
    <w:p w:rsidR="00BB7777" w:rsidRDefault="00BB7777" w:rsidP="00BB7777">
      <w:pPr>
        <w:rPr>
          <w:lang w:eastAsia="en-GB"/>
        </w:rPr>
      </w:pPr>
      <w:r>
        <w:rPr>
          <w:lang w:eastAsia="en-GB"/>
        </w:rPr>
        <w:t>Pipelining is a technique that divides a complex combinational logic path into smaller stages separated by registers (flip-flops). This can be best described as an assembly line in manufacturing, rather than one worker completing an entire product, multiple workers each complete a state, which enables multiple products to be processed simultaneously.</w:t>
      </w:r>
    </w:p>
    <w:p w:rsidR="00BB7777" w:rsidRDefault="004D08EB" w:rsidP="00BB7777">
      <w:pPr>
        <w:rPr>
          <w:lang w:eastAsia="en-GB"/>
        </w:rPr>
      </w:pPr>
      <w:r>
        <w:rPr>
          <w:lang w:eastAsia="en-GB"/>
        </w:rPr>
        <w:t>Both multipliers fail to meet the timing constraints because of the lengthy and intricate logic path that needs to be completed within one clock cycle. Consequently, the clock period must account for this maximum delay.</w:t>
      </w:r>
    </w:p>
    <w:p w:rsidR="00BB7777" w:rsidRDefault="00BC64E0" w:rsidP="00BC64E0">
      <w:pPr>
        <w:rPr>
          <w:lang w:eastAsia="en-GB"/>
        </w:rPr>
      </w:pPr>
      <w:r>
        <w:rPr>
          <w:lang w:eastAsia="en-GB"/>
        </w:rPr>
        <w:t>However, if a degree of pipelining were introduced, this path could be split into smaller subsections. As these are smaller, a faster clock cycle could be used. Therefore, although multiple clock cycles are needed to complete the operation, a quicker overall result can be achieved as m</w:t>
      </w:r>
      <w:r w:rsidR="00BB7777">
        <w:rPr>
          <w:lang w:eastAsia="en-GB"/>
        </w:rPr>
        <w:t>ultiple operations can be processed simultaneously.</w:t>
      </w:r>
      <w:sdt>
        <w:sdtPr>
          <w:rPr>
            <w:rFonts w:ascii="Calibri" w:hAnsi="Calibri" w:cs="Calibri"/>
            <w:color w:val="000000"/>
            <w:highlight w:val="white"/>
            <w:lang w:eastAsia="en-GB"/>
          </w:rPr>
          <w:alias w:val="Citation"/>
          <w:tag w:val="{&quot;referencesIds&quot;:[&quot;doc:684301dde146187ec0897ccd&quot;,&quot;doc:684300dfd71ce14aee9ae23e&quot;,&quot;doc:684300a8a0398233710ab4dc&quot;],&quot;referencesOptions&quot;:{&quot;doc:684301dde146187ec0897ccd&quot;:{&quot;author&quot;:true,&quot;year&quot;:true,&quot;formatAuthorYear&quot;:false,&quot;pageReplace&quot;:&quot;&quot;,&quot;additionalField&quot;:&quot;&quot;,&quot;additionalValue&quot;:&quot;&quot;,&quot;prefix&quot;:&quot;&quot;,&quot;suffix&quot;:&quot;&quot;},&quot;doc:684300dfd71ce14aee9ae23e&quot;:{&quot;author&quot;:true,&quot;year&quot;:true,&quot;formatAuthorYear&quot;:false,&quot;pageReplace&quot;:&quot;&quot;,&quot;additionalField&quot;:&quot;&quot;,&quot;additionalValue&quot;:&quot;&quot;,&quot;prefix&quot;:&quot;&quot;,&quot;suffix&quot;:&quot;&quot;},&quot;doc:684300a8a0398233710ab4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47329613"/>
          <w:placeholder>
            <w:docPart w:val="9FCEA2EC741345839C44F4562DBFF03F"/>
          </w:placeholder>
        </w:sdtPr>
        <w:sdtContent>
          <w:r w:rsidR="007170EA">
            <w:rPr>
              <w:rFonts w:ascii="Calibri" w:eastAsia="Times New Roman" w:hAnsi="Calibri" w:cs="Calibri"/>
              <w:color w:val="000000"/>
            </w:rPr>
            <w:t>[3], [5], [7]</w:t>
          </w:r>
        </w:sdtContent>
      </w:sdt>
    </w:p>
    <w:p w:rsidR="00BB7777" w:rsidRDefault="00BB7777" w:rsidP="00077604">
      <w:pPr>
        <w:rPr>
          <w:rStyle w:val="Heading1Char"/>
        </w:rPr>
      </w:pPr>
    </w:p>
    <w:p w:rsidR="00077604" w:rsidRDefault="00077604" w:rsidP="00077604">
      <w:bookmarkStart w:id="31" w:name="_Toc200703051"/>
      <w:r w:rsidRPr="00077604">
        <w:rPr>
          <w:rStyle w:val="Heading1Char"/>
        </w:rPr>
        <w:t>Conclusion</w:t>
      </w:r>
      <w:bookmarkEnd w:id="31"/>
    </w:p>
    <w:p w:rsidR="00077604" w:rsidRDefault="003A061C" w:rsidP="00077604">
      <w:r>
        <w:t>This report demonstrates that Braun's and Wallace Tree multipliers offer distinct advantages depending on the application scenario. The Wallace Tree multiplier provides superior speed performance with quicker operation, making it ideal for high-performance computing applications. However, Braun's multiplier presents benefits in design simplicity, a regular structure, and the ability to extract the partial output at any of the levels.</w:t>
      </w:r>
    </w:p>
    <w:p w:rsidR="00077604" w:rsidRDefault="00077604" w:rsidP="00077604">
      <w:r>
        <w:t xml:space="preserve">The choice between these architectures depends on specific system requirements. </w:t>
      </w:r>
      <w:r w:rsidR="009328F9">
        <w:t xml:space="preserve">The Wallace Tree multiplier represents the </w:t>
      </w:r>
      <w:r w:rsidR="008F125A">
        <w:t>ideal</w:t>
      </w:r>
      <w:r w:rsidR="009328F9">
        <w:t xml:space="preserve"> choice for applications prioritising maximum speed and accepting higher complexity and power consumption</w:t>
      </w:r>
      <w:r>
        <w:t xml:space="preserve">. </w:t>
      </w:r>
      <w:r w:rsidR="008F125A">
        <w:t>On the other hand</w:t>
      </w:r>
      <w:r>
        <w:t xml:space="preserve">, systems requiring predictable timing, </w:t>
      </w:r>
      <w:r w:rsidR="004D0C59">
        <w:t xml:space="preserve">similar </w:t>
      </w:r>
      <w:r>
        <w:t>power consumption, and simpler verification processes benefit from Braun's multiplier implementation.</w:t>
      </w:r>
    </w:p>
    <w:p w:rsidR="007170EA" w:rsidRDefault="007170EA" w:rsidP="00077604"/>
    <w:p w:rsidR="00077604" w:rsidRDefault="007170EA" w:rsidP="00077604">
      <w:r>
        <w:lastRenderedPageBreak/>
        <w:t>Any fut</w:t>
      </w:r>
      <w:r w:rsidR="00077604">
        <w:t xml:space="preserve">ure research </w:t>
      </w:r>
      <w:r>
        <w:t>c</w:t>
      </w:r>
      <w:r w:rsidR="00077604">
        <w:t>ould focus on hybrid approaches that combine the benefits of both techniques, potentially through reconfigurable architectures that adapt to varying performance requirements.</w:t>
      </w:r>
      <w:sdt>
        <w:sdtPr>
          <w:rPr>
            <w:rFonts w:ascii="Calibri" w:hAnsi="Calibri" w:cs="Calibri"/>
            <w:color w:val="000000"/>
            <w:highlight w:val="white"/>
          </w:rPr>
          <w:alias w:val="Citation"/>
          <w:tag w:val="{&quot;referencesIds&quot;:[&quot;doc:6843039b49928d58b25ec69f&quot;],&quot;referencesOptions&quot;:{&quot;doc:6843039b49928d58b25ec6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32392541"/>
          <w:placeholder>
            <w:docPart w:val="A8A070567F3E4E15BD0F39228B987444"/>
          </w:placeholder>
        </w:sdtPr>
        <w:sdtContent>
          <w:r>
            <w:rPr>
              <w:rFonts w:ascii="Calibri" w:eastAsia="Times New Roman" w:hAnsi="Calibri" w:cs="Calibri"/>
              <w:color w:val="000000"/>
            </w:rPr>
            <w:t>[4]</w:t>
          </w:r>
        </w:sdtContent>
      </w:sdt>
      <w:bookmarkStart w:id="32" w:name="_GoBack"/>
      <w:bookmarkEnd w:id="32"/>
      <w:r w:rsidR="00077604">
        <w:t xml:space="preserve"> </w:t>
      </w:r>
    </w:p>
    <w:p w:rsidR="00C245C6" w:rsidRPr="00366D89" w:rsidRDefault="007170EA" w:rsidP="00077604">
      <w:pPr>
        <w:rPr>
          <w:lang w:val="en-US"/>
        </w:rPr>
      </w:pPr>
      <w:r>
        <w:t>Understanding</w:t>
      </w:r>
      <w:r w:rsidR="00077604">
        <w:t xml:space="preserve"> the fundamental trade-offs between multiplication architectures </w:t>
      </w:r>
      <w:r>
        <w:t xml:space="preserve">will </w:t>
      </w:r>
      <w:r w:rsidR="00077604">
        <w:t xml:space="preserve">enable engineers to make informed decisions that </w:t>
      </w:r>
      <w:r w:rsidR="009328F9">
        <w:t>optimise</w:t>
      </w:r>
      <w:r w:rsidR="00077604">
        <w:t xml:space="preserve"> system performance for specific application domains. Both multipliers successfully demonstrate the practical application of digital arithmetic principles while highlighting the importance of architectural selection in achieving desired performance characteristics.</w:t>
      </w:r>
    </w:p>
    <w:p w:rsidR="0039778A" w:rsidRDefault="0039778A" w:rsidP="00077604"/>
    <w:p w:rsidR="0039778A" w:rsidRDefault="0039778A" w:rsidP="0039778A">
      <w:pPr>
        <w:pStyle w:val="Heading1"/>
      </w:pPr>
      <w:bookmarkStart w:id="33" w:name="_Toc200703052"/>
      <w:r>
        <w:t>References</w:t>
      </w:r>
      <w:bookmarkEnd w:id="33"/>
    </w:p>
    <w:sdt>
      <w:sdtPr>
        <w:tag w:val="rw.bWnCOutputStyleIdiblio"/>
        <w:id w:val="-180205504"/>
        <w:placeholder>
          <w:docPart w:val="3B8B58ED56FF4850A1DDD6EA0AC23120"/>
        </w:placeholder>
      </w:sdtPr>
      <w:sdtEndPr>
        <w:rPr>
          <w:rFonts w:asciiTheme="minorHAnsi" w:eastAsiaTheme="minorHAnsi" w:hAnsiTheme="minorHAnsi" w:cstheme="minorBidi"/>
          <w:sz w:val="22"/>
          <w:szCs w:val="22"/>
          <w:lang w:eastAsia="en-US"/>
        </w:rPr>
      </w:sdtEndPr>
      <w:sdtContent>
        <w:p w:rsidR="007170EA" w:rsidRDefault="007170EA">
          <w:pPr>
            <w:pStyle w:val="NormalWeb"/>
            <w:jc w:val="center"/>
            <w:divId w:val="1274632939"/>
            <w:rPr>
              <w:rFonts w:ascii="Calibri" w:hAnsi="Calibri" w:cs="Calibri"/>
              <w:color w:val="000000"/>
              <w:sz w:val="22"/>
              <w:szCs w:val="22"/>
            </w:rPr>
          </w:pPr>
          <w:r>
            <w:rPr>
              <w:rFonts w:ascii="Calibri" w:hAnsi="Calibri" w:cs="Calibri"/>
              <w:color w:val="000000"/>
              <w:sz w:val="22"/>
              <w:szCs w:val="22"/>
            </w:rPr>
            <w:t>References</w:t>
          </w:r>
        </w:p>
        <w:p w:rsidR="007170EA" w:rsidRDefault="007170EA">
          <w:pPr>
            <w:pStyle w:val="NormalWeb"/>
            <w:divId w:val="1274632939"/>
            <w:rPr>
              <w:rFonts w:ascii="Calibri" w:hAnsi="Calibri" w:cs="Calibri"/>
              <w:color w:val="000000"/>
              <w:sz w:val="22"/>
              <w:szCs w:val="22"/>
            </w:rPr>
          </w:pPr>
          <w:r>
            <w:rPr>
              <w:rFonts w:ascii="Calibri" w:hAnsi="Calibri" w:cs="Calibri"/>
              <w:color w:val="000000"/>
              <w:sz w:val="22"/>
              <w:szCs w:val="22"/>
            </w:rPr>
            <w:t xml:space="preserve">[1] MathWorks, "Signal Processing with Simulink," 2010. </w:t>
          </w:r>
        </w:p>
        <w:p w:rsidR="007170EA" w:rsidRDefault="007170EA">
          <w:pPr>
            <w:pStyle w:val="NormalWeb"/>
            <w:divId w:val="1274632939"/>
            <w:rPr>
              <w:rFonts w:ascii="Calibri" w:hAnsi="Calibri" w:cs="Calibri"/>
              <w:color w:val="000000"/>
              <w:sz w:val="22"/>
              <w:szCs w:val="22"/>
            </w:rPr>
          </w:pPr>
          <w:r>
            <w:rPr>
              <w:rFonts w:ascii="Calibri" w:hAnsi="Calibri" w:cs="Calibri"/>
              <w:color w:val="000000"/>
              <w:sz w:val="22"/>
              <w:szCs w:val="22"/>
            </w:rPr>
            <w:t xml:space="preserve">[2] M. Parker, </w:t>
          </w:r>
          <w:r>
            <w:rPr>
              <w:rFonts w:ascii="Calibri" w:hAnsi="Calibri" w:cs="Calibri"/>
              <w:i/>
              <w:iCs/>
              <w:color w:val="000000"/>
              <w:sz w:val="22"/>
              <w:szCs w:val="22"/>
            </w:rPr>
            <w:t xml:space="preserve">Digital Signal Processing </w:t>
          </w:r>
          <w:proofErr w:type="gramStart"/>
          <w:r>
            <w:rPr>
              <w:rFonts w:ascii="Calibri" w:hAnsi="Calibri" w:cs="Calibri"/>
              <w:i/>
              <w:iCs/>
              <w:color w:val="000000"/>
              <w:sz w:val="22"/>
              <w:szCs w:val="22"/>
            </w:rPr>
            <w:t>101 :</w:t>
          </w:r>
          <w:proofErr w:type="gramEnd"/>
          <w:r>
            <w:rPr>
              <w:rFonts w:ascii="Calibri" w:hAnsi="Calibri" w:cs="Calibri"/>
              <w:i/>
              <w:iCs/>
              <w:color w:val="000000"/>
              <w:sz w:val="22"/>
              <w:szCs w:val="22"/>
            </w:rPr>
            <w:t xml:space="preserve"> Everything You Need to Know to Get Started. </w:t>
          </w:r>
          <w:r>
            <w:rPr>
              <w:rFonts w:ascii="Calibri" w:hAnsi="Calibri" w:cs="Calibri"/>
              <w:color w:val="000000"/>
              <w:sz w:val="22"/>
              <w:szCs w:val="22"/>
            </w:rPr>
            <w:t xml:space="preserve">(2nd ed ed.) Chantilly: </w:t>
          </w:r>
          <w:proofErr w:type="spellStart"/>
          <w:r>
            <w:rPr>
              <w:rFonts w:ascii="Calibri" w:hAnsi="Calibri" w:cs="Calibri"/>
              <w:color w:val="000000"/>
              <w:sz w:val="22"/>
              <w:szCs w:val="22"/>
            </w:rPr>
            <w:t>Newnes</w:t>
          </w:r>
          <w:proofErr w:type="spellEnd"/>
          <w:r>
            <w:rPr>
              <w:rFonts w:ascii="Calibri" w:hAnsi="Calibri" w:cs="Calibri"/>
              <w:color w:val="000000"/>
              <w:sz w:val="22"/>
              <w:szCs w:val="22"/>
            </w:rPr>
            <w:t>, 2017.</w:t>
          </w:r>
        </w:p>
        <w:p w:rsidR="007170EA" w:rsidRDefault="007170EA">
          <w:pPr>
            <w:pStyle w:val="NormalWeb"/>
            <w:divId w:val="1274632939"/>
            <w:rPr>
              <w:rFonts w:ascii="Calibri" w:hAnsi="Calibri" w:cs="Calibri"/>
              <w:color w:val="000000"/>
              <w:sz w:val="22"/>
              <w:szCs w:val="22"/>
            </w:rPr>
          </w:pPr>
          <w:r>
            <w:rPr>
              <w:rFonts w:ascii="Calibri" w:hAnsi="Calibri" w:cs="Calibri"/>
              <w:color w:val="000000"/>
              <w:sz w:val="22"/>
              <w:szCs w:val="22"/>
            </w:rPr>
            <w:t xml:space="preserve">[3] S. P. and A. A. Khan, "Comparison of </w:t>
          </w:r>
          <w:proofErr w:type="spellStart"/>
          <w:r>
            <w:rPr>
              <w:rFonts w:ascii="Calibri" w:hAnsi="Calibri" w:cs="Calibri"/>
              <w:color w:val="000000"/>
              <w:sz w:val="22"/>
              <w:szCs w:val="22"/>
            </w:rPr>
            <w:t>braun</w:t>
          </w:r>
          <w:proofErr w:type="spellEnd"/>
          <w:r>
            <w:rPr>
              <w:rFonts w:ascii="Calibri" w:hAnsi="Calibri" w:cs="Calibri"/>
              <w:color w:val="000000"/>
              <w:sz w:val="22"/>
              <w:szCs w:val="22"/>
            </w:rPr>
            <w:t xml:space="preserve"> multiplier and </w:t>
          </w:r>
          <w:proofErr w:type="spellStart"/>
          <w:r>
            <w:rPr>
              <w:rFonts w:ascii="Calibri" w:hAnsi="Calibri" w:cs="Calibri"/>
              <w:color w:val="000000"/>
              <w:sz w:val="22"/>
              <w:szCs w:val="22"/>
            </w:rPr>
            <w:t>wallace</w:t>
          </w:r>
          <w:proofErr w:type="spellEnd"/>
          <w:r>
            <w:rPr>
              <w:rFonts w:ascii="Calibri" w:hAnsi="Calibri" w:cs="Calibri"/>
              <w:color w:val="000000"/>
              <w:sz w:val="22"/>
              <w:szCs w:val="22"/>
            </w:rPr>
            <w:t xml:space="preserve"> multiplier techniques in VLSI," in 2018</w:t>
          </w:r>
          <w:proofErr w:type="gramStart"/>
          <w:r>
            <w:rPr>
              <w:rFonts w:ascii="Calibri" w:hAnsi="Calibri" w:cs="Calibri"/>
              <w:color w:val="000000"/>
              <w:sz w:val="22"/>
              <w:szCs w:val="22"/>
            </w:rPr>
            <w:t>, .</w:t>
          </w:r>
          <w:proofErr w:type="gramEnd"/>
          <w:r>
            <w:rPr>
              <w:rFonts w:ascii="Calibri" w:hAnsi="Calibri" w:cs="Calibri"/>
              <w:color w:val="000000"/>
              <w:sz w:val="22"/>
              <w:szCs w:val="22"/>
            </w:rPr>
            <w:t xml:space="preserve"> DOI: 10.1109/ICDCSyst.2018.8605173.</w:t>
          </w:r>
        </w:p>
        <w:p w:rsidR="007170EA" w:rsidRDefault="007170EA">
          <w:pPr>
            <w:pStyle w:val="NormalWeb"/>
            <w:divId w:val="1274632939"/>
            <w:rPr>
              <w:rFonts w:ascii="Calibri" w:hAnsi="Calibri" w:cs="Calibri"/>
              <w:color w:val="000000"/>
              <w:sz w:val="22"/>
              <w:szCs w:val="22"/>
            </w:rPr>
          </w:pPr>
          <w:r>
            <w:rPr>
              <w:rFonts w:ascii="Calibri" w:hAnsi="Calibri" w:cs="Calibri"/>
              <w:color w:val="000000"/>
              <w:sz w:val="22"/>
              <w:szCs w:val="22"/>
            </w:rPr>
            <w:t xml:space="preserve">[4] V. </w:t>
          </w:r>
          <w:proofErr w:type="spellStart"/>
          <w:r>
            <w:rPr>
              <w:rFonts w:ascii="Calibri" w:hAnsi="Calibri" w:cs="Calibri"/>
              <w:color w:val="000000"/>
              <w:sz w:val="22"/>
              <w:szCs w:val="22"/>
            </w:rPr>
            <w:t>Padmakumar</w:t>
          </w:r>
          <w:proofErr w:type="spellEnd"/>
          <w:r>
            <w:rPr>
              <w:rFonts w:ascii="Calibri" w:hAnsi="Calibri" w:cs="Calibri"/>
              <w:i/>
              <w:iCs/>
              <w:color w:val="000000"/>
              <w:sz w:val="22"/>
              <w:szCs w:val="22"/>
            </w:rPr>
            <w:t xml:space="preserve"> et al</w:t>
          </w:r>
          <w:r>
            <w:rPr>
              <w:rFonts w:ascii="Calibri" w:hAnsi="Calibri" w:cs="Calibri"/>
              <w:color w:val="000000"/>
              <w:sz w:val="22"/>
              <w:szCs w:val="22"/>
            </w:rPr>
            <w:t xml:space="preserve">, "A serial-parallel-based 4-bit novel multiplier: Design, implementation, and performance analysis," in </w:t>
          </w:r>
          <w:r>
            <w:rPr>
              <w:rFonts w:ascii="Calibri" w:hAnsi="Calibri" w:cs="Calibri"/>
              <w:i/>
              <w:iCs/>
              <w:color w:val="000000"/>
              <w:sz w:val="22"/>
              <w:szCs w:val="22"/>
            </w:rPr>
            <w:t xml:space="preserve">2023 IEEE </w:t>
          </w:r>
          <w:proofErr w:type="spellStart"/>
          <w:r>
            <w:rPr>
              <w:rFonts w:ascii="Calibri" w:hAnsi="Calibri" w:cs="Calibri"/>
              <w:i/>
              <w:iCs/>
              <w:color w:val="000000"/>
              <w:sz w:val="22"/>
              <w:szCs w:val="22"/>
            </w:rPr>
            <w:t>Silchar</w:t>
          </w:r>
          <w:proofErr w:type="spellEnd"/>
          <w:r>
            <w:rPr>
              <w:rFonts w:ascii="Calibri" w:hAnsi="Calibri" w:cs="Calibri"/>
              <w:i/>
              <w:iCs/>
              <w:color w:val="000000"/>
              <w:sz w:val="22"/>
              <w:szCs w:val="22"/>
            </w:rPr>
            <w:t xml:space="preserve"> Subsection Conference (SILCON), </w:t>
          </w:r>
          <w:r>
            <w:rPr>
              <w:rFonts w:ascii="Calibri" w:hAnsi="Calibri" w:cs="Calibri"/>
              <w:color w:val="000000"/>
              <w:sz w:val="22"/>
              <w:szCs w:val="22"/>
            </w:rPr>
            <w:t>2023</w:t>
          </w:r>
          <w:proofErr w:type="gramStart"/>
          <w:r>
            <w:rPr>
              <w:rFonts w:ascii="Calibri" w:hAnsi="Calibri" w:cs="Calibri"/>
              <w:color w:val="000000"/>
              <w:sz w:val="22"/>
              <w:szCs w:val="22"/>
            </w:rPr>
            <w:t>, .</w:t>
          </w:r>
          <w:proofErr w:type="gramEnd"/>
          <w:r>
            <w:rPr>
              <w:rFonts w:ascii="Calibri" w:hAnsi="Calibri" w:cs="Calibri"/>
              <w:color w:val="000000"/>
              <w:sz w:val="22"/>
              <w:szCs w:val="22"/>
            </w:rPr>
            <w:t xml:space="preserve"> DOI: 10.1109/SILCON59133.2023.10404909.</w:t>
          </w:r>
        </w:p>
        <w:p w:rsidR="007170EA" w:rsidRDefault="007170EA">
          <w:pPr>
            <w:pStyle w:val="NormalWeb"/>
            <w:divId w:val="1274632939"/>
            <w:rPr>
              <w:rFonts w:ascii="Calibri" w:hAnsi="Calibri" w:cs="Calibri"/>
              <w:color w:val="000000"/>
              <w:sz w:val="22"/>
              <w:szCs w:val="22"/>
            </w:rPr>
          </w:pPr>
          <w:r>
            <w:rPr>
              <w:rFonts w:ascii="Calibri" w:hAnsi="Calibri" w:cs="Calibri"/>
              <w:color w:val="000000"/>
              <w:sz w:val="22"/>
              <w:szCs w:val="22"/>
            </w:rPr>
            <w:t xml:space="preserve">[5] S. </w:t>
          </w:r>
          <w:proofErr w:type="spellStart"/>
          <w:r>
            <w:rPr>
              <w:rFonts w:ascii="Calibri" w:hAnsi="Calibri" w:cs="Calibri"/>
              <w:color w:val="000000"/>
              <w:sz w:val="22"/>
              <w:szCs w:val="22"/>
            </w:rPr>
            <w:t>Thomsett</w:t>
          </w:r>
          <w:proofErr w:type="spellEnd"/>
          <w:r>
            <w:rPr>
              <w:rFonts w:ascii="Calibri" w:hAnsi="Calibri" w:cs="Calibri"/>
              <w:color w:val="000000"/>
              <w:sz w:val="22"/>
              <w:szCs w:val="22"/>
            </w:rPr>
            <w:t xml:space="preserve"> and </w:t>
          </w:r>
          <w:proofErr w:type="spellStart"/>
          <w:r>
            <w:rPr>
              <w:rFonts w:ascii="Calibri" w:hAnsi="Calibri" w:cs="Calibri"/>
              <w:color w:val="000000"/>
              <w:sz w:val="22"/>
              <w:szCs w:val="22"/>
            </w:rPr>
            <w:t>Mathworks</w:t>
          </w:r>
          <w:proofErr w:type="spellEnd"/>
          <w:r>
            <w:rPr>
              <w:rFonts w:ascii="Calibri" w:hAnsi="Calibri" w:cs="Calibri"/>
              <w:color w:val="000000"/>
              <w:sz w:val="22"/>
              <w:szCs w:val="22"/>
            </w:rPr>
            <w:t xml:space="preserve"> Cambridge, "Generating HDL Code from Simulink," Available: </w:t>
          </w:r>
          <w:hyperlink r:id="rId11" w:tgtFrame="_blank" w:history="1">
            <w:r>
              <w:rPr>
                <w:rStyle w:val="Hyperlink"/>
                <w:rFonts w:ascii="Calibri" w:hAnsi="Calibri" w:cs="Calibri"/>
                <w:sz w:val="22"/>
                <w:szCs w:val="22"/>
              </w:rPr>
              <w:t>https://uk.mathworks.com/learn/training/generating-hdl-code-from-simulink.html</w:t>
            </w:r>
          </w:hyperlink>
          <w:r>
            <w:rPr>
              <w:rFonts w:ascii="Calibri" w:hAnsi="Calibri" w:cs="Calibri"/>
              <w:color w:val="000000"/>
              <w:sz w:val="22"/>
              <w:szCs w:val="22"/>
            </w:rPr>
            <w:t>.</w:t>
          </w:r>
        </w:p>
        <w:p w:rsidR="007170EA" w:rsidRDefault="007170EA">
          <w:pPr>
            <w:pStyle w:val="NormalWeb"/>
            <w:divId w:val="1274632939"/>
            <w:rPr>
              <w:rFonts w:ascii="Calibri" w:hAnsi="Calibri" w:cs="Calibri"/>
              <w:color w:val="000000"/>
              <w:sz w:val="22"/>
              <w:szCs w:val="22"/>
            </w:rPr>
          </w:pPr>
          <w:r>
            <w:rPr>
              <w:rFonts w:ascii="Calibri" w:hAnsi="Calibri" w:cs="Calibri"/>
              <w:color w:val="000000"/>
              <w:sz w:val="22"/>
              <w:szCs w:val="22"/>
            </w:rPr>
            <w:t xml:space="preserve">[6] M. J. </w:t>
          </w:r>
          <w:proofErr w:type="spellStart"/>
          <w:r>
            <w:rPr>
              <w:rFonts w:ascii="Calibri" w:hAnsi="Calibri" w:cs="Calibri"/>
              <w:color w:val="000000"/>
              <w:sz w:val="22"/>
              <w:szCs w:val="22"/>
            </w:rPr>
            <w:t>Selvakumar</w:t>
          </w:r>
          <w:proofErr w:type="spellEnd"/>
          <w:r>
            <w:rPr>
              <w:rFonts w:ascii="Calibri" w:hAnsi="Calibri" w:cs="Calibri"/>
              <w:color w:val="000000"/>
              <w:sz w:val="22"/>
              <w:szCs w:val="22"/>
            </w:rPr>
            <w:t xml:space="preserve"> and M. P. Eswaran, "</w:t>
          </w:r>
          <w:proofErr w:type="spellStart"/>
          <w:r>
            <w:rPr>
              <w:rFonts w:ascii="Calibri" w:hAnsi="Calibri" w:cs="Calibri"/>
              <w:color w:val="000000"/>
              <w:sz w:val="22"/>
              <w:szCs w:val="22"/>
            </w:rPr>
            <w:t>Fpga</w:t>
          </w:r>
          <w:proofErr w:type="spellEnd"/>
          <w:r>
            <w:rPr>
              <w:rFonts w:ascii="Calibri" w:hAnsi="Calibri" w:cs="Calibri"/>
              <w:color w:val="000000"/>
              <w:sz w:val="22"/>
              <w:szCs w:val="22"/>
            </w:rPr>
            <w:t xml:space="preserve"> implementation of array-based fir filter folding," </w:t>
          </w:r>
          <w:proofErr w:type="gramStart"/>
          <w:r>
            <w:rPr>
              <w:rFonts w:ascii="Calibri" w:hAnsi="Calibri" w:cs="Calibri"/>
              <w:color w:val="000000"/>
              <w:sz w:val="22"/>
              <w:szCs w:val="22"/>
            </w:rPr>
            <w:t>in .</w:t>
          </w:r>
          <w:proofErr w:type="gramEnd"/>
        </w:p>
        <w:p w:rsidR="007170EA" w:rsidRDefault="007170EA">
          <w:pPr>
            <w:pStyle w:val="NormalWeb"/>
            <w:divId w:val="1274632939"/>
            <w:rPr>
              <w:rFonts w:ascii="Calibri" w:hAnsi="Calibri" w:cs="Calibri"/>
              <w:color w:val="000000"/>
              <w:sz w:val="22"/>
              <w:szCs w:val="22"/>
            </w:rPr>
          </w:pPr>
          <w:r>
            <w:rPr>
              <w:rFonts w:ascii="Calibri" w:hAnsi="Calibri" w:cs="Calibri"/>
              <w:color w:val="000000"/>
              <w:sz w:val="22"/>
              <w:szCs w:val="22"/>
            </w:rPr>
            <w:t xml:space="preserve">[7] P. J. </w:t>
          </w:r>
          <w:proofErr w:type="spellStart"/>
          <w:r>
            <w:rPr>
              <w:rFonts w:ascii="Calibri" w:hAnsi="Calibri" w:cs="Calibri"/>
              <w:color w:val="000000"/>
              <w:sz w:val="22"/>
              <w:szCs w:val="22"/>
            </w:rPr>
            <w:t>Ashenden</w:t>
          </w:r>
          <w:proofErr w:type="spellEnd"/>
          <w:r>
            <w:rPr>
              <w:rFonts w:ascii="Calibri" w:hAnsi="Calibri" w:cs="Calibri"/>
              <w:color w:val="000000"/>
              <w:sz w:val="22"/>
              <w:szCs w:val="22"/>
            </w:rPr>
            <w:t xml:space="preserve">, </w:t>
          </w:r>
          <w:r>
            <w:rPr>
              <w:rFonts w:ascii="Calibri" w:hAnsi="Calibri" w:cs="Calibri"/>
              <w:i/>
              <w:iCs/>
              <w:color w:val="000000"/>
              <w:sz w:val="22"/>
              <w:szCs w:val="22"/>
            </w:rPr>
            <w:t xml:space="preserve">Digital </w:t>
          </w:r>
          <w:proofErr w:type="gramStart"/>
          <w:r>
            <w:rPr>
              <w:rFonts w:ascii="Calibri" w:hAnsi="Calibri" w:cs="Calibri"/>
              <w:i/>
              <w:iCs/>
              <w:color w:val="000000"/>
              <w:sz w:val="22"/>
              <w:szCs w:val="22"/>
            </w:rPr>
            <w:t>Design :</w:t>
          </w:r>
          <w:proofErr w:type="gramEnd"/>
          <w:r>
            <w:rPr>
              <w:rFonts w:ascii="Calibri" w:hAnsi="Calibri" w:cs="Calibri"/>
              <w:i/>
              <w:iCs/>
              <w:color w:val="000000"/>
              <w:sz w:val="22"/>
              <w:szCs w:val="22"/>
            </w:rPr>
            <w:t xml:space="preserve"> An Embedded Systems Approach using VHDL. </w:t>
          </w:r>
          <w:r>
            <w:rPr>
              <w:rFonts w:ascii="Calibri" w:hAnsi="Calibri" w:cs="Calibri"/>
              <w:color w:val="000000"/>
              <w:sz w:val="22"/>
              <w:szCs w:val="22"/>
            </w:rPr>
            <w:t>2008.</w:t>
          </w:r>
        </w:p>
        <w:p w:rsidR="0039778A" w:rsidRDefault="0039778A" w:rsidP="0039778A"/>
      </w:sdtContent>
    </w:sdt>
    <w:p w:rsidR="00F734A0" w:rsidRDefault="00F734A0" w:rsidP="00077604"/>
    <w:p w:rsidR="00F734A0" w:rsidRDefault="00F734A0">
      <w:r>
        <w:br w:type="page"/>
      </w:r>
    </w:p>
    <w:p w:rsidR="00F734A0" w:rsidRDefault="00F734A0" w:rsidP="00F734A0">
      <w:pPr>
        <w:pStyle w:val="Heading1"/>
      </w:pPr>
      <w:bookmarkStart w:id="34" w:name="_Toc200703053"/>
      <w:r>
        <w:lastRenderedPageBreak/>
        <w:t>Appendices</w:t>
      </w:r>
      <w:bookmarkEnd w:id="34"/>
      <w:r>
        <w:t xml:space="preserve"> </w:t>
      </w:r>
    </w:p>
    <w:p w:rsidR="00F209A4" w:rsidRDefault="00F209A4" w:rsidP="00F209A4">
      <w:pPr>
        <w:rPr>
          <w:noProof/>
        </w:rPr>
      </w:pPr>
    </w:p>
    <w:p w:rsidR="00F209A4" w:rsidRDefault="00F209A4" w:rsidP="00F209A4">
      <w:pPr>
        <w:keepNext/>
      </w:pPr>
      <w:r>
        <w:rPr>
          <w:noProof/>
        </w:rPr>
        <w:drawing>
          <wp:inline distT="0" distB="0" distL="0" distR="0" wp14:anchorId="16CBE733" wp14:editId="4925397F">
            <wp:extent cx="5731510" cy="2562860"/>
            <wp:effectExtent l="0" t="0" r="254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562860"/>
                    </a:xfrm>
                    <a:prstGeom prst="rect">
                      <a:avLst/>
                    </a:prstGeom>
                  </pic:spPr>
                </pic:pic>
              </a:graphicData>
            </a:graphic>
          </wp:inline>
        </w:drawing>
      </w:r>
    </w:p>
    <w:p w:rsidR="00F209A4" w:rsidRDefault="00F209A4" w:rsidP="00F209A4">
      <w:pPr>
        <w:pStyle w:val="Caption"/>
        <w:rPr>
          <w:noProof/>
        </w:rPr>
      </w:pPr>
      <w:bookmarkStart w:id="35" w:name="_Toc200703060"/>
      <w:r>
        <w:t xml:space="preserve">Figure </w:t>
      </w:r>
      <w:r>
        <w:fldChar w:fldCharType="begin"/>
      </w:r>
      <w:r>
        <w:instrText xml:space="preserve"> SEQ Figure \* ARABIC </w:instrText>
      </w:r>
      <w:r>
        <w:fldChar w:fldCharType="separate"/>
      </w:r>
      <w:r w:rsidR="005D62F5">
        <w:rPr>
          <w:noProof/>
        </w:rPr>
        <w:t>3</w:t>
      </w:r>
      <w:r>
        <w:fldChar w:fldCharType="end"/>
      </w:r>
      <w:r>
        <w:t xml:space="preserve"> - Braun Multiplier Detail showing signals</w:t>
      </w:r>
      <w:bookmarkEnd w:id="35"/>
    </w:p>
    <w:p w:rsidR="00F209A4" w:rsidRDefault="00F209A4" w:rsidP="00F209A4">
      <w:pPr>
        <w:rPr>
          <w:noProof/>
        </w:rPr>
      </w:pPr>
    </w:p>
    <w:p w:rsidR="00F209A4" w:rsidRDefault="00F209A4" w:rsidP="00F209A4">
      <w:pPr>
        <w:keepNext/>
      </w:pPr>
      <w:r w:rsidRPr="00F209A4">
        <w:rPr>
          <w:noProof/>
        </w:rPr>
        <w:lastRenderedPageBreak/>
        <w:drawing>
          <wp:inline distT="0" distB="0" distL="0" distR="0">
            <wp:extent cx="5712031" cy="5688443"/>
            <wp:effectExtent l="0" t="0" r="3175"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a:extLst>
                        <a:ext uri="{28A0092B-C50C-407E-A947-70E740481C1C}">
                          <a14:useLocalDpi xmlns:a14="http://schemas.microsoft.com/office/drawing/2010/main" val="0"/>
                        </a:ext>
                      </a:extLst>
                    </a:blip>
                    <a:srcRect l="26733" r="28406"/>
                    <a:stretch/>
                  </pic:blipFill>
                  <pic:spPr bwMode="auto">
                    <a:xfrm>
                      <a:off x="0" y="0"/>
                      <a:ext cx="5712031" cy="5688443"/>
                    </a:xfrm>
                    <a:prstGeom prst="rect">
                      <a:avLst/>
                    </a:prstGeom>
                    <a:noFill/>
                    <a:ln>
                      <a:noFill/>
                    </a:ln>
                    <a:extLst>
                      <a:ext uri="{53640926-AAD7-44D8-BBD7-CCE9431645EC}">
                        <a14:shadowObscured xmlns:a14="http://schemas.microsoft.com/office/drawing/2010/main"/>
                      </a:ext>
                    </a:extLst>
                  </pic:spPr>
                </pic:pic>
              </a:graphicData>
            </a:graphic>
          </wp:inline>
        </w:drawing>
      </w:r>
    </w:p>
    <w:p w:rsidR="00F209A4" w:rsidRDefault="00F209A4" w:rsidP="00F209A4">
      <w:pPr>
        <w:pStyle w:val="Caption"/>
      </w:pPr>
      <w:bookmarkStart w:id="36" w:name="_Toc200703061"/>
      <w:r>
        <w:t xml:space="preserve">Figure </w:t>
      </w:r>
      <w:r>
        <w:fldChar w:fldCharType="begin"/>
      </w:r>
      <w:r>
        <w:instrText xml:space="preserve"> SEQ Figure \* ARABIC </w:instrText>
      </w:r>
      <w:r>
        <w:fldChar w:fldCharType="separate"/>
      </w:r>
      <w:r w:rsidR="005D62F5">
        <w:rPr>
          <w:noProof/>
        </w:rPr>
        <w:t>4</w:t>
      </w:r>
      <w:r>
        <w:fldChar w:fldCharType="end"/>
      </w:r>
      <w:r>
        <w:t xml:space="preserve"> - Braun Multiplier Full </w:t>
      </w:r>
      <w:r w:rsidR="00850159" w:rsidRPr="00850159">
        <w:t xml:space="preserve">Hierarchical </w:t>
      </w:r>
      <w:r w:rsidR="00850159">
        <w:t>Diagram</w:t>
      </w:r>
      <w:bookmarkEnd w:id="36"/>
    </w:p>
    <w:p w:rsidR="00DD5A18" w:rsidRDefault="00DD5A18" w:rsidP="00DD5A18">
      <w:pPr>
        <w:keepNext/>
      </w:pPr>
      <w:r w:rsidRPr="00DD5A18">
        <w:rPr>
          <w:noProof/>
        </w:rPr>
        <w:lastRenderedPageBreak/>
        <w:drawing>
          <wp:inline distT="0" distB="0" distL="0" distR="0">
            <wp:extent cx="5731510" cy="2561728"/>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561728"/>
                    </a:xfrm>
                    <a:prstGeom prst="rect">
                      <a:avLst/>
                    </a:prstGeom>
                    <a:noFill/>
                    <a:ln>
                      <a:noFill/>
                    </a:ln>
                  </pic:spPr>
                </pic:pic>
              </a:graphicData>
            </a:graphic>
          </wp:inline>
        </w:drawing>
      </w:r>
    </w:p>
    <w:p w:rsidR="00DD5A18" w:rsidRDefault="00DD5A18" w:rsidP="00DD5A18">
      <w:pPr>
        <w:pStyle w:val="Caption"/>
        <w:rPr>
          <w:noProof/>
        </w:rPr>
      </w:pPr>
      <w:bookmarkStart w:id="37" w:name="_Toc200703062"/>
      <w:r>
        <w:t xml:space="preserve">Figure </w:t>
      </w:r>
      <w:r>
        <w:fldChar w:fldCharType="begin"/>
      </w:r>
      <w:r>
        <w:instrText xml:space="preserve"> SEQ Figure \* ARABIC </w:instrText>
      </w:r>
      <w:r>
        <w:fldChar w:fldCharType="separate"/>
      </w:r>
      <w:r w:rsidR="005D62F5">
        <w:rPr>
          <w:noProof/>
        </w:rPr>
        <w:t>5</w:t>
      </w:r>
      <w:r>
        <w:fldChar w:fldCharType="end"/>
      </w:r>
      <w:r>
        <w:t xml:space="preserve"> - Wallace Tree</w:t>
      </w:r>
      <w:r w:rsidRPr="00C72EE3">
        <w:t xml:space="preserve"> Multiplier Detail showing signals</w:t>
      </w:r>
      <w:bookmarkEnd w:id="37"/>
    </w:p>
    <w:p w:rsidR="00DD5A18" w:rsidRDefault="00DC4EA8" w:rsidP="00DD5A18">
      <w:pPr>
        <w:keepNext/>
      </w:pPr>
      <w:r w:rsidRPr="00DC4EA8">
        <w:rPr>
          <w:noProof/>
        </w:rPr>
        <w:drawing>
          <wp:inline distT="0" distB="0" distL="0" distR="0">
            <wp:extent cx="6727180" cy="55500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9958" t="2675" r="25866" b="-2675"/>
                    <a:stretch/>
                  </pic:blipFill>
                  <pic:spPr bwMode="auto">
                    <a:xfrm>
                      <a:off x="0" y="0"/>
                      <a:ext cx="6743939" cy="5563836"/>
                    </a:xfrm>
                    <a:prstGeom prst="rect">
                      <a:avLst/>
                    </a:prstGeom>
                    <a:noFill/>
                    <a:ln>
                      <a:noFill/>
                    </a:ln>
                    <a:extLst>
                      <a:ext uri="{53640926-AAD7-44D8-BBD7-CCE9431645EC}">
                        <a14:shadowObscured xmlns:a14="http://schemas.microsoft.com/office/drawing/2010/main"/>
                      </a:ext>
                    </a:extLst>
                  </pic:spPr>
                </pic:pic>
              </a:graphicData>
            </a:graphic>
          </wp:inline>
        </w:drawing>
      </w:r>
    </w:p>
    <w:p w:rsidR="00DD5A18" w:rsidRDefault="00DD5A18" w:rsidP="00DD5A18">
      <w:pPr>
        <w:pStyle w:val="Caption"/>
      </w:pPr>
      <w:bookmarkStart w:id="38" w:name="_Toc200703063"/>
      <w:r>
        <w:t xml:space="preserve">Figure </w:t>
      </w:r>
      <w:r>
        <w:fldChar w:fldCharType="begin"/>
      </w:r>
      <w:r>
        <w:instrText xml:space="preserve"> SEQ Figure \* ARABIC </w:instrText>
      </w:r>
      <w:r>
        <w:fldChar w:fldCharType="separate"/>
      </w:r>
      <w:r w:rsidR="005D62F5">
        <w:rPr>
          <w:noProof/>
        </w:rPr>
        <w:t>6</w:t>
      </w:r>
      <w:r>
        <w:fldChar w:fldCharType="end"/>
      </w:r>
      <w:r>
        <w:t xml:space="preserve"> -</w:t>
      </w:r>
      <w:r w:rsidR="00CD061F">
        <w:t xml:space="preserve"> </w:t>
      </w:r>
      <w:r>
        <w:t>Wallace Tree</w:t>
      </w:r>
      <w:r w:rsidRPr="00BC6382">
        <w:t xml:space="preserve"> Multiplier Full Hierarchical Diagram</w:t>
      </w:r>
      <w:bookmarkEnd w:id="38"/>
    </w:p>
    <w:p w:rsidR="005D62F5" w:rsidRDefault="00366D89" w:rsidP="005D62F5">
      <w:pPr>
        <w:keepNext/>
      </w:pPr>
      <w:r w:rsidRPr="00366D89">
        <w:lastRenderedPageBreak/>
        <w:drawing>
          <wp:inline distT="0" distB="0" distL="0" distR="0" wp14:anchorId="60A111A9" wp14:editId="0DDB9DF7">
            <wp:extent cx="5731510" cy="3694430"/>
            <wp:effectExtent l="0" t="0" r="254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694430"/>
                    </a:xfrm>
                    <a:prstGeom prst="rect">
                      <a:avLst/>
                    </a:prstGeom>
                  </pic:spPr>
                </pic:pic>
              </a:graphicData>
            </a:graphic>
          </wp:inline>
        </w:drawing>
      </w:r>
    </w:p>
    <w:p w:rsidR="005D62F5" w:rsidRDefault="005D62F5" w:rsidP="005D62F5">
      <w:pPr>
        <w:pStyle w:val="Caption"/>
      </w:pPr>
      <w:bookmarkStart w:id="39" w:name="_Toc200703064"/>
      <w:r>
        <w:t xml:space="preserve">Figure </w:t>
      </w:r>
      <w:r>
        <w:fldChar w:fldCharType="begin"/>
      </w:r>
      <w:r>
        <w:instrText xml:space="preserve"> SEQ Figure \* ARABIC </w:instrText>
      </w:r>
      <w:r>
        <w:fldChar w:fldCharType="separate"/>
      </w:r>
      <w:r>
        <w:rPr>
          <w:noProof/>
        </w:rPr>
        <w:t>7</w:t>
      </w:r>
      <w:r>
        <w:fldChar w:fldCharType="end"/>
      </w:r>
      <w:r>
        <w:t xml:space="preserve"> - Simulation Waveform results on </w:t>
      </w:r>
      <w:proofErr w:type="gramStart"/>
      <w:r>
        <w:t>Eight bit</w:t>
      </w:r>
      <w:proofErr w:type="gramEnd"/>
      <w:r>
        <w:t xml:space="preserve"> Braun</w:t>
      </w:r>
      <w:bookmarkEnd w:id="39"/>
    </w:p>
    <w:p w:rsidR="005D62F5" w:rsidRDefault="005D62F5" w:rsidP="005D62F5">
      <w:pPr>
        <w:keepNext/>
      </w:pPr>
      <w:r w:rsidRPr="005D62F5">
        <w:drawing>
          <wp:inline distT="0" distB="0" distL="0" distR="0" wp14:anchorId="7008FA50" wp14:editId="62DA8A40">
            <wp:extent cx="5731510" cy="350583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505835"/>
                    </a:xfrm>
                    <a:prstGeom prst="rect">
                      <a:avLst/>
                    </a:prstGeom>
                  </pic:spPr>
                </pic:pic>
              </a:graphicData>
            </a:graphic>
          </wp:inline>
        </w:drawing>
      </w:r>
    </w:p>
    <w:p w:rsidR="005D62F5" w:rsidRPr="005D62F5" w:rsidRDefault="005D62F5" w:rsidP="005D62F5">
      <w:pPr>
        <w:pStyle w:val="Caption"/>
      </w:pPr>
      <w:bookmarkStart w:id="40" w:name="_Toc200703065"/>
      <w:r>
        <w:t xml:space="preserve">Figure </w:t>
      </w:r>
      <w:r>
        <w:fldChar w:fldCharType="begin"/>
      </w:r>
      <w:r>
        <w:instrText xml:space="preserve"> SEQ Figure \* ARABIC </w:instrText>
      </w:r>
      <w:r>
        <w:fldChar w:fldCharType="separate"/>
      </w:r>
      <w:r>
        <w:rPr>
          <w:noProof/>
        </w:rPr>
        <w:t>8</w:t>
      </w:r>
      <w:r>
        <w:fldChar w:fldCharType="end"/>
      </w:r>
      <w:r>
        <w:t xml:space="preserve"> - Simulation Waveform results on </w:t>
      </w:r>
      <w:proofErr w:type="gramStart"/>
      <w:r>
        <w:t>Eight bit</w:t>
      </w:r>
      <w:proofErr w:type="gramEnd"/>
      <w:r>
        <w:t xml:space="preserve"> Wallace</w:t>
      </w:r>
      <w:bookmarkEnd w:id="40"/>
    </w:p>
    <w:p w:rsidR="005D62F5" w:rsidRDefault="00366D89" w:rsidP="005D62F5">
      <w:pPr>
        <w:keepNext/>
      </w:pPr>
      <w:r>
        <w:br w:type="page"/>
      </w:r>
      <w:r w:rsidR="005D62F5" w:rsidRPr="005D62F5">
        <w:lastRenderedPageBreak/>
        <w:drawing>
          <wp:inline distT="0" distB="0" distL="0" distR="0" wp14:anchorId="525B7549" wp14:editId="131B5979">
            <wp:extent cx="5731510" cy="289877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898775"/>
                    </a:xfrm>
                    <a:prstGeom prst="rect">
                      <a:avLst/>
                    </a:prstGeom>
                  </pic:spPr>
                </pic:pic>
              </a:graphicData>
            </a:graphic>
          </wp:inline>
        </w:drawing>
      </w:r>
    </w:p>
    <w:p w:rsidR="00366D89" w:rsidRDefault="005D62F5" w:rsidP="005D62F5">
      <w:pPr>
        <w:pStyle w:val="Caption"/>
      </w:pPr>
      <w:bookmarkStart w:id="41" w:name="_Toc200703066"/>
      <w:r>
        <w:t xml:space="preserve">Figure </w:t>
      </w:r>
      <w:r>
        <w:fldChar w:fldCharType="begin"/>
      </w:r>
      <w:r>
        <w:instrText xml:space="preserve"> SEQ Figure \* ARABIC </w:instrText>
      </w:r>
      <w:r>
        <w:fldChar w:fldCharType="separate"/>
      </w:r>
      <w:r>
        <w:rPr>
          <w:noProof/>
        </w:rPr>
        <w:t>9</w:t>
      </w:r>
      <w:r>
        <w:fldChar w:fldCharType="end"/>
      </w:r>
      <w:r>
        <w:t xml:space="preserve"> - RTL Design </w:t>
      </w:r>
      <w:proofErr w:type="gramStart"/>
      <w:r>
        <w:t>Eight bit</w:t>
      </w:r>
      <w:proofErr w:type="gramEnd"/>
      <w:r>
        <w:t xml:space="preserve"> Braun</w:t>
      </w:r>
      <w:bookmarkEnd w:id="41"/>
    </w:p>
    <w:p w:rsidR="005D62F5" w:rsidRDefault="005D62F5" w:rsidP="005D62F5"/>
    <w:p w:rsidR="005D62F5" w:rsidRDefault="005D62F5" w:rsidP="005D62F5">
      <w:pPr>
        <w:keepNext/>
      </w:pPr>
      <w:r w:rsidRPr="005D62F5">
        <w:drawing>
          <wp:inline distT="0" distB="0" distL="0" distR="0" wp14:anchorId="10A9B8FE" wp14:editId="7DEE21E8">
            <wp:extent cx="5731510" cy="2887345"/>
            <wp:effectExtent l="0" t="0" r="254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887345"/>
                    </a:xfrm>
                    <a:prstGeom prst="rect">
                      <a:avLst/>
                    </a:prstGeom>
                  </pic:spPr>
                </pic:pic>
              </a:graphicData>
            </a:graphic>
          </wp:inline>
        </w:drawing>
      </w:r>
    </w:p>
    <w:p w:rsidR="005D62F5" w:rsidRDefault="005D62F5" w:rsidP="005D62F5">
      <w:pPr>
        <w:pStyle w:val="Caption"/>
      </w:pPr>
      <w:bookmarkStart w:id="42" w:name="_Toc200703067"/>
      <w:r>
        <w:t xml:space="preserve">Figure </w:t>
      </w:r>
      <w:r>
        <w:fldChar w:fldCharType="begin"/>
      </w:r>
      <w:r>
        <w:instrText xml:space="preserve"> SEQ Figure \* ARABIC </w:instrText>
      </w:r>
      <w:r>
        <w:fldChar w:fldCharType="separate"/>
      </w:r>
      <w:r>
        <w:rPr>
          <w:noProof/>
        </w:rPr>
        <w:t>10</w:t>
      </w:r>
      <w:r>
        <w:fldChar w:fldCharType="end"/>
      </w:r>
      <w:r>
        <w:t xml:space="preserve"> - RTL Design </w:t>
      </w:r>
      <w:proofErr w:type="gramStart"/>
      <w:r>
        <w:t>Eight bit</w:t>
      </w:r>
      <w:proofErr w:type="gramEnd"/>
      <w:r>
        <w:t xml:space="preserve"> Wallace</w:t>
      </w:r>
      <w:bookmarkEnd w:id="42"/>
    </w:p>
    <w:p w:rsidR="005D62F5" w:rsidRDefault="005D62F5" w:rsidP="005D62F5"/>
    <w:p w:rsidR="005D62F5" w:rsidRDefault="005D62F5" w:rsidP="005D62F5">
      <w:pPr>
        <w:keepNext/>
      </w:pPr>
      <w:r w:rsidRPr="005D62F5">
        <w:lastRenderedPageBreak/>
        <w:drawing>
          <wp:inline distT="0" distB="0" distL="0" distR="0" wp14:anchorId="3E99C865" wp14:editId="4B3D7B2E">
            <wp:extent cx="5731510" cy="244538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445385"/>
                    </a:xfrm>
                    <a:prstGeom prst="rect">
                      <a:avLst/>
                    </a:prstGeom>
                  </pic:spPr>
                </pic:pic>
              </a:graphicData>
            </a:graphic>
          </wp:inline>
        </w:drawing>
      </w:r>
    </w:p>
    <w:p w:rsidR="005D62F5" w:rsidRDefault="005D62F5" w:rsidP="005D62F5">
      <w:pPr>
        <w:pStyle w:val="Caption"/>
      </w:pPr>
      <w:bookmarkStart w:id="43" w:name="_Toc200703068"/>
      <w:r>
        <w:t xml:space="preserve">Figure </w:t>
      </w:r>
      <w:r>
        <w:fldChar w:fldCharType="begin"/>
      </w:r>
      <w:r>
        <w:instrText xml:space="preserve"> SEQ Figure \* ARABIC </w:instrText>
      </w:r>
      <w:r>
        <w:fldChar w:fldCharType="separate"/>
      </w:r>
      <w:r>
        <w:rPr>
          <w:noProof/>
        </w:rPr>
        <w:t>11</w:t>
      </w:r>
      <w:r>
        <w:fldChar w:fldCharType="end"/>
      </w:r>
      <w:r>
        <w:t xml:space="preserve"> - Netlist of </w:t>
      </w:r>
      <w:proofErr w:type="gramStart"/>
      <w:r>
        <w:t>Eight bit</w:t>
      </w:r>
      <w:proofErr w:type="gramEnd"/>
      <w:r>
        <w:t xml:space="preserve"> Braun</w:t>
      </w:r>
      <w:bookmarkEnd w:id="43"/>
    </w:p>
    <w:p w:rsidR="005D62F5" w:rsidRDefault="005D62F5" w:rsidP="005D62F5"/>
    <w:p w:rsidR="005D62F5" w:rsidRDefault="005D62F5" w:rsidP="005D62F5">
      <w:pPr>
        <w:keepNext/>
      </w:pPr>
      <w:r w:rsidRPr="005D62F5">
        <w:drawing>
          <wp:inline distT="0" distB="0" distL="0" distR="0" wp14:anchorId="1325D649" wp14:editId="76CB4BC5">
            <wp:extent cx="5731510" cy="244348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443480"/>
                    </a:xfrm>
                    <a:prstGeom prst="rect">
                      <a:avLst/>
                    </a:prstGeom>
                  </pic:spPr>
                </pic:pic>
              </a:graphicData>
            </a:graphic>
          </wp:inline>
        </w:drawing>
      </w:r>
    </w:p>
    <w:p w:rsidR="005D62F5" w:rsidRDefault="005D62F5" w:rsidP="005D62F5">
      <w:pPr>
        <w:pStyle w:val="Caption"/>
      </w:pPr>
      <w:bookmarkStart w:id="44" w:name="_Toc200703069"/>
      <w:r>
        <w:t xml:space="preserve">Figure </w:t>
      </w:r>
      <w:r>
        <w:fldChar w:fldCharType="begin"/>
      </w:r>
      <w:r>
        <w:instrText xml:space="preserve"> SEQ Figure \* ARABIC </w:instrText>
      </w:r>
      <w:r>
        <w:fldChar w:fldCharType="separate"/>
      </w:r>
      <w:r>
        <w:rPr>
          <w:noProof/>
        </w:rPr>
        <w:t>12</w:t>
      </w:r>
      <w:r>
        <w:fldChar w:fldCharType="end"/>
      </w:r>
      <w:r>
        <w:t xml:space="preserve"> - Netlist of </w:t>
      </w:r>
      <w:proofErr w:type="gramStart"/>
      <w:r>
        <w:t>Eight bit</w:t>
      </w:r>
      <w:proofErr w:type="gramEnd"/>
      <w:r>
        <w:t xml:space="preserve"> Wallace</w:t>
      </w:r>
      <w:bookmarkEnd w:id="44"/>
    </w:p>
    <w:p w:rsidR="007170EA" w:rsidRDefault="007170EA" w:rsidP="007170EA"/>
    <w:p w:rsidR="007170EA" w:rsidRPr="007170EA" w:rsidRDefault="007170EA" w:rsidP="007170EA">
      <w:pPr>
        <w:pStyle w:val="Heading2"/>
      </w:pPr>
      <w:bookmarkStart w:id="45" w:name="_Toc200703054"/>
      <w:r>
        <w:t xml:space="preserve">Embed Reports from </w:t>
      </w:r>
      <w:proofErr w:type="spellStart"/>
      <w:r>
        <w:t>Vivado</w:t>
      </w:r>
      <w:bookmarkEnd w:id="45"/>
      <w:proofErr w:type="spellEnd"/>
      <w:r>
        <w:t xml:space="preserve"> </w:t>
      </w:r>
    </w:p>
    <w:p w:rsidR="00640A49" w:rsidRDefault="00640A49"/>
    <w:p w:rsidR="0039778A" w:rsidRDefault="004D0C59">
      <w:pPr>
        <w:pStyle w:val="NormalWeb"/>
        <w:jc w:val="center"/>
        <w:divId w:val="1837380322"/>
      </w:pPr>
      <w:r>
        <w:object w:dxaOrig="2355" w:dyaOrig="8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7.65pt;height:40.65pt" o:ole="">
            <v:imagedata r:id="rId22" o:title=""/>
          </v:shape>
          <o:OLEObject Type="Embed" ProgID="Package" ShapeID="_x0000_i1032" DrawAspect="Content" ObjectID="_1811316202" r:id="rId23"/>
        </w:object>
      </w:r>
      <w:r w:rsidR="00DC4EA8">
        <w:object w:dxaOrig="2326" w:dyaOrig="811">
          <v:shape id="_x0000_i1026" type="#_x0000_t75" style="width:116.4pt;height:40.7pt" o:ole="">
            <v:imagedata r:id="rId24" o:title=""/>
          </v:shape>
          <o:OLEObject Type="Embed" ProgID="Package" ShapeID="_x0000_i1026" DrawAspect="Content" ObjectID="_1811316203" r:id="rId25"/>
        </w:object>
      </w:r>
      <w:r w:rsidR="00DC4EA8">
        <w:object w:dxaOrig="2506" w:dyaOrig="811">
          <v:shape id="_x0000_i1027" type="#_x0000_t75" style="width:125.15pt;height:40.7pt" o:ole="">
            <v:imagedata r:id="rId26" o:title=""/>
          </v:shape>
          <o:OLEObject Type="Embed" ProgID="Package" ShapeID="_x0000_i1027" DrawAspect="Content" ObjectID="_1811316204" r:id="rId27"/>
        </w:object>
      </w:r>
      <w:r w:rsidR="00DC4EA8">
        <w:object w:dxaOrig="2475" w:dyaOrig="810">
          <v:shape id="_x0000_i1028" type="#_x0000_t75" style="width:124pt;height:40.7pt" o:ole="">
            <v:imagedata r:id="rId28" o:title=""/>
          </v:shape>
          <o:OLEObject Type="Embed" ProgID="Package" ShapeID="_x0000_i1028" DrawAspect="Content" ObjectID="_1811316205" r:id="rId29"/>
        </w:object>
      </w:r>
      <w:r w:rsidR="0039778A">
        <w:br/>
      </w:r>
    </w:p>
    <w:p w:rsidR="00640A49" w:rsidRPr="00640A49" w:rsidRDefault="00640A49" w:rsidP="00640A49"/>
    <w:sectPr w:rsidR="00640A49" w:rsidRPr="00640A49" w:rsidSect="009328F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2B4D0C"/>
    <w:multiLevelType w:val="hybridMultilevel"/>
    <w:tmpl w:val="1204A4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DE49F4"/>
    <w:multiLevelType w:val="hybridMultilevel"/>
    <w:tmpl w:val="9D821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694137"/>
    <w:multiLevelType w:val="hybridMultilevel"/>
    <w:tmpl w:val="819A845E"/>
    <w:lvl w:ilvl="0" w:tplc="4260C28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562484"/>
    <w:multiLevelType w:val="hybridMultilevel"/>
    <w:tmpl w:val="36C6BE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767387"/>
    <w:multiLevelType w:val="hybridMultilevel"/>
    <w:tmpl w:val="B4C436A2"/>
    <w:lvl w:ilvl="0" w:tplc="4260C28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4A3C71"/>
    <w:multiLevelType w:val="hybridMultilevel"/>
    <w:tmpl w:val="F06E36BE"/>
    <w:lvl w:ilvl="0" w:tplc="4260C28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F24487"/>
    <w:multiLevelType w:val="hybridMultilevel"/>
    <w:tmpl w:val="63D8B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623788"/>
    <w:multiLevelType w:val="multilevel"/>
    <w:tmpl w:val="40F09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72073C"/>
    <w:multiLevelType w:val="hybridMultilevel"/>
    <w:tmpl w:val="90603CF4"/>
    <w:lvl w:ilvl="0" w:tplc="4260C28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245960"/>
    <w:multiLevelType w:val="multilevel"/>
    <w:tmpl w:val="078AB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0175B9"/>
    <w:multiLevelType w:val="multilevel"/>
    <w:tmpl w:val="14D0D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6"/>
  </w:num>
  <w:num w:numId="3">
    <w:abstractNumId w:val="3"/>
  </w:num>
  <w:num w:numId="4">
    <w:abstractNumId w:val="7"/>
  </w:num>
  <w:num w:numId="5">
    <w:abstractNumId w:val="9"/>
  </w:num>
  <w:num w:numId="6">
    <w:abstractNumId w:val="10"/>
  </w:num>
  <w:num w:numId="7">
    <w:abstractNumId w:val="1"/>
  </w:num>
  <w:num w:numId="8">
    <w:abstractNumId w:val="2"/>
  </w:num>
  <w:num w:numId="9">
    <w:abstractNumId w:val="8"/>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604"/>
    <w:rsid w:val="00077604"/>
    <w:rsid w:val="0007793F"/>
    <w:rsid w:val="0009480A"/>
    <w:rsid w:val="0012204B"/>
    <w:rsid w:val="00147D42"/>
    <w:rsid w:val="00157F5B"/>
    <w:rsid w:val="00164B2F"/>
    <w:rsid w:val="001D47DE"/>
    <w:rsid w:val="001D7027"/>
    <w:rsid w:val="001E63BB"/>
    <w:rsid w:val="001F1555"/>
    <w:rsid w:val="00215DB6"/>
    <w:rsid w:val="002802C6"/>
    <w:rsid w:val="00313884"/>
    <w:rsid w:val="0033588A"/>
    <w:rsid w:val="00366D89"/>
    <w:rsid w:val="00390A0A"/>
    <w:rsid w:val="0039778A"/>
    <w:rsid w:val="003A061C"/>
    <w:rsid w:val="003C7A90"/>
    <w:rsid w:val="00413ADA"/>
    <w:rsid w:val="004B554F"/>
    <w:rsid w:val="004D08EB"/>
    <w:rsid w:val="004D0C59"/>
    <w:rsid w:val="004D662C"/>
    <w:rsid w:val="004F46A8"/>
    <w:rsid w:val="005829B5"/>
    <w:rsid w:val="005D62F5"/>
    <w:rsid w:val="005F7328"/>
    <w:rsid w:val="00640A49"/>
    <w:rsid w:val="00694EE5"/>
    <w:rsid w:val="006C0720"/>
    <w:rsid w:val="007170EA"/>
    <w:rsid w:val="00730B63"/>
    <w:rsid w:val="00757D54"/>
    <w:rsid w:val="00773446"/>
    <w:rsid w:val="0079160A"/>
    <w:rsid w:val="007A5FCB"/>
    <w:rsid w:val="00800352"/>
    <w:rsid w:val="00850159"/>
    <w:rsid w:val="00875A97"/>
    <w:rsid w:val="00882680"/>
    <w:rsid w:val="00892EB3"/>
    <w:rsid w:val="008B6D09"/>
    <w:rsid w:val="008C561C"/>
    <w:rsid w:val="008F125A"/>
    <w:rsid w:val="00901E5F"/>
    <w:rsid w:val="00917249"/>
    <w:rsid w:val="009328F9"/>
    <w:rsid w:val="00952ECD"/>
    <w:rsid w:val="009E3247"/>
    <w:rsid w:val="00A67C8C"/>
    <w:rsid w:val="00AF798D"/>
    <w:rsid w:val="00BB7777"/>
    <w:rsid w:val="00BC64E0"/>
    <w:rsid w:val="00BF3836"/>
    <w:rsid w:val="00BF69F6"/>
    <w:rsid w:val="00C14D7E"/>
    <w:rsid w:val="00C245C6"/>
    <w:rsid w:val="00C942D0"/>
    <w:rsid w:val="00CD061F"/>
    <w:rsid w:val="00DB6CC7"/>
    <w:rsid w:val="00DC4EA8"/>
    <w:rsid w:val="00DD5A18"/>
    <w:rsid w:val="00EE3FBA"/>
    <w:rsid w:val="00F1387E"/>
    <w:rsid w:val="00F209A4"/>
    <w:rsid w:val="00F243ED"/>
    <w:rsid w:val="00F533D1"/>
    <w:rsid w:val="00F734A0"/>
    <w:rsid w:val="00F80E50"/>
    <w:rsid w:val="00F96D9F"/>
    <w:rsid w:val="00F975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0B677D"/>
  <w15:chartTrackingRefBased/>
  <w15:docId w15:val="{CEC44B57-3689-44E1-A4D4-B79758035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76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776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7760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829B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79160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760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7760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77604"/>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9328F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28F9"/>
    <w:rPr>
      <w:rFonts w:eastAsiaTheme="minorEastAsia"/>
      <w:lang w:val="en-US"/>
    </w:rPr>
  </w:style>
  <w:style w:type="paragraph" w:styleId="TOCHeading">
    <w:name w:val="TOC Heading"/>
    <w:basedOn w:val="Heading1"/>
    <w:next w:val="Normal"/>
    <w:uiPriority w:val="39"/>
    <w:unhideWhenUsed/>
    <w:qFormat/>
    <w:rsid w:val="009328F9"/>
    <w:pPr>
      <w:outlineLvl w:val="9"/>
    </w:pPr>
    <w:rPr>
      <w:lang w:val="en-US"/>
    </w:rPr>
  </w:style>
  <w:style w:type="paragraph" w:styleId="TOC1">
    <w:name w:val="toc 1"/>
    <w:basedOn w:val="Normal"/>
    <w:next w:val="Normal"/>
    <w:autoRedefine/>
    <w:uiPriority w:val="39"/>
    <w:unhideWhenUsed/>
    <w:rsid w:val="009328F9"/>
    <w:pPr>
      <w:spacing w:after="100"/>
    </w:pPr>
  </w:style>
  <w:style w:type="paragraph" w:styleId="TOC2">
    <w:name w:val="toc 2"/>
    <w:basedOn w:val="Normal"/>
    <w:next w:val="Normal"/>
    <w:autoRedefine/>
    <w:uiPriority w:val="39"/>
    <w:unhideWhenUsed/>
    <w:rsid w:val="009328F9"/>
    <w:pPr>
      <w:spacing w:after="100"/>
      <w:ind w:left="220"/>
    </w:pPr>
  </w:style>
  <w:style w:type="paragraph" w:styleId="TOC3">
    <w:name w:val="toc 3"/>
    <w:basedOn w:val="Normal"/>
    <w:next w:val="Normal"/>
    <w:autoRedefine/>
    <w:uiPriority w:val="39"/>
    <w:unhideWhenUsed/>
    <w:rsid w:val="009328F9"/>
    <w:pPr>
      <w:spacing w:after="100"/>
      <w:ind w:left="440"/>
    </w:pPr>
  </w:style>
  <w:style w:type="character" w:styleId="Hyperlink">
    <w:name w:val="Hyperlink"/>
    <w:basedOn w:val="DefaultParagraphFont"/>
    <w:uiPriority w:val="99"/>
    <w:unhideWhenUsed/>
    <w:rsid w:val="009328F9"/>
    <w:rPr>
      <w:color w:val="0563C1" w:themeColor="hyperlink"/>
      <w:u w:val="single"/>
    </w:rPr>
  </w:style>
  <w:style w:type="paragraph" w:styleId="Caption">
    <w:name w:val="caption"/>
    <w:basedOn w:val="Normal"/>
    <w:next w:val="Normal"/>
    <w:uiPriority w:val="35"/>
    <w:unhideWhenUsed/>
    <w:qFormat/>
    <w:rsid w:val="0033588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3588A"/>
    <w:pPr>
      <w:spacing w:after="0"/>
    </w:pPr>
  </w:style>
  <w:style w:type="paragraph" w:styleId="ListParagraph">
    <w:name w:val="List Paragraph"/>
    <w:basedOn w:val="Normal"/>
    <w:uiPriority w:val="34"/>
    <w:qFormat/>
    <w:rsid w:val="009E3247"/>
    <w:pPr>
      <w:ind w:left="720"/>
      <w:contextualSpacing/>
    </w:pPr>
  </w:style>
  <w:style w:type="character" w:customStyle="1" w:styleId="Heading4Char">
    <w:name w:val="Heading 4 Char"/>
    <w:basedOn w:val="DefaultParagraphFont"/>
    <w:link w:val="Heading4"/>
    <w:uiPriority w:val="9"/>
    <w:rsid w:val="005829B5"/>
    <w:rPr>
      <w:rFonts w:asciiTheme="majorHAnsi" w:eastAsiaTheme="majorEastAsia" w:hAnsiTheme="majorHAnsi" w:cstheme="majorBidi"/>
      <w:i/>
      <w:iCs/>
      <w:color w:val="2F5496" w:themeColor="accent1" w:themeShade="BF"/>
    </w:rPr>
  </w:style>
  <w:style w:type="paragraph" w:styleId="PlainText">
    <w:name w:val="Plain Text"/>
    <w:basedOn w:val="Normal"/>
    <w:link w:val="PlainTextChar"/>
    <w:uiPriority w:val="99"/>
    <w:unhideWhenUsed/>
    <w:rsid w:val="00DC4EA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C4EA8"/>
    <w:rPr>
      <w:rFonts w:ascii="Consolas" w:hAnsi="Consolas"/>
      <w:sz w:val="21"/>
      <w:szCs w:val="21"/>
    </w:rPr>
  </w:style>
  <w:style w:type="character" w:customStyle="1" w:styleId="Heading5Char">
    <w:name w:val="Heading 5 Char"/>
    <w:basedOn w:val="DefaultParagraphFont"/>
    <w:link w:val="Heading5"/>
    <w:uiPriority w:val="9"/>
    <w:rsid w:val="0079160A"/>
    <w:rPr>
      <w:rFonts w:asciiTheme="majorHAnsi" w:eastAsiaTheme="majorEastAsia" w:hAnsiTheme="majorHAnsi" w:cstheme="majorBidi"/>
      <w:color w:val="2F5496" w:themeColor="accent1" w:themeShade="BF"/>
    </w:rPr>
  </w:style>
  <w:style w:type="table" w:styleId="TableGrid">
    <w:name w:val="Table Grid"/>
    <w:basedOn w:val="TableNormal"/>
    <w:uiPriority w:val="39"/>
    <w:rsid w:val="00875A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57F5B"/>
    <w:rPr>
      <w:color w:val="808080"/>
    </w:rPr>
  </w:style>
  <w:style w:type="paragraph" w:styleId="NormalWeb">
    <w:name w:val="Normal (Web)"/>
    <w:basedOn w:val="Normal"/>
    <w:uiPriority w:val="99"/>
    <w:semiHidden/>
    <w:unhideWhenUsed/>
    <w:rsid w:val="0039778A"/>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193021">
      <w:bodyDiv w:val="1"/>
      <w:marLeft w:val="0"/>
      <w:marRight w:val="0"/>
      <w:marTop w:val="0"/>
      <w:marBottom w:val="0"/>
      <w:divBdr>
        <w:top w:val="none" w:sz="0" w:space="0" w:color="auto"/>
        <w:left w:val="none" w:sz="0" w:space="0" w:color="auto"/>
        <w:bottom w:val="none" w:sz="0" w:space="0" w:color="auto"/>
        <w:right w:val="none" w:sz="0" w:space="0" w:color="auto"/>
      </w:divBdr>
    </w:div>
    <w:div w:id="79565457">
      <w:bodyDiv w:val="1"/>
      <w:marLeft w:val="0"/>
      <w:marRight w:val="0"/>
      <w:marTop w:val="0"/>
      <w:marBottom w:val="0"/>
      <w:divBdr>
        <w:top w:val="none" w:sz="0" w:space="0" w:color="auto"/>
        <w:left w:val="none" w:sz="0" w:space="0" w:color="auto"/>
        <w:bottom w:val="none" w:sz="0" w:space="0" w:color="auto"/>
        <w:right w:val="none" w:sz="0" w:space="0" w:color="auto"/>
      </w:divBdr>
    </w:div>
    <w:div w:id="88039963">
      <w:bodyDiv w:val="1"/>
      <w:marLeft w:val="0"/>
      <w:marRight w:val="0"/>
      <w:marTop w:val="0"/>
      <w:marBottom w:val="0"/>
      <w:divBdr>
        <w:top w:val="none" w:sz="0" w:space="0" w:color="auto"/>
        <w:left w:val="none" w:sz="0" w:space="0" w:color="auto"/>
        <w:bottom w:val="none" w:sz="0" w:space="0" w:color="auto"/>
        <w:right w:val="none" w:sz="0" w:space="0" w:color="auto"/>
      </w:divBdr>
    </w:div>
    <w:div w:id="88279808">
      <w:bodyDiv w:val="1"/>
      <w:marLeft w:val="0"/>
      <w:marRight w:val="0"/>
      <w:marTop w:val="0"/>
      <w:marBottom w:val="0"/>
      <w:divBdr>
        <w:top w:val="none" w:sz="0" w:space="0" w:color="auto"/>
        <w:left w:val="none" w:sz="0" w:space="0" w:color="auto"/>
        <w:bottom w:val="none" w:sz="0" w:space="0" w:color="auto"/>
        <w:right w:val="none" w:sz="0" w:space="0" w:color="auto"/>
      </w:divBdr>
    </w:div>
    <w:div w:id="89085885">
      <w:bodyDiv w:val="1"/>
      <w:marLeft w:val="0"/>
      <w:marRight w:val="0"/>
      <w:marTop w:val="0"/>
      <w:marBottom w:val="0"/>
      <w:divBdr>
        <w:top w:val="none" w:sz="0" w:space="0" w:color="auto"/>
        <w:left w:val="none" w:sz="0" w:space="0" w:color="auto"/>
        <w:bottom w:val="none" w:sz="0" w:space="0" w:color="auto"/>
        <w:right w:val="none" w:sz="0" w:space="0" w:color="auto"/>
      </w:divBdr>
    </w:div>
    <w:div w:id="103961053">
      <w:bodyDiv w:val="1"/>
      <w:marLeft w:val="0"/>
      <w:marRight w:val="0"/>
      <w:marTop w:val="0"/>
      <w:marBottom w:val="0"/>
      <w:divBdr>
        <w:top w:val="none" w:sz="0" w:space="0" w:color="auto"/>
        <w:left w:val="none" w:sz="0" w:space="0" w:color="auto"/>
        <w:bottom w:val="none" w:sz="0" w:space="0" w:color="auto"/>
        <w:right w:val="none" w:sz="0" w:space="0" w:color="auto"/>
      </w:divBdr>
    </w:div>
    <w:div w:id="168562545">
      <w:bodyDiv w:val="1"/>
      <w:marLeft w:val="0"/>
      <w:marRight w:val="0"/>
      <w:marTop w:val="0"/>
      <w:marBottom w:val="0"/>
      <w:divBdr>
        <w:top w:val="none" w:sz="0" w:space="0" w:color="auto"/>
        <w:left w:val="none" w:sz="0" w:space="0" w:color="auto"/>
        <w:bottom w:val="none" w:sz="0" w:space="0" w:color="auto"/>
        <w:right w:val="none" w:sz="0" w:space="0" w:color="auto"/>
      </w:divBdr>
    </w:div>
    <w:div w:id="184371961">
      <w:bodyDiv w:val="1"/>
      <w:marLeft w:val="0"/>
      <w:marRight w:val="0"/>
      <w:marTop w:val="0"/>
      <w:marBottom w:val="0"/>
      <w:divBdr>
        <w:top w:val="none" w:sz="0" w:space="0" w:color="auto"/>
        <w:left w:val="none" w:sz="0" w:space="0" w:color="auto"/>
        <w:bottom w:val="none" w:sz="0" w:space="0" w:color="auto"/>
        <w:right w:val="none" w:sz="0" w:space="0" w:color="auto"/>
      </w:divBdr>
    </w:div>
    <w:div w:id="214318469">
      <w:bodyDiv w:val="1"/>
      <w:marLeft w:val="0"/>
      <w:marRight w:val="0"/>
      <w:marTop w:val="0"/>
      <w:marBottom w:val="0"/>
      <w:divBdr>
        <w:top w:val="none" w:sz="0" w:space="0" w:color="auto"/>
        <w:left w:val="none" w:sz="0" w:space="0" w:color="auto"/>
        <w:bottom w:val="none" w:sz="0" w:space="0" w:color="auto"/>
        <w:right w:val="none" w:sz="0" w:space="0" w:color="auto"/>
      </w:divBdr>
    </w:div>
    <w:div w:id="215553047">
      <w:bodyDiv w:val="1"/>
      <w:marLeft w:val="0"/>
      <w:marRight w:val="0"/>
      <w:marTop w:val="0"/>
      <w:marBottom w:val="0"/>
      <w:divBdr>
        <w:top w:val="none" w:sz="0" w:space="0" w:color="auto"/>
        <w:left w:val="none" w:sz="0" w:space="0" w:color="auto"/>
        <w:bottom w:val="none" w:sz="0" w:space="0" w:color="auto"/>
        <w:right w:val="none" w:sz="0" w:space="0" w:color="auto"/>
      </w:divBdr>
    </w:div>
    <w:div w:id="283586900">
      <w:bodyDiv w:val="1"/>
      <w:marLeft w:val="0"/>
      <w:marRight w:val="0"/>
      <w:marTop w:val="0"/>
      <w:marBottom w:val="0"/>
      <w:divBdr>
        <w:top w:val="none" w:sz="0" w:space="0" w:color="auto"/>
        <w:left w:val="none" w:sz="0" w:space="0" w:color="auto"/>
        <w:bottom w:val="none" w:sz="0" w:space="0" w:color="auto"/>
        <w:right w:val="none" w:sz="0" w:space="0" w:color="auto"/>
      </w:divBdr>
    </w:div>
    <w:div w:id="359014456">
      <w:bodyDiv w:val="1"/>
      <w:marLeft w:val="0"/>
      <w:marRight w:val="0"/>
      <w:marTop w:val="0"/>
      <w:marBottom w:val="0"/>
      <w:divBdr>
        <w:top w:val="none" w:sz="0" w:space="0" w:color="auto"/>
        <w:left w:val="none" w:sz="0" w:space="0" w:color="auto"/>
        <w:bottom w:val="none" w:sz="0" w:space="0" w:color="auto"/>
        <w:right w:val="none" w:sz="0" w:space="0" w:color="auto"/>
      </w:divBdr>
    </w:div>
    <w:div w:id="367069380">
      <w:bodyDiv w:val="1"/>
      <w:marLeft w:val="0"/>
      <w:marRight w:val="0"/>
      <w:marTop w:val="0"/>
      <w:marBottom w:val="0"/>
      <w:divBdr>
        <w:top w:val="none" w:sz="0" w:space="0" w:color="auto"/>
        <w:left w:val="none" w:sz="0" w:space="0" w:color="auto"/>
        <w:bottom w:val="none" w:sz="0" w:space="0" w:color="auto"/>
        <w:right w:val="none" w:sz="0" w:space="0" w:color="auto"/>
      </w:divBdr>
    </w:div>
    <w:div w:id="446242383">
      <w:bodyDiv w:val="1"/>
      <w:marLeft w:val="0"/>
      <w:marRight w:val="0"/>
      <w:marTop w:val="0"/>
      <w:marBottom w:val="0"/>
      <w:divBdr>
        <w:top w:val="none" w:sz="0" w:space="0" w:color="auto"/>
        <w:left w:val="none" w:sz="0" w:space="0" w:color="auto"/>
        <w:bottom w:val="none" w:sz="0" w:space="0" w:color="auto"/>
        <w:right w:val="none" w:sz="0" w:space="0" w:color="auto"/>
      </w:divBdr>
    </w:div>
    <w:div w:id="456803228">
      <w:bodyDiv w:val="1"/>
      <w:marLeft w:val="0"/>
      <w:marRight w:val="0"/>
      <w:marTop w:val="0"/>
      <w:marBottom w:val="0"/>
      <w:divBdr>
        <w:top w:val="none" w:sz="0" w:space="0" w:color="auto"/>
        <w:left w:val="none" w:sz="0" w:space="0" w:color="auto"/>
        <w:bottom w:val="none" w:sz="0" w:space="0" w:color="auto"/>
        <w:right w:val="none" w:sz="0" w:space="0" w:color="auto"/>
      </w:divBdr>
    </w:div>
    <w:div w:id="474684300">
      <w:bodyDiv w:val="1"/>
      <w:marLeft w:val="0"/>
      <w:marRight w:val="0"/>
      <w:marTop w:val="0"/>
      <w:marBottom w:val="0"/>
      <w:divBdr>
        <w:top w:val="none" w:sz="0" w:space="0" w:color="auto"/>
        <w:left w:val="none" w:sz="0" w:space="0" w:color="auto"/>
        <w:bottom w:val="none" w:sz="0" w:space="0" w:color="auto"/>
        <w:right w:val="none" w:sz="0" w:space="0" w:color="auto"/>
      </w:divBdr>
    </w:div>
    <w:div w:id="540870184">
      <w:bodyDiv w:val="1"/>
      <w:marLeft w:val="0"/>
      <w:marRight w:val="0"/>
      <w:marTop w:val="0"/>
      <w:marBottom w:val="0"/>
      <w:divBdr>
        <w:top w:val="none" w:sz="0" w:space="0" w:color="auto"/>
        <w:left w:val="none" w:sz="0" w:space="0" w:color="auto"/>
        <w:bottom w:val="none" w:sz="0" w:space="0" w:color="auto"/>
        <w:right w:val="none" w:sz="0" w:space="0" w:color="auto"/>
      </w:divBdr>
    </w:div>
    <w:div w:id="553271941">
      <w:bodyDiv w:val="1"/>
      <w:marLeft w:val="0"/>
      <w:marRight w:val="0"/>
      <w:marTop w:val="0"/>
      <w:marBottom w:val="0"/>
      <w:divBdr>
        <w:top w:val="none" w:sz="0" w:space="0" w:color="auto"/>
        <w:left w:val="none" w:sz="0" w:space="0" w:color="auto"/>
        <w:bottom w:val="none" w:sz="0" w:space="0" w:color="auto"/>
        <w:right w:val="none" w:sz="0" w:space="0" w:color="auto"/>
      </w:divBdr>
    </w:div>
    <w:div w:id="571547738">
      <w:bodyDiv w:val="1"/>
      <w:marLeft w:val="0"/>
      <w:marRight w:val="0"/>
      <w:marTop w:val="0"/>
      <w:marBottom w:val="0"/>
      <w:divBdr>
        <w:top w:val="none" w:sz="0" w:space="0" w:color="auto"/>
        <w:left w:val="none" w:sz="0" w:space="0" w:color="auto"/>
        <w:bottom w:val="none" w:sz="0" w:space="0" w:color="auto"/>
        <w:right w:val="none" w:sz="0" w:space="0" w:color="auto"/>
      </w:divBdr>
    </w:div>
    <w:div w:id="614026539">
      <w:bodyDiv w:val="1"/>
      <w:marLeft w:val="0"/>
      <w:marRight w:val="0"/>
      <w:marTop w:val="0"/>
      <w:marBottom w:val="0"/>
      <w:divBdr>
        <w:top w:val="none" w:sz="0" w:space="0" w:color="auto"/>
        <w:left w:val="none" w:sz="0" w:space="0" w:color="auto"/>
        <w:bottom w:val="none" w:sz="0" w:space="0" w:color="auto"/>
        <w:right w:val="none" w:sz="0" w:space="0" w:color="auto"/>
      </w:divBdr>
    </w:div>
    <w:div w:id="615908170">
      <w:bodyDiv w:val="1"/>
      <w:marLeft w:val="0"/>
      <w:marRight w:val="0"/>
      <w:marTop w:val="0"/>
      <w:marBottom w:val="0"/>
      <w:divBdr>
        <w:top w:val="none" w:sz="0" w:space="0" w:color="auto"/>
        <w:left w:val="none" w:sz="0" w:space="0" w:color="auto"/>
        <w:bottom w:val="none" w:sz="0" w:space="0" w:color="auto"/>
        <w:right w:val="none" w:sz="0" w:space="0" w:color="auto"/>
      </w:divBdr>
    </w:div>
    <w:div w:id="683290047">
      <w:bodyDiv w:val="1"/>
      <w:marLeft w:val="0"/>
      <w:marRight w:val="0"/>
      <w:marTop w:val="0"/>
      <w:marBottom w:val="0"/>
      <w:divBdr>
        <w:top w:val="none" w:sz="0" w:space="0" w:color="auto"/>
        <w:left w:val="none" w:sz="0" w:space="0" w:color="auto"/>
        <w:bottom w:val="none" w:sz="0" w:space="0" w:color="auto"/>
        <w:right w:val="none" w:sz="0" w:space="0" w:color="auto"/>
      </w:divBdr>
    </w:div>
    <w:div w:id="774903156">
      <w:bodyDiv w:val="1"/>
      <w:marLeft w:val="0"/>
      <w:marRight w:val="0"/>
      <w:marTop w:val="0"/>
      <w:marBottom w:val="0"/>
      <w:divBdr>
        <w:top w:val="none" w:sz="0" w:space="0" w:color="auto"/>
        <w:left w:val="none" w:sz="0" w:space="0" w:color="auto"/>
        <w:bottom w:val="none" w:sz="0" w:space="0" w:color="auto"/>
        <w:right w:val="none" w:sz="0" w:space="0" w:color="auto"/>
      </w:divBdr>
    </w:div>
    <w:div w:id="779643274">
      <w:bodyDiv w:val="1"/>
      <w:marLeft w:val="0"/>
      <w:marRight w:val="0"/>
      <w:marTop w:val="0"/>
      <w:marBottom w:val="0"/>
      <w:divBdr>
        <w:top w:val="none" w:sz="0" w:space="0" w:color="auto"/>
        <w:left w:val="none" w:sz="0" w:space="0" w:color="auto"/>
        <w:bottom w:val="none" w:sz="0" w:space="0" w:color="auto"/>
        <w:right w:val="none" w:sz="0" w:space="0" w:color="auto"/>
      </w:divBdr>
    </w:div>
    <w:div w:id="807473558">
      <w:bodyDiv w:val="1"/>
      <w:marLeft w:val="0"/>
      <w:marRight w:val="0"/>
      <w:marTop w:val="0"/>
      <w:marBottom w:val="0"/>
      <w:divBdr>
        <w:top w:val="none" w:sz="0" w:space="0" w:color="auto"/>
        <w:left w:val="none" w:sz="0" w:space="0" w:color="auto"/>
        <w:bottom w:val="none" w:sz="0" w:space="0" w:color="auto"/>
        <w:right w:val="none" w:sz="0" w:space="0" w:color="auto"/>
      </w:divBdr>
    </w:div>
    <w:div w:id="930241519">
      <w:bodyDiv w:val="1"/>
      <w:marLeft w:val="0"/>
      <w:marRight w:val="0"/>
      <w:marTop w:val="0"/>
      <w:marBottom w:val="0"/>
      <w:divBdr>
        <w:top w:val="none" w:sz="0" w:space="0" w:color="auto"/>
        <w:left w:val="none" w:sz="0" w:space="0" w:color="auto"/>
        <w:bottom w:val="none" w:sz="0" w:space="0" w:color="auto"/>
        <w:right w:val="none" w:sz="0" w:space="0" w:color="auto"/>
      </w:divBdr>
    </w:div>
    <w:div w:id="948971197">
      <w:bodyDiv w:val="1"/>
      <w:marLeft w:val="0"/>
      <w:marRight w:val="0"/>
      <w:marTop w:val="0"/>
      <w:marBottom w:val="0"/>
      <w:divBdr>
        <w:top w:val="none" w:sz="0" w:space="0" w:color="auto"/>
        <w:left w:val="none" w:sz="0" w:space="0" w:color="auto"/>
        <w:bottom w:val="none" w:sz="0" w:space="0" w:color="auto"/>
        <w:right w:val="none" w:sz="0" w:space="0" w:color="auto"/>
      </w:divBdr>
    </w:div>
    <w:div w:id="964578144">
      <w:bodyDiv w:val="1"/>
      <w:marLeft w:val="0"/>
      <w:marRight w:val="0"/>
      <w:marTop w:val="0"/>
      <w:marBottom w:val="0"/>
      <w:divBdr>
        <w:top w:val="none" w:sz="0" w:space="0" w:color="auto"/>
        <w:left w:val="none" w:sz="0" w:space="0" w:color="auto"/>
        <w:bottom w:val="none" w:sz="0" w:space="0" w:color="auto"/>
        <w:right w:val="none" w:sz="0" w:space="0" w:color="auto"/>
      </w:divBdr>
    </w:div>
    <w:div w:id="973750426">
      <w:bodyDiv w:val="1"/>
      <w:marLeft w:val="0"/>
      <w:marRight w:val="0"/>
      <w:marTop w:val="0"/>
      <w:marBottom w:val="0"/>
      <w:divBdr>
        <w:top w:val="none" w:sz="0" w:space="0" w:color="auto"/>
        <w:left w:val="none" w:sz="0" w:space="0" w:color="auto"/>
        <w:bottom w:val="none" w:sz="0" w:space="0" w:color="auto"/>
        <w:right w:val="none" w:sz="0" w:space="0" w:color="auto"/>
      </w:divBdr>
    </w:div>
    <w:div w:id="979575477">
      <w:bodyDiv w:val="1"/>
      <w:marLeft w:val="0"/>
      <w:marRight w:val="0"/>
      <w:marTop w:val="0"/>
      <w:marBottom w:val="0"/>
      <w:divBdr>
        <w:top w:val="none" w:sz="0" w:space="0" w:color="auto"/>
        <w:left w:val="none" w:sz="0" w:space="0" w:color="auto"/>
        <w:bottom w:val="none" w:sz="0" w:space="0" w:color="auto"/>
        <w:right w:val="none" w:sz="0" w:space="0" w:color="auto"/>
      </w:divBdr>
    </w:div>
    <w:div w:id="1038166334">
      <w:bodyDiv w:val="1"/>
      <w:marLeft w:val="0"/>
      <w:marRight w:val="0"/>
      <w:marTop w:val="0"/>
      <w:marBottom w:val="0"/>
      <w:divBdr>
        <w:top w:val="none" w:sz="0" w:space="0" w:color="auto"/>
        <w:left w:val="none" w:sz="0" w:space="0" w:color="auto"/>
        <w:bottom w:val="none" w:sz="0" w:space="0" w:color="auto"/>
        <w:right w:val="none" w:sz="0" w:space="0" w:color="auto"/>
      </w:divBdr>
    </w:div>
    <w:div w:id="1062211185">
      <w:bodyDiv w:val="1"/>
      <w:marLeft w:val="0"/>
      <w:marRight w:val="0"/>
      <w:marTop w:val="0"/>
      <w:marBottom w:val="0"/>
      <w:divBdr>
        <w:top w:val="none" w:sz="0" w:space="0" w:color="auto"/>
        <w:left w:val="none" w:sz="0" w:space="0" w:color="auto"/>
        <w:bottom w:val="none" w:sz="0" w:space="0" w:color="auto"/>
        <w:right w:val="none" w:sz="0" w:space="0" w:color="auto"/>
      </w:divBdr>
    </w:div>
    <w:div w:id="1073967130">
      <w:bodyDiv w:val="1"/>
      <w:marLeft w:val="0"/>
      <w:marRight w:val="0"/>
      <w:marTop w:val="0"/>
      <w:marBottom w:val="0"/>
      <w:divBdr>
        <w:top w:val="none" w:sz="0" w:space="0" w:color="auto"/>
        <w:left w:val="none" w:sz="0" w:space="0" w:color="auto"/>
        <w:bottom w:val="none" w:sz="0" w:space="0" w:color="auto"/>
        <w:right w:val="none" w:sz="0" w:space="0" w:color="auto"/>
      </w:divBdr>
    </w:div>
    <w:div w:id="1087729311">
      <w:bodyDiv w:val="1"/>
      <w:marLeft w:val="0"/>
      <w:marRight w:val="0"/>
      <w:marTop w:val="0"/>
      <w:marBottom w:val="0"/>
      <w:divBdr>
        <w:top w:val="none" w:sz="0" w:space="0" w:color="auto"/>
        <w:left w:val="none" w:sz="0" w:space="0" w:color="auto"/>
        <w:bottom w:val="none" w:sz="0" w:space="0" w:color="auto"/>
        <w:right w:val="none" w:sz="0" w:space="0" w:color="auto"/>
      </w:divBdr>
    </w:div>
    <w:div w:id="1094858499">
      <w:bodyDiv w:val="1"/>
      <w:marLeft w:val="0"/>
      <w:marRight w:val="0"/>
      <w:marTop w:val="0"/>
      <w:marBottom w:val="0"/>
      <w:divBdr>
        <w:top w:val="none" w:sz="0" w:space="0" w:color="auto"/>
        <w:left w:val="none" w:sz="0" w:space="0" w:color="auto"/>
        <w:bottom w:val="none" w:sz="0" w:space="0" w:color="auto"/>
        <w:right w:val="none" w:sz="0" w:space="0" w:color="auto"/>
      </w:divBdr>
    </w:div>
    <w:div w:id="1098060992">
      <w:bodyDiv w:val="1"/>
      <w:marLeft w:val="0"/>
      <w:marRight w:val="0"/>
      <w:marTop w:val="0"/>
      <w:marBottom w:val="0"/>
      <w:divBdr>
        <w:top w:val="none" w:sz="0" w:space="0" w:color="auto"/>
        <w:left w:val="none" w:sz="0" w:space="0" w:color="auto"/>
        <w:bottom w:val="none" w:sz="0" w:space="0" w:color="auto"/>
        <w:right w:val="none" w:sz="0" w:space="0" w:color="auto"/>
      </w:divBdr>
    </w:div>
    <w:div w:id="1098285039">
      <w:bodyDiv w:val="1"/>
      <w:marLeft w:val="0"/>
      <w:marRight w:val="0"/>
      <w:marTop w:val="0"/>
      <w:marBottom w:val="0"/>
      <w:divBdr>
        <w:top w:val="none" w:sz="0" w:space="0" w:color="auto"/>
        <w:left w:val="none" w:sz="0" w:space="0" w:color="auto"/>
        <w:bottom w:val="none" w:sz="0" w:space="0" w:color="auto"/>
        <w:right w:val="none" w:sz="0" w:space="0" w:color="auto"/>
      </w:divBdr>
      <w:divsChild>
        <w:div w:id="1973829525">
          <w:marLeft w:val="0"/>
          <w:marRight w:val="0"/>
          <w:marTop w:val="0"/>
          <w:marBottom w:val="0"/>
          <w:divBdr>
            <w:top w:val="none" w:sz="0" w:space="0" w:color="auto"/>
            <w:left w:val="none" w:sz="0" w:space="0" w:color="auto"/>
            <w:bottom w:val="none" w:sz="0" w:space="0" w:color="auto"/>
            <w:right w:val="none" w:sz="0" w:space="0" w:color="auto"/>
          </w:divBdr>
          <w:divsChild>
            <w:div w:id="332346238">
              <w:marLeft w:val="0"/>
              <w:marRight w:val="0"/>
              <w:marTop w:val="0"/>
              <w:marBottom w:val="0"/>
              <w:divBdr>
                <w:top w:val="none" w:sz="0" w:space="0" w:color="auto"/>
                <w:left w:val="none" w:sz="0" w:space="0" w:color="auto"/>
                <w:bottom w:val="none" w:sz="0" w:space="0" w:color="auto"/>
                <w:right w:val="none" w:sz="0" w:space="0" w:color="auto"/>
              </w:divBdr>
            </w:div>
          </w:divsChild>
        </w:div>
        <w:div w:id="1507791478">
          <w:marLeft w:val="0"/>
          <w:marRight w:val="0"/>
          <w:marTop w:val="0"/>
          <w:marBottom w:val="0"/>
          <w:divBdr>
            <w:top w:val="none" w:sz="0" w:space="0" w:color="auto"/>
            <w:left w:val="none" w:sz="0" w:space="0" w:color="auto"/>
            <w:bottom w:val="none" w:sz="0" w:space="0" w:color="auto"/>
            <w:right w:val="none" w:sz="0" w:space="0" w:color="auto"/>
          </w:divBdr>
          <w:divsChild>
            <w:div w:id="40549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446229">
      <w:bodyDiv w:val="1"/>
      <w:marLeft w:val="0"/>
      <w:marRight w:val="0"/>
      <w:marTop w:val="0"/>
      <w:marBottom w:val="0"/>
      <w:divBdr>
        <w:top w:val="none" w:sz="0" w:space="0" w:color="auto"/>
        <w:left w:val="none" w:sz="0" w:space="0" w:color="auto"/>
        <w:bottom w:val="none" w:sz="0" w:space="0" w:color="auto"/>
        <w:right w:val="none" w:sz="0" w:space="0" w:color="auto"/>
      </w:divBdr>
    </w:div>
    <w:div w:id="1128278874">
      <w:bodyDiv w:val="1"/>
      <w:marLeft w:val="0"/>
      <w:marRight w:val="0"/>
      <w:marTop w:val="0"/>
      <w:marBottom w:val="0"/>
      <w:divBdr>
        <w:top w:val="none" w:sz="0" w:space="0" w:color="auto"/>
        <w:left w:val="none" w:sz="0" w:space="0" w:color="auto"/>
        <w:bottom w:val="none" w:sz="0" w:space="0" w:color="auto"/>
        <w:right w:val="none" w:sz="0" w:space="0" w:color="auto"/>
      </w:divBdr>
    </w:div>
    <w:div w:id="1146433800">
      <w:bodyDiv w:val="1"/>
      <w:marLeft w:val="0"/>
      <w:marRight w:val="0"/>
      <w:marTop w:val="0"/>
      <w:marBottom w:val="0"/>
      <w:divBdr>
        <w:top w:val="none" w:sz="0" w:space="0" w:color="auto"/>
        <w:left w:val="none" w:sz="0" w:space="0" w:color="auto"/>
        <w:bottom w:val="none" w:sz="0" w:space="0" w:color="auto"/>
        <w:right w:val="none" w:sz="0" w:space="0" w:color="auto"/>
      </w:divBdr>
      <w:divsChild>
        <w:div w:id="38675364">
          <w:marLeft w:val="0"/>
          <w:marRight w:val="0"/>
          <w:marTop w:val="0"/>
          <w:marBottom w:val="0"/>
          <w:divBdr>
            <w:top w:val="none" w:sz="0" w:space="0" w:color="auto"/>
            <w:left w:val="none" w:sz="0" w:space="0" w:color="auto"/>
            <w:bottom w:val="none" w:sz="0" w:space="0" w:color="auto"/>
            <w:right w:val="none" w:sz="0" w:space="0" w:color="auto"/>
          </w:divBdr>
          <w:divsChild>
            <w:div w:id="558248573">
              <w:marLeft w:val="0"/>
              <w:marRight w:val="0"/>
              <w:marTop w:val="0"/>
              <w:marBottom w:val="0"/>
              <w:divBdr>
                <w:top w:val="none" w:sz="0" w:space="0" w:color="auto"/>
                <w:left w:val="none" w:sz="0" w:space="0" w:color="auto"/>
                <w:bottom w:val="none" w:sz="0" w:space="0" w:color="auto"/>
                <w:right w:val="none" w:sz="0" w:space="0" w:color="auto"/>
              </w:divBdr>
            </w:div>
          </w:divsChild>
        </w:div>
        <w:div w:id="491872676">
          <w:marLeft w:val="0"/>
          <w:marRight w:val="0"/>
          <w:marTop w:val="0"/>
          <w:marBottom w:val="0"/>
          <w:divBdr>
            <w:top w:val="none" w:sz="0" w:space="0" w:color="auto"/>
            <w:left w:val="none" w:sz="0" w:space="0" w:color="auto"/>
            <w:bottom w:val="none" w:sz="0" w:space="0" w:color="auto"/>
            <w:right w:val="none" w:sz="0" w:space="0" w:color="auto"/>
          </w:divBdr>
          <w:divsChild>
            <w:div w:id="83338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0622">
      <w:bodyDiv w:val="1"/>
      <w:marLeft w:val="0"/>
      <w:marRight w:val="0"/>
      <w:marTop w:val="0"/>
      <w:marBottom w:val="0"/>
      <w:divBdr>
        <w:top w:val="none" w:sz="0" w:space="0" w:color="auto"/>
        <w:left w:val="none" w:sz="0" w:space="0" w:color="auto"/>
        <w:bottom w:val="none" w:sz="0" w:space="0" w:color="auto"/>
        <w:right w:val="none" w:sz="0" w:space="0" w:color="auto"/>
      </w:divBdr>
    </w:div>
    <w:div w:id="1246957688">
      <w:bodyDiv w:val="1"/>
      <w:marLeft w:val="0"/>
      <w:marRight w:val="0"/>
      <w:marTop w:val="0"/>
      <w:marBottom w:val="0"/>
      <w:divBdr>
        <w:top w:val="none" w:sz="0" w:space="0" w:color="auto"/>
        <w:left w:val="none" w:sz="0" w:space="0" w:color="auto"/>
        <w:bottom w:val="none" w:sz="0" w:space="0" w:color="auto"/>
        <w:right w:val="none" w:sz="0" w:space="0" w:color="auto"/>
      </w:divBdr>
    </w:div>
    <w:div w:id="1274632939">
      <w:bodyDiv w:val="1"/>
      <w:marLeft w:val="0"/>
      <w:marRight w:val="0"/>
      <w:marTop w:val="0"/>
      <w:marBottom w:val="0"/>
      <w:divBdr>
        <w:top w:val="none" w:sz="0" w:space="0" w:color="auto"/>
        <w:left w:val="none" w:sz="0" w:space="0" w:color="auto"/>
        <w:bottom w:val="none" w:sz="0" w:space="0" w:color="auto"/>
        <w:right w:val="none" w:sz="0" w:space="0" w:color="auto"/>
      </w:divBdr>
    </w:div>
    <w:div w:id="1292059035">
      <w:bodyDiv w:val="1"/>
      <w:marLeft w:val="0"/>
      <w:marRight w:val="0"/>
      <w:marTop w:val="0"/>
      <w:marBottom w:val="0"/>
      <w:divBdr>
        <w:top w:val="none" w:sz="0" w:space="0" w:color="auto"/>
        <w:left w:val="none" w:sz="0" w:space="0" w:color="auto"/>
        <w:bottom w:val="none" w:sz="0" w:space="0" w:color="auto"/>
        <w:right w:val="none" w:sz="0" w:space="0" w:color="auto"/>
      </w:divBdr>
    </w:div>
    <w:div w:id="1303534028">
      <w:bodyDiv w:val="1"/>
      <w:marLeft w:val="0"/>
      <w:marRight w:val="0"/>
      <w:marTop w:val="0"/>
      <w:marBottom w:val="0"/>
      <w:divBdr>
        <w:top w:val="none" w:sz="0" w:space="0" w:color="auto"/>
        <w:left w:val="none" w:sz="0" w:space="0" w:color="auto"/>
        <w:bottom w:val="none" w:sz="0" w:space="0" w:color="auto"/>
        <w:right w:val="none" w:sz="0" w:space="0" w:color="auto"/>
      </w:divBdr>
    </w:div>
    <w:div w:id="1380975436">
      <w:bodyDiv w:val="1"/>
      <w:marLeft w:val="0"/>
      <w:marRight w:val="0"/>
      <w:marTop w:val="0"/>
      <w:marBottom w:val="0"/>
      <w:divBdr>
        <w:top w:val="none" w:sz="0" w:space="0" w:color="auto"/>
        <w:left w:val="none" w:sz="0" w:space="0" w:color="auto"/>
        <w:bottom w:val="none" w:sz="0" w:space="0" w:color="auto"/>
        <w:right w:val="none" w:sz="0" w:space="0" w:color="auto"/>
      </w:divBdr>
    </w:div>
    <w:div w:id="1422332115">
      <w:bodyDiv w:val="1"/>
      <w:marLeft w:val="0"/>
      <w:marRight w:val="0"/>
      <w:marTop w:val="0"/>
      <w:marBottom w:val="0"/>
      <w:divBdr>
        <w:top w:val="none" w:sz="0" w:space="0" w:color="auto"/>
        <w:left w:val="none" w:sz="0" w:space="0" w:color="auto"/>
        <w:bottom w:val="none" w:sz="0" w:space="0" w:color="auto"/>
        <w:right w:val="none" w:sz="0" w:space="0" w:color="auto"/>
      </w:divBdr>
    </w:div>
    <w:div w:id="1455438636">
      <w:bodyDiv w:val="1"/>
      <w:marLeft w:val="0"/>
      <w:marRight w:val="0"/>
      <w:marTop w:val="0"/>
      <w:marBottom w:val="0"/>
      <w:divBdr>
        <w:top w:val="none" w:sz="0" w:space="0" w:color="auto"/>
        <w:left w:val="none" w:sz="0" w:space="0" w:color="auto"/>
        <w:bottom w:val="none" w:sz="0" w:space="0" w:color="auto"/>
        <w:right w:val="none" w:sz="0" w:space="0" w:color="auto"/>
      </w:divBdr>
    </w:div>
    <w:div w:id="1456093623">
      <w:bodyDiv w:val="1"/>
      <w:marLeft w:val="0"/>
      <w:marRight w:val="0"/>
      <w:marTop w:val="0"/>
      <w:marBottom w:val="0"/>
      <w:divBdr>
        <w:top w:val="none" w:sz="0" w:space="0" w:color="auto"/>
        <w:left w:val="none" w:sz="0" w:space="0" w:color="auto"/>
        <w:bottom w:val="none" w:sz="0" w:space="0" w:color="auto"/>
        <w:right w:val="none" w:sz="0" w:space="0" w:color="auto"/>
      </w:divBdr>
    </w:div>
    <w:div w:id="1472625999">
      <w:bodyDiv w:val="1"/>
      <w:marLeft w:val="0"/>
      <w:marRight w:val="0"/>
      <w:marTop w:val="0"/>
      <w:marBottom w:val="0"/>
      <w:divBdr>
        <w:top w:val="none" w:sz="0" w:space="0" w:color="auto"/>
        <w:left w:val="none" w:sz="0" w:space="0" w:color="auto"/>
        <w:bottom w:val="none" w:sz="0" w:space="0" w:color="auto"/>
        <w:right w:val="none" w:sz="0" w:space="0" w:color="auto"/>
      </w:divBdr>
    </w:div>
    <w:div w:id="1473250022">
      <w:bodyDiv w:val="1"/>
      <w:marLeft w:val="0"/>
      <w:marRight w:val="0"/>
      <w:marTop w:val="0"/>
      <w:marBottom w:val="0"/>
      <w:divBdr>
        <w:top w:val="none" w:sz="0" w:space="0" w:color="auto"/>
        <w:left w:val="none" w:sz="0" w:space="0" w:color="auto"/>
        <w:bottom w:val="none" w:sz="0" w:space="0" w:color="auto"/>
        <w:right w:val="none" w:sz="0" w:space="0" w:color="auto"/>
      </w:divBdr>
    </w:div>
    <w:div w:id="1476489122">
      <w:bodyDiv w:val="1"/>
      <w:marLeft w:val="0"/>
      <w:marRight w:val="0"/>
      <w:marTop w:val="0"/>
      <w:marBottom w:val="0"/>
      <w:divBdr>
        <w:top w:val="none" w:sz="0" w:space="0" w:color="auto"/>
        <w:left w:val="none" w:sz="0" w:space="0" w:color="auto"/>
        <w:bottom w:val="none" w:sz="0" w:space="0" w:color="auto"/>
        <w:right w:val="none" w:sz="0" w:space="0" w:color="auto"/>
      </w:divBdr>
    </w:div>
    <w:div w:id="1614750639">
      <w:bodyDiv w:val="1"/>
      <w:marLeft w:val="0"/>
      <w:marRight w:val="0"/>
      <w:marTop w:val="0"/>
      <w:marBottom w:val="0"/>
      <w:divBdr>
        <w:top w:val="none" w:sz="0" w:space="0" w:color="auto"/>
        <w:left w:val="none" w:sz="0" w:space="0" w:color="auto"/>
        <w:bottom w:val="none" w:sz="0" w:space="0" w:color="auto"/>
        <w:right w:val="none" w:sz="0" w:space="0" w:color="auto"/>
      </w:divBdr>
    </w:div>
    <w:div w:id="1639652870">
      <w:bodyDiv w:val="1"/>
      <w:marLeft w:val="0"/>
      <w:marRight w:val="0"/>
      <w:marTop w:val="0"/>
      <w:marBottom w:val="0"/>
      <w:divBdr>
        <w:top w:val="none" w:sz="0" w:space="0" w:color="auto"/>
        <w:left w:val="none" w:sz="0" w:space="0" w:color="auto"/>
        <w:bottom w:val="none" w:sz="0" w:space="0" w:color="auto"/>
        <w:right w:val="none" w:sz="0" w:space="0" w:color="auto"/>
      </w:divBdr>
    </w:div>
    <w:div w:id="1644770588">
      <w:bodyDiv w:val="1"/>
      <w:marLeft w:val="0"/>
      <w:marRight w:val="0"/>
      <w:marTop w:val="0"/>
      <w:marBottom w:val="0"/>
      <w:divBdr>
        <w:top w:val="none" w:sz="0" w:space="0" w:color="auto"/>
        <w:left w:val="none" w:sz="0" w:space="0" w:color="auto"/>
        <w:bottom w:val="none" w:sz="0" w:space="0" w:color="auto"/>
        <w:right w:val="none" w:sz="0" w:space="0" w:color="auto"/>
      </w:divBdr>
    </w:div>
    <w:div w:id="1717196040">
      <w:bodyDiv w:val="1"/>
      <w:marLeft w:val="0"/>
      <w:marRight w:val="0"/>
      <w:marTop w:val="0"/>
      <w:marBottom w:val="0"/>
      <w:divBdr>
        <w:top w:val="none" w:sz="0" w:space="0" w:color="auto"/>
        <w:left w:val="none" w:sz="0" w:space="0" w:color="auto"/>
        <w:bottom w:val="none" w:sz="0" w:space="0" w:color="auto"/>
        <w:right w:val="none" w:sz="0" w:space="0" w:color="auto"/>
      </w:divBdr>
    </w:div>
    <w:div w:id="1732267915">
      <w:bodyDiv w:val="1"/>
      <w:marLeft w:val="0"/>
      <w:marRight w:val="0"/>
      <w:marTop w:val="0"/>
      <w:marBottom w:val="0"/>
      <w:divBdr>
        <w:top w:val="none" w:sz="0" w:space="0" w:color="auto"/>
        <w:left w:val="none" w:sz="0" w:space="0" w:color="auto"/>
        <w:bottom w:val="none" w:sz="0" w:space="0" w:color="auto"/>
        <w:right w:val="none" w:sz="0" w:space="0" w:color="auto"/>
      </w:divBdr>
    </w:div>
    <w:div w:id="1735741290">
      <w:bodyDiv w:val="1"/>
      <w:marLeft w:val="0"/>
      <w:marRight w:val="0"/>
      <w:marTop w:val="0"/>
      <w:marBottom w:val="0"/>
      <w:divBdr>
        <w:top w:val="none" w:sz="0" w:space="0" w:color="auto"/>
        <w:left w:val="none" w:sz="0" w:space="0" w:color="auto"/>
        <w:bottom w:val="none" w:sz="0" w:space="0" w:color="auto"/>
        <w:right w:val="none" w:sz="0" w:space="0" w:color="auto"/>
      </w:divBdr>
    </w:div>
    <w:div w:id="1743868742">
      <w:bodyDiv w:val="1"/>
      <w:marLeft w:val="0"/>
      <w:marRight w:val="0"/>
      <w:marTop w:val="0"/>
      <w:marBottom w:val="0"/>
      <w:divBdr>
        <w:top w:val="none" w:sz="0" w:space="0" w:color="auto"/>
        <w:left w:val="none" w:sz="0" w:space="0" w:color="auto"/>
        <w:bottom w:val="none" w:sz="0" w:space="0" w:color="auto"/>
        <w:right w:val="none" w:sz="0" w:space="0" w:color="auto"/>
      </w:divBdr>
    </w:div>
    <w:div w:id="1762675564">
      <w:bodyDiv w:val="1"/>
      <w:marLeft w:val="0"/>
      <w:marRight w:val="0"/>
      <w:marTop w:val="0"/>
      <w:marBottom w:val="0"/>
      <w:divBdr>
        <w:top w:val="none" w:sz="0" w:space="0" w:color="auto"/>
        <w:left w:val="none" w:sz="0" w:space="0" w:color="auto"/>
        <w:bottom w:val="none" w:sz="0" w:space="0" w:color="auto"/>
        <w:right w:val="none" w:sz="0" w:space="0" w:color="auto"/>
      </w:divBdr>
    </w:div>
    <w:div w:id="1782148518">
      <w:bodyDiv w:val="1"/>
      <w:marLeft w:val="0"/>
      <w:marRight w:val="0"/>
      <w:marTop w:val="0"/>
      <w:marBottom w:val="0"/>
      <w:divBdr>
        <w:top w:val="none" w:sz="0" w:space="0" w:color="auto"/>
        <w:left w:val="none" w:sz="0" w:space="0" w:color="auto"/>
        <w:bottom w:val="none" w:sz="0" w:space="0" w:color="auto"/>
        <w:right w:val="none" w:sz="0" w:space="0" w:color="auto"/>
      </w:divBdr>
    </w:div>
    <w:div w:id="1837380322">
      <w:bodyDiv w:val="1"/>
      <w:marLeft w:val="0"/>
      <w:marRight w:val="0"/>
      <w:marTop w:val="0"/>
      <w:marBottom w:val="0"/>
      <w:divBdr>
        <w:top w:val="none" w:sz="0" w:space="0" w:color="auto"/>
        <w:left w:val="none" w:sz="0" w:space="0" w:color="auto"/>
        <w:bottom w:val="none" w:sz="0" w:space="0" w:color="auto"/>
        <w:right w:val="none" w:sz="0" w:space="0" w:color="auto"/>
      </w:divBdr>
    </w:div>
    <w:div w:id="1870217432">
      <w:bodyDiv w:val="1"/>
      <w:marLeft w:val="0"/>
      <w:marRight w:val="0"/>
      <w:marTop w:val="0"/>
      <w:marBottom w:val="0"/>
      <w:divBdr>
        <w:top w:val="none" w:sz="0" w:space="0" w:color="auto"/>
        <w:left w:val="none" w:sz="0" w:space="0" w:color="auto"/>
        <w:bottom w:val="none" w:sz="0" w:space="0" w:color="auto"/>
        <w:right w:val="none" w:sz="0" w:space="0" w:color="auto"/>
      </w:divBdr>
    </w:div>
    <w:div w:id="1913158842">
      <w:bodyDiv w:val="1"/>
      <w:marLeft w:val="0"/>
      <w:marRight w:val="0"/>
      <w:marTop w:val="0"/>
      <w:marBottom w:val="0"/>
      <w:divBdr>
        <w:top w:val="none" w:sz="0" w:space="0" w:color="auto"/>
        <w:left w:val="none" w:sz="0" w:space="0" w:color="auto"/>
        <w:bottom w:val="none" w:sz="0" w:space="0" w:color="auto"/>
        <w:right w:val="none" w:sz="0" w:space="0" w:color="auto"/>
      </w:divBdr>
    </w:div>
    <w:div w:id="1919828390">
      <w:bodyDiv w:val="1"/>
      <w:marLeft w:val="0"/>
      <w:marRight w:val="0"/>
      <w:marTop w:val="0"/>
      <w:marBottom w:val="0"/>
      <w:divBdr>
        <w:top w:val="none" w:sz="0" w:space="0" w:color="auto"/>
        <w:left w:val="none" w:sz="0" w:space="0" w:color="auto"/>
        <w:bottom w:val="none" w:sz="0" w:space="0" w:color="auto"/>
        <w:right w:val="none" w:sz="0" w:space="0" w:color="auto"/>
      </w:divBdr>
    </w:div>
    <w:div w:id="1968463536">
      <w:bodyDiv w:val="1"/>
      <w:marLeft w:val="0"/>
      <w:marRight w:val="0"/>
      <w:marTop w:val="0"/>
      <w:marBottom w:val="0"/>
      <w:divBdr>
        <w:top w:val="none" w:sz="0" w:space="0" w:color="auto"/>
        <w:left w:val="none" w:sz="0" w:space="0" w:color="auto"/>
        <w:bottom w:val="none" w:sz="0" w:space="0" w:color="auto"/>
        <w:right w:val="none" w:sz="0" w:space="0" w:color="auto"/>
      </w:divBdr>
    </w:div>
    <w:div w:id="1983264336">
      <w:bodyDiv w:val="1"/>
      <w:marLeft w:val="0"/>
      <w:marRight w:val="0"/>
      <w:marTop w:val="0"/>
      <w:marBottom w:val="0"/>
      <w:divBdr>
        <w:top w:val="none" w:sz="0" w:space="0" w:color="auto"/>
        <w:left w:val="none" w:sz="0" w:space="0" w:color="auto"/>
        <w:bottom w:val="none" w:sz="0" w:space="0" w:color="auto"/>
        <w:right w:val="none" w:sz="0" w:space="0" w:color="auto"/>
      </w:divBdr>
    </w:div>
    <w:div w:id="2071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emf"/><Relationship Id="rId18" Type="http://schemas.openxmlformats.org/officeDocument/2006/relationships/image" Target="media/image11.png"/><Relationship Id="rId26" Type="http://schemas.openxmlformats.org/officeDocument/2006/relationships/image" Target="media/image17.emf"/><Relationship Id="rId3" Type="http://schemas.openxmlformats.org/officeDocument/2006/relationships/numbering" Target="numbering.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oleObject" Target="embeddings/oleObject2.bin"/><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uk.mathworks.com/learn/training/generating-hdl-code-from-simulink.html" TargetMode="External"/><Relationship Id="rId24" Type="http://schemas.openxmlformats.org/officeDocument/2006/relationships/image" Target="media/image16.emf"/><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8.emf"/><Relationship Id="rId23" Type="http://schemas.openxmlformats.org/officeDocument/2006/relationships/oleObject" Target="embeddings/oleObject1.bin"/><Relationship Id="rId28" Type="http://schemas.openxmlformats.org/officeDocument/2006/relationships/image" Target="media/image18.emf"/><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oleObject" Target="embeddings/oleObject3.bin"/><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A9F5A7175A340C2AAFE27A93DFEEAD3"/>
        <w:category>
          <w:name w:val="General"/>
          <w:gallery w:val="placeholder"/>
        </w:category>
        <w:types>
          <w:type w:val="bbPlcHdr"/>
        </w:types>
        <w:behaviors>
          <w:behavior w:val="content"/>
        </w:behaviors>
        <w:guid w:val="{697E043E-44B8-488E-A8E6-826F7C316A63}"/>
      </w:docPartPr>
      <w:docPartBody>
        <w:p w:rsidR="002D1FAE" w:rsidRDefault="002D1FAE">
          <w:r w:rsidRPr="0001587A">
            <w:rPr>
              <w:rStyle w:val="PlaceholderText"/>
            </w:rPr>
            <w:t>Formatting...</w:t>
          </w:r>
        </w:p>
      </w:docPartBody>
    </w:docPart>
    <w:docPart>
      <w:docPartPr>
        <w:name w:val="98FBFB1DCE4E48C88141858898733F64"/>
        <w:category>
          <w:name w:val="General"/>
          <w:gallery w:val="placeholder"/>
        </w:category>
        <w:types>
          <w:type w:val="bbPlcHdr"/>
        </w:types>
        <w:behaviors>
          <w:behavior w:val="content"/>
        </w:behaviors>
        <w:guid w:val="{D5E29B23-04D3-4ACE-A129-5A72BD8E3F4B}"/>
      </w:docPartPr>
      <w:docPartBody>
        <w:p w:rsidR="002D1FAE" w:rsidRDefault="002D1FAE">
          <w:r w:rsidRPr="0001587A">
            <w:rPr>
              <w:rStyle w:val="PlaceholderText"/>
            </w:rPr>
            <w:t>Formatting...</w:t>
          </w:r>
        </w:p>
      </w:docPartBody>
    </w:docPart>
    <w:docPart>
      <w:docPartPr>
        <w:name w:val="A6E6591CA806400FA0995FB7DFFE3050"/>
        <w:category>
          <w:name w:val="General"/>
          <w:gallery w:val="placeholder"/>
        </w:category>
        <w:types>
          <w:type w:val="bbPlcHdr"/>
        </w:types>
        <w:behaviors>
          <w:behavior w:val="content"/>
        </w:behaviors>
        <w:guid w:val="{B9FBE35B-2721-4F9C-8B96-4A8EB7D566EE}"/>
      </w:docPartPr>
      <w:docPartBody>
        <w:p w:rsidR="002D1FAE" w:rsidRDefault="002D1FAE">
          <w:r w:rsidRPr="0001587A">
            <w:rPr>
              <w:rStyle w:val="PlaceholderText"/>
            </w:rPr>
            <w:t>Formatting...</w:t>
          </w:r>
        </w:p>
      </w:docPartBody>
    </w:docPart>
    <w:docPart>
      <w:docPartPr>
        <w:name w:val="89A5C19B00744408BA2CD99E18E78EA1"/>
        <w:category>
          <w:name w:val="General"/>
          <w:gallery w:val="placeholder"/>
        </w:category>
        <w:types>
          <w:type w:val="bbPlcHdr"/>
        </w:types>
        <w:behaviors>
          <w:behavior w:val="content"/>
        </w:behaviors>
        <w:guid w:val="{D8B32F0F-BED8-4424-8824-D9A14AAF6566}"/>
      </w:docPartPr>
      <w:docPartBody>
        <w:p w:rsidR="002D1FAE" w:rsidRDefault="002D1FAE">
          <w:r w:rsidRPr="0001587A">
            <w:rPr>
              <w:rStyle w:val="PlaceholderText"/>
            </w:rPr>
            <w:t>Formatting...</w:t>
          </w:r>
        </w:p>
      </w:docPartBody>
    </w:docPart>
    <w:docPart>
      <w:docPartPr>
        <w:name w:val="B4DFCAECA58649B0BA8376DA7FA4F9CD"/>
        <w:category>
          <w:name w:val="General"/>
          <w:gallery w:val="placeholder"/>
        </w:category>
        <w:types>
          <w:type w:val="bbPlcHdr"/>
        </w:types>
        <w:behaviors>
          <w:behavior w:val="content"/>
        </w:behaviors>
        <w:guid w:val="{76E40372-9092-4897-B7A5-BFB0BC311173}"/>
      </w:docPartPr>
      <w:docPartBody>
        <w:p w:rsidR="002D1FAE" w:rsidRDefault="002D1FAE">
          <w:r w:rsidRPr="0001587A">
            <w:rPr>
              <w:rStyle w:val="PlaceholderText"/>
            </w:rPr>
            <w:t>Formatting...</w:t>
          </w:r>
        </w:p>
      </w:docPartBody>
    </w:docPart>
    <w:docPart>
      <w:docPartPr>
        <w:name w:val="6A7DCE3F8FDE48CCBF78F33954450195"/>
        <w:category>
          <w:name w:val="General"/>
          <w:gallery w:val="placeholder"/>
        </w:category>
        <w:types>
          <w:type w:val="bbPlcHdr"/>
        </w:types>
        <w:behaviors>
          <w:behavior w:val="content"/>
        </w:behaviors>
        <w:guid w:val="{ECAF69B9-AB00-4E8C-97D7-6CE503FDA25A}"/>
      </w:docPartPr>
      <w:docPartBody>
        <w:p w:rsidR="002D1FAE" w:rsidRDefault="002D1FAE">
          <w:r w:rsidRPr="0001587A">
            <w:rPr>
              <w:rStyle w:val="PlaceholderText"/>
            </w:rPr>
            <w:t>Formatting...</w:t>
          </w:r>
        </w:p>
      </w:docPartBody>
    </w:docPart>
    <w:docPart>
      <w:docPartPr>
        <w:name w:val="01607AA68F404936A667F90D6153A867"/>
        <w:category>
          <w:name w:val="General"/>
          <w:gallery w:val="placeholder"/>
        </w:category>
        <w:types>
          <w:type w:val="bbPlcHdr"/>
        </w:types>
        <w:behaviors>
          <w:behavior w:val="content"/>
        </w:behaviors>
        <w:guid w:val="{E6950606-9CA8-494D-BAF7-96CD07EA1CA0}"/>
      </w:docPartPr>
      <w:docPartBody>
        <w:p w:rsidR="002D1FAE" w:rsidRDefault="002D1FAE">
          <w:r w:rsidRPr="0001587A">
            <w:rPr>
              <w:rStyle w:val="PlaceholderText"/>
            </w:rPr>
            <w:t>Formatting...</w:t>
          </w:r>
        </w:p>
      </w:docPartBody>
    </w:docPart>
    <w:docPart>
      <w:docPartPr>
        <w:name w:val="9D72C9EA36774FB287D0DB38ADF70C1B"/>
        <w:category>
          <w:name w:val="General"/>
          <w:gallery w:val="placeholder"/>
        </w:category>
        <w:types>
          <w:type w:val="bbPlcHdr"/>
        </w:types>
        <w:behaviors>
          <w:behavior w:val="content"/>
        </w:behaviors>
        <w:guid w:val="{83730C8D-E364-4D1C-B053-DBFCC3539956}"/>
      </w:docPartPr>
      <w:docPartBody>
        <w:p w:rsidR="002D1FAE" w:rsidRDefault="002D1FAE">
          <w:r w:rsidRPr="0001587A">
            <w:rPr>
              <w:rStyle w:val="PlaceholderText"/>
            </w:rPr>
            <w:t>Formatting...</w:t>
          </w:r>
        </w:p>
      </w:docPartBody>
    </w:docPart>
    <w:docPart>
      <w:docPartPr>
        <w:name w:val="9FCEA2EC741345839C44F4562DBFF03F"/>
        <w:category>
          <w:name w:val="General"/>
          <w:gallery w:val="placeholder"/>
        </w:category>
        <w:types>
          <w:type w:val="bbPlcHdr"/>
        </w:types>
        <w:behaviors>
          <w:behavior w:val="content"/>
        </w:behaviors>
        <w:guid w:val="{2B64ED93-EE9F-4555-BF26-6E140E7E0D79}"/>
      </w:docPartPr>
      <w:docPartBody>
        <w:p w:rsidR="002D1FAE" w:rsidRDefault="002D1FAE">
          <w:r w:rsidRPr="0001587A">
            <w:rPr>
              <w:rStyle w:val="PlaceholderText"/>
            </w:rPr>
            <w:t>Formatting...</w:t>
          </w:r>
        </w:p>
      </w:docPartBody>
    </w:docPart>
    <w:docPart>
      <w:docPartPr>
        <w:name w:val="3B8B58ED56FF4850A1DDD6EA0AC23120"/>
        <w:category>
          <w:name w:val="General"/>
          <w:gallery w:val="placeholder"/>
        </w:category>
        <w:types>
          <w:type w:val="bbPlcHdr"/>
        </w:types>
        <w:behaviors>
          <w:behavior w:val="content"/>
        </w:behaviors>
        <w:guid w:val="{E4DF838E-BC05-4772-81AE-1B4544DDE174}"/>
      </w:docPartPr>
      <w:docPartBody>
        <w:p w:rsidR="002D1FAE" w:rsidRDefault="002D1FAE" w:rsidP="002D1FAE">
          <w:pPr>
            <w:pStyle w:val="3B8B58ED56FF4850A1DDD6EA0AC23120"/>
          </w:pPr>
          <w:r w:rsidRPr="0001587A">
            <w:rPr>
              <w:rStyle w:val="PlaceholderText"/>
            </w:rPr>
            <w:t>Formatting Bibliography...</w:t>
          </w:r>
        </w:p>
      </w:docPartBody>
    </w:docPart>
    <w:docPart>
      <w:docPartPr>
        <w:name w:val="A8A070567F3E4E15BD0F39228B987444"/>
        <w:category>
          <w:name w:val="General"/>
          <w:gallery w:val="placeholder"/>
        </w:category>
        <w:types>
          <w:type w:val="bbPlcHdr"/>
        </w:types>
        <w:behaviors>
          <w:behavior w:val="content"/>
        </w:behaviors>
        <w:guid w:val="{AD437E0D-CCFA-4136-A5C1-3CA471822AE5}"/>
      </w:docPartPr>
      <w:docPartBody>
        <w:p w:rsidR="002D1FAE" w:rsidRDefault="002D1FAE">
          <w:r w:rsidRPr="0001587A">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FAE"/>
    <w:rsid w:val="002D1F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D1FAE"/>
    <w:rPr>
      <w:color w:val="808080"/>
    </w:rPr>
  </w:style>
  <w:style w:type="paragraph" w:customStyle="1" w:styleId="3B8B58ED56FF4850A1DDD6EA0AC23120">
    <w:name w:val="3B8B58ED56FF4850A1DDD6EA0AC23120"/>
    <w:rsid w:val="002D1F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84"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8DA2B08-1100-4680-BE5A-5BA7081771BF}">
  <we:reference id="wa200007520" version="3.0.0.0" store="en-US" storeType="OMEX"/>
  <we:alternateReferences>
    <we:reference id="wa200007520" version="3.0.0.0" store="" storeType="OMEX"/>
  </we:alternateReferences>
  <we:properties>
    <we:property name="rcm.version" value="2"/>
    <we:property name="rw.officeVersion" value="&quot;1.3&quot;"/>
    <we:property name="currentStyle" value="{&quot;id&quot;:&quot;70&quot;,&quot;styleType&quot;:&quot;refworks&quot;,&quot;name&quot;:&quot;IEEE - Institute of Electrical and Electronics Engineers&quot;,&quot;isInstitutional&quot;:false,&quot;citeStyle&quot;:&quot;INTEXT_ONLY&quot;,&quot;isSorted&quot;:false,&quot;usesNumbers&quot;:true,&quot;authorDisambiguation&quot;:&quot;surname_firstname&quot;}"/>
    <we:property name="currentFolder" value="{&quot;id&quot;:&quot;project:6842ff6994115640fa1cfd63&quot;,&quot;userId&quot;:&quot;user:636523e08f08f0f75d970c91&quot;,&quot;projectId&quot;:&quot;ap:636523e08f08f0f75d970c92&quot;,&quot;name&quot;:&quot;Electronics 2&quot;,&quot;created&quot;:1749221225436,&quot;lastModified&quot;:1749221225436,&quot;position&quot;:11,&quot;isShared&quot;:false,&quot;isExampleCollection&quot;:false,&quot;isMyPublicationsCollection&quot;:false,&quot;notInFolder&quot;:false,&quot;totalReferences&quot;:6,&quot;depth&quot;:0}"/>
    <we:property name="citations" value="{&quot;38483869&quot;:{&quot;referencesIds&quot;:[&quot;doc:684301dde146187ec0897ccd&quot;],&quot;referencesOptions&quot;:{&quot;doc:684301dde146187ec0897c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483869,&quot;citationText&quot;:&quot;&lt;span style=\&quot;font-family:Calibri;font-size:14.666666666666666px;color:#000000\&quot;&gt;[5]&lt;/span&gt;&quot;},&quot;126129214&quot;:{&quot;referencesIds&quot;:[&quot;doc:68430385ca06da3f4045601a&quot;],&quot;referencesOptions&quot;:{&quot;doc:68430385ca06da3f404560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129214,&quot;citationText&quot;:&quot;&lt;span style=\&quot;font-family:Calibri;font-size:14.666666666666666px;color:#000000\&quot;&gt;[6]&lt;/span&gt;&quot;},&quot;295268221&quot;:{&quot;referencesIds&quot;:[&quot;doc:675c1d561d05cf11b2723f64&quot;,&quot;doc:675c1ebf00cb1e1a53f288e6&quot;],&quot;referencesOptions&quot;:{&quot;doc:675c1d561d05cf11b2723f64&quot;:{&quot;author&quot;:true,&quot;year&quot;:true,&quot;formatAuthorYear&quot;:false,&quot;pageReplace&quot;:&quot;&quot;,&quot;additionalField&quot;:&quot;&quot;,&quot;additionalValue&quot;:&quot;&quot;,&quot;prefix&quot;:&quot;&quot;,&quot;suffix&quot;:&quot;&quot;},&quot;doc:675c1ebf00cb1e1a53f288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5268221,&quot;citationText&quot;:&quot;&lt;span style=\&quot;font-family:Calibri;font-size:14.666666666666666px;color:#000000\&quot;&gt;[1], [2]&lt;/span&gt;&quot;},&quot;603079565&quot;:{&quot;referencesIds&quot;:[&quot;doc:684301dde146187ec0897ccd&quot;],&quot;referencesOptions&quot;:{&quot;doc:684301dde146187ec0897c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3079565,&quot;citationText&quot;:&quot;&lt;span style=\&quot;font-family:Calibri;font-size:14.666666666666666px;color:#000000\&quot;&gt;[5]&lt;/span&gt;&quot;},&quot;1047329613&quot;:{&quot;referencesIds&quot;:[&quot;doc:684301dde146187ec0897ccd&quot;,&quot;doc:684300dfd71ce14aee9ae23e&quot;,&quot;doc:684300a8a0398233710ab4dc&quot;],&quot;referencesOptions&quot;:{&quot;doc:684301dde146187ec0897ccd&quot;:{&quot;author&quot;:true,&quot;year&quot;:true,&quot;formatAuthorYear&quot;:false,&quot;pageReplace&quot;:&quot;&quot;,&quot;additionalField&quot;:&quot;&quot;,&quot;additionalValue&quot;:&quot;&quot;,&quot;prefix&quot;:&quot;&quot;,&quot;suffix&quot;:&quot;&quot;},&quot;doc:684300dfd71ce14aee9ae23e&quot;:{&quot;author&quot;:true,&quot;year&quot;:true,&quot;formatAuthorYear&quot;:false,&quot;pageReplace&quot;:&quot;&quot;,&quot;additionalField&quot;:&quot;&quot;,&quot;additionalValue&quot;:&quot;&quot;,&quot;prefix&quot;:&quot;&quot;,&quot;suffix&quot;:&quot;&quot;},&quot;doc:684300a8a0398233710ab4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47329613,&quot;citationText&quot;:&quot;&lt;span style=\&quot;font-family:Calibri;font-size:14.666666666666666px;color:#000000\&quot;&gt;[3], [5], [7]&lt;/span&gt;&quot;},&quot;1432392541&quot;:{&quot;referencesIds&quot;:[&quot;doc:6843039b49928d58b25ec69f&quot;],&quot;referencesOptions&quot;:{&quot;doc:6843039b49928d58b25ec6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2392541,&quot;citationText&quot;:&quot;&lt;span style=\&quot;font-family:Calibri;font-size:14.666666666666666px;color:#000000\&quot;&gt;[4]&lt;/span&gt;&quot;},&quot;1940724441&quot;:{&quot;referencesIds&quot;:[&quot;doc:684300dfd71ce14aee9ae23e&quot;],&quot;referencesOptions&quot;:{&quot;doc:684300dfd71ce14aee9ae23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0724441,&quot;citationText&quot;:&quot;&lt;span style=\&quot;font-family:Calibri;font-size:14.666666666666666px;color:#000000\&quot;&gt;[3]&lt;/span&gt;&quot;},&quot;-1983383225&quot;:{&quot;referencesIds&quot;:[&quot;doc:684300dfd71ce14aee9ae23e&quot;,&quot;doc:6843039b49928d58b25ec69f&quot;],&quot;referencesOptions&quot;:{&quot;doc:684300dfd71ce14aee9ae23e&quot;:{&quot;author&quot;:true,&quot;year&quot;:true,&quot;formatAuthorYear&quot;:false,&quot;pageReplace&quot;:&quot;&quot;,&quot;additionalField&quot;:&quot;&quot;,&quot;additionalValue&quot;:&quot;&quot;,&quot;prefix&quot;:&quot;&quot;,&quot;suffix&quot;:&quot;&quot;},&quot;doc:6843039b49928d58b25ec6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3383225,&quot;citationText&quot;:&quot;&lt;span style=\&quot;font-family:Calibri;font-size:14.666666666666666px;color:#000000\&quot;&gt;[3], [4]&lt;/span&gt;&quot;},&quot;-1322955510&quot;:{&quot;referencesIds&quot;:[&quot;doc:684301dde146187ec0897ccd&quot;],&quot;referencesOptions&quot;:{&quot;doc:684301dde146187ec0897c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2955510,&quot;citationText&quot;:&quot;&lt;span style=\&quot;font-family:Calibri;font-size:14.666666666666666px;color:#000000\&quot;&gt;[5]&lt;/span&gt;&quot;},&quot;-32275754&quot;:{&quot;referencesIds&quot;:[&quot;doc:68430385ca06da3f4045601a&quot;],&quot;referencesOptions&quot;:{&quot;doc:68430385ca06da3f404560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275754,&quot;citationText&quot;:&quot;&lt;span style=\&quot;font-family:Calibri;font-size:14.666666666666666px;color:#000000\&quot;&gt;[6]&lt;/span&gt;&quot;}}"/>
    <we:property name="formatForFootnotesEnabled" value="&quot;formatForFootnotesDisabled&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compares Braun's array and Wallace Tree multiplier architectures as 8-bit unsigned multipliers implemented in VHDL and validated on a Digilent Basys 3 board. Using a model-based design methodology, the study moves from Simulink prototyping with custom adders to hardware validation on a Xilinx Artix-7 FPGA. 
The study concludes that Wallace Tree multipliers excel in high-speed scenarios, while Braun's offer simplicity and power efficiency. The design approach effectively facilitated the transition from modelling to hardware implementation.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141CEDF-EB16-4A59-8622-86B9D0934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17300</TotalTime>
  <Pages>16</Pages>
  <Words>2868</Words>
  <Characters>17559</Characters>
  <Application>Microsoft Office Word</Application>
  <DocSecurity>0</DocSecurity>
  <Lines>428</Lines>
  <Paragraphs>296</Paragraphs>
  <ScaleCrop>false</ScaleCrop>
  <HeadingPairs>
    <vt:vector size="2" baseType="variant">
      <vt:variant>
        <vt:lpstr>Title</vt:lpstr>
      </vt:variant>
      <vt:variant>
        <vt:i4>1</vt:i4>
      </vt:variant>
    </vt:vector>
  </HeadingPairs>
  <TitlesOfParts>
    <vt:vector size="1" baseType="lpstr">
      <vt:lpstr>Electronics 2 report</vt:lpstr>
    </vt:vector>
  </TitlesOfParts>
  <Company/>
  <LinksUpToDate>false</LinksUpToDate>
  <CharactersWithSpaces>20131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Electronics 2 report</dc:title>
  <dc:subject>ACDA6001</dc:subject>
  <dc:creator>James Hunt (2215832)</dc:creator>
  <cp:keywords/>
  <dc:description/>
  <cp:lastModifiedBy>James Hunt (2215832)</cp:lastModifiedBy>
  <cp:revision>19</cp:revision>
  <dcterms:created xsi:type="dcterms:W3CDTF">2025-05-23T11:36:00Z</dcterms:created>
  <dcterms:modified xsi:type="dcterms:W3CDTF">2025-06-13T09:37:00Z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3656c813-f4b6-455c-aaac-a13fada24447</vt:lpwstr>
  </property>
</Properties>
</file>