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1846399"/>
        <w:docPartObj>
          <w:docPartGallery w:val="Cover Pages"/>
          <w:docPartUnique/>
        </w:docPartObj>
      </w:sdtPr>
      <w:sdtEndPr>
        <w:rPr>
          <w:rFonts w:ascii="Arial" w:hAnsi="Arial" w:cs="Arial"/>
          <w:b/>
        </w:rPr>
      </w:sdtEndPr>
      <w:sdtContent>
        <w:p w14:paraId="4485DDBC" w14:textId="67D4E3EC" w:rsidR="00D30161" w:rsidRDefault="00D30161">
          <w:r>
            <w:rPr>
              <w:noProof/>
            </w:rPr>
            <mc:AlternateContent>
              <mc:Choice Requires="wpg">
                <w:drawing>
                  <wp:anchor distT="0" distB="0" distL="114300" distR="114300" simplePos="0" relativeHeight="251673600" behindDoc="0" locked="0" layoutInCell="1" allowOverlap="1" wp14:anchorId="5E984F22" wp14:editId="1420C36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5264CF" id="Group 51" o:spid="_x0000_s1026" style="position:absolute;margin-left:0;margin-top:0;width:8in;height:95.7pt;z-index:2516736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554D4A2F" w14:textId="45633F53" w:rsidR="00D30161" w:rsidRDefault="00D30161" w:rsidP="00D30161">
          <w:pPr>
            <w:rPr>
              <w:rFonts w:ascii="Arial" w:hAnsi="Arial" w:cs="Arial"/>
              <w:b/>
            </w:rPr>
          </w:pPr>
          <w:r>
            <w:rPr>
              <w:noProof/>
            </w:rPr>
            <mc:AlternateContent>
              <mc:Choice Requires="wps">
                <w:drawing>
                  <wp:anchor distT="0" distB="0" distL="114300" distR="114300" simplePos="0" relativeHeight="251654144" behindDoc="0" locked="0" layoutInCell="1" allowOverlap="1" wp14:anchorId="2A2E32AA" wp14:editId="63F300C2">
                    <wp:simplePos x="0" y="0"/>
                    <wp:positionH relativeFrom="page">
                      <wp:posOffset>7620</wp:posOffset>
                    </wp:positionH>
                    <wp:positionV relativeFrom="page">
                      <wp:posOffset>2514600</wp:posOffset>
                    </wp:positionV>
                    <wp:extent cx="7551420" cy="2720340"/>
                    <wp:effectExtent l="0" t="0" r="0" b="3810"/>
                    <wp:wrapSquare wrapText="bothSides"/>
                    <wp:docPr id="154" name="Text Box 54"/>
                    <wp:cNvGraphicFramePr/>
                    <a:graphic xmlns:a="http://schemas.openxmlformats.org/drawingml/2006/main">
                      <a:graphicData uri="http://schemas.microsoft.com/office/word/2010/wordprocessingShape">
                        <wps:wsp>
                          <wps:cNvSpPr txBox="1"/>
                          <wps:spPr>
                            <a:xfrm>
                              <a:off x="0" y="0"/>
                              <a:ext cx="7551420" cy="2720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4128D" w14:textId="419CEE24" w:rsidR="00D30161" w:rsidRPr="007D7367" w:rsidRDefault="00000000">
                                <w:pPr>
                                  <w:jc w:val="right"/>
                                  <w:rPr>
                                    <w:rFonts w:ascii="Arial" w:hAnsi="Arial" w:cs="Arial"/>
                                    <w:color w:val="4F81BD" w:themeColor="accent1"/>
                                    <w:sz w:val="64"/>
                                    <w:szCs w:val="64"/>
                                  </w:rPr>
                                </w:pPr>
                                <w:sdt>
                                  <w:sdtPr>
                                    <w:rPr>
                                      <w:rFonts w:ascii="Arial" w:hAnsi="Arial" w:cs="Arial"/>
                                      <w:caps/>
                                      <w:color w:val="4F81BD"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0161" w:rsidRPr="007D7367">
                                      <w:rPr>
                                        <w:rFonts w:ascii="Arial" w:hAnsi="Arial" w:cs="Arial"/>
                                        <w:caps/>
                                        <w:color w:val="4F81BD" w:themeColor="accent1"/>
                                        <w:sz w:val="60"/>
                                        <w:szCs w:val="60"/>
                                      </w:rPr>
                                      <w:t>INNOVATIVE SERVICE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F8AE92" w14:textId="1A4D11E3" w:rsidR="00D30161" w:rsidRDefault="00D3016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2E32AA" id="_x0000_t202" coordsize="21600,21600" o:spt="202" path="m,l,21600r21600,l21600,xe">
                    <v:stroke joinstyle="miter"/>
                    <v:path gradientshapeok="t" o:connecttype="rect"/>
                  </v:shapetype>
                  <v:shape id="Text Box 54" o:spid="_x0000_s1026" type="#_x0000_t202" style="position:absolute;margin-left:.6pt;margin-top:198pt;width:594.6pt;height:214.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" filled="f" stroked="f" strokeweight=".5pt">
                    <v:textbox inset="126pt,0,54pt,0">
                      <w:txbxContent>
                        <w:p w14:paraId="7374128D" w14:textId="419CEE24" w:rsidR="00D30161" w:rsidRPr="007D7367" w:rsidRDefault="00000000">
                          <w:pPr>
                            <w:jc w:val="right"/>
                            <w:rPr>
                              <w:rFonts w:ascii="Arial" w:hAnsi="Arial" w:cs="Arial"/>
                              <w:color w:val="4F81BD" w:themeColor="accent1"/>
                              <w:sz w:val="64"/>
                              <w:szCs w:val="64"/>
                            </w:rPr>
                          </w:pPr>
                          <w:sdt>
                            <w:sdtPr>
                              <w:rPr>
                                <w:rFonts w:ascii="Arial" w:hAnsi="Arial" w:cs="Arial"/>
                                <w:caps/>
                                <w:color w:val="4F81BD"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0161" w:rsidRPr="007D7367">
                                <w:rPr>
                                  <w:rFonts w:ascii="Arial" w:hAnsi="Arial" w:cs="Arial"/>
                                  <w:caps/>
                                  <w:color w:val="4F81BD" w:themeColor="accent1"/>
                                  <w:sz w:val="60"/>
                                  <w:szCs w:val="60"/>
                                </w:rPr>
                                <w:t>INNOVATIVE SERVICE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F8AE92" w14:textId="1A4D11E3" w:rsidR="00D30161" w:rsidRDefault="00D3016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47F4865B" wp14:editId="5AEF09D3">
                    <wp:simplePos x="0" y="0"/>
                    <wp:positionH relativeFrom="page">
                      <wp:posOffset>403860</wp:posOffset>
                    </wp:positionH>
                    <wp:positionV relativeFrom="page">
                      <wp:posOffset>9273540</wp:posOffset>
                    </wp:positionV>
                    <wp:extent cx="6240780" cy="449580"/>
                    <wp:effectExtent l="0" t="0" r="0" b="7620"/>
                    <wp:wrapSquare wrapText="bothSides"/>
                    <wp:docPr id="152" name="Text Box 52"/>
                    <wp:cNvGraphicFramePr/>
                    <a:graphic xmlns:a="http://schemas.openxmlformats.org/drawingml/2006/main">
                      <a:graphicData uri="http://schemas.microsoft.com/office/word/2010/wordprocessingShape">
                        <wps:wsp>
                          <wps:cNvSpPr txBox="1"/>
                          <wps:spPr>
                            <a:xfrm>
                              <a:off x="0" y="0"/>
                              <a:ext cx="6240780" cy="449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2CD0A" w14:textId="10D0600F" w:rsidR="00D30161" w:rsidRPr="00D30161" w:rsidRDefault="00D30161" w:rsidP="00D30161">
                                <w:pPr>
                                  <w:pStyle w:val="NoSpacing"/>
                                  <w:jc w:val="center"/>
                                  <w:rPr>
                                    <w:rFonts w:ascii="Arial" w:hAnsi="Arial" w:cs="Arial"/>
                                    <w:b/>
                                    <w:bCs/>
                                    <w:color w:val="595959" w:themeColor="text1" w:themeTint="A6"/>
                                  </w:rPr>
                                </w:pPr>
                                <w:r w:rsidRPr="00D30161">
                                  <w:rPr>
                                    <w:rFonts w:ascii="Arial" w:hAnsi="Arial" w:cs="Arial"/>
                                    <w:b/>
                                    <w:bCs/>
                                    <w:color w:val="595959" w:themeColor="text1" w:themeTint="A6"/>
                                  </w:rPr>
                                  <w:t>University of Wales Trinity Saint David, Birmingham 2024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F4865B" id="Text Box 52" o:spid="_x0000_s1027" type="#_x0000_t202" style="position:absolute;margin-left:31.8pt;margin-top:730.2pt;width:491.4pt;height:35.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" filled="f" stroked="f" strokeweight=".5pt">
                    <v:textbox inset="126pt,0,54pt,0">
                      <w:txbxContent>
                        <w:p w14:paraId="1B52CD0A" w14:textId="10D0600F" w:rsidR="00D30161" w:rsidRPr="00D30161" w:rsidRDefault="00D30161" w:rsidP="00D30161">
                          <w:pPr>
                            <w:pStyle w:val="NoSpacing"/>
                            <w:jc w:val="center"/>
                            <w:rPr>
                              <w:rFonts w:ascii="Arial" w:hAnsi="Arial" w:cs="Arial"/>
                              <w:b/>
                              <w:bCs/>
                              <w:color w:val="595959" w:themeColor="text1" w:themeTint="A6"/>
                            </w:rPr>
                          </w:pPr>
                          <w:r w:rsidRPr="00D30161">
                            <w:rPr>
                              <w:rFonts w:ascii="Arial" w:hAnsi="Arial" w:cs="Arial"/>
                              <w:b/>
                              <w:bCs/>
                              <w:color w:val="595959" w:themeColor="text1" w:themeTint="A6"/>
                            </w:rPr>
                            <w:t>University of Wales Trinity Saint David, Birmingham 2024</w:t>
                          </w:r>
                        </w:p>
                      </w:txbxContent>
                    </v:textbox>
                    <w10:wrap type="square"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6063FF45" wp14:editId="77C7131D">
                    <wp:simplePos x="0" y="0"/>
                    <wp:positionH relativeFrom="page">
                      <wp:posOffset>0</wp:posOffset>
                    </wp:positionH>
                    <wp:positionV relativeFrom="page">
                      <wp:posOffset>7482840</wp:posOffset>
                    </wp:positionV>
                    <wp:extent cx="7315200" cy="14478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21B19" w14:textId="77777777" w:rsidR="00D30161" w:rsidRPr="00D30161" w:rsidRDefault="00D30161" w:rsidP="00D30161">
                                <w:pPr>
                                  <w:pStyle w:val="NoSpacing"/>
                                  <w:spacing w:line="360" w:lineRule="auto"/>
                                  <w:rPr>
                                    <w:rFonts w:ascii="Arial" w:hAnsi="Arial" w:cs="Arial"/>
                                  </w:rPr>
                                </w:pPr>
                                <w:r w:rsidRPr="00D30161">
                                  <w:rPr>
                                    <w:rFonts w:ascii="Arial" w:hAnsi="Arial" w:cs="Arial"/>
                                    <w:b/>
                                    <w:bCs/>
                                  </w:rPr>
                                  <w:t>Module title:</w:t>
                                </w:r>
                                <w:r w:rsidRPr="00D30161">
                                  <w:rPr>
                                    <w:rFonts w:ascii="Arial" w:hAnsi="Arial" w:cs="Arial"/>
                                  </w:rPr>
                                  <w:t xml:space="preserve"> Developing Innovation and Creativity for Business Advantage</w:t>
                                </w:r>
                              </w:p>
                              <w:p w14:paraId="11666839" w14:textId="77777777" w:rsidR="00D30161" w:rsidRPr="00D30161" w:rsidRDefault="00D30161" w:rsidP="00D30161">
                                <w:pPr>
                                  <w:pStyle w:val="NoSpacing"/>
                                  <w:spacing w:line="360" w:lineRule="auto"/>
                                  <w:rPr>
                                    <w:rFonts w:ascii="Arial" w:hAnsi="Arial" w:cs="Arial"/>
                                  </w:rPr>
                                </w:pPr>
                                <w:r w:rsidRPr="00D30161">
                                  <w:rPr>
                                    <w:rFonts w:ascii="Arial" w:hAnsi="Arial" w:cs="Arial"/>
                                    <w:b/>
                                    <w:bCs/>
                                  </w:rPr>
                                  <w:t>Module code:</w:t>
                                </w:r>
                                <w:r w:rsidRPr="00D30161">
                                  <w:rPr>
                                    <w:rFonts w:ascii="Arial" w:hAnsi="Arial" w:cs="Arial"/>
                                  </w:rPr>
                                  <w:t xml:space="preserve"> BMSW6102_BIRM </w:t>
                                </w:r>
                              </w:p>
                              <w:p w14:paraId="20B919E4" w14:textId="5DA8975E" w:rsidR="00D30161" w:rsidRPr="00D30161" w:rsidRDefault="00D30161" w:rsidP="00D30161">
                                <w:pPr>
                                  <w:pStyle w:val="NoSpacing"/>
                                  <w:spacing w:line="360" w:lineRule="auto"/>
                                  <w:rPr>
                                    <w:rFonts w:ascii="Arial" w:hAnsi="Arial" w:cs="Arial"/>
                                  </w:rPr>
                                </w:pPr>
                                <w:r w:rsidRPr="00D30161">
                                  <w:rPr>
                                    <w:rFonts w:ascii="Arial" w:hAnsi="Arial" w:cs="Arial"/>
                                    <w:b/>
                                    <w:bCs/>
                                  </w:rPr>
                                  <w:t>Student name:</w:t>
                                </w:r>
                                <w:r w:rsidRPr="00D30161">
                                  <w:rPr>
                                    <w:rFonts w:ascii="Arial" w:hAnsi="Arial" w:cs="Arial"/>
                                  </w:rPr>
                                  <w:t xml:space="preserve"> Ana-Maria Bundea</w:t>
                                </w:r>
                              </w:p>
                              <w:p w14:paraId="782308BB" w14:textId="50C7DB3F" w:rsidR="00D30161" w:rsidRPr="00D30161" w:rsidRDefault="00D30161" w:rsidP="00D30161">
                                <w:pPr>
                                  <w:pStyle w:val="NoSpacing"/>
                                  <w:spacing w:line="360" w:lineRule="auto"/>
                                  <w:rPr>
                                    <w:rFonts w:ascii="Arial" w:hAnsi="Arial" w:cs="Arial"/>
                                  </w:rPr>
                                </w:pPr>
                                <w:r w:rsidRPr="00D30161">
                                  <w:rPr>
                                    <w:rFonts w:ascii="Arial" w:hAnsi="Arial" w:cs="Arial"/>
                                    <w:b/>
                                    <w:bCs/>
                                  </w:rPr>
                                  <w:t>Student ID number:</w:t>
                                </w:r>
                                <w:r w:rsidRPr="00D30161">
                                  <w:rPr>
                                    <w:rFonts w:ascii="Arial" w:hAnsi="Arial" w:cs="Arial"/>
                                  </w:rPr>
                                  <w:t xml:space="preserve"> 2021299</w:t>
                                </w:r>
                              </w:p>
                              <w:p w14:paraId="16327CCD" w14:textId="7312E405" w:rsidR="00D30161" w:rsidRPr="00D30161" w:rsidRDefault="00D30161" w:rsidP="00D30161">
                                <w:pPr>
                                  <w:pStyle w:val="NoSpacing"/>
                                  <w:spacing w:line="360" w:lineRule="auto"/>
                                  <w:rPr>
                                    <w:rFonts w:ascii="Arial" w:hAnsi="Arial" w:cs="Arial"/>
                                  </w:rPr>
                                </w:pPr>
                                <w:r w:rsidRPr="00D30161">
                                  <w:rPr>
                                    <w:rFonts w:ascii="Arial" w:hAnsi="Arial" w:cs="Arial"/>
                                    <w:b/>
                                    <w:bCs/>
                                  </w:rPr>
                                  <w:t>Lecturer:</w:t>
                                </w:r>
                                <w:r w:rsidRPr="00D30161">
                                  <w:rPr>
                                    <w:rFonts w:ascii="Arial" w:hAnsi="Arial" w:cs="Arial"/>
                                  </w:rPr>
                                  <w:t xml:space="preserve"> Ivan Rodriguez Hernandez</w:t>
                                </w:r>
                              </w:p>
                              <w:sdt>
                                <w:sdtPr>
                                  <w:rPr>
                                    <w:rFonts w:ascii="Arial" w:hAnsi="Arial" w:cs="Arial"/>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9EA733B" w14:textId="35C4E8EB" w:rsidR="00D30161" w:rsidRPr="00D30161" w:rsidRDefault="00D30161" w:rsidP="00D30161">
                                    <w:pPr>
                                      <w:pStyle w:val="NoSpacing"/>
                                      <w:spacing w:line="276" w:lineRule="auto"/>
                                      <w:jc w:val="center"/>
                                      <w:rPr>
                                        <w:rFonts w:ascii="Arial" w:hAnsi="Arial" w:cs="Arial"/>
                                        <w:color w:val="595959" w:themeColor="text1" w:themeTint="A6"/>
                                        <w:sz w:val="20"/>
                                        <w:szCs w:val="20"/>
                                      </w:rPr>
                                    </w:pPr>
                                    <w:r w:rsidRPr="00D30161">
                                      <w:rPr>
                                        <w:rFonts w:ascii="Arial" w:hAnsi="Arial" w:cs="Arial"/>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63FF45" id="Text Box 53" o:spid="_x0000_s1028" type="#_x0000_t202" style="position:absolute;margin-left:0;margin-top:589.2pt;width:8in;height:11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" filled="f" stroked="f" strokeweight=".5pt">
                    <v:textbox inset="126pt,0,54pt,0">
                      <w:txbxContent>
                        <w:p w14:paraId="42D21B19" w14:textId="77777777" w:rsidR="00D30161" w:rsidRPr="00D30161" w:rsidRDefault="00D30161" w:rsidP="00D30161">
                          <w:pPr>
                            <w:pStyle w:val="NoSpacing"/>
                            <w:spacing w:line="360" w:lineRule="auto"/>
                            <w:rPr>
                              <w:rFonts w:ascii="Arial" w:hAnsi="Arial" w:cs="Arial"/>
                            </w:rPr>
                          </w:pPr>
                          <w:r w:rsidRPr="00D30161">
                            <w:rPr>
                              <w:rFonts w:ascii="Arial" w:hAnsi="Arial" w:cs="Arial"/>
                              <w:b/>
                              <w:bCs/>
                            </w:rPr>
                            <w:t>Module title:</w:t>
                          </w:r>
                          <w:r w:rsidRPr="00D30161">
                            <w:rPr>
                              <w:rFonts w:ascii="Arial" w:hAnsi="Arial" w:cs="Arial"/>
                            </w:rPr>
                            <w:t xml:space="preserve"> Developing Innovation and Creativity for Business Advantage</w:t>
                          </w:r>
                        </w:p>
                        <w:p w14:paraId="11666839" w14:textId="77777777" w:rsidR="00D30161" w:rsidRPr="00D30161" w:rsidRDefault="00D30161" w:rsidP="00D30161">
                          <w:pPr>
                            <w:pStyle w:val="NoSpacing"/>
                            <w:spacing w:line="360" w:lineRule="auto"/>
                            <w:rPr>
                              <w:rFonts w:ascii="Arial" w:hAnsi="Arial" w:cs="Arial"/>
                            </w:rPr>
                          </w:pPr>
                          <w:r w:rsidRPr="00D30161">
                            <w:rPr>
                              <w:rFonts w:ascii="Arial" w:hAnsi="Arial" w:cs="Arial"/>
                              <w:b/>
                              <w:bCs/>
                            </w:rPr>
                            <w:t>Module code:</w:t>
                          </w:r>
                          <w:r w:rsidRPr="00D30161">
                            <w:rPr>
                              <w:rFonts w:ascii="Arial" w:hAnsi="Arial" w:cs="Arial"/>
                            </w:rPr>
                            <w:t xml:space="preserve"> BMSW6102_BIRM </w:t>
                          </w:r>
                        </w:p>
                        <w:p w14:paraId="20B919E4" w14:textId="5DA8975E" w:rsidR="00D30161" w:rsidRPr="00D30161" w:rsidRDefault="00D30161" w:rsidP="00D30161">
                          <w:pPr>
                            <w:pStyle w:val="NoSpacing"/>
                            <w:spacing w:line="360" w:lineRule="auto"/>
                            <w:rPr>
                              <w:rFonts w:ascii="Arial" w:hAnsi="Arial" w:cs="Arial"/>
                            </w:rPr>
                          </w:pPr>
                          <w:r w:rsidRPr="00D30161">
                            <w:rPr>
                              <w:rFonts w:ascii="Arial" w:hAnsi="Arial" w:cs="Arial"/>
                              <w:b/>
                              <w:bCs/>
                            </w:rPr>
                            <w:t>Student name:</w:t>
                          </w:r>
                          <w:r w:rsidRPr="00D30161">
                            <w:rPr>
                              <w:rFonts w:ascii="Arial" w:hAnsi="Arial" w:cs="Arial"/>
                            </w:rPr>
                            <w:t xml:space="preserve"> Ana-Maria Bundea</w:t>
                          </w:r>
                        </w:p>
                        <w:p w14:paraId="782308BB" w14:textId="50C7DB3F" w:rsidR="00D30161" w:rsidRPr="00D30161" w:rsidRDefault="00D30161" w:rsidP="00D30161">
                          <w:pPr>
                            <w:pStyle w:val="NoSpacing"/>
                            <w:spacing w:line="360" w:lineRule="auto"/>
                            <w:rPr>
                              <w:rFonts w:ascii="Arial" w:hAnsi="Arial" w:cs="Arial"/>
                            </w:rPr>
                          </w:pPr>
                          <w:r w:rsidRPr="00D30161">
                            <w:rPr>
                              <w:rFonts w:ascii="Arial" w:hAnsi="Arial" w:cs="Arial"/>
                              <w:b/>
                              <w:bCs/>
                            </w:rPr>
                            <w:t>Student ID number:</w:t>
                          </w:r>
                          <w:r w:rsidRPr="00D30161">
                            <w:rPr>
                              <w:rFonts w:ascii="Arial" w:hAnsi="Arial" w:cs="Arial"/>
                            </w:rPr>
                            <w:t xml:space="preserve"> 2021299</w:t>
                          </w:r>
                        </w:p>
                        <w:p w14:paraId="16327CCD" w14:textId="7312E405" w:rsidR="00D30161" w:rsidRPr="00D30161" w:rsidRDefault="00D30161" w:rsidP="00D30161">
                          <w:pPr>
                            <w:pStyle w:val="NoSpacing"/>
                            <w:spacing w:line="360" w:lineRule="auto"/>
                            <w:rPr>
                              <w:rFonts w:ascii="Arial" w:hAnsi="Arial" w:cs="Arial"/>
                            </w:rPr>
                          </w:pPr>
                          <w:r w:rsidRPr="00D30161">
                            <w:rPr>
                              <w:rFonts w:ascii="Arial" w:hAnsi="Arial" w:cs="Arial"/>
                              <w:b/>
                              <w:bCs/>
                            </w:rPr>
                            <w:t>Lecturer:</w:t>
                          </w:r>
                          <w:r w:rsidRPr="00D30161">
                            <w:rPr>
                              <w:rFonts w:ascii="Arial" w:hAnsi="Arial" w:cs="Arial"/>
                            </w:rPr>
                            <w:t xml:space="preserve"> Ivan Rodriguez Hernandez</w:t>
                          </w:r>
                        </w:p>
                        <w:sdt>
                          <w:sdtPr>
                            <w:rPr>
                              <w:rFonts w:ascii="Arial" w:hAnsi="Arial" w:cs="Arial"/>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9EA733B" w14:textId="35C4E8EB" w:rsidR="00D30161" w:rsidRPr="00D30161" w:rsidRDefault="00D30161" w:rsidP="00D30161">
                              <w:pPr>
                                <w:pStyle w:val="NoSpacing"/>
                                <w:spacing w:line="276" w:lineRule="auto"/>
                                <w:jc w:val="center"/>
                                <w:rPr>
                                  <w:rFonts w:ascii="Arial" w:hAnsi="Arial" w:cs="Arial"/>
                                  <w:color w:val="595959" w:themeColor="text1" w:themeTint="A6"/>
                                  <w:sz w:val="20"/>
                                  <w:szCs w:val="20"/>
                                </w:rPr>
                              </w:pPr>
                              <w:r w:rsidRPr="00D30161">
                                <w:rPr>
                                  <w:rFonts w:ascii="Arial" w:hAnsi="Arial" w:cs="Arial"/>
                                  <w:color w:val="595959" w:themeColor="text1" w:themeTint="A6"/>
                                  <w:sz w:val="20"/>
                                  <w:szCs w:val="20"/>
                                </w:rPr>
                                <w:t xml:space="preserve">     </w:t>
                              </w:r>
                            </w:p>
                          </w:sdtContent>
                        </w:sdt>
                      </w:txbxContent>
                    </v:textbox>
                    <w10:wrap type="square" anchorx="page" anchory="page"/>
                  </v:shape>
                </w:pict>
              </mc:Fallback>
            </mc:AlternateContent>
          </w:r>
          <w:r>
            <w:rPr>
              <w:rFonts w:ascii="Arial" w:hAnsi="Arial" w:cs="Arial"/>
              <w:b/>
            </w:rPr>
            <w:br w:type="page"/>
          </w:r>
        </w:p>
      </w:sdtContent>
    </w:sdt>
    <w:p w14:paraId="00069C97" w14:textId="1F58D792" w:rsidR="0062649B" w:rsidRPr="00B979CE" w:rsidRDefault="0062649B" w:rsidP="00D30161">
      <w:pPr>
        <w:rPr>
          <w:rFonts w:ascii="Arial" w:hAnsi="Arial" w:cs="Arial"/>
          <w:b/>
        </w:rPr>
      </w:pPr>
    </w:p>
    <w:sdt>
      <w:sdtPr>
        <w:rPr>
          <w:rFonts w:ascii="Arial" w:eastAsiaTheme="minorHAnsi" w:hAnsi="Arial" w:cs="Arial"/>
          <w:b w:val="0"/>
          <w:bCs w:val="0"/>
          <w:color w:val="auto"/>
          <w:sz w:val="22"/>
          <w:szCs w:val="22"/>
          <w:lang w:val="en-GB" w:eastAsia="en-US"/>
        </w:rPr>
        <w:id w:val="96765322"/>
        <w:docPartObj>
          <w:docPartGallery w:val="Table of Contents"/>
          <w:docPartUnique/>
        </w:docPartObj>
      </w:sdtPr>
      <w:sdtEndPr>
        <w:rPr>
          <w:noProof/>
        </w:rPr>
      </w:sdtEndPr>
      <w:sdtContent>
        <w:p w14:paraId="18B20EA5" w14:textId="77777777" w:rsidR="00A51DCA" w:rsidRPr="00B979CE" w:rsidRDefault="00A51DCA" w:rsidP="00B979CE">
          <w:pPr>
            <w:pStyle w:val="TOCHeading"/>
            <w:spacing w:line="360" w:lineRule="auto"/>
            <w:jc w:val="both"/>
            <w:rPr>
              <w:rFonts w:ascii="Arial" w:hAnsi="Arial" w:cs="Arial"/>
              <w:sz w:val="22"/>
              <w:szCs w:val="22"/>
            </w:rPr>
          </w:pPr>
          <w:r w:rsidRPr="00B979CE">
            <w:rPr>
              <w:rFonts w:ascii="Arial" w:hAnsi="Arial" w:cs="Arial"/>
              <w:sz w:val="22"/>
              <w:szCs w:val="22"/>
            </w:rPr>
            <w:t>Table of Contents</w:t>
          </w:r>
        </w:p>
        <w:p w14:paraId="23D70288" w14:textId="2395DDFA" w:rsidR="00AF36E3" w:rsidRDefault="00A51DCA">
          <w:pPr>
            <w:pStyle w:val="TOC2"/>
            <w:tabs>
              <w:tab w:val="right" w:leader="dot" w:pos="9016"/>
            </w:tabs>
            <w:rPr>
              <w:rFonts w:eastAsiaTheme="minorEastAsia"/>
              <w:noProof/>
              <w:kern w:val="2"/>
              <w:sz w:val="24"/>
              <w:szCs w:val="24"/>
              <w:lang w:eastAsia="en-GB"/>
              <w14:ligatures w14:val="standardContextual"/>
            </w:rPr>
          </w:pPr>
          <w:r w:rsidRPr="00B979CE">
            <w:rPr>
              <w:rFonts w:ascii="Arial" w:hAnsi="Arial" w:cs="Arial"/>
            </w:rPr>
            <w:fldChar w:fldCharType="begin"/>
          </w:r>
          <w:r w:rsidRPr="00B979CE">
            <w:rPr>
              <w:rFonts w:ascii="Arial" w:hAnsi="Arial" w:cs="Arial"/>
            </w:rPr>
            <w:instrText xml:space="preserve"> TOC \o "1-3" \h \z \u </w:instrText>
          </w:r>
          <w:r w:rsidRPr="00B979CE">
            <w:rPr>
              <w:rFonts w:ascii="Arial" w:hAnsi="Arial" w:cs="Arial"/>
            </w:rPr>
            <w:fldChar w:fldCharType="separate"/>
          </w:r>
          <w:hyperlink w:anchor="_Toc160474210" w:history="1">
            <w:r w:rsidR="00AF36E3" w:rsidRPr="00F36078">
              <w:rPr>
                <w:rStyle w:val="Hyperlink"/>
                <w:rFonts w:ascii="Arial" w:hAnsi="Arial" w:cs="Arial"/>
                <w:noProof/>
              </w:rPr>
              <w:t>Introduction</w:t>
            </w:r>
            <w:r w:rsidR="00AF36E3">
              <w:rPr>
                <w:noProof/>
                <w:webHidden/>
              </w:rPr>
              <w:tab/>
            </w:r>
            <w:r w:rsidR="00AF36E3">
              <w:rPr>
                <w:noProof/>
                <w:webHidden/>
              </w:rPr>
              <w:fldChar w:fldCharType="begin"/>
            </w:r>
            <w:r w:rsidR="00AF36E3">
              <w:rPr>
                <w:noProof/>
                <w:webHidden/>
              </w:rPr>
              <w:instrText xml:space="preserve"> PAGEREF _Toc160474210 \h </w:instrText>
            </w:r>
            <w:r w:rsidR="00AF36E3">
              <w:rPr>
                <w:noProof/>
                <w:webHidden/>
              </w:rPr>
            </w:r>
            <w:r w:rsidR="00AF36E3">
              <w:rPr>
                <w:noProof/>
                <w:webHidden/>
              </w:rPr>
              <w:fldChar w:fldCharType="separate"/>
            </w:r>
            <w:r w:rsidR="00D074C8">
              <w:rPr>
                <w:noProof/>
                <w:webHidden/>
              </w:rPr>
              <w:t>2</w:t>
            </w:r>
            <w:r w:rsidR="00AF36E3">
              <w:rPr>
                <w:noProof/>
                <w:webHidden/>
              </w:rPr>
              <w:fldChar w:fldCharType="end"/>
            </w:r>
          </w:hyperlink>
        </w:p>
        <w:p w14:paraId="0A88D45B" w14:textId="7A2E821E"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1" w:history="1">
            <w:r w:rsidR="00AF36E3" w:rsidRPr="00F36078">
              <w:rPr>
                <w:rStyle w:val="Hyperlink"/>
                <w:rFonts w:ascii="Arial" w:hAnsi="Arial" w:cs="Arial"/>
                <w:noProof/>
              </w:rPr>
              <w:t>Services of Flybe</w:t>
            </w:r>
            <w:r w:rsidR="00AF36E3">
              <w:rPr>
                <w:noProof/>
                <w:webHidden/>
              </w:rPr>
              <w:tab/>
            </w:r>
            <w:r w:rsidR="00AF36E3">
              <w:rPr>
                <w:noProof/>
                <w:webHidden/>
              </w:rPr>
              <w:fldChar w:fldCharType="begin"/>
            </w:r>
            <w:r w:rsidR="00AF36E3">
              <w:rPr>
                <w:noProof/>
                <w:webHidden/>
              </w:rPr>
              <w:instrText xml:space="preserve"> PAGEREF _Toc160474211 \h </w:instrText>
            </w:r>
            <w:r w:rsidR="00AF36E3">
              <w:rPr>
                <w:noProof/>
                <w:webHidden/>
              </w:rPr>
            </w:r>
            <w:r w:rsidR="00AF36E3">
              <w:rPr>
                <w:noProof/>
                <w:webHidden/>
              </w:rPr>
              <w:fldChar w:fldCharType="separate"/>
            </w:r>
            <w:r w:rsidR="00D074C8">
              <w:rPr>
                <w:noProof/>
                <w:webHidden/>
              </w:rPr>
              <w:t>3</w:t>
            </w:r>
            <w:r w:rsidR="00AF36E3">
              <w:rPr>
                <w:noProof/>
                <w:webHidden/>
              </w:rPr>
              <w:fldChar w:fldCharType="end"/>
            </w:r>
          </w:hyperlink>
        </w:p>
        <w:p w14:paraId="3E475C55" w14:textId="4A7F1AE1"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2" w:history="1">
            <w:r w:rsidR="00AF36E3" w:rsidRPr="00F36078">
              <w:rPr>
                <w:rStyle w:val="Hyperlink"/>
                <w:rFonts w:ascii="Arial" w:hAnsi="Arial" w:cs="Arial"/>
                <w:noProof/>
              </w:rPr>
              <w:t>Impacts of Innovation on Flybe</w:t>
            </w:r>
            <w:r w:rsidR="00AF36E3">
              <w:rPr>
                <w:noProof/>
                <w:webHidden/>
              </w:rPr>
              <w:tab/>
            </w:r>
            <w:r w:rsidR="00AF36E3">
              <w:rPr>
                <w:noProof/>
                <w:webHidden/>
              </w:rPr>
              <w:fldChar w:fldCharType="begin"/>
            </w:r>
            <w:r w:rsidR="00AF36E3">
              <w:rPr>
                <w:noProof/>
                <w:webHidden/>
              </w:rPr>
              <w:instrText xml:space="preserve"> PAGEREF _Toc160474212 \h </w:instrText>
            </w:r>
            <w:r w:rsidR="00AF36E3">
              <w:rPr>
                <w:noProof/>
                <w:webHidden/>
              </w:rPr>
            </w:r>
            <w:r w:rsidR="00AF36E3">
              <w:rPr>
                <w:noProof/>
                <w:webHidden/>
              </w:rPr>
              <w:fldChar w:fldCharType="separate"/>
            </w:r>
            <w:r w:rsidR="00D074C8">
              <w:rPr>
                <w:noProof/>
                <w:webHidden/>
              </w:rPr>
              <w:t>4</w:t>
            </w:r>
            <w:r w:rsidR="00AF36E3">
              <w:rPr>
                <w:noProof/>
                <w:webHidden/>
              </w:rPr>
              <w:fldChar w:fldCharType="end"/>
            </w:r>
          </w:hyperlink>
        </w:p>
        <w:p w14:paraId="52AE0856" w14:textId="216295FB"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3" w:history="1">
            <w:r w:rsidR="00AF36E3" w:rsidRPr="00F36078">
              <w:rPr>
                <w:rStyle w:val="Hyperlink"/>
                <w:rFonts w:ascii="Arial" w:hAnsi="Arial" w:cs="Arial"/>
                <w:noProof/>
              </w:rPr>
              <w:t>Application of SCAMPER Model on Flybe</w:t>
            </w:r>
            <w:r w:rsidR="00AF36E3">
              <w:rPr>
                <w:noProof/>
                <w:webHidden/>
              </w:rPr>
              <w:tab/>
            </w:r>
            <w:r w:rsidR="00AF36E3">
              <w:rPr>
                <w:noProof/>
                <w:webHidden/>
              </w:rPr>
              <w:fldChar w:fldCharType="begin"/>
            </w:r>
            <w:r w:rsidR="00AF36E3">
              <w:rPr>
                <w:noProof/>
                <w:webHidden/>
              </w:rPr>
              <w:instrText xml:space="preserve"> PAGEREF _Toc160474213 \h </w:instrText>
            </w:r>
            <w:r w:rsidR="00AF36E3">
              <w:rPr>
                <w:noProof/>
                <w:webHidden/>
              </w:rPr>
            </w:r>
            <w:r w:rsidR="00AF36E3">
              <w:rPr>
                <w:noProof/>
                <w:webHidden/>
              </w:rPr>
              <w:fldChar w:fldCharType="separate"/>
            </w:r>
            <w:r w:rsidR="00D074C8">
              <w:rPr>
                <w:noProof/>
                <w:webHidden/>
              </w:rPr>
              <w:t>5</w:t>
            </w:r>
            <w:r w:rsidR="00AF36E3">
              <w:rPr>
                <w:noProof/>
                <w:webHidden/>
              </w:rPr>
              <w:fldChar w:fldCharType="end"/>
            </w:r>
          </w:hyperlink>
        </w:p>
        <w:p w14:paraId="7982B4D0" w14:textId="1DDA9063"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4" w:history="1">
            <w:r w:rsidR="00AF36E3" w:rsidRPr="00F36078">
              <w:rPr>
                <w:rStyle w:val="Hyperlink"/>
                <w:rFonts w:ascii="Arial" w:hAnsi="Arial" w:cs="Arial"/>
                <w:noProof/>
              </w:rPr>
              <w:t>Recommendations</w:t>
            </w:r>
            <w:r w:rsidR="00AF36E3">
              <w:rPr>
                <w:noProof/>
                <w:webHidden/>
              </w:rPr>
              <w:tab/>
            </w:r>
            <w:r w:rsidR="00AF36E3">
              <w:rPr>
                <w:noProof/>
                <w:webHidden/>
              </w:rPr>
              <w:fldChar w:fldCharType="begin"/>
            </w:r>
            <w:r w:rsidR="00AF36E3">
              <w:rPr>
                <w:noProof/>
                <w:webHidden/>
              </w:rPr>
              <w:instrText xml:space="preserve"> PAGEREF _Toc160474214 \h </w:instrText>
            </w:r>
            <w:r w:rsidR="00AF36E3">
              <w:rPr>
                <w:noProof/>
                <w:webHidden/>
              </w:rPr>
            </w:r>
            <w:r w:rsidR="00AF36E3">
              <w:rPr>
                <w:noProof/>
                <w:webHidden/>
              </w:rPr>
              <w:fldChar w:fldCharType="separate"/>
            </w:r>
            <w:r w:rsidR="00D074C8">
              <w:rPr>
                <w:noProof/>
                <w:webHidden/>
              </w:rPr>
              <w:t>8</w:t>
            </w:r>
            <w:r w:rsidR="00AF36E3">
              <w:rPr>
                <w:noProof/>
                <w:webHidden/>
              </w:rPr>
              <w:fldChar w:fldCharType="end"/>
            </w:r>
          </w:hyperlink>
        </w:p>
        <w:p w14:paraId="265F8D25" w14:textId="4AC68E89"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5" w:history="1">
            <w:r w:rsidR="00AF36E3" w:rsidRPr="00F36078">
              <w:rPr>
                <w:rStyle w:val="Hyperlink"/>
                <w:rFonts w:ascii="Arial" w:hAnsi="Arial" w:cs="Arial"/>
                <w:noProof/>
              </w:rPr>
              <w:t>Conclusion</w:t>
            </w:r>
            <w:r w:rsidR="00AF36E3">
              <w:rPr>
                <w:noProof/>
                <w:webHidden/>
              </w:rPr>
              <w:tab/>
            </w:r>
            <w:r w:rsidR="00AF36E3">
              <w:rPr>
                <w:noProof/>
                <w:webHidden/>
              </w:rPr>
              <w:fldChar w:fldCharType="begin"/>
            </w:r>
            <w:r w:rsidR="00AF36E3">
              <w:rPr>
                <w:noProof/>
                <w:webHidden/>
              </w:rPr>
              <w:instrText xml:space="preserve"> PAGEREF _Toc160474215 \h </w:instrText>
            </w:r>
            <w:r w:rsidR="00AF36E3">
              <w:rPr>
                <w:noProof/>
                <w:webHidden/>
              </w:rPr>
            </w:r>
            <w:r w:rsidR="00AF36E3">
              <w:rPr>
                <w:noProof/>
                <w:webHidden/>
              </w:rPr>
              <w:fldChar w:fldCharType="separate"/>
            </w:r>
            <w:r w:rsidR="00D074C8">
              <w:rPr>
                <w:noProof/>
                <w:webHidden/>
              </w:rPr>
              <w:t>9</w:t>
            </w:r>
            <w:r w:rsidR="00AF36E3">
              <w:rPr>
                <w:noProof/>
                <w:webHidden/>
              </w:rPr>
              <w:fldChar w:fldCharType="end"/>
            </w:r>
          </w:hyperlink>
        </w:p>
        <w:p w14:paraId="3AB68867" w14:textId="2BECB03F" w:rsidR="00AF36E3" w:rsidRDefault="00000000">
          <w:pPr>
            <w:pStyle w:val="TOC2"/>
            <w:tabs>
              <w:tab w:val="right" w:leader="dot" w:pos="9016"/>
            </w:tabs>
            <w:rPr>
              <w:rFonts w:eastAsiaTheme="minorEastAsia"/>
              <w:noProof/>
              <w:kern w:val="2"/>
              <w:sz w:val="24"/>
              <w:szCs w:val="24"/>
              <w:lang w:eastAsia="en-GB"/>
              <w14:ligatures w14:val="standardContextual"/>
            </w:rPr>
          </w:pPr>
          <w:hyperlink w:anchor="_Toc160474216" w:history="1">
            <w:r w:rsidR="00AF36E3" w:rsidRPr="00F36078">
              <w:rPr>
                <w:rStyle w:val="Hyperlink"/>
                <w:rFonts w:ascii="Arial" w:hAnsi="Arial" w:cs="Arial"/>
                <w:noProof/>
              </w:rPr>
              <w:t>References</w:t>
            </w:r>
            <w:r w:rsidR="00AF36E3">
              <w:rPr>
                <w:noProof/>
                <w:webHidden/>
              </w:rPr>
              <w:tab/>
            </w:r>
            <w:r w:rsidR="00AF36E3">
              <w:rPr>
                <w:noProof/>
                <w:webHidden/>
              </w:rPr>
              <w:fldChar w:fldCharType="begin"/>
            </w:r>
            <w:r w:rsidR="00AF36E3">
              <w:rPr>
                <w:noProof/>
                <w:webHidden/>
              </w:rPr>
              <w:instrText xml:space="preserve"> PAGEREF _Toc160474216 \h </w:instrText>
            </w:r>
            <w:r w:rsidR="00AF36E3">
              <w:rPr>
                <w:noProof/>
                <w:webHidden/>
              </w:rPr>
            </w:r>
            <w:r w:rsidR="00AF36E3">
              <w:rPr>
                <w:noProof/>
                <w:webHidden/>
              </w:rPr>
              <w:fldChar w:fldCharType="separate"/>
            </w:r>
            <w:r w:rsidR="00D074C8">
              <w:rPr>
                <w:noProof/>
                <w:webHidden/>
              </w:rPr>
              <w:t>10</w:t>
            </w:r>
            <w:r w:rsidR="00AF36E3">
              <w:rPr>
                <w:noProof/>
                <w:webHidden/>
              </w:rPr>
              <w:fldChar w:fldCharType="end"/>
            </w:r>
          </w:hyperlink>
        </w:p>
        <w:p w14:paraId="6925AFB9" w14:textId="079BA798" w:rsidR="00A51DCA" w:rsidRPr="00B979CE" w:rsidRDefault="00A51DCA" w:rsidP="00B979CE">
          <w:pPr>
            <w:spacing w:line="360" w:lineRule="auto"/>
            <w:jc w:val="both"/>
            <w:rPr>
              <w:rFonts w:ascii="Arial" w:hAnsi="Arial" w:cs="Arial"/>
            </w:rPr>
          </w:pPr>
          <w:r w:rsidRPr="00B979CE">
            <w:rPr>
              <w:rFonts w:ascii="Arial" w:hAnsi="Arial" w:cs="Arial"/>
              <w:b/>
              <w:bCs/>
              <w:noProof/>
            </w:rPr>
            <w:fldChar w:fldCharType="end"/>
          </w:r>
        </w:p>
      </w:sdtContent>
    </w:sdt>
    <w:p w14:paraId="65D3363B" w14:textId="77777777" w:rsidR="0062649B" w:rsidRPr="00B979CE" w:rsidRDefault="0062649B" w:rsidP="00B979CE">
      <w:pPr>
        <w:spacing w:line="360" w:lineRule="auto"/>
        <w:jc w:val="both"/>
        <w:rPr>
          <w:rFonts w:ascii="Arial" w:hAnsi="Arial" w:cs="Arial"/>
        </w:rPr>
      </w:pPr>
    </w:p>
    <w:p w14:paraId="5611A0AE" w14:textId="29BA71D6" w:rsidR="0062649B" w:rsidRPr="00B979CE" w:rsidRDefault="0062649B" w:rsidP="00666FCC">
      <w:pPr>
        <w:spacing w:line="360" w:lineRule="auto"/>
        <w:jc w:val="both"/>
        <w:rPr>
          <w:rFonts w:ascii="Arial" w:hAnsi="Arial" w:cs="Arial"/>
        </w:rPr>
      </w:pPr>
      <w:r w:rsidRPr="00B979CE">
        <w:rPr>
          <w:rFonts w:ascii="Arial" w:hAnsi="Arial" w:cs="Arial"/>
        </w:rPr>
        <w:br w:type="page"/>
      </w:r>
    </w:p>
    <w:p w14:paraId="7D4E05B4" w14:textId="77777777" w:rsidR="0062649B" w:rsidRPr="00B979CE" w:rsidRDefault="0062649B" w:rsidP="00B979CE">
      <w:pPr>
        <w:pStyle w:val="Heading2"/>
        <w:spacing w:line="360" w:lineRule="auto"/>
        <w:jc w:val="both"/>
        <w:rPr>
          <w:rFonts w:ascii="Arial" w:hAnsi="Arial" w:cs="Arial"/>
          <w:sz w:val="22"/>
          <w:szCs w:val="22"/>
        </w:rPr>
      </w:pPr>
      <w:bookmarkStart w:id="0" w:name="_Toc160474210"/>
      <w:r w:rsidRPr="00B979CE">
        <w:rPr>
          <w:rFonts w:ascii="Arial" w:hAnsi="Arial" w:cs="Arial"/>
          <w:sz w:val="22"/>
          <w:szCs w:val="22"/>
        </w:rPr>
        <w:lastRenderedPageBreak/>
        <w:t>Introduction</w:t>
      </w:r>
      <w:bookmarkEnd w:id="0"/>
    </w:p>
    <w:p w14:paraId="353DCA12" w14:textId="6772BD43" w:rsidR="0062649B" w:rsidRPr="00B979CE" w:rsidRDefault="00FD67CC" w:rsidP="00B979CE">
      <w:pPr>
        <w:spacing w:line="360" w:lineRule="auto"/>
        <w:jc w:val="both"/>
        <w:rPr>
          <w:rFonts w:ascii="Arial" w:hAnsi="Arial" w:cs="Arial"/>
        </w:rPr>
      </w:pPr>
      <w:r w:rsidRPr="00B979CE">
        <w:rPr>
          <w:rFonts w:ascii="Arial" w:hAnsi="Arial" w:cs="Arial"/>
        </w:rPr>
        <w:t>Flybe</w:t>
      </w:r>
      <w:r w:rsidR="00E74384" w:rsidRPr="00B979CE">
        <w:rPr>
          <w:rFonts w:ascii="Arial" w:hAnsi="Arial" w:cs="Arial"/>
        </w:rPr>
        <w:t xml:space="preserve"> was a popular airline, ultimately collapsed by dramatic decline that resulted in its closure. This report aims to thoroughly examine the multifaceted factors that led to </w:t>
      </w:r>
      <w:r w:rsidR="00666FCC">
        <w:rPr>
          <w:rFonts w:ascii="Arial" w:hAnsi="Arial" w:cs="Arial"/>
        </w:rPr>
        <w:t>its</w:t>
      </w:r>
      <w:r w:rsidR="00E74384" w:rsidRPr="00B979CE">
        <w:rPr>
          <w:rFonts w:ascii="Arial" w:hAnsi="Arial" w:cs="Arial"/>
        </w:rPr>
        <w:t xml:space="preserve"> collapse</w:t>
      </w:r>
      <w:r w:rsidR="00666FCC">
        <w:rPr>
          <w:rFonts w:ascii="Arial" w:hAnsi="Arial" w:cs="Arial"/>
        </w:rPr>
        <w:t>.</w:t>
      </w:r>
      <w:r w:rsidR="00E74384" w:rsidRPr="00B979CE">
        <w:rPr>
          <w:rFonts w:ascii="Arial" w:hAnsi="Arial" w:cs="Arial"/>
        </w:rPr>
        <w:t xml:space="preserve"> Particularly, </w:t>
      </w:r>
      <w:r w:rsidRPr="00B979CE">
        <w:rPr>
          <w:rFonts w:ascii="Arial" w:hAnsi="Arial" w:cs="Arial"/>
        </w:rPr>
        <w:t>Flybe</w:t>
      </w:r>
      <w:r w:rsidR="00E74384" w:rsidRPr="00B979CE">
        <w:rPr>
          <w:rFonts w:ascii="Arial" w:hAnsi="Arial" w:cs="Arial"/>
        </w:rPr>
        <w:t xml:space="preserve"> could not cope with the swiftly changing market environment and innovation. A critical lens will be used in employing the SCAMPER model to probe into different pathways for innovative strategies that may have led to a different outcome for </w:t>
      </w:r>
      <w:r w:rsidRPr="00B979CE">
        <w:rPr>
          <w:rFonts w:ascii="Arial" w:hAnsi="Arial" w:cs="Arial"/>
        </w:rPr>
        <w:t>Flybe</w:t>
      </w:r>
      <w:r w:rsidR="00E74384" w:rsidRPr="00B979CE">
        <w:rPr>
          <w:rFonts w:ascii="Arial" w:hAnsi="Arial" w:cs="Arial"/>
        </w:rPr>
        <w:t xml:space="preserve">. By carefully studying </w:t>
      </w:r>
      <w:r w:rsidRPr="00B979CE">
        <w:rPr>
          <w:rFonts w:ascii="Arial" w:hAnsi="Arial" w:cs="Arial"/>
        </w:rPr>
        <w:t>Flybe’s</w:t>
      </w:r>
      <w:r w:rsidR="00E74384" w:rsidRPr="00B979CE">
        <w:rPr>
          <w:rFonts w:ascii="Arial" w:hAnsi="Arial" w:cs="Arial"/>
        </w:rPr>
        <w:t xml:space="preserve"> product and services offerings, together with its approach to innovation, this essay endeavours to discover the underlying issues that held </w:t>
      </w:r>
      <w:r w:rsidRPr="00B979CE">
        <w:rPr>
          <w:rFonts w:ascii="Arial" w:hAnsi="Arial" w:cs="Arial"/>
        </w:rPr>
        <w:t>Flybe</w:t>
      </w:r>
      <w:r w:rsidR="00E74384" w:rsidRPr="00B979CE">
        <w:rPr>
          <w:rFonts w:ascii="Arial" w:hAnsi="Arial" w:cs="Arial"/>
        </w:rPr>
        <w:t xml:space="preserve"> back from coping with the storm effectively</w:t>
      </w:r>
      <w:r w:rsidR="00666FCC">
        <w:rPr>
          <w:rFonts w:ascii="Arial" w:hAnsi="Arial" w:cs="Arial"/>
        </w:rPr>
        <w:t xml:space="preserve">. </w:t>
      </w:r>
      <w:r w:rsidR="00E74384" w:rsidRPr="00B979CE">
        <w:rPr>
          <w:rFonts w:ascii="Arial" w:hAnsi="Arial" w:cs="Arial"/>
        </w:rPr>
        <w:t xml:space="preserve">The aim of this study is the identification of the way </w:t>
      </w:r>
      <w:r w:rsidRPr="00B979CE">
        <w:rPr>
          <w:rFonts w:ascii="Arial" w:hAnsi="Arial" w:cs="Arial"/>
        </w:rPr>
        <w:t>Flybe</w:t>
      </w:r>
      <w:r w:rsidR="00E74384" w:rsidRPr="00B979CE">
        <w:rPr>
          <w:rFonts w:ascii="Arial" w:hAnsi="Arial" w:cs="Arial"/>
        </w:rPr>
        <w:t xml:space="preserve"> operate in the industry, which will help to get a better understanding of the role innovation plays in maintaining competitiveness in the rapidly chan</w:t>
      </w:r>
      <w:r w:rsidR="00211E04" w:rsidRPr="00B979CE">
        <w:rPr>
          <w:rFonts w:ascii="Arial" w:hAnsi="Arial" w:cs="Arial"/>
        </w:rPr>
        <w:t>ging airline industry. The essay</w:t>
      </w:r>
      <w:r w:rsidR="00E74384" w:rsidRPr="00B979CE">
        <w:rPr>
          <w:rFonts w:ascii="Arial" w:hAnsi="Arial" w:cs="Arial"/>
        </w:rPr>
        <w:t xml:space="preserve">, which is based on a broad analysis of the </w:t>
      </w:r>
      <w:r w:rsidRPr="00B979CE">
        <w:rPr>
          <w:rFonts w:ascii="Arial" w:hAnsi="Arial" w:cs="Arial"/>
        </w:rPr>
        <w:t>Flybe’s</w:t>
      </w:r>
      <w:r w:rsidR="00E74384" w:rsidRPr="00B979CE">
        <w:rPr>
          <w:rFonts w:ascii="Arial" w:hAnsi="Arial" w:cs="Arial"/>
        </w:rPr>
        <w:t xml:space="preserve"> experience and SCAMPER application, seeks to provide a practical guidance and lessons for businesses which are in</w:t>
      </w:r>
      <w:r w:rsidR="003A5E41" w:rsidRPr="00B979CE">
        <w:rPr>
          <w:rFonts w:ascii="Arial" w:hAnsi="Arial" w:cs="Arial"/>
        </w:rPr>
        <w:t xml:space="preserve"> the same volatile environments (Zaremba, 2021).</w:t>
      </w:r>
      <w:r w:rsidR="0062649B" w:rsidRPr="00B979CE">
        <w:rPr>
          <w:rFonts w:ascii="Arial" w:hAnsi="Arial" w:cs="Arial"/>
        </w:rPr>
        <w:br w:type="page"/>
      </w:r>
    </w:p>
    <w:p w14:paraId="1E7DDBCC" w14:textId="26E8AB68" w:rsidR="004B74E9" w:rsidRPr="00B979CE" w:rsidRDefault="0062649B" w:rsidP="00B979CE">
      <w:pPr>
        <w:pStyle w:val="Heading2"/>
        <w:spacing w:line="360" w:lineRule="auto"/>
        <w:jc w:val="both"/>
        <w:rPr>
          <w:rFonts w:ascii="Arial" w:hAnsi="Arial" w:cs="Arial"/>
          <w:sz w:val="22"/>
          <w:szCs w:val="22"/>
        </w:rPr>
      </w:pPr>
      <w:bookmarkStart w:id="1" w:name="_Toc160474211"/>
      <w:r w:rsidRPr="00B979CE">
        <w:rPr>
          <w:rFonts w:ascii="Arial" w:hAnsi="Arial" w:cs="Arial"/>
          <w:sz w:val="22"/>
          <w:szCs w:val="22"/>
        </w:rPr>
        <w:lastRenderedPageBreak/>
        <w:t xml:space="preserve">Services of </w:t>
      </w:r>
      <w:r w:rsidR="00F27437" w:rsidRPr="00B979CE">
        <w:rPr>
          <w:rFonts w:ascii="Arial" w:hAnsi="Arial" w:cs="Arial"/>
          <w:sz w:val="22"/>
          <w:szCs w:val="22"/>
        </w:rPr>
        <w:t>Flybe</w:t>
      </w:r>
      <w:bookmarkEnd w:id="1"/>
    </w:p>
    <w:p w14:paraId="5D65F0FB" w14:textId="290D1F47" w:rsidR="00211E04" w:rsidRPr="00B979CE" w:rsidRDefault="00F27437" w:rsidP="00B979CE">
      <w:pPr>
        <w:spacing w:line="360" w:lineRule="auto"/>
        <w:jc w:val="both"/>
        <w:rPr>
          <w:rFonts w:ascii="Arial" w:hAnsi="Arial" w:cs="Arial"/>
        </w:rPr>
      </w:pPr>
      <w:r w:rsidRPr="00B979CE">
        <w:rPr>
          <w:rFonts w:ascii="Arial" w:hAnsi="Arial" w:cs="Arial"/>
        </w:rPr>
        <w:t>Flyb</w:t>
      </w:r>
      <w:r>
        <w:rPr>
          <w:rFonts w:ascii="Arial" w:hAnsi="Arial" w:cs="Arial"/>
        </w:rPr>
        <w:t>e</w:t>
      </w:r>
      <w:r w:rsidR="00211E04" w:rsidRPr="00B979CE">
        <w:rPr>
          <w:rFonts w:ascii="Arial" w:hAnsi="Arial" w:cs="Arial"/>
        </w:rPr>
        <w:t xml:space="preserve"> was considered a key player in the aviation sector</w:t>
      </w:r>
      <w:r w:rsidR="004C259F">
        <w:rPr>
          <w:rFonts w:ascii="Arial" w:hAnsi="Arial" w:cs="Arial"/>
        </w:rPr>
        <w:t xml:space="preserve">. Flybe </w:t>
      </w:r>
      <w:r w:rsidR="00211E04" w:rsidRPr="00B979CE">
        <w:rPr>
          <w:rFonts w:ascii="Arial" w:hAnsi="Arial" w:cs="Arial"/>
        </w:rPr>
        <w:t xml:space="preserve">was a </w:t>
      </w:r>
      <w:r w:rsidR="00666FCC">
        <w:rPr>
          <w:rFonts w:ascii="Arial" w:hAnsi="Arial" w:cs="Arial"/>
        </w:rPr>
        <w:t xml:space="preserve">British </w:t>
      </w:r>
      <w:r w:rsidR="00211E04" w:rsidRPr="00B979CE">
        <w:rPr>
          <w:rFonts w:ascii="Arial" w:hAnsi="Arial" w:cs="Arial"/>
        </w:rPr>
        <w:t>regional airlin</w:t>
      </w:r>
      <w:r w:rsidR="00666FCC">
        <w:rPr>
          <w:rFonts w:ascii="Arial" w:hAnsi="Arial" w:cs="Arial"/>
        </w:rPr>
        <w:t>e and</w:t>
      </w:r>
      <w:r w:rsidR="00211E04" w:rsidRPr="00B979CE">
        <w:rPr>
          <w:rFonts w:ascii="Arial" w:hAnsi="Arial" w:cs="Arial"/>
        </w:rPr>
        <w:t xml:space="preserve"> served a number of small airports in Europe. </w:t>
      </w:r>
      <w:r w:rsidR="004C259F" w:rsidRPr="004C259F">
        <w:rPr>
          <w:rFonts w:ascii="Arial" w:hAnsi="Arial" w:cs="Arial"/>
        </w:rPr>
        <w:t xml:space="preserve">Before ceasing operations, the Flybe fleet consisted of </w:t>
      </w:r>
      <w:r w:rsidR="004C259F">
        <w:rPr>
          <w:rFonts w:ascii="Arial" w:hAnsi="Arial" w:cs="Arial"/>
        </w:rPr>
        <w:t>63</w:t>
      </w:r>
      <w:r w:rsidR="004C259F" w:rsidRPr="004C259F">
        <w:rPr>
          <w:rFonts w:ascii="Arial" w:hAnsi="Arial" w:cs="Arial"/>
        </w:rPr>
        <w:t xml:space="preserve"> aircraft</w:t>
      </w:r>
      <w:r w:rsidR="004C259F">
        <w:rPr>
          <w:rFonts w:ascii="Arial" w:hAnsi="Arial" w:cs="Arial"/>
        </w:rPr>
        <w:t xml:space="preserve">s. </w:t>
      </w:r>
      <w:r w:rsidR="00211E04" w:rsidRPr="00B979CE">
        <w:rPr>
          <w:rFonts w:ascii="Arial" w:hAnsi="Arial" w:cs="Arial"/>
        </w:rPr>
        <w:t xml:space="preserve">The prime focus of their mission </w:t>
      </w:r>
      <w:r>
        <w:rPr>
          <w:rFonts w:ascii="Arial" w:hAnsi="Arial" w:cs="Arial"/>
        </w:rPr>
        <w:t>was</w:t>
      </w:r>
      <w:r w:rsidR="00211E04" w:rsidRPr="00B979CE">
        <w:rPr>
          <w:rFonts w:ascii="Arial" w:hAnsi="Arial" w:cs="Arial"/>
        </w:rPr>
        <w:t xml:space="preserve"> around the provision of both affordable and convenient flights for the less-served destinations that will cater for both business and leisure travellers. One of the merits of </w:t>
      </w:r>
      <w:r w:rsidRPr="00B979CE">
        <w:rPr>
          <w:rFonts w:ascii="Arial" w:hAnsi="Arial" w:cs="Arial"/>
        </w:rPr>
        <w:t>Flybe</w:t>
      </w:r>
      <w:r w:rsidR="00211E04" w:rsidRPr="00B979CE">
        <w:rPr>
          <w:rFonts w:ascii="Arial" w:hAnsi="Arial" w:cs="Arial"/>
        </w:rPr>
        <w:t xml:space="preserve"> is its ability to serve the unexplored and the untapped markets that the other major airlines particularly the large ones do not find attractive. Having served as a lifeline for air travellers to smaller towns and cities for business, leisure and visiting friends and relatives </w:t>
      </w:r>
      <w:r w:rsidRPr="00B979CE">
        <w:rPr>
          <w:rFonts w:ascii="Arial" w:hAnsi="Arial" w:cs="Arial"/>
        </w:rPr>
        <w:t>Flybe</w:t>
      </w:r>
      <w:r w:rsidR="00211E04" w:rsidRPr="00B979CE">
        <w:rPr>
          <w:rFonts w:ascii="Arial" w:hAnsi="Arial" w:cs="Arial"/>
        </w:rPr>
        <w:t xml:space="preserve"> became an indispensable regional air route service. This strategy, however, was the unique selling point of </w:t>
      </w:r>
      <w:r w:rsidRPr="00B979CE">
        <w:rPr>
          <w:rFonts w:ascii="Arial" w:hAnsi="Arial" w:cs="Arial"/>
        </w:rPr>
        <w:t>Flybe</w:t>
      </w:r>
      <w:r w:rsidR="00211E04" w:rsidRPr="00B979CE">
        <w:rPr>
          <w:rFonts w:ascii="Arial" w:hAnsi="Arial" w:cs="Arial"/>
        </w:rPr>
        <w:t xml:space="preserve">, which was different from the larger operators and create its own niche in the aviation industry. On the other hand, despite being mainly strategic, </w:t>
      </w:r>
      <w:r w:rsidRPr="00B979CE">
        <w:rPr>
          <w:rFonts w:ascii="Arial" w:hAnsi="Arial" w:cs="Arial"/>
        </w:rPr>
        <w:t>Flybe</w:t>
      </w:r>
      <w:r w:rsidR="00211E04" w:rsidRPr="00B979CE">
        <w:rPr>
          <w:rFonts w:ascii="Arial" w:hAnsi="Arial" w:cs="Arial"/>
        </w:rPr>
        <w:t xml:space="preserve"> also confronted many problems that had bad effect on their profitability and also </w:t>
      </w:r>
      <w:r>
        <w:rPr>
          <w:rFonts w:ascii="Arial" w:hAnsi="Arial" w:cs="Arial"/>
        </w:rPr>
        <w:t xml:space="preserve">on </w:t>
      </w:r>
      <w:r w:rsidR="00211E04" w:rsidRPr="00B979CE">
        <w:rPr>
          <w:rFonts w:ascii="Arial" w:hAnsi="Arial" w:cs="Arial"/>
        </w:rPr>
        <w:t xml:space="preserve">their long term sustainability. The heavy costs of operations, which include fuel, maintenance, and personnel, were largely responsible for the financial well-being of the company. Nonetheless, the unique market situation the commercial aviation industry is experiencing, with airlines fighting for prices and capacity, intensified the problems of </w:t>
      </w:r>
      <w:r w:rsidRPr="00B979CE">
        <w:rPr>
          <w:rFonts w:ascii="Arial" w:hAnsi="Arial" w:cs="Arial"/>
        </w:rPr>
        <w:t>Flybe</w:t>
      </w:r>
      <w:r w:rsidR="00211E04" w:rsidRPr="00B979CE">
        <w:rPr>
          <w:rFonts w:ascii="Arial" w:hAnsi="Arial" w:cs="Arial"/>
        </w:rPr>
        <w:t xml:space="preserve">. Regarding these economic issues such as changes in the fuel prices, the exchange </w:t>
      </w:r>
      <w:r w:rsidRPr="00B979CE">
        <w:rPr>
          <w:rFonts w:ascii="Arial" w:hAnsi="Arial" w:cs="Arial"/>
        </w:rPr>
        <w:t>rates,</w:t>
      </w:r>
      <w:r w:rsidR="00211E04" w:rsidRPr="00B979CE">
        <w:rPr>
          <w:rFonts w:ascii="Arial" w:hAnsi="Arial" w:cs="Arial"/>
        </w:rPr>
        <w:t xml:space="preserve"> and the geopolitical uncertainties, </w:t>
      </w:r>
      <w:r w:rsidRPr="00B979CE">
        <w:rPr>
          <w:rFonts w:ascii="Arial" w:hAnsi="Arial" w:cs="Arial"/>
        </w:rPr>
        <w:t>Flybe</w:t>
      </w:r>
      <w:r w:rsidR="00211E04" w:rsidRPr="00B979CE">
        <w:rPr>
          <w:rFonts w:ascii="Arial" w:hAnsi="Arial" w:cs="Arial"/>
        </w:rPr>
        <w:t xml:space="preserve"> was also affected. Such exogenous factors not only increased the operating cost but also diminished consumer’s confidence, and reduced the demand </w:t>
      </w:r>
      <w:r w:rsidR="003A5E41" w:rsidRPr="00B979CE">
        <w:rPr>
          <w:rFonts w:ascii="Arial" w:hAnsi="Arial" w:cs="Arial"/>
        </w:rPr>
        <w:t xml:space="preserve">for traveling at crisis periods (Budd, L. and </w:t>
      </w:r>
      <w:proofErr w:type="spellStart"/>
      <w:r w:rsidR="003A5E41" w:rsidRPr="00B979CE">
        <w:rPr>
          <w:rFonts w:ascii="Arial" w:hAnsi="Arial" w:cs="Arial"/>
        </w:rPr>
        <w:t>Ison</w:t>
      </w:r>
      <w:proofErr w:type="spellEnd"/>
      <w:r w:rsidR="003A5E41" w:rsidRPr="00B979CE">
        <w:rPr>
          <w:rFonts w:ascii="Arial" w:hAnsi="Arial" w:cs="Arial"/>
        </w:rPr>
        <w:t>, S., (2021)</w:t>
      </w:r>
    </w:p>
    <w:p w14:paraId="2ADABF27" w14:textId="6CABA768" w:rsidR="00211E04" w:rsidRPr="00B979CE" w:rsidRDefault="00211E04" w:rsidP="00B979CE">
      <w:pPr>
        <w:spacing w:line="360" w:lineRule="auto"/>
        <w:jc w:val="both"/>
        <w:rPr>
          <w:rFonts w:ascii="Arial" w:hAnsi="Arial" w:cs="Arial"/>
        </w:rPr>
      </w:pPr>
      <w:r w:rsidRPr="00B979CE">
        <w:rPr>
          <w:rFonts w:ascii="Arial" w:hAnsi="Arial" w:cs="Arial"/>
        </w:rPr>
        <w:t xml:space="preserve">One more factor which can be considered as </w:t>
      </w:r>
      <w:r w:rsidR="00F27437" w:rsidRPr="00B979CE">
        <w:rPr>
          <w:rFonts w:ascii="Arial" w:hAnsi="Arial" w:cs="Arial"/>
        </w:rPr>
        <w:t>a</w:t>
      </w:r>
      <w:r w:rsidRPr="00B979CE">
        <w:rPr>
          <w:rFonts w:ascii="Arial" w:hAnsi="Arial" w:cs="Arial"/>
        </w:rPr>
        <w:t xml:space="preserve"> contributor for the fall of </w:t>
      </w:r>
      <w:r w:rsidR="00F27437" w:rsidRPr="00B979CE">
        <w:rPr>
          <w:rFonts w:ascii="Arial" w:hAnsi="Arial" w:cs="Arial"/>
        </w:rPr>
        <w:t>Flybe</w:t>
      </w:r>
      <w:r w:rsidRPr="00B979CE">
        <w:rPr>
          <w:rFonts w:ascii="Arial" w:hAnsi="Arial" w:cs="Arial"/>
        </w:rPr>
        <w:t xml:space="preserve"> was their fleet and network of routes that they had. However, the fleet of Flybe was mostly the regional aircraft, which differentiates it as an expert in regional travels. Although the aircraft was majorly suited to the short-distance, it was also quite costly per seat-</w:t>
      </w:r>
      <w:r w:rsidR="00F27437" w:rsidRPr="00B979CE">
        <w:rPr>
          <w:rFonts w:ascii="Arial" w:hAnsi="Arial" w:cs="Arial"/>
        </w:rPr>
        <w:t>kilometre</w:t>
      </w:r>
      <w:r w:rsidRPr="00B979CE">
        <w:rPr>
          <w:rFonts w:ascii="Arial" w:hAnsi="Arial" w:cs="Arial"/>
        </w:rPr>
        <w:t xml:space="preserve"> as compared to the larger and fuel-efficient planes of their rivals. The underwhelming width of the routes offered by </w:t>
      </w:r>
      <w:r w:rsidR="00F27437" w:rsidRPr="00B979CE">
        <w:rPr>
          <w:rFonts w:ascii="Arial" w:hAnsi="Arial" w:cs="Arial"/>
        </w:rPr>
        <w:t>Flybe</w:t>
      </w:r>
      <w:r w:rsidRPr="00B979CE">
        <w:rPr>
          <w:rFonts w:ascii="Arial" w:hAnsi="Arial" w:cs="Arial"/>
        </w:rPr>
        <w:t xml:space="preserve"> was, presumably, not capable of attracting a wider customer base or supporting the high-demand long-haul routes. Moreover, the company's initial tactic of putting up its presence in the secondary and tertiary airports was considered by many to be a good strategy of penetrating the previously untapped markets, but with some challenges. Most of the small airports do not have the outfitting and amenities required for the airports to be functional. This may lead to inefficiencies, longer </w:t>
      </w:r>
      <w:r w:rsidR="0029329A" w:rsidRPr="00B979CE">
        <w:rPr>
          <w:rFonts w:ascii="Arial" w:hAnsi="Arial" w:cs="Arial"/>
        </w:rPr>
        <w:t>turnaround</w:t>
      </w:r>
      <w:r w:rsidRPr="00B979CE">
        <w:rPr>
          <w:rFonts w:ascii="Arial" w:hAnsi="Arial" w:cs="Arial"/>
        </w:rPr>
        <w:t xml:space="preserve"> times and will narrow the passenger comfort. On the other hand, the use of additional airports limited the airline`s ability to attract the premium business travellers who would prefer the main hubs for the sake of convenience. This being the case, the niche regional airline provision made the company a very important player in the airline market, but it suffered from a number of </w:t>
      </w:r>
      <w:r w:rsidRPr="00B979CE">
        <w:rPr>
          <w:rFonts w:ascii="Arial" w:hAnsi="Arial" w:cs="Arial"/>
        </w:rPr>
        <w:lastRenderedPageBreak/>
        <w:t xml:space="preserve">challenges that resulted in its profitability problem and the ultimate collapse. The running costs, the level of competition, the economic turbulence, the limits of the fleet, and the restrictions of the route network were all really serious problems for </w:t>
      </w:r>
      <w:r w:rsidR="00F27437" w:rsidRPr="00B979CE">
        <w:rPr>
          <w:rFonts w:ascii="Arial" w:hAnsi="Arial" w:cs="Arial"/>
        </w:rPr>
        <w:t>Flybe</w:t>
      </w:r>
      <w:r w:rsidRPr="00B979CE">
        <w:rPr>
          <w:rFonts w:ascii="Arial" w:hAnsi="Arial" w:cs="Arial"/>
        </w:rPr>
        <w:t>. Going ahead, airlines need to be very mindful of the dynamics of the market and should have optimized route network, cost efficient and innovative business model so as to gain competitive edge in the industry, which is changing all the time.</w:t>
      </w:r>
    </w:p>
    <w:p w14:paraId="24E3F936" w14:textId="5476E6C0" w:rsidR="00CC3ABF" w:rsidRPr="00B979CE" w:rsidRDefault="00901243" w:rsidP="00B979CE">
      <w:pPr>
        <w:pStyle w:val="Heading2"/>
        <w:spacing w:line="360" w:lineRule="auto"/>
        <w:jc w:val="both"/>
        <w:rPr>
          <w:rFonts w:ascii="Arial" w:hAnsi="Arial" w:cs="Arial"/>
          <w:sz w:val="22"/>
          <w:szCs w:val="22"/>
        </w:rPr>
      </w:pPr>
      <w:bookmarkStart w:id="2" w:name="_Toc160474212"/>
      <w:r w:rsidRPr="00B979CE">
        <w:rPr>
          <w:rFonts w:ascii="Arial" w:hAnsi="Arial" w:cs="Arial"/>
          <w:sz w:val="22"/>
          <w:szCs w:val="22"/>
        </w:rPr>
        <w:t xml:space="preserve">Impacts of Innovation on </w:t>
      </w:r>
      <w:r w:rsidR="00F27437" w:rsidRPr="00B979CE">
        <w:rPr>
          <w:rFonts w:ascii="Arial" w:hAnsi="Arial" w:cs="Arial"/>
          <w:sz w:val="22"/>
          <w:szCs w:val="22"/>
        </w:rPr>
        <w:t>Flybe</w:t>
      </w:r>
      <w:bookmarkEnd w:id="2"/>
    </w:p>
    <w:p w14:paraId="58DC4F61" w14:textId="77777777" w:rsidR="00901243" w:rsidRPr="00B979CE" w:rsidRDefault="00901243" w:rsidP="00B979CE">
      <w:pPr>
        <w:spacing w:line="360" w:lineRule="auto"/>
        <w:jc w:val="both"/>
        <w:rPr>
          <w:rFonts w:ascii="Arial" w:hAnsi="Arial" w:cs="Arial"/>
          <w:b/>
        </w:rPr>
      </w:pPr>
      <w:r w:rsidRPr="00B979CE">
        <w:rPr>
          <w:rFonts w:ascii="Arial" w:hAnsi="Arial" w:cs="Arial"/>
          <w:b/>
        </w:rPr>
        <w:t>Positive Influence of Innovation</w:t>
      </w:r>
    </w:p>
    <w:p w14:paraId="16DE1003" w14:textId="5AC562DC" w:rsidR="00211E04" w:rsidRPr="00B979CE" w:rsidRDefault="00211E04" w:rsidP="00B979CE">
      <w:pPr>
        <w:spacing w:line="360" w:lineRule="auto"/>
        <w:jc w:val="both"/>
        <w:rPr>
          <w:rFonts w:ascii="Arial" w:hAnsi="Arial" w:cs="Arial"/>
        </w:rPr>
      </w:pPr>
      <w:r w:rsidRPr="00B979CE">
        <w:rPr>
          <w:rFonts w:ascii="Arial" w:hAnsi="Arial" w:cs="Arial"/>
        </w:rPr>
        <w:t xml:space="preserve">Innovation was the driving force that powered and facilitated the growth and development of </w:t>
      </w:r>
      <w:r w:rsidR="00F27437" w:rsidRPr="00B979CE">
        <w:rPr>
          <w:rFonts w:ascii="Arial" w:hAnsi="Arial" w:cs="Arial"/>
        </w:rPr>
        <w:t>Flybe</w:t>
      </w:r>
      <w:r w:rsidRPr="00B979CE">
        <w:rPr>
          <w:rFonts w:ascii="Arial" w:hAnsi="Arial" w:cs="Arial"/>
        </w:rPr>
        <w:t xml:space="preserve"> by making operations better in different sectors.</w:t>
      </w:r>
    </w:p>
    <w:p w14:paraId="6018F969" w14:textId="2703A1E2" w:rsidR="00211E04" w:rsidRPr="00B979CE" w:rsidRDefault="00F27437" w:rsidP="00B979CE">
      <w:pPr>
        <w:spacing w:line="360" w:lineRule="auto"/>
        <w:jc w:val="both"/>
        <w:rPr>
          <w:rFonts w:ascii="Arial" w:hAnsi="Arial" w:cs="Arial"/>
        </w:rPr>
      </w:pPr>
      <w:r w:rsidRPr="00B979CE">
        <w:rPr>
          <w:rFonts w:ascii="Arial" w:hAnsi="Arial" w:cs="Arial"/>
        </w:rPr>
        <w:t>Flybe</w:t>
      </w:r>
      <w:r w:rsidR="00211E04" w:rsidRPr="00B979CE">
        <w:rPr>
          <w:rFonts w:ascii="Arial" w:hAnsi="Arial" w:cs="Arial"/>
        </w:rPr>
        <w:t xml:space="preserve"> used the technology innovations to boost the efficiency and safety of the business operations. The airline is going to retire its old planes and replace them with new ones, which are equipped with state-of-art avionics and more fuel-efficient engines, resulting in fuel saving, reduced maintenance cost and better overall performance of the airline. Furthermore, </w:t>
      </w:r>
      <w:r w:rsidRPr="00B979CE">
        <w:rPr>
          <w:rFonts w:ascii="Arial" w:hAnsi="Arial" w:cs="Arial"/>
        </w:rPr>
        <w:t>Flybe</w:t>
      </w:r>
      <w:r w:rsidR="00211E04" w:rsidRPr="00B979CE">
        <w:rPr>
          <w:rFonts w:ascii="Arial" w:hAnsi="Arial" w:cs="Arial"/>
        </w:rPr>
        <w:t xml:space="preserve"> equipped with the latest navigation systems and predictive maintenance software have managed to develop the most efficient flight routes and reduce delays due to which they have become reliable in terms of services, and so the passengers are satisfied. Customer service development was among the key sources of differentiation and customer loyalty that </w:t>
      </w:r>
      <w:r w:rsidRPr="00B979CE">
        <w:rPr>
          <w:rFonts w:ascii="Arial" w:hAnsi="Arial" w:cs="Arial"/>
        </w:rPr>
        <w:t>Flybe</w:t>
      </w:r>
      <w:r w:rsidR="00211E04" w:rsidRPr="00B979CE">
        <w:rPr>
          <w:rFonts w:ascii="Arial" w:hAnsi="Arial" w:cs="Arial"/>
        </w:rPr>
        <w:t xml:space="preserve"> used to set itself apart from competitors</w:t>
      </w:r>
      <w:r w:rsidR="003A5E41" w:rsidRPr="00B979CE">
        <w:rPr>
          <w:rFonts w:ascii="Arial" w:hAnsi="Arial" w:cs="Arial"/>
        </w:rPr>
        <w:t xml:space="preserve"> (Costa et al., 2021)</w:t>
      </w:r>
      <w:r w:rsidR="00211E04" w:rsidRPr="00B979CE">
        <w:rPr>
          <w:rFonts w:ascii="Arial" w:hAnsi="Arial" w:cs="Arial"/>
        </w:rPr>
        <w:t xml:space="preserve">. </w:t>
      </w:r>
      <w:r w:rsidRPr="00B979CE">
        <w:rPr>
          <w:rFonts w:ascii="Arial" w:hAnsi="Arial" w:cs="Arial"/>
        </w:rPr>
        <w:t>Flybe</w:t>
      </w:r>
      <w:r w:rsidR="00211E04" w:rsidRPr="00B979CE">
        <w:rPr>
          <w:rFonts w:ascii="Arial" w:hAnsi="Arial" w:cs="Arial"/>
        </w:rPr>
        <w:t xml:space="preserve"> is equally focused on bringing in new things such as internet connectivity, personal in-flight entertainment, and easy booking systems that are well-fitted to the prevailing demands of the travellers. </w:t>
      </w:r>
      <w:r w:rsidRPr="00B979CE">
        <w:rPr>
          <w:rFonts w:ascii="Arial" w:hAnsi="Arial" w:cs="Arial"/>
        </w:rPr>
        <w:t>Flybe</w:t>
      </w:r>
      <w:r w:rsidR="00211E04" w:rsidRPr="00B979CE">
        <w:rPr>
          <w:rFonts w:ascii="Arial" w:hAnsi="Arial" w:cs="Arial"/>
        </w:rPr>
        <w:t xml:space="preserve"> put customer satisfaction and increasing the number of returning clients at the forefront by giving them smooth and tailored experience utilizing technology. </w:t>
      </w:r>
      <w:r w:rsidRPr="00B979CE">
        <w:rPr>
          <w:rFonts w:ascii="Arial" w:hAnsi="Arial" w:cs="Arial"/>
        </w:rPr>
        <w:t>Flybe</w:t>
      </w:r>
      <w:r w:rsidR="00211E04" w:rsidRPr="00B979CE">
        <w:rPr>
          <w:rFonts w:ascii="Arial" w:hAnsi="Arial" w:cs="Arial"/>
        </w:rPr>
        <w:t xml:space="preserve"> was striving to get to the ways of improving its operations, which in the end should lead to the cutting of costs. The entire passenger handling process was made more efficient as </w:t>
      </w:r>
      <w:r w:rsidRPr="00B979CE">
        <w:rPr>
          <w:rFonts w:ascii="Arial" w:hAnsi="Arial" w:cs="Arial"/>
        </w:rPr>
        <w:t>Flybe</w:t>
      </w:r>
      <w:r w:rsidR="00211E04" w:rsidRPr="00B979CE">
        <w:rPr>
          <w:rFonts w:ascii="Arial" w:hAnsi="Arial" w:cs="Arial"/>
        </w:rPr>
        <w:t xml:space="preserve"> put in practice the self-service check-in kiosks, self-service baggage </w:t>
      </w:r>
      <w:proofErr w:type="gramStart"/>
      <w:r w:rsidR="00211E04" w:rsidRPr="00B979CE">
        <w:rPr>
          <w:rFonts w:ascii="Arial" w:hAnsi="Arial" w:cs="Arial"/>
        </w:rPr>
        <w:t>drop</w:t>
      </w:r>
      <w:proofErr w:type="gramEnd"/>
      <w:r w:rsidR="00211E04" w:rsidRPr="00B979CE">
        <w:rPr>
          <w:rFonts w:ascii="Arial" w:hAnsi="Arial" w:cs="Arial"/>
        </w:rPr>
        <w:t xml:space="preserve"> systems and e-boarding passes. It was made possible by the speed and efficiency. Also, </w:t>
      </w:r>
      <w:r w:rsidRPr="00B979CE">
        <w:rPr>
          <w:rFonts w:ascii="Arial" w:hAnsi="Arial" w:cs="Arial"/>
        </w:rPr>
        <w:t>Flybe</w:t>
      </w:r>
      <w:r w:rsidR="00211E04" w:rsidRPr="00B979CE">
        <w:rPr>
          <w:rFonts w:ascii="Arial" w:hAnsi="Arial" w:cs="Arial"/>
        </w:rPr>
        <w:t xml:space="preserve"> deployed data analytics and predictive </w:t>
      </w:r>
      <w:r w:rsidRPr="00B979CE">
        <w:rPr>
          <w:rFonts w:ascii="Arial" w:hAnsi="Arial" w:cs="Arial"/>
        </w:rPr>
        <w:t>modelling</w:t>
      </w:r>
      <w:r w:rsidR="00211E04" w:rsidRPr="00B979CE">
        <w:rPr>
          <w:rFonts w:ascii="Arial" w:hAnsi="Arial" w:cs="Arial"/>
        </w:rPr>
        <w:t xml:space="preserve"> to optimize fleet utilization, crew scheduling and route planning where resources are allocated efficiently and the company</w:t>
      </w:r>
      <w:r w:rsidR="003A5E41" w:rsidRPr="00B979CE">
        <w:rPr>
          <w:rFonts w:ascii="Arial" w:hAnsi="Arial" w:cs="Arial"/>
        </w:rPr>
        <w:t xml:space="preserve"> gets the maximum profitability (Tyagi, S., (2023)</w:t>
      </w:r>
    </w:p>
    <w:p w14:paraId="3925256F" w14:textId="77777777" w:rsidR="00901243" w:rsidRPr="00B979CE" w:rsidRDefault="00901243" w:rsidP="00B979CE">
      <w:pPr>
        <w:spacing w:line="360" w:lineRule="auto"/>
        <w:jc w:val="both"/>
        <w:rPr>
          <w:rFonts w:ascii="Arial" w:hAnsi="Arial" w:cs="Arial"/>
          <w:b/>
        </w:rPr>
      </w:pPr>
      <w:r w:rsidRPr="00B979CE">
        <w:rPr>
          <w:rFonts w:ascii="Arial" w:hAnsi="Arial" w:cs="Arial"/>
          <w:b/>
        </w:rPr>
        <w:t>Negative Influence of Innovation</w:t>
      </w:r>
    </w:p>
    <w:p w14:paraId="6119E991" w14:textId="536F73C1" w:rsidR="00A8036D" w:rsidRPr="00B979CE" w:rsidRDefault="00A8036D" w:rsidP="00B979CE">
      <w:pPr>
        <w:spacing w:line="360" w:lineRule="auto"/>
        <w:jc w:val="both"/>
        <w:rPr>
          <w:rFonts w:ascii="Arial" w:hAnsi="Arial" w:cs="Arial"/>
        </w:rPr>
      </w:pPr>
      <w:r w:rsidRPr="00B979CE">
        <w:rPr>
          <w:rFonts w:ascii="Arial" w:hAnsi="Arial" w:cs="Arial"/>
        </w:rPr>
        <w:t xml:space="preserve">The innovation process experienced by </w:t>
      </w:r>
      <w:r w:rsidR="00F27437" w:rsidRPr="00B979CE">
        <w:rPr>
          <w:rFonts w:ascii="Arial" w:hAnsi="Arial" w:cs="Arial"/>
        </w:rPr>
        <w:t>Flybe</w:t>
      </w:r>
      <w:r w:rsidRPr="00B979CE">
        <w:rPr>
          <w:rFonts w:ascii="Arial" w:hAnsi="Arial" w:cs="Arial"/>
        </w:rPr>
        <w:t xml:space="preserve"> was not without some difficulties, which were as a result of some misalignment in its strategies and market dynamics.</w:t>
      </w:r>
    </w:p>
    <w:p w14:paraId="3A223C23" w14:textId="60749B51" w:rsidR="00A8036D" w:rsidRPr="00B979CE" w:rsidRDefault="00A8036D" w:rsidP="00B979CE">
      <w:pPr>
        <w:spacing w:line="360" w:lineRule="auto"/>
        <w:jc w:val="both"/>
        <w:rPr>
          <w:rFonts w:ascii="Arial" w:hAnsi="Arial" w:cs="Arial"/>
        </w:rPr>
      </w:pPr>
      <w:r w:rsidRPr="00B979CE">
        <w:rPr>
          <w:rFonts w:ascii="Arial" w:hAnsi="Arial" w:cs="Arial"/>
        </w:rPr>
        <w:lastRenderedPageBreak/>
        <w:t xml:space="preserve">Unlike </w:t>
      </w:r>
      <w:r w:rsidR="00F27437" w:rsidRPr="00B979CE">
        <w:rPr>
          <w:rFonts w:ascii="Arial" w:hAnsi="Arial" w:cs="Arial"/>
        </w:rPr>
        <w:t>Flybe</w:t>
      </w:r>
      <w:r w:rsidRPr="00B979CE">
        <w:rPr>
          <w:rFonts w:ascii="Arial" w:hAnsi="Arial" w:cs="Arial"/>
        </w:rPr>
        <w:t xml:space="preserve"> that thrived on innovation, its strategies were never dynamic enough to meet the changing consumer tastes and market trends. Such as, </w:t>
      </w:r>
      <w:r w:rsidR="00F27437" w:rsidRPr="00B979CE">
        <w:rPr>
          <w:rFonts w:ascii="Arial" w:hAnsi="Arial" w:cs="Arial"/>
        </w:rPr>
        <w:t>Flybe’s</w:t>
      </w:r>
      <w:r w:rsidRPr="00B979CE">
        <w:rPr>
          <w:rFonts w:ascii="Arial" w:hAnsi="Arial" w:cs="Arial"/>
        </w:rPr>
        <w:t xml:space="preserve"> focusing on regional routes and smaller airplanes made it hard for the airline to compete for popular long-haul routes and wider customer base. Moreover, the domain of customer service and technology make sense and deserve attention, but they are inadequate to solve the root problems, for instance, the high operating cost and intense competition. The absence of </w:t>
      </w:r>
      <w:r w:rsidR="00E97D7E" w:rsidRPr="00B979CE">
        <w:rPr>
          <w:rFonts w:ascii="Arial" w:hAnsi="Arial" w:cs="Arial"/>
        </w:rPr>
        <w:t>Flybe</w:t>
      </w:r>
      <w:r w:rsidRPr="00B979CE">
        <w:rPr>
          <w:rFonts w:ascii="Arial" w:hAnsi="Arial" w:cs="Arial"/>
        </w:rPr>
        <w:t xml:space="preserve"> measures to the forceful disruption within the industry, its decline. The new technology, the new business models and the changing consumer behaviours represent challenges to the traditional operating model of Flybe. No strategic innovation and failing to respond these threats in advance were the </w:t>
      </w:r>
      <w:r w:rsidR="003A5E41" w:rsidRPr="00B979CE">
        <w:rPr>
          <w:rFonts w:ascii="Arial" w:hAnsi="Arial" w:cs="Arial"/>
        </w:rPr>
        <w:t>reasons of the failure of Flybe (</w:t>
      </w:r>
      <w:proofErr w:type="spellStart"/>
      <w:r w:rsidR="003A5E41" w:rsidRPr="00B979CE">
        <w:rPr>
          <w:rFonts w:ascii="Arial" w:hAnsi="Arial" w:cs="Arial"/>
        </w:rPr>
        <w:t>Petzer</w:t>
      </w:r>
      <w:proofErr w:type="spellEnd"/>
      <w:r w:rsidR="003A5E41" w:rsidRPr="00B979CE">
        <w:rPr>
          <w:rFonts w:ascii="Arial" w:hAnsi="Arial" w:cs="Arial"/>
        </w:rPr>
        <w:t>, 2020).</w:t>
      </w:r>
    </w:p>
    <w:p w14:paraId="4E69EA19" w14:textId="77777777" w:rsidR="00A8036D" w:rsidRPr="00B979CE" w:rsidRDefault="00A8036D" w:rsidP="00B979CE">
      <w:pPr>
        <w:spacing w:line="360" w:lineRule="auto"/>
        <w:jc w:val="both"/>
        <w:rPr>
          <w:rFonts w:ascii="Arial" w:hAnsi="Arial" w:cs="Arial"/>
        </w:rPr>
      </w:pPr>
      <w:r w:rsidRPr="00B979CE">
        <w:rPr>
          <w:rFonts w:ascii="Arial" w:hAnsi="Arial" w:cs="Arial"/>
        </w:rPr>
        <w:t>Thus, the innovation was a defining moment for the airline, and its effects can be various. The airline was able to sustain the competitive edge with new technologies, customer service and operational efficiency. It was as a result that a better customer experience was created. Even though the strengths of aviation industry are the rapid growth, high profitability, and connectivity among nations, there are some weaknesses related to the mismatch between the market demands and susceptibility to disruption which calls for strategic management and adaptability to deal with the complexities of the aviation industry. Companies going forward should use innovation as best as possible and strengthen the main problems of the market that is changing rapidly thereby ensu</w:t>
      </w:r>
      <w:r w:rsidR="003A5E41" w:rsidRPr="00B979CE">
        <w:rPr>
          <w:rFonts w:ascii="Arial" w:hAnsi="Arial" w:cs="Arial"/>
        </w:rPr>
        <w:t>ring sustainability and success (Štimac et al., 2021).</w:t>
      </w:r>
    </w:p>
    <w:p w14:paraId="5046A3B0" w14:textId="212E2D6F" w:rsidR="00821279" w:rsidRPr="00B979CE" w:rsidRDefault="00F12809" w:rsidP="00B979CE">
      <w:pPr>
        <w:pStyle w:val="Heading2"/>
        <w:spacing w:line="360" w:lineRule="auto"/>
        <w:jc w:val="both"/>
        <w:rPr>
          <w:rFonts w:ascii="Arial" w:hAnsi="Arial" w:cs="Arial"/>
          <w:sz w:val="22"/>
          <w:szCs w:val="22"/>
        </w:rPr>
      </w:pPr>
      <w:bookmarkStart w:id="3" w:name="_Toc160474213"/>
      <w:r w:rsidRPr="00B979CE">
        <w:rPr>
          <w:rFonts w:ascii="Arial" w:hAnsi="Arial" w:cs="Arial"/>
          <w:sz w:val="22"/>
          <w:szCs w:val="22"/>
        </w:rPr>
        <w:t xml:space="preserve">Application of </w:t>
      </w:r>
      <w:r w:rsidR="00821279" w:rsidRPr="00B979CE">
        <w:rPr>
          <w:rFonts w:ascii="Arial" w:hAnsi="Arial" w:cs="Arial"/>
          <w:sz w:val="22"/>
          <w:szCs w:val="22"/>
        </w:rPr>
        <w:t>SCAMPER Model</w:t>
      </w:r>
      <w:r w:rsidRPr="00B979CE">
        <w:rPr>
          <w:rFonts w:ascii="Arial" w:hAnsi="Arial" w:cs="Arial"/>
          <w:sz w:val="22"/>
          <w:szCs w:val="22"/>
        </w:rPr>
        <w:t xml:space="preserve"> on </w:t>
      </w:r>
      <w:r w:rsidR="00E97D7E" w:rsidRPr="00B979CE">
        <w:rPr>
          <w:rFonts w:ascii="Arial" w:hAnsi="Arial" w:cs="Arial"/>
          <w:sz w:val="22"/>
          <w:szCs w:val="22"/>
        </w:rPr>
        <w:t>Flybe</w:t>
      </w:r>
      <w:bookmarkEnd w:id="3"/>
    </w:p>
    <w:p w14:paraId="41027246" w14:textId="77777777" w:rsidR="00A8036D" w:rsidRPr="00B979CE" w:rsidRDefault="00A8036D" w:rsidP="00B979CE">
      <w:pPr>
        <w:spacing w:line="360" w:lineRule="auto"/>
        <w:jc w:val="both"/>
        <w:rPr>
          <w:rFonts w:ascii="Arial" w:hAnsi="Arial" w:cs="Arial"/>
        </w:rPr>
      </w:pPr>
      <w:r w:rsidRPr="00B979CE">
        <w:rPr>
          <w:rFonts w:ascii="Arial" w:hAnsi="Arial" w:cs="Arial"/>
        </w:rPr>
        <w:t>The SCAMPER model is a creative thinking method that helps people come up with new ideas by suggesting Substitution, Combination, Adaptation, Modification, Re-use, Elimination, and Reverse of product, service, or process elements to solve problems or capitalize on an opportunity.</w:t>
      </w:r>
    </w:p>
    <w:p w14:paraId="15E6D162" w14:textId="6FAE2AE4" w:rsidR="00A8036D" w:rsidRPr="00B979CE" w:rsidRDefault="00A8036D" w:rsidP="00B979CE">
      <w:pPr>
        <w:spacing w:line="360" w:lineRule="auto"/>
        <w:jc w:val="both"/>
        <w:rPr>
          <w:rFonts w:ascii="Arial" w:hAnsi="Arial" w:cs="Arial"/>
        </w:rPr>
      </w:pPr>
      <w:r w:rsidRPr="00E97D7E">
        <w:rPr>
          <w:rFonts w:ascii="Arial" w:hAnsi="Arial" w:cs="Arial"/>
          <w:b/>
          <w:bCs/>
        </w:rPr>
        <w:t>Substitute:</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did not replace conventional aircraft powered by traditional fuel with more fuel-efficient or alternative propulsion systems. The adoption of electric or hybrid-electric aircraft technology would have enabled the airline to reap the benefits of a competitive edge, while reducing operating costs and environmental impact. Adopting sustainable air transport solutions would have been a defining step for </w:t>
      </w:r>
      <w:r w:rsidR="00E97D7E" w:rsidRPr="00B979CE">
        <w:rPr>
          <w:rFonts w:ascii="Arial" w:hAnsi="Arial" w:cs="Arial"/>
        </w:rPr>
        <w:t>Flybe</w:t>
      </w:r>
      <w:r w:rsidRPr="00B979CE">
        <w:rPr>
          <w:rFonts w:ascii="Arial" w:hAnsi="Arial" w:cs="Arial"/>
        </w:rPr>
        <w:t xml:space="preserve"> to lead the industry as an eco-friendly airline and also get environmentally conscious passengers and stakeholders. Furthermore, with the airline business being subjected to the growing trend of cutting carbon emission, it would be easier to establish better reputation in the market that would guarantee its sustainability in the future. As a result, research into the alternative propulsion systems could </w:t>
      </w:r>
      <w:r w:rsidRPr="00B979CE">
        <w:rPr>
          <w:rFonts w:ascii="Arial" w:hAnsi="Arial" w:cs="Arial"/>
        </w:rPr>
        <w:lastRenderedPageBreak/>
        <w:t xml:space="preserve">have not only helped </w:t>
      </w:r>
      <w:r w:rsidR="00E97D7E" w:rsidRPr="00B979CE">
        <w:rPr>
          <w:rFonts w:ascii="Arial" w:hAnsi="Arial" w:cs="Arial"/>
        </w:rPr>
        <w:t>Flybe</w:t>
      </w:r>
      <w:r w:rsidRPr="00B979CE">
        <w:rPr>
          <w:rFonts w:ascii="Arial" w:hAnsi="Arial" w:cs="Arial"/>
        </w:rPr>
        <w:t xml:space="preserve"> to compete but also contributed to greening of the whole industry</w:t>
      </w:r>
      <w:r w:rsidR="003A5E41" w:rsidRPr="00B979CE">
        <w:rPr>
          <w:rFonts w:ascii="Arial" w:hAnsi="Arial" w:cs="Arial"/>
        </w:rPr>
        <w:t xml:space="preserve"> (</w:t>
      </w:r>
      <w:proofErr w:type="spellStart"/>
      <w:r w:rsidR="003A5E41" w:rsidRPr="00B979CE">
        <w:rPr>
          <w:rFonts w:ascii="Arial" w:hAnsi="Arial" w:cs="Arial"/>
        </w:rPr>
        <w:t>Sarifuddin</w:t>
      </w:r>
      <w:proofErr w:type="spellEnd"/>
      <w:r w:rsidR="003A5E41" w:rsidRPr="00B979CE">
        <w:rPr>
          <w:rFonts w:ascii="Arial" w:hAnsi="Arial" w:cs="Arial"/>
        </w:rPr>
        <w:t xml:space="preserve"> et al.,2021).</w:t>
      </w:r>
    </w:p>
    <w:p w14:paraId="52FB49EF" w14:textId="51DCCF54" w:rsidR="00A8036D" w:rsidRPr="00B979CE" w:rsidRDefault="00A8036D" w:rsidP="00B979CE">
      <w:pPr>
        <w:spacing w:line="360" w:lineRule="auto"/>
        <w:jc w:val="both"/>
        <w:rPr>
          <w:rFonts w:ascii="Arial" w:hAnsi="Arial" w:cs="Arial"/>
        </w:rPr>
      </w:pPr>
      <w:r w:rsidRPr="00E97D7E">
        <w:rPr>
          <w:rFonts w:ascii="Arial" w:hAnsi="Arial" w:cs="Arial"/>
          <w:b/>
          <w:bCs/>
        </w:rPr>
        <w:t>Combine:</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seemed to miss the chance of linking services together by including ground transportation or accommodation booking offered with flight tickets. </w:t>
      </w:r>
      <w:r w:rsidR="00E97D7E" w:rsidRPr="00B979CE">
        <w:rPr>
          <w:rFonts w:ascii="Arial" w:hAnsi="Arial" w:cs="Arial"/>
        </w:rPr>
        <w:t>Flybe</w:t>
      </w:r>
      <w:r w:rsidRPr="00B979CE">
        <w:rPr>
          <w:rFonts w:ascii="Arial" w:hAnsi="Arial" w:cs="Arial"/>
        </w:rPr>
        <w:t xml:space="preserve"> could have built bundled packages or formed partnerships with the local transportation providers and hotels in order to offer the customers with a perfect travel experience and to unlock some additional revenue channels at the same time. This approach would have positioned </w:t>
      </w:r>
      <w:r w:rsidR="00E97D7E" w:rsidRPr="00B979CE">
        <w:rPr>
          <w:rFonts w:ascii="Arial" w:hAnsi="Arial" w:cs="Arial"/>
        </w:rPr>
        <w:t>Flybe</w:t>
      </w:r>
      <w:r w:rsidRPr="00B979CE">
        <w:rPr>
          <w:rFonts w:ascii="Arial" w:hAnsi="Arial" w:cs="Arial"/>
        </w:rPr>
        <w:t xml:space="preserve"> as a distinctive competitor in the market and improved customer satisfaction and loyalty by making travel planning simpler and allowing for convenience. Through provision of holistic travel solutions, </w:t>
      </w:r>
      <w:r w:rsidR="00E97D7E" w:rsidRPr="00B979CE">
        <w:rPr>
          <w:rFonts w:ascii="Arial" w:hAnsi="Arial" w:cs="Arial"/>
        </w:rPr>
        <w:t>Flybe</w:t>
      </w:r>
      <w:r w:rsidRPr="00B979CE">
        <w:rPr>
          <w:rFonts w:ascii="Arial" w:hAnsi="Arial" w:cs="Arial"/>
        </w:rPr>
        <w:t xml:space="preserve"> could have achieved much more than just differentiation in the market and development of stronger customer relations that eventually lead to higher revenue and sustainable growth.</w:t>
      </w:r>
    </w:p>
    <w:p w14:paraId="0D502B8C" w14:textId="70472E15" w:rsidR="00A8036D" w:rsidRPr="00B979CE" w:rsidRDefault="00A8036D" w:rsidP="00B979CE">
      <w:pPr>
        <w:spacing w:line="360" w:lineRule="auto"/>
        <w:jc w:val="both"/>
        <w:rPr>
          <w:rFonts w:ascii="Arial" w:hAnsi="Arial" w:cs="Arial"/>
        </w:rPr>
      </w:pPr>
      <w:r w:rsidRPr="00E97D7E">
        <w:rPr>
          <w:rFonts w:ascii="Arial" w:hAnsi="Arial" w:cs="Arial"/>
          <w:b/>
          <w:bCs/>
        </w:rPr>
        <w:t>Adapt:</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failed to </w:t>
      </w:r>
      <w:r w:rsidR="00E97D7E" w:rsidRPr="00B979CE">
        <w:rPr>
          <w:rFonts w:ascii="Arial" w:hAnsi="Arial" w:cs="Arial"/>
        </w:rPr>
        <w:t>consider</w:t>
      </w:r>
      <w:r w:rsidRPr="00B979CE">
        <w:rPr>
          <w:rFonts w:ascii="Arial" w:hAnsi="Arial" w:cs="Arial"/>
        </w:rPr>
        <w:t xml:space="preserve"> the possibility that the company could have changed its business model by means of forming alliances with other airlines or using codeshare agreements. </w:t>
      </w:r>
      <w:r w:rsidR="00E97D7E" w:rsidRPr="00B979CE">
        <w:rPr>
          <w:rFonts w:ascii="Arial" w:hAnsi="Arial" w:cs="Arial"/>
        </w:rPr>
        <w:t>Flybe</w:t>
      </w:r>
      <w:r w:rsidRPr="00B979CE">
        <w:rPr>
          <w:rFonts w:ascii="Arial" w:hAnsi="Arial" w:cs="Arial"/>
        </w:rPr>
        <w:t xml:space="preserve"> could have got the advantage of partnerships with larger carriers or regional airlines to broaden its route network and hence improve connectivity, by accessing additional destinations and feeder routes. This would have created a broader network reach for </w:t>
      </w:r>
      <w:r w:rsidR="00E97D7E" w:rsidRPr="00B979CE">
        <w:rPr>
          <w:rFonts w:ascii="Arial" w:hAnsi="Arial" w:cs="Arial"/>
        </w:rPr>
        <w:t>Flybe</w:t>
      </w:r>
      <w:r w:rsidRPr="00B979CE">
        <w:rPr>
          <w:rFonts w:ascii="Arial" w:hAnsi="Arial" w:cs="Arial"/>
        </w:rPr>
        <w:t xml:space="preserve">, more passengers and thus better competitive position in the market. Besides, code-sharing agreements would have made it possible for </w:t>
      </w:r>
      <w:r w:rsidR="00E97D7E" w:rsidRPr="00B979CE">
        <w:rPr>
          <w:rFonts w:ascii="Arial" w:hAnsi="Arial" w:cs="Arial"/>
        </w:rPr>
        <w:t>Flybe</w:t>
      </w:r>
      <w:r w:rsidRPr="00B979CE">
        <w:rPr>
          <w:rFonts w:ascii="Arial" w:hAnsi="Arial" w:cs="Arial"/>
        </w:rPr>
        <w:t xml:space="preserve"> to offer more destinations without the need for huge investments in aircraft or infrastructure, thus increasing the flexibility and scalability of the flight company. Through implementation of such adaptive measures, </w:t>
      </w:r>
      <w:r w:rsidR="00E97D7E" w:rsidRPr="00B979CE">
        <w:rPr>
          <w:rFonts w:ascii="Arial" w:hAnsi="Arial" w:cs="Arial"/>
        </w:rPr>
        <w:t>Flybe</w:t>
      </w:r>
      <w:r w:rsidRPr="00B979CE">
        <w:rPr>
          <w:rFonts w:ascii="Arial" w:hAnsi="Arial" w:cs="Arial"/>
        </w:rPr>
        <w:t xml:space="preserve"> would have seized the unexploited market gaps, built a stronger position, and thus ensured the com</w:t>
      </w:r>
      <w:r w:rsidR="00FA0497" w:rsidRPr="00B979CE">
        <w:rPr>
          <w:rFonts w:ascii="Arial" w:hAnsi="Arial" w:cs="Arial"/>
        </w:rPr>
        <w:t xml:space="preserve">pany’s long-term sustainability (Talebi et al., 2020) </w:t>
      </w:r>
    </w:p>
    <w:p w14:paraId="57A3458B" w14:textId="31038F71" w:rsidR="00A8036D" w:rsidRPr="00B979CE" w:rsidRDefault="00A8036D" w:rsidP="00B979CE">
      <w:pPr>
        <w:spacing w:line="360" w:lineRule="auto"/>
        <w:jc w:val="both"/>
        <w:rPr>
          <w:rFonts w:ascii="Arial" w:hAnsi="Arial" w:cs="Arial"/>
        </w:rPr>
      </w:pPr>
      <w:r w:rsidRPr="00E97D7E">
        <w:rPr>
          <w:rFonts w:ascii="Arial" w:hAnsi="Arial" w:cs="Arial"/>
          <w:b/>
          <w:bCs/>
        </w:rPr>
        <w:t>Modify:</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did not realize that pricing models must be tailored to the market and react swiftly to the dynamic market conditions and customer preferences. The utilization of dynamic pricing algorithms and data analytics could have been an option for </w:t>
      </w:r>
      <w:r w:rsidR="00E97D7E" w:rsidRPr="00B979CE">
        <w:rPr>
          <w:rFonts w:ascii="Arial" w:hAnsi="Arial" w:cs="Arial"/>
        </w:rPr>
        <w:t>Flybe</w:t>
      </w:r>
      <w:r w:rsidRPr="00B979CE">
        <w:rPr>
          <w:rFonts w:ascii="Arial" w:hAnsi="Arial" w:cs="Arial"/>
        </w:rPr>
        <w:t xml:space="preserve"> as it allows </w:t>
      </w:r>
      <w:r w:rsidR="00A51DCA" w:rsidRPr="00B979CE">
        <w:rPr>
          <w:rFonts w:ascii="Arial" w:hAnsi="Arial" w:cs="Arial"/>
        </w:rPr>
        <w:t>adjusting</w:t>
      </w:r>
      <w:r w:rsidRPr="00B979CE">
        <w:rPr>
          <w:rFonts w:ascii="Arial" w:hAnsi="Arial" w:cs="Arial"/>
        </w:rPr>
        <w:t xml:space="preserve"> fares in real time depending on demand, </w:t>
      </w:r>
      <w:r w:rsidR="00664CA1" w:rsidRPr="00B979CE">
        <w:rPr>
          <w:rFonts w:ascii="Arial" w:hAnsi="Arial" w:cs="Arial"/>
        </w:rPr>
        <w:t>seasonality,</w:t>
      </w:r>
      <w:r w:rsidRPr="00B979CE">
        <w:rPr>
          <w:rFonts w:ascii="Arial" w:hAnsi="Arial" w:cs="Arial"/>
        </w:rPr>
        <w:t xml:space="preserve"> and pricing of competitors. It was this strategy that would have reached the market potential to the optimum, and therefore, would have ensured competition. Moreover, airlines could have also offered packages that include free baggage allowance, in-flight perks or priority boarding as additional features for customers hence the revenue generated from these through the ancillary would have been enhanced. The company could have obtained higher levels of revenue and increased customer satisfaction by adjusting its pricing policy that would follow the market trends and customer demands. Furthermore, it could have had a positive impact on its financial performance and competitiveness in the airline industry.</w:t>
      </w:r>
    </w:p>
    <w:p w14:paraId="2DAFBB5E" w14:textId="508E69A2" w:rsidR="00A8036D" w:rsidRPr="00B979CE" w:rsidRDefault="00A8036D" w:rsidP="00B979CE">
      <w:pPr>
        <w:spacing w:line="360" w:lineRule="auto"/>
        <w:jc w:val="both"/>
        <w:rPr>
          <w:rFonts w:ascii="Arial" w:hAnsi="Arial" w:cs="Arial"/>
        </w:rPr>
      </w:pPr>
      <w:r w:rsidRPr="00E97D7E">
        <w:rPr>
          <w:rFonts w:ascii="Arial" w:hAnsi="Arial" w:cs="Arial"/>
          <w:b/>
          <w:bCs/>
        </w:rPr>
        <w:lastRenderedPageBreak/>
        <w:t>Put to Another Use</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failed to use the existing under-utilized resources like airport slots that are rarely used during off-peak time for alternative operations like cargo transportation or charter flights. </w:t>
      </w:r>
      <w:r w:rsidR="00E97D7E" w:rsidRPr="00B979CE">
        <w:rPr>
          <w:rFonts w:ascii="Arial" w:hAnsi="Arial" w:cs="Arial"/>
        </w:rPr>
        <w:t>Flybe</w:t>
      </w:r>
      <w:r w:rsidRPr="00B979CE">
        <w:rPr>
          <w:rFonts w:ascii="Arial" w:hAnsi="Arial" w:cs="Arial"/>
        </w:rPr>
        <w:t xml:space="preserve"> managed to diversify its income sources and to increase asset utilization and to reduce downtime by the use of the idle capacity for cargo transportation or charter flights. This strategy would have been double-beneficial since not only would the financial results of the company have been improved, but also the company would have become more efficient and resilient to the fluctuations of passenger traffic. Along with it, it also could have been a source of the additional cash flows through the carriage of cargo or charter that could reduce the risks related to the passenger demand that is also unstable. The implementation of this strategy would have assisted the company to be more adaptable and the changes in the market to be responded to </w:t>
      </w:r>
      <w:r w:rsidR="00FA0497" w:rsidRPr="00B979CE">
        <w:rPr>
          <w:rFonts w:ascii="Arial" w:hAnsi="Arial" w:cs="Arial"/>
        </w:rPr>
        <w:t>effectively to keep competitive (</w:t>
      </w:r>
      <w:proofErr w:type="spellStart"/>
      <w:r w:rsidR="00FA0497" w:rsidRPr="00B979CE">
        <w:rPr>
          <w:rFonts w:ascii="Arial" w:hAnsi="Arial" w:cs="Arial"/>
        </w:rPr>
        <w:t>Kumthonkittikul</w:t>
      </w:r>
      <w:proofErr w:type="spellEnd"/>
      <w:r w:rsidR="00FA0497" w:rsidRPr="00B979CE">
        <w:rPr>
          <w:rFonts w:ascii="Arial" w:hAnsi="Arial" w:cs="Arial"/>
        </w:rPr>
        <w:t>, 2020).</w:t>
      </w:r>
    </w:p>
    <w:p w14:paraId="49B3BEC5" w14:textId="7C67A838" w:rsidR="00A8036D" w:rsidRPr="00B979CE" w:rsidRDefault="00A8036D" w:rsidP="00B979CE">
      <w:pPr>
        <w:spacing w:line="360" w:lineRule="auto"/>
        <w:jc w:val="both"/>
        <w:rPr>
          <w:rFonts w:ascii="Arial" w:hAnsi="Arial" w:cs="Arial"/>
        </w:rPr>
      </w:pPr>
      <w:r w:rsidRPr="00E97D7E">
        <w:rPr>
          <w:rFonts w:ascii="Arial" w:hAnsi="Arial" w:cs="Arial"/>
          <w:b/>
          <w:bCs/>
        </w:rPr>
        <w:t>Eliminate:</w:t>
      </w:r>
      <w:r w:rsidRPr="00B979CE">
        <w:rPr>
          <w:rFonts w:ascii="Arial" w:hAnsi="Arial" w:cs="Arial"/>
        </w:rPr>
        <w:t xml:space="preserve"> </w:t>
      </w:r>
      <w:r w:rsidR="00E97D7E" w:rsidRPr="00B979CE">
        <w:rPr>
          <w:rFonts w:ascii="Arial" w:hAnsi="Arial" w:cs="Arial"/>
        </w:rPr>
        <w:t>Flybe</w:t>
      </w:r>
      <w:r w:rsidRPr="00B979CE">
        <w:rPr>
          <w:rFonts w:ascii="Arial" w:hAnsi="Arial" w:cs="Arial"/>
        </w:rPr>
        <w:t xml:space="preserve"> dissolved the supply chain of operations by removing non-profitable routes, which were part of their business and were not the main activities of the firm. Flybe could do a route profitability analysis and cost-benefit assessment and determine the unprofitable routes and stop them in order to direct resources to more relevant markets. Moreover, the organization could have divested from non-core business operations and physical assets which have nothing to do with the strategy of the company and which would have reduced its overhead costs and hence increased the profitability. Such a strategic approach may have helped </w:t>
      </w:r>
      <w:r w:rsidR="00AF36E3" w:rsidRPr="00B979CE">
        <w:rPr>
          <w:rFonts w:ascii="Arial" w:hAnsi="Arial" w:cs="Arial"/>
        </w:rPr>
        <w:t>Flybe</w:t>
      </w:r>
      <w:r w:rsidRPr="00B979CE">
        <w:rPr>
          <w:rFonts w:ascii="Arial" w:hAnsi="Arial" w:cs="Arial"/>
        </w:rPr>
        <w:t xml:space="preserve"> to conserve resources and direct them towards the most promising markets, thus improving its financial results and competitiveness in the industry. With the savings and the resources reallocated, it could have created a very solid base and ensured the long-term future.</w:t>
      </w:r>
    </w:p>
    <w:p w14:paraId="0FAA5932" w14:textId="31A90E97" w:rsidR="00A8036D" w:rsidRPr="00B979CE" w:rsidRDefault="00A8036D" w:rsidP="00B979CE">
      <w:pPr>
        <w:spacing w:line="360" w:lineRule="auto"/>
        <w:jc w:val="both"/>
        <w:rPr>
          <w:rFonts w:ascii="Arial" w:hAnsi="Arial" w:cs="Arial"/>
        </w:rPr>
      </w:pPr>
      <w:r w:rsidRPr="00E97D7E">
        <w:rPr>
          <w:rFonts w:ascii="Arial" w:hAnsi="Arial" w:cs="Arial"/>
          <w:b/>
          <w:bCs/>
        </w:rPr>
        <w:t>Reverse:</w:t>
      </w:r>
      <w:r w:rsidRPr="00B979CE">
        <w:rPr>
          <w:rFonts w:ascii="Arial" w:hAnsi="Arial" w:cs="Arial"/>
        </w:rPr>
        <w:t xml:space="preserve"> The lack of supervision of </w:t>
      </w:r>
      <w:r w:rsidR="00AF36E3" w:rsidRPr="00B979CE">
        <w:rPr>
          <w:rFonts w:ascii="Arial" w:hAnsi="Arial" w:cs="Arial"/>
        </w:rPr>
        <w:t>Flybe</w:t>
      </w:r>
      <w:r w:rsidRPr="00B979CE">
        <w:rPr>
          <w:rFonts w:ascii="Arial" w:hAnsi="Arial" w:cs="Arial"/>
        </w:rPr>
        <w:t xml:space="preserve"> in the copying of what competitors do or in the rear of the industry trends in order to find out those areas of growth and differentiation that are still untapped was one of the biggest blocks on the way to success. A thorough analysis can be done by studying the other successful competitors or new emerging trends. This can provide the information related to market dynamics, consumer tastes and preferences and competitors’ strategies. The utilization of this strategy would have helped </w:t>
      </w:r>
      <w:r w:rsidR="00AF36E3" w:rsidRPr="00B979CE">
        <w:rPr>
          <w:rFonts w:ascii="Arial" w:hAnsi="Arial" w:cs="Arial"/>
        </w:rPr>
        <w:t>Flybe</w:t>
      </w:r>
      <w:r w:rsidRPr="00B979CE">
        <w:rPr>
          <w:rFonts w:ascii="Arial" w:hAnsi="Arial" w:cs="Arial"/>
        </w:rPr>
        <w:t xml:space="preserve"> to distinguish between areas that required improvements or diversification, either by imitating successful business models, introducing new technology or capitalizing on new trends. By means of the application of reverse engineering measures, </w:t>
      </w:r>
      <w:r w:rsidR="00AF36E3" w:rsidRPr="00B979CE">
        <w:rPr>
          <w:rFonts w:ascii="Arial" w:hAnsi="Arial" w:cs="Arial"/>
        </w:rPr>
        <w:t>Flybe</w:t>
      </w:r>
      <w:r w:rsidRPr="00B979CE">
        <w:rPr>
          <w:rFonts w:ascii="Arial" w:hAnsi="Arial" w:cs="Arial"/>
        </w:rPr>
        <w:t xml:space="preserve"> could have come up with a route that would have prioritized innovation as well as sustainable growth in the face of an unstable industry atmosphere. Therefore, by taking this strategic step, the airline would have been able to forecast the future with utmost precision and consequently de</w:t>
      </w:r>
      <w:r w:rsidR="00FA0497" w:rsidRPr="00B979CE">
        <w:rPr>
          <w:rFonts w:ascii="Arial" w:hAnsi="Arial" w:cs="Arial"/>
        </w:rPr>
        <w:t>velop an in-depth survival plan (</w:t>
      </w:r>
      <w:proofErr w:type="spellStart"/>
      <w:r w:rsidR="00FA0497" w:rsidRPr="00B979CE">
        <w:rPr>
          <w:rFonts w:ascii="Arial" w:hAnsi="Arial" w:cs="Arial"/>
        </w:rPr>
        <w:t>Keivanpour</w:t>
      </w:r>
      <w:proofErr w:type="spellEnd"/>
      <w:r w:rsidR="00FA0497" w:rsidRPr="00B979CE">
        <w:rPr>
          <w:rFonts w:ascii="Arial" w:hAnsi="Arial" w:cs="Arial"/>
        </w:rPr>
        <w:t>, 2023)</w:t>
      </w:r>
    </w:p>
    <w:p w14:paraId="152C8D89" w14:textId="77777777" w:rsidR="00F12809" w:rsidRPr="00B979CE" w:rsidRDefault="00513555" w:rsidP="00B979CE">
      <w:pPr>
        <w:pStyle w:val="Heading2"/>
        <w:spacing w:line="360" w:lineRule="auto"/>
        <w:jc w:val="both"/>
        <w:rPr>
          <w:rFonts w:ascii="Arial" w:hAnsi="Arial" w:cs="Arial"/>
          <w:sz w:val="22"/>
          <w:szCs w:val="22"/>
        </w:rPr>
      </w:pPr>
      <w:bookmarkStart w:id="4" w:name="_Toc160474214"/>
      <w:r w:rsidRPr="00B979CE">
        <w:rPr>
          <w:rFonts w:ascii="Arial" w:hAnsi="Arial" w:cs="Arial"/>
          <w:sz w:val="22"/>
          <w:szCs w:val="22"/>
        </w:rPr>
        <w:lastRenderedPageBreak/>
        <w:t>Recommendations</w:t>
      </w:r>
      <w:bookmarkEnd w:id="4"/>
    </w:p>
    <w:p w14:paraId="693E875A" w14:textId="4781436B" w:rsidR="00A8036D" w:rsidRPr="00B979CE" w:rsidRDefault="00AF36E3" w:rsidP="00B979CE">
      <w:pPr>
        <w:spacing w:line="360" w:lineRule="auto"/>
        <w:jc w:val="both"/>
        <w:rPr>
          <w:rFonts w:ascii="Arial" w:hAnsi="Arial" w:cs="Arial"/>
        </w:rPr>
      </w:pPr>
      <w:r w:rsidRPr="00B979CE">
        <w:rPr>
          <w:rFonts w:ascii="Arial" w:hAnsi="Arial" w:cs="Arial"/>
        </w:rPr>
        <w:t>Flybe</w:t>
      </w:r>
      <w:r w:rsidR="00A8036D" w:rsidRPr="00B979CE">
        <w:rPr>
          <w:rFonts w:ascii="Arial" w:hAnsi="Arial" w:cs="Arial"/>
        </w:rPr>
        <w:t xml:space="preserve"> </w:t>
      </w:r>
      <w:r w:rsidR="008A3C31">
        <w:rPr>
          <w:rFonts w:ascii="Arial" w:hAnsi="Arial" w:cs="Arial"/>
        </w:rPr>
        <w:t>had</w:t>
      </w:r>
      <w:r w:rsidR="00A8036D" w:rsidRPr="00B979CE">
        <w:rPr>
          <w:rFonts w:ascii="Arial" w:hAnsi="Arial" w:cs="Arial"/>
        </w:rPr>
        <w:t xml:space="preserve"> to focus on strategic foresight, agility, and customer centricity to make its future more viable. Recommendations include allocating funds for the conduct of market survey and trend analysis in order to anticipate the shifts in consumer needs and industry dynamics. </w:t>
      </w:r>
      <w:r w:rsidRPr="00B979CE">
        <w:rPr>
          <w:rFonts w:ascii="Arial" w:hAnsi="Arial" w:cs="Arial"/>
        </w:rPr>
        <w:t>Flybe</w:t>
      </w:r>
      <w:r w:rsidR="00A8036D" w:rsidRPr="00B979CE">
        <w:rPr>
          <w:rFonts w:ascii="Arial" w:hAnsi="Arial" w:cs="Arial"/>
        </w:rPr>
        <w:t xml:space="preserve"> will be able to continue to develop innovatively, and this will create an environment in which they can adapt and beat the competition. Moreover, the airline will be able to extend its range and enhance the connectivity by pursuing the strategic partnerships with other airlines or service providers. Diversifying revenue streams including cargo services and charter flights helps to deal with the risks that are associated with varying demand. Adopting digitalization initiatives for improving the operations, offering better customer experience, and improving the efficiency is mandatory. To conclude, sustainability initiatives should be the main priority of </w:t>
      </w:r>
      <w:r w:rsidRPr="00B979CE">
        <w:rPr>
          <w:rFonts w:ascii="Arial" w:hAnsi="Arial" w:cs="Arial"/>
        </w:rPr>
        <w:t>Flybe</w:t>
      </w:r>
      <w:r w:rsidR="00A8036D" w:rsidRPr="00B979CE">
        <w:rPr>
          <w:rFonts w:ascii="Arial" w:hAnsi="Arial" w:cs="Arial"/>
        </w:rPr>
        <w:t>. This will not only correspond to the increasing environmental concerns but also improve the airline’s reputation as well as its resilience in the face of competition.</w:t>
      </w:r>
    </w:p>
    <w:p w14:paraId="1EDB6595" w14:textId="77777777" w:rsidR="00E74384" w:rsidRPr="00B979CE" w:rsidRDefault="00E74384" w:rsidP="00B979CE">
      <w:pPr>
        <w:spacing w:line="360" w:lineRule="auto"/>
        <w:jc w:val="both"/>
        <w:rPr>
          <w:rFonts w:ascii="Arial" w:eastAsiaTheme="majorEastAsia" w:hAnsi="Arial" w:cs="Arial"/>
          <w:b/>
          <w:bCs/>
          <w:color w:val="365F91" w:themeColor="accent1" w:themeShade="BF"/>
        </w:rPr>
      </w:pPr>
      <w:r w:rsidRPr="00B979CE">
        <w:rPr>
          <w:rFonts w:ascii="Arial" w:hAnsi="Arial" w:cs="Arial"/>
        </w:rPr>
        <w:br w:type="page"/>
      </w:r>
    </w:p>
    <w:p w14:paraId="61D4CF75" w14:textId="77777777" w:rsidR="00E74384" w:rsidRPr="00B979CE" w:rsidRDefault="00E74384" w:rsidP="00B979CE">
      <w:pPr>
        <w:pStyle w:val="Heading2"/>
        <w:spacing w:line="360" w:lineRule="auto"/>
        <w:jc w:val="both"/>
        <w:rPr>
          <w:rFonts w:ascii="Arial" w:hAnsi="Arial" w:cs="Arial"/>
          <w:sz w:val="22"/>
          <w:szCs w:val="22"/>
        </w:rPr>
      </w:pPr>
      <w:bookmarkStart w:id="5" w:name="_Toc160474215"/>
      <w:r w:rsidRPr="00B979CE">
        <w:rPr>
          <w:rFonts w:ascii="Arial" w:hAnsi="Arial" w:cs="Arial"/>
          <w:sz w:val="22"/>
          <w:szCs w:val="22"/>
        </w:rPr>
        <w:lastRenderedPageBreak/>
        <w:t>Conclusion</w:t>
      </w:r>
      <w:bookmarkEnd w:id="5"/>
    </w:p>
    <w:p w14:paraId="3C279C89" w14:textId="21528127" w:rsidR="00A8036D" w:rsidRPr="00B979CE" w:rsidRDefault="00A8036D" w:rsidP="00B979CE">
      <w:pPr>
        <w:spacing w:line="360" w:lineRule="auto"/>
        <w:jc w:val="both"/>
        <w:rPr>
          <w:rFonts w:ascii="Arial" w:hAnsi="Arial" w:cs="Arial"/>
        </w:rPr>
      </w:pPr>
      <w:r w:rsidRPr="00B979CE">
        <w:rPr>
          <w:rFonts w:ascii="Arial" w:hAnsi="Arial" w:cs="Arial"/>
        </w:rPr>
        <w:t xml:space="preserve">The example of Flybe, which went under, explains the fact that complacency is dangerous and that we need to keep innovating to stay ahead of the game. With SCAMPER and the </w:t>
      </w:r>
      <w:r w:rsidR="00AF36E3" w:rsidRPr="00B979CE">
        <w:rPr>
          <w:rFonts w:ascii="Arial" w:hAnsi="Arial" w:cs="Arial"/>
        </w:rPr>
        <w:t>possibilities,</w:t>
      </w:r>
      <w:r w:rsidRPr="00B979CE">
        <w:rPr>
          <w:rFonts w:ascii="Arial" w:hAnsi="Arial" w:cs="Arial"/>
        </w:rPr>
        <w:t xml:space="preserve"> it presented, we highlighted some courses </w:t>
      </w:r>
      <w:r w:rsidR="00AF36E3" w:rsidRPr="00B979CE">
        <w:rPr>
          <w:rFonts w:ascii="Arial" w:hAnsi="Arial" w:cs="Arial"/>
        </w:rPr>
        <w:t>Flybe</w:t>
      </w:r>
      <w:r w:rsidRPr="00B979CE">
        <w:rPr>
          <w:rFonts w:ascii="Arial" w:hAnsi="Arial" w:cs="Arial"/>
        </w:rPr>
        <w:t xml:space="preserve"> could have taken to overcome their problems and strive for innovation. Henceforth, organizations should re-assess and adapt their strategies to keep pace and remain relevant and sustainable in this dynamic market environment.</w:t>
      </w:r>
    </w:p>
    <w:p w14:paraId="56AD1639" w14:textId="77777777" w:rsidR="00E74384" w:rsidRPr="00B979CE" w:rsidRDefault="00E74384" w:rsidP="00B979CE">
      <w:pPr>
        <w:spacing w:line="360" w:lineRule="auto"/>
        <w:jc w:val="both"/>
        <w:rPr>
          <w:rFonts w:ascii="Arial" w:hAnsi="Arial" w:cs="Arial"/>
        </w:rPr>
      </w:pPr>
    </w:p>
    <w:p w14:paraId="493A7C79" w14:textId="77777777" w:rsidR="00A8036D" w:rsidRPr="00B979CE" w:rsidRDefault="00A8036D" w:rsidP="00B979CE">
      <w:pPr>
        <w:spacing w:line="360" w:lineRule="auto"/>
        <w:jc w:val="both"/>
        <w:rPr>
          <w:rFonts w:ascii="Arial" w:hAnsi="Arial" w:cs="Arial"/>
        </w:rPr>
      </w:pPr>
      <w:r w:rsidRPr="00B979CE">
        <w:rPr>
          <w:rFonts w:ascii="Arial" w:hAnsi="Arial" w:cs="Arial"/>
        </w:rPr>
        <w:br w:type="page"/>
      </w:r>
    </w:p>
    <w:p w14:paraId="63C5F9C8" w14:textId="77777777" w:rsidR="00FA0497" w:rsidRPr="00B979CE" w:rsidRDefault="00A8036D" w:rsidP="00B979CE">
      <w:pPr>
        <w:pStyle w:val="Heading2"/>
        <w:spacing w:line="360" w:lineRule="auto"/>
        <w:jc w:val="both"/>
        <w:rPr>
          <w:rFonts w:ascii="Arial" w:hAnsi="Arial" w:cs="Arial"/>
          <w:sz w:val="22"/>
          <w:szCs w:val="22"/>
        </w:rPr>
      </w:pPr>
      <w:bookmarkStart w:id="6" w:name="_Toc160474216"/>
      <w:r w:rsidRPr="00B979CE">
        <w:rPr>
          <w:rFonts w:ascii="Arial" w:hAnsi="Arial" w:cs="Arial"/>
          <w:sz w:val="22"/>
          <w:szCs w:val="22"/>
        </w:rPr>
        <w:lastRenderedPageBreak/>
        <w:t>References</w:t>
      </w:r>
      <w:bookmarkEnd w:id="6"/>
    </w:p>
    <w:p w14:paraId="3D0C66F7" w14:textId="77777777" w:rsidR="00FA0497" w:rsidRPr="00B979CE" w:rsidRDefault="00FA0497" w:rsidP="00D565EC">
      <w:pPr>
        <w:spacing w:line="360" w:lineRule="auto"/>
        <w:ind w:left="720" w:hanging="720"/>
        <w:jc w:val="both"/>
        <w:rPr>
          <w:rFonts w:ascii="Arial" w:hAnsi="Arial" w:cs="Arial"/>
          <w:i/>
        </w:rPr>
      </w:pPr>
      <w:r w:rsidRPr="00B979CE">
        <w:rPr>
          <w:rFonts w:ascii="Arial" w:hAnsi="Arial" w:cs="Arial"/>
        </w:rPr>
        <w:t xml:space="preserve">Budd, L. and </w:t>
      </w:r>
      <w:proofErr w:type="spellStart"/>
      <w:r w:rsidRPr="00B979CE">
        <w:rPr>
          <w:rFonts w:ascii="Arial" w:hAnsi="Arial" w:cs="Arial"/>
        </w:rPr>
        <w:t>Ison</w:t>
      </w:r>
      <w:proofErr w:type="spellEnd"/>
      <w:r w:rsidRPr="00B979CE">
        <w:rPr>
          <w:rFonts w:ascii="Arial" w:hAnsi="Arial" w:cs="Arial"/>
        </w:rPr>
        <w:t xml:space="preserve">, S., (2021) ‘Air passenger services’, </w:t>
      </w:r>
      <w:r w:rsidRPr="00B979CE">
        <w:rPr>
          <w:rFonts w:ascii="Arial" w:hAnsi="Arial" w:cs="Arial"/>
          <w:i/>
        </w:rPr>
        <w:t xml:space="preserve">In </w:t>
      </w:r>
      <w:proofErr w:type="gramStart"/>
      <w:r w:rsidRPr="00B979CE">
        <w:rPr>
          <w:rFonts w:ascii="Arial" w:hAnsi="Arial" w:cs="Arial"/>
          <w:i/>
        </w:rPr>
        <w:t>The</w:t>
      </w:r>
      <w:proofErr w:type="gramEnd"/>
      <w:r w:rsidRPr="00B979CE">
        <w:rPr>
          <w:rFonts w:ascii="Arial" w:hAnsi="Arial" w:cs="Arial"/>
          <w:i/>
        </w:rPr>
        <w:t xml:space="preserve"> Routledge Handbook of Public Transport (pp. 199-209). Routledge </w:t>
      </w:r>
      <w:hyperlink r:id="rId10" w:history="1">
        <w:r w:rsidRPr="00B979CE">
          <w:rPr>
            <w:rStyle w:val="Hyperlink"/>
            <w:rFonts w:ascii="Arial" w:hAnsi="Arial" w:cs="Arial"/>
            <w:i/>
          </w:rPr>
          <w:t>https://ebrary.net/186579/environment/passenger_services</w:t>
        </w:r>
      </w:hyperlink>
    </w:p>
    <w:p w14:paraId="1FD6EE7E" w14:textId="77777777" w:rsidR="00FA0497" w:rsidRPr="00B979CE" w:rsidRDefault="00FA0497" w:rsidP="00D565EC">
      <w:pPr>
        <w:spacing w:line="360" w:lineRule="auto"/>
        <w:ind w:left="720" w:hanging="720"/>
        <w:jc w:val="both"/>
        <w:rPr>
          <w:rFonts w:ascii="Arial" w:hAnsi="Arial" w:cs="Arial"/>
          <w:i/>
          <w:color w:val="222222"/>
          <w:shd w:val="clear" w:color="auto" w:fill="FFFFFF"/>
        </w:rPr>
      </w:pPr>
      <w:r w:rsidRPr="00B979CE">
        <w:rPr>
          <w:rFonts w:ascii="Arial" w:hAnsi="Arial" w:cs="Arial"/>
          <w:color w:val="222222"/>
          <w:shd w:val="clear" w:color="auto" w:fill="FFFFFF"/>
        </w:rPr>
        <w:t xml:space="preserve">Costa, J. et al., (2021) ‘Assessing efficiency in public service obligations in European air transport using Data Envelopment Analysis’, </w:t>
      </w:r>
      <w:r w:rsidRPr="00B979CE">
        <w:rPr>
          <w:rFonts w:ascii="Arial" w:hAnsi="Arial" w:cs="Arial"/>
          <w:i/>
          <w:iCs/>
          <w:color w:val="222222"/>
          <w:shd w:val="clear" w:color="auto" w:fill="FFFFFF"/>
        </w:rPr>
        <w:t>Case Studies on Transport Policy</w:t>
      </w:r>
      <w:r w:rsidRPr="00B979CE">
        <w:rPr>
          <w:rFonts w:ascii="Arial" w:hAnsi="Arial" w:cs="Arial"/>
          <w:i/>
          <w:color w:val="222222"/>
          <w:shd w:val="clear" w:color="auto" w:fill="FFFFFF"/>
        </w:rPr>
        <w:t>, </w:t>
      </w:r>
      <w:r w:rsidRPr="00B979CE">
        <w:rPr>
          <w:rFonts w:ascii="Arial" w:hAnsi="Arial" w:cs="Arial"/>
          <w:i/>
          <w:iCs/>
          <w:color w:val="222222"/>
          <w:shd w:val="clear" w:color="auto" w:fill="FFFFFF"/>
        </w:rPr>
        <w:t>9</w:t>
      </w:r>
      <w:r w:rsidRPr="00B979CE">
        <w:rPr>
          <w:rFonts w:ascii="Arial" w:hAnsi="Arial" w:cs="Arial"/>
          <w:i/>
          <w:color w:val="222222"/>
          <w:shd w:val="clear" w:color="auto" w:fill="FFFFFF"/>
        </w:rPr>
        <w:t xml:space="preserve">(4), pp.1783-1809 </w:t>
      </w:r>
      <w:hyperlink r:id="rId11" w:history="1">
        <w:r w:rsidRPr="00B979CE">
          <w:rPr>
            <w:rStyle w:val="Hyperlink"/>
            <w:rFonts w:ascii="Arial" w:hAnsi="Arial" w:cs="Arial"/>
            <w:i/>
            <w:shd w:val="clear" w:color="auto" w:fill="FFFFFF"/>
          </w:rPr>
          <w:t>https://doi.org/10.1016/j.cstp.2021.09.004</w:t>
        </w:r>
      </w:hyperlink>
    </w:p>
    <w:p w14:paraId="13882CAC" w14:textId="77777777" w:rsidR="00FA0497" w:rsidRPr="00B979CE" w:rsidRDefault="00FA0497" w:rsidP="00D565EC">
      <w:pPr>
        <w:spacing w:line="360" w:lineRule="auto"/>
        <w:ind w:left="720" w:hanging="720"/>
        <w:jc w:val="both"/>
        <w:rPr>
          <w:rFonts w:ascii="Arial" w:hAnsi="Arial" w:cs="Arial"/>
          <w:color w:val="222222"/>
          <w:shd w:val="clear" w:color="auto" w:fill="FFFFFF"/>
        </w:rPr>
      </w:pPr>
      <w:proofErr w:type="spellStart"/>
      <w:r w:rsidRPr="00B979CE">
        <w:rPr>
          <w:rFonts w:ascii="Arial" w:hAnsi="Arial" w:cs="Arial"/>
          <w:color w:val="222222"/>
          <w:shd w:val="clear" w:color="auto" w:fill="FFFFFF"/>
        </w:rPr>
        <w:t>Keivanpour</w:t>
      </w:r>
      <w:proofErr w:type="spellEnd"/>
      <w:r w:rsidRPr="00B979CE">
        <w:rPr>
          <w:rFonts w:ascii="Arial" w:hAnsi="Arial" w:cs="Arial"/>
          <w:color w:val="222222"/>
          <w:shd w:val="clear" w:color="auto" w:fill="FFFFFF"/>
        </w:rPr>
        <w:t xml:space="preserve">, S., (2023) ‘An Overview of DfE and the Emerging Trend in Developing Decision-Making Tools’, </w:t>
      </w:r>
      <w:r w:rsidRPr="00B979CE">
        <w:rPr>
          <w:rFonts w:ascii="Arial" w:hAnsi="Arial" w:cs="Arial"/>
          <w:i/>
          <w:iCs/>
          <w:color w:val="222222"/>
          <w:shd w:val="clear" w:color="auto" w:fill="FFFFFF"/>
        </w:rPr>
        <w:t>Circular Economy in Engineering Design and Production: Concepts, Methods, and Applications</w:t>
      </w:r>
      <w:r w:rsidRPr="00B979CE">
        <w:rPr>
          <w:rFonts w:ascii="Arial" w:hAnsi="Arial" w:cs="Arial"/>
          <w:color w:val="222222"/>
          <w:shd w:val="clear" w:color="auto" w:fill="FFFFFF"/>
        </w:rPr>
        <w:t xml:space="preserve">, pp.75-97 </w:t>
      </w:r>
      <w:hyperlink r:id="rId12" w:history="1">
        <w:r w:rsidRPr="00B979CE">
          <w:rPr>
            <w:rStyle w:val="Hyperlink"/>
            <w:rFonts w:ascii="Arial" w:hAnsi="Arial" w:cs="Arial"/>
            <w:shd w:val="clear" w:color="auto" w:fill="FFFFFF"/>
          </w:rPr>
          <w:t>https://link.springer.com/chapter/10.1007/978-3-031-44652-8_4</w:t>
        </w:r>
      </w:hyperlink>
    </w:p>
    <w:p w14:paraId="6A266E3E" w14:textId="77777777" w:rsidR="00FA0497" w:rsidRPr="00B979CE" w:rsidRDefault="00FA0497" w:rsidP="00D565EC">
      <w:pPr>
        <w:spacing w:line="360" w:lineRule="auto"/>
        <w:ind w:left="720" w:hanging="720"/>
        <w:jc w:val="both"/>
        <w:rPr>
          <w:rFonts w:ascii="Arial" w:hAnsi="Arial" w:cs="Arial"/>
          <w:color w:val="222222"/>
          <w:shd w:val="clear" w:color="auto" w:fill="FFFFFF"/>
        </w:rPr>
      </w:pPr>
      <w:proofErr w:type="spellStart"/>
      <w:r w:rsidRPr="00B979CE">
        <w:rPr>
          <w:rFonts w:ascii="Arial" w:hAnsi="Arial" w:cs="Arial"/>
          <w:color w:val="222222"/>
          <w:shd w:val="clear" w:color="auto" w:fill="FFFFFF"/>
        </w:rPr>
        <w:t>Kumthonkittikul</w:t>
      </w:r>
      <w:proofErr w:type="spellEnd"/>
      <w:r w:rsidRPr="00B979CE">
        <w:rPr>
          <w:rFonts w:ascii="Arial" w:hAnsi="Arial" w:cs="Arial"/>
          <w:color w:val="222222"/>
          <w:shd w:val="clear" w:color="auto" w:fill="FFFFFF"/>
        </w:rPr>
        <w:t xml:space="preserve">, W., (2020) ‘An innovative SCAMPER model for Thai Airways to improve its brand proposition and customer’s experience’ </w:t>
      </w:r>
      <w:hyperlink r:id="rId13" w:history="1">
        <w:r w:rsidRPr="00B979CE">
          <w:rPr>
            <w:rStyle w:val="Hyperlink"/>
            <w:rFonts w:ascii="Arial" w:hAnsi="Arial" w:cs="Arial"/>
            <w:shd w:val="clear" w:color="auto" w:fill="FFFFFF"/>
          </w:rPr>
          <w:t>http://dspace.bu.ac.th/handle/123456789/4673</w:t>
        </w:r>
      </w:hyperlink>
    </w:p>
    <w:p w14:paraId="5F601D5C" w14:textId="77777777" w:rsidR="00FA0497" w:rsidRPr="00B979CE" w:rsidRDefault="00FA0497" w:rsidP="00D565EC">
      <w:pPr>
        <w:spacing w:line="360" w:lineRule="auto"/>
        <w:ind w:left="720" w:hanging="720"/>
        <w:jc w:val="both"/>
        <w:rPr>
          <w:rFonts w:ascii="Arial" w:hAnsi="Arial" w:cs="Arial"/>
          <w:color w:val="222222"/>
          <w:shd w:val="clear" w:color="auto" w:fill="FFFFFF"/>
        </w:rPr>
      </w:pPr>
      <w:proofErr w:type="spellStart"/>
      <w:r w:rsidRPr="00B979CE">
        <w:rPr>
          <w:rFonts w:ascii="Arial" w:hAnsi="Arial" w:cs="Arial"/>
          <w:color w:val="222222"/>
          <w:shd w:val="clear" w:color="auto" w:fill="FFFFFF"/>
        </w:rPr>
        <w:t>Petzer</w:t>
      </w:r>
      <w:proofErr w:type="spellEnd"/>
      <w:r w:rsidRPr="00B979CE">
        <w:rPr>
          <w:rFonts w:ascii="Arial" w:hAnsi="Arial" w:cs="Arial"/>
          <w:color w:val="222222"/>
          <w:shd w:val="clear" w:color="auto" w:fill="FFFFFF"/>
        </w:rPr>
        <w:t xml:space="preserve">, M., (2020) ‘Coronavirus and the workforce: how can we limit redundancies’ </w:t>
      </w:r>
      <w:hyperlink r:id="rId14" w:history="1">
        <w:r w:rsidRPr="00B979CE">
          <w:rPr>
            <w:rStyle w:val="Hyperlink"/>
            <w:rFonts w:ascii="Arial" w:hAnsi="Arial" w:cs="Arial"/>
            <w:shd w:val="clear" w:color="auto" w:fill="FFFFFF"/>
          </w:rPr>
          <w:t>https://researchonline.ljmu.ac.uk/id/eprint/12960/1/coronavirus-workforce-redundancies_20200402T170659.pdf</w:t>
        </w:r>
      </w:hyperlink>
    </w:p>
    <w:p w14:paraId="05532E4A" w14:textId="77777777" w:rsidR="00FA0497" w:rsidRPr="00B979CE" w:rsidRDefault="00FA0497" w:rsidP="00D565EC">
      <w:pPr>
        <w:spacing w:line="360" w:lineRule="auto"/>
        <w:ind w:left="720" w:hanging="720"/>
        <w:jc w:val="both"/>
        <w:rPr>
          <w:rFonts w:ascii="Arial" w:hAnsi="Arial" w:cs="Arial"/>
          <w:color w:val="222222"/>
          <w:shd w:val="clear" w:color="auto" w:fill="FFFFFF"/>
        </w:rPr>
      </w:pPr>
      <w:proofErr w:type="spellStart"/>
      <w:r w:rsidRPr="00B979CE">
        <w:rPr>
          <w:rFonts w:ascii="Arial" w:hAnsi="Arial" w:cs="Arial"/>
          <w:color w:val="222222"/>
          <w:shd w:val="clear" w:color="auto" w:fill="FFFFFF"/>
        </w:rPr>
        <w:t>Sarifuddin</w:t>
      </w:r>
      <w:proofErr w:type="spellEnd"/>
      <w:r w:rsidRPr="00B979CE">
        <w:rPr>
          <w:rFonts w:ascii="Arial" w:hAnsi="Arial" w:cs="Arial"/>
          <w:color w:val="222222"/>
          <w:shd w:val="clear" w:color="auto" w:fill="FFFFFF"/>
        </w:rPr>
        <w:t xml:space="preserve">, M. et al., (2021) ‘Students' Critical Thinking Ability Reviewed Learning Styles in Learning with SCAMPER Method the Assisted by E-Module’, </w:t>
      </w:r>
      <w:proofErr w:type="spellStart"/>
      <w:r w:rsidRPr="00B979CE">
        <w:rPr>
          <w:rFonts w:ascii="Arial" w:hAnsi="Arial" w:cs="Arial"/>
          <w:i/>
          <w:iCs/>
          <w:color w:val="222222"/>
          <w:shd w:val="clear" w:color="auto" w:fill="FFFFFF"/>
        </w:rPr>
        <w:t>Unnes</w:t>
      </w:r>
      <w:proofErr w:type="spellEnd"/>
      <w:r w:rsidRPr="00B979CE">
        <w:rPr>
          <w:rFonts w:ascii="Arial" w:hAnsi="Arial" w:cs="Arial"/>
          <w:i/>
          <w:iCs/>
          <w:color w:val="222222"/>
          <w:shd w:val="clear" w:color="auto" w:fill="FFFFFF"/>
        </w:rPr>
        <w:t xml:space="preserve"> Journal of Mathematics Education Research</w:t>
      </w:r>
      <w:r w:rsidRPr="00B979CE">
        <w:rPr>
          <w:rFonts w:ascii="Arial" w:hAnsi="Arial" w:cs="Arial"/>
          <w:color w:val="222222"/>
          <w:shd w:val="clear" w:color="auto" w:fill="FFFFFF"/>
        </w:rPr>
        <w:t>, </w:t>
      </w:r>
      <w:r w:rsidRPr="00B979CE">
        <w:rPr>
          <w:rFonts w:ascii="Arial" w:hAnsi="Arial" w:cs="Arial"/>
          <w:i/>
          <w:iCs/>
          <w:color w:val="222222"/>
          <w:shd w:val="clear" w:color="auto" w:fill="FFFFFF"/>
        </w:rPr>
        <w:t>10</w:t>
      </w:r>
      <w:r w:rsidRPr="00B979CE">
        <w:rPr>
          <w:rFonts w:ascii="Arial" w:hAnsi="Arial" w:cs="Arial"/>
          <w:color w:val="222222"/>
          <w:shd w:val="clear" w:color="auto" w:fill="FFFFFF"/>
        </w:rPr>
        <w:t xml:space="preserve">(2), pp.188-194 </w:t>
      </w:r>
      <w:hyperlink r:id="rId15" w:history="1">
        <w:r w:rsidRPr="00B979CE">
          <w:rPr>
            <w:rStyle w:val="Hyperlink"/>
            <w:rFonts w:ascii="Arial" w:hAnsi="Arial" w:cs="Arial"/>
            <w:shd w:val="clear" w:color="auto" w:fill="FFFFFF"/>
          </w:rPr>
          <w:t>https://journal.unnes.ac.id/sju/index.php/ujmer/article/view/47016</w:t>
        </w:r>
      </w:hyperlink>
    </w:p>
    <w:p w14:paraId="63237485" w14:textId="77777777" w:rsidR="00FA0497" w:rsidRPr="00B979CE" w:rsidRDefault="00FA0497" w:rsidP="00D565EC">
      <w:pPr>
        <w:spacing w:line="360" w:lineRule="auto"/>
        <w:ind w:left="720" w:hanging="720"/>
        <w:jc w:val="both"/>
        <w:rPr>
          <w:rFonts w:ascii="Arial" w:hAnsi="Arial" w:cs="Arial"/>
          <w:color w:val="222222"/>
          <w:shd w:val="clear" w:color="auto" w:fill="FFFFFF"/>
        </w:rPr>
      </w:pPr>
      <w:r w:rsidRPr="00B979CE">
        <w:rPr>
          <w:rFonts w:ascii="Arial" w:hAnsi="Arial" w:cs="Arial"/>
          <w:color w:val="222222"/>
          <w:shd w:val="clear" w:color="auto" w:fill="FFFFFF"/>
        </w:rPr>
        <w:t xml:space="preserve">Štimac, I. et al.,  (2021) ‘The impact of covid-19 pandemic on the future airport passenger terminals design’, </w:t>
      </w:r>
      <w:r w:rsidRPr="00B979CE">
        <w:rPr>
          <w:rFonts w:ascii="Arial" w:hAnsi="Arial" w:cs="Arial"/>
          <w:i/>
          <w:iCs/>
          <w:color w:val="222222"/>
          <w:shd w:val="clear" w:color="auto" w:fill="FFFFFF"/>
        </w:rPr>
        <w:t>International Journal for Traffic and Transport Engineering</w:t>
      </w:r>
      <w:r w:rsidRPr="00B979CE">
        <w:rPr>
          <w:rFonts w:ascii="Arial" w:hAnsi="Arial" w:cs="Arial"/>
          <w:color w:val="222222"/>
          <w:shd w:val="clear" w:color="auto" w:fill="FFFFFF"/>
        </w:rPr>
        <w:t>, </w:t>
      </w:r>
      <w:r w:rsidRPr="00B979CE">
        <w:rPr>
          <w:rFonts w:ascii="Arial" w:hAnsi="Arial" w:cs="Arial"/>
          <w:i/>
          <w:iCs/>
          <w:color w:val="222222"/>
          <w:shd w:val="clear" w:color="auto" w:fill="FFFFFF"/>
        </w:rPr>
        <w:t>11</w:t>
      </w:r>
      <w:r w:rsidRPr="00B979CE">
        <w:rPr>
          <w:rFonts w:ascii="Arial" w:hAnsi="Arial" w:cs="Arial"/>
          <w:color w:val="222222"/>
          <w:shd w:val="clear" w:color="auto" w:fill="FFFFFF"/>
        </w:rPr>
        <w:t xml:space="preserve">(1), pp.129-142 </w:t>
      </w:r>
      <w:hyperlink r:id="rId16" w:history="1">
        <w:r w:rsidRPr="00B979CE">
          <w:rPr>
            <w:rStyle w:val="Hyperlink"/>
            <w:rFonts w:ascii="Arial" w:hAnsi="Arial" w:cs="Arial"/>
            <w:shd w:val="clear" w:color="auto" w:fill="FFFFFF"/>
          </w:rPr>
          <w:t>http://ijtte.com/uploads/2021-01-18/b2dd2cfa-f626-cc75ijtte.2021.11(1).08.pdf</w:t>
        </w:r>
      </w:hyperlink>
    </w:p>
    <w:p w14:paraId="6239EF87" w14:textId="77777777" w:rsidR="00FA0497" w:rsidRPr="00B979CE" w:rsidRDefault="00FA0497" w:rsidP="00D565EC">
      <w:pPr>
        <w:spacing w:line="360" w:lineRule="auto"/>
        <w:ind w:left="720" w:hanging="720"/>
        <w:jc w:val="both"/>
        <w:rPr>
          <w:rFonts w:ascii="Arial" w:hAnsi="Arial" w:cs="Arial"/>
          <w:color w:val="222222"/>
          <w:shd w:val="clear" w:color="auto" w:fill="FFFFFF"/>
        </w:rPr>
      </w:pPr>
      <w:r w:rsidRPr="00B979CE">
        <w:rPr>
          <w:rFonts w:ascii="Arial" w:hAnsi="Arial" w:cs="Arial"/>
          <w:color w:val="222222"/>
          <w:shd w:val="clear" w:color="auto" w:fill="FFFFFF"/>
        </w:rPr>
        <w:t xml:space="preserve">Talebi, M. et al., (2020) ‘Evaluating the impact of Brainstorming and Scamper technique on promoting the creativity of architectural design skills’, </w:t>
      </w:r>
      <w:r w:rsidRPr="00B979CE">
        <w:rPr>
          <w:rFonts w:ascii="Arial" w:hAnsi="Arial" w:cs="Arial"/>
          <w:i/>
          <w:iCs/>
          <w:color w:val="222222"/>
          <w:shd w:val="clear" w:color="auto" w:fill="FFFFFF"/>
        </w:rPr>
        <w:t>Technology of Education Journal (TEJ)</w:t>
      </w:r>
      <w:r w:rsidRPr="00B979CE">
        <w:rPr>
          <w:rFonts w:ascii="Arial" w:hAnsi="Arial" w:cs="Arial"/>
          <w:color w:val="222222"/>
          <w:shd w:val="clear" w:color="auto" w:fill="FFFFFF"/>
        </w:rPr>
        <w:t>, </w:t>
      </w:r>
      <w:r w:rsidRPr="00B979CE">
        <w:rPr>
          <w:rFonts w:ascii="Arial" w:hAnsi="Arial" w:cs="Arial"/>
          <w:i/>
          <w:iCs/>
          <w:color w:val="222222"/>
          <w:shd w:val="clear" w:color="auto" w:fill="FFFFFF"/>
        </w:rPr>
        <w:t>14</w:t>
      </w:r>
      <w:r w:rsidRPr="00B979CE">
        <w:rPr>
          <w:rFonts w:ascii="Arial" w:hAnsi="Arial" w:cs="Arial"/>
          <w:color w:val="222222"/>
          <w:shd w:val="clear" w:color="auto" w:fill="FFFFFF"/>
        </w:rPr>
        <w:t xml:space="preserve">(3), pp.689-706 </w:t>
      </w:r>
      <w:hyperlink r:id="rId17" w:history="1">
        <w:r w:rsidRPr="00B979CE">
          <w:rPr>
            <w:rStyle w:val="Hyperlink"/>
            <w:rFonts w:ascii="Arial" w:hAnsi="Arial" w:cs="Arial"/>
            <w:shd w:val="clear" w:color="auto" w:fill="FFFFFF"/>
          </w:rPr>
          <w:t>ht</w:t>
        </w:r>
        <w:r w:rsidRPr="00B979CE">
          <w:rPr>
            <w:rStyle w:val="Hyperlink"/>
            <w:rFonts w:ascii="Arial" w:hAnsi="Arial" w:cs="Arial"/>
            <w:shd w:val="clear" w:color="auto" w:fill="FFFFFF"/>
          </w:rPr>
          <w:t>tps://doi.org/10.22061/jte.2019.5585.2243</w:t>
        </w:r>
      </w:hyperlink>
    </w:p>
    <w:p w14:paraId="63A6E662" w14:textId="77777777" w:rsidR="00FA0497" w:rsidRPr="00B979CE" w:rsidRDefault="00FA0497" w:rsidP="00D565EC">
      <w:pPr>
        <w:spacing w:line="360" w:lineRule="auto"/>
        <w:ind w:left="720" w:hanging="720"/>
        <w:jc w:val="both"/>
        <w:rPr>
          <w:rFonts w:ascii="Arial" w:hAnsi="Arial" w:cs="Arial"/>
        </w:rPr>
      </w:pPr>
      <w:r w:rsidRPr="00B979CE">
        <w:rPr>
          <w:rFonts w:ascii="Arial" w:hAnsi="Arial" w:cs="Arial"/>
        </w:rPr>
        <w:t xml:space="preserve">Tyagi, S., (2023) ‘The Impact of Technological Innovations on the Passenger Process at Airports (Doctoral dissertation, UNSW Sydney)’ </w:t>
      </w:r>
      <w:hyperlink r:id="rId18" w:history="1">
        <w:r w:rsidRPr="00B979CE">
          <w:rPr>
            <w:rStyle w:val="Hyperlink"/>
            <w:rFonts w:ascii="Arial" w:hAnsi="Arial" w:cs="Arial"/>
          </w:rPr>
          <w:t>https://unsworks.unsw.edu.au/entities/publication/77c8cc8e-1835-4abc-a3b2-7b656240435e</w:t>
        </w:r>
      </w:hyperlink>
    </w:p>
    <w:p w14:paraId="28E73646" w14:textId="246999FB" w:rsidR="00E74384" w:rsidRPr="00B979CE" w:rsidRDefault="00FA0497" w:rsidP="00D565EC">
      <w:pPr>
        <w:spacing w:line="360" w:lineRule="auto"/>
        <w:ind w:left="720" w:hanging="720"/>
        <w:jc w:val="both"/>
        <w:rPr>
          <w:rFonts w:ascii="Arial" w:hAnsi="Arial" w:cs="Arial"/>
          <w:i/>
        </w:rPr>
      </w:pPr>
      <w:r w:rsidRPr="00B979CE">
        <w:rPr>
          <w:rFonts w:ascii="Arial" w:hAnsi="Arial" w:cs="Arial"/>
          <w:color w:val="222222"/>
          <w:shd w:val="clear" w:color="auto" w:fill="FFFFFF"/>
        </w:rPr>
        <w:lastRenderedPageBreak/>
        <w:t>Zaremba, U., (2021) ‘Does the industry matter? Airline bankruptcy prediction. In </w:t>
      </w:r>
      <w:r w:rsidRPr="00B979CE">
        <w:rPr>
          <w:rFonts w:ascii="Arial" w:hAnsi="Arial" w:cs="Arial"/>
          <w:iCs/>
          <w:color w:val="222222"/>
          <w:shd w:val="clear" w:color="auto" w:fill="FFFFFF"/>
        </w:rPr>
        <w:t>Digitalization in Finance and Accounting: 20th Annual Conference on Finance and Accounting (ACFA 2019) Prague, Czech Republic</w:t>
      </w:r>
      <w:r w:rsidRPr="00B979CE">
        <w:rPr>
          <w:rFonts w:ascii="Arial" w:hAnsi="Arial" w:cs="Arial"/>
          <w:i/>
          <w:iCs/>
          <w:color w:val="222222"/>
          <w:shd w:val="clear" w:color="auto" w:fill="FFFFFF"/>
        </w:rPr>
        <w:t xml:space="preserve"> </w:t>
      </w:r>
      <w:r w:rsidRPr="00B979CE">
        <w:rPr>
          <w:rFonts w:ascii="Arial" w:hAnsi="Arial" w:cs="Arial"/>
          <w:iCs/>
          <w:color w:val="222222"/>
          <w:shd w:val="clear" w:color="auto" w:fill="FFFFFF"/>
        </w:rPr>
        <w:t>20</w:t>
      </w:r>
      <w:r w:rsidRPr="00B979CE">
        <w:rPr>
          <w:rFonts w:ascii="Arial" w:hAnsi="Arial" w:cs="Arial"/>
          <w:color w:val="222222"/>
          <w:shd w:val="clear" w:color="auto" w:fill="FFFFFF"/>
        </w:rPr>
        <w:t xml:space="preserve"> (pp. 189-202)’, </w:t>
      </w:r>
      <w:r w:rsidRPr="00B979CE">
        <w:rPr>
          <w:rFonts w:ascii="Arial" w:hAnsi="Arial" w:cs="Arial"/>
          <w:i/>
          <w:color w:val="222222"/>
          <w:shd w:val="clear" w:color="auto" w:fill="FFFFFF"/>
        </w:rPr>
        <w:t>Springer International Publishing.</w:t>
      </w:r>
    </w:p>
    <w:sectPr w:rsidR="00E74384" w:rsidRPr="00B979CE" w:rsidSect="0009015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21D84" w14:textId="77777777" w:rsidR="00090152" w:rsidRDefault="00090152" w:rsidP="00A51DCA">
      <w:pPr>
        <w:spacing w:after="0" w:line="240" w:lineRule="auto"/>
      </w:pPr>
      <w:r>
        <w:separator/>
      </w:r>
    </w:p>
  </w:endnote>
  <w:endnote w:type="continuationSeparator" w:id="0">
    <w:p w14:paraId="75909B59" w14:textId="77777777" w:rsidR="00090152" w:rsidRDefault="00090152" w:rsidP="00A51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120353"/>
      <w:docPartObj>
        <w:docPartGallery w:val="Page Numbers (Bottom of Page)"/>
        <w:docPartUnique/>
      </w:docPartObj>
    </w:sdtPr>
    <w:sdtEndPr>
      <w:rPr>
        <w:noProof/>
      </w:rPr>
    </w:sdtEndPr>
    <w:sdtContent>
      <w:p w14:paraId="3FC8D6AB" w14:textId="77777777" w:rsidR="00A51DCA" w:rsidRDefault="00A51DCA">
        <w:pPr>
          <w:pStyle w:val="Footer"/>
          <w:jc w:val="center"/>
        </w:pPr>
        <w:r>
          <w:fldChar w:fldCharType="begin"/>
        </w:r>
        <w:r>
          <w:instrText xml:space="preserve"> PAGE   \* MERGEFORMAT </w:instrText>
        </w:r>
        <w:r>
          <w:fldChar w:fldCharType="separate"/>
        </w:r>
        <w:r w:rsidR="005E0F68">
          <w:rPr>
            <w:noProof/>
          </w:rPr>
          <w:t>15</w:t>
        </w:r>
        <w:r>
          <w:rPr>
            <w:noProof/>
          </w:rPr>
          <w:fldChar w:fldCharType="end"/>
        </w:r>
      </w:p>
    </w:sdtContent>
  </w:sdt>
  <w:p w14:paraId="16E02681" w14:textId="77777777" w:rsidR="00A51DCA" w:rsidRDefault="00A51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704C3" w14:textId="77777777" w:rsidR="00090152" w:rsidRDefault="00090152" w:rsidP="00A51DCA">
      <w:pPr>
        <w:spacing w:after="0" w:line="240" w:lineRule="auto"/>
      </w:pPr>
      <w:r>
        <w:separator/>
      </w:r>
    </w:p>
  </w:footnote>
  <w:footnote w:type="continuationSeparator" w:id="0">
    <w:p w14:paraId="63CFD857" w14:textId="77777777" w:rsidR="00090152" w:rsidRDefault="00090152" w:rsidP="00A51D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C6A97"/>
    <w:multiLevelType w:val="multilevel"/>
    <w:tmpl w:val="EFB2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9238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649B"/>
    <w:rsid w:val="00090152"/>
    <w:rsid w:val="0012336B"/>
    <w:rsid w:val="00170082"/>
    <w:rsid w:val="00184969"/>
    <w:rsid w:val="001E385E"/>
    <w:rsid w:val="00211E04"/>
    <w:rsid w:val="00290372"/>
    <w:rsid w:val="0029329A"/>
    <w:rsid w:val="002C7B12"/>
    <w:rsid w:val="002F05F6"/>
    <w:rsid w:val="00327035"/>
    <w:rsid w:val="003578E0"/>
    <w:rsid w:val="003A5E41"/>
    <w:rsid w:val="00442E70"/>
    <w:rsid w:val="004B74E9"/>
    <w:rsid w:val="004C259F"/>
    <w:rsid w:val="004E0768"/>
    <w:rsid w:val="00513555"/>
    <w:rsid w:val="005265B8"/>
    <w:rsid w:val="005E0F68"/>
    <w:rsid w:val="0062649B"/>
    <w:rsid w:val="00664CA1"/>
    <w:rsid w:val="00666FCC"/>
    <w:rsid w:val="00714A5D"/>
    <w:rsid w:val="007D7367"/>
    <w:rsid w:val="007E01DB"/>
    <w:rsid w:val="00804617"/>
    <w:rsid w:val="00821279"/>
    <w:rsid w:val="008A3C31"/>
    <w:rsid w:val="008E2D9C"/>
    <w:rsid w:val="00901243"/>
    <w:rsid w:val="00A51DCA"/>
    <w:rsid w:val="00A8036D"/>
    <w:rsid w:val="00AF36E3"/>
    <w:rsid w:val="00B979CE"/>
    <w:rsid w:val="00BB1985"/>
    <w:rsid w:val="00C0649F"/>
    <w:rsid w:val="00CC3ABF"/>
    <w:rsid w:val="00D074C8"/>
    <w:rsid w:val="00D30161"/>
    <w:rsid w:val="00D37D62"/>
    <w:rsid w:val="00D565EC"/>
    <w:rsid w:val="00DD0D05"/>
    <w:rsid w:val="00E74384"/>
    <w:rsid w:val="00E97D7E"/>
    <w:rsid w:val="00F12809"/>
    <w:rsid w:val="00F27437"/>
    <w:rsid w:val="00FA0497"/>
    <w:rsid w:val="00FD67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1F390"/>
  <w15:docId w15:val="{4FE88F11-4D3E-46C7-B567-B928BE97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64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64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649B"/>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62649B"/>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semiHidden/>
    <w:unhideWhenUsed/>
    <w:rsid w:val="0082127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821279"/>
    <w:rPr>
      <w:b/>
      <w:bCs/>
    </w:rPr>
  </w:style>
  <w:style w:type="paragraph" w:styleId="TOCHeading">
    <w:name w:val="TOC Heading"/>
    <w:basedOn w:val="Heading1"/>
    <w:next w:val="Normal"/>
    <w:uiPriority w:val="39"/>
    <w:semiHidden/>
    <w:unhideWhenUsed/>
    <w:qFormat/>
    <w:rsid w:val="00A51DCA"/>
    <w:pPr>
      <w:outlineLvl w:val="9"/>
    </w:pPr>
    <w:rPr>
      <w:lang w:val="en-US" w:eastAsia="ja-JP"/>
    </w:rPr>
  </w:style>
  <w:style w:type="paragraph" w:styleId="TOC1">
    <w:name w:val="toc 1"/>
    <w:basedOn w:val="Normal"/>
    <w:next w:val="Normal"/>
    <w:autoRedefine/>
    <w:uiPriority w:val="39"/>
    <w:unhideWhenUsed/>
    <w:rsid w:val="00A51DCA"/>
    <w:pPr>
      <w:spacing w:after="100"/>
    </w:pPr>
  </w:style>
  <w:style w:type="paragraph" w:styleId="TOC2">
    <w:name w:val="toc 2"/>
    <w:basedOn w:val="Normal"/>
    <w:next w:val="Normal"/>
    <w:autoRedefine/>
    <w:uiPriority w:val="39"/>
    <w:unhideWhenUsed/>
    <w:rsid w:val="00A51DCA"/>
    <w:pPr>
      <w:spacing w:after="100"/>
      <w:ind w:left="220"/>
    </w:pPr>
  </w:style>
  <w:style w:type="character" w:styleId="Hyperlink">
    <w:name w:val="Hyperlink"/>
    <w:basedOn w:val="DefaultParagraphFont"/>
    <w:uiPriority w:val="99"/>
    <w:unhideWhenUsed/>
    <w:rsid w:val="00A51DCA"/>
    <w:rPr>
      <w:color w:val="0000FF" w:themeColor="hyperlink"/>
      <w:u w:val="single"/>
    </w:rPr>
  </w:style>
  <w:style w:type="paragraph" w:styleId="BalloonText">
    <w:name w:val="Balloon Text"/>
    <w:basedOn w:val="Normal"/>
    <w:link w:val="BalloonTextChar"/>
    <w:uiPriority w:val="99"/>
    <w:semiHidden/>
    <w:unhideWhenUsed/>
    <w:rsid w:val="00A51D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DCA"/>
    <w:rPr>
      <w:rFonts w:ascii="Tahoma" w:hAnsi="Tahoma" w:cs="Tahoma"/>
      <w:sz w:val="16"/>
      <w:szCs w:val="16"/>
      <w:lang w:val="en-GB"/>
    </w:rPr>
  </w:style>
  <w:style w:type="paragraph" w:styleId="Header">
    <w:name w:val="header"/>
    <w:basedOn w:val="Normal"/>
    <w:link w:val="HeaderChar"/>
    <w:uiPriority w:val="99"/>
    <w:unhideWhenUsed/>
    <w:rsid w:val="00A51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DCA"/>
    <w:rPr>
      <w:lang w:val="en-GB"/>
    </w:rPr>
  </w:style>
  <w:style w:type="paragraph" w:styleId="Footer">
    <w:name w:val="footer"/>
    <w:basedOn w:val="Normal"/>
    <w:link w:val="FooterChar"/>
    <w:uiPriority w:val="99"/>
    <w:unhideWhenUsed/>
    <w:rsid w:val="00A5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DCA"/>
    <w:rPr>
      <w:lang w:val="en-GB"/>
    </w:rPr>
  </w:style>
  <w:style w:type="paragraph" w:styleId="Title">
    <w:name w:val="Title"/>
    <w:basedOn w:val="Normal"/>
    <w:next w:val="Normal"/>
    <w:link w:val="TitleChar"/>
    <w:uiPriority w:val="10"/>
    <w:qFormat/>
    <w:rsid w:val="004E076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0768"/>
    <w:rPr>
      <w:rFonts w:asciiTheme="majorHAnsi" w:eastAsiaTheme="majorEastAsia" w:hAnsiTheme="majorHAnsi" w:cstheme="majorBidi"/>
      <w:color w:val="17365D" w:themeColor="text2" w:themeShade="BF"/>
      <w:spacing w:val="5"/>
      <w:kern w:val="28"/>
      <w:sz w:val="52"/>
      <w:szCs w:val="52"/>
      <w:lang w:val="en-GB"/>
    </w:rPr>
  </w:style>
  <w:style w:type="paragraph" w:styleId="NoSpacing">
    <w:name w:val="No Spacing"/>
    <w:link w:val="NoSpacingChar"/>
    <w:uiPriority w:val="1"/>
    <w:qFormat/>
    <w:rsid w:val="00D301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016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955">
      <w:bodyDiv w:val="1"/>
      <w:marLeft w:val="0"/>
      <w:marRight w:val="0"/>
      <w:marTop w:val="0"/>
      <w:marBottom w:val="0"/>
      <w:divBdr>
        <w:top w:val="none" w:sz="0" w:space="0" w:color="auto"/>
        <w:left w:val="none" w:sz="0" w:space="0" w:color="auto"/>
        <w:bottom w:val="none" w:sz="0" w:space="0" w:color="auto"/>
        <w:right w:val="none" w:sz="0" w:space="0" w:color="auto"/>
      </w:divBdr>
      <w:divsChild>
        <w:div w:id="1474447386">
          <w:marLeft w:val="0"/>
          <w:marRight w:val="0"/>
          <w:marTop w:val="0"/>
          <w:marBottom w:val="0"/>
          <w:divBdr>
            <w:top w:val="single" w:sz="6" w:space="0" w:color="auto"/>
            <w:left w:val="single" w:sz="6" w:space="0" w:color="auto"/>
            <w:bottom w:val="single" w:sz="6" w:space="0" w:color="auto"/>
            <w:right w:val="single" w:sz="6" w:space="0" w:color="auto"/>
          </w:divBdr>
        </w:div>
      </w:divsChild>
    </w:div>
    <w:div w:id="100227879">
      <w:bodyDiv w:val="1"/>
      <w:marLeft w:val="0"/>
      <w:marRight w:val="0"/>
      <w:marTop w:val="0"/>
      <w:marBottom w:val="0"/>
      <w:divBdr>
        <w:top w:val="none" w:sz="0" w:space="0" w:color="auto"/>
        <w:left w:val="none" w:sz="0" w:space="0" w:color="auto"/>
        <w:bottom w:val="none" w:sz="0" w:space="0" w:color="auto"/>
        <w:right w:val="none" w:sz="0" w:space="0" w:color="auto"/>
      </w:divBdr>
      <w:divsChild>
        <w:div w:id="608010239">
          <w:marLeft w:val="0"/>
          <w:marRight w:val="0"/>
          <w:marTop w:val="0"/>
          <w:marBottom w:val="0"/>
          <w:divBdr>
            <w:top w:val="single" w:sz="2" w:space="0" w:color="E3E3E3"/>
            <w:left w:val="single" w:sz="2" w:space="0" w:color="E3E3E3"/>
            <w:bottom w:val="single" w:sz="2" w:space="0" w:color="E3E3E3"/>
            <w:right w:val="single" w:sz="2" w:space="0" w:color="E3E3E3"/>
          </w:divBdr>
        </w:div>
        <w:div w:id="899902361">
          <w:marLeft w:val="0"/>
          <w:marRight w:val="0"/>
          <w:marTop w:val="0"/>
          <w:marBottom w:val="0"/>
          <w:divBdr>
            <w:top w:val="single" w:sz="2" w:space="0" w:color="E3E3E3"/>
            <w:left w:val="single" w:sz="2" w:space="0" w:color="E3E3E3"/>
            <w:bottom w:val="single" w:sz="2" w:space="0" w:color="E3E3E3"/>
            <w:right w:val="single" w:sz="2" w:space="0" w:color="E3E3E3"/>
          </w:divBdr>
          <w:divsChild>
            <w:div w:id="741022730">
              <w:marLeft w:val="0"/>
              <w:marRight w:val="0"/>
              <w:marTop w:val="0"/>
              <w:marBottom w:val="0"/>
              <w:divBdr>
                <w:top w:val="single" w:sz="2" w:space="0" w:color="E3E3E3"/>
                <w:left w:val="single" w:sz="2" w:space="0" w:color="E3E3E3"/>
                <w:bottom w:val="single" w:sz="2" w:space="0" w:color="E3E3E3"/>
                <w:right w:val="single" w:sz="2" w:space="0" w:color="E3E3E3"/>
              </w:divBdr>
              <w:divsChild>
                <w:div w:id="1256283287">
                  <w:marLeft w:val="0"/>
                  <w:marRight w:val="0"/>
                  <w:marTop w:val="0"/>
                  <w:marBottom w:val="0"/>
                  <w:divBdr>
                    <w:top w:val="single" w:sz="2" w:space="0" w:color="E3E3E3"/>
                    <w:left w:val="single" w:sz="2" w:space="0" w:color="E3E3E3"/>
                    <w:bottom w:val="single" w:sz="2" w:space="0" w:color="E3E3E3"/>
                    <w:right w:val="single" w:sz="2" w:space="0" w:color="E3E3E3"/>
                  </w:divBdr>
                  <w:divsChild>
                    <w:div w:id="1603341999">
                      <w:marLeft w:val="0"/>
                      <w:marRight w:val="0"/>
                      <w:marTop w:val="0"/>
                      <w:marBottom w:val="0"/>
                      <w:divBdr>
                        <w:top w:val="single" w:sz="2" w:space="0" w:color="E3E3E3"/>
                        <w:left w:val="single" w:sz="2" w:space="0" w:color="E3E3E3"/>
                        <w:bottom w:val="single" w:sz="2" w:space="0" w:color="E3E3E3"/>
                        <w:right w:val="single" w:sz="2" w:space="0" w:color="E3E3E3"/>
                      </w:divBdr>
                      <w:divsChild>
                        <w:div w:id="1827471536">
                          <w:marLeft w:val="0"/>
                          <w:marRight w:val="0"/>
                          <w:marTop w:val="0"/>
                          <w:marBottom w:val="0"/>
                          <w:divBdr>
                            <w:top w:val="single" w:sz="2" w:space="0" w:color="E3E3E3"/>
                            <w:left w:val="single" w:sz="2" w:space="0" w:color="E3E3E3"/>
                            <w:bottom w:val="single" w:sz="2" w:space="0" w:color="E3E3E3"/>
                            <w:right w:val="single" w:sz="2" w:space="0" w:color="E3E3E3"/>
                          </w:divBdr>
                          <w:divsChild>
                            <w:div w:id="1754355551">
                              <w:marLeft w:val="0"/>
                              <w:marRight w:val="0"/>
                              <w:marTop w:val="100"/>
                              <w:marBottom w:val="100"/>
                              <w:divBdr>
                                <w:top w:val="single" w:sz="2" w:space="0" w:color="E3E3E3"/>
                                <w:left w:val="single" w:sz="2" w:space="0" w:color="E3E3E3"/>
                                <w:bottom w:val="single" w:sz="2" w:space="0" w:color="E3E3E3"/>
                                <w:right w:val="single" w:sz="2" w:space="0" w:color="E3E3E3"/>
                              </w:divBdr>
                              <w:divsChild>
                                <w:div w:id="817107748">
                                  <w:marLeft w:val="0"/>
                                  <w:marRight w:val="0"/>
                                  <w:marTop w:val="0"/>
                                  <w:marBottom w:val="0"/>
                                  <w:divBdr>
                                    <w:top w:val="single" w:sz="2" w:space="0" w:color="E3E3E3"/>
                                    <w:left w:val="single" w:sz="2" w:space="0" w:color="E3E3E3"/>
                                    <w:bottom w:val="single" w:sz="2" w:space="0" w:color="E3E3E3"/>
                                    <w:right w:val="single" w:sz="2" w:space="0" w:color="E3E3E3"/>
                                  </w:divBdr>
                                  <w:divsChild>
                                    <w:div w:id="153570190">
                                      <w:marLeft w:val="0"/>
                                      <w:marRight w:val="0"/>
                                      <w:marTop w:val="0"/>
                                      <w:marBottom w:val="0"/>
                                      <w:divBdr>
                                        <w:top w:val="single" w:sz="2" w:space="0" w:color="E3E3E3"/>
                                        <w:left w:val="single" w:sz="2" w:space="0" w:color="E3E3E3"/>
                                        <w:bottom w:val="single" w:sz="2" w:space="0" w:color="E3E3E3"/>
                                        <w:right w:val="single" w:sz="2" w:space="0" w:color="E3E3E3"/>
                                      </w:divBdr>
                                      <w:divsChild>
                                        <w:div w:id="150950217">
                                          <w:marLeft w:val="0"/>
                                          <w:marRight w:val="0"/>
                                          <w:marTop w:val="0"/>
                                          <w:marBottom w:val="0"/>
                                          <w:divBdr>
                                            <w:top w:val="single" w:sz="2" w:space="0" w:color="E3E3E3"/>
                                            <w:left w:val="single" w:sz="2" w:space="0" w:color="E3E3E3"/>
                                            <w:bottom w:val="single" w:sz="2" w:space="0" w:color="E3E3E3"/>
                                            <w:right w:val="single" w:sz="2" w:space="0" w:color="E3E3E3"/>
                                          </w:divBdr>
                                          <w:divsChild>
                                            <w:div w:id="1660113652">
                                              <w:marLeft w:val="0"/>
                                              <w:marRight w:val="0"/>
                                              <w:marTop w:val="0"/>
                                              <w:marBottom w:val="0"/>
                                              <w:divBdr>
                                                <w:top w:val="single" w:sz="2" w:space="0" w:color="E3E3E3"/>
                                                <w:left w:val="single" w:sz="2" w:space="0" w:color="E3E3E3"/>
                                                <w:bottom w:val="single" w:sz="2" w:space="0" w:color="E3E3E3"/>
                                                <w:right w:val="single" w:sz="2" w:space="0" w:color="E3E3E3"/>
                                              </w:divBdr>
                                              <w:divsChild>
                                                <w:div w:id="959533378">
                                                  <w:marLeft w:val="0"/>
                                                  <w:marRight w:val="0"/>
                                                  <w:marTop w:val="0"/>
                                                  <w:marBottom w:val="0"/>
                                                  <w:divBdr>
                                                    <w:top w:val="single" w:sz="2" w:space="0" w:color="E3E3E3"/>
                                                    <w:left w:val="single" w:sz="2" w:space="0" w:color="E3E3E3"/>
                                                    <w:bottom w:val="single" w:sz="2" w:space="0" w:color="E3E3E3"/>
                                                    <w:right w:val="single" w:sz="2" w:space="0" w:color="E3E3E3"/>
                                                  </w:divBdr>
                                                  <w:divsChild>
                                                    <w:div w:id="1958365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65312053">
      <w:bodyDiv w:val="1"/>
      <w:marLeft w:val="0"/>
      <w:marRight w:val="0"/>
      <w:marTop w:val="0"/>
      <w:marBottom w:val="0"/>
      <w:divBdr>
        <w:top w:val="none" w:sz="0" w:space="0" w:color="auto"/>
        <w:left w:val="none" w:sz="0" w:space="0" w:color="auto"/>
        <w:bottom w:val="none" w:sz="0" w:space="0" w:color="auto"/>
        <w:right w:val="none" w:sz="0" w:space="0" w:color="auto"/>
      </w:divBdr>
      <w:divsChild>
        <w:div w:id="1496846822">
          <w:marLeft w:val="0"/>
          <w:marRight w:val="0"/>
          <w:marTop w:val="0"/>
          <w:marBottom w:val="0"/>
          <w:divBdr>
            <w:top w:val="single" w:sz="6" w:space="0" w:color="auto"/>
            <w:left w:val="single" w:sz="6" w:space="0" w:color="auto"/>
            <w:bottom w:val="single" w:sz="6" w:space="0" w:color="auto"/>
            <w:right w:val="single" w:sz="6" w:space="0" w:color="auto"/>
          </w:divBdr>
        </w:div>
      </w:divsChild>
    </w:div>
    <w:div w:id="280845341">
      <w:bodyDiv w:val="1"/>
      <w:marLeft w:val="0"/>
      <w:marRight w:val="0"/>
      <w:marTop w:val="0"/>
      <w:marBottom w:val="0"/>
      <w:divBdr>
        <w:top w:val="none" w:sz="0" w:space="0" w:color="auto"/>
        <w:left w:val="none" w:sz="0" w:space="0" w:color="auto"/>
        <w:bottom w:val="none" w:sz="0" w:space="0" w:color="auto"/>
        <w:right w:val="none" w:sz="0" w:space="0" w:color="auto"/>
      </w:divBdr>
    </w:div>
    <w:div w:id="292029770">
      <w:bodyDiv w:val="1"/>
      <w:marLeft w:val="0"/>
      <w:marRight w:val="0"/>
      <w:marTop w:val="0"/>
      <w:marBottom w:val="0"/>
      <w:divBdr>
        <w:top w:val="none" w:sz="0" w:space="0" w:color="auto"/>
        <w:left w:val="none" w:sz="0" w:space="0" w:color="auto"/>
        <w:bottom w:val="none" w:sz="0" w:space="0" w:color="auto"/>
        <w:right w:val="none" w:sz="0" w:space="0" w:color="auto"/>
      </w:divBdr>
    </w:div>
    <w:div w:id="443693627">
      <w:bodyDiv w:val="1"/>
      <w:marLeft w:val="0"/>
      <w:marRight w:val="0"/>
      <w:marTop w:val="0"/>
      <w:marBottom w:val="0"/>
      <w:divBdr>
        <w:top w:val="none" w:sz="0" w:space="0" w:color="auto"/>
        <w:left w:val="none" w:sz="0" w:space="0" w:color="auto"/>
        <w:bottom w:val="none" w:sz="0" w:space="0" w:color="auto"/>
        <w:right w:val="none" w:sz="0" w:space="0" w:color="auto"/>
      </w:divBdr>
      <w:divsChild>
        <w:div w:id="1079718555">
          <w:marLeft w:val="0"/>
          <w:marRight w:val="0"/>
          <w:marTop w:val="0"/>
          <w:marBottom w:val="0"/>
          <w:divBdr>
            <w:top w:val="single" w:sz="6" w:space="0" w:color="auto"/>
            <w:left w:val="single" w:sz="6" w:space="0" w:color="auto"/>
            <w:bottom w:val="single" w:sz="6" w:space="0" w:color="auto"/>
            <w:right w:val="single" w:sz="6" w:space="0" w:color="auto"/>
          </w:divBdr>
        </w:div>
      </w:divsChild>
    </w:div>
    <w:div w:id="573246329">
      <w:bodyDiv w:val="1"/>
      <w:marLeft w:val="0"/>
      <w:marRight w:val="0"/>
      <w:marTop w:val="0"/>
      <w:marBottom w:val="0"/>
      <w:divBdr>
        <w:top w:val="none" w:sz="0" w:space="0" w:color="auto"/>
        <w:left w:val="none" w:sz="0" w:space="0" w:color="auto"/>
        <w:bottom w:val="none" w:sz="0" w:space="0" w:color="auto"/>
        <w:right w:val="none" w:sz="0" w:space="0" w:color="auto"/>
      </w:divBdr>
      <w:divsChild>
        <w:div w:id="1036273269">
          <w:marLeft w:val="0"/>
          <w:marRight w:val="0"/>
          <w:marTop w:val="0"/>
          <w:marBottom w:val="0"/>
          <w:divBdr>
            <w:top w:val="single" w:sz="6" w:space="0" w:color="auto"/>
            <w:left w:val="single" w:sz="6" w:space="0" w:color="auto"/>
            <w:bottom w:val="single" w:sz="6" w:space="0" w:color="auto"/>
            <w:right w:val="single" w:sz="6" w:space="0" w:color="auto"/>
          </w:divBdr>
        </w:div>
      </w:divsChild>
    </w:div>
    <w:div w:id="745037334">
      <w:bodyDiv w:val="1"/>
      <w:marLeft w:val="0"/>
      <w:marRight w:val="0"/>
      <w:marTop w:val="0"/>
      <w:marBottom w:val="0"/>
      <w:divBdr>
        <w:top w:val="none" w:sz="0" w:space="0" w:color="auto"/>
        <w:left w:val="none" w:sz="0" w:space="0" w:color="auto"/>
        <w:bottom w:val="none" w:sz="0" w:space="0" w:color="auto"/>
        <w:right w:val="none" w:sz="0" w:space="0" w:color="auto"/>
      </w:divBdr>
    </w:div>
    <w:div w:id="761491327">
      <w:bodyDiv w:val="1"/>
      <w:marLeft w:val="0"/>
      <w:marRight w:val="0"/>
      <w:marTop w:val="0"/>
      <w:marBottom w:val="0"/>
      <w:divBdr>
        <w:top w:val="none" w:sz="0" w:space="0" w:color="auto"/>
        <w:left w:val="none" w:sz="0" w:space="0" w:color="auto"/>
        <w:bottom w:val="none" w:sz="0" w:space="0" w:color="auto"/>
        <w:right w:val="none" w:sz="0" w:space="0" w:color="auto"/>
      </w:divBdr>
      <w:divsChild>
        <w:div w:id="904796010">
          <w:marLeft w:val="0"/>
          <w:marRight w:val="0"/>
          <w:marTop w:val="0"/>
          <w:marBottom w:val="0"/>
          <w:divBdr>
            <w:top w:val="single" w:sz="6" w:space="0" w:color="auto"/>
            <w:left w:val="single" w:sz="6" w:space="0" w:color="auto"/>
            <w:bottom w:val="single" w:sz="6" w:space="0" w:color="auto"/>
            <w:right w:val="single" w:sz="6" w:space="0" w:color="auto"/>
          </w:divBdr>
        </w:div>
      </w:divsChild>
    </w:div>
    <w:div w:id="869681758">
      <w:bodyDiv w:val="1"/>
      <w:marLeft w:val="0"/>
      <w:marRight w:val="0"/>
      <w:marTop w:val="0"/>
      <w:marBottom w:val="0"/>
      <w:divBdr>
        <w:top w:val="none" w:sz="0" w:space="0" w:color="auto"/>
        <w:left w:val="none" w:sz="0" w:space="0" w:color="auto"/>
        <w:bottom w:val="none" w:sz="0" w:space="0" w:color="auto"/>
        <w:right w:val="none" w:sz="0" w:space="0" w:color="auto"/>
      </w:divBdr>
      <w:divsChild>
        <w:div w:id="20908020">
          <w:marLeft w:val="0"/>
          <w:marRight w:val="0"/>
          <w:marTop w:val="0"/>
          <w:marBottom w:val="0"/>
          <w:divBdr>
            <w:top w:val="single" w:sz="2" w:space="0" w:color="E3E3E3"/>
            <w:left w:val="single" w:sz="2" w:space="0" w:color="E3E3E3"/>
            <w:bottom w:val="single" w:sz="2" w:space="0" w:color="E3E3E3"/>
            <w:right w:val="single" w:sz="2" w:space="0" w:color="E3E3E3"/>
          </w:divBdr>
        </w:div>
        <w:div w:id="922295699">
          <w:marLeft w:val="0"/>
          <w:marRight w:val="0"/>
          <w:marTop w:val="0"/>
          <w:marBottom w:val="0"/>
          <w:divBdr>
            <w:top w:val="single" w:sz="2" w:space="0" w:color="E3E3E3"/>
            <w:left w:val="single" w:sz="2" w:space="0" w:color="E3E3E3"/>
            <w:bottom w:val="single" w:sz="2" w:space="0" w:color="E3E3E3"/>
            <w:right w:val="single" w:sz="2" w:space="0" w:color="E3E3E3"/>
          </w:divBdr>
          <w:divsChild>
            <w:div w:id="575551600">
              <w:marLeft w:val="0"/>
              <w:marRight w:val="0"/>
              <w:marTop w:val="0"/>
              <w:marBottom w:val="0"/>
              <w:divBdr>
                <w:top w:val="single" w:sz="2" w:space="0" w:color="E3E3E3"/>
                <w:left w:val="single" w:sz="2" w:space="0" w:color="E3E3E3"/>
                <w:bottom w:val="single" w:sz="2" w:space="0" w:color="E3E3E3"/>
                <w:right w:val="single" w:sz="2" w:space="0" w:color="E3E3E3"/>
              </w:divBdr>
              <w:divsChild>
                <w:div w:id="1661079927">
                  <w:marLeft w:val="0"/>
                  <w:marRight w:val="0"/>
                  <w:marTop w:val="0"/>
                  <w:marBottom w:val="0"/>
                  <w:divBdr>
                    <w:top w:val="single" w:sz="2" w:space="0" w:color="E3E3E3"/>
                    <w:left w:val="single" w:sz="2" w:space="0" w:color="E3E3E3"/>
                    <w:bottom w:val="single" w:sz="2" w:space="0" w:color="E3E3E3"/>
                    <w:right w:val="single" w:sz="2" w:space="0" w:color="E3E3E3"/>
                  </w:divBdr>
                  <w:divsChild>
                    <w:div w:id="1283073563">
                      <w:marLeft w:val="0"/>
                      <w:marRight w:val="0"/>
                      <w:marTop w:val="0"/>
                      <w:marBottom w:val="0"/>
                      <w:divBdr>
                        <w:top w:val="single" w:sz="2" w:space="0" w:color="E3E3E3"/>
                        <w:left w:val="single" w:sz="2" w:space="0" w:color="E3E3E3"/>
                        <w:bottom w:val="single" w:sz="2" w:space="0" w:color="E3E3E3"/>
                        <w:right w:val="single" w:sz="2" w:space="0" w:color="E3E3E3"/>
                      </w:divBdr>
                      <w:divsChild>
                        <w:div w:id="485971355">
                          <w:marLeft w:val="0"/>
                          <w:marRight w:val="0"/>
                          <w:marTop w:val="0"/>
                          <w:marBottom w:val="0"/>
                          <w:divBdr>
                            <w:top w:val="single" w:sz="2" w:space="0" w:color="E3E3E3"/>
                            <w:left w:val="single" w:sz="2" w:space="0" w:color="E3E3E3"/>
                            <w:bottom w:val="single" w:sz="2" w:space="0" w:color="E3E3E3"/>
                            <w:right w:val="single" w:sz="2" w:space="0" w:color="E3E3E3"/>
                          </w:divBdr>
                          <w:divsChild>
                            <w:div w:id="20237019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12200246">
                                  <w:marLeft w:val="0"/>
                                  <w:marRight w:val="0"/>
                                  <w:marTop w:val="0"/>
                                  <w:marBottom w:val="0"/>
                                  <w:divBdr>
                                    <w:top w:val="single" w:sz="2" w:space="0" w:color="E3E3E3"/>
                                    <w:left w:val="single" w:sz="2" w:space="0" w:color="E3E3E3"/>
                                    <w:bottom w:val="single" w:sz="2" w:space="0" w:color="E3E3E3"/>
                                    <w:right w:val="single" w:sz="2" w:space="0" w:color="E3E3E3"/>
                                  </w:divBdr>
                                  <w:divsChild>
                                    <w:div w:id="348718907">
                                      <w:marLeft w:val="0"/>
                                      <w:marRight w:val="0"/>
                                      <w:marTop w:val="0"/>
                                      <w:marBottom w:val="0"/>
                                      <w:divBdr>
                                        <w:top w:val="single" w:sz="2" w:space="0" w:color="E3E3E3"/>
                                        <w:left w:val="single" w:sz="2" w:space="0" w:color="E3E3E3"/>
                                        <w:bottom w:val="single" w:sz="2" w:space="0" w:color="E3E3E3"/>
                                        <w:right w:val="single" w:sz="2" w:space="0" w:color="E3E3E3"/>
                                      </w:divBdr>
                                      <w:divsChild>
                                        <w:div w:id="1715690897">
                                          <w:marLeft w:val="0"/>
                                          <w:marRight w:val="0"/>
                                          <w:marTop w:val="0"/>
                                          <w:marBottom w:val="0"/>
                                          <w:divBdr>
                                            <w:top w:val="single" w:sz="2" w:space="0" w:color="E3E3E3"/>
                                            <w:left w:val="single" w:sz="2" w:space="0" w:color="E3E3E3"/>
                                            <w:bottom w:val="single" w:sz="2" w:space="0" w:color="E3E3E3"/>
                                            <w:right w:val="single" w:sz="2" w:space="0" w:color="E3E3E3"/>
                                          </w:divBdr>
                                          <w:divsChild>
                                            <w:div w:id="1696033418">
                                              <w:marLeft w:val="0"/>
                                              <w:marRight w:val="0"/>
                                              <w:marTop w:val="0"/>
                                              <w:marBottom w:val="0"/>
                                              <w:divBdr>
                                                <w:top w:val="single" w:sz="2" w:space="0" w:color="E3E3E3"/>
                                                <w:left w:val="single" w:sz="2" w:space="0" w:color="E3E3E3"/>
                                                <w:bottom w:val="single" w:sz="2" w:space="0" w:color="E3E3E3"/>
                                                <w:right w:val="single" w:sz="2" w:space="0" w:color="E3E3E3"/>
                                              </w:divBdr>
                                              <w:divsChild>
                                                <w:div w:id="155807908">
                                                  <w:marLeft w:val="0"/>
                                                  <w:marRight w:val="0"/>
                                                  <w:marTop w:val="0"/>
                                                  <w:marBottom w:val="0"/>
                                                  <w:divBdr>
                                                    <w:top w:val="single" w:sz="2" w:space="0" w:color="E3E3E3"/>
                                                    <w:left w:val="single" w:sz="2" w:space="0" w:color="E3E3E3"/>
                                                    <w:bottom w:val="single" w:sz="2" w:space="0" w:color="E3E3E3"/>
                                                    <w:right w:val="single" w:sz="2" w:space="0" w:color="E3E3E3"/>
                                                  </w:divBdr>
                                                  <w:divsChild>
                                                    <w:div w:id="931427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23761086">
      <w:bodyDiv w:val="1"/>
      <w:marLeft w:val="0"/>
      <w:marRight w:val="0"/>
      <w:marTop w:val="0"/>
      <w:marBottom w:val="0"/>
      <w:divBdr>
        <w:top w:val="none" w:sz="0" w:space="0" w:color="auto"/>
        <w:left w:val="none" w:sz="0" w:space="0" w:color="auto"/>
        <w:bottom w:val="none" w:sz="0" w:space="0" w:color="auto"/>
        <w:right w:val="none" w:sz="0" w:space="0" w:color="auto"/>
      </w:divBdr>
      <w:divsChild>
        <w:div w:id="1323580628">
          <w:marLeft w:val="0"/>
          <w:marRight w:val="0"/>
          <w:marTop w:val="0"/>
          <w:marBottom w:val="0"/>
          <w:divBdr>
            <w:top w:val="single" w:sz="6" w:space="0" w:color="auto"/>
            <w:left w:val="single" w:sz="6" w:space="0" w:color="auto"/>
            <w:bottom w:val="single" w:sz="6" w:space="0" w:color="auto"/>
            <w:right w:val="single" w:sz="6" w:space="0" w:color="auto"/>
          </w:divBdr>
        </w:div>
      </w:divsChild>
    </w:div>
    <w:div w:id="1331375638">
      <w:bodyDiv w:val="1"/>
      <w:marLeft w:val="0"/>
      <w:marRight w:val="0"/>
      <w:marTop w:val="0"/>
      <w:marBottom w:val="0"/>
      <w:divBdr>
        <w:top w:val="none" w:sz="0" w:space="0" w:color="auto"/>
        <w:left w:val="none" w:sz="0" w:space="0" w:color="auto"/>
        <w:bottom w:val="none" w:sz="0" w:space="0" w:color="auto"/>
        <w:right w:val="none" w:sz="0" w:space="0" w:color="auto"/>
      </w:divBdr>
      <w:divsChild>
        <w:div w:id="1923682758">
          <w:marLeft w:val="0"/>
          <w:marRight w:val="0"/>
          <w:marTop w:val="0"/>
          <w:marBottom w:val="0"/>
          <w:divBdr>
            <w:top w:val="single" w:sz="6" w:space="0" w:color="auto"/>
            <w:left w:val="single" w:sz="6" w:space="0" w:color="auto"/>
            <w:bottom w:val="single" w:sz="6" w:space="0" w:color="auto"/>
            <w:right w:val="single" w:sz="6" w:space="0" w:color="auto"/>
          </w:divBdr>
        </w:div>
      </w:divsChild>
    </w:div>
    <w:div w:id="1332488984">
      <w:bodyDiv w:val="1"/>
      <w:marLeft w:val="0"/>
      <w:marRight w:val="0"/>
      <w:marTop w:val="0"/>
      <w:marBottom w:val="0"/>
      <w:divBdr>
        <w:top w:val="none" w:sz="0" w:space="0" w:color="auto"/>
        <w:left w:val="none" w:sz="0" w:space="0" w:color="auto"/>
        <w:bottom w:val="none" w:sz="0" w:space="0" w:color="auto"/>
        <w:right w:val="none" w:sz="0" w:space="0" w:color="auto"/>
      </w:divBdr>
      <w:divsChild>
        <w:div w:id="1273127039">
          <w:marLeft w:val="0"/>
          <w:marRight w:val="0"/>
          <w:marTop w:val="0"/>
          <w:marBottom w:val="0"/>
          <w:divBdr>
            <w:top w:val="single" w:sz="6" w:space="0" w:color="auto"/>
            <w:left w:val="single" w:sz="6" w:space="0" w:color="auto"/>
            <w:bottom w:val="single" w:sz="6" w:space="0" w:color="auto"/>
            <w:right w:val="single" w:sz="6" w:space="0" w:color="auto"/>
          </w:divBdr>
        </w:div>
      </w:divsChild>
    </w:div>
    <w:div w:id="1421871827">
      <w:bodyDiv w:val="1"/>
      <w:marLeft w:val="0"/>
      <w:marRight w:val="0"/>
      <w:marTop w:val="0"/>
      <w:marBottom w:val="0"/>
      <w:divBdr>
        <w:top w:val="none" w:sz="0" w:space="0" w:color="auto"/>
        <w:left w:val="none" w:sz="0" w:space="0" w:color="auto"/>
        <w:bottom w:val="none" w:sz="0" w:space="0" w:color="auto"/>
        <w:right w:val="none" w:sz="0" w:space="0" w:color="auto"/>
      </w:divBdr>
    </w:div>
    <w:div w:id="1554849638">
      <w:bodyDiv w:val="1"/>
      <w:marLeft w:val="0"/>
      <w:marRight w:val="0"/>
      <w:marTop w:val="0"/>
      <w:marBottom w:val="0"/>
      <w:divBdr>
        <w:top w:val="none" w:sz="0" w:space="0" w:color="auto"/>
        <w:left w:val="none" w:sz="0" w:space="0" w:color="auto"/>
        <w:bottom w:val="none" w:sz="0" w:space="0" w:color="auto"/>
        <w:right w:val="none" w:sz="0" w:space="0" w:color="auto"/>
      </w:divBdr>
      <w:divsChild>
        <w:div w:id="394091009">
          <w:marLeft w:val="0"/>
          <w:marRight w:val="0"/>
          <w:marTop w:val="0"/>
          <w:marBottom w:val="0"/>
          <w:divBdr>
            <w:top w:val="single" w:sz="6" w:space="0" w:color="auto"/>
            <w:left w:val="single" w:sz="6" w:space="0" w:color="auto"/>
            <w:bottom w:val="single" w:sz="6" w:space="0" w:color="auto"/>
            <w:right w:val="single" w:sz="6" w:space="0" w:color="auto"/>
          </w:divBdr>
        </w:div>
      </w:divsChild>
    </w:div>
    <w:div w:id="1581911199">
      <w:bodyDiv w:val="1"/>
      <w:marLeft w:val="0"/>
      <w:marRight w:val="0"/>
      <w:marTop w:val="0"/>
      <w:marBottom w:val="0"/>
      <w:divBdr>
        <w:top w:val="none" w:sz="0" w:space="0" w:color="auto"/>
        <w:left w:val="none" w:sz="0" w:space="0" w:color="auto"/>
        <w:bottom w:val="none" w:sz="0" w:space="0" w:color="auto"/>
        <w:right w:val="none" w:sz="0" w:space="0" w:color="auto"/>
      </w:divBdr>
      <w:divsChild>
        <w:div w:id="264196124">
          <w:marLeft w:val="0"/>
          <w:marRight w:val="0"/>
          <w:marTop w:val="0"/>
          <w:marBottom w:val="0"/>
          <w:divBdr>
            <w:top w:val="single" w:sz="6" w:space="0" w:color="auto"/>
            <w:left w:val="single" w:sz="6" w:space="0" w:color="auto"/>
            <w:bottom w:val="single" w:sz="6" w:space="0" w:color="auto"/>
            <w:right w:val="single" w:sz="6" w:space="0" w:color="auto"/>
          </w:divBdr>
        </w:div>
      </w:divsChild>
    </w:div>
    <w:div w:id="1830292534">
      <w:bodyDiv w:val="1"/>
      <w:marLeft w:val="0"/>
      <w:marRight w:val="0"/>
      <w:marTop w:val="0"/>
      <w:marBottom w:val="0"/>
      <w:divBdr>
        <w:top w:val="none" w:sz="0" w:space="0" w:color="auto"/>
        <w:left w:val="none" w:sz="0" w:space="0" w:color="auto"/>
        <w:bottom w:val="none" w:sz="0" w:space="0" w:color="auto"/>
        <w:right w:val="none" w:sz="0" w:space="0" w:color="auto"/>
      </w:divBdr>
      <w:divsChild>
        <w:div w:id="275869901">
          <w:marLeft w:val="0"/>
          <w:marRight w:val="0"/>
          <w:marTop w:val="0"/>
          <w:marBottom w:val="0"/>
          <w:divBdr>
            <w:top w:val="single" w:sz="6" w:space="0" w:color="auto"/>
            <w:left w:val="single" w:sz="6" w:space="0" w:color="auto"/>
            <w:bottom w:val="single" w:sz="6" w:space="0" w:color="auto"/>
            <w:right w:val="single" w:sz="6" w:space="0" w:color="auto"/>
          </w:divBdr>
        </w:div>
      </w:divsChild>
    </w:div>
    <w:div w:id="1852914886">
      <w:bodyDiv w:val="1"/>
      <w:marLeft w:val="0"/>
      <w:marRight w:val="0"/>
      <w:marTop w:val="0"/>
      <w:marBottom w:val="0"/>
      <w:divBdr>
        <w:top w:val="none" w:sz="0" w:space="0" w:color="auto"/>
        <w:left w:val="none" w:sz="0" w:space="0" w:color="auto"/>
        <w:bottom w:val="none" w:sz="0" w:space="0" w:color="auto"/>
        <w:right w:val="none" w:sz="0" w:space="0" w:color="auto"/>
      </w:divBdr>
      <w:divsChild>
        <w:div w:id="1313635696">
          <w:marLeft w:val="0"/>
          <w:marRight w:val="0"/>
          <w:marTop w:val="0"/>
          <w:marBottom w:val="0"/>
          <w:divBdr>
            <w:top w:val="single" w:sz="6" w:space="0" w:color="auto"/>
            <w:left w:val="single" w:sz="6" w:space="0" w:color="auto"/>
            <w:bottom w:val="single" w:sz="6" w:space="0" w:color="auto"/>
            <w:right w:val="single" w:sz="6" w:space="0" w:color="auto"/>
          </w:divBdr>
        </w:div>
      </w:divsChild>
    </w:div>
    <w:div w:id="1903365470">
      <w:bodyDiv w:val="1"/>
      <w:marLeft w:val="0"/>
      <w:marRight w:val="0"/>
      <w:marTop w:val="0"/>
      <w:marBottom w:val="0"/>
      <w:divBdr>
        <w:top w:val="none" w:sz="0" w:space="0" w:color="auto"/>
        <w:left w:val="none" w:sz="0" w:space="0" w:color="auto"/>
        <w:bottom w:val="none" w:sz="0" w:space="0" w:color="auto"/>
        <w:right w:val="none" w:sz="0" w:space="0" w:color="auto"/>
      </w:divBdr>
      <w:divsChild>
        <w:div w:id="1350328970">
          <w:marLeft w:val="0"/>
          <w:marRight w:val="0"/>
          <w:marTop w:val="0"/>
          <w:marBottom w:val="0"/>
          <w:divBdr>
            <w:top w:val="single" w:sz="2" w:space="0" w:color="E3E3E3"/>
            <w:left w:val="single" w:sz="2" w:space="0" w:color="E3E3E3"/>
            <w:bottom w:val="single" w:sz="2" w:space="0" w:color="E3E3E3"/>
            <w:right w:val="single" w:sz="2" w:space="0" w:color="E3E3E3"/>
          </w:divBdr>
          <w:divsChild>
            <w:div w:id="1784684962">
              <w:marLeft w:val="0"/>
              <w:marRight w:val="0"/>
              <w:marTop w:val="0"/>
              <w:marBottom w:val="0"/>
              <w:divBdr>
                <w:top w:val="single" w:sz="2" w:space="0" w:color="E3E3E3"/>
                <w:left w:val="single" w:sz="2" w:space="0" w:color="E3E3E3"/>
                <w:bottom w:val="single" w:sz="2" w:space="0" w:color="E3E3E3"/>
                <w:right w:val="single" w:sz="2" w:space="0" w:color="E3E3E3"/>
              </w:divBdr>
              <w:divsChild>
                <w:div w:id="397438900">
                  <w:marLeft w:val="0"/>
                  <w:marRight w:val="0"/>
                  <w:marTop w:val="0"/>
                  <w:marBottom w:val="0"/>
                  <w:divBdr>
                    <w:top w:val="single" w:sz="2" w:space="0" w:color="E3E3E3"/>
                    <w:left w:val="single" w:sz="2" w:space="0" w:color="E3E3E3"/>
                    <w:bottom w:val="single" w:sz="2" w:space="0" w:color="E3E3E3"/>
                    <w:right w:val="single" w:sz="2" w:space="0" w:color="E3E3E3"/>
                  </w:divBdr>
                  <w:divsChild>
                    <w:div w:id="1805075204">
                      <w:marLeft w:val="0"/>
                      <w:marRight w:val="0"/>
                      <w:marTop w:val="0"/>
                      <w:marBottom w:val="0"/>
                      <w:divBdr>
                        <w:top w:val="single" w:sz="2" w:space="0" w:color="E3E3E3"/>
                        <w:left w:val="single" w:sz="2" w:space="0" w:color="E3E3E3"/>
                        <w:bottom w:val="single" w:sz="2" w:space="0" w:color="E3E3E3"/>
                        <w:right w:val="single" w:sz="2" w:space="0" w:color="E3E3E3"/>
                      </w:divBdr>
                      <w:divsChild>
                        <w:div w:id="242685376">
                          <w:marLeft w:val="0"/>
                          <w:marRight w:val="0"/>
                          <w:marTop w:val="0"/>
                          <w:marBottom w:val="0"/>
                          <w:divBdr>
                            <w:top w:val="single" w:sz="2" w:space="0" w:color="E3E3E3"/>
                            <w:left w:val="single" w:sz="2" w:space="0" w:color="E3E3E3"/>
                            <w:bottom w:val="single" w:sz="2" w:space="0" w:color="E3E3E3"/>
                            <w:right w:val="single" w:sz="2" w:space="0" w:color="E3E3E3"/>
                          </w:divBdr>
                          <w:divsChild>
                            <w:div w:id="955916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204244981">
                                  <w:marLeft w:val="0"/>
                                  <w:marRight w:val="0"/>
                                  <w:marTop w:val="0"/>
                                  <w:marBottom w:val="0"/>
                                  <w:divBdr>
                                    <w:top w:val="single" w:sz="2" w:space="0" w:color="E3E3E3"/>
                                    <w:left w:val="single" w:sz="2" w:space="0" w:color="E3E3E3"/>
                                    <w:bottom w:val="single" w:sz="2" w:space="0" w:color="E3E3E3"/>
                                    <w:right w:val="single" w:sz="2" w:space="0" w:color="E3E3E3"/>
                                  </w:divBdr>
                                  <w:divsChild>
                                    <w:div w:id="1210654991">
                                      <w:marLeft w:val="0"/>
                                      <w:marRight w:val="0"/>
                                      <w:marTop w:val="0"/>
                                      <w:marBottom w:val="0"/>
                                      <w:divBdr>
                                        <w:top w:val="single" w:sz="2" w:space="0" w:color="E3E3E3"/>
                                        <w:left w:val="single" w:sz="2" w:space="0" w:color="E3E3E3"/>
                                        <w:bottom w:val="single" w:sz="2" w:space="0" w:color="E3E3E3"/>
                                        <w:right w:val="single" w:sz="2" w:space="0" w:color="E3E3E3"/>
                                      </w:divBdr>
                                      <w:divsChild>
                                        <w:div w:id="1801722460">
                                          <w:marLeft w:val="0"/>
                                          <w:marRight w:val="0"/>
                                          <w:marTop w:val="0"/>
                                          <w:marBottom w:val="0"/>
                                          <w:divBdr>
                                            <w:top w:val="single" w:sz="2" w:space="0" w:color="E3E3E3"/>
                                            <w:left w:val="single" w:sz="2" w:space="0" w:color="E3E3E3"/>
                                            <w:bottom w:val="single" w:sz="2" w:space="0" w:color="E3E3E3"/>
                                            <w:right w:val="single" w:sz="2" w:space="0" w:color="E3E3E3"/>
                                          </w:divBdr>
                                          <w:divsChild>
                                            <w:div w:id="1996641555">
                                              <w:marLeft w:val="0"/>
                                              <w:marRight w:val="0"/>
                                              <w:marTop w:val="0"/>
                                              <w:marBottom w:val="0"/>
                                              <w:divBdr>
                                                <w:top w:val="single" w:sz="2" w:space="0" w:color="E3E3E3"/>
                                                <w:left w:val="single" w:sz="2" w:space="0" w:color="E3E3E3"/>
                                                <w:bottom w:val="single" w:sz="2" w:space="0" w:color="E3E3E3"/>
                                                <w:right w:val="single" w:sz="2" w:space="0" w:color="E3E3E3"/>
                                              </w:divBdr>
                                              <w:divsChild>
                                                <w:div w:id="1674533417">
                                                  <w:marLeft w:val="0"/>
                                                  <w:marRight w:val="0"/>
                                                  <w:marTop w:val="0"/>
                                                  <w:marBottom w:val="0"/>
                                                  <w:divBdr>
                                                    <w:top w:val="single" w:sz="2" w:space="0" w:color="E3E3E3"/>
                                                    <w:left w:val="single" w:sz="2" w:space="0" w:color="E3E3E3"/>
                                                    <w:bottom w:val="single" w:sz="2" w:space="0" w:color="E3E3E3"/>
                                                    <w:right w:val="single" w:sz="2" w:space="0" w:color="E3E3E3"/>
                                                  </w:divBdr>
                                                  <w:divsChild>
                                                    <w:div w:id="1556966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5248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46688724">
      <w:bodyDiv w:val="1"/>
      <w:marLeft w:val="0"/>
      <w:marRight w:val="0"/>
      <w:marTop w:val="0"/>
      <w:marBottom w:val="0"/>
      <w:divBdr>
        <w:top w:val="none" w:sz="0" w:space="0" w:color="auto"/>
        <w:left w:val="none" w:sz="0" w:space="0" w:color="auto"/>
        <w:bottom w:val="none" w:sz="0" w:space="0" w:color="auto"/>
        <w:right w:val="none" w:sz="0" w:space="0" w:color="auto"/>
      </w:divBdr>
      <w:divsChild>
        <w:div w:id="958226151">
          <w:marLeft w:val="0"/>
          <w:marRight w:val="0"/>
          <w:marTop w:val="0"/>
          <w:marBottom w:val="0"/>
          <w:divBdr>
            <w:top w:val="single" w:sz="6" w:space="0" w:color="auto"/>
            <w:left w:val="single" w:sz="6" w:space="0" w:color="auto"/>
            <w:bottom w:val="single" w:sz="6" w:space="0" w:color="auto"/>
            <w:right w:val="single" w:sz="6" w:space="0" w:color="auto"/>
          </w:divBdr>
        </w:div>
      </w:divsChild>
    </w:div>
    <w:div w:id="2010139136">
      <w:bodyDiv w:val="1"/>
      <w:marLeft w:val="0"/>
      <w:marRight w:val="0"/>
      <w:marTop w:val="0"/>
      <w:marBottom w:val="0"/>
      <w:divBdr>
        <w:top w:val="none" w:sz="0" w:space="0" w:color="auto"/>
        <w:left w:val="none" w:sz="0" w:space="0" w:color="auto"/>
        <w:bottom w:val="none" w:sz="0" w:space="0" w:color="auto"/>
        <w:right w:val="none" w:sz="0" w:space="0" w:color="auto"/>
      </w:divBdr>
      <w:divsChild>
        <w:div w:id="391738978">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space.bu.ac.th/handle/123456789/4673" TargetMode="External"/><Relationship Id="rId18" Type="http://schemas.openxmlformats.org/officeDocument/2006/relationships/hyperlink" Target="https://unsworks.unsw.edu.au/entities/publication/77c8cc8e-1835-4abc-a3b2-7b656240435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chapter/10.1007/978-3-031-44652-8_4" TargetMode="External"/><Relationship Id="rId17" Type="http://schemas.openxmlformats.org/officeDocument/2006/relationships/hyperlink" Target="https://doi.org/10.22061/jte.2019.5585.2243" TargetMode="External"/><Relationship Id="rId2" Type="http://schemas.openxmlformats.org/officeDocument/2006/relationships/numbering" Target="numbering.xml"/><Relationship Id="rId16" Type="http://schemas.openxmlformats.org/officeDocument/2006/relationships/hyperlink" Target="http://ijtte.com/uploads/2021-01-18/b2dd2cfa-f626-cc75ijtte.2021.11(1).0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stp.2021.09.004" TargetMode="External"/><Relationship Id="rId5" Type="http://schemas.openxmlformats.org/officeDocument/2006/relationships/webSettings" Target="webSettings.xml"/><Relationship Id="rId15" Type="http://schemas.openxmlformats.org/officeDocument/2006/relationships/hyperlink" Target="https://journal.unnes.ac.id/sju/index.php/ujmer/article/view/47016" TargetMode="External"/><Relationship Id="rId10" Type="http://schemas.openxmlformats.org/officeDocument/2006/relationships/hyperlink" Target="https://ebrary.net/186579/environment/passenger_servic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online.ljmu.ac.uk/id/eprint/12960/1/coronavirus-workforce-redundancies_20200402T17065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51C238-98FB-4998-9432-18532F2C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12</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INNOVATIVE SERVICE PLAN</vt:lpstr>
    </vt:vector>
  </TitlesOfParts>
  <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SERVICE PLAN</dc:title>
  <dc:creator>Ana-Maria Bundea</dc:creator>
  <cp:lastModifiedBy>Ana Maria Bundea (2021299)</cp:lastModifiedBy>
  <cp:revision>13</cp:revision>
  <dcterms:created xsi:type="dcterms:W3CDTF">2024-02-24T18:13:00Z</dcterms:created>
  <dcterms:modified xsi:type="dcterms:W3CDTF">2024-03-08T12:12:00Z</dcterms:modified>
</cp:coreProperties>
</file>