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CAA71" w14:textId="675AE52D" w:rsidR="00874F9E" w:rsidRDefault="00874F9E" w:rsidP="00874F9E">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Title</w:t>
      </w:r>
      <w:r>
        <w:rPr>
          <w:rFonts w:asciiTheme="minorHAnsi" w:eastAsiaTheme="minorHAnsi" w:hAnsiTheme="minorHAnsi" w:cstheme="minorBidi"/>
          <w:color w:val="auto"/>
          <w:kern w:val="2"/>
          <w:sz w:val="22"/>
          <w:szCs w:val="22"/>
          <w14:ligatures w14:val="standardContextual"/>
        </w:rPr>
        <w:t xml:space="preserve"> </w:t>
      </w:r>
      <w:r w:rsidRPr="00874F9E">
        <w:rPr>
          <w:rFonts w:asciiTheme="minorHAnsi" w:eastAsiaTheme="minorHAnsi" w:hAnsiTheme="minorHAnsi" w:cstheme="minorBidi"/>
          <w:color w:val="auto"/>
          <w:kern w:val="2"/>
          <w:sz w:val="22"/>
          <w:szCs w:val="22"/>
          <w14:ligatures w14:val="standardContextual"/>
        </w:rPr>
        <w:t>Report Case Study: The City Hotel</w:t>
      </w:r>
    </w:p>
    <w:p w14:paraId="3E639D53" w14:textId="77777777" w:rsidR="00874F9E" w:rsidRDefault="00874F9E" w:rsidP="00874F9E">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name </w:t>
      </w:r>
      <w:r>
        <w:rPr>
          <w:rFonts w:asciiTheme="minorHAnsi" w:eastAsiaTheme="minorHAnsi" w:hAnsiTheme="minorHAnsi" w:cstheme="minorBidi"/>
          <w:color w:val="auto"/>
          <w:kern w:val="2"/>
          <w:sz w:val="22"/>
          <w:szCs w:val="22"/>
          <w14:ligatures w14:val="standardContextual"/>
        </w:rPr>
        <w:t xml:space="preserve">  Andleeb </w:t>
      </w:r>
      <w:proofErr w:type="spellStart"/>
      <w:r>
        <w:rPr>
          <w:rFonts w:asciiTheme="minorHAnsi" w:eastAsiaTheme="minorHAnsi" w:hAnsiTheme="minorHAnsi" w:cstheme="minorBidi"/>
          <w:color w:val="auto"/>
          <w:kern w:val="2"/>
          <w:sz w:val="22"/>
          <w:szCs w:val="22"/>
          <w14:ligatures w14:val="standardContextual"/>
        </w:rPr>
        <w:t>madeha</w:t>
      </w:r>
      <w:proofErr w:type="spellEnd"/>
    </w:p>
    <w:p w14:paraId="0E973EC4" w14:textId="77777777" w:rsidR="00874F9E" w:rsidRDefault="00874F9E" w:rsidP="00874F9E">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Student ID </w:t>
      </w:r>
      <w:proofErr w:type="gramStart"/>
      <w:r w:rsidRPr="00485A3B">
        <w:rPr>
          <w:rFonts w:asciiTheme="minorHAnsi" w:eastAsiaTheme="minorHAnsi" w:hAnsiTheme="minorHAnsi" w:cstheme="minorBidi"/>
          <w:color w:val="auto"/>
          <w:kern w:val="2"/>
          <w:sz w:val="22"/>
          <w:szCs w:val="22"/>
          <w14:ligatures w14:val="standardContextual"/>
        </w:rPr>
        <w:t xml:space="preserve">number </w:t>
      </w:r>
      <w:r>
        <w:rPr>
          <w:rFonts w:asciiTheme="minorHAnsi" w:eastAsiaTheme="minorHAnsi" w:hAnsiTheme="minorHAnsi" w:cstheme="minorBidi"/>
          <w:color w:val="auto"/>
          <w:kern w:val="2"/>
          <w:sz w:val="22"/>
          <w:szCs w:val="22"/>
          <w14:ligatures w14:val="standardContextual"/>
        </w:rPr>
        <w:t xml:space="preserve"> 2239506</w:t>
      </w:r>
      <w:proofErr w:type="gramEnd"/>
    </w:p>
    <w:p w14:paraId="5B4F8EDD" w14:textId="77777777" w:rsidR="00874F9E" w:rsidRDefault="00874F9E" w:rsidP="00874F9E">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Module Title – BMIH5007</w:t>
      </w:r>
      <w:r>
        <w:rPr>
          <w:rFonts w:asciiTheme="minorHAnsi" w:eastAsiaTheme="minorHAnsi" w:hAnsiTheme="minorHAnsi" w:cstheme="minorBidi"/>
          <w:color w:val="auto"/>
          <w:kern w:val="2"/>
          <w:sz w:val="22"/>
          <w:szCs w:val="22"/>
          <w14:ligatures w14:val="standardContextual"/>
        </w:rPr>
        <w:t xml:space="preserve"> </w:t>
      </w:r>
      <w:r w:rsidRPr="00485A3B">
        <w:rPr>
          <w:rFonts w:asciiTheme="minorHAnsi" w:eastAsiaTheme="minorHAnsi" w:hAnsiTheme="minorHAnsi" w:cstheme="minorBidi"/>
          <w:color w:val="auto"/>
          <w:kern w:val="2"/>
          <w:sz w:val="22"/>
          <w:szCs w:val="22"/>
          <w14:ligatures w14:val="standardContextual"/>
        </w:rPr>
        <w:t>Financial Management for the Hotel Industry</w:t>
      </w:r>
    </w:p>
    <w:p w14:paraId="16288DD4" w14:textId="77777777" w:rsidR="00874F9E" w:rsidRDefault="00874F9E" w:rsidP="00874F9E">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lecturer’s </w:t>
      </w:r>
      <w:proofErr w:type="gramStart"/>
      <w:r w:rsidRPr="00485A3B">
        <w:rPr>
          <w:rFonts w:asciiTheme="minorHAnsi" w:eastAsiaTheme="minorHAnsi" w:hAnsiTheme="minorHAnsi" w:cstheme="minorBidi"/>
          <w:color w:val="auto"/>
          <w:kern w:val="2"/>
          <w:sz w:val="22"/>
          <w:szCs w:val="22"/>
          <w14:ligatures w14:val="standardContextual"/>
        </w:rPr>
        <w:t>name</w:t>
      </w:r>
      <w:r>
        <w:rPr>
          <w:rFonts w:asciiTheme="minorHAnsi" w:eastAsiaTheme="minorHAnsi" w:hAnsiTheme="minorHAnsi" w:cstheme="minorBidi"/>
          <w:color w:val="auto"/>
          <w:kern w:val="2"/>
          <w:sz w:val="22"/>
          <w:szCs w:val="22"/>
          <w14:ligatures w14:val="standardContextual"/>
        </w:rPr>
        <w:t xml:space="preserve">  </w:t>
      </w:r>
      <w:r w:rsidRPr="00485A3B">
        <w:rPr>
          <w:rFonts w:asciiTheme="minorHAnsi" w:eastAsiaTheme="minorHAnsi" w:hAnsiTheme="minorHAnsi" w:cstheme="minorBidi"/>
          <w:color w:val="auto"/>
          <w:kern w:val="2"/>
          <w:sz w:val="22"/>
          <w:szCs w:val="22"/>
          <w14:ligatures w14:val="standardContextual"/>
        </w:rPr>
        <w:t>Tristan</w:t>
      </w:r>
      <w:proofErr w:type="gramEnd"/>
      <w:r w:rsidRPr="00485A3B">
        <w:rPr>
          <w:rFonts w:asciiTheme="minorHAnsi" w:eastAsiaTheme="minorHAnsi" w:hAnsiTheme="minorHAnsi" w:cstheme="minorBidi"/>
          <w:color w:val="auto"/>
          <w:kern w:val="2"/>
          <w:sz w:val="22"/>
          <w:szCs w:val="22"/>
          <w14:ligatures w14:val="standardContextual"/>
        </w:rPr>
        <w:t xml:space="preserve"> Hawkins</w:t>
      </w:r>
    </w:p>
    <w:p w14:paraId="6BF04B73" w14:textId="4A48014C" w:rsidR="00874F9E" w:rsidRPr="00874F9E" w:rsidRDefault="00874F9E">
      <w:pPr>
        <w:rPr>
          <w:rFonts w:ascii="Arial" w:hAnsi="Arial" w:cs="Arial"/>
          <w:sz w:val="28"/>
          <w:szCs w:val="28"/>
          <w:u w:val="single"/>
          <w:lang w:val="en-GB"/>
        </w:rPr>
      </w:pPr>
    </w:p>
    <w:p w14:paraId="4766950E" w14:textId="77777777" w:rsidR="00874F9E" w:rsidRDefault="00874F9E">
      <w:pPr>
        <w:rPr>
          <w:rFonts w:ascii="Times New Roman" w:hAnsi="Times New Roman" w:cs="Times New Roman"/>
          <w:sz w:val="28"/>
          <w:szCs w:val="28"/>
          <w:u w:val="single"/>
          <w:lang w:val="en-GB"/>
        </w:rPr>
      </w:pPr>
      <w:r>
        <w:rPr>
          <w:rFonts w:ascii="Times New Roman" w:hAnsi="Times New Roman" w:cs="Times New Roman"/>
          <w:sz w:val="28"/>
          <w:szCs w:val="28"/>
          <w:u w:val="single"/>
          <w:lang w:val="en-GB"/>
        </w:rPr>
        <w:br w:type="page"/>
      </w:r>
    </w:p>
    <w:p w14:paraId="76919682" w14:textId="77777777" w:rsidR="00683E4A" w:rsidRPr="009E0ADF" w:rsidRDefault="00683E4A">
      <w:pPr>
        <w:rPr>
          <w:rFonts w:ascii="Times New Roman" w:hAnsi="Times New Roman" w:cs="Times New Roman"/>
          <w:sz w:val="28"/>
          <w:szCs w:val="28"/>
          <w:u w:val="single"/>
          <w:lang w:val="en-GB"/>
        </w:rPr>
      </w:pPr>
    </w:p>
    <w:p w14:paraId="262A4BDC" w14:textId="77777777" w:rsidR="003045A3" w:rsidRPr="009E0ADF" w:rsidRDefault="003045A3" w:rsidP="000A3A86">
      <w:pPr>
        <w:jc w:val="both"/>
        <w:rPr>
          <w:rFonts w:ascii="Arial" w:hAnsi="Arial" w:cs="Arial"/>
          <w:sz w:val="28"/>
          <w:szCs w:val="28"/>
          <w:u w:val="single"/>
          <w:lang w:val="en-GB"/>
        </w:rPr>
      </w:pPr>
    </w:p>
    <w:sdt>
      <w:sdtPr>
        <w:rPr>
          <w:rFonts w:ascii="Arial" w:eastAsiaTheme="minorHAnsi" w:hAnsi="Arial" w:cs="Arial"/>
          <w:color w:val="auto"/>
          <w:kern w:val="2"/>
          <w:sz w:val="24"/>
          <w:szCs w:val="24"/>
          <w:lang w:val="en-GB"/>
          <w14:ligatures w14:val="standardContextual"/>
        </w:rPr>
        <w:id w:val="558135511"/>
        <w:docPartObj>
          <w:docPartGallery w:val="Table of Contents"/>
          <w:docPartUnique/>
        </w:docPartObj>
      </w:sdtPr>
      <w:sdtEndPr>
        <w:rPr>
          <w:b/>
          <w:bCs/>
          <w:noProof/>
          <w:sz w:val="22"/>
          <w:szCs w:val="22"/>
        </w:rPr>
      </w:sdtEndPr>
      <w:sdtContent>
        <w:p w14:paraId="3ABDB560" w14:textId="77777777" w:rsidR="003045A3" w:rsidRPr="009E0ADF" w:rsidRDefault="003045A3" w:rsidP="003045A3">
          <w:pPr>
            <w:pStyle w:val="TOCHeading"/>
            <w:rPr>
              <w:rFonts w:ascii="Arial" w:hAnsi="Arial" w:cs="Arial"/>
              <w:sz w:val="24"/>
              <w:szCs w:val="24"/>
              <w:lang w:val="en-GB"/>
            </w:rPr>
          </w:pPr>
          <w:r w:rsidRPr="009E0ADF">
            <w:rPr>
              <w:rFonts w:ascii="Arial" w:hAnsi="Arial" w:cs="Arial"/>
              <w:sz w:val="24"/>
              <w:szCs w:val="24"/>
              <w:lang w:val="en-GB"/>
            </w:rPr>
            <w:t>Table of Content</w:t>
          </w:r>
        </w:p>
        <w:p w14:paraId="74838D01" w14:textId="10B59CBB"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Financial </w:t>
          </w:r>
          <w:r w:rsidR="00683E4A" w:rsidRPr="009E0ADF">
            <w:rPr>
              <w:rFonts w:ascii="Arial" w:hAnsi="Arial" w:cs="Arial"/>
              <w:sz w:val="24"/>
              <w:szCs w:val="24"/>
              <w:lang w:val="en-GB"/>
            </w:rPr>
            <w:t>A</w:t>
          </w:r>
          <w:r w:rsidRPr="009E0ADF">
            <w:rPr>
              <w:rFonts w:ascii="Arial" w:hAnsi="Arial" w:cs="Arial"/>
              <w:sz w:val="24"/>
              <w:szCs w:val="24"/>
              <w:lang w:val="en-GB"/>
            </w:rPr>
            <w:t>nalysis of The City Hotel</w:t>
          </w:r>
        </w:p>
        <w:p w14:paraId="0AAE56EC" w14:textId="4455301B"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Introduction…………………………………………………………………………………</w:t>
          </w:r>
          <w:r w:rsidR="00D47943" w:rsidRPr="009E0ADF">
            <w:rPr>
              <w:rFonts w:ascii="Arial" w:hAnsi="Arial" w:cs="Arial"/>
              <w:sz w:val="24"/>
              <w:szCs w:val="24"/>
              <w:lang w:val="en-GB"/>
            </w:rPr>
            <w:t xml:space="preserve"> 0</w:t>
          </w:r>
          <w:r w:rsidR="00DA2BE5" w:rsidRPr="009E0ADF">
            <w:rPr>
              <w:rFonts w:ascii="Arial" w:hAnsi="Arial" w:cs="Arial"/>
              <w:sz w:val="24"/>
              <w:szCs w:val="24"/>
              <w:lang w:val="en-GB"/>
            </w:rPr>
            <w:t>3</w:t>
          </w:r>
        </w:p>
        <w:p w14:paraId="76597A7E" w14:textId="7129D2C3"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Revenue ……………………………………………………………………………………</w:t>
          </w:r>
          <w:r w:rsidR="00D47943" w:rsidRPr="009E0ADF">
            <w:rPr>
              <w:rFonts w:ascii="Arial" w:hAnsi="Arial" w:cs="Arial"/>
              <w:sz w:val="24"/>
              <w:szCs w:val="24"/>
              <w:lang w:val="en-GB"/>
            </w:rPr>
            <w:t xml:space="preserve"> 0</w:t>
          </w:r>
          <w:r w:rsidR="00DA2BE5" w:rsidRPr="009E0ADF">
            <w:rPr>
              <w:rFonts w:ascii="Arial" w:hAnsi="Arial" w:cs="Arial"/>
              <w:sz w:val="24"/>
              <w:szCs w:val="24"/>
              <w:lang w:val="en-GB"/>
            </w:rPr>
            <w:t>4</w:t>
          </w:r>
        </w:p>
        <w:p w14:paraId="651D3128" w14:textId="059BD33F"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Expense ……………………………………………………………………………………. </w:t>
          </w:r>
          <w:r w:rsidR="00D47943" w:rsidRPr="009E0ADF">
            <w:rPr>
              <w:rFonts w:ascii="Arial" w:hAnsi="Arial" w:cs="Arial"/>
              <w:sz w:val="24"/>
              <w:szCs w:val="24"/>
              <w:lang w:val="en-GB"/>
            </w:rPr>
            <w:t>0</w:t>
          </w:r>
          <w:r w:rsidR="00DA2BE5" w:rsidRPr="009E0ADF">
            <w:rPr>
              <w:rFonts w:ascii="Arial" w:hAnsi="Arial" w:cs="Arial"/>
              <w:sz w:val="24"/>
              <w:szCs w:val="24"/>
              <w:lang w:val="en-GB"/>
            </w:rPr>
            <w:t>4</w:t>
          </w:r>
        </w:p>
        <w:p w14:paraId="29F10323" w14:textId="5C176B0D"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Liquidity ratio </w:t>
          </w:r>
        </w:p>
        <w:p w14:paraId="0972BDFF" w14:textId="3A67DC89"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                      Current rati</w:t>
          </w:r>
          <w:r w:rsidR="009E0ADF">
            <w:rPr>
              <w:rFonts w:ascii="Arial" w:hAnsi="Arial" w:cs="Arial"/>
              <w:sz w:val="24"/>
              <w:szCs w:val="24"/>
              <w:lang w:val="en-GB"/>
            </w:rPr>
            <w:t xml:space="preserve">o       </w:t>
          </w:r>
          <w:r w:rsidRPr="009E0ADF">
            <w:rPr>
              <w:rFonts w:ascii="Arial" w:hAnsi="Arial" w:cs="Arial"/>
              <w:sz w:val="24"/>
              <w:szCs w:val="24"/>
              <w:lang w:val="en-GB"/>
            </w:rPr>
            <w:t>…</w:t>
          </w:r>
          <w:r w:rsidR="009E0ADF">
            <w:rPr>
              <w:rFonts w:ascii="Arial" w:hAnsi="Arial" w:cs="Arial"/>
              <w:sz w:val="24"/>
              <w:szCs w:val="24"/>
              <w:lang w:val="en-GB"/>
            </w:rPr>
            <w:t>…………</w:t>
          </w:r>
          <w:r w:rsidRPr="009E0ADF">
            <w:rPr>
              <w:rFonts w:ascii="Arial" w:hAnsi="Arial" w:cs="Arial"/>
              <w:sz w:val="24"/>
              <w:szCs w:val="24"/>
              <w:lang w:val="en-GB"/>
            </w:rPr>
            <w:t>………………………………………………</w:t>
          </w:r>
          <w:r w:rsidR="00D47943" w:rsidRPr="009E0ADF">
            <w:rPr>
              <w:rFonts w:ascii="Arial" w:hAnsi="Arial" w:cs="Arial"/>
              <w:sz w:val="24"/>
              <w:szCs w:val="24"/>
              <w:lang w:val="en-GB"/>
            </w:rPr>
            <w:t xml:space="preserve"> 0</w:t>
          </w:r>
          <w:r w:rsidR="00DA2BE5" w:rsidRPr="009E0ADF">
            <w:rPr>
              <w:rFonts w:ascii="Arial" w:hAnsi="Arial" w:cs="Arial"/>
              <w:sz w:val="24"/>
              <w:szCs w:val="24"/>
              <w:lang w:val="en-GB"/>
            </w:rPr>
            <w:t>6</w:t>
          </w:r>
        </w:p>
        <w:p w14:paraId="0C0AED63" w14:textId="01F59ECB"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                       Quick </w:t>
          </w:r>
          <w:r w:rsidR="009E0ADF" w:rsidRPr="009E0ADF">
            <w:rPr>
              <w:rFonts w:ascii="Arial" w:hAnsi="Arial" w:cs="Arial"/>
              <w:sz w:val="24"/>
              <w:szCs w:val="24"/>
              <w:lang w:val="en-GB"/>
            </w:rPr>
            <w:t>acid</w:t>
          </w:r>
          <w:r w:rsidR="009E0ADF">
            <w:rPr>
              <w:rFonts w:ascii="Arial" w:hAnsi="Arial" w:cs="Arial"/>
              <w:sz w:val="24"/>
              <w:szCs w:val="24"/>
              <w:lang w:val="en-GB"/>
            </w:rPr>
            <w:t xml:space="preserve"> ratio </w:t>
          </w:r>
          <w:r w:rsidRPr="009E0ADF">
            <w:rPr>
              <w:rFonts w:ascii="Arial" w:hAnsi="Arial" w:cs="Arial"/>
              <w:sz w:val="24"/>
              <w:szCs w:val="24"/>
              <w:lang w:val="en-GB"/>
            </w:rPr>
            <w:t>………</w:t>
          </w:r>
          <w:r w:rsidR="009E0ADF">
            <w:rPr>
              <w:rFonts w:ascii="Arial" w:hAnsi="Arial" w:cs="Arial"/>
              <w:sz w:val="24"/>
              <w:szCs w:val="24"/>
              <w:lang w:val="en-GB"/>
            </w:rPr>
            <w:t>….</w:t>
          </w:r>
          <w:r w:rsidRPr="009E0ADF">
            <w:rPr>
              <w:rFonts w:ascii="Arial" w:hAnsi="Arial" w:cs="Arial"/>
              <w:sz w:val="24"/>
              <w:szCs w:val="24"/>
              <w:lang w:val="en-GB"/>
            </w:rPr>
            <w:t>……………………………………</w:t>
          </w:r>
          <w:proofErr w:type="gramStart"/>
          <w:r w:rsidRPr="009E0ADF">
            <w:rPr>
              <w:rFonts w:ascii="Arial" w:hAnsi="Arial" w:cs="Arial"/>
              <w:sz w:val="24"/>
              <w:szCs w:val="24"/>
              <w:lang w:val="en-GB"/>
            </w:rPr>
            <w:t>…</w:t>
          </w:r>
          <w:r w:rsidR="009E0ADF">
            <w:rPr>
              <w:rFonts w:ascii="Arial" w:hAnsi="Arial" w:cs="Arial"/>
              <w:sz w:val="24"/>
              <w:szCs w:val="24"/>
              <w:lang w:val="en-GB"/>
            </w:rPr>
            <w:t>..</w:t>
          </w:r>
          <w:proofErr w:type="gramEnd"/>
          <w:r w:rsidRPr="009E0ADF">
            <w:rPr>
              <w:rFonts w:ascii="Arial" w:hAnsi="Arial" w:cs="Arial"/>
              <w:sz w:val="24"/>
              <w:szCs w:val="24"/>
              <w:lang w:val="en-GB"/>
            </w:rPr>
            <w:t>……….</w:t>
          </w:r>
          <w:r w:rsidR="00D47943" w:rsidRPr="009E0ADF">
            <w:rPr>
              <w:rFonts w:ascii="Arial" w:hAnsi="Arial" w:cs="Arial"/>
              <w:sz w:val="24"/>
              <w:szCs w:val="24"/>
              <w:lang w:val="en-GB"/>
            </w:rPr>
            <w:t xml:space="preserve"> 0</w:t>
          </w:r>
          <w:r w:rsidR="00DA2BE5" w:rsidRPr="009E0ADF">
            <w:rPr>
              <w:rFonts w:ascii="Arial" w:hAnsi="Arial" w:cs="Arial"/>
              <w:sz w:val="24"/>
              <w:szCs w:val="24"/>
              <w:lang w:val="en-GB"/>
            </w:rPr>
            <w:t>6</w:t>
          </w:r>
          <w:r w:rsidR="00D47943" w:rsidRPr="009E0ADF">
            <w:rPr>
              <w:rFonts w:ascii="Arial" w:hAnsi="Arial" w:cs="Arial"/>
              <w:sz w:val="24"/>
              <w:szCs w:val="24"/>
              <w:lang w:val="en-GB"/>
            </w:rPr>
            <w:t xml:space="preserve"> </w:t>
          </w:r>
        </w:p>
        <w:p w14:paraId="198B1F97" w14:textId="0B921D07"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Profitability ratio</w:t>
          </w:r>
        </w:p>
        <w:p w14:paraId="6657B65B" w14:textId="04139E95"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                        Gross profit margin</w:t>
          </w:r>
          <w:r w:rsidR="00D47943" w:rsidRPr="009E0ADF">
            <w:rPr>
              <w:rFonts w:ascii="Arial" w:hAnsi="Arial" w:cs="Arial"/>
              <w:sz w:val="24"/>
              <w:szCs w:val="24"/>
              <w:lang w:val="en-GB"/>
            </w:rPr>
            <w:t>…………………</w:t>
          </w:r>
          <w:r w:rsidR="009E0ADF">
            <w:rPr>
              <w:rFonts w:ascii="Arial" w:hAnsi="Arial" w:cs="Arial"/>
              <w:sz w:val="24"/>
              <w:szCs w:val="24"/>
              <w:lang w:val="en-GB"/>
            </w:rPr>
            <w:t>…</w:t>
          </w:r>
          <w:r w:rsidR="00D47943" w:rsidRPr="009E0ADF">
            <w:rPr>
              <w:rFonts w:ascii="Arial" w:hAnsi="Arial" w:cs="Arial"/>
              <w:sz w:val="24"/>
              <w:szCs w:val="24"/>
              <w:lang w:val="en-GB"/>
            </w:rPr>
            <w:t>………………………</w:t>
          </w:r>
          <w:proofErr w:type="gramStart"/>
          <w:r w:rsidR="00D47943" w:rsidRPr="009E0ADF">
            <w:rPr>
              <w:rFonts w:ascii="Arial" w:hAnsi="Arial" w:cs="Arial"/>
              <w:sz w:val="24"/>
              <w:szCs w:val="24"/>
              <w:lang w:val="en-GB"/>
            </w:rPr>
            <w:t>…</w:t>
          </w:r>
          <w:r w:rsidR="009E0ADF">
            <w:rPr>
              <w:rFonts w:ascii="Arial" w:hAnsi="Arial" w:cs="Arial"/>
              <w:sz w:val="24"/>
              <w:szCs w:val="24"/>
              <w:lang w:val="en-GB"/>
            </w:rPr>
            <w:t>..</w:t>
          </w:r>
          <w:proofErr w:type="gramEnd"/>
          <w:r w:rsidR="00D47943" w:rsidRPr="009E0ADF">
            <w:rPr>
              <w:rFonts w:ascii="Arial" w:hAnsi="Arial" w:cs="Arial"/>
              <w:sz w:val="24"/>
              <w:szCs w:val="24"/>
              <w:lang w:val="en-GB"/>
            </w:rPr>
            <w:t>……… 0</w:t>
          </w:r>
          <w:r w:rsidR="00DA2BE5" w:rsidRPr="009E0ADF">
            <w:rPr>
              <w:rFonts w:ascii="Arial" w:hAnsi="Arial" w:cs="Arial"/>
              <w:sz w:val="24"/>
              <w:szCs w:val="24"/>
              <w:lang w:val="en-GB"/>
            </w:rPr>
            <w:t>7</w:t>
          </w:r>
        </w:p>
        <w:p w14:paraId="27D48B42" w14:textId="02DB06AE"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                        Operating profit margin</w:t>
          </w:r>
          <w:r w:rsidR="00D47943" w:rsidRPr="009E0ADF">
            <w:rPr>
              <w:rFonts w:ascii="Arial" w:hAnsi="Arial" w:cs="Arial"/>
              <w:sz w:val="24"/>
              <w:szCs w:val="24"/>
              <w:lang w:val="en-GB"/>
            </w:rPr>
            <w:t>…………………</w:t>
          </w:r>
          <w:proofErr w:type="gramStart"/>
          <w:r w:rsidR="00D47943" w:rsidRPr="009E0ADF">
            <w:rPr>
              <w:rFonts w:ascii="Arial" w:hAnsi="Arial" w:cs="Arial"/>
              <w:sz w:val="24"/>
              <w:szCs w:val="24"/>
              <w:lang w:val="en-GB"/>
            </w:rPr>
            <w:t>…</w:t>
          </w:r>
          <w:r w:rsidR="009E0ADF">
            <w:rPr>
              <w:rFonts w:ascii="Arial" w:hAnsi="Arial" w:cs="Arial"/>
              <w:sz w:val="24"/>
              <w:szCs w:val="24"/>
              <w:lang w:val="en-GB"/>
            </w:rPr>
            <w:t>..</w:t>
          </w:r>
          <w:proofErr w:type="gramEnd"/>
          <w:r w:rsidR="00D47943" w:rsidRPr="009E0ADF">
            <w:rPr>
              <w:rFonts w:ascii="Arial" w:hAnsi="Arial" w:cs="Arial"/>
              <w:sz w:val="24"/>
              <w:szCs w:val="24"/>
              <w:lang w:val="en-GB"/>
            </w:rPr>
            <w:t>……………………………. 0</w:t>
          </w:r>
          <w:r w:rsidR="00DA2BE5" w:rsidRPr="009E0ADF">
            <w:rPr>
              <w:rFonts w:ascii="Arial" w:hAnsi="Arial" w:cs="Arial"/>
              <w:sz w:val="24"/>
              <w:szCs w:val="24"/>
              <w:lang w:val="en-GB"/>
            </w:rPr>
            <w:t>7</w:t>
          </w:r>
        </w:p>
        <w:p w14:paraId="3AF4B471" w14:textId="4657A754"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Solvency ratio</w:t>
          </w:r>
          <w:r w:rsidR="009E0ADF">
            <w:rPr>
              <w:rFonts w:ascii="Arial" w:hAnsi="Arial" w:cs="Arial"/>
              <w:sz w:val="24"/>
              <w:szCs w:val="24"/>
              <w:lang w:val="en-GB"/>
            </w:rPr>
            <w:t xml:space="preserve">    …</w:t>
          </w:r>
          <w:r w:rsidR="00D47943" w:rsidRPr="009E0ADF">
            <w:rPr>
              <w:rFonts w:ascii="Arial" w:hAnsi="Arial" w:cs="Arial"/>
              <w:sz w:val="24"/>
              <w:szCs w:val="24"/>
              <w:lang w:val="en-GB"/>
            </w:rPr>
            <w:t>…………………………………………………………………………. 0</w:t>
          </w:r>
          <w:r w:rsidR="00DA2BE5" w:rsidRPr="009E0ADF">
            <w:rPr>
              <w:rFonts w:ascii="Arial" w:hAnsi="Arial" w:cs="Arial"/>
              <w:sz w:val="24"/>
              <w:szCs w:val="24"/>
              <w:lang w:val="en-GB"/>
            </w:rPr>
            <w:t>8</w:t>
          </w:r>
        </w:p>
        <w:p w14:paraId="16DA0A9F" w14:textId="15538C9E"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Key factor for the </w:t>
          </w:r>
          <w:r w:rsidR="009E0ADF" w:rsidRPr="009E0ADF">
            <w:rPr>
              <w:rFonts w:ascii="Arial" w:hAnsi="Arial" w:cs="Arial"/>
              <w:sz w:val="24"/>
              <w:szCs w:val="24"/>
              <w:lang w:val="en-GB"/>
            </w:rPr>
            <w:t>declin</w:t>
          </w:r>
          <w:r w:rsidR="009E0ADF">
            <w:rPr>
              <w:rFonts w:ascii="Arial" w:hAnsi="Arial" w:cs="Arial"/>
              <w:sz w:val="24"/>
              <w:szCs w:val="24"/>
              <w:lang w:val="en-GB"/>
            </w:rPr>
            <w:t>e.</w:t>
          </w:r>
          <w:r w:rsidR="00D47943" w:rsidRPr="009E0ADF">
            <w:rPr>
              <w:rFonts w:ascii="Arial" w:hAnsi="Arial" w:cs="Arial"/>
              <w:sz w:val="24"/>
              <w:szCs w:val="24"/>
              <w:lang w:val="en-GB"/>
            </w:rPr>
            <w:t>………………………………………………………………… 0</w:t>
          </w:r>
          <w:r w:rsidR="00DA2BE5" w:rsidRPr="009E0ADF">
            <w:rPr>
              <w:rFonts w:ascii="Arial" w:hAnsi="Arial" w:cs="Arial"/>
              <w:sz w:val="24"/>
              <w:szCs w:val="24"/>
              <w:lang w:val="en-GB"/>
            </w:rPr>
            <w:t>8</w:t>
          </w:r>
        </w:p>
        <w:p w14:paraId="7C0F9C14" w14:textId="3FD980E0"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Turnaround strategies </w:t>
          </w:r>
          <w:r w:rsidR="00D47943" w:rsidRPr="009E0ADF">
            <w:rPr>
              <w:rFonts w:ascii="Arial" w:hAnsi="Arial" w:cs="Arial"/>
              <w:sz w:val="24"/>
              <w:szCs w:val="24"/>
              <w:lang w:val="en-GB"/>
            </w:rPr>
            <w:t>…</w:t>
          </w:r>
          <w:r w:rsidR="009E0ADF" w:rsidRPr="009E0ADF">
            <w:rPr>
              <w:rFonts w:ascii="Arial" w:hAnsi="Arial" w:cs="Arial"/>
              <w:sz w:val="24"/>
              <w:szCs w:val="24"/>
              <w:lang w:val="en-GB"/>
            </w:rPr>
            <w:t>…</w:t>
          </w:r>
          <w:r w:rsidR="009E0ADF">
            <w:rPr>
              <w:rFonts w:ascii="Arial" w:hAnsi="Arial" w:cs="Arial"/>
              <w:sz w:val="24"/>
              <w:szCs w:val="24"/>
              <w:lang w:val="en-GB"/>
            </w:rPr>
            <w:t>.</w:t>
          </w:r>
          <w:r w:rsidR="00D47943" w:rsidRPr="009E0ADF">
            <w:rPr>
              <w:rFonts w:ascii="Arial" w:hAnsi="Arial" w:cs="Arial"/>
              <w:sz w:val="24"/>
              <w:szCs w:val="24"/>
              <w:lang w:val="en-GB"/>
            </w:rPr>
            <w:t>……………………………………………………………… 0</w:t>
          </w:r>
          <w:r w:rsidR="00DA2BE5" w:rsidRPr="009E0ADF">
            <w:rPr>
              <w:rFonts w:ascii="Arial" w:hAnsi="Arial" w:cs="Arial"/>
              <w:sz w:val="24"/>
              <w:szCs w:val="24"/>
              <w:lang w:val="en-GB"/>
            </w:rPr>
            <w:t>9</w:t>
          </w:r>
        </w:p>
        <w:p w14:paraId="52370B9A" w14:textId="159D918D" w:rsidR="003045A3" w:rsidRPr="009E0ADF" w:rsidRDefault="003045A3" w:rsidP="003045A3">
          <w:pPr>
            <w:rPr>
              <w:rFonts w:ascii="Arial" w:hAnsi="Arial" w:cs="Arial"/>
              <w:sz w:val="24"/>
              <w:szCs w:val="24"/>
              <w:lang w:val="en-GB"/>
            </w:rPr>
          </w:pPr>
          <w:r w:rsidRPr="009E0ADF">
            <w:rPr>
              <w:rFonts w:ascii="Arial" w:hAnsi="Arial" w:cs="Arial"/>
              <w:sz w:val="24"/>
              <w:szCs w:val="24"/>
              <w:lang w:val="en-GB"/>
            </w:rPr>
            <w:t xml:space="preserve">Conclusion </w:t>
          </w:r>
          <w:r w:rsidR="00D47943" w:rsidRPr="009E0ADF">
            <w:rPr>
              <w:rFonts w:ascii="Arial" w:hAnsi="Arial" w:cs="Arial"/>
              <w:sz w:val="24"/>
              <w:szCs w:val="24"/>
              <w:lang w:val="en-GB"/>
            </w:rPr>
            <w:t xml:space="preserve">…………………………………………………………………………………. </w:t>
          </w:r>
          <w:r w:rsidR="00DA2BE5" w:rsidRPr="009E0ADF">
            <w:rPr>
              <w:rFonts w:ascii="Arial" w:hAnsi="Arial" w:cs="Arial"/>
              <w:sz w:val="24"/>
              <w:szCs w:val="24"/>
              <w:lang w:val="en-GB"/>
            </w:rPr>
            <w:t>10</w:t>
          </w:r>
        </w:p>
        <w:p w14:paraId="39B48737" w14:textId="77362DAF" w:rsidR="003045A3" w:rsidRPr="009E0ADF" w:rsidRDefault="00000000" w:rsidP="003045A3">
          <w:pPr>
            <w:rPr>
              <w:rFonts w:ascii="Arial" w:hAnsi="Arial" w:cs="Arial"/>
              <w:lang w:val="en-GB"/>
            </w:rPr>
          </w:pPr>
        </w:p>
      </w:sdtContent>
    </w:sdt>
    <w:p w14:paraId="4E5BB3AE" w14:textId="62A63D79" w:rsidR="00D47943" w:rsidRPr="009E0ADF" w:rsidRDefault="003045A3" w:rsidP="00D47943">
      <w:pPr>
        <w:rPr>
          <w:rFonts w:ascii="Arial" w:hAnsi="Arial" w:cs="Arial"/>
          <w:b/>
          <w:bCs/>
          <w:sz w:val="28"/>
          <w:szCs w:val="28"/>
          <w:u w:val="single"/>
          <w:lang w:val="en-GB"/>
        </w:rPr>
      </w:pPr>
      <w:r w:rsidRPr="009E0ADF">
        <w:rPr>
          <w:rFonts w:ascii="Arial" w:hAnsi="Arial" w:cs="Arial"/>
          <w:b/>
          <w:bCs/>
          <w:sz w:val="28"/>
          <w:szCs w:val="28"/>
          <w:u w:val="single"/>
          <w:lang w:val="en-GB"/>
        </w:rPr>
        <w:br w:type="page"/>
      </w:r>
    </w:p>
    <w:p w14:paraId="1E913F06" w14:textId="0B986A8A" w:rsidR="00D47943" w:rsidRPr="009E0ADF" w:rsidRDefault="00D47943" w:rsidP="00D47943">
      <w:pPr>
        <w:rPr>
          <w:rFonts w:ascii="Arial" w:hAnsi="Arial" w:cs="Arial"/>
          <w:b/>
          <w:bCs/>
          <w:color w:val="2F5496" w:themeColor="accent1" w:themeShade="BF"/>
          <w:sz w:val="28"/>
          <w:szCs w:val="28"/>
          <w:u w:val="single"/>
          <w:lang w:val="en-GB"/>
        </w:rPr>
      </w:pPr>
      <w:r w:rsidRPr="009E0ADF">
        <w:rPr>
          <w:rFonts w:ascii="Arial" w:hAnsi="Arial" w:cs="Arial"/>
          <w:b/>
          <w:bCs/>
          <w:color w:val="2F5496" w:themeColor="accent1" w:themeShade="BF"/>
          <w:sz w:val="28"/>
          <w:szCs w:val="28"/>
          <w:u w:val="single"/>
          <w:lang w:val="en-GB"/>
        </w:rPr>
        <w:lastRenderedPageBreak/>
        <w:t xml:space="preserve">Tables: </w:t>
      </w:r>
    </w:p>
    <w:p w14:paraId="713BEC39" w14:textId="534F2ACB" w:rsidR="00D47943" w:rsidRPr="009E0ADF" w:rsidRDefault="00D47943" w:rsidP="00D47943">
      <w:pPr>
        <w:rPr>
          <w:rFonts w:ascii="Arial" w:hAnsi="Arial" w:cs="Arial"/>
          <w:lang w:val="en-GB"/>
        </w:rPr>
      </w:pPr>
      <w:r w:rsidRPr="009E0ADF">
        <w:rPr>
          <w:rFonts w:ascii="Arial" w:hAnsi="Arial" w:cs="Arial"/>
          <w:lang w:val="en-GB"/>
        </w:rPr>
        <w:t xml:space="preserve">Revenue …………………………………………………………………………………………. </w:t>
      </w:r>
      <w:r w:rsidR="00DA2BE5" w:rsidRPr="009E0ADF">
        <w:rPr>
          <w:rFonts w:ascii="Arial" w:hAnsi="Arial" w:cs="Arial"/>
          <w:lang w:val="en-GB"/>
        </w:rPr>
        <w:t>04</w:t>
      </w:r>
    </w:p>
    <w:p w14:paraId="713650A5" w14:textId="1ADE0DA7" w:rsidR="00D47943" w:rsidRPr="009E0ADF" w:rsidRDefault="00D47943" w:rsidP="00D47943">
      <w:pPr>
        <w:rPr>
          <w:rFonts w:ascii="Arial" w:hAnsi="Arial" w:cs="Arial"/>
          <w:lang w:val="en-GB"/>
        </w:rPr>
      </w:pPr>
      <w:r w:rsidRPr="009E0ADF">
        <w:rPr>
          <w:rFonts w:ascii="Arial" w:hAnsi="Arial" w:cs="Arial"/>
          <w:lang w:val="en-GB"/>
        </w:rPr>
        <w:t>Expenses……………………………………………</w:t>
      </w:r>
      <w:proofErr w:type="gramStart"/>
      <w:r w:rsidRPr="009E0ADF">
        <w:rPr>
          <w:rFonts w:ascii="Arial" w:hAnsi="Arial" w:cs="Arial"/>
          <w:lang w:val="en-GB"/>
        </w:rPr>
        <w:t>…..</w:t>
      </w:r>
      <w:proofErr w:type="gramEnd"/>
      <w:r w:rsidRPr="009E0ADF">
        <w:rPr>
          <w:rFonts w:ascii="Arial" w:hAnsi="Arial" w:cs="Arial"/>
          <w:lang w:val="en-GB"/>
        </w:rPr>
        <w:t>…………………………………………</w:t>
      </w:r>
      <w:r w:rsidR="00DA2BE5" w:rsidRPr="009E0ADF">
        <w:rPr>
          <w:rFonts w:ascii="Arial" w:hAnsi="Arial" w:cs="Arial"/>
          <w:lang w:val="en-GB"/>
        </w:rPr>
        <w:t>04</w:t>
      </w:r>
    </w:p>
    <w:p w14:paraId="2C69F240" w14:textId="4F3CA29E" w:rsidR="00D47943" w:rsidRPr="009E0ADF" w:rsidRDefault="00D47943" w:rsidP="00D47943">
      <w:pPr>
        <w:jc w:val="both"/>
        <w:rPr>
          <w:rFonts w:ascii="Arial" w:hAnsi="Arial" w:cs="Arial"/>
          <w:lang w:val="en-GB"/>
        </w:rPr>
      </w:pPr>
      <w:r w:rsidRPr="009E0ADF">
        <w:rPr>
          <w:rFonts w:ascii="Arial" w:hAnsi="Arial" w:cs="Arial"/>
          <w:lang w:val="en-GB"/>
        </w:rPr>
        <w:t xml:space="preserve">    cost of goods sold …………………………………………………………………………</w:t>
      </w:r>
      <w:proofErr w:type="gramStart"/>
      <w:r w:rsidRPr="009E0ADF">
        <w:rPr>
          <w:rFonts w:ascii="Arial" w:hAnsi="Arial" w:cs="Arial"/>
          <w:lang w:val="en-GB"/>
        </w:rPr>
        <w:t>…</w:t>
      </w:r>
      <w:r w:rsidR="00DA2BE5" w:rsidRPr="009E0ADF">
        <w:rPr>
          <w:rFonts w:ascii="Arial" w:hAnsi="Arial" w:cs="Arial"/>
          <w:lang w:val="en-GB"/>
        </w:rPr>
        <w:t>..</w:t>
      </w:r>
      <w:proofErr w:type="gramEnd"/>
      <w:r w:rsidRPr="009E0ADF">
        <w:rPr>
          <w:rFonts w:ascii="Arial" w:hAnsi="Arial" w:cs="Arial"/>
          <w:lang w:val="en-GB"/>
        </w:rPr>
        <w:t xml:space="preserve"> </w:t>
      </w:r>
      <w:r w:rsidR="00DA2BE5" w:rsidRPr="009E0ADF">
        <w:rPr>
          <w:rFonts w:ascii="Arial" w:hAnsi="Arial" w:cs="Arial"/>
          <w:lang w:val="en-GB"/>
        </w:rPr>
        <w:t>04</w:t>
      </w:r>
    </w:p>
    <w:p w14:paraId="3152F165" w14:textId="3C8E87D7" w:rsidR="00D47943" w:rsidRPr="009E0ADF" w:rsidRDefault="00D47943" w:rsidP="00D47943">
      <w:pPr>
        <w:jc w:val="both"/>
        <w:rPr>
          <w:rFonts w:ascii="Arial" w:hAnsi="Arial" w:cs="Arial"/>
          <w:lang w:val="en-GB"/>
        </w:rPr>
      </w:pPr>
      <w:r w:rsidRPr="009E0ADF">
        <w:rPr>
          <w:rFonts w:ascii="Arial" w:hAnsi="Arial" w:cs="Arial"/>
          <w:lang w:val="en-GB"/>
        </w:rPr>
        <w:t xml:space="preserve">    employee cost</w:t>
      </w:r>
      <w:r w:rsidR="00DA2BE5" w:rsidRPr="009E0ADF">
        <w:rPr>
          <w:rFonts w:ascii="Arial" w:hAnsi="Arial" w:cs="Arial"/>
          <w:lang w:val="en-GB"/>
        </w:rPr>
        <w:t xml:space="preserve"> ……………………………………………………………………………….... 04</w:t>
      </w:r>
    </w:p>
    <w:p w14:paraId="7F069638" w14:textId="6540FA70" w:rsidR="00DA2BE5" w:rsidRPr="009E0ADF" w:rsidRDefault="00D47943" w:rsidP="00D47943">
      <w:pPr>
        <w:jc w:val="both"/>
        <w:rPr>
          <w:rFonts w:ascii="Arial" w:hAnsi="Arial" w:cs="Arial"/>
          <w:lang w:val="en-GB"/>
        </w:rPr>
      </w:pPr>
      <w:r w:rsidRPr="009E0ADF">
        <w:rPr>
          <w:rFonts w:ascii="Arial" w:hAnsi="Arial" w:cs="Arial"/>
          <w:lang w:val="en-GB"/>
        </w:rPr>
        <w:t xml:space="preserve">    external expense</w:t>
      </w:r>
      <w:r w:rsidR="00DA2BE5" w:rsidRPr="009E0ADF">
        <w:rPr>
          <w:rFonts w:ascii="Arial" w:hAnsi="Arial" w:cs="Arial"/>
          <w:lang w:val="en-GB"/>
        </w:rPr>
        <w:t xml:space="preserve"> ……………………………………………………………………………….05</w:t>
      </w:r>
    </w:p>
    <w:p w14:paraId="5276F7B2" w14:textId="42A21FC5" w:rsidR="00D47943" w:rsidRPr="009E0ADF" w:rsidRDefault="00D47943" w:rsidP="00D47943">
      <w:pPr>
        <w:jc w:val="both"/>
        <w:rPr>
          <w:rFonts w:ascii="Arial" w:hAnsi="Arial" w:cs="Arial"/>
          <w:lang w:val="en-GB"/>
        </w:rPr>
      </w:pPr>
      <w:r w:rsidRPr="009E0ADF">
        <w:rPr>
          <w:rFonts w:ascii="Arial" w:hAnsi="Arial" w:cs="Arial"/>
          <w:lang w:val="en-GB"/>
        </w:rPr>
        <w:t xml:space="preserve">    tax and duties</w:t>
      </w:r>
      <w:r w:rsidR="00DA2BE5" w:rsidRPr="009E0ADF">
        <w:rPr>
          <w:rFonts w:ascii="Arial" w:hAnsi="Arial" w:cs="Arial"/>
          <w:lang w:val="en-GB"/>
        </w:rPr>
        <w:t xml:space="preserve"> ………………………………………………………………………………</w:t>
      </w:r>
      <w:proofErr w:type="gramStart"/>
      <w:r w:rsidR="00DA2BE5" w:rsidRPr="009E0ADF">
        <w:rPr>
          <w:rFonts w:ascii="Arial" w:hAnsi="Arial" w:cs="Arial"/>
          <w:lang w:val="en-GB"/>
        </w:rPr>
        <w:t>…..</w:t>
      </w:r>
      <w:proofErr w:type="gramEnd"/>
      <w:r w:rsidR="00DA2BE5" w:rsidRPr="009E0ADF">
        <w:rPr>
          <w:rFonts w:ascii="Arial" w:hAnsi="Arial" w:cs="Arial"/>
          <w:lang w:val="en-GB"/>
        </w:rPr>
        <w:t>05</w:t>
      </w:r>
    </w:p>
    <w:p w14:paraId="6C30C24B" w14:textId="2EDC8F8D" w:rsidR="00D47943" w:rsidRPr="009E0ADF" w:rsidRDefault="00D47943" w:rsidP="00D47943">
      <w:pPr>
        <w:jc w:val="both"/>
        <w:rPr>
          <w:rFonts w:ascii="Arial" w:hAnsi="Arial" w:cs="Arial"/>
          <w:lang w:val="en-GB"/>
        </w:rPr>
      </w:pPr>
      <w:r w:rsidRPr="009E0ADF">
        <w:rPr>
          <w:rFonts w:ascii="Arial" w:hAnsi="Arial" w:cs="Arial"/>
          <w:lang w:val="en-GB"/>
        </w:rPr>
        <w:t xml:space="preserve">   depreciation and amortization </w:t>
      </w:r>
      <w:r w:rsidR="00DA2BE5" w:rsidRPr="009E0ADF">
        <w:rPr>
          <w:rFonts w:ascii="Arial" w:hAnsi="Arial" w:cs="Arial"/>
          <w:lang w:val="en-GB"/>
        </w:rPr>
        <w:t>………………………………………………………………….05</w:t>
      </w:r>
    </w:p>
    <w:p w14:paraId="28C212C1" w14:textId="7D965D5A" w:rsidR="00D47943" w:rsidRPr="009E0ADF" w:rsidRDefault="00D47943" w:rsidP="00D47943">
      <w:pPr>
        <w:jc w:val="both"/>
        <w:rPr>
          <w:rFonts w:ascii="Arial" w:hAnsi="Arial" w:cs="Arial"/>
          <w:lang w:val="en-GB"/>
        </w:rPr>
      </w:pPr>
      <w:r w:rsidRPr="009E0ADF">
        <w:rPr>
          <w:rFonts w:ascii="Arial" w:hAnsi="Arial" w:cs="Arial"/>
          <w:lang w:val="en-GB"/>
        </w:rPr>
        <w:t xml:space="preserve">   charges to provision </w:t>
      </w:r>
      <w:r w:rsidR="00DA2BE5" w:rsidRPr="009E0ADF">
        <w:rPr>
          <w:rFonts w:ascii="Arial" w:hAnsi="Arial" w:cs="Arial"/>
          <w:lang w:val="en-GB"/>
        </w:rPr>
        <w:t>…………………………………………………………………………… 05</w:t>
      </w:r>
    </w:p>
    <w:p w14:paraId="2AE13646" w14:textId="1510C210" w:rsidR="00D47943" w:rsidRPr="009E0ADF" w:rsidRDefault="00D47943" w:rsidP="00D47943">
      <w:pPr>
        <w:jc w:val="both"/>
        <w:rPr>
          <w:rFonts w:ascii="Arial" w:hAnsi="Arial" w:cs="Arial"/>
          <w:lang w:val="en-GB"/>
        </w:rPr>
      </w:pPr>
      <w:r w:rsidRPr="009E0ADF">
        <w:rPr>
          <w:rFonts w:ascii="Arial" w:hAnsi="Arial" w:cs="Arial"/>
          <w:lang w:val="en-GB"/>
        </w:rPr>
        <w:t xml:space="preserve">   other operating expenses and income</w:t>
      </w:r>
      <w:r w:rsidR="00DA2BE5" w:rsidRPr="009E0ADF">
        <w:rPr>
          <w:rFonts w:ascii="Arial" w:hAnsi="Arial" w:cs="Arial"/>
          <w:lang w:val="en-GB"/>
        </w:rPr>
        <w:t xml:space="preserve"> ………………………………………………</w:t>
      </w:r>
      <w:proofErr w:type="gramStart"/>
      <w:r w:rsidR="00DA2BE5" w:rsidRPr="009E0ADF">
        <w:rPr>
          <w:rFonts w:ascii="Arial" w:hAnsi="Arial" w:cs="Arial"/>
          <w:lang w:val="en-GB"/>
        </w:rPr>
        <w:t>…..</w:t>
      </w:r>
      <w:proofErr w:type="gramEnd"/>
      <w:r w:rsidR="00DA2BE5" w:rsidRPr="009E0ADF">
        <w:rPr>
          <w:rFonts w:ascii="Arial" w:hAnsi="Arial" w:cs="Arial"/>
          <w:lang w:val="en-GB"/>
        </w:rPr>
        <w:t>……..</w:t>
      </w:r>
      <w:r w:rsidRPr="009E0ADF">
        <w:rPr>
          <w:rFonts w:ascii="Arial" w:hAnsi="Arial" w:cs="Arial"/>
          <w:lang w:val="en-GB"/>
        </w:rPr>
        <w:t xml:space="preserve"> </w:t>
      </w:r>
      <w:r w:rsidR="00DA2BE5" w:rsidRPr="009E0ADF">
        <w:rPr>
          <w:rFonts w:ascii="Arial" w:hAnsi="Arial" w:cs="Arial"/>
          <w:lang w:val="en-GB"/>
        </w:rPr>
        <w:t>05</w:t>
      </w:r>
    </w:p>
    <w:p w14:paraId="30419119" w14:textId="7313E0A4" w:rsidR="00D47943" w:rsidRPr="009E0ADF" w:rsidRDefault="00D47943" w:rsidP="00D47943">
      <w:pPr>
        <w:jc w:val="both"/>
        <w:rPr>
          <w:rFonts w:ascii="Arial" w:hAnsi="Arial" w:cs="Arial"/>
          <w:lang w:val="en-GB"/>
        </w:rPr>
      </w:pPr>
      <w:r w:rsidRPr="009E0ADF">
        <w:rPr>
          <w:rFonts w:ascii="Arial" w:hAnsi="Arial" w:cs="Arial"/>
          <w:lang w:val="en-GB"/>
        </w:rPr>
        <w:t>liquidity ratio</w:t>
      </w:r>
    </w:p>
    <w:p w14:paraId="6CAE4DE5" w14:textId="4EAB6A1C" w:rsidR="00D47943" w:rsidRPr="009E0ADF" w:rsidRDefault="00D47943" w:rsidP="00D47943">
      <w:pPr>
        <w:jc w:val="both"/>
        <w:rPr>
          <w:rFonts w:ascii="Arial" w:hAnsi="Arial" w:cs="Arial"/>
          <w:lang w:val="en-GB"/>
        </w:rPr>
      </w:pPr>
      <w:r w:rsidRPr="009E0ADF">
        <w:rPr>
          <w:rFonts w:ascii="Arial" w:hAnsi="Arial" w:cs="Arial"/>
          <w:lang w:val="en-GB"/>
        </w:rPr>
        <w:t xml:space="preserve">    current ratio </w:t>
      </w:r>
      <w:r w:rsidR="00DA2BE5" w:rsidRPr="009E0ADF">
        <w:rPr>
          <w:rFonts w:ascii="Arial" w:hAnsi="Arial" w:cs="Arial"/>
          <w:lang w:val="en-GB"/>
        </w:rPr>
        <w:t>…………………………………………………………………………………… 06</w:t>
      </w:r>
    </w:p>
    <w:p w14:paraId="5BF17327" w14:textId="62D2D8BF" w:rsidR="00D47943" w:rsidRPr="009E0ADF" w:rsidRDefault="00D47943" w:rsidP="00D47943">
      <w:pPr>
        <w:jc w:val="both"/>
        <w:rPr>
          <w:rFonts w:ascii="Arial" w:hAnsi="Arial" w:cs="Arial"/>
          <w:lang w:val="en-GB"/>
        </w:rPr>
      </w:pPr>
      <w:r w:rsidRPr="009E0ADF">
        <w:rPr>
          <w:rFonts w:ascii="Arial" w:hAnsi="Arial" w:cs="Arial"/>
          <w:lang w:val="en-GB"/>
        </w:rPr>
        <w:t xml:space="preserve">    quick acid ratio </w:t>
      </w:r>
      <w:r w:rsidR="00DA2BE5" w:rsidRPr="009E0ADF">
        <w:rPr>
          <w:rFonts w:ascii="Arial" w:hAnsi="Arial" w:cs="Arial"/>
          <w:lang w:val="en-GB"/>
        </w:rPr>
        <w:t>…………………………………………………………………………………06</w:t>
      </w:r>
    </w:p>
    <w:p w14:paraId="3411E1A0" w14:textId="3F4A1304" w:rsidR="00D47943" w:rsidRPr="009E0ADF" w:rsidRDefault="00D47943" w:rsidP="00D47943">
      <w:pPr>
        <w:jc w:val="both"/>
        <w:rPr>
          <w:rFonts w:ascii="Arial" w:hAnsi="Arial" w:cs="Arial"/>
          <w:lang w:val="en-GB"/>
        </w:rPr>
      </w:pPr>
      <w:r w:rsidRPr="009E0ADF">
        <w:rPr>
          <w:rFonts w:ascii="Arial" w:hAnsi="Arial" w:cs="Arial"/>
          <w:lang w:val="en-GB"/>
        </w:rPr>
        <w:t>profitability ratio</w:t>
      </w:r>
      <w:r w:rsidR="00DA2BE5" w:rsidRPr="009E0ADF">
        <w:rPr>
          <w:rFonts w:ascii="Arial" w:hAnsi="Arial" w:cs="Arial"/>
          <w:lang w:val="en-GB"/>
        </w:rPr>
        <w:t xml:space="preserve"> </w:t>
      </w:r>
      <w:r w:rsidRPr="009E0ADF">
        <w:rPr>
          <w:rFonts w:ascii="Arial" w:hAnsi="Arial" w:cs="Arial"/>
          <w:lang w:val="en-GB"/>
        </w:rPr>
        <w:t xml:space="preserve"> </w:t>
      </w:r>
    </w:p>
    <w:p w14:paraId="76D6CEB2" w14:textId="0E5BBEFD" w:rsidR="00D47943" w:rsidRPr="009E0ADF" w:rsidRDefault="00D47943" w:rsidP="00D47943">
      <w:pPr>
        <w:jc w:val="both"/>
        <w:rPr>
          <w:rFonts w:ascii="Arial" w:hAnsi="Arial" w:cs="Arial"/>
          <w:lang w:val="en-GB"/>
        </w:rPr>
      </w:pPr>
      <w:r w:rsidRPr="009E0ADF">
        <w:rPr>
          <w:rFonts w:ascii="Arial" w:hAnsi="Arial" w:cs="Arial"/>
          <w:lang w:val="en-GB"/>
        </w:rPr>
        <w:t xml:space="preserve">   gross profit margin </w:t>
      </w:r>
      <w:r w:rsidR="00DA2BE5" w:rsidRPr="009E0ADF">
        <w:rPr>
          <w:rFonts w:ascii="Arial" w:hAnsi="Arial" w:cs="Arial"/>
          <w:lang w:val="en-GB"/>
        </w:rPr>
        <w:t>……………………………………………………………………………….07</w:t>
      </w:r>
    </w:p>
    <w:p w14:paraId="3CBFAE39" w14:textId="45EC5E2D" w:rsidR="00D47943" w:rsidRPr="009E0ADF" w:rsidRDefault="00D47943" w:rsidP="00D47943">
      <w:pPr>
        <w:jc w:val="both"/>
        <w:rPr>
          <w:rFonts w:ascii="Arial" w:hAnsi="Arial" w:cs="Arial"/>
          <w:lang w:val="en-GB"/>
        </w:rPr>
      </w:pPr>
      <w:r w:rsidRPr="009E0ADF">
        <w:rPr>
          <w:rFonts w:ascii="Arial" w:hAnsi="Arial" w:cs="Arial"/>
          <w:lang w:val="en-GB"/>
        </w:rPr>
        <w:t xml:space="preserve">   operating profit margin </w:t>
      </w:r>
      <w:r w:rsidR="00DA2BE5" w:rsidRPr="009E0ADF">
        <w:rPr>
          <w:rFonts w:ascii="Arial" w:hAnsi="Arial" w:cs="Arial"/>
          <w:lang w:val="en-GB"/>
        </w:rPr>
        <w:t>………………………………………………………………………</w:t>
      </w:r>
      <w:proofErr w:type="gramStart"/>
      <w:r w:rsidR="00DA2BE5" w:rsidRPr="009E0ADF">
        <w:rPr>
          <w:rFonts w:ascii="Arial" w:hAnsi="Arial" w:cs="Arial"/>
          <w:lang w:val="en-GB"/>
        </w:rPr>
        <w:t>…..</w:t>
      </w:r>
      <w:proofErr w:type="gramEnd"/>
      <w:r w:rsidR="00DA2BE5" w:rsidRPr="009E0ADF">
        <w:rPr>
          <w:rFonts w:ascii="Arial" w:hAnsi="Arial" w:cs="Arial"/>
          <w:lang w:val="en-GB"/>
        </w:rPr>
        <w:t>07</w:t>
      </w:r>
    </w:p>
    <w:p w14:paraId="06D7B944" w14:textId="1EEFF036" w:rsidR="00D47943" w:rsidRPr="009E0ADF" w:rsidRDefault="00D47943" w:rsidP="00D47943">
      <w:pPr>
        <w:jc w:val="both"/>
        <w:rPr>
          <w:rFonts w:ascii="Arial" w:hAnsi="Arial" w:cs="Arial"/>
          <w:lang w:val="en-GB"/>
        </w:rPr>
      </w:pPr>
      <w:r w:rsidRPr="009E0ADF">
        <w:rPr>
          <w:rFonts w:ascii="Arial" w:hAnsi="Arial" w:cs="Arial"/>
          <w:lang w:val="en-GB"/>
        </w:rPr>
        <w:t xml:space="preserve">solvency ratio </w:t>
      </w:r>
      <w:r w:rsidR="00DA2BE5" w:rsidRPr="009E0ADF">
        <w:rPr>
          <w:rFonts w:ascii="Arial" w:hAnsi="Arial" w:cs="Arial"/>
          <w:lang w:val="en-GB"/>
        </w:rPr>
        <w:t>………………………………………………………………………………………08</w:t>
      </w:r>
      <w:r w:rsidRPr="009E0ADF">
        <w:rPr>
          <w:rFonts w:ascii="Arial" w:hAnsi="Arial" w:cs="Arial"/>
          <w:lang w:val="en-GB"/>
        </w:rPr>
        <w:br w:type="page"/>
      </w:r>
    </w:p>
    <w:p w14:paraId="0EEB6729" w14:textId="2F08FCD1" w:rsidR="000A3A86" w:rsidRPr="009E0ADF" w:rsidRDefault="000A3A86" w:rsidP="000A3A86">
      <w:pPr>
        <w:jc w:val="both"/>
        <w:rPr>
          <w:rFonts w:ascii="Arial" w:hAnsi="Arial" w:cs="Arial"/>
          <w:b/>
          <w:bCs/>
          <w:sz w:val="28"/>
          <w:szCs w:val="28"/>
          <w:u w:val="single"/>
          <w:lang w:val="en-GB"/>
        </w:rPr>
      </w:pPr>
      <w:r w:rsidRPr="009E0ADF">
        <w:rPr>
          <w:rFonts w:ascii="Arial" w:hAnsi="Arial" w:cs="Arial"/>
          <w:b/>
          <w:bCs/>
          <w:sz w:val="28"/>
          <w:szCs w:val="28"/>
          <w:u w:val="single"/>
          <w:lang w:val="en-GB"/>
        </w:rPr>
        <w:lastRenderedPageBreak/>
        <w:t>Financial Analysis of The City Hotel</w:t>
      </w:r>
    </w:p>
    <w:p w14:paraId="482FC9EE" w14:textId="5D57DDF8" w:rsidR="0041563F" w:rsidRPr="009E0ADF" w:rsidRDefault="0041563F" w:rsidP="000A3A86">
      <w:pPr>
        <w:jc w:val="both"/>
        <w:rPr>
          <w:rFonts w:ascii="Arial" w:hAnsi="Arial" w:cs="Arial"/>
          <w:b/>
          <w:bCs/>
          <w:sz w:val="28"/>
          <w:szCs w:val="28"/>
          <w:u w:val="single"/>
          <w:lang w:val="en-GB"/>
        </w:rPr>
      </w:pPr>
      <w:r w:rsidRPr="009E0ADF">
        <w:rPr>
          <w:rFonts w:ascii="Arial" w:hAnsi="Arial" w:cs="Arial"/>
          <w:b/>
          <w:bCs/>
          <w:sz w:val="28"/>
          <w:szCs w:val="28"/>
          <w:u w:val="single"/>
          <w:lang w:val="en-GB"/>
        </w:rPr>
        <w:t xml:space="preserve">Introduction: </w:t>
      </w:r>
    </w:p>
    <w:p w14:paraId="24BF755F" w14:textId="3259F0CA" w:rsidR="0041563F" w:rsidRPr="009E0ADF" w:rsidRDefault="0041563F" w:rsidP="000A3A86">
      <w:pPr>
        <w:jc w:val="both"/>
        <w:rPr>
          <w:rFonts w:ascii="Arial" w:hAnsi="Arial" w:cs="Arial"/>
          <w:sz w:val="24"/>
          <w:szCs w:val="24"/>
          <w:lang w:val="en-GB"/>
        </w:rPr>
      </w:pPr>
      <w:r w:rsidRPr="009E0ADF">
        <w:rPr>
          <w:rFonts w:ascii="Arial" w:hAnsi="Arial" w:cs="Arial"/>
          <w:sz w:val="24"/>
          <w:szCs w:val="24"/>
          <w:lang w:val="en-GB"/>
        </w:rPr>
        <w:t xml:space="preserve">The city hotel in an urban landscape has experienced a </w:t>
      </w:r>
      <w:r w:rsidR="00536180" w:rsidRPr="009E0ADF">
        <w:rPr>
          <w:rFonts w:ascii="Arial" w:hAnsi="Arial" w:cs="Arial"/>
          <w:sz w:val="24"/>
          <w:szCs w:val="24"/>
          <w:lang w:val="en-GB"/>
        </w:rPr>
        <w:t xml:space="preserve">significant challenge and decline </w:t>
      </w:r>
      <w:r w:rsidRPr="009E0ADF">
        <w:rPr>
          <w:rFonts w:ascii="Arial" w:hAnsi="Arial" w:cs="Arial"/>
          <w:sz w:val="24"/>
          <w:szCs w:val="24"/>
          <w:lang w:val="en-GB"/>
        </w:rPr>
        <w:t>in revenue, occupancy rates</w:t>
      </w:r>
      <w:r w:rsidR="00536180" w:rsidRPr="009E0ADF">
        <w:rPr>
          <w:rFonts w:ascii="Arial" w:hAnsi="Arial" w:cs="Arial"/>
          <w:sz w:val="24"/>
          <w:szCs w:val="24"/>
          <w:lang w:val="en-GB"/>
        </w:rPr>
        <w:t>,</w:t>
      </w:r>
      <w:r w:rsidRPr="009E0ADF">
        <w:rPr>
          <w:rFonts w:ascii="Arial" w:hAnsi="Arial" w:cs="Arial"/>
          <w:sz w:val="24"/>
          <w:szCs w:val="24"/>
          <w:lang w:val="en-GB"/>
        </w:rPr>
        <w:t xml:space="preserve"> and customer satisfaction. This report analyses the t</w:t>
      </w:r>
      <w:r w:rsidR="00536180" w:rsidRPr="009E0ADF">
        <w:rPr>
          <w:rFonts w:ascii="Arial" w:hAnsi="Arial" w:cs="Arial"/>
          <w:sz w:val="24"/>
          <w:szCs w:val="24"/>
          <w:lang w:val="en-GB"/>
        </w:rPr>
        <w:t>r</w:t>
      </w:r>
      <w:r w:rsidRPr="009E0ADF">
        <w:rPr>
          <w:rFonts w:ascii="Arial" w:hAnsi="Arial" w:cs="Arial"/>
          <w:sz w:val="24"/>
          <w:szCs w:val="24"/>
          <w:lang w:val="en-GB"/>
        </w:rPr>
        <w:t>end</w:t>
      </w:r>
      <w:r w:rsidR="00536180" w:rsidRPr="009E0ADF">
        <w:rPr>
          <w:rFonts w:ascii="Arial" w:hAnsi="Arial" w:cs="Arial"/>
          <w:sz w:val="24"/>
          <w:szCs w:val="24"/>
          <w:lang w:val="en-GB"/>
        </w:rPr>
        <w:t>s</w:t>
      </w:r>
      <w:r w:rsidRPr="009E0ADF">
        <w:rPr>
          <w:rFonts w:ascii="Arial" w:hAnsi="Arial" w:cs="Arial"/>
          <w:sz w:val="24"/>
          <w:szCs w:val="24"/>
          <w:lang w:val="en-GB"/>
        </w:rPr>
        <w:t xml:space="preserve"> and patterns in the hotels</w:t>
      </w:r>
      <w:r w:rsidR="00536180" w:rsidRPr="009E0ADF">
        <w:rPr>
          <w:rFonts w:ascii="Arial" w:hAnsi="Arial" w:cs="Arial"/>
          <w:sz w:val="24"/>
          <w:szCs w:val="24"/>
          <w:lang w:val="en-GB"/>
        </w:rPr>
        <w:t>'</w:t>
      </w:r>
      <w:r w:rsidRPr="009E0ADF">
        <w:rPr>
          <w:rFonts w:ascii="Arial" w:hAnsi="Arial" w:cs="Arial"/>
          <w:sz w:val="24"/>
          <w:szCs w:val="24"/>
          <w:lang w:val="en-GB"/>
        </w:rPr>
        <w:t xml:space="preserve"> fina</w:t>
      </w:r>
      <w:r w:rsidR="00536180" w:rsidRPr="009E0ADF">
        <w:rPr>
          <w:rFonts w:ascii="Arial" w:hAnsi="Arial" w:cs="Arial"/>
          <w:sz w:val="24"/>
          <w:szCs w:val="24"/>
          <w:lang w:val="en-GB"/>
        </w:rPr>
        <w:t>n</w:t>
      </w:r>
      <w:r w:rsidRPr="009E0ADF">
        <w:rPr>
          <w:rFonts w:ascii="Arial" w:hAnsi="Arial" w:cs="Arial"/>
          <w:sz w:val="24"/>
          <w:szCs w:val="24"/>
          <w:lang w:val="en-GB"/>
        </w:rPr>
        <w:t>cial performance over the past three years</w:t>
      </w:r>
      <w:r w:rsidR="00536180" w:rsidRPr="009E0ADF">
        <w:rPr>
          <w:rFonts w:ascii="Arial" w:hAnsi="Arial" w:cs="Arial"/>
          <w:sz w:val="24"/>
          <w:szCs w:val="24"/>
          <w:lang w:val="en-GB"/>
        </w:rPr>
        <w:t>. Some of the reasons contributing to the decline could be the COVID pandemic or increased competition. Negative customer experience can also add up to such a decline in revenue. This report will conclude with short- and long-term strategies that can lead to a stable position and help restore its brand image</w:t>
      </w:r>
      <w:r w:rsidR="000C2CF9" w:rsidRPr="009E0ADF">
        <w:rPr>
          <w:rFonts w:ascii="Arial" w:hAnsi="Arial" w:cs="Arial"/>
          <w:sz w:val="24"/>
          <w:szCs w:val="24"/>
          <w:lang w:val="en-GB"/>
        </w:rPr>
        <w:t xml:space="preserve"> in the hostil</w:t>
      </w:r>
      <w:r w:rsidR="000A3A86" w:rsidRPr="009E0ADF">
        <w:rPr>
          <w:rFonts w:ascii="Arial" w:hAnsi="Arial" w:cs="Arial"/>
          <w:sz w:val="24"/>
          <w:szCs w:val="24"/>
          <w:lang w:val="en-GB"/>
        </w:rPr>
        <w:t>e</w:t>
      </w:r>
      <w:r w:rsidR="000C2CF9" w:rsidRPr="009E0ADF">
        <w:rPr>
          <w:rFonts w:ascii="Arial" w:hAnsi="Arial" w:cs="Arial"/>
          <w:sz w:val="24"/>
          <w:szCs w:val="24"/>
          <w:lang w:val="en-GB"/>
        </w:rPr>
        <w:t xml:space="preserve"> industry.</w:t>
      </w:r>
    </w:p>
    <w:p w14:paraId="3F774807" w14:textId="5E131BCB" w:rsidR="000A3A86" w:rsidRPr="009E0ADF" w:rsidRDefault="000A3A86" w:rsidP="000A3A86">
      <w:pPr>
        <w:jc w:val="both"/>
        <w:rPr>
          <w:rFonts w:ascii="Arial" w:hAnsi="Arial" w:cs="Arial"/>
          <w:lang w:val="en-GB"/>
        </w:rPr>
      </w:pPr>
    </w:p>
    <w:p w14:paraId="1E1E2020" w14:textId="04C33C40" w:rsidR="000A3A86" w:rsidRPr="009E0ADF" w:rsidRDefault="000A3A86" w:rsidP="000A3A86">
      <w:pPr>
        <w:jc w:val="both"/>
        <w:rPr>
          <w:rFonts w:ascii="Arial" w:hAnsi="Arial" w:cs="Arial"/>
          <w:lang w:val="en-GB"/>
        </w:rPr>
      </w:pPr>
    </w:p>
    <w:p w14:paraId="50EB27CF" w14:textId="686311C1" w:rsidR="000A3A86" w:rsidRPr="009E0ADF" w:rsidRDefault="000A3A86" w:rsidP="000A3A86">
      <w:pPr>
        <w:jc w:val="both"/>
        <w:rPr>
          <w:rFonts w:ascii="Arial" w:hAnsi="Arial" w:cs="Arial"/>
          <w:lang w:val="en-GB"/>
        </w:rPr>
      </w:pPr>
    </w:p>
    <w:p w14:paraId="3BAD05FC" w14:textId="77CB6B76" w:rsidR="000A3A86" w:rsidRPr="009E0ADF" w:rsidRDefault="000A3A86" w:rsidP="000A3A86">
      <w:pPr>
        <w:jc w:val="both"/>
        <w:rPr>
          <w:rFonts w:ascii="Arial" w:hAnsi="Arial" w:cs="Arial"/>
          <w:lang w:val="en-GB"/>
        </w:rPr>
      </w:pPr>
    </w:p>
    <w:p w14:paraId="51E682AE" w14:textId="13302DF2" w:rsidR="000A3A86" w:rsidRPr="009E0ADF" w:rsidRDefault="000A3A86" w:rsidP="000A3A86">
      <w:pPr>
        <w:jc w:val="both"/>
        <w:rPr>
          <w:rFonts w:ascii="Arial" w:hAnsi="Arial" w:cs="Arial"/>
          <w:lang w:val="en-GB"/>
        </w:rPr>
      </w:pPr>
    </w:p>
    <w:p w14:paraId="3A5F637F" w14:textId="7878DD05" w:rsidR="000A3A86" w:rsidRPr="009E0ADF" w:rsidRDefault="000A3A86" w:rsidP="000A3A86">
      <w:pPr>
        <w:jc w:val="both"/>
        <w:rPr>
          <w:rFonts w:ascii="Arial" w:hAnsi="Arial" w:cs="Arial"/>
          <w:lang w:val="en-GB"/>
        </w:rPr>
      </w:pPr>
    </w:p>
    <w:p w14:paraId="4FC3F982" w14:textId="2C47D143" w:rsidR="000A3A86" w:rsidRPr="009E0ADF" w:rsidRDefault="000A3A86" w:rsidP="000A3A86">
      <w:pPr>
        <w:jc w:val="both"/>
        <w:rPr>
          <w:rFonts w:ascii="Arial" w:hAnsi="Arial" w:cs="Arial"/>
          <w:lang w:val="en-GB"/>
        </w:rPr>
      </w:pPr>
    </w:p>
    <w:p w14:paraId="5A33B36E" w14:textId="0C7776BB" w:rsidR="000A3A86" w:rsidRPr="009E0ADF" w:rsidRDefault="000A3A86" w:rsidP="000A3A86">
      <w:pPr>
        <w:jc w:val="both"/>
        <w:rPr>
          <w:rFonts w:ascii="Arial" w:hAnsi="Arial" w:cs="Arial"/>
          <w:lang w:val="en-GB"/>
        </w:rPr>
      </w:pPr>
    </w:p>
    <w:p w14:paraId="5E128965" w14:textId="082DE101" w:rsidR="000A3A86" w:rsidRPr="009E0ADF" w:rsidRDefault="000A3A86" w:rsidP="000A3A86">
      <w:pPr>
        <w:jc w:val="both"/>
        <w:rPr>
          <w:rFonts w:ascii="Arial" w:hAnsi="Arial" w:cs="Arial"/>
          <w:lang w:val="en-GB"/>
        </w:rPr>
      </w:pPr>
    </w:p>
    <w:p w14:paraId="631D99C2" w14:textId="01A0A2BD" w:rsidR="000A3A86" w:rsidRPr="009E0ADF" w:rsidRDefault="000A3A86" w:rsidP="000A3A86">
      <w:pPr>
        <w:jc w:val="both"/>
        <w:rPr>
          <w:rFonts w:ascii="Arial" w:hAnsi="Arial" w:cs="Arial"/>
          <w:lang w:val="en-GB"/>
        </w:rPr>
      </w:pPr>
    </w:p>
    <w:p w14:paraId="0A8FD86C" w14:textId="4B6E5DB5" w:rsidR="000A3A86" w:rsidRPr="009E0ADF" w:rsidRDefault="000A3A86" w:rsidP="000A3A86">
      <w:pPr>
        <w:jc w:val="both"/>
        <w:rPr>
          <w:rFonts w:ascii="Arial" w:hAnsi="Arial" w:cs="Arial"/>
          <w:lang w:val="en-GB"/>
        </w:rPr>
      </w:pPr>
    </w:p>
    <w:p w14:paraId="640DD01E" w14:textId="00F5EB84" w:rsidR="000A3A86" w:rsidRPr="009E0ADF" w:rsidRDefault="000A3A86" w:rsidP="000A3A86">
      <w:pPr>
        <w:jc w:val="both"/>
        <w:rPr>
          <w:rFonts w:ascii="Arial" w:hAnsi="Arial" w:cs="Arial"/>
          <w:lang w:val="en-GB"/>
        </w:rPr>
      </w:pPr>
    </w:p>
    <w:p w14:paraId="7558C78B" w14:textId="69EC2039" w:rsidR="000A3A86" w:rsidRPr="009E0ADF" w:rsidRDefault="000A3A86" w:rsidP="000A3A86">
      <w:pPr>
        <w:jc w:val="both"/>
        <w:rPr>
          <w:rFonts w:ascii="Arial" w:hAnsi="Arial" w:cs="Arial"/>
          <w:lang w:val="en-GB"/>
        </w:rPr>
      </w:pPr>
    </w:p>
    <w:p w14:paraId="229D1256" w14:textId="7ED528BB" w:rsidR="000A3A86" w:rsidRPr="009E0ADF" w:rsidRDefault="000A3A86" w:rsidP="000A3A86">
      <w:pPr>
        <w:jc w:val="both"/>
        <w:rPr>
          <w:rFonts w:ascii="Arial" w:hAnsi="Arial" w:cs="Arial"/>
          <w:lang w:val="en-GB"/>
        </w:rPr>
      </w:pPr>
    </w:p>
    <w:p w14:paraId="528896AD" w14:textId="5D0957B8" w:rsidR="000A3A86" w:rsidRPr="009E0ADF" w:rsidRDefault="000A3A86" w:rsidP="000A3A86">
      <w:pPr>
        <w:jc w:val="both"/>
        <w:rPr>
          <w:rFonts w:ascii="Arial" w:hAnsi="Arial" w:cs="Arial"/>
          <w:lang w:val="en-GB"/>
        </w:rPr>
      </w:pPr>
    </w:p>
    <w:p w14:paraId="4A7704C3" w14:textId="52FE7B4A" w:rsidR="000A3A86" w:rsidRPr="009E0ADF" w:rsidRDefault="000A3A86" w:rsidP="000A3A86">
      <w:pPr>
        <w:jc w:val="both"/>
        <w:rPr>
          <w:rFonts w:ascii="Arial" w:hAnsi="Arial" w:cs="Arial"/>
          <w:lang w:val="en-GB"/>
        </w:rPr>
      </w:pPr>
    </w:p>
    <w:p w14:paraId="07CCA68B" w14:textId="511DE21C" w:rsidR="000A3A86" w:rsidRPr="009E0ADF" w:rsidRDefault="000A3A86" w:rsidP="000A3A86">
      <w:pPr>
        <w:jc w:val="both"/>
        <w:rPr>
          <w:rFonts w:ascii="Arial" w:hAnsi="Arial" w:cs="Arial"/>
          <w:lang w:val="en-GB"/>
        </w:rPr>
      </w:pPr>
    </w:p>
    <w:p w14:paraId="02782E2F" w14:textId="579064AA" w:rsidR="000A3A86" w:rsidRPr="009E0ADF" w:rsidRDefault="000A3A86" w:rsidP="000A3A86">
      <w:pPr>
        <w:jc w:val="both"/>
        <w:rPr>
          <w:rFonts w:ascii="Arial" w:hAnsi="Arial" w:cs="Arial"/>
          <w:lang w:val="en-GB"/>
        </w:rPr>
      </w:pPr>
    </w:p>
    <w:p w14:paraId="5972B250" w14:textId="202F8EC4" w:rsidR="000A3A86" w:rsidRPr="009E0ADF" w:rsidRDefault="000A3A86" w:rsidP="000A3A86">
      <w:pPr>
        <w:jc w:val="both"/>
        <w:rPr>
          <w:rFonts w:ascii="Arial" w:hAnsi="Arial" w:cs="Arial"/>
          <w:lang w:val="en-GB"/>
        </w:rPr>
      </w:pPr>
    </w:p>
    <w:p w14:paraId="5B84B7AA" w14:textId="0D86D305" w:rsidR="000A3A86" w:rsidRPr="009E0ADF" w:rsidRDefault="000A3A86" w:rsidP="000A3A86">
      <w:pPr>
        <w:jc w:val="both"/>
        <w:rPr>
          <w:rFonts w:ascii="Arial" w:hAnsi="Arial" w:cs="Arial"/>
          <w:lang w:val="en-GB"/>
        </w:rPr>
      </w:pPr>
    </w:p>
    <w:p w14:paraId="71657C20" w14:textId="114C4A0F" w:rsidR="000A3A86" w:rsidRPr="009E0ADF" w:rsidRDefault="000A3A86" w:rsidP="000A3A86">
      <w:pPr>
        <w:jc w:val="both"/>
        <w:rPr>
          <w:rFonts w:ascii="Arial" w:hAnsi="Arial" w:cs="Arial"/>
          <w:lang w:val="en-GB"/>
        </w:rPr>
      </w:pPr>
    </w:p>
    <w:p w14:paraId="36C1D407" w14:textId="77777777" w:rsidR="000A3A86" w:rsidRPr="009E0ADF" w:rsidRDefault="000A3A86" w:rsidP="000A3A86">
      <w:pPr>
        <w:jc w:val="both"/>
        <w:rPr>
          <w:rFonts w:ascii="Arial" w:hAnsi="Arial" w:cs="Arial"/>
          <w:lang w:val="en-GB"/>
        </w:rPr>
      </w:pPr>
    </w:p>
    <w:p w14:paraId="33FBBB35" w14:textId="77777777" w:rsidR="00536180" w:rsidRPr="009E0ADF" w:rsidRDefault="00536180" w:rsidP="000A3A86">
      <w:pPr>
        <w:jc w:val="both"/>
        <w:rPr>
          <w:rFonts w:ascii="Arial" w:hAnsi="Arial" w:cs="Arial"/>
          <w:lang w:val="en-GB"/>
        </w:rPr>
      </w:pPr>
    </w:p>
    <w:p w14:paraId="65120C63" w14:textId="3DD0826F" w:rsidR="000C2CF9" w:rsidRPr="009E0ADF" w:rsidRDefault="0041563F" w:rsidP="000A3A86">
      <w:pPr>
        <w:jc w:val="both"/>
        <w:rPr>
          <w:rFonts w:ascii="Arial" w:hAnsi="Arial" w:cs="Arial"/>
          <w:b/>
          <w:bCs/>
          <w:sz w:val="28"/>
          <w:szCs w:val="28"/>
          <w:u w:val="single"/>
          <w:lang w:val="en-GB"/>
        </w:rPr>
      </w:pPr>
      <w:r w:rsidRPr="009E0ADF">
        <w:rPr>
          <w:rFonts w:ascii="Arial" w:hAnsi="Arial" w:cs="Arial"/>
          <w:b/>
          <w:bCs/>
          <w:sz w:val="28"/>
          <w:szCs w:val="28"/>
          <w:u w:val="single"/>
          <w:lang w:val="en-GB"/>
        </w:rPr>
        <w:t>Financial</w:t>
      </w:r>
      <w:r w:rsidR="00536180" w:rsidRPr="009E0ADF">
        <w:rPr>
          <w:rFonts w:ascii="Arial" w:hAnsi="Arial" w:cs="Arial"/>
          <w:b/>
          <w:bCs/>
          <w:sz w:val="28"/>
          <w:szCs w:val="28"/>
          <w:u w:val="single"/>
          <w:lang w:val="en-GB"/>
        </w:rPr>
        <w:t xml:space="preserve"> performance</w:t>
      </w:r>
      <w:r w:rsidRPr="009E0ADF">
        <w:rPr>
          <w:rFonts w:ascii="Arial" w:hAnsi="Arial" w:cs="Arial"/>
          <w:b/>
          <w:bCs/>
          <w:sz w:val="28"/>
          <w:szCs w:val="28"/>
          <w:u w:val="single"/>
          <w:lang w:val="en-GB"/>
        </w:rPr>
        <w:t xml:space="preserve"> analysis of City Hote</w:t>
      </w:r>
      <w:r w:rsidR="000C2CF9" w:rsidRPr="009E0ADF">
        <w:rPr>
          <w:rFonts w:ascii="Arial" w:hAnsi="Arial" w:cs="Arial"/>
          <w:b/>
          <w:bCs/>
          <w:sz w:val="28"/>
          <w:szCs w:val="28"/>
          <w:u w:val="single"/>
          <w:lang w:val="en-GB"/>
        </w:rPr>
        <w:t>l:</w:t>
      </w:r>
    </w:p>
    <w:p w14:paraId="0328BCD6" w14:textId="1CA6568A" w:rsidR="000C2CF9" w:rsidRDefault="000C2CF9" w:rsidP="000A3A86">
      <w:pPr>
        <w:pStyle w:val="ListParagraph"/>
        <w:numPr>
          <w:ilvl w:val="0"/>
          <w:numId w:val="1"/>
        </w:numPr>
        <w:jc w:val="both"/>
        <w:rPr>
          <w:rFonts w:ascii="Arial" w:hAnsi="Arial" w:cs="Arial"/>
          <w:b/>
          <w:bCs/>
          <w:sz w:val="24"/>
          <w:szCs w:val="24"/>
          <w:u w:val="double"/>
          <w:lang w:val="en-GB"/>
        </w:rPr>
      </w:pPr>
      <w:r w:rsidRPr="009E0ADF">
        <w:rPr>
          <w:rFonts w:ascii="Arial" w:hAnsi="Arial" w:cs="Arial"/>
          <w:b/>
          <w:bCs/>
          <w:sz w:val="24"/>
          <w:szCs w:val="24"/>
          <w:u w:val="double"/>
          <w:lang w:val="en-GB"/>
        </w:rPr>
        <w:t>Revenue:</w:t>
      </w:r>
    </w:p>
    <w:p w14:paraId="3452B8B6" w14:textId="77777777" w:rsidR="00CC5053" w:rsidRPr="009E0ADF" w:rsidRDefault="00CC5053" w:rsidP="00CC5053">
      <w:pPr>
        <w:pStyle w:val="ListParagraph"/>
        <w:jc w:val="both"/>
        <w:rPr>
          <w:rFonts w:ascii="Arial" w:hAnsi="Arial" w:cs="Arial"/>
          <w:b/>
          <w:bCs/>
          <w:sz w:val="24"/>
          <w:szCs w:val="24"/>
          <w:u w:val="double"/>
          <w:lang w:val="en-GB"/>
        </w:rPr>
      </w:pPr>
    </w:p>
    <w:tbl>
      <w:tblPr>
        <w:tblW w:w="3360" w:type="dxa"/>
        <w:tblLook w:val="04A0" w:firstRow="1" w:lastRow="0" w:firstColumn="1" w:lastColumn="0" w:noHBand="0" w:noVBand="1"/>
      </w:tblPr>
      <w:tblGrid>
        <w:gridCol w:w="960"/>
        <w:gridCol w:w="1284"/>
        <w:gridCol w:w="1240"/>
      </w:tblGrid>
      <w:tr w:rsidR="00F170D4" w:rsidRPr="00745A22" w14:paraId="2BCB03DB" w14:textId="77777777" w:rsidTr="00F170D4">
        <w:trPr>
          <w:trHeight w:val="300"/>
        </w:trPr>
        <w:tc>
          <w:tcPr>
            <w:tcW w:w="960" w:type="dxa"/>
            <w:tcBorders>
              <w:top w:val="single" w:sz="4" w:space="0" w:color="8EA9DB"/>
              <w:left w:val="single" w:sz="4" w:space="0" w:color="8EA9DB"/>
              <w:bottom w:val="single" w:sz="4" w:space="0" w:color="8EA9DB"/>
              <w:right w:val="nil"/>
            </w:tcBorders>
            <w:shd w:val="clear" w:color="4472C4" w:fill="4472C4"/>
            <w:noWrap/>
            <w:vAlign w:val="bottom"/>
            <w:hideMark/>
          </w:tcPr>
          <w:p w14:paraId="6F5253CA" w14:textId="77777777" w:rsidR="00F170D4" w:rsidRPr="00745A22" w:rsidRDefault="00F170D4"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160" w:type="dxa"/>
            <w:tcBorders>
              <w:top w:val="single" w:sz="4" w:space="0" w:color="8EA9DB"/>
              <w:left w:val="nil"/>
              <w:bottom w:val="single" w:sz="4" w:space="0" w:color="8EA9DB"/>
              <w:right w:val="nil"/>
            </w:tcBorders>
            <w:shd w:val="clear" w:color="4472C4" w:fill="4472C4"/>
            <w:noWrap/>
            <w:vAlign w:val="bottom"/>
            <w:hideMark/>
          </w:tcPr>
          <w:p w14:paraId="446559DA" w14:textId="1CF83B5C" w:rsidR="00F170D4" w:rsidRPr="00745A22" w:rsidRDefault="00F170D4"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revenue </w:t>
            </w:r>
            <w:r w:rsidR="009E0ADF" w:rsidRPr="00745A22">
              <w:rPr>
                <w:rFonts w:ascii="Arial" w:eastAsia="Times New Roman" w:hAnsi="Arial" w:cs="Arial"/>
                <w:b/>
                <w:bCs/>
                <w:color w:val="FFFFFF"/>
                <w:kern w:val="0"/>
                <w:sz w:val="24"/>
                <w:szCs w:val="24"/>
                <w:lang w:val="en-GB"/>
                <w14:ligatures w14:val="none"/>
              </w:rPr>
              <w:t>£</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7F34E891" w14:textId="56C19635" w:rsidR="00F170D4" w:rsidRPr="00745A22" w:rsidRDefault="00F170D4"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 </w:t>
            </w:r>
            <w:r w:rsidR="002D1C0B" w:rsidRPr="00745A22">
              <w:rPr>
                <w:rFonts w:ascii="Arial" w:eastAsia="Times New Roman" w:hAnsi="Arial" w:cs="Arial"/>
                <w:b/>
                <w:bCs/>
                <w:color w:val="FFFFFF"/>
                <w:kern w:val="0"/>
                <w:sz w:val="24"/>
                <w:szCs w:val="24"/>
                <w:lang w:val="en-GB"/>
                <w14:ligatures w14:val="none"/>
              </w:rPr>
              <w:t>Change</w:t>
            </w:r>
            <w:r w:rsidRPr="00745A22">
              <w:rPr>
                <w:rFonts w:ascii="Arial" w:eastAsia="Times New Roman" w:hAnsi="Arial" w:cs="Arial"/>
                <w:b/>
                <w:bCs/>
                <w:color w:val="FFFFFF"/>
                <w:kern w:val="0"/>
                <w:sz w:val="24"/>
                <w:szCs w:val="24"/>
                <w:lang w:val="en-GB"/>
                <w14:ligatures w14:val="none"/>
              </w:rPr>
              <w:t xml:space="preserve"> </w:t>
            </w:r>
          </w:p>
        </w:tc>
      </w:tr>
      <w:tr w:rsidR="00F170D4" w:rsidRPr="00745A22" w14:paraId="4A051F30" w14:textId="77777777" w:rsidTr="00F170D4">
        <w:trPr>
          <w:trHeight w:val="300"/>
        </w:trPr>
        <w:tc>
          <w:tcPr>
            <w:tcW w:w="960" w:type="dxa"/>
            <w:tcBorders>
              <w:top w:val="single" w:sz="4" w:space="0" w:color="8EA9DB"/>
              <w:left w:val="single" w:sz="4" w:space="0" w:color="8EA9DB"/>
              <w:bottom w:val="single" w:sz="4" w:space="0" w:color="8EA9DB"/>
              <w:right w:val="nil"/>
            </w:tcBorders>
            <w:shd w:val="clear" w:color="D9E1F2" w:fill="D9E1F2"/>
            <w:noWrap/>
            <w:vAlign w:val="bottom"/>
            <w:hideMark/>
          </w:tcPr>
          <w:p w14:paraId="265FA1BB"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160" w:type="dxa"/>
            <w:tcBorders>
              <w:top w:val="single" w:sz="4" w:space="0" w:color="8EA9DB"/>
              <w:left w:val="nil"/>
              <w:bottom w:val="single" w:sz="4" w:space="0" w:color="8EA9DB"/>
              <w:right w:val="nil"/>
            </w:tcBorders>
            <w:shd w:val="clear" w:color="D9E1F2" w:fill="D9E1F2"/>
            <w:noWrap/>
            <w:vAlign w:val="bottom"/>
            <w:hideMark/>
          </w:tcPr>
          <w:p w14:paraId="3DCC4D1D"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5,248,290</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61B724A1"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nil</w:t>
            </w:r>
          </w:p>
        </w:tc>
      </w:tr>
      <w:tr w:rsidR="00F170D4" w:rsidRPr="00745A22" w14:paraId="3F161760" w14:textId="77777777" w:rsidTr="00F170D4">
        <w:trPr>
          <w:trHeight w:val="300"/>
        </w:trPr>
        <w:tc>
          <w:tcPr>
            <w:tcW w:w="960" w:type="dxa"/>
            <w:tcBorders>
              <w:top w:val="single" w:sz="4" w:space="0" w:color="8EA9DB"/>
              <w:left w:val="single" w:sz="4" w:space="0" w:color="8EA9DB"/>
              <w:bottom w:val="single" w:sz="4" w:space="0" w:color="8EA9DB"/>
              <w:right w:val="nil"/>
            </w:tcBorders>
            <w:shd w:val="clear" w:color="auto" w:fill="auto"/>
            <w:noWrap/>
            <w:vAlign w:val="bottom"/>
            <w:hideMark/>
          </w:tcPr>
          <w:p w14:paraId="418A4117"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160" w:type="dxa"/>
            <w:tcBorders>
              <w:top w:val="single" w:sz="4" w:space="0" w:color="8EA9DB"/>
              <w:left w:val="nil"/>
              <w:bottom w:val="single" w:sz="4" w:space="0" w:color="8EA9DB"/>
              <w:right w:val="nil"/>
            </w:tcBorders>
            <w:shd w:val="clear" w:color="auto" w:fill="auto"/>
            <w:noWrap/>
            <w:vAlign w:val="bottom"/>
            <w:hideMark/>
          </w:tcPr>
          <w:p w14:paraId="6FEFE239"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5,307,480</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60C6A0DD"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1.13%</w:t>
            </w:r>
          </w:p>
        </w:tc>
      </w:tr>
      <w:tr w:rsidR="00DA2BE5" w:rsidRPr="00745A22" w14:paraId="56CA7748" w14:textId="77777777" w:rsidTr="00F170D4">
        <w:trPr>
          <w:trHeight w:val="300"/>
        </w:trPr>
        <w:tc>
          <w:tcPr>
            <w:tcW w:w="960" w:type="dxa"/>
            <w:tcBorders>
              <w:top w:val="single" w:sz="4" w:space="0" w:color="8EA9DB"/>
              <w:left w:val="single" w:sz="4" w:space="0" w:color="8EA9DB"/>
              <w:bottom w:val="single" w:sz="4" w:space="0" w:color="8EA9DB"/>
              <w:right w:val="nil"/>
            </w:tcBorders>
            <w:shd w:val="clear" w:color="D9E1F2" w:fill="D9E1F2"/>
            <w:noWrap/>
            <w:vAlign w:val="bottom"/>
            <w:hideMark/>
          </w:tcPr>
          <w:p w14:paraId="4D8B9697"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160" w:type="dxa"/>
            <w:tcBorders>
              <w:top w:val="single" w:sz="4" w:space="0" w:color="8EA9DB"/>
              <w:left w:val="nil"/>
              <w:bottom w:val="single" w:sz="4" w:space="0" w:color="8EA9DB"/>
              <w:right w:val="nil"/>
            </w:tcBorders>
            <w:shd w:val="clear" w:color="D9E1F2" w:fill="D9E1F2"/>
            <w:noWrap/>
            <w:vAlign w:val="bottom"/>
            <w:hideMark/>
          </w:tcPr>
          <w:p w14:paraId="7F1CFB17"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2,325,440</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15D99233" w14:textId="77777777" w:rsidR="00F170D4" w:rsidRPr="00745A22" w:rsidRDefault="00F170D4"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-56.19%</w:t>
            </w:r>
          </w:p>
        </w:tc>
      </w:tr>
    </w:tbl>
    <w:p w14:paraId="5A95FC31" w14:textId="46F4964F" w:rsidR="000C2CF9"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01</w:t>
      </w:r>
    </w:p>
    <w:p w14:paraId="5D6D4B8F" w14:textId="67C6E130" w:rsidR="000C2CF9" w:rsidRDefault="000C2CF9" w:rsidP="000A3A86">
      <w:pPr>
        <w:jc w:val="both"/>
        <w:rPr>
          <w:rFonts w:ascii="Arial" w:hAnsi="Arial" w:cs="Arial"/>
          <w:sz w:val="24"/>
          <w:szCs w:val="24"/>
          <w:lang w:val="en-GB"/>
        </w:rPr>
      </w:pPr>
      <w:r w:rsidRPr="009E0ADF">
        <w:rPr>
          <w:rFonts w:ascii="Arial" w:hAnsi="Arial" w:cs="Arial"/>
          <w:sz w:val="24"/>
          <w:szCs w:val="24"/>
          <w:lang w:val="en-GB"/>
        </w:rPr>
        <w:t>The hotel’s revenue has a slight increase</w:t>
      </w:r>
      <w:r w:rsidR="002A24D7" w:rsidRPr="009E0ADF">
        <w:rPr>
          <w:rFonts w:ascii="Arial" w:hAnsi="Arial" w:cs="Arial"/>
          <w:sz w:val="24"/>
          <w:szCs w:val="24"/>
          <w:lang w:val="en-GB"/>
        </w:rPr>
        <w:t xml:space="preserve"> in 2022 relative to the year 2021 from 5248290 to </w:t>
      </w:r>
      <w:r w:rsidR="009E0ADF">
        <w:rPr>
          <w:rFonts w:ascii="Arial" w:hAnsi="Arial" w:cs="Arial"/>
          <w:sz w:val="24"/>
          <w:szCs w:val="24"/>
          <w:lang w:val="en-GB"/>
        </w:rPr>
        <w:t>£</w:t>
      </w:r>
      <w:r w:rsidR="002A24D7" w:rsidRPr="009E0ADF">
        <w:rPr>
          <w:rFonts w:ascii="Arial" w:hAnsi="Arial" w:cs="Arial"/>
          <w:sz w:val="24"/>
          <w:szCs w:val="24"/>
          <w:lang w:val="en-GB"/>
        </w:rPr>
        <w:t xml:space="preserve">5307480. It has experienced a significant drop in 2023 from </w:t>
      </w:r>
      <w:r w:rsidR="009E0ADF">
        <w:rPr>
          <w:rFonts w:ascii="Arial" w:hAnsi="Arial" w:cs="Arial"/>
          <w:sz w:val="24"/>
          <w:szCs w:val="24"/>
          <w:lang w:val="en-GB"/>
        </w:rPr>
        <w:t>£</w:t>
      </w:r>
      <w:r w:rsidR="002A24D7" w:rsidRPr="009E0ADF">
        <w:rPr>
          <w:rFonts w:ascii="Arial" w:hAnsi="Arial" w:cs="Arial"/>
          <w:sz w:val="24"/>
          <w:szCs w:val="24"/>
          <w:lang w:val="en-GB"/>
        </w:rPr>
        <w:t xml:space="preserve">5,2,325,440 </w:t>
      </w:r>
      <w:r w:rsidR="00184CE5" w:rsidRPr="009E0ADF">
        <w:rPr>
          <w:rFonts w:ascii="Arial" w:hAnsi="Arial" w:cs="Arial"/>
          <w:sz w:val="24"/>
          <w:szCs w:val="24"/>
          <w:lang w:val="en-GB"/>
        </w:rPr>
        <w:t xml:space="preserve">to 2.3 million which represents a decline of 56% approx. it shows that in 2023 the hotel was unable to generate its revenue </w:t>
      </w:r>
      <w:r w:rsidR="002D1C0B" w:rsidRPr="009E0ADF">
        <w:rPr>
          <w:rFonts w:ascii="Arial" w:hAnsi="Arial" w:cs="Arial"/>
          <w:sz w:val="24"/>
          <w:szCs w:val="24"/>
          <w:lang w:val="en-GB"/>
        </w:rPr>
        <w:t>due to a </w:t>
      </w:r>
      <w:r w:rsidR="009E0ADF" w:rsidRPr="009E0ADF">
        <w:rPr>
          <w:rFonts w:ascii="Arial" w:hAnsi="Arial" w:cs="Arial"/>
          <w:sz w:val="24"/>
          <w:szCs w:val="24"/>
          <w:lang w:val="en-GB"/>
        </w:rPr>
        <w:t>drop-in</w:t>
      </w:r>
      <w:r w:rsidR="002D1C0B" w:rsidRPr="009E0ADF">
        <w:rPr>
          <w:rFonts w:ascii="Arial" w:hAnsi="Arial" w:cs="Arial"/>
          <w:sz w:val="24"/>
          <w:szCs w:val="24"/>
          <w:lang w:val="en-GB"/>
        </w:rPr>
        <w:t xml:space="preserve"> occupancy rate</w:t>
      </w:r>
      <w:r w:rsidR="00537EE8" w:rsidRPr="009E0ADF">
        <w:rPr>
          <w:rFonts w:ascii="Arial" w:hAnsi="Arial" w:cs="Arial"/>
          <w:sz w:val="24"/>
          <w:szCs w:val="24"/>
          <w:lang w:val="en-GB"/>
        </w:rPr>
        <w:t>s</w:t>
      </w:r>
      <w:r w:rsidR="002D1C0B" w:rsidRPr="009E0ADF">
        <w:rPr>
          <w:rFonts w:ascii="Arial" w:hAnsi="Arial" w:cs="Arial"/>
          <w:sz w:val="24"/>
          <w:szCs w:val="24"/>
          <w:lang w:val="en-GB"/>
        </w:rPr>
        <w:t xml:space="preserve"> and average room rates during the year. The main dropdown in 2023 can be due to economic conditions or increase</w:t>
      </w:r>
      <w:r w:rsidR="00537EE8" w:rsidRPr="009E0ADF">
        <w:rPr>
          <w:rFonts w:ascii="Arial" w:hAnsi="Arial" w:cs="Arial"/>
          <w:sz w:val="24"/>
          <w:szCs w:val="24"/>
          <w:lang w:val="en-GB"/>
        </w:rPr>
        <w:t>d</w:t>
      </w:r>
      <w:r w:rsidR="002D1C0B" w:rsidRPr="009E0ADF">
        <w:rPr>
          <w:rFonts w:ascii="Arial" w:hAnsi="Arial" w:cs="Arial"/>
          <w:sz w:val="24"/>
          <w:szCs w:val="24"/>
          <w:lang w:val="en-GB"/>
        </w:rPr>
        <w:t xml:space="preserve"> competition and the hotel </w:t>
      </w:r>
      <w:r w:rsidR="00537EE8" w:rsidRPr="009E0ADF">
        <w:rPr>
          <w:rFonts w:ascii="Arial" w:hAnsi="Arial" w:cs="Arial"/>
          <w:sz w:val="24"/>
          <w:szCs w:val="24"/>
          <w:lang w:val="en-GB"/>
        </w:rPr>
        <w:t>doe</w:t>
      </w:r>
      <w:r w:rsidR="002D1C0B" w:rsidRPr="009E0ADF">
        <w:rPr>
          <w:rFonts w:ascii="Arial" w:hAnsi="Arial" w:cs="Arial"/>
          <w:sz w:val="24"/>
          <w:szCs w:val="24"/>
          <w:lang w:val="en-GB"/>
        </w:rPr>
        <w:t xml:space="preserve">s not have many efficient strategies to accommodate customer preferences. </w:t>
      </w:r>
    </w:p>
    <w:p w14:paraId="53B9DED4" w14:textId="77777777" w:rsidR="00CC5053" w:rsidRPr="009E0ADF" w:rsidRDefault="00CC5053" w:rsidP="000A3A86">
      <w:pPr>
        <w:jc w:val="both"/>
        <w:rPr>
          <w:rFonts w:ascii="Arial" w:hAnsi="Arial" w:cs="Arial"/>
          <w:sz w:val="24"/>
          <w:szCs w:val="24"/>
          <w:lang w:val="en-GB"/>
        </w:rPr>
      </w:pPr>
    </w:p>
    <w:p w14:paraId="4AED8719" w14:textId="07CDB43D" w:rsidR="002D1C0B" w:rsidRPr="009E0ADF" w:rsidRDefault="002D1C0B" w:rsidP="00537EE8">
      <w:pPr>
        <w:pStyle w:val="ListParagraph"/>
        <w:numPr>
          <w:ilvl w:val="0"/>
          <w:numId w:val="1"/>
        </w:numPr>
        <w:jc w:val="both"/>
        <w:rPr>
          <w:rFonts w:ascii="Arial" w:hAnsi="Arial" w:cs="Arial"/>
          <w:b/>
          <w:bCs/>
          <w:sz w:val="24"/>
          <w:szCs w:val="24"/>
          <w:u w:val="double"/>
          <w:lang w:val="en-GB"/>
        </w:rPr>
      </w:pPr>
      <w:r w:rsidRPr="009E0ADF">
        <w:rPr>
          <w:rFonts w:ascii="Arial" w:hAnsi="Arial" w:cs="Arial"/>
          <w:b/>
          <w:bCs/>
          <w:sz w:val="24"/>
          <w:szCs w:val="24"/>
          <w:u w:val="double"/>
          <w:lang w:val="en-GB"/>
        </w:rPr>
        <w:t xml:space="preserve">Expenses: </w:t>
      </w:r>
    </w:p>
    <w:p w14:paraId="79884A9E" w14:textId="6DAB7118" w:rsidR="00537EE8" w:rsidRPr="00745A22" w:rsidRDefault="00537EE8" w:rsidP="00537EE8">
      <w:pPr>
        <w:jc w:val="both"/>
        <w:rPr>
          <w:rFonts w:ascii="Arial" w:hAnsi="Arial" w:cs="Arial"/>
          <w:sz w:val="24"/>
          <w:szCs w:val="24"/>
          <w:lang w:val="en-GB"/>
        </w:rPr>
      </w:pPr>
      <w:r w:rsidRPr="00745A22">
        <w:rPr>
          <w:rFonts w:ascii="Arial" w:hAnsi="Arial" w:cs="Arial"/>
          <w:b/>
          <w:bCs/>
          <w:i/>
          <w:iCs/>
          <w:sz w:val="24"/>
          <w:szCs w:val="24"/>
          <w:lang w:val="en-GB"/>
        </w:rPr>
        <w:t>Operating expenses</w:t>
      </w:r>
      <w:r w:rsidRPr="00745A22">
        <w:rPr>
          <w:rFonts w:ascii="Arial" w:hAnsi="Arial" w:cs="Arial"/>
          <w:sz w:val="24"/>
          <w:szCs w:val="24"/>
          <w:lang w:val="en-GB"/>
        </w:rPr>
        <w:t xml:space="preserve"> include the cost of goods sold, employee costs, external costs, and depreciation.  Employee cost and external expenses have remained stable while other expense such as depreciation have increased relatively.</w:t>
      </w:r>
    </w:p>
    <w:tbl>
      <w:tblPr>
        <w:tblW w:w="7205" w:type="dxa"/>
        <w:tblLook w:val="04A0" w:firstRow="1" w:lastRow="0" w:firstColumn="1" w:lastColumn="0" w:noHBand="0" w:noVBand="1"/>
      </w:tblPr>
      <w:tblGrid>
        <w:gridCol w:w="3325"/>
        <w:gridCol w:w="1240"/>
        <w:gridCol w:w="1340"/>
        <w:gridCol w:w="1300"/>
      </w:tblGrid>
      <w:tr w:rsidR="00A70A11" w:rsidRPr="009E0ADF" w14:paraId="423F7AB9"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4472C4" w:fill="4472C4"/>
            <w:noWrap/>
            <w:vAlign w:val="bottom"/>
            <w:hideMark/>
          </w:tcPr>
          <w:p w14:paraId="701A9F71" w14:textId="77777777" w:rsidR="00A70A11" w:rsidRPr="009E0ADF" w:rsidRDefault="00A70A11"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 xml:space="preserve">year </w:t>
            </w:r>
          </w:p>
        </w:tc>
        <w:tc>
          <w:tcPr>
            <w:tcW w:w="1240" w:type="dxa"/>
            <w:tcBorders>
              <w:top w:val="single" w:sz="4" w:space="0" w:color="8EA9DB"/>
              <w:left w:val="nil"/>
              <w:bottom w:val="single" w:sz="4" w:space="0" w:color="8EA9DB"/>
              <w:right w:val="nil"/>
            </w:tcBorders>
            <w:shd w:val="clear" w:color="4472C4" w:fill="4472C4"/>
            <w:noWrap/>
            <w:vAlign w:val="bottom"/>
            <w:hideMark/>
          </w:tcPr>
          <w:p w14:paraId="48639328" w14:textId="2CCA08B2" w:rsidR="00A70A11" w:rsidRPr="009E0ADF" w:rsidRDefault="00A70A11"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2021</w:t>
            </w:r>
            <w:r w:rsidR="00745A22">
              <w:rPr>
                <w:rFonts w:ascii="Arial" w:eastAsia="Times New Roman" w:hAnsi="Arial" w:cs="Arial"/>
                <w:b/>
                <w:bCs/>
                <w:color w:val="FFFFFF"/>
                <w:kern w:val="0"/>
                <w:lang w:val="en-GB"/>
                <w14:ligatures w14:val="none"/>
              </w:rPr>
              <w:t>(£)</w:t>
            </w:r>
          </w:p>
        </w:tc>
        <w:tc>
          <w:tcPr>
            <w:tcW w:w="1340" w:type="dxa"/>
            <w:tcBorders>
              <w:top w:val="single" w:sz="4" w:space="0" w:color="8EA9DB"/>
              <w:left w:val="nil"/>
              <w:bottom w:val="single" w:sz="4" w:space="0" w:color="8EA9DB"/>
              <w:right w:val="nil"/>
            </w:tcBorders>
            <w:shd w:val="clear" w:color="4472C4" w:fill="4472C4"/>
            <w:noWrap/>
            <w:vAlign w:val="bottom"/>
            <w:hideMark/>
          </w:tcPr>
          <w:p w14:paraId="2F114EF5" w14:textId="21D6819E" w:rsidR="00A70A11" w:rsidRPr="009E0ADF" w:rsidRDefault="00A70A11"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2022</w:t>
            </w:r>
            <w:r w:rsidR="00745A22">
              <w:rPr>
                <w:rFonts w:ascii="Arial" w:eastAsia="Times New Roman" w:hAnsi="Arial" w:cs="Arial"/>
                <w:b/>
                <w:bCs/>
                <w:color w:val="FFFFFF"/>
                <w:kern w:val="0"/>
                <w:lang w:val="en-GB"/>
                <w14:ligatures w14:val="none"/>
              </w:rPr>
              <w:t>(£)</w:t>
            </w:r>
          </w:p>
        </w:tc>
        <w:tc>
          <w:tcPr>
            <w:tcW w:w="1300" w:type="dxa"/>
            <w:tcBorders>
              <w:top w:val="single" w:sz="4" w:space="0" w:color="8EA9DB"/>
              <w:left w:val="nil"/>
              <w:bottom w:val="single" w:sz="4" w:space="0" w:color="8EA9DB"/>
              <w:right w:val="single" w:sz="4" w:space="0" w:color="8EA9DB"/>
            </w:tcBorders>
            <w:shd w:val="clear" w:color="4472C4" w:fill="4472C4"/>
            <w:noWrap/>
            <w:vAlign w:val="bottom"/>
            <w:hideMark/>
          </w:tcPr>
          <w:p w14:paraId="460ED649" w14:textId="3ED64B0C" w:rsidR="00A70A11" w:rsidRPr="009E0ADF" w:rsidRDefault="00A70A11"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2023</w:t>
            </w:r>
            <w:r w:rsidR="00745A22">
              <w:rPr>
                <w:rFonts w:ascii="Arial" w:eastAsia="Times New Roman" w:hAnsi="Arial" w:cs="Arial"/>
                <w:b/>
                <w:bCs/>
                <w:color w:val="FFFFFF"/>
                <w:kern w:val="0"/>
                <w:lang w:val="en-GB"/>
                <w14:ligatures w14:val="none"/>
              </w:rPr>
              <w:t>(£)</w:t>
            </w:r>
          </w:p>
        </w:tc>
      </w:tr>
      <w:tr w:rsidR="00A70A11" w:rsidRPr="009E0ADF" w14:paraId="6C253134"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D9E1F2" w:fill="D9E1F2"/>
            <w:noWrap/>
            <w:vAlign w:val="bottom"/>
            <w:hideMark/>
          </w:tcPr>
          <w:p w14:paraId="1853DAA2" w14:textId="7FE983F9"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 xml:space="preserve">cost of </w:t>
            </w:r>
            <w:r w:rsidR="0066403D" w:rsidRPr="009E0ADF">
              <w:rPr>
                <w:rFonts w:ascii="Arial" w:eastAsia="Times New Roman" w:hAnsi="Arial" w:cs="Arial"/>
                <w:color w:val="000000"/>
                <w:kern w:val="0"/>
                <w:lang w:val="en-GB"/>
                <w14:ligatures w14:val="none"/>
              </w:rPr>
              <w:t>goods</w:t>
            </w:r>
            <w:r w:rsidRPr="009E0ADF">
              <w:rPr>
                <w:rFonts w:ascii="Arial" w:eastAsia="Times New Roman" w:hAnsi="Arial" w:cs="Arial"/>
                <w:color w:val="000000"/>
                <w:kern w:val="0"/>
                <w:lang w:val="en-GB"/>
                <w14:ligatures w14:val="none"/>
              </w:rPr>
              <w:t xml:space="preserve"> sold</w:t>
            </w:r>
          </w:p>
        </w:tc>
        <w:tc>
          <w:tcPr>
            <w:tcW w:w="1240" w:type="dxa"/>
            <w:tcBorders>
              <w:top w:val="single" w:sz="4" w:space="0" w:color="8EA9DB"/>
              <w:left w:val="nil"/>
              <w:bottom w:val="single" w:sz="4" w:space="0" w:color="8EA9DB"/>
              <w:right w:val="nil"/>
            </w:tcBorders>
            <w:shd w:val="clear" w:color="D9E1F2" w:fill="D9E1F2"/>
            <w:noWrap/>
            <w:vAlign w:val="bottom"/>
            <w:hideMark/>
          </w:tcPr>
          <w:p w14:paraId="63F74101"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-411,600</w:t>
            </w:r>
          </w:p>
        </w:tc>
        <w:tc>
          <w:tcPr>
            <w:tcW w:w="1340" w:type="dxa"/>
            <w:tcBorders>
              <w:top w:val="single" w:sz="4" w:space="0" w:color="8EA9DB"/>
              <w:left w:val="nil"/>
              <w:bottom w:val="single" w:sz="4" w:space="0" w:color="8EA9DB"/>
              <w:right w:val="nil"/>
            </w:tcBorders>
            <w:shd w:val="clear" w:color="D9E1F2" w:fill="D9E1F2"/>
            <w:noWrap/>
            <w:vAlign w:val="bottom"/>
            <w:hideMark/>
          </w:tcPr>
          <w:p w14:paraId="1F85C07F"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-401,510</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693688A6"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-176,250</w:t>
            </w:r>
          </w:p>
        </w:tc>
      </w:tr>
      <w:tr w:rsidR="00A70A11" w:rsidRPr="009E0ADF" w14:paraId="36925579"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auto" w:fill="auto"/>
            <w:noWrap/>
            <w:vAlign w:val="bottom"/>
            <w:hideMark/>
          </w:tcPr>
          <w:p w14:paraId="69DD7D1E"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 xml:space="preserve">employee cost </w:t>
            </w:r>
          </w:p>
        </w:tc>
        <w:tc>
          <w:tcPr>
            <w:tcW w:w="1240" w:type="dxa"/>
            <w:tcBorders>
              <w:top w:val="single" w:sz="4" w:space="0" w:color="8EA9DB"/>
              <w:left w:val="nil"/>
              <w:bottom w:val="single" w:sz="4" w:space="0" w:color="8EA9DB"/>
              <w:right w:val="nil"/>
            </w:tcBorders>
            <w:shd w:val="clear" w:color="auto" w:fill="auto"/>
            <w:noWrap/>
            <w:vAlign w:val="bottom"/>
            <w:hideMark/>
          </w:tcPr>
          <w:p w14:paraId="7115D105"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-1,724,760</w:t>
            </w:r>
          </w:p>
        </w:tc>
        <w:tc>
          <w:tcPr>
            <w:tcW w:w="1340" w:type="dxa"/>
            <w:tcBorders>
              <w:top w:val="single" w:sz="4" w:space="0" w:color="8EA9DB"/>
              <w:left w:val="nil"/>
              <w:bottom w:val="single" w:sz="4" w:space="0" w:color="8EA9DB"/>
              <w:right w:val="nil"/>
            </w:tcBorders>
            <w:shd w:val="clear" w:color="auto" w:fill="auto"/>
            <w:noWrap/>
            <w:vAlign w:val="bottom"/>
            <w:hideMark/>
          </w:tcPr>
          <w:p w14:paraId="6D00A6F2"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-1,770,700</w:t>
            </w:r>
          </w:p>
        </w:tc>
        <w:tc>
          <w:tcPr>
            <w:tcW w:w="1300" w:type="dxa"/>
            <w:tcBorders>
              <w:top w:val="single" w:sz="4" w:space="0" w:color="8EA9DB"/>
              <w:left w:val="nil"/>
              <w:bottom w:val="single" w:sz="4" w:space="0" w:color="8EA9DB"/>
              <w:right w:val="single" w:sz="4" w:space="0" w:color="8EA9DB"/>
            </w:tcBorders>
            <w:shd w:val="clear" w:color="auto" w:fill="auto"/>
            <w:noWrap/>
            <w:vAlign w:val="bottom"/>
            <w:hideMark/>
          </w:tcPr>
          <w:p w14:paraId="4D11951D"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-1,233,160</w:t>
            </w:r>
          </w:p>
        </w:tc>
      </w:tr>
      <w:tr w:rsidR="00A70A11" w:rsidRPr="009E0ADF" w14:paraId="4E7CF642"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D9E1F2" w:fill="D9E1F2"/>
            <w:noWrap/>
            <w:vAlign w:val="bottom"/>
            <w:hideMark/>
          </w:tcPr>
          <w:p w14:paraId="26E5D7ED"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 xml:space="preserve">external expenses </w:t>
            </w:r>
          </w:p>
        </w:tc>
        <w:tc>
          <w:tcPr>
            <w:tcW w:w="1240" w:type="dxa"/>
            <w:tcBorders>
              <w:top w:val="single" w:sz="4" w:space="0" w:color="8EA9DB"/>
              <w:left w:val="nil"/>
              <w:bottom w:val="single" w:sz="4" w:space="0" w:color="8EA9DB"/>
              <w:right w:val="nil"/>
            </w:tcBorders>
            <w:shd w:val="clear" w:color="D9E1F2" w:fill="D9E1F2"/>
            <w:noWrap/>
            <w:vAlign w:val="bottom"/>
            <w:hideMark/>
          </w:tcPr>
          <w:p w14:paraId="5A997830"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-1,894,720</w:t>
            </w:r>
          </w:p>
        </w:tc>
        <w:tc>
          <w:tcPr>
            <w:tcW w:w="1340" w:type="dxa"/>
            <w:tcBorders>
              <w:top w:val="single" w:sz="4" w:space="0" w:color="8EA9DB"/>
              <w:left w:val="nil"/>
              <w:bottom w:val="single" w:sz="4" w:space="0" w:color="8EA9DB"/>
              <w:right w:val="nil"/>
            </w:tcBorders>
            <w:shd w:val="clear" w:color="D9E1F2" w:fill="D9E1F2"/>
            <w:noWrap/>
            <w:vAlign w:val="bottom"/>
            <w:hideMark/>
          </w:tcPr>
          <w:p w14:paraId="4CA4A227"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-1,675,410</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62ED8E67"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-1,071,030</w:t>
            </w:r>
          </w:p>
        </w:tc>
      </w:tr>
      <w:tr w:rsidR="00A70A11" w:rsidRPr="009E0ADF" w14:paraId="0E695989"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auto" w:fill="auto"/>
            <w:noWrap/>
            <w:vAlign w:val="bottom"/>
            <w:hideMark/>
          </w:tcPr>
          <w:p w14:paraId="2B0030F2"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depreciation</w:t>
            </w:r>
          </w:p>
        </w:tc>
        <w:tc>
          <w:tcPr>
            <w:tcW w:w="1240" w:type="dxa"/>
            <w:tcBorders>
              <w:top w:val="single" w:sz="4" w:space="0" w:color="8EA9DB"/>
              <w:left w:val="nil"/>
              <w:bottom w:val="single" w:sz="4" w:space="0" w:color="8EA9DB"/>
              <w:right w:val="nil"/>
            </w:tcBorders>
            <w:shd w:val="clear" w:color="auto" w:fill="auto"/>
            <w:noWrap/>
            <w:vAlign w:val="bottom"/>
            <w:hideMark/>
          </w:tcPr>
          <w:p w14:paraId="41628E21"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-409,190</w:t>
            </w:r>
          </w:p>
        </w:tc>
        <w:tc>
          <w:tcPr>
            <w:tcW w:w="1340" w:type="dxa"/>
            <w:tcBorders>
              <w:top w:val="single" w:sz="4" w:space="0" w:color="8EA9DB"/>
              <w:left w:val="nil"/>
              <w:bottom w:val="single" w:sz="4" w:space="0" w:color="8EA9DB"/>
              <w:right w:val="nil"/>
            </w:tcBorders>
            <w:shd w:val="clear" w:color="auto" w:fill="auto"/>
            <w:noWrap/>
            <w:vAlign w:val="bottom"/>
            <w:hideMark/>
          </w:tcPr>
          <w:p w14:paraId="7CF35623"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-634,030</w:t>
            </w:r>
          </w:p>
        </w:tc>
        <w:tc>
          <w:tcPr>
            <w:tcW w:w="1300" w:type="dxa"/>
            <w:tcBorders>
              <w:top w:val="single" w:sz="4" w:space="0" w:color="8EA9DB"/>
              <w:left w:val="nil"/>
              <w:bottom w:val="single" w:sz="4" w:space="0" w:color="8EA9DB"/>
              <w:right w:val="single" w:sz="4" w:space="0" w:color="8EA9DB"/>
            </w:tcBorders>
            <w:shd w:val="clear" w:color="auto" w:fill="auto"/>
            <w:noWrap/>
            <w:vAlign w:val="bottom"/>
            <w:hideMark/>
          </w:tcPr>
          <w:p w14:paraId="1E3C67DD"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-661,590</w:t>
            </w:r>
          </w:p>
        </w:tc>
      </w:tr>
      <w:tr w:rsidR="00A70A11" w:rsidRPr="009E0ADF" w14:paraId="549D2F7F"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D9E1F2" w:fill="D9E1F2"/>
            <w:noWrap/>
            <w:vAlign w:val="bottom"/>
            <w:hideMark/>
          </w:tcPr>
          <w:p w14:paraId="7A9CA4D9"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 xml:space="preserve">tax and duties </w:t>
            </w:r>
          </w:p>
        </w:tc>
        <w:tc>
          <w:tcPr>
            <w:tcW w:w="1240" w:type="dxa"/>
            <w:tcBorders>
              <w:top w:val="single" w:sz="4" w:space="0" w:color="8EA9DB"/>
              <w:left w:val="nil"/>
              <w:bottom w:val="single" w:sz="4" w:space="0" w:color="8EA9DB"/>
              <w:right w:val="nil"/>
            </w:tcBorders>
            <w:shd w:val="clear" w:color="D9E1F2" w:fill="D9E1F2"/>
            <w:noWrap/>
            <w:vAlign w:val="bottom"/>
            <w:hideMark/>
          </w:tcPr>
          <w:p w14:paraId="666D0EFE"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-144,070</w:t>
            </w:r>
          </w:p>
        </w:tc>
        <w:tc>
          <w:tcPr>
            <w:tcW w:w="1340" w:type="dxa"/>
            <w:tcBorders>
              <w:top w:val="single" w:sz="4" w:space="0" w:color="8EA9DB"/>
              <w:left w:val="nil"/>
              <w:bottom w:val="single" w:sz="4" w:space="0" w:color="8EA9DB"/>
              <w:right w:val="nil"/>
            </w:tcBorders>
            <w:shd w:val="clear" w:color="D9E1F2" w:fill="D9E1F2"/>
            <w:noWrap/>
            <w:vAlign w:val="bottom"/>
            <w:hideMark/>
          </w:tcPr>
          <w:p w14:paraId="00E5115A"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-133,020</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6ED74C76"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-88,950</w:t>
            </w:r>
          </w:p>
        </w:tc>
      </w:tr>
      <w:tr w:rsidR="00A70A11" w:rsidRPr="009E0ADF" w14:paraId="3EB9E54B"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auto" w:fill="auto"/>
            <w:noWrap/>
            <w:vAlign w:val="bottom"/>
            <w:hideMark/>
          </w:tcPr>
          <w:p w14:paraId="2D33FE6B"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 xml:space="preserve">charges to provision </w:t>
            </w:r>
          </w:p>
        </w:tc>
        <w:tc>
          <w:tcPr>
            <w:tcW w:w="1240" w:type="dxa"/>
            <w:tcBorders>
              <w:top w:val="single" w:sz="4" w:space="0" w:color="8EA9DB"/>
              <w:left w:val="nil"/>
              <w:bottom w:val="single" w:sz="4" w:space="0" w:color="8EA9DB"/>
              <w:right w:val="nil"/>
            </w:tcBorders>
            <w:shd w:val="clear" w:color="auto" w:fill="auto"/>
            <w:noWrap/>
            <w:vAlign w:val="bottom"/>
            <w:hideMark/>
          </w:tcPr>
          <w:p w14:paraId="3EB41C33"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5,960</w:t>
            </w:r>
          </w:p>
        </w:tc>
        <w:tc>
          <w:tcPr>
            <w:tcW w:w="1340" w:type="dxa"/>
            <w:tcBorders>
              <w:top w:val="single" w:sz="4" w:space="0" w:color="8EA9DB"/>
              <w:left w:val="nil"/>
              <w:bottom w:val="single" w:sz="4" w:space="0" w:color="8EA9DB"/>
              <w:right w:val="nil"/>
            </w:tcBorders>
            <w:shd w:val="clear" w:color="auto" w:fill="auto"/>
            <w:noWrap/>
            <w:vAlign w:val="bottom"/>
            <w:hideMark/>
          </w:tcPr>
          <w:p w14:paraId="1EAA9564"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17,950</w:t>
            </w:r>
          </w:p>
        </w:tc>
        <w:tc>
          <w:tcPr>
            <w:tcW w:w="1300" w:type="dxa"/>
            <w:tcBorders>
              <w:top w:val="single" w:sz="4" w:space="0" w:color="8EA9DB"/>
              <w:left w:val="nil"/>
              <w:bottom w:val="single" w:sz="4" w:space="0" w:color="8EA9DB"/>
              <w:right w:val="single" w:sz="4" w:space="0" w:color="8EA9DB"/>
            </w:tcBorders>
            <w:shd w:val="clear" w:color="auto" w:fill="auto"/>
            <w:noWrap/>
            <w:vAlign w:val="bottom"/>
            <w:hideMark/>
          </w:tcPr>
          <w:p w14:paraId="1131CE09"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-55,550</w:t>
            </w:r>
          </w:p>
        </w:tc>
      </w:tr>
      <w:tr w:rsidR="00A70A11" w:rsidRPr="009E0ADF" w14:paraId="1AA4708B" w14:textId="77777777" w:rsidTr="00A70A11">
        <w:trPr>
          <w:trHeight w:val="300"/>
        </w:trPr>
        <w:tc>
          <w:tcPr>
            <w:tcW w:w="3325" w:type="dxa"/>
            <w:tcBorders>
              <w:top w:val="single" w:sz="4" w:space="0" w:color="8EA9DB"/>
              <w:left w:val="single" w:sz="4" w:space="0" w:color="8EA9DB"/>
              <w:bottom w:val="single" w:sz="4" w:space="0" w:color="8EA9DB"/>
              <w:right w:val="nil"/>
            </w:tcBorders>
            <w:shd w:val="clear" w:color="D9E1F2" w:fill="D9E1F2"/>
            <w:noWrap/>
            <w:vAlign w:val="bottom"/>
            <w:hideMark/>
          </w:tcPr>
          <w:p w14:paraId="7C9E46A8"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other operating income and expense</w:t>
            </w:r>
          </w:p>
        </w:tc>
        <w:tc>
          <w:tcPr>
            <w:tcW w:w="1240" w:type="dxa"/>
            <w:tcBorders>
              <w:top w:val="single" w:sz="4" w:space="0" w:color="8EA9DB"/>
              <w:left w:val="nil"/>
              <w:bottom w:val="single" w:sz="4" w:space="0" w:color="8EA9DB"/>
              <w:right w:val="nil"/>
            </w:tcBorders>
            <w:shd w:val="clear" w:color="D9E1F2" w:fill="D9E1F2"/>
            <w:noWrap/>
            <w:vAlign w:val="bottom"/>
            <w:hideMark/>
          </w:tcPr>
          <w:p w14:paraId="5F09A81F"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34,780</w:t>
            </w:r>
          </w:p>
        </w:tc>
        <w:tc>
          <w:tcPr>
            <w:tcW w:w="1340" w:type="dxa"/>
            <w:tcBorders>
              <w:top w:val="single" w:sz="4" w:space="0" w:color="8EA9DB"/>
              <w:left w:val="nil"/>
              <w:bottom w:val="single" w:sz="4" w:space="0" w:color="8EA9DB"/>
              <w:right w:val="nil"/>
            </w:tcBorders>
            <w:shd w:val="clear" w:color="D9E1F2" w:fill="D9E1F2"/>
            <w:noWrap/>
            <w:vAlign w:val="bottom"/>
            <w:hideMark/>
          </w:tcPr>
          <w:p w14:paraId="1083884E"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-11,000</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2110C00D" w14:textId="77777777" w:rsidR="00A70A11" w:rsidRPr="009E0ADF" w:rsidRDefault="00A70A11"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-216,650</w:t>
            </w:r>
          </w:p>
        </w:tc>
      </w:tr>
    </w:tbl>
    <w:p w14:paraId="6393C345" w14:textId="41E2E736" w:rsidR="00537EE8" w:rsidRPr="009E0ADF" w:rsidRDefault="00DA2BE5" w:rsidP="000A3A86">
      <w:pPr>
        <w:jc w:val="both"/>
        <w:rPr>
          <w:rFonts w:ascii="Arial" w:hAnsi="Arial" w:cs="Arial"/>
          <w:i/>
          <w:iCs/>
          <w:color w:val="8EAADB" w:themeColor="accent1" w:themeTint="99"/>
          <w:lang w:val="en-GB"/>
        </w:rPr>
      </w:pPr>
      <w:r w:rsidRPr="009E0ADF">
        <w:rPr>
          <w:rFonts w:ascii="Arial" w:hAnsi="Arial" w:cs="Arial"/>
          <w:i/>
          <w:iCs/>
          <w:color w:val="8EAADB" w:themeColor="accent1" w:themeTint="99"/>
          <w:lang w:val="en-GB"/>
        </w:rPr>
        <w:t>Table 02</w:t>
      </w:r>
    </w:p>
    <w:p w14:paraId="22A878FE" w14:textId="77777777" w:rsidR="00CC5053" w:rsidRDefault="00CC5053" w:rsidP="000A3A86">
      <w:pPr>
        <w:jc w:val="both"/>
        <w:rPr>
          <w:rFonts w:ascii="Arial" w:hAnsi="Arial" w:cs="Arial"/>
          <w:b/>
          <w:bCs/>
          <w:i/>
          <w:iCs/>
          <w:sz w:val="24"/>
          <w:szCs w:val="24"/>
          <w:lang w:val="en-GB"/>
        </w:rPr>
      </w:pPr>
    </w:p>
    <w:p w14:paraId="28951672" w14:textId="77777777" w:rsidR="00CC5053" w:rsidRDefault="00CC5053" w:rsidP="000A3A86">
      <w:pPr>
        <w:jc w:val="both"/>
        <w:rPr>
          <w:rFonts w:ascii="Arial" w:hAnsi="Arial" w:cs="Arial"/>
          <w:b/>
          <w:bCs/>
          <w:i/>
          <w:iCs/>
          <w:sz w:val="24"/>
          <w:szCs w:val="24"/>
          <w:lang w:val="en-GB"/>
        </w:rPr>
      </w:pPr>
    </w:p>
    <w:p w14:paraId="39C34194" w14:textId="77777777" w:rsidR="00CC5053" w:rsidRDefault="00CC5053" w:rsidP="000A3A86">
      <w:pPr>
        <w:jc w:val="both"/>
        <w:rPr>
          <w:rFonts w:ascii="Arial" w:hAnsi="Arial" w:cs="Arial"/>
          <w:b/>
          <w:bCs/>
          <w:i/>
          <w:iCs/>
          <w:sz w:val="24"/>
          <w:szCs w:val="24"/>
          <w:lang w:val="en-GB"/>
        </w:rPr>
      </w:pPr>
    </w:p>
    <w:p w14:paraId="27C5BBEB" w14:textId="77777777" w:rsidR="00CC5053" w:rsidRDefault="00CC5053" w:rsidP="000A3A86">
      <w:pPr>
        <w:jc w:val="both"/>
        <w:rPr>
          <w:rFonts w:ascii="Arial" w:hAnsi="Arial" w:cs="Arial"/>
          <w:b/>
          <w:bCs/>
          <w:i/>
          <w:iCs/>
          <w:sz w:val="24"/>
          <w:szCs w:val="24"/>
          <w:lang w:val="en-GB"/>
        </w:rPr>
      </w:pPr>
    </w:p>
    <w:p w14:paraId="5A0B8C51" w14:textId="12B7946C" w:rsidR="00E60565" w:rsidRPr="00745A22" w:rsidRDefault="001C06EC" w:rsidP="000A3A86">
      <w:pPr>
        <w:jc w:val="both"/>
        <w:rPr>
          <w:rFonts w:ascii="Arial" w:hAnsi="Arial" w:cs="Arial"/>
          <w:sz w:val="24"/>
          <w:szCs w:val="24"/>
          <w:lang w:val="en-GB"/>
        </w:rPr>
      </w:pPr>
      <w:r w:rsidRPr="00745A22">
        <w:rPr>
          <w:rFonts w:ascii="Arial" w:hAnsi="Arial" w:cs="Arial"/>
          <w:b/>
          <w:bCs/>
          <w:i/>
          <w:iCs/>
          <w:sz w:val="24"/>
          <w:szCs w:val="24"/>
          <w:lang w:val="en-GB"/>
        </w:rPr>
        <w:t>Cost of goods sold:</w:t>
      </w:r>
      <w:r w:rsidRPr="00745A22">
        <w:rPr>
          <w:rFonts w:ascii="Arial" w:hAnsi="Arial" w:cs="Arial"/>
          <w:sz w:val="24"/>
          <w:szCs w:val="24"/>
          <w:lang w:val="en-GB"/>
        </w:rPr>
        <w:t xml:space="preserve"> </w:t>
      </w:r>
      <w:r w:rsidR="00FD17B7" w:rsidRPr="00745A22">
        <w:rPr>
          <w:rFonts w:ascii="Arial" w:hAnsi="Arial" w:cs="Arial"/>
          <w:sz w:val="24"/>
          <w:szCs w:val="24"/>
          <w:lang w:val="en-GB"/>
        </w:rPr>
        <w:t>Cost of goods sold has significant decrease of 56.1% in 2023 compared to 2022. There was a slight decrease of 2.24% in 2022 compared to 2021.</w:t>
      </w:r>
    </w:p>
    <w:tbl>
      <w:tblPr>
        <w:tblW w:w="2680" w:type="dxa"/>
        <w:tblLook w:val="04A0" w:firstRow="1" w:lastRow="0" w:firstColumn="1" w:lastColumn="0" w:noHBand="0" w:noVBand="1"/>
      </w:tblPr>
      <w:tblGrid>
        <w:gridCol w:w="1440"/>
        <w:gridCol w:w="1240"/>
      </w:tblGrid>
      <w:tr w:rsidR="00DA5B57" w:rsidRPr="009E0ADF" w14:paraId="1D8BD37B"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58672FA1" w14:textId="77777777" w:rsidR="00DA5B57" w:rsidRPr="009E0ADF" w:rsidRDefault="00DA5B57"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year</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099B1546" w14:textId="13FD3875" w:rsidR="00DA5B57" w:rsidRPr="009E0ADF" w:rsidRDefault="00DA5B57" w:rsidP="000A3A86">
            <w:pPr>
              <w:spacing w:after="0" w:line="240" w:lineRule="auto"/>
              <w:jc w:val="both"/>
              <w:rPr>
                <w:rFonts w:ascii="Arial" w:eastAsia="Times New Roman" w:hAnsi="Arial" w:cs="Arial"/>
                <w:b/>
                <w:bCs/>
                <w:color w:val="FFFFFF"/>
                <w:kern w:val="0"/>
                <w:lang w:val="en-GB"/>
                <w14:ligatures w14:val="none"/>
              </w:rPr>
            </w:pPr>
            <w:r w:rsidRPr="009E0ADF">
              <w:rPr>
                <w:rFonts w:ascii="Arial" w:eastAsia="Times New Roman" w:hAnsi="Arial" w:cs="Arial"/>
                <w:b/>
                <w:bCs/>
                <w:color w:val="FFFFFF"/>
                <w:kern w:val="0"/>
                <w:lang w:val="en-GB"/>
                <w14:ligatures w14:val="none"/>
              </w:rPr>
              <w:t>% Change</w:t>
            </w:r>
          </w:p>
        </w:tc>
      </w:tr>
      <w:tr w:rsidR="00DA5B57" w:rsidRPr="009E0ADF" w14:paraId="4D602964"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183CE03D" w14:textId="77777777" w:rsidR="00DA5B57" w:rsidRPr="009E0ADF" w:rsidRDefault="00DA5B57"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727353BB" w14:textId="77777777" w:rsidR="00DA5B57" w:rsidRPr="009E0ADF" w:rsidRDefault="00DA5B57"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2.45%</w:t>
            </w:r>
          </w:p>
        </w:tc>
      </w:tr>
      <w:tr w:rsidR="00DA5B57" w:rsidRPr="009E0ADF" w14:paraId="1D89350A"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7D20AFED" w14:textId="77777777" w:rsidR="00DA5B57" w:rsidRPr="009E0ADF" w:rsidRDefault="00DA5B57"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6A0A05B1" w14:textId="77777777" w:rsidR="00DA5B57" w:rsidRPr="009E0ADF" w:rsidRDefault="00DA5B57" w:rsidP="000A3A86">
            <w:pPr>
              <w:spacing w:after="0" w:line="240" w:lineRule="auto"/>
              <w:jc w:val="both"/>
              <w:rPr>
                <w:rFonts w:ascii="Arial" w:eastAsia="Times New Roman" w:hAnsi="Arial" w:cs="Arial"/>
                <w:color w:val="000000"/>
                <w:kern w:val="0"/>
                <w:lang w:val="en-GB"/>
                <w14:ligatures w14:val="none"/>
              </w:rPr>
            </w:pPr>
            <w:r w:rsidRPr="009E0ADF">
              <w:rPr>
                <w:rFonts w:ascii="Arial" w:eastAsia="Times New Roman" w:hAnsi="Arial" w:cs="Arial"/>
                <w:color w:val="000000"/>
                <w:kern w:val="0"/>
                <w:lang w:val="en-GB"/>
                <w14:ligatures w14:val="none"/>
              </w:rPr>
              <w:t>56.10%</w:t>
            </w:r>
          </w:p>
        </w:tc>
      </w:tr>
    </w:tbl>
    <w:p w14:paraId="1F1CC8CD" w14:textId="7471A0AA" w:rsidR="00DA5B57" w:rsidRPr="009E0ADF" w:rsidRDefault="00DA2BE5" w:rsidP="000A3A86">
      <w:pPr>
        <w:jc w:val="both"/>
        <w:rPr>
          <w:rFonts w:ascii="Arial" w:hAnsi="Arial" w:cs="Arial"/>
          <w:color w:val="8EAADB" w:themeColor="accent1" w:themeTint="99"/>
          <w:lang w:val="en-GB"/>
        </w:rPr>
      </w:pPr>
      <w:r w:rsidRPr="009E0ADF">
        <w:rPr>
          <w:rFonts w:ascii="Arial" w:hAnsi="Arial" w:cs="Arial"/>
          <w:color w:val="8EAADB" w:themeColor="accent1" w:themeTint="99"/>
          <w:lang w:val="en-GB"/>
        </w:rPr>
        <w:t>Table 03</w:t>
      </w:r>
    </w:p>
    <w:p w14:paraId="4D0460C7" w14:textId="34B27A8B" w:rsidR="00FD17B7" w:rsidRPr="00745A22" w:rsidRDefault="00FD17B7" w:rsidP="000A3A86">
      <w:pPr>
        <w:jc w:val="both"/>
        <w:rPr>
          <w:rFonts w:ascii="Arial" w:hAnsi="Arial" w:cs="Arial"/>
          <w:sz w:val="24"/>
          <w:szCs w:val="24"/>
          <w:lang w:val="en-GB"/>
        </w:rPr>
      </w:pPr>
      <w:r w:rsidRPr="00745A22">
        <w:rPr>
          <w:rFonts w:ascii="Arial" w:hAnsi="Arial" w:cs="Arial"/>
          <w:b/>
          <w:bCs/>
          <w:i/>
          <w:iCs/>
          <w:sz w:val="24"/>
          <w:szCs w:val="24"/>
          <w:lang w:val="en-GB"/>
        </w:rPr>
        <w:t>Employee costs:</w:t>
      </w:r>
      <w:r w:rsidRPr="00745A22">
        <w:rPr>
          <w:rFonts w:ascii="Arial" w:hAnsi="Arial" w:cs="Arial"/>
          <w:sz w:val="24"/>
          <w:szCs w:val="24"/>
          <w:lang w:val="en-GB"/>
        </w:rPr>
        <w:t xml:space="preserve"> </w:t>
      </w:r>
      <w:r w:rsidR="001C06EC" w:rsidRPr="00745A22">
        <w:rPr>
          <w:rFonts w:ascii="Arial" w:hAnsi="Arial" w:cs="Arial"/>
          <w:sz w:val="24"/>
          <w:szCs w:val="24"/>
          <w:lang w:val="en-GB"/>
        </w:rPr>
        <w:t>Employee costs have not fluctuated much in the last years. There was a 2.66% increase in 2022 compared to 2021 while in 2023 there is a decrease of 30.36% compared to 2022.</w:t>
      </w:r>
    </w:p>
    <w:tbl>
      <w:tblPr>
        <w:tblW w:w="2680" w:type="dxa"/>
        <w:tblLook w:val="04A0" w:firstRow="1" w:lastRow="0" w:firstColumn="1" w:lastColumn="0" w:noHBand="0" w:noVBand="1"/>
      </w:tblPr>
      <w:tblGrid>
        <w:gridCol w:w="1440"/>
        <w:gridCol w:w="1270"/>
      </w:tblGrid>
      <w:tr w:rsidR="00DA5B57" w:rsidRPr="00745A22" w14:paraId="0577F97B"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2A0D5C61" w14:textId="27EF3772" w:rsidR="00DA5B57" w:rsidRPr="00745A22" w:rsidRDefault="00DA2BE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Y</w:t>
            </w:r>
            <w:r w:rsidR="00DA5B57" w:rsidRPr="00745A22">
              <w:rPr>
                <w:rFonts w:ascii="Arial" w:eastAsia="Times New Roman" w:hAnsi="Arial" w:cs="Arial"/>
                <w:b/>
                <w:bCs/>
                <w:color w:val="FFFFFF"/>
                <w:kern w:val="0"/>
                <w:sz w:val="24"/>
                <w:szCs w:val="24"/>
                <w:lang w:val="en-GB"/>
                <w14:ligatures w14:val="none"/>
              </w:rPr>
              <w:t xml:space="preserve">ear </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5D9DB00E"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%change </w:t>
            </w:r>
          </w:p>
        </w:tc>
      </w:tr>
      <w:tr w:rsidR="00DA5B57" w:rsidRPr="00745A22" w14:paraId="20DF1F44"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66AAA8D7" w14:textId="1F2ED739"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3C1C330C"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2.66%</w:t>
            </w:r>
          </w:p>
        </w:tc>
      </w:tr>
      <w:tr w:rsidR="00DA5B57" w:rsidRPr="00745A22" w14:paraId="156FAFE2"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2ABF2741"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0251C142"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36.07%</w:t>
            </w:r>
          </w:p>
        </w:tc>
      </w:tr>
    </w:tbl>
    <w:p w14:paraId="3E13FCAA" w14:textId="163E66AF" w:rsidR="00DA5B57" w:rsidRPr="00745A22" w:rsidRDefault="00DA5B57" w:rsidP="000A3A86">
      <w:pPr>
        <w:jc w:val="both"/>
        <w:rPr>
          <w:rFonts w:ascii="Arial" w:hAnsi="Arial" w:cs="Arial"/>
          <w:sz w:val="24"/>
          <w:szCs w:val="24"/>
          <w:lang w:val="en-GB"/>
        </w:rPr>
      </w:pPr>
    </w:p>
    <w:p w14:paraId="0E1E8D98" w14:textId="6C35BDDE" w:rsidR="00FD17B7" w:rsidRPr="00745A22" w:rsidRDefault="001C06EC" w:rsidP="000A3A86">
      <w:pPr>
        <w:jc w:val="both"/>
        <w:rPr>
          <w:rFonts w:ascii="Arial" w:hAnsi="Arial" w:cs="Arial"/>
          <w:sz w:val="24"/>
          <w:szCs w:val="24"/>
          <w:lang w:val="en-GB"/>
        </w:rPr>
      </w:pPr>
      <w:r w:rsidRPr="00745A22">
        <w:rPr>
          <w:rFonts w:ascii="Arial" w:hAnsi="Arial" w:cs="Arial"/>
          <w:b/>
          <w:bCs/>
          <w:i/>
          <w:iCs/>
          <w:sz w:val="24"/>
          <w:szCs w:val="24"/>
          <w:lang w:val="en-GB"/>
        </w:rPr>
        <w:t>External expense:</w:t>
      </w:r>
      <w:r w:rsidRPr="00745A22">
        <w:rPr>
          <w:rFonts w:ascii="Arial" w:hAnsi="Arial" w:cs="Arial"/>
          <w:sz w:val="24"/>
          <w:szCs w:val="24"/>
          <w:lang w:val="en-GB"/>
        </w:rPr>
        <w:t xml:space="preserve"> </w:t>
      </w:r>
      <w:r w:rsidR="00CA39F8" w:rsidRPr="00745A22">
        <w:rPr>
          <w:rFonts w:ascii="Arial" w:hAnsi="Arial" w:cs="Arial"/>
          <w:sz w:val="24"/>
          <w:szCs w:val="24"/>
          <w:lang w:val="en-GB"/>
        </w:rPr>
        <w:t>In t</w:t>
      </w:r>
      <w:r w:rsidRPr="00745A22">
        <w:rPr>
          <w:rFonts w:ascii="Arial" w:hAnsi="Arial" w:cs="Arial"/>
          <w:sz w:val="24"/>
          <w:szCs w:val="24"/>
          <w:lang w:val="en-GB"/>
        </w:rPr>
        <w:t xml:space="preserve">his income statement's external expense </w:t>
      </w:r>
      <w:r w:rsidR="00CA39F8" w:rsidRPr="00745A22">
        <w:rPr>
          <w:rFonts w:ascii="Arial" w:hAnsi="Arial" w:cs="Arial"/>
          <w:sz w:val="24"/>
          <w:szCs w:val="24"/>
          <w:lang w:val="en-GB"/>
        </w:rPr>
        <w:t xml:space="preserve">have shown a slight decline. There </w:t>
      </w:r>
      <w:proofErr w:type="gramStart"/>
      <w:r w:rsidR="00CA39F8" w:rsidRPr="00745A22">
        <w:rPr>
          <w:rFonts w:ascii="Arial" w:hAnsi="Arial" w:cs="Arial"/>
          <w:sz w:val="24"/>
          <w:szCs w:val="24"/>
          <w:lang w:val="en-GB"/>
        </w:rPr>
        <w:t>is</w:t>
      </w:r>
      <w:proofErr w:type="gramEnd"/>
      <w:r w:rsidR="00CA39F8" w:rsidRPr="00745A22">
        <w:rPr>
          <w:rFonts w:ascii="Arial" w:hAnsi="Arial" w:cs="Arial"/>
          <w:sz w:val="24"/>
          <w:szCs w:val="24"/>
          <w:lang w:val="en-GB"/>
        </w:rPr>
        <w:t xml:space="preserve"> 11.57% decreases in 20022 compared to 2021. In 2023 there is decline of 36.07% compared </w:t>
      </w:r>
      <w:proofErr w:type="spellStart"/>
      <w:r w:rsidR="00CA39F8" w:rsidRPr="00745A22">
        <w:rPr>
          <w:rFonts w:ascii="Arial" w:hAnsi="Arial" w:cs="Arial"/>
          <w:sz w:val="24"/>
          <w:szCs w:val="24"/>
          <w:lang w:val="en-GB"/>
        </w:rPr>
        <w:t>t</w:t>
      </w:r>
      <w:proofErr w:type="spellEnd"/>
      <w:r w:rsidR="00CA39F8" w:rsidRPr="00745A22">
        <w:rPr>
          <w:rFonts w:ascii="Arial" w:hAnsi="Arial" w:cs="Arial"/>
          <w:sz w:val="24"/>
          <w:szCs w:val="24"/>
          <w:lang w:val="en-GB"/>
        </w:rPr>
        <w:t xml:space="preserve"> 2022.</w:t>
      </w:r>
    </w:p>
    <w:tbl>
      <w:tblPr>
        <w:tblW w:w="2680" w:type="dxa"/>
        <w:tblLook w:val="04A0" w:firstRow="1" w:lastRow="0" w:firstColumn="1" w:lastColumn="0" w:noHBand="0" w:noVBand="1"/>
      </w:tblPr>
      <w:tblGrid>
        <w:gridCol w:w="1440"/>
        <w:gridCol w:w="1270"/>
      </w:tblGrid>
      <w:tr w:rsidR="00DA5B57" w:rsidRPr="00745A22" w14:paraId="6379F7D4"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63D6FADB"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4962844A"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%change</w:t>
            </w:r>
          </w:p>
        </w:tc>
      </w:tr>
      <w:tr w:rsidR="00DA5B57" w:rsidRPr="00745A22" w14:paraId="7BBE1EEA"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59255DE6"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09903140"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11.57%</w:t>
            </w:r>
          </w:p>
        </w:tc>
      </w:tr>
      <w:tr w:rsidR="00DA5B57" w:rsidRPr="00745A22" w14:paraId="465ED571"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47B4FFD4"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05C73592"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36.07%</w:t>
            </w:r>
          </w:p>
        </w:tc>
      </w:tr>
    </w:tbl>
    <w:p w14:paraId="64C1D832" w14:textId="23F111ED" w:rsidR="00DA5B57"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05</w:t>
      </w:r>
    </w:p>
    <w:p w14:paraId="2E67EECE" w14:textId="3F2F1AC1" w:rsidR="00CA39F8" w:rsidRPr="00745A22" w:rsidRDefault="00CA39F8" w:rsidP="000A3A86">
      <w:pPr>
        <w:jc w:val="both"/>
        <w:rPr>
          <w:rFonts w:ascii="Arial" w:hAnsi="Arial" w:cs="Arial"/>
          <w:sz w:val="24"/>
          <w:szCs w:val="24"/>
          <w:lang w:val="en-GB"/>
        </w:rPr>
      </w:pPr>
      <w:r w:rsidRPr="00745A22">
        <w:rPr>
          <w:rFonts w:ascii="Arial" w:hAnsi="Arial" w:cs="Arial"/>
          <w:b/>
          <w:bCs/>
          <w:i/>
          <w:iCs/>
          <w:sz w:val="24"/>
          <w:szCs w:val="24"/>
          <w:lang w:val="en-GB"/>
        </w:rPr>
        <w:t>Tax and duties</w:t>
      </w:r>
      <w:r w:rsidRPr="00745A22">
        <w:rPr>
          <w:rFonts w:ascii="Arial" w:hAnsi="Arial" w:cs="Arial"/>
          <w:sz w:val="24"/>
          <w:szCs w:val="24"/>
          <w:lang w:val="en-GB"/>
        </w:rPr>
        <w:t xml:space="preserve">: Analysis shows a slight downfall over the last years. There is a decline of 7.67% in 2022 compared to 2021 and 33.13% in 20203 compared </w:t>
      </w:r>
      <w:proofErr w:type="gramStart"/>
      <w:r w:rsidRPr="00745A22">
        <w:rPr>
          <w:rFonts w:ascii="Arial" w:hAnsi="Arial" w:cs="Arial"/>
          <w:sz w:val="24"/>
          <w:szCs w:val="24"/>
          <w:lang w:val="en-GB"/>
        </w:rPr>
        <w:t>to  2022</w:t>
      </w:r>
      <w:proofErr w:type="gramEnd"/>
      <w:r w:rsidRPr="00745A22">
        <w:rPr>
          <w:rFonts w:ascii="Arial" w:hAnsi="Arial" w:cs="Arial"/>
          <w:sz w:val="24"/>
          <w:szCs w:val="24"/>
          <w:lang w:val="en-GB"/>
        </w:rPr>
        <w:t>.</w:t>
      </w:r>
    </w:p>
    <w:tbl>
      <w:tblPr>
        <w:tblW w:w="2680" w:type="dxa"/>
        <w:tblLook w:val="04A0" w:firstRow="1" w:lastRow="0" w:firstColumn="1" w:lastColumn="0" w:noHBand="0" w:noVBand="1"/>
      </w:tblPr>
      <w:tblGrid>
        <w:gridCol w:w="1440"/>
        <w:gridCol w:w="1270"/>
      </w:tblGrid>
      <w:tr w:rsidR="00DA5B57" w:rsidRPr="00745A22" w14:paraId="43FEB868"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0EFCB119"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0F22C57B"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%change </w:t>
            </w:r>
          </w:p>
        </w:tc>
      </w:tr>
      <w:tr w:rsidR="00DA5B57" w:rsidRPr="00745A22" w14:paraId="23C7B199"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1DF53484"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62EC7169"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7.67%</w:t>
            </w:r>
          </w:p>
        </w:tc>
      </w:tr>
      <w:tr w:rsidR="00DA5B57" w:rsidRPr="00745A22" w14:paraId="293D6210"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3EF4F600"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568E3969"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33.13%</w:t>
            </w:r>
          </w:p>
        </w:tc>
      </w:tr>
    </w:tbl>
    <w:p w14:paraId="0D223BA1" w14:textId="03DB0269" w:rsidR="00DA5B57"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06</w:t>
      </w:r>
    </w:p>
    <w:p w14:paraId="288D5759" w14:textId="1C7910FA" w:rsidR="00CA39F8" w:rsidRPr="00745A22" w:rsidRDefault="00CA39F8" w:rsidP="000A3A86">
      <w:pPr>
        <w:jc w:val="both"/>
        <w:rPr>
          <w:rFonts w:ascii="Arial" w:hAnsi="Arial" w:cs="Arial"/>
          <w:sz w:val="24"/>
          <w:szCs w:val="24"/>
          <w:lang w:val="en-GB"/>
        </w:rPr>
      </w:pPr>
      <w:r w:rsidRPr="00745A22">
        <w:rPr>
          <w:rFonts w:ascii="Arial" w:hAnsi="Arial" w:cs="Arial"/>
          <w:b/>
          <w:bCs/>
          <w:i/>
          <w:iCs/>
          <w:sz w:val="24"/>
          <w:szCs w:val="24"/>
          <w:lang w:val="en-GB"/>
        </w:rPr>
        <w:t>Depreciation and amortization:</w:t>
      </w:r>
      <w:r w:rsidRPr="00745A22">
        <w:rPr>
          <w:rFonts w:ascii="Arial" w:hAnsi="Arial" w:cs="Arial"/>
          <w:sz w:val="24"/>
          <w:szCs w:val="24"/>
          <w:lang w:val="en-GB"/>
        </w:rPr>
        <w:t xml:space="preserve"> the hotel balance sheet comprehend that there is an increase in the depreciation and amortization expenses over the past years. There was a 54.95% increase in 2022 and 4.35% increase in 2023.</w:t>
      </w:r>
    </w:p>
    <w:tbl>
      <w:tblPr>
        <w:tblW w:w="2680" w:type="dxa"/>
        <w:tblLook w:val="04A0" w:firstRow="1" w:lastRow="0" w:firstColumn="1" w:lastColumn="0" w:noHBand="0" w:noVBand="1"/>
      </w:tblPr>
      <w:tblGrid>
        <w:gridCol w:w="1440"/>
        <w:gridCol w:w="1270"/>
      </w:tblGrid>
      <w:tr w:rsidR="00DA5B57" w:rsidRPr="00745A22" w14:paraId="5EAB4D33"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67D6CC09"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365E673D"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%change </w:t>
            </w:r>
          </w:p>
        </w:tc>
      </w:tr>
      <w:tr w:rsidR="00DA5B57" w:rsidRPr="00745A22" w14:paraId="5CF60D86"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6CBD86A6"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3DE38870"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54.65%</w:t>
            </w:r>
          </w:p>
        </w:tc>
      </w:tr>
      <w:tr w:rsidR="00DA5B57" w:rsidRPr="00745A22" w14:paraId="64667058"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6671A98A"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3182077F"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4.35%</w:t>
            </w:r>
          </w:p>
        </w:tc>
      </w:tr>
    </w:tbl>
    <w:p w14:paraId="6B8D0815" w14:textId="3801B544" w:rsidR="00DA5B57"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07</w:t>
      </w:r>
    </w:p>
    <w:p w14:paraId="5A129BBB" w14:textId="77777777" w:rsidR="00CC5053" w:rsidRDefault="00CC5053" w:rsidP="000A3A86">
      <w:pPr>
        <w:jc w:val="both"/>
        <w:rPr>
          <w:rFonts w:ascii="Arial" w:hAnsi="Arial" w:cs="Arial"/>
          <w:b/>
          <w:bCs/>
          <w:i/>
          <w:iCs/>
          <w:sz w:val="24"/>
          <w:szCs w:val="24"/>
          <w:lang w:val="en-GB"/>
        </w:rPr>
      </w:pPr>
    </w:p>
    <w:p w14:paraId="0009F44B" w14:textId="6484EA05" w:rsidR="00CA39F8" w:rsidRPr="00745A22" w:rsidRDefault="00CA39F8" w:rsidP="000A3A86">
      <w:pPr>
        <w:jc w:val="both"/>
        <w:rPr>
          <w:rFonts w:ascii="Arial" w:hAnsi="Arial" w:cs="Arial"/>
          <w:sz w:val="24"/>
          <w:szCs w:val="24"/>
          <w:lang w:val="en-GB"/>
        </w:rPr>
      </w:pPr>
      <w:r w:rsidRPr="00745A22">
        <w:rPr>
          <w:rFonts w:ascii="Arial" w:hAnsi="Arial" w:cs="Arial"/>
          <w:b/>
          <w:bCs/>
          <w:i/>
          <w:iCs/>
          <w:sz w:val="24"/>
          <w:szCs w:val="24"/>
          <w:lang w:val="en-GB"/>
        </w:rPr>
        <w:lastRenderedPageBreak/>
        <w:t>Charges to provision:</w:t>
      </w:r>
      <w:r w:rsidRPr="00745A22">
        <w:rPr>
          <w:rFonts w:ascii="Arial" w:hAnsi="Arial" w:cs="Arial"/>
          <w:sz w:val="24"/>
          <w:szCs w:val="24"/>
          <w:lang w:val="en-GB"/>
        </w:rPr>
        <w:t xml:space="preserve"> 201.17% increase in 2022 has evaluated and 409.47%</w:t>
      </w:r>
      <w:r w:rsidR="00B40166" w:rsidRPr="00745A22">
        <w:rPr>
          <w:rFonts w:ascii="Arial" w:hAnsi="Arial" w:cs="Arial"/>
          <w:sz w:val="24"/>
          <w:szCs w:val="24"/>
          <w:lang w:val="en-GB"/>
        </w:rPr>
        <w:t xml:space="preserve"> decrease</w:t>
      </w:r>
      <w:r w:rsidRPr="00745A22">
        <w:rPr>
          <w:rFonts w:ascii="Arial" w:hAnsi="Arial" w:cs="Arial"/>
          <w:sz w:val="24"/>
          <w:szCs w:val="24"/>
          <w:lang w:val="en-GB"/>
        </w:rPr>
        <w:t xml:space="preserve"> in 2023.</w:t>
      </w:r>
    </w:p>
    <w:tbl>
      <w:tblPr>
        <w:tblW w:w="2680" w:type="dxa"/>
        <w:tblLook w:val="04A0" w:firstRow="1" w:lastRow="0" w:firstColumn="1" w:lastColumn="0" w:noHBand="0" w:noVBand="1"/>
      </w:tblPr>
      <w:tblGrid>
        <w:gridCol w:w="1440"/>
        <w:gridCol w:w="1270"/>
      </w:tblGrid>
      <w:tr w:rsidR="00DA5B57" w:rsidRPr="00745A22" w14:paraId="7099DC93"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1BA1A52B"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year</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234A332C"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%change</w:t>
            </w:r>
          </w:p>
        </w:tc>
      </w:tr>
      <w:tr w:rsidR="00DA5B57" w:rsidRPr="00745A22" w14:paraId="721DB325"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59AFD914"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4A27C0D6"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201.17%</w:t>
            </w:r>
          </w:p>
        </w:tc>
      </w:tr>
      <w:tr w:rsidR="00DA5B57" w:rsidRPr="00745A22" w14:paraId="73BB81EF"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786E97BC"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45C00CE5"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409.47%</w:t>
            </w:r>
          </w:p>
        </w:tc>
      </w:tr>
    </w:tbl>
    <w:p w14:paraId="0451B868" w14:textId="34B51ABA" w:rsidR="00DA5B57"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08</w:t>
      </w:r>
    </w:p>
    <w:p w14:paraId="19D3437E" w14:textId="239BE8AE" w:rsidR="00B40166" w:rsidRPr="00745A22" w:rsidRDefault="00B40166" w:rsidP="000A3A86">
      <w:pPr>
        <w:jc w:val="both"/>
        <w:rPr>
          <w:rFonts w:ascii="Arial" w:hAnsi="Arial" w:cs="Arial"/>
          <w:sz w:val="24"/>
          <w:szCs w:val="24"/>
          <w:lang w:val="en-GB"/>
        </w:rPr>
      </w:pPr>
      <w:r w:rsidRPr="00745A22">
        <w:rPr>
          <w:rFonts w:ascii="Arial" w:hAnsi="Arial" w:cs="Arial"/>
          <w:b/>
          <w:bCs/>
          <w:i/>
          <w:iCs/>
          <w:sz w:val="24"/>
          <w:szCs w:val="24"/>
          <w:lang w:val="en-GB"/>
        </w:rPr>
        <w:t>Other operating income and expense:</w:t>
      </w:r>
      <w:r w:rsidRPr="00745A22">
        <w:rPr>
          <w:rFonts w:ascii="Arial" w:hAnsi="Arial" w:cs="Arial"/>
          <w:sz w:val="24"/>
          <w:szCs w:val="24"/>
          <w:lang w:val="en-GB"/>
        </w:rPr>
        <w:t xml:space="preserve"> there was </w:t>
      </w:r>
      <w:r w:rsidR="00537EE8" w:rsidRPr="00745A22">
        <w:rPr>
          <w:rFonts w:ascii="Arial" w:hAnsi="Arial" w:cs="Arial"/>
          <w:sz w:val="24"/>
          <w:szCs w:val="24"/>
          <w:lang w:val="en-GB"/>
        </w:rPr>
        <w:t>a </w:t>
      </w:r>
      <w:r w:rsidRPr="00745A22">
        <w:rPr>
          <w:rFonts w:ascii="Arial" w:hAnsi="Arial" w:cs="Arial"/>
          <w:sz w:val="24"/>
          <w:szCs w:val="24"/>
          <w:lang w:val="en-GB"/>
        </w:rPr>
        <w:t xml:space="preserve">38.23% decrease in 2022 and </w:t>
      </w:r>
      <w:r w:rsidR="00537EE8" w:rsidRPr="00745A22">
        <w:rPr>
          <w:rFonts w:ascii="Arial" w:hAnsi="Arial" w:cs="Arial"/>
          <w:sz w:val="24"/>
          <w:szCs w:val="24"/>
          <w:lang w:val="en-GB"/>
        </w:rPr>
        <w:t>an </w:t>
      </w:r>
      <w:r w:rsidRPr="00745A22">
        <w:rPr>
          <w:rFonts w:ascii="Arial" w:hAnsi="Arial" w:cs="Arial"/>
          <w:sz w:val="24"/>
          <w:szCs w:val="24"/>
          <w:lang w:val="en-GB"/>
        </w:rPr>
        <w:t xml:space="preserve">increase </w:t>
      </w:r>
      <w:r w:rsidR="00537EE8" w:rsidRPr="00745A22">
        <w:rPr>
          <w:rFonts w:ascii="Arial" w:hAnsi="Arial" w:cs="Arial"/>
          <w:sz w:val="24"/>
          <w:szCs w:val="24"/>
          <w:lang w:val="en-GB"/>
        </w:rPr>
        <w:t>of </w:t>
      </w:r>
      <w:r w:rsidRPr="00745A22">
        <w:rPr>
          <w:rFonts w:ascii="Arial" w:hAnsi="Arial" w:cs="Arial"/>
          <w:sz w:val="24"/>
          <w:szCs w:val="24"/>
          <w:lang w:val="en-GB"/>
        </w:rPr>
        <w:t>64.20% in 2023 which show</w:t>
      </w:r>
      <w:r w:rsidR="00537EE8" w:rsidRPr="00745A22">
        <w:rPr>
          <w:rFonts w:ascii="Arial" w:hAnsi="Arial" w:cs="Arial"/>
          <w:sz w:val="24"/>
          <w:szCs w:val="24"/>
          <w:lang w:val="en-GB"/>
        </w:rPr>
        <w:t>s</w:t>
      </w:r>
      <w:r w:rsidRPr="00745A22">
        <w:rPr>
          <w:rFonts w:ascii="Arial" w:hAnsi="Arial" w:cs="Arial"/>
          <w:sz w:val="24"/>
          <w:szCs w:val="24"/>
          <w:lang w:val="en-GB"/>
        </w:rPr>
        <w:t xml:space="preserve"> that there was a slight fluctuation in </w:t>
      </w:r>
      <w:r w:rsidR="00537EE8" w:rsidRPr="00745A22">
        <w:rPr>
          <w:rFonts w:ascii="Arial" w:hAnsi="Arial" w:cs="Arial"/>
          <w:sz w:val="24"/>
          <w:szCs w:val="24"/>
          <w:lang w:val="en-GB"/>
        </w:rPr>
        <w:t>the </w:t>
      </w:r>
      <w:r w:rsidRPr="00745A22">
        <w:rPr>
          <w:rFonts w:ascii="Arial" w:hAnsi="Arial" w:cs="Arial"/>
          <w:sz w:val="24"/>
          <w:szCs w:val="24"/>
          <w:lang w:val="en-GB"/>
        </w:rPr>
        <w:t xml:space="preserve">year 2022 but in 2023 there was relative </w:t>
      </w:r>
      <w:r w:rsidR="00013FF2" w:rsidRPr="00745A22">
        <w:rPr>
          <w:rFonts w:ascii="Arial" w:hAnsi="Arial" w:cs="Arial"/>
          <w:sz w:val="24"/>
          <w:szCs w:val="24"/>
          <w:lang w:val="en-GB"/>
        </w:rPr>
        <w:t xml:space="preserve">a </w:t>
      </w:r>
      <w:r w:rsidR="00537EE8" w:rsidRPr="00745A22">
        <w:rPr>
          <w:rFonts w:ascii="Arial" w:hAnsi="Arial" w:cs="Arial"/>
          <w:sz w:val="24"/>
          <w:szCs w:val="24"/>
          <w:lang w:val="en-GB"/>
        </w:rPr>
        <w:t>relatively </w:t>
      </w:r>
      <w:r w:rsidR="00013FF2" w:rsidRPr="00745A22">
        <w:rPr>
          <w:rFonts w:ascii="Arial" w:hAnsi="Arial" w:cs="Arial"/>
          <w:sz w:val="24"/>
          <w:szCs w:val="24"/>
          <w:lang w:val="en-GB"/>
        </w:rPr>
        <w:t>great</w:t>
      </w:r>
      <w:r w:rsidRPr="00745A22">
        <w:rPr>
          <w:rFonts w:ascii="Arial" w:hAnsi="Arial" w:cs="Arial"/>
          <w:sz w:val="24"/>
          <w:szCs w:val="24"/>
          <w:lang w:val="en-GB"/>
        </w:rPr>
        <w:t xml:space="preserve"> increase.</w:t>
      </w:r>
    </w:p>
    <w:tbl>
      <w:tblPr>
        <w:tblW w:w="2680" w:type="dxa"/>
        <w:tblLook w:val="04A0" w:firstRow="1" w:lastRow="0" w:firstColumn="1" w:lastColumn="0" w:noHBand="0" w:noVBand="1"/>
      </w:tblPr>
      <w:tblGrid>
        <w:gridCol w:w="1440"/>
        <w:gridCol w:w="1270"/>
      </w:tblGrid>
      <w:tr w:rsidR="00DA5B57" w:rsidRPr="00745A22" w14:paraId="7DD11E8C"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4D689F59"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240" w:type="dxa"/>
            <w:tcBorders>
              <w:top w:val="single" w:sz="4" w:space="0" w:color="8EA9DB"/>
              <w:left w:val="nil"/>
              <w:bottom w:val="single" w:sz="4" w:space="0" w:color="8EA9DB"/>
              <w:right w:val="single" w:sz="4" w:space="0" w:color="8EA9DB"/>
            </w:tcBorders>
            <w:shd w:val="clear" w:color="4472C4" w:fill="4472C4"/>
            <w:noWrap/>
            <w:vAlign w:val="bottom"/>
            <w:hideMark/>
          </w:tcPr>
          <w:p w14:paraId="41B5FDA9" w14:textId="77777777" w:rsidR="00DA5B57" w:rsidRPr="00745A22" w:rsidRDefault="00DA5B57"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%change </w:t>
            </w:r>
          </w:p>
        </w:tc>
      </w:tr>
      <w:tr w:rsidR="00DA5B57" w:rsidRPr="00745A22" w14:paraId="362F3127"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5A8DDF1D"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0FB537ED"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38.23%</w:t>
            </w:r>
          </w:p>
        </w:tc>
      </w:tr>
      <w:tr w:rsidR="00DA5B57" w:rsidRPr="00745A22" w14:paraId="191B1C9F" w14:textId="77777777" w:rsidTr="00DA5B57">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4B7D6588"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24ACED5F" w14:textId="77777777" w:rsidR="00DA5B57" w:rsidRPr="00745A22" w:rsidRDefault="00DA5B57"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64.20%</w:t>
            </w:r>
          </w:p>
        </w:tc>
      </w:tr>
    </w:tbl>
    <w:p w14:paraId="4E9842CA" w14:textId="79214092" w:rsidR="00DA5B57" w:rsidRPr="00745A22" w:rsidRDefault="00DA2BE5" w:rsidP="000A3A86">
      <w:pPr>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09</w:t>
      </w:r>
    </w:p>
    <w:p w14:paraId="6E8C2942" w14:textId="37A350DC" w:rsidR="0066403D" w:rsidRPr="009E0ADF" w:rsidRDefault="00B40166" w:rsidP="000A3A86">
      <w:pPr>
        <w:jc w:val="both"/>
        <w:rPr>
          <w:rFonts w:ascii="Arial" w:hAnsi="Arial" w:cs="Arial"/>
          <w:lang w:val="en-GB"/>
        </w:rPr>
      </w:pPr>
      <w:r w:rsidRPr="00745A22">
        <w:rPr>
          <w:rFonts w:ascii="Arial" w:hAnsi="Arial" w:cs="Arial"/>
          <w:sz w:val="24"/>
          <w:szCs w:val="24"/>
          <w:lang w:val="en-GB"/>
        </w:rPr>
        <w:t>This comprehensive anal</w:t>
      </w:r>
      <w:r w:rsidR="0066403D" w:rsidRPr="00745A22">
        <w:rPr>
          <w:rFonts w:ascii="Arial" w:hAnsi="Arial" w:cs="Arial"/>
          <w:sz w:val="24"/>
          <w:szCs w:val="24"/>
          <w:lang w:val="en-GB"/>
        </w:rPr>
        <w:t>y</w:t>
      </w:r>
      <w:r w:rsidRPr="00745A22">
        <w:rPr>
          <w:rFonts w:ascii="Arial" w:hAnsi="Arial" w:cs="Arial"/>
          <w:sz w:val="24"/>
          <w:szCs w:val="24"/>
          <w:lang w:val="en-GB"/>
        </w:rPr>
        <w:t xml:space="preserve">sis shows that </w:t>
      </w:r>
      <w:r w:rsidR="00537EE8" w:rsidRPr="00745A22">
        <w:rPr>
          <w:rFonts w:ascii="Arial" w:hAnsi="Arial" w:cs="Arial"/>
          <w:sz w:val="24"/>
          <w:szCs w:val="24"/>
          <w:lang w:val="en-GB"/>
        </w:rPr>
        <w:t>the </w:t>
      </w:r>
      <w:r w:rsidRPr="00745A22">
        <w:rPr>
          <w:rFonts w:ascii="Arial" w:hAnsi="Arial" w:cs="Arial"/>
          <w:sz w:val="24"/>
          <w:szCs w:val="24"/>
          <w:lang w:val="en-GB"/>
        </w:rPr>
        <w:t>cost of good</w:t>
      </w:r>
      <w:r w:rsidR="00013FF2" w:rsidRPr="00745A22">
        <w:rPr>
          <w:rFonts w:ascii="Arial" w:hAnsi="Arial" w:cs="Arial"/>
          <w:sz w:val="24"/>
          <w:szCs w:val="24"/>
          <w:lang w:val="en-GB"/>
        </w:rPr>
        <w:t>s</w:t>
      </w:r>
      <w:r w:rsidRPr="00745A22">
        <w:rPr>
          <w:rFonts w:ascii="Arial" w:hAnsi="Arial" w:cs="Arial"/>
          <w:sz w:val="24"/>
          <w:szCs w:val="24"/>
          <w:lang w:val="en-GB"/>
        </w:rPr>
        <w:t xml:space="preserve"> sold and external expenses are reduced with the decrease in employee cost</w:t>
      </w:r>
      <w:r w:rsidR="00537EE8" w:rsidRPr="00745A22">
        <w:rPr>
          <w:rFonts w:ascii="Arial" w:hAnsi="Arial" w:cs="Arial"/>
          <w:sz w:val="24"/>
          <w:szCs w:val="24"/>
          <w:lang w:val="en-GB"/>
        </w:rPr>
        <w:t>s</w:t>
      </w:r>
      <w:r w:rsidRPr="00745A22">
        <w:rPr>
          <w:rFonts w:ascii="Arial" w:hAnsi="Arial" w:cs="Arial"/>
          <w:sz w:val="24"/>
          <w:szCs w:val="24"/>
          <w:lang w:val="en-GB"/>
        </w:rPr>
        <w:t xml:space="preserve"> in 2023. Non</w:t>
      </w:r>
      <w:r w:rsidR="0066403D" w:rsidRPr="00745A22">
        <w:rPr>
          <w:rFonts w:ascii="Arial" w:hAnsi="Arial" w:cs="Arial"/>
          <w:sz w:val="24"/>
          <w:szCs w:val="24"/>
          <w:lang w:val="en-GB"/>
        </w:rPr>
        <w:t>-</w:t>
      </w:r>
      <w:r w:rsidRPr="00745A22">
        <w:rPr>
          <w:rFonts w:ascii="Arial" w:hAnsi="Arial" w:cs="Arial"/>
          <w:sz w:val="24"/>
          <w:szCs w:val="24"/>
          <w:lang w:val="en-GB"/>
        </w:rPr>
        <w:t xml:space="preserve">cash accounting concludes </w:t>
      </w:r>
      <w:r w:rsidR="00A70A11" w:rsidRPr="00745A22">
        <w:rPr>
          <w:rFonts w:ascii="Arial" w:hAnsi="Arial" w:cs="Arial"/>
          <w:sz w:val="24"/>
          <w:szCs w:val="24"/>
          <w:lang w:val="en-GB"/>
        </w:rPr>
        <w:t xml:space="preserve">to </w:t>
      </w:r>
      <w:r w:rsidR="00537EE8" w:rsidRPr="00745A22">
        <w:rPr>
          <w:rFonts w:ascii="Arial" w:hAnsi="Arial" w:cs="Arial"/>
          <w:sz w:val="24"/>
          <w:szCs w:val="24"/>
          <w:lang w:val="en-GB"/>
        </w:rPr>
        <w:t>an </w:t>
      </w:r>
      <w:r w:rsidR="00A70A11" w:rsidRPr="00745A22">
        <w:rPr>
          <w:rFonts w:ascii="Arial" w:hAnsi="Arial" w:cs="Arial"/>
          <w:sz w:val="24"/>
          <w:szCs w:val="24"/>
          <w:lang w:val="en-GB"/>
        </w:rPr>
        <w:t>increase in depreciation and amortization.</w:t>
      </w:r>
    </w:p>
    <w:p w14:paraId="23689C88" w14:textId="77777777" w:rsidR="00537EE8" w:rsidRPr="009E0ADF" w:rsidRDefault="00537EE8" w:rsidP="000A3A86">
      <w:pPr>
        <w:tabs>
          <w:tab w:val="left" w:pos="975"/>
        </w:tabs>
        <w:jc w:val="both"/>
        <w:rPr>
          <w:rFonts w:ascii="Arial" w:hAnsi="Arial" w:cs="Arial"/>
          <w:lang w:val="en-GB"/>
        </w:rPr>
      </w:pPr>
    </w:p>
    <w:p w14:paraId="4F816158" w14:textId="16ED2D94" w:rsidR="00537EE8" w:rsidRDefault="00537EE8" w:rsidP="000A3A86">
      <w:pPr>
        <w:tabs>
          <w:tab w:val="left" w:pos="975"/>
        </w:tabs>
        <w:jc w:val="both"/>
        <w:rPr>
          <w:rFonts w:ascii="Arial" w:hAnsi="Arial" w:cs="Arial"/>
          <w:lang w:val="en-GB"/>
        </w:rPr>
      </w:pPr>
    </w:p>
    <w:p w14:paraId="23FA35AC" w14:textId="50E9D615" w:rsidR="00CC5053" w:rsidRDefault="00CC5053" w:rsidP="000A3A86">
      <w:pPr>
        <w:tabs>
          <w:tab w:val="left" w:pos="975"/>
        </w:tabs>
        <w:jc w:val="both"/>
        <w:rPr>
          <w:rFonts w:ascii="Arial" w:hAnsi="Arial" w:cs="Arial"/>
          <w:lang w:val="en-GB"/>
        </w:rPr>
      </w:pPr>
    </w:p>
    <w:p w14:paraId="35C6D239" w14:textId="277BB272" w:rsidR="00CC5053" w:rsidRDefault="00CC5053" w:rsidP="000A3A86">
      <w:pPr>
        <w:tabs>
          <w:tab w:val="left" w:pos="975"/>
        </w:tabs>
        <w:jc w:val="both"/>
        <w:rPr>
          <w:rFonts w:ascii="Arial" w:hAnsi="Arial" w:cs="Arial"/>
          <w:lang w:val="en-GB"/>
        </w:rPr>
      </w:pPr>
    </w:p>
    <w:p w14:paraId="4F797BCE" w14:textId="028F771D" w:rsidR="00CC5053" w:rsidRDefault="00CC5053" w:rsidP="000A3A86">
      <w:pPr>
        <w:tabs>
          <w:tab w:val="left" w:pos="975"/>
        </w:tabs>
        <w:jc w:val="both"/>
        <w:rPr>
          <w:rFonts w:ascii="Arial" w:hAnsi="Arial" w:cs="Arial"/>
          <w:lang w:val="en-GB"/>
        </w:rPr>
      </w:pPr>
    </w:p>
    <w:p w14:paraId="54D94EE1" w14:textId="2FB3E230" w:rsidR="00CC5053" w:rsidRDefault="00CC5053" w:rsidP="000A3A86">
      <w:pPr>
        <w:tabs>
          <w:tab w:val="left" w:pos="975"/>
        </w:tabs>
        <w:jc w:val="both"/>
        <w:rPr>
          <w:rFonts w:ascii="Arial" w:hAnsi="Arial" w:cs="Arial"/>
          <w:lang w:val="en-GB"/>
        </w:rPr>
      </w:pPr>
    </w:p>
    <w:p w14:paraId="22F90AC1" w14:textId="471E543F" w:rsidR="00CC5053" w:rsidRDefault="00CC5053" w:rsidP="000A3A86">
      <w:pPr>
        <w:tabs>
          <w:tab w:val="left" w:pos="975"/>
        </w:tabs>
        <w:jc w:val="both"/>
        <w:rPr>
          <w:rFonts w:ascii="Arial" w:hAnsi="Arial" w:cs="Arial"/>
          <w:lang w:val="en-GB"/>
        </w:rPr>
      </w:pPr>
    </w:p>
    <w:p w14:paraId="7192CF53" w14:textId="28288636" w:rsidR="00CC5053" w:rsidRDefault="00CC5053" w:rsidP="000A3A86">
      <w:pPr>
        <w:tabs>
          <w:tab w:val="left" w:pos="975"/>
        </w:tabs>
        <w:jc w:val="both"/>
        <w:rPr>
          <w:rFonts w:ascii="Arial" w:hAnsi="Arial" w:cs="Arial"/>
          <w:lang w:val="en-GB"/>
        </w:rPr>
      </w:pPr>
    </w:p>
    <w:p w14:paraId="35B17E30" w14:textId="7542D698" w:rsidR="00CC5053" w:rsidRDefault="00CC5053" w:rsidP="000A3A86">
      <w:pPr>
        <w:tabs>
          <w:tab w:val="left" w:pos="975"/>
        </w:tabs>
        <w:jc w:val="both"/>
        <w:rPr>
          <w:rFonts w:ascii="Arial" w:hAnsi="Arial" w:cs="Arial"/>
          <w:lang w:val="en-GB"/>
        </w:rPr>
      </w:pPr>
    </w:p>
    <w:p w14:paraId="202F7949" w14:textId="584CA6EE" w:rsidR="00CC5053" w:rsidRDefault="00CC5053" w:rsidP="000A3A86">
      <w:pPr>
        <w:tabs>
          <w:tab w:val="left" w:pos="975"/>
        </w:tabs>
        <w:jc w:val="both"/>
        <w:rPr>
          <w:rFonts w:ascii="Arial" w:hAnsi="Arial" w:cs="Arial"/>
          <w:lang w:val="en-GB"/>
        </w:rPr>
      </w:pPr>
    </w:p>
    <w:p w14:paraId="0FACE842" w14:textId="7756DFC0" w:rsidR="00CC5053" w:rsidRDefault="00CC5053" w:rsidP="000A3A86">
      <w:pPr>
        <w:tabs>
          <w:tab w:val="left" w:pos="975"/>
        </w:tabs>
        <w:jc w:val="both"/>
        <w:rPr>
          <w:rFonts w:ascii="Arial" w:hAnsi="Arial" w:cs="Arial"/>
          <w:lang w:val="en-GB"/>
        </w:rPr>
      </w:pPr>
    </w:p>
    <w:p w14:paraId="5AD2B64B" w14:textId="60A84AAA" w:rsidR="00CC5053" w:rsidRDefault="00CC5053" w:rsidP="000A3A86">
      <w:pPr>
        <w:tabs>
          <w:tab w:val="left" w:pos="975"/>
        </w:tabs>
        <w:jc w:val="both"/>
        <w:rPr>
          <w:rFonts w:ascii="Arial" w:hAnsi="Arial" w:cs="Arial"/>
          <w:lang w:val="en-GB"/>
        </w:rPr>
      </w:pPr>
    </w:p>
    <w:p w14:paraId="3345396B" w14:textId="01B899AA" w:rsidR="00CC5053" w:rsidRDefault="00CC5053" w:rsidP="000A3A86">
      <w:pPr>
        <w:tabs>
          <w:tab w:val="left" w:pos="975"/>
        </w:tabs>
        <w:jc w:val="both"/>
        <w:rPr>
          <w:rFonts w:ascii="Arial" w:hAnsi="Arial" w:cs="Arial"/>
          <w:lang w:val="en-GB"/>
        </w:rPr>
      </w:pPr>
    </w:p>
    <w:p w14:paraId="21EBAF6E" w14:textId="69B5C9EE" w:rsidR="00CC5053" w:rsidRDefault="00CC5053" w:rsidP="000A3A86">
      <w:pPr>
        <w:tabs>
          <w:tab w:val="left" w:pos="975"/>
        </w:tabs>
        <w:jc w:val="both"/>
        <w:rPr>
          <w:rFonts w:ascii="Arial" w:hAnsi="Arial" w:cs="Arial"/>
          <w:lang w:val="en-GB"/>
        </w:rPr>
      </w:pPr>
    </w:p>
    <w:p w14:paraId="7E109E6D" w14:textId="5E9ABC2C" w:rsidR="00CC5053" w:rsidRDefault="00CC5053" w:rsidP="000A3A86">
      <w:pPr>
        <w:tabs>
          <w:tab w:val="left" w:pos="975"/>
        </w:tabs>
        <w:jc w:val="both"/>
        <w:rPr>
          <w:rFonts w:ascii="Arial" w:hAnsi="Arial" w:cs="Arial"/>
          <w:lang w:val="en-GB"/>
        </w:rPr>
      </w:pPr>
    </w:p>
    <w:p w14:paraId="7131D87F" w14:textId="204B6B49" w:rsidR="00CC5053" w:rsidRDefault="00CC5053" w:rsidP="000A3A86">
      <w:pPr>
        <w:tabs>
          <w:tab w:val="left" w:pos="975"/>
        </w:tabs>
        <w:jc w:val="both"/>
        <w:rPr>
          <w:rFonts w:ascii="Arial" w:hAnsi="Arial" w:cs="Arial"/>
          <w:lang w:val="en-GB"/>
        </w:rPr>
      </w:pPr>
    </w:p>
    <w:p w14:paraId="0D68801B" w14:textId="77777777" w:rsidR="00CC5053" w:rsidRPr="009E0ADF" w:rsidRDefault="00CC5053" w:rsidP="000A3A86">
      <w:pPr>
        <w:tabs>
          <w:tab w:val="left" w:pos="975"/>
        </w:tabs>
        <w:jc w:val="both"/>
        <w:rPr>
          <w:rFonts w:ascii="Arial" w:hAnsi="Arial" w:cs="Arial"/>
          <w:lang w:val="en-GB"/>
        </w:rPr>
      </w:pPr>
    </w:p>
    <w:p w14:paraId="69C3D7A4" w14:textId="7F49DBC7" w:rsidR="001B6646" w:rsidRPr="009E0ADF" w:rsidRDefault="001B6646" w:rsidP="000A3A86">
      <w:pPr>
        <w:tabs>
          <w:tab w:val="left" w:pos="975"/>
        </w:tabs>
        <w:jc w:val="both"/>
        <w:rPr>
          <w:rFonts w:ascii="Arial" w:hAnsi="Arial" w:cs="Arial"/>
          <w:b/>
          <w:bCs/>
          <w:sz w:val="28"/>
          <w:szCs w:val="28"/>
          <w:u w:val="double"/>
          <w:lang w:val="en-GB"/>
        </w:rPr>
      </w:pPr>
      <w:r w:rsidRPr="009E0ADF">
        <w:rPr>
          <w:rFonts w:ascii="Arial" w:hAnsi="Arial" w:cs="Arial"/>
          <w:b/>
          <w:bCs/>
          <w:sz w:val="28"/>
          <w:szCs w:val="28"/>
          <w:u w:val="double"/>
          <w:lang w:val="en-GB"/>
        </w:rPr>
        <w:lastRenderedPageBreak/>
        <w:t>Liquidity anal</w:t>
      </w:r>
      <w:r w:rsidR="00013FF2" w:rsidRPr="009E0ADF">
        <w:rPr>
          <w:rFonts w:ascii="Arial" w:hAnsi="Arial" w:cs="Arial"/>
          <w:b/>
          <w:bCs/>
          <w:sz w:val="28"/>
          <w:szCs w:val="28"/>
          <w:u w:val="double"/>
          <w:lang w:val="en-GB"/>
        </w:rPr>
        <w:t>y</w:t>
      </w:r>
      <w:r w:rsidRPr="009E0ADF">
        <w:rPr>
          <w:rFonts w:ascii="Arial" w:hAnsi="Arial" w:cs="Arial"/>
          <w:b/>
          <w:bCs/>
          <w:sz w:val="28"/>
          <w:szCs w:val="28"/>
          <w:u w:val="double"/>
          <w:lang w:val="en-GB"/>
        </w:rPr>
        <w:t xml:space="preserve">sis </w:t>
      </w:r>
    </w:p>
    <w:p w14:paraId="43077542" w14:textId="155EA29D" w:rsidR="001B6646" w:rsidRPr="00745A22" w:rsidRDefault="001B6646" w:rsidP="00537EE8">
      <w:pPr>
        <w:pStyle w:val="ListParagraph"/>
        <w:numPr>
          <w:ilvl w:val="0"/>
          <w:numId w:val="2"/>
        </w:numPr>
        <w:tabs>
          <w:tab w:val="left" w:pos="1365"/>
        </w:tabs>
        <w:jc w:val="both"/>
        <w:rPr>
          <w:rFonts w:ascii="Arial" w:hAnsi="Arial" w:cs="Arial"/>
          <w:b/>
          <w:bCs/>
          <w:sz w:val="24"/>
          <w:szCs w:val="24"/>
          <w:u w:val="double"/>
          <w:lang w:val="en-GB"/>
        </w:rPr>
      </w:pPr>
      <w:r w:rsidRPr="00745A22">
        <w:rPr>
          <w:rFonts w:ascii="Arial" w:hAnsi="Arial" w:cs="Arial"/>
          <w:b/>
          <w:bCs/>
          <w:sz w:val="24"/>
          <w:szCs w:val="24"/>
          <w:u w:val="double"/>
          <w:lang w:val="en-GB"/>
        </w:rPr>
        <w:t>Current ratio:</w:t>
      </w:r>
    </w:p>
    <w:p w14:paraId="6A9130AF" w14:textId="3DC17E35" w:rsidR="00E31D31" w:rsidRPr="00745A22" w:rsidRDefault="00E31D31" w:rsidP="000A3A86">
      <w:pPr>
        <w:tabs>
          <w:tab w:val="left" w:pos="1365"/>
        </w:tabs>
        <w:jc w:val="both"/>
        <w:rPr>
          <w:rFonts w:ascii="Arial" w:hAnsi="Arial" w:cs="Arial"/>
          <w:sz w:val="24"/>
          <w:szCs w:val="24"/>
          <w:lang w:val="en-GB"/>
        </w:rPr>
      </w:pPr>
      <w:r w:rsidRPr="00745A22">
        <w:rPr>
          <w:rFonts w:ascii="Arial" w:hAnsi="Arial" w:cs="Arial"/>
          <w:sz w:val="24"/>
          <w:szCs w:val="24"/>
          <w:lang w:val="en-GB"/>
        </w:rPr>
        <w:t>The current ratio is the measure of a company’s ability to meet its short</w:t>
      </w:r>
      <w:r w:rsidR="00013FF2" w:rsidRPr="00745A22">
        <w:rPr>
          <w:rFonts w:ascii="Arial" w:hAnsi="Arial" w:cs="Arial"/>
          <w:sz w:val="24"/>
          <w:szCs w:val="24"/>
          <w:lang w:val="en-GB"/>
        </w:rPr>
        <w:t>-</w:t>
      </w:r>
      <w:r w:rsidRPr="00745A22">
        <w:rPr>
          <w:rFonts w:ascii="Arial" w:hAnsi="Arial" w:cs="Arial"/>
          <w:sz w:val="24"/>
          <w:szCs w:val="24"/>
          <w:lang w:val="en-GB"/>
        </w:rPr>
        <w:t>term obligations.</w:t>
      </w:r>
    </w:p>
    <w:tbl>
      <w:tblPr>
        <w:tblpPr w:leftFromText="180" w:rightFromText="180" w:vertAnchor="text" w:tblpY="1"/>
        <w:tblOverlap w:val="never"/>
        <w:tblW w:w="6900" w:type="dxa"/>
        <w:tblLook w:val="04A0" w:firstRow="1" w:lastRow="0" w:firstColumn="1" w:lastColumn="0" w:noHBand="0" w:noVBand="1"/>
      </w:tblPr>
      <w:tblGrid>
        <w:gridCol w:w="1440"/>
        <w:gridCol w:w="1640"/>
        <w:gridCol w:w="1880"/>
        <w:gridCol w:w="1940"/>
      </w:tblGrid>
      <w:tr w:rsidR="001B6646" w:rsidRPr="00745A22" w14:paraId="45C8563F" w14:textId="77777777" w:rsidTr="00E31D31">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368CE779" w14:textId="77777777" w:rsidR="001B6646" w:rsidRPr="00745A22" w:rsidRDefault="001B6646"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640" w:type="dxa"/>
            <w:tcBorders>
              <w:top w:val="single" w:sz="4" w:space="0" w:color="8EA9DB"/>
              <w:left w:val="nil"/>
              <w:bottom w:val="single" w:sz="4" w:space="0" w:color="8EA9DB"/>
              <w:right w:val="nil"/>
            </w:tcBorders>
            <w:shd w:val="clear" w:color="4472C4" w:fill="4472C4"/>
            <w:noWrap/>
            <w:vAlign w:val="bottom"/>
            <w:hideMark/>
          </w:tcPr>
          <w:p w14:paraId="5698D842" w14:textId="77777777" w:rsidR="001B6646" w:rsidRPr="00745A22" w:rsidRDefault="001B6646"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current asset</w:t>
            </w:r>
          </w:p>
        </w:tc>
        <w:tc>
          <w:tcPr>
            <w:tcW w:w="1880" w:type="dxa"/>
            <w:tcBorders>
              <w:top w:val="single" w:sz="4" w:space="0" w:color="8EA9DB"/>
              <w:left w:val="nil"/>
              <w:bottom w:val="single" w:sz="4" w:space="0" w:color="8EA9DB"/>
              <w:right w:val="nil"/>
            </w:tcBorders>
            <w:shd w:val="clear" w:color="4472C4" w:fill="4472C4"/>
            <w:noWrap/>
            <w:vAlign w:val="bottom"/>
            <w:hideMark/>
          </w:tcPr>
          <w:p w14:paraId="40AD4ADF" w14:textId="333DB058" w:rsidR="001B6646" w:rsidRPr="00745A22" w:rsidRDefault="001B6646"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current liabilities</w:t>
            </w:r>
          </w:p>
        </w:tc>
        <w:tc>
          <w:tcPr>
            <w:tcW w:w="1940" w:type="dxa"/>
            <w:tcBorders>
              <w:top w:val="single" w:sz="4" w:space="0" w:color="8EA9DB"/>
              <w:left w:val="nil"/>
              <w:bottom w:val="single" w:sz="4" w:space="0" w:color="8EA9DB"/>
              <w:right w:val="single" w:sz="4" w:space="0" w:color="8EA9DB"/>
            </w:tcBorders>
            <w:shd w:val="clear" w:color="4472C4" w:fill="4472C4"/>
            <w:noWrap/>
            <w:vAlign w:val="bottom"/>
            <w:hideMark/>
          </w:tcPr>
          <w:p w14:paraId="531E2042" w14:textId="4A72B87E" w:rsidR="001B6646" w:rsidRPr="00745A22" w:rsidRDefault="001B6646"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current asset ratio </w:t>
            </w:r>
          </w:p>
        </w:tc>
      </w:tr>
      <w:tr w:rsidR="001B6646" w:rsidRPr="00745A22" w14:paraId="6175E5F1" w14:textId="77777777" w:rsidTr="00E31D31">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31A199A9"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640" w:type="dxa"/>
            <w:tcBorders>
              <w:top w:val="single" w:sz="4" w:space="0" w:color="8EA9DB"/>
              <w:left w:val="nil"/>
              <w:bottom w:val="single" w:sz="4" w:space="0" w:color="8EA9DB"/>
              <w:right w:val="nil"/>
            </w:tcBorders>
            <w:shd w:val="clear" w:color="D9E1F2" w:fill="D9E1F2"/>
            <w:noWrap/>
            <w:vAlign w:val="bottom"/>
            <w:hideMark/>
          </w:tcPr>
          <w:p w14:paraId="1F90BC04"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1,891,970</w:t>
            </w:r>
          </w:p>
        </w:tc>
        <w:tc>
          <w:tcPr>
            <w:tcW w:w="1880" w:type="dxa"/>
            <w:tcBorders>
              <w:top w:val="single" w:sz="4" w:space="0" w:color="8EA9DB"/>
              <w:left w:val="nil"/>
              <w:bottom w:val="single" w:sz="4" w:space="0" w:color="8EA9DB"/>
              <w:right w:val="nil"/>
            </w:tcBorders>
            <w:shd w:val="clear" w:color="D9E1F2" w:fill="D9E1F2"/>
            <w:noWrap/>
            <w:vAlign w:val="bottom"/>
            <w:hideMark/>
          </w:tcPr>
          <w:p w14:paraId="0E89B435"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1,957,360</w:t>
            </w:r>
          </w:p>
        </w:tc>
        <w:tc>
          <w:tcPr>
            <w:tcW w:w="1940" w:type="dxa"/>
            <w:tcBorders>
              <w:top w:val="single" w:sz="4" w:space="0" w:color="8EA9DB"/>
              <w:left w:val="nil"/>
              <w:bottom w:val="single" w:sz="4" w:space="0" w:color="8EA9DB"/>
              <w:right w:val="single" w:sz="4" w:space="0" w:color="8EA9DB"/>
            </w:tcBorders>
            <w:shd w:val="clear" w:color="D9E1F2" w:fill="D9E1F2"/>
            <w:noWrap/>
            <w:vAlign w:val="bottom"/>
            <w:hideMark/>
          </w:tcPr>
          <w:p w14:paraId="53D3050F"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0.966592758</w:t>
            </w:r>
          </w:p>
        </w:tc>
      </w:tr>
      <w:tr w:rsidR="001B6646" w:rsidRPr="00745A22" w14:paraId="5427833C" w14:textId="77777777" w:rsidTr="00E31D31">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0303320F"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640" w:type="dxa"/>
            <w:tcBorders>
              <w:top w:val="single" w:sz="4" w:space="0" w:color="8EA9DB"/>
              <w:left w:val="nil"/>
              <w:bottom w:val="single" w:sz="4" w:space="0" w:color="8EA9DB"/>
              <w:right w:val="nil"/>
            </w:tcBorders>
            <w:shd w:val="clear" w:color="auto" w:fill="auto"/>
            <w:noWrap/>
            <w:vAlign w:val="bottom"/>
            <w:hideMark/>
          </w:tcPr>
          <w:p w14:paraId="2CA42552"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1,965,340</w:t>
            </w:r>
          </w:p>
        </w:tc>
        <w:tc>
          <w:tcPr>
            <w:tcW w:w="1880" w:type="dxa"/>
            <w:tcBorders>
              <w:top w:val="single" w:sz="4" w:space="0" w:color="8EA9DB"/>
              <w:left w:val="nil"/>
              <w:bottom w:val="single" w:sz="4" w:space="0" w:color="8EA9DB"/>
              <w:right w:val="nil"/>
            </w:tcBorders>
            <w:shd w:val="clear" w:color="auto" w:fill="auto"/>
            <w:noWrap/>
            <w:vAlign w:val="bottom"/>
            <w:hideMark/>
          </w:tcPr>
          <w:p w14:paraId="3038734A"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2,107,750</w:t>
            </w:r>
          </w:p>
        </w:tc>
        <w:tc>
          <w:tcPr>
            <w:tcW w:w="1940" w:type="dxa"/>
            <w:tcBorders>
              <w:top w:val="single" w:sz="4" w:space="0" w:color="8EA9DB"/>
              <w:left w:val="nil"/>
              <w:bottom w:val="single" w:sz="4" w:space="0" w:color="8EA9DB"/>
              <w:right w:val="single" w:sz="4" w:space="0" w:color="8EA9DB"/>
            </w:tcBorders>
            <w:shd w:val="clear" w:color="auto" w:fill="auto"/>
            <w:noWrap/>
            <w:vAlign w:val="bottom"/>
            <w:hideMark/>
          </w:tcPr>
          <w:p w14:paraId="00ABA6B8"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0.932435061</w:t>
            </w:r>
          </w:p>
        </w:tc>
      </w:tr>
      <w:tr w:rsidR="001B6646" w:rsidRPr="00745A22" w14:paraId="7630D545" w14:textId="77777777" w:rsidTr="00E31D31">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0AE27CF4"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640" w:type="dxa"/>
            <w:tcBorders>
              <w:top w:val="single" w:sz="4" w:space="0" w:color="8EA9DB"/>
              <w:left w:val="nil"/>
              <w:bottom w:val="single" w:sz="4" w:space="0" w:color="8EA9DB"/>
              <w:right w:val="nil"/>
            </w:tcBorders>
            <w:shd w:val="clear" w:color="D9E1F2" w:fill="D9E1F2"/>
            <w:noWrap/>
            <w:vAlign w:val="bottom"/>
            <w:hideMark/>
          </w:tcPr>
          <w:p w14:paraId="2DE047A7"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1,285,880</w:t>
            </w:r>
          </w:p>
        </w:tc>
        <w:tc>
          <w:tcPr>
            <w:tcW w:w="1880" w:type="dxa"/>
            <w:tcBorders>
              <w:top w:val="single" w:sz="4" w:space="0" w:color="8EA9DB"/>
              <w:left w:val="nil"/>
              <w:bottom w:val="single" w:sz="4" w:space="0" w:color="8EA9DB"/>
              <w:right w:val="nil"/>
            </w:tcBorders>
            <w:shd w:val="clear" w:color="D9E1F2" w:fill="D9E1F2"/>
            <w:noWrap/>
            <w:vAlign w:val="bottom"/>
            <w:hideMark/>
          </w:tcPr>
          <w:p w14:paraId="10298F30"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2,014,600</w:t>
            </w:r>
          </w:p>
        </w:tc>
        <w:tc>
          <w:tcPr>
            <w:tcW w:w="1940" w:type="dxa"/>
            <w:tcBorders>
              <w:top w:val="single" w:sz="4" w:space="0" w:color="8EA9DB"/>
              <w:left w:val="nil"/>
              <w:bottom w:val="single" w:sz="4" w:space="0" w:color="8EA9DB"/>
              <w:right w:val="single" w:sz="4" w:space="0" w:color="8EA9DB"/>
            </w:tcBorders>
            <w:shd w:val="clear" w:color="D9E1F2" w:fill="D9E1F2"/>
            <w:noWrap/>
            <w:vAlign w:val="bottom"/>
            <w:hideMark/>
          </w:tcPr>
          <w:p w14:paraId="2566DCC9" w14:textId="77777777" w:rsidR="001B6646" w:rsidRPr="00745A22" w:rsidRDefault="001B6646"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0.638280552</w:t>
            </w:r>
          </w:p>
        </w:tc>
      </w:tr>
    </w:tbl>
    <w:p w14:paraId="07D252F1" w14:textId="056FAE16" w:rsidR="00013FF2" w:rsidRPr="00745A22" w:rsidRDefault="00E31D31" w:rsidP="000A3A86">
      <w:pPr>
        <w:tabs>
          <w:tab w:val="left" w:pos="1365"/>
        </w:tabs>
        <w:jc w:val="both"/>
        <w:rPr>
          <w:rFonts w:ascii="Arial" w:hAnsi="Arial" w:cs="Arial"/>
          <w:color w:val="8EAADB" w:themeColor="accent1" w:themeTint="99"/>
          <w:sz w:val="24"/>
          <w:szCs w:val="24"/>
          <w:lang w:val="en-GB"/>
        </w:rPr>
      </w:pPr>
      <w:r w:rsidRPr="00745A22">
        <w:rPr>
          <w:rFonts w:ascii="Arial" w:hAnsi="Arial" w:cs="Arial"/>
          <w:sz w:val="24"/>
          <w:szCs w:val="24"/>
          <w:lang w:val="en-GB"/>
        </w:rPr>
        <w:br w:type="textWrapping" w:clear="all"/>
      </w:r>
      <w:r w:rsidR="00DA2BE5" w:rsidRPr="00745A22">
        <w:rPr>
          <w:rFonts w:ascii="Arial" w:hAnsi="Arial" w:cs="Arial"/>
          <w:color w:val="8EAADB" w:themeColor="accent1" w:themeTint="99"/>
          <w:sz w:val="24"/>
          <w:szCs w:val="24"/>
          <w:lang w:val="en-GB"/>
        </w:rPr>
        <w:t>table 10</w:t>
      </w:r>
    </w:p>
    <w:p w14:paraId="0C5551FF" w14:textId="2E2EBD95" w:rsidR="00E31D31" w:rsidRPr="00745A22" w:rsidRDefault="00013FF2" w:rsidP="000A3A86">
      <w:pPr>
        <w:tabs>
          <w:tab w:val="left" w:pos="1365"/>
        </w:tabs>
        <w:jc w:val="both"/>
        <w:rPr>
          <w:rFonts w:ascii="Arial" w:hAnsi="Arial" w:cs="Arial"/>
          <w:sz w:val="24"/>
          <w:szCs w:val="24"/>
          <w:lang w:val="en-GB"/>
        </w:rPr>
      </w:pPr>
      <w:r w:rsidRPr="00745A22">
        <w:rPr>
          <w:rFonts w:ascii="Arial" w:hAnsi="Arial" w:cs="Arial"/>
          <w:sz w:val="24"/>
          <w:szCs w:val="24"/>
          <w:lang w:val="en-GB"/>
        </w:rPr>
        <w:t>Th</w:t>
      </w:r>
      <w:r w:rsidR="00E31D31" w:rsidRPr="00745A22">
        <w:rPr>
          <w:rFonts w:ascii="Arial" w:hAnsi="Arial" w:cs="Arial"/>
          <w:sz w:val="24"/>
          <w:szCs w:val="24"/>
          <w:lang w:val="en-GB"/>
        </w:rPr>
        <w:t xml:space="preserve">is </w:t>
      </w:r>
      <w:r w:rsidRPr="00745A22">
        <w:rPr>
          <w:rFonts w:ascii="Arial" w:hAnsi="Arial" w:cs="Arial"/>
          <w:sz w:val="24"/>
          <w:szCs w:val="24"/>
          <w:lang w:val="en-GB"/>
        </w:rPr>
        <w:t>analysis</w:t>
      </w:r>
      <w:r w:rsidR="00E31D31" w:rsidRPr="00745A22">
        <w:rPr>
          <w:rFonts w:ascii="Arial" w:hAnsi="Arial" w:cs="Arial"/>
          <w:sz w:val="24"/>
          <w:szCs w:val="24"/>
          <w:lang w:val="en-GB"/>
        </w:rPr>
        <w:t xml:space="preserve"> shows that the city hotel has a week </w:t>
      </w:r>
      <w:r w:rsidRPr="00745A22">
        <w:rPr>
          <w:rFonts w:ascii="Arial" w:hAnsi="Arial" w:cs="Arial"/>
          <w:sz w:val="24"/>
          <w:szCs w:val="24"/>
          <w:lang w:val="en-GB"/>
        </w:rPr>
        <w:t>liquidity</w:t>
      </w:r>
      <w:r w:rsidR="00E31D31" w:rsidRPr="00745A22">
        <w:rPr>
          <w:rFonts w:ascii="Arial" w:hAnsi="Arial" w:cs="Arial"/>
          <w:sz w:val="24"/>
          <w:szCs w:val="24"/>
          <w:lang w:val="en-GB"/>
        </w:rPr>
        <w:t xml:space="preserve"> position and its difficult for the hotel to pay back its </w:t>
      </w:r>
      <w:r w:rsidRPr="00745A22">
        <w:rPr>
          <w:rFonts w:ascii="Arial" w:hAnsi="Arial" w:cs="Arial"/>
          <w:sz w:val="24"/>
          <w:szCs w:val="24"/>
          <w:lang w:val="en-GB"/>
        </w:rPr>
        <w:t>short-term</w:t>
      </w:r>
      <w:r w:rsidR="00E31D31" w:rsidRPr="00745A22">
        <w:rPr>
          <w:rFonts w:ascii="Arial" w:hAnsi="Arial" w:cs="Arial"/>
          <w:sz w:val="24"/>
          <w:szCs w:val="24"/>
          <w:lang w:val="en-GB"/>
        </w:rPr>
        <w:t xml:space="preserve"> obligations. This weak </w:t>
      </w:r>
      <w:r w:rsidRPr="00745A22">
        <w:rPr>
          <w:rFonts w:ascii="Arial" w:hAnsi="Arial" w:cs="Arial"/>
          <w:sz w:val="24"/>
          <w:szCs w:val="24"/>
          <w:lang w:val="en-GB"/>
        </w:rPr>
        <w:t>condition</w:t>
      </w:r>
      <w:r w:rsidR="00E31D31" w:rsidRPr="00745A22">
        <w:rPr>
          <w:rFonts w:ascii="Arial" w:hAnsi="Arial" w:cs="Arial"/>
          <w:sz w:val="24"/>
          <w:szCs w:val="24"/>
          <w:lang w:val="en-GB"/>
        </w:rPr>
        <w:t xml:space="preserve"> can be due to decreased current assets (cash, account</w:t>
      </w:r>
      <w:r w:rsidRPr="00745A22">
        <w:rPr>
          <w:rFonts w:ascii="Arial" w:hAnsi="Arial" w:cs="Arial"/>
          <w:sz w:val="24"/>
          <w:szCs w:val="24"/>
          <w:lang w:val="en-GB"/>
        </w:rPr>
        <w:t>s</w:t>
      </w:r>
      <w:r w:rsidR="00E31D31" w:rsidRPr="00745A22">
        <w:rPr>
          <w:rFonts w:ascii="Arial" w:hAnsi="Arial" w:cs="Arial"/>
          <w:sz w:val="24"/>
          <w:szCs w:val="24"/>
          <w:lang w:val="en-GB"/>
        </w:rPr>
        <w:t xml:space="preserve"> </w:t>
      </w:r>
      <w:r w:rsidRPr="00745A22">
        <w:rPr>
          <w:rFonts w:ascii="Arial" w:hAnsi="Arial" w:cs="Arial"/>
          <w:sz w:val="24"/>
          <w:szCs w:val="24"/>
          <w:lang w:val="en-GB"/>
        </w:rPr>
        <w:t>receivable,</w:t>
      </w:r>
      <w:r w:rsidR="00E31D31" w:rsidRPr="00745A22">
        <w:rPr>
          <w:rFonts w:ascii="Arial" w:hAnsi="Arial" w:cs="Arial"/>
          <w:sz w:val="24"/>
          <w:szCs w:val="24"/>
          <w:lang w:val="en-GB"/>
        </w:rPr>
        <w:t xml:space="preserve"> and inventory) and increased current liabilities (account</w:t>
      </w:r>
      <w:r w:rsidRPr="00745A22">
        <w:rPr>
          <w:rFonts w:ascii="Arial" w:hAnsi="Arial" w:cs="Arial"/>
          <w:sz w:val="24"/>
          <w:szCs w:val="24"/>
          <w:lang w:val="en-GB"/>
        </w:rPr>
        <w:t>s</w:t>
      </w:r>
      <w:r w:rsidR="00E31D31" w:rsidRPr="00745A22">
        <w:rPr>
          <w:rFonts w:ascii="Arial" w:hAnsi="Arial" w:cs="Arial"/>
          <w:sz w:val="24"/>
          <w:szCs w:val="24"/>
          <w:lang w:val="en-GB"/>
        </w:rPr>
        <w:t xml:space="preserve"> payable, </w:t>
      </w:r>
      <w:r w:rsidRPr="00745A22">
        <w:rPr>
          <w:rFonts w:ascii="Arial" w:hAnsi="Arial" w:cs="Arial"/>
          <w:sz w:val="24"/>
          <w:szCs w:val="24"/>
          <w:lang w:val="en-GB"/>
        </w:rPr>
        <w:t>short-term</w:t>
      </w:r>
      <w:r w:rsidR="00E31D31" w:rsidRPr="00745A22">
        <w:rPr>
          <w:rFonts w:ascii="Arial" w:hAnsi="Arial" w:cs="Arial"/>
          <w:sz w:val="24"/>
          <w:szCs w:val="24"/>
          <w:lang w:val="en-GB"/>
        </w:rPr>
        <w:t xml:space="preserve"> borrowing</w:t>
      </w:r>
      <w:r w:rsidRPr="00745A22">
        <w:rPr>
          <w:rFonts w:ascii="Arial" w:hAnsi="Arial" w:cs="Arial"/>
          <w:sz w:val="24"/>
          <w:szCs w:val="24"/>
          <w:lang w:val="en-GB"/>
        </w:rPr>
        <w:t>).</w:t>
      </w:r>
      <w:r w:rsidR="00E31D31" w:rsidRPr="00745A22">
        <w:rPr>
          <w:rFonts w:ascii="Arial" w:hAnsi="Arial" w:cs="Arial"/>
          <w:sz w:val="24"/>
          <w:szCs w:val="24"/>
          <w:lang w:val="en-GB"/>
        </w:rPr>
        <w:t xml:space="preserve"> this decline also </w:t>
      </w:r>
      <w:r w:rsidR="007E0B18" w:rsidRPr="00745A22">
        <w:rPr>
          <w:rFonts w:ascii="Arial" w:hAnsi="Arial" w:cs="Arial"/>
          <w:sz w:val="24"/>
          <w:szCs w:val="24"/>
          <w:lang w:val="en-GB"/>
        </w:rPr>
        <w:t xml:space="preserve">can be due to operational </w:t>
      </w:r>
      <w:r w:rsidRPr="00745A22">
        <w:rPr>
          <w:rFonts w:ascii="Arial" w:hAnsi="Arial" w:cs="Arial"/>
          <w:sz w:val="24"/>
          <w:szCs w:val="24"/>
          <w:lang w:val="en-GB"/>
        </w:rPr>
        <w:t>inefficiencies.</w:t>
      </w:r>
      <w:r w:rsidR="00617019" w:rsidRPr="00745A22">
        <w:rPr>
          <w:rFonts w:ascii="Arial" w:hAnsi="Arial" w:cs="Arial"/>
          <w:sz w:val="24"/>
          <w:szCs w:val="24"/>
          <w:lang w:val="en-GB"/>
        </w:rPr>
        <w:t xml:space="preserve"> an increase in current liability can also make the liquidity to the company weak and also increase the </w:t>
      </w:r>
      <w:r w:rsidRPr="00745A22">
        <w:rPr>
          <w:rFonts w:ascii="Arial" w:hAnsi="Arial" w:cs="Arial"/>
          <w:sz w:val="24"/>
          <w:szCs w:val="24"/>
          <w:lang w:val="en-GB"/>
        </w:rPr>
        <w:t>inefficiencies</w:t>
      </w:r>
      <w:r w:rsidR="00617019" w:rsidRPr="00745A22">
        <w:rPr>
          <w:rFonts w:ascii="Arial" w:hAnsi="Arial" w:cs="Arial"/>
          <w:sz w:val="24"/>
          <w:szCs w:val="24"/>
          <w:lang w:val="en-GB"/>
        </w:rPr>
        <w:t xml:space="preserve"> </w:t>
      </w:r>
      <w:r w:rsidRPr="00745A22">
        <w:rPr>
          <w:rFonts w:ascii="Arial" w:hAnsi="Arial" w:cs="Arial"/>
          <w:sz w:val="24"/>
          <w:szCs w:val="24"/>
          <w:lang w:val="en-GB"/>
        </w:rPr>
        <w:t>whereas</w:t>
      </w:r>
      <w:r w:rsidR="00617019" w:rsidRPr="00745A22">
        <w:rPr>
          <w:rFonts w:ascii="Arial" w:hAnsi="Arial" w:cs="Arial"/>
          <w:sz w:val="24"/>
          <w:szCs w:val="24"/>
          <w:lang w:val="en-GB"/>
        </w:rPr>
        <w:t xml:space="preserve"> by increasing the current assets the hotel can easily meet its </w:t>
      </w:r>
      <w:r w:rsidRPr="00745A22">
        <w:rPr>
          <w:rFonts w:ascii="Arial" w:hAnsi="Arial" w:cs="Arial"/>
          <w:sz w:val="24"/>
          <w:szCs w:val="24"/>
          <w:lang w:val="en-GB"/>
        </w:rPr>
        <w:t>short-term</w:t>
      </w:r>
      <w:r w:rsidR="00617019" w:rsidRPr="00745A22">
        <w:rPr>
          <w:rFonts w:ascii="Arial" w:hAnsi="Arial" w:cs="Arial"/>
          <w:sz w:val="24"/>
          <w:szCs w:val="24"/>
          <w:lang w:val="en-GB"/>
        </w:rPr>
        <w:t xml:space="preserve"> obligations. </w:t>
      </w:r>
    </w:p>
    <w:p w14:paraId="522BC223" w14:textId="77777777" w:rsidR="00537EE8" w:rsidRPr="00745A22" w:rsidRDefault="00537EE8" w:rsidP="000A3A86">
      <w:pPr>
        <w:tabs>
          <w:tab w:val="left" w:pos="1365"/>
        </w:tabs>
        <w:jc w:val="both"/>
        <w:rPr>
          <w:rFonts w:ascii="Arial" w:hAnsi="Arial" w:cs="Arial"/>
          <w:sz w:val="24"/>
          <w:szCs w:val="24"/>
          <w:lang w:val="en-GB"/>
        </w:rPr>
      </w:pPr>
    </w:p>
    <w:p w14:paraId="46C320CC" w14:textId="40815B3E" w:rsidR="001B6646" w:rsidRPr="00745A22" w:rsidRDefault="001B6646" w:rsidP="00537EE8">
      <w:pPr>
        <w:pStyle w:val="ListParagraph"/>
        <w:numPr>
          <w:ilvl w:val="0"/>
          <w:numId w:val="2"/>
        </w:numPr>
        <w:tabs>
          <w:tab w:val="left" w:pos="1365"/>
        </w:tabs>
        <w:jc w:val="both"/>
        <w:rPr>
          <w:rFonts w:ascii="Arial" w:hAnsi="Arial" w:cs="Arial"/>
          <w:b/>
          <w:bCs/>
          <w:sz w:val="24"/>
          <w:szCs w:val="24"/>
          <w:u w:val="double"/>
          <w:lang w:val="en-GB"/>
        </w:rPr>
      </w:pPr>
      <w:r w:rsidRPr="00745A22">
        <w:rPr>
          <w:rFonts w:ascii="Arial" w:hAnsi="Arial" w:cs="Arial"/>
          <w:b/>
          <w:bCs/>
          <w:sz w:val="24"/>
          <w:szCs w:val="24"/>
          <w:u w:val="double"/>
          <w:lang w:val="en-GB"/>
        </w:rPr>
        <w:t>Quick a</w:t>
      </w:r>
      <w:r w:rsidR="00537EE8" w:rsidRPr="00745A22">
        <w:rPr>
          <w:rFonts w:ascii="Arial" w:hAnsi="Arial" w:cs="Arial"/>
          <w:b/>
          <w:bCs/>
          <w:sz w:val="24"/>
          <w:szCs w:val="24"/>
          <w:u w:val="double"/>
          <w:lang w:val="en-GB"/>
        </w:rPr>
        <w:t>cid</w:t>
      </w:r>
      <w:r w:rsidRPr="00745A22">
        <w:rPr>
          <w:rFonts w:ascii="Arial" w:hAnsi="Arial" w:cs="Arial"/>
          <w:b/>
          <w:bCs/>
          <w:sz w:val="24"/>
          <w:szCs w:val="24"/>
          <w:u w:val="double"/>
          <w:lang w:val="en-GB"/>
        </w:rPr>
        <w:t xml:space="preserve"> ratio</w:t>
      </w:r>
    </w:p>
    <w:p w14:paraId="45F5A0E6" w14:textId="5CCD1C3F" w:rsidR="007E0B18" w:rsidRPr="00745A22" w:rsidRDefault="007E0B18" w:rsidP="000A3A86">
      <w:pPr>
        <w:tabs>
          <w:tab w:val="left" w:pos="1365"/>
        </w:tabs>
        <w:jc w:val="both"/>
        <w:rPr>
          <w:rFonts w:ascii="Arial" w:hAnsi="Arial" w:cs="Arial"/>
          <w:sz w:val="24"/>
          <w:szCs w:val="24"/>
          <w:lang w:val="en-GB"/>
        </w:rPr>
      </w:pPr>
      <w:r w:rsidRPr="00745A22">
        <w:rPr>
          <w:rFonts w:ascii="Arial" w:hAnsi="Arial" w:cs="Arial"/>
          <w:sz w:val="24"/>
          <w:szCs w:val="24"/>
          <w:lang w:val="en-GB"/>
        </w:rPr>
        <w:t xml:space="preserve">The quick ratio is the measure of </w:t>
      </w:r>
      <w:r w:rsidR="00013FF2" w:rsidRPr="00745A22">
        <w:rPr>
          <w:rFonts w:ascii="Arial" w:hAnsi="Arial" w:cs="Arial"/>
          <w:sz w:val="24"/>
          <w:szCs w:val="24"/>
          <w:lang w:val="en-GB"/>
        </w:rPr>
        <w:t>a </w:t>
      </w:r>
      <w:r w:rsidRPr="00745A22">
        <w:rPr>
          <w:rFonts w:ascii="Arial" w:hAnsi="Arial" w:cs="Arial"/>
          <w:sz w:val="24"/>
          <w:szCs w:val="24"/>
          <w:lang w:val="en-GB"/>
        </w:rPr>
        <w:t>company’s liquidity by excluding the inventory from current assets as inventory is the most liquid current asset.</w:t>
      </w:r>
    </w:p>
    <w:tbl>
      <w:tblPr>
        <w:tblW w:w="8680" w:type="dxa"/>
        <w:tblLook w:val="04A0" w:firstRow="1" w:lastRow="0" w:firstColumn="1" w:lastColumn="0" w:noHBand="0" w:noVBand="1"/>
      </w:tblPr>
      <w:tblGrid>
        <w:gridCol w:w="1440"/>
        <w:gridCol w:w="1640"/>
        <w:gridCol w:w="1880"/>
        <w:gridCol w:w="1940"/>
        <w:gridCol w:w="1780"/>
      </w:tblGrid>
      <w:tr w:rsidR="007E0B18" w:rsidRPr="00745A22" w14:paraId="5B593483" w14:textId="77777777" w:rsidTr="007E0B18">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542244FE" w14:textId="77777777" w:rsidR="007E0B18" w:rsidRPr="00745A22" w:rsidRDefault="007E0B18"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640" w:type="dxa"/>
            <w:tcBorders>
              <w:top w:val="single" w:sz="4" w:space="0" w:color="8EA9DB"/>
              <w:left w:val="nil"/>
              <w:bottom w:val="single" w:sz="4" w:space="0" w:color="8EA9DB"/>
              <w:right w:val="nil"/>
            </w:tcBorders>
            <w:shd w:val="clear" w:color="4472C4" w:fill="4472C4"/>
            <w:noWrap/>
            <w:vAlign w:val="bottom"/>
            <w:hideMark/>
          </w:tcPr>
          <w:p w14:paraId="41BDA8E7" w14:textId="1F4607E3" w:rsidR="007E0B18" w:rsidRPr="00745A22" w:rsidRDefault="007E0B18"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current </w:t>
            </w:r>
            <w:proofErr w:type="gramStart"/>
            <w:r w:rsidRPr="00745A22">
              <w:rPr>
                <w:rFonts w:ascii="Arial" w:eastAsia="Times New Roman" w:hAnsi="Arial" w:cs="Arial"/>
                <w:b/>
                <w:bCs/>
                <w:color w:val="FFFFFF"/>
                <w:kern w:val="0"/>
                <w:sz w:val="24"/>
                <w:szCs w:val="24"/>
                <w:lang w:val="en-GB"/>
                <w14:ligatures w14:val="none"/>
              </w:rPr>
              <w:t>asset</w:t>
            </w:r>
            <w:r w:rsidR="00745A22">
              <w:rPr>
                <w:rFonts w:ascii="Arial" w:eastAsia="Times New Roman" w:hAnsi="Arial" w:cs="Arial"/>
                <w:b/>
                <w:bCs/>
                <w:color w:val="FFFFFF"/>
                <w:kern w:val="0"/>
                <w:sz w:val="24"/>
                <w:szCs w:val="24"/>
                <w:lang w:val="en-GB"/>
                <w14:ligatures w14:val="none"/>
              </w:rPr>
              <w:t>(</w:t>
            </w:r>
            <w:proofErr w:type="gramEnd"/>
            <w:r w:rsidR="00745A22">
              <w:rPr>
                <w:rFonts w:ascii="Arial" w:eastAsia="Times New Roman" w:hAnsi="Arial" w:cs="Arial"/>
                <w:b/>
                <w:bCs/>
                <w:color w:val="FFFFFF"/>
                <w:kern w:val="0"/>
                <w:sz w:val="24"/>
                <w:szCs w:val="24"/>
                <w:lang w:val="en-GB"/>
                <w14:ligatures w14:val="none"/>
              </w:rPr>
              <w:t>£)</w:t>
            </w:r>
          </w:p>
        </w:tc>
        <w:tc>
          <w:tcPr>
            <w:tcW w:w="1880" w:type="dxa"/>
            <w:tcBorders>
              <w:top w:val="single" w:sz="4" w:space="0" w:color="8EA9DB"/>
              <w:left w:val="nil"/>
              <w:bottom w:val="single" w:sz="4" w:space="0" w:color="8EA9DB"/>
              <w:right w:val="nil"/>
            </w:tcBorders>
            <w:shd w:val="clear" w:color="4472C4" w:fill="4472C4"/>
            <w:noWrap/>
            <w:vAlign w:val="bottom"/>
            <w:hideMark/>
          </w:tcPr>
          <w:p w14:paraId="24057D96" w14:textId="0BB57F9C" w:rsidR="007E0B18" w:rsidRPr="00745A22" w:rsidRDefault="007E0B18"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current </w:t>
            </w:r>
            <w:r w:rsidR="00185DC1" w:rsidRPr="00745A22">
              <w:rPr>
                <w:rFonts w:ascii="Arial" w:eastAsia="Times New Roman" w:hAnsi="Arial" w:cs="Arial"/>
                <w:b/>
                <w:bCs/>
                <w:color w:val="FFFFFF"/>
                <w:kern w:val="0"/>
                <w:sz w:val="24"/>
                <w:szCs w:val="24"/>
                <w:lang w:val="en-GB"/>
                <w14:ligatures w14:val="none"/>
              </w:rPr>
              <w:t>liabilities</w:t>
            </w:r>
            <w:r w:rsidR="00185DC1">
              <w:rPr>
                <w:rFonts w:ascii="Arial" w:eastAsia="Times New Roman" w:hAnsi="Arial" w:cs="Arial"/>
                <w:b/>
                <w:bCs/>
                <w:color w:val="FFFFFF"/>
                <w:kern w:val="0"/>
                <w:sz w:val="24"/>
                <w:szCs w:val="24"/>
                <w:lang w:val="en-GB"/>
                <w14:ligatures w14:val="none"/>
              </w:rPr>
              <w:t xml:space="preserve"> (</w:t>
            </w:r>
            <w:r w:rsidR="00745A22">
              <w:rPr>
                <w:rFonts w:ascii="Arial" w:eastAsia="Times New Roman" w:hAnsi="Arial" w:cs="Arial"/>
                <w:b/>
                <w:bCs/>
                <w:color w:val="FFFFFF"/>
                <w:kern w:val="0"/>
                <w:sz w:val="24"/>
                <w:szCs w:val="24"/>
                <w:lang w:val="en-GB"/>
                <w14:ligatures w14:val="none"/>
              </w:rPr>
              <w:t>£)</w:t>
            </w:r>
          </w:p>
        </w:tc>
        <w:tc>
          <w:tcPr>
            <w:tcW w:w="1940" w:type="dxa"/>
            <w:tcBorders>
              <w:top w:val="single" w:sz="4" w:space="0" w:color="8EA9DB"/>
              <w:left w:val="nil"/>
              <w:bottom w:val="single" w:sz="4" w:space="0" w:color="8EA9DB"/>
              <w:right w:val="nil"/>
            </w:tcBorders>
            <w:shd w:val="clear" w:color="4472C4" w:fill="4472C4"/>
            <w:noWrap/>
            <w:vAlign w:val="bottom"/>
            <w:hideMark/>
          </w:tcPr>
          <w:p w14:paraId="01AFAAE7" w14:textId="67D8426C" w:rsidR="007E0B18" w:rsidRPr="00745A22" w:rsidRDefault="007E0B18"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inventory </w:t>
            </w:r>
            <w:r w:rsidR="00745A22">
              <w:rPr>
                <w:rFonts w:ascii="Arial" w:eastAsia="Times New Roman" w:hAnsi="Arial" w:cs="Arial"/>
                <w:b/>
                <w:bCs/>
                <w:color w:val="FFFFFF"/>
                <w:kern w:val="0"/>
                <w:sz w:val="24"/>
                <w:szCs w:val="24"/>
                <w:lang w:val="en-GB"/>
                <w14:ligatures w14:val="none"/>
              </w:rPr>
              <w:t>(£)</w:t>
            </w:r>
          </w:p>
        </w:tc>
        <w:tc>
          <w:tcPr>
            <w:tcW w:w="1780" w:type="dxa"/>
            <w:tcBorders>
              <w:top w:val="single" w:sz="4" w:space="0" w:color="8EA9DB"/>
              <w:left w:val="nil"/>
              <w:bottom w:val="single" w:sz="4" w:space="0" w:color="8EA9DB"/>
              <w:right w:val="single" w:sz="4" w:space="0" w:color="8EA9DB"/>
            </w:tcBorders>
            <w:shd w:val="clear" w:color="4472C4" w:fill="4472C4"/>
            <w:noWrap/>
            <w:vAlign w:val="bottom"/>
            <w:hideMark/>
          </w:tcPr>
          <w:p w14:paraId="4B3C175D" w14:textId="3B27B6E3" w:rsidR="007E0B18" w:rsidRPr="00745A22" w:rsidRDefault="00745A22"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Q</w:t>
            </w:r>
            <w:r w:rsidR="007E0B18" w:rsidRPr="00745A22">
              <w:rPr>
                <w:rFonts w:ascii="Arial" w:eastAsia="Times New Roman" w:hAnsi="Arial" w:cs="Arial"/>
                <w:b/>
                <w:bCs/>
                <w:color w:val="FFFFFF"/>
                <w:kern w:val="0"/>
                <w:sz w:val="24"/>
                <w:szCs w:val="24"/>
                <w:lang w:val="en-GB"/>
                <w14:ligatures w14:val="none"/>
              </w:rPr>
              <w:t>uick</w:t>
            </w:r>
            <w:r>
              <w:rPr>
                <w:rFonts w:ascii="Arial" w:eastAsia="Times New Roman" w:hAnsi="Arial" w:cs="Arial"/>
                <w:b/>
                <w:bCs/>
                <w:color w:val="FFFFFF"/>
                <w:kern w:val="0"/>
                <w:sz w:val="24"/>
                <w:szCs w:val="24"/>
                <w:lang w:val="en-GB"/>
                <w14:ligatures w14:val="none"/>
              </w:rPr>
              <w:t xml:space="preserve"> </w:t>
            </w:r>
            <w:r w:rsidR="007E0B18" w:rsidRPr="00745A22">
              <w:rPr>
                <w:rFonts w:ascii="Arial" w:eastAsia="Times New Roman" w:hAnsi="Arial" w:cs="Arial"/>
                <w:b/>
                <w:bCs/>
                <w:color w:val="FFFFFF"/>
                <w:kern w:val="0"/>
                <w:sz w:val="24"/>
                <w:szCs w:val="24"/>
                <w:lang w:val="en-GB"/>
                <w14:ligatures w14:val="none"/>
              </w:rPr>
              <w:t xml:space="preserve">acid ratio </w:t>
            </w:r>
          </w:p>
        </w:tc>
      </w:tr>
      <w:tr w:rsidR="007E0B18" w:rsidRPr="00745A22" w14:paraId="4C40B8A2" w14:textId="77777777" w:rsidTr="007E0B18">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08405B63"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640" w:type="dxa"/>
            <w:tcBorders>
              <w:top w:val="single" w:sz="4" w:space="0" w:color="8EA9DB"/>
              <w:left w:val="nil"/>
              <w:bottom w:val="single" w:sz="4" w:space="0" w:color="8EA9DB"/>
              <w:right w:val="nil"/>
            </w:tcBorders>
            <w:shd w:val="clear" w:color="D9E1F2" w:fill="D9E1F2"/>
            <w:noWrap/>
            <w:vAlign w:val="bottom"/>
            <w:hideMark/>
          </w:tcPr>
          <w:p w14:paraId="27FE979E"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1,891,970</w:t>
            </w:r>
          </w:p>
        </w:tc>
        <w:tc>
          <w:tcPr>
            <w:tcW w:w="1880" w:type="dxa"/>
            <w:tcBorders>
              <w:top w:val="single" w:sz="4" w:space="0" w:color="8EA9DB"/>
              <w:left w:val="nil"/>
              <w:bottom w:val="single" w:sz="4" w:space="0" w:color="8EA9DB"/>
              <w:right w:val="nil"/>
            </w:tcBorders>
            <w:shd w:val="clear" w:color="D9E1F2" w:fill="D9E1F2"/>
            <w:noWrap/>
            <w:vAlign w:val="bottom"/>
            <w:hideMark/>
          </w:tcPr>
          <w:p w14:paraId="6D0B5A25"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1,957,360</w:t>
            </w:r>
          </w:p>
        </w:tc>
        <w:tc>
          <w:tcPr>
            <w:tcW w:w="1940" w:type="dxa"/>
            <w:tcBorders>
              <w:top w:val="single" w:sz="4" w:space="0" w:color="8EA9DB"/>
              <w:left w:val="nil"/>
              <w:bottom w:val="single" w:sz="4" w:space="0" w:color="8EA9DB"/>
              <w:right w:val="nil"/>
            </w:tcBorders>
            <w:shd w:val="clear" w:color="D9E1F2" w:fill="D9E1F2"/>
            <w:noWrap/>
            <w:vAlign w:val="bottom"/>
            <w:hideMark/>
          </w:tcPr>
          <w:p w14:paraId="678E1DCC"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35,230</w:t>
            </w:r>
          </w:p>
        </w:tc>
        <w:tc>
          <w:tcPr>
            <w:tcW w:w="1780" w:type="dxa"/>
            <w:tcBorders>
              <w:top w:val="single" w:sz="4" w:space="0" w:color="8EA9DB"/>
              <w:left w:val="nil"/>
              <w:bottom w:val="single" w:sz="4" w:space="0" w:color="8EA9DB"/>
              <w:right w:val="single" w:sz="4" w:space="0" w:color="8EA9DB"/>
            </w:tcBorders>
            <w:shd w:val="clear" w:color="D9E1F2" w:fill="D9E1F2"/>
            <w:noWrap/>
            <w:vAlign w:val="bottom"/>
            <w:hideMark/>
          </w:tcPr>
          <w:p w14:paraId="521A0BBA"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w:t>
            </w:r>
          </w:p>
        </w:tc>
      </w:tr>
      <w:tr w:rsidR="007E0B18" w:rsidRPr="00745A22" w14:paraId="0E0C04DB" w14:textId="77777777" w:rsidTr="007E0B18">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69F8056D"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640" w:type="dxa"/>
            <w:tcBorders>
              <w:top w:val="single" w:sz="4" w:space="0" w:color="8EA9DB"/>
              <w:left w:val="nil"/>
              <w:bottom w:val="single" w:sz="4" w:space="0" w:color="8EA9DB"/>
              <w:right w:val="nil"/>
            </w:tcBorders>
            <w:shd w:val="clear" w:color="auto" w:fill="auto"/>
            <w:noWrap/>
            <w:vAlign w:val="bottom"/>
            <w:hideMark/>
          </w:tcPr>
          <w:p w14:paraId="6AF519FC"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1,965,340</w:t>
            </w:r>
          </w:p>
        </w:tc>
        <w:tc>
          <w:tcPr>
            <w:tcW w:w="1880" w:type="dxa"/>
            <w:tcBorders>
              <w:top w:val="single" w:sz="4" w:space="0" w:color="8EA9DB"/>
              <w:left w:val="nil"/>
              <w:bottom w:val="single" w:sz="4" w:space="0" w:color="8EA9DB"/>
              <w:right w:val="nil"/>
            </w:tcBorders>
            <w:shd w:val="clear" w:color="auto" w:fill="auto"/>
            <w:noWrap/>
            <w:vAlign w:val="bottom"/>
            <w:hideMark/>
          </w:tcPr>
          <w:p w14:paraId="57F2CE42"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2,107,750</w:t>
            </w:r>
          </w:p>
        </w:tc>
        <w:tc>
          <w:tcPr>
            <w:tcW w:w="1940" w:type="dxa"/>
            <w:tcBorders>
              <w:top w:val="single" w:sz="4" w:space="0" w:color="8EA9DB"/>
              <w:left w:val="nil"/>
              <w:bottom w:val="single" w:sz="4" w:space="0" w:color="8EA9DB"/>
              <w:right w:val="nil"/>
            </w:tcBorders>
            <w:shd w:val="clear" w:color="auto" w:fill="auto"/>
            <w:noWrap/>
            <w:vAlign w:val="bottom"/>
            <w:hideMark/>
          </w:tcPr>
          <w:p w14:paraId="18DFA19B"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36,350</w:t>
            </w:r>
          </w:p>
        </w:tc>
        <w:tc>
          <w:tcPr>
            <w:tcW w:w="1780" w:type="dxa"/>
            <w:tcBorders>
              <w:top w:val="single" w:sz="4" w:space="0" w:color="8EA9DB"/>
              <w:left w:val="nil"/>
              <w:bottom w:val="single" w:sz="4" w:space="0" w:color="8EA9DB"/>
              <w:right w:val="single" w:sz="4" w:space="0" w:color="8EA9DB"/>
            </w:tcBorders>
            <w:shd w:val="clear" w:color="auto" w:fill="auto"/>
            <w:noWrap/>
            <w:vAlign w:val="bottom"/>
            <w:hideMark/>
          </w:tcPr>
          <w:p w14:paraId="564772CD"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w:t>
            </w:r>
          </w:p>
        </w:tc>
      </w:tr>
      <w:tr w:rsidR="007E0B18" w:rsidRPr="00745A22" w14:paraId="70198DDE" w14:textId="77777777" w:rsidTr="007E0B18">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7E230BFD"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640" w:type="dxa"/>
            <w:tcBorders>
              <w:top w:val="single" w:sz="4" w:space="0" w:color="8EA9DB"/>
              <w:left w:val="nil"/>
              <w:bottom w:val="single" w:sz="4" w:space="0" w:color="8EA9DB"/>
              <w:right w:val="nil"/>
            </w:tcBorders>
            <w:shd w:val="clear" w:color="D9E1F2" w:fill="D9E1F2"/>
            <w:noWrap/>
            <w:vAlign w:val="bottom"/>
            <w:hideMark/>
          </w:tcPr>
          <w:p w14:paraId="218FDF39"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1,285,880</w:t>
            </w:r>
          </w:p>
        </w:tc>
        <w:tc>
          <w:tcPr>
            <w:tcW w:w="1880" w:type="dxa"/>
            <w:tcBorders>
              <w:top w:val="single" w:sz="4" w:space="0" w:color="8EA9DB"/>
              <w:left w:val="nil"/>
              <w:bottom w:val="single" w:sz="4" w:space="0" w:color="8EA9DB"/>
              <w:right w:val="nil"/>
            </w:tcBorders>
            <w:shd w:val="clear" w:color="D9E1F2" w:fill="D9E1F2"/>
            <w:noWrap/>
            <w:vAlign w:val="bottom"/>
            <w:hideMark/>
          </w:tcPr>
          <w:p w14:paraId="2773605B"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2,014,600</w:t>
            </w:r>
          </w:p>
        </w:tc>
        <w:tc>
          <w:tcPr>
            <w:tcW w:w="1940" w:type="dxa"/>
            <w:tcBorders>
              <w:top w:val="single" w:sz="4" w:space="0" w:color="8EA9DB"/>
              <w:left w:val="nil"/>
              <w:bottom w:val="single" w:sz="4" w:space="0" w:color="8EA9DB"/>
              <w:right w:val="nil"/>
            </w:tcBorders>
            <w:shd w:val="clear" w:color="D9E1F2" w:fill="D9E1F2"/>
            <w:noWrap/>
            <w:vAlign w:val="bottom"/>
            <w:hideMark/>
          </w:tcPr>
          <w:p w14:paraId="104443F3"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29,470</w:t>
            </w:r>
          </w:p>
        </w:tc>
        <w:tc>
          <w:tcPr>
            <w:tcW w:w="1780" w:type="dxa"/>
            <w:tcBorders>
              <w:top w:val="single" w:sz="4" w:space="0" w:color="8EA9DB"/>
              <w:left w:val="nil"/>
              <w:bottom w:val="single" w:sz="4" w:space="0" w:color="8EA9DB"/>
              <w:right w:val="single" w:sz="4" w:space="0" w:color="8EA9DB"/>
            </w:tcBorders>
            <w:shd w:val="clear" w:color="D9E1F2" w:fill="D9E1F2"/>
            <w:noWrap/>
            <w:vAlign w:val="bottom"/>
            <w:hideMark/>
          </w:tcPr>
          <w:p w14:paraId="25EF804B" w14:textId="77777777" w:rsidR="007E0B18" w:rsidRPr="00745A22" w:rsidRDefault="007E0B18"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w:t>
            </w:r>
          </w:p>
        </w:tc>
      </w:tr>
    </w:tbl>
    <w:p w14:paraId="19AF3D16" w14:textId="11F7AAC0" w:rsidR="00013FF2" w:rsidRPr="00745A22" w:rsidRDefault="00DA2BE5" w:rsidP="000A3A86">
      <w:pPr>
        <w:tabs>
          <w:tab w:val="left" w:pos="1365"/>
        </w:tabs>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11</w:t>
      </w:r>
    </w:p>
    <w:p w14:paraId="24ABB1BD" w14:textId="6316CCC9" w:rsidR="00346583" w:rsidRPr="00745A22" w:rsidRDefault="007E0B18" w:rsidP="000A3A86">
      <w:pPr>
        <w:tabs>
          <w:tab w:val="left" w:pos="1365"/>
        </w:tabs>
        <w:jc w:val="both"/>
        <w:rPr>
          <w:rFonts w:ascii="Arial" w:hAnsi="Arial" w:cs="Arial"/>
          <w:sz w:val="24"/>
          <w:szCs w:val="24"/>
          <w:lang w:val="en-GB"/>
        </w:rPr>
      </w:pPr>
      <w:r w:rsidRPr="00745A22">
        <w:rPr>
          <w:rFonts w:ascii="Arial" w:hAnsi="Arial" w:cs="Arial"/>
          <w:sz w:val="24"/>
          <w:szCs w:val="24"/>
          <w:lang w:val="en-GB"/>
        </w:rPr>
        <w:t>According to the analysis shows that the city hotel</w:t>
      </w:r>
      <w:r w:rsidR="00013FF2" w:rsidRPr="00745A22">
        <w:rPr>
          <w:rFonts w:ascii="Arial" w:hAnsi="Arial" w:cs="Arial"/>
          <w:sz w:val="24"/>
          <w:szCs w:val="24"/>
          <w:lang w:val="en-GB"/>
        </w:rPr>
        <w:t>'s</w:t>
      </w:r>
      <w:r w:rsidRPr="00745A22">
        <w:rPr>
          <w:rFonts w:ascii="Arial" w:hAnsi="Arial" w:cs="Arial"/>
          <w:sz w:val="24"/>
          <w:szCs w:val="24"/>
          <w:lang w:val="en-GB"/>
        </w:rPr>
        <w:t xml:space="preserve"> </w:t>
      </w:r>
      <w:r w:rsidR="002073D6" w:rsidRPr="00745A22">
        <w:rPr>
          <w:rFonts w:ascii="Arial" w:hAnsi="Arial" w:cs="Arial"/>
          <w:sz w:val="24"/>
          <w:szCs w:val="24"/>
          <w:lang w:val="en-GB"/>
        </w:rPr>
        <w:t xml:space="preserve">quick asset ratio </w:t>
      </w:r>
      <w:r w:rsidRPr="00745A22">
        <w:rPr>
          <w:rFonts w:ascii="Arial" w:hAnsi="Arial" w:cs="Arial"/>
          <w:sz w:val="24"/>
          <w:szCs w:val="24"/>
          <w:lang w:val="en-GB"/>
        </w:rPr>
        <w:t xml:space="preserve">has remained </w:t>
      </w:r>
      <w:r w:rsidR="002073D6" w:rsidRPr="00745A22">
        <w:rPr>
          <w:rFonts w:ascii="Arial" w:hAnsi="Arial" w:cs="Arial"/>
          <w:sz w:val="24"/>
          <w:szCs w:val="24"/>
          <w:lang w:val="en-GB"/>
        </w:rPr>
        <w:t xml:space="preserve">constant in the previous three </w:t>
      </w:r>
      <w:r w:rsidR="00013FF2" w:rsidRPr="00745A22">
        <w:rPr>
          <w:rFonts w:ascii="Arial" w:hAnsi="Arial" w:cs="Arial"/>
          <w:sz w:val="24"/>
          <w:szCs w:val="24"/>
          <w:lang w:val="en-GB"/>
        </w:rPr>
        <w:t>years. The constant</w:t>
      </w:r>
      <w:r w:rsidR="002073D6" w:rsidRPr="00745A22">
        <w:rPr>
          <w:rFonts w:ascii="Arial" w:hAnsi="Arial" w:cs="Arial"/>
          <w:sz w:val="24"/>
          <w:szCs w:val="24"/>
          <w:lang w:val="en-GB"/>
        </w:rPr>
        <w:t xml:space="preserve"> quick acid ratio shows that it</w:t>
      </w:r>
      <w:r w:rsidR="00013FF2" w:rsidRPr="00745A22">
        <w:rPr>
          <w:rFonts w:ascii="Arial" w:hAnsi="Arial" w:cs="Arial"/>
          <w:sz w:val="24"/>
          <w:szCs w:val="24"/>
          <w:lang w:val="en-GB"/>
        </w:rPr>
        <w:t xml:space="preserve"> i</w:t>
      </w:r>
      <w:r w:rsidR="002073D6" w:rsidRPr="00745A22">
        <w:rPr>
          <w:rFonts w:ascii="Arial" w:hAnsi="Arial" w:cs="Arial"/>
          <w:sz w:val="24"/>
          <w:szCs w:val="24"/>
          <w:lang w:val="en-GB"/>
        </w:rPr>
        <w:t xml:space="preserve">s adequate, limiting the financial flexibility to meet unexpected expenses. A ratio greater than 1 shows a stronger </w:t>
      </w:r>
      <w:r w:rsidR="00013FF2" w:rsidRPr="00745A22">
        <w:rPr>
          <w:rFonts w:ascii="Arial" w:hAnsi="Arial" w:cs="Arial"/>
          <w:sz w:val="24"/>
          <w:szCs w:val="24"/>
          <w:lang w:val="en-GB"/>
        </w:rPr>
        <w:t>liquidity</w:t>
      </w:r>
      <w:r w:rsidR="002073D6" w:rsidRPr="00745A22">
        <w:rPr>
          <w:rFonts w:ascii="Arial" w:hAnsi="Arial" w:cs="Arial"/>
          <w:sz w:val="24"/>
          <w:szCs w:val="24"/>
          <w:lang w:val="en-GB"/>
        </w:rPr>
        <w:t xml:space="preserve"> position but </w:t>
      </w:r>
      <w:r w:rsidR="00013FF2" w:rsidRPr="00745A22">
        <w:rPr>
          <w:rFonts w:ascii="Arial" w:hAnsi="Arial" w:cs="Arial"/>
          <w:sz w:val="24"/>
          <w:szCs w:val="24"/>
          <w:lang w:val="en-GB"/>
        </w:rPr>
        <w:t>a </w:t>
      </w:r>
      <w:r w:rsidR="002073D6" w:rsidRPr="00745A22">
        <w:rPr>
          <w:rFonts w:ascii="Arial" w:hAnsi="Arial" w:cs="Arial"/>
          <w:sz w:val="24"/>
          <w:szCs w:val="24"/>
          <w:lang w:val="en-GB"/>
        </w:rPr>
        <w:t>constant ratio shows that the liquidity ratio is constant from the last 3 year</w:t>
      </w:r>
      <w:r w:rsidR="00013FF2" w:rsidRPr="00745A22">
        <w:rPr>
          <w:rFonts w:ascii="Arial" w:hAnsi="Arial" w:cs="Arial"/>
          <w:sz w:val="24"/>
          <w:szCs w:val="24"/>
          <w:lang w:val="en-GB"/>
        </w:rPr>
        <w:t>s</w:t>
      </w:r>
      <w:r w:rsidR="002073D6" w:rsidRPr="00745A22">
        <w:rPr>
          <w:rFonts w:ascii="Arial" w:hAnsi="Arial" w:cs="Arial"/>
          <w:sz w:val="24"/>
          <w:szCs w:val="24"/>
          <w:lang w:val="en-GB"/>
        </w:rPr>
        <w:t xml:space="preserve"> and there is no change in inventory. </w:t>
      </w:r>
      <w:r w:rsidR="00346583" w:rsidRPr="00745A22">
        <w:rPr>
          <w:rFonts w:ascii="Arial" w:hAnsi="Arial" w:cs="Arial"/>
          <w:sz w:val="24"/>
          <w:szCs w:val="24"/>
          <w:lang w:val="en-GB"/>
        </w:rPr>
        <w:t xml:space="preserve"> By improving its quick acid ratio, the city hotel can enhance its financial stability and reduce its vulnerability to financial distress. </w:t>
      </w:r>
    </w:p>
    <w:p w14:paraId="3F7F2C9F" w14:textId="77777777" w:rsidR="00537EE8" w:rsidRPr="00745A22" w:rsidRDefault="00537EE8" w:rsidP="000A3A86">
      <w:pPr>
        <w:tabs>
          <w:tab w:val="left" w:pos="975"/>
        </w:tabs>
        <w:jc w:val="both"/>
        <w:rPr>
          <w:rFonts w:ascii="Arial" w:hAnsi="Arial" w:cs="Arial"/>
          <w:sz w:val="24"/>
          <w:szCs w:val="24"/>
          <w:lang w:val="en-GB"/>
        </w:rPr>
      </w:pPr>
    </w:p>
    <w:p w14:paraId="7ACAF281" w14:textId="77777777" w:rsidR="00537EE8" w:rsidRPr="00745A22" w:rsidRDefault="00537EE8" w:rsidP="000A3A86">
      <w:pPr>
        <w:tabs>
          <w:tab w:val="left" w:pos="975"/>
        </w:tabs>
        <w:jc w:val="both"/>
        <w:rPr>
          <w:rFonts w:ascii="Arial" w:hAnsi="Arial" w:cs="Arial"/>
          <w:sz w:val="24"/>
          <w:szCs w:val="24"/>
          <w:lang w:val="en-GB"/>
        </w:rPr>
      </w:pPr>
    </w:p>
    <w:p w14:paraId="03A241DF" w14:textId="77777777" w:rsidR="00537EE8" w:rsidRPr="00745A22" w:rsidRDefault="00537EE8" w:rsidP="000A3A86">
      <w:pPr>
        <w:tabs>
          <w:tab w:val="left" w:pos="975"/>
        </w:tabs>
        <w:jc w:val="both"/>
        <w:rPr>
          <w:rFonts w:ascii="Arial" w:hAnsi="Arial" w:cs="Arial"/>
          <w:sz w:val="24"/>
          <w:szCs w:val="24"/>
          <w:lang w:val="en-GB"/>
        </w:rPr>
      </w:pPr>
    </w:p>
    <w:p w14:paraId="10B86BAB" w14:textId="42EF5170" w:rsidR="00346583" w:rsidRPr="00CC5053" w:rsidRDefault="00346583" w:rsidP="000A3A86">
      <w:pPr>
        <w:tabs>
          <w:tab w:val="left" w:pos="975"/>
        </w:tabs>
        <w:jc w:val="both"/>
        <w:rPr>
          <w:rFonts w:ascii="Arial" w:hAnsi="Arial" w:cs="Arial"/>
          <w:b/>
          <w:bCs/>
          <w:sz w:val="28"/>
          <w:szCs w:val="28"/>
          <w:u w:val="double"/>
          <w:lang w:val="en-GB"/>
        </w:rPr>
      </w:pPr>
      <w:r w:rsidRPr="00CC5053">
        <w:rPr>
          <w:rFonts w:ascii="Arial" w:hAnsi="Arial" w:cs="Arial"/>
          <w:b/>
          <w:bCs/>
          <w:sz w:val="28"/>
          <w:szCs w:val="28"/>
          <w:u w:val="double"/>
          <w:lang w:val="en-GB"/>
        </w:rPr>
        <w:lastRenderedPageBreak/>
        <w:t>Profitability</w:t>
      </w:r>
      <w:r w:rsidR="00CC5053" w:rsidRPr="00CC5053">
        <w:rPr>
          <w:rFonts w:ascii="Arial" w:hAnsi="Arial" w:cs="Arial"/>
          <w:b/>
          <w:bCs/>
          <w:sz w:val="28"/>
          <w:szCs w:val="28"/>
          <w:u w:val="double"/>
          <w:lang w:val="en-GB"/>
        </w:rPr>
        <w:t xml:space="preserve"> Ratio</w:t>
      </w:r>
      <w:r w:rsidRPr="00CC5053">
        <w:rPr>
          <w:rFonts w:ascii="Arial" w:hAnsi="Arial" w:cs="Arial"/>
          <w:b/>
          <w:bCs/>
          <w:sz w:val="28"/>
          <w:szCs w:val="28"/>
          <w:u w:val="double"/>
          <w:lang w:val="en-GB"/>
        </w:rPr>
        <w:t>:</w:t>
      </w:r>
    </w:p>
    <w:p w14:paraId="2BFEEFE3" w14:textId="2F845D25" w:rsidR="00346583" w:rsidRPr="00745A22" w:rsidRDefault="00346583" w:rsidP="000A3A86">
      <w:pPr>
        <w:tabs>
          <w:tab w:val="left" w:pos="975"/>
        </w:tabs>
        <w:jc w:val="both"/>
        <w:rPr>
          <w:rFonts w:ascii="Arial" w:hAnsi="Arial" w:cs="Arial"/>
          <w:sz w:val="24"/>
          <w:szCs w:val="24"/>
          <w:lang w:val="en-GB"/>
        </w:rPr>
      </w:pPr>
      <w:r w:rsidRPr="00745A22">
        <w:rPr>
          <w:rFonts w:ascii="Arial" w:hAnsi="Arial" w:cs="Arial"/>
          <w:sz w:val="24"/>
          <w:szCs w:val="24"/>
          <w:lang w:val="en-GB"/>
        </w:rPr>
        <w:t xml:space="preserve">Profitability has relatively decreased in 2023 in the financial data. The city hotel has experienced a decline in profitability in 2023 comparatively </w:t>
      </w:r>
      <w:r w:rsidR="004628E4" w:rsidRPr="00745A22">
        <w:rPr>
          <w:rFonts w:ascii="Arial" w:hAnsi="Arial" w:cs="Arial"/>
          <w:sz w:val="24"/>
          <w:szCs w:val="24"/>
          <w:lang w:val="en-GB"/>
        </w:rPr>
        <w:t>in </w:t>
      </w:r>
      <w:r w:rsidRPr="00745A22">
        <w:rPr>
          <w:rFonts w:ascii="Arial" w:hAnsi="Arial" w:cs="Arial"/>
          <w:sz w:val="24"/>
          <w:szCs w:val="24"/>
          <w:lang w:val="en-GB"/>
        </w:rPr>
        <w:t xml:space="preserve">2022 and 2021. The increase in expense has decreased the net growth of the hotel, </w:t>
      </w:r>
      <w:r w:rsidR="004628E4" w:rsidRPr="00745A22">
        <w:rPr>
          <w:rFonts w:ascii="Arial" w:hAnsi="Arial" w:cs="Arial"/>
          <w:sz w:val="24"/>
          <w:szCs w:val="24"/>
          <w:lang w:val="en-GB"/>
        </w:rPr>
        <w:t>whic</w:t>
      </w:r>
      <w:r w:rsidRPr="00745A22">
        <w:rPr>
          <w:rFonts w:ascii="Arial" w:hAnsi="Arial" w:cs="Arial"/>
          <w:sz w:val="24"/>
          <w:szCs w:val="24"/>
          <w:lang w:val="en-GB"/>
        </w:rPr>
        <w:t>h concluded t</w:t>
      </w:r>
      <w:r w:rsidR="004628E4" w:rsidRPr="00745A22">
        <w:rPr>
          <w:rFonts w:ascii="Arial" w:hAnsi="Arial" w:cs="Arial"/>
          <w:sz w:val="24"/>
          <w:szCs w:val="24"/>
          <w:lang w:val="en-GB"/>
        </w:rPr>
        <w:t>hat</w:t>
      </w:r>
      <w:r w:rsidRPr="00745A22">
        <w:rPr>
          <w:rFonts w:ascii="Arial" w:hAnsi="Arial" w:cs="Arial"/>
          <w:sz w:val="24"/>
          <w:szCs w:val="24"/>
          <w:lang w:val="en-GB"/>
        </w:rPr>
        <w:t xml:space="preserve"> the net loss in 2023 particularly depreciation and amortization contributed </w:t>
      </w:r>
      <w:r w:rsidR="004628E4" w:rsidRPr="00745A22">
        <w:rPr>
          <w:rFonts w:ascii="Arial" w:hAnsi="Arial" w:cs="Arial"/>
          <w:sz w:val="24"/>
          <w:szCs w:val="24"/>
          <w:lang w:val="en-GB"/>
        </w:rPr>
        <w:t>to</w:t>
      </w:r>
      <w:r w:rsidRPr="00745A22">
        <w:rPr>
          <w:rFonts w:ascii="Arial" w:hAnsi="Arial" w:cs="Arial"/>
          <w:sz w:val="24"/>
          <w:szCs w:val="24"/>
          <w:lang w:val="en-GB"/>
        </w:rPr>
        <w:t xml:space="preserve"> this decline. </w:t>
      </w:r>
    </w:p>
    <w:p w14:paraId="069DBF78" w14:textId="77777777" w:rsidR="004A7E96" w:rsidRPr="00745A22" w:rsidRDefault="004A7E96" w:rsidP="00537EE8">
      <w:pPr>
        <w:pStyle w:val="ListParagraph"/>
        <w:numPr>
          <w:ilvl w:val="0"/>
          <w:numId w:val="3"/>
        </w:numPr>
        <w:tabs>
          <w:tab w:val="left" w:pos="1365"/>
        </w:tabs>
        <w:jc w:val="both"/>
        <w:rPr>
          <w:rFonts w:ascii="Arial" w:hAnsi="Arial" w:cs="Arial"/>
          <w:sz w:val="24"/>
          <w:szCs w:val="24"/>
          <w:lang w:val="en-GB"/>
        </w:rPr>
      </w:pPr>
      <w:r w:rsidRPr="00745A22">
        <w:rPr>
          <w:rFonts w:ascii="Arial" w:hAnsi="Arial" w:cs="Arial"/>
          <w:b/>
          <w:bCs/>
          <w:sz w:val="24"/>
          <w:szCs w:val="24"/>
          <w:u w:val="double"/>
          <w:lang w:val="en-GB"/>
        </w:rPr>
        <w:t>Gross profit margin</w:t>
      </w:r>
      <w:r w:rsidRPr="00745A22">
        <w:rPr>
          <w:rFonts w:ascii="Arial" w:hAnsi="Arial" w:cs="Arial"/>
          <w:sz w:val="24"/>
          <w:szCs w:val="24"/>
          <w:lang w:val="en-GB"/>
        </w:rPr>
        <w:t xml:space="preserve">: </w:t>
      </w:r>
    </w:p>
    <w:tbl>
      <w:tblPr>
        <w:tblpPr w:leftFromText="180" w:rightFromText="180" w:vertAnchor="text" w:tblpY="1"/>
        <w:tblOverlap w:val="never"/>
        <w:tblW w:w="8000" w:type="dxa"/>
        <w:tblLook w:val="04A0" w:firstRow="1" w:lastRow="0" w:firstColumn="1" w:lastColumn="0" w:noHBand="0" w:noVBand="1"/>
      </w:tblPr>
      <w:tblGrid>
        <w:gridCol w:w="1440"/>
        <w:gridCol w:w="1640"/>
        <w:gridCol w:w="1880"/>
        <w:gridCol w:w="3040"/>
      </w:tblGrid>
      <w:tr w:rsidR="004076B5" w:rsidRPr="00745A22" w14:paraId="6ED844A5" w14:textId="77777777" w:rsidTr="004628E4">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16C39221" w14:textId="7777777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year </w:t>
            </w:r>
          </w:p>
        </w:tc>
        <w:tc>
          <w:tcPr>
            <w:tcW w:w="1640" w:type="dxa"/>
            <w:tcBorders>
              <w:top w:val="single" w:sz="4" w:space="0" w:color="8EA9DB"/>
              <w:left w:val="nil"/>
              <w:bottom w:val="single" w:sz="4" w:space="0" w:color="8EA9DB"/>
              <w:right w:val="nil"/>
            </w:tcBorders>
            <w:shd w:val="clear" w:color="4472C4" w:fill="4472C4"/>
            <w:noWrap/>
            <w:vAlign w:val="bottom"/>
            <w:hideMark/>
          </w:tcPr>
          <w:p w14:paraId="67C9C87D" w14:textId="4E44901E"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proofErr w:type="gramStart"/>
            <w:r w:rsidRPr="00745A22">
              <w:rPr>
                <w:rFonts w:ascii="Arial" w:eastAsia="Times New Roman" w:hAnsi="Arial" w:cs="Arial"/>
                <w:b/>
                <w:bCs/>
                <w:color w:val="FFFFFF"/>
                <w:kern w:val="0"/>
                <w:sz w:val="24"/>
                <w:szCs w:val="24"/>
                <w:lang w:val="en-GB"/>
                <w14:ligatures w14:val="none"/>
              </w:rPr>
              <w:t>Revenue</w:t>
            </w:r>
            <w:r w:rsidR="00745A22">
              <w:rPr>
                <w:rFonts w:ascii="Arial" w:eastAsia="Times New Roman" w:hAnsi="Arial" w:cs="Arial"/>
                <w:b/>
                <w:bCs/>
                <w:color w:val="FFFFFF"/>
                <w:kern w:val="0"/>
                <w:sz w:val="24"/>
                <w:szCs w:val="24"/>
                <w:lang w:val="en-GB"/>
                <w14:ligatures w14:val="none"/>
              </w:rPr>
              <w:t>(</w:t>
            </w:r>
            <w:proofErr w:type="gramEnd"/>
            <w:r w:rsidR="00745A22">
              <w:rPr>
                <w:rFonts w:ascii="Arial" w:eastAsia="Times New Roman" w:hAnsi="Arial" w:cs="Arial"/>
                <w:b/>
                <w:bCs/>
                <w:color w:val="FFFFFF"/>
                <w:kern w:val="0"/>
                <w:sz w:val="24"/>
                <w:szCs w:val="24"/>
                <w:lang w:val="en-GB"/>
                <w14:ligatures w14:val="none"/>
              </w:rPr>
              <w:t>£)</w:t>
            </w:r>
          </w:p>
        </w:tc>
        <w:tc>
          <w:tcPr>
            <w:tcW w:w="1880" w:type="dxa"/>
            <w:tcBorders>
              <w:top w:val="single" w:sz="4" w:space="0" w:color="8EA9DB"/>
              <w:left w:val="nil"/>
              <w:bottom w:val="single" w:sz="4" w:space="0" w:color="8EA9DB"/>
              <w:right w:val="nil"/>
            </w:tcBorders>
            <w:shd w:val="clear" w:color="4472C4" w:fill="4472C4"/>
            <w:noWrap/>
            <w:vAlign w:val="bottom"/>
            <w:hideMark/>
          </w:tcPr>
          <w:p w14:paraId="431D4EB5" w14:textId="3759AF2F"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proofErr w:type="gramStart"/>
            <w:r w:rsidRPr="00745A22">
              <w:rPr>
                <w:rFonts w:ascii="Arial" w:eastAsia="Times New Roman" w:hAnsi="Arial" w:cs="Arial"/>
                <w:b/>
                <w:bCs/>
                <w:color w:val="FFFFFF"/>
                <w:kern w:val="0"/>
                <w:sz w:val="24"/>
                <w:szCs w:val="24"/>
                <w:lang w:val="en-GB"/>
                <w14:ligatures w14:val="none"/>
              </w:rPr>
              <w:t>CGS</w:t>
            </w:r>
            <w:r w:rsidR="00745A22">
              <w:rPr>
                <w:rFonts w:ascii="Arial" w:eastAsia="Times New Roman" w:hAnsi="Arial" w:cs="Arial"/>
                <w:b/>
                <w:bCs/>
                <w:color w:val="FFFFFF"/>
                <w:kern w:val="0"/>
                <w:sz w:val="24"/>
                <w:szCs w:val="24"/>
                <w:lang w:val="en-GB"/>
                <w14:ligatures w14:val="none"/>
              </w:rPr>
              <w:t>(</w:t>
            </w:r>
            <w:proofErr w:type="gramEnd"/>
            <w:r w:rsidR="00745A22">
              <w:rPr>
                <w:rFonts w:ascii="Arial" w:eastAsia="Times New Roman" w:hAnsi="Arial" w:cs="Arial"/>
                <w:b/>
                <w:bCs/>
                <w:color w:val="FFFFFF"/>
                <w:kern w:val="0"/>
                <w:sz w:val="24"/>
                <w:szCs w:val="24"/>
                <w:lang w:val="en-GB"/>
                <w14:ligatures w14:val="none"/>
              </w:rPr>
              <w:t>£)</w:t>
            </w:r>
          </w:p>
        </w:tc>
        <w:tc>
          <w:tcPr>
            <w:tcW w:w="3040" w:type="dxa"/>
            <w:tcBorders>
              <w:top w:val="single" w:sz="4" w:space="0" w:color="8EA9DB"/>
              <w:left w:val="nil"/>
              <w:bottom w:val="single" w:sz="4" w:space="0" w:color="8EA9DB"/>
              <w:right w:val="single" w:sz="4" w:space="0" w:color="8EA9DB"/>
            </w:tcBorders>
            <w:shd w:val="clear" w:color="4472C4" w:fill="4472C4"/>
            <w:noWrap/>
            <w:vAlign w:val="bottom"/>
            <w:hideMark/>
          </w:tcPr>
          <w:p w14:paraId="566153CA" w14:textId="7777777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Gross profit margin </w:t>
            </w:r>
          </w:p>
        </w:tc>
      </w:tr>
      <w:tr w:rsidR="004076B5" w:rsidRPr="00745A22" w14:paraId="0416F0B5" w14:textId="77777777" w:rsidTr="004628E4">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79CE6D17"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640" w:type="dxa"/>
            <w:tcBorders>
              <w:top w:val="single" w:sz="4" w:space="0" w:color="8EA9DB"/>
              <w:left w:val="nil"/>
              <w:bottom w:val="single" w:sz="4" w:space="0" w:color="8EA9DB"/>
              <w:right w:val="nil"/>
            </w:tcBorders>
            <w:shd w:val="clear" w:color="D9E1F2" w:fill="D9E1F2"/>
            <w:noWrap/>
            <w:vAlign w:val="bottom"/>
            <w:hideMark/>
          </w:tcPr>
          <w:p w14:paraId="7F3C14FF"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5,248,290</w:t>
            </w:r>
          </w:p>
        </w:tc>
        <w:tc>
          <w:tcPr>
            <w:tcW w:w="1880" w:type="dxa"/>
            <w:tcBorders>
              <w:top w:val="single" w:sz="4" w:space="0" w:color="8EA9DB"/>
              <w:left w:val="nil"/>
              <w:bottom w:val="single" w:sz="4" w:space="0" w:color="8EA9DB"/>
              <w:right w:val="nil"/>
            </w:tcBorders>
            <w:shd w:val="clear" w:color="D9E1F2" w:fill="D9E1F2"/>
            <w:noWrap/>
            <w:vAlign w:val="bottom"/>
            <w:hideMark/>
          </w:tcPr>
          <w:p w14:paraId="3EFE6E67"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411,600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41DE3152"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92%</w:t>
            </w:r>
          </w:p>
        </w:tc>
      </w:tr>
      <w:tr w:rsidR="004076B5" w:rsidRPr="00745A22" w14:paraId="12B00CBF" w14:textId="77777777" w:rsidTr="004628E4">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7F1D0207"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640" w:type="dxa"/>
            <w:tcBorders>
              <w:top w:val="single" w:sz="4" w:space="0" w:color="8EA9DB"/>
              <w:left w:val="nil"/>
              <w:bottom w:val="single" w:sz="4" w:space="0" w:color="8EA9DB"/>
              <w:right w:val="nil"/>
            </w:tcBorders>
            <w:shd w:val="clear" w:color="auto" w:fill="auto"/>
            <w:noWrap/>
            <w:vAlign w:val="bottom"/>
            <w:hideMark/>
          </w:tcPr>
          <w:p w14:paraId="16E3C22D"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5,307,480</w:t>
            </w:r>
          </w:p>
        </w:tc>
        <w:tc>
          <w:tcPr>
            <w:tcW w:w="1880" w:type="dxa"/>
            <w:tcBorders>
              <w:top w:val="single" w:sz="4" w:space="0" w:color="8EA9DB"/>
              <w:left w:val="nil"/>
              <w:bottom w:val="single" w:sz="4" w:space="0" w:color="8EA9DB"/>
              <w:right w:val="nil"/>
            </w:tcBorders>
            <w:shd w:val="clear" w:color="auto" w:fill="auto"/>
            <w:noWrap/>
            <w:vAlign w:val="bottom"/>
            <w:hideMark/>
          </w:tcPr>
          <w:p w14:paraId="3A9D0719"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401,510</w:t>
            </w:r>
          </w:p>
        </w:tc>
        <w:tc>
          <w:tcPr>
            <w:tcW w:w="3040" w:type="dxa"/>
            <w:tcBorders>
              <w:top w:val="single" w:sz="4" w:space="0" w:color="8EA9DB"/>
              <w:left w:val="nil"/>
              <w:bottom w:val="single" w:sz="4" w:space="0" w:color="8EA9DB"/>
              <w:right w:val="single" w:sz="4" w:space="0" w:color="8EA9DB"/>
            </w:tcBorders>
            <w:shd w:val="clear" w:color="auto" w:fill="auto"/>
            <w:noWrap/>
            <w:vAlign w:val="bottom"/>
            <w:hideMark/>
          </w:tcPr>
          <w:p w14:paraId="35262040"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92%</w:t>
            </w:r>
          </w:p>
        </w:tc>
      </w:tr>
      <w:tr w:rsidR="004076B5" w:rsidRPr="00745A22" w14:paraId="045F82BA" w14:textId="77777777" w:rsidTr="004628E4">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06E5B888"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640" w:type="dxa"/>
            <w:tcBorders>
              <w:top w:val="single" w:sz="4" w:space="0" w:color="8EA9DB"/>
              <w:left w:val="nil"/>
              <w:bottom w:val="single" w:sz="4" w:space="0" w:color="8EA9DB"/>
              <w:right w:val="nil"/>
            </w:tcBorders>
            <w:shd w:val="clear" w:color="D9E1F2" w:fill="D9E1F2"/>
            <w:noWrap/>
            <w:vAlign w:val="bottom"/>
            <w:hideMark/>
          </w:tcPr>
          <w:p w14:paraId="35E4F546"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23,254,440</w:t>
            </w:r>
          </w:p>
        </w:tc>
        <w:tc>
          <w:tcPr>
            <w:tcW w:w="1880" w:type="dxa"/>
            <w:tcBorders>
              <w:top w:val="single" w:sz="4" w:space="0" w:color="8EA9DB"/>
              <w:left w:val="nil"/>
              <w:bottom w:val="single" w:sz="4" w:space="0" w:color="8EA9DB"/>
              <w:right w:val="nil"/>
            </w:tcBorders>
            <w:shd w:val="clear" w:color="D9E1F2" w:fill="D9E1F2"/>
            <w:noWrap/>
            <w:vAlign w:val="bottom"/>
            <w:hideMark/>
          </w:tcPr>
          <w:p w14:paraId="2BA25D4A"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176,250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0EE1B814"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99%</w:t>
            </w:r>
          </w:p>
        </w:tc>
      </w:tr>
    </w:tbl>
    <w:p w14:paraId="5E1F23E6" w14:textId="6B9D4580" w:rsidR="00DA2BE5" w:rsidRPr="00745A22" w:rsidRDefault="004628E4" w:rsidP="000A3A86">
      <w:pPr>
        <w:tabs>
          <w:tab w:val="left" w:pos="1365"/>
        </w:tabs>
        <w:jc w:val="both"/>
        <w:rPr>
          <w:rFonts w:ascii="Arial" w:hAnsi="Arial" w:cs="Arial"/>
          <w:color w:val="8EAADB" w:themeColor="accent1" w:themeTint="99"/>
          <w:sz w:val="24"/>
          <w:szCs w:val="24"/>
          <w:lang w:val="en-GB"/>
        </w:rPr>
      </w:pPr>
      <w:r w:rsidRPr="00745A22">
        <w:rPr>
          <w:rFonts w:ascii="Arial" w:hAnsi="Arial" w:cs="Arial"/>
          <w:sz w:val="24"/>
          <w:szCs w:val="24"/>
          <w:lang w:val="en-GB"/>
        </w:rPr>
        <w:br w:type="textWrapping" w:clear="all"/>
      </w:r>
      <w:r w:rsidR="00DA2BE5" w:rsidRPr="00745A22">
        <w:rPr>
          <w:rFonts w:ascii="Arial" w:hAnsi="Arial" w:cs="Arial"/>
          <w:color w:val="8EAADB" w:themeColor="accent1" w:themeTint="99"/>
          <w:sz w:val="24"/>
          <w:szCs w:val="24"/>
          <w:lang w:val="en-GB"/>
        </w:rPr>
        <w:t xml:space="preserve">Table 12 </w:t>
      </w:r>
    </w:p>
    <w:p w14:paraId="2413FB25" w14:textId="3CB15C48" w:rsidR="004A7E96" w:rsidRPr="00745A22" w:rsidRDefault="005D3CE5" w:rsidP="000A3A86">
      <w:pPr>
        <w:tabs>
          <w:tab w:val="left" w:pos="1365"/>
        </w:tabs>
        <w:jc w:val="both"/>
        <w:rPr>
          <w:rFonts w:ascii="Arial" w:hAnsi="Arial" w:cs="Arial"/>
          <w:sz w:val="24"/>
          <w:szCs w:val="24"/>
          <w:lang w:val="en-GB"/>
        </w:rPr>
      </w:pPr>
      <w:r w:rsidRPr="00745A22">
        <w:rPr>
          <w:rFonts w:ascii="Arial" w:hAnsi="Arial" w:cs="Arial"/>
          <w:sz w:val="24"/>
          <w:szCs w:val="24"/>
          <w:lang w:val="en-GB"/>
        </w:rPr>
        <w:t>The gross profit margin is a profit</w:t>
      </w:r>
      <w:r w:rsidR="00013FF2" w:rsidRPr="00745A22">
        <w:rPr>
          <w:rFonts w:ascii="Arial" w:hAnsi="Arial" w:cs="Arial"/>
          <w:sz w:val="24"/>
          <w:szCs w:val="24"/>
          <w:lang w:val="en-GB"/>
        </w:rPr>
        <w:t>a</w:t>
      </w:r>
      <w:r w:rsidRPr="00745A22">
        <w:rPr>
          <w:rFonts w:ascii="Arial" w:hAnsi="Arial" w:cs="Arial"/>
          <w:sz w:val="24"/>
          <w:szCs w:val="24"/>
          <w:lang w:val="en-GB"/>
        </w:rPr>
        <w:t>bil</w:t>
      </w:r>
      <w:r w:rsidR="00013FF2" w:rsidRPr="00745A22">
        <w:rPr>
          <w:rFonts w:ascii="Arial" w:hAnsi="Arial" w:cs="Arial"/>
          <w:sz w:val="24"/>
          <w:szCs w:val="24"/>
          <w:lang w:val="en-GB"/>
        </w:rPr>
        <w:t>i</w:t>
      </w:r>
      <w:r w:rsidRPr="00745A22">
        <w:rPr>
          <w:rFonts w:ascii="Arial" w:hAnsi="Arial" w:cs="Arial"/>
          <w:sz w:val="24"/>
          <w:szCs w:val="24"/>
          <w:lang w:val="en-GB"/>
        </w:rPr>
        <w:t>ty ratio that shows the percentage of income remaining after subtracting the cost of good</w:t>
      </w:r>
      <w:r w:rsidR="00013FF2" w:rsidRPr="00745A22">
        <w:rPr>
          <w:rFonts w:ascii="Arial" w:hAnsi="Arial" w:cs="Arial"/>
          <w:sz w:val="24"/>
          <w:szCs w:val="24"/>
          <w:lang w:val="en-GB"/>
        </w:rPr>
        <w:t>s</w:t>
      </w:r>
      <w:r w:rsidRPr="00745A22">
        <w:rPr>
          <w:rFonts w:ascii="Arial" w:hAnsi="Arial" w:cs="Arial"/>
          <w:sz w:val="24"/>
          <w:szCs w:val="24"/>
          <w:lang w:val="en-GB"/>
        </w:rPr>
        <w:t xml:space="preserve"> sold. It shows t</w:t>
      </w:r>
      <w:r w:rsidR="00013FF2" w:rsidRPr="00745A22">
        <w:rPr>
          <w:rFonts w:ascii="Arial" w:hAnsi="Arial" w:cs="Arial"/>
          <w:sz w:val="24"/>
          <w:szCs w:val="24"/>
          <w:lang w:val="en-GB"/>
        </w:rPr>
        <w:t>h</w:t>
      </w:r>
      <w:r w:rsidRPr="00745A22">
        <w:rPr>
          <w:rFonts w:ascii="Arial" w:hAnsi="Arial" w:cs="Arial"/>
          <w:sz w:val="24"/>
          <w:szCs w:val="24"/>
          <w:lang w:val="en-GB"/>
        </w:rPr>
        <w:t>e company</w:t>
      </w:r>
      <w:r w:rsidR="00013FF2" w:rsidRPr="00745A22">
        <w:rPr>
          <w:rFonts w:ascii="Arial" w:hAnsi="Arial" w:cs="Arial"/>
          <w:sz w:val="24"/>
          <w:szCs w:val="24"/>
          <w:lang w:val="en-GB"/>
        </w:rPr>
        <w:t>'s</w:t>
      </w:r>
      <w:r w:rsidRPr="00745A22">
        <w:rPr>
          <w:rFonts w:ascii="Arial" w:hAnsi="Arial" w:cs="Arial"/>
          <w:sz w:val="24"/>
          <w:szCs w:val="24"/>
          <w:lang w:val="en-GB"/>
        </w:rPr>
        <w:t xml:space="preserve"> efficiency in generating income from its assets. The percentage of the company shows that the city hotel has signifi</w:t>
      </w:r>
      <w:r w:rsidR="00013FF2" w:rsidRPr="00745A22">
        <w:rPr>
          <w:rFonts w:ascii="Arial" w:hAnsi="Arial" w:cs="Arial"/>
          <w:sz w:val="24"/>
          <w:szCs w:val="24"/>
          <w:lang w:val="en-GB"/>
        </w:rPr>
        <w:t>c</w:t>
      </w:r>
      <w:r w:rsidRPr="00745A22">
        <w:rPr>
          <w:rFonts w:ascii="Arial" w:hAnsi="Arial" w:cs="Arial"/>
          <w:sz w:val="24"/>
          <w:szCs w:val="24"/>
          <w:lang w:val="en-GB"/>
        </w:rPr>
        <w:t>ant</w:t>
      </w:r>
      <w:r w:rsidR="00013FF2" w:rsidRPr="00745A22">
        <w:rPr>
          <w:rFonts w:ascii="Arial" w:hAnsi="Arial" w:cs="Arial"/>
          <w:sz w:val="24"/>
          <w:szCs w:val="24"/>
          <w:lang w:val="en-GB"/>
        </w:rPr>
        <w:t>l</w:t>
      </w:r>
      <w:r w:rsidRPr="00745A22">
        <w:rPr>
          <w:rFonts w:ascii="Arial" w:hAnsi="Arial" w:cs="Arial"/>
          <w:sz w:val="24"/>
          <w:szCs w:val="24"/>
          <w:lang w:val="en-GB"/>
        </w:rPr>
        <w:t>y improved in recent years</w:t>
      </w:r>
      <w:r w:rsidR="00617019" w:rsidRPr="00745A22">
        <w:rPr>
          <w:rFonts w:ascii="Arial" w:hAnsi="Arial" w:cs="Arial"/>
          <w:sz w:val="24"/>
          <w:szCs w:val="24"/>
          <w:lang w:val="en-GB"/>
        </w:rPr>
        <w:t>. This suggests that the hotel has become efficient in managing its cost of good</w:t>
      </w:r>
      <w:r w:rsidR="00013FF2" w:rsidRPr="00745A22">
        <w:rPr>
          <w:rFonts w:ascii="Arial" w:hAnsi="Arial" w:cs="Arial"/>
          <w:sz w:val="24"/>
          <w:szCs w:val="24"/>
          <w:lang w:val="en-GB"/>
        </w:rPr>
        <w:t>s</w:t>
      </w:r>
      <w:r w:rsidR="00617019" w:rsidRPr="00745A22">
        <w:rPr>
          <w:rFonts w:ascii="Arial" w:hAnsi="Arial" w:cs="Arial"/>
          <w:sz w:val="24"/>
          <w:szCs w:val="24"/>
          <w:lang w:val="en-GB"/>
        </w:rPr>
        <w:t xml:space="preserve"> sold relative to its revenue. Some factors may be that the hotel ha</w:t>
      </w:r>
      <w:r w:rsidR="00013FF2" w:rsidRPr="00745A22">
        <w:rPr>
          <w:rFonts w:ascii="Arial" w:hAnsi="Arial" w:cs="Arial"/>
          <w:sz w:val="24"/>
          <w:szCs w:val="24"/>
          <w:lang w:val="en-GB"/>
        </w:rPr>
        <w:t>s</w:t>
      </w:r>
      <w:r w:rsidR="00617019" w:rsidRPr="00745A22">
        <w:rPr>
          <w:rFonts w:ascii="Arial" w:hAnsi="Arial" w:cs="Arial"/>
          <w:sz w:val="24"/>
          <w:szCs w:val="24"/>
          <w:lang w:val="en-GB"/>
        </w:rPr>
        <w:t xml:space="preserve"> implem</w:t>
      </w:r>
      <w:r w:rsidR="00013FF2" w:rsidRPr="00745A22">
        <w:rPr>
          <w:rFonts w:ascii="Arial" w:hAnsi="Arial" w:cs="Arial"/>
          <w:sz w:val="24"/>
          <w:szCs w:val="24"/>
          <w:lang w:val="en-GB"/>
        </w:rPr>
        <w:t>en</w:t>
      </w:r>
      <w:r w:rsidR="00617019" w:rsidRPr="00745A22">
        <w:rPr>
          <w:rFonts w:ascii="Arial" w:hAnsi="Arial" w:cs="Arial"/>
          <w:sz w:val="24"/>
          <w:szCs w:val="24"/>
          <w:lang w:val="en-GB"/>
        </w:rPr>
        <w:t>ted cost</w:t>
      </w:r>
      <w:r w:rsidR="00013FF2" w:rsidRPr="00745A22">
        <w:rPr>
          <w:rFonts w:ascii="Arial" w:hAnsi="Arial" w:cs="Arial"/>
          <w:sz w:val="24"/>
          <w:szCs w:val="24"/>
          <w:lang w:val="en-GB"/>
        </w:rPr>
        <w:t>-</w:t>
      </w:r>
      <w:r w:rsidR="00617019" w:rsidRPr="00745A22">
        <w:rPr>
          <w:rFonts w:ascii="Arial" w:hAnsi="Arial" w:cs="Arial"/>
          <w:sz w:val="24"/>
          <w:szCs w:val="24"/>
          <w:lang w:val="en-GB"/>
        </w:rPr>
        <w:t>saving measures to reduce the cost of good</w:t>
      </w:r>
      <w:r w:rsidR="00013FF2" w:rsidRPr="00745A22">
        <w:rPr>
          <w:rFonts w:ascii="Arial" w:hAnsi="Arial" w:cs="Arial"/>
          <w:sz w:val="24"/>
          <w:szCs w:val="24"/>
          <w:lang w:val="en-GB"/>
        </w:rPr>
        <w:t>s</w:t>
      </w:r>
      <w:r w:rsidR="00617019" w:rsidRPr="00745A22">
        <w:rPr>
          <w:rFonts w:ascii="Arial" w:hAnsi="Arial" w:cs="Arial"/>
          <w:sz w:val="24"/>
          <w:szCs w:val="24"/>
          <w:lang w:val="en-GB"/>
        </w:rPr>
        <w:t xml:space="preserve"> sold to improve its effi</w:t>
      </w:r>
      <w:r w:rsidR="00013FF2" w:rsidRPr="00745A22">
        <w:rPr>
          <w:rFonts w:ascii="Arial" w:hAnsi="Arial" w:cs="Arial"/>
          <w:sz w:val="24"/>
          <w:szCs w:val="24"/>
          <w:lang w:val="en-GB"/>
        </w:rPr>
        <w:t>ci</w:t>
      </w:r>
      <w:r w:rsidR="00617019" w:rsidRPr="00745A22">
        <w:rPr>
          <w:rFonts w:ascii="Arial" w:hAnsi="Arial" w:cs="Arial"/>
          <w:sz w:val="24"/>
          <w:szCs w:val="24"/>
          <w:lang w:val="en-GB"/>
        </w:rPr>
        <w:t>ency and profit</w:t>
      </w:r>
      <w:r w:rsidR="00013FF2" w:rsidRPr="00745A22">
        <w:rPr>
          <w:rFonts w:ascii="Arial" w:hAnsi="Arial" w:cs="Arial"/>
          <w:sz w:val="24"/>
          <w:szCs w:val="24"/>
          <w:lang w:val="en-GB"/>
        </w:rPr>
        <w:t>ab</w:t>
      </w:r>
      <w:r w:rsidR="00617019" w:rsidRPr="00745A22">
        <w:rPr>
          <w:rFonts w:ascii="Arial" w:hAnsi="Arial" w:cs="Arial"/>
          <w:sz w:val="24"/>
          <w:szCs w:val="24"/>
          <w:lang w:val="en-GB"/>
        </w:rPr>
        <w:t>ility by negotiating better deals with suppliers. They can also gain financial flexibility by improving inventory management.</w:t>
      </w:r>
    </w:p>
    <w:p w14:paraId="7B2DFC23" w14:textId="77777777" w:rsidR="00537EE8" w:rsidRPr="00745A22" w:rsidRDefault="00537EE8" w:rsidP="000A3A86">
      <w:pPr>
        <w:tabs>
          <w:tab w:val="left" w:pos="1365"/>
        </w:tabs>
        <w:jc w:val="both"/>
        <w:rPr>
          <w:rFonts w:ascii="Arial" w:hAnsi="Arial" w:cs="Arial"/>
          <w:sz w:val="24"/>
          <w:szCs w:val="24"/>
          <w:lang w:val="en-GB"/>
        </w:rPr>
      </w:pPr>
    </w:p>
    <w:p w14:paraId="5B482996" w14:textId="37E0A7BA" w:rsidR="00346583" w:rsidRPr="00745A22" w:rsidRDefault="00346583" w:rsidP="00537EE8">
      <w:pPr>
        <w:pStyle w:val="ListParagraph"/>
        <w:numPr>
          <w:ilvl w:val="0"/>
          <w:numId w:val="3"/>
        </w:numPr>
        <w:tabs>
          <w:tab w:val="left" w:pos="1365"/>
        </w:tabs>
        <w:jc w:val="both"/>
        <w:rPr>
          <w:rFonts w:ascii="Arial" w:hAnsi="Arial" w:cs="Arial"/>
          <w:b/>
          <w:bCs/>
          <w:sz w:val="24"/>
          <w:szCs w:val="24"/>
          <w:u w:val="double"/>
          <w:lang w:val="en-GB"/>
        </w:rPr>
      </w:pPr>
      <w:r w:rsidRPr="00745A22">
        <w:rPr>
          <w:rFonts w:ascii="Arial" w:hAnsi="Arial" w:cs="Arial"/>
          <w:b/>
          <w:bCs/>
          <w:sz w:val="24"/>
          <w:szCs w:val="24"/>
          <w:u w:val="double"/>
          <w:lang w:val="en-GB"/>
        </w:rPr>
        <w:t>Operating profit margin</w:t>
      </w:r>
      <w:r w:rsidR="004076B5" w:rsidRPr="00745A22">
        <w:rPr>
          <w:rFonts w:ascii="Arial" w:hAnsi="Arial" w:cs="Arial"/>
          <w:b/>
          <w:bCs/>
          <w:sz w:val="24"/>
          <w:szCs w:val="24"/>
          <w:u w:val="double"/>
          <w:lang w:val="en-GB"/>
        </w:rPr>
        <w:t>:</w:t>
      </w:r>
    </w:p>
    <w:tbl>
      <w:tblPr>
        <w:tblW w:w="8000" w:type="dxa"/>
        <w:tblLook w:val="04A0" w:firstRow="1" w:lastRow="0" w:firstColumn="1" w:lastColumn="0" w:noHBand="0" w:noVBand="1"/>
      </w:tblPr>
      <w:tblGrid>
        <w:gridCol w:w="1440"/>
        <w:gridCol w:w="1640"/>
        <w:gridCol w:w="1880"/>
        <w:gridCol w:w="3040"/>
      </w:tblGrid>
      <w:tr w:rsidR="004076B5" w:rsidRPr="00745A22" w14:paraId="23F08616"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4C0E5412" w14:textId="7777777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year</w:t>
            </w:r>
          </w:p>
        </w:tc>
        <w:tc>
          <w:tcPr>
            <w:tcW w:w="1640" w:type="dxa"/>
            <w:tcBorders>
              <w:top w:val="single" w:sz="4" w:space="0" w:color="8EA9DB"/>
              <w:left w:val="nil"/>
              <w:bottom w:val="single" w:sz="4" w:space="0" w:color="8EA9DB"/>
              <w:right w:val="nil"/>
            </w:tcBorders>
            <w:shd w:val="clear" w:color="4472C4" w:fill="4472C4"/>
            <w:noWrap/>
            <w:vAlign w:val="bottom"/>
            <w:hideMark/>
          </w:tcPr>
          <w:p w14:paraId="5CBC0AAF" w14:textId="731871EE"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proofErr w:type="gramStart"/>
            <w:r w:rsidRPr="00745A22">
              <w:rPr>
                <w:rFonts w:ascii="Arial" w:eastAsia="Times New Roman" w:hAnsi="Arial" w:cs="Arial"/>
                <w:b/>
                <w:bCs/>
                <w:color w:val="FFFFFF"/>
                <w:kern w:val="0"/>
                <w:sz w:val="24"/>
                <w:szCs w:val="24"/>
                <w:lang w:val="en-GB"/>
                <w14:ligatures w14:val="none"/>
              </w:rPr>
              <w:t>EBIT</w:t>
            </w:r>
            <w:r w:rsidR="00745A22">
              <w:rPr>
                <w:rFonts w:ascii="Arial" w:eastAsia="Times New Roman" w:hAnsi="Arial" w:cs="Arial"/>
                <w:b/>
                <w:bCs/>
                <w:color w:val="FFFFFF"/>
                <w:kern w:val="0"/>
                <w:sz w:val="24"/>
                <w:szCs w:val="24"/>
                <w:lang w:val="en-GB"/>
                <w14:ligatures w14:val="none"/>
              </w:rPr>
              <w:t>(</w:t>
            </w:r>
            <w:proofErr w:type="gramEnd"/>
            <w:r w:rsidR="00745A22">
              <w:rPr>
                <w:rFonts w:ascii="Arial" w:eastAsia="Times New Roman" w:hAnsi="Arial" w:cs="Arial"/>
                <w:b/>
                <w:bCs/>
                <w:color w:val="FFFFFF"/>
                <w:kern w:val="0"/>
                <w:sz w:val="24"/>
                <w:szCs w:val="24"/>
                <w:lang w:val="en-GB"/>
                <w14:ligatures w14:val="none"/>
              </w:rPr>
              <w:t>£)</w:t>
            </w:r>
          </w:p>
        </w:tc>
        <w:tc>
          <w:tcPr>
            <w:tcW w:w="1880" w:type="dxa"/>
            <w:tcBorders>
              <w:top w:val="single" w:sz="4" w:space="0" w:color="8EA9DB"/>
              <w:left w:val="nil"/>
              <w:bottom w:val="single" w:sz="4" w:space="0" w:color="8EA9DB"/>
              <w:right w:val="nil"/>
            </w:tcBorders>
            <w:shd w:val="clear" w:color="4472C4" w:fill="4472C4"/>
            <w:noWrap/>
            <w:vAlign w:val="bottom"/>
            <w:hideMark/>
          </w:tcPr>
          <w:p w14:paraId="34F2B4BD" w14:textId="0BD7B6FE"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revenue </w:t>
            </w:r>
            <w:r w:rsidR="00745A22">
              <w:rPr>
                <w:rFonts w:ascii="Arial" w:eastAsia="Times New Roman" w:hAnsi="Arial" w:cs="Arial"/>
                <w:b/>
                <w:bCs/>
                <w:color w:val="FFFFFF"/>
                <w:kern w:val="0"/>
                <w:sz w:val="24"/>
                <w:szCs w:val="24"/>
                <w:lang w:val="en-GB"/>
                <w14:ligatures w14:val="none"/>
              </w:rPr>
              <w:t>(£)</w:t>
            </w:r>
          </w:p>
        </w:tc>
        <w:tc>
          <w:tcPr>
            <w:tcW w:w="3040" w:type="dxa"/>
            <w:tcBorders>
              <w:top w:val="single" w:sz="4" w:space="0" w:color="8EA9DB"/>
              <w:left w:val="nil"/>
              <w:bottom w:val="single" w:sz="4" w:space="0" w:color="8EA9DB"/>
              <w:right w:val="single" w:sz="4" w:space="0" w:color="8EA9DB"/>
            </w:tcBorders>
            <w:shd w:val="clear" w:color="4472C4" w:fill="4472C4"/>
            <w:noWrap/>
            <w:vAlign w:val="bottom"/>
            <w:hideMark/>
          </w:tcPr>
          <w:p w14:paraId="5E0C9658" w14:textId="7777777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operating profit margin </w:t>
            </w:r>
          </w:p>
        </w:tc>
      </w:tr>
      <w:tr w:rsidR="004076B5" w:rsidRPr="00745A22" w14:paraId="2347B0CC"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5D54C4D8"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640" w:type="dxa"/>
            <w:tcBorders>
              <w:top w:val="single" w:sz="4" w:space="0" w:color="8EA9DB"/>
              <w:left w:val="nil"/>
              <w:bottom w:val="single" w:sz="4" w:space="0" w:color="8EA9DB"/>
              <w:right w:val="nil"/>
            </w:tcBorders>
            <w:shd w:val="clear" w:color="D9E1F2" w:fill="D9E1F2"/>
            <w:noWrap/>
            <w:vAlign w:val="bottom"/>
            <w:hideMark/>
          </w:tcPr>
          <w:p w14:paraId="18107DEB"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664,160</w:t>
            </w:r>
          </w:p>
        </w:tc>
        <w:tc>
          <w:tcPr>
            <w:tcW w:w="1880" w:type="dxa"/>
            <w:tcBorders>
              <w:top w:val="single" w:sz="4" w:space="0" w:color="8EA9DB"/>
              <w:left w:val="nil"/>
              <w:bottom w:val="single" w:sz="4" w:space="0" w:color="8EA9DB"/>
              <w:right w:val="nil"/>
            </w:tcBorders>
            <w:shd w:val="clear" w:color="D9E1F2" w:fill="D9E1F2"/>
            <w:noWrap/>
            <w:vAlign w:val="bottom"/>
            <w:hideMark/>
          </w:tcPr>
          <w:p w14:paraId="4BBB65FB"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5,248,290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6F441E34"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13%</w:t>
            </w:r>
          </w:p>
        </w:tc>
      </w:tr>
      <w:tr w:rsidR="004076B5" w:rsidRPr="00745A22" w14:paraId="082053F9"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105637FC"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640" w:type="dxa"/>
            <w:tcBorders>
              <w:top w:val="single" w:sz="4" w:space="0" w:color="8EA9DB"/>
              <w:left w:val="nil"/>
              <w:bottom w:val="single" w:sz="4" w:space="0" w:color="8EA9DB"/>
              <w:right w:val="nil"/>
            </w:tcBorders>
            <w:shd w:val="clear" w:color="auto" w:fill="auto"/>
            <w:noWrap/>
            <w:vAlign w:val="bottom"/>
            <w:hideMark/>
          </w:tcPr>
          <w:p w14:paraId="56AE8906"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674,730</w:t>
            </w:r>
          </w:p>
        </w:tc>
        <w:tc>
          <w:tcPr>
            <w:tcW w:w="1880" w:type="dxa"/>
            <w:tcBorders>
              <w:top w:val="single" w:sz="4" w:space="0" w:color="8EA9DB"/>
              <w:left w:val="nil"/>
              <w:bottom w:val="single" w:sz="4" w:space="0" w:color="8EA9DB"/>
              <w:right w:val="nil"/>
            </w:tcBorders>
            <w:shd w:val="clear" w:color="auto" w:fill="auto"/>
            <w:noWrap/>
            <w:vAlign w:val="bottom"/>
            <w:hideMark/>
          </w:tcPr>
          <w:p w14:paraId="00CB9A27"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5,307,480</w:t>
            </w:r>
          </w:p>
        </w:tc>
        <w:tc>
          <w:tcPr>
            <w:tcW w:w="3040" w:type="dxa"/>
            <w:tcBorders>
              <w:top w:val="single" w:sz="4" w:space="0" w:color="8EA9DB"/>
              <w:left w:val="nil"/>
              <w:bottom w:val="single" w:sz="4" w:space="0" w:color="8EA9DB"/>
              <w:right w:val="single" w:sz="4" w:space="0" w:color="8EA9DB"/>
            </w:tcBorders>
            <w:shd w:val="clear" w:color="auto" w:fill="auto"/>
            <w:noWrap/>
            <w:vAlign w:val="bottom"/>
            <w:hideMark/>
          </w:tcPr>
          <w:p w14:paraId="1DE57E05"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13%</w:t>
            </w:r>
          </w:p>
        </w:tc>
      </w:tr>
      <w:tr w:rsidR="004076B5" w:rsidRPr="00745A22" w14:paraId="68077637"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5B422161"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640" w:type="dxa"/>
            <w:tcBorders>
              <w:top w:val="single" w:sz="4" w:space="0" w:color="8EA9DB"/>
              <w:left w:val="nil"/>
              <w:bottom w:val="single" w:sz="4" w:space="0" w:color="8EA9DB"/>
              <w:right w:val="nil"/>
            </w:tcBorders>
            <w:shd w:val="clear" w:color="D9E1F2" w:fill="D9E1F2"/>
            <w:noWrap/>
            <w:vAlign w:val="bottom"/>
            <w:hideMark/>
          </w:tcPr>
          <w:p w14:paraId="130764FD"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-1,218,850</w:t>
            </w:r>
          </w:p>
        </w:tc>
        <w:tc>
          <w:tcPr>
            <w:tcW w:w="1880" w:type="dxa"/>
            <w:tcBorders>
              <w:top w:val="single" w:sz="4" w:space="0" w:color="8EA9DB"/>
              <w:left w:val="nil"/>
              <w:bottom w:val="single" w:sz="4" w:space="0" w:color="8EA9DB"/>
              <w:right w:val="nil"/>
            </w:tcBorders>
            <w:shd w:val="clear" w:color="D9E1F2" w:fill="D9E1F2"/>
            <w:noWrap/>
            <w:vAlign w:val="bottom"/>
            <w:hideMark/>
          </w:tcPr>
          <w:p w14:paraId="1DB9F882"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23,254,440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027F485B"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w:t>
            </w:r>
          </w:p>
        </w:tc>
      </w:tr>
    </w:tbl>
    <w:p w14:paraId="47840657" w14:textId="6B092D33" w:rsidR="004628E4" w:rsidRPr="00745A22" w:rsidRDefault="00683E4A" w:rsidP="000A3A86">
      <w:pPr>
        <w:tabs>
          <w:tab w:val="left" w:pos="1365"/>
        </w:tabs>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Table 13</w:t>
      </w:r>
    </w:p>
    <w:p w14:paraId="408F5473" w14:textId="6D93E7BE" w:rsidR="004076B5" w:rsidRPr="00745A22" w:rsidRDefault="00617019" w:rsidP="000A3A86">
      <w:pPr>
        <w:tabs>
          <w:tab w:val="left" w:pos="1365"/>
        </w:tabs>
        <w:jc w:val="both"/>
        <w:rPr>
          <w:rFonts w:ascii="Arial" w:hAnsi="Arial" w:cs="Arial"/>
          <w:sz w:val="24"/>
          <w:szCs w:val="24"/>
          <w:lang w:val="en-GB"/>
        </w:rPr>
      </w:pPr>
      <w:r w:rsidRPr="00745A22">
        <w:rPr>
          <w:rFonts w:ascii="Arial" w:hAnsi="Arial" w:cs="Arial"/>
          <w:sz w:val="24"/>
          <w:szCs w:val="24"/>
          <w:lang w:val="en-GB"/>
        </w:rPr>
        <w:t xml:space="preserve">The operating profit margin is a </w:t>
      </w:r>
      <w:r w:rsidR="004628E4" w:rsidRPr="00745A22">
        <w:rPr>
          <w:rFonts w:ascii="Arial" w:hAnsi="Arial" w:cs="Arial"/>
          <w:sz w:val="24"/>
          <w:szCs w:val="24"/>
          <w:lang w:val="en-GB"/>
        </w:rPr>
        <w:t>profitability</w:t>
      </w:r>
      <w:r w:rsidRPr="00745A22">
        <w:rPr>
          <w:rFonts w:ascii="Arial" w:hAnsi="Arial" w:cs="Arial"/>
          <w:sz w:val="24"/>
          <w:szCs w:val="24"/>
          <w:lang w:val="en-GB"/>
        </w:rPr>
        <w:t xml:space="preserve"> ratio that shows the percentage of revenue that is left after subtracting the operating expenses. </w:t>
      </w:r>
      <w:r w:rsidR="00124B55" w:rsidRPr="00745A22">
        <w:rPr>
          <w:rFonts w:ascii="Arial" w:hAnsi="Arial" w:cs="Arial"/>
          <w:sz w:val="24"/>
          <w:szCs w:val="24"/>
          <w:lang w:val="en-GB"/>
        </w:rPr>
        <w:t xml:space="preserve">In </w:t>
      </w:r>
      <w:r w:rsidR="004628E4" w:rsidRPr="00745A22">
        <w:rPr>
          <w:rFonts w:ascii="Arial" w:hAnsi="Arial" w:cs="Arial"/>
          <w:sz w:val="24"/>
          <w:szCs w:val="24"/>
          <w:lang w:val="en-GB"/>
        </w:rPr>
        <w:t>analysis,</w:t>
      </w:r>
      <w:r w:rsidR="00124B55" w:rsidRPr="00745A22">
        <w:rPr>
          <w:rFonts w:ascii="Arial" w:hAnsi="Arial" w:cs="Arial"/>
          <w:sz w:val="24"/>
          <w:szCs w:val="24"/>
          <w:lang w:val="en-GB"/>
        </w:rPr>
        <w:t xml:space="preserve"> we can observe that in 2021 and 2022 the operating profit remains </w:t>
      </w:r>
      <w:r w:rsidR="004628E4" w:rsidRPr="00745A22">
        <w:rPr>
          <w:rFonts w:ascii="Arial" w:hAnsi="Arial" w:cs="Arial"/>
          <w:sz w:val="24"/>
          <w:szCs w:val="24"/>
          <w:lang w:val="en-GB"/>
        </w:rPr>
        <w:t>the </w:t>
      </w:r>
      <w:r w:rsidR="00124B55" w:rsidRPr="00745A22">
        <w:rPr>
          <w:rFonts w:ascii="Arial" w:hAnsi="Arial" w:cs="Arial"/>
          <w:sz w:val="24"/>
          <w:szCs w:val="24"/>
          <w:lang w:val="en-GB"/>
        </w:rPr>
        <w:t xml:space="preserve">same while in 2023 there is a significant decline in the profit margin. The decline in the operating profit margin can be due to some factors including increased operating expenses (external </w:t>
      </w:r>
      <w:r w:rsidR="004628E4" w:rsidRPr="00745A22">
        <w:rPr>
          <w:rFonts w:ascii="Arial" w:hAnsi="Arial" w:cs="Arial"/>
          <w:sz w:val="24"/>
          <w:szCs w:val="24"/>
          <w:lang w:val="en-GB"/>
        </w:rPr>
        <w:t xml:space="preserve">expenses, </w:t>
      </w:r>
      <w:proofErr w:type="spellStart"/>
      <w:r w:rsidR="004628E4" w:rsidRPr="00745A22">
        <w:rPr>
          <w:rFonts w:ascii="Arial" w:hAnsi="Arial" w:cs="Arial"/>
          <w:sz w:val="24"/>
          <w:szCs w:val="24"/>
          <w:lang w:val="en-GB"/>
        </w:rPr>
        <w:t>labor</w:t>
      </w:r>
      <w:proofErr w:type="spellEnd"/>
      <w:r w:rsidR="00124B55" w:rsidRPr="00745A22">
        <w:rPr>
          <w:rFonts w:ascii="Arial" w:hAnsi="Arial" w:cs="Arial"/>
          <w:sz w:val="24"/>
          <w:szCs w:val="24"/>
          <w:lang w:val="en-GB"/>
        </w:rPr>
        <w:t xml:space="preserve"> cost</w:t>
      </w:r>
      <w:r w:rsidR="004628E4" w:rsidRPr="00745A22">
        <w:rPr>
          <w:rFonts w:ascii="Arial" w:hAnsi="Arial" w:cs="Arial"/>
          <w:sz w:val="24"/>
          <w:szCs w:val="24"/>
          <w:lang w:val="en-GB"/>
        </w:rPr>
        <w:t>s</w:t>
      </w:r>
      <w:r w:rsidR="00124B55" w:rsidRPr="00745A22">
        <w:rPr>
          <w:rFonts w:ascii="Arial" w:hAnsi="Arial" w:cs="Arial"/>
          <w:sz w:val="24"/>
          <w:szCs w:val="24"/>
          <w:lang w:val="en-GB"/>
        </w:rPr>
        <w:t>, energy costs). Another factor is decreased revenue in 2023</w:t>
      </w:r>
      <w:r w:rsidR="0082411A" w:rsidRPr="00745A22">
        <w:rPr>
          <w:rFonts w:ascii="Arial" w:hAnsi="Arial" w:cs="Arial"/>
          <w:sz w:val="24"/>
          <w:szCs w:val="24"/>
          <w:lang w:val="en-GB"/>
        </w:rPr>
        <w:t xml:space="preserve"> and the increase in expenses and inefficient </w:t>
      </w:r>
      <w:r w:rsidR="004628E4" w:rsidRPr="00745A22">
        <w:rPr>
          <w:rFonts w:ascii="Arial" w:hAnsi="Arial" w:cs="Arial"/>
          <w:sz w:val="24"/>
          <w:szCs w:val="24"/>
          <w:lang w:val="en-GB"/>
        </w:rPr>
        <w:t>operations</w:t>
      </w:r>
      <w:r w:rsidR="0082411A" w:rsidRPr="00745A22">
        <w:rPr>
          <w:rFonts w:ascii="Arial" w:hAnsi="Arial" w:cs="Arial"/>
          <w:sz w:val="24"/>
          <w:szCs w:val="24"/>
          <w:lang w:val="en-GB"/>
        </w:rPr>
        <w:t xml:space="preserve"> that reduce the overall profitability of the hotel and also lead to </w:t>
      </w:r>
      <w:r w:rsidR="004628E4" w:rsidRPr="00745A22">
        <w:rPr>
          <w:rFonts w:ascii="Arial" w:hAnsi="Arial" w:cs="Arial"/>
          <w:sz w:val="24"/>
          <w:szCs w:val="24"/>
          <w:lang w:val="en-GB"/>
        </w:rPr>
        <w:t>financial</w:t>
      </w:r>
      <w:r w:rsidR="0082411A" w:rsidRPr="00745A22">
        <w:rPr>
          <w:rFonts w:ascii="Arial" w:hAnsi="Arial" w:cs="Arial"/>
          <w:sz w:val="24"/>
          <w:szCs w:val="24"/>
          <w:lang w:val="en-GB"/>
        </w:rPr>
        <w:t xml:space="preserve"> weakness of the city hotel. </w:t>
      </w:r>
    </w:p>
    <w:p w14:paraId="4BFB4DB8" w14:textId="77777777" w:rsidR="004628E4" w:rsidRPr="00745A22" w:rsidRDefault="004628E4" w:rsidP="000A3A86">
      <w:pPr>
        <w:tabs>
          <w:tab w:val="left" w:pos="1365"/>
        </w:tabs>
        <w:jc w:val="both"/>
        <w:rPr>
          <w:rFonts w:ascii="Arial" w:hAnsi="Arial" w:cs="Arial"/>
          <w:sz w:val="24"/>
          <w:szCs w:val="24"/>
          <w:lang w:val="en-GB"/>
        </w:rPr>
      </w:pPr>
    </w:p>
    <w:p w14:paraId="32866FFD" w14:textId="4DDAC978" w:rsidR="00537EE8" w:rsidRDefault="00537EE8" w:rsidP="000A3A86">
      <w:pPr>
        <w:tabs>
          <w:tab w:val="left" w:pos="1365"/>
        </w:tabs>
        <w:jc w:val="both"/>
        <w:rPr>
          <w:rFonts w:ascii="Arial" w:hAnsi="Arial" w:cs="Arial"/>
          <w:lang w:val="en-GB"/>
        </w:rPr>
      </w:pPr>
    </w:p>
    <w:p w14:paraId="5D6FE05A" w14:textId="77777777" w:rsidR="00CC5053" w:rsidRPr="009E0ADF" w:rsidRDefault="00CC5053" w:rsidP="000A3A86">
      <w:pPr>
        <w:tabs>
          <w:tab w:val="left" w:pos="1365"/>
        </w:tabs>
        <w:jc w:val="both"/>
        <w:rPr>
          <w:rFonts w:ascii="Arial" w:hAnsi="Arial" w:cs="Arial"/>
          <w:lang w:val="en-GB"/>
        </w:rPr>
      </w:pPr>
    </w:p>
    <w:p w14:paraId="1AC7428B" w14:textId="7276AE63" w:rsidR="00346583" w:rsidRPr="009E0ADF" w:rsidRDefault="00346583" w:rsidP="000A3A86">
      <w:pPr>
        <w:tabs>
          <w:tab w:val="left" w:pos="1365"/>
        </w:tabs>
        <w:jc w:val="both"/>
        <w:rPr>
          <w:rFonts w:ascii="Arial" w:hAnsi="Arial" w:cs="Arial"/>
          <w:b/>
          <w:bCs/>
          <w:sz w:val="28"/>
          <w:szCs w:val="28"/>
          <w:u w:val="double"/>
          <w:lang w:val="en-GB"/>
        </w:rPr>
      </w:pPr>
      <w:r w:rsidRPr="009E0ADF">
        <w:rPr>
          <w:rFonts w:ascii="Arial" w:hAnsi="Arial" w:cs="Arial"/>
          <w:b/>
          <w:bCs/>
          <w:sz w:val="28"/>
          <w:szCs w:val="28"/>
          <w:u w:val="double"/>
          <w:lang w:val="en-GB"/>
        </w:rPr>
        <w:lastRenderedPageBreak/>
        <w:t xml:space="preserve">Solvency </w:t>
      </w:r>
      <w:r w:rsidR="00CC5053">
        <w:rPr>
          <w:rFonts w:ascii="Arial" w:hAnsi="Arial" w:cs="Arial"/>
          <w:b/>
          <w:bCs/>
          <w:sz w:val="28"/>
          <w:szCs w:val="28"/>
          <w:u w:val="double"/>
          <w:lang w:val="en-GB"/>
        </w:rPr>
        <w:t>A</w:t>
      </w:r>
      <w:r w:rsidR="004628E4" w:rsidRPr="009E0ADF">
        <w:rPr>
          <w:rFonts w:ascii="Arial" w:hAnsi="Arial" w:cs="Arial"/>
          <w:b/>
          <w:bCs/>
          <w:sz w:val="28"/>
          <w:szCs w:val="28"/>
          <w:u w:val="double"/>
          <w:lang w:val="en-GB"/>
        </w:rPr>
        <w:t>nalysis</w:t>
      </w:r>
      <w:r w:rsidRPr="009E0ADF">
        <w:rPr>
          <w:rFonts w:ascii="Arial" w:hAnsi="Arial" w:cs="Arial"/>
          <w:b/>
          <w:bCs/>
          <w:sz w:val="28"/>
          <w:szCs w:val="28"/>
          <w:u w:val="double"/>
          <w:lang w:val="en-GB"/>
        </w:rPr>
        <w:t xml:space="preserve"> </w:t>
      </w:r>
    </w:p>
    <w:tbl>
      <w:tblPr>
        <w:tblW w:w="8360" w:type="dxa"/>
        <w:tblLook w:val="04A0" w:firstRow="1" w:lastRow="0" w:firstColumn="1" w:lastColumn="0" w:noHBand="0" w:noVBand="1"/>
      </w:tblPr>
      <w:tblGrid>
        <w:gridCol w:w="1440"/>
        <w:gridCol w:w="1640"/>
        <w:gridCol w:w="2240"/>
        <w:gridCol w:w="3040"/>
      </w:tblGrid>
      <w:tr w:rsidR="004076B5" w:rsidRPr="00745A22" w14:paraId="78779A09"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4472C4" w:fill="4472C4"/>
            <w:noWrap/>
            <w:vAlign w:val="bottom"/>
            <w:hideMark/>
          </w:tcPr>
          <w:p w14:paraId="3F612EF1" w14:textId="7777777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year</w:t>
            </w:r>
          </w:p>
        </w:tc>
        <w:tc>
          <w:tcPr>
            <w:tcW w:w="1640" w:type="dxa"/>
            <w:tcBorders>
              <w:top w:val="single" w:sz="4" w:space="0" w:color="8EA9DB"/>
              <w:left w:val="nil"/>
              <w:bottom w:val="single" w:sz="4" w:space="0" w:color="8EA9DB"/>
              <w:right w:val="nil"/>
            </w:tcBorders>
            <w:shd w:val="clear" w:color="4472C4" w:fill="4472C4"/>
            <w:noWrap/>
            <w:vAlign w:val="bottom"/>
            <w:hideMark/>
          </w:tcPr>
          <w:p w14:paraId="0E5299FD" w14:textId="1F6E81D2"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total debt </w:t>
            </w:r>
            <w:r w:rsidR="00745A22">
              <w:rPr>
                <w:rFonts w:ascii="Arial" w:eastAsia="Times New Roman" w:hAnsi="Arial" w:cs="Arial"/>
                <w:b/>
                <w:bCs/>
                <w:color w:val="FFFFFF"/>
                <w:kern w:val="0"/>
                <w:sz w:val="24"/>
                <w:szCs w:val="24"/>
                <w:lang w:val="en-GB"/>
                <w14:ligatures w14:val="none"/>
              </w:rPr>
              <w:t>(£)</w:t>
            </w:r>
          </w:p>
        </w:tc>
        <w:tc>
          <w:tcPr>
            <w:tcW w:w="2240" w:type="dxa"/>
            <w:tcBorders>
              <w:top w:val="single" w:sz="4" w:space="0" w:color="8EA9DB"/>
              <w:left w:val="nil"/>
              <w:bottom w:val="single" w:sz="4" w:space="0" w:color="8EA9DB"/>
              <w:right w:val="nil"/>
            </w:tcBorders>
            <w:shd w:val="clear" w:color="4472C4" w:fill="4472C4"/>
            <w:noWrap/>
            <w:vAlign w:val="bottom"/>
            <w:hideMark/>
          </w:tcPr>
          <w:p w14:paraId="11EA2880" w14:textId="6D770E4F" w:rsidR="004076B5" w:rsidRPr="00745A22" w:rsidRDefault="005D3CE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shareholders’</w:t>
            </w:r>
            <w:r w:rsidR="004076B5" w:rsidRPr="00745A22">
              <w:rPr>
                <w:rFonts w:ascii="Arial" w:eastAsia="Times New Roman" w:hAnsi="Arial" w:cs="Arial"/>
                <w:b/>
                <w:bCs/>
                <w:color w:val="FFFFFF"/>
                <w:kern w:val="0"/>
                <w:sz w:val="24"/>
                <w:szCs w:val="24"/>
                <w:lang w:val="en-GB"/>
                <w14:ligatures w14:val="none"/>
              </w:rPr>
              <w:t xml:space="preserve"> equity </w:t>
            </w:r>
            <w:r w:rsidR="00745A22">
              <w:rPr>
                <w:rFonts w:ascii="Arial" w:eastAsia="Times New Roman" w:hAnsi="Arial" w:cs="Arial"/>
                <w:b/>
                <w:bCs/>
                <w:color w:val="FFFFFF"/>
                <w:kern w:val="0"/>
                <w:sz w:val="24"/>
                <w:szCs w:val="24"/>
                <w:lang w:val="en-GB"/>
                <w14:ligatures w14:val="none"/>
              </w:rPr>
              <w:t>(£)</w:t>
            </w:r>
          </w:p>
        </w:tc>
        <w:tc>
          <w:tcPr>
            <w:tcW w:w="3040" w:type="dxa"/>
            <w:tcBorders>
              <w:top w:val="single" w:sz="4" w:space="0" w:color="8EA9DB"/>
              <w:left w:val="nil"/>
              <w:bottom w:val="single" w:sz="4" w:space="0" w:color="8EA9DB"/>
              <w:right w:val="single" w:sz="4" w:space="0" w:color="8EA9DB"/>
            </w:tcBorders>
            <w:shd w:val="clear" w:color="4472C4" w:fill="4472C4"/>
            <w:noWrap/>
            <w:vAlign w:val="bottom"/>
            <w:hideMark/>
          </w:tcPr>
          <w:p w14:paraId="5F2062B5" w14:textId="532DCF17" w:rsidR="004076B5" w:rsidRPr="00745A22" w:rsidRDefault="004076B5" w:rsidP="000A3A86">
            <w:pPr>
              <w:spacing w:after="0" w:line="240" w:lineRule="auto"/>
              <w:jc w:val="both"/>
              <w:rPr>
                <w:rFonts w:ascii="Arial" w:eastAsia="Times New Roman" w:hAnsi="Arial" w:cs="Arial"/>
                <w:b/>
                <w:bCs/>
                <w:color w:val="FFFFFF"/>
                <w:kern w:val="0"/>
                <w:sz w:val="24"/>
                <w:szCs w:val="24"/>
                <w:lang w:val="en-GB"/>
                <w14:ligatures w14:val="none"/>
              </w:rPr>
            </w:pPr>
            <w:r w:rsidRPr="00745A22">
              <w:rPr>
                <w:rFonts w:ascii="Arial" w:eastAsia="Times New Roman" w:hAnsi="Arial" w:cs="Arial"/>
                <w:b/>
                <w:bCs/>
                <w:color w:val="FFFFFF"/>
                <w:kern w:val="0"/>
                <w:sz w:val="24"/>
                <w:szCs w:val="24"/>
                <w:lang w:val="en-GB"/>
                <w14:ligatures w14:val="none"/>
              </w:rPr>
              <w:t xml:space="preserve">debt to </w:t>
            </w:r>
            <w:r w:rsidR="00745A22" w:rsidRPr="00745A22">
              <w:rPr>
                <w:rFonts w:ascii="Arial" w:eastAsia="Times New Roman" w:hAnsi="Arial" w:cs="Arial"/>
                <w:b/>
                <w:bCs/>
                <w:color w:val="FFFFFF"/>
                <w:kern w:val="0"/>
                <w:sz w:val="24"/>
                <w:szCs w:val="24"/>
                <w:lang w:val="en-GB"/>
                <w14:ligatures w14:val="none"/>
              </w:rPr>
              <w:t>equity</w:t>
            </w:r>
            <w:r w:rsidRPr="00745A22">
              <w:rPr>
                <w:rFonts w:ascii="Arial" w:eastAsia="Times New Roman" w:hAnsi="Arial" w:cs="Arial"/>
                <w:b/>
                <w:bCs/>
                <w:color w:val="FFFFFF"/>
                <w:kern w:val="0"/>
                <w:sz w:val="24"/>
                <w:szCs w:val="24"/>
                <w:lang w:val="en-GB"/>
                <w14:ligatures w14:val="none"/>
              </w:rPr>
              <w:t xml:space="preserve"> ratio </w:t>
            </w:r>
          </w:p>
        </w:tc>
      </w:tr>
      <w:tr w:rsidR="004076B5" w:rsidRPr="00745A22" w14:paraId="701DB2C0"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1F5D34C5"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2021</w:t>
            </w:r>
          </w:p>
        </w:tc>
        <w:tc>
          <w:tcPr>
            <w:tcW w:w="1640" w:type="dxa"/>
            <w:tcBorders>
              <w:top w:val="single" w:sz="4" w:space="0" w:color="8EA9DB"/>
              <w:left w:val="nil"/>
              <w:bottom w:val="single" w:sz="4" w:space="0" w:color="8EA9DB"/>
              <w:right w:val="nil"/>
            </w:tcBorders>
            <w:shd w:val="clear" w:color="D9E1F2" w:fill="D9E1F2"/>
            <w:noWrap/>
            <w:vAlign w:val="bottom"/>
            <w:hideMark/>
          </w:tcPr>
          <w:p w14:paraId="55BE39D0"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10,684,940</w:t>
            </w:r>
          </w:p>
        </w:tc>
        <w:tc>
          <w:tcPr>
            <w:tcW w:w="2240" w:type="dxa"/>
            <w:tcBorders>
              <w:top w:val="single" w:sz="4" w:space="0" w:color="8EA9DB"/>
              <w:left w:val="nil"/>
              <w:bottom w:val="single" w:sz="4" w:space="0" w:color="8EA9DB"/>
              <w:right w:val="nil"/>
            </w:tcBorders>
            <w:shd w:val="clear" w:color="D9E1F2" w:fill="D9E1F2"/>
            <w:noWrap/>
            <w:vAlign w:val="bottom"/>
            <w:hideMark/>
          </w:tcPr>
          <w:p w14:paraId="7DBCCF01"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2,256,180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4F5E4F86"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4.735854409</w:t>
            </w:r>
          </w:p>
        </w:tc>
      </w:tr>
      <w:tr w:rsidR="004076B5" w:rsidRPr="00745A22" w14:paraId="04B4055D"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auto" w:fill="auto"/>
            <w:noWrap/>
            <w:vAlign w:val="bottom"/>
            <w:hideMark/>
          </w:tcPr>
          <w:p w14:paraId="3E5F5F3E"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2022</w:t>
            </w:r>
          </w:p>
        </w:tc>
        <w:tc>
          <w:tcPr>
            <w:tcW w:w="1640" w:type="dxa"/>
            <w:tcBorders>
              <w:top w:val="single" w:sz="4" w:space="0" w:color="8EA9DB"/>
              <w:left w:val="nil"/>
              <w:bottom w:val="single" w:sz="4" w:space="0" w:color="8EA9DB"/>
              <w:right w:val="nil"/>
            </w:tcBorders>
            <w:shd w:val="clear" w:color="auto" w:fill="auto"/>
            <w:noWrap/>
            <w:vAlign w:val="bottom"/>
            <w:hideMark/>
          </w:tcPr>
          <w:p w14:paraId="6BD5B226"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13,338,050</w:t>
            </w:r>
          </w:p>
        </w:tc>
        <w:tc>
          <w:tcPr>
            <w:tcW w:w="2240" w:type="dxa"/>
            <w:tcBorders>
              <w:top w:val="single" w:sz="4" w:space="0" w:color="8EA9DB"/>
              <w:left w:val="nil"/>
              <w:bottom w:val="single" w:sz="4" w:space="0" w:color="8EA9DB"/>
              <w:right w:val="nil"/>
            </w:tcBorders>
            <w:shd w:val="clear" w:color="auto" w:fill="auto"/>
            <w:noWrap/>
            <w:vAlign w:val="bottom"/>
            <w:hideMark/>
          </w:tcPr>
          <w:p w14:paraId="002059D7"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2,583,030</w:t>
            </w:r>
          </w:p>
        </w:tc>
        <w:tc>
          <w:tcPr>
            <w:tcW w:w="3040" w:type="dxa"/>
            <w:tcBorders>
              <w:top w:val="single" w:sz="4" w:space="0" w:color="8EA9DB"/>
              <w:left w:val="nil"/>
              <w:bottom w:val="single" w:sz="4" w:space="0" w:color="8EA9DB"/>
              <w:right w:val="single" w:sz="4" w:space="0" w:color="8EA9DB"/>
            </w:tcBorders>
            <w:shd w:val="clear" w:color="auto" w:fill="auto"/>
            <w:noWrap/>
            <w:vAlign w:val="bottom"/>
            <w:hideMark/>
          </w:tcPr>
          <w:p w14:paraId="74232E4C"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5.16372245</w:t>
            </w:r>
          </w:p>
        </w:tc>
      </w:tr>
      <w:tr w:rsidR="004076B5" w:rsidRPr="00745A22" w14:paraId="1A00C7F5" w14:textId="77777777" w:rsidTr="004076B5">
        <w:trPr>
          <w:trHeight w:val="300"/>
        </w:trPr>
        <w:tc>
          <w:tcPr>
            <w:tcW w:w="1440" w:type="dxa"/>
            <w:tcBorders>
              <w:top w:val="single" w:sz="4" w:space="0" w:color="8EA9DB"/>
              <w:left w:val="single" w:sz="4" w:space="0" w:color="8EA9DB"/>
              <w:bottom w:val="single" w:sz="4" w:space="0" w:color="8EA9DB"/>
              <w:right w:val="nil"/>
            </w:tcBorders>
            <w:shd w:val="clear" w:color="D9E1F2" w:fill="D9E1F2"/>
            <w:noWrap/>
            <w:vAlign w:val="bottom"/>
            <w:hideMark/>
          </w:tcPr>
          <w:p w14:paraId="093E63EE"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2023</w:t>
            </w:r>
          </w:p>
        </w:tc>
        <w:tc>
          <w:tcPr>
            <w:tcW w:w="1640" w:type="dxa"/>
            <w:tcBorders>
              <w:top w:val="single" w:sz="4" w:space="0" w:color="8EA9DB"/>
              <w:left w:val="nil"/>
              <w:bottom w:val="single" w:sz="4" w:space="0" w:color="8EA9DB"/>
              <w:right w:val="nil"/>
            </w:tcBorders>
            <w:shd w:val="clear" w:color="D9E1F2" w:fill="D9E1F2"/>
            <w:noWrap/>
            <w:vAlign w:val="bottom"/>
            <w:hideMark/>
          </w:tcPr>
          <w:p w14:paraId="398C5C35"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14,243,390</w:t>
            </w:r>
          </w:p>
        </w:tc>
        <w:tc>
          <w:tcPr>
            <w:tcW w:w="2240" w:type="dxa"/>
            <w:tcBorders>
              <w:top w:val="single" w:sz="4" w:space="0" w:color="8EA9DB"/>
              <w:left w:val="nil"/>
              <w:bottom w:val="single" w:sz="4" w:space="0" w:color="8EA9DB"/>
              <w:right w:val="nil"/>
            </w:tcBorders>
            <w:shd w:val="clear" w:color="D9E1F2" w:fill="D9E1F2"/>
            <w:noWrap/>
            <w:vAlign w:val="bottom"/>
            <w:hideMark/>
          </w:tcPr>
          <w:p w14:paraId="58BA2050"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1,410,580</w:t>
            </w:r>
          </w:p>
        </w:tc>
        <w:tc>
          <w:tcPr>
            <w:tcW w:w="3040" w:type="dxa"/>
            <w:tcBorders>
              <w:top w:val="single" w:sz="4" w:space="0" w:color="8EA9DB"/>
              <w:left w:val="nil"/>
              <w:bottom w:val="single" w:sz="4" w:space="0" w:color="8EA9DB"/>
              <w:right w:val="single" w:sz="4" w:space="0" w:color="8EA9DB"/>
            </w:tcBorders>
            <w:shd w:val="clear" w:color="D9E1F2" w:fill="D9E1F2"/>
            <w:noWrap/>
            <w:vAlign w:val="bottom"/>
            <w:hideMark/>
          </w:tcPr>
          <w:p w14:paraId="77768CB4" w14:textId="77777777" w:rsidR="004076B5" w:rsidRPr="00745A22" w:rsidRDefault="004076B5" w:rsidP="000A3A86">
            <w:pPr>
              <w:spacing w:after="0" w:line="240" w:lineRule="auto"/>
              <w:jc w:val="both"/>
              <w:rPr>
                <w:rFonts w:ascii="Arial" w:eastAsia="Times New Roman" w:hAnsi="Arial" w:cs="Arial"/>
                <w:color w:val="000000"/>
                <w:kern w:val="0"/>
                <w:sz w:val="24"/>
                <w:szCs w:val="24"/>
                <w:lang w:val="en-GB"/>
                <w14:ligatures w14:val="none"/>
              </w:rPr>
            </w:pPr>
            <w:r w:rsidRPr="00745A22">
              <w:rPr>
                <w:rFonts w:ascii="Arial" w:eastAsia="Times New Roman" w:hAnsi="Arial" w:cs="Arial"/>
                <w:color w:val="000000"/>
                <w:kern w:val="0"/>
                <w:sz w:val="24"/>
                <w:szCs w:val="24"/>
                <w:lang w:val="en-GB"/>
                <w14:ligatures w14:val="none"/>
              </w:rPr>
              <w:t>10.09754144</w:t>
            </w:r>
          </w:p>
        </w:tc>
      </w:tr>
    </w:tbl>
    <w:p w14:paraId="14991616" w14:textId="745AE742" w:rsidR="004628E4" w:rsidRPr="00745A22" w:rsidRDefault="00683E4A" w:rsidP="000A3A86">
      <w:pPr>
        <w:tabs>
          <w:tab w:val="left" w:pos="1365"/>
        </w:tabs>
        <w:jc w:val="both"/>
        <w:rPr>
          <w:rFonts w:ascii="Arial" w:hAnsi="Arial" w:cs="Arial"/>
          <w:color w:val="8EAADB" w:themeColor="accent1" w:themeTint="99"/>
          <w:sz w:val="24"/>
          <w:szCs w:val="24"/>
          <w:lang w:val="en-GB"/>
        </w:rPr>
      </w:pPr>
      <w:r w:rsidRPr="00745A22">
        <w:rPr>
          <w:rFonts w:ascii="Arial" w:hAnsi="Arial" w:cs="Arial"/>
          <w:color w:val="8EAADB" w:themeColor="accent1" w:themeTint="99"/>
          <w:sz w:val="24"/>
          <w:szCs w:val="24"/>
          <w:lang w:val="en-GB"/>
        </w:rPr>
        <w:t xml:space="preserve">Table 14 </w:t>
      </w:r>
    </w:p>
    <w:p w14:paraId="13845396" w14:textId="36650FCB" w:rsidR="00F404CF" w:rsidRPr="00745A22" w:rsidRDefault="004628E4" w:rsidP="000A3A86">
      <w:pPr>
        <w:tabs>
          <w:tab w:val="left" w:pos="1365"/>
        </w:tabs>
        <w:jc w:val="both"/>
        <w:rPr>
          <w:rFonts w:ascii="Arial" w:hAnsi="Arial" w:cs="Arial"/>
          <w:sz w:val="24"/>
          <w:szCs w:val="24"/>
          <w:lang w:val="en-GB"/>
        </w:rPr>
      </w:pPr>
      <w:r w:rsidRPr="00745A22">
        <w:rPr>
          <w:rFonts w:ascii="Arial" w:hAnsi="Arial" w:cs="Arial"/>
          <w:sz w:val="24"/>
          <w:szCs w:val="24"/>
          <w:lang w:val="en-GB"/>
        </w:rPr>
        <w:t>The debt-to-equity</w:t>
      </w:r>
      <w:r w:rsidR="0082411A" w:rsidRPr="00745A22">
        <w:rPr>
          <w:rFonts w:ascii="Arial" w:hAnsi="Arial" w:cs="Arial"/>
          <w:sz w:val="24"/>
          <w:szCs w:val="24"/>
          <w:lang w:val="en-GB"/>
        </w:rPr>
        <w:t xml:space="preserve"> ratio improved slightly from 2021 to 2023. the increase in long-term lease debt and the decline in retained earnings may raise concerns about the company's long-term financial stability. This anal</w:t>
      </w:r>
      <w:r w:rsidRPr="00745A22">
        <w:rPr>
          <w:rFonts w:ascii="Arial" w:hAnsi="Arial" w:cs="Arial"/>
          <w:sz w:val="24"/>
          <w:szCs w:val="24"/>
          <w:lang w:val="en-GB"/>
        </w:rPr>
        <w:t>y</w:t>
      </w:r>
      <w:r w:rsidR="0082411A" w:rsidRPr="00745A22">
        <w:rPr>
          <w:rFonts w:ascii="Arial" w:hAnsi="Arial" w:cs="Arial"/>
          <w:sz w:val="24"/>
          <w:szCs w:val="24"/>
          <w:lang w:val="en-GB"/>
        </w:rPr>
        <w:t xml:space="preserve">sis shows the increase in debt </w:t>
      </w:r>
      <w:r w:rsidRPr="00745A22">
        <w:rPr>
          <w:rFonts w:ascii="Arial" w:hAnsi="Arial" w:cs="Arial"/>
          <w:sz w:val="24"/>
          <w:szCs w:val="24"/>
          <w:lang w:val="en-GB"/>
        </w:rPr>
        <w:t>financing</w:t>
      </w:r>
      <w:r w:rsidR="0082411A" w:rsidRPr="00745A22">
        <w:rPr>
          <w:rFonts w:ascii="Arial" w:hAnsi="Arial" w:cs="Arial"/>
          <w:sz w:val="24"/>
          <w:szCs w:val="24"/>
          <w:lang w:val="en-GB"/>
        </w:rPr>
        <w:t xml:space="preserve"> of the hotel relative to the equity </w:t>
      </w:r>
      <w:r w:rsidRPr="00745A22">
        <w:rPr>
          <w:rFonts w:ascii="Arial" w:hAnsi="Arial" w:cs="Arial"/>
          <w:sz w:val="24"/>
          <w:szCs w:val="24"/>
          <w:lang w:val="en-GB"/>
        </w:rPr>
        <w:t>financing. This</w:t>
      </w:r>
      <w:r w:rsidR="0082411A" w:rsidRPr="00745A22">
        <w:rPr>
          <w:rFonts w:ascii="Arial" w:hAnsi="Arial" w:cs="Arial"/>
          <w:sz w:val="24"/>
          <w:szCs w:val="24"/>
          <w:lang w:val="en-GB"/>
        </w:rPr>
        <w:t xml:space="preserve"> condition increases the financial risk that the company is more </w:t>
      </w:r>
      <w:r w:rsidRPr="00745A22">
        <w:rPr>
          <w:rFonts w:ascii="Arial" w:hAnsi="Arial" w:cs="Arial"/>
          <w:sz w:val="24"/>
          <w:szCs w:val="24"/>
          <w:lang w:val="en-GB"/>
        </w:rPr>
        <w:t>dependent</w:t>
      </w:r>
      <w:r w:rsidR="0082411A" w:rsidRPr="00745A22">
        <w:rPr>
          <w:rFonts w:ascii="Arial" w:hAnsi="Arial" w:cs="Arial"/>
          <w:sz w:val="24"/>
          <w:szCs w:val="24"/>
          <w:lang w:val="en-GB"/>
        </w:rPr>
        <w:t xml:space="preserve"> on the debt fina</w:t>
      </w:r>
      <w:r w:rsidRPr="00745A22">
        <w:rPr>
          <w:rFonts w:ascii="Arial" w:hAnsi="Arial" w:cs="Arial"/>
          <w:sz w:val="24"/>
          <w:szCs w:val="24"/>
          <w:lang w:val="en-GB"/>
        </w:rPr>
        <w:t>n</w:t>
      </w:r>
      <w:r w:rsidR="0082411A" w:rsidRPr="00745A22">
        <w:rPr>
          <w:rFonts w:ascii="Arial" w:hAnsi="Arial" w:cs="Arial"/>
          <w:sz w:val="24"/>
          <w:szCs w:val="24"/>
          <w:lang w:val="en-GB"/>
        </w:rPr>
        <w:t xml:space="preserve">cing to operate its operation. A </w:t>
      </w:r>
      <w:r w:rsidRPr="00745A22">
        <w:rPr>
          <w:rFonts w:ascii="Arial" w:hAnsi="Arial" w:cs="Arial"/>
          <w:sz w:val="24"/>
          <w:szCs w:val="24"/>
          <w:lang w:val="en-GB"/>
        </w:rPr>
        <w:t>lower</w:t>
      </w:r>
      <w:r w:rsidR="0082411A" w:rsidRPr="00745A22">
        <w:rPr>
          <w:rFonts w:ascii="Arial" w:hAnsi="Arial" w:cs="Arial"/>
          <w:sz w:val="24"/>
          <w:szCs w:val="24"/>
          <w:lang w:val="en-GB"/>
        </w:rPr>
        <w:t xml:space="preserve"> ratio indicates that a hotel has a weak fina</w:t>
      </w:r>
      <w:r w:rsidRPr="00745A22">
        <w:rPr>
          <w:rFonts w:ascii="Arial" w:hAnsi="Arial" w:cs="Arial"/>
          <w:sz w:val="24"/>
          <w:szCs w:val="24"/>
          <w:lang w:val="en-GB"/>
        </w:rPr>
        <w:t>n</w:t>
      </w:r>
      <w:r w:rsidR="0082411A" w:rsidRPr="00745A22">
        <w:rPr>
          <w:rFonts w:ascii="Arial" w:hAnsi="Arial" w:cs="Arial"/>
          <w:sz w:val="24"/>
          <w:szCs w:val="24"/>
          <w:lang w:val="en-GB"/>
        </w:rPr>
        <w:t>ci</w:t>
      </w:r>
      <w:r w:rsidRPr="00745A22">
        <w:rPr>
          <w:rFonts w:ascii="Arial" w:hAnsi="Arial" w:cs="Arial"/>
          <w:sz w:val="24"/>
          <w:szCs w:val="24"/>
          <w:lang w:val="en-GB"/>
        </w:rPr>
        <w:t>a</w:t>
      </w:r>
      <w:r w:rsidR="0082411A" w:rsidRPr="00745A22">
        <w:rPr>
          <w:rFonts w:ascii="Arial" w:hAnsi="Arial" w:cs="Arial"/>
          <w:sz w:val="24"/>
          <w:szCs w:val="24"/>
          <w:lang w:val="en-GB"/>
        </w:rPr>
        <w:t>l position, as it relies more on debt financing rat</w:t>
      </w:r>
      <w:r w:rsidRPr="00745A22">
        <w:rPr>
          <w:rFonts w:ascii="Arial" w:hAnsi="Arial" w:cs="Arial"/>
          <w:sz w:val="24"/>
          <w:szCs w:val="24"/>
          <w:lang w:val="en-GB"/>
        </w:rPr>
        <w:t>h</w:t>
      </w:r>
      <w:r w:rsidR="0082411A" w:rsidRPr="00745A22">
        <w:rPr>
          <w:rFonts w:ascii="Arial" w:hAnsi="Arial" w:cs="Arial"/>
          <w:sz w:val="24"/>
          <w:szCs w:val="24"/>
          <w:lang w:val="en-GB"/>
        </w:rPr>
        <w:t>er than on equity fina</w:t>
      </w:r>
      <w:r w:rsidRPr="00745A22">
        <w:rPr>
          <w:rFonts w:ascii="Arial" w:hAnsi="Arial" w:cs="Arial"/>
          <w:sz w:val="24"/>
          <w:szCs w:val="24"/>
          <w:lang w:val="en-GB"/>
        </w:rPr>
        <w:t>nc</w:t>
      </w:r>
      <w:r w:rsidR="0082411A" w:rsidRPr="00745A22">
        <w:rPr>
          <w:rFonts w:ascii="Arial" w:hAnsi="Arial" w:cs="Arial"/>
          <w:sz w:val="24"/>
          <w:szCs w:val="24"/>
          <w:lang w:val="en-GB"/>
        </w:rPr>
        <w:t>ing whereas a low ratio indicate</w:t>
      </w:r>
      <w:r w:rsidRPr="00745A22">
        <w:rPr>
          <w:rFonts w:ascii="Arial" w:hAnsi="Arial" w:cs="Arial"/>
          <w:sz w:val="24"/>
          <w:szCs w:val="24"/>
          <w:lang w:val="en-GB"/>
        </w:rPr>
        <w:t>s</w:t>
      </w:r>
      <w:r w:rsidR="0082411A" w:rsidRPr="00745A22">
        <w:rPr>
          <w:rFonts w:ascii="Arial" w:hAnsi="Arial" w:cs="Arial"/>
          <w:sz w:val="24"/>
          <w:szCs w:val="24"/>
          <w:lang w:val="en-GB"/>
        </w:rPr>
        <w:t xml:space="preserve"> </w:t>
      </w:r>
      <w:r w:rsidRPr="00745A22">
        <w:rPr>
          <w:rFonts w:ascii="Arial" w:hAnsi="Arial" w:cs="Arial"/>
          <w:sz w:val="24"/>
          <w:szCs w:val="24"/>
          <w:lang w:val="en-GB"/>
        </w:rPr>
        <w:t>a </w:t>
      </w:r>
      <w:r w:rsidR="0082411A" w:rsidRPr="00745A22">
        <w:rPr>
          <w:rFonts w:ascii="Arial" w:hAnsi="Arial" w:cs="Arial"/>
          <w:sz w:val="24"/>
          <w:szCs w:val="24"/>
          <w:lang w:val="en-GB"/>
        </w:rPr>
        <w:t>strong fi</w:t>
      </w:r>
      <w:r w:rsidRPr="00745A22">
        <w:rPr>
          <w:rFonts w:ascii="Arial" w:hAnsi="Arial" w:cs="Arial"/>
          <w:sz w:val="24"/>
          <w:szCs w:val="24"/>
          <w:lang w:val="en-GB"/>
        </w:rPr>
        <w:t>n</w:t>
      </w:r>
      <w:r w:rsidR="0082411A" w:rsidRPr="00745A22">
        <w:rPr>
          <w:rFonts w:ascii="Arial" w:hAnsi="Arial" w:cs="Arial"/>
          <w:sz w:val="24"/>
          <w:szCs w:val="24"/>
          <w:lang w:val="en-GB"/>
        </w:rPr>
        <w:t>anci</w:t>
      </w:r>
      <w:r w:rsidRPr="00745A22">
        <w:rPr>
          <w:rFonts w:ascii="Arial" w:hAnsi="Arial" w:cs="Arial"/>
          <w:sz w:val="24"/>
          <w:szCs w:val="24"/>
          <w:lang w:val="en-GB"/>
        </w:rPr>
        <w:t>a</w:t>
      </w:r>
      <w:r w:rsidR="0082411A" w:rsidRPr="00745A22">
        <w:rPr>
          <w:rFonts w:ascii="Arial" w:hAnsi="Arial" w:cs="Arial"/>
          <w:sz w:val="24"/>
          <w:szCs w:val="24"/>
          <w:lang w:val="en-GB"/>
        </w:rPr>
        <w:t>l position</w:t>
      </w:r>
      <w:r w:rsidR="00FF07A8" w:rsidRPr="00745A22">
        <w:rPr>
          <w:rFonts w:ascii="Arial" w:hAnsi="Arial" w:cs="Arial"/>
          <w:sz w:val="24"/>
          <w:szCs w:val="24"/>
          <w:lang w:val="en-GB"/>
        </w:rPr>
        <w:t>.</w:t>
      </w:r>
      <w:r w:rsidR="0082411A" w:rsidRPr="00745A22">
        <w:rPr>
          <w:rFonts w:ascii="Arial" w:hAnsi="Arial" w:cs="Arial"/>
          <w:sz w:val="24"/>
          <w:szCs w:val="24"/>
          <w:lang w:val="en-GB"/>
        </w:rPr>
        <w:t xml:space="preserve"> </w:t>
      </w:r>
    </w:p>
    <w:p w14:paraId="53203648" w14:textId="00563740" w:rsidR="00F21D93" w:rsidRDefault="00F21D93" w:rsidP="000A3A86">
      <w:pPr>
        <w:jc w:val="both"/>
        <w:rPr>
          <w:rFonts w:ascii="Arial" w:hAnsi="Arial" w:cs="Arial"/>
          <w:sz w:val="28"/>
          <w:szCs w:val="28"/>
          <w:lang w:val="en-GB"/>
        </w:rPr>
      </w:pPr>
    </w:p>
    <w:p w14:paraId="0692432F" w14:textId="342806A4" w:rsidR="00CC5053" w:rsidRDefault="00CC5053" w:rsidP="000A3A86">
      <w:pPr>
        <w:jc w:val="both"/>
        <w:rPr>
          <w:rFonts w:ascii="Arial" w:hAnsi="Arial" w:cs="Arial"/>
          <w:sz w:val="28"/>
          <w:szCs w:val="28"/>
          <w:lang w:val="en-GB"/>
        </w:rPr>
      </w:pPr>
    </w:p>
    <w:p w14:paraId="7E939C00" w14:textId="7FD49E86" w:rsidR="00CC5053" w:rsidRDefault="00CC5053" w:rsidP="000A3A86">
      <w:pPr>
        <w:jc w:val="both"/>
        <w:rPr>
          <w:rFonts w:ascii="Arial" w:hAnsi="Arial" w:cs="Arial"/>
          <w:sz w:val="28"/>
          <w:szCs w:val="28"/>
          <w:lang w:val="en-GB"/>
        </w:rPr>
      </w:pPr>
    </w:p>
    <w:p w14:paraId="1AD28048" w14:textId="188FF88A" w:rsidR="00CC5053" w:rsidRDefault="00CC5053" w:rsidP="000A3A86">
      <w:pPr>
        <w:jc w:val="both"/>
        <w:rPr>
          <w:rFonts w:ascii="Arial" w:hAnsi="Arial" w:cs="Arial"/>
          <w:sz w:val="28"/>
          <w:szCs w:val="28"/>
          <w:lang w:val="en-GB"/>
        </w:rPr>
      </w:pPr>
    </w:p>
    <w:p w14:paraId="663E8A51" w14:textId="084D2A82" w:rsidR="00CC5053" w:rsidRDefault="00CC5053" w:rsidP="000A3A86">
      <w:pPr>
        <w:jc w:val="both"/>
        <w:rPr>
          <w:rFonts w:ascii="Arial" w:hAnsi="Arial" w:cs="Arial"/>
          <w:sz w:val="28"/>
          <w:szCs w:val="28"/>
          <w:lang w:val="en-GB"/>
        </w:rPr>
      </w:pPr>
    </w:p>
    <w:p w14:paraId="136471FB" w14:textId="0F7558DE" w:rsidR="00CC5053" w:rsidRDefault="00CC5053" w:rsidP="000A3A86">
      <w:pPr>
        <w:jc w:val="both"/>
        <w:rPr>
          <w:rFonts w:ascii="Arial" w:hAnsi="Arial" w:cs="Arial"/>
          <w:sz w:val="28"/>
          <w:szCs w:val="28"/>
          <w:lang w:val="en-GB"/>
        </w:rPr>
      </w:pPr>
    </w:p>
    <w:p w14:paraId="23DEF658" w14:textId="3B9D6290" w:rsidR="00CC5053" w:rsidRDefault="00CC5053" w:rsidP="000A3A86">
      <w:pPr>
        <w:jc w:val="both"/>
        <w:rPr>
          <w:rFonts w:ascii="Arial" w:hAnsi="Arial" w:cs="Arial"/>
          <w:sz w:val="28"/>
          <w:szCs w:val="28"/>
          <w:lang w:val="en-GB"/>
        </w:rPr>
      </w:pPr>
    </w:p>
    <w:p w14:paraId="1FDB0AED" w14:textId="313EED0E" w:rsidR="00CC5053" w:rsidRDefault="00CC5053" w:rsidP="000A3A86">
      <w:pPr>
        <w:jc w:val="both"/>
        <w:rPr>
          <w:rFonts w:ascii="Arial" w:hAnsi="Arial" w:cs="Arial"/>
          <w:sz w:val="28"/>
          <w:szCs w:val="28"/>
          <w:lang w:val="en-GB"/>
        </w:rPr>
      </w:pPr>
    </w:p>
    <w:p w14:paraId="56190C73" w14:textId="19FF73DE" w:rsidR="00CC5053" w:rsidRDefault="00CC5053" w:rsidP="000A3A86">
      <w:pPr>
        <w:jc w:val="both"/>
        <w:rPr>
          <w:rFonts w:ascii="Arial" w:hAnsi="Arial" w:cs="Arial"/>
          <w:sz w:val="28"/>
          <w:szCs w:val="28"/>
          <w:lang w:val="en-GB"/>
        </w:rPr>
      </w:pPr>
    </w:p>
    <w:p w14:paraId="780CC830" w14:textId="1D68D0A7" w:rsidR="00CC5053" w:rsidRDefault="00CC5053" w:rsidP="000A3A86">
      <w:pPr>
        <w:jc w:val="both"/>
        <w:rPr>
          <w:rFonts w:ascii="Arial" w:hAnsi="Arial" w:cs="Arial"/>
          <w:sz w:val="28"/>
          <w:szCs w:val="28"/>
          <w:lang w:val="en-GB"/>
        </w:rPr>
      </w:pPr>
    </w:p>
    <w:p w14:paraId="591949D8" w14:textId="3A32BFA2" w:rsidR="00CC5053" w:rsidRDefault="00CC5053" w:rsidP="000A3A86">
      <w:pPr>
        <w:jc w:val="both"/>
        <w:rPr>
          <w:rFonts w:ascii="Arial" w:hAnsi="Arial" w:cs="Arial"/>
          <w:sz w:val="28"/>
          <w:szCs w:val="28"/>
          <w:lang w:val="en-GB"/>
        </w:rPr>
      </w:pPr>
    </w:p>
    <w:p w14:paraId="47EE6D5D" w14:textId="20E65584" w:rsidR="00CC5053" w:rsidRDefault="00CC5053" w:rsidP="000A3A86">
      <w:pPr>
        <w:jc w:val="both"/>
        <w:rPr>
          <w:rFonts w:ascii="Arial" w:hAnsi="Arial" w:cs="Arial"/>
          <w:sz w:val="28"/>
          <w:szCs w:val="28"/>
          <w:lang w:val="en-GB"/>
        </w:rPr>
      </w:pPr>
    </w:p>
    <w:p w14:paraId="3F6B5C6E" w14:textId="14C5B9A3" w:rsidR="00CC5053" w:rsidRDefault="00CC5053" w:rsidP="000A3A86">
      <w:pPr>
        <w:jc w:val="both"/>
        <w:rPr>
          <w:rFonts w:ascii="Arial" w:hAnsi="Arial" w:cs="Arial"/>
          <w:sz w:val="28"/>
          <w:szCs w:val="28"/>
          <w:lang w:val="en-GB"/>
        </w:rPr>
      </w:pPr>
    </w:p>
    <w:p w14:paraId="006F553F" w14:textId="4A25F9C0" w:rsidR="00CC5053" w:rsidRDefault="00CC5053" w:rsidP="000A3A86">
      <w:pPr>
        <w:jc w:val="both"/>
        <w:rPr>
          <w:rFonts w:ascii="Arial" w:hAnsi="Arial" w:cs="Arial"/>
          <w:sz w:val="28"/>
          <w:szCs w:val="28"/>
          <w:lang w:val="en-GB"/>
        </w:rPr>
      </w:pPr>
    </w:p>
    <w:p w14:paraId="2DEB0681" w14:textId="2C655A4E" w:rsidR="00CC5053" w:rsidRDefault="00CC5053" w:rsidP="000A3A86">
      <w:pPr>
        <w:jc w:val="both"/>
        <w:rPr>
          <w:rFonts w:ascii="Arial" w:hAnsi="Arial" w:cs="Arial"/>
          <w:sz w:val="28"/>
          <w:szCs w:val="28"/>
          <w:lang w:val="en-GB"/>
        </w:rPr>
      </w:pPr>
    </w:p>
    <w:p w14:paraId="10D69AA4" w14:textId="77777777" w:rsidR="00CC5053" w:rsidRPr="00CC5053" w:rsidRDefault="00CC5053" w:rsidP="000A3A86">
      <w:pPr>
        <w:jc w:val="both"/>
        <w:rPr>
          <w:rFonts w:ascii="Arial" w:hAnsi="Arial" w:cs="Arial"/>
          <w:sz w:val="28"/>
          <w:szCs w:val="28"/>
          <w:lang w:val="en-GB"/>
        </w:rPr>
      </w:pPr>
    </w:p>
    <w:p w14:paraId="4EB89C0E" w14:textId="562D9D08" w:rsidR="00F21D93" w:rsidRPr="00745A22" w:rsidRDefault="004628E4" w:rsidP="000A3A86">
      <w:pPr>
        <w:jc w:val="both"/>
        <w:rPr>
          <w:rFonts w:ascii="Arial" w:hAnsi="Arial" w:cs="Arial"/>
          <w:b/>
          <w:bCs/>
          <w:sz w:val="24"/>
          <w:szCs w:val="24"/>
          <w:u w:val="thick"/>
          <w:lang w:val="en-GB"/>
        </w:rPr>
      </w:pPr>
      <w:r w:rsidRPr="00CC5053">
        <w:rPr>
          <w:rFonts w:ascii="Arial" w:hAnsi="Arial" w:cs="Arial"/>
          <w:b/>
          <w:bCs/>
          <w:sz w:val="28"/>
          <w:szCs w:val="28"/>
          <w:u w:val="thick"/>
          <w:lang w:val="en-GB"/>
        </w:rPr>
        <w:lastRenderedPageBreak/>
        <w:t>The k</w:t>
      </w:r>
      <w:r w:rsidR="00F21D93" w:rsidRPr="00CC5053">
        <w:rPr>
          <w:rFonts w:ascii="Arial" w:hAnsi="Arial" w:cs="Arial"/>
          <w:b/>
          <w:bCs/>
          <w:sz w:val="28"/>
          <w:szCs w:val="28"/>
          <w:u w:val="thick"/>
          <w:lang w:val="en-GB"/>
        </w:rPr>
        <w:t xml:space="preserve">ey factor for </w:t>
      </w:r>
      <w:r w:rsidRPr="00CC5053">
        <w:rPr>
          <w:rFonts w:ascii="Arial" w:hAnsi="Arial" w:cs="Arial"/>
          <w:b/>
          <w:bCs/>
          <w:sz w:val="28"/>
          <w:szCs w:val="28"/>
          <w:u w:val="thick"/>
          <w:lang w:val="en-GB"/>
        </w:rPr>
        <w:t>the </w:t>
      </w:r>
      <w:r w:rsidR="00F21D93" w:rsidRPr="00CC5053">
        <w:rPr>
          <w:rFonts w:ascii="Arial" w:hAnsi="Arial" w:cs="Arial"/>
          <w:b/>
          <w:bCs/>
          <w:sz w:val="28"/>
          <w:szCs w:val="28"/>
          <w:u w:val="thick"/>
          <w:lang w:val="en-GB"/>
        </w:rPr>
        <w:t>decline</w:t>
      </w:r>
      <w:r w:rsidR="00F21D93" w:rsidRPr="00745A22">
        <w:rPr>
          <w:rFonts w:ascii="Arial" w:hAnsi="Arial" w:cs="Arial"/>
          <w:b/>
          <w:bCs/>
          <w:sz w:val="24"/>
          <w:szCs w:val="24"/>
          <w:u w:val="thick"/>
          <w:lang w:val="en-GB"/>
        </w:rPr>
        <w:t xml:space="preserve">: </w:t>
      </w:r>
      <w:sdt>
        <w:sdtPr>
          <w:rPr>
            <w:rFonts w:ascii="Arial" w:hAnsi="Arial" w:cs="Arial"/>
            <w:b/>
            <w:bCs/>
            <w:sz w:val="24"/>
            <w:szCs w:val="24"/>
            <w:u w:val="thick"/>
            <w:lang w:val="en-GB"/>
          </w:rPr>
          <w:id w:val="1365482159"/>
          <w:citation/>
        </w:sdtPr>
        <w:sdtContent>
          <w:r w:rsidR="008F02B3" w:rsidRPr="00745A22">
            <w:rPr>
              <w:rFonts w:ascii="Arial" w:hAnsi="Arial" w:cs="Arial"/>
              <w:b/>
              <w:bCs/>
              <w:sz w:val="24"/>
              <w:szCs w:val="24"/>
              <w:u w:val="thick"/>
              <w:lang w:val="en-GB"/>
            </w:rPr>
            <w:fldChar w:fldCharType="begin"/>
          </w:r>
          <w:r w:rsidR="008F02B3" w:rsidRPr="00745A22">
            <w:rPr>
              <w:rFonts w:ascii="Arial" w:hAnsi="Arial" w:cs="Arial"/>
              <w:b/>
              <w:bCs/>
              <w:sz w:val="24"/>
              <w:szCs w:val="24"/>
              <w:u w:val="thick"/>
              <w:lang w:val="en-GB"/>
            </w:rPr>
            <w:instrText xml:space="preserve"> CITATION Sol10 \l 1033 </w:instrText>
          </w:r>
          <w:r w:rsidR="008F02B3" w:rsidRPr="00745A22">
            <w:rPr>
              <w:rFonts w:ascii="Arial" w:hAnsi="Arial" w:cs="Arial"/>
              <w:b/>
              <w:bCs/>
              <w:sz w:val="24"/>
              <w:szCs w:val="24"/>
              <w:u w:val="thick"/>
              <w:lang w:val="en-GB"/>
            </w:rPr>
            <w:fldChar w:fldCharType="separate"/>
          </w:r>
          <w:r w:rsidR="008F02B3" w:rsidRPr="00745A22">
            <w:rPr>
              <w:rFonts w:ascii="Arial" w:hAnsi="Arial" w:cs="Arial"/>
              <w:noProof/>
              <w:sz w:val="24"/>
              <w:szCs w:val="24"/>
              <w:lang w:val="en-GB"/>
            </w:rPr>
            <w:t>(Solnet, 2010)</w:t>
          </w:r>
          <w:r w:rsidR="008F02B3" w:rsidRPr="00745A22">
            <w:rPr>
              <w:rFonts w:ascii="Arial" w:hAnsi="Arial" w:cs="Arial"/>
              <w:b/>
              <w:bCs/>
              <w:sz w:val="24"/>
              <w:szCs w:val="24"/>
              <w:u w:val="thick"/>
              <w:lang w:val="en-GB"/>
            </w:rPr>
            <w:fldChar w:fldCharType="end"/>
          </w:r>
        </w:sdtContent>
      </w:sdt>
    </w:p>
    <w:p w14:paraId="2CECCB9C" w14:textId="04AF29CC" w:rsidR="00F21D93" w:rsidRPr="00745A22" w:rsidRDefault="00F33AF4" w:rsidP="00A44BCA">
      <w:pPr>
        <w:pStyle w:val="ListParagraph"/>
        <w:numPr>
          <w:ilvl w:val="0"/>
          <w:numId w:val="4"/>
        </w:numPr>
        <w:jc w:val="both"/>
        <w:rPr>
          <w:rFonts w:ascii="Arial" w:hAnsi="Arial" w:cs="Arial"/>
          <w:sz w:val="24"/>
          <w:szCs w:val="24"/>
          <w:lang w:val="en-GB"/>
        </w:rPr>
      </w:pPr>
      <w:r w:rsidRPr="00745A22">
        <w:rPr>
          <w:rFonts w:ascii="Arial" w:hAnsi="Arial" w:cs="Arial"/>
          <w:b/>
          <w:bCs/>
          <w:sz w:val="24"/>
          <w:szCs w:val="24"/>
          <w:u w:val="double"/>
          <w:lang w:val="en-GB"/>
        </w:rPr>
        <w:t>Economic factors</w:t>
      </w:r>
      <w:r w:rsidRPr="00745A22">
        <w:rPr>
          <w:rFonts w:ascii="Arial" w:hAnsi="Arial" w:cs="Arial"/>
          <w:sz w:val="24"/>
          <w:szCs w:val="24"/>
          <w:lang w:val="en-GB"/>
        </w:rPr>
        <w:t>: the major factor that</w:t>
      </w:r>
      <w:r w:rsidR="000B72B6" w:rsidRPr="00745A22">
        <w:rPr>
          <w:rFonts w:ascii="Arial" w:hAnsi="Arial" w:cs="Arial"/>
          <w:sz w:val="24"/>
          <w:szCs w:val="24"/>
          <w:lang w:val="en-GB"/>
        </w:rPr>
        <w:t xml:space="preserve"> can cause this decline</w:t>
      </w:r>
      <w:r w:rsidR="004628E4" w:rsidRPr="00745A22">
        <w:rPr>
          <w:rFonts w:ascii="Arial" w:hAnsi="Arial" w:cs="Arial"/>
          <w:sz w:val="24"/>
          <w:szCs w:val="24"/>
          <w:lang w:val="en-GB"/>
        </w:rPr>
        <w:t xml:space="preserve"> is</w:t>
      </w:r>
      <w:r w:rsidR="000B72B6" w:rsidRPr="00745A22">
        <w:rPr>
          <w:rFonts w:ascii="Arial" w:hAnsi="Arial" w:cs="Arial"/>
          <w:sz w:val="24"/>
          <w:szCs w:val="24"/>
          <w:lang w:val="en-GB"/>
        </w:rPr>
        <w:t xml:space="preserve"> global economic downturn</w:t>
      </w:r>
      <w:r w:rsidR="00316E2E" w:rsidRPr="00745A22">
        <w:rPr>
          <w:rFonts w:ascii="Arial" w:hAnsi="Arial" w:cs="Arial"/>
          <w:sz w:val="24"/>
          <w:szCs w:val="24"/>
          <w:lang w:val="en-GB"/>
        </w:rPr>
        <w:t>s and disposable income decreases. Th</w:t>
      </w:r>
      <w:r w:rsidR="004628E4" w:rsidRPr="00745A22">
        <w:rPr>
          <w:rFonts w:ascii="Arial" w:hAnsi="Arial" w:cs="Arial"/>
          <w:sz w:val="24"/>
          <w:szCs w:val="24"/>
          <w:lang w:val="en-GB"/>
        </w:rPr>
        <w:t>e</w:t>
      </w:r>
      <w:r w:rsidR="00316E2E" w:rsidRPr="00745A22">
        <w:rPr>
          <w:rFonts w:ascii="Arial" w:hAnsi="Arial" w:cs="Arial"/>
          <w:sz w:val="24"/>
          <w:szCs w:val="24"/>
          <w:lang w:val="en-GB"/>
        </w:rPr>
        <w:t>s</w:t>
      </w:r>
      <w:r w:rsidR="004628E4" w:rsidRPr="00745A22">
        <w:rPr>
          <w:rFonts w:ascii="Arial" w:hAnsi="Arial" w:cs="Arial"/>
          <w:sz w:val="24"/>
          <w:szCs w:val="24"/>
          <w:lang w:val="en-GB"/>
        </w:rPr>
        <w:t>e</w:t>
      </w:r>
      <w:r w:rsidR="00316E2E" w:rsidRPr="00745A22">
        <w:rPr>
          <w:rFonts w:ascii="Arial" w:hAnsi="Arial" w:cs="Arial"/>
          <w:sz w:val="24"/>
          <w:szCs w:val="24"/>
          <w:lang w:val="en-GB"/>
        </w:rPr>
        <w:t xml:space="preserve"> factors lead to lower travel and leisure spending. Another component </w:t>
      </w:r>
      <w:r w:rsidR="004628E4" w:rsidRPr="00745A22">
        <w:rPr>
          <w:rFonts w:ascii="Arial" w:hAnsi="Arial" w:cs="Arial"/>
          <w:sz w:val="24"/>
          <w:szCs w:val="24"/>
          <w:lang w:val="en-GB"/>
        </w:rPr>
        <w:t>is</w:t>
      </w:r>
      <w:r w:rsidR="00316E2E" w:rsidRPr="00745A22">
        <w:rPr>
          <w:rFonts w:ascii="Arial" w:hAnsi="Arial" w:cs="Arial"/>
          <w:sz w:val="24"/>
          <w:szCs w:val="24"/>
          <w:lang w:val="en-GB"/>
        </w:rPr>
        <w:t xml:space="preserve"> rising prices for rooms and other services can increa</w:t>
      </w:r>
      <w:r w:rsidR="004628E4" w:rsidRPr="00745A22">
        <w:rPr>
          <w:rFonts w:ascii="Arial" w:hAnsi="Arial" w:cs="Arial"/>
          <w:sz w:val="24"/>
          <w:szCs w:val="24"/>
          <w:lang w:val="en-GB"/>
        </w:rPr>
        <w:t>s</w:t>
      </w:r>
      <w:r w:rsidR="00316E2E" w:rsidRPr="00745A22">
        <w:rPr>
          <w:rFonts w:ascii="Arial" w:hAnsi="Arial" w:cs="Arial"/>
          <w:sz w:val="24"/>
          <w:szCs w:val="24"/>
          <w:lang w:val="en-GB"/>
        </w:rPr>
        <w:t>e the operational cost this means that the hotel is unable to operate its operation and control its expenses</w:t>
      </w:r>
      <w:r w:rsidR="004628E4" w:rsidRPr="00745A22">
        <w:rPr>
          <w:rFonts w:ascii="Arial" w:hAnsi="Arial" w:cs="Arial"/>
          <w:sz w:val="24"/>
          <w:szCs w:val="24"/>
          <w:lang w:val="en-GB"/>
        </w:rPr>
        <w:t xml:space="preserve"> efficiently</w:t>
      </w:r>
      <w:r w:rsidR="00316E2E" w:rsidRPr="00745A22">
        <w:rPr>
          <w:rFonts w:ascii="Arial" w:hAnsi="Arial" w:cs="Arial"/>
          <w:sz w:val="24"/>
          <w:szCs w:val="24"/>
          <w:lang w:val="en-GB"/>
        </w:rPr>
        <w:t>. Inflation can be another reason</w:t>
      </w:r>
      <w:r w:rsidR="006D4487" w:rsidRPr="00745A22">
        <w:rPr>
          <w:rFonts w:ascii="Arial" w:hAnsi="Arial" w:cs="Arial"/>
          <w:sz w:val="24"/>
          <w:szCs w:val="24"/>
          <w:lang w:val="en-GB"/>
        </w:rPr>
        <w:t xml:space="preserve">, </w:t>
      </w:r>
      <w:r w:rsidR="004628E4" w:rsidRPr="00745A22">
        <w:rPr>
          <w:rFonts w:ascii="Arial" w:hAnsi="Arial" w:cs="Arial"/>
          <w:sz w:val="24"/>
          <w:szCs w:val="24"/>
          <w:lang w:val="en-GB"/>
        </w:rPr>
        <w:t>an </w:t>
      </w:r>
      <w:r w:rsidR="006D4487" w:rsidRPr="00745A22">
        <w:rPr>
          <w:rFonts w:ascii="Arial" w:hAnsi="Arial" w:cs="Arial"/>
          <w:sz w:val="24"/>
          <w:szCs w:val="24"/>
          <w:lang w:val="en-GB"/>
        </w:rPr>
        <w:t>increase in the prices of goods and the increase in the interest rates can increase the borrowing cost for businesses. This situation will make the hotel</w:t>
      </w:r>
      <w:r w:rsidR="004628E4" w:rsidRPr="00745A22">
        <w:rPr>
          <w:rFonts w:ascii="Arial" w:hAnsi="Arial" w:cs="Arial"/>
          <w:sz w:val="24"/>
          <w:szCs w:val="24"/>
          <w:lang w:val="en-GB"/>
        </w:rPr>
        <w:t>'s</w:t>
      </w:r>
      <w:r w:rsidR="006D4487" w:rsidRPr="00745A22">
        <w:rPr>
          <w:rFonts w:ascii="Arial" w:hAnsi="Arial" w:cs="Arial"/>
          <w:sz w:val="24"/>
          <w:szCs w:val="24"/>
          <w:lang w:val="en-GB"/>
        </w:rPr>
        <w:t xml:space="preserve"> existing loan difficult to pay back.</w:t>
      </w:r>
      <w:sdt>
        <w:sdtPr>
          <w:rPr>
            <w:rFonts w:ascii="Arial" w:hAnsi="Arial" w:cs="Arial"/>
            <w:sz w:val="24"/>
            <w:szCs w:val="24"/>
            <w:lang w:val="en-GB"/>
          </w:rPr>
          <w:id w:val="-302083007"/>
          <w:citation/>
        </w:sdtPr>
        <w:sdtContent>
          <w:r w:rsidR="008F02B3" w:rsidRPr="00745A22">
            <w:rPr>
              <w:rFonts w:ascii="Arial" w:hAnsi="Arial" w:cs="Arial"/>
              <w:sz w:val="24"/>
              <w:szCs w:val="24"/>
              <w:lang w:val="en-GB"/>
            </w:rPr>
            <w:fldChar w:fldCharType="begin"/>
          </w:r>
          <w:r w:rsidR="008F02B3" w:rsidRPr="00745A22">
            <w:rPr>
              <w:rFonts w:ascii="Arial" w:hAnsi="Arial" w:cs="Arial"/>
              <w:sz w:val="24"/>
              <w:szCs w:val="24"/>
              <w:lang w:val="en-GB"/>
            </w:rPr>
            <w:instrText xml:space="preserve"> CITATION Kha20 \l 1033 </w:instrText>
          </w:r>
          <w:r w:rsidR="008F02B3" w:rsidRPr="00745A22">
            <w:rPr>
              <w:rFonts w:ascii="Arial" w:hAnsi="Arial" w:cs="Arial"/>
              <w:sz w:val="24"/>
              <w:szCs w:val="24"/>
              <w:lang w:val="en-GB"/>
            </w:rPr>
            <w:fldChar w:fldCharType="separate"/>
          </w:r>
          <w:r w:rsidR="008F02B3" w:rsidRPr="00745A22">
            <w:rPr>
              <w:rFonts w:ascii="Arial" w:hAnsi="Arial" w:cs="Arial"/>
              <w:noProof/>
              <w:sz w:val="24"/>
              <w:szCs w:val="24"/>
              <w:lang w:val="en-GB"/>
            </w:rPr>
            <w:t xml:space="preserve"> (Khan, 2020)</w:t>
          </w:r>
          <w:r w:rsidR="008F02B3" w:rsidRPr="00745A22">
            <w:rPr>
              <w:rFonts w:ascii="Arial" w:hAnsi="Arial" w:cs="Arial"/>
              <w:sz w:val="24"/>
              <w:szCs w:val="24"/>
              <w:lang w:val="en-GB"/>
            </w:rPr>
            <w:fldChar w:fldCharType="end"/>
          </w:r>
        </w:sdtContent>
      </w:sdt>
    </w:p>
    <w:p w14:paraId="53A26DFE" w14:textId="7BDC811E" w:rsidR="006D4487" w:rsidRPr="00745A22" w:rsidRDefault="006D4487" w:rsidP="00A44BCA">
      <w:pPr>
        <w:pStyle w:val="ListParagraph"/>
        <w:numPr>
          <w:ilvl w:val="0"/>
          <w:numId w:val="4"/>
        </w:numPr>
        <w:jc w:val="both"/>
        <w:rPr>
          <w:rFonts w:ascii="Arial" w:hAnsi="Arial" w:cs="Arial"/>
          <w:sz w:val="24"/>
          <w:szCs w:val="24"/>
          <w:lang w:val="en-GB"/>
        </w:rPr>
      </w:pPr>
      <w:r w:rsidRPr="00745A22">
        <w:rPr>
          <w:rFonts w:ascii="Arial" w:hAnsi="Arial" w:cs="Arial"/>
          <w:b/>
          <w:bCs/>
          <w:sz w:val="24"/>
          <w:szCs w:val="24"/>
          <w:u w:val="double"/>
          <w:lang w:val="en-GB"/>
        </w:rPr>
        <w:t>Competition:</w:t>
      </w:r>
      <w:r w:rsidRPr="00745A22">
        <w:rPr>
          <w:rFonts w:ascii="Arial" w:hAnsi="Arial" w:cs="Arial"/>
          <w:sz w:val="24"/>
          <w:szCs w:val="24"/>
          <w:lang w:val="en-GB"/>
        </w:rPr>
        <w:t xml:space="preserve"> </w:t>
      </w:r>
      <w:r w:rsidR="004628E4" w:rsidRPr="00745A22">
        <w:rPr>
          <w:rFonts w:ascii="Arial" w:hAnsi="Arial" w:cs="Arial"/>
          <w:sz w:val="24"/>
          <w:szCs w:val="24"/>
          <w:lang w:val="en-GB"/>
        </w:rPr>
        <w:t>I</w:t>
      </w:r>
      <w:r w:rsidRPr="00745A22">
        <w:rPr>
          <w:rFonts w:ascii="Arial" w:hAnsi="Arial" w:cs="Arial"/>
          <w:sz w:val="24"/>
          <w:szCs w:val="24"/>
          <w:lang w:val="en-GB"/>
        </w:rPr>
        <w:t>ncrease</w:t>
      </w:r>
      <w:r w:rsidR="004628E4" w:rsidRPr="00745A22">
        <w:rPr>
          <w:rFonts w:ascii="Arial" w:hAnsi="Arial" w:cs="Arial"/>
          <w:sz w:val="24"/>
          <w:szCs w:val="24"/>
          <w:lang w:val="en-GB"/>
        </w:rPr>
        <w:t>d</w:t>
      </w:r>
      <w:r w:rsidRPr="00745A22">
        <w:rPr>
          <w:rFonts w:ascii="Arial" w:hAnsi="Arial" w:cs="Arial"/>
          <w:sz w:val="24"/>
          <w:szCs w:val="24"/>
          <w:lang w:val="en-GB"/>
        </w:rPr>
        <w:t xml:space="preserve"> competition </w:t>
      </w:r>
      <w:r w:rsidR="00205345" w:rsidRPr="00745A22">
        <w:rPr>
          <w:rFonts w:ascii="Arial" w:hAnsi="Arial" w:cs="Arial"/>
          <w:sz w:val="24"/>
          <w:szCs w:val="24"/>
          <w:lang w:val="en-GB"/>
        </w:rPr>
        <w:t xml:space="preserve">from </w:t>
      </w:r>
      <w:r w:rsidR="004628E4" w:rsidRPr="00745A22">
        <w:rPr>
          <w:rFonts w:ascii="Arial" w:hAnsi="Arial" w:cs="Arial"/>
          <w:sz w:val="24"/>
          <w:szCs w:val="24"/>
          <w:lang w:val="en-GB"/>
        </w:rPr>
        <w:t>an</w:t>
      </w:r>
      <w:r w:rsidR="00205345" w:rsidRPr="00745A22">
        <w:rPr>
          <w:rFonts w:ascii="Arial" w:hAnsi="Arial" w:cs="Arial"/>
          <w:sz w:val="24"/>
          <w:szCs w:val="24"/>
          <w:lang w:val="en-GB"/>
        </w:rPr>
        <w:t xml:space="preserve">other hotel </w:t>
      </w:r>
      <w:r w:rsidR="004628E4" w:rsidRPr="00745A22">
        <w:rPr>
          <w:rFonts w:ascii="Arial" w:hAnsi="Arial" w:cs="Arial"/>
          <w:sz w:val="24"/>
          <w:szCs w:val="24"/>
          <w:lang w:val="en-GB"/>
        </w:rPr>
        <w:t>t</w:t>
      </w:r>
      <w:r w:rsidR="00205345" w:rsidRPr="00745A22">
        <w:rPr>
          <w:rFonts w:ascii="Arial" w:hAnsi="Arial" w:cs="Arial"/>
          <w:sz w:val="24"/>
          <w:szCs w:val="24"/>
          <w:lang w:val="en-GB"/>
        </w:rPr>
        <w:t>h</w:t>
      </w:r>
      <w:r w:rsidR="004628E4" w:rsidRPr="00745A22">
        <w:rPr>
          <w:rFonts w:ascii="Arial" w:hAnsi="Arial" w:cs="Arial"/>
          <w:sz w:val="24"/>
          <w:szCs w:val="24"/>
          <w:lang w:val="en-GB"/>
        </w:rPr>
        <w:t>at</w:t>
      </w:r>
      <w:r w:rsidR="00205345" w:rsidRPr="00745A22">
        <w:rPr>
          <w:rFonts w:ascii="Arial" w:hAnsi="Arial" w:cs="Arial"/>
          <w:sz w:val="24"/>
          <w:szCs w:val="24"/>
          <w:lang w:val="en-GB"/>
        </w:rPr>
        <w:t xml:space="preserve"> have more reasonable prices, better accommodation</w:t>
      </w:r>
      <w:r w:rsidR="004628E4" w:rsidRPr="00745A22">
        <w:rPr>
          <w:rFonts w:ascii="Arial" w:hAnsi="Arial" w:cs="Arial"/>
          <w:sz w:val="24"/>
          <w:szCs w:val="24"/>
          <w:lang w:val="en-GB"/>
        </w:rPr>
        <w:t>,</w:t>
      </w:r>
      <w:r w:rsidR="00205345" w:rsidRPr="00745A22">
        <w:rPr>
          <w:rFonts w:ascii="Arial" w:hAnsi="Arial" w:cs="Arial"/>
          <w:sz w:val="24"/>
          <w:szCs w:val="24"/>
          <w:lang w:val="en-GB"/>
        </w:rPr>
        <w:t xml:space="preserve"> and facilities can create competitive pressure and can lead to </w:t>
      </w:r>
      <w:r w:rsidR="004628E4" w:rsidRPr="00745A22">
        <w:rPr>
          <w:rFonts w:ascii="Arial" w:hAnsi="Arial" w:cs="Arial"/>
          <w:sz w:val="24"/>
          <w:szCs w:val="24"/>
          <w:lang w:val="en-GB"/>
        </w:rPr>
        <w:t>a</w:t>
      </w:r>
      <w:r w:rsidR="00205345" w:rsidRPr="00745A22">
        <w:rPr>
          <w:rFonts w:ascii="Arial" w:hAnsi="Arial" w:cs="Arial"/>
          <w:sz w:val="24"/>
          <w:szCs w:val="24"/>
          <w:lang w:val="en-GB"/>
        </w:rPr>
        <w:t xml:space="preserve"> decline in the revenue of the hotel. New entrants</w:t>
      </w:r>
      <w:r w:rsidR="00C42DEE" w:rsidRPr="00745A22">
        <w:rPr>
          <w:rFonts w:ascii="Arial" w:hAnsi="Arial" w:cs="Arial"/>
          <w:sz w:val="24"/>
          <w:szCs w:val="24"/>
          <w:lang w:val="en-GB"/>
        </w:rPr>
        <w:t xml:space="preserve"> and alternative</w:t>
      </w:r>
      <w:r w:rsidR="004628E4" w:rsidRPr="00745A22">
        <w:rPr>
          <w:rFonts w:ascii="Arial" w:hAnsi="Arial" w:cs="Arial"/>
          <w:sz w:val="24"/>
          <w:szCs w:val="24"/>
          <w:lang w:val="en-GB"/>
        </w:rPr>
        <w:t>s</w:t>
      </w:r>
      <w:r w:rsidR="00205345" w:rsidRPr="00745A22">
        <w:rPr>
          <w:rFonts w:ascii="Arial" w:hAnsi="Arial" w:cs="Arial"/>
          <w:sz w:val="24"/>
          <w:szCs w:val="24"/>
          <w:lang w:val="en-GB"/>
        </w:rPr>
        <w:t xml:space="preserve"> in the market can also cover a</w:t>
      </w:r>
      <w:r w:rsidR="004628E4" w:rsidRPr="00745A22">
        <w:rPr>
          <w:rFonts w:ascii="Arial" w:hAnsi="Arial" w:cs="Arial"/>
          <w:sz w:val="24"/>
          <w:szCs w:val="24"/>
          <w:lang w:val="en-GB"/>
        </w:rPr>
        <w:t xml:space="preserve"> </w:t>
      </w:r>
      <w:r w:rsidR="00205345" w:rsidRPr="00745A22">
        <w:rPr>
          <w:rFonts w:ascii="Arial" w:hAnsi="Arial" w:cs="Arial"/>
          <w:sz w:val="24"/>
          <w:szCs w:val="24"/>
          <w:lang w:val="en-GB"/>
        </w:rPr>
        <w:t>wide range of market</w:t>
      </w:r>
      <w:r w:rsidR="004628E4" w:rsidRPr="00745A22">
        <w:rPr>
          <w:rFonts w:ascii="Arial" w:hAnsi="Arial" w:cs="Arial"/>
          <w:sz w:val="24"/>
          <w:szCs w:val="24"/>
          <w:lang w:val="en-GB"/>
        </w:rPr>
        <w:t>s</w:t>
      </w:r>
      <w:r w:rsidR="00205345" w:rsidRPr="00745A22">
        <w:rPr>
          <w:rFonts w:ascii="Arial" w:hAnsi="Arial" w:cs="Arial"/>
          <w:sz w:val="24"/>
          <w:szCs w:val="24"/>
          <w:lang w:val="en-GB"/>
        </w:rPr>
        <w:t>, this will intensify competition and mak</w:t>
      </w:r>
      <w:r w:rsidR="004628E4" w:rsidRPr="00745A22">
        <w:rPr>
          <w:rFonts w:ascii="Arial" w:hAnsi="Arial" w:cs="Arial"/>
          <w:sz w:val="24"/>
          <w:szCs w:val="24"/>
          <w:lang w:val="en-GB"/>
        </w:rPr>
        <w:t>e</w:t>
      </w:r>
      <w:r w:rsidR="00205345" w:rsidRPr="00745A22">
        <w:rPr>
          <w:rFonts w:ascii="Arial" w:hAnsi="Arial" w:cs="Arial"/>
          <w:sz w:val="24"/>
          <w:szCs w:val="24"/>
          <w:lang w:val="en-GB"/>
        </w:rPr>
        <w:t xml:space="preserve"> it difficult for the existing hotels to survive and earn stability. </w:t>
      </w:r>
      <w:sdt>
        <w:sdtPr>
          <w:rPr>
            <w:rFonts w:ascii="Arial" w:hAnsi="Arial" w:cs="Arial"/>
            <w:sz w:val="24"/>
            <w:szCs w:val="24"/>
            <w:lang w:val="en-GB"/>
          </w:rPr>
          <w:id w:val="1992758369"/>
          <w:citation/>
        </w:sdtPr>
        <w:sdtContent>
          <w:r w:rsidR="008F02B3" w:rsidRPr="00745A22">
            <w:rPr>
              <w:rFonts w:ascii="Arial" w:hAnsi="Arial" w:cs="Arial"/>
              <w:sz w:val="24"/>
              <w:szCs w:val="24"/>
              <w:lang w:val="en-GB"/>
            </w:rPr>
            <w:fldChar w:fldCharType="begin"/>
          </w:r>
          <w:r w:rsidR="008F02B3" w:rsidRPr="00745A22">
            <w:rPr>
              <w:rFonts w:ascii="Arial" w:hAnsi="Arial" w:cs="Arial"/>
              <w:sz w:val="24"/>
              <w:szCs w:val="24"/>
              <w:lang w:val="en-GB"/>
            </w:rPr>
            <w:instrText xml:space="preserve"> CITATION Özd23 \l 1033 </w:instrText>
          </w:r>
          <w:r w:rsidR="008F02B3" w:rsidRPr="00745A22">
            <w:rPr>
              <w:rFonts w:ascii="Arial" w:hAnsi="Arial" w:cs="Arial"/>
              <w:sz w:val="24"/>
              <w:szCs w:val="24"/>
              <w:lang w:val="en-GB"/>
            </w:rPr>
            <w:fldChar w:fldCharType="separate"/>
          </w:r>
          <w:r w:rsidR="008F02B3" w:rsidRPr="00745A22">
            <w:rPr>
              <w:rFonts w:ascii="Arial" w:hAnsi="Arial" w:cs="Arial"/>
              <w:noProof/>
              <w:sz w:val="24"/>
              <w:szCs w:val="24"/>
              <w:lang w:val="en-GB"/>
            </w:rPr>
            <w:t>(Özdemir, 2023)</w:t>
          </w:r>
          <w:r w:rsidR="008F02B3" w:rsidRPr="00745A22">
            <w:rPr>
              <w:rFonts w:ascii="Arial" w:hAnsi="Arial" w:cs="Arial"/>
              <w:sz w:val="24"/>
              <w:szCs w:val="24"/>
              <w:lang w:val="en-GB"/>
            </w:rPr>
            <w:fldChar w:fldCharType="end"/>
          </w:r>
        </w:sdtContent>
      </w:sdt>
    </w:p>
    <w:p w14:paraId="75A9B812" w14:textId="5962FE41" w:rsidR="00205345" w:rsidRPr="00745A22" w:rsidRDefault="00205345" w:rsidP="00A44BCA">
      <w:pPr>
        <w:pStyle w:val="ListParagraph"/>
        <w:numPr>
          <w:ilvl w:val="0"/>
          <w:numId w:val="4"/>
        </w:numPr>
        <w:jc w:val="both"/>
        <w:rPr>
          <w:rFonts w:ascii="Arial" w:hAnsi="Arial" w:cs="Arial"/>
          <w:sz w:val="24"/>
          <w:szCs w:val="24"/>
          <w:lang w:val="en-GB"/>
        </w:rPr>
      </w:pPr>
      <w:r w:rsidRPr="00745A22">
        <w:rPr>
          <w:rFonts w:ascii="Arial" w:hAnsi="Arial" w:cs="Arial"/>
          <w:b/>
          <w:bCs/>
          <w:sz w:val="24"/>
          <w:szCs w:val="24"/>
          <w:u w:val="double"/>
          <w:lang w:val="en-GB"/>
        </w:rPr>
        <w:t>Change in customer pref</w:t>
      </w:r>
      <w:r w:rsidR="004628E4" w:rsidRPr="00745A22">
        <w:rPr>
          <w:rFonts w:ascii="Arial" w:hAnsi="Arial" w:cs="Arial"/>
          <w:b/>
          <w:bCs/>
          <w:sz w:val="24"/>
          <w:szCs w:val="24"/>
          <w:u w:val="double"/>
          <w:lang w:val="en-GB"/>
        </w:rPr>
        <w:t>e</w:t>
      </w:r>
      <w:r w:rsidRPr="00745A22">
        <w:rPr>
          <w:rFonts w:ascii="Arial" w:hAnsi="Arial" w:cs="Arial"/>
          <w:b/>
          <w:bCs/>
          <w:sz w:val="24"/>
          <w:szCs w:val="24"/>
          <w:u w:val="double"/>
          <w:lang w:val="en-GB"/>
        </w:rPr>
        <w:t>rences:</w:t>
      </w:r>
      <w:r w:rsidRPr="00745A22">
        <w:rPr>
          <w:rFonts w:ascii="Arial" w:hAnsi="Arial" w:cs="Arial"/>
          <w:sz w:val="24"/>
          <w:szCs w:val="24"/>
          <w:u w:val="double"/>
          <w:lang w:val="en-GB"/>
        </w:rPr>
        <w:t xml:space="preserve"> </w:t>
      </w:r>
      <w:r w:rsidR="004628E4" w:rsidRPr="00745A22">
        <w:rPr>
          <w:rFonts w:ascii="Arial" w:hAnsi="Arial" w:cs="Arial"/>
          <w:sz w:val="24"/>
          <w:szCs w:val="24"/>
          <w:lang w:val="en-GB"/>
        </w:rPr>
        <w:t>C</w:t>
      </w:r>
      <w:r w:rsidR="00157DC3" w:rsidRPr="00745A22">
        <w:rPr>
          <w:rFonts w:ascii="Arial" w:hAnsi="Arial" w:cs="Arial"/>
          <w:sz w:val="24"/>
          <w:szCs w:val="24"/>
          <w:lang w:val="en-GB"/>
        </w:rPr>
        <w:t>onsumer</w:t>
      </w:r>
      <w:r w:rsidR="004628E4" w:rsidRPr="00745A22">
        <w:rPr>
          <w:rFonts w:ascii="Arial" w:hAnsi="Arial" w:cs="Arial"/>
          <w:sz w:val="24"/>
          <w:szCs w:val="24"/>
          <w:lang w:val="en-GB"/>
        </w:rPr>
        <w:t>s</w:t>
      </w:r>
      <w:r w:rsidR="00157DC3" w:rsidRPr="00745A22">
        <w:rPr>
          <w:rFonts w:ascii="Arial" w:hAnsi="Arial" w:cs="Arial"/>
          <w:sz w:val="24"/>
          <w:szCs w:val="24"/>
          <w:lang w:val="en-GB"/>
        </w:rPr>
        <w:t xml:space="preserve"> always prioritize more comfortable and affo</w:t>
      </w:r>
      <w:r w:rsidR="004628E4" w:rsidRPr="00745A22">
        <w:rPr>
          <w:rFonts w:ascii="Arial" w:hAnsi="Arial" w:cs="Arial"/>
          <w:sz w:val="24"/>
          <w:szCs w:val="24"/>
          <w:lang w:val="en-GB"/>
        </w:rPr>
        <w:t>rd</w:t>
      </w:r>
      <w:r w:rsidR="00157DC3" w:rsidRPr="00745A22">
        <w:rPr>
          <w:rFonts w:ascii="Arial" w:hAnsi="Arial" w:cs="Arial"/>
          <w:sz w:val="24"/>
          <w:szCs w:val="24"/>
          <w:lang w:val="en-GB"/>
        </w:rPr>
        <w:t>able option</w:t>
      </w:r>
      <w:r w:rsidR="004628E4" w:rsidRPr="00745A22">
        <w:rPr>
          <w:rFonts w:ascii="Arial" w:hAnsi="Arial" w:cs="Arial"/>
          <w:sz w:val="24"/>
          <w:szCs w:val="24"/>
          <w:lang w:val="en-GB"/>
        </w:rPr>
        <w:t>s</w:t>
      </w:r>
      <w:r w:rsidR="00157DC3" w:rsidRPr="00745A22">
        <w:rPr>
          <w:rFonts w:ascii="Arial" w:hAnsi="Arial" w:cs="Arial"/>
          <w:sz w:val="24"/>
          <w:szCs w:val="24"/>
          <w:lang w:val="en-GB"/>
        </w:rPr>
        <w:t>, this lead</w:t>
      </w:r>
      <w:r w:rsidR="004628E4" w:rsidRPr="00745A22">
        <w:rPr>
          <w:rFonts w:ascii="Arial" w:hAnsi="Arial" w:cs="Arial"/>
          <w:sz w:val="24"/>
          <w:szCs w:val="24"/>
          <w:lang w:val="en-GB"/>
        </w:rPr>
        <w:t>s</w:t>
      </w:r>
      <w:r w:rsidR="00157DC3" w:rsidRPr="00745A22">
        <w:rPr>
          <w:rFonts w:ascii="Arial" w:hAnsi="Arial" w:cs="Arial"/>
          <w:sz w:val="24"/>
          <w:szCs w:val="24"/>
          <w:lang w:val="en-GB"/>
        </w:rPr>
        <w:t xml:space="preserve"> to change</w:t>
      </w:r>
      <w:r w:rsidR="004628E4" w:rsidRPr="00745A22">
        <w:rPr>
          <w:rFonts w:ascii="Arial" w:hAnsi="Arial" w:cs="Arial"/>
          <w:sz w:val="24"/>
          <w:szCs w:val="24"/>
          <w:lang w:val="en-GB"/>
        </w:rPr>
        <w:t>s</w:t>
      </w:r>
      <w:r w:rsidR="00157DC3" w:rsidRPr="00745A22">
        <w:rPr>
          <w:rFonts w:ascii="Arial" w:hAnsi="Arial" w:cs="Arial"/>
          <w:sz w:val="24"/>
          <w:szCs w:val="24"/>
          <w:lang w:val="en-GB"/>
        </w:rPr>
        <w:t xml:space="preserve"> in the</w:t>
      </w:r>
      <w:r w:rsidR="004628E4" w:rsidRPr="00745A22">
        <w:rPr>
          <w:rFonts w:ascii="Arial" w:hAnsi="Arial" w:cs="Arial"/>
          <w:sz w:val="24"/>
          <w:szCs w:val="24"/>
          <w:lang w:val="en-GB"/>
        </w:rPr>
        <w:t>i</w:t>
      </w:r>
      <w:r w:rsidR="00157DC3" w:rsidRPr="00745A22">
        <w:rPr>
          <w:rFonts w:ascii="Arial" w:hAnsi="Arial" w:cs="Arial"/>
          <w:sz w:val="24"/>
          <w:szCs w:val="24"/>
          <w:lang w:val="en-GB"/>
        </w:rPr>
        <w:t>r pref</w:t>
      </w:r>
      <w:r w:rsidR="004628E4" w:rsidRPr="00745A22">
        <w:rPr>
          <w:rFonts w:ascii="Arial" w:hAnsi="Arial" w:cs="Arial"/>
          <w:sz w:val="24"/>
          <w:szCs w:val="24"/>
          <w:lang w:val="en-GB"/>
        </w:rPr>
        <w:t>e</w:t>
      </w:r>
      <w:r w:rsidR="00157DC3" w:rsidRPr="00745A22">
        <w:rPr>
          <w:rFonts w:ascii="Arial" w:hAnsi="Arial" w:cs="Arial"/>
          <w:sz w:val="24"/>
          <w:szCs w:val="24"/>
          <w:lang w:val="en-GB"/>
        </w:rPr>
        <w:t>rences and shifts towards a better option that can make the</w:t>
      </w:r>
      <w:r w:rsidR="004628E4" w:rsidRPr="00745A22">
        <w:rPr>
          <w:rFonts w:ascii="Arial" w:hAnsi="Arial" w:cs="Arial"/>
          <w:sz w:val="24"/>
          <w:szCs w:val="24"/>
          <w:lang w:val="en-GB"/>
        </w:rPr>
        <w:t>i</w:t>
      </w:r>
      <w:r w:rsidR="00157DC3" w:rsidRPr="00745A22">
        <w:rPr>
          <w:rFonts w:ascii="Arial" w:hAnsi="Arial" w:cs="Arial"/>
          <w:sz w:val="24"/>
          <w:szCs w:val="24"/>
          <w:lang w:val="en-GB"/>
        </w:rPr>
        <w:t xml:space="preserve">r travel experience more </w:t>
      </w:r>
      <w:r w:rsidR="004628E4" w:rsidRPr="00745A22">
        <w:rPr>
          <w:rFonts w:ascii="Arial" w:hAnsi="Arial" w:cs="Arial"/>
          <w:sz w:val="24"/>
          <w:szCs w:val="24"/>
          <w:lang w:val="en-GB"/>
        </w:rPr>
        <w:t>affordable</w:t>
      </w:r>
      <w:r w:rsidR="00157DC3" w:rsidRPr="00745A22">
        <w:rPr>
          <w:rFonts w:ascii="Arial" w:hAnsi="Arial" w:cs="Arial"/>
          <w:sz w:val="24"/>
          <w:szCs w:val="24"/>
          <w:lang w:val="en-GB"/>
        </w:rPr>
        <w:t>.</w:t>
      </w:r>
      <w:r w:rsidR="004628E4" w:rsidRPr="00745A22">
        <w:rPr>
          <w:rFonts w:ascii="Arial" w:hAnsi="Arial" w:cs="Arial"/>
          <w:sz w:val="24"/>
          <w:szCs w:val="24"/>
          <w:lang w:val="en-GB"/>
        </w:rPr>
        <w:t xml:space="preserve"> </w:t>
      </w:r>
      <w:r w:rsidR="00157DC3" w:rsidRPr="00745A22">
        <w:rPr>
          <w:rFonts w:ascii="Arial" w:hAnsi="Arial" w:cs="Arial"/>
          <w:sz w:val="24"/>
          <w:szCs w:val="24"/>
          <w:lang w:val="en-GB"/>
        </w:rPr>
        <w:t xml:space="preserve">this factor can lead to </w:t>
      </w:r>
      <w:r w:rsidR="004628E4" w:rsidRPr="00745A22">
        <w:rPr>
          <w:rFonts w:ascii="Arial" w:hAnsi="Arial" w:cs="Arial"/>
          <w:sz w:val="24"/>
          <w:szCs w:val="24"/>
          <w:lang w:val="en-GB"/>
        </w:rPr>
        <w:t>a</w:t>
      </w:r>
      <w:r w:rsidR="00157DC3" w:rsidRPr="00745A22">
        <w:rPr>
          <w:rFonts w:ascii="Arial" w:hAnsi="Arial" w:cs="Arial"/>
          <w:sz w:val="24"/>
          <w:szCs w:val="24"/>
          <w:lang w:val="en-GB"/>
        </w:rPr>
        <w:t xml:space="preserve"> decrease in the revenue of the hotel. Negative customer experience also </w:t>
      </w:r>
      <w:r w:rsidR="004628E4" w:rsidRPr="00745A22">
        <w:rPr>
          <w:rFonts w:ascii="Arial" w:hAnsi="Arial" w:cs="Arial"/>
          <w:sz w:val="24"/>
          <w:szCs w:val="24"/>
          <w:lang w:val="en-GB"/>
        </w:rPr>
        <w:t>a</w:t>
      </w:r>
      <w:r w:rsidR="00157DC3" w:rsidRPr="00745A22">
        <w:rPr>
          <w:rFonts w:ascii="Arial" w:hAnsi="Arial" w:cs="Arial"/>
          <w:sz w:val="24"/>
          <w:szCs w:val="24"/>
          <w:lang w:val="en-GB"/>
        </w:rPr>
        <w:t xml:space="preserve">ffects customer preferences are directly affects the income of the hotel </w:t>
      </w:r>
      <w:sdt>
        <w:sdtPr>
          <w:rPr>
            <w:rFonts w:ascii="Arial" w:hAnsi="Arial" w:cs="Arial"/>
            <w:sz w:val="24"/>
            <w:szCs w:val="24"/>
            <w:lang w:val="en-GB"/>
          </w:rPr>
          <w:id w:val="72326814"/>
          <w:citation/>
        </w:sdtPr>
        <w:sdtContent>
          <w:r w:rsidR="008F02B3" w:rsidRPr="00745A22">
            <w:rPr>
              <w:rFonts w:ascii="Arial" w:hAnsi="Arial" w:cs="Arial"/>
              <w:sz w:val="24"/>
              <w:szCs w:val="24"/>
              <w:lang w:val="en-GB"/>
            </w:rPr>
            <w:fldChar w:fldCharType="begin"/>
          </w:r>
          <w:r w:rsidR="008F02B3" w:rsidRPr="00745A22">
            <w:rPr>
              <w:rFonts w:ascii="Arial" w:hAnsi="Arial" w:cs="Arial"/>
              <w:sz w:val="24"/>
              <w:szCs w:val="24"/>
              <w:lang w:val="en-GB"/>
            </w:rPr>
            <w:instrText xml:space="preserve"> CITATION Sho99 \l 1033 </w:instrText>
          </w:r>
          <w:r w:rsidR="008F02B3" w:rsidRPr="00745A22">
            <w:rPr>
              <w:rFonts w:ascii="Arial" w:hAnsi="Arial" w:cs="Arial"/>
              <w:sz w:val="24"/>
              <w:szCs w:val="24"/>
              <w:lang w:val="en-GB"/>
            </w:rPr>
            <w:fldChar w:fldCharType="separate"/>
          </w:r>
          <w:r w:rsidR="008F02B3" w:rsidRPr="00745A22">
            <w:rPr>
              <w:rFonts w:ascii="Arial" w:hAnsi="Arial" w:cs="Arial"/>
              <w:noProof/>
              <w:sz w:val="24"/>
              <w:szCs w:val="24"/>
              <w:lang w:val="en-GB"/>
            </w:rPr>
            <w:t>(Shoemaker, 1999)</w:t>
          </w:r>
          <w:r w:rsidR="008F02B3" w:rsidRPr="00745A22">
            <w:rPr>
              <w:rFonts w:ascii="Arial" w:hAnsi="Arial" w:cs="Arial"/>
              <w:sz w:val="24"/>
              <w:szCs w:val="24"/>
              <w:lang w:val="en-GB"/>
            </w:rPr>
            <w:fldChar w:fldCharType="end"/>
          </w:r>
        </w:sdtContent>
      </w:sdt>
    </w:p>
    <w:p w14:paraId="22600962" w14:textId="6CAD9390" w:rsidR="00157DC3" w:rsidRPr="00745A22" w:rsidRDefault="00157DC3" w:rsidP="00A44BCA">
      <w:pPr>
        <w:pStyle w:val="ListParagraph"/>
        <w:numPr>
          <w:ilvl w:val="0"/>
          <w:numId w:val="4"/>
        </w:numPr>
        <w:jc w:val="both"/>
        <w:rPr>
          <w:rFonts w:ascii="Arial" w:hAnsi="Arial" w:cs="Arial"/>
          <w:sz w:val="24"/>
          <w:szCs w:val="24"/>
          <w:lang w:val="en-GB"/>
        </w:rPr>
      </w:pPr>
      <w:r w:rsidRPr="00745A22">
        <w:rPr>
          <w:rFonts w:ascii="Arial" w:hAnsi="Arial" w:cs="Arial"/>
          <w:b/>
          <w:bCs/>
          <w:sz w:val="24"/>
          <w:szCs w:val="24"/>
          <w:u w:val="double"/>
          <w:lang w:val="en-GB"/>
        </w:rPr>
        <w:t xml:space="preserve">Operational inefficiencies: </w:t>
      </w:r>
      <w:r w:rsidR="00C42DEE" w:rsidRPr="00745A22">
        <w:rPr>
          <w:rFonts w:ascii="Arial" w:hAnsi="Arial" w:cs="Arial"/>
          <w:sz w:val="24"/>
          <w:szCs w:val="24"/>
          <w:lang w:val="en-GB"/>
        </w:rPr>
        <w:t xml:space="preserve">inefficiencies in the hotel operations such as high </w:t>
      </w:r>
      <w:r w:rsidR="00CC5053" w:rsidRPr="00745A22">
        <w:rPr>
          <w:rFonts w:ascii="Arial" w:hAnsi="Arial" w:cs="Arial"/>
          <w:sz w:val="24"/>
          <w:szCs w:val="24"/>
          <w:lang w:val="en-GB"/>
        </w:rPr>
        <w:t>labour</w:t>
      </w:r>
      <w:r w:rsidR="00C42DEE" w:rsidRPr="00745A22">
        <w:rPr>
          <w:rFonts w:ascii="Arial" w:hAnsi="Arial" w:cs="Arial"/>
          <w:sz w:val="24"/>
          <w:szCs w:val="24"/>
          <w:lang w:val="en-GB"/>
        </w:rPr>
        <w:t xml:space="preserve"> cost</w:t>
      </w:r>
      <w:r w:rsidR="004628E4" w:rsidRPr="00745A22">
        <w:rPr>
          <w:rFonts w:ascii="Arial" w:hAnsi="Arial" w:cs="Arial"/>
          <w:sz w:val="24"/>
          <w:szCs w:val="24"/>
          <w:lang w:val="en-GB"/>
        </w:rPr>
        <w:t>s</w:t>
      </w:r>
      <w:r w:rsidR="00C42DEE" w:rsidRPr="00745A22">
        <w:rPr>
          <w:rFonts w:ascii="Arial" w:hAnsi="Arial" w:cs="Arial"/>
          <w:sz w:val="24"/>
          <w:szCs w:val="24"/>
          <w:lang w:val="en-GB"/>
        </w:rPr>
        <w:t xml:space="preserve"> and poor management can also contribute to increase</w:t>
      </w:r>
      <w:r w:rsidR="004628E4" w:rsidRPr="00745A22">
        <w:rPr>
          <w:rFonts w:ascii="Arial" w:hAnsi="Arial" w:cs="Arial"/>
          <w:sz w:val="24"/>
          <w:szCs w:val="24"/>
          <w:lang w:val="en-GB"/>
        </w:rPr>
        <w:t>d</w:t>
      </w:r>
      <w:r w:rsidR="00C42DEE" w:rsidRPr="00745A22">
        <w:rPr>
          <w:rFonts w:ascii="Arial" w:hAnsi="Arial" w:cs="Arial"/>
          <w:sz w:val="24"/>
          <w:szCs w:val="24"/>
          <w:lang w:val="en-GB"/>
        </w:rPr>
        <w:t xml:space="preserve"> expenses and </w:t>
      </w:r>
      <w:r w:rsidR="004628E4" w:rsidRPr="00745A22">
        <w:rPr>
          <w:rFonts w:ascii="Arial" w:hAnsi="Arial" w:cs="Arial"/>
          <w:sz w:val="24"/>
          <w:szCs w:val="24"/>
          <w:lang w:val="en-GB"/>
        </w:rPr>
        <w:t>a </w:t>
      </w:r>
      <w:r w:rsidR="00C42DEE" w:rsidRPr="00745A22">
        <w:rPr>
          <w:rFonts w:ascii="Arial" w:hAnsi="Arial" w:cs="Arial"/>
          <w:sz w:val="24"/>
          <w:szCs w:val="24"/>
          <w:lang w:val="en-GB"/>
        </w:rPr>
        <w:t xml:space="preserve">decrease in </w:t>
      </w:r>
      <w:r w:rsidR="004628E4" w:rsidRPr="00745A22">
        <w:rPr>
          <w:rFonts w:ascii="Arial" w:hAnsi="Arial" w:cs="Arial"/>
          <w:sz w:val="24"/>
          <w:szCs w:val="24"/>
          <w:lang w:val="en-GB"/>
        </w:rPr>
        <w:t>the </w:t>
      </w:r>
      <w:r w:rsidR="00C42DEE" w:rsidRPr="00745A22">
        <w:rPr>
          <w:rFonts w:ascii="Arial" w:hAnsi="Arial" w:cs="Arial"/>
          <w:sz w:val="24"/>
          <w:szCs w:val="24"/>
          <w:lang w:val="en-GB"/>
        </w:rPr>
        <w:t>profitability of the hotel.</w:t>
      </w:r>
      <w:sdt>
        <w:sdtPr>
          <w:rPr>
            <w:rFonts w:ascii="Arial" w:hAnsi="Arial" w:cs="Arial"/>
            <w:sz w:val="24"/>
            <w:szCs w:val="24"/>
            <w:lang w:val="en-GB"/>
          </w:rPr>
          <w:id w:val="810601624"/>
          <w:citation/>
        </w:sdtPr>
        <w:sdtContent>
          <w:r w:rsidR="001256C8" w:rsidRPr="00745A22">
            <w:rPr>
              <w:rFonts w:ascii="Arial" w:hAnsi="Arial" w:cs="Arial"/>
              <w:sz w:val="24"/>
              <w:szCs w:val="24"/>
              <w:lang w:val="en-GB"/>
            </w:rPr>
            <w:fldChar w:fldCharType="begin"/>
          </w:r>
          <w:r w:rsidR="001256C8" w:rsidRPr="00745A22">
            <w:rPr>
              <w:rFonts w:ascii="Arial" w:hAnsi="Arial" w:cs="Arial"/>
              <w:sz w:val="24"/>
              <w:szCs w:val="24"/>
              <w:lang w:val="en-GB"/>
            </w:rPr>
            <w:instrText xml:space="preserve"> CITATION Bar05 \l 1033 </w:instrText>
          </w:r>
          <w:r w:rsidR="001256C8" w:rsidRPr="00745A22">
            <w:rPr>
              <w:rFonts w:ascii="Arial" w:hAnsi="Arial" w:cs="Arial"/>
              <w:sz w:val="24"/>
              <w:szCs w:val="24"/>
              <w:lang w:val="en-GB"/>
            </w:rPr>
            <w:fldChar w:fldCharType="separate"/>
          </w:r>
          <w:r w:rsidR="001256C8" w:rsidRPr="00745A22">
            <w:rPr>
              <w:rFonts w:ascii="Arial" w:hAnsi="Arial" w:cs="Arial"/>
              <w:noProof/>
              <w:sz w:val="24"/>
              <w:szCs w:val="24"/>
              <w:lang w:val="en-GB"/>
            </w:rPr>
            <w:t xml:space="preserve"> (Barros, 2005)</w:t>
          </w:r>
          <w:r w:rsidR="001256C8" w:rsidRPr="00745A22">
            <w:rPr>
              <w:rFonts w:ascii="Arial" w:hAnsi="Arial" w:cs="Arial"/>
              <w:sz w:val="24"/>
              <w:szCs w:val="24"/>
              <w:lang w:val="en-GB"/>
            </w:rPr>
            <w:fldChar w:fldCharType="end"/>
          </w:r>
        </w:sdtContent>
      </w:sdt>
    </w:p>
    <w:p w14:paraId="0ECD6727" w14:textId="55F4B66F" w:rsidR="00C42DEE" w:rsidRPr="00745A22" w:rsidRDefault="00C42DEE" w:rsidP="00A44BCA">
      <w:pPr>
        <w:pStyle w:val="ListParagraph"/>
        <w:numPr>
          <w:ilvl w:val="0"/>
          <w:numId w:val="4"/>
        </w:numPr>
        <w:jc w:val="both"/>
        <w:rPr>
          <w:rFonts w:ascii="Arial" w:hAnsi="Arial" w:cs="Arial"/>
          <w:sz w:val="24"/>
          <w:szCs w:val="24"/>
          <w:lang w:val="en-GB"/>
        </w:rPr>
      </w:pPr>
      <w:r w:rsidRPr="00745A22">
        <w:rPr>
          <w:rFonts w:ascii="Arial" w:hAnsi="Arial" w:cs="Arial"/>
          <w:b/>
          <w:bCs/>
          <w:sz w:val="24"/>
          <w:szCs w:val="24"/>
          <w:u w:val="double"/>
          <w:lang w:val="en-GB"/>
        </w:rPr>
        <w:t xml:space="preserve">Pandemic impact: </w:t>
      </w:r>
      <w:r w:rsidR="004628E4" w:rsidRPr="00745A22">
        <w:rPr>
          <w:rFonts w:ascii="Arial" w:hAnsi="Arial" w:cs="Arial"/>
          <w:sz w:val="24"/>
          <w:szCs w:val="24"/>
          <w:lang w:val="en-GB"/>
        </w:rPr>
        <w:t>The </w:t>
      </w:r>
      <w:r w:rsidRPr="00745A22">
        <w:rPr>
          <w:rFonts w:ascii="Arial" w:hAnsi="Arial" w:cs="Arial"/>
          <w:sz w:val="24"/>
          <w:szCs w:val="24"/>
          <w:lang w:val="en-GB"/>
        </w:rPr>
        <w:t xml:space="preserve">decline in revenue can be due to COVID-19 </w:t>
      </w:r>
      <w:r w:rsidR="004628E4" w:rsidRPr="00745A22">
        <w:rPr>
          <w:rFonts w:ascii="Arial" w:hAnsi="Arial" w:cs="Arial"/>
          <w:sz w:val="24"/>
          <w:szCs w:val="24"/>
          <w:lang w:val="en-GB"/>
        </w:rPr>
        <w:t>whic</w:t>
      </w:r>
      <w:r w:rsidRPr="00745A22">
        <w:rPr>
          <w:rFonts w:ascii="Arial" w:hAnsi="Arial" w:cs="Arial"/>
          <w:sz w:val="24"/>
          <w:szCs w:val="24"/>
          <w:lang w:val="en-GB"/>
        </w:rPr>
        <w:t>h sever</w:t>
      </w:r>
      <w:r w:rsidR="004628E4" w:rsidRPr="00745A22">
        <w:rPr>
          <w:rFonts w:ascii="Arial" w:hAnsi="Arial" w:cs="Arial"/>
          <w:sz w:val="24"/>
          <w:szCs w:val="24"/>
          <w:lang w:val="en-GB"/>
        </w:rPr>
        <w:t>e</w:t>
      </w:r>
      <w:r w:rsidRPr="00745A22">
        <w:rPr>
          <w:rFonts w:ascii="Arial" w:hAnsi="Arial" w:cs="Arial"/>
          <w:sz w:val="24"/>
          <w:szCs w:val="24"/>
          <w:lang w:val="en-GB"/>
        </w:rPr>
        <w:t xml:space="preserve">ly </w:t>
      </w:r>
      <w:r w:rsidR="004628E4" w:rsidRPr="00745A22">
        <w:rPr>
          <w:rFonts w:ascii="Arial" w:hAnsi="Arial" w:cs="Arial"/>
          <w:sz w:val="24"/>
          <w:szCs w:val="24"/>
          <w:lang w:val="en-GB"/>
        </w:rPr>
        <w:t>a</w:t>
      </w:r>
      <w:r w:rsidRPr="00745A22">
        <w:rPr>
          <w:rFonts w:ascii="Arial" w:hAnsi="Arial" w:cs="Arial"/>
          <w:sz w:val="24"/>
          <w:szCs w:val="24"/>
          <w:lang w:val="en-GB"/>
        </w:rPr>
        <w:t>ffe</w:t>
      </w:r>
      <w:r w:rsidR="004628E4" w:rsidRPr="00745A22">
        <w:rPr>
          <w:rFonts w:ascii="Arial" w:hAnsi="Arial" w:cs="Arial"/>
          <w:sz w:val="24"/>
          <w:szCs w:val="24"/>
          <w:lang w:val="en-GB"/>
        </w:rPr>
        <w:t>c</w:t>
      </w:r>
      <w:r w:rsidRPr="00745A22">
        <w:rPr>
          <w:rFonts w:ascii="Arial" w:hAnsi="Arial" w:cs="Arial"/>
          <w:sz w:val="24"/>
          <w:szCs w:val="24"/>
          <w:lang w:val="en-GB"/>
        </w:rPr>
        <w:t xml:space="preserve">ted </w:t>
      </w:r>
      <w:r w:rsidR="00DC5034" w:rsidRPr="00745A22">
        <w:rPr>
          <w:rFonts w:ascii="Arial" w:hAnsi="Arial" w:cs="Arial"/>
          <w:sz w:val="24"/>
          <w:szCs w:val="24"/>
          <w:lang w:val="en-GB"/>
        </w:rPr>
        <w:t xml:space="preserve">consumer </w:t>
      </w:r>
      <w:r w:rsidR="00745A22" w:rsidRPr="00745A22">
        <w:rPr>
          <w:rFonts w:ascii="Arial" w:hAnsi="Arial" w:cs="Arial"/>
          <w:sz w:val="24"/>
          <w:szCs w:val="24"/>
          <w:lang w:val="en-GB"/>
        </w:rPr>
        <w:t>behaviour</w:t>
      </w:r>
      <w:r w:rsidR="00DC5034" w:rsidRPr="00745A22">
        <w:rPr>
          <w:rFonts w:ascii="Arial" w:hAnsi="Arial" w:cs="Arial"/>
          <w:sz w:val="24"/>
          <w:szCs w:val="24"/>
          <w:lang w:val="en-GB"/>
        </w:rPr>
        <w:t xml:space="preserve"> and occupancy rates due to travel restrict</w:t>
      </w:r>
      <w:r w:rsidR="004628E4" w:rsidRPr="00745A22">
        <w:rPr>
          <w:rFonts w:ascii="Arial" w:hAnsi="Arial" w:cs="Arial"/>
          <w:sz w:val="24"/>
          <w:szCs w:val="24"/>
          <w:lang w:val="en-GB"/>
        </w:rPr>
        <w:t>ion</w:t>
      </w:r>
      <w:r w:rsidR="00DC5034" w:rsidRPr="00745A22">
        <w:rPr>
          <w:rFonts w:ascii="Arial" w:hAnsi="Arial" w:cs="Arial"/>
          <w:sz w:val="24"/>
          <w:szCs w:val="24"/>
          <w:lang w:val="en-GB"/>
        </w:rPr>
        <w:t>s.</w:t>
      </w:r>
      <w:sdt>
        <w:sdtPr>
          <w:rPr>
            <w:rFonts w:ascii="Arial" w:hAnsi="Arial" w:cs="Arial"/>
            <w:sz w:val="24"/>
            <w:szCs w:val="24"/>
            <w:lang w:val="en-GB"/>
          </w:rPr>
          <w:id w:val="-1185735738"/>
          <w:citation/>
        </w:sdtPr>
        <w:sdtContent>
          <w:r w:rsidR="001256C8" w:rsidRPr="00745A22">
            <w:rPr>
              <w:rFonts w:ascii="Arial" w:hAnsi="Arial" w:cs="Arial"/>
              <w:sz w:val="24"/>
              <w:szCs w:val="24"/>
              <w:lang w:val="en-GB"/>
            </w:rPr>
            <w:fldChar w:fldCharType="begin"/>
          </w:r>
          <w:r w:rsidR="001256C8" w:rsidRPr="00745A22">
            <w:rPr>
              <w:rFonts w:ascii="Arial" w:hAnsi="Arial" w:cs="Arial"/>
              <w:sz w:val="24"/>
              <w:szCs w:val="24"/>
              <w:lang w:val="en-GB"/>
            </w:rPr>
            <w:instrText xml:space="preserve"> CITATION Dav20 \l 1033 </w:instrText>
          </w:r>
          <w:r w:rsidR="001256C8" w:rsidRPr="00745A22">
            <w:rPr>
              <w:rFonts w:ascii="Arial" w:hAnsi="Arial" w:cs="Arial"/>
              <w:sz w:val="24"/>
              <w:szCs w:val="24"/>
              <w:lang w:val="en-GB"/>
            </w:rPr>
            <w:fldChar w:fldCharType="separate"/>
          </w:r>
          <w:r w:rsidR="001256C8" w:rsidRPr="00745A22">
            <w:rPr>
              <w:rFonts w:ascii="Arial" w:hAnsi="Arial" w:cs="Arial"/>
              <w:noProof/>
              <w:sz w:val="24"/>
              <w:szCs w:val="24"/>
              <w:lang w:val="en-GB"/>
            </w:rPr>
            <w:t xml:space="preserve"> (Davahli, 2020)</w:t>
          </w:r>
          <w:r w:rsidR="001256C8" w:rsidRPr="00745A22">
            <w:rPr>
              <w:rFonts w:ascii="Arial" w:hAnsi="Arial" w:cs="Arial"/>
              <w:sz w:val="24"/>
              <w:szCs w:val="24"/>
              <w:lang w:val="en-GB"/>
            </w:rPr>
            <w:fldChar w:fldCharType="end"/>
          </w:r>
        </w:sdtContent>
      </w:sdt>
    </w:p>
    <w:p w14:paraId="760EEDDC" w14:textId="35C80609" w:rsidR="00DC5034" w:rsidRPr="009E0ADF" w:rsidRDefault="00DC5034" w:rsidP="000A3A86">
      <w:pPr>
        <w:jc w:val="both"/>
        <w:rPr>
          <w:rFonts w:ascii="Arial" w:hAnsi="Arial" w:cs="Arial"/>
          <w:lang w:val="en-GB"/>
        </w:rPr>
      </w:pPr>
    </w:p>
    <w:p w14:paraId="26C65034" w14:textId="13F750E2" w:rsidR="00A44BCA" w:rsidRDefault="00A44BCA" w:rsidP="000A3A86">
      <w:pPr>
        <w:jc w:val="both"/>
        <w:rPr>
          <w:rFonts w:ascii="Arial" w:hAnsi="Arial" w:cs="Arial"/>
          <w:lang w:val="en-GB"/>
        </w:rPr>
      </w:pPr>
    </w:p>
    <w:p w14:paraId="11E6B6A3" w14:textId="5AF93818" w:rsidR="00CC5053" w:rsidRDefault="00CC5053" w:rsidP="000A3A86">
      <w:pPr>
        <w:jc w:val="both"/>
        <w:rPr>
          <w:rFonts w:ascii="Arial" w:hAnsi="Arial" w:cs="Arial"/>
          <w:lang w:val="en-GB"/>
        </w:rPr>
      </w:pPr>
    </w:p>
    <w:p w14:paraId="25E9E95B" w14:textId="19AA0C79" w:rsidR="00CC5053" w:rsidRDefault="00CC5053" w:rsidP="000A3A86">
      <w:pPr>
        <w:jc w:val="both"/>
        <w:rPr>
          <w:rFonts w:ascii="Arial" w:hAnsi="Arial" w:cs="Arial"/>
          <w:lang w:val="en-GB"/>
        </w:rPr>
      </w:pPr>
    </w:p>
    <w:p w14:paraId="2BAD2B37" w14:textId="2D5FABBB" w:rsidR="00CC5053" w:rsidRDefault="00CC5053" w:rsidP="000A3A86">
      <w:pPr>
        <w:jc w:val="both"/>
        <w:rPr>
          <w:rFonts w:ascii="Arial" w:hAnsi="Arial" w:cs="Arial"/>
          <w:lang w:val="en-GB"/>
        </w:rPr>
      </w:pPr>
    </w:p>
    <w:p w14:paraId="4A4BFB1A" w14:textId="5FECE9F0" w:rsidR="00CC5053" w:rsidRDefault="00CC5053" w:rsidP="000A3A86">
      <w:pPr>
        <w:jc w:val="both"/>
        <w:rPr>
          <w:rFonts w:ascii="Arial" w:hAnsi="Arial" w:cs="Arial"/>
          <w:lang w:val="en-GB"/>
        </w:rPr>
      </w:pPr>
    </w:p>
    <w:p w14:paraId="1ED77FB2" w14:textId="4C4A8B88" w:rsidR="00CC5053" w:rsidRDefault="00CC5053" w:rsidP="000A3A86">
      <w:pPr>
        <w:jc w:val="both"/>
        <w:rPr>
          <w:rFonts w:ascii="Arial" w:hAnsi="Arial" w:cs="Arial"/>
          <w:lang w:val="en-GB"/>
        </w:rPr>
      </w:pPr>
    </w:p>
    <w:p w14:paraId="62D7BF43" w14:textId="09D16BE6" w:rsidR="00CC5053" w:rsidRDefault="00CC5053" w:rsidP="000A3A86">
      <w:pPr>
        <w:jc w:val="both"/>
        <w:rPr>
          <w:rFonts w:ascii="Arial" w:hAnsi="Arial" w:cs="Arial"/>
          <w:lang w:val="en-GB"/>
        </w:rPr>
      </w:pPr>
    </w:p>
    <w:p w14:paraId="42250203" w14:textId="77777777" w:rsidR="00CC5053" w:rsidRPr="009E0ADF" w:rsidRDefault="00CC5053" w:rsidP="000A3A86">
      <w:pPr>
        <w:jc w:val="both"/>
        <w:rPr>
          <w:rFonts w:ascii="Arial" w:hAnsi="Arial" w:cs="Arial"/>
          <w:lang w:val="en-GB"/>
        </w:rPr>
      </w:pPr>
    </w:p>
    <w:p w14:paraId="4EB4CA20" w14:textId="77777777" w:rsidR="00A44BCA" w:rsidRPr="009E0ADF" w:rsidRDefault="00A44BCA" w:rsidP="000A3A86">
      <w:pPr>
        <w:jc w:val="both"/>
        <w:rPr>
          <w:rFonts w:ascii="Arial" w:hAnsi="Arial" w:cs="Arial"/>
          <w:lang w:val="en-GB"/>
        </w:rPr>
      </w:pPr>
    </w:p>
    <w:p w14:paraId="559C5D83" w14:textId="2FCC6112" w:rsidR="00DC5034" w:rsidRPr="009E0ADF" w:rsidRDefault="00DC5034" w:rsidP="000A3A86">
      <w:pPr>
        <w:jc w:val="both"/>
        <w:rPr>
          <w:rFonts w:ascii="Arial" w:hAnsi="Arial" w:cs="Arial"/>
          <w:b/>
          <w:bCs/>
          <w:sz w:val="28"/>
          <w:szCs w:val="28"/>
          <w:u w:val="thick"/>
          <w:lang w:val="en-GB"/>
        </w:rPr>
      </w:pPr>
      <w:r w:rsidRPr="009E0ADF">
        <w:rPr>
          <w:rFonts w:ascii="Arial" w:hAnsi="Arial" w:cs="Arial"/>
          <w:b/>
          <w:bCs/>
          <w:sz w:val="28"/>
          <w:szCs w:val="28"/>
          <w:u w:val="thick"/>
          <w:lang w:val="en-GB"/>
        </w:rPr>
        <w:lastRenderedPageBreak/>
        <w:t>Turnaround strategies:</w:t>
      </w:r>
    </w:p>
    <w:p w14:paraId="71494FB3" w14:textId="52C6D001" w:rsidR="00DC5034" w:rsidRPr="00745A22" w:rsidRDefault="00DC5034" w:rsidP="000A3A86">
      <w:pPr>
        <w:jc w:val="both"/>
        <w:rPr>
          <w:rFonts w:ascii="Arial" w:hAnsi="Arial" w:cs="Arial"/>
          <w:b/>
          <w:bCs/>
          <w:sz w:val="24"/>
          <w:szCs w:val="24"/>
          <w:u w:val="double"/>
          <w:lang w:val="en-GB"/>
        </w:rPr>
      </w:pPr>
      <w:r w:rsidRPr="00745A22">
        <w:rPr>
          <w:rFonts w:ascii="Arial" w:hAnsi="Arial" w:cs="Arial"/>
          <w:b/>
          <w:bCs/>
          <w:sz w:val="24"/>
          <w:szCs w:val="24"/>
          <w:u w:val="double"/>
          <w:lang w:val="en-GB"/>
        </w:rPr>
        <w:t>Short</w:t>
      </w:r>
      <w:r w:rsidR="004628E4" w:rsidRPr="00745A22">
        <w:rPr>
          <w:rFonts w:ascii="Arial" w:hAnsi="Arial" w:cs="Arial"/>
          <w:b/>
          <w:bCs/>
          <w:sz w:val="24"/>
          <w:szCs w:val="24"/>
          <w:u w:val="double"/>
          <w:lang w:val="en-GB"/>
        </w:rPr>
        <w:t>-</w:t>
      </w:r>
      <w:r w:rsidRPr="00745A22">
        <w:rPr>
          <w:rFonts w:ascii="Arial" w:hAnsi="Arial" w:cs="Arial"/>
          <w:b/>
          <w:bCs/>
          <w:sz w:val="24"/>
          <w:szCs w:val="24"/>
          <w:u w:val="double"/>
          <w:lang w:val="en-GB"/>
        </w:rPr>
        <w:t xml:space="preserve">term strategies: </w:t>
      </w:r>
    </w:p>
    <w:p w14:paraId="663D475F" w14:textId="485C4E44" w:rsidR="00DC5034" w:rsidRPr="00745A22" w:rsidRDefault="00DC5034"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Cost reduction:</w:t>
      </w:r>
    </w:p>
    <w:p w14:paraId="183359A7" w14:textId="5718BBEA" w:rsidR="001A7521" w:rsidRPr="00745A22" w:rsidRDefault="001A7521" w:rsidP="000A3A86">
      <w:pPr>
        <w:jc w:val="both"/>
        <w:rPr>
          <w:rFonts w:ascii="Arial" w:hAnsi="Arial" w:cs="Arial"/>
          <w:sz w:val="24"/>
          <w:szCs w:val="24"/>
          <w:lang w:val="en-GB"/>
        </w:rPr>
      </w:pPr>
      <w:r w:rsidRPr="00745A22">
        <w:rPr>
          <w:rFonts w:ascii="Arial" w:hAnsi="Arial" w:cs="Arial"/>
          <w:sz w:val="24"/>
          <w:szCs w:val="24"/>
          <w:lang w:val="en-GB"/>
        </w:rPr>
        <w:t>Address operational inefficiencies to reduce costs including optimizing staffing level</w:t>
      </w:r>
      <w:r w:rsidR="004628E4" w:rsidRPr="00745A22">
        <w:rPr>
          <w:rFonts w:ascii="Arial" w:hAnsi="Arial" w:cs="Arial"/>
          <w:sz w:val="24"/>
          <w:szCs w:val="24"/>
          <w:lang w:val="en-GB"/>
        </w:rPr>
        <w:t>s</w:t>
      </w:r>
      <w:r w:rsidRPr="00745A22">
        <w:rPr>
          <w:rFonts w:ascii="Arial" w:hAnsi="Arial" w:cs="Arial"/>
          <w:sz w:val="24"/>
          <w:szCs w:val="24"/>
          <w:lang w:val="en-GB"/>
        </w:rPr>
        <w:t xml:space="preserve"> and implementing strict budget control on external expense</w:t>
      </w:r>
      <w:r w:rsidR="004628E4" w:rsidRPr="00745A22">
        <w:rPr>
          <w:rFonts w:ascii="Arial" w:hAnsi="Arial" w:cs="Arial"/>
          <w:sz w:val="24"/>
          <w:szCs w:val="24"/>
          <w:lang w:val="en-GB"/>
        </w:rPr>
        <w:t>s</w:t>
      </w:r>
      <w:r w:rsidRPr="00745A22">
        <w:rPr>
          <w:rFonts w:ascii="Arial" w:hAnsi="Arial" w:cs="Arial"/>
          <w:sz w:val="24"/>
          <w:szCs w:val="24"/>
          <w:lang w:val="en-GB"/>
        </w:rPr>
        <w:t>.</w:t>
      </w:r>
      <w:sdt>
        <w:sdtPr>
          <w:rPr>
            <w:rFonts w:ascii="Arial" w:hAnsi="Arial" w:cs="Arial"/>
            <w:sz w:val="24"/>
            <w:szCs w:val="24"/>
            <w:lang w:val="en-GB"/>
          </w:rPr>
          <w:id w:val="-415329620"/>
          <w:citation/>
        </w:sdtPr>
        <w:sdtContent>
          <w:r w:rsidR="00D25837" w:rsidRPr="00745A22">
            <w:rPr>
              <w:rFonts w:ascii="Arial" w:hAnsi="Arial" w:cs="Arial"/>
              <w:sz w:val="24"/>
              <w:szCs w:val="24"/>
              <w:lang w:val="en-GB"/>
            </w:rPr>
            <w:fldChar w:fldCharType="begin"/>
          </w:r>
          <w:r w:rsidR="00D25837" w:rsidRPr="00745A22">
            <w:rPr>
              <w:rFonts w:ascii="Arial" w:hAnsi="Arial" w:cs="Arial"/>
              <w:sz w:val="24"/>
              <w:szCs w:val="24"/>
              <w:lang w:val="en-GB"/>
            </w:rPr>
            <w:instrText xml:space="preserve"> CITATION Sol101 \l 1033 </w:instrText>
          </w:r>
          <w:r w:rsidR="00D25837" w:rsidRPr="00745A22">
            <w:rPr>
              <w:rFonts w:ascii="Arial" w:hAnsi="Arial" w:cs="Arial"/>
              <w:sz w:val="24"/>
              <w:szCs w:val="24"/>
              <w:lang w:val="en-GB"/>
            </w:rPr>
            <w:fldChar w:fldCharType="separate"/>
          </w:r>
          <w:r w:rsidR="00D25837" w:rsidRPr="00745A22">
            <w:rPr>
              <w:rFonts w:ascii="Arial" w:hAnsi="Arial" w:cs="Arial"/>
              <w:noProof/>
              <w:sz w:val="24"/>
              <w:szCs w:val="24"/>
              <w:lang w:val="en-GB"/>
            </w:rPr>
            <w:t xml:space="preserve"> (Solnet, 2010)</w:t>
          </w:r>
          <w:r w:rsidR="00D25837" w:rsidRPr="00745A22">
            <w:rPr>
              <w:rFonts w:ascii="Arial" w:hAnsi="Arial" w:cs="Arial"/>
              <w:sz w:val="24"/>
              <w:szCs w:val="24"/>
              <w:lang w:val="en-GB"/>
            </w:rPr>
            <w:fldChar w:fldCharType="end"/>
          </w:r>
        </w:sdtContent>
      </w:sdt>
    </w:p>
    <w:p w14:paraId="39B5DB2B" w14:textId="599F49BC" w:rsidR="00A44BCA" w:rsidRPr="00745A22" w:rsidRDefault="00A44BCA"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Alternative suppliers</w:t>
      </w:r>
      <w:r w:rsidR="003045A3" w:rsidRPr="00745A22">
        <w:rPr>
          <w:rFonts w:ascii="Arial" w:hAnsi="Arial" w:cs="Arial"/>
          <w:b/>
          <w:bCs/>
          <w:sz w:val="24"/>
          <w:szCs w:val="24"/>
          <w:lang w:val="en-GB"/>
        </w:rPr>
        <w:t>:</w:t>
      </w:r>
    </w:p>
    <w:p w14:paraId="7537FFDA" w14:textId="5EBF7FDC" w:rsidR="001A7521" w:rsidRPr="00745A22" w:rsidRDefault="00355275" w:rsidP="000A3A86">
      <w:pPr>
        <w:jc w:val="both"/>
        <w:rPr>
          <w:rFonts w:ascii="Arial" w:hAnsi="Arial" w:cs="Arial"/>
          <w:sz w:val="24"/>
          <w:szCs w:val="24"/>
          <w:lang w:val="en-GB"/>
        </w:rPr>
      </w:pPr>
      <w:r w:rsidRPr="00745A22">
        <w:rPr>
          <w:rFonts w:ascii="Arial" w:hAnsi="Arial" w:cs="Arial"/>
          <w:sz w:val="24"/>
          <w:szCs w:val="24"/>
          <w:lang w:val="en-GB"/>
        </w:rPr>
        <w:t>Implementing cost</w:t>
      </w:r>
      <w:r w:rsidR="004628E4" w:rsidRPr="00745A22">
        <w:rPr>
          <w:rFonts w:ascii="Arial" w:hAnsi="Arial" w:cs="Arial"/>
          <w:sz w:val="24"/>
          <w:szCs w:val="24"/>
          <w:lang w:val="en-GB"/>
        </w:rPr>
        <w:t>-</w:t>
      </w:r>
      <w:r w:rsidRPr="00745A22">
        <w:rPr>
          <w:rFonts w:ascii="Arial" w:hAnsi="Arial" w:cs="Arial"/>
          <w:sz w:val="24"/>
          <w:szCs w:val="24"/>
          <w:lang w:val="en-GB"/>
        </w:rPr>
        <w:t>cutting measures such as reducing extra expenses or moving to alternative suppliers.</w:t>
      </w:r>
    </w:p>
    <w:p w14:paraId="3509DDCD" w14:textId="4EDC9673" w:rsidR="00F535A3" w:rsidRPr="00745A22" w:rsidRDefault="00F535A3"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Launch new marketing campaigns</w:t>
      </w:r>
      <w:r w:rsidR="003045A3" w:rsidRPr="00745A22">
        <w:rPr>
          <w:rFonts w:ascii="Arial" w:hAnsi="Arial" w:cs="Arial"/>
          <w:b/>
          <w:bCs/>
          <w:sz w:val="24"/>
          <w:szCs w:val="24"/>
          <w:lang w:val="en-GB"/>
        </w:rPr>
        <w:t>:</w:t>
      </w:r>
    </w:p>
    <w:p w14:paraId="12EBF19D" w14:textId="6F346750" w:rsidR="00AB7454" w:rsidRPr="00745A22" w:rsidRDefault="00AB7454" w:rsidP="000A3A86">
      <w:pPr>
        <w:jc w:val="both"/>
        <w:rPr>
          <w:rFonts w:ascii="Arial" w:hAnsi="Arial" w:cs="Arial"/>
          <w:sz w:val="24"/>
          <w:szCs w:val="24"/>
          <w:lang w:val="en-GB"/>
        </w:rPr>
      </w:pPr>
      <w:r w:rsidRPr="00745A22">
        <w:rPr>
          <w:rFonts w:ascii="Arial" w:hAnsi="Arial" w:cs="Arial"/>
          <w:sz w:val="24"/>
          <w:szCs w:val="24"/>
          <w:lang w:val="en-GB"/>
        </w:rPr>
        <w:t>Utilize social media to target local and international customers, for special events</w:t>
      </w:r>
      <w:r w:rsidR="00F535A3" w:rsidRPr="00745A22">
        <w:rPr>
          <w:rFonts w:ascii="Arial" w:hAnsi="Arial" w:cs="Arial"/>
          <w:sz w:val="24"/>
          <w:szCs w:val="24"/>
          <w:lang w:val="en-GB"/>
        </w:rPr>
        <w:t xml:space="preserve"> to attract specific guest segments. </w:t>
      </w:r>
      <w:sdt>
        <w:sdtPr>
          <w:rPr>
            <w:rFonts w:ascii="Arial" w:hAnsi="Arial" w:cs="Arial"/>
            <w:sz w:val="24"/>
            <w:szCs w:val="24"/>
            <w:lang w:val="en-GB"/>
          </w:rPr>
          <w:id w:val="1103681972"/>
          <w:citation/>
        </w:sdtPr>
        <w:sdtContent>
          <w:r w:rsidR="000471A4" w:rsidRPr="00745A22">
            <w:rPr>
              <w:rFonts w:ascii="Arial" w:hAnsi="Arial" w:cs="Arial"/>
              <w:sz w:val="24"/>
              <w:szCs w:val="24"/>
              <w:lang w:val="en-GB"/>
            </w:rPr>
            <w:fldChar w:fldCharType="begin"/>
          </w:r>
          <w:r w:rsidR="000471A4" w:rsidRPr="00745A22">
            <w:rPr>
              <w:rFonts w:ascii="Arial" w:hAnsi="Arial" w:cs="Arial"/>
              <w:sz w:val="24"/>
              <w:szCs w:val="24"/>
              <w:lang w:val="en-GB"/>
            </w:rPr>
            <w:instrText xml:space="preserve"> CITATION Cha06 \l 1033 </w:instrText>
          </w:r>
          <w:r w:rsidR="000471A4" w:rsidRPr="00745A22">
            <w:rPr>
              <w:rFonts w:ascii="Arial" w:hAnsi="Arial" w:cs="Arial"/>
              <w:sz w:val="24"/>
              <w:szCs w:val="24"/>
              <w:lang w:val="en-GB"/>
            </w:rPr>
            <w:fldChar w:fldCharType="separate"/>
          </w:r>
          <w:r w:rsidR="000471A4" w:rsidRPr="00745A22">
            <w:rPr>
              <w:rFonts w:ascii="Arial" w:hAnsi="Arial" w:cs="Arial"/>
              <w:noProof/>
              <w:sz w:val="24"/>
              <w:szCs w:val="24"/>
              <w:lang w:val="en-GB"/>
            </w:rPr>
            <w:t>(Chathoth, 2006)</w:t>
          </w:r>
          <w:r w:rsidR="000471A4" w:rsidRPr="00745A22">
            <w:rPr>
              <w:rFonts w:ascii="Arial" w:hAnsi="Arial" w:cs="Arial"/>
              <w:sz w:val="24"/>
              <w:szCs w:val="24"/>
              <w:lang w:val="en-GB"/>
            </w:rPr>
            <w:fldChar w:fldCharType="end"/>
          </w:r>
        </w:sdtContent>
      </w:sdt>
      <w:r w:rsidR="00D25837" w:rsidRPr="00745A22">
        <w:rPr>
          <w:rFonts w:ascii="Arial" w:hAnsi="Arial" w:cs="Arial"/>
          <w:sz w:val="24"/>
          <w:szCs w:val="24"/>
          <w:lang w:val="en-GB"/>
        </w:rPr>
        <w:t xml:space="preserve"> </w:t>
      </w:r>
    </w:p>
    <w:p w14:paraId="3FB4726D" w14:textId="3CD27EB0" w:rsidR="00F535A3" w:rsidRPr="00745A22" w:rsidRDefault="00F535A3"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Enhance customer feedback:</w:t>
      </w:r>
    </w:p>
    <w:p w14:paraId="5380DA4D" w14:textId="45086C6D" w:rsidR="00AB7454" w:rsidRPr="00745A22" w:rsidRDefault="00AB7454" w:rsidP="000A3A86">
      <w:pPr>
        <w:jc w:val="both"/>
        <w:rPr>
          <w:rFonts w:ascii="Arial" w:hAnsi="Arial" w:cs="Arial"/>
          <w:sz w:val="24"/>
          <w:szCs w:val="24"/>
          <w:lang w:val="en-GB"/>
        </w:rPr>
      </w:pPr>
      <w:r w:rsidRPr="00745A22">
        <w:rPr>
          <w:rFonts w:ascii="Arial" w:hAnsi="Arial" w:cs="Arial"/>
          <w:sz w:val="24"/>
          <w:szCs w:val="24"/>
          <w:lang w:val="en-GB"/>
        </w:rPr>
        <w:t>Customer experience can be en</w:t>
      </w:r>
      <w:r w:rsidR="004628E4" w:rsidRPr="00745A22">
        <w:rPr>
          <w:rFonts w:ascii="Arial" w:hAnsi="Arial" w:cs="Arial"/>
          <w:sz w:val="24"/>
          <w:szCs w:val="24"/>
          <w:lang w:val="en-GB"/>
        </w:rPr>
        <w:t>h</w:t>
      </w:r>
      <w:r w:rsidRPr="00745A22">
        <w:rPr>
          <w:rFonts w:ascii="Arial" w:hAnsi="Arial" w:cs="Arial"/>
          <w:sz w:val="24"/>
          <w:szCs w:val="24"/>
          <w:lang w:val="en-GB"/>
        </w:rPr>
        <w:t xml:space="preserve">anced by training staff to improve </w:t>
      </w:r>
      <w:r w:rsidR="004628E4" w:rsidRPr="00745A22">
        <w:rPr>
          <w:rFonts w:ascii="Arial" w:hAnsi="Arial" w:cs="Arial"/>
          <w:sz w:val="24"/>
          <w:szCs w:val="24"/>
          <w:lang w:val="en-GB"/>
        </w:rPr>
        <w:t>service</w:t>
      </w:r>
      <w:r w:rsidRPr="00745A22">
        <w:rPr>
          <w:rFonts w:ascii="Arial" w:hAnsi="Arial" w:cs="Arial"/>
          <w:sz w:val="24"/>
          <w:szCs w:val="24"/>
          <w:lang w:val="en-GB"/>
        </w:rPr>
        <w:t xml:space="preserve"> quality and to address concerns it </w:t>
      </w:r>
      <w:r w:rsidR="004628E4" w:rsidRPr="00745A22">
        <w:rPr>
          <w:rFonts w:ascii="Arial" w:hAnsi="Arial" w:cs="Arial"/>
          <w:sz w:val="24"/>
          <w:szCs w:val="24"/>
          <w:lang w:val="en-GB"/>
        </w:rPr>
        <w:t>is </w:t>
      </w:r>
      <w:r w:rsidRPr="00745A22">
        <w:rPr>
          <w:rFonts w:ascii="Arial" w:hAnsi="Arial" w:cs="Arial"/>
          <w:sz w:val="24"/>
          <w:szCs w:val="24"/>
          <w:lang w:val="en-GB"/>
        </w:rPr>
        <w:t>important to gather customer feedback frequently.</w:t>
      </w:r>
      <w:sdt>
        <w:sdtPr>
          <w:rPr>
            <w:rFonts w:ascii="Arial" w:hAnsi="Arial" w:cs="Arial"/>
            <w:sz w:val="24"/>
            <w:szCs w:val="24"/>
            <w:lang w:val="en-GB"/>
          </w:rPr>
          <w:id w:val="1160664237"/>
          <w:citation/>
        </w:sdtPr>
        <w:sdtContent>
          <w:r w:rsidR="00D25837" w:rsidRPr="00745A22">
            <w:rPr>
              <w:rFonts w:ascii="Arial" w:hAnsi="Arial" w:cs="Arial"/>
              <w:sz w:val="24"/>
              <w:szCs w:val="24"/>
              <w:lang w:val="en-GB"/>
            </w:rPr>
            <w:fldChar w:fldCharType="begin"/>
          </w:r>
          <w:r w:rsidR="00D25837" w:rsidRPr="00745A22">
            <w:rPr>
              <w:rFonts w:ascii="Arial" w:hAnsi="Arial" w:cs="Arial"/>
              <w:sz w:val="24"/>
              <w:szCs w:val="24"/>
              <w:lang w:val="en-GB"/>
            </w:rPr>
            <w:instrText xml:space="preserve"> CITATION Whi07 \l 1033 </w:instrText>
          </w:r>
          <w:r w:rsidR="00D25837" w:rsidRPr="00745A22">
            <w:rPr>
              <w:rFonts w:ascii="Arial" w:hAnsi="Arial" w:cs="Arial"/>
              <w:sz w:val="24"/>
              <w:szCs w:val="24"/>
              <w:lang w:val="en-GB"/>
            </w:rPr>
            <w:fldChar w:fldCharType="separate"/>
          </w:r>
          <w:r w:rsidR="00D25837" w:rsidRPr="00745A22">
            <w:rPr>
              <w:rFonts w:ascii="Arial" w:hAnsi="Arial" w:cs="Arial"/>
              <w:noProof/>
              <w:sz w:val="24"/>
              <w:szCs w:val="24"/>
              <w:lang w:val="en-GB"/>
            </w:rPr>
            <w:t xml:space="preserve"> (Whitla, 2007)</w:t>
          </w:r>
          <w:r w:rsidR="00D25837" w:rsidRPr="00745A22">
            <w:rPr>
              <w:rFonts w:ascii="Arial" w:hAnsi="Arial" w:cs="Arial"/>
              <w:sz w:val="24"/>
              <w:szCs w:val="24"/>
              <w:lang w:val="en-GB"/>
            </w:rPr>
            <w:fldChar w:fldCharType="end"/>
          </w:r>
        </w:sdtContent>
      </w:sdt>
      <w:r w:rsidRPr="00745A22">
        <w:rPr>
          <w:rFonts w:ascii="Arial" w:hAnsi="Arial" w:cs="Arial"/>
          <w:sz w:val="24"/>
          <w:szCs w:val="24"/>
          <w:lang w:val="en-GB"/>
        </w:rPr>
        <w:t xml:space="preserve"> </w:t>
      </w:r>
    </w:p>
    <w:p w14:paraId="0599C7E6" w14:textId="0A0E23DA" w:rsidR="00F535A3" w:rsidRPr="00745A22" w:rsidRDefault="00F535A3" w:rsidP="000A3A86">
      <w:pPr>
        <w:jc w:val="both"/>
        <w:rPr>
          <w:rFonts w:ascii="Arial" w:hAnsi="Arial" w:cs="Arial"/>
          <w:b/>
          <w:bCs/>
          <w:sz w:val="24"/>
          <w:szCs w:val="24"/>
          <w:u w:val="thick"/>
          <w:lang w:val="en-GB"/>
        </w:rPr>
      </w:pPr>
      <w:r w:rsidRPr="00745A22">
        <w:rPr>
          <w:rFonts w:ascii="Arial" w:hAnsi="Arial" w:cs="Arial"/>
          <w:b/>
          <w:bCs/>
          <w:sz w:val="24"/>
          <w:szCs w:val="24"/>
          <w:u w:val="thick"/>
          <w:lang w:val="en-GB"/>
        </w:rPr>
        <w:t>Long</w:t>
      </w:r>
      <w:r w:rsidR="004628E4" w:rsidRPr="00745A22">
        <w:rPr>
          <w:rFonts w:ascii="Arial" w:hAnsi="Arial" w:cs="Arial"/>
          <w:b/>
          <w:bCs/>
          <w:sz w:val="24"/>
          <w:szCs w:val="24"/>
          <w:u w:val="thick"/>
          <w:lang w:val="en-GB"/>
        </w:rPr>
        <w:t>-</w:t>
      </w:r>
      <w:r w:rsidRPr="00745A22">
        <w:rPr>
          <w:rFonts w:ascii="Arial" w:hAnsi="Arial" w:cs="Arial"/>
          <w:b/>
          <w:bCs/>
          <w:sz w:val="24"/>
          <w:szCs w:val="24"/>
          <w:u w:val="thick"/>
          <w:lang w:val="en-GB"/>
        </w:rPr>
        <w:t xml:space="preserve">term strategies: </w:t>
      </w:r>
    </w:p>
    <w:p w14:paraId="5D8F3595" w14:textId="5A077EDA" w:rsidR="0095234E" w:rsidRPr="00745A22" w:rsidRDefault="0095234E"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 xml:space="preserve">Financially restricting: </w:t>
      </w:r>
    </w:p>
    <w:p w14:paraId="6524D993" w14:textId="175BBAEB" w:rsidR="00F535A3" w:rsidRPr="00745A22" w:rsidRDefault="00F535A3" w:rsidP="000A3A86">
      <w:pPr>
        <w:jc w:val="both"/>
        <w:rPr>
          <w:rFonts w:ascii="Arial" w:hAnsi="Arial" w:cs="Arial"/>
          <w:sz w:val="24"/>
          <w:szCs w:val="24"/>
          <w:lang w:val="en-GB"/>
        </w:rPr>
      </w:pPr>
      <w:r w:rsidRPr="00745A22">
        <w:rPr>
          <w:rFonts w:ascii="Arial" w:hAnsi="Arial" w:cs="Arial"/>
          <w:sz w:val="24"/>
          <w:szCs w:val="24"/>
          <w:lang w:val="en-GB"/>
        </w:rPr>
        <w:t>Restricting the hotel’s debt to improve its financial flexibility and reduce interest payments.</w:t>
      </w:r>
      <w:r w:rsidR="0095234E" w:rsidRPr="00745A22">
        <w:rPr>
          <w:rFonts w:ascii="Arial" w:hAnsi="Arial" w:cs="Arial"/>
          <w:sz w:val="24"/>
          <w:szCs w:val="24"/>
          <w:lang w:val="en-GB"/>
        </w:rPr>
        <w:t xml:space="preserve"> Revenue enh</w:t>
      </w:r>
      <w:r w:rsidR="004628E4" w:rsidRPr="00745A22">
        <w:rPr>
          <w:rFonts w:ascii="Arial" w:hAnsi="Arial" w:cs="Arial"/>
          <w:sz w:val="24"/>
          <w:szCs w:val="24"/>
          <w:lang w:val="en-GB"/>
        </w:rPr>
        <w:t>a</w:t>
      </w:r>
      <w:r w:rsidR="0095234E" w:rsidRPr="00745A22">
        <w:rPr>
          <w:rFonts w:ascii="Arial" w:hAnsi="Arial" w:cs="Arial"/>
          <w:sz w:val="24"/>
          <w:szCs w:val="24"/>
          <w:lang w:val="en-GB"/>
        </w:rPr>
        <w:t>nc</w:t>
      </w:r>
      <w:r w:rsidR="004628E4" w:rsidRPr="00745A22">
        <w:rPr>
          <w:rFonts w:ascii="Arial" w:hAnsi="Arial" w:cs="Arial"/>
          <w:sz w:val="24"/>
          <w:szCs w:val="24"/>
          <w:lang w:val="en-GB"/>
        </w:rPr>
        <w:t>e</w:t>
      </w:r>
      <w:r w:rsidR="0095234E" w:rsidRPr="00745A22">
        <w:rPr>
          <w:rFonts w:ascii="Arial" w:hAnsi="Arial" w:cs="Arial"/>
          <w:sz w:val="24"/>
          <w:szCs w:val="24"/>
          <w:lang w:val="en-GB"/>
        </w:rPr>
        <w:t>ment can be done by seeking partnership</w:t>
      </w:r>
      <w:r w:rsidR="004628E4" w:rsidRPr="00745A22">
        <w:rPr>
          <w:rFonts w:ascii="Arial" w:hAnsi="Arial" w:cs="Arial"/>
          <w:sz w:val="24"/>
          <w:szCs w:val="24"/>
          <w:lang w:val="en-GB"/>
        </w:rPr>
        <w:t>s</w:t>
      </w:r>
      <w:r w:rsidR="0095234E" w:rsidRPr="00745A22">
        <w:rPr>
          <w:rFonts w:ascii="Arial" w:hAnsi="Arial" w:cs="Arial"/>
          <w:sz w:val="24"/>
          <w:szCs w:val="24"/>
          <w:lang w:val="en-GB"/>
        </w:rPr>
        <w:t xml:space="preserve"> or investors interested in investing in the hotel.</w:t>
      </w:r>
      <w:sdt>
        <w:sdtPr>
          <w:rPr>
            <w:rFonts w:ascii="Arial" w:hAnsi="Arial" w:cs="Arial"/>
            <w:sz w:val="24"/>
            <w:szCs w:val="24"/>
            <w:lang w:val="en-GB"/>
          </w:rPr>
          <w:id w:val="1616252789"/>
          <w:citation/>
        </w:sdtPr>
        <w:sdtContent>
          <w:r w:rsidR="000471A4" w:rsidRPr="00745A22">
            <w:rPr>
              <w:rFonts w:ascii="Arial" w:hAnsi="Arial" w:cs="Arial"/>
              <w:sz w:val="24"/>
              <w:szCs w:val="24"/>
              <w:lang w:val="en-GB"/>
            </w:rPr>
            <w:fldChar w:fldCharType="begin"/>
          </w:r>
          <w:r w:rsidR="000471A4" w:rsidRPr="00745A22">
            <w:rPr>
              <w:rFonts w:ascii="Arial" w:hAnsi="Arial" w:cs="Arial"/>
              <w:sz w:val="24"/>
              <w:szCs w:val="24"/>
              <w:lang w:val="en-GB"/>
            </w:rPr>
            <w:instrText xml:space="preserve"> CITATION Chr08 \l 1033 </w:instrText>
          </w:r>
          <w:r w:rsidR="000471A4" w:rsidRPr="00745A22">
            <w:rPr>
              <w:rFonts w:ascii="Arial" w:hAnsi="Arial" w:cs="Arial"/>
              <w:sz w:val="24"/>
              <w:szCs w:val="24"/>
              <w:lang w:val="en-GB"/>
            </w:rPr>
            <w:fldChar w:fldCharType="separate"/>
          </w:r>
          <w:r w:rsidR="000471A4" w:rsidRPr="00745A22">
            <w:rPr>
              <w:rFonts w:ascii="Arial" w:hAnsi="Arial" w:cs="Arial"/>
              <w:noProof/>
              <w:sz w:val="24"/>
              <w:szCs w:val="24"/>
              <w:lang w:val="en-GB"/>
            </w:rPr>
            <w:t xml:space="preserve"> (Christensen Hughes, 2008)</w:t>
          </w:r>
          <w:r w:rsidR="000471A4" w:rsidRPr="00745A22">
            <w:rPr>
              <w:rFonts w:ascii="Arial" w:hAnsi="Arial" w:cs="Arial"/>
              <w:sz w:val="24"/>
              <w:szCs w:val="24"/>
              <w:lang w:val="en-GB"/>
            </w:rPr>
            <w:fldChar w:fldCharType="end"/>
          </w:r>
        </w:sdtContent>
      </w:sdt>
    </w:p>
    <w:p w14:paraId="4F170D0F" w14:textId="40651967" w:rsidR="0095234E" w:rsidRPr="00745A22" w:rsidRDefault="0095234E" w:rsidP="00A44BCA">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Eco</w:t>
      </w:r>
      <w:r w:rsidR="004628E4" w:rsidRPr="00745A22">
        <w:rPr>
          <w:rFonts w:ascii="Arial" w:hAnsi="Arial" w:cs="Arial"/>
          <w:b/>
          <w:bCs/>
          <w:sz w:val="24"/>
          <w:szCs w:val="24"/>
          <w:lang w:val="en-GB"/>
        </w:rPr>
        <w:t>-</w:t>
      </w:r>
      <w:r w:rsidRPr="00745A22">
        <w:rPr>
          <w:rFonts w:ascii="Arial" w:hAnsi="Arial" w:cs="Arial"/>
          <w:b/>
          <w:bCs/>
          <w:sz w:val="24"/>
          <w:szCs w:val="24"/>
          <w:lang w:val="en-GB"/>
        </w:rPr>
        <w:t xml:space="preserve">friendly initiatives: </w:t>
      </w:r>
    </w:p>
    <w:p w14:paraId="2A0B732A" w14:textId="2A9C1702" w:rsidR="0095234E" w:rsidRPr="00745A22" w:rsidRDefault="0095234E" w:rsidP="000A3A86">
      <w:pPr>
        <w:jc w:val="both"/>
        <w:rPr>
          <w:rFonts w:ascii="Arial" w:hAnsi="Arial" w:cs="Arial"/>
          <w:sz w:val="24"/>
          <w:szCs w:val="24"/>
          <w:lang w:val="en-GB"/>
        </w:rPr>
      </w:pPr>
      <w:r w:rsidRPr="00745A22">
        <w:rPr>
          <w:rFonts w:ascii="Arial" w:hAnsi="Arial" w:cs="Arial"/>
          <w:sz w:val="24"/>
          <w:szCs w:val="24"/>
          <w:lang w:val="en-GB"/>
        </w:rPr>
        <w:t xml:space="preserve">Sustainability initiatives can enhance </w:t>
      </w:r>
      <w:r w:rsidR="004628E4" w:rsidRPr="00745A22">
        <w:rPr>
          <w:rFonts w:ascii="Arial" w:hAnsi="Arial" w:cs="Arial"/>
          <w:sz w:val="24"/>
          <w:szCs w:val="24"/>
          <w:lang w:val="en-GB"/>
        </w:rPr>
        <w:t>the </w:t>
      </w:r>
      <w:r w:rsidRPr="00745A22">
        <w:rPr>
          <w:rFonts w:ascii="Arial" w:hAnsi="Arial" w:cs="Arial"/>
          <w:sz w:val="24"/>
          <w:szCs w:val="24"/>
          <w:lang w:val="en-GB"/>
        </w:rPr>
        <w:t>repu</w:t>
      </w:r>
      <w:r w:rsidR="004628E4" w:rsidRPr="00745A22">
        <w:rPr>
          <w:rFonts w:ascii="Arial" w:hAnsi="Arial" w:cs="Arial"/>
          <w:sz w:val="24"/>
          <w:szCs w:val="24"/>
          <w:lang w:val="en-GB"/>
        </w:rPr>
        <w:t>t</w:t>
      </w:r>
      <w:r w:rsidRPr="00745A22">
        <w:rPr>
          <w:rFonts w:ascii="Arial" w:hAnsi="Arial" w:cs="Arial"/>
          <w:sz w:val="24"/>
          <w:szCs w:val="24"/>
          <w:lang w:val="en-GB"/>
        </w:rPr>
        <w:t>ation in the market towards eco-tourism markets also implement eco</w:t>
      </w:r>
      <w:r w:rsidR="004628E4" w:rsidRPr="00745A22">
        <w:rPr>
          <w:rFonts w:ascii="Arial" w:hAnsi="Arial" w:cs="Arial"/>
          <w:sz w:val="24"/>
          <w:szCs w:val="24"/>
          <w:lang w:val="en-GB"/>
        </w:rPr>
        <w:t>-</w:t>
      </w:r>
      <w:r w:rsidRPr="00745A22">
        <w:rPr>
          <w:rFonts w:ascii="Arial" w:hAnsi="Arial" w:cs="Arial"/>
          <w:sz w:val="24"/>
          <w:szCs w:val="24"/>
          <w:lang w:val="en-GB"/>
        </w:rPr>
        <w:t xml:space="preserve">friendly practices that appeal to environmentally conscious </w:t>
      </w:r>
      <w:r w:rsidR="00CC5053" w:rsidRPr="00745A22">
        <w:rPr>
          <w:rFonts w:ascii="Arial" w:hAnsi="Arial" w:cs="Arial"/>
          <w:sz w:val="24"/>
          <w:szCs w:val="24"/>
          <w:lang w:val="en-GB"/>
        </w:rPr>
        <w:t>travellers</w:t>
      </w:r>
      <w:r w:rsidRPr="00745A22">
        <w:rPr>
          <w:rFonts w:ascii="Arial" w:hAnsi="Arial" w:cs="Arial"/>
          <w:sz w:val="24"/>
          <w:szCs w:val="24"/>
          <w:lang w:val="en-GB"/>
        </w:rPr>
        <w:t>.</w:t>
      </w:r>
      <w:sdt>
        <w:sdtPr>
          <w:rPr>
            <w:rFonts w:ascii="Arial" w:hAnsi="Arial" w:cs="Arial"/>
            <w:sz w:val="24"/>
            <w:szCs w:val="24"/>
            <w:lang w:val="en-GB"/>
          </w:rPr>
          <w:id w:val="1263718426"/>
          <w:citation/>
        </w:sdtPr>
        <w:sdtContent>
          <w:r w:rsidR="00D25837" w:rsidRPr="00745A22">
            <w:rPr>
              <w:rFonts w:ascii="Arial" w:hAnsi="Arial" w:cs="Arial"/>
              <w:sz w:val="24"/>
              <w:szCs w:val="24"/>
              <w:lang w:val="en-GB"/>
            </w:rPr>
            <w:fldChar w:fldCharType="begin"/>
          </w:r>
          <w:r w:rsidR="00D25837" w:rsidRPr="00745A22">
            <w:rPr>
              <w:rFonts w:ascii="Arial" w:hAnsi="Arial" w:cs="Arial"/>
              <w:sz w:val="24"/>
              <w:szCs w:val="24"/>
              <w:lang w:val="en-GB"/>
            </w:rPr>
            <w:instrText xml:space="preserve"> CITATION Flo20 \l 1033 </w:instrText>
          </w:r>
          <w:r w:rsidR="00D25837" w:rsidRPr="00745A22">
            <w:rPr>
              <w:rFonts w:ascii="Arial" w:hAnsi="Arial" w:cs="Arial"/>
              <w:sz w:val="24"/>
              <w:szCs w:val="24"/>
              <w:lang w:val="en-GB"/>
            </w:rPr>
            <w:fldChar w:fldCharType="separate"/>
          </w:r>
          <w:r w:rsidR="00D25837" w:rsidRPr="00745A22">
            <w:rPr>
              <w:rFonts w:ascii="Arial" w:hAnsi="Arial" w:cs="Arial"/>
              <w:noProof/>
              <w:sz w:val="24"/>
              <w:szCs w:val="24"/>
              <w:lang w:val="en-GB"/>
            </w:rPr>
            <w:t xml:space="preserve"> (Floričić, 2020)</w:t>
          </w:r>
          <w:r w:rsidR="00D25837" w:rsidRPr="00745A22">
            <w:rPr>
              <w:rFonts w:ascii="Arial" w:hAnsi="Arial" w:cs="Arial"/>
              <w:sz w:val="24"/>
              <w:szCs w:val="24"/>
              <w:lang w:val="en-GB"/>
            </w:rPr>
            <w:fldChar w:fldCharType="end"/>
          </w:r>
        </w:sdtContent>
      </w:sdt>
    </w:p>
    <w:p w14:paraId="7EB59A54" w14:textId="2CEB3824" w:rsidR="00A44BCA" w:rsidRPr="00745A22" w:rsidRDefault="00A44BCA" w:rsidP="003045A3">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Government support program:</w:t>
      </w:r>
    </w:p>
    <w:p w14:paraId="3B3142B0" w14:textId="7F849BDB" w:rsidR="0095234E" w:rsidRPr="00745A22" w:rsidRDefault="0095234E" w:rsidP="000A3A86">
      <w:pPr>
        <w:jc w:val="both"/>
        <w:rPr>
          <w:rFonts w:ascii="Arial" w:hAnsi="Arial" w:cs="Arial"/>
          <w:sz w:val="24"/>
          <w:szCs w:val="24"/>
          <w:lang w:val="en-GB"/>
        </w:rPr>
      </w:pPr>
      <w:r w:rsidRPr="00745A22">
        <w:rPr>
          <w:rFonts w:ascii="Arial" w:hAnsi="Arial" w:cs="Arial"/>
          <w:sz w:val="24"/>
          <w:szCs w:val="24"/>
          <w:lang w:val="en-GB"/>
        </w:rPr>
        <w:t>Government support can be explored and incentives that could provide financial relief to the hotel management.</w:t>
      </w:r>
    </w:p>
    <w:p w14:paraId="1D5C17D9" w14:textId="435243D8" w:rsidR="003045A3" w:rsidRPr="00745A22" w:rsidRDefault="003045A3" w:rsidP="003045A3">
      <w:pPr>
        <w:pStyle w:val="ListParagraph"/>
        <w:numPr>
          <w:ilvl w:val="0"/>
          <w:numId w:val="5"/>
        </w:numPr>
        <w:jc w:val="both"/>
        <w:rPr>
          <w:rFonts w:ascii="Arial" w:hAnsi="Arial" w:cs="Arial"/>
          <w:b/>
          <w:bCs/>
          <w:sz w:val="24"/>
          <w:szCs w:val="24"/>
          <w:lang w:val="en-GB"/>
        </w:rPr>
      </w:pPr>
      <w:r w:rsidRPr="00745A22">
        <w:rPr>
          <w:rFonts w:ascii="Arial" w:hAnsi="Arial" w:cs="Arial"/>
          <w:b/>
          <w:bCs/>
          <w:sz w:val="24"/>
          <w:szCs w:val="24"/>
          <w:lang w:val="en-GB"/>
        </w:rPr>
        <w:t>Seeking potential investors:</w:t>
      </w:r>
    </w:p>
    <w:p w14:paraId="0D9C0C6A" w14:textId="7EEBADEF" w:rsidR="0095234E" w:rsidRPr="00745A22" w:rsidRDefault="0095234E" w:rsidP="000A3A86">
      <w:pPr>
        <w:jc w:val="both"/>
        <w:rPr>
          <w:rFonts w:ascii="Arial" w:hAnsi="Arial" w:cs="Arial"/>
          <w:sz w:val="24"/>
          <w:szCs w:val="24"/>
          <w:lang w:val="en-GB"/>
        </w:rPr>
      </w:pPr>
      <w:r w:rsidRPr="00745A22">
        <w:rPr>
          <w:rFonts w:ascii="Arial" w:hAnsi="Arial" w:cs="Arial"/>
          <w:sz w:val="24"/>
          <w:szCs w:val="24"/>
          <w:lang w:val="en-GB"/>
        </w:rPr>
        <w:t>Collaborate with other busi</w:t>
      </w:r>
      <w:r w:rsidR="004628E4" w:rsidRPr="00745A22">
        <w:rPr>
          <w:rFonts w:ascii="Arial" w:hAnsi="Arial" w:cs="Arial"/>
          <w:sz w:val="24"/>
          <w:szCs w:val="24"/>
          <w:lang w:val="en-GB"/>
        </w:rPr>
        <w:t>n</w:t>
      </w:r>
      <w:r w:rsidRPr="00745A22">
        <w:rPr>
          <w:rFonts w:ascii="Arial" w:hAnsi="Arial" w:cs="Arial"/>
          <w:sz w:val="24"/>
          <w:szCs w:val="24"/>
          <w:lang w:val="en-GB"/>
        </w:rPr>
        <w:t>esses or investors who are willing to invest and to cross</w:t>
      </w:r>
      <w:r w:rsidR="004628E4" w:rsidRPr="00745A22">
        <w:rPr>
          <w:rFonts w:ascii="Arial" w:hAnsi="Arial" w:cs="Arial"/>
          <w:sz w:val="24"/>
          <w:szCs w:val="24"/>
          <w:lang w:val="en-GB"/>
        </w:rPr>
        <w:t>-</w:t>
      </w:r>
      <w:r w:rsidRPr="00745A22">
        <w:rPr>
          <w:rFonts w:ascii="Arial" w:hAnsi="Arial" w:cs="Arial"/>
          <w:sz w:val="24"/>
          <w:szCs w:val="24"/>
          <w:lang w:val="en-GB"/>
        </w:rPr>
        <w:t xml:space="preserve">promote </w:t>
      </w:r>
    </w:p>
    <w:p w14:paraId="59F3BD66" w14:textId="3193543C" w:rsidR="003045A3" w:rsidRDefault="0095234E" w:rsidP="000A3A86">
      <w:pPr>
        <w:jc w:val="both"/>
        <w:rPr>
          <w:rFonts w:ascii="Arial" w:hAnsi="Arial" w:cs="Arial"/>
          <w:sz w:val="24"/>
          <w:szCs w:val="24"/>
          <w:lang w:val="en-GB"/>
        </w:rPr>
      </w:pPr>
      <w:r w:rsidRPr="00745A22">
        <w:rPr>
          <w:rFonts w:ascii="Arial" w:hAnsi="Arial" w:cs="Arial"/>
          <w:sz w:val="24"/>
          <w:szCs w:val="24"/>
          <w:lang w:val="en-GB"/>
        </w:rPr>
        <w:t>Consider franchising to leverage external experi</w:t>
      </w:r>
      <w:r w:rsidR="004628E4" w:rsidRPr="00745A22">
        <w:rPr>
          <w:rFonts w:ascii="Arial" w:hAnsi="Arial" w:cs="Arial"/>
          <w:sz w:val="24"/>
          <w:szCs w:val="24"/>
          <w:lang w:val="en-GB"/>
        </w:rPr>
        <w:t>enc</w:t>
      </w:r>
      <w:r w:rsidRPr="00745A22">
        <w:rPr>
          <w:rFonts w:ascii="Arial" w:hAnsi="Arial" w:cs="Arial"/>
          <w:sz w:val="24"/>
          <w:szCs w:val="24"/>
          <w:lang w:val="en-GB"/>
        </w:rPr>
        <w:t xml:space="preserve">e and resources </w:t>
      </w:r>
    </w:p>
    <w:p w14:paraId="7C133CE9" w14:textId="77777777" w:rsidR="00CC5053" w:rsidRPr="00CC5053" w:rsidRDefault="00CC5053" w:rsidP="000A3A86">
      <w:pPr>
        <w:jc w:val="both"/>
        <w:rPr>
          <w:rFonts w:ascii="Arial" w:hAnsi="Arial" w:cs="Arial"/>
          <w:sz w:val="24"/>
          <w:szCs w:val="24"/>
          <w:lang w:val="en-GB"/>
        </w:rPr>
      </w:pPr>
    </w:p>
    <w:p w14:paraId="639E9099" w14:textId="2E930A02" w:rsidR="00252756" w:rsidRPr="009E0ADF" w:rsidRDefault="00252756" w:rsidP="000A3A86">
      <w:pPr>
        <w:jc w:val="both"/>
        <w:rPr>
          <w:rFonts w:ascii="Arial" w:hAnsi="Arial" w:cs="Arial"/>
          <w:b/>
          <w:bCs/>
          <w:sz w:val="28"/>
          <w:szCs w:val="28"/>
          <w:u w:val="thick"/>
          <w:lang w:val="en-GB"/>
        </w:rPr>
      </w:pPr>
      <w:r w:rsidRPr="009E0ADF">
        <w:rPr>
          <w:rFonts w:ascii="Arial" w:hAnsi="Arial" w:cs="Arial"/>
          <w:b/>
          <w:bCs/>
          <w:sz w:val="28"/>
          <w:szCs w:val="28"/>
          <w:u w:val="thick"/>
          <w:lang w:val="en-GB"/>
        </w:rPr>
        <w:lastRenderedPageBreak/>
        <w:t>Conclusion:</w:t>
      </w:r>
    </w:p>
    <w:p w14:paraId="70D607DE" w14:textId="3542445F" w:rsidR="00252756" w:rsidRPr="00745A22" w:rsidRDefault="00252756" w:rsidP="000A3A86">
      <w:pPr>
        <w:jc w:val="both"/>
        <w:rPr>
          <w:rFonts w:ascii="Arial" w:hAnsi="Arial" w:cs="Arial"/>
          <w:sz w:val="24"/>
          <w:szCs w:val="24"/>
          <w:lang w:val="en-GB"/>
        </w:rPr>
      </w:pPr>
      <w:r w:rsidRPr="00745A22">
        <w:rPr>
          <w:rFonts w:ascii="Arial" w:hAnsi="Arial" w:cs="Arial"/>
          <w:sz w:val="24"/>
          <w:szCs w:val="24"/>
          <w:lang w:val="en-GB"/>
        </w:rPr>
        <w:t>The comprehensive fina</w:t>
      </w:r>
      <w:r w:rsidR="004628E4" w:rsidRPr="00745A22">
        <w:rPr>
          <w:rFonts w:ascii="Arial" w:hAnsi="Arial" w:cs="Arial"/>
          <w:sz w:val="24"/>
          <w:szCs w:val="24"/>
          <w:lang w:val="en-GB"/>
        </w:rPr>
        <w:t>n</w:t>
      </w:r>
      <w:r w:rsidRPr="00745A22">
        <w:rPr>
          <w:rFonts w:ascii="Arial" w:hAnsi="Arial" w:cs="Arial"/>
          <w:sz w:val="24"/>
          <w:szCs w:val="24"/>
          <w:lang w:val="en-GB"/>
        </w:rPr>
        <w:t>ci</w:t>
      </w:r>
      <w:r w:rsidR="004628E4" w:rsidRPr="00745A22">
        <w:rPr>
          <w:rFonts w:ascii="Arial" w:hAnsi="Arial" w:cs="Arial"/>
          <w:sz w:val="24"/>
          <w:szCs w:val="24"/>
          <w:lang w:val="en-GB"/>
        </w:rPr>
        <w:t>a</w:t>
      </w:r>
      <w:r w:rsidRPr="00745A22">
        <w:rPr>
          <w:rFonts w:ascii="Arial" w:hAnsi="Arial" w:cs="Arial"/>
          <w:sz w:val="24"/>
          <w:szCs w:val="24"/>
          <w:lang w:val="en-GB"/>
        </w:rPr>
        <w:t>l anal</w:t>
      </w:r>
      <w:r w:rsidR="004628E4" w:rsidRPr="00745A22">
        <w:rPr>
          <w:rFonts w:ascii="Arial" w:hAnsi="Arial" w:cs="Arial"/>
          <w:sz w:val="24"/>
          <w:szCs w:val="24"/>
          <w:lang w:val="en-GB"/>
        </w:rPr>
        <w:t>y</w:t>
      </w:r>
      <w:r w:rsidRPr="00745A22">
        <w:rPr>
          <w:rFonts w:ascii="Arial" w:hAnsi="Arial" w:cs="Arial"/>
          <w:sz w:val="24"/>
          <w:szCs w:val="24"/>
          <w:lang w:val="en-GB"/>
        </w:rPr>
        <w:t>sis of the city hotel states a number of challenges and opportunit</w:t>
      </w:r>
      <w:r w:rsidR="004628E4" w:rsidRPr="00745A22">
        <w:rPr>
          <w:rFonts w:ascii="Arial" w:hAnsi="Arial" w:cs="Arial"/>
          <w:sz w:val="24"/>
          <w:szCs w:val="24"/>
          <w:lang w:val="en-GB"/>
        </w:rPr>
        <w:t>i</w:t>
      </w:r>
      <w:r w:rsidRPr="00745A22">
        <w:rPr>
          <w:rFonts w:ascii="Arial" w:hAnsi="Arial" w:cs="Arial"/>
          <w:sz w:val="24"/>
          <w:szCs w:val="24"/>
          <w:lang w:val="en-GB"/>
        </w:rPr>
        <w:t>es and a great decline in the revenue significant instability profit</w:t>
      </w:r>
      <w:r w:rsidR="004628E4" w:rsidRPr="00745A22">
        <w:rPr>
          <w:rFonts w:ascii="Arial" w:hAnsi="Arial" w:cs="Arial"/>
          <w:sz w:val="24"/>
          <w:szCs w:val="24"/>
          <w:lang w:val="en-GB"/>
        </w:rPr>
        <w:t>a</w:t>
      </w:r>
      <w:r w:rsidRPr="00745A22">
        <w:rPr>
          <w:rFonts w:ascii="Arial" w:hAnsi="Arial" w:cs="Arial"/>
          <w:sz w:val="24"/>
          <w:szCs w:val="24"/>
          <w:lang w:val="en-GB"/>
        </w:rPr>
        <w:t>bil</w:t>
      </w:r>
      <w:r w:rsidR="004628E4" w:rsidRPr="00745A22">
        <w:rPr>
          <w:rFonts w:ascii="Arial" w:hAnsi="Arial" w:cs="Arial"/>
          <w:sz w:val="24"/>
          <w:szCs w:val="24"/>
          <w:lang w:val="en-GB"/>
        </w:rPr>
        <w:t>i</w:t>
      </w:r>
      <w:r w:rsidRPr="00745A22">
        <w:rPr>
          <w:rFonts w:ascii="Arial" w:hAnsi="Arial" w:cs="Arial"/>
          <w:sz w:val="24"/>
          <w:szCs w:val="24"/>
          <w:lang w:val="en-GB"/>
        </w:rPr>
        <w:t xml:space="preserve">ty, liquidity and </w:t>
      </w:r>
      <w:r w:rsidR="000A3A86" w:rsidRPr="00745A22">
        <w:rPr>
          <w:rFonts w:ascii="Arial" w:hAnsi="Arial" w:cs="Arial"/>
          <w:sz w:val="24"/>
          <w:szCs w:val="24"/>
          <w:lang w:val="en-GB"/>
        </w:rPr>
        <w:t>solvency</w:t>
      </w:r>
      <w:r w:rsidRPr="00745A22">
        <w:rPr>
          <w:rFonts w:ascii="Arial" w:hAnsi="Arial" w:cs="Arial"/>
          <w:sz w:val="24"/>
          <w:szCs w:val="24"/>
          <w:lang w:val="en-GB"/>
        </w:rPr>
        <w:t xml:space="preserve"> but there is improvement in some areas such as gross profit margin and cost management. The decline in the revenue is the most alarming factor that is driven by decrease in operating income that is compens</w:t>
      </w:r>
      <w:r w:rsidR="004628E4" w:rsidRPr="00745A22">
        <w:rPr>
          <w:rFonts w:ascii="Arial" w:hAnsi="Arial" w:cs="Arial"/>
          <w:sz w:val="24"/>
          <w:szCs w:val="24"/>
          <w:lang w:val="en-GB"/>
        </w:rPr>
        <w:t>at</w:t>
      </w:r>
      <w:r w:rsidRPr="00745A22">
        <w:rPr>
          <w:rFonts w:ascii="Arial" w:hAnsi="Arial" w:cs="Arial"/>
          <w:sz w:val="24"/>
          <w:szCs w:val="24"/>
          <w:lang w:val="en-GB"/>
        </w:rPr>
        <w:t xml:space="preserve">ed by the factors </w:t>
      </w:r>
      <w:r w:rsidR="004628E4" w:rsidRPr="00745A22">
        <w:rPr>
          <w:rFonts w:ascii="Arial" w:hAnsi="Arial" w:cs="Arial"/>
          <w:sz w:val="24"/>
          <w:szCs w:val="24"/>
          <w:lang w:val="en-GB"/>
        </w:rPr>
        <w:t>that </w:t>
      </w:r>
      <w:r w:rsidRPr="00745A22">
        <w:rPr>
          <w:rFonts w:ascii="Arial" w:hAnsi="Arial" w:cs="Arial"/>
          <w:sz w:val="24"/>
          <w:szCs w:val="24"/>
          <w:lang w:val="en-GB"/>
        </w:rPr>
        <w:t>increase external expense and operational ineffici</w:t>
      </w:r>
      <w:r w:rsidR="004628E4" w:rsidRPr="00745A22">
        <w:rPr>
          <w:rFonts w:ascii="Arial" w:hAnsi="Arial" w:cs="Arial"/>
          <w:sz w:val="24"/>
          <w:szCs w:val="24"/>
          <w:lang w:val="en-GB"/>
        </w:rPr>
        <w:t>e</w:t>
      </w:r>
      <w:r w:rsidRPr="00745A22">
        <w:rPr>
          <w:rFonts w:ascii="Arial" w:hAnsi="Arial" w:cs="Arial"/>
          <w:sz w:val="24"/>
          <w:szCs w:val="24"/>
          <w:lang w:val="en-GB"/>
        </w:rPr>
        <w:t>nc</w:t>
      </w:r>
      <w:r w:rsidR="004628E4" w:rsidRPr="00745A22">
        <w:rPr>
          <w:rFonts w:ascii="Arial" w:hAnsi="Arial" w:cs="Arial"/>
          <w:sz w:val="24"/>
          <w:szCs w:val="24"/>
          <w:lang w:val="en-GB"/>
        </w:rPr>
        <w:t>i</w:t>
      </w:r>
      <w:r w:rsidRPr="00745A22">
        <w:rPr>
          <w:rFonts w:ascii="Arial" w:hAnsi="Arial" w:cs="Arial"/>
          <w:sz w:val="24"/>
          <w:szCs w:val="24"/>
          <w:lang w:val="en-GB"/>
        </w:rPr>
        <w:t>es. The liquidity analysis indicates a weak fina</w:t>
      </w:r>
      <w:r w:rsidR="004628E4" w:rsidRPr="00745A22">
        <w:rPr>
          <w:rFonts w:ascii="Arial" w:hAnsi="Arial" w:cs="Arial"/>
          <w:sz w:val="24"/>
          <w:szCs w:val="24"/>
          <w:lang w:val="en-GB"/>
        </w:rPr>
        <w:t>n</w:t>
      </w:r>
      <w:r w:rsidRPr="00745A22">
        <w:rPr>
          <w:rFonts w:ascii="Arial" w:hAnsi="Arial" w:cs="Arial"/>
          <w:sz w:val="24"/>
          <w:szCs w:val="24"/>
          <w:lang w:val="en-GB"/>
        </w:rPr>
        <w:t>ci</w:t>
      </w:r>
      <w:r w:rsidR="004628E4" w:rsidRPr="00745A22">
        <w:rPr>
          <w:rFonts w:ascii="Arial" w:hAnsi="Arial" w:cs="Arial"/>
          <w:sz w:val="24"/>
          <w:szCs w:val="24"/>
          <w:lang w:val="en-GB"/>
        </w:rPr>
        <w:t>a</w:t>
      </w:r>
      <w:r w:rsidRPr="00745A22">
        <w:rPr>
          <w:rFonts w:ascii="Arial" w:hAnsi="Arial" w:cs="Arial"/>
          <w:sz w:val="24"/>
          <w:szCs w:val="24"/>
          <w:lang w:val="en-GB"/>
        </w:rPr>
        <w:t xml:space="preserve">l position </w:t>
      </w:r>
      <w:r w:rsidR="00812C06" w:rsidRPr="00745A22">
        <w:rPr>
          <w:rFonts w:ascii="Arial" w:hAnsi="Arial" w:cs="Arial"/>
          <w:sz w:val="24"/>
          <w:szCs w:val="24"/>
          <w:lang w:val="en-GB"/>
        </w:rPr>
        <w:t>insured by current ratio and quick acid ratio. This concludes that the company is unable to meets its short</w:t>
      </w:r>
      <w:r w:rsidR="004628E4" w:rsidRPr="00745A22">
        <w:rPr>
          <w:rFonts w:ascii="Arial" w:hAnsi="Arial" w:cs="Arial"/>
          <w:sz w:val="24"/>
          <w:szCs w:val="24"/>
          <w:lang w:val="en-GB"/>
        </w:rPr>
        <w:t>-</w:t>
      </w:r>
      <w:r w:rsidR="00812C06" w:rsidRPr="00745A22">
        <w:rPr>
          <w:rFonts w:ascii="Arial" w:hAnsi="Arial" w:cs="Arial"/>
          <w:sz w:val="24"/>
          <w:szCs w:val="24"/>
          <w:lang w:val="en-GB"/>
        </w:rPr>
        <w:t>term oblig</w:t>
      </w:r>
      <w:r w:rsidR="004628E4" w:rsidRPr="00745A22">
        <w:rPr>
          <w:rFonts w:ascii="Arial" w:hAnsi="Arial" w:cs="Arial"/>
          <w:sz w:val="24"/>
          <w:szCs w:val="24"/>
          <w:lang w:val="en-GB"/>
        </w:rPr>
        <w:t>a</w:t>
      </w:r>
      <w:r w:rsidR="00812C06" w:rsidRPr="00745A22">
        <w:rPr>
          <w:rFonts w:ascii="Arial" w:hAnsi="Arial" w:cs="Arial"/>
          <w:sz w:val="24"/>
          <w:szCs w:val="24"/>
          <w:lang w:val="en-GB"/>
        </w:rPr>
        <w:t xml:space="preserve">tions while the inventory remains constant. While the debt to equity </w:t>
      </w:r>
      <w:r w:rsidR="000A3A86" w:rsidRPr="00745A22">
        <w:rPr>
          <w:rFonts w:ascii="Arial" w:hAnsi="Arial" w:cs="Arial"/>
          <w:sz w:val="24"/>
          <w:szCs w:val="24"/>
          <w:lang w:val="en-GB"/>
        </w:rPr>
        <w:t>suggests</w:t>
      </w:r>
      <w:r w:rsidR="00812C06" w:rsidRPr="00745A22">
        <w:rPr>
          <w:rFonts w:ascii="Arial" w:hAnsi="Arial" w:cs="Arial"/>
          <w:sz w:val="24"/>
          <w:szCs w:val="24"/>
          <w:lang w:val="en-GB"/>
        </w:rPr>
        <w:t xml:space="preserve"> a growing fina</w:t>
      </w:r>
      <w:r w:rsidR="004628E4" w:rsidRPr="00745A22">
        <w:rPr>
          <w:rFonts w:ascii="Arial" w:hAnsi="Arial" w:cs="Arial"/>
          <w:sz w:val="24"/>
          <w:szCs w:val="24"/>
          <w:lang w:val="en-GB"/>
        </w:rPr>
        <w:t>n</w:t>
      </w:r>
      <w:r w:rsidR="00812C06" w:rsidRPr="00745A22">
        <w:rPr>
          <w:rFonts w:ascii="Arial" w:hAnsi="Arial" w:cs="Arial"/>
          <w:sz w:val="24"/>
          <w:szCs w:val="24"/>
          <w:lang w:val="en-GB"/>
        </w:rPr>
        <w:t>ci</w:t>
      </w:r>
      <w:r w:rsidR="004628E4" w:rsidRPr="00745A22">
        <w:rPr>
          <w:rFonts w:ascii="Arial" w:hAnsi="Arial" w:cs="Arial"/>
          <w:sz w:val="24"/>
          <w:szCs w:val="24"/>
          <w:lang w:val="en-GB"/>
        </w:rPr>
        <w:t>a</w:t>
      </w:r>
      <w:r w:rsidR="00812C06" w:rsidRPr="00745A22">
        <w:rPr>
          <w:rFonts w:ascii="Arial" w:hAnsi="Arial" w:cs="Arial"/>
          <w:sz w:val="24"/>
          <w:szCs w:val="24"/>
          <w:lang w:val="en-GB"/>
        </w:rPr>
        <w:t>l risk as the comp</w:t>
      </w:r>
      <w:r w:rsidR="004628E4" w:rsidRPr="00745A22">
        <w:rPr>
          <w:rFonts w:ascii="Arial" w:hAnsi="Arial" w:cs="Arial"/>
          <w:sz w:val="24"/>
          <w:szCs w:val="24"/>
          <w:lang w:val="en-GB"/>
        </w:rPr>
        <w:t>a</w:t>
      </w:r>
      <w:r w:rsidR="00812C06" w:rsidRPr="00745A22">
        <w:rPr>
          <w:rFonts w:ascii="Arial" w:hAnsi="Arial" w:cs="Arial"/>
          <w:sz w:val="24"/>
          <w:szCs w:val="24"/>
          <w:lang w:val="en-GB"/>
        </w:rPr>
        <w:t>ny has more debt financing than the equity fina</w:t>
      </w:r>
      <w:r w:rsidR="004628E4" w:rsidRPr="00745A22">
        <w:rPr>
          <w:rFonts w:ascii="Arial" w:hAnsi="Arial" w:cs="Arial"/>
          <w:sz w:val="24"/>
          <w:szCs w:val="24"/>
          <w:lang w:val="en-GB"/>
        </w:rPr>
        <w:t>n</w:t>
      </w:r>
      <w:r w:rsidR="00812C06" w:rsidRPr="00745A22">
        <w:rPr>
          <w:rFonts w:ascii="Arial" w:hAnsi="Arial" w:cs="Arial"/>
          <w:sz w:val="24"/>
          <w:szCs w:val="24"/>
          <w:lang w:val="en-GB"/>
        </w:rPr>
        <w:t xml:space="preserve">cing. </w:t>
      </w:r>
    </w:p>
    <w:p w14:paraId="1E68C92E" w14:textId="2AE24088" w:rsidR="0095234E" w:rsidRPr="00745A22" w:rsidRDefault="00812C06" w:rsidP="000A3A86">
      <w:pPr>
        <w:jc w:val="both"/>
        <w:rPr>
          <w:rFonts w:ascii="Arial" w:hAnsi="Arial" w:cs="Arial"/>
          <w:sz w:val="24"/>
          <w:szCs w:val="24"/>
          <w:lang w:val="en-GB"/>
        </w:rPr>
      </w:pPr>
      <w:r w:rsidRPr="00745A22">
        <w:rPr>
          <w:rFonts w:ascii="Arial" w:hAnsi="Arial" w:cs="Arial"/>
          <w:sz w:val="24"/>
          <w:szCs w:val="24"/>
          <w:lang w:val="en-GB"/>
        </w:rPr>
        <w:t>The hotel can take the required initiatives to cope with such challenges to improve the financial position of the hotel. Turnarou</w:t>
      </w:r>
      <w:r w:rsidR="004628E4" w:rsidRPr="00745A22">
        <w:rPr>
          <w:rFonts w:ascii="Arial" w:hAnsi="Arial" w:cs="Arial"/>
          <w:sz w:val="24"/>
          <w:szCs w:val="24"/>
          <w:lang w:val="en-GB"/>
        </w:rPr>
        <w:t>n</w:t>
      </w:r>
      <w:r w:rsidRPr="00745A22">
        <w:rPr>
          <w:rFonts w:ascii="Arial" w:hAnsi="Arial" w:cs="Arial"/>
          <w:sz w:val="24"/>
          <w:szCs w:val="24"/>
          <w:lang w:val="en-GB"/>
        </w:rPr>
        <w:t>d strategy can be focused by the hotel; revenue encha</w:t>
      </w:r>
      <w:r w:rsidR="004628E4" w:rsidRPr="00745A22">
        <w:rPr>
          <w:rFonts w:ascii="Arial" w:hAnsi="Arial" w:cs="Arial"/>
          <w:sz w:val="24"/>
          <w:szCs w:val="24"/>
          <w:lang w:val="en-GB"/>
        </w:rPr>
        <w:t>nt</w:t>
      </w:r>
      <w:r w:rsidRPr="00745A22">
        <w:rPr>
          <w:rFonts w:ascii="Arial" w:hAnsi="Arial" w:cs="Arial"/>
          <w:sz w:val="24"/>
          <w:szCs w:val="24"/>
          <w:lang w:val="en-GB"/>
        </w:rPr>
        <w:t>ment by implementing targeted marketing campaigns and explo</w:t>
      </w:r>
      <w:r w:rsidR="000A3A86" w:rsidRPr="00745A22">
        <w:rPr>
          <w:rFonts w:ascii="Arial" w:hAnsi="Arial" w:cs="Arial"/>
          <w:sz w:val="24"/>
          <w:szCs w:val="24"/>
          <w:lang w:val="en-GB"/>
        </w:rPr>
        <w:t>r</w:t>
      </w:r>
      <w:r w:rsidRPr="00745A22">
        <w:rPr>
          <w:rFonts w:ascii="Arial" w:hAnsi="Arial" w:cs="Arial"/>
          <w:sz w:val="24"/>
          <w:szCs w:val="24"/>
          <w:lang w:val="en-GB"/>
        </w:rPr>
        <w:t xml:space="preserve">ing new revenue streams. Another strategy can be identifying and </w:t>
      </w:r>
      <w:r w:rsidR="000A3A86" w:rsidRPr="00745A22">
        <w:rPr>
          <w:rFonts w:ascii="Arial" w:hAnsi="Arial" w:cs="Arial"/>
          <w:sz w:val="24"/>
          <w:szCs w:val="24"/>
          <w:lang w:val="en-GB"/>
        </w:rPr>
        <w:t>addressing</w:t>
      </w:r>
      <w:r w:rsidRPr="00745A22">
        <w:rPr>
          <w:rFonts w:ascii="Arial" w:hAnsi="Arial" w:cs="Arial"/>
          <w:sz w:val="24"/>
          <w:szCs w:val="24"/>
          <w:lang w:val="en-GB"/>
        </w:rPr>
        <w:t xml:space="preserve"> operational ineffici</w:t>
      </w:r>
      <w:r w:rsidR="000A3A86" w:rsidRPr="00745A22">
        <w:rPr>
          <w:rFonts w:ascii="Arial" w:hAnsi="Arial" w:cs="Arial"/>
          <w:sz w:val="24"/>
          <w:szCs w:val="24"/>
          <w:lang w:val="en-GB"/>
        </w:rPr>
        <w:t>e</w:t>
      </w:r>
      <w:r w:rsidRPr="00745A22">
        <w:rPr>
          <w:rFonts w:ascii="Arial" w:hAnsi="Arial" w:cs="Arial"/>
          <w:sz w:val="24"/>
          <w:szCs w:val="24"/>
          <w:lang w:val="en-GB"/>
        </w:rPr>
        <w:t>nc</w:t>
      </w:r>
      <w:r w:rsidR="000A3A86" w:rsidRPr="00745A22">
        <w:rPr>
          <w:rFonts w:ascii="Arial" w:hAnsi="Arial" w:cs="Arial"/>
          <w:sz w:val="24"/>
          <w:szCs w:val="24"/>
          <w:lang w:val="en-GB"/>
        </w:rPr>
        <w:t>i</w:t>
      </w:r>
      <w:r w:rsidRPr="00745A22">
        <w:rPr>
          <w:rFonts w:ascii="Arial" w:hAnsi="Arial" w:cs="Arial"/>
          <w:sz w:val="24"/>
          <w:szCs w:val="24"/>
          <w:lang w:val="en-GB"/>
        </w:rPr>
        <w:t>es, operating expense</w:t>
      </w:r>
      <w:r w:rsidR="000A3A86" w:rsidRPr="00745A22">
        <w:rPr>
          <w:rFonts w:ascii="Arial" w:hAnsi="Arial" w:cs="Arial"/>
          <w:sz w:val="24"/>
          <w:szCs w:val="24"/>
          <w:lang w:val="en-GB"/>
        </w:rPr>
        <w:t>s</w:t>
      </w:r>
      <w:r w:rsidRPr="00745A22">
        <w:rPr>
          <w:rFonts w:ascii="Arial" w:hAnsi="Arial" w:cs="Arial"/>
          <w:sz w:val="24"/>
          <w:szCs w:val="24"/>
          <w:lang w:val="en-GB"/>
        </w:rPr>
        <w:t xml:space="preserve"> and negotiating better terms with suppliers. Financial restru</w:t>
      </w:r>
      <w:r w:rsidR="000A3A86" w:rsidRPr="00745A22">
        <w:rPr>
          <w:rFonts w:ascii="Arial" w:hAnsi="Arial" w:cs="Arial"/>
          <w:sz w:val="24"/>
          <w:szCs w:val="24"/>
          <w:lang w:val="en-GB"/>
        </w:rPr>
        <w:t>c</w:t>
      </w:r>
      <w:r w:rsidRPr="00745A22">
        <w:rPr>
          <w:rFonts w:ascii="Arial" w:hAnsi="Arial" w:cs="Arial"/>
          <w:sz w:val="24"/>
          <w:szCs w:val="24"/>
          <w:lang w:val="en-GB"/>
        </w:rPr>
        <w:t>t</w:t>
      </w:r>
      <w:r w:rsidR="000A3A86" w:rsidRPr="00745A22">
        <w:rPr>
          <w:rFonts w:ascii="Arial" w:hAnsi="Arial" w:cs="Arial"/>
          <w:sz w:val="24"/>
          <w:szCs w:val="24"/>
          <w:lang w:val="en-GB"/>
        </w:rPr>
        <w:t>ur</w:t>
      </w:r>
      <w:r w:rsidRPr="00745A22">
        <w:rPr>
          <w:rFonts w:ascii="Arial" w:hAnsi="Arial" w:cs="Arial"/>
          <w:sz w:val="24"/>
          <w:szCs w:val="24"/>
          <w:lang w:val="en-GB"/>
        </w:rPr>
        <w:t>ing can also be use</w:t>
      </w:r>
      <w:r w:rsidR="000A3A86" w:rsidRPr="00745A22">
        <w:rPr>
          <w:rFonts w:ascii="Arial" w:hAnsi="Arial" w:cs="Arial"/>
          <w:sz w:val="24"/>
          <w:szCs w:val="24"/>
          <w:lang w:val="en-GB"/>
        </w:rPr>
        <w:t>d</w:t>
      </w:r>
      <w:r w:rsidRPr="00745A22">
        <w:rPr>
          <w:rFonts w:ascii="Arial" w:hAnsi="Arial" w:cs="Arial"/>
          <w:sz w:val="24"/>
          <w:szCs w:val="24"/>
          <w:lang w:val="en-GB"/>
        </w:rPr>
        <w:t xml:space="preserve"> to reduce debt</w:t>
      </w:r>
      <w:r w:rsidR="000A3A86" w:rsidRPr="00745A22">
        <w:rPr>
          <w:rFonts w:ascii="Arial" w:hAnsi="Arial" w:cs="Arial"/>
          <w:sz w:val="24"/>
          <w:szCs w:val="24"/>
          <w:lang w:val="en-GB"/>
        </w:rPr>
        <w:t xml:space="preserve"> </w:t>
      </w:r>
      <w:r w:rsidRPr="00745A22">
        <w:rPr>
          <w:rFonts w:ascii="Arial" w:hAnsi="Arial" w:cs="Arial"/>
          <w:sz w:val="24"/>
          <w:szCs w:val="24"/>
          <w:lang w:val="en-GB"/>
        </w:rPr>
        <w:t>and increase equity.</w:t>
      </w:r>
      <w:r w:rsidR="00013FF2" w:rsidRPr="00745A22">
        <w:rPr>
          <w:rFonts w:ascii="Arial" w:hAnsi="Arial" w:cs="Arial"/>
          <w:sz w:val="24"/>
          <w:szCs w:val="24"/>
          <w:lang w:val="en-GB"/>
        </w:rPr>
        <w:t xml:space="preserve"> Hotel</w:t>
      </w:r>
      <w:r w:rsidR="000A3A86" w:rsidRPr="00745A22">
        <w:rPr>
          <w:rFonts w:ascii="Arial" w:hAnsi="Arial" w:cs="Arial"/>
          <w:sz w:val="24"/>
          <w:szCs w:val="24"/>
          <w:lang w:val="en-GB"/>
        </w:rPr>
        <w:t>s</w:t>
      </w:r>
      <w:r w:rsidR="00013FF2" w:rsidRPr="00745A22">
        <w:rPr>
          <w:rFonts w:ascii="Arial" w:hAnsi="Arial" w:cs="Arial"/>
          <w:sz w:val="24"/>
          <w:szCs w:val="24"/>
          <w:lang w:val="en-GB"/>
        </w:rPr>
        <w:t xml:space="preserve"> can also focus on cost manag</w:t>
      </w:r>
      <w:r w:rsidR="000A3A86" w:rsidRPr="00745A22">
        <w:rPr>
          <w:rFonts w:ascii="Arial" w:hAnsi="Arial" w:cs="Arial"/>
          <w:sz w:val="24"/>
          <w:szCs w:val="24"/>
          <w:lang w:val="en-GB"/>
        </w:rPr>
        <w:t>e</w:t>
      </w:r>
      <w:r w:rsidR="00013FF2" w:rsidRPr="00745A22">
        <w:rPr>
          <w:rFonts w:ascii="Arial" w:hAnsi="Arial" w:cs="Arial"/>
          <w:sz w:val="24"/>
          <w:szCs w:val="24"/>
          <w:lang w:val="en-GB"/>
        </w:rPr>
        <w:t>m</w:t>
      </w:r>
      <w:r w:rsidR="000A3A86" w:rsidRPr="00745A22">
        <w:rPr>
          <w:rFonts w:ascii="Arial" w:hAnsi="Arial" w:cs="Arial"/>
          <w:sz w:val="24"/>
          <w:szCs w:val="24"/>
          <w:lang w:val="en-GB"/>
        </w:rPr>
        <w:t>e</w:t>
      </w:r>
      <w:r w:rsidR="00013FF2" w:rsidRPr="00745A22">
        <w:rPr>
          <w:rFonts w:ascii="Arial" w:hAnsi="Arial" w:cs="Arial"/>
          <w:sz w:val="24"/>
          <w:szCs w:val="24"/>
          <w:lang w:val="en-GB"/>
        </w:rPr>
        <w:t>nt and enhancing customer experience whi</w:t>
      </w:r>
      <w:r w:rsidR="000A3A86" w:rsidRPr="00745A22">
        <w:rPr>
          <w:rFonts w:ascii="Arial" w:hAnsi="Arial" w:cs="Arial"/>
          <w:sz w:val="24"/>
          <w:szCs w:val="24"/>
          <w:lang w:val="en-GB"/>
        </w:rPr>
        <w:t>l</w:t>
      </w:r>
      <w:r w:rsidR="00013FF2" w:rsidRPr="00745A22">
        <w:rPr>
          <w:rFonts w:ascii="Arial" w:hAnsi="Arial" w:cs="Arial"/>
          <w:sz w:val="24"/>
          <w:szCs w:val="24"/>
          <w:lang w:val="en-GB"/>
        </w:rPr>
        <w:t>e explo</w:t>
      </w:r>
      <w:r w:rsidR="000A3A86" w:rsidRPr="00745A22">
        <w:rPr>
          <w:rFonts w:ascii="Arial" w:hAnsi="Arial" w:cs="Arial"/>
          <w:sz w:val="24"/>
          <w:szCs w:val="24"/>
          <w:lang w:val="en-GB"/>
        </w:rPr>
        <w:t>r</w:t>
      </w:r>
      <w:r w:rsidR="00013FF2" w:rsidRPr="00745A22">
        <w:rPr>
          <w:rFonts w:ascii="Arial" w:hAnsi="Arial" w:cs="Arial"/>
          <w:sz w:val="24"/>
          <w:szCs w:val="24"/>
          <w:lang w:val="en-GB"/>
        </w:rPr>
        <w:t>ing new revenue streams and partnerships for fina</w:t>
      </w:r>
      <w:r w:rsidR="000A3A86" w:rsidRPr="00745A22">
        <w:rPr>
          <w:rFonts w:ascii="Arial" w:hAnsi="Arial" w:cs="Arial"/>
          <w:sz w:val="24"/>
          <w:szCs w:val="24"/>
          <w:lang w:val="en-GB"/>
        </w:rPr>
        <w:t>n</w:t>
      </w:r>
      <w:r w:rsidR="00013FF2" w:rsidRPr="00745A22">
        <w:rPr>
          <w:rFonts w:ascii="Arial" w:hAnsi="Arial" w:cs="Arial"/>
          <w:sz w:val="24"/>
          <w:szCs w:val="24"/>
          <w:lang w:val="en-GB"/>
        </w:rPr>
        <w:t>ci</w:t>
      </w:r>
      <w:r w:rsidR="000A3A86" w:rsidRPr="00745A22">
        <w:rPr>
          <w:rFonts w:ascii="Arial" w:hAnsi="Arial" w:cs="Arial"/>
          <w:sz w:val="24"/>
          <w:szCs w:val="24"/>
          <w:lang w:val="en-GB"/>
        </w:rPr>
        <w:t>a</w:t>
      </w:r>
      <w:r w:rsidR="00013FF2" w:rsidRPr="00745A22">
        <w:rPr>
          <w:rFonts w:ascii="Arial" w:hAnsi="Arial" w:cs="Arial"/>
          <w:sz w:val="24"/>
          <w:szCs w:val="24"/>
          <w:lang w:val="en-GB"/>
        </w:rPr>
        <w:t>l suppo</w:t>
      </w:r>
      <w:r w:rsidR="000A3A86" w:rsidRPr="00745A22">
        <w:rPr>
          <w:rFonts w:ascii="Arial" w:hAnsi="Arial" w:cs="Arial"/>
          <w:sz w:val="24"/>
          <w:szCs w:val="24"/>
          <w:lang w:val="en-GB"/>
        </w:rPr>
        <w:t>r</w:t>
      </w:r>
      <w:r w:rsidR="00013FF2" w:rsidRPr="00745A22">
        <w:rPr>
          <w:rFonts w:ascii="Arial" w:hAnsi="Arial" w:cs="Arial"/>
          <w:sz w:val="24"/>
          <w:szCs w:val="24"/>
          <w:lang w:val="en-GB"/>
        </w:rPr>
        <w:t>t. By implementing these strategies, the hotel can improve its profit</w:t>
      </w:r>
      <w:r w:rsidR="000A3A86" w:rsidRPr="00745A22">
        <w:rPr>
          <w:rFonts w:ascii="Arial" w:hAnsi="Arial" w:cs="Arial"/>
          <w:sz w:val="24"/>
          <w:szCs w:val="24"/>
          <w:lang w:val="en-GB"/>
        </w:rPr>
        <w:t>a</w:t>
      </w:r>
      <w:r w:rsidR="00013FF2" w:rsidRPr="00745A22">
        <w:rPr>
          <w:rFonts w:ascii="Arial" w:hAnsi="Arial" w:cs="Arial"/>
          <w:sz w:val="24"/>
          <w:szCs w:val="24"/>
          <w:lang w:val="en-GB"/>
        </w:rPr>
        <w:t>bil</w:t>
      </w:r>
      <w:r w:rsidR="000A3A86" w:rsidRPr="00745A22">
        <w:rPr>
          <w:rFonts w:ascii="Arial" w:hAnsi="Arial" w:cs="Arial"/>
          <w:sz w:val="24"/>
          <w:szCs w:val="24"/>
          <w:lang w:val="en-GB"/>
        </w:rPr>
        <w:t>i</w:t>
      </w:r>
      <w:r w:rsidR="00013FF2" w:rsidRPr="00745A22">
        <w:rPr>
          <w:rFonts w:ascii="Arial" w:hAnsi="Arial" w:cs="Arial"/>
          <w:sz w:val="24"/>
          <w:szCs w:val="24"/>
          <w:lang w:val="en-GB"/>
        </w:rPr>
        <w:t>ty, liquidi</w:t>
      </w:r>
      <w:r w:rsidR="000A3A86" w:rsidRPr="00745A22">
        <w:rPr>
          <w:rFonts w:ascii="Arial" w:hAnsi="Arial" w:cs="Arial"/>
          <w:sz w:val="24"/>
          <w:szCs w:val="24"/>
          <w:lang w:val="en-GB"/>
        </w:rPr>
        <w:t>t</w:t>
      </w:r>
      <w:r w:rsidR="00013FF2" w:rsidRPr="00745A22">
        <w:rPr>
          <w:rFonts w:ascii="Arial" w:hAnsi="Arial" w:cs="Arial"/>
          <w:sz w:val="24"/>
          <w:szCs w:val="24"/>
          <w:lang w:val="en-GB"/>
        </w:rPr>
        <w:t>y</w:t>
      </w:r>
      <w:r w:rsidR="000A3A86" w:rsidRPr="00745A22">
        <w:rPr>
          <w:rFonts w:ascii="Arial" w:hAnsi="Arial" w:cs="Arial"/>
          <w:sz w:val="24"/>
          <w:szCs w:val="24"/>
          <w:lang w:val="en-GB"/>
        </w:rPr>
        <w:t>,</w:t>
      </w:r>
      <w:r w:rsidR="00013FF2" w:rsidRPr="00745A22">
        <w:rPr>
          <w:rFonts w:ascii="Arial" w:hAnsi="Arial" w:cs="Arial"/>
          <w:sz w:val="24"/>
          <w:szCs w:val="24"/>
          <w:lang w:val="en-GB"/>
        </w:rPr>
        <w:t xml:space="preserve"> and solvency and this can lead to financial sustain</w:t>
      </w:r>
      <w:r w:rsidR="000A3A86" w:rsidRPr="00745A22">
        <w:rPr>
          <w:rFonts w:ascii="Arial" w:hAnsi="Arial" w:cs="Arial"/>
          <w:sz w:val="24"/>
          <w:szCs w:val="24"/>
          <w:lang w:val="en-GB"/>
        </w:rPr>
        <w:t>a</w:t>
      </w:r>
      <w:r w:rsidR="00013FF2" w:rsidRPr="00745A22">
        <w:rPr>
          <w:rFonts w:ascii="Arial" w:hAnsi="Arial" w:cs="Arial"/>
          <w:sz w:val="24"/>
          <w:szCs w:val="24"/>
          <w:lang w:val="en-GB"/>
        </w:rPr>
        <w:t>bil</w:t>
      </w:r>
      <w:r w:rsidR="000A3A86" w:rsidRPr="00745A22">
        <w:rPr>
          <w:rFonts w:ascii="Arial" w:hAnsi="Arial" w:cs="Arial"/>
          <w:sz w:val="24"/>
          <w:szCs w:val="24"/>
          <w:lang w:val="en-GB"/>
        </w:rPr>
        <w:t>i</w:t>
      </w:r>
      <w:r w:rsidR="00013FF2" w:rsidRPr="00745A22">
        <w:rPr>
          <w:rFonts w:ascii="Arial" w:hAnsi="Arial" w:cs="Arial"/>
          <w:sz w:val="24"/>
          <w:szCs w:val="24"/>
          <w:lang w:val="en-GB"/>
        </w:rPr>
        <w:t>ty of the hotel.</w:t>
      </w:r>
    </w:p>
    <w:p w14:paraId="44D26837" w14:textId="56F4D268" w:rsidR="00A11601" w:rsidRPr="00745A22" w:rsidRDefault="00A11601" w:rsidP="000A3A86">
      <w:pPr>
        <w:jc w:val="both"/>
        <w:rPr>
          <w:rFonts w:ascii="Arial" w:hAnsi="Arial" w:cs="Arial"/>
          <w:sz w:val="24"/>
          <w:szCs w:val="24"/>
          <w:lang w:val="en-GB"/>
        </w:rPr>
      </w:pPr>
    </w:p>
    <w:p w14:paraId="0938C41D" w14:textId="61C84854" w:rsidR="00A11601" w:rsidRPr="00745A22" w:rsidRDefault="00A11601" w:rsidP="000A3A86">
      <w:pPr>
        <w:jc w:val="both"/>
        <w:rPr>
          <w:rFonts w:ascii="Arial" w:hAnsi="Arial" w:cs="Arial"/>
          <w:sz w:val="24"/>
          <w:szCs w:val="24"/>
          <w:lang w:val="en-GB"/>
        </w:rPr>
      </w:pPr>
    </w:p>
    <w:p w14:paraId="5B8B9668" w14:textId="1515F019" w:rsidR="00A11601" w:rsidRPr="00745A22" w:rsidRDefault="00A11601" w:rsidP="000A3A86">
      <w:pPr>
        <w:jc w:val="both"/>
        <w:rPr>
          <w:rFonts w:ascii="Arial" w:hAnsi="Arial" w:cs="Arial"/>
          <w:sz w:val="24"/>
          <w:szCs w:val="24"/>
          <w:lang w:val="en-GB"/>
        </w:rPr>
      </w:pPr>
    </w:p>
    <w:p w14:paraId="05A89A2B" w14:textId="302F281B" w:rsidR="00A11601" w:rsidRPr="00745A22" w:rsidRDefault="00A11601" w:rsidP="000A3A86">
      <w:pPr>
        <w:jc w:val="both"/>
        <w:rPr>
          <w:rFonts w:ascii="Arial" w:hAnsi="Arial" w:cs="Arial"/>
          <w:sz w:val="24"/>
          <w:szCs w:val="24"/>
          <w:lang w:val="en-GB"/>
        </w:rPr>
      </w:pPr>
    </w:p>
    <w:p w14:paraId="1C226E66" w14:textId="6FF209AE" w:rsidR="00A11601" w:rsidRPr="00745A22" w:rsidRDefault="00A11601" w:rsidP="000A3A86">
      <w:pPr>
        <w:jc w:val="both"/>
        <w:rPr>
          <w:rFonts w:ascii="Arial" w:hAnsi="Arial" w:cs="Arial"/>
          <w:sz w:val="24"/>
          <w:szCs w:val="24"/>
          <w:lang w:val="en-GB"/>
        </w:rPr>
      </w:pPr>
    </w:p>
    <w:p w14:paraId="336A551E" w14:textId="115031F3" w:rsidR="00A11601" w:rsidRPr="00745A22" w:rsidRDefault="00A11601" w:rsidP="000A3A86">
      <w:pPr>
        <w:jc w:val="both"/>
        <w:rPr>
          <w:rFonts w:ascii="Arial" w:hAnsi="Arial" w:cs="Arial"/>
          <w:sz w:val="24"/>
          <w:szCs w:val="24"/>
          <w:lang w:val="en-GB"/>
        </w:rPr>
      </w:pPr>
    </w:p>
    <w:p w14:paraId="4C98E6C8" w14:textId="20DA66A4" w:rsidR="00A11601" w:rsidRPr="00745A22" w:rsidRDefault="00A11601" w:rsidP="000A3A86">
      <w:pPr>
        <w:jc w:val="both"/>
        <w:rPr>
          <w:rFonts w:ascii="Arial" w:hAnsi="Arial" w:cs="Arial"/>
          <w:sz w:val="24"/>
          <w:szCs w:val="24"/>
          <w:lang w:val="en-GB"/>
        </w:rPr>
      </w:pPr>
    </w:p>
    <w:p w14:paraId="75A06F33" w14:textId="26D6FEA0" w:rsidR="00A11601" w:rsidRPr="00745A22" w:rsidRDefault="00A11601" w:rsidP="000A3A86">
      <w:pPr>
        <w:jc w:val="both"/>
        <w:rPr>
          <w:rFonts w:ascii="Arial" w:hAnsi="Arial" w:cs="Arial"/>
          <w:sz w:val="24"/>
          <w:szCs w:val="24"/>
          <w:lang w:val="en-GB"/>
        </w:rPr>
      </w:pPr>
    </w:p>
    <w:p w14:paraId="49FCA184" w14:textId="0914C2EA" w:rsidR="00A11601" w:rsidRDefault="00A11601" w:rsidP="000A3A86">
      <w:pPr>
        <w:jc w:val="both"/>
        <w:rPr>
          <w:rFonts w:ascii="Arial" w:hAnsi="Arial" w:cs="Arial"/>
          <w:lang w:val="en-GB"/>
        </w:rPr>
      </w:pPr>
    </w:p>
    <w:p w14:paraId="7C863FAE" w14:textId="77777777" w:rsidR="00CC5053" w:rsidRPr="009E0ADF" w:rsidRDefault="00CC5053" w:rsidP="000A3A86">
      <w:pPr>
        <w:jc w:val="both"/>
        <w:rPr>
          <w:rFonts w:ascii="Arial" w:hAnsi="Arial" w:cs="Arial"/>
          <w:lang w:val="en-GB"/>
        </w:rPr>
      </w:pPr>
    </w:p>
    <w:p w14:paraId="07821628" w14:textId="2498B81A" w:rsidR="00A11601" w:rsidRPr="009E0ADF" w:rsidRDefault="00A11601" w:rsidP="000A3A86">
      <w:pPr>
        <w:jc w:val="both"/>
        <w:rPr>
          <w:rFonts w:ascii="Arial" w:hAnsi="Arial" w:cs="Arial"/>
          <w:lang w:val="en-GB"/>
        </w:rPr>
      </w:pPr>
    </w:p>
    <w:p w14:paraId="7669EF01" w14:textId="5902EBA1" w:rsidR="00A11601" w:rsidRPr="009E0ADF" w:rsidRDefault="00A11601" w:rsidP="000A3A86">
      <w:pPr>
        <w:jc w:val="both"/>
        <w:rPr>
          <w:rFonts w:ascii="Arial" w:hAnsi="Arial" w:cs="Arial"/>
          <w:lang w:val="en-GB"/>
        </w:rPr>
      </w:pPr>
    </w:p>
    <w:sdt>
      <w:sdtPr>
        <w:rPr>
          <w:rFonts w:ascii="Arial" w:eastAsiaTheme="minorHAnsi" w:hAnsi="Arial" w:cs="Arial"/>
          <w:color w:val="auto"/>
          <w:sz w:val="22"/>
          <w:szCs w:val="22"/>
          <w:lang w:val="en-GB"/>
        </w:rPr>
        <w:id w:val="-1926106426"/>
        <w:docPartObj>
          <w:docPartGallery w:val="Bibliographies"/>
          <w:docPartUnique/>
        </w:docPartObj>
      </w:sdtPr>
      <w:sdtContent>
        <w:p w14:paraId="54737CEE" w14:textId="59B9C3CA" w:rsidR="00A11601" w:rsidRPr="00745A22" w:rsidRDefault="00A11601">
          <w:pPr>
            <w:pStyle w:val="Heading1"/>
            <w:rPr>
              <w:rFonts w:ascii="Arial" w:hAnsi="Arial" w:cs="Arial"/>
              <w:sz w:val="24"/>
              <w:szCs w:val="24"/>
              <w:lang w:val="en-GB"/>
            </w:rPr>
          </w:pPr>
          <w:r w:rsidRPr="00745A22">
            <w:rPr>
              <w:rFonts w:ascii="Arial" w:hAnsi="Arial" w:cs="Arial"/>
              <w:sz w:val="24"/>
              <w:szCs w:val="24"/>
              <w:lang w:val="en-GB"/>
            </w:rPr>
            <w:t>References</w:t>
          </w:r>
        </w:p>
        <w:sdt>
          <w:sdtPr>
            <w:rPr>
              <w:rFonts w:ascii="Arial" w:hAnsi="Arial" w:cs="Arial"/>
              <w:sz w:val="24"/>
              <w:szCs w:val="24"/>
              <w:lang w:val="en-GB"/>
            </w:rPr>
            <w:id w:val="-573587230"/>
            <w:bibliography/>
          </w:sdtPr>
          <w:sdtContent>
            <w:p w14:paraId="57909D53"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sz w:val="24"/>
                  <w:szCs w:val="24"/>
                  <w:lang w:val="en-GB"/>
                </w:rPr>
                <w:fldChar w:fldCharType="begin"/>
              </w:r>
              <w:r w:rsidRPr="00745A22">
                <w:rPr>
                  <w:rFonts w:ascii="Arial" w:hAnsi="Arial" w:cs="Arial"/>
                  <w:sz w:val="24"/>
                  <w:szCs w:val="24"/>
                  <w:lang w:val="en-GB"/>
                </w:rPr>
                <w:instrText xml:space="preserve"> BIBLIOGRAPHY </w:instrText>
              </w:r>
              <w:r w:rsidRPr="00745A22">
                <w:rPr>
                  <w:rFonts w:ascii="Arial" w:hAnsi="Arial" w:cs="Arial"/>
                  <w:sz w:val="24"/>
                  <w:szCs w:val="24"/>
                  <w:lang w:val="en-GB"/>
                </w:rPr>
                <w:fldChar w:fldCharType="separate"/>
              </w:r>
              <w:r w:rsidRPr="00745A22">
                <w:rPr>
                  <w:rFonts w:ascii="Arial" w:hAnsi="Arial" w:cs="Arial"/>
                  <w:noProof/>
                  <w:sz w:val="24"/>
                  <w:szCs w:val="24"/>
                  <w:lang w:val="en-GB"/>
                </w:rPr>
                <w:t xml:space="preserve">Barros, C., 2005. Measuring efficiency in the hotel sector.. </w:t>
              </w:r>
              <w:r w:rsidRPr="00745A22">
                <w:rPr>
                  <w:rFonts w:ascii="Arial" w:hAnsi="Arial" w:cs="Arial"/>
                  <w:i/>
                  <w:iCs/>
                  <w:noProof/>
                  <w:sz w:val="24"/>
                  <w:szCs w:val="24"/>
                  <w:lang w:val="en-GB"/>
                </w:rPr>
                <w:t xml:space="preserve">Annals of tourism research, </w:t>
              </w:r>
              <w:r w:rsidRPr="00745A22">
                <w:rPr>
                  <w:rFonts w:ascii="Arial" w:hAnsi="Arial" w:cs="Arial"/>
                  <w:noProof/>
                  <w:sz w:val="24"/>
                  <w:szCs w:val="24"/>
                  <w:lang w:val="en-GB"/>
                </w:rPr>
                <w:t>Volume 32(2), pp. 456-477.</w:t>
              </w:r>
            </w:p>
            <w:p w14:paraId="61F0558A"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Chathoth, P. T. E. a. O. M., 2006. Turnaround strategy: A study of restaurant firms. </w:t>
              </w:r>
              <w:r w:rsidRPr="00745A22">
                <w:rPr>
                  <w:rFonts w:ascii="Arial" w:hAnsi="Arial" w:cs="Arial"/>
                  <w:i/>
                  <w:iCs/>
                  <w:noProof/>
                  <w:sz w:val="24"/>
                  <w:szCs w:val="24"/>
                  <w:lang w:val="en-GB"/>
                </w:rPr>
                <w:t xml:space="preserve">International Journal of Hospitality Management, </w:t>
              </w:r>
              <w:r w:rsidRPr="00745A22">
                <w:rPr>
                  <w:rFonts w:ascii="Arial" w:hAnsi="Arial" w:cs="Arial"/>
                  <w:noProof/>
                  <w:sz w:val="24"/>
                  <w:szCs w:val="24"/>
                  <w:lang w:val="en-GB"/>
                </w:rPr>
                <w:t>Volume 25(4), pp. 602-622.</w:t>
              </w:r>
            </w:p>
            <w:p w14:paraId="5C0E678C"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Christensen Hughes, J. a. R. E., 2008. Talent management: A strategy for improving employee recruitment, retention and engagement within hospitality organizations. </w:t>
              </w:r>
              <w:r w:rsidRPr="00745A22">
                <w:rPr>
                  <w:rFonts w:ascii="Arial" w:hAnsi="Arial" w:cs="Arial"/>
                  <w:i/>
                  <w:iCs/>
                  <w:noProof/>
                  <w:sz w:val="24"/>
                  <w:szCs w:val="24"/>
                  <w:lang w:val="en-GB"/>
                </w:rPr>
                <w:t xml:space="preserve">International journal of contemporary hospitality management, </w:t>
              </w:r>
              <w:r w:rsidRPr="00745A22">
                <w:rPr>
                  <w:rFonts w:ascii="Arial" w:hAnsi="Arial" w:cs="Arial"/>
                  <w:noProof/>
                  <w:sz w:val="24"/>
                  <w:szCs w:val="24"/>
                  <w:lang w:val="en-GB"/>
                </w:rPr>
                <w:t>Volume 20(7), pp. 743-757.</w:t>
              </w:r>
            </w:p>
            <w:p w14:paraId="2FA74C96"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Davahli, M. K. W. S. S. a. A. Y., 2020. The hospitality industry in the face of the COVID-19 pandemic: Current topics and research methods. </w:t>
              </w:r>
              <w:r w:rsidRPr="00745A22">
                <w:rPr>
                  <w:rFonts w:ascii="Arial" w:hAnsi="Arial" w:cs="Arial"/>
                  <w:i/>
                  <w:iCs/>
                  <w:noProof/>
                  <w:sz w:val="24"/>
                  <w:szCs w:val="24"/>
                  <w:lang w:val="en-GB"/>
                </w:rPr>
                <w:t xml:space="preserve">International journal of environmental research and public health, </w:t>
              </w:r>
              <w:r w:rsidRPr="00745A22">
                <w:rPr>
                  <w:rFonts w:ascii="Arial" w:hAnsi="Arial" w:cs="Arial"/>
                  <w:noProof/>
                  <w:sz w:val="24"/>
                  <w:szCs w:val="24"/>
                  <w:lang w:val="en-GB"/>
                </w:rPr>
                <w:t>Volume 17(20), p. 7366.</w:t>
              </w:r>
            </w:p>
            <w:p w14:paraId="4031F175"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Floričić, T., 2020. Sustainable solutions in the hospitality industry and competitiveness context of “green hotels”. </w:t>
              </w:r>
              <w:r w:rsidRPr="00745A22">
                <w:rPr>
                  <w:rFonts w:ascii="Arial" w:hAnsi="Arial" w:cs="Arial"/>
                  <w:i/>
                  <w:iCs/>
                  <w:noProof/>
                  <w:sz w:val="24"/>
                  <w:szCs w:val="24"/>
                  <w:lang w:val="en-GB"/>
                </w:rPr>
                <w:t xml:space="preserve">Civil Engineering Journal, </w:t>
              </w:r>
              <w:r w:rsidRPr="00745A22">
                <w:rPr>
                  <w:rFonts w:ascii="Arial" w:hAnsi="Arial" w:cs="Arial"/>
                  <w:noProof/>
                  <w:sz w:val="24"/>
                  <w:szCs w:val="24"/>
                  <w:lang w:val="en-GB"/>
                </w:rPr>
                <w:t>Volume 6(60, pp. 1104-1113.</w:t>
              </w:r>
            </w:p>
            <w:p w14:paraId="5708DC9C"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Khan, N. H. A. F. S. a. N. M., 2020. Factors affecting tourism industry and its impacts on global economy of the world. </w:t>
              </w:r>
            </w:p>
            <w:p w14:paraId="0A0434FA"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Özdemir, G. a. T. D., 2023. A competitive analysis of e-distribution systems in the hospitality industry. </w:t>
              </w:r>
              <w:r w:rsidRPr="00745A22">
                <w:rPr>
                  <w:rFonts w:ascii="Arial" w:hAnsi="Arial" w:cs="Arial"/>
                  <w:i/>
                  <w:iCs/>
                  <w:noProof/>
                  <w:sz w:val="24"/>
                  <w:szCs w:val="24"/>
                  <w:lang w:val="en-GB"/>
                </w:rPr>
                <w:t xml:space="preserve">Afyon Kocatepe Üniversitesi Sosyal Bilimler Dergisi, </w:t>
              </w:r>
              <w:r w:rsidRPr="00745A22">
                <w:rPr>
                  <w:rFonts w:ascii="Arial" w:hAnsi="Arial" w:cs="Arial"/>
                  <w:noProof/>
                  <w:sz w:val="24"/>
                  <w:szCs w:val="24"/>
                  <w:lang w:val="en-GB"/>
                </w:rPr>
                <w:t>Volume 25(1), pp. 387-402.</w:t>
              </w:r>
            </w:p>
            <w:p w14:paraId="5E71084D"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Shoemaker, S. a. L. R., 1999. Customer loyalty: the future of hospitality marketing. </w:t>
              </w:r>
              <w:r w:rsidRPr="00745A22">
                <w:rPr>
                  <w:rFonts w:ascii="Arial" w:hAnsi="Arial" w:cs="Arial"/>
                  <w:i/>
                  <w:iCs/>
                  <w:noProof/>
                  <w:sz w:val="24"/>
                  <w:szCs w:val="24"/>
                  <w:lang w:val="en-GB"/>
                </w:rPr>
                <w:t xml:space="preserve">International journal of hospitality management, </w:t>
              </w:r>
              <w:r w:rsidRPr="00745A22">
                <w:rPr>
                  <w:rFonts w:ascii="Arial" w:hAnsi="Arial" w:cs="Arial"/>
                  <w:noProof/>
                  <w:sz w:val="24"/>
                  <w:szCs w:val="24"/>
                  <w:lang w:val="en-GB"/>
                </w:rPr>
                <w:t>Volume 18(4), pp. 345-370.</w:t>
              </w:r>
            </w:p>
            <w:p w14:paraId="315855A1"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Solnet, D. P. N. a. C. C., 2010. Decline and turnaround: a literature review and proposed research agenda for the hotel sector. </w:t>
              </w:r>
              <w:r w:rsidRPr="00745A22">
                <w:rPr>
                  <w:rFonts w:ascii="Arial" w:hAnsi="Arial" w:cs="Arial"/>
                  <w:i/>
                  <w:iCs/>
                  <w:noProof/>
                  <w:sz w:val="24"/>
                  <w:szCs w:val="24"/>
                  <w:lang w:val="en-GB"/>
                </w:rPr>
                <w:t xml:space="preserve">Current Issues in Tourism, </w:t>
              </w:r>
              <w:r w:rsidRPr="00745A22">
                <w:rPr>
                  <w:rFonts w:ascii="Arial" w:hAnsi="Arial" w:cs="Arial"/>
                  <w:noProof/>
                  <w:sz w:val="24"/>
                  <w:szCs w:val="24"/>
                  <w:lang w:val="en-GB"/>
                </w:rPr>
                <w:t>Volume 13(2), pp. 139-159.</w:t>
              </w:r>
            </w:p>
            <w:p w14:paraId="24D9CB4B"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Solnet, D. P. N. a. C. C., 2010. Decline and turnaround: a literature review and proposed research agenda for the hotel sector.. </w:t>
              </w:r>
              <w:r w:rsidRPr="00745A22">
                <w:rPr>
                  <w:rFonts w:ascii="Arial" w:hAnsi="Arial" w:cs="Arial"/>
                  <w:i/>
                  <w:iCs/>
                  <w:noProof/>
                  <w:sz w:val="24"/>
                  <w:szCs w:val="24"/>
                  <w:lang w:val="en-GB"/>
                </w:rPr>
                <w:t xml:space="preserve">Current Issues in Tourism, </w:t>
              </w:r>
              <w:r w:rsidRPr="00745A22">
                <w:rPr>
                  <w:rFonts w:ascii="Arial" w:hAnsi="Arial" w:cs="Arial"/>
                  <w:noProof/>
                  <w:sz w:val="24"/>
                  <w:szCs w:val="24"/>
                  <w:lang w:val="en-GB"/>
                </w:rPr>
                <w:t>Volume 13(2), pp. 139-159.</w:t>
              </w:r>
            </w:p>
            <w:p w14:paraId="5258D2DD" w14:textId="77777777" w:rsidR="00A11601" w:rsidRPr="00745A22" w:rsidRDefault="00A11601" w:rsidP="00A11601">
              <w:pPr>
                <w:pStyle w:val="Bibliography"/>
                <w:rPr>
                  <w:rFonts w:ascii="Arial" w:hAnsi="Arial" w:cs="Arial"/>
                  <w:noProof/>
                  <w:sz w:val="24"/>
                  <w:szCs w:val="24"/>
                  <w:lang w:val="en-GB"/>
                </w:rPr>
              </w:pPr>
              <w:r w:rsidRPr="00745A22">
                <w:rPr>
                  <w:rFonts w:ascii="Arial" w:hAnsi="Arial" w:cs="Arial"/>
                  <w:noProof/>
                  <w:sz w:val="24"/>
                  <w:szCs w:val="24"/>
                  <w:lang w:val="en-GB"/>
                </w:rPr>
                <w:t xml:space="preserve">Whitla, P. W. P. a. D. H., 2007. Global strategies in the international hotel industry. </w:t>
              </w:r>
              <w:r w:rsidRPr="00745A22">
                <w:rPr>
                  <w:rFonts w:ascii="Arial" w:hAnsi="Arial" w:cs="Arial"/>
                  <w:i/>
                  <w:iCs/>
                  <w:noProof/>
                  <w:sz w:val="24"/>
                  <w:szCs w:val="24"/>
                  <w:lang w:val="en-GB"/>
                </w:rPr>
                <w:t xml:space="preserve">International Journal of Hospitality Management, </w:t>
              </w:r>
              <w:r w:rsidRPr="00745A22">
                <w:rPr>
                  <w:rFonts w:ascii="Arial" w:hAnsi="Arial" w:cs="Arial"/>
                  <w:noProof/>
                  <w:sz w:val="24"/>
                  <w:szCs w:val="24"/>
                  <w:lang w:val="en-GB"/>
                </w:rPr>
                <w:t>Volume 26(4), pp. 777-792.</w:t>
              </w:r>
            </w:p>
            <w:p w14:paraId="6D8C879B" w14:textId="477B2150" w:rsidR="00A11601" w:rsidRPr="009E0ADF" w:rsidRDefault="00A11601" w:rsidP="00A11601">
              <w:pPr>
                <w:rPr>
                  <w:rFonts w:ascii="Arial" w:hAnsi="Arial" w:cs="Arial"/>
                  <w:lang w:val="en-GB"/>
                </w:rPr>
              </w:pPr>
              <w:r w:rsidRPr="00745A22">
                <w:rPr>
                  <w:rFonts w:ascii="Arial" w:hAnsi="Arial" w:cs="Arial"/>
                  <w:b/>
                  <w:bCs/>
                  <w:noProof/>
                  <w:sz w:val="24"/>
                  <w:szCs w:val="24"/>
                  <w:lang w:val="en-GB"/>
                </w:rPr>
                <w:fldChar w:fldCharType="end"/>
              </w:r>
            </w:p>
          </w:sdtContent>
        </w:sdt>
      </w:sdtContent>
    </w:sdt>
    <w:p w14:paraId="6016597A" w14:textId="77777777" w:rsidR="00A11601" w:rsidRPr="009E0ADF" w:rsidRDefault="00A11601" w:rsidP="000A3A86">
      <w:pPr>
        <w:jc w:val="both"/>
        <w:rPr>
          <w:rFonts w:ascii="Arial" w:hAnsi="Arial" w:cs="Arial"/>
          <w:lang w:val="en-GB"/>
        </w:rPr>
      </w:pPr>
    </w:p>
    <w:sectPr w:rsidR="00A11601" w:rsidRPr="009E0A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012F8" w14:textId="77777777" w:rsidR="00705FF5" w:rsidRDefault="00705FF5" w:rsidP="003045A3">
      <w:pPr>
        <w:spacing w:after="0" w:line="240" w:lineRule="auto"/>
      </w:pPr>
      <w:r>
        <w:separator/>
      </w:r>
    </w:p>
  </w:endnote>
  <w:endnote w:type="continuationSeparator" w:id="0">
    <w:p w14:paraId="715DDF85" w14:textId="77777777" w:rsidR="00705FF5" w:rsidRDefault="00705FF5" w:rsidP="00304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62C24" w14:textId="77777777" w:rsidR="003045A3" w:rsidRPr="003045A3" w:rsidRDefault="003045A3">
    <w:pPr>
      <w:pStyle w:val="Footer"/>
      <w:jc w:val="right"/>
      <w:rPr>
        <w:color w:val="000000" w:themeColor="text1"/>
      </w:rPr>
    </w:pPr>
    <w:r w:rsidRPr="003045A3">
      <w:rPr>
        <w:color w:val="000000" w:themeColor="text1"/>
        <w:sz w:val="20"/>
        <w:szCs w:val="20"/>
      </w:rPr>
      <w:t xml:space="preserve">pg. </w:t>
    </w:r>
    <w:r w:rsidRPr="003045A3">
      <w:rPr>
        <w:color w:val="000000" w:themeColor="text1"/>
        <w:sz w:val="20"/>
        <w:szCs w:val="20"/>
      </w:rPr>
      <w:fldChar w:fldCharType="begin"/>
    </w:r>
    <w:r w:rsidRPr="003045A3">
      <w:rPr>
        <w:color w:val="000000" w:themeColor="text1"/>
        <w:sz w:val="20"/>
        <w:szCs w:val="20"/>
      </w:rPr>
      <w:instrText xml:space="preserve"> PAGE  \* Arabic </w:instrText>
    </w:r>
    <w:r w:rsidRPr="003045A3">
      <w:rPr>
        <w:color w:val="000000" w:themeColor="text1"/>
        <w:sz w:val="20"/>
        <w:szCs w:val="20"/>
      </w:rPr>
      <w:fldChar w:fldCharType="separate"/>
    </w:r>
    <w:r w:rsidRPr="003045A3">
      <w:rPr>
        <w:noProof/>
        <w:color w:val="000000" w:themeColor="text1"/>
        <w:sz w:val="20"/>
        <w:szCs w:val="20"/>
      </w:rPr>
      <w:t>1</w:t>
    </w:r>
    <w:r w:rsidRPr="003045A3">
      <w:rPr>
        <w:color w:val="000000" w:themeColor="text1"/>
        <w:sz w:val="20"/>
        <w:szCs w:val="20"/>
      </w:rPr>
      <w:fldChar w:fldCharType="end"/>
    </w:r>
  </w:p>
  <w:p w14:paraId="13ED917F" w14:textId="77777777" w:rsidR="003045A3" w:rsidRDefault="00304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595B6" w14:textId="77777777" w:rsidR="00705FF5" w:rsidRDefault="00705FF5" w:rsidP="003045A3">
      <w:pPr>
        <w:spacing w:after="0" w:line="240" w:lineRule="auto"/>
      </w:pPr>
      <w:r>
        <w:separator/>
      </w:r>
    </w:p>
  </w:footnote>
  <w:footnote w:type="continuationSeparator" w:id="0">
    <w:p w14:paraId="457A7EFE" w14:textId="77777777" w:rsidR="00705FF5" w:rsidRDefault="00705FF5" w:rsidP="00304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7C0D17"/>
    <w:multiLevelType w:val="hybridMultilevel"/>
    <w:tmpl w:val="8C028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20D5A"/>
    <w:multiLevelType w:val="hybridMultilevel"/>
    <w:tmpl w:val="3E0EF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A65E91"/>
    <w:multiLevelType w:val="hybridMultilevel"/>
    <w:tmpl w:val="11F2E2C0"/>
    <w:lvl w:ilvl="0" w:tplc="9C00346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2631F8"/>
    <w:multiLevelType w:val="hybridMultilevel"/>
    <w:tmpl w:val="482C2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4728A"/>
    <w:multiLevelType w:val="hybridMultilevel"/>
    <w:tmpl w:val="2828F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035557">
    <w:abstractNumId w:val="4"/>
  </w:num>
  <w:num w:numId="2" w16cid:durableId="138615949">
    <w:abstractNumId w:val="3"/>
  </w:num>
  <w:num w:numId="3" w16cid:durableId="1199733895">
    <w:abstractNumId w:val="2"/>
  </w:num>
  <w:num w:numId="4" w16cid:durableId="592783460">
    <w:abstractNumId w:val="1"/>
  </w:num>
  <w:num w:numId="5" w16cid:durableId="1121221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63F"/>
    <w:rsid w:val="00013FF2"/>
    <w:rsid w:val="000471A4"/>
    <w:rsid w:val="000A3A86"/>
    <w:rsid w:val="000B72B6"/>
    <w:rsid w:val="000C2CF9"/>
    <w:rsid w:val="00124B55"/>
    <w:rsid w:val="001256C8"/>
    <w:rsid w:val="00157DC3"/>
    <w:rsid w:val="00184CE5"/>
    <w:rsid w:val="00185DC1"/>
    <w:rsid w:val="001A7521"/>
    <w:rsid w:val="001B6646"/>
    <w:rsid w:val="001C06EC"/>
    <w:rsid w:val="00205345"/>
    <w:rsid w:val="002073D6"/>
    <w:rsid w:val="00252756"/>
    <w:rsid w:val="002A24D7"/>
    <w:rsid w:val="002D1C0B"/>
    <w:rsid w:val="002D5F4E"/>
    <w:rsid w:val="003045A3"/>
    <w:rsid w:val="00316E2E"/>
    <w:rsid w:val="00346583"/>
    <w:rsid w:val="00355275"/>
    <w:rsid w:val="004076B5"/>
    <w:rsid w:val="0041563F"/>
    <w:rsid w:val="004628E4"/>
    <w:rsid w:val="004A7E96"/>
    <w:rsid w:val="00536180"/>
    <w:rsid w:val="00537EE8"/>
    <w:rsid w:val="005D3CE5"/>
    <w:rsid w:val="006141FB"/>
    <w:rsid w:val="00617019"/>
    <w:rsid w:val="0066403D"/>
    <w:rsid w:val="00680391"/>
    <w:rsid w:val="00683E4A"/>
    <w:rsid w:val="006D4487"/>
    <w:rsid w:val="00705FF5"/>
    <w:rsid w:val="00726B42"/>
    <w:rsid w:val="00745A22"/>
    <w:rsid w:val="007965A8"/>
    <w:rsid w:val="007E0B18"/>
    <w:rsid w:val="00812C06"/>
    <w:rsid w:val="0082411A"/>
    <w:rsid w:val="00874F9E"/>
    <w:rsid w:val="008F02B3"/>
    <w:rsid w:val="0095234E"/>
    <w:rsid w:val="009E0ADF"/>
    <w:rsid w:val="00A11601"/>
    <w:rsid w:val="00A44BCA"/>
    <w:rsid w:val="00A6127C"/>
    <w:rsid w:val="00A70A11"/>
    <w:rsid w:val="00AB7454"/>
    <w:rsid w:val="00B0549E"/>
    <w:rsid w:val="00B40166"/>
    <w:rsid w:val="00C42DEE"/>
    <w:rsid w:val="00CA39F8"/>
    <w:rsid w:val="00CC5053"/>
    <w:rsid w:val="00CE331D"/>
    <w:rsid w:val="00D25837"/>
    <w:rsid w:val="00D47943"/>
    <w:rsid w:val="00DA2BE5"/>
    <w:rsid w:val="00DA5B57"/>
    <w:rsid w:val="00DC5034"/>
    <w:rsid w:val="00E15E4E"/>
    <w:rsid w:val="00E31D31"/>
    <w:rsid w:val="00E60565"/>
    <w:rsid w:val="00F170D4"/>
    <w:rsid w:val="00F21D93"/>
    <w:rsid w:val="00F33AF4"/>
    <w:rsid w:val="00F404CF"/>
    <w:rsid w:val="00F535A3"/>
    <w:rsid w:val="00F631FE"/>
    <w:rsid w:val="00F64519"/>
    <w:rsid w:val="00FD17B7"/>
    <w:rsid w:val="00FD3191"/>
    <w:rsid w:val="00FF07A8"/>
    <w:rsid w:val="00FF6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1E91F"/>
  <w15:chartTrackingRefBased/>
  <w15:docId w15:val="{03EEDDE0-308C-411F-8360-C1D360F2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5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A86"/>
    <w:pPr>
      <w:ind w:left="720"/>
      <w:contextualSpacing/>
    </w:pPr>
  </w:style>
  <w:style w:type="paragraph" w:styleId="Header">
    <w:name w:val="header"/>
    <w:basedOn w:val="Normal"/>
    <w:link w:val="HeaderChar"/>
    <w:uiPriority w:val="99"/>
    <w:unhideWhenUsed/>
    <w:rsid w:val="00304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5A3"/>
  </w:style>
  <w:style w:type="paragraph" w:styleId="Footer">
    <w:name w:val="footer"/>
    <w:basedOn w:val="Normal"/>
    <w:link w:val="FooterChar"/>
    <w:uiPriority w:val="99"/>
    <w:unhideWhenUsed/>
    <w:rsid w:val="00304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5A3"/>
  </w:style>
  <w:style w:type="character" w:customStyle="1" w:styleId="Heading1Char">
    <w:name w:val="Heading 1 Char"/>
    <w:basedOn w:val="DefaultParagraphFont"/>
    <w:link w:val="Heading1"/>
    <w:uiPriority w:val="9"/>
    <w:rsid w:val="003045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45A3"/>
    <w:pPr>
      <w:outlineLvl w:val="9"/>
    </w:pPr>
    <w:rPr>
      <w:kern w:val="0"/>
      <w14:ligatures w14:val="none"/>
    </w:rPr>
  </w:style>
  <w:style w:type="paragraph" w:styleId="Bibliography">
    <w:name w:val="Bibliography"/>
    <w:basedOn w:val="Normal"/>
    <w:next w:val="Normal"/>
    <w:uiPriority w:val="37"/>
    <w:unhideWhenUsed/>
    <w:rsid w:val="00A1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59258">
      <w:bodyDiv w:val="1"/>
      <w:marLeft w:val="0"/>
      <w:marRight w:val="0"/>
      <w:marTop w:val="0"/>
      <w:marBottom w:val="0"/>
      <w:divBdr>
        <w:top w:val="none" w:sz="0" w:space="0" w:color="auto"/>
        <w:left w:val="none" w:sz="0" w:space="0" w:color="auto"/>
        <w:bottom w:val="none" w:sz="0" w:space="0" w:color="auto"/>
        <w:right w:val="none" w:sz="0" w:space="0" w:color="auto"/>
      </w:divBdr>
    </w:div>
    <w:div w:id="43524743">
      <w:bodyDiv w:val="1"/>
      <w:marLeft w:val="0"/>
      <w:marRight w:val="0"/>
      <w:marTop w:val="0"/>
      <w:marBottom w:val="0"/>
      <w:divBdr>
        <w:top w:val="none" w:sz="0" w:space="0" w:color="auto"/>
        <w:left w:val="none" w:sz="0" w:space="0" w:color="auto"/>
        <w:bottom w:val="none" w:sz="0" w:space="0" w:color="auto"/>
        <w:right w:val="none" w:sz="0" w:space="0" w:color="auto"/>
      </w:divBdr>
    </w:div>
    <w:div w:id="54399992">
      <w:bodyDiv w:val="1"/>
      <w:marLeft w:val="0"/>
      <w:marRight w:val="0"/>
      <w:marTop w:val="0"/>
      <w:marBottom w:val="0"/>
      <w:divBdr>
        <w:top w:val="none" w:sz="0" w:space="0" w:color="auto"/>
        <w:left w:val="none" w:sz="0" w:space="0" w:color="auto"/>
        <w:bottom w:val="none" w:sz="0" w:space="0" w:color="auto"/>
        <w:right w:val="none" w:sz="0" w:space="0" w:color="auto"/>
      </w:divBdr>
    </w:div>
    <w:div w:id="97607359">
      <w:bodyDiv w:val="1"/>
      <w:marLeft w:val="0"/>
      <w:marRight w:val="0"/>
      <w:marTop w:val="0"/>
      <w:marBottom w:val="0"/>
      <w:divBdr>
        <w:top w:val="none" w:sz="0" w:space="0" w:color="auto"/>
        <w:left w:val="none" w:sz="0" w:space="0" w:color="auto"/>
        <w:bottom w:val="none" w:sz="0" w:space="0" w:color="auto"/>
        <w:right w:val="none" w:sz="0" w:space="0" w:color="auto"/>
      </w:divBdr>
    </w:div>
    <w:div w:id="144663368">
      <w:bodyDiv w:val="1"/>
      <w:marLeft w:val="0"/>
      <w:marRight w:val="0"/>
      <w:marTop w:val="0"/>
      <w:marBottom w:val="0"/>
      <w:divBdr>
        <w:top w:val="none" w:sz="0" w:space="0" w:color="auto"/>
        <w:left w:val="none" w:sz="0" w:space="0" w:color="auto"/>
        <w:bottom w:val="none" w:sz="0" w:space="0" w:color="auto"/>
        <w:right w:val="none" w:sz="0" w:space="0" w:color="auto"/>
      </w:divBdr>
    </w:div>
    <w:div w:id="190383051">
      <w:bodyDiv w:val="1"/>
      <w:marLeft w:val="0"/>
      <w:marRight w:val="0"/>
      <w:marTop w:val="0"/>
      <w:marBottom w:val="0"/>
      <w:divBdr>
        <w:top w:val="none" w:sz="0" w:space="0" w:color="auto"/>
        <w:left w:val="none" w:sz="0" w:space="0" w:color="auto"/>
        <w:bottom w:val="none" w:sz="0" w:space="0" w:color="auto"/>
        <w:right w:val="none" w:sz="0" w:space="0" w:color="auto"/>
      </w:divBdr>
    </w:div>
    <w:div w:id="218247119">
      <w:bodyDiv w:val="1"/>
      <w:marLeft w:val="0"/>
      <w:marRight w:val="0"/>
      <w:marTop w:val="0"/>
      <w:marBottom w:val="0"/>
      <w:divBdr>
        <w:top w:val="none" w:sz="0" w:space="0" w:color="auto"/>
        <w:left w:val="none" w:sz="0" w:space="0" w:color="auto"/>
        <w:bottom w:val="none" w:sz="0" w:space="0" w:color="auto"/>
        <w:right w:val="none" w:sz="0" w:space="0" w:color="auto"/>
      </w:divBdr>
    </w:div>
    <w:div w:id="261256298">
      <w:bodyDiv w:val="1"/>
      <w:marLeft w:val="0"/>
      <w:marRight w:val="0"/>
      <w:marTop w:val="0"/>
      <w:marBottom w:val="0"/>
      <w:divBdr>
        <w:top w:val="none" w:sz="0" w:space="0" w:color="auto"/>
        <w:left w:val="none" w:sz="0" w:space="0" w:color="auto"/>
        <w:bottom w:val="none" w:sz="0" w:space="0" w:color="auto"/>
        <w:right w:val="none" w:sz="0" w:space="0" w:color="auto"/>
      </w:divBdr>
    </w:div>
    <w:div w:id="291985351">
      <w:bodyDiv w:val="1"/>
      <w:marLeft w:val="0"/>
      <w:marRight w:val="0"/>
      <w:marTop w:val="0"/>
      <w:marBottom w:val="0"/>
      <w:divBdr>
        <w:top w:val="none" w:sz="0" w:space="0" w:color="auto"/>
        <w:left w:val="none" w:sz="0" w:space="0" w:color="auto"/>
        <w:bottom w:val="none" w:sz="0" w:space="0" w:color="auto"/>
        <w:right w:val="none" w:sz="0" w:space="0" w:color="auto"/>
      </w:divBdr>
    </w:div>
    <w:div w:id="311257689">
      <w:bodyDiv w:val="1"/>
      <w:marLeft w:val="0"/>
      <w:marRight w:val="0"/>
      <w:marTop w:val="0"/>
      <w:marBottom w:val="0"/>
      <w:divBdr>
        <w:top w:val="none" w:sz="0" w:space="0" w:color="auto"/>
        <w:left w:val="none" w:sz="0" w:space="0" w:color="auto"/>
        <w:bottom w:val="none" w:sz="0" w:space="0" w:color="auto"/>
        <w:right w:val="none" w:sz="0" w:space="0" w:color="auto"/>
      </w:divBdr>
    </w:div>
    <w:div w:id="394668504">
      <w:bodyDiv w:val="1"/>
      <w:marLeft w:val="0"/>
      <w:marRight w:val="0"/>
      <w:marTop w:val="0"/>
      <w:marBottom w:val="0"/>
      <w:divBdr>
        <w:top w:val="none" w:sz="0" w:space="0" w:color="auto"/>
        <w:left w:val="none" w:sz="0" w:space="0" w:color="auto"/>
        <w:bottom w:val="none" w:sz="0" w:space="0" w:color="auto"/>
        <w:right w:val="none" w:sz="0" w:space="0" w:color="auto"/>
      </w:divBdr>
    </w:div>
    <w:div w:id="450786094">
      <w:bodyDiv w:val="1"/>
      <w:marLeft w:val="0"/>
      <w:marRight w:val="0"/>
      <w:marTop w:val="0"/>
      <w:marBottom w:val="0"/>
      <w:divBdr>
        <w:top w:val="none" w:sz="0" w:space="0" w:color="auto"/>
        <w:left w:val="none" w:sz="0" w:space="0" w:color="auto"/>
        <w:bottom w:val="none" w:sz="0" w:space="0" w:color="auto"/>
        <w:right w:val="none" w:sz="0" w:space="0" w:color="auto"/>
      </w:divBdr>
    </w:div>
    <w:div w:id="476144549">
      <w:bodyDiv w:val="1"/>
      <w:marLeft w:val="0"/>
      <w:marRight w:val="0"/>
      <w:marTop w:val="0"/>
      <w:marBottom w:val="0"/>
      <w:divBdr>
        <w:top w:val="none" w:sz="0" w:space="0" w:color="auto"/>
        <w:left w:val="none" w:sz="0" w:space="0" w:color="auto"/>
        <w:bottom w:val="none" w:sz="0" w:space="0" w:color="auto"/>
        <w:right w:val="none" w:sz="0" w:space="0" w:color="auto"/>
      </w:divBdr>
    </w:div>
    <w:div w:id="564024651">
      <w:bodyDiv w:val="1"/>
      <w:marLeft w:val="0"/>
      <w:marRight w:val="0"/>
      <w:marTop w:val="0"/>
      <w:marBottom w:val="0"/>
      <w:divBdr>
        <w:top w:val="none" w:sz="0" w:space="0" w:color="auto"/>
        <w:left w:val="none" w:sz="0" w:space="0" w:color="auto"/>
        <w:bottom w:val="none" w:sz="0" w:space="0" w:color="auto"/>
        <w:right w:val="none" w:sz="0" w:space="0" w:color="auto"/>
      </w:divBdr>
    </w:div>
    <w:div w:id="738404984">
      <w:bodyDiv w:val="1"/>
      <w:marLeft w:val="0"/>
      <w:marRight w:val="0"/>
      <w:marTop w:val="0"/>
      <w:marBottom w:val="0"/>
      <w:divBdr>
        <w:top w:val="none" w:sz="0" w:space="0" w:color="auto"/>
        <w:left w:val="none" w:sz="0" w:space="0" w:color="auto"/>
        <w:bottom w:val="none" w:sz="0" w:space="0" w:color="auto"/>
        <w:right w:val="none" w:sz="0" w:space="0" w:color="auto"/>
      </w:divBdr>
    </w:div>
    <w:div w:id="868639917">
      <w:bodyDiv w:val="1"/>
      <w:marLeft w:val="0"/>
      <w:marRight w:val="0"/>
      <w:marTop w:val="0"/>
      <w:marBottom w:val="0"/>
      <w:divBdr>
        <w:top w:val="none" w:sz="0" w:space="0" w:color="auto"/>
        <w:left w:val="none" w:sz="0" w:space="0" w:color="auto"/>
        <w:bottom w:val="none" w:sz="0" w:space="0" w:color="auto"/>
        <w:right w:val="none" w:sz="0" w:space="0" w:color="auto"/>
      </w:divBdr>
    </w:div>
    <w:div w:id="908657456">
      <w:bodyDiv w:val="1"/>
      <w:marLeft w:val="0"/>
      <w:marRight w:val="0"/>
      <w:marTop w:val="0"/>
      <w:marBottom w:val="0"/>
      <w:divBdr>
        <w:top w:val="none" w:sz="0" w:space="0" w:color="auto"/>
        <w:left w:val="none" w:sz="0" w:space="0" w:color="auto"/>
        <w:bottom w:val="none" w:sz="0" w:space="0" w:color="auto"/>
        <w:right w:val="none" w:sz="0" w:space="0" w:color="auto"/>
      </w:divBdr>
    </w:div>
    <w:div w:id="923102005">
      <w:bodyDiv w:val="1"/>
      <w:marLeft w:val="0"/>
      <w:marRight w:val="0"/>
      <w:marTop w:val="0"/>
      <w:marBottom w:val="0"/>
      <w:divBdr>
        <w:top w:val="none" w:sz="0" w:space="0" w:color="auto"/>
        <w:left w:val="none" w:sz="0" w:space="0" w:color="auto"/>
        <w:bottom w:val="none" w:sz="0" w:space="0" w:color="auto"/>
        <w:right w:val="none" w:sz="0" w:space="0" w:color="auto"/>
      </w:divBdr>
    </w:div>
    <w:div w:id="936328702">
      <w:bodyDiv w:val="1"/>
      <w:marLeft w:val="0"/>
      <w:marRight w:val="0"/>
      <w:marTop w:val="0"/>
      <w:marBottom w:val="0"/>
      <w:divBdr>
        <w:top w:val="none" w:sz="0" w:space="0" w:color="auto"/>
        <w:left w:val="none" w:sz="0" w:space="0" w:color="auto"/>
        <w:bottom w:val="none" w:sz="0" w:space="0" w:color="auto"/>
        <w:right w:val="none" w:sz="0" w:space="0" w:color="auto"/>
      </w:divBdr>
    </w:div>
    <w:div w:id="954216980">
      <w:bodyDiv w:val="1"/>
      <w:marLeft w:val="0"/>
      <w:marRight w:val="0"/>
      <w:marTop w:val="0"/>
      <w:marBottom w:val="0"/>
      <w:divBdr>
        <w:top w:val="none" w:sz="0" w:space="0" w:color="auto"/>
        <w:left w:val="none" w:sz="0" w:space="0" w:color="auto"/>
        <w:bottom w:val="none" w:sz="0" w:space="0" w:color="auto"/>
        <w:right w:val="none" w:sz="0" w:space="0" w:color="auto"/>
      </w:divBdr>
    </w:div>
    <w:div w:id="967779681">
      <w:bodyDiv w:val="1"/>
      <w:marLeft w:val="0"/>
      <w:marRight w:val="0"/>
      <w:marTop w:val="0"/>
      <w:marBottom w:val="0"/>
      <w:divBdr>
        <w:top w:val="none" w:sz="0" w:space="0" w:color="auto"/>
        <w:left w:val="none" w:sz="0" w:space="0" w:color="auto"/>
        <w:bottom w:val="none" w:sz="0" w:space="0" w:color="auto"/>
        <w:right w:val="none" w:sz="0" w:space="0" w:color="auto"/>
      </w:divBdr>
    </w:div>
    <w:div w:id="1094788164">
      <w:bodyDiv w:val="1"/>
      <w:marLeft w:val="0"/>
      <w:marRight w:val="0"/>
      <w:marTop w:val="0"/>
      <w:marBottom w:val="0"/>
      <w:divBdr>
        <w:top w:val="none" w:sz="0" w:space="0" w:color="auto"/>
        <w:left w:val="none" w:sz="0" w:space="0" w:color="auto"/>
        <w:bottom w:val="none" w:sz="0" w:space="0" w:color="auto"/>
        <w:right w:val="none" w:sz="0" w:space="0" w:color="auto"/>
      </w:divBdr>
    </w:div>
    <w:div w:id="1127895622">
      <w:bodyDiv w:val="1"/>
      <w:marLeft w:val="0"/>
      <w:marRight w:val="0"/>
      <w:marTop w:val="0"/>
      <w:marBottom w:val="0"/>
      <w:divBdr>
        <w:top w:val="none" w:sz="0" w:space="0" w:color="auto"/>
        <w:left w:val="none" w:sz="0" w:space="0" w:color="auto"/>
        <w:bottom w:val="none" w:sz="0" w:space="0" w:color="auto"/>
        <w:right w:val="none" w:sz="0" w:space="0" w:color="auto"/>
      </w:divBdr>
    </w:div>
    <w:div w:id="1289164359">
      <w:bodyDiv w:val="1"/>
      <w:marLeft w:val="0"/>
      <w:marRight w:val="0"/>
      <w:marTop w:val="0"/>
      <w:marBottom w:val="0"/>
      <w:divBdr>
        <w:top w:val="none" w:sz="0" w:space="0" w:color="auto"/>
        <w:left w:val="none" w:sz="0" w:space="0" w:color="auto"/>
        <w:bottom w:val="none" w:sz="0" w:space="0" w:color="auto"/>
        <w:right w:val="none" w:sz="0" w:space="0" w:color="auto"/>
      </w:divBdr>
    </w:div>
    <w:div w:id="1349411783">
      <w:bodyDiv w:val="1"/>
      <w:marLeft w:val="0"/>
      <w:marRight w:val="0"/>
      <w:marTop w:val="0"/>
      <w:marBottom w:val="0"/>
      <w:divBdr>
        <w:top w:val="none" w:sz="0" w:space="0" w:color="auto"/>
        <w:left w:val="none" w:sz="0" w:space="0" w:color="auto"/>
        <w:bottom w:val="none" w:sz="0" w:space="0" w:color="auto"/>
        <w:right w:val="none" w:sz="0" w:space="0" w:color="auto"/>
      </w:divBdr>
    </w:div>
    <w:div w:id="1499225550">
      <w:bodyDiv w:val="1"/>
      <w:marLeft w:val="0"/>
      <w:marRight w:val="0"/>
      <w:marTop w:val="0"/>
      <w:marBottom w:val="0"/>
      <w:divBdr>
        <w:top w:val="none" w:sz="0" w:space="0" w:color="auto"/>
        <w:left w:val="none" w:sz="0" w:space="0" w:color="auto"/>
        <w:bottom w:val="none" w:sz="0" w:space="0" w:color="auto"/>
        <w:right w:val="none" w:sz="0" w:space="0" w:color="auto"/>
      </w:divBdr>
    </w:div>
    <w:div w:id="1550074975">
      <w:bodyDiv w:val="1"/>
      <w:marLeft w:val="0"/>
      <w:marRight w:val="0"/>
      <w:marTop w:val="0"/>
      <w:marBottom w:val="0"/>
      <w:divBdr>
        <w:top w:val="none" w:sz="0" w:space="0" w:color="auto"/>
        <w:left w:val="none" w:sz="0" w:space="0" w:color="auto"/>
        <w:bottom w:val="none" w:sz="0" w:space="0" w:color="auto"/>
        <w:right w:val="none" w:sz="0" w:space="0" w:color="auto"/>
      </w:divBdr>
    </w:div>
    <w:div w:id="1752239439">
      <w:bodyDiv w:val="1"/>
      <w:marLeft w:val="0"/>
      <w:marRight w:val="0"/>
      <w:marTop w:val="0"/>
      <w:marBottom w:val="0"/>
      <w:divBdr>
        <w:top w:val="none" w:sz="0" w:space="0" w:color="auto"/>
        <w:left w:val="none" w:sz="0" w:space="0" w:color="auto"/>
        <w:bottom w:val="none" w:sz="0" w:space="0" w:color="auto"/>
        <w:right w:val="none" w:sz="0" w:space="0" w:color="auto"/>
      </w:divBdr>
    </w:div>
    <w:div w:id="1863787670">
      <w:bodyDiv w:val="1"/>
      <w:marLeft w:val="0"/>
      <w:marRight w:val="0"/>
      <w:marTop w:val="0"/>
      <w:marBottom w:val="0"/>
      <w:divBdr>
        <w:top w:val="none" w:sz="0" w:space="0" w:color="auto"/>
        <w:left w:val="none" w:sz="0" w:space="0" w:color="auto"/>
        <w:bottom w:val="none" w:sz="0" w:space="0" w:color="auto"/>
        <w:right w:val="none" w:sz="0" w:space="0" w:color="auto"/>
      </w:divBdr>
    </w:div>
    <w:div w:id="1864519041">
      <w:bodyDiv w:val="1"/>
      <w:marLeft w:val="0"/>
      <w:marRight w:val="0"/>
      <w:marTop w:val="0"/>
      <w:marBottom w:val="0"/>
      <w:divBdr>
        <w:top w:val="none" w:sz="0" w:space="0" w:color="auto"/>
        <w:left w:val="none" w:sz="0" w:space="0" w:color="auto"/>
        <w:bottom w:val="none" w:sz="0" w:space="0" w:color="auto"/>
        <w:right w:val="none" w:sz="0" w:space="0" w:color="auto"/>
      </w:divBdr>
    </w:div>
    <w:div w:id="1891191398">
      <w:bodyDiv w:val="1"/>
      <w:marLeft w:val="0"/>
      <w:marRight w:val="0"/>
      <w:marTop w:val="0"/>
      <w:marBottom w:val="0"/>
      <w:divBdr>
        <w:top w:val="none" w:sz="0" w:space="0" w:color="auto"/>
        <w:left w:val="none" w:sz="0" w:space="0" w:color="auto"/>
        <w:bottom w:val="none" w:sz="0" w:space="0" w:color="auto"/>
        <w:right w:val="none" w:sz="0" w:space="0" w:color="auto"/>
      </w:divBdr>
    </w:div>
    <w:div w:id="1907452606">
      <w:bodyDiv w:val="1"/>
      <w:marLeft w:val="0"/>
      <w:marRight w:val="0"/>
      <w:marTop w:val="0"/>
      <w:marBottom w:val="0"/>
      <w:divBdr>
        <w:top w:val="none" w:sz="0" w:space="0" w:color="auto"/>
        <w:left w:val="none" w:sz="0" w:space="0" w:color="auto"/>
        <w:bottom w:val="none" w:sz="0" w:space="0" w:color="auto"/>
        <w:right w:val="none" w:sz="0" w:space="0" w:color="auto"/>
      </w:divBdr>
    </w:div>
    <w:div w:id="1974096815">
      <w:bodyDiv w:val="1"/>
      <w:marLeft w:val="0"/>
      <w:marRight w:val="0"/>
      <w:marTop w:val="0"/>
      <w:marBottom w:val="0"/>
      <w:divBdr>
        <w:top w:val="none" w:sz="0" w:space="0" w:color="auto"/>
        <w:left w:val="none" w:sz="0" w:space="0" w:color="auto"/>
        <w:bottom w:val="none" w:sz="0" w:space="0" w:color="auto"/>
        <w:right w:val="none" w:sz="0" w:space="0" w:color="auto"/>
      </w:divBdr>
    </w:div>
    <w:div w:id="1998872359">
      <w:bodyDiv w:val="1"/>
      <w:marLeft w:val="0"/>
      <w:marRight w:val="0"/>
      <w:marTop w:val="0"/>
      <w:marBottom w:val="0"/>
      <w:divBdr>
        <w:top w:val="none" w:sz="0" w:space="0" w:color="auto"/>
        <w:left w:val="none" w:sz="0" w:space="0" w:color="auto"/>
        <w:bottom w:val="none" w:sz="0" w:space="0" w:color="auto"/>
        <w:right w:val="none" w:sz="0" w:space="0" w:color="auto"/>
      </w:divBdr>
    </w:div>
    <w:div w:id="213860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Kha20</b:Tag>
    <b:SourceType>JournalArticle</b:SourceType>
    <b:Guid>{565DF0E2-BDE4-4BDE-9B9A-E3F02C149BAE}</b:Guid>
    <b:Title>Factors affecting tourism industry and its impacts on global economy of the world</b:Title>
    <b:Year>2020</b:Year>
    <b:Author>
      <b:Author>
        <b:NameList>
          <b:Person>
            <b:Last>Khan</b:Last>
            <b:First>N.,</b:First>
            <b:Middle>Hassan, A.U., Fahad, S. and Naushad, M.</b:Middle>
          </b:Person>
        </b:NameList>
      </b:Author>
    </b:Author>
    <b:RefOrder>2</b:RefOrder>
  </b:Source>
  <b:Source>
    <b:Tag>Sol10</b:Tag>
    <b:SourceType>JournalArticle</b:SourceType>
    <b:Guid>{E5F9CA35-019E-45F2-A578-7F95F1001045}</b:Guid>
    <b:Author>
      <b:Author>
        <b:NameList>
          <b:Person>
            <b:Last>Solnet</b:Last>
            <b:First>D.J.,</b:First>
            <b:Middle>Paulsen, N. and Cooper, C</b:Middle>
          </b:Person>
        </b:NameList>
      </b:Author>
    </b:Author>
    <b:Title> Decline and turnaround: a literature review and proposed research agenda for the hotel sector.</b:Title>
    <b:JournalName>Current Issues in Tourism</b:JournalName>
    <b:Year>2010</b:Year>
    <b:Pages>139-159</b:Pages>
    <b:Volume>13(2)</b:Volume>
    <b:RefOrder>1</b:RefOrder>
  </b:Source>
  <b:Source>
    <b:Tag>Özd23</b:Tag>
    <b:SourceType>JournalArticle</b:SourceType>
    <b:Guid>{FE23EACD-45FF-4290-B9C1-AB134BCA9791}</b:Guid>
    <b:Author>
      <b:Author>
        <b:NameList>
          <b:Person>
            <b:Last>Özdemir</b:Last>
            <b:First>G.</b:First>
            <b:Middle>and Türker, D.</b:Middle>
          </b:Person>
        </b:NameList>
      </b:Author>
    </b:Author>
    <b:Title> A competitive analysis of e-distribution systems in the hospitality industry</b:Title>
    <b:JournalName>Afyon Kocatepe Üniversitesi Sosyal Bilimler Dergisi</b:JournalName>
    <b:Year>2023</b:Year>
    <b:Pages>387-402</b:Pages>
    <b:Volume>25(1)</b:Volume>
    <b:RefOrder>3</b:RefOrder>
  </b:Source>
  <b:Source>
    <b:Tag>Sho99</b:Tag>
    <b:SourceType>JournalArticle</b:SourceType>
    <b:Guid>{4AB808C1-527B-440E-9E46-053E075BD9B0}</b:Guid>
    <b:Author>
      <b:Author>
        <b:NameList>
          <b:Person>
            <b:Last>Shoemaker</b:Last>
            <b:First>S.</b:First>
            <b:Middle>and Lewis, R.C.</b:Middle>
          </b:Person>
        </b:NameList>
      </b:Author>
    </b:Author>
    <b:Title>Customer loyalty: the future of hospitality marketing</b:Title>
    <b:JournalName> International journal of hospitality management</b:JournalName>
    <b:Year>1999</b:Year>
    <b:Pages>345-370</b:Pages>
    <b:Volume>18(4)</b:Volume>
    <b:RefOrder>4</b:RefOrder>
  </b:Source>
  <b:Source>
    <b:Tag>Bar05</b:Tag>
    <b:SourceType>JournalArticle</b:SourceType>
    <b:Guid>{79FEEB49-16A0-4CD7-B47C-EE3A3381B9C1}</b:Guid>
    <b:Author>
      <b:Author>
        <b:NameList>
          <b:Person>
            <b:Last>Barros</b:Last>
            <b:First>C.P.</b:First>
          </b:Person>
        </b:NameList>
      </b:Author>
    </b:Author>
    <b:Title>Measuring efficiency in the hotel sector.</b:Title>
    <b:JournalName> Annals of tourism research</b:JournalName>
    <b:Year>2005</b:Year>
    <b:Pages>456-477</b:Pages>
    <b:Volume>32(2)</b:Volume>
    <b:RefOrder>5</b:RefOrder>
  </b:Source>
  <b:Source>
    <b:Tag>Dav20</b:Tag>
    <b:SourceType>JournalArticle</b:SourceType>
    <b:Guid>{A59C1741-10C5-43EC-9F28-CD2F3339F21A}</b:Guid>
    <b:Author>
      <b:Author>
        <b:NameList>
          <b:Person>
            <b:Last>Davahli</b:Last>
            <b:First>M.R.,</b:First>
            <b:Middle>Karwowski, W., Sonmez, S. and Apostolopoulos, Y.</b:Middle>
          </b:Person>
        </b:NameList>
      </b:Author>
    </b:Author>
    <b:Title>The hospitality industry in the face of the COVID-19 pandemic: Current topics and research methods</b:Title>
    <b:JournalName>International journal of environmental research and public health</b:JournalName>
    <b:Year>2020</b:Year>
    <b:Pages>7366</b:Pages>
    <b:Volume>17(20)</b:Volume>
    <b:RefOrder>6</b:RefOrder>
  </b:Source>
  <b:Source>
    <b:Tag>Cha06</b:Tag>
    <b:SourceType>JournalArticle</b:SourceType>
    <b:Guid>{BCA09E99-842D-4532-8A5F-1C7710A2841B}</b:Guid>
    <b:Author>
      <b:Author>
        <b:NameList>
          <b:Person>
            <b:Last>Chathoth</b:Last>
            <b:First>P.K.,</b:First>
            <b:Middle>Tse, E.C.Y. and Olsen, M.D.</b:Middle>
          </b:Person>
        </b:NameList>
      </b:Author>
    </b:Author>
    <b:Title>Turnaround strategy: A study of restaurant firms</b:Title>
    <b:JournalName> International Journal of Hospitality Management</b:JournalName>
    <b:Year>2006</b:Year>
    <b:Pages>602-622</b:Pages>
    <b:Volume>25(4)</b:Volume>
    <b:RefOrder>8</b:RefOrder>
  </b:Source>
  <b:Source>
    <b:Tag>Chr08</b:Tag>
    <b:SourceType>JournalArticle</b:SourceType>
    <b:Guid>{9A9CC69D-CE3A-4DEC-BA11-E61D3FAF81C7}</b:Guid>
    <b:Author>
      <b:Author>
        <b:NameList>
          <b:Person>
            <b:Last>Christensen Hughes</b:Last>
            <b:First>J.</b:First>
            <b:Middle>and Rog, E.</b:Middle>
          </b:Person>
        </b:NameList>
      </b:Author>
    </b:Author>
    <b:Title> Talent management: A strategy for improving employee recruitment, retention and engagement within hospitality organizations</b:Title>
    <b:JournalName> International journal of contemporary hospitality management</b:JournalName>
    <b:Year>2008</b:Year>
    <b:Pages>743-757</b:Pages>
    <b:Volume>20(7)</b:Volume>
    <b:RefOrder>10</b:RefOrder>
  </b:Source>
  <b:Source>
    <b:Tag>Sol101</b:Tag>
    <b:SourceType>JournalArticle</b:SourceType>
    <b:Guid>{2DDDA42C-46F4-4441-9C7B-2A6BD3C14B17}</b:Guid>
    <b:Author>
      <b:Author>
        <b:NameList>
          <b:Person>
            <b:Last>Solnet</b:Last>
            <b:First>D.J.,</b:First>
            <b:Middle>Paulsen, N. and Cooper, C.</b:Middle>
          </b:Person>
        </b:NameList>
      </b:Author>
    </b:Author>
    <b:Title> Decline and turnaround: a literature review and proposed research agenda for the hotel sector</b:Title>
    <b:JournalName>Current Issues in Tourism</b:JournalName>
    <b:Year>2010</b:Year>
    <b:Pages>139-159</b:Pages>
    <b:Volume>13(2)</b:Volume>
    <b:RefOrder>7</b:RefOrder>
  </b:Source>
  <b:Source>
    <b:Tag>Flo20</b:Tag>
    <b:SourceType>JournalArticle</b:SourceType>
    <b:Guid>{C3DAEE44-EF20-445C-ABCB-D90E084AAFEB}</b:Guid>
    <b:Author>
      <b:Author>
        <b:NameList>
          <b:Person>
            <b:Last>Floričić</b:Last>
            <b:First>T.</b:First>
          </b:Person>
        </b:NameList>
      </b:Author>
    </b:Author>
    <b:Title>Sustainable solutions in the hospitality industry and competitiveness context of “green hotels”</b:Title>
    <b:JournalName>Civil Engineering Journal</b:JournalName>
    <b:Year>2020</b:Year>
    <b:Pages>1104-1113</b:Pages>
    <b:Volume>6(60</b:Volume>
    <b:RefOrder>11</b:RefOrder>
  </b:Source>
  <b:Source>
    <b:Tag>Whi07</b:Tag>
    <b:SourceType>JournalArticle</b:SourceType>
    <b:Guid>{7569263C-82D6-4B57-A404-46C81DBDA6A6}</b:Guid>
    <b:Author>
      <b:Author>
        <b:NameList>
          <b:Person>
            <b:Last>Whitla</b:Last>
            <b:First>P.,</b:First>
            <b:Middle>Walters, P.G. and Davies, H.</b:Middle>
          </b:Person>
        </b:NameList>
      </b:Author>
    </b:Author>
    <b:Title> Global strategies in the international hotel industry</b:Title>
    <b:JournalName>International Journal of Hospitality Management</b:JournalName>
    <b:Year>2007</b:Year>
    <b:Pages>777-792</b:Pages>
    <b:Volume>26(4)</b:Volume>
    <b:RefOrder>9</b:RefOrder>
  </b:Source>
</b:Sources>
</file>

<file path=customXml/itemProps1.xml><?xml version="1.0" encoding="utf-8"?>
<ds:datastoreItem xmlns:ds="http://schemas.openxmlformats.org/officeDocument/2006/customXml" ds:itemID="{3CD7C1DA-DF77-4416-8D03-1E6EBA78F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Amir</dc:creator>
  <cp:keywords/>
  <dc:description/>
  <cp:lastModifiedBy>Andleeb Madeha (2239506)</cp:lastModifiedBy>
  <cp:revision>2</cp:revision>
  <dcterms:created xsi:type="dcterms:W3CDTF">2024-11-11T09:56:00Z</dcterms:created>
  <dcterms:modified xsi:type="dcterms:W3CDTF">2024-11-11T09:56:00Z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a7814bd1-0062-4176-8d45-71548f2ed9d4</vt:lpwstr>
  </property>
</Properties>
</file>