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A425A0C" wp14:paraId="0FFB4A3A" wp14:textId="227F1901">
      <w:pPr>
        <w:jc w:val="center"/>
        <w:rPr>
          <w:rFonts w:ascii="Arial Nova" w:hAnsi="Arial Nova" w:eastAsia="Arial Nova" w:cs="Arial Nova"/>
          <w:b w:val="1"/>
          <w:bCs w:val="1"/>
          <w:i w:val="0"/>
          <w:iCs w:val="0"/>
          <w:caps w:val="0"/>
          <w:smallCaps w:val="0"/>
          <w:noProof w:val="0"/>
          <w:color w:val="000000" w:themeColor="text1" w:themeTint="FF" w:themeShade="FF"/>
          <w:sz w:val="48"/>
          <w:szCs w:val="48"/>
          <w:u w:val="single"/>
          <w:lang w:val="en-GB"/>
        </w:rPr>
      </w:pPr>
      <w:r w:rsidRPr="6A425A0C" w:rsidR="08DCF77F">
        <w:rPr>
          <w:rFonts w:ascii="Arial Nova" w:hAnsi="Arial Nova" w:eastAsia="Arial Nova" w:cs="Arial Nova"/>
          <w:b w:val="1"/>
          <w:bCs w:val="1"/>
          <w:i w:val="0"/>
          <w:iCs w:val="0"/>
          <w:caps w:val="0"/>
          <w:smallCaps w:val="0"/>
          <w:noProof w:val="0"/>
          <w:color w:val="000000" w:themeColor="text1" w:themeTint="FF" w:themeShade="FF"/>
          <w:sz w:val="48"/>
          <w:szCs w:val="48"/>
          <w:u w:val="single"/>
          <w:lang w:val="en-GB"/>
        </w:rPr>
        <w:t xml:space="preserve">Name: </w:t>
      </w:r>
      <w:r w:rsidRPr="6A425A0C" w:rsidR="08DCF77F">
        <w:rPr>
          <w:rFonts w:ascii="Arial Nova" w:hAnsi="Arial Nova" w:eastAsia="Arial Nova" w:cs="Arial Nova"/>
          <w:b w:val="1"/>
          <w:bCs w:val="1"/>
          <w:i w:val="0"/>
          <w:iCs w:val="0"/>
          <w:caps w:val="0"/>
          <w:smallCaps w:val="0"/>
          <w:noProof w:val="0"/>
          <w:color w:val="000000" w:themeColor="text1" w:themeTint="FF" w:themeShade="FF"/>
          <w:sz w:val="48"/>
          <w:szCs w:val="48"/>
          <w:u w:val="single"/>
          <w:lang w:val="en-GB"/>
        </w:rPr>
        <w:t xml:space="preserve">Farida Hussain </w:t>
      </w:r>
    </w:p>
    <w:p xmlns:wp14="http://schemas.microsoft.com/office/word/2010/wordml" w:rsidP="6A425A0C" wp14:paraId="28C734E4" wp14:textId="12688B5D">
      <w:pPr>
        <w:jc w:val="center"/>
        <w:rPr>
          <w:rFonts w:ascii="Arial Nova" w:hAnsi="Arial Nova" w:eastAsia="Arial Nova" w:cs="Arial Nova"/>
          <w:b w:val="1"/>
          <w:bCs w:val="1"/>
          <w:i w:val="0"/>
          <w:iCs w:val="0"/>
          <w:caps w:val="0"/>
          <w:smallCaps w:val="0"/>
          <w:noProof w:val="0"/>
          <w:color w:val="000000" w:themeColor="text1" w:themeTint="FF" w:themeShade="FF"/>
          <w:sz w:val="48"/>
          <w:szCs w:val="48"/>
          <w:u w:val="single"/>
          <w:lang w:val="en-GB"/>
        </w:rPr>
      </w:pPr>
      <w:r w:rsidRPr="6A425A0C" w:rsidR="08DCF77F">
        <w:rPr>
          <w:rFonts w:ascii="Arial Nova" w:hAnsi="Arial Nova" w:eastAsia="Arial Nova" w:cs="Arial Nova"/>
          <w:b w:val="1"/>
          <w:bCs w:val="1"/>
          <w:i w:val="0"/>
          <w:iCs w:val="0"/>
          <w:caps w:val="0"/>
          <w:smallCaps w:val="0"/>
          <w:noProof w:val="0"/>
          <w:color w:val="000000" w:themeColor="text1" w:themeTint="FF" w:themeShade="FF"/>
          <w:sz w:val="48"/>
          <w:szCs w:val="48"/>
          <w:u w:val="single"/>
          <w:lang w:val="en-GB"/>
        </w:rPr>
        <w:t>Student ID</w:t>
      </w:r>
      <w:r w:rsidRPr="6A425A0C" w:rsidR="08DCF77F">
        <w:rPr>
          <w:rFonts w:ascii="Arial Nova" w:hAnsi="Arial Nova" w:eastAsia="Arial Nova" w:cs="Arial Nova"/>
          <w:b w:val="1"/>
          <w:bCs w:val="1"/>
          <w:i w:val="0"/>
          <w:iCs w:val="0"/>
          <w:caps w:val="0"/>
          <w:smallCaps w:val="0"/>
          <w:noProof w:val="0"/>
          <w:color w:val="000000" w:themeColor="text1" w:themeTint="FF" w:themeShade="FF"/>
          <w:sz w:val="48"/>
          <w:szCs w:val="48"/>
          <w:u w:val="single"/>
          <w:lang w:val="en-GB"/>
        </w:rPr>
        <w:t>:2433744</w:t>
      </w:r>
    </w:p>
    <w:p xmlns:wp14="http://schemas.microsoft.com/office/word/2010/wordml" w:rsidP="6A425A0C" wp14:paraId="70431171" wp14:textId="22693E81">
      <w:pPr>
        <w:jc w:val="center"/>
        <w:rPr>
          <w:rFonts w:ascii="Arial Nova" w:hAnsi="Arial Nova" w:eastAsia="Arial Nova" w:cs="Arial Nova"/>
          <w:b w:val="1"/>
          <w:bCs w:val="1"/>
          <w:i w:val="0"/>
          <w:iCs w:val="0"/>
          <w:caps w:val="0"/>
          <w:smallCaps w:val="0"/>
          <w:noProof w:val="0"/>
          <w:color w:val="000000" w:themeColor="text1" w:themeTint="FF" w:themeShade="FF"/>
          <w:sz w:val="48"/>
          <w:szCs w:val="48"/>
          <w:u w:val="single"/>
          <w:lang w:val="en-GB"/>
        </w:rPr>
      </w:pPr>
      <w:r w:rsidRPr="6A425A0C" w:rsidR="08DCF77F">
        <w:rPr>
          <w:rFonts w:ascii="Arial Nova" w:hAnsi="Arial Nova" w:eastAsia="Arial Nova" w:cs="Arial Nova"/>
          <w:b w:val="1"/>
          <w:bCs w:val="1"/>
          <w:i w:val="0"/>
          <w:iCs w:val="0"/>
          <w:caps w:val="0"/>
          <w:smallCaps w:val="0"/>
          <w:noProof w:val="0"/>
          <w:color w:val="000000" w:themeColor="text1" w:themeTint="FF" w:themeShade="FF"/>
          <w:sz w:val="48"/>
          <w:szCs w:val="48"/>
          <w:u w:val="single"/>
          <w:lang w:val="en-GB"/>
        </w:rPr>
        <w:t>Module no</w:t>
      </w:r>
      <w:r w:rsidRPr="6A425A0C" w:rsidR="08DCF77F">
        <w:rPr>
          <w:rFonts w:ascii="Arial Nova" w:hAnsi="Arial Nova" w:eastAsia="Arial Nova" w:cs="Arial Nova"/>
          <w:b w:val="1"/>
          <w:bCs w:val="1"/>
          <w:i w:val="0"/>
          <w:iCs w:val="0"/>
          <w:caps w:val="0"/>
          <w:smallCaps w:val="0"/>
          <w:noProof w:val="0"/>
          <w:color w:val="000000" w:themeColor="text1" w:themeTint="FF" w:themeShade="FF"/>
          <w:sz w:val="48"/>
          <w:szCs w:val="48"/>
          <w:u w:val="single"/>
          <w:lang w:val="en-GB"/>
        </w:rPr>
        <w:t>: BMHP5016</w:t>
      </w:r>
    </w:p>
    <w:p xmlns:wp14="http://schemas.microsoft.com/office/word/2010/wordml" w:rsidP="6A425A0C" wp14:paraId="32310AB2" wp14:textId="79C2EA1D">
      <w:pPr>
        <w:jc w:val="center"/>
        <w:rPr>
          <w:rFonts w:ascii="Arial Nova" w:hAnsi="Arial Nova" w:eastAsia="Arial Nova" w:cs="Arial Nova"/>
          <w:b w:val="1"/>
          <w:bCs w:val="1"/>
          <w:i w:val="0"/>
          <w:iCs w:val="0"/>
          <w:caps w:val="0"/>
          <w:smallCaps w:val="0"/>
          <w:noProof w:val="0"/>
          <w:color w:val="000000" w:themeColor="text1" w:themeTint="FF" w:themeShade="FF"/>
          <w:sz w:val="48"/>
          <w:szCs w:val="48"/>
          <w:u w:val="single"/>
          <w:lang w:val="en-GB"/>
        </w:rPr>
      </w:pPr>
      <w:r w:rsidRPr="6A425A0C" w:rsidR="08DCF77F">
        <w:rPr>
          <w:rFonts w:ascii="Arial Nova" w:hAnsi="Arial Nova" w:eastAsia="Arial Nova" w:cs="Arial Nova"/>
          <w:b w:val="1"/>
          <w:bCs w:val="1"/>
          <w:i w:val="0"/>
          <w:iCs w:val="0"/>
          <w:caps w:val="0"/>
          <w:smallCaps w:val="0"/>
          <w:noProof w:val="0"/>
          <w:color w:val="000000" w:themeColor="text1" w:themeTint="FF" w:themeShade="FF"/>
          <w:sz w:val="48"/>
          <w:szCs w:val="48"/>
          <w:u w:val="single"/>
          <w:lang w:val="en-GB"/>
        </w:rPr>
        <w:t>Lecturer</w:t>
      </w:r>
      <w:r w:rsidRPr="6A425A0C" w:rsidR="08DCF77F">
        <w:rPr>
          <w:rFonts w:ascii="Arial Nova" w:hAnsi="Arial Nova" w:eastAsia="Arial Nova" w:cs="Arial Nova"/>
          <w:b w:val="1"/>
          <w:bCs w:val="1"/>
          <w:i w:val="0"/>
          <w:iCs w:val="0"/>
          <w:caps w:val="0"/>
          <w:smallCaps w:val="0"/>
          <w:noProof w:val="0"/>
          <w:color w:val="000000" w:themeColor="text1" w:themeTint="FF" w:themeShade="FF"/>
          <w:sz w:val="48"/>
          <w:szCs w:val="48"/>
          <w:u w:val="single"/>
          <w:lang w:val="en-GB"/>
        </w:rPr>
        <w:t>: Dr Rizwan Nadim</w:t>
      </w:r>
    </w:p>
    <w:p xmlns:wp14="http://schemas.microsoft.com/office/word/2010/wordml" w:rsidP="6A425A0C" wp14:paraId="62365BDC" wp14:textId="6CEA6831">
      <w:pPr>
        <w:pStyle w:val="Normal"/>
        <w:suppressLineNumbers w:val="0"/>
        <w:bidi w:val="0"/>
        <w:spacing w:before="0" w:beforeAutospacing="off" w:after="160" w:afterAutospacing="off" w:line="279" w:lineRule="auto"/>
        <w:ind w:left="0" w:right="0"/>
        <w:jc w:val="center"/>
        <w:rPr>
          <w:rFonts w:ascii="Arial Nova" w:hAnsi="Arial Nova" w:eastAsia="Arial Nova" w:cs="Arial Nova"/>
          <w:b w:val="1"/>
          <w:bCs w:val="1"/>
          <w:i w:val="0"/>
          <w:iCs w:val="0"/>
          <w:caps w:val="0"/>
          <w:smallCaps w:val="0"/>
          <w:noProof w:val="0"/>
          <w:color w:val="000000" w:themeColor="text1" w:themeTint="FF" w:themeShade="FF"/>
          <w:sz w:val="48"/>
          <w:szCs w:val="48"/>
          <w:u w:val="single"/>
          <w:lang w:val="en-GB"/>
        </w:rPr>
      </w:pPr>
      <w:r w:rsidRPr="6A425A0C" w:rsidR="08DCF77F">
        <w:rPr>
          <w:rFonts w:ascii="Arial Nova" w:hAnsi="Arial Nova" w:eastAsia="Arial Nova" w:cs="Arial Nova"/>
          <w:b w:val="1"/>
          <w:bCs w:val="1"/>
          <w:i w:val="0"/>
          <w:iCs w:val="0"/>
          <w:caps w:val="0"/>
          <w:smallCaps w:val="0"/>
          <w:noProof w:val="0"/>
          <w:color w:val="000000" w:themeColor="text1" w:themeTint="FF" w:themeShade="FF"/>
          <w:sz w:val="48"/>
          <w:szCs w:val="48"/>
          <w:u w:val="single"/>
          <w:lang w:val="en-GB"/>
        </w:rPr>
        <w:t>Assignment:</w:t>
      </w:r>
      <w:r w:rsidRPr="6A425A0C" w:rsidR="08DCF77F">
        <w:rPr>
          <w:rFonts w:ascii="Arial Nova" w:hAnsi="Arial Nova" w:eastAsia="Arial Nova" w:cs="Arial Nova"/>
          <w:b w:val="1"/>
          <w:bCs w:val="1"/>
          <w:i w:val="0"/>
          <w:iCs w:val="0"/>
          <w:caps w:val="0"/>
          <w:smallCaps w:val="0"/>
          <w:noProof w:val="0"/>
          <w:color w:val="000000" w:themeColor="text1" w:themeTint="FF" w:themeShade="FF"/>
          <w:sz w:val="48"/>
          <w:szCs w:val="48"/>
          <w:u w:val="single"/>
          <w:lang w:val="en-GB"/>
        </w:rPr>
        <w:t xml:space="preserve"> Principles of Health &amp; So</w:t>
      </w:r>
      <w:r w:rsidRPr="6A425A0C" w:rsidR="16E4131B">
        <w:rPr>
          <w:rFonts w:ascii="Arial Nova" w:hAnsi="Arial Nova" w:eastAsia="Arial Nova" w:cs="Arial Nova"/>
          <w:b w:val="1"/>
          <w:bCs w:val="1"/>
          <w:i w:val="0"/>
          <w:iCs w:val="0"/>
          <w:caps w:val="0"/>
          <w:smallCaps w:val="0"/>
          <w:noProof w:val="0"/>
          <w:color w:val="000000" w:themeColor="text1" w:themeTint="FF" w:themeShade="FF"/>
          <w:sz w:val="48"/>
          <w:szCs w:val="48"/>
          <w:u w:val="single"/>
          <w:lang w:val="en-GB"/>
        </w:rPr>
        <w:t>cial Care</w:t>
      </w:r>
    </w:p>
    <w:p xmlns:wp14="http://schemas.microsoft.com/office/word/2010/wordml" w:rsidP="6A425A0C" wp14:paraId="39A64558" wp14:textId="237FBA5B">
      <w:pPr>
        <w:jc w:val="center"/>
        <w:rPr>
          <w:rFonts w:ascii="Arial Nova" w:hAnsi="Arial Nova" w:eastAsia="Arial Nova" w:cs="Arial Nova"/>
          <w:b w:val="1"/>
          <w:bCs w:val="1"/>
          <w:i w:val="0"/>
          <w:iCs w:val="0"/>
          <w:caps w:val="0"/>
          <w:smallCaps w:val="0"/>
          <w:noProof w:val="0"/>
          <w:color w:val="000000" w:themeColor="text1" w:themeTint="FF" w:themeShade="FF"/>
          <w:sz w:val="48"/>
          <w:szCs w:val="48"/>
          <w:u w:val="single"/>
          <w:lang w:val="en-GB"/>
        </w:rPr>
      </w:pPr>
      <w:r w:rsidRPr="6A425A0C" w:rsidR="271EF5AC">
        <w:rPr>
          <w:rFonts w:ascii="Arial Nova" w:hAnsi="Arial Nova" w:eastAsia="Arial Nova" w:cs="Arial Nova"/>
          <w:b w:val="1"/>
          <w:bCs w:val="1"/>
          <w:i w:val="0"/>
          <w:iCs w:val="0"/>
          <w:caps w:val="0"/>
          <w:smallCaps w:val="0"/>
          <w:noProof w:val="0"/>
          <w:color w:val="000000" w:themeColor="text1" w:themeTint="FF" w:themeShade="FF"/>
          <w:sz w:val="48"/>
          <w:szCs w:val="48"/>
          <w:u w:val="single"/>
          <w:lang w:val="en-GB"/>
        </w:rPr>
        <w:t>Task</w:t>
      </w:r>
      <w:r w:rsidRPr="6A425A0C" w:rsidR="682C684A">
        <w:rPr>
          <w:rFonts w:ascii="Arial Nova" w:hAnsi="Arial Nova" w:eastAsia="Arial Nova" w:cs="Arial Nova"/>
          <w:b w:val="1"/>
          <w:bCs w:val="1"/>
          <w:i w:val="0"/>
          <w:iCs w:val="0"/>
          <w:caps w:val="0"/>
          <w:smallCaps w:val="0"/>
          <w:noProof w:val="0"/>
          <w:color w:val="000000" w:themeColor="text1" w:themeTint="FF" w:themeShade="FF"/>
          <w:sz w:val="48"/>
          <w:szCs w:val="48"/>
          <w:u w:val="single"/>
          <w:lang w:val="en-GB"/>
        </w:rPr>
        <w:t>:</w:t>
      </w:r>
      <w:r w:rsidRPr="6A425A0C" w:rsidR="271EF5AC">
        <w:rPr>
          <w:rFonts w:ascii="Arial Nova" w:hAnsi="Arial Nova" w:eastAsia="Arial Nova" w:cs="Arial Nova"/>
          <w:b w:val="1"/>
          <w:bCs w:val="1"/>
          <w:i w:val="0"/>
          <w:iCs w:val="0"/>
          <w:caps w:val="0"/>
          <w:smallCaps w:val="0"/>
          <w:noProof w:val="0"/>
          <w:color w:val="000000" w:themeColor="text1" w:themeTint="FF" w:themeShade="FF"/>
          <w:sz w:val="48"/>
          <w:szCs w:val="48"/>
          <w:u w:val="single"/>
          <w:lang w:val="en-GB"/>
        </w:rPr>
        <w:t xml:space="preserve"> </w:t>
      </w:r>
      <w:r w:rsidRPr="6A425A0C" w:rsidR="6E59FD5B">
        <w:rPr>
          <w:rFonts w:ascii="Arial Nova" w:hAnsi="Arial Nova" w:eastAsia="Arial Nova" w:cs="Arial Nova"/>
          <w:b w:val="1"/>
          <w:bCs w:val="1"/>
          <w:i w:val="0"/>
          <w:iCs w:val="0"/>
          <w:caps w:val="0"/>
          <w:smallCaps w:val="0"/>
          <w:noProof w:val="0"/>
          <w:color w:val="000000" w:themeColor="text1" w:themeTint="FF" w:themeShade="FF"/>
          <w:sz w:val="48"/>
          <w:szCs w:val="48"/>
          <w:u w:val="single"/>
          <w:lang w:val="en-GB"/>
        </w:rPr>
        <w:t>Reflective Report</w:t>
      </w:r>
    </w:p>
    <w:p xmlns:wp14="http://schemas.microsoft.com/office/word/2010/wordml" w:rsidP="612D54B0" wp14:paraId="4BECE668" wp14:textId="7C4D8A99">
      <w:pPr>
        <w:pStyle w:val="Normal"/>
        <w:spacing w:before="322" w:beforeAutospacing="off" w:after="322" w:afterAutospacing="off"/>
        <w:rPr>
          <w:noProof w:val="0"/>
          <w:lang w:val="en-GB"/>
        </w:rPr>
      </w:pPr>
    </w:p>
    <w:p xmlns:wp14="http://schemas.microsoft.com/office/word/2010/wordml" w:rsidP="612D54B0" wp14:paraId="1202D4F2" wp14:textId="301B6521">
      <w:pPr>
        <w:pStyle w:val="Normal"/>
        <w:spacing w:before="322" w:beforeAutospacing="off" w:after="322" w:afterAutospacing="off"/>
        <w:rPr>
          <w:noProof w:val="0"/>
          <w:lang w:val="en-GB"/>
        </w:rPr>
      </w:pPr>
    </w:p>
    <w:p xmlns:wp14="http://schemas.microsoft.com/office/word/2010/wordml" w:rsidP="612D54B0" wp14:paraId="479D7DDB" wp14:textId="20D66BBB">
      <w:pPr>
        <w:pStyle w:val="Normal"/>
        <w:spacing w:before="322" w:beforeAutospacing="off" w:after="322" w:afterAutospacing="off"/>
        <w:rPr>
          <w:noProof w:val="0"/>
          <w:lang w:val="en-GB"/>
        </w:rPr>
      </w:pPr>
    </w:p>
    <w:p xmlns:wp14="http://schemas.microsoft.com/office/word/2010/wordml" w:rsidP="612D54B0" wp14:paraId="1849ADA5" wp14:textId="0789171C">
      <w:pPr>
        <w:pStyle w:val="Normal"/>
        <w:spacing w:before="322" w:beforeAutospacing="off" w:after="322" w:afterAutospacing="off"/>
        <w:rPr>
          <w:noProof w:val="0"/>
          <w:lang w:val="en-GB"/>
        </w:rPr>
      </w:pPr>
    </w:p>
    <w:p xmlns:wp14="http://schemas.microsoft.com/office/word/2010/wordml" w:rsidP="612D54B0" wp14:paraId="7E5A5D40" wp14:textId="271EFBBD">
      <w:pPr>
        <w:pStyle w:val="Normal"/>
        <w:spacing w:before="322" w:beforeAutospacing="off" w:after="322" w:afterAutospacing="off"/>
        <w:rPr>
          <w:noProof w:val="0"/>
          <w:lang w:val="en-GB"/>
        </w:rPr>
      </w:pPr>
    </w:p>
    <w:p xmlns:wp14="http://schemas.microsoft.com/office/word/2010/wordml" w:rsidP="612D54B0" wp14:paraId="2338ED3D" wp14:textId="7FDA8CC7">
      <w:pPr>
        <w:pStyle w:val="Normal"/>
        <w:spacing w:before="322" w:beforeAutospacing="off" w:after="322" w:afterAutospacing="off"/>
        <w:rPr>
          <w:noProof w:val="0"/>
          <w:lang w:val="en-GB"/>
        </w:rPr>
      </w:pPr>
    </w:p>
    <w:p xmlns:wp14="http://schemas.microsoft.com/office/word/2010/wordml" w:rsidP="612D54B0" wp14:paraId="3F2494C1" wp14:textId="6A222C0F">
      <w:pPr>
        <w:pStyle w:val="Normal"/>
        <w:spacing w:before="322" w:beforeAutospacing="off" w:after="322" w:afterAutospacing="off"/>
        <w:rPr>
          <w:noProof w:val="0"/>
          <w:lang w:val="en-GB"/>
        </w:rPr>
      </w:pPr>
    </w:p>
    <w:p xmlns:wp14="http://schemas.microsoft.com/office/word/2010/wordml" w:rsidP="612D54B0" wp14:paraId="2CABC69A" wp14:textId="2BD9F834">
      <w:pPr>
        <w:pStyle w:val="Normal"/>
        <w:spacing w:before="322" w:beforeAutospacing="off" w:after="322" w:afterAutospacing="off"/>
        <w:rPr>
          <w:noProof w:val="0"/>
          <w:lang w:val="en-GB"/>
        </w:rPr>
      </w:pPr>
    </w:p>
    <w:p xmlns:wp14="http://schemas.microsoft.com/office/word/2010/wordml" w:rsidP="612D54B0" wp14:paraId="71611287" wp14:textId="63DA4B99">
      <w:pPr>
        <w:pStyle w:val="Normal"/>
        <w:spacing w:before="322" w:beforeAutospacing="off" w:after="322" w:afterAutospacing="off"/>
        <w:rPr>
          <w:noProof w:val="0"/>
          <w:lang w:val="en-GB"/>
        </w:rPr>
      </w:pPr>
    </w:p>
    <w:p xmlns:wp14="http://schemas.microsoft.com/office/word/2010/wordml" w:rsidP="612D54B0" wp14:paraId="1B4550BD" wp14:textId="17A1B8E0">
      <w:pPr>
        <w:pStyle w:val="Normal"/>
        <w:spacing w:before="322" w:beforeAutospacing="off" w:after="322" w:afterAutospacing="off"/>
        <w:rPr>
          <w:noProof w:val="0"/>
          <w:lang w:val="en-GB"/>
        </w:rPr>
      </w:pPr>
    </w:p>
    <w:p xmlns:wp14="http://schemas.microsoft.com/office/word/2010/wordml" w:rsidP="612D54B0" wp14:paraId="3257FD0A" wp14:textId="776E4C55">
      <w:pPr>
        <w:pStyle w:val="Normal"/>
        <w:spacing w:before="322" w:beforeAutospacing="off" w:after="322" w:afterAutospacing="off"/>
        <w:rPr>
          <w:noProof w:val="0"/>
          <w:lang w:val="en-GB"/>
        </w:rPr>
      </w:pPr>
    </w:p>
    <w:p xmlns:wp14="http://schemas.microsoft.com/office/word/2010/wordml" w:rsidP="612D54B0" wp14:paraId="2E37B0C7" wp14:textId="739930B7">
      <w:pPr>
        <w:pStyle w:val="Normal"/>
        <w:spacing w:before="322" w:beforeAutospacing="off" w:after="322" w:afterAutospacing="off"/>
        <w:rPr>
          <w:noProof w:val="0"/>
          <w:lang w:val="en-GB"/>
        </w:rPr>
      </w:pPr>
    </w:p>
    <w:p xmlns:wp14="http://schemas.microsoft.com/office/word/2010/wordml" w:rsidP="612D54B0" wp14:paraId="764F3013" wp14:textId="78DEAC30">
      <w:pPr>
        <w:pStyle w:val="Normal"/>
        <w:spacing w:before="322" w:beforeAutospacing="off" w:after="322" w:afterAutospacing="off"/>
        <w:rPr>
          <w:noProof w:val="0"/>
          <w:lang w:val="en-GB"/>
        </w:rPr>
      </w:pPr>
    </w:p>
    <w:p xmlns:wp14="http://schemas.microsoft.com/office/word/2010/wordml" w:rsidP="612D54B0" wp14:paraId="3DD9539A" wp14:textId="4845B9FE">
      <w:pPr>
        <w:pStyle w:val="Normal"/>
        <w:spacing w:before="322" w:beforeAutospacing="off" w:after="322" w:afterAutospacing="off"/>
        <w:rPr>
          <w:noProof w:val="0"/>
          <w:lang w:val="en-GB"/>
        </w:rPr>
      </w:pPr>
    </w:p>
    <w:p xmlns:wp14="http://schemas.microsoft.com/office/word/2010/wordml" w:rsidP="6A425A0C" wp14:paraId="7BDE196B" wp14:textId="071A5E5F">
      <w:pPr>
        <w:pStyle w:val="Normal"/>
        <w:spacing w:before="322" w:beforeAutospacing="off" w:after="322" w:afterAutospacing="off"/>
        <w:rPr>
          <w:b w:val="1"/>
          <w:bCs w:val="1"/>
          <w:noProof w:val="0"/>
          <w:sz w:val="32"/>
          <w:szCs w:val="32"/>
          <w:lang w:val="en-GB"/>
        </w:rPr>
      </w:pPr>
    </w:p>
    <w:p xmlns:wp14="http://schemas.microsoft.com/office/word/2010/wordml" w:rsidP="6A425A0C" wp14:paraId="6E1FA0B3" wp14:textId="44ED0445">
      <w:pPr>
        <w:pStyle w:val="Normal"/>
        <w:spacing w:before="322" w:beforeAutospacing="off" w:after="322" w:afterAutospacing="off"/>
        <w:rPr>
          <w:rFonts w:ascii="Arial" w:hAnsi="Arial" w:eastAsia="Arial" w:cs="Arial" w:asciiTheme="minorAscii" w:hAnsiTheme="minorAscii" w:eastAsiaTheme="minorAscii" w:cstheme="minorAscii"/>
          <w:b w:val="1"/>
          <w:bCs w:val="1"/>
          <w:noProof w:val="0"/>
          <w:color w:val="auto"/>
          <w:sz w:val="32"/>
          <w:szCs w:val="32"/>
          <w:u w:val="single"/>
          <w:lang w:val="en-GB"/>
        </w:rPr>
      </w:pPr>
      <w:r w:rsidRPr="6A425A0C" w:rsidR="71DC0BF4">
        <w:rPr>
          <w:b w:val="1"/>
          <w:bCs w:val="1"/>
          <w:noProof w:val="0"/>
          <w:sz w:val="32"/>
          <w:szCs w:val="32"/>
          <w:u w:val="single"/>
          <w:lang w:val="en-GB"/>
        </w:rPr>
        <w:t>Contents Page:</w:t>
      </w:r>
    </w:p>
    <w:p xmlns:wp14="http://schemas.microsoft.com/office/word/2010/wordml" w:rsidP="6A425A0C" wp14:paraId="2CA1EF7F" wp14:textId="573BAB24">
      <w:pPr>
        <w:pStyle w:val="ListParagraph"/>
        <w:numPr>
          <w:ilvl w:val="0"/>
          <w:numId w:val="5"/>
        </w:numPr>
        <w:rPr>
          <w:rFonts w:ascii="Arial" w:hAnsi="Arial" w:eastAsia="Arial" w:cs="Arial" w:asciiTheme="minorAscii" w:hAnsiTheme="minorAscii" w:eastAsiaTheme="minorAscii" w:cstheme="minorAscii"/>
          <w:b w:val="1"/>
          <w:bCs w:val="1"/>
          <w:noProof w:val="0"/>
          <w:sz w:val="24"/>
          <w:szCs w:val="24"/>
          <w:u w:val="none"/>
          <w:lang w:val="en-GB"/>
        </w:rPr>
      </w:pPr>
      <w:r w:rsidRPr="6A425A0C" w:rsidR="71DC0BF4">
        <w:rPr>
          <w:rFonts w:ascii="Arial" w:hAnsi="Arial" w:eastAsia="Arial" w:cs="Arial" w:asciiTheme="minorAscii" w:hAnsiTheme="minorAscii" w:eastAsiaTheme="minorAscii" w:cstheme="minorAscii"/>
          <w:b w:val="1"/>
          <w:bCs w:val="1"/>
          <w:noProof w:val="0"/>
          <w:sz w:val="24"/>
          <w:szCs w:val="24"/>
          <w:u w:val="none"/>
          <w:lang w:val="en-GB"/>
        </w:rPr>
        <w:t>Principle of Health and Social Care Introduction..........................</w:t>
      </w:r>
      <w:r w:rsidRPr="6A425A0C" w:rsidR="70848434">
        <w:rPr>
          <w:rFonts w:ascii="Arial" w:hAnsi="Arial" w:eastAsia="Arial" w:cs="Arial" w:asciiTheme="minorAscii" w:hAnsiTheme="minorAscii" w:eastAsiaTheme="minorAscii" w:cstheme="minorAscii"/>
          <w:b w:val="1"/>
          <w:bCs w:val="1"/>
          <w:noProof w:val="0"/>
          <w:sz w:val="24"/>
          <w:szCs w:val="24"/>
          <w:u w:val="none"/>
          <w:lang w:val="en-GB"/>
        </w:rPr>
        <w:t>P</w:t>
      </w:r>
      <w:r w:rsidRPr="6A425A0C" w:rsidR="15906296">
        <w:rPr>
          <w:rFonts w:ascii="Arial" w:hAnsi="Arial" w:eastAsia="Arial" w:cs="Arial" w:asciiTheme="minorAscii" w:hAnsiTheme="minorAscii" w:eastAsiaTheme="minorAscii" w:cstheme="minorAscii"/>
          <w:b w:val="1"/>
          <w:bCs w:val="1"/>
          <w:noProof w:val="0"/>
          <w:sz w:val="24"/>
          <w:szCs w:val="24"/>
          <w:u w:val="none"/>
          <w:lang w:val="en-GB"/>
        </w:rPr>
        <w:t>g</w:t>
      </w:r>
      <w:r w:rsidRPr="6A425A0C" w:rsidR="71DC0BF4">
        <w:rPr>
          <w:rFonts w:ascii="Arial" w:hAnsi="Arial" w:eastAsia="Arial" w:cs="Arial" w:asciiTheme="minorAscii" w:hAnsiTheme="minorAscii" w:eastAsiaTheme="minorAscii" w:cstheme="minorAscii"/>
          <w:b w:val="1"/>
          <w:bCs w:val="1"/>
          <w:noProof w:val="0"/>
          <w:sz w:val="24"/>
          <w:szCs w:val="24"/>
          <w:u w:val="none"/>
          <w:lang w:val="en-GB"/>
        </w:rPr>
        <w:t>- 3</w:t>
      </w:r>
    </w:p>
    <w:p w:rsidR="71DC0BF4" w:rsidP="6A425A0C" w:rsidRDefault="71DC0BF4" w14:paraId="6945AA99" w14:textId="62475FAD">
      <w:pPr>
        <w:pStyle w:val="ListParagraph"/>
        <w:numPr>
          <w:ilvl w:val="0"/>
          <w:numId w:val="5"/>
        </w:numPr>
        <w:rPr>
          <w:rFonts w:ascii="Arial" w:hAnsi="Arial" w:eastAsia="Arial" w:cs="Arial" w:asciiTheme="minorAscii" w:hAnsiTheme="minorAscii" w:eastAsiaTheme="minorAscii" w:cstheme="minorAscii"/>
          <w:b w:val="1"/>
          <w:bCs w:val="1"/>
          <w:noProof w:val="0"/>
          <w:sz w:val="24"/>
          <w:szCs w:val="24"/>
          <w:u w:val="none"/>
          <w:lang w:val="en-GB"/>
        </w:rPr>
      </w:pPr>
      <w:r w:rsidRPr="6A425A0C" w:rsidR="71DC0BF4">
        <w:rPr>
          <w:rFonts w:ascii="Arial" w:hAnsi="Arial" w:eastAsia="Arial" w:cs="Arial" w:asciiTheme="minorAscii" w:hAnsiTheme="minorAscii" w:eastAsiaTheme="minorAscii" w:cstheme="minorAscii"/>
          <w:b w:val="1"/>
          <w:bCs w:val="1"/>
          <w:noProof w:val="0"/>
          <w:sz w:val="24"/>
          <w:szCs w:val="24"/>
          <w:u w:val="none"/>
          <w:lang w:val="en-GB"/>
        </w:rPr>
        <w:t>Task 1................................................................................................Pg- 3</w:t>
      </w:r>
    </w:p>
    <w:p w:rsidR="71DC0BF4" w:rsidP="6A425A0C" w:rsidRDefault="71DC0BF4" w14:paraId="741530F0" w14:textId="749BB8D5">
      <w:pPr>
        <w:pStyle w:val="ListParagraph"/>
        <w:numPr>
          <w:ilvl w:val="0"/>
          <w:numId w:val="5"/>
        </w:numPr>
        <w:rPr>
          <w:rFonts w:ascii="Arial" w:hAnsi="Arial" w:eastAsia="Arial" w:cs="Arial" w:asciiTheme="minorAscii" w:hAnsiTheme="minorAscii" w:eastAsiaTheme="minorAscii" w:cstheme="minorAscii"/>
          <w:b w:val="1"/>
          <w:bCs w:val="1"/>
          <w:noProof w:val="0"/>
          <w:sz w:val="24"/>
          <w:szCs w:val="24"/>
          <w:u w:val="none"/>
          <w:lang w:val="en-GB"/>
        </w:rPr>
      </w:pPr>
      <w:r w:rsidRPr="6A425A0C" w:rsidR="71DC0BF4">
        <w:rPr>
          <w:rFonts w:ascii="Arial" w:hAnsi="Arial" w:eastAsia="Arial" w:cs="Arial" w:asciiTheme="minorAscii" w:hAnsiTheme="minorAscii" w:eastAsiaTheme="minorAscii" w:cstheme="minorAscii"/>
          <w:b w:val="1"/>
          <w:bCs w:val="1"/>
          <w:noProof w:val="0"/>
          <w:sz w:val="24"/>
          <w:szCs w:val="24"/>
          <w:u w:val="none"/>
          <w:lang w:val="en-GB"/>
        </w:rPr>
        <w:t>Task1 Person-centred care.............................................................Pg -3</w:t>
      </w:r>
    </w:p>
    <w:p w:rsidR="71DC0BF4" w:rsidP="6A425A0C" w:rsidRDefault="71DC0BF4" w14:paraId="4D79199E" w14:textId="2694D1AA">
      <w:pPr>
        <w:pStyle w:val="ListParagraph"/>
        <w:numPr>
          <w:ilvl w:val="0"/>
          <w:numId w:val="5"/>
        </w:numPr>
        <w:rPr>
          <w:rFonts w:ascii="Arial" w:hAnsi="Arial" w:eastAsia="Arial" w:cs="Arial" w:asciiTheme="minorAscii" w:hAnsiTheme="minorAscii" w:eastAsiaTheme="minorAscii" w:cstheme="minorAscii"/>
          <w:b w:val="1"/>
          <w:bCs w:val="1"/>
          <w:noProof w:val="0"/>
          <w:sz w:val="24"/>
          <w:szCs w:val="24"/>
          <w:u w:val="none"/>
          <w:lang w:val="en-GB"/>
        </w:rPr>
      </w:pPr>
      <w:r w:rsidRPr="6A425A0C" w:rsidR="71DC0BF4">
        <w:rPr>
          <w:rFonts w:ascii="Arial" w:hAnsi="Arial" w:eastAsia="Arial" w:cs="Arial" w:asciiTheme="minorAscii" w:hAnsiTheme="minorAscii" w:eastAsiaTheme="minorAscii" w:cstheme="minorAscii"/>
          <w:b w:val="1"/>
          <w:bCs w:val="1"/>
          <w:noProof w:val="0"/>
          <w:sz w:val="24"/>
          <w:szCs w:val="24"/>
          <w:u w:val="none"/>
          <w:lang w:val="en-GB"/>
        </w:rPr>
        <w:t>Partnership working........................................................................</w:t>
      </w:r>
      <w:r w:rsidRPr="6A425A0C" w:rsidR="385931A2">
        <w:rPr>
          <w:rFonts w:ascii="Arial" w:hAnsi="Arial" w:eastAsia="Arial" w:cs="Arial" w:asciiTheme="minorAscii" w:hAnsiTheme="minorAscii" w:eastAsiaTheme="minorAscii" w:cstheme="minorAscii"/>
          <w:b w:val="1"/>
          <w:bCs w:val="1"/>
          <w:noProof w:val="0"/>
          <w:sz w:val="24"/>
          <w:szCs w:val="24"/>
          <w:u w:val="none"/>
          <w:lang w:val="en-GB"/>
        </w:rPr>
        <w:t>.</w:t>
      </w:r>
      <w:r w:rsidRPr="6A425A0C" w:rsidR="71DC0BF4">
        <w:rPr>
          <w:rFonts w:ascii="Arial" w:hAnsi="Arial" w:eastAsia="Arial" w:cs="Arial" w:asciiTheme="minorAscii" w:hAnsiTheme="minorAscii" w:eastAsiaTheme="minorAscii" w:cstheme="minorAscii"/>
          <w:b w:val="1"/>
          <w:bCs w:val="1"/>
          <w:noProof w:val="0"/>
          <w:sz w:val="24"/>
          <w:szCs w:val="24"/>
          <w:u w:val="none"/>
          <w:lang w:val="en-GB"/>
        </w:rPr>
        <w:t>Pg -4</w:t>
      </w:r>
    </w:p>
    <w:p w:rsidR="71DC0BF4" w:rsidP="6A425A0C" w:rsidRDefault="71DC0BF4" w14:paraId="2744C4B9" w14:textId="0E77C733">
      <w:pPr>
        <w:pStyle w:val="ListParagraph"/>
        <w:numPr>
          <w:ilvl w:val="0"/>
          <w:numId w:val="5"/>
        </w:numPr>
        <w:rPr>
          <w:rFonts w:ascii="Arial" w:hAnsi="Arial" w:eastAsia="Arial" w:cs="Arial" w:asciiTheme="minorAscii" w:hAnsiTheme="minorAscii" w:eastAsiaTheme="minorAscii" w:cstheme="minorAscii"/>
          <w:b w:val="1"/>
          <w:bCs w:val="1"/>
          <w:noProof w:val="0"/>
          <w:sz w:val="24"/>
          <w:szCs w:val="24"/>
          <w:u w:val="none"/>
          <w:lang w:val="en-GB"/>
        </w:rPr>
      </w:pPr>
      <w:r w:rsidRPr="6A425A0C" w:rsidR="71DC0BF4">
        <w:rPr>
          <w:rFonts w:ascii="Arial" w:hAnsi="Arial" w:eastAsia="Arial" w:cs="Arial" w:asciiTheme="minorAscii" w:hAnsiTheme="minorAscii" w:eastAsiaTheme="minorAscii" w:cstheme="minorAscii"/>
          <w:b w:val="1"/>
          <w:bCs w:val="1"/>
          <w:noProof w:val="0"/>
          <w:sz w:val="24"/>
          <w:szCs w:val="24"/>
          <w:u w:val="none"/>
          <w:lang w:val="en-GB"/>
        </w:rPr>
        <w:t>Ethics.................................................................................................</w:t>
      </w:r>
      <w:r w:rsidRPr="6A425A0C" w:rsidR="605590FC">
        <w:rPr>
          <w:rFonts w:ascii="Arial" w:hAnsi="Arial" w:eastAsia="Arial" w:cs="Arial" w:asciiTheme="minorAscii" w:hAnsiTheme="minorAscii" w:eastAsiaTheme="minorAscii" w:cstheme="minorAscii"/>
          <w:b w:val="1"/>
          <w:bCs w:val="1"/>
          <w:noProof w:val="0"/>
          <w:sz w:val="24"/>
          <w:szCs w:val="24"/>
          <w:u w:val="none"/>
          <w:lang w:val="en-GB"/>
        </w:rPr>
        <w:t>.</w:t>
      </w:r>
      <w:r w:rsidRPr="6A425A0C" w:rsidR="71DC0BF4">
        <w:rPr>
          <w:rFonts w:ascii="Arial" w:hAnsi="Arial" w:eastAsia="Arial" w:cs="Arial" w:asciiTheme="minorAscii" w:hAnsiTheme="minorAscii" w:eastAsiaTheme="minorAscii" w:cstheme="minorAscii"/>
          <w:b w:val="1"/>
          <w:bCs w:val="1"/>
          <w:noProof w:val="0"/>
          <w:sz w:val="24"/>
          <w:szCs w:val="24"/>
          <w:u w:val="none"/>
          <w:lang w:val="en-GB"/>
        </w:rPr>
        <w:t>Pg- 4</w:t>
      </w:r>
    </w:p>
    <w:p w:rsidR="71DC0BF4" w:rsidP="6A425A0C" w:rsidRDefault="71DC0BF4" w14:paraId="7008B6F0" w14:textId="07AADF42">
      <w:pPr>
        <w:pStyle w:val="ListParagraph"/>
        <w:numPr>
          <w:ilvl w:val="0"/>
          <w:numId w:val="5"/>
        </w:numPr>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none"/>
          <w:lang w:val="en-GB"/>
        </w:rPr>
      </w:pPr>
      <w:r w:rsidRPr="6A425A0C" w:rsidR="71DC0BF4">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Explain their significance to Health and Social Care Practice......P</w:t>
      </w:r>
      <w:r w:rsidRPr="6A425A0C" w:rsidR="65AF1E33">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g</w:t>
      </w:r>
      <w:r w:rsidRPr="6A425A0C" w:rsidR="71DC0BF4">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- 4</w:t>
      </w:r>
    </w:p>
    <w:p w:rsidR="71DC0BF4" w:rsidP="6A425A0C" w:rsidRDefault="71DC0BF4" w14:paraId="064BD58A" w14:textId="226FFFCB">
      <w:pPr>
        <w:pStyle w:val="ListParagraph"/>
        <w:numPr>
          <w:ilvl w:val="0"/>
          <w:numId w:val="5"/>
        </w:numPr>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pPr>
      <w:r w:rsidRPr="6A425A0C" w:rsidR="71DC0BF4">
        <w:rPr>
          <w:rFonts w:ascii="Arial" w:hAnsi="Arial" w:eastAsia="Arial" w:cs="Arial" w:asciiTheme="minorAscii" w:hAnsiTheme="minorAscii" w:eastAsiaTheme="minorAscii" w:cstheme="minorAscii"/>
          <w:b w:val="1"/>
          <w:bCs w:val="1"/>
          <w:noProof w:val="0"/>
          <w:sz w:val="24"/>
          <w:szCs w:val="24"/>
          <w:u w:val="none"/>
          <w:lang w:val="en-US"/>
        </w:rPr>
        <w:t>Relevant</w:t>
      </w:r>
      <w:r w:rsidRPr="6A425A0C" w:rsidR="71DC0BF4">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 xml:space="preserve"> Theory........................................................................</w:t>
      </w:r>
      <w:r w:rsidRPr="6A425A0C" w:rsidR="2746561A">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w:t>
      </w:r>
      <w:r w:rsidRPr="6A425A0C" w:rsidR="6EE15079">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w:t>
      </w:r>
      <w:r w:rsidRPr="6A425A0C" w:rsidR="71DC0BF4">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P</w:t>
      </w:r>
      <w:r w:rsidRPr="6A425A0C" w:rsidR="5F3A73C8">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g</w:t>
      </w:r>
      <w:r w:rsidRPr="6A425A0C" w:rsidR="71DC0BF4">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- 5</w:t>
      </w:r>
    </w:p>
    <w:p w:rsidR="71DC0BF4" w:rsidP="6A425A0C" w:rsidRDefault="71DC0BF4" w14:paraId="0400B6E5" w14:textId="352F8DCA">
      <w:pPr>
        <w:pStyle w:val="ListParagraph"/>
        <w:numPr>
          <w:ilvl w:val="0"/>
          <w:numId w:val="5"/>
        </w:numPr>
        <w:rPr>
          <w:rFonts w:ascii="Arial" w:hAnsi="Arial" w:eastAsia="Arial" w:cs="Arial" w:asciiTheme="minorAscii" w:hAnsiTheme="minorAscii" w:eastAsiaTheme="minorAscii" w:cstheme="minorAscii"/>
          <w:b w:val="1"/>
          <w:bCs w:val="1"/>
          <w:i w:val="0"/>
          <w:iCs w:val="0"/>
          <w:caps w:val="0"/>
          <w:smallCaps w:val="0"/>
          <w:noProof w:val="0"/>
          <w:color w:val="auto"/>
          <w:sz w:val="24"/>
          <w:szCs w:val="24"/>
          <w:u w:val="none"/>
          <w:lang w:val="en-GB"/>
        </w:rPr>
      </w:pPr>
      <w:r w:rsidRPr="6A425A0C" w:rsidR="71DC0BF4">
        <w:rPr>
          <w:rFonts w:ascii="Arial" w:hAnsi="Arial" w:eastAsia="Arial" w:cs="Arial" w:asciiTheme="minorAscii" w:hAnsiTheme="minorAscii" w:eastAsiaTheme="minorAscii" w:cstheme="minorAscii"/>
          <w:b w:val="1"/>
          <w:bCs w:val="1"/>
          <w:noProof w:val="0"/>
          <w:color w:val="auto"/>
          <w:sz w:val="24"/>
          <w:szCs w:val="24"/>
          <w:u w:val="none"/>
          <w:lang w:val="en-GB"/>
        </w:rPr>
        <w:t>Task 2: Practical Examples of Concepts in Practice ....................Pg- 5</w:t>
      </w:r>
    </w:p>
    <w:p w:rsidR="71DC0BF4" w:rsidP="6A425A0C" w:rsidRDefault="71DC0BF4" w14:paraId="47FFA0A8" w14:textId="7880B81B">
      <w:pPr>
        <w:pStyle w:val="ListParagraph"/>
        <w:numPr>
          <w:ilvl w:val="0"/>
          <w:numId w:val="5"/>
        </w:numPr>
        <w:rPr>
          <w:rFonts w:ascii="Arial" w:hAnsi="Arial" w:eastAsia="Arial" w:cs="Arial" w:asciiTheme="minorAscii" w:hAnsiTheme="minorAscii" w:eastAsiaTheme="minorAscii" w:cstheme="minorAscii"/>
          <w:b w:val="1"/>
          <w:bCs w:val="1"/>
          <w:noProof w:val="0"/>
          <w:color w:val="auto"/>
          <w:sz w:val="24"/>
          <w:szCs w:val="24"/>
          <w:u w:val="none"/>
          <w:lang w:val="en-GB"/>
        </w:rPr>
      </w:pPr>
      <w:r w:rsidRPr="6A425A0C" w:rsidR="71DC0BF4">
        <w:rPr>
          <w:rFonts w:ascii="Arial" w:hAnsi="Arial" w:eastAsia="Arial" w:cs="Arial" w:asciiTheme="minorAscii" w:hAnsiTheme="minorAscii" w:eastAsiaTheme="minorAscii" w:cstheme="minorAscii"/>
          <w:b w:val="1"/>
          <w:bCs w:val="1"/>
          <w:noProof w:val="0"/>
          <w:color w:val="auto"/>
          <w:sz w:val="24"/>
          <w:szCs w:val="24"/>
          <w:u w:val="none"/>
          <w:lang w:val="en-GB"/>
        </w:rPr>
        <w:t>Task 3: Self-Reflection....................................................................Pg -6-7-8</w:t>
      </w:r>
    </w:p>
    <w:p w:rsidR="71DC0BF4" w:rsidP="6A425A0C" w:rsidRDefault="71DC0BF4" w14:paraId="7085B414" w14:textId="0D1E48E7">
      <w:pPr>
        <w:pStyle w:val="ListParagraph"/>
        <w:numPr>
          <w:ilvl w:val="0"/>
          <w:numId w:val="5"/>
        </w:numPr>
        <w:rPr>
          <w:rFonts w:ascii="Arial" w:hAnsi="Arial" w:eastAsia="Arial" w:cs="Arial" w:asciiTheme="minorAscii" w:hAnsiTheme="minorAscii" w:eastAsiaTheme="minorAscii" w:cstheme="minorAscii"/>
          <w:b w:val="1"/>
          <w:bCs w:val="1"/>
          <w:noProof w:val="0"/>
          <w:color w:val="auto"/>
          <w:sz w:val="24"/>
          <w:szCs w:val="24"/>
          <w:u w:val="none"/>
          <w:lang w:val="en-GB"/>
        </w:rPr>
      </w:pPr>
      <w:r w:rsidRPr="6A425A0C" w:rsidR="71DC0BF4">
        <w:rPr>
          <w:rFonts w:ascii="Arial" w:hAnsi="Arial" w:eastAsia="Arial" w:cs="Arial" w:asciiTheme="minorAscii" w:hAnsiTheme="minorAscii" w:eastAsiaTheme="minorAscii" w:cstheme="minorAscii"/>
          <w:b w:val="1"/>
          <w:bCs w:val="1"/>
          <w:noProof w:val="0"/>
          <w:color w:val="auto"/>
          <w:sz w:val="24"/>
          <w:szCs w:val="24"/>
          <w:u w:val="none"/>
          <w:lang w:val="en-GB"/>
        </w:rPr>
        <w:t>Conclusion.........................................................................................Pg- 9</w:t>
      </w:r>
    </w:p>
    <w:p w:rsidR="71DC0BF4" w:rsidP="6A425A0C" w:rsidRDefault="71DC0BF4" w14:paraId="70888BF2" w14:textId="6F969929">
      <w:pPr>
        <w:pStyle w:val="ListParagraph"/>
        <w:numPr>
          <w:ilvl w:val="0"/>
          <w:numId w:val="5"/>
        </w:numPr>
        <w:rPr>
          <w:rFonts w:ascii="Arial" w:hAnsi="Arial" w:eastAsia="Arial" w:cs="Arial" w:asciiTheme="minorAscii" w:hAnsiTheme="minorAscii" w:eastAsiaTheme="minorAscii" w:cstheme="minorAscii"/>
          <w:b w:val="1"/>
          <w:bCs w:val="1"/>
          <w:noProof w:val="0"/>
          <w:color w:val="auto"/>
          <w:sz w:val="24"/>
          <w:szCs w:val="24"/>
          <w:u w:val="none"/>
          <w:lang w:val="en-GB"/>
        </w:rPr>
      </w:pPr>
      <w:r w:rsidRPr="6A425A0C" w:rsidR="71DC0BF4">
        <w:rPr>
          <w:rFonts w:ascii="Arial" w:hAnsi="Arial" w:eastAsia="Arial" w:cs="Arial" w:asciiTheme="minorAscii" w:hAnsiTheme="minorAscii" w:eastAsiaTheme="minorAscii" w:cstheme="minorAscii"/>
          <w:b w:val="1"/>
          <w:bCs w:val="1"/>
          <w:noProof w:val="0"/>
          <w:color w:val="auto"/>
          <w:sz w:val="24"/>
          <w:szCs w:val="24"/>
          <w:u w:val="none"/>
          <w:lang w:val="en-GB"/>
        </w:rPr>
        <w:t>Reflection...........................................................................................Pg- 9</w:t>
      </w:r>
    </w:p>
    <w:p w:rsidR="71DC0BF4" w:rsidP="6A425A0C" w:rsidRDefault="71DC0BF4" w14:paraId="6233F64F" w14:textId="0CC69A93">
      <w:pPr>
        <w:pStyle w:val="ListParagraph"/>
        <w:numPr>
          <w:ilvl w:val="0"/>
          <w:numId w:val="5"/>
        </w:numPr>
        <w:rPr>
          <w:rFonts w:ascii="Arial" w:hAnsi="Arial" w:eastAsia="Arial" w:cs="Arial" w:asciiTheme="minorAscii" w:hAnsiTheme="minorAscii" w:eastAsiaTheme="minorAscii" w:cstheme="minorAscii"/>
          <w:b w:val="1"/>
          <w:bCs w:val="1"/>
          <w:noProof w:val="0"/>
          <w:color w:val="auto"/>
          <w:sz w:val="24"/>
          <w:szCs w:val="24"/>
          <w:u w:val="none"/>
          <w:lang w:val="en-GB"/>
        </w:rPr>
      </w:pPr>
      <w:r w:rsidRPr="6A425A0C" w:rsidR="71DC0BF4">
        <w:rPr>
          <w:rFonts w:ascii="Arial" w:hAnsi="Arial" w:eastAsia="Arial" w:cs="Arial" w:asciiTheme="minorAscii" w:hAnsiTheme="minorAscii" w:eastAsiaTheme="minorAscii" w:cstheme="minorAscii"/>
          <w:b w:val="1"/>
          <w:bCs w:val="1"/>
          <w:noProof w:val="0"/>
          <w:color w:val="auto"/>
          <w:sz w:val="24"/>
          <w:szCs w:val="24"/>
          <w:u w:val="none"/>
          <w:lang w:val="en-GB"/>
        </w:rPr>
        <w:t>Reference..........................................................................................Pg-10</w:t>
      </w:r>
    </w:p>
    <w:p w:rsidR="71DC0BF4" w:rsidP="71DC0BF4" w:rsidRDefault="71DC0BF4" w14:paraId="20E383E4" w14:textId="00631331">
      <w:pPr>
        <w:pStyle w:val="Normal"/>
        <w:rPr>
          <w:rFonts w:ascii="Arial" w:hAnsi="Arial" w:eastAsia="Arial" w:cs="Arial"/>
          <w:b w:val="0"/>
          <w:bCs w:val="0"/>
          <w:noProof w:val="0"/>
          <w:sz w:val="22"/>
          <w:szCs w:val="22"/>
          <w:u w:val="none"/>
          <w:lang w:val="en-GB"/>
        </w:rPr>
      </w:pPr>
    </w:p>
    <w:p xmlns:wp14="http://schemas.microsoft.com/office/word/2010/wordml" w:rsidP="612D54B0" wp14:paraId="1A507497" wp14:textId="26737480">
      <w:pPr>
        <w:pStyle w:val="Normal"/>
        <w:rPr>
          <w:noProof w:val="0"/>
          <w:lang w:val="en-GB"/>
        </w:rPr>
      </w:pPr>
    </w:p>
    <w:p xmlns:wp14="http://schemas.microsoft.com/office/word/2010/wordml" w:rsidP="612D54B0" wp14:paraId="5A178173" wp14:textId="58799D01">
      <w:pPr>
        <w:pStyle w:val="Normal"/>
        <w:rPr>
          <w:noProof w:val="0"/>
          <w:lang w:val="en-GB"/>
        </w:rPr>
      </w:pPr>
    </w:p>
    <w:p xmlns:wp14="http://schemas.microsoft.com/office/word/2010/wordml" w:rsidP="612D54B0" wp14:paraId="245DDC18" wp14:textId="3275A944">
      <w:pPr>
        <w:pStyle w:val="Normal"/>
        <w:rPr>
          <w:noProof w:val="0"/>
          <w:lang w:val="en-GB"/>
        </w:rPr>
      </w:pPr>
    </w:p>
    <w:p xmlns:wp14="http://schemas.microsoft.com/office/word/2010/wordml" w:rsidP="612D54B0" wp14:paraId="020BAB3B" wp14:textId="0268378F">
      <w:pPr>
        <w:pStyle w:val="NoSpacing"/>
        <w:rPr>
          <w:noProof w:val="0"/>
          <w:lang w:val="en-GB"/>
        </w:rPr>
      </w:pPr>
    </w:p>
    <w:p xmlns:wp14="http://schemas.microsoft.com/office/word/2010/wordml" w:rsidP="612D54B0" wp14:paraId="52A82EAD" wp14:textId="095A7DD2">
      <w:pPr>
        <w:pStyle w:val="Heading1"/>
        <w:spacing w:before="322" w:beforeAutospacing="off" w:after="322" w:afterAutospacing="off"/>
        <w:rPr>
          <w:rFonts w:ascii="Arial" w:hAnsi="Arial" w:eastAsia="Arial" w:cs="Arial" w:asciiTheme="minorAscii" w:hAnsiTheme="minorAscii" w:eastAsiaTheme="minorAscii" w:cstheme="minorAscii"/>
          <w:b w:val="1"/>
          <w:bCs w:val="1"/>
          <w:noProof w:val="0"/>
          <w:color w:val="auto"/>
          <w:sz w:val="22"/>
          <w:szCs w:val="22"/>
          <w:u w:val="single"/>
          <w:lang w:val="en-GB"/>
        </w:rPr>
      </w:pPr>
    </w:p>
    <w:p xmlns:wp14="http://schemas.microsoft.com/office/word/2010/wordml" w:rsidP="612D54B0" wp14:paraId="7D26BF69" wp14:textId="1825E640">
      <w:pPr>
        <w:pStyle w:val="Heading1"/>
        <w:spacing w:before="322" w:beforeAutospacing="off" w:after="322" w:afterAutospacing="off"/>
        <w:rPr>
          <w:rFonts w:ascii="Arial" w:hAnsi="Arial" w:eastAsia="Arial" w:cs="Arial" w:asciiTheme="minorAscii" w:hAnsiTheme="minorAscii" w:eastAsiaTheme="minorAscii" w:cstheme="minorAscii"/>
          <w:b w:val="1"/>
          <w:bCs w:val="1"/>
          <w:noProof w:val="0"/>
          <w:color w:val="auto"/>
          <w:sz w:val="22"/>
          <w:szCs w:val="22"/>
          <w:u w:val="single"/>
          <w:lang w:val="en-GB"/>
        </w:rPr>
      </w:pPr>
    </w:p>
    <w:p xmlns:wp14="http://schemas.microsoft.com/office/word/2010/wordml" w:rsidP="612D54B0" wp14:paraId="107FB4AB" wp14:textId="4B3A8A80">
      <w:pPr>
        <w:pStyle w:val="Heading1"/>
        <w:spacing w:before="322" w:beforeAutospacing="off" w:after="322" w:afterAutospacing="off"/>
        <w:rPr>
          <w:rFonts w:ascii="Arial" w:hAnsi="Arial" w:eastAsia="Arial" w:cs="Arial" w:asciiTheme="minorAscii" w:hAnsiTheme="minorAscii" w:eastAsiaTheme="minorAscii" w:cstheme="minorAscii"/>
          <w:b w:val="1"/>
          <w:bCs w:val="1"/>
          <w:noProof w:val="0"/>
          <w:color w:val="auto"/>
          <w:sz w:val="22"/>
          <w:szCs w:val="22"/>
          <w:u w:val="single"/>
          <w:lang w:val="en-GB"/>
        </w:rPr>
      </w:pPr>
    </w:p>
    <w:p xmlns:wp14="http://schemas.microsoft.com/office/word/2010/wordml" w:rsidP="612D54B0" wp14:paraId="387AAA2D" wp14:textId="413056CB">
      <w:pPr>
        <w:pStyle w:val="Heading1"/>
        <w:spacing w:before="322" w:beforeAutospacing="off" w:after="322" w:afterAutospacing="off"/>
        <w:rPr>
          <w:rFonts w:ascii="Arial" w:hAnsi="Arial" w:eastAsia="Arial" w:cs="Arial" w:asciiTheme="minorAscii" w:hAnsiTheme="minorAscii" w:eastAsiaTheme="minorAscii" w:cstheme="minorAscii"/>
          <w:b w:val="1"/>
          <w:bCs w:val="1"/>
          <w:noProof w:val="0"/>
          <w:color w:val="auto"/>
          <w:sz w:val="22"/>
          <w:szCs w:val="22"/>
          <w:u w:val="single"/>
          <w:lang w:val="en-GB"/>
        </w:rPr>
      </w:pPr>
    </w:p>
    <w:p xmlns:wp14="http://schemas.microsoft.com/office/word/2010/wordml" w:rsidP="612D54B0" wp14:paraId="6280EBA5" wp14:textId="45A7184D">
      <w:pPr>
        <w:pStyle w:val="Normal"/>
        <w:spacing w:before="322" w:beforeAutospacing="off" w:after="322" w:afterAutospacing="off"/>
        <w:rPr>
          <w:b w:val="1"/>
          <w:bCs w:val="1"/>
          <w:noProof w:val="0"/>
          <w:lang w:val="en-GB"/>
        </w:rPr>
      </w:pPr>
    </w:p>
    <w:p xmlns:wp14="http://schemas.microsoft.com/office/word/2010/wordml" w:rsidP="612D54B0" wp14:paraId="0D147675" wp14:textId="66EFB7C1">
      <w:pPr>
        <w:pStyle w:val="Normal"/>
        <w:spacing w:before="322" w:beforeAutospacing="off" w:after="322" w:afterAutospacing="off"/>
        <w:rPr>
          <w:b w:val="1"/>
          <w:bCs w:val="1"/>
          <w:noProof w:val="0"/>
          <w:lang w:val="en-GB"/>
        </w:rPr>
      </w:pPr>
    </w:p>
    <w:p xmlns:wp14="http://schemas.microsoft.com/office/word/2010/wordml" w:rsidP="612D54B0" wp14:paraId="541D05FD" wp14:textId="0A0A4E25">
      <w:pPr>
        <w:pStyle w:val="Normal"/>
        <w:spacing w:before="322" w:beforeAutospacing="off" w:after="322" w:afterAutospacing="off"/>
        <w:rPr>
          <w:b w:val="1"/>
          <w:bCs w:val="1"/>
          <w:noProof w:val="0"/>
          <w:lang w:val="en-GB"/>
        </w:rPr>
      </w:pPr>
    </w:p>
    <w:p xmlns:wp14="http://schemas.microsoft.com/office/word/2010/wordml" w:rsidP="612D54B0" wp14:paraId="0BB6100B" wp14:textId="58833D84">
      <w:pPr>
        <w:pStyle w:val="Normal"/>
        <w:spacing w:before="322" w:beforeAutospacing="off" w:after="322" w:afterAutospacing="off"/>
        <w:rPr>
          <w:b w:val="1"/>
          <w:bCs w:val="1"/>
          <w:noProof w:val="0"/>
          <w:lang w:val="en-GB"/>
        </w:rPr>
      </w:pPr>
    </w:p>
    <w:p xmlns:wp14="http://schemas.microsoft.com/office/word/2010/wordml" w:rsidP="612D54B0" wp14:paraId="3317CB43" wp14:textId="07D96106">
      <w:pPr>
        <w:pStyle w:val="Normal"/>
        <w:spacing w:before="322" w:beforeAutospacing="off" w:after="322" w:afterAutospacing="off"/>
        <w:rPr>
          <w:b w:val="1"/>
          <w:bCs w:val="1"/>
          <w:noProof w:val="0"/>
          <w:lang w:val="en-GB"/>
        </w:rPr>
      </w:pPr>
    </w:p>
    <w:p xmlns:wp14="http://schemas.microsoft.com/office/word/2010/wordml" w:rsidP="612D54B0" wp14:paraId="7BF2476A" wp14:textId="49FC7823">
      <w:pPr>
        <w:pStyle w:val="Normal"/>
        <w:spacing w:before="322" w:beforeAutospacing="off" w:after="322" w:afterAutospacing="off"/>
        <w:rPr>
          <w:rFonts w:ascii="Arial" w:hAnsi="Arial" w:eastAsia="Arial" w:cs="Arial" w:asciiTheme="minorAscii" w:hAnsiTheme="minorAscii" w:eastAsiaTheme="minorAscii" w:cstheme="minorAscii"/>
          <w:b w:val="1"/>
          <w:bCs w:val="1"/>
          <w:noProof w:val="0"/>
          <w:color w:val="auto"/>
          <w:sz w:val="22"/>
          <w:szCs w:val="22"/>
          <w:u w:val="single"/>
          <w:lang w:val="en-GB"/>
        </w:rPr>
      </w:pPr>
      <w:r w:rsidRPr="01150ED4" w:rsidR="46DB9B78">
        <w:rPr>
          <w:b w:val="1"/>
          <w:bCs w:val="1"/>
          <w:noProof w:val="0"/>
          <w:u w:val="single"/>
          <w:lang w:val="en-GB"/>
        </w:rPr>
        <w:t>Principles of Health and Social Care in UK</w:t>
      </w:r>
    </w:p>
    <w:p xmlns:wp14="http://schemas.microsoft.com/office/word/2010/wordml" w:rsidP="3BBE0B75" wp14:paraId="19B4AAE7" wp14:textId="1A03E1FF">
      <w:pPr>
        <w:pStyle w:val="Heading2"/>
        <w:spacing w:before="299" w:beforeAutospacing="off" w:after="299" w:afterAutospacing="off"/>
        <w:rPr>
          <w:rFonts w:ascii="Arial" w:hAnsi="Arial" w:eastAsia="Arial" w:cs="Arial" w:asciiTheme="minorAscii" w:hAnsiTheme="minorAscii" w:eastAsiaTheme="minorAscii" w:cstheme="minorAscii"/>
          <w:b w:val="1"/>
          <w:bCs w:val="1"/>
          <w:noProof w:val="0"/>
          <w:color w:val="auto"/>
          <w:sz w:val="22"/>
          <w:szCs w:val="22"/>
          <w:u w:val="single"/>
          <w:lang w:val="en-GB"/>
        </w:rPr>
      </w:pPr>
      <w:r w:rsidRPr="612D54B0" w:rsidR="7B221B4D">
        <w:rPr>
          <w:rFonts w:ascii="Arial" w:hAnsi="Arial" w:eastAsia="Arial" w:cs="Arial" w:asciiTheme="minorAscii" w:hAnsiTheme="minorAscii" w:eastAsiaTheme="minorAscii" w:cstheme="minorAscii"/>
          <w:b w:val="1"/>
          <w:bCs w:val="1"/>
          <w:noProof w:val="0"/>
          <w:color w:val="auto"/>
          <w:sz w:val="22"/>
          <w:szCs w:val="22"/>
          <w:u w:val="single"/>
          <w:lang w:val="en-GB"/>
        </w:rPr>
        <w:t>Introduction</w:t>
      </w:r>
    </w:p>
    <w:p xmlns:wp14="http://schemas.microsoft.com/office/word/2010/wordml" w:rsidP="612D54B0" wp14:paraId="0E04C74E" wp14:textId="6CAD9BC5">
      <w:pPr>
        <w:rPr>
          <w:rFonts w:ascii="Arial" w:hAnsi="Arial" w:eastAsia="Arial" w:cs="Arial"/>
          <w:noProof w:val="0"/>
          <w:sz w:val="22"/>
          <w:szCs w:val="22"/>
          <w:lang w:val="en-GB"/>
        </w:rPr>
      </w:pPr>
      <w:r w:rsidRPr="27F4B925" w:rsidR="71DC0BF4">
        <w:rPr>
          <w:rFonts w:ascii="Arial" w:hAnsi="Arial" w:eastAsia="Arial" w:cs="Arial"/>
          <w:noProof w:val="0"/>
          <w:sz w:val="22"/>
          <w:szCs w:val="22"/>
          <w:lang w:val="en-GB"/>
        </w:rPr>
        <w:t xml:space="preserve">The principles of Health and Social care provide the foundation for delivering high-quality services across the United Kingdom. These principles guide professionals in supporting individuals in a manner that promotes dignity, respect, </w:t>
      </w:r>
      <w:r w:rsidRPr="27F4B925" w:rsidR="71DC0BF4">
        <w:rPr>
          <w:rFonts w:ascii="Arial" w:hAnsi="Arial" w:eastAsia="Arial" w:cs="Arial"/>
          <w:noProof w:val="0"/>
          <w:sz w:val="22"/>
          <w:szCs w:val="22"/>
          <w:lang w:val="en-GB"/>
        </w:rPr>
        <w:t>independence</w:t>
      </w:r>
      <w:r w:rsidRPr="27F4B925" w:rsidR="71DC0BF4">
        <w:rPr>
          <w:rFonts w:ascii="Arial" w:hAnsi="Arial" w:eastAsia="Arial" w:cs="Arial"/>
          <w:noProof w:val="0"/>
          <w:sz w:val="22"/>
          <w:szCs w:val="22"/>
          <w:lang w:val="en-GB"/>
        </w:rPr>
        <w:t xml:space="preserve"> and wellbeing. Key concepts such as person-centred care, partnership working and ethical practice are essential because they ensure that service users are actively involved in decisions affecting their lives and receive care that meets their individual needs (Health Education England, 2023).</w:t>
      </w:r>
    </w:p>
    <w:p xmlns:wp14="http://schemas.microsoft.com/office/word/2010/wordml" w:rsidP="612D54B0" wp14:paraId="00C19B60" wp14:textId="4A845324">
      <w:pPr>
        <w:rPr>
          <w:rFonts w:ascii="Arial" w:hAnsi="Arial" w:eastAsia="Arial" w:cs="Arial"/>
          <w:noProof w:val="0"/>
          <w:sz w:val="22"/>
          <w:szCs w:val="22"/>
          <w:lang w:val="en-GB"/>
        </w:rPr>
      </w:pPr>
      <w:r w:rsidRPr="71DC0BF4" w:rsidR="71DC0BF4">
        <w:rPr>
          <w:rFonts w:ascii="Arial" w:hAnsi="Arial" w:eastAsia="Arial" w:cs="Arial"/>
          <w:noProof w:val="0"/>
          <w:sz w:val="22"/>
          <w:szCs w:val="22"/>
          <w:lang w:val="en-GB"/>
        </w:rPr>
        <w:t xml:space="preserve">Furthermore, legislation plays a significant role in ensuring that care providers </w:t>
      </w:r>
      <w:r w:rsidRPr="71DC0BF4" w:rsidR="71DC0BF4">
        <w:rPr>
          <w:rFonts w:ascii="Arial" w:hAnsi="Arial" w:eastAsia="Arial" w:cs="Arial"/>
          <w:noProof w:val="0"/>
          <w:sz w:val="22"/>
          <w:szCs w:val="22"/>
          <w:lang w:val="en-GB"/>
        </w:rPr>
        <w:t>maintain</w:t>
      </w:r>
      <w:r w:rsidRPr="71DC0BF4" w:rsidR="71DC0BF4">
        <w:rPr>
          <w:rFonts w:ascii="Arial" w:hAnsi="Arial" w:eastAsia="Arial" w:cs="Arial"/>
          <w:noProof w:val="0"/>
          <w:sz w:val="22"/>
          <w:szCs w:val="22"/>
          <w:lang w:val="en-GB"/>
        </w:rPr>
        <w:t xml:space="preserve"> </w:t>
      </w:r>
      <w:r w:rsidRPr="71DC0BF4" w:rsidR="71DC0BF4">
        <w:rPr>
          <w:rFonts w:ascii="Arial" w:hAnsi="Arial" w:eastAsia="Arial" w:cs="Arial"/>
          <w:noProof w:val="0"/>
          <w:sz w:val="22"/>
          <w:szCs w:val="22"/>
          <w:lang w:val="en-GB"/>
        </w:rPr>
        <w:t>appropriate standards</w:t>
      </w:r>
      <w:r w:rsidRPr="71DC0BF4" w:rsidR="71DC0BF4">
        <w:rPr>
          <w:rFonts w:ascii="Arial" w:hAnsi="Arial" w:eastAsia="Arial" w:cs="Arial"/>
          <w:noProof w:val="0"/>
          <w:sz w:val="22"/>
          <w:szCs w:val="22"/>
          <w:lang w:val="en-GB"/>
        </w:rPr>
        <w:t xml:space="preserve"> of practice. Important laws, including the Care Act 2014, the Health and Social Care Act 2008 and the Mental Capacity Act 2005, establish legal frameworks that support the rights, safety and welfare of service users (UK Government, 2014; UK Government, 2008; UK Government, 2005). </w:t>
      </w:r>
    </w:p>
    <w:p xmlns:wp14="http://schemas.microsoft.com/office/word/2010/wordml" w:rsidP="612D54B0" wp14:paraId="56DD6B4F" wp14:textId="0EF834D6">
      <w:pPr>
        <w:rPr>
          <w:rFonts w:ascii="Arial" w:hAnsi="Arial" w:eastAsia="Arial" w:cs="Arial"/>
          <w:noProof w:val="0"/>
          <w:sz w:val="22"/>
          <w:szCs w:val="22"/>
          <w:lang w:val="en-GB"/>
        </w:rPr>
      </w:pPr>
      <w:r w:rsidRPr="1CC63E43" w:rsidR="5276ACA3">
        <w:rPr>
          <w:rFonts w:ascii="Arial" w:hAnsi="Arial" w:eastAsia="Arial" w:cs="Arial"/>
          <w:noProof w:val="0"/>
          <w:sz w:val="22"/>
          <w:szCs w:val="22"/>
          <w:lang w:val="en-GB"/>
        </w:rPr>
        <w:t xml:space="preserve">This assignment will examine key principles of health and social care, explore their importance within professional </w:t>
      </w:r>
      <w:r w:rsidRPr="1CC63E43" w:rsidR="5276ACA3">
        <w:rPr>
          <w:rFonts w:ascii="Arial" w:hAnsi="Arial" w:eastAsia="Arial" w:cs="Arial"/>
          <w:noProof w:val="0"/>
          <w:sz w:val="22"/>
          <w:szCs w:val="22"/>
          <w:lang w:val="en-GB"/>
        </w:rPr>
        <w:t>practice</w:t>
      </w:r>
      <w:r w:rsidRPr="1CC63E43" w:rsidR="5276ACA3">
        <w:rPr>
          <w:rFonts w:ascii="Arial" w:hAnsi="Arial" w:eastAsia="Arial" w:cs="Arial"/>
          <w:noProof w:val="0"/>
          <w:sz w:val="22"/>
          <w:szCs w:val="22"/>
          <w:lang w:val="en-GB"/>
        </w:rPr>
        <w:t xml:space="preserve"> and evaluate how they contribute to positive outcomes for individuals receiving care.</w:t>
      </w:r>
    </w:p>
    <w:p xmlns:wp14="http://schemas.microsoft.com/office/word/2010/wordml" w:rsidP="612D54B0" wp14:paraId="5D48F06B" wp14:textId="071278AB">
      <w:pPr>
        <w:pStyle w:val="Heading1"/>
        <w:rPr>
          <w:rFonts w:ascii="Arial" w:hAnsi="Arial" w:eastAsia="Arial" w:cs="Arial" w:asciiTheme="minorAscii" w:hAnsiTheme="minorAscii" w:eastAsiaTheme="minorAscii" w:cstheme="minorAscii"/>
          <w:b w:val="1"/>
          <w:bCs w:val="1"/>
          <w:noProof w:val="0"/>
          <w:color w:val="auto"/>
          <w:sz w:val="22"/>
          <w:szCs w:val="22"/>
          <w:u w:val="single"/>
          <w:lang w:val="en-GB"/>
        </w:rPr>
      </w:pPr>
      <w:r w:rsidRPr="01150ED4" w:rsidR="6C86876C">
        <w:rPr>
          <w:rFonts w:ascii="Arial" w:hAnsi="Arial" w:eastAsia="Arial" w:cs="Arial" w:asciiTheme="minorAscii" w:hAnsiTheme="minorAscii" w:eastAsiaTheme="minorAscii" w:cstheme="minorAscii"/>
          <w:b w:val="1"/>
          <w:bCs w:val="1"/>
          <w:noProof w:val="0"/>
          <w:color w:val="auto"/>
          <w:sz w:val="22"/>
          <w:szCs w:val="22"/>
          <w:u w:val="single"/>
          <w:lang w:val="en-GB"/>
        </w:rPr>
        <w:t>Task 1: Reflection on the Importance of Principles of Health and Social Care</w:t>
      </w:r>
    </w:p>
    <w:p xmlns:wp14="http://schemas.microsoft.com/office/word/2010/wordml" w:rsidP="27F4B925" wp14:paraId="6D4EAB86" wp14:textId="04C3B99B">
      <w:pPr>
        <w:pStyle w:val="Normal"/>
        <w:spacing w:before="319" w:beforeAutospacing="off" w:after="319" w:afterAutospacing="off"/>
        <w:rPr>
          <w:rFonts w:ascii="Arial" w:hAnsi="Arial" w:eastAsia="Arial" w:cs="Arial" w:asciiTheme="minorAscii" w:hAnsiTheme="minorAscii" w:eastAsiaTheme="minorAscii" w:cstheme="minorAscii"/>
          <w:b w:val="0"/>
          <w:bCs w:val="0"/>
          <w:i w:val="0"/>
          <w:iCs w:val="0"/>
          <w:noProof w:val="0"/>
          <w:color w:val="auto"/>
          <w:sz w:val="22"/>
          <w:szCs w:val="22"/>
          <w:lang w:val="en-GB"/>
        </w:rPr>
      </w:pPr>
      <w:r w:rsidRPr="27F4B925" w:rsidR="15427BA5">
        <w:rPr>
          <w:rFonts w:ascii="Arial" w:hAnsi="Arial" w:eastAsia="Arial" w:cs="Arial" w:asciiTheme="minorAscii" w:hAnsiTheme="minorAscii" w:eastAsiaTheme="minorAscii" w:cstheme="minorAscii"/>
          <w:b w:val="0"/>
          <w:bCs w:val="0"/>
          <w:i w:val="0"/>
          <w:iCs w:val="0"/>
          <w:noProof w:val="0"/>
          <w:color w:val="auto"/>
          <w:sz w:val="22"/>
          <w:szCs w:val="22"/>
          <w:lang w:val="en-GB"/>
        </w:rPr>
        <w:t xml:space="preserve">1. </w:t>
      </w:r>
      <w:r w:rsidRPr="27F4B925" w:rsidR="15427BA5">
        <w:rPr>
          <w:rFonts w:ascii="Arial" w:hAnsi="Arial" w:eastAsia="Arial" w:cs="Arial" w:asciiTheme="minorAscii" w:hAnsiTheme="minorAscii" w:eastAsiaTheme="minorAscii" w:cstheme="minorAscii"/>
          <w:b w:val="1"/>
          <w:bCs w:val="1"/>
          <w:i w:val="0"/>
          <w:iCs w:val="0"/>
          <w:noProof w:val="0"/>
          <w:color w:val="auto"/>
          <w:sz w:val="22"/>
          <w:szCs w:val="22"/>
          <w:u w:val="single"/>
          <w:lang w:val="en-GB"/>
        </w:rPr>
        <w:t>Person-centred Care</w:t>
      </w:r>
      <w:r w:rsidRPr="27F4B925" w:rsidR="15427BA5">
        <w:rPr>
          <w:rFonts w:ascii="Arial" w:hAnsi="Arial" w:eastAsia="Arial" w:cs="Arial" w:asciiTheme="minorAscii" w:hAnsiTheme="minorAscii" w:eastAsiaTheme="minorAscii" w:cstheme="minorAscii"/>
          <w:b w:val="1"/>
          <w:bCs w:val="1"/>
          <w:i w:val="0"/>
          <w:iCs w:val="0"/>
          <w:noProof w:val="0"/>
          <w:color w:val="auto"/>
          <w:sz w:val="22"/>
          <w:szCs w:val="22"/>
          <w:lang w:val="en-GB"/>
        </w:rPr>
        <w:t>-</w:t>
      </w:r>
      <w:r w:rsidRPr="27F4B925" w:rsidR="15427BA5">
        <w:rPr>
          <w:rFonts w:ascii="Arial" w:hAnsi="Arial" w:eastAsia="Arial" w:cs="Arial" w:asciiTheme="minorAscii" w:hAnsiTheme="minorAscii" w:eastAsiaTheme="minorAscii" w:cstheme="minorAscii"/>
          <w:b w:val="0"/>
          <w:bCs w:val="0"/>
          <w:i w:val="0"/>
          <w:iCs w:val="0"/>
          <w:noProof w:val="0"/>
          <w:color w:val="auto"/>
          <w:sz w:val="22"/>
          <w:szCs w:val="22"/>
          <w:lang w:val="en-GB"/>
        </w:rPr>
        <w:t xml:space="preserve">Person-centred care is an approach that places the individual at the centre of care planning and decision-making. It focuses on respecting the person’s preferences, values, </w:t>
      </w:r>
      <w:r w:rsidRPr="27F4B925" w:rsidR="15427BA5">
        <w:rPr>
          <w:rFonts w:ascii="Arial" w:hAnsi="Arial" w:eastAsia="Arial" w:cs="Arial" w:asciiTheme="minorAscii" w:hAnsiTheme="minorAscii" w:eastAsiaTheme="minorAscii" w:cstheme="minorAscii"/>
          <w:b w:val="0"/>
          <w:bCs w:val="0"/>
          <w:i w:val="0"/>
          <w:iCs w:val="0"/>
          <w:noProof w:val="0"/>
          <w:color w:val="auto"/>
          <w:sz w:val="22"/>
          <w:szCs w:val="22"/>
          <w:lang w:val="en-GB"/>
        </w:rPr>
        <w:t>needs</w:t>
      </w:r>
      <w:r w:rsidRPr="27F4B925" w:rsidR="15427BA5">
        <w:rPr>
          <w:rFonts w:ascii="Arial" w:hAnsi="Arial" w:eastAsia="Arial" w:cs="Arial" w:asciiTheme="minorAscii" w:hAnsiTheme="minorAscii" w:eastAsiaTheme="minorAscii" w:cstheme="minorAscii"/>
          <w:b w:val="0"/>
          <w:bCs w:val="0"/>
          <w:i w:val="0"/>
          <w:iCs w:val="0"/>
          <w:noProof w:val="0"/>
          <w:color w:val="auto"/>
          <w:sz w:val="22"/>
          <w:szCs w:val="22"/>
          <w:lang w:val="en-GB"/>
        </w:rPr>
        <w:t xml:space="preserve"> and choices while supporting dignity, </w:t>
      </w:r>
      <w:r w:rsidRPr="27F4B925" w:rsidR="15427BA5">
        <w:rPr>
          <w:rFonts w:ascii="Arial" w:hAnsi="Arial" w:eastAsia="Arial" w:cs="Arial" w:asciiTheme="minorAscii" w:hAnsiTheme="minorAscii" w:eastAsiaTheme="minorAscii" w:cstheme="minorAscii"/>
          <w:b w:val="0"/>
          <w:bCs w:val="0"/>
          <w:i w:val="0"/>
          <w:iCs w:val="0"/>
          <w:noProof w:val="0"/>
          <w:color w:val="auto"/>
          <w:sz w:val="22"/>
          <w:szCs w:val="22"/>
          <w:lang w:val="en-GB"/>
        </w:rPr>
        <w:t>independence</w:t>
      </w:r>
      <w:r w:rsidRPr="27F4B925" w:rsidR="15427BA5">
        <w:rPr>
          <w:rFonts w:ascii="Arial" w:hAnsi="Arial" w:eastAsia="Arial" w:cs="Arial" w:asciiTheme="minorAscii" w:hAnsiTheme="minorAscii" w:eastAsiaTheme="minorAscii" w:cstheme="minorAscii"/>
          <w:b w:val="0"/>
          <w:bCs w:val="0"/>
          <w:i w:val="0"/>
          <w:iCs w:val="0"/>
          <w:noProof w:val="0"/>
          <w:color w:val="auto"/>
          <w:sz w:val="22"/>
          <w:szCs w:val="22"/>
          <w:lang w:val="en-GB"/>
        </w:rPr>
        <w:t xml:space="preserve"> and wellbeing. Health professionals work together with the individual to provide personalised and coordinated care</w:t>
      </w:r>
      <w:r w:rsidRPr="27F4B925" w:rsidR="63A9868E">
        <w:rPr>
          <w:rFonts w:ascii="Arial" w:hAnsi="Arial" w:eastAsia="Arial" w:cs="Arial" w:asciiTheme="minorAscii" w:hAnsiTheme="minorAscii" w:eastAsiaTheme="minorAscii" w:cstheme="minorAscii"/>
          <w:b w:val="0"/>
          <w:bCs w:val="0"/>
          <w:i w:val="0"/>
          <w:iCs w:val="0"/>
          <w:noProof w:val="0"/>
          <w:color w:val="auto"/>
          <w:sz w:val="22"/>
          <w:szCs w:val="22"/>
          <w:lang w:val="en-GB"/>
        </w:rPr>
        <w:t xml:space="preserve"> </w:t>
      </w:r>
      <w:r w:rsidRPr="27F4B925" w:rsidR="63A9868E">
        <w:rPr>
          <w:noProof w:val="0"/>
          <w:lang w:val="en-GB"/>
        </w:rPr>
        <w:t xml:space="preserve">that </w:t>
      </w:r>
      <w:r w:rsidRPr="27F4B925" w:rsidR="63A9868E">
        <w:rPr>
          <w:noProof w:val="0"/>
          <w:sz w:val="22"/>
          <w:szCs w:val="22"/>
          <w:lang w:val="en-GB"/>
        </w:rPr>
        <w:t>reflects their unique circumstances and desired outcomes (NHS England, 2023)</w:t>
      </w:r>
      <w:r w:rsidRPr="27F4B925" w:rsidR="7AD5A232">
        <w:rPr>
          <w:noProof w:val="0"/>
          <w:sz w:val="22"/>
          <w:szCs w:val="22"/>
          <w:lang w:val="en-GB"/>
        </w:rPr>
        <w:t>.</w:t>
      </w:r>
      <w:r w:rsidRPr="27F4B925" w:rsidR="63A9868E">
        <w:rPr>
          <w:rFonts w:ascii="Arial" w:hAnsi="Arial" w:eastAsia="Arial" w:cs="Arial"/>
          <w:noProof w:val="0"/>
          <w:sz w:val="22"/>
          <w:szCs w:val="22"/>
          <w:lang w:val="en-GB"/>
        </w:rPr>
        <w:t xml:space="preserve"> This approach encourages active participation in decision-making and promotes positive experiences and improved quality of life for service users (Care Quality Commission, 2024).</w:t>
      </w:r>
    </w:p>
    <w:p w:rsidR="71DC0BF4" w:rsidP="01150ED4" w:rsidRDefault="71DC0BF4" w14:paraId="38FFDF8E" w14:textId="7F44A6F6">
      <w:pPr>
        <w:pStyle w:val="Heading4"/>
        <w:suppressLineNumbers w:val="0"/>
        <w:bidi w:val="0"/>
        <w:spacing w:before="240" w:beforeAutospacing="off" w:after="240" w:afterAutospacing="off" w:line="279" w:lineRule="auto"/>
        <w:ind w:left="0" w:right="0"/>
        <w:jc w:val="left"/>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r w:rsidRPr="01150ED4" w:rsidR="46DB9B78">
        <w:rPr>
          <w:rFonts w:ascii="Arial" w:hAnsi="Arial" w:eastAsia="Arial" w:cs="Arial" w:asciiTheme="minorAscii" w:hAnsiTheme="minorAscii" w:eastAsiaTheme="minorAscii" w:cstheme="minorAscii"/>
          <w:b w:val="0"/>
          <w:bCs w:val="0"/>
          <w:i w:val="0"/>
          <w:iCs w:val="0"/>
          <w:noProof w:val="0"/>
          <w:color w:val="auto"/>
          <w:sz w:val="22"/>
          <w:szCs w:val="22"/>
          <w:lang w:val="en-GB"/>
        </w:rPr>
        <w:t xml:space="preserve">2. </w:t>
      </w:r>
      <w:r w:rsidRPr="01150ED4" w:rsidR="46DB9B78">
        <w:rPr>
          <w:rFonts w:ascii="Arial" w:hAnsi="Arial" w:eastAsia="Arial" w:cs="Arial" w:asciiTheme="minorAscii" w:hAnsiTheme="minorAscii" w:eastAsiaTheme="minorAscii" w:cstheme="minorAscii"/>
          <w:b w:val="1"/>
          <w:bCs w:val="1"/>
          <w:i w:val="0"/>
          <w:iCs w:val="0"/>
          <w:noProof w:val="0"/>
          <w:color w:val="auto"/>
          <w:sz w:val="22"/>
          <w:szCs w:val="22"/>
          <w:u w:val="single"/>
          <w:lang w:val="en-GB"/>
        </w:rPr>
        <w:t>Partnership Working</w:t>
      </w:r>
      <w:r w:rsidRPr="01150ED4" w:rsidR="46DB9B78">
        <w:rPr>
          <w:rFonts w:ascii="Arial" w:hAnsi="Arial" w:eastAsia="Arial" w:cs="Arial" w:asciiTheme="minorAscii" w:hAnsiTheme="minorAscii" w:eastAsiaTheme="minorAscii" w:cstheme="minorAscii"/>
          <w:b w:val="0"/>
          <w:bCs w:val="0"/>
          <w:i w:val="0"/>
          <w:iCs w:val="0"/>
          <w:noProof w:val="0"/>
          <w:color w:val="auto"/>
          <w:sz w:val="22"/>
          <w:szCs w:val="22"/>
          <w:lang w:val="en-GB"/>
        </w:rPr>
        <w:t xml:space="preserve">-Partnership working refers to different professionals, organisations, service </w:t>
      </w:r>
      <w:r w:rsidRPr="01150ED4" w:rsidR="46DB9B78">
        <w:rPr>
          <w:rFonts w:ascii="Arial" w:hAnsi="Arial" w:eastAsia="Arial" w:cs="Arial" w:asciiTheme="minorAscii" w:hAnsiTheme="minorAscii" w:eastAsiaTheme="minorAscii" w:cstheme="minorAscii"/>
          <w:b w:val="0"/>
          <w:bCs w:val="0"/>
          <w:i w:val="0"/>
          <w:iCs w:val="0"/>
          <w:noProof w:val="0"/>
          <w:color w:val="auto"/>
          <w:sz w:val="22"/>
          <w:szCs w:val="22"/>
          <w:lang w:val="en-GB"/>
        </w:rPr>
        <w:t>users</w:t>
      </w:r>
      <w:r w:rsidRPr="01150ED4" w:rsidR="46DB9B78">
        <w:rPr>
          <w:rFonts w:ascii="Arial" w:hAnsi="Arial" w:eastAsia="Arial" w:cs="Arial" w:asciiTheme="minorAscii" w:hAnsiTheme="minorAscii" w:eastAsiaTheme="minorAscii" w:cstheme="minorAscii"/>
          <w:b w:val="0"/>
          <w:bCs w:val="0"/>
          <w:i w:val="0"/>
          <w:iCs w:val="0"/>
          <w:noProof w:val="0"/>
          <w:color w:val="auto"/>
          <w:sz w:val="22"/>
          <w:szCs w:val="22"/>
          <w:lang w:val="en-GB"/>
        </w:rPr>
        <w:t xml:space="preserve"> and families cooperating to achieve the best possible outcomes in health and social care. It involves communication, shared decision-making, </w:t>
      </w:r>
      <w:r w:rsidRPr="01150ED4" w:rsidR="46DB9B78">
        <w:rPr>
          <w:rFonts w:ascii="Arial" w:hAnsi="Arial" w:eastAsia="Arial" w:cs="Arial" w:asciiTheme="minorAscii" w:hAnsiTheme="minorAscii" w:eastAsiaTheme="minorAscii" w:cstheme="minorAscii"/>
          <w:b w:val="0"/>
          <w:bCs w:val="0"/>
          <w:i w:val="0"/>
          <w:iCs w:val="0"/>
          <w:noProof w:val="0"/>
          <w:color w:val="auto"/>
          <w:sz w:val="22"/>
          <w:szCs w:val="22"/>
          <w:lang w:val="en-GB"/>
        </w:rPr>
        <w:t>trust</w:t>
      </w:r>
      <w:r w:rsidRPr="01150ED4" w:rsidR="46DB9B78">
        <w:rPr>
          <w:rFonts w:ascii="Arial" w:hAnsi="Arial" w:eastAsia="Arial" w:cs="Arial" w:asciiTheme="minorAscii" w:hAnsiTheme="minorAscii" w:eastAsiaTheme="minorAscii" w:cstheme="minorAscii"/>
          <w:b w:val="0"/>
          <w:bCs w:val="0"/>
          <w:i w:val="0"/>
          <w:iCs w:val="0"/>
          <w:noProof w:val="0"/>
          <w:color w:val="auto"/>
          <w:sz w:val="22"/>
          <w:szCs w:val="22"/>
          <w:lang w:val="en-GB"/>
        </w:rPr>
        <w:t xml:space="preserve"> and collaboration to meet the needs of individuals effectively. </w:t>
      </w:r>
      <w:r w:rsidRPr="01150ED4" w:rsidR="7E3E9660">
        <w:rPr>
          <w:rFonts w:ascii="Arial" w:hAnsi="Arial" w:eastAsia="Arial" w:cs="Arial" w:asciiTheme="minorAscii" w:hAnsiTheme="minorAscii" w:eastAsiaTheme="minorAscii" w:cstheme="minorAscii"/>
          <w:b w:val="0"/>
          <w:bCs w:val="0"/>
          <w:i w:val="0"/>
          <w:iCs w:val="0"/>
          <w:noProof w:val="0"/>
          <w:color w:val="auto"/>
          <w:sz w:val="22"/>
          <w:szCs w:val="22"/>
          <w:lang w:val="en-GB"/>
        </w:rPr>
        <w:t>According</w:t>
      </w:r>
      <w:r w:rsidRPr="01150ED4" w:rsidR="721B3FE5">
        <w:rPr>
          <w:rFonts w:ascii="Arial" w:hAnsi="Arial" w:eastAsia="Arial" w:cs="Arial" w:asciiTheme="minorAscii" w:hAnsiTheme="minorAscii" w:eastAsiaTheme="minorAscii" w:cstheme="minorAscii"/>
          <w:b w:val="0"/>
          <w:bCs w:val="0"/>
          <w:i w:val="0"/>
          <w:iCs w:val="0"/>
          <w:noProof w:val="0"/>
          <w:color w:val="auto"/>
          <w:sz w:val="22"/>
          <w:szCs w:val="22"/>
          <w:lang w:val="en-GB"/>
        </w:rPr>
        <w:t xml:space="preserve"> to </w:t>
      </w:r>
      <w:r w:rsidRPr="01150ED4" w:rsidR="46DB9B78">
        <w:rPr>
          <w:rFonts w:ascii="Arial" w:hAnsi="Arial" w:eastAsia="Arial" w:cs="Arial" w:asciiTheme="minorAscii" w:hAnsiTheme="minorAscii" w:eastAsiaTheme="minorAscii" w:cstheme="minorAscii"/>
          <w:b w:val="0"/>
          <w:bCs w:val="0"/>
          <w:i w:val="0"/>
          <w:iCs w:val="0"/>
          <w:noProof w:val="0"/>
          <w:color w:val="auto"/>
          <w:sz w:val="22"/>
          <w:szCs w:val="22"/>
          <w:lang w:val="en-GB"/>
        </w:rPr>
        <w:t>The Care Act 2014</w:t>
      </w:r>
      <w:r w:rsidRPr="01150ED4" w:rsidR="5616443A">
        <w:rPr>
          <w:rFonts w:ascii="Arial" w:hAnsi="Arial" w:eastAsia="Arial" w:cs="Arial" w:asciiTheme="minorAscii" w:hAnsiTheme="minorAscii" w:eastAsiaTheme="minorAscii" w:cstheme="minorAscii"/>
          <w:b w:val="0"/>
          <w:bCs w:val="0"/>
          <w:i w:val="0"/>
          <w:iCs w:val="0"/>
          <w:noProof w:val="0"/>
          <w:color w:val="auto"/>
          <w:sz w:val="22"/>
          <w:szCs w:val="22"/>
          <w:lang w:val="en-GB"/>
        </w:rPr>
        <w:t xml:space="preserve"> </w:t>
      </w:r>
      <w:r w:rsidRPr="01150ED4" w:rsidR="46DB9B78">
        <w:rPr>
          <w:rFonts w:ascii="Arial" w:hAnsi="Arial" w:eastAsia="Arial" w:cs="Arial" w:asciiTheme="minorAscii" w:hAnsiTheme="minorAscii" w:eastAsiaTheme="minorAscii" w:cstheme="minorAscii"/>
          <w:b w:val="0"/>
          <w:bCs w:val="0"/>
          <w:i w:val="0"/>
          <w:iCs w:val="0"/>
          <w:noProof w:val="0"/>
          <w:color w:val="auto"/>
          <w:sz w:val="22"/>
          <w:szCs w:val="22"/>
          <w:lang w:val="en-GB"/>
        </w:rPr>
        <w:t>encourages integrated and cooperative working between health and social care organisations to improve outcomes for individuals</w:t>
      </w:r>
      <w:r w:rsidRPr="01150ED4" w:rsidR="6A2232E2">
        <w:rPr>
          <w:rFonts w:ascii="Arial" w:hAnsi="Arial" w:eastAsia="Arial" w:cs="Arial" w:asciiTheme="minorAscii" w:hAnsiTheme="minorAscii" w:eastAsiaTheme="minorAscii" w:cstheme="minorAscii"/>
          <w:b w:val="0"/>
          <w:bCs w:val="0"/>
          <w:i w:val="0"/>
          <w:iCs w:val="0"/>
          <w:noProof w:val="0"/>
          <w:color w:val="auto"/>
          <w:sz w:val="22"/>
          <w:szCs w:val="22"/>
          <w:lang w:val="en-GB"/>
        </w:rPr>
        <w:t xml:space="preserve"> in </w:t>
      </w:r>
      <w:r w:rsidRPr="01150ED4" w:rsidR="4AF2A769">
        <w:rPr>
          <w:rFonts w:ascii="Arial" w:hAnsi="Arial" w:eastAsia="Arial" w:cs="Arial" w:asciiTheme="minorAscii" w:hAnsiTheme="minorAscii" w:eastAsiaTheme="minorAscii" w:cstheme="minorAscii"/>
          <w:b w:val="0"/>
          <w:bCs w:val="0"/>
          <w:i w:val="0"/>
          <w:iCs w:val="0"/>
          <w:noProof w:val="0"/>
          <w:color w:val="auto"/>
          <w:sz w:val="22"/>
          <w:szCs w:val="22"/>
          <w:lang w:val="en-GB"/>
        </w:rPr>
        <w:t>partnership</w:t>
      </w:r>
      <w:r w:rsidRPr="01150ED4" w:rsidR="6A2232E2">
        <w:rPr>
          <w:rFonts w:ascii="Arial" w:hAnsi="Arial" w:eastAsia="Arial" w:cs="Arial" w:asciiTheme="minorAscii" w:hAnsiTheme="minorAscii" w:eastAsiaTheme="minorAscii" w:cstheme="minorAscii"/>
          <w:b w:val="0"/>
          <w:bCs w:val="0"/>
          <w:i w:val="0"/>
          <w:iCs w:val="0"/>
          <w:noProof w:val="0"/>
          <w:color w:val="auto"/>
          <w:sz w:val="22"/>
          <w:szCs w:val="22"/>
          <w:lang w:val="en-GB"/>
        </w:rPr>
        <w:t xml:space="preserve"> working, </w:t>
      </w:r>
      <w:r w:rsidRPr="01150ED4" w:rsidR="17BCEF84">
        <w:rPr>
          <w:rFonts w:ascii="Arial" w:hAnsi="Arial" w:eastAsia="Arial" w:cs="Arial" w:asciiTheme="minorAscii" w:hAnsiTheme="minorAscii" w:eastAsiaTheme="minorAscii" w:cstheme="minorAscii"/>
          <w:b w:val="0"/>
          <w:bCs w:val="0"/>
          <w:i w:val="0"/>
          <w:iCs w:val="0"/>
          <w:noProof w:val="0"/>
          <w:color w:val="auto"/>
          <w:sz w:val="22"/>
          <w:szCs w:val="22"/>
          <w:lang w:val="en-GB"/>
        </w:rPr>
        <w:t>furthermore professionals</w:t>
      </w:r>
      <w:r w:rsidRPr="01150ED4" w:rsidR="1A4E0D15">
        <w:rPr>
          <w:rFonts w:ascii="Arial" w:hAnsi="Arial" w:eastAsia="Arial" w:cs="Arial" w:asciiTheme="minorAscii" w:hAnsiTheme="minorAscii" w:eastAsiaTheme="minorAscii" w:cstheme="minorAscii"/>
          <w:b w:val="0"/>
          <w:bCs w:val="0"/>
          <w:i w:val="0"/>
          <w:iCs w:val="0"/>
          <w:noProof w:val="0"/>
          <w:color w:val="auto"/>
          <w:sz w:val="22"/>
          <w:szCs w:val="22"/>
          <w:lang w:val="en-GB"/>
        </w:rPr>
        <w:t xml:space="preserve"> should </w:t>
      </w:r>
      <w:r w:rsidRPr="01150ED4" w:rsidR="4C62EFC4">
        <w:rPr>
          <w:rFonts w:ascii="Arial" w:hAnsi="Arial" w:eastAsia="Arial" w:cs="Arial" w:asciiTheme="minorAscii" w:hAnsiTheme="minorAscii" w:eastAsiaTheme="minorAscii" w:cstheme="minorAscii"/>
          <w:b w:val="0"/>
          <w:bCs w:val="0"/>
          <w:i w:val="0"/>
          <w:iCs w:val="0"/>
          <w:noProof w:val="0"/>
          <w:color w:val="auto"/>
          <w:sz w:val="22"/>
          <w:szCs w:val="22"/>
          <w:lang w:val="en-GB"/>
        </w:rPr>
        <w:t>collaborate</w:t>
      </w:r>
      <w:r w:rsidRPr="01150ED4" w:rsidR="1A4E0D15">
        <w:rPr>
          <w:rFonts w:ascii="Arial" w:hAnsi="Arial" w:eastAsia="Arial" w:cs="Arial" w:asciiTheme="minorAscii" w:hAnsiTheme="minorAscii" w:eastAsiaTheme="minorAscii" w:cstheme="minorAscii"/>
          <w:b w:val="0"/>
          <w:bCs w:val="0"/>
          <w:i w:val="0"/>
          <w:iCs w:val="0"/>
          <w:noProof w:val="0"/>
          <w:color w:val="auto"/>
          <w:sz w:val="22"/>
          <w:szCs w:val="22"/>
          <w:lang w:val="en-GB"/>
        </w:rPr>
        <w:t xml:space="preserve"> with service consumers to</w:t>
      </w:r>
      <w:r w:rsidRPr="01150ED4" w:rsidR="45D26D5C">
        <w:rPr>
          <w:rFonts w:ascii="Arial" w:hAnsi="Arial" w:eastAsia="Arial" w:cs="Arial" w:asciiTheme="minorAscii" w:hAnsiTheme="minorAscii" w:eastAsiaTheme="minorAscii" w:cstheme="minorAscii"/>
          <w:b w:val="0"/>
          <w:bCs w:val="0"/>
          <w:i w:val="0"/>
          <w:iCs w:val="0"/>
          <w:noProof w:val="0"/>
          <w:color w:val="auto"/>
          <w:sz w:val="22"/>
          <w:szCs w:val="22"/>
          <w:lang w:val="en-GB"/>
        </w:rPr>
        <w:t xml:space="preserve"> encourage</w:t>
      </w:r>
      <w:r w:rsidRPr="01150ED4" w:rsidR="1A4E0D15">
        <w:rPr>
          <w:rFonts w:ascii="Arial" w:hAnsi="Arial" w:eastAsia="Arial" w:cs="Arial" w:asciiTheme="minorAscii" w:hAnsiTheme="minorAscii" w:eastAsiaTheme="minorAscii" w:cstheme="minorAscii"/>
          <w:b w:val="0"/>
          <w:bCs w:val="0"/>
          <w:i w:val="0"/>
          <w:iCs w:val="0"/>
          <w:noProof w:val="0"/>
          <w:color w:val="auto"/>
          <w:sz w:val="22"/>
          <w:szCs w:val="22"/>
          <w:lang w:val="en-GB"/>
        </w:rPr>
        <w:t xml:space="preserve"> </w:t>
      </w:r>
      <w:r w:rsidRPr="01150ED4" w:rsidR="3379EF4B">
        <w:rPr>
          <w:rFonts w:ascii="Arial" w:hAnsi="Arial" w:eastAsia="Arial" w:cs="Arial" w:asciiTheme="minorAscii" w:hAnsiTheme="minorAscii" w:eastAsiaTheme="minorAscii" w:cstheme="minorAscii"/>
          <w:b w:val="0"/>
          <w:bCs w:val="0"/>
          <w:i w:val="0"/>
          <w:iCs w:val="0"/>
          <w:noProof w:val="0"/>
          <w:color w:val="auto"/>
          <w:sz w:val="22"/>
          <w:szCs w:val="22"/>
          <w:lang w:val="en-GB"/>
        </w:rPr>
        <w:t>individualised</w:t>
      </w:r>
      <w:r w:rsidRPr="01150ED4" w:rsidR="1A4E0D15">
        <w:rPr>
          <w:rFonts w:ascii="Arial" w:hAnsi="Arial" w:eastAsia="Arial" w:cs="Arial" w:asciiTheme="minorAscii" w:hAnsiTheme="minorAscii" w:eastAsiaTheme="minorAscii" w:cstheme="minorAscii"/>
          <w:b w:val="0"/>
          <w:bCs w:val="0"/>
          <w:i w:val="0"/>
          <w:iCs w:val="0"/>
          <w:noProof w:val="0"/>
          <w:color w:val="auto"/>
          <w:sz w:val="22"/>
          <w:szCs w:val="22"/>
          <w:lang w:val="en-GB"/>
        </w:rPr>
        <w:t xml:space="preserve"> pla</w:t>
      </w:r>
      <w:r w:rsidRPr="01150ED4" w:rsidR="4B644B5F">
        <w:rPr>
          <w:rFonts w:ascii="Arial" w:hAnsi="Arial" w:eastAsia="Arial" w:cs="Arial" w:asciiTheme="minorAscii" w:hAnsiTheme="minorAscii" w:eastAsiaTheme="minorAscii" w:cstheme="minorAscii"/>
          <w:b w:val="0"/>
          <w:bCs w:val="0"/>
          <w:i w:val="0"/>
          <w:iCs w:val="0"/>
          <w:noProof w:val="0"/>
          <w:color w:val="auto"/>
          <w:sz w:val="22"/>
          <w:szCs w:val="22"/>
          <w:lang w:val="en-GB"/>
        </w:rPr>
        <w:t>n</w:t>
      </w:r>
      <w:r w:rsidRPr="01150ED4" w:rsidR="1A4E0D15">
        <w:rPr>
          <w:rFonts w:ascii="Arial" w:hAnsi="Arial" w:eastAsia="Arial" w:cs="Arial" w:asciiTheme="minorAscii" w:hAnsiTheme="minorAscii" w:eastAsiaTheme="minorAscii" w:cstheme="minorAscii"/>
          <w:b w:val="0"/>
          <w:bCs w:val="0"/>
          <w:i w:val="0"/>
          <w:iCs w:val="0"/>
          <w:noProof w:val="0"/>
          <w:color w:val="auto"/>
          <w:sz w:val="22"/>
          <w:szCs w:val="22"/>
          <w:lang w:val="en-GB"/>
        </w:rPr>
        <w:t>s</w:t>
      </w:r>
      <w:r w:rsidRPr="01150ED4" w:rsidR="46DB9B78">
        <w:rPr>
          <w:rFonts w:ascii="Arial" w:hAnsi="Arial" w:eastAsia="Arial" w:cs="Arial" w:asciiTheme="minorAscii" w:hAnsiTheme="minorAscii" w:eastAsiaTheme="minorAscii" w:cstheme="minorAscii"/>
          <w:b w:val="0"/>
          <w:bCs w:val="0"/>
          <w:i w:val="0"/>
          <w:iCs w:val="0"/>
          <w:noProof w:val="0"/>
          <w:color w:val="auto"/>
          <w:sz w:val="22"/>
          <w:szCs w:val="22"/>
          <w:lang w:val="en-GB"/>
        </w:rPr>
        <w:t xml:space="preserve">. </w:t>
      </w:r>
      <w:r w:rsidRPr="01150ED4" w:rsidR="46DB9B78">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(Care Quality Commission</w:t>
      </w:r>
      <w:r w:rsidRPr="01150ED4" w:rsidR="455D9875">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w:t>
      </w:r>
      <w:r w:rsidRPr="01150ED4" w:rsidR="45A4E11C">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w:t>
      </w:r>
    </w:p>
    <w:p xmlns:wp14="http://schemas.microsoft.com/office/word/2010/wordml" w:rsidP="27F4B925" wp14:paraId="213E8141" wp14:textId="5B9F3073">
      <w:pPr>
        <w:pStyle w:val="Normal"/>
        <w:rPr>
          <w:rFonts w:ascii="Arial" w:hAnsi="Arial" w:eastAsia="Arial" w:cs="Arial" w:asciiTheme="minorAscii" w:hAnsiTheme="minorAscii" w:eastAsiaTheme="minorAscii" w:cstheme="minorAscii"/>
          <w:b w:val="0"/>
          <w:bCs w:val="0"/>
          <w:noProof w:val="0"/>
          <w:sz w:val="22"/>
          <w:szCs w:val="22"/>
          <w:lang w:val="en-GB"/>
        </w:rPr>
      </w:pPr>
      <w:r w:rsidRPr="27F4B925" w:rsidR="71DC0BF4">
        <w:rPr>
          <w:rFonts w:ascii="Arial" w:hAnsi="Arial" w:eastAsia="Arial" w:cs="Arial" w:asciiTheme="minorAscii" w:hAnsiTheme="minorAscii" w:eastAsiaTheme="minorAscii" w:cstheme="minorAscii"/>
          <w:b w:val="0"/>
          <w:bCs w:val="0"/>
          <w:i w:val="0"/>
          <w:iCs w:val="0"/>
          <w:noProof w:val="0"/>
          <w:color w:val="auto"/>
          <w:sz w:val="22"/>
          <w:szCs w:val="22"/>
          <w:lang w:val="en-GB"/>
        </w:rPr>
        <w:t>3.</w:t>
      </w:r>
      <w:r w:rsidRPr="27F4B925" w:rsidR="71DC0BF4">
        <w:rPr>
          <w:rFonts w:ascii="Arial" w:hAnsi="Arial" w:eastAsia="Arial" w:cs="Arial" w:asciiTheme="minorAscii" w:hAnsiTheme="minorAscii" w:eastAsiaTheme="minorAscii" w:cstheme="minorAscii"/>
          <w:b w:val="1"/>
          <w:bCs w:val="1"/>
          <w:i w:val="0"/>
          <w:iCs w:val="0"/>
          <w:noProof w:val="0"/>
          <w:color w:val="auto"/>
          <w:sz w:val="22"/>
          <w:szCs w:val="22"/>
          <w:lang w:val="en-GB"/>
        </w:rPr>
        <w:t xml:space="preserve"> </w:t>
      </w:r>
      <w:r w:rsidRPr="27F4B925" w:rsidR="71DC0BF4">
        <w:rPr>
          <w:rFonts w:ascii="Arial" w:hAnsi="Arial" w:eastAsia="Arial" w:cs="Arial" w:asciiTheme="minorAscii" w:hAnsiTheme="minorAscii" w:eastAsiaTheme="minorAscii" w:cstheme="minorAscii"/>
          <w:b w:val="1"/>
          <w:bCs w:val="1"/>
          <w:i w:val="0"/>
          <w:iCs w:val="0"/>
          <w:noProof w:val="0"/>
          <w:color w:val="auto"/>
          <w:sz w:val="22"/>
          <w:szCs w:val="22"/>
          <w:u w:val="single"/>
          <w:lang w:val="en-GB"/>
        </w:rPr>
        <w:t>Ethics</w:t>
      </w:r>
      <w:r w:rsidRPr="27F4B925" w:rsidR="71DC0BF4">
        <w:rPr>
          <w:rFonts w:ascii="Arial" w:hAnsi="Arial" w:eastAsia="Arial" w:cs="Arial" w:asciiTheme="minorAscii" w:hAnsiTheme="minorAscii" w:eastAsiaTheme="minorAscii" w:cstheme="minorAscii"/>
          <w:b w:val="1"/>
          <w:bCs w:val="1"/>
          <w:i w:val="0"/>
          <w:iCs w:val="0"/>
          <w:noProof w:val="0"/>
          <w:color w:val="auto"/>
          <w:sz w:val="22"/>
          <w:szCs w:val="22"/>
          <w:lang w:val="en-GB"/>
        </w:rPr>
        <w:t>-</w:t>
      </w:r>
      <w:r w:rsidRPr="27F4B925" w:rsidR="71DC0BF4">
        <w:rPr>
          <w:rFonts w:ascii="Arial" w:hAnsi="Arial" w:eastAsia="Arial" w:cs="Arial" w:asciiTheme="minorAscii" w:hAnsiTheme="minorAscii" w:eastAsiaTheme="minorAscii" w:cstheme="minorAscii"/>
          <w:b w:val="0"/>
          <w:bCs w:val="0"/>
          <w:i w:val="0"/>
          <w:iCs w:val="0"/>
          <w:noProof w:val="0"/>
          <w:color w:val="auto"/>
          <w:sz w:val="22"/>
          <w:szCs w:val="22"/>
          <w:lang w:val="en-GB"/>
        </w:rPr>
        <w:t>Ethics are the moral principles that guide professional behaviour and decision-making in health and social care</w:t>
      </w:r>
      <w:r w:rsidRPr="27F4B925" w:rsidR="6FA11580">
        <w:rPr>
          <w:rFonts w:ascii="Arial" w:hAnsi="Arial" w:eastAsia="Arial" w:cs="Arial" w:asciiTheme="minorAscii" w:hAnsiTheme="minorAscii" w:eastAsiaTheme="minorAscii" w:cstheme="minorAscii"/>
          <w:b w:val="0"/>
          <w:bCs w:val="0"/>
          <w:i w:val="0"/>
          <w:iCs w:val="0"/>
          <w:noProof w:val="0"/>
          <w:color w:val="auto"/>
          <w:sz w:val="22"/>
          <w:szCs w:val="22"/>
          <w:lang w:val="en-GB"/>
        </w:rPr>
        <w:t>,</w:t>
      </w:r>
      <w:r w:rsidRPr="27F4B925" w:rsidR="71DC0BF4">
        <w:rPr>
          <w:rFonts w:ascii="Arial" w:hAnsi="Arial" w:eastAsia="Arial" w:cs="Arial" w:asciiTheme="minorAscii" w:hAnsiTheme="minorAscii" w:eastAsiaTheme="minorAscii" w:cstheme="minorAscii"/>
          <w:b w:val="0"/>
          <w:bCs w:val="0"/>
          <w:i w:val="0"/>
          <w:iCs w:val="0"/>
          <w:noProof w:val="0"/>
          <w:color w:val="auto"/>
          <w:sz w:val="22"/>
          <w:szCs w:val="22"/>
          <w:lang w:val="en-GB"/>
        </w:rPr>
        <w:t xml:space="preserve"> Ethical practice involves respecting confidentiality, promoting fairness, protecting dignity, and acting in the best interests of individuals while following professional standards and values.</w:t>
      </w:r>
      <w:r w:rsidRPr="27F4B925" w:rsidR="71DC0BF4">
        <w:rPr>
          <w:rFonts w:ascii="Arial" w:hAnsi="Arial" w:eastAsia="Arial" w:cs="Arial" w:asciiTheme="minorAscii" w:hAnsiTheme="minorAscii" w:eastAsiaTheme="minorAscii" w:cstheme="minorAscii"/>
          <w:b w:val="0"/>
          <w:bCs w:val="0"/>
          <w:noProof w:val="0"/>
          <w:sz w:val="22"/>
          <w:szCs w:val="22"/>
          <w:lang w:val="en-GB"/>
        </w:rPr>
        <w:t xml:space="preserve"> Ethics are equally important in health and social care because professionals regularly make decisions that affect people’s lives and wellbeing. Ethical practice is supported by legislation and professional standards in the UK. For example, the Mental Capacity Act 2005 protects individuals who may lack capacity to make decisions, while the Care Quality Commission requires providers to deliver person-centred and respectful care. </w:t>
      </w:r>
    </w:p>
    <w:p xmlns:wp14="http://schemas.microsoft.com/office/word/2010/wordml" w:rsidP="71DC0BF4" wp14:paraId="42B4AF39" wp14:textId="717E1C0C">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1DC0BF4" w:rsidR="71DC0BF4">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22"/>
          <w:szCs w:val="22"/>
          <w:u w:val="single"/>
          <w:lang w:val="en-GB"/>
        </w:rPr>
        <w:t>Explain their significance to Health and Social Care Practice</w:t>
      </w:r>
    </w:p>
    <w:p xmlns:wp14="http://schemas.microsoft.com/office/word/2010/wordml" w:rsidP="1CC63E43" wp14:paraId="0BBFD8F2" wp14:textId="63FE3F52">
      <w:pPr>
        <w:pStyle w:val="Normal"/>
        <w:suppressLineNumbers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CC63E43" w:rsidR="46DB9B7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 strategy that centres all care planning and delivery on the individual is known as person-centred care. It </w:t>
      </w:r>
      <w:r w:rsidRPr="1CC63E43" w:rsidR="4C1596B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requires </w:t>
      </w:r>
      <w:r w:rsidRPr="1CC63E43" w:rsidR="46DB9B7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making sure that care is customised to promote the person's dignity, independence, and welfare while also honouring their preferences, values, requirements, and choices (NHS England, 2023).</w:t>
      </w:r>
    </w:p>
    <w:p xmlns:wp14="http://schemas.microsoft.com/office/word/2010/wordml" w:rsidP="1CC63E43" wp14:paraId="7FC27224" wp14:textId="46C709B6">
      <w:pPr>
        <w:suppressLineNumbers w:val="0"/>
        <w:spacing w:before="0" w:beforeAutospacing="off" w:after="160" w:afterAutospacing="off" w:line="279" w:lineRule="auto"/>
        <w:in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CC63E43" w:rsidR="46DB9B78">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The cooperation of many experts, organisations, service users, and families to </w:t>
      </w:r>
      <w:r w:rsidRPr="1CC63E43" w:rsidR="46DB9B78">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attain</w:t>
      </w:r>
      <w:r w:rsidRPr="1CC63E43" w:rsidR="46DB9B78">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the best results is referred to as partnership functioning. Effective communication, collaborative decision-making, mutual respect, and trust are its defining characteristics (SCIE, 2022).</w:t>
      </w:r>
      <w:r w:rsidRPr="1CC63E43" w:rsidR="71DC0B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w:t>
      </w:r>
      <w:r w:rsidRPr="1CC63E43" w:rsidR="7220142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P</w:t>
      </w:r>
      <w:r w:rsidRPr="1CC63E43" w:rsidR="71DC0B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eople with complex or long-term needs in particular, this approach is essential for coordinating care. Commitment to moral values including confidentiality, justice, respect, and dignity is a key </w:t>
      </w:r>
      <w:r w:rsidRPr="1CC63E43" w:rsidR="71DC0B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component</w:t>
      </w:r>
      <w:r w:rsidRPr="1CC63E43" w:rsidR="71DC0B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of ethics in health and social care. To ensure that professionals </w:t>
      </w:r>
      <w:r w:rsidRPr="1CC63E43" w:rsidR="71DC0B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operate</w:t>
      </w:r>
      <w:r w:rsidRPr="1CC63E43" w:rsidR="71DC0B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in the best interests of service users while respecting equity and human rights, ethical practice is governed by laws, professional codes, and organisational policies (HCPC, 2024; Mental Capacity </w:t>
      </w:r>
      <w:r w:rsidRPr="1CC63E43" w:rsidR="71DC0B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operate</w:t>
      </w:r>
      <w:r w:rsidRPr="1CC63E43" w:rsidR="71DC0B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2005).</w:t>
      </w:r>
    </w:p>
    <w:p xmlns:wp14="http://schemas.microsoft.com/office/word/2010/wordml" w:rsidP="1CC63E43" wp14:paraId="1D2AA2FB" wp14:textId="04154DBF">
      <w:pPr>
        <w:pStyle w:val="Normal"/>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1CC63E43" w:rsidR="46DB9B7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Theory and Policy</w:t>
      </w:r>
      <w:r w:rsidRPr="1CC63E43" w:rsidR="0E5DB9E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that relates</w:t>
      </w:r>
      <w:r w:rsidRPr="1CC63E43" w:rsidR="46DB9B7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CC63E43" w:rsidR="51CB7AA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is </w:t>
      </w:r>
      <w:r w:rsidRPr="1CC63E43" w:rsidR="46DB9B78">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t>Maslow's hierarchy of requirements</w:t>
      </w:r>
      <w:r w:rsidRPr="1CC63E43" w:rsidR="10E4316F">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t xml:space="preserve"> to personal centred </w:t>
      </w:r>
      <w:r w:rsidRPr="1CC63E43" w:rsidR="10E4316F">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t>car</w:t>
      </w:r>
      <w:r w:rsidRPr="1CC63E43" w:rsidR="13CDAEDC">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t>e</w:t>
      </w:r>
      <w:r w:rsidRPr="1CC63E43" w:rsidR="46DB9B78">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t>,</w:t>
      </w:r>
      <w:r w:rsidRPr="1CC63E43" w:rsidR="46DB9B78">
        <w:rPr>
          <w:rFonts w:ascii="Aptos" w:hAnsi="Aptos" w:eastAsia="Aptos" w:cs="Aptos"/>
          <w:b w:val="1"/>
          <w:bCs w:val="1"/>
          <w:i w:val="0"/>
          <w:iCs w:val="0"/>
          <w:caps w:val="0"/>
          <w:smallCaps w:val="0"/>
          <w:noProof w:val="0"/>
          <w:color w:val="000000" w:themeColor="text1" w:themeTint="FF" w:themeShade="FF"/>
          <w:sz w:val="24"/>
          <w:szCs w:val="24"/>
          <w:u w:val="none"/>
          <w:lang w:val="en-GB"/>
        </w:rPr>
        <w:t xml:space="preserve"> </w:t>
      </w:r>
      <w:r w:rsidRPr="1CC63E43" w:rsidR="46DB9B7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which emphasises the need of treating not just physical but also psychological and social wellness, i</w:t>
      </w:r>
      <w:r w:rsidRPr="1CC63E43" w:rsidR="3B4A005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w:t>
      </w:r>
      <w:r w:rsidRPr="1CC63E43" w:rsidR="46DB9B7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consistent with the person-centred care philosophy (Maslow, 1943). </w:t>
      </w:r>
    </w:p>
    <w:p xmlns:wp14="http://schemas.microsoft.com/office/word/2010/wordml" w:rsidP="1CC63E43" wp14:paraId="3AB02877" wp14:textId="42F5A85A">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1CC63E43" w:rsidR="71DC0B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w:t>
      </w:r>
      <w:r w:rsidRPr="1CC63E43" w:rsidR="71DC0B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holistic approach</w:t>
      </w:r>
      <w:r w:rsidRPr="1CC63E43" w:rsidR="71DC0B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is also supported by </w:t>
      </w:r>
      <w:r w:rsidRPr="1CC63E43" w:rsidR="71DC0BF4">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Bronfenbrenner's ecological systems theory,</w:t>
      </w:r>
      <w:r w:rsidRPr="1CC63E43" w:rsidR="1387357B">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 xml:space="preserve"> </w:t>
      </w:r>
      <w:r w:rsidRPr="1CC63E43" w:rsidR="1387357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which relates to</w:t>
      </w:r>
      <w:r w:rsidRPr="1CC63E43" w:rsidR="1D041F1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where and how development is shared both are necessary for a complete understanding of human </w:t>
      </w:r>
      <w:r w:rsidRPr="1CC63E43" w:rsidR="7464FCB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development, which</w:t>
      </w:r>
      <w:r w:rsidRPr="1CC63E43" w:rsidR="71DC0B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acknowledges the influence of social and environmental elements on people (Bronfenbrenner, 1979). These ideas are supported by the Care Act of 2014 and related statutory guidelines, which require providers and local authorities to include people in the planning of their care and </w:t>
      </w:r>
      <w:r w:rsidRPr="1CC63E43" w:rsidR="71DC0B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assistance</w:t>
      </w:r>
      <w:r w:rsidRPr="1CC63E43" w:rsidR="71DC0B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xmlns:wp14="http://schemas.microsoft.com/office/word/2010/wordml" w:rsidP="27F4B925" wp14:paraId="1FD41709" wp14:textId="2DC90437">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single"/>
          <w:lang w:val="en-US"/>
        </w:rPr>
      </w:pPr>
      <w:r w:rsidRPr="27F4B925" w:rsidR="71DC0BF4">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22"/>
          <w:szCs w:val="22"/>
          <w:u w:val="single"/>
          <w:lang w:val="en-GB"/>
        </w:rPr>
        <w:t>Advantages and Difficulties</w:t>
      </w:r>
    </w:p>
    <w:p xmlns:wp14="http://schemas.microsoft.com/office/word/2010/wordml" w:rsidP="71DC0BF4" wp14:paraId="2A8D44B9" wp14:textId="2C29CC8B">
      <w:pPr>
        <w:pStyle w:val="Normal"/>
        <w:suppressLineNumbers w:val="0"/>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71DC0BF4" w:rsidR="71DC0B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Improved individual results, higher satisfaction, fewer hospital admissions, and more efficient use of resources are among the advantages (NICE, 2022). However, there are obstacles to implementation, including communication hurdles, labour demands, time limits, and striking a balance between risk management and individual choice (SCIE, 2022). Strong corporate culture, expert leadership, and continual training are necessary to overcome these obstacles</w:t>
      </w:r>
    </w:p>
    <w:p xmlns:wp14="http://schemas.microsoft.com/office/word/2010/wordml" w:rsidP="71DC0BF4" wp14:paraId="2C868720" wp14:textId="0F7F7799">
      <w:pPr>
        <w:pStyle w:val="Heading1"/>
        <w:suppressLineNumbers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71DC0BF4" w:rsidR="71DC0BF4">
        <w:rPr>
          <w:rFonts w:ascii="Arial" w:hAnsi="Arial" w:eastAsia="Arial" w:cs="Arial" w:asciiTheme="minorAscii" w:hAnsiTheme="minorAscii" w:eastAsiaTheme="minorAscii" w:cstheme="minorAscii"/>
          <w:b w:val="1"/>
          <w:bCs w:val="1"/>
          <w:noProof w:val="0"/>
          <w:color w:val="auto"/>
          <w:sz w:val="22"/>
          <w:szCs w:val="22"/>
          <w:u w:val="single"/>
          <w:lang w:val="en-GB"/>
        </w:rPr>
        <w:t xml:space="preserve">Task 2: Practical Examples of Concepts in Practice  </w:t>
      </w:r>
    </w:p>
    <w:p xmlns:wp14="http://schemas.microsoft.com/office/word/2010/wordml" w:rsidP="27F4B925" wp14:paraId="4E09D8DA" wp14:textId="0C2FFBAA">
      <w:pPr>
        <w:pStyle w:val="Normal"/>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pPr>
      <w:r w:rsidRPr="27F4B925" w:rsidR="3C2E21D3">
        <w:rPr>
          <w:rFonts w:ascii="Arial" w:hAnsi="Arial" w:eastAsia="Arial" w:cs="Arial" w:asciiTheme="minorAscii" w:hAnsiTheme="minorAscii" w:eastAsiaTheme="minorAscii" w:cstheme="minorAscii"/>
          <w:noProof w:val="0"/>
          <w:sz w:val="22"/>
          <w:szCs w:val="22"/>
          <w:u w:val="none"/>
          <w:lang w:val="en-GB"/>
        </w:rPr>
        <w:t>I have chosen Joans cases study</w:t>
      </w:r>
      <w:r w:rsidRPr="27F4B925" w:rsidR="39F4064C">
        <w:rPr>
          <w:rFonts w:ascii="Arial" w:hAnsi="Arial" w:eastAsia="Arial" w:cs="Arial" w:asciiTheme="minorAscii" w:hAnsiTheme="minorAscii" w:eastAsiaTheme="minorAscii" w:cstheme="minorAscii"/>
          <w:noProof w:val="0"/>
          <w:sz w:val="22"/>
          <w:szCs w:val="22"/>
          <w:u w:val="none"/>
          <w:lang w:val="en-GB"/>
        </w:rPr>
        <w:t xml:space="preserve"> which is</w:t>
      </w:r>
      <w:r w:rsidRPr="27F4B925" w:rsidR="3C2E21D3">
        <w:rPr>
          <w:rFonts w:ascii="Arial" w:hAnsi="Arial" w:eastAsia="Arial" w:cs="Arial" w:asciiTheme="minorAscii" w:hAnsiTheme="minorAscii" w:eastAsiaTheme="minorAscii" w:cstheme="minorAscii"/>
          <w:noProof w:val="0"/>
          <w:sz w:val="22"/>
          <w:szCs w:val="22"/>
          <w:u w:val="none"/>
          <w:lang w:val="en-GB"/>
        </w:rPr>
        <w:t xml:space="preserve"> </w:t>
      </w:r>
      <w:r w:rsidRPr="27F4B925" w:rsidR="3C2E21D3">
        <w:rPr>
          <w:rFonts w:ascii="Arial" w:hAnsi="Arial" w:eastAsia="Arial" w:cs="Arial" w:asciiTheme="minorAscii" w:hAnsiTheme="minorAscii" w:eastAsiaTheme="minorAscii" w:cstheme="minorAscii"/>
          <w:noProof w:val="0"/>
          <w:sz w:val="22"/>
          <w:szCs w:val="22"/>
          <w:u w:val="none"/>
          <w:lang w:val="en-GB"/>
        </w:rPr>
        <w:t>o</w:t>
      </w:r>
      <w:r w:rsidRPr="27F4B925" w:rsidR="53956956">
        <w:rPr>
          <w:rFonts w:ascii="Arial" w:hAnsi="Arial" w:eastAsia="Arial" w:cs="Arial" w:asciiTheme="minorAscii" w:hAnsiTheme="minorAscii" w:eastAsiaTheme="minorAscii" w:cstheme="minorAscii"/>
          <w:noProof w:val="0"/>
          <w:sz w:val="22"/>
          <w:szCs w:val="22"/>
          <w:u w:val="none"/>
          <w:lang w:val="en-GB"/>
        </w:rPr>
        <w:t xml:space="preserve">ne of the case </w:t>
      </w:r>
      <w:r w:rsidRPr="27F4B925" w:rsidR="53956956">
        <w:rPr>
          <w:rFonts w:ascii="Arial" w:hAnsi="Arial" w:eastAsia="Arial" w:cs="Arial" w:asciiTheme="minorAscii" w:hAnsiTheme="minorAscii" w:eastAsiaTheme="minorAscii" w:cstheme="minorAscii"/>
          <w:noProof w:val="0"/>
          <w:sz w:val="22"/>
          <w:szCs w:val="22"/>
          <w:u w:val="none"/>
          <w:lang w:val="en-GB"/>
        </w:rPr>
        <w:t>stud</w:t>
      </w:r>
      <w:r w:rsidRPr="27F4B925" w:rsidR="56316949">
        <w:rPr>
          <w:rFonts w:ascii="Arial" w:hAnsi="Arial" w:eastAsia="Arial" w:cs="Arial" w:asciiTheme="minorAscii" w:hAnsiTheme="minorAscii" w:eastAsiaTheme="minorAscii" w:cstheme="minorAscii"/>
          <w:noProof w:val="0"/>
          <w:sz w:val="22"/>
          <w:szCs w:val="22"/>
          <w:u w:val="none"/>
          <w:lang w:val="en-GB"/>
        </w:rPr>
        <w:t xml:space="preserve">ies provided in </w:t>
      </w:r>
      <w:r w:rsidRPr="27F4B925" w:rsidR="20A9B27E">
        <w:rPr>
          <w:rFonts w:ascii="Arial" w:hAnsi="Arial" w:eastAsia="Arial" w:cs="Arial" w:asciiTheme="minorAscii" w:hAnsiTheme="minorAscii" w:eastAsiaTheme="minorAscii" w:cstheme="minorAscii"/>
          <w:noProof w:val="0"/>
          <w:sz w:val="22"/>
          <w:szCs w:val="22"/>
          <w:u w:val="none"/>
          <w:lang w:val="en-GB"/>
        </w:rPr>
        <w:t>Moodle</w:t>
      </w:r>
    </w:p>
    <w:p w:rsidR="71DC0BF4" w:rsidP="1CC63E43" w:rsidRDefault="71DC0BF4" w14:paraId="557BA204" w14:textId="2566EF2D">
      <w:pPr>
        <w:pStyle w:val="Normal"/>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pPr>
      <w:r w:rsidRPr="1CC63E43" w:rsidR="4BDA195C">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22"/>
          <w:szCs w:val="22"/>
          <w:u w:val="none"/>
          <w:lang w:val="en-GB"/>
        </w:rPr>
        <w:t>E</w:t>
      </w:r>
      <w:r w:rsidRPr="1CC63E43" w:rsidR="71DC0BF4">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22"/>
          <w:szCs w:val="22"/>
          <w:u w:val="none"/>
          <w:lang w:val="en-GB"/>
        </w:rPr>
        <w:t xml:space="preserve">xample </w:t>
      </w:r>
      <w:r w:rsidRPr="1CC63E43" w:rsidR="02577106">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w:t>
      </w:r>
      <w:r w:rsidRPr="1CC63E43" w:rsidR="71DC0B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The use of these ideas in UK health and social care settings is illustrated through the case study of Joan, an elderly person with Crohn's disease and Chronic Obstructive Pulmonary Disease (COPD). The benefits of person-centred care, collaboration, and moral behaviour are exemplified by Joan's care journey.</w:t>
      </w:r>
    </w:p>
    <w:p w:rsidR="71DC0BF4" w:rsidP="27F4B925" w:rsidRDefault="71DC0BF4" w14:paraId="2F4F9A96" w14:textId="0C36F4B1">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pPr>
      <w:r w:rsidRPr="27F4B925" w:rsidR="71DC0BF4">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22"/>
          <w:szCs w:val="22"/>
          <w:u w:val="none"/>
          <w:lang w:val="en-GB"/>
        </w:rPr>
        <w:t>Person-centred Care Principles:</w:t>
      </w:r>
      <w:r w:rsidRPr="27F4B925" w:rsidR="71DC0B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Through frequent, encouraging discussions with her treatment team, Joan's preferences, concerns, and obstacles to self-management were examined. The action plan, which prioritised autonomy and meaningful engagement in everyday activities, was tailored by her unique requirements (Care Quality Commission, 2024).</w:t>
      </w:r>
    </w:p>
    <w:p w:rsidR="71DC0BF4" w:rsidP="1CC63E43" w:rsidRDefault="71DC0BF4" w14:paraId="7B270A97" w14:textId="2B06D72A">
      <w:pPr>
        <w:pStyle w:val="Normal"/>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pPr>
      <w:r w:rsidRPr="1CC63E43" w:rsidR="71DC0BF4">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22"/>
          <w:szCs w:val="22"/>
          <w:u w:val="none"/>
          <w:lang w:val="en-GB"/>
        </w:rPr>
        <w:t>Collaboration</w:t>
      </w:r>
      <w:r w:rsidRPr="1CC63E43" w:rsidR="71DC0B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w:t>
      </w:r>
      <w:r w:rsidRPr="1CC63E43" w:rsidR="5019EB5F">
        <w:rPr>
          <w:rFonts w:ascii="Arial" w:hAnsi="Arial" w:eastAsia="Arial" w:cs="Arial"/>
          <w:noProof w:val="0"/>
          <w:sz w:val="22"/>
          <w:szCs w:val="22"/>
          <w:lang w:val="en-GB"/>
        </w:rPr>
        <w:t>In Joan’s case, collaboration involved Joan, her therapy team, and her GP working together to address barriers to self-management, resulting in improved engagement with treatment and better management of her long-term conditions.</w:t>
      </w:r>
      <w:r w:rsidRPr="1CC63E43" w:rsidR="09E77D56">
        <w:rPr>
          <w:rFonts w:ascii="Arial" w:hAnsi="Arial" w:eastAsia="Arial" w:cs="Arial"/>
          <w:noProof w:val="0"/>
          <w:sz w:val="22"/>
          <w:szCs w:val="22"/>
          <w:lang w:val="en-GB"/>
        </w:rPr>
        <w:t xml:space="preserve"> </w:t>
      </w:r>
      <w:r w:rsidRPr="1CC63E43" w:rsidR="09E77D56">
        <w:rPr>
          <w:rFonts w:ascii="Arial" w:hAnsi="Arial" w:eastAsia="Arial" w:cs="Arial"/>
          <w:b w:val="0"/>
          <w:bCs w:val="0"/>
          <w:noProof w:val="0"/>
          <w:sz w:val="22"/>
          <w:szCs w:val="22"/>
          <w:lang w:val="en-GB"/>
        </w:rPr>
        <w:t>(</w:t>
      </w:r>
      <w:r w:rsidRPr="1CC63E43" w:rsidR="09E77D56">
        <w:rPr>
          <w:rFonts w:ascii="Arial" w:hAnsi="Arial" w:eastAsia="Arial" w:cs="Arial"/>
          <w:b w:val="0"/>
          <w:bCs w:val="0"/>
          <w:noProof w:val="0"/>
          <w:sz w:val="22"/>
          <w:szCs w:val="22"/>
          <w:lang w:val="en-GB"/>
        </w:rPr>
        <w:t>NHS England, 2017</w:t>
      </w:r>
      <w:r w:rsidRPr="1CC63E43" w:rsidR="09E77D56">
        <w:rPr>
          <w:rFonts w:ascii="Arial" w:hAnsi="Arial" w:eastAsia="Arial" w:cs="Arial"/>
          <w:b w:val="0"/>
          <w:bCs w:val="0"/>
          <w:noProof w:val="0"/>
          <w:sz w:val="22"/>
          <w:szCs w:val="22"/>
          <w:lang w:val="en-GB"/>
        </w:rPr>
        <w:t>).</w:t>
      </w:r>
    </w:p>
    <w:p w:rsidR="71DC0BF4" w:rsidP="27F4B925" w:rsidRDefault="71DC0BF4" w14:paraId="12DD6A85" w14:textId="363D4C9D">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pPr>
      <w:r w:rsidRPr="27F4B925" w:rsidR="71DC0BF4">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22"/>
          <w:szCs w:val="22"/>
          <w:u w:val="none"/>
          <w:lang w:val="en-GB"/>
        </w:rPr>
        <w:t>Ethics</w:t>
      </w:r>
      <w:r w:rsidRPr="27F4B925" w:rsidR="71DC0B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The team obtained informed permission, protected Joan's privacy, and supported her treatment choices. When weighing dangers and independence, ethical concerns were crucial, particularly in helping Joan regain the courage to go to appointments and engage in community life (Mental Capacity Act 2005).</w:t>
      </w:r>
    </w:p>
    <w:p w:rsidR="71DC0BF4" w:rsidP="1CC63E43" w:rsidRDefault="71DC0BF4" w14:paraId="4642280B" w14:textId="0E722A02">
      <w:pPr>
        <w:pStyle w:val="Normal"/>
        <w:suppressLineNumbers w:val="0"/>
        <w:bidi w:val="0"/>
        <w:spacing w:before="0" w:beforeAutospacing="off" w:after="225" w:afterAutospacing="off" w:line="279"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pPr>
      <w:r w:rsidRPr="1CC63E43" w:rsidR="71DC0BF4">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22"/>
          <w:szCs w:val="22"/>
          <w:u w:val="none"/>
          <w:lang w:val="en-GB"/>
        </w:rPr>
        <w:t>Effects and Difficulties Joan's activation level</w:t>
      </w:r>
      <w:r w:rsidRPr="1CC63E43" w:rsidR="71DC0B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understanding, and confidence </w:t>
      </w:r>
      <w:r w:rsidRPr="1CC63E43" w:rsidR="0FEF38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is</w:t>
      </w:r>
      <w:r w:rsidRPr="1CC63E43" w:rsidR="71DC0B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increased because of these concepts. Her improved quality of life and efficient use of resources are shown in her increased attendance at visits and decreased emergency admissions</w:t>
      </w:r>
      <w:r w:rsidRPr="1CC63E43" w:rsidR="51E3CDA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w:t>
      </w:r>
      <w:r w:rsidRPr="1CC63E43" w:rsidR="71DC0B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communication, trust-building, and adaptable </w:t>
      </w:r>
      <w:r w:rsidRPr="1CC63E43" w:rsidR="71DC0B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assistance</w:t>
      </w:r>
      <w:r w:rsidRPr="1CC63E43" w:rsidR="71DC0B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helped overcome obstacles such early disengagement and complicated health demands (NICE, 2022)</w:t>
      </w:r>
    </w:p>
    <w:p w:rsidR="4A997671" w:rsidP="27F4B925" w:rsidRDefault="4A997671" w14:paraId="479CFDD7" w14:textId="6C54B56A">
      <w:pPr>
        <w:pStyle w:val="Normal"/>
        <w:spacing w:before="0" w:beforeAutospacing="off" w:after="225" w:afterAutospacing="of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pPr>
      <w:r w:rsidRPr="27F4B925" w:rsidR="4A997671">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u w:val="none"/>
          <w:lang w:val="en-GB"/>
        </w:rPr>
        <w:t>Autonomy –</w:t>
      </w:r>
      <w:r w:rsidRPr="27F4B925" w:rsidR="27290A0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In Joans case, she </w:t>
      </w:r>
      <w:r w:rsidRPr="27F4B925" w:rsidR="11D767D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has</w:t>
      </w:r>
      <w:r w:rsidRPr="27F4B925" w:rsidR="27290A0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the right to refuse or accept </w:t>
      </w:r>
      <w:r w:rsidRPr="27F4B925" w:rsidR="775C792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pulmonary rehabilitation, even though </w:t>
      </w:r>
      <w:r w:rsidRPr="27F4B925" w:rsidR="19E5E48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she often misses </w:t>
      </w:r>
      <w:r w:rsidRPr="27F4B925" w:rsidR="19E5E48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appointments</w:t>
      </w:r>
      <w:r w:rsidRPr="27F4B925" w:rsidR="19E5E48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and struggles with engagement.</w:t>
      </w:r>
      <w:r w:rsidRPr="27F4B925" w:rsidR="27290A0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w:t>
      </w:r>
    </w:p>
    <w:p w:rsidR="6F85030F" w:rsidP="27F4B925" w:rsidRDefault="6F85030F" w14:paraId="6AC065E6" w14:textId="5DCF099D">
      <w:pPr>
        <w:pStyle w:val="Normal"/>
        <w:spacing w:before="0" w:beforeAutospacing="off" w:after="225" w:afterAutospacing="of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pPr>
      <w:r w:rsidRPr="27F4B925" w:rsidR="6F85030F">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u w:val="none"/>
          <w:lang w:val="en-GB"/>
        </w:rPr>
        <w:t>Beneficence-</w:t>
      </w:r>
      <w:r w:rsidRPr="27F4B925" w:rsidR="73E9D3E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w:t>
      </w:r>
      <w:r w:rsidRPr="27F4B925" w:rsidR="6F85030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Healthcare</w:t>
      </w:r>
      <w:r w:rsidRPr="27F4B925" w:rsidR="11E95D1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professional aim to improve Joans wellbeing by recommending pulmonary</w:t>
      </w:r>
      <w:r w:rsidRPr="27F4B925" w:rsidR="073FC79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rehabilitation, creating action plans, and providing regular support (NHS England, 2021)</w:t>
      </w:r>
    </w:p>
    <w:p w:rsidR="378AC174" w:rsidP="1CC63E43" w:rsidRDefault="378AC174" w14:paraId="181E792C" w14:textId="0524B5D6">
      <w:pPr>
        <w:pStyle w:val="Normal"/>
        <w:spacing w:before="0" w:beforeAutospacing="off" w:after="225" w:afterAutospacing="of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pPr>
      <w:r w:rsidRPr="1CC63E43" w:rsidR="378AC174">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u w:val="none"/>
          <w:lang w:val="en-GB"/>
        </w:rPr>
        <w:t>Non-Maleficence</w:t>
      </w:r>
      <w:r w:rsidRPr="1CC63E43" w:rsidR="378AC174">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u w:val="none"/>
          <w:lang w:val="en-GB"/>
        </w:rPr>
        <w:t>-</w:t>
      </w:r>
      <w:r w:rsidRPr="1CC63E43" w:rsidR="378AC17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w:t>
      </w:r>
      <w:r w:rsidRPr="1CC63E43" w:rsidR="378AC17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Joans case,</w:t>
      </w:r>
      <w:r w:rsidRPr="1CC63E43" w:rsidR="378AC17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professional</w:t>
      </w:r>
      <w:r w:rsidRPr="1CC63E43" w:rsidR="3A5045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s aim to prevent harm caused by repeated emergency admissions and poorly managed </w:t>
      </w:r>
      <w:r w:rsidRPr="1CC63E43" w:rsidR="06AAD42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COPD. By encouraging structured care and rehabilit</w:t>
      </w:r>
      <w:r w:rsidRPr="1CC63E43" w:rsidR="51C0C73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ation.</w:t>
      </w:r>
    </w:p>
    <w:p w:rsidR="51C0C730" w:rsidP="27F4B925" w:rsidRDefault="51C0C730" w14:paraId="62B8EB39" w14:textId="3EC74F4F">
      <w:pPr>
        <w:pStyle w:val="Normal"/>
        <w:spacing w:before="0" w:beforeAutospacing="off" w:after="225" w:afterAutospacing="off"/>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u w:val="single"/>
          <w:lang w:val="en-GB"/>
        </w:rPr>
      </w:pPr>
      <w:r w:rsidRPr="27F4B925" w:rsidR="51C0C730">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u w:val="none"/>
          <w:lang w:val="en-GB"/>
        </w:rPr>
        <w:t>Justice-</w:t>
      </w:r>
      <w:r w:rsidRPr="27F4B925" w:rsidR="51C0C73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w:t>
      </w:r>
      <w:r w:rsidRPr="27F4B925" w:rsidR="73F1E1F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Joan is provided with </w:t>
      </w:r>
      <w:r w:rsidRPr="27F4B925" w:rsidR="4BAC930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access</w:t>
      </w:r>
      <w:r w:rsidRPr="27F4B925" w:rsidR="73F1E1F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to </w:t>
      </w:r>
      <w:r w:rsidRPr="27F4B925" w:rsidR="1B7D7A6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pul</w:t>
      </w:r>
      <w:r w:rsidRPr="27F4B925" w:rsidR="1B7D7A6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monary </w:t>
      </w:r>
      <w:r w:rsidRPr="27F4B925" w:rsidR="13D07D1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rehabilitation</w:t>
      </w:r>
      <w:r w:rsidRPr="27F4B925" w:rsidR="13D07D1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GP care, and physiotherapy support.</w:t>
      </w:r>
    </w:p>
    <w:p xmlns:wp14="http://schemas.microsoft.com/office/word/2010/wordml" w:rsidP="27F4B925" wp14:paraId="2BC06E4C" wp14:textId="0F034F8E">
      <w:pPr>
        <w:pStyle w:val="Heading1"/>
        <w:spacing w:before="0" w:beforeAutospacing="off" w:after="225" w:afterAutospacing="off"/>
        <w:rPr>
          <w:rFonts w:ascii="Arial" w:hAnsi="Arial" w:eastAsia="Arial" w:cs="Arial" w:asciiTheme="minorAscii" w:hAnsiTheme="minorAscii" w:eastAsiaTheme="minorAscii" w:cstheme="minorAscii"/>
          <w:b w:val="1"/>
          <w:bCs w:val="1"/>
          <w:noProof w:val="0"/>
          <w:color w:val="auto"/>
          <w:sz w:val="22"/>
          <w:szCs w:val="22"/>
          <w:u w:val="single"/>
          <w:lang w:val="en-GB"/>
        </w:rPr>
      </w:pPr>
      <w:r w:rsidRPr="01150ED4" w:rsidR="046D0DFD">
        <w:rPr>
          <w:rFonts w:ascii="Arial" w:hAnsi="Arial" w:eastAsia="Arial" w:cs="Arial" w:asciiTheme="minorAscii" w:hAnsiTheme="minorAscii" w:eastAsiaTheme="minorAscii" w:cstheme="minorAscii"/>
          <w:b w:val="1"/>
          <w:bCs w:val="1"/>
          <w:noProof w:val="0"/>
          <w:color w:val="auto"/>
          <w:sz w:val="22"/>
          <w:szCs w:val="22"/>
          <w:u w:val="single"/>
          <w:lang w:val="en-GB"/>
        </w:rPr>
        <w:t>Task 3: Self-Reflection as a Health and Social Care Professional</w:t>
      </w:r>
    </w:p>
    <w:p xmlns:wp14="http://schemas.microsoft.com/office/word/2010/wordml" w:rsidP="01150ED4" wp14:paraId="74084CFF" wp14:textId="5428FDF7">
      <w:pPr>
        <w:pStyle w:val="Normal"/>
        <w:rPr>
          <w:rFonts w:ascii="Arial" w:hAnsi="Arial" w:eastAsia="Arial" w:cs="Arial" w:asciiTheme="minorAscii" w:hAnsiTheme="minorAscii" w:eastAsiaTheme="minorAscii" w:cstheme="minorAscii"/>
          <w:b w:val="0"/>
          <w:bCs w:val="0"/>
          <w:noProof w:val="0"/>
          <w:sz w:val="22"/>
          <w:szCs w:val="22"/>
          <w:lang w:val="en-GB"/>
        </w:rPr>
      </w:pPr>
      <w:r w:rsidRPr="01150ED4" w:rsidR="542B2848">
        <w:rPr>
          <w:rFonts w:ascii="Arial" w:hAnsi="Arial" w:eastAsia="Arial" w:cs="Arial" w:asciiTheme="minorAscii" w:hAnsiTheme="minorAscii" w:eastAsiaTheme="minorAscii" w:cstheme="minorAscii"/>
          <w:b w:val="0"/>
          <w:bCs w:val="0"/>
          <w:noProof w:val="0"/>
          <w:sz w:val="22"/>
          <w:szCs w:val="22"/>
          <w:lang w:val="en-GB"/>
        </w:rPr>
        <w:t xml:space="preserve">As a future health and social care professional, </w:t>
      </w:r>
      <w:r w:rsidRPr="01150ED4" w:rsidR="542B2848">
        <w:rPr>
          <w:rFonts w:ascii="Arial" w:hAnsi="Arial" w:eastAsia="Arial" w:cs="Arial" w:asciiTheme="minorAscii" w:hAnsiTheme="minorAscii" w:eastAsiaTheme="minorAscii" w:cstheme="minorAscii"/>
          <w:b w:val="0"/>
          <w:bCs w:val="0"/>
          <w:noProof w:val="0"/>
          <w:sz w:val="22"/>
          <w:szCs w:val="22"/>
          <w:lang w:val="en-GB"/>
        </w:rPr>
        <w:t>I believe that person-centred care, partnership working and ethical practice</w:t>
      </w:r>
      <w:r w:rsidRPr="01150ED4" w:rsidR="542B2848">
        <w:rPr>
          <w:rFonts w:ascii="Arial" w:hAnsi="Arial" w:eastAsia="Arial" w:cs="Arial" w:asciiTheme="minorAscii" w:hAnsiTheme="minorAscii" w:eastAsiaTheme="minorAscii" w:cstheme="minorAscii"/>
          <w:b w:val="0"/>
          <w:bCs w:val="0"/>
          <w:noProof w:val="0"/>
          <w:sz w:val="22"/>
          <w:szCs w:val="22"/>
          <w:lang w:val="en-GB"/>
        </w:rPr>
        <w:t xml:space="preserve"> are essential in my daily work activities. These principles influence how I communicate with service users, work with </w:t>
      </w:r>
      <w:r w:rsidRPr="01150ED4" w:rsidR="542B2848">
        <w:rPr>
          <w:rFonts w:ascii="Arial" w:hAnsi="Arial" w:eastAsia="Arial" w:cs="Arial" w:asciiTheme="minorAscii" w:hAnsiTheme="minorAscii" w:eastAsiaTheme="minorAscii" w:cstheme="minorAscii"/>
          <w:b w:val="0"/>
          <w:bCs w:val="0"/>
          <w:noProof w:val="0"/>
          <w:sz w:val="22"/>
          <w:szCs w:val="22"/>
          <w:lang w:val="en-GB"/>
        </w:rPr>
        <w:t>colleagues</w:t>
      </w:r>
      <w:r w:rsidRPr="01150ED4" w:rsidR="542B2848">
        <w:rPr>
          <w:rFonts w:ascii="Arial" w:hAnsi="Arial" w:eastAsia="Arial" w:cs="Arial" w:asciiTheme="minorAscii" w:hAnsiTheme="minorAscii" w:eastAsiaTheme="minorAscii" w:cstheme="minorAscii"/>
          <w:b w:val="0"/>
          <w:bCs w:val="0"/>
          <w:noProof w:val="0"/>
          <w:sz w:val="22"/>
          <w:szCs w:val="22"/>
          <w:lang w:val="en-GB"/>
        </w:rPr>
        <w:t xml:space="preserve"> and make professional decisions</w:t>
      </w:r>
      <w:r w:rsidRPr="01150ED4" w:rsidR="48BBF4AF">
        <w:rPr>
          <w:rFonts w:ascii="Arial" w:hAnsi="Arial" w:eastAsia="Arial" w:cs="Arial" w:asciiTheme="minorAscii" w:hAnsiTheme="minorAscii" w:eastAsiaTheme="minorAscii" w:cstheme="minorAscii"/>
          <w:b w:val="0"/>
          <w:bCs w:val="0"/>
          <w:noProof w:val="0"/>
          <w:sz w:val="22"/>
          <w:szCs w:val="22"/>
          <w:lang w:val="en-GB"/>
        </w:rPr>
        <w:t xml:space="preserve"> </w:t>
      </w:r>
      <w:r w:rsidRPr="01150ED4" w:rsidR="48BBF4AF">
        <w:rPr>
          <w:rFonts w:ascii="Arial" w:hAnsi="Arial" w:eastAsia="Arial" w:cs="Arial"/>
          <w:noProof w:val="0"/>
          <w:sz w:val="22"/>
          <w:szCs w:val="22"/>
          <w:lang w:val="en-GB"/>
        </w:rPr>
        <w:t>(NHS England, 2023; Skills for Care, 2023)</w:t>
      </w:r>
      <w:r w:rsidRPr="01150ED4" w:rsidR="542B2848">
        <w:rPr>
          <w:rFonts w:ascii="Arial" w:hAnsi="Arial" w:eastAsia="Arial" w:cs="Arial" w:asciiTheme="minorAscii" w:hAnsiTheme="minorAscii" w:eastAsiaTheme="minorAscii" w:cstheme="minorAscii"/>
          <w:b w:val="0"/>
          <w:bCs w:val="0"/>
          <w:noProof w:val="0"/>
          <w:sz w:val="22"/>
          <w:szCs w:val="22"/>
          <w:lang w:val="en-GB"/>
        </w:rPr>
        <w:t xml:space="preserve">. Reflecting on these principles helps me understand the importance of treating individuals with dignity, respect and compassion while </w:t>
      </w:r>
      <w:r w:rsidRPr="01150ED4" w:rsidR="542B2848">
        <w:rPr>
          <w:rFonts w:ascii="Arial" w:hAnsi="Arial" w:eastAsia="Arial" w:cs="Arial" w:asciiTheme="minorAscii" w:hAnsiTheme="minorAscii" w:eastAsiaTheme="minorAscii" w:cstheme="minorAscii"/>
          <w:b w:val="0"/>
          <w:bCs w:val="0"/>
          <w:noProof w:val="0"/>
          <w:sz w:val="22"/>
          <w:szCs w:val="22"/>
          <w:lang w:val="en-GB"/>
        </w:rPr>
        <w:t>maintaining</w:t>
      </w:r>
      <w:r w:rsidRPr="01150ED4" w:rsidR="542B2848">
        <w:rPr>
          <w:rFonts w:ascii="Arial" w:hAnsi="Arial" w:eastAsia="Arial" w:cs="Arial" w:asciiTheme="minorAscii" w:hAnsiTheme="minorAscii" w:eastAsiaTheme="minorAscii" w:cstheme="minorAscii"/>
          <w:b w:val="0"/>
          <w:bCs w:val="0"/>
          <w:noProof w:val="0"/>
          <w:sz w:val="22"/>
          <w:szCs w:val="22"/>
          <w:lang w:val="en-GB"/>
        </w:rPr>
        <w:t xml:space="preserve"> professional standards</w:t>
      </w:r>
      <w:r w:rsidRPr="01150ED4" w:rsidR="5F086D50">
        <w:rPr>
          <w:rFonts w:ascii="Arial" w:hAnsi="Arial" w:eastAsia="Arial" w:cs="Arial" w:asciiTheme="minorAscii" w:hAnsiTheme="minorAscii" w:eastAsiaTheme="minorAscii" w:cstheme="minorAscii"/>
          <w:b w:val="0"/>
          <w:bCs w:val="0"/>
          <w:noProof w:val="0"/>
          <w:sz w:val="22"/>
          <w:szCs w:val="22"/>
          <w:lang w:val="en-GB"/>
        </w:rPr>
        <w:t xml:space="preserve"> </w:t>
      </w:r>
      <w:r w:rsidRPr="01150ED4" w:rsidR="5F086D50">
        <w:rPr>
          <w:rFonts w:ascii="Arial" w:hAnsi="Arial" w:eastAsia="Arial" w:cs="Arial"/>
          <w:noProof w:val="0"/>
          <w:sz w:val="22"/>
          <w:szCs w:val="22"/>
          <w:lang w:val="en-GB"/>
        </w:rPr>
        <w:t>(HCPC, 2024)</w:t>
      </w:r>
      <w:r w:rsidRPr="01150ED4" w:rsidR="53A130D5">
        <w:rPr>
          <w:rFonts w:ascii="Arial" w:hAnsi="Arial" w:eastAsia="Arial" w:cs="Arial"/>
          <w:noProof w:val="0"/>
          <w:sz w:val="22"/>
          <w:szCs w:val="22"/>
          <w:lang w:val="en-GB"/>
        </w:rPr>
        <w:t>.</w:t>
      </w:r>
    </w:p>
    <w:p xmlns:wp14="http://schemas.microsoft.com/office/word/2010/wordml" w:rsidP="612D54B0" wp14:paraId="7E60AD32" wp14:textId="4592CED6">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GB"/>
        </w:rPr>
      </w:pPr>
      <w:r w:rsidRPr="612D54B0" w:rsidR="5193B6FC">
        <w:rPr>
          <w:rFonts w:ascii="Arial" w:hAnsi="Arial" w:eastAsia="Arial" w:cs="Arial" w:asciiTheme="minorAscii" w:hAnsiTheme="minorAscii" w:eastAsiaTheme="minorAscii" w:cstheme="minorAscii"/>
          <w:b w:val="0"/>
          <w:bCs w:val="0"/>
          <w:noProof w:val="0"/>
          <w:sz w:val="22"/>
          <w:szCs w:val="22"/>
          <w:lang w:val="en-GB"/>
        </w:rPr>
        <w:t xml:space="preserve">Person-centred care will influence my practice because every individual has unique needs, </w:t>
      </w:r>
      <w:r w:rsidRPr="612D54B0" w:rsidR="5193B6FC">
        <w:rPr>
          <w:rFonts w:ascii="Arial" w:hAnsi="Arial" w:eastAsia="Arial" w:cs="Arial" w:asciiTheme="minorAscii" w:hAnsiTheme="minorAscii" w:eastAsiaTheme="minorAscii" w:cstheme="minorAscii"/>
          <w:b w:val="0"/>
          <w:bCs w:val="0"/>
          <w:noProof w:val="0"/>
          <w:sz w:val="22"/>
          <w:szCs w:val="22"/>
          <w:lang w:val="en-GB"/>
        </w:rPr>
        <w:t>beliefs</w:t>
      </w:r>
      <w:r w:rsidRPr="612D54B0" w:rsidR="5193B6FC">
        <w:rPr>
          <w:rFonts w:ascii="Arial" w:hAnsi="Arial" w:eastAsia="Arial" w:cs="Arial" w:asciiTheme="minorAscii" w:hAnsiTheme="minorAscii" w:eastAsiaTheme="minorAscii" w:cstheme="minorAscii"/>
          <w:b w:val="0"/>
          <w:bCs w:val="0"/>
          <w:noProof w:val="0"/>
          <w:sz w:val="22"/>
          <w:szCs w:val="22"/>
          <w:lang w:val="en-GB"/>
        </w:rPr>
        <w:t xml:space="preserve"> and preferences. In my daily work, I would ensure that service users are involved in decisions about their care and that their wishes are respected. I understand that individuals are more likely to feel respected and valued when they are included in decisions affecting their lives</w:t>
      </w:r>
      <w:r w:rsidRPr="612D54B0" w:rsidR="695A50F4">
        <w:rPr>
          <w:rFonts w:ascii="Arial" w:hAnsi="Arial" w:eastAsia="Arial" w:cs="Arial" w:asciiTheme="minorAscii" w:hAnsiTheme="minorAscii" w:eastAsiaTheme="minorAscii" w:cstheme="minorAscii"/>
          <w:b w:val="0"/>
          <w:bCs w:val="0"/>
          <w:noProof w:val="0"/>
          <w:sz w:val="22"/>
          <w:szCs w:val="22"/>
          <w:lang w:val="en-GB"/>
        </w:rPr>
        <w:t xml:space="preserve"> </w:t>
      </w:r>
      <w:r w:rsidRPr="612D54B0" w:rsidR="695A50F4">
        <w:rPr>
          <w:rFonts w:ascii="Arial" w:hAnsi="Arial" w:eastAsia="Arial" w:cs="Arial"/>
          <w:noProof w:val="0"/>
          <w:sz w:val="22"/>
          <w:szCs w:val="22"/>
          <w:lang w:val="en-GB"/>
        </w:rPr>
        <w:t>(NHS England, 2023)</w:t>
      </w:r>
      <w:r w:rsidRPr="612D54B0" w:rsidR="5193B6FC">
        <w:rPr>
          <w:rFonts w:ascii="Arial" w:hAnsi="Arial" w:eastAsia="Arial" w:cs="Arial" w:asciiTheme="minorAscii" w:hAnsiTheme="minorAscii" w:eastAsiaTheme="minorAscii" w:cstheme="minorAscii"/>
          <w:b w:val="0"/>
          <w:bCs w:val="0"/>
          <w:noProof w:val="0"/>
          <w:sz w:val="22"/>
          <w:szCs w:val="22"/>
          <w:lang w:val="en-GB"/>
        </w:rPr>
        <w:t>.</w:t>
      </w:r>
    </w:p>
    <w:p w:rsidR="25BC26E7" w:rsidP="0C8BD5BD" w:rsidRDefault="25BC26E7" w14:paraId="076D901F" w14:textId="49DA179D">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GB"/>
        </w:rPr>
      </w:pPr>
      <w:r w:rsidRPr="0C8BD5BD" w:rsidR="25BC26E7">
        <w:rPr>
          <w:rFonts w:ascii="Arial" w:hAnsi="Arial" w:eastAsia="Arial" w:cs="Arial" w:asciiTheme="minorAscii" w:hAnsiTheme="minorAscii" w:eastAsiaTheme="minorAscii" w:cstheme="minorAscii"/>
          <w:b w:val="0"/>
          <w:bCs w:val="0"/>
          <w:noProof w:val="0"/>
          <w:sz w:val="22"/>
          <w:szCs w:val="22"/>
          <w:lang w:val="en-GB"/>
        </w:rPr>
        <w:t xml:space="preserve">I also recognise that communication is an important part of person-centred care. In practice, I would use active listening skills, empathy and patience when speaking with service users and families. Effective communication can reduce anxiety, build </w:t>
      </w:r>
      <w:r w:rsidRPr="0C8BD5BD" w:rsidR="25BC26E7">
        <w:rPr>
          <w:rFonts w:ascii="Arial" w:hAnsi="Arial" w:eastAsia="Arial" w:cs="Arial" w:asciiTheme="minorAscii" w:hAnsiTheme="minorAscii" w:eastAsiaTheme="minorAscii" w:cstheme="minorAscii"/>
          <w:b w:val="0"/>
          <w:bCs w:val="0"/>
          <w:noProof w:val="0"/>
          <w:sz w:val="22"/>
          <w:szCs w:val="22"/>
          <w:lang w:val="en-GB"/>
        </w:rPr>
        <w:t>trust</w:t>
      </w:r>
      <w:r w:rsidRPr="0C8BD5BD" w:rsidR="25BC26E7">
        <w:rPr>
          <w:rFonts w:ascii="Arial" w:hAnsi="Arial" w:eastAsia="Arial" w:cs="Arial" w:asciiTheme="minorAscii" w:hAnsiTheme="minorAscii" w:eastAsiaTheme="minorAscii" w:cstheme="minorAscii"/>
          <w:b w:val="0"/>
          <w:bCs w:val="0"/>
          <w:noProof w:val="0"/>
          <w:sz w:val="22"/>
          <w:szCs w:val="22"/>
          <w:lang w:val="en-GB"/>
        </w:rPr>
        <w:t xml:space="preserve"> and improve relationships between professionals and patients</w:t>
      </w:r>
      <w:r w:rsidRPr="0C8BD5BD" w:rsidR="055A7C16">
        <w:rPr>
          <w:rFonts w:ascii="Arial" w:hAnsi="Arial" w:eastAsia="Arial" w:cs="Arial" w:asciiTheme="minorAscii" w:hAnsiTheme="minorAscii" w:eastAsiaTheme="minorAscii" w:cstheme="minorAscii"/>
          <w:b w:val="0"/>
          <w:bCs w:val="0"/>
          <w:noProof w:val="0"/>
          <w:sz w:val="22"/>
          <w:szCs w:val="22"/>
          <w:lang w:val="en-GB"/>
        </w:rPr>
        <w:t xml:space="preserve"> </w:t>
      </w:r>
      <w:r w:rsidRPr="0C8BD5BD" w:rsidR="055A7C16">
        <w:rPr>
          <w:rFonts w:ascii="Arial" w:hAnsi="Arial" w:eastAsia="Arial" w:cs="Arial"/>
          <w:noProof w:val="0"/>
          <w:sz w:val="22"/>
          <w:szCs w:val="22"/>
          <w:lang w:val="en-GB"/>
        </w:rPr>
        <w:t>(Skills for Care, 2023)</w:t>
      </w:r>
      <w:r w:rsidRPr="0C8BD5BD" w:rsidR="25BC26E7">
        <w:rPr>
          <w:rFonts w:ascii="Arial" w:hAnsi="Arial" w:eastAsia="Arial" w:cs="Arial" w:asciiTheme="minorAscii" w:hAnsiTheme="minorAscii" w:eastAsiaTheme="minorAscii" w:cstheme="minorAscii"/>
          <w:b w:val="0"/>
          <w:bCs w:val="0"/>
          <w:noProof w:val="0"/>
          <w:sz w:val="22"/>
          <w:szCs w:val="22"/>
          <w:lang w:val="en-GB"/>
        </w:rPr>
        <w:t>. NHS guidance explains that person-centred practice supports shared decision-making and empowers individuals to manage their own wellbeing</w:t>
      </w:r>
      <w:r w:rsidRPr="0C8BD5BD" w:rsidR="0CB961AE">
        <w:rPr>
          <w:rFonts w:ascii="Arial" w:hAnsi="Arial" w:eastAsia="Arial" w:cs="Arial" w:asciiTheme="minorAscii" w:hAnsiTheme="minorAscii" w:eastAsiaTheme="minorAscii" w:cstheme="minorAscii"/>
          <w:b w:val="0"/>
          <w:bCs w:val="0"/>
          <w:noProof w:val="0"/>
          <w:sz w:val="22"/>
          <w:szCs w:val="22"/>
          <w:lang w:val="en-GB"/>
        </w:rPr>
        <w:t xml:space="preserve"> </w:t>
      </w:r>
      <w:r w:rsidRPr="0C8BD5BD" w:rsidR="0CB961AE">
        <w:rPr>
          <w:rFonts w:ascii="Arial" w:hAnsi="Arial" w:eastAsia="Arial" w:cs="Arial"/>
          <w:noProof w:val="0"/>
          <w:sz w:val="22"/>
          <w:szCs w:val="22"/>
          <w:lang w:val="en-GB"/>
        </w:rPr>
        <w:t>(NHS England, 2023)</w:t>
      </w:r>
      <w:r w:rsidRPr="0C8BD5BD" w:rsidR="25BC26E7">
        <w:rPr>
          <w:rFonts w:ascii="Arial" w:hAnsi="Arial" w:eastAsia="Arial" w:cs="Arial" w:asciiTheme="minorAscii" w:hAnsiTheme="minorAscii" w:eastAsiaTheme="minorAscii" w:cstheme="minorAscii"/>
          <w:b w:val="0"/>
          <w:bCs w:val="0"/>
          <w:noProof w:val="0"/>
          <w:sz w:val="22"/>
          <w:szCs w:val="22"/>
          <w:lang w:val="en-GB"/>
        </w:rPr>
        <w:t xml:space="preserve">. </w:t>
      </w:r>
    </w:p>
    <w:p w:rsidR="33AAA1A4" w:rsidP="27F4B925" w:rsidRDefault="33AAA1A4" w14:paraId="0AD87474" w14:textId="12597CA5">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GB"/>
        </w:rPr>
      </w:pPr>
      <w:r w:rsidRPr="0C8BD5BD" w:rsidR="05C54CB2">
        <w:rPr>
          <w:rFonts w:ascii="Arial" w:hAnsi="Arial" w:eastAsia="Arial" w:cs="Arial" w:asciiTheme="minorAscii" w:hAnsiTheme="minorAscii" w:eastAsiaTheme="minorAscii" w:cstheme="minorAscii"/>
          <w:b w:val="0"/>
          <w:bCs w:val="0"/>
          <w:noProof w:val="0"/>
          <w:sz w:val="22"/>
          <w:szCs w:val="22"/>
          <w:lang w:val="en-GB"/>
        </w:rPr>
        <w:t>For example</w:t>
      </w:r>
      <w:r w:rsidRPr="0C8BD5BD" w:rsidR="0FEFE9D9">
        <w:rPr>
          <w:rFonts w:ascii="Arial" w:hAnsi="Arial" w:eastAsia="Arial" w:cs="Arial" w:asciiTheme="minorAscii" w:hAnsiTheme="minorAscii" w:eastAsiaTheme="minorAscii" w:cstheme="minorAscii"/>
          <w:b w:val="0"/>
          <w:bCs w:val="0"/>
          <w:noProof w:val="0"/>
          <w:sz w:val="22"/>
          <w:szCs w:val="22"/>
          <w:lang w:val="en-GB"/>
        </w:rPr>
        <w:t xml:space="preserve">, </w:t>
      </w:r>
      <w:r w:rsidRPr="0C8BD5BD" w:rsidR="05C54CB2">
        <w:rPr>
          <w:rFonts w:ascii="Arial" w:hAnsi="Arial" w:eastAsia="Arial" w:cs="Arial" w:asciiTheme="minorAscii" w:hAnsiTheme="minorAscii" w:eastAsiaTheme="minorAscii" w:cstheme="minorAscii"/>
          <w:b w:val="0"/>
          <w:bCs w:val="0"/>
          <w:noProof w:val="0"/>
          <w:sz w:val="22"/>
          <w:szCs w:val="22"/>
          <w:lang w:val="en-GB"/>
        </w:rPr>
        <w:t xml:space="preserve">if I were supporting a patient with mobility difficulties, I would communicate with physiotherapists, occupational </w:t>
      </w:r>
      <w:r w:rsidRPr="0C8BD5BD" w:rsidR="05C54CB2">
        <w:rPr>
          <w:rFonts w:ascii="Arial" w:hAnsi="Arial" w:eastAsia="Arial" w:cs="Arial" w:asciiTheme="minorAscii" w:hAnsiTheme="minorAscii" w:eastAsiaTheme="minorAscii" w:cstheme="minorAscii"/>
          <w:b w:val="0"/>
          <w:bCs w:val="0"/>
          <w:noProof w:val="0"/>
          <w:sz w:val="22"/>
          <w:szCs w:val="22"/>
          <w:lang w:val="en-GB"/>
        </w:rPr>
        <w:t>therapists</w:t>
      </w:r>
      <w:r w:rsidRPr="0C8BD5BD" w:rsidR="05C54CB2">
        <w:rPr>
          <w:rFonts w:ascii="Arial" w:hAnsi="Arial" w:eastAsia="Arial" w:cs="Arial" w:asciiTheme="minorAscii" w:hAnsiTheme="minorAscii" w:eastAsiaTheme="minorAscii" w:cstheme="minorAscii"/>
          <w:b w:val="0"/>
          <w:bCs w:val="0"/>
          <w:noProof w:val="0"/>
          <w:sz w:val="22"/>
          <w:szCs w:val="22"/>
          <w:lang w:val="en-GB"/>
        </w:rPr>
        <w:t xml:space="preserve"> and family members to ensure that </w:t>
      </w:r>
      <w:r w:rsidRPr="0C8BD5BD" w:rsidR="53E5C52C">
        <w:rPr>
          <w:rFonts w:ascii="Arial" w:hAnsi="Arial" w:eastAsia="Arial" w:cs="Arial" w:asciiTheme="minorAscii" w:hAnsiTheme="minorAscii" w:eastAsiaTheme="minorAscii" w:cstheme="minorAscii"/>
          <w:b w:val="0"/>
          <w:bCs w:val="0"/>
          <w:noProof w:val="0"/>
          <w:sz w:val="22"/>
          <w:szCs w:val="22"/>
          <w:lang w:val="en-GB"/>
        </w:rPr>
        <w:t>care</w:t>
      </w:r>
      <w:r w:rsidRPr="0C8BD5BD" w:rsidR="05C54CB2">
        <w:rPr>
          <w:rFonts w:ascii="Arial" w:hAnsi="Arial" w:eastAsia="Arial" w:cs="Arial" w:asciiTheme="minorAscii" w:hAnsiTheme="minorAscii" w:eastAsiaTheme="minorAscii" w:cstheme="minorAscii"/>
          <w:b w:val="0"/>
          <w:bCs w:val="0"/>
          <w:noProof w:val="0"/>
          <w:sz w:val="22"/>
          <w:szCs w:val="22"/>
          <w:lang w:val="en-GB"/>
        </w:rPr>
        <w:t xml:space="preserve"> plans are followed consistently. I believe that sharing information appropriately and respecting the roles of other professionals is important for </w:t>
      </w:r>
      <w:r w:rsidRPr="0C8BD5BD" w:rsidR="05C54CB2">
        <w:rPr>
          <w:rFonts w:ascii="Arial" w:hAnsi="Arial" w:eastAsia="Arial" w:cs="Arial" w:asciiTheme="minorAscii" w:hAnsiTheme="minorAscii" w:eastAsiaTheme="minorAscii" w:cstheme="minorAscii"/>
          <w:b w:val="0"/>
          <w:bCs w:val="0"/>
          <w:noProof w:val="0"/>
          <w:sz w:val="22"/>
          <w:szCs w:val="22"/>
          <w:lang w:val="en-GB"/>
        </w:rPr>
        <w:t>maintaining</w:t>
      </w:r>
      <w:r w:rsidRPr="0C8BD5BD" w:rsidR="05C54CB2">
        <w:rPr>
          <w:rFonts w:ascii="Arial" w:hAnsi="Arial" w:eastAsia="Arial" w:cs="Arial" w:asciiTheme="minorAscii" w:hAnsiTheme="minorAscii" w:eastAsiaTheme="minorAscii" w:cstheme="minorAscii"/>
          <w:b w:val="0"/>
          <w:bCs w:val="0"/>
          <w:noProof w:val="0"/>
          <w:sz w:val="22"/>
          <w:szCs w:val="22"/>
          <w:lang w:val="en-GB"/>
        </w:rPr>
        <w:t xml:space="preserve"> </w:t>
      </w:r>
      <w:r w:rsidRPr="0C8BD5BD" w:rsidR="05C54CB2">
        <w:rPr>
          <w:rFonts w:ascii="Arial" w:hAnsi="Arial" w:eastAsia="Arial" w:cs="Arial" w:asciiTheme="minorAscii" w:hAnsiTheme="minorAscii" w:eastAsiaTheme="minorAscii" w:cstheme="minorAscii"/>
          <w:b w:val="0"/>
          <w:bCs w:val="0"/>
          <w:noProof w:val="0"/>
          <w:sz w:val="22"/>
          <w:szCs w:val="22"/>
          <w:lang w:val="en-GB"/>
        </w:rPr>
        <w:t>high standards</w:t>
      </w:r>
      <w:r w:rsidRPr="0C8BD5BD" w:rsidR="05C54CB2">
        <w:rPr>
          <w:rFonts w:ascii="Arial" w:hAnsi="Arial" w:eastAsia="Arial" w:cs="Arial" w:asciiTheme="minorAscii" w:hAnsiTheme="minorAscii" w:eastAsiaTheme="minorAscii" w:cstheme="minorAscii"/>
          <w:b w:val="0"/>
          <w:bCs w:val="0"/>
          <w:noProof w:val="0"/>
          <w:sz w:val="22"/>
          <w:szCs w:val="22"/>
          <w:lang w:val="en-GB"/>
        </w:rPr>
        <w:t xml:space="preserve"> of care</w:t>
      </w:r>
      <w:r w:rsidRPr="0C8BD5BD" w:rsidR="05C54CB2">
        <w:rPr>
          <w:rFonts w:ascii="Arial" w:hAnsi="Arial" w:eastAsia="Arial" w:cs="Arial" w:asciiTheme="minorAscii" w:hAnsiTheme="minorAscii" w:eastAsiaTheme="minorAscii" w:cstheme="minorAscii"/>
          <w:b w:val="0"/>
          <w:bCs w:val="0"/>
          <w:noProof w:val="0"/>
          <w:sz w:val="22"/>
          <w:szCs w:val="22"/>
          <w:lang w:val="en-GB"/>
        </w:rPr>
        <w:t>. The Care Act 2014 highlights the importance of integration and cooperation between services to improve outcomes for individuals</w:t>
      </w:r>
      <w:r w:rsidRPr="0C8BD5BD" w:rsidR="44C112C9">
        <w:rPr>
          <w:rFonts w:ascii="Arial" w:hAnsi="Arial" w:eastAsia="Arial" w:cs="Arial" w:asciiTheme="minorAscii" w:hAnsiTheme="minorAscii" w:eastAsiaTheme="minorAscii" w:cstheme="minorAscii"/>
          <w:b w:val="0"/>
          <w:bCs w:val="0"/>
          <w:noProof w:val="0"/>
          <w:sz w:val="22"/>
          <w:szCs w:val="22"/>
          <w:lang w:val="en-GB"/>
        </w:rPr>
        <w:t xml:space="preserve"> </w:t>
      </w:r>
      <w:r w:rsidRPr="0C8BD5BD" w:rsidR="44C112C9">
        <w:rPr>
          <w:rFonts w:ascii="Arial" w:hAnsi="Arial" w:eastAsia="Arial" w:cs="Arial"/>
          <w:noProof w:val="0"/>
          <w:sz w:val="22"/>
          <w:szCs w:val="22"/>
          <w:lang w:val="en-GB"/>
        </w:rPr>
        <w:t>(UK Government, 2014)</w:t>
      </w:r>
      <w:r w:rsidRPr="0C8BD5BD" w:rsidR="05C54CB2">
        <w:rPr>
          <w:rFonts w:ascii="Arial" w:hAnsi="Arial" w:eastAsia="Arial" w:cs="Arial" w:asciiTheme="minorAscii" w:hAnsiTheme="minorAscii" w:eastAsiaTheme="minorAscii" w:cstheme="minorAscii"/>
          <w:b w:val="0"/>
          <w:bCs w:val="0"/>
          <w:noProof w:val="0"/>
          <w:sz w:val="22"/>
          <w:szCs w:val="22"/>
          <w:lang w:val="en-GB"/>
        </w:rPr>
        <w:t xml:space="preserve">. </w:t>
      </w:r>
    </w:p>
    <w:p xmlns:wp14="http://schemas.microsoft.com/office/word/2010/wordml" w:rsidP="612D54B0" wp14:paraId="64C141C1" wp14:textId="551E365E">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GB"/>
        </w:rPr>
      </w:pPr>
      <w:r w:rsidRPr="27F4B925" w:rsidR="7B221B4D">
        <w:rPr>
          <w:rFonts w:ascii="Arial" w:hAnsi="Arial" w:eastAsia="Arial" w:cs="Arial" w:asciiTheme="minorAscii" w:hAnsiTheme="minorAscii" w:eastAsiaTheme="minorAscii" w:cstheme="minorAscii"/>
          <w:b w:val="0"/>
          <w:bCs w:val="0"/>
          <w:noProof w:val="0"/>
          <w:sz w:val="22"/>
          <w:szCs w:val="22"/>
          <w:lang w:val="en-GB"/>
        </w:rPr>
        <w:t xml:space="preserve">Ethical practice will also guide my behaviour and </w:t>
      </w:r>
      <w:r w:rsidRPr="27F4B925" w:rsidR="7B221B4D">
        <w:rPr>
          <w:rFonts w:ascii="Arial" w:hAnsi="Arial" w:eastAsia="Arial" w:cs="Arial" w:asciiTheme="minorAscii" w:hAnsiTheme="minorAscii" w:eastAsiaTheme="minorAscii" w:cstheme="minorAscii"/>
          <w:b w:val="1"/>
          <w:bCs w:val="1"/>
          <w:noProof w:val="0"/>
          <w:sz w:val="22"/>
          <w:szCs w:val="22"/>
          <w:lang w:val="en-GB"/>
        </w:rPr>
        <w:t>decision-making</w:t>
      </w:r>
      <w:r w:rsidRPr="27F4B925" w:rsidR="7B221B4D">
        <w:rPr>
          <w:rFonts w:ascii="Arial" w:hAnsi="Arial" w:eastAsia="Arial" w:cs="Arial" w:asciiTheme="minorAscii" w:hAnsiTheme="minorAscii" w:eastAsiaTheme="minorAscii" w:cstheme="minorAscii"/>
          <w:b w:val="0"/>
          <w:bCs w:val="0"/>
          <w:noProof w:val="0"/>
          <w:sz w:val="22"/>
          <w:szCs w:val="22"/>
          <w:lang w:val="en-GB"/>
        </w:rPr>
        <w:t xml:space="preserve"> in professional settings. I understand that health and social care professionals have a duty to protect individuals from harm while respecting their rights and choices</w:t>
      </w:r>
      <w:r w:rsidRPr="27F4B925" w:rsidR="1183D66E">
        <w:rPr>
          <w:rFonts w:ascii="Arial" w:hAnsi="Arial" w:eastAsia="Arial" w:cs="Arial" w:asciiTheme="minorAscii" w:hAnsiTheme="minorAscii" w:eastAsiaTheme="minorAscii" w:cstheme="minorAscii"/>
          <w:b w:val="0"/>
          <w:bCs w:val="0"/>
          <w:noProof w:val="0"/>
          <w:sz w:val="22"/>
          <w:szCs w:val="22"/>
          <w:lang w:val="en-GB"/>
        </w:rPr>
        <w:t xml:space="preserve"> </w:t>
      </w:r>
      <w:r w:rsidRPr="27F4B925" w:rsidR="1183D66E">
        <w:rPr>
          <w:rFonts w:ascii="Arial" w:hAnsi="Arial" w:eastAsia="Arial" w:cs="Arial"/>
          <w:noProof w:val="0"/>
          <w:sz w:val="22"/>
          <w:szCs w:val="22"/>
          <w:lang w:val="en-GB"/>
        </w:rPr>
        <w:t>(HCPC, 2024)</w:t>
      </w:r>
      <w:r w:rsidRPr="27F4B925" w:rsidR="7B221B4D">
        <w:rPr>
          <w:rFonts w:ascii="Arial" w:hAnsi="Arial" w:eastAsia="Arial" w:cs="Arial" w:asciiTheme="minorAscii" w:hAnsiTheme="minorAscii" w:eastAsiaTheme="minorAscii" w:cstheme="minorAscii"/>
          <w:b w:val="0"/>
          <w:bCs w:val="0"/>
          <w:noProof w:val="0"/>
          <w:sz w:val="22"/>
          <w:szCs w:val="22"/>
          <w:lang w:val="en-GB"/>
        </w:rPr>
        <w:t xml:space="preserve">. In my practice, I would </w:t>
      </w:r>
      <w:r w:rsidRPr="27F4B925" w:rsidR="7B221B4D">
        <w:rPr>
          <w:rFonts w:ascii="Arial" w:hAnsi="Arial" w:eastAsia="Arial" w:cs="Arial" w:asciiTheme="minorAscii" w:hAnsiTheme="minorAscii" w:eastAsiaTheme="minorAscii" w:cstheme="minorAscii"/>
          <w:b w:val="0"/>
          <w:bCs w:val="0"/>
          <w:noProof w:val="0"/>
          <w:sz w:val="22"/>
          <w:szCs w:val="22"/>
          <w:lang w:val="en-GB"/>
        </w:rPr>
        <w:t>maintain</w:t>
      </w:r>
      <w:r w:rsidRPr="27F4B925" w:rsidR="7B221B4D">
        <w:rPr>
          <w:rFonts w:ascii="Arial" w:hAnsi="Arial" w:eastAsia="Arial" w:cs="Arial" w:asciiTheme="minorAscii" w:hAnsiTheme="minorAscii" w:eastAsiaTheme="minorAscii" w:cstheme="minorAscii"/>
          <w:b w:val="0"/>
          <w:bCs w:val="0"/>
          <w:noProof w:val="0"/>
          <w:sz w:val="22"/>
          <w:szCs w:val="22"/>
          <w:lang w:val="en-GB"/>
        </w:rPr>
        <w:t xml:space="preserve"> confidentiality, gain consent before providing care and treat individuals equally regardless of their age, disability, </w:t>
      </w:r>
      <w:r w:rsidRPr="27F4B925" w:rsidR="7B221B4D">
        <w:rPr>
          <w:rFonts w:ascii="Arial" w:hAnsi="Arial" w:eastAsia="Arial" w:cs="Arial" w:asciiTheme="minorAscii" w:hAnsiTheme="minorAscii" w:eastAsiaTheme="minorAscii" w:cstheme="minorAscii"/>
          <w:b w:val="0"/>
          <w:bCs w:val="0"/>
          <w:noProof w:val="0"/>
          <w:sz w:val="22"/>
          <w:szCs w:val="22"/>
          <w:lang w:val="en-GB"/>
        </w:rPr>
        <w:t>culture</w:t>
      </w:r>
      <w:r w:rsidRPr="27F4B925" w:rsidR="7B221B4D">
        <w:rPr>
          <w:rFonts w:ascii="Arial" w:hAnsi="Arial" w:eastAsia="Arial" w:cs="Arial" w:asciiTheme="minorAscii" w:hAnsiTheme="minorAscii" w:eastAsiaTheme="minorAscii" w:cstheme="minorAscii"/>
          <w:b w:val="0"/>
          <w:bCs w:val="0"/>
          <w:noProof w:val="0"/>
          <w:sz w:val="22"/>
          <w:szCs w:val="22"/>
          <w:lang w:val="en-GB"/>
        </w:rPr>
        <w:t xml:space="preserve"> or background.</w:t>
      </w:r>
    </w:p>
    <w:p xmlns:wp14="http://schemas.microsoft.com/office/word/2010/wordml" w:rsidP="612D54B0" wp14:paraId="0EB42A26" wp14:textId="1F51DD94">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GB"/>
        </w:rPr>
      </w:pPr>
      <w:r w:rsidRPr="0C8BD5BD" w:rsidR="3A8E2BB2">
        <w:rPr>
          <w:rFonts w:ascii="Arial" w:hAnsi="Arial" w:eastAsia="Arial" w:cs="Arial" w:asciiTheme="minorAscii" w:hAnsiTheme="minorAscii" w:eastAsiaTheme="minorAscii" w:cstheme="minorAscii"/>
          <w:b w:val="1"/>
          <w:bCs w:val="1"/>
          <w:noProof w:val="0"/>
          <w:sz w:val="22"/>
          <w:szCs w:val="22"/>
          <w:lang w:val="en-GB"/>
        </w:rPr>
        <w:t>Challenge</w:t>
      </w:r>
      <w:r w:rsidRPr="0C8BD5BD" w:rsidR="3A8E2BB2">
        <w:rPr>
          <w:rFonts w:ascii="Arial" w:hAnsi="Arial" w:eastAsia="Arial" w:cs="Arial" w:asciiTheme="minorAscii" w:hAnsiTheme="minorAscii" w:eastAsiaTheme="minorAscii" w:cstheme="minorAscii"/>
          <w:b w:val="0"/>
          <w:bCs w:val="0"/>
          <w:noProof w:val="0"/>
          <w:sz w:val="22"/>
          <w:szCs w:val="22"/>
          <w:lang w:val="en-GB"/>
        </w:rPr>
        <w:t>-</w:t>
      </w:r>
      <w:r w:rsidRPr="0C8BD5BD" w:rsidR="08CE97AD">
        <w:rPr>
          <w:rFonts w:ascii="Arial" w:hAnsi="Arial" w:eastAsia="Arial" w:cs="Arial" w:asciiTheme="minorAscii" w:hAnsiTheme="minorAscii" w:eastAsiaTheme="minorAscii" w:cstheme="minorAscii"/>
          <w:b w:val="0"/>
          <w:bCs w:val="0"/>
          <w:noProof w:val="0"/>
          <w:sz w:val="22"/>
          <w:szCs w:val="22"/>
          <w:lang w:val="en-GB"/>
        </w:rPr>
        <w:t xml:space="preserve">One ethical </w:t>
      </w:r>
      <w:r w:rsidRPr="0C8BD5BD" w:rsidR="08CE97AD">
        <w:rPr>
          <w:rFonts w:ascii="Arial" w:hAnsi="Arial" w:eastAsia="Arial" w:cs="Arial" w:asciiTheme="minorAscii" w:hAnsiTheme="minorAscii" w:eastAsiaTheme="minorAscii" w:cstheme="minorAscii"/>
          <w:b w:val="1"/>
          <w:bCs w:val="1"/>
          <w:noProof w:val="0"/>
          <w:sz w:val="22"/>
          <w:szCs w:val="22"/>
          <w:lang w:val="en-GB"/>
        </w:rPr>
        <w:t>challenge</w:t>
      </w:r>
      <w:r w:rsidRPr="0C8BD5BD" w:rsidR="08CE97AD">
        <w:rPr>
          <w:rFonts w:ascii="Arial" w:hAnsi="Arial" w:eastAsia="Arial" w:cs="Arial" w:asciiTheme="minorAscii" w:hAnsiTheme="minorAscii" w:eastAsiaTheme="minorAscii" w:cstheme="minorAscii"/>
          <w:b w:val="0"/>
          <w:bCs w:val="0"/>
          <w:noProof w:val="0"/>
          <w:sz w:val="22"/>
          <w:szCs w:val="22"/>
          <w:lang w:val="en-GB"/>
        </w:rPr>
        <w:t xml:space="preserve"> I may face is balancing safety with independence </w:t>
      </w:r>
      <w:r w:rsidRPr="0C8BD5BD" w:rsidR="2FFF451B">
        <w:rPr>
          <w:rFonts w:ascii="Arial" w:hAnsi="Arial" w:eastAsia="Arial" w:cs="Arial" w:asciiTheme="minorAscii" w:hAnsiTheme="minorAscii" w:eastAsiaTheme="minorAscii" w:cstheme="minorAscii"/>
          <w:b w:val="0"/>
          <w:bCs w:val="0"/>
          <w:noProof w:val="0"/>
          <w:sz w:val="22"/>
          <w:szCs w:val="22"/>
          <w:lang w:val="en-GB"/>
        </w:rPr>
        <w:t>for</w:t>
      </w:r>
      <w:r w:rsidRPr="0C8BD5BD" w:rsidR="08CE97AD">
        <w:rPr>
          <w:rFonts w:ascii="Arial" w:hAnsi="Arial" w:eastAsia="Arial" w:cs="Arial" w:asciiTheme="minorAscii" w:hAnsiTheme="minorAscii" w:eastAsiaTheme="minorAscii" w:cstheme="minorAscii"/>
          <w:b w:val="0"/>
          <w:bCs w:val="0"/>
          <w:noProof w:val="0"/>
          <w:sz w:val="22"/>
          <w:szCs w:val="22"/>
          <w:lang w:val="en-GB"/>
        </w:rPr>
        <w:t xml:space="preserve"> </w:t>
      </w:r>
      <w:r w:rsidRPr="0C8BD5BD" w:rsidR="6CBF11B3">
        <w:rPr>
          <w:rFonts w:ascii="Arial" w:hAnsi="Arial" w:eastAsia="Arial" w:cs="Arial" w:asciiTheme="minorAscii" w:hAnsiTheme="minorAscii" w:eastAsiaTheme="minorAscii" w:cstheme="minorAscii"/>
          <w:b w:val="0"/>
          <w:bCs w:val="0"/>
          <w:noProof w:val="0"/>
          <w:sz w:val="22"/>
          <w:szCs w:val="22"/>
          <w:lang w:val="en-GB"/>
        </w:rPr>
        <w:t>example;</w:t>
      </w:r>
      <w:r w:rsidRPr="0C8BD5BD" w:rsidR="08CE97AD">
        <w:rPr>
          <w:rFonts w:ascii="Arial" w:hAnsi="Arial" w:eastAsia="Arial" w:cs="Arial" w:asciiTheme="minorAscii" w:hAnsiTheme="minorAscii" w:eastAsiaTheme="minorAscii" w:cstheme="minorAscii"/>
          <w:b w:val="0"/>
          <w:bCs w:val="0"/>
          <w:noProof w:val="0"/>
          <w:sz w:val="22"/>
          <w:szCs w:val="22"/>
          <w:lang w:val="en-GB"/>
        </w:rPr>
        <w:t xml:space="preserve"> a service user may choose to continue living independently despite risks to their health. In such situations, I would respect their needs while ensuring that they understand potential risks and available support. I would also follow legislation such as the Mental Capacity Act 2005 when supporting individuals who may lack decision-making capacity </w:t>
      </w:r>
      <w:r w:rsidRPr="0C8BD5BD" w:rsidR="08CE97AD">
        <w:rPr>
          <w:rFonts w:ascii="Arial" w:hAnsi="Arial" w:eastAsia="Arial" w:cs="Arial"/>
          <w:noProof w:val="0"/>
          <w:sz w:val="22"/>
          <w:szCs w:val="22"/>
          <w:lang w:val="en-GB"/>
        </w:rPr>
        <w:t>(UK Government, 2005)</w:t>
      </w:r>
      <w:r w:rsidRPr="0C8BD5BD" w:rsidR="08CE97AD">
        <w:rPr>
          <w:rFonts w:ascii="Arial" w:hAnsi="Arial" w:eastAsia="Arial" w:cs="Arial" w:asciiTheme="minorAscii" w:hAnsiTheme="minorAscii" w:eastAsiaTheme="minorAscii" w:cstheme="minorAscii"/>
          <w:b w:val="0"/>
          <w:bCs w:val="0"/>
          <w:noProof w:val="0"/>
          <w:sz w:val="22"/>
          <w:szCs w:val="22"/>
          <w:lang w:val="en-GB"/>
        </w:rPr>
        <w:t xml:space="preserve">.  </w:t>
      </w:r>
      <w:r w:rsidRPr="0C8BD5BD" w:rsidR="08CE97AD">
        <w:rPr>
          <w:rFonts w:ascii="Arial" w:hAnsi="Arial" w:eastAsia="Arial" w:cs="Arial" w:asciiTheme="minorAscii" w:hAnsiTheme="minorAscii" w:eastAsiaTheme="minorAscii" w:cstheme="minorAscii"/>
          <w:b w:val="0"/>
          <w:bCs w:val="0"/>
          <w:noProof w:val="0"/>
          <w:sz w:val="22"/>
          <w:szCs w:val="22"/>
          <w:lang w:val="en-GB"/>
        </w:rPr>
        <w:t xml:space="preserve">                                        </w:t>
      </w:r>
    </w:p>
    <w:p xmlns:wp14="http://schemas.microsoft.com/office/word/2010/wordml" w:rsidP="1CC63E43" wp14:paraId="3E2FDAED" wp14:textId="67A2A38B">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GB"/>
        </w:rPr>
      </w:pPr>
      <w:r w:rsidRPr="0C8BD5BD" w:rsidR="53794B09">
        <w:rPr>
          <w:rFonts w:ascii="Arial" w:hAnsi="Arial" w:eastAsia="Arial" w:cs="Arial" w:asciiTheme="minorAscii" w:hAnsiTheme="minorAscii" w:eastAsiaTheme="minorAscii" w:cstheme="minorAscii"/>
          <w:b w:val="1"/>
          <w:bCs w:val="1"/>
          <w:noProof w:val="0"/>
          <w:sz w:val="22"/>
          <w:szCs w:val="22"/>
          <w:lang w:val="en-GB"/>
        </w:rPr>
        <w:t>Improvement</w:t>
      </w:r>
      <w:r w:rsidRPr="0C8BD5BD" w:rsidR="3DA42644">
        <w:rPr>
          <w:rFonts w:ascii="Arial" w:hAnsi="Arial" w:eastAsia="Arial" w:cs="Arial" w:asciiTheme="minorAscii" w:hAnsiTheme="minorAscii" w:eastAsiaTheme="minorAscii" w:cstheme="minorAscii"/>
          <w:b w:val="0"/>
          <w:bCs w:val="0"/>
          <w:noProof w:val="0"/>
          <w:sz w:val="22"/>
          <w:szCs w:val="22"/>
          <w:lang w:val="en-GB"/>
        </w:rPr>
        <w:t>-</w:t>
      </w:r>
      <w:r w:rsidRPr="0C8BD5BD" w:rsidR="08CE97AD">
        <w:rPr>
          <w:rFonts w:ascii="Arial" w:hAnsi="Arial" w:eastAsia="Arial" w:cs="Arial" w:asciiTheme="minorAscii" w:hAnsiTheme="minorAscii" w:eastAsiaTheme="minorAscii" w:cstheme="minorAscii"/>
          <w:b w:val="0"/>
          <w:bCs w:val="0"/>
          <w:noProof w:val="0"/>
          <w:sz w:val="22"/>
          <w:szCs w:val="22"/>
          <w:lang w:val="en-GB"/>
        </w:rPr>
        <w:t xml:space="preserve"> I</w:t>
      </w:r>
      <w:r w:rsidRPr="0C8BD5BD" w:rsidR="08CE97AD">
        <w:rPr>
          <w:rFonts w:ascii="Arial" w:hAnsi="Arial" w:eastAsia="Arial" w:cs="Arial" w:asciiTheme="minorAscii" w:hAnsiTheme="minorAscii" w:eastAsiaTheme="minorAscii" w:cstheme="minorAscii"/>
          <w:b w:val="0"/>
          <w:bCs w:val="0"/>
          <w:noProof w:val="0"/>
          <w:sz w:val="22"/>
          <w:szCs w:val="22"/>
          <w:lang w:val="en-GB"/>
        </w:rPr>
        <w:t xml:space="preserve"> recognise areas where I need </w:t>
      </w:r>
      <w:r w:rsidRPr="0C8BD5BD" w:rsidR="08CE97AD">
        <w:rPr>
          <w:rFonts w:ascii="Arial" w:hAnsi="Arial" w:eastAsia="Arial" w:cs="Arial" w:asciiTheme="minorAscii" w:hAnsiTheme="minorAscii" w:eastAsiaTheme="minorAscii" w:cstheme="minorAscii"/>
          <w:b w:val="0"/>
          <w:bCs w:val="0"/>
          <w:noProof w:val="0"/>
          <w:sz w:val="22"/>
          <w:szCs w:val="22"/>
          <w:lang w:val="en-GB"/>
        </w:rPr>
        <w:t>i</w:t>
      </w:r>
      <w:r w:rsidRPr="0C8BD5BD" w:rsidR="08CE97AD">
        <w:rPr>
          <w:rFonts w:ascii="Arial" w:hAnsi="Arial" w:eastAsia="Arial" w:cs="Arial" w:asciiTheme="minorAscii" w:hAnsiTheme="minorAscii" w:eastAsiaTheme="minorAscii" w:cstheme="minorAscii"/>
          <w:b w:val="0"/>
          <w:bCs w:val="0"/>
          <w:noProof w:val="0"/>
          <w:sz w:val="22"/>
          <w:szCs w:val="22"/>
          <w:lang w:val="en-GB"/>
        </w:rPr>
        <w:t>m</w:t>
      </w:r>
      <w:r w:rsidRPr="0C8BD5BD" w:rsidR="08CE97AD">
        <w:rPr>
          <w:rFonts w:ascii="Arial" w:hAnsi="Arial" w:eastAsia="Arial" w:cs="Arial" w:asciiTheme="minorAscii" w:hAnsiTheme="minorAscii" w:eastAsiaTheme="minorAscii" w:cstheme="minorAscii"/>
          <w:b w:val="0"/>
          <w:bCs w:val="0"/>
          <w:noProof w:val="0"/>
          <w:sz w:val="22"/>
          <w:szCs w:val="22"/>
          <w:lang w:val="en-GB"/>
        </w:rPr>
        <w:t>provement</w:t>
      </w:r>
      <w:r w:rsidRPr="0C8BD5BD" w:rsidR="08CE97AD">
        <w:rPr>
          <w:rFonts w:ascii="Arial" w:hAnsi="Arial" w:eastAsia="Arial" w:cs="Arial" w:asciiTheme="minorAscii" w:hAnsiTheme="minorAscii" w:eastAsiaTheme="minorAscii" w:cstheme="minorAscii"/>
          <w:b w:val="0"/>
          <w:bCs w:val="0"/>
          <w:noProof w:val="0"/>
          <w:sz w:val="22"/>
          <w:szCs w:val="22"/>
          <w:lang w:val="en-GB"/>
        </w:rPr>
        <w:t xml:space="preserve">. One area is confidence in dealing with complex ethical decisions and safeguarding concerns. I sometimes feel uncertain about how to respond in </w:t>
      </w:r>
      <w:r w:rsidRPr="0C8BD5BD" w:rsidR="08CE97AD">
        <w:rPr>
          <w:rFonts w:ascii="Arial" w:hAnsi="Arial" w:eastAsia="Arial" w:cs="Arial" w:asciiTheme="minorAscii" w:hAnsiTheme="minorAscii" w:eastAsiaTheme="minorAscii" w:cstheme="minorAscii"/>
          <w:b w:val="0"/>
          <w:bCs w:val="0"/>
          <w:noProof w:val="0"/>
          <w:sz w:val="22"/>
          <w:szCs w:val="22"/>
          <w:lang w:val="en-GB"/>
        </w:rPr>
        <w:t>difficult situations</w:t>
      </w:r>
      <w:r w:rsidRPr="0C8BD5BD" w:rsidR="08CE97AD">
        <w:rPr>
          <w:rFonts w:ascii="Arial" w:hAnsi="Arial" w:eastAsia="Arial" w:cs="Arial" w:asciiTheme="minorAscii" w:hAnsiTheme="minorAscii" w:eastAsiaTheme="minorAscii" w:cstheme="minorAscii"/>
          <w:b w:val="0"/>
          <w:bCs w:val="0"/>
          <w:noProof w:val="0"/>
          <w:sz w:val="22"/>
          <w:szCs w:val="22"/>
          <w:lang w:val="en-GB"/>
        </w:rPr>
        <w:t xml:space="preserve"> involving risk</w:t>
      </w:r>
      <w:r w:rsidRPr="0C8BD5BD" w:rsidR="51413250">
        <w:rPr>
          <w:rFonts w:ascii="Arial" w:hAnsi="Arial" w:eastAsia="Arial" w:cs="Arial" w:asciiTheme="minorAscii" w:hAnsiTheme="minorAscii" w:eastAsiaTheme="minorAscii" w:cstheme="minorAscii"/>
          <w:b w:val="0"/>
          <w:bCs w:val="0"/>
          <w:noProof w:val="0"/>
          <w:sz w:val="22"/>
          <w:szCs w:val="22"/>
          <w:lang w:val="en-GB"/>
        </w:rPr>
        <w:t>.</w:t>
      </w:r>
      <w:r w:rsidRPr="0C8BD5BD" w:rsidR="08CE97AD">
        <w:rPr>
          <w:rFonts w:ascii="Arial" w:hAnsi="Arial" w:eastAsia="Arial" w:cs="Arial" w:asciiTheme="minorAscii" w:hAnsiTheme="minorAscii" w:eastAsiaTheme="minorAscii" w:cstheme="minorAscii"/>
          <w:b w:val="0"/>
          <w:bCs w:val="0"/>
          <w:noProof w:val="0"/>
          <w:sz w:val="22"/>
          <w:szCs w:val="22"/>
          <w:lang w:val="en-GB"/>
        </w:rPr>
        <w:t xml:space="preserve"> </w:t>
      </w:r>
      <w:r w:rsidRPr="0C8BD5BD" w:rsidR="25BC26E7">
        <w:rPr>
          <w:rFonts w:ascii="Arial" w:hAnsi="Arial" w:eastAsia="Arial" w:cs="Arial" w:asciiTheme="minorAscii" w:hAnsiTheme="minorAscii" w:eastAsiaTheme="minorAscii" w:cstheme="minorAscii"/>
          <w:b w:val="0"/>
          <w:bCs w:val="0"/>
          <w:noProof w:val="0"/>
          <w:sz w:val="22"/>
          <w:szCs w:val="22"/>
          <w:lang w:val="en-GB"/>
        </w:rPr>
        <w:t xml:space="preserve">To improve my knowledge and skills, I plan to attend training sessions, complete professional development </w:t>
      </w:r>
      <w:r w:rsidRPr="0C8BD5BD" w:rsidR="25BC26E7">
        <w:rPr>
          <w:rFonts w:ascii="Arial" w:hAnsi="Arial" w:eastAsia="Arial" w:cs="Arial" w:asciiTheme="minorAscii" w:hAnsiTheme="minorAscii" w:eastAsiaTheme="minorAscii" w:cstheme="minorAscii"/>
          <w:b w:val="0"/>
          <w:bCs w:val="0"/>
          <w:noProof w:val="0"/>
          <w:sz w:val="22"/>
          <w:szCs w:val="22"/>
          <w:lang w:val="en-GB"/>
        </w:rPr>
        <w:t>courses</w:t>
      </w:r>
      <w:r w:rsidRPr="0C8BD5BD" w:rsidR="25BC26E7">
        <w:rPr>
          <w:rFonts w:ascii="Arial" w:hAnsi="Arial" w:eastAsia="Arial" w:cs="Arial" w:asciiTheme="minorAscii" w:hAnsiTheme="minorAscii" w:eastAsiaTheme="minorAscii" w:cstheme="minorAscii"/>
          <w:b w:val="0"/>
          <w:bCs w:val="0"/>
          <w:noProof w:val="0"/>
          <w:sz w:val="22"/>
          <w:szCs w:val="22"/>
          <w:lang w:val="en-GB"/>
        </w:rPr>
        <w:t xml:space="preserve"> and regularly review updated policies and guidance. I also intend to seek feedback from experienced professionals and reflect on my experiences i</w:t>
      </w:r>
      <w:r w:rsidRPr="0C8BD5BD" w:rsidR="7B3FA46B">
        <w:rPr>
          <w:rFonts w:ascii="Arial" w:hAnsi="Arial" w:eastAsia="Arial" w:cs="Arial" w:asciiTheme="minorAscii" w:hAnsiTheme="minorAscii" w:eastAsiaTheme="minorAscii" w:cstheme="minorAscii"/>
          <w:b w:val="0"/>
          <w:bCs w:val="0"/>
          <w:noProof w:val="0"/>
          <w:sz w:val="22"/>
          <w:szCs w:val="22"/>
          <w:lang w:val="en-GB"/>
        </w:rPr>
        <w:t>n</w:t>
      </w:r>
      <w:r w:rsidRPr="0C8BD5BD" w:rsidR="25BC26E7">
        <w:rPr>
          <w:rFonts w:ascii="Arial" w:hAnsi="Arial" w:eastAsia="Arial" w:cs="Arial" w:asciiTheme="minorAscii" w:hAnsiTheme="minorAscii" w:eastAsiaTheme="minorAscii" w:cstheme="minorAscii"/>
          <w:b w:val="0"/>
          <w:bCs w:val="0"/>
          <w:noProof w:val="0"/>
          <w:sz w:val="22"/>
          <w:szCs w:val="22"/>
          <w:lang w:val="en-GB"/>
        </w:rPr>
        <w:t xml:space="preserve"> placements. Reflection is important because it helps </w:t>
      </w:r>
      <w:r w:rsidRPr="0C8BD5BD" w:rsidR="25BC26E7">
        <w:rPr>
          <w:rFonts w:ascii="Arial" w:hAnsi="Arial" w:eastAsia="Arial" w:cs="Arial" w:asciiTheme="minorAscii" w:hAnsiTheme="minorAscii" w:eastAsiaTheme="minorAscii" w:cstheme="minorAscii"/>
          <w:b w:val="0"/>
          <w:bCs w:val="0"/>
          <w:noProof w:val="0"/>
          <w:sz w:val="22"/>
          <w:szCs w:val="22"/>
          <w:lang w:val="en-GB"/>
        </w:rPr>
        <w:t>identify</w:t>
      </w:r>
      <w:r w:rsidRPr="0C8BD5BD" w:rsidR="25BC26E7">
        <w:rPr>
          <w:rFonts w:ascii="Arial" w:hAnsi="Arial" w:eastAsia="Arial" w:cs="Arial" w:asciiTheme="minorAscii" w:hAnsiTheme="minorAscii" w:eastAsiaTheme="minorAscii" w:cstheme="minorAscii"/>
          <w:b w:val="0"/>
          <w:bCs w:val="0"/>
          <w:noProof w:val="0"/>
          <w:sz w:val="22"/>
          <w:szCs w:val="22"/>
          <w:lang w:val="en-GB"/>
        </w:rPr>
        <w:t xml:space="preserve"> strengths and areas requiring improvement.</w:t>
      </w:r>
    </w:p>
    <w:p xmlns:wp14="http://schemas.microsoft.com/office/word/2010/wordml" w:rsidP="1CC63E43" wp14:paraId="209A1518" wp14:textId="74785384">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GB"/>
        </w:rPr>
      </w:pPr>
      <w:r w:rsidRPr="1CC63E43" w:rsidR="7B221B4D">
        <w:rPr>
          <w:rFonts w:ascii="Arial" w:hAnsi="Arial" w:eastAsia="Arial" w:cs="Arial" w:asciiTheme="minorAscii" w:hAnsiTheme="minorAscii" w:eastAsiaTheme="minorAscii" w:cstheme="minorAscii"/>
          <w:b w:val="0"/>
          <w:bCs w:val="0"/>
          <w:noProof w:val="0"/>
          <w:sz w:val="22"/>
          <w:szCs w:val="22"/>
          <w:lang w:val="en-GB"/>
        </w:rPr>
        <w:t xml:space="preserve"> </w:t>
      </w:r>
      <w:r w:rsidRPr="1CC63E43" w:rsidR="7B221B4D">
        <w:rPr>
          <w:rFonts w:ascii="Arial" w:hAnsi="Arial" w:eastAsia="Arial" w:cs="Arial" w:asciiTheme="minorAscii" w:hAnsiTheme="minorAscii" w:eastAsiaTheme="minorAscii" w:cstheme="minorAscii"/>
          <w:b w:val="1"/>
          <w:bCs w:val="1"/>
          <w:noProof w:val="0"/>
          <w:sz w:val="22"/>
          <w:szCs w:val="22"/>
          <w:lang w:val="en-GB"/>
        </w:rPr>
        <w:t>Gibbs’ Reflective Cycle</w:t>
      </w:r>
      <w:r w:rsidRPr="1CC63E43" w:rsidR="7B221B4D">
        <w:rPr>
          <w:rFonts w:ascii="Arial" w:hAnsi="Arial" w:eastAsia="Arial" w:cs="Arial" w:asciiTheme="minorAscii" w:hAnsiTheme="minorAscii" w:eastAsiaTheme="minorAscii" w:cstheme="minorAscii"/>
          <w:b w:val="0"/>
          <w:bCs w:val="0"/>
          <w:noProof w:val="0"/>
          <w:sz w:val="22"/>
          <w:szCs w:val="22"/>
          <w:lang w:val="en-GB"/>
        </w:rPr>
        <w:t xml:space="preserve"> can support my professional development by encouraging me to evaluate experiences, consider emotions and </w:t>
      </w:r>
      <w:r w:rsidRPr="1CC63E43" w:rsidR="7B221B4D">
        <w:rPr>
          <w:rFonts w:ascii="Arial" w:hAnsi="Arial" w:eastAsia="Arial" w:cs="Arial" w:asciiTheme="minorAscii" w:hAnsiTheme="minorAscii" w:eastAsiaTheme="minorAscii" w:cstheme="minorAscii"/>
          <w:b w:val="0"/>
          <w:bCs w:val="0"/>
          <w:noProof w:val="0"/>
          <w:sz w:val="22"/>
          <w:szCs w:val="22"/>
          <w:lang w:val="en-GB"/>
        </w:rPr>
        <w:t>identify</w:t>
      </w:r>
      <w:r w:rsidRPr="1CC63E43" w:rsidR="7B221B4D">
        <w:rPr>
          <w:rFonts w:ascii="Arial" w:hAnsi="Arial" w:eastAsia="Arial" w:cs="Arial" w:asciiTheme="minorAscii" w:hAnsiTheme="minorAscii" w:eastAsiaTheme="minorAscii" w:cstheme="minorAscii"/>
          <w:b w:val="0"/>
          <w:bCs w:val="0"/>
          <w:noProof w:val="0"/>
          <w:sz w:val="22"/>
          <w:szCs w:val="22"/>
          <w:lang w:val="en-GB"/>
        </w:rPr>
        <w:t xml:space="preserve"> actions for future improvement</w:t>
      </w:r>
      <w:r w:rsidRPr="1CC63E43" w:rsidR="4FC9DE8B">
        <w:rPr>
          <w:rFonts w:ascii="Arial" w:hAnsi="Arial" w:eastAsia="Arial" w:cs="Arial" w:asciiTheme="minorAscii" w:hAnsiTheme="minorAscii" w:eastAsiaTheme="minorAscii" w:cstheme="minorAscii"/>
          <w:b w:val="0"/>
          <w:bCs w:val="0"/>
          <w:noProof w:val="0"/>
          <w:sz w:val="22"/>
          <w:szCs w:val="22"/>
          <w:lang w:val="en-GB"/>
        </w:rPr>
        <w:t xml:space="preserve"> </w:t>
      </w:r>
      <w:r w:rsidRPr="1CC63E43" w:rsidR="4FC9DE8B">
        <w:rPr>
          <w:rFonts w:ascii="Arial" w:hAnsi="Arial" w:eastAsia="Arial" w:cs="Arial"/>
          <w:noProof w:val="0"/>
          <w:sz w:val="22"/>
          <w:szCs w:val="22"/>
          <w:lang w:val="en-GB"/>
        </w:rPr>
        <w:t>(Gibbs, 1988)</w:t>
      </w:r>
      <w:r w:rsidRPr="1CC63E43" w:rsidR="7B221B4D">
        <w:rPr>
          <w:rFonts w:ascii="Arial" w:hAnsi="Arial" w:eastAsia="Arial" w:cs="Arial" w:asciiTheme="minorAscii" w:hAnsiTheme="minorAscii" w:eastAsiaTheme="minorAscii" w:cstheme="minorAscii"/>
          <w:b w:val="0"/>
          <w:bCs w:val="0"/>
          <w:noProof w:val="0"/>
          <w:sz w:val="22"/>
          <w:szCs w:val="22"/>
          <w:lang w:val="en-GB"/>
        </w:rPr>
        <w:t>.</w:t>
      </w:r>
    </w:p>
    <w:p xmlns:wp14="http://schemas.microsoft.com/office/word/2010/wordml" w:rsidP="612D54B0" wp14:paraId="3C74DAE5" wp14:textId="65485756">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GB"/>
        </w:rPr>
      </w:pPr>
      <w:r w:rsidRPr="365CBEFA" w:rsidR="33AAA1A4">
        <w:rPr>
          <w:rFonts w:ascii="Arial" w:hAnsi="Arial" w:eastAsia="Arial" w:cs="Arial" w:asciiTheme="minorAscii" w:hAnsiTheme="minorAscii" w:eastAsiaTheme="minorAscii" w:cstheme="minorAscii"/>
          <w:b w:val="0"/>
          <w:bCs w:val="0"/>
          <w:noProof w:val="0"/>
          <w:sz w:val="22"/>
          <w:szCs w:val="22"/>
          <w:lang w:val="en-GB"/>
        </w:rPr>
        <w:t xml:space="preserve">In addition, I plan to improve my communication and leadership skills by </w:t>
      </w:r>
      <w:r w:rsidRPr="365CBEFA" w:rsidR="33AAA1A4">
        <w:rPr>
          <w:rFonts w:ascii="Arial" w:hAnsi="Arial" w:eastAsia="Arial" w:cs="Arial" w:asciiTheme="minorAscii" w:hAnsiTheme="minorAscii" w:eastAsiaTheme="minorAscii" w:cstheme="minorAscii"/>
          <w:b w:val="0"/>
          <w:bCs w:val="0"/>
          <w:noProof w:val="0"/>
          <w:sz w:val="22"/>
          <w:szCs w:val="22"/>
          <w:lang w:val="en-GB"/>
        </w:rPr>
        <w:t>participating</w:t>
      </w:r>
      <w:r w:rsidRPr="365CBEFA" w:rsidR="33AAA1A4">
        <w:rPr>
          <w:rFonts w:ascii="Arial" w:hAnsi="Arial" w:eastAsia="Arial" w:cs="Arial" w:asciiTheme="minorAscii" w:hAnsiTheme="minorAscii" w:eastAsiaTheme="minorAscii" w:cstheme="minorAscii"/>
          <w:b w:val="0"/>
          <w:bCs w:val="0"/>
          <w:noProof w:val="0"/>
          <w:sz w:val="22"/>
          <w:szCs w:val="22"/>
          <w:lang w:val="en-GB"/>
        </w:rPr>
        <w:t xml:space="preserve"> in team activities and multidisciplinary meetings. I believe that </w:t>
      </w:r>
      <w:r w:rsidRPr="365CBEFA" w:rsidR="33AAA1A4">
        <w:rPr>
          <w:rFonts w:ascii="Arial" w:hAnsi="Arial" w:eastAsia="Arial" w:cs="Arial" w:asciiTheme="minorAscii" w:hAnsiTheme="minorAscii" w:eastAsiaTheme="minorAscii" w:cstheme="minorAscii"/>
          <w:b w:val="0"/>
          <w:bCs w:val="0"/>
          <w:noProof w:val="0"/>
          <w:sz w:val="22"/>
          <w:szCs w:val="22"/>
          <w:lang w:val="en-GB"/>
        </w:rPr>
        <w:t>observing</w:t>
      </w:r>
      <w:r w:rsidRPr="365CBEFA" w:rsidR="33AAA1A4">
        <w:rPr>
          <w:rFonts w:ascii="Arial" w:hAnsi="Arial" w:eastAsia="Arial" w:cs="Arial" w:asciiTheme="minorAscii" w:hAnsiTheme="minorAscii" w:eastAsiaTheme="minorAscii" w:cstheme="minorAscii"/>
          <w:b w:val="0"/>
          <w:bCs w:val="0"/>
          <w:noProof w:val="0"/>
          <w:sz w:val="22"/>
          <w:szCs w:val="22"/>
          <w:lang w:val="en-GB"/>
        </w:rPr>
        <w:t xml:space="preserve"> experienced professionals and learning from different healthcare settings will increase my confidence. Continuing professional development is essential in health and social care because policies, technologies and patient </w:t>
      </w:r>
      <w:r w:rsidRPr="365CBEFA" w:rsidR="0EDEE23F">
        <w:rPr>
          <w:rFonts w:ascii="Arial" w:hAnsi="Arial" w:eastAsia="Arial" w:cs="Arial" w:asciiTheme="minorAscii" w:hAnsiTheme="minorAscii" w:eastAsiaTheme="minorAscii" w:cstheme="minorAscii"/>
          <w:b w:val="0"/>
          <w:bCs w:val="0"/>
          <w:noProof w:val="0"/>
          <w:sz w:val="22"/>
          <w:szCs w:val="22"/>
          <w:lang w:val="en-GB"/>
        </w:rPr>
        <w:t>need</w:t>
      </w:r>
      <w:r w:rsidRPr="365CBEFA" w:rsidR="33AAA1A4">
        <w:rPr>
          <w:rFonts w:ascii="Arial" w:hAnsi="Arial" w:eastAsia="Arial" w:cs="Arial" w:asciiTheme="minorAscii" w:hAnsiTheme="minorAscii" w:eastAsiaTheme="minorAscii" w:cstheme="minorAscii"/>
          <w:b w:val="0"/>
          <w:bCs w:val="0"/>
          <w:noProof w:val="0"/>
          <w:sz w:val="22"/>
          <w:szCs w:val="22"/>
          <w:lang w:val="en-GB"/>
        </w:rPr>
        <w:t xml:space="preserve"> constantly change</w:t>
      </w:r>
      <w:r w:rsidRPr="365CBEFA" w:rsidR="4E81A395">
        <w:rPr>
          <w:rFonts w:ascii="Arial" w:hAnsi="Arial" w:eastAsia="Arial" w:cs="Arial" w:asciiTheme="minorAscii" w:hAnsiTheme="minorAscii" w:eastAsiaTheme="minorAscii" w:cstheme="minorAscii"/>
          <w:b w:val="0"/>
          <w:bCs w:val="0"/>
          <w:noProof w:val="0"/>
          <w:sz w:val="22"/>
          <w:szCs w:val="22"/>
          <w:lang w:val="en-GB"/>
        </w:rPr>
        <w:t xml:space="preserve"> </w:t>
      </w:r>
      <w:r w:rsidRPr="365CBEFA" w:rsidR="4E81A395">
        <w:rPr>
          <w:rFonts w:ascii="Arial" w:hAnsi="Arial" w:eastAsia="Arial" w:cs="Arial"/>
          <w:noProof w:val="0"/>
          <w:sz w:val="22"/>
          <w:szCs w:val="22"/>
          <w:lang w:val="en-GB"/>
        </w:rPr>
        <w:t>(HCPC, 2024)</w:t>
      </w:r>
      <w:r w:rsidRPr="365CBEFA" w:rsidR="33AAA1A4">
        <w:rPr>
          <w:rFonts w:ascii="Arial" w:hAnsi="Arial" w:eastAsia="Arial" w:cs="Arial" w:asciiTheme="minorAscii" w:hAnsiTheme="minorAscii" w:eastAsiaTheme="minorAscii" w:cstheme="minorAscii"/>
          <w:b w:val="0"/>
          <w:bCs w:val="0"/>
          <w:noProof w:val="0"/>
          <w:sz w:val="22"/>
          <w:szCs w:val="22"/>
          <w:lang w:val="en-GB"/>
        </w:rPr>
        <w:t>.</w:t>
      </w:r>
    </w:p>
    <w:p xmlns:wp14="http://schemas.microsoft.com/office/word/2010/wordml" w:rsidP="612D54B0" wp14:paraId="415A48C7" wp14:textId="098446CC">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GB"/>
        </w:rPr>
      </w:pPr>
      <w:r w:rsidRPr="0C8BD5BD" w:rsidR="5F0490FA">
        <w:rPr>
          <w:rFonts w:ascii="Arial" w:hAnsi="Arial" w:eastAsia="Arial" w:cs="Arial" w:asciiTheme="minorAscii" w:hAnsiTheme="minorAscii" w:eastAsiaTheme="minorAscii" w:cstheme="minorAscii"/>
          <w:b w:val="0"/>
          <w:bCs w:val="0"/>
          <w:noProof w:val="0"/>
          <w:sz w:val="22"/>
          <w:szCs w:val="22"/>
          <w:lang w:val="en-GB"/>
        </w:rPr>
        <w:t>I</w:t>
      </w:r>
      <w:r w:rsidRPr="0C8BD5BD" w:rsidR="1814C645">
        <w:rPr>
          <w:rFonts w:ascii="Arial" w:hAnsi="Arial" w:eastAsia="Arial" w:cs="Arial" w:asciiTheme="minorAscii" w:hAnsiTheme="minorAscii" w:eastAsiaTheme="minorAscii" w:cstheme="minorAscii"/>
          <w:b w:val="0"/>
          <w:bCs w:val="0"/>
          <w:noProof w:val="0"/>
          <w:sz w:val="22"/>
          <w:szCs w:val="22"/>
          <w:lang w:val="en-GB"/>
        </w:rPr>
        <w:t xml:space="preserve"> understand the importance of </w:t>
      </w:r>
      <w:r w:rsidRPr="0C8BD5BD" w:rsidR="1814C645">
        <w:rPr>
          <w:rFonts w:ascii="Arial" w:hAnsi="Arial" w:eastAsia="Arial" w:cs="Arial" w:asciiTheme="minorAscii" w:hAnsiTheme="minorAscii" w:eastAsiaTheme="minorAscii" w:cstheme="minorAscii"/>
          <w:b w:val="0"/>
          <w:bCs w:val="0"/>
          <w:noProof w:val="0"/>
          <w:sz w:val="22"/>
          <w:szCs w:val="22"/>
          <w:lang w:val="en-GB"/>
        </w:rPr>
        <w:t>maintaining</w:t>
      </w:r>
      <w:r w:rsidRPr="0C8BD5BD" w:rsidR="1814C645">
        <w:rPr>
          <w:rFonts w:ascii="Arial" w:hAnsi="Arial" w:eastAsia="Arial" w:cs="Arial" w:asciiTheme="minorAscii" w:hAnsiTheme="minorAscii" w:eastAsiaTheme="minorAscii" w:cstheme="minorAscii"/>
          <w:b w:val="0"/>
          <w:bCs w:val="0"/>
          <w:noProof w:val="0"/>
          <w:sz w:val="22"/>
          <w:szCs w:val="22"/>
          <w:lang w:val="en-GB"/>
        </w:rPr>
        <w:t xml:space="preserve"> professional values such as compassion, </w:t>
      </w:r>
      <w:r w:rsidRPr="0C8BD5BD" w:rsidR="1814C645">
        <w:rPr>
          <w:rFonts w:ascii="Arial" w:hAnsi="Arial" w:eastAsia="Arial" w:cs="Arial" w:asciiTheme="minorAscii" w:hAnsiTheme="minorAscii" w:eastAsiaTheme="minorAscii" w:cstheme="minorAscii"/>
          <w:b w:val="0"/>
          <w:bCs w:val="0"/>
          <w:noProof w:val="0"/>
          <w:sz w:val="22"/>
          <w:szCs w:val="22"/>
          <w:lang w:val="en-GB"/>
        </w:rPr>
        <w:t>respect</w:t>
      </w:r>
      <w:r w:rsidRPr="0C8BD5BD" w:rsidR="1814C645">
        <w:rPr>
          <w:rFonts w:ascii="Arial" w:hAnsi="Arial" w:eastAsia="Arial" w:cs="Arial" w:asciiTheme="minorAscii" w:hAnsiTheme="minorAscii" w:eastAsiaTheme="minorAscii" w:cstheme="minorAscii"/>
          <w:b w:val="0"/>
          <w:bCs w:val="0"/>
          <w:noProof w:val="0"/>
          <w:sz w:val="22"/>
          <w:szCs w:val="22"/>
          <w:lang w:val="en-GB"/>
        </w:rPr>
        <w:t xml:space="preserve"> and integrity. These values help professionals build trust with service users and </w:t>
      </w:r>
      <w:r w:rsidRPr="0C8BD5BD" w:rsidR="1814C645">
        <w:rPr>
          <w:rFonts w:ascii="Arial" w:hAnsi="Arial" w:eastAsia="Arial" w:cs="Arial" w:asciiTheme="minorAscii" w:hAnsiTheme="minorAscii" w:eastAsiaTheme="minorAscii" w:cstheme="minorAscii"/>
          <w:b w:val="0"/>
          <w:bCs w:val="0"/>
          <w:noProof w:val="0"/>
          <w:sz w:val="22"/>
          <w:szCs w:val="22"/>
          <w:lang w:val="en-GB"/>
        </w:rPr>
        <w:t>maintain</w:t>
      </w:r>
      <w:r w:rsidRPr="0C8BD5BD" w:rsidR="1814C645">
        <w:rPr>
          <w:rFonts w:ascii="Arial" w:hAnsi="Arial" w:eastAsia="Arial" w:cs="Arial" w:asciiTheme="minorAscii" w:hAnsiTheme="minorAscii" w:eastAsiaTheme="minorAscii" w:cstheme="minorAscii"/>
          <w:b w:val="0"/>
          <w:bCs w:val="0"/>
          <w:noProof w:val="0"/>
          <w:sz w:val="22"/>
          <w:szCs w:val="22"/>
          <w:lang w:val="en-GB"/>
        </w:rPr>
        <w:t xml:space="preserve"> safe and effective practice</w:t>
      </w:r>
      <w:r w:rsidRPr="0C8BD5BD" w:rsidR="32823F1D">
        <w:rPr>
          <w:rFonts w:ascii="Arial" w:hAnsi="Arial" w:eastAsia="Arial" w:cs="Arial" w:asciiTheme="minorAscii" w:hAnsiTheme="minorAscii" w:eastAsiaTheme="minorAscii" w:cstheme="minorAscii"/>
          <w:b w:val="0"/>
          <w:bCs w:val="0"/>
          <w:noProof w:val="0"/>
          <w:sz w:val="22"/>
          <w:szCs w:val="22"/>
          <w:lang w:val="en-GB"/>
        </w:rPr>
        <w:t xml:space="preserve"> </w:t>
      </w:r>
      <w:r w:rsidRPr="0C8BD5BD" w:rsidR="32823F1D">
        <w:rPr>
          <w:rFonts w:ascii="Arial" w:hAnsi="Arial" w:eastAsia="Arial" w:cs="Arial"/>
          <w:noProof w:val="0"/>
          <w:sz w:val="22"/>
          <w:szCs w:val="22"/>
          <w:lang w:val="en-GB"/>
        </w:rPr>
        <w:t>(HCPC, 2024)</w:t>
      </w:r>
      <w:r w:rsidRPr="0C8BD5BD" w:rsidR="1814C645">
        <w:rPr>
          <w:rFonts w:ascii="Arial" w:hAnsi="Arial" w:eastAsia="Arial" w:cs="Arial" w:asciiTheme="minorAscii" w:hAnsiTheme="minorAscii" w:eastAsiaTheme="minorAscii" w:cstheme="minorAscii"/>
          <w:b w:val="0"/>
          <w:bCs w:val="0"/>
          <w:noProof w:val="0"/>
          <w:sz w:val="22"/>
          <w:szCs w:val="22"/>
          <w:lang w:val="en-GB"/>
        </w:rPr>
        <w:t xml:space="preserve">. </w:t>
      </w:r>
    </w:p>
    <w:p xmlns:wp14="http://schemas.microsoft.com/office/word/2010/wordml" w:rsidP="612D54B0" wp14:paraId="216FBB2C" wp14:textId="01280089">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GB"/>
        </w:rPr>
      </w:pPr>
      <w:r w:rsidRPr="71DC0BF4" w:rsidR="71DC0BF4">
        <w:rPr>
          <w:rFonts w:ascii="Arial" w:hAnsi="Arial" w:eastAsia="Arial" w:cs="Arial" w:asciiTheme="minorAscii" w:hAnsiTheme="minorAscii" w:eastAsiaTheme="minorAscii" w:cstheme="minorAscii"/>
          <w:b w:val="0"/>
          <w:bCs w:val="0"/>
          <w:noProof w:val="0"/>
          <w:sz w:val="22"/>
          <w:szCs w:val="22"/>
          <w:lang w:val="en-GB"/>
        </w:rPr>
        <w:t xml:space="preserve">Overall, reflecting on person-centred care, partnership working and ethics has helped me understand their importance in my future career. These principles are essential for providing safe, </w:t>
      </w:r>
      <w:r w:rsidRPr="71DC0BF4" w:rsidR="71DC0BF4">
        <w:rPr>
          <w:rFonts w:ascii="Arial" w:hAnsi="Arial" w:eastAsia="Arial" w:cs="Arial" w:asciiTheme="minorAscii" w:hAnsiTheme="minorAscii" w:eastAsiaTheme="minorAscii" w:cstheme="minorAscii"/>
          <w:b w:val="0"/>
          <w:bCs w:val="0"/>
          <w:noProof w:val="0"/>
          <w:sz w:val="22"/>
          <w:szCs w:val="22"/>
          <w:lang w:val="en-GB"/>
        </w:rPr>
        <w:t>respectful</w:t>
      </w:r>
      <w:r w:rsidRPr="71DC0BF4" w:rsidR="71DC0BF4">
        <w:rPr>
          <w:rFonts w:ascii="Arial" w:hAnsi="Arial" w:eastAsia="Arial" w:cs="Arial" w:asciiTheme="minorAscii" w:hAnsiTheme="minorAscii" w:eastAsiaTheme="minorAscii" w:cstheme="minorAscii"/>
          <w:b w:val="0"/>
          <w:bCs w:val="0"/>
          <w:noProof w:val="0"/>
          <w:sz w:val="22"/>
          <w:szCs w:val="22"/>
          <w:lang w:val="en-GB"/>
        </w:rPr>
        <w:t xml:space="preserve"> and effective care within UK health and social care settings</w:t>
      </w:r>
      <w:r w:rsidRPr="71DC0BF4" w:rsidR="71DC0BF4">
        <w:rPr>
          <w:rFonts w:ascii="Arial" w:hAnsi="Arial" w:eastAsia="Arial" w:cs="Arial" w:asciiTheme="minorAscii" w:hAnsiTheme="minorAscii" w:eastAsiaTheme="minorAscii" w:cstheme="minorAscii"/>
          <w:b w:val="0"/>
          <w:bCs w:val="0"/>
          <w:noProof w:val="0"/>
          <w:sz w:val="22"/>
          <w:szCs w:val="22"/>
          <w:lang w:val="en-GB"/>
        </w:rPr>
        <w:t xml:space="preserve"> </w:t>
      </w:r>
      <w:r w:rsidRPr="71DC0BF4" w:rsidR="71DC0BF4">
        <w:rPr>
          <w:rFonts w:ascii="Arial" w:hAnsi="Arial" w:eastAsia="Arial" w:cs="Arial"/>
          <w:noProof w:val="0"/>
          <w:sz w:val="22"/>
          <w:szCs w:val="22"/>
          <w:lang w:val="en-GB"/>
        </w:rPr>
        <w:t>(NHS England, 2023; HCPC, 2024</w:t>
      </w:r>
      <w:r w:rsidRPr="71DC0BF4" w:rsidR="71DC0BF4">
        <w:rPr>
          <w:rFonts w:ascii="Arial" w:hAnsi="Arial" w:eastAsia="Arial" w:cs="Arial"/>
          <w:noProof w:val="0"/>
          <w:sz w:val="22"/>
          <w:szCs w:val="22"/>
          <w:lang w:val="en-GB"/>
        </w:rPr>
        <w:t>).</w:t>
      </w:r>
    </w:p>
    <w:p w:rsidR="71DC0BF4" w:rsidP="1CC63E43" w:rsidRDefault="71DC0BF4" w14:paraId="0C1D7BD4" w14:textId="346F772F">
      <w:pPr>
        <w:pStyle w:val="Normal"/>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CC63E43" w:rsidR="71DC0B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As a prospective health and social care worker, I understand the critical importance that ethics, partnership working, and person-centred care play in my day-to-day job. These values guide how I collaborate with colleagues</w:t>
      </w:r>
      <w:r w:rsidRPr="1CC63E43" w:rsidR="125C6F0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CC63E43" w:rsidR="71DC0B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and make decisions (Skills for Care, 2023).</w:t>
      </w:r>
    </w:p>
    <w:p w:rsidR="71DC0BF4" w:rsidP="1CC63E43" w:rsidRDefault="71DC0BF4" w14:paraId="77996287" w14:textId="52B5443C">
      <w:pPr>
        <w:pStyle w:val="Normal"/>
        <w:suppressLineNumbers w:val="0"/>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CC63E43" w:rsidR="46DB9B78">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u w:val="none"/>
          <w:lang w:val="en-GB"/>
        </w:rPr>
        <w:t>Strengths:</w:t>
      </w:r>
      <w:r w:rsidRPr="1CC63E43" w:rsidR="46DB9B7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w:t>
      </w:r>
      <w:r w:rsidRPr="1CC63E43" w:rsidR="4C2E0E3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S</w:t>
      </w:r>
      <w:r w:rsidRPr="1CC63E43" w:rsidR="46DB9B78">
        <w:rPr>
          <w:rFonts w:ascii="Arial" w:hAnsi="Arial" w:eastAsia="Arial" w:cs="Arial" w:asciiTheme="minorAscii" w:hAnsiTheme="minorAscii" w:eastAsiaTheme="minorAscii" w:cstheme="minorAscii"/>
          <w:b w:val="0"/>
          <w:bCs w:val="0"/>
          <w:noProof w:val="0"/>
          <w:sz w:val="22"/>
          <w:szCs w:val="22"/>
          <w:lang w:val="en-GB"/>
        </w:rPr>
        <w:t xml:space="preserve">trengths are important in health and social care because they help build positive relationships with service users and colleagues </w:t>
      </w:r>
      <w:r w:rsidRPr="1CC63E43" w:rsidR="46DB9B78">
        <w:rPr>
          <w:rFonts w:ascii="Arial" w:hAnsi="Arial" w:eastAsia="Arial" w:cs="Arial"/>
          <w:noProof w:val="0"/>
          <w:sz w:val="22"/>
          <w:szCs w:val="22"/>
          <w:lang w:val="en-GB"/>
        </w:rPr>
        <w:t>(Skills for Care, 2023).</w:t>
      </w:r>
      <w:r w:rsidRPr="1CC63E43" w:rsidR="46DB9B7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CC63E43" w:rsidR="46DB9B7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 think my communication, empathy, and teamwork skills</w:t>
      </w:r>
      <w:r w:rsidRPr="1CC63E43" w:rsidR="46DB9B7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are my strongest points. For instance, I </w:t>
      </w:r>
      <w:r w:rsidRPr="1CC63E43" w:rsidR="46DB9B7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assisted</w:t>
      </w:r>
      <w:r w:rsidRPr="1CC63E43" w:rsidR="46DB9B7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 service user who had mobility issues during my placement. I was able to include them in choices </w:t>
      </w:r>
      <w:r w:rsidRPr="1CC63E43" w:rsidR="46DB9B7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regarding</w:t>
      </w:r>
      <w:r w:rsidRPr="1CC63E43" w:rsidR="46DB9B7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their care plan by paying close attention to their preferences and worries. Working together with family members and physiotherapists guaranteed consistency and encouraged the service user's independence. This shows the importance of collaborative efforts and the favourable results they might </w:t>
      </w:r>
      <w:r w:rsidRPr="1CC63E43" w:rsidR="46DB9B7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produce.</w:t>
      </w:r>
    </w:p>
    <w:p w:rsidR="71DC0BF4" w:rsidP="27F4B925" w:rsidRDefault="71DC0BF4" w14:paraId="74213048" w14:textId="719CC0AC">
      <w:pPr>
        <w:pStyle w:val="Normal"/>
        <w:suppressLineNumbers w:val="0"/>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7F4B925" w:rsidR="71DC0BF4">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Opportunities</w:t>
      </w:r>
      <w:r w:rsidRPr="27F4B925" w:rsidR="71DC0B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w:t>
      </w:r>
      <w:r w:rsidRPr="27F4B925" w:rsidR="71DC0B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am aware that I need to have more self-assurance in managing difficult safeguarding issues. For example, coming face to face with circumstances involving viewpoints or </w:t>
      </w:r>
      <w:r w:rsidRPr="27F4B925" w:rsidR="71DC0B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possible threats</w:t>
      </w:r>
      <w:r w:rsidRPr="27F4B925" w:rsidR="71DC0B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to service users, to ensure that I apply policies successfully, I also need to improve my understanding of important laws, such as the Equality Act of 2010 and the Care Act of 2014.</w:t>
      </w:r>
    </w:p>
    <w:p w:rsidR="71DC0BF4" w:rsidP="27F4B925" w:rsidRDefault="71DC0BF4" w14:paraId="583AF1D2" w14:textId="0A9AC696">
      <w:pPr>
        <w:pStyle w:val="Normal"/>
        <w:suppressLineNumbers w:val="0"/>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7F4B925" w:rsidR="71DC0BF4">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Reflective Model</w:t>
      </w:r>
      <w:r w:rsidRPr="27F4B925" w:rsidR="71DC0B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I want to</w:t>
      </w:r>
      <w:r w:rsidRPr="27F4B925" w:rsidR="71DC0B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7F4B925" w:rsidR="71DC0B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reflect on my experiences using Gibbs' Reflective Cycle (1988), considering what went well, where I was challenged, and how I can become better. I plan to take professional development classes, ask for feedback, and keep up with the latest rules and </w:t>
      </w:r>
      <w:r w:rsidRPr="27F4B925" w:rsidR="71DC0B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regulations.</w:t>
      </w:r>
    </w:p>
    <w:p w:rsidR="71DC0BF4" w:rsidP="01150ED4" w:rsidRDefault="71DC0BF4" w14:paraId="5B59BF47" w14:textId="6F9AA2D0">
      <w:pPr>
        <w:pStyle w:val="Normal"/>
        <w:suppressLineNumbers w:val="0"/>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1150ED4" w:rsidR="711EC2C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 the future il</w:t>
      </w:r>
      <w:r w:rsidRPr="01150ED4" w:rsidR="46DB9B7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1150ED4" w:rsidR="385C233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w:t>
      </w:r>
      <w:r w:rsidRPr="01150ED4" w:rsidR="46DB9B7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articipate in workshops and training sessions on ethical decision-making and safeguarding. Attend team meetings to learn about best practices for collaborative work. To increase my experience, I plan to volunteer or take on further job placements. I want to deliver compassionate, safe, and efficient care that embodies the fundamentals of health and social care by placing a high priority on ongoing professional growth.</w:t>
      </w:r>
    </w:p>
    <w:p xmlns:wp14="http://schemas.microsoft.com/office/word/2010/wordml" w:rsidP="01150ED4" wp14:paraId="427291AE" wp14:textId="4FD5B664">
      <w:pPr>
        <w:pStyle w:val="Normal"/>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r w:rsidRPr="01150ED4" w:rsidR="7C4BF246">
        <w:rPr>
          <w:rFonts w:ascii="Arial" w:hAnsi="Arial" w:eastAsia="Arial" w:cs="Arial" w:asciiTheme="minorAscii" w:hAnsiTheme="minorAscii" w:eastAsiaTheme="minorAscii" w:cstheme="minorAscii"/>
          <w:b w:val="1"/>
          <w:bCs w:val="1"/>
          <w:noProof w:val="0"/>
          <w:color w:val="auto"/>
          <w:sz w:val="22"/>
          <w:szCs w:val="22"/>
          <w:lang w:val="en-GB"/>
        </w:rPr>
        <w:t>Reflection</w:t>
      </w:r>
      <w:r w:rsidRPr="01150ED4" w:rsidR="0E706F1C">
        <w:rPr>
          <w:rFonts w:ascii="Arial" w:hAnsi="Arial" w:eastAsia="Arial" w:cs="Arial" w:asciiTheme="minorAscii" w:hAnsiTheme="minorAscii" w:eastAsiaTheme="minorAscii" w:cstheme="minorAscii"/>
          <w:b w:val="1"/>
          <w:bCs w:val="1"/>
          <w:noProof w:val="0"/>
          <w:color w:val="auto"/>
          <w:sz w:val="22"/>
          <w:szCs w:val="22"/>
          <w:lang w:val="en-GB"/>
        </w:rPr>
        <w:t>-</w:t>
      </w:r>
      <w:r w:rsidRPr="01150ED4" w:rsidR="7C4BF246">
        <w:rPr>
          <w:rFonts w:ascii="Arial" w:hAnsi="Arial" w:eastAsia="Arial" w:cs="Arial" w:asciiTheme="minorAscii" w:hAnsiTheme="minorAscii" w:eastAsiaTheme="minorAscii" w:cstheme="minorAscii"/>
          <w:noProof w:val="0"/>
          <w:sz w:val="22"/>
          <w:szCs w:val="22"/>
          <w:lang w:val="en-GB"/>
        </w:rPr>
        <w:t>This assignment reflects on the significance of these principles within UK health and social care practice. It evaluates practical examples of how these approaches improve patient care and critically reflects on how they will shape my professional growth and future practice as a health and social care professional.</w:t>
      </w:r>
    </w:p>
    <w:p xmlns:wp14="http://schemas.microsoft.com/office/word/2010/wordml" w:rsidP="27F4B925" wp14:paraId="52617F87" wp14:textId="0F1B8652">
      <w:pPr>
        <w:pStyle w:val="Normal"/>
        <w:suppressLineNumbers w:val="0"/>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noProof w:val="0"/>
          <w:color w:val="auto"/>
          <w:sz w:val="22"/>
          <w:szCs w:val="22"/>
          <w:lang w:val="en-GB"/>
        </w:rPr>
      </w:pPr>
      <w:r w:rsidRPr="27F4B925" w:rsidR="71DC0BF4">
        <w:rPr>
          <w:rFonts w:ascii="Arial" w:hAnsi="Arial" w:eastAsia="Arial" w:cs="Arial" w:asciiTheme="minorAscii" w:hAnsiTheme="minorAscii" w:eastAsiaTheme="minorAscii" w:cstheme="minorAscii"/>
          <w:b w:val="1"/>
          <w:bCs w:val="1"/>
          <w:noProof w:val="0"/>
          <w:color w:val="auto"/>
          <w:sz w:val="22"/>
          <w:szCs w:val="22"/>
          <w:u w:val="single"/>
          <w:lang w:val="en-GB"/>
        </w:rPr>
        <w:t>Conclusion:</w:t>
      </w:r>
      <w:r w:rsidRPr="27F4B925" w:rsidR="68514F26">
        <w:rPr>
          <w:rFonts w:ascii="Arial" w:hAnsi="Arial" w:eastAsia="Arial" w:cs="Arial" w:asciiTheme="minorAscii" w:hAnsiTheme="minorAscii" w:eastAsiaTheme="minorAscii" w:cstheme="minorAscii"/>
          <w:b w:val="1"/>
          <w:bCs w:val="1"/>
          <w:noProof w:val="0"/>
          <w:color w:val="auto"/>
          <w:sz w:val="22"/>
          <w:szCs w:val="22"/>
          <w:u w:val="single"/>
          <w:lang w:val="en-GB"/>
        </w:rPr>
        <w:t xml:space="preserve"> </w:t>
      </w:r>
      <w:r w:rsidRPr="27F4B925" w:rsidR="71DC0BF4">
        <w:rPr>
          <w:rFonts w:ascii="Arial" w:hAnsi="Arial" w:eastAsia="Arial" w:cs="Arial" w:asciiTheme="minorAscii" w:hAnsiTheme="minorAscii" w:eastAsiaTheme="minorAscii" w:cstheme="minorAscii"/>
          <w:b w:val="0"/>
          <w:bCs w:val="0"/>
          <w:noProof w:val="0"/>
          <w:color w:val="auto"/>
          <w:sz w:val="22"/>
          <w:szCs w:val="22"/>
          <w:lang w:val="en-GB"/>
        </w:rPr>
        <w:t xml:space="preserve">In conclusion, person-centred care, partnership </w:t>
      </w:r>
      <w:r w:rsidRPr="27F4B925" w:rsidR="71DC0BF4">
        <w:rPr>
          <w:rFonts w:ascii="Arial" w:hAnsi="Arial" w:eastAsia="Arial" w:cs="Arial" w:asciiTheme="minorAscii" w:hAnsiTheme="minorAscii" w:eastAsiaTheme="minorAscii" w:cstheme="minorAscii"/>
          <w:b w:val="0"/>
          <w:bCs w:val="0"/>
          <w:noProof w:val="0"/>
          <w:color w:val="auto"/>
          <w:sz w:val="22"/>
          <w:szCs w:val="22"/>
          <w:lang w:val="en-GB"/>
        </w:rPr>
        <w:t>working</w:t>
      </w:r>
      <w:r w:rsidRPr="27F4B925" w:rsidR="71DC0BF4">
        <w:rPr>
          <w:rFonts w:ascii="Arial" w:hAnsi="Arial" w:eastAsia="Arial" w:cs="Arial" w:asciiTheme="minorAscii" w:hAnsiTheme="minorAscii" w:eastAsiaTheme="minorAscii" w:cstheme="minorAscii"/>
          <w:b w:val="0"/>
          <w:bCs w:val="0"/>
          <w:noProof w:val="0"/>
          <w:color w:val="auto"/>
          <w:sz w:val="22"/>
          <w:szCs w:val="22"/>
          <w:lang w:val="en-GB"/>
        </w:rPr>
        <w:t xml:space="preserve"> and ethical practice are fundamental principles within UK health and social care. They improve the quality of care by ensuring that individuals are respected, involved in </w:t>
      </w:r>
      <w:r w:rsidRPr="27F4B925" w:rsidR="71DC0BF4">
        <w:rPr>
          <w:rFonts w:ascii="Arial" w:hAnsi="Arial" w:eastAsia="Arial" w:cs="Arial" w:asciiTheme="minorAscii" w:hAnsiTheme="minorAscii" w:eastAsiaTheme="minorAscii" w:cstheme="minorAscii"/>
          <w:b w:val="0"/>
          <w:bCs w:val="0"/>
          <w:noProof w:val="0"/>
          <w:color w:val="auto"/>
          <w:sz w:val="22"/>
          <w:szCs w:val="22"/>
          <w:lang w:val="en-GB"/>
        </w:rPr>
        <w:t>decisions</w:t>
      </w:r>
      <w:r w:rsidRPr="27F4B925" w:rsidR="71DC0BF4">
        <w:rPr>
          <w:rFonts w:ascii="Arial" w:hAnsi="Arial" w:eastAsia="Arial" w:cs="Arial" w:asciiTheme="minorAscii" w:hAnsiTheme="minorAscii" w:eastAsiaTheme="minorAscii" w:cstheme="minorAscii"/>
          <w:b w:val="0"/>
          <w:bCs w:val="0"/>
          <w:noProof w:val="0"/>
          <w:color w:val="auto"/>
          <w:sz w:val="22"/>
          <w:szCs w:val="22"/>
          <w:lang w:val="en-GB"/>
        </w:rPr>
        <w:t xml:space="preserve"> and supported through collaborative and ethical approaches</w:t>
      </w:r>
      <w:r w:rsidRPr="27F4B925" w:rsidR="71DC0BF4">
        <w:rPr>
          <w:rFonts w:ascii="Arial" w:hAnsi="Arial" w:eastAsia="Arial" w:cs="Arial" w:asciiTheme="minorAscii" w:hAnsiTheme="minorAscii" w:eastAsiaTheme="minorAscii" w:cstheme="minorAscii"/>
          <w:b w:val="0"/>
          <w:bCs w:val="0"/>
          <w:noProof w:val="0"/>
          <w:color w:val="auto"/>
          <w:sz w:val="22"/>
          <w:szCs w:val="22"/>
          <w:lang w:val="en-GB"/>
        </w:rPr>
        <w:t xml:space="preserve"> </w:t>
      </w:r>
      <w:r w:rsidRPr="27F4B925" w:rsidR="71DC0BF4">
        <w:rPr>
          <w:rFonts w:ascii="Arial" w:hAnsi="Arial" w:eastAsia="Arial" w:cs="Arial"/>
          <w:noProof w:val="0"/>
          <w:sz w:val="22"/>
          <w:szCs w:val="22"/>
          <w:lang w:val="en-GB"/>
        </w:rPr>
        <w:t>(NHS England, 2023</w:t>
      </w:r>
      <w:r w:rsidRPr="27F4B925" w:rsidR="71DC0BF4">
        <w:rPr>
          <w:rFonts w:ascii="Arial" w:hAnsi="Arial" w:eastAsia="Arial" w:cs="Arial"/>
          <w:noProof w:val="0"/>
          <w:sz w:val="22"/>
          <w:szCs w:val="22"/>
          <w:lang w:val="en-GB"/>
        </w:rPr>
        <w:t>)</w:t>
      </w:r>
      <w:r w:rsidRPr="27F4B925" w:rsidR="71DC0BF4">
        <w:rPr>
          <w:rFonts w:ascii="Arial" w:hAnsi="Arial" w:eastAsia="Arial" w:cs="Arial" w:asciiTheme="minorAscii" w:hAnsiTheme="minorAscii" w:eastAsiaTheme="minorAscii" w:cstheme="minorAscii"/>
          <w:b w:val="0"/>
          <w:bCs w:val="0"/>
          <w:noProof w:val="0"/>
          <w:color w:val="auto"/>
          <w:sz w:val="22"/>
          <w:szCs w:val="22"/>
          <w:lang w:val="en-GB"/>
        </w:rPr>
        <w:t>.</w:t>
      </w:r>
      <w:r w:rsidRPr="27F4B925" w:rsidR="71DC0BF4">
        <w:rPr>
          <w:rFonts w:ascii="Arial" w:hAnsi="Arial" w:eastAsia="Arial" w:cs="Arial" w:asciiTheme="minorAscii" w:hAnsiTheme="minorAscii" w:eastAsiaTheme="minorAscii" w:cstheme="minorAscii"/>
          <w:b w:val="0"/>
          <w:bCs w:val="0"/>
          <w:noProof w:val="0"/>
          <w:color w:val="auto"/>
          <w:sz w:val="22"/>
          <w:szCs w:val="22"/>
          <w:lang w:val="en-GB"/>
        </w:rPr>
        <w:t xml:space="preserve"> The case study </w:t>
      </w:r>
      <w:r w:rsidRPr="27F4B925" w:rsidR="71DC0BF4">
        <w:rPr>
          <w:rFonts w:ascii="Arial" w:hAnsi="Arial" w:eastAsia="Arial" w:cs="Arial" w:asciiTheme="minorAscii" w:hAnsiTheme="minorAscii" w:eastAsiaTheme="minorAscii" w:cstheme="minorAscii"/>
          <w:b w:val="0"/>
          <w:bCs w:val="0"/>
          <w:noProof w:val="0"/>
          <w:color w:val="auto"/>
          <w:sz w:val="22"/>
          <w:szCs w:val="22"/>
          <w:lang w:val="en-GB"/>
        </w:rPr>
        <w:t>demonstrated</w:t>
      </w:r>
      <w:r w:rsidRPr="27F4B925" w:rsidR="71DC0BF4">
        <w:rPr>
          <w:rFonts w:ascii="Arial" w:hAnsi="Arial" w:eastAsia="Arial" w:cs="Arial" w:asciiTheme="minorAscii" w:hAnsiTheme="minorAscii" w:eastAsiaTheme="minorAscii" w:cstheme="minorAscii"/>
          <w:b w:val="0"/>
          <w:bCs w:val="0"/>
          <w:noProof w:val="0"/>
          <w:color w:val="auto"/>
          <w:sz w:val="22"/>
          <w:szCs w:val="22"/>
          <w:lang w:val="en-GB"/>
        </w:rPr>
        <w:t xml:space="preserve"> how these principles can improve patient outcomes and address complex needs through coordinated care. </w:t>
      </w:r>
    </w:p>
    <w:p w:rsidR="71DC0BF4" w:rsidP="71DC0BF4" w:rsidRDefault="71DC0BF4" w14:paraId="59EC4DAF" w14:textId="129ABE29">
      <w:pPr>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p>
    <w:p w:rsidR="1CC63E43" w:rsidP="1CC63E43" w:rsidRDefault="1CC63E43" w14:paraId="4F859E4C" w14:textId="3A3363AE">
      <w:pPr>
        <w:pStyle w:val="Normal"/>
        <w:spacing w:before="240" w:beforeAutospacing="off" w:after="240" w:afterAutospacing="off"/>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u w:val="single"/>
          <w:lang w:val="en-GB"/>
        </w:rPr>
      </w:pPr>
    </w:p>
    <w:p w:rsidR="1CC63E43" w:rsidP="1CC63E43" w:rsidRDefault="1CC63E43" w14:paraId="40FEE542" w14:textId="0BB14018">
      <w:pPr>
        <w:pStyle w:val="Normal"/>
        <w:spacing w:before="240" w:beforeAutospacing="off" w:after="240" w:afterAutospacing="off"/>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u w:val="single"/>
          <w:lang w:val="en-GB"/>
        </w:rPr>
      </w:pPr>
    </w:p>
    <w:p w:rsidR="1CC63E43" w:rsidP="1CC63E43" w:rsidRDefault="1CC63E43" w14:paraId="51F5EC3B" w14:textId="7902957E">
      <w:pPr>
        <w:pStyle w:val="Normal"/>
        <w:spacing w:before="240" w:beforeAutospacing="off" w:after="240" w:afterAutospacing="off"/>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u w:val="single"/>
          <w:lang w:val="en-GB"/>
        </w:rPr>
      </w:pPr>
    </w:p>
    <w:p w:rsidR="1CC63E43" w:rsidP="1CC63E43" w:rsidRDefault="1CC63E43" w14:paraId="10AED1BB" w14:textId="596D0BA7">
      <w:pPr>
        <w:pStyle w:val="Normal"/>
        <w:spacing w:before="240" w:beforeAutospacing="off" w:after="240" w:afterAutospacing="off"/>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u w:val="single"/>
          <w:lang w:val="en-GB"/>
        </w:rPr>
      </w:pPr>
    </w:p>
    <w:p w:rsidR="1CC63E43" w:rsidP="1CC63E43" w:rsidRDefault="1CC63E43" w14:paraId="25374150" w14:textId="6AED8BBB">
      <w:pPr>
        <w:pStyle w:val="Normal"/>
        <w:spacing w:before="240" w:beforeAutospacing="off" w:after="240" w:afterAutospacing="off"/>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u w:val="single"/>
          <w:lang w:val="en-GB"/>
        </w:rPr>
      </w:pPr>
    </w:p>
    <w:p w:rsidR="1CC63E43" w:rsidP="1CC63E43" w:rsidRDefault="1CC63E43" w14:paraId="0B9143BC" w14:textId="53FB7D3A">
      <w:pPr>
        <w:pStyle w:val="Normal"/>
        <w:spacing w:before="240" w:beforeAutospacing="off" w:after="240" w:afterAutospacing="off"/>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u w:val="single"/>
          <w:lang w:val="en-GB"/>
        </w:rPr>
      </w:pPr>
    </w:p>
    <w:p w:rsidR="1CC63E43" w:rsidP="1CC63E43" w:rsidRDefault="1CC63E43" w14:paraId="00754324" w14:textId="6EBFF01C">
      <w:pPr>
        <w:pStyle w:val="Normal"/>
        <w:spacing w:before="240" w:beforeAutospacing="off" w:after="240" w:afterAutospacing="off"/>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u w:val="single"/>
          <w:lang w:val="en-GB"/>
        </w:rPr>
      </w:pPr>
    </w:p>
    <w:p w:rsidR="1CC63E43" w:rsidP="1CC63E43" w:rsidRDefault="1CC63E43" w14:paraId="4FF9F0E1" w14:textId="78FA58AD">
      <w:pPr>
        <w:pStyle w:val="Normal"/>
        <w:spacing w:before="240" w:beforeAutospacing="off" w:after="240" w:afterAutospacing="off"/>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u w:val="single"/>
          <w:lang w:val="en-GB"/>
        </w:rPr>
      </w:pPr>
    </w:p>
    <w:p w:rsidR="1CC63E43" w:rsidP="1CC63E43" w:rsidRDefault="1CC63E43" w14:paraId="3FF71E2D" w14:textId="53279555">
      <w:pPr>
        <w:pStyle w:val="Normal"/>
        <w:spacing w:before="240" w:beforeAutospacing="off" w:after="240" w:afterAutospacing="off"/>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u w:val="single"/>
          <w:lang w:val="en-GB"/>
        </w:rPr>
      </w:pPr>
    </w:p>
    <w:p w:rsidR="1CC63E43" w:rsidP="1CC63E43" w:rsidRDefault="1CC63E43" w14:paraId="51F24527" w14:textId="7D8A7041">
      <w:pPr>
        <w:pStyle w:val="Normal"/>
        <w:spacing w:before="240" w:beforeAutospacing="off" w:after="240" w:afterAutospacing="off"/>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u w:val="single"/>
          <w:lang w:val="en-GB"/>
        </w:rPr>
      </w:pPr>
    </w:p>
    <w:p w:rsidR="1CC63E43" w:rsidP="1CC63E43" w:rsidRDefault="1CC63E43" w14:paraId="66C7FB7C" w14:textId="26A794CA">
      <w:pPr>
        <w:pStyle w:val="Normal"/>
        <w:spacing w:before="240" w:beforeAutospacing="off" w:after="240" w:afterAutospacing="off"/>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u w:val="single"/>
          <w:lang w:val="en-GB"/>
        </w:rPr>
      </w:pPr>
    </w:p>
    <w:p w:rsidR="1CC63E43" w:rsidP="1CC63E43" w:rsidRDefault="1CC63E43" w14:paraId="3883F2F2" w14:textId="62CC4944">
      <w:pPr>
        <w:pStyle w:val="Normal"/>
        <w:spacing w:before="240" w:beforeAutospacing="off" w:after="240" w:afterAutospacing="off"/>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u w:val="single"/>
          <w:lang w:val="en-GB"/>
        </w:rPr>
      </w:pPr>
    </w:p>
    <w:p w:rsidR="1CC63E43" w:rsidP="1CC63E43" w:rsidRDefault="1CC63E43" w14:paraId="31A7D5BD" w14:textId="61BE45FF">
      <w:pPr>
        <w:pStyle w:val="Normal"/>
        <w:spacing w:before="240" w:beforeAutospacing="off" w:after="240" w:afterAutospacing="off"/>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u w:val="single"/>
          <w:lang w:val="en-GB"/>
        </w:rPr>
      </w:pPr>
    </w:p>
    <w:p w:rsidR="1CC63E43" w:rsidP="1CC63E43" w:rsidRDefault="1CC63E43" w14:paraId="5342A6CB" w14:textId="3F6E849D">
      <w:pPr>
        <w:pStyle w:val="Normal"/>
        <w:spacing w:before="240" w:beforeAutospacing="off" w:after="240" w:afterAutospacing="off"/>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u w:val="single"/>
          <w:lang w:val="en-GB"/>
        </w:rPr>
      </w:pPr>
    </w:p>
    <w:p w:rsidR="1CC63E43" w:rsidP="1CC63E43" w:rsidRDefault="1CC63E43" w14:paraId="55F55071" w14:textId="6C15E77B">
      <w:pPr>
        <w:pStyle w:val="Normal"/>
        <w:spacing w:before="240" w:beforeAutospacing="off" w:after="240" w:afterAutospacing="off"/>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u w:val="single"/>
          <w:lang w:val="en-GB"/>
        </w:rPr>
      </w:pPr>
    </w:p>
    <w:p w:rsidR="1CC63E43" w:rsidP="1CC63E43" w:rsidRDefault="1CC63E43" w14:paraId="05B2F645" w14:textId="150CB2A9">
      <w:pPr>
        <w:pStyle w:val="Normal"/>
        <w:spacing w:before="240" w:beforeAutospacing="off" w:after="240" w:afterAutospacing="off"/>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u w:val="single"/>
          <w:lang w:val="en-GB"/>
        </w:rPr>
      </w:pPr>
    </w:p>
    <w:p w:rsidR="1CC63E43" w:rsidP="1CC63E43" w:rsidRDefault="1CC63E43" w14:paraId="6510B24A" w14:textId="548EE75E">
      <w:pPr>
        <w:pStyle w:val="Normal"/>
        <w:spacing w:before="240" w:beforeAutospacing="off" w:after="240" w:afterAutospacing="off"/>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u w:val="single"/>
          <w:lang w:val="en-GB"/>
        </w:rPr>
      </w:pPr>
    </w:p>
    <w:p w:rsidR="1CC63E43" w:rsidP="1CC63E43" w:rsidRDefault="1CC63E43" w14:paraId="37FD1F26" w14:textId="3F8144EC">
      <w:pPr>
        <w:pStyle w:val="Normal"/>
        <w:spacing w:before="240" w:beforeAutospacing="off" w:after="240" w:afterAutospacing="off"/>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u w:val="single"/>
          <w:lang w:val="en-GB"/>
        </w:rPr>
      </w:pPr>
    </w:p>
    <w:p w:rsidR="1CC63E43" w:rsidP="1CC63E43" w:rsidRDefault="1CC63E43" w14:paraId="79F771B5" w14:textId="37D6B66E">
      <w:pPr>
        <w:pStyle w:val="Normal"/>
        <w:spacing w:before="240" w:beforeAutospacing="off" w:after="240" w:afterAutospacing="off"/>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u w:val="single"/>
          <w:lang w:val="en-GB"/>
        </w:rPr>
      </w:pPr>
    </w:p>
    <w:p w:rsidR="1CC63E43" w:rsidP="1CC63E43" w:rsidRDefault="1CC63E43" w14:paraId="7E0CF61E" w14:textId="1443542C">
      <w:pPr>
        <w:pStyle w:val="Normal"/>
        <w:spacing w:before="240" w:beforeAutospacing="off" w:after="240" w:afterAutospacing="off"/>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u w:val="single"/>
          <w:lang w:val="en-GB"/>
        </w:rPr>
      </w:pPr>
    </w:p>
    <w:p w:rsidR="0C8BD5BD" w:rsidP="0C8BD5BD" w:rsidRDefault="0C8BD5BD" w14:paraId="201B880C" w14:textId="5816EE92">
      <w:pPr>
        <w:pStyle w:val="Normal"/>
        <w:spacing w:before="240" w:beforeAutospacing="off" w:after="240" w:afterAutospacing="off"/>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u w:val="single"/>
          <w:lang w:val="en-GB"/>
        </w:rPr>
      </w:pPr>
    </w:p>
    <w:p w:rsidR="0C8BD5BD" w:rsidP="0C8BD5BD" w:rsidRDefault="0C8BD5BD" w14:paraId="6ECED66F" w14:textId="1B264F8B">
      <w:pPr>
        <w:pStyle w:val="Normal"/>
        <w:spacing w:before="240" w:beforeAutospacing="off" w:after="240" w:afterAutospacing="off"/>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u w:val="single"/>
          <w:lang w:val="en-GB"/>
        </w:rPr>
      </w:pPr>
    </w:p>
    <w:p w:rsidR="71DC0BF4" w:rsidP="01150ED4" w:rsidRDefault="71DC0BF4" w14:paraId="07D6812C" w14:textId="4E2ECA12">
      <w:pPr>
        <w:pStyle w:val="Normal"/>
        <w:spacing w:before="240" w:beforeAutospacing="off" w:after="240" w:afterAutospacing="off"/>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u w:val="single"/>
          <w:lang w:val="en-GB"/>
        </w:rPr>
      </w:pPr>
      <w:r w:rsidRPr="01150ED4" w:rsidR="46DB9B78">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u w:val="single"/>
          <w:lang w:val="en-GB"/>
        </w:rPr>
        <w:t>Reference List (UWTSD Harvard Referencing</w:t>
      </w:r>
    </w:p>
    <w:p w:rsidR="71DC0BF4" w:rsidP="27F4B925" w:rsidRDefault="71DC0BF4" w14:paraId="4B4C07D2" w14:textId="05870B1C">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27F4B925" w:rsidR="5CA5F10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w:t>
      </w:r>
      <w:r w:rsidRPr="27F4B925" w:rsidR="71DC0B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In 1979, Bronfenbrenner published The Ecology of Human Development. Harvard University Press, Cambridge, MA.</w:t>
      </w:r>
    </w:p>
    <w:p w:rsidR="71DC0BF4" w:rsidP="27F4B925" w:rsidRDefault="71DC0BF4" w14:paraId="2140936C" w14:textId="4DEF9E29">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27F4B925" w:rsidR="40ECDFB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w:t>
      </w:r>
      <w:r w:rsidRPr="27F4B925" w:rsidR="71DC0B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Person-centred care, according to the Care Quality Commission (2024). accessible at </w:t>
      </w:r>
      <w:hyperlink r:id="R0671bb68fe934151">
        <w:r w:rsidRPr="27F4B925" w:rsidR="71DC0BF4">
          <w:rPr>
            <w:rStyle w:val="Hyperlink"/>
            <w:rFonts w:ascii="Arial" w:hAnsi="Arial" w:eastAsia="Arial" w:cs="Arial" w:asciiTheme="minorAscii" w:hAnsiTheme="minorAscii" w:eastAsiaTheme="minorAscii" w:cstheme="minorAscii"/>
            <w:b w:val="0"/>
            <w:bCs w:val="0"/>
            <w:i w:val="0"/>
            <w:iCs w:val="0"/>
            <w:caps w:val="0"/>
            <w:smallCaps w:val="0"/>
            <w:noProof w:val="0"/>
            <w:sz w:val="20"/>
            <w:szCs w:val="20"/>
            <w:lang w:val="en-GB"/>
          </w:rPr>
          <w:t>https://www.cqc.org.uk</w:t>
        </w:r>
      </w:hyperlink>
      <w:r w:rsidRPr="27F4B925" w:rsidR="71DC0B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(accessed: May 14, 2026).</w:t>
      </w:r>
    </w:p>
    <w:p w:rsidR="71DC0BF4" w:rsidP="27F4B925" w:rsidRDefault="71DC0BF4" w14:paraId="1EA1BF87" w14:textId="2459C003">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27F4B925" w:rsidR="6837E50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w:t>
      </w:r>
      <w:r w:rsidRPr="27F4B925" w:rsidR="71DC0B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Department of Health and Social Care (2024) Statutory guidelines for care and </w:t>
      </w:r>
      <w:r w:rsidRPr="27F4B925" w:rsidR="71DC0B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assistance</w:t>
      </w:r>
      <w:r w:rsidRPr="27F4B925" w:rsidR="71DC0B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Accessed on May 14, 2026, at </w:t>
      </w:r>
      <w:hyperlink r:id="R60c0b8a0c6534419">
        <w:r w:rsidRPr="27F4B925" w:rsidR="71DC0BF4">
          <w:rPr>
            <w:rStyle w:val="Hyperlink"/>
            <w:rFonts w:ascii="Arial" w:hAnsi="Arial" w:eastAsia="Arial" w:cs="Arial" w:asciiTheme="minorAscii" w:hAnsiTheme="minorAscii" w:eastAsiaTheme="minorAscii" w:cstheme="minorAscii"/>
            <w:b w:val="0"/>
            <w:bCs w:val="0"/>
            <w:i w:val="0"/>
            <w:iCs w:val="0"/>
            <w:caps w:val="0"/>
            <w:smallCaps w:val="0"/>
            <w:noProof w:val="0"/>
            <w:sz w:val="20"/>
            <w:szCs w:val="20"/>
            <w:lang w:val="en-GB"/>
          </w:rPr>
          <w:t>https://www.gov.uk/government/publications/care-act-statutory-guidance</w:t>
        </w:r>
      </w:hyperlink>
      <w:r w:rsidRPr="27F4B925" w:rsidR="71DC0B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w:t>
      </w:r>
    </w:p>
    <w:p w:rsidR="71DC0BF4" w:rsidP="27F4B925" w:rsidRDefault="71DC0BF4" w14:paraId="40EC3985" w14:textId="4C967273">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27F4B925" w:rsidR="3C09B54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w:t>
      </w:r>
      <w:r w:rsidRPr="27F4B925" w:rsidR="71DC0B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Learning by Doing: A Guide to Teaching and Learning Methods, Gibbs, G. (1988). Oxford Polytechnic, Oxford.</w:t>
      </w:r>
    </w:p>
    <w:p w:rsidR="71DC0BF4" w:rsidP="27F4B925" w:rsidRDefault="71DC0BF4" w14:paraId="376C853D" w14:textId="67B358B7">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27F4B925" w:rsidR="06EA182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w:t>
      </w:r>
      <w:r w:rsidRPr="27F4B925" w:rsidR="71DC0B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Standards of Conduct, Performance, and Ethics, </w:t>
      </w:r>
      <w:r w:rsidRPr="27F4B925" w:rsidR="71DC0B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Health</w:t>
      </w:r>
      <w:r w:rsidRPr="27F4B925" w:rsidR="71DC0B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and Care Professions Council (2024). HCPC, London.</w:t>
      </w:r>
    </w:p>
    <w:p w:rsidR="71DC0BF4" w:rsidP="27F4B925" w:rsidRDefault="71DC0BF4" w14:paraId="6CFBEC9C" w14:textId="1E45DD52">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27F4B925" w:rsidR="7F824C2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w:t>
      </w:r>
      <w:r w:rsidRPr="27F4B925" w:rsidR="71DC0B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Health Education England's framework for person-centred approaches (2023). Health Education England, London.</w:t>
      </w:r>
    </w:p>
    <w:p w:rsidR="71DC0BF4" w:rsidP="27F4B925" w:rsidRDefault="71DC0BF4" w14:paraId="2EDB0E2F" w14:textId="24DDD6F0">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27F4B925" w:rsidR="2826986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w:t>
      </w:r>
      <w:r w:rsidRPr="27F4B925" w:rsidR="71DC0B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Maslow, A. H. "A Theory of Human Motivation," Psychological Review, 50(4), pp. 370–396, 1943.</w:t>
      </w:r>
    </w:p>
    <w:p w:rsidR="71DC0BF4" w:rsidP="27F4B925" w:rsidRDefault="71DC0BF4" w14:paraId="1E244422" w14:textId="79FA12BE">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27F4B925" w:rsidR="58706D9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w:t>
      </w:r>
      <w:r w:rsidRPr="27F4B925" w:rsidR="71DC0B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The NHS Constitution for England, NHS England (2023). NHS England, London.</w:t>
      </w:r>
    </w:p>
    <w:p w:rsidR="71DC0BF4" w:rsidP="27F4B925" w:rsidRDefault="71DC0BF4" w14:paraId="245200DB" w14:textId="2AF8E25E">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27F4B925" w:rsidR="271EB1E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w:t>
      </w:r>
      <w:r w:rsidRPr="27F4B925" w:rsidR="71DC0B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Person-centred care (NICE, 2022). Accessed on May 14, 2026, at </w:t>
      </w:r>
      <w:hyperlink r:id="Rba13e768c5b0463e">
        <w:r w:rsidRPr="27F4B925" w:rsidR="71DC0BF4">
          <w:rPr>
            <w:rStyle w:val="Hyperlink"/>
            <w:rFonts w:ascii="Arial" w:hAnsi="Arial" w:eastAsia="Arial" w:cs="Arial" w:asciiTheme="minorAscii" w:hAnsiTheme="minorAscii" w:eastAsiaTheme="minorAscii" w:cstheme="minorAscii"/>
            <w:b w:val="0"/>
            <w:bCs w:val="0"/>
            <w:i w:val="0"/>
            <w:iCs w:val="0"/>
            <w:caps w:val="0"/>
            <w:smallCaps w:val="0"/>
            <w:noProof w:val="0"/>
            <w:sz w:val="20"/>
            <w:szCs w:val="20"/>
            <w:lang w:val="en-GB"/>
          </w:rPr>
          <w:t>https://www.nice.org.uk</w:t>
        </w:r>
      </w:hyperlink>
      <w:r w:rsidRPr="27F4B925" w:rsidR="71DC0B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w:t>
      </w:r>
    </w:p>
    <w:p w:rsidR="71DC0BF4" w:rsidP="27F4B925" w:rsidRDefault="71DC0BF4" w14:paraId="1778AB19" w14:textId="60B0236B">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27F4B925" w:rsidR="77AC929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w:t>
      </w:r>
      <w:r w:rsidRPr="27F4B925" w:rsidR="71DC0B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SCIE (2022) Collaboration in Health and Social Services. Social Care Institute for Excellence, London.</w:t>
      </w:r>
    </w:p>
    <w:p w:rsidR="71DC0BF4" w:rsidP="27F4B925" w:rsidRDefault="71DC0BF4" w14:paraId="234C63D9" w14:textId="77B9B0D8">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27F4B925" w:rsidR="35444A0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w:t>
      </w:r>
      <w:r w:rsidRPr="27F4B925" w:rsidR="71DC0B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Core Skills for Adult Social Care (Skills for Care, 2023). Leeds: Care Skills.</w:t>
      </w:r>
    </w:p>
    <w:p w:rsidR="71DC0BF4" w:rsidP="27F4B925" w:rsidRDefault="71DC0BF4" w14:paraId="465CC599" w14:textId="087AAC6B">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27F4B925" w:rsidR="0BCCF22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w:t>
      </w:r>
      <w:r w:rsidRPr="27F4B925" w:rsidR="71DC0B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Tuckman, B. "Developmental sequence in small groups," Psychological Bulletin, 63(6), pp. 384–399 (1965).</w:t>
      </w:r>
    </w:p>
    <w:p w:rsidR="71DC0BF4" w:rsidP="27F4B925" w:rsidRDefault="71DC0BF4" w14:paraId="5484049E" w14:textId="2F501523">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27F4B925" w:rsidR="62A5D6C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w:t>
      </w:r>
      <w:r w:rsidRPr="27F4B925" w:rsidR="71DC0B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The Mental Capacity Act of 2005, UK Government. The Stationery Office, London.</w:t>
      </w:r>
    </w:p>
    <w:p w:rsidR="71DC0BF4" w:rsidP="27F4B925" w:rsidRDefault="71DC0BF4" w14:paraId="25EDA989" w14:textId="5DB026BB">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27F4B925" w:rsidR="18CCD72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w:t>
      </w:r>
      <w:r w:rsidRPr="27F4B925" w:rsidR="71DC0B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The UK Government's 2010 Equality Act. The Stationery Office, London.</w:t>
      </w:r>
    </w:p>
    <w:p w:rsidR="71DC0BF4" w:rsidP="27F4B925" w:rsidRDefault="71DC0BF4" w14:paraId="2949A1FD" w14:textId="01F1BB5C">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27F4B925" w:rsidR="01A5A8B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w:t>
      </w:r>
      <w:r w:rsidRPr="27F4B925" w:rsidR="71DC0B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The Care Act of 2014 was passed by the UK government. The Stationery Office, London.</w:t>
      </w:r>
    </w:p>
    <w:p w:rsidR="71DC0BF4" w:rsidP="27F4B925" w:rsidRDefault="71DC0BF4" w14:paraId="4DE74CD6" w14:textId="204A8F4F">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27F4B925" w:rsidR="23EE0C2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w:t>
      </w:r>
      <w:r w:rsidRPr="27F4B925" w:rsidR="71DC0B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The Health and Care Act of 2022, UK Government. The Stationery Office, London.</w:t>
      </w:r>
    </w:p>
    <w:p w:rsidR="48C640B2" w:rsidP="27F4B925" w:rsidRDefault="48C640B2" w14:paraId="14419817" w14:textId="7CE87303">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1CC63E43" w:rsidR="48C640B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w:t>
      </w:r>
      <w:r w:rsidRPr="1CC63E43" w:rsidR="3D5D7EE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Beauchamp,T</w:t>
      </w:r>
      <w:r w:rsidRPr="1CC63E43" w:rsidR="3D5D7EE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And </w:t>
      </w:r>
      <w:r w:rsidRPr="1CC63E43" w:rsidR="02BB52E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Childress</w:t>
      </w:r>
      <w:r w:rsidRPr="1CC63E43" w:rsidR="65EC489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w:t>
      </w:r>
      <w:r w:rsidRPr="1CC63E43" w:rsidR="65EC489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J</w:t>
      </w:r>
      <w:r w:rsidRPr="1CC63E43" w:rsidR="3D5D7EE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w:t>
      </w:r>
      <w:r w:rsidRPr="1CC63E43" w:rsidR="3D5D7EE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2019) Principles of B</w:t>
      </w:r>
      <w:r w:rsidRPr="1CC63E43" w:rsidR="737E312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iomedical Ethics.</w:t>
      </w:r>
    </w:p>
    <w:p w:rsidR="71DC0BF4" w:rsidP="1CC63E43" w:rsidRDefault="71DC0BF4" w14:paraId="669A081F" w14:textId="6AECBE27">
      <w:pPr>
        <w:pStyle w:val="Normal"/>
        <w:spacing w:before="240" w:beforeAutospacing="off" w:after="240" w:afterAutospacing="off"/>
        <w:rPr>
          <w:rFonts w:ascii="Arial" w:hAnsi="Arial" w:eastAsia="Arial" w:cs="Arial"/>
          <w:noProof w:val="0"/>
          <w:color w:val="auto"/>
          <w:sz w:val="20"/>
          <w:szCs w:val="20"/>
          <w:lang w:val="en-GB"/>
        </w:rPr>
      </w:pPr>
      <w:r w:rsidRPr="1CC63E43" w:rsidR="4D759F19">
        <w:rPr>
          <w:rFonts w:ascii="Arial" w:hAnsi="Arial" w:eastAsia="Arial" w:cs="Arial"/>
          <w:noProof w:val="0"/>
          <w:color w:val="auto"/>
          <w:sz w:val="20"/>
          <w:szCs w:val="20"/>
          <w:lang w:val="en-GB"/>
        </w:rPr>
        <w:t xml:space="preserve">NHS England (2017) </w:t>
      </w:r>
      <w:r w:rsidRPr="1CC63E43" w:rsidR="4D759F19">
        <w:rPr>
          <w:rFonts w:ascii="Arial" w:hAnsi="Arial" w:eastAsia="Arial" w:cs="Arial"/>
          <w:i w:val="1"/>
          <w:iCs w:val="1"/>
          <w:noProof w:val="0"/>
          <w:color w:val="auto"/>
          <w:sz w:val="20"/>
          <w:szCs w:val="20"/>
          <w:lang w:val="en-GB"/>
        </w:rPr>
        <w:t>Patient Activation Measure (PAM): supporting self-management</w:t>
      </w:r>
      <w:r w:rsidRPr="1CC63E43" w:rsidR="4D759F19">
        <w:rPr>
          <w:rFonts w:ascii="Arial" w:hAnsi="Arial" w:eastAsia="Arial" w:cs="Arial"/>
          <w:noProof w:val="0"/>
          <w:color w:val="auto"/>
          <w:sz w:val="20"/>
          <w:szCs w:val="20"/>
          <w:lang w:val="en-GB"/>
        </w:rPr>
        <w:t>. Leeds: NHS England. Available at: https://www.england.nhs.uk/personalisedcare/support-and-tools-for-personalised-care/patient-activation/ (Accessed: 25 June 2026).</w:t>
      </w:r>
    </w:p>
    <w:p w:rsidR="71DC0BF4" w:rsidP="71DC0BF4" w:rsidRDefault="71DC0BF4" w14:paraId="77C77E86" w14:textId="30627F98">
      <w:pPr>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p>
    <w:p w:rsidR="71DC0BF4" w:rsidP="71DC0BF4" w:rsidRDefault="71DC0BF4" w14:paraId="3C491336" w14:textId="6FA1B8A5">
      <w:pPr>
        <w:pStyle w:val="Normal"/>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p>
    <w:sectPr>
      <w:pgSz w:w="11906" w:h="16838" w:orient="portrait"/>
      <w:pgMar w:top="1440" w:right="1440" w:bottom="1440" w:left="1440" w:header="720" w:footer="720" w:gutter="0"/>
      <w:cols w:space="720"/>
      <w:docGrid w:linePitch="360"/>
      <w:headerReference w:type="default" r:id="R5d5310b3a5cd4936"/>
      <w:footerReference w:type="default" r:id="R32f2469873e24c4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12D54B0" w:rsidTr="612D54B0" w14:paraId="613BB1F2">
      <w:trPr>
        <w:trHeight w:val="300"/>
      </w:trPr>
      <w:tc>
        <w:tcPr>
          <w:tcW w:w="3005" w:type="dxa"/>
          <w:tcMar/>
        </w:tcPr>
        <w:p w:rsidR="612D54B0" w:rsidP="612D54B0" w:rsidRDefault="612D54B0" w14:paraId="6E65E0CD" w14:textId="76007FE5">
          <w:pPr>
            <w:pStyle w:val="Header"/>
            <w:bidi w:val="0"/>
            <w:ind w:left="-115"/>
            <w:jc w:val="left"/>
          </w:pPr>
        </w:p>
      </w:tc>
      <w:tc>
        <w:tcPr>
          <w:tcW w:w="3005" w:type="dxa"/>
          <w:tcMar/>
        </w:tcPr>
        <w:p w:rsidR="612D54B0" w:rsidP="612D54B0" w:rsidRDefault="612D54B0" w14:paraId="511F8215" w14:textId="7160D40B">
          <w:pPr>
            <w:pStyle w:val="Header"/>
            <w:bidi w:val="0"/>
            <w:jc w:val="center"/>
          </w:pPr>
        </w:p>
      </w:tc>
      <w:tc>
        <w:tcPr>
          <w:tcW w:w="3005" w:type="dxa"/>
          <w:tcMar/>
        </w:tcPr>
        <w:p w:rsidR="612D54B0" w:rsidP="612D54B0" w:rsidRDefault="612D54B0" w14:paraId="20EF80F9" w14:textId="242FC9F4">
          <w:pPr>
            <w:pStyle w:val="Header"/>
            <w:bidi w:val="0"/>
            <w:ind w:right="-115"/>
            <w:jc w:val="right"/>
          </w:pPr>
          <w:r>
            <w:fldChar w:fldCharType="begin"/>
          </w:r>
          <w:r>
            <w:instrText xml:space="preserve">PAGE</w:instrText>
          </w:r>
          <w:r>
            <w:fldChar w:fldCharType="separate"/>
          </w:r>
          <w:r>
            <w:fldChar w:fldCharType="end"/>
          </w:r>
        </w:p>
      </w:tc>
    </w:tr>
  </w:tbl>
  <w:p w:rsidR="612D54B0" w:rsidP="612D54B0" w:rsidRDefault="612D54B0" w14:paraId="41344459" w14:textId="7C042CF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12D54B0" w:rsidTr="612D54B0" w14:paraId="0586D4A8">
      <w:trPr>
        <w:trHeight w:val="300"/>
      </w:trPr>
      <w:tc>
        <w:tcPr>
          <w:tcW w:w="3005" w:type="dxa"/>
          <w:tcMar/>
        </w:tcPr>
        <w:p w:rsidR="612D54B0" w:rsidP="612D54B0" w:rsidRDefault="612D54B0" w14:paraId="79097861" w14:textId="65D72023">
          <w:pPr>
            <w:pStyle w:val="Header"/>
            <w:bidi w:val="0"/>
            <w:ind w:left="-115"/>
            <w:jc w:val="left"/>
          </w:pPr>
        </w:p>
      </w:tc>
      <w:tc>
        <w:tcPr>
          <w:tcW w:w="3005" w:type="dxa"/>
          <w:tcMar/>
        </w:tcPr>
        <w:p w:rsidR="612D54B0" w:rsidP="612D54B0" w:rsidRDefault="612D54B0" w14:paraId="2DB38989" w14:textId="3FE5E15D">
          <w:pPr>
            <w:pStyle w:val="Header"/>
            <w:bidi w:val="0"/>
            <w:jc w:val="center"/>
          </w:pPr>
        </w:p>
      </w:tc>
      <w:tc>
        <w:tcPr>
          <w:tcW w:w="3005" w:type="dxa"/>
          <w:tcMar/>
        </w:tcPr>
        <w:p w:rsidR="612D54B0" w:rsidP="612D54B0" w:rsidRDefault="612D54B0" w14:paraId="5277D9AC" w14:textId="7FD65226">
          <w:pPr>
            <w:pStyle w:val="Header"/>
            <w:bidi w:val="0"/>
            <w:ind w:right="-115"/>
            <w:jc w:val="right"/>
          </w:pPr>
        </w:p>
      </w:tc>
    </w:tr>
  </w:tbl>
  <w:p w:rsidR="612D54B0" w:rsidP="612D54B0" w:rsidRDefault="612D54B0" w14:paraId="4ABEE3EE" w14:textId="32E20EB7">
    <w:pPr>
      <w:pStyle w:val="Header"/>
      <w:bidi w:val="0"/>
    </w:pPr>
  </w:p>
</w:hdr>
</file>

<file path=word/numbering.xml><?xml version="1.0" encoding="utf-8"?>
<w:numbering xmlns:w="http://schemas.openxmlformats.org/wordprocessingml/2006/main">
  <w:abstractNum xmlns:w="http://schemas.openxmlformats.org/wordprocessingml/2006/main" w:abstractNumId="5">
    <w:nsid w:val="6c2933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0e795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306eb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40f1b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fbe50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FD5AA89"/>
    <w:rsid w:val="00262BA9"/>
    <w:rsid w:val="0068ED97"/>
    <w:rsid w:val="0109807E"/>
    <w:rsid w:val="01150ED4"/>
    <w:rsid w:val="015838C5"/>
    <w:rsid w:val="0182C0E1"/>
    <w:rsid w:val="01A5A8BB"/>
    <w:rsid w:val="01D72246"/>
    <w:rsid w:val="02577106"/>
    <w:rsid w:val="02582859"/>
    <w:rsid w:val="025A96C5"/>
    <w:rsid w:val="0266D012"/>
    <w:rsid w:val="026E2F50"/>
    <w:rsid w:val="02BB52EB"/>
    <w:rsid w:val="02EBB88D"/>
    <w:rsid w:val="031EF317"/>
    <w:rsid w:val="033D9033"/>
    <w:rsid w:val="03587ADF"/>
    <w:rsid w:val="03DE02DC"/>
    <w:rsid w:val="041AB34F"/>
    <w:rsid w:val="046D0DFD"/>
    <w:rsid w:val="04B76BB1"/>
    <w:rsid w:val="052D000E"/>
    <w:rsid w:val="053710F2"/>
    <w:rsid w:val="05484BBF"/>
    <w:rsid w:val="055A7C16"/>
    <w:rsid w:val="05681513"/>
    <w:rsid w:val="05B1A415"/>
    <w:rsid w:val="05C54CB2"/>
    <w:rsid w:val="05D410CB"/>
    <w:rsid w:val="060601C7"/>
    <w:rsid w:val="0628A5A9"/>
    <w:rsid w:val="0652216B"/>
    <w:rsid w:val="0660AF23"/>
    <w:rsid w:val="06AAD428"/>
    <w:rsid w:val="06C66393"/>
    <w:rsid w:val="06EA1829"/>
    <w:rsid w:val="0702BBE9"/>
    <w:rsid w:val="07090753"/>
    <w:rsid w:val="073FC798"/>
    <w:rsid w:val="07D88F82"/>
    <w:rsid w:val="084A5B5A"/>
    <w:rsid w:val="08CE97AD"/>
    <w:rsid w:val="08D9DF46"/>
    <w:rsid w:val="08DCF77F"/>
    <w:rsid w:val="0949E6AE"/>
    <w:rsid w:val="09834BC1"/>
    <w:rsid w:val="09A1C5F3"/>
    <w:rsid w:val="09A636B6"/>
    <w:rsid w:val="09B98775"/>
    <w:rsid w:val="09DB49BA"/>
    <w:rsid w:val="09E77D56"/>
    <w:rsid w:val="0A4B1A49"/>
    <w:rsid w:val="0A5AF9CF"/>
    <w:rsid w:val="0AF3BA8A"/>
    <w:rsid w:val="0B0B13C0"/>
    <w:rsid w:val="0B137A13"/>
    <w:rsid w:val="0B704889"/>
    <w:rsid w:val="0BBF7F72"/>
    <w:rsid w:val="0BCCF229"/>
    <w:rsid w:val="0C83D75F"/>
    <w:rsid w:val="0C869A35"/>
    <w:rsid w:val="0C8BD5BD"/>
    <w:rsid w:val="0CB1E431"/>
    <w:rsid w:val="0CB961AE"/>
    <w:rsid w:val="0CE23965"/>
    <w:rsid w:val="0D4B9EAC"/>
    <w:rsid w:val="0DD5F057"/>
    <w:rsid w:val="0E5DB9E7"/>
    <w:rsid w:val="0E706F1C"/>
    <w:rsid w:val="0EA0F2B6"/>
    <w:rsid w:val="0ED18662"/>
    <w:rsid w:val="0EDEE23F"/>
    <w:rsid w:val="0EF68177"/>
    <w:rsid w:val="0F08A0CF"/>
    <w:rsid w:val="0F25E923"/>
    <w:rsid w:val="0F7E9A94"/>
    <w:rsid w:val="0FDDF767"/>
    <w:rsid w:val="0FEF38A5"/>
    <w:rsid w:val="0FEFE9D9"/>
    <w:rsid w:val="106A1C0E"/>
    <w:rsid w:val="107DF5F6"/>
    <w:rsid w:val="10E4316F"/>
    <w:rsid w:val="1183D66E"/>
    <w:rsid w:val="11D767DA"/>
    <w:rsid w:val="11D8DE6C"/>
    <w:rsid w:val="11E95D18"/>
    <w:rsid w:val="12348603"/>
    <w:rsid w:val="1236A2D1"/>
    <w:rsid w:val="125C6F01"/>
    <w:rsid w:val="12C4AB43"/>
    <w:rsid w:val="1387357B"/>
    <w:rsid w:val="13949F2B"/>
    <w:rsid w:val="13A30E10"/>
    <w:rsid w:val="13B24607"/>
    <w:rsid w:val="13CDAEDC"/>
    <w:rsid w:val="13D07D15"/>
    <w:rsid w:val="143E1FB5"/>
    <w:rsid w:val="14A352E7"/>
    <w:rsid w:val="14FC8B25"/>
    <w:rsid w:val="15073D34"/>
    <w:rsid w:val="1514D3EF"/>
    <w:rsid w:val="152CF13B"/>
    <w:rsid w:val="1537EF1F"/>
    <w:rsid w:val="15427BA5"/>
    <w:rsid w:val="157B3D10"/>
    <w:rsid w:val="15906296"/>
    <w:rsid w:val="15FBF81B"/>
    <w:rsid w:val="160B2764"/>
    <w:rsid w:val="16C36BE5"/>
    <w:rsid w:val="16E3D6EC"/>
    <w:rsid w:val="16E4131B"/>
    <w:rsid w:val="17499872"/>
    <w:rsid w:val="178A87B8"/>
    <w:rsid w:val="17BC0554"/>
    <w:rsid w:val="17BCEF84"/>
    <w:rsid w:val="17E669C8"/>
    <w:rsid w:val="1814C645"/>
    <w:rsid w:val="18165CD2"/>
    <w:rsid w:val="186576B8"/>
    <w:rsid w:val="18CCD721"/>
    <w:rsid w:val="19C3A301"/>
    <w:rsid w:val="19DBF79D"/>
    <w:rsid w:val="19E5E481"/>
    <w:rsid w:val="1A38CE7C"/>
    <w:rsid w:val="1A4E0D15"/>
    <w:rsid w:val="1A82F67D"/>
    <w:rsid w:val="1A895F57"/>
    <w:rsid w:val="1AFC8725"/>
    <w:rsid w:val="1B7D7A63"/>
    <w:rsid w:val="1BC85254"/>
    <w:rsid w:val="1C2FFD1A"/>
    <w:rsid w:val="1C88B986"/>
    <w:rsid w:val="1CC63E43"/>
    <w:rsid w:val="1CD41E4C"/>
    <w:rsid w:val="1D041F1B"/>
    <w:rsid w:val="1D74CB41"/>
    <w:rsid w:val="1D9FDA94"/>
    <w:rsid w:val="1DDB3616"/>
    <w:rsid w:val="1DF875C6"/>
    <w:rsid w:val="1E2CF932"/>
    <w:rsid w:val="1E4A802F"/>
    <w:rsid w:val="1E760AD8"/>
    <w:rsid w:val="1EA78708"/>
    <w:rsid w:val="1EB4A5CD"/>
    <w:rsid w:val="1EF1DC3C"/>
    <w:rsid w:val="1F157F67"/>
    <w:rsid w:val="1F37BB3E"/>
    <w:rsid w:val="1F8E8190"/>
    <w:rsid w:val="1FDEA462"/>
    <w:rsid w:val="1FE600FB"/>
    <w:rsid w:val="2046C136"/>
    <w:rsid w:val="2050250B"/>
    <w:rsid w:val="206B3B72"/>
    <w:rsid w:val="2092BBDA"/>
    <w:rsid w:val="20A9B27E"/>
    <w:rsid w:val="20D53228"/>
    <w:rsid w:val="20DFF9EA"/>
    <w:rsid w:val="20F091A5"/>
    <w:rsid w:val="21250FA5"/>
    <w:rsid w:val="220BF2D1"/>
    <w:rsid w:val="221F1CB5"/>
    <w:rsid w:val="22460343"/>
    <w:rsid w:val="22D80955"/>
    <w:rsid w:val="22E7A1CE"/>
    <w:rsid w:val="230D993E"/>
    <w:rsid w:val="236ED1F8"/>
    <w:rsid w:val="23C4C17E"/>
    <w:rsid w:val="23E490C6"/>
    <w:rsid w:val="23EE0C29"/>
    <w:rsid w:val="23EF0C4F"/>
    <w:rsid w:val="2442BBBE"/>
    <w:rsid w:val="249980BF"/>
    <w:rsid w:val="24C06D75"/>
    <w:rsid w:val="24D0C5E4"/>
    <w:rsid w:val="24EEAF21"/>
    <w:rsid w:val="251A0E7A"/>
    <w:rsid w:val="253F5396"/>
    <w:rsid w:val="25BC26E7"/>
    <w:rsid w:val="25E8A1B1"/>
    <w:rsid w:val="2610F183"/>
    <w:rsid w:val="2650B1B2"/>
    <w:rsid w:val="2671F275"/>
    <w:rsid w:val="269A9D0C"/>
    <w:rsid w:val="26AD4A3B"/>
    <w:rsid w:val="26E45AD0"/>
    <w:rsid w:val="26EE8DD6"/>
    <w:rsid w:val="271EB1E4"/>
    <w:rsid w:val="271EF5AC"/>
    <w:rsid w:val="27290A0A"/>
    <w:rsid w:val="2746561A"/>
    <w:rsid w:val="276881D2"/>
    <w:rsid w:val="2780620D"/>
    <w:rsid w:val="27D75B94"/>
    <w:rsid w:val="27F4B925"/>
    <w:rsid w:val="28269868"/>
    <w:rsid w:val="282D7CD0"/>
    <w:rsid w:val="2841F0A6"/>
    <w:rsid w:val="28818B38"/>
    <w:rsid w:val="28ADCFD9"/>
    <w:rsid w:val="28B4A6E0"/>
    <w:rsid w:val="295C605B"/>
    <w:rsid w:val="29D00A4D"/>
    <w:rsid w:val="29D5F52A"/>
    <w:rsid w:val="29F5DD5F"/>
    <w:rsid w:val="2A992796"/>
    <w:rsid w:val="2AB9A6DD"/>
    <w:rsid w:val="2B090562"/>
    <w:rsid w:val="2B37F8CD"/>
    <w:rsid w:val="2B4FAC00"/>
    <w:rsid w:val="2B653CB0"/>
    <w:rsid w:val="2B72AB48"/>
    <w:rsid w:val="2C77C936"/>
    <w:rsid w:val="2D10189B"/>
    <w:rsid w:val="2D16000C"/>
    <w:rsid w:val="2DA6E7A7"/>
    <w:rsid w:val="2DC86854"/>
    <w:rsid w:val="2DEF9A64"/>
    <w:rsid w:val="2E6C4D7C"/>
    <w:rsid w:val="2EDC1589"/>
    <w:rsid w:val="2FD49FEE"/>
    <w:rsid w:val="2FE547B0"/>
    <w:rsid w:val="2FFF451B"/>
    <w:rsid w:val="300439B2"/>
    <w:rsid w:val="30045FA6"/>
    <w:rsid w:val="3038F6CA"/>
    <w:rsid w:val="3046B983"/>
    <w:rsid w:val="3097F11B"/>
    <w:rsid w:val="30BE613F"/>
    <w:rsid w:val="30CFEAF7"/>
    <w:rsid w:val="30EDBE6E"/>
    <w:rsid w:val="3114A5C1"/>
    <w:rsid w:val="3140832B"/>
    <w:rsid w:val="31603CC1"/>
    <w:rsid w:val="31BDA362"/>
    <w:rsid w:val="31C48D9A"/>
    <w:rsid w:val="31DB6034"/>
    <w:rsid w:val="320997F6"/>
    <w:rsid w:val="32223D34"/>
    <w:rsid w:val="32823F1D"/>
    <w:rsid w:val="3282F383"/>
    <w:rsid w:val="3379EF4B"/>
    <w:rsid w:val="33AAA1A4"/>
    <w:rsid w:val="33D6D571"/>
    <w:rsid w:val="33F9CD6F"/>
    <w:rsid w:val="342709C4"/>
    <w:rsid w:val="343715E2"/>
    <w:rsid w:val="348B522A"/>
    <w:rsid w:val="3492FCA7"/>
    <w:rsid w:val="34AEBBA3"/>
    <w:rsid w:val="34C4E424"/>
    <w:rsid w:val="34F42557"/>
    <w:rsid w:val="35444A07"/>
    <w:rsid w:val="356CD3A0"/>
    <w:rsid w:val="363D1FD8"/>
    <w:rsid w:val="365CBEFA"/>
    <w:rsid w:val="36A2DC21"/>
    <w:rsid w:val="37383637"/>
    <w:rsid w:val="3756DA81"/>
    <w:rsid w:val="376C305F"/>
    <w:rsid w:val="377D8916"/>
    <w:rsid w:val="378AC174"/>
    <w:rsid w:val="37FEC605"/>
    <w:rsid w:val="380F5085"/>
    <w:rsid w:val="385931A2"/>
    <w:rsid w:val="385C2337"/>
    <w:rsid w:val="3894011A"/>
    <w:rsid w:val="389CB72F"/>
    <w:rsid w:val="38C66734"/>
    <w:rsid w:val="3919EA54"/>
    <w:rsid w:val="399196C4"/>
    <w:rsid w:val="39AEFBE9"/>
    <w:rsid w:val="39E1EB6F"/>
    <w:rsid w:val="39F4064C"/>
    <w:rsid w:val="3A5045B1"/>
    <w:rsid w:val="3A7D1459"/>
    <w:rsid w:val="3A8E2BB2"/>
    <w:rsid w:val="3AA12C1B"/>
    <w:rsid w:val="3ACDC2CB"/>
    <w:rsid w:val="3AF01808"/>
    <w:rsid w:val="3B451D83"/>
    <w:rsid w:val="3B4A0052"/>
    <w:rsid w:val="3B540E91"/>
    <w:rsid w:val="3BB1CC0C"/>
    <w:rsid w:val="3BBE0B75"/>
    <w:rsid w:val="3BEF0D97"/>
    <w:rsid w:val="3C09B541"/>
    <w:rsid w:val="3C1E1FBC"/>
    <w:rsid w:val="3C2E21D3"/>
    <w:rsid w:val="3C45710C"/>
    <w:rsid w:val="3C929239"/>
    <w:rsid w:val="3CE7DD31"/>
    <w:rsid w:val="3CFD030F"/>
    <w:rsid w:val="3D5D7EE8"/>
    <w:rsid w:val="3D83883A"/>
    <w:rsid w:val="3DA42644"/>
    <w:rsid w:val="3E9E0F57"/>
    <w:rsid w:val="3EB5F8DC"/>
    <w:rsid w:val="3EEC8C0C"/>
    <w:rsid w:val="3F0FA1A4"/>
    <w:rsid w:val="3F1F8E61"/>
    <w:rsid w:val="3FD5AA89"/>
    <w:rsid w:val="3FD5E811"/>
    <w:rsid w:val="400705B0"/>
    <w:rsid w:val="400EEDF8"/>
    <w:rsid w:val="40463024"/>
    <w:rsid w:val="408A5438"/>
    <w:rsid w:val="40D1F502"/>
    <w:rsid w:val="40ECDFBE"/>
    <w:rsid w:val="41025820"/>
    <w:rsid w:val="41E5C897"/>
    <w:rsid w:val="4214DAC9"/>
    <w:rsid w:val="425C2DF5"/>
    <w:rsid w:val="42670B1A"/>
    <w:rsid w:val="427E88C6"/>
    <w:rsid w:val="42CD6C25"/>
    <w:rsid w:val="43074736"/>
    <w:rsid w:val="4363C737"/>
    <w:rsid w:val="43788806"/>
    <w:rsid w:val="4378E9FC"/>
    <w:rsid w:val="43973083"/>
    <w:rsid w:val="43A5C6B1"/>
    <w:rsid w:val="43B3CDF3"/>
    <w:rsid w:val="44189663"/>
    <w:rsid w:val="442C7690"/>
    <w:rsid w:val="44C112C9"/>
    <w:rsid w:val="45390787"/>
    <w:rsid w:val="4554099F"/>
    <w:rsid w:val="455D9875"/>
    <w:rsid w:val="4564B393"/>
    <w:rsid w:val="458DEFEE"/>
    <w:rsid w:val="45941610"/>
    <w:rsid w:val="45A4E11C"/>
    <w:rsid w:val="45D26D5C"/>
    <w:rsid w:val="45EB3F90"/>
    <w:rsid w:val="46050022"/>
    <w:rsid w:val="46259AC9"/>
    <w:rsid w:val="46797849"/>
    <w:rsid w:val="46DB9B78"/>
    <w:rsid w:val="47011A81"/>
    <w:rsid w:val="47099DFD"/>
    <w:rsid w:val="471E094B"/>
    <w:rsid w:val="47963700"/>
    <w:rsid w:val="483A096C"/>
    <w:rsid w:val="48A8C0B4"/>
    <w:rsid w:val="48BBF4AF"/>
    <w:rsid w:val="48C640B2"/>
    <w:rsid w:val="494B4C6C"/>
    <w:rsid w:val="494E778D"/>
    <w:rsid w:val="49F2A2ED"/>
    <w:rsid w:val="4A3556B2"/>
    <w:rsid w:val="4A3B24DA"/>
    <w:rsid w:val="4A4204DB"/>
    <w:rsid w:val="4A6F79D1"/>
    <w:rsid w:val="4A997671"/>
    <w:rsid w:val="4AF2A769"/>
    <w:rsid w:val="4B3DC698"/>
    <w:rsid w:val="4B644B5F"/>
    <w:rsid w:val="4BAC9302"/>
    <w:rsid w:val="4BC77BD5"/>
    <w:rsid w:val="4BCEC3A8"/>
    <w:rsid w:val="4BDA195C"/>
    <w:rsid w:val="4C1596B4"/>
    <w:rsid w:val="4C2E0E39"/>
    <w:rsid w:val="4C62EFC4"/>
    <w:rsid w:val="4C64AEFF"/>
    <w:rsid w:val="4C90BEFA"/>
    <w:rsid w:val="4C9F9CAB"/>
    <w:rsid w:val="4CDF4414"/>
    <w:rsid w:val="4D759F19"/>
    <w:rsid w:val="4DA15995"/>
    <w:rsid w:val="4E05C735"/>
    <w:rsid w:val="4E0678E4"/>
    <w:rsid w:val="4E81A395"/>
    <w:rsid w:val="4E8A1339"/>
    <w:rsid w:val="4E9E6A90"/>
    <w:rsid w:val="4EEDDF33"/>
    <w:rsid w:val="4F2276DD"/>
    <w:rsid w:val="4F518B3C"/>
    <w:rsid w:val="4FA99F57"/>
    <w:rsid w:val="4FC9DE8B"/>
    <w:rsid w:val="4FD0C72B"/>
    <w:rsid w:val="5019EB5F"/>
    <w:rsid w:val="507285CE"/>
    <w:rsid w:val="508771BC"/>
    <w:rsid w:val="51413250"/>
    <w:rsid w:val="5171A67C"/>
    <w:rsid w:val="5193B6FC"/>
    <w:rsid w:val="51A75BAD"/>
    <w:rsid w:val="51A7B073"/>
    <w:rsid w:val="51C0C730"/>
    <w:rsid w:val="51CB7AAE"/>
    <w:rsid w:val="51D02488"/>
    <w:rsid w:val="51DC3230"/>
    <w:rsid w:val="51E3CDA9"/>
    <w:rsid w:val="52086ED8"/>
    <w:rsid w:val="5276ACA3"/>
    <w:rsid w:val="533E188B"/>
    <w:rsid w:val="53728385"/>
    <w:rsid w:val="53794B09"/>
    <w:rsid w:val="53956956"/>
    <w:rsid w:val="53A130D5"/>
    <w:rsid w:val="53B3CB97"/>
    <w:rsid w:val="53CB2FD6"/>
    <w:rsid w:val="53E5C52C"/>
    <w:rsid w:val="542B2848"/>
    <w:rsid w:val="5486AF14"/>
    <w:rsid w:val="54E41441"/>
    <w:rsid w:val="54F4EDD7"/>
    <w:rsid w:val="552389BE"/>
    <w:rsid w:val="55616D4F"/>
    <w:rsid w:val="5575C32E"/>
    <w:rsid w:val="55E7A87D"/>
    <w:rsid w:val="5616443A"/>
    <w:rsid w:val="56316949"/>
    <w:rsid w:val="564CEE79"/>
    <w:rsid w:val="5666C35E"/>
    <w:rsid w:val="56F2819E"/>
    <w:rsid w:val="57160921"/>
    <w:rsid w:val="5740292E"/>
    <w:rsid w:val="5760F10E"/>
    <w:rsid w:val="5790DF30"/>
    <w:rsid w:val="57D878F4"/>
    <w:rsid w:val="58706D98"/>
    <w:rsid w:val="58B52EB0"/>
    <w:rsid w:val="59733621"/>
    <w:rsid w:val="59CA146D"/>
    <w:rsid w:val="5A68FC44"/>
    <w:rsid w:val="5AED984F"/>
    <w:rsid w:val="5B51F29C"/>
    <w:rsid w:val="5BC416E9"/>
    <w:rsid w:val="5BD101D3"/>
    <w:rsid w:val="5C2A0324"/>
    <w:rsid w:val="5C45CA73"/>
    <w:rsid w:val="5C4613A0"/>
    <w:rsid w:val="5C653F93"/>
    <w:rsid w:val="5CA5F105"/>
    <w:rsid w:val="5CF8F2D7"/>
    <w:rsid w:val="5D61348C"/>
    <w:rsid w:val="5D6AFCA5"/>
    <w:rsid w:val="5DC4AFB3"/>
    <w:rsid w:val="5DD0AF5C"/>
    <w:rsid w:val="5DFEF556"/>
    <w:rsid w:val="5E40F6B8"/>
    <w:rsid w:val="5E60C60B"/>
    <w:rsid w:val="5E7A44F6"/>
    <w:rsid w:val="5F0490FA"/>
    <w:rsid w:val="5F086D50"/>
    <w:rsid w:val="5F14B302"/>
    <w:rsid w:val="5F3A73C8"/>
    <w:rsid w:val="5F7B30B1"/>
    <w:rsid w:val="5FB1AFCF"/>
    <w:rsid w:val="605590FC"/>
    <w:rsid w:val="6074C8FE"/>
    <w:rsid w:val="60CA6509"/>
    <w:rsid w:val="610FC5C6"/>
    <w:rsid w:val="612D54B0"/>
    <w:rsid w:val="619695E3"/>
    <w:rsid w:val="61B62DCF"/>
    <w:rsid w:val="61BE43A1"/>
    <w:rsid w:val="61E011A4"/>
    <w:rsid w:val="62912C2F"/>
    <w:rsid w:val="62A5D6C5"/>
    <w:rsid w:val="63160587"/>
    <w:rsid w:val="63356F27"/>
    <w:rsid w:val="6348C441"/>
    <w:rsid w:val="63A9868E"/>
    <w:rsid w:val="63CBDCC6"/>
    <w:rsid w:val="63D6B398"/>
    <w:rsid w:val="63E5363E"/>
    <w:rsid w:val="6440ABD3"/>
    <w:rsid w:val="64574AA6"/>
    <w:rsid w:val="647BEAD6"/>
    <w:rsid w:val="647E51AE"/>
    <w:rsid w:val="6493B8AA"/>
    <w:rsid w:val="64A58933"/>
    <w:rsid w:val="64BB531D"/>
    <w:rsid w:val="64DA6B53"/>
    <w:rsid w:val="6559F50E"/>
    <w:rsid w:val="659EE025"/>
    <w:rsid w:val="65AF1E33"/>
    <w:rsid w:val="65C0B50D"/>
    <w:rsid w:val="65C15AE6"/>
    <w:rsid w:val="65EC489C"/>
    <w:rsid w:val="660DCD53"/>
    <w:rsid w:val="665C2472"/>
    <w:rsid w:val="66BB0445"/>
    <w:rsid w:val="66ED73F7"/>
    <w:rsid w:val="670848D7"/>
    <w:rsid w:val="682C684A"/>
    <w:rsid w:val="6837E501"/>
    <w:rsid w:val="683C69FA"/>
    <w:rsid w:val="684779E0"/>
    <w:rsid w:val="68514F26"/>
    <w:rsid w:val="68D76F55"/>
    <w:rsid w:val="68F39516"/>
    <w:rsid w:val="693175F0"/>
    <w:rsid w:val="69435F30"/>
    <w:rsid w:val="695A50F4"/>
    <w:rsid w:val="69C01777"/>
    <w:rsid w:val="69CAA0C8"/>
    <w:rsid w:val="69F82A4D"/>
    <w:rsid w:val="6A2232E2"/>
    <w:rsid w:val="6A425A0C"/>
    <w:rsid w:val="6A5A3783"/>
    <w:rsid w:val="6A739FA7"/>
    <w:rsid w:val="6B09A0DE"/>
    <w:rsid w:val="6B32FFB5"/>
    <w:rsid w:val="6B8990D4"/>
    <w:rsid w:val="6BFC406B"/>
    <w:rsid w:val="6C1124B2"/>
    <w:rsid w:val="6C7285F5"/>
    <w:rsid w:val="6C7B1EEF"/>
    <w:rsid w:val="6C7D7D60"/>
    <w:rsid w:val="6C86876C"/>
    <w:rsid w:val="6C90EF2D"/>
    <w:rsid w:val="6CBF11B3"/>
    <w:rsid w:val="6DC2EF43"/>
    <w:rsid w:val="6E59FD5B"/>
    <w:rsid w:val="6E833712"/>
    <w:rsid w:val="6E963418"/>
    <w:rsid w:val="6EBDB47E"/>
    <w:rsid w:val="6EC7D8BC"/>
    <w:rsid w:val="6EE15079"/>
    <w:rsid w:val="6EE4475C"/>
    <w:rsid w:val="6F03BD3F"/>
    <w:rsid w:val="6F085854"/>
    <w:rsid w:val="6F4B1C43"/>
    <w:rsid w:val="6F732CDB"/>
    <w:rsid w:val="6F85030F"/>
    <w:rsid w:val="6F90340E"/>
    <w:rsid w:val="6F915F75"/>
    <w:rsid w:val="6F9CC499"/>
    <w:rsid w:val="6FA11580"/>
    <w:rsid w:val="7037F2B0"/>
    <w:rsid w:val="7059324C"/>
    <w:rsid w:val="705DAF7C"/>
    <w:rsid w:val="70848434"/>
    <w:rsid w:val="70BFBB1A"/>
    <w:rsid w:val="70F7808D"/>
    <w:rsid w:val="711EC2CE"/>
    <w:rsid w:val="7134624A"/>
    <w:rsid w:val="71AE4CB0"/>
    <w:rsid w:val="71BAD126"/>
    <w:rsid w:val="71DC0BF4"/>
    <w:rsid w:val="721B3FE5"/>
    <w:rsid w:val="72201428"/>
    <w:rsid w:val="7222150B"/>
    <w:rsid w:val="73330682"/>
    <w:rsid w:val="737E3123"/>
    <w:rsid w:val="7380DBFE"/>
    <w:rsid w:val="73E9D3E3"/>
    <w:rsid w:val="73F1E1FA"/>
    <w:rsid w:val="740024D5"/>
    <w:rsid w:val="7444382C"/>
    <w:rsid w:val="7464FCB6"/>
    <w:rsid w:val="74749213"/>
    <w:rsid w:val="749F281B"/>
    <w:rsid w:val="75204103"/>
    <w:rsid w:val="752A38F8"/>
    <w:rsid w:val="7609EF12"/>
    <w:rsid w:val="76B7CCA2"/>
    <w:rsid w:val="77127707"/>
    <w:rsid w:val="77402CA2"/>
    <w:rsid w:val="775C7921"/>
    <w:rsid w:val="7764D662"/>
    <w:rsid w:val="779ED790"/>
    <w:rsid w:val="77AC9290"/>
    <w:rsid w:val="77B99F82"/>
    <w:rsid w:val="780088DD"/>
    <w:rsid w:val="78027B8D"/>
    <w:rsid w:val="78073781"/>
    <w:rsid w:val="78AA6190"/>
    <w:rsid w:val="79197F54"/>
    <w:rsid w:val="7950AF4D"/>
    <w:rsid w:val="79A99BA3"/>
    <w:rsid w:val="79BA0BB6"/>
    <w:rsid w:val="79CF1CBA"/>
    <w:rsid w:val="79D42A60"/>
    <w:rsid w:val="7A3026F3"/>
    <w:rsid w:val="7AABBCE8"/>
    <w:rsid w:val="7AD5A232"/>
    <w:rsid w:val="7B221B4D"/>
    <w:rsid w:val="7B3FA46B"/>
    <w:rsid w:val="7B4005F2"/>
    <w:rsid w:val="7B62074E"/>
    <w:rsid w:val="7B8C161B"/>
    <w:rsid w:val="7BA0E87F"/>
    <w:rsid w:val="7BF80F0D"/>
    <w:rsid w:val="7C319F43"/>
    <w:rsid w:val="7C38E428"/>
    <w:rsid w:val="7C41A8C1"/>
    <w:rsid w:val="7C4776A7"/>
    <w:rsid w:val="7C4BF246"/>
    <w:rsid w:val="7CBA75E4"/>
    <w:rsid w:val="7CE79436"/>
    <w:rsid w:val="7D414D25"/>
    <w:rsid w:val="7DB0DB47"/>
    <w:rsid w:val="7E085284"/>
    <w:rsid w:val="7E0FAF76"/>
    <w:rsid w:val="7E15BB30"/>
    <w:rsid w:val="7E35A9FD"/>
    <w:rsid w:val="7E3E9660"/>
    <w:rsid w:val="7E5BE834"/>
    <w:rsid w:val="7EAD5BEB"/>
    <w:rsid w:val="7F0BE23A"/>
    <w:rsid w:val="7F4EDF82"/>
    <w:rsid w:val="7F824C24"/>
    <w:rsid w:val="7FC7DE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9CB396"/>
  <w15:chartTrackingRefBased/>
  <w15:docId w15:val="{DBF7C93B-3F55-40BC-AB2D-6E9C58AD224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3BBE0B75"/>
    <w:pPr>
      <w:spacing/>
      <w:ind w:left="720"/>
      <w:contextualSpacing/>
    </w:pPr>
  </w:style>
  <w:style w:type="paragraph" w:styleId="Heading1">
    <w:uiPriority w:val="9"/>
    <w:name w:val="heading 1"/>
    <w:basedOn w:val="Normal"/>
    <w:next w:val="Normal"/>
    <w:qFormat/>
    <w:rsid w:val="3BBE0B75"/>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3BBE0B75"/>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3BBE0B75"/>
    <w:rPr>
      <w:color w:val="467886"/>
      <w:u w:val="single"/>
    </w:rPr>
  </w:style>
  <w:style w:type="paragraph" w:styleId="Heading3">
    <w:uiPriority w:val="9"/>
    <w:name w:val="heading 3"/>
    <w:basedOn w:val="Normal"/>
    <w:next w:val="Normal"/>
    <w:unhideWhenUsed/>
    <w:qFormat/>
    <w:rsid w:val="2E6C4D7C"/>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qFormat/>
    <w:rsid w:val="2E6C4D7C"/>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Header">
    <w:uiPriority w:val="99"/>
    <w:name w:val="header"/>
    <w:basedOn w:val="Normal"/>
    <w:unhideWhenUsed/>
    <w:rsid w:val="612D54B0"/>
    <w:pPr>
      <w:tabs>
        <w:tab w:val="center" w:leader="none" w:pos="4680"/>
        <w:tab w:val="right" w:leader="none" w:pos="9360"/>
      </w:tabs>
      <w:spacing w:after="0" w:line="240" w:lineRule="auto"/>
    </w:pPr>
  </w:style>
  <w:style w:type="paragraph" w:styleId="Footer">
    <w:uiPriority w:val="99"/>
    <w:name w:val="footer"/>
    <w:basedOn w:val="Normal"/>
    <w:unhideWhenUsed/>
    <w:rsid w:val="612D54B0"/>
    <w:pPr>
      <w:tabs>
        <w:tab w:val="center" w:leader="none" w:pos="4680"/>
        <w:tab w:val="right" w:leader="none" w:pos="9360"/>
      </w:tabs>
      <w:spacing w:after="0" w:line="240" w:lineRule="auto"/>
    </w:pPr>
  </w:style>
  <w:style w:type="paragraph" w:styleId="NoSpacing">
    <w:uiPriority w:val="1"/>
    <w:name w:val="No Spacing"/>
    <w:qFormat/>
    <w:rsid w:val="612D54B0"/>
    <w:pPr>
      <w:spacing w:after="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018f75c65735447d" /><Relationship Type="http://schemas.openxmlformats.org/officeDocument/2006/relationships/header" Target="/word/header.xml" Id="R5d5310b3a5cd4936" /><Relationship Type="http://schemas.openxmlformats.org/officeDocument/2006/relationships/footer" Target="/word/footer.xml" Id="R32f2469873e24c4a" /><Relationship Type="http://schemas.openxmlformats.org/officeDocument/2006/relationships/hyperlink" Target="https://www.cqc.org.uk" TargetMode="External" Id="R0671bb68fe934151" /><Relationship Type="http://schemas.openxmlformats.org/officeDocument/2006/relationships/hyperlink" Target="https://www.gov.uk/government/publications/care-act-statutory-guidance" TargetMode="External" Id="R60c0b8a0c6534419" /><Relationship Type="http://schemas.openxmlformats.org/officeDocument/2006/relationships/hyperlink" Target="https://www.nice.org.uk" TargetMode="External" Id="Rba13e768c5b0463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Farida Hussain (2433744)</dc:creator>
  <keywords/>
  <dc:description/>
  <lastModifiedBy>Farida Hussain (2433744)</lastModifiedBy>
  <revision>14</revision>
  <dcterms:created xsi:type="dcterms:W3CDTF">2026-05-14T19:23:39.1237502Z</dcterms:created>
  <dcterms:modified xsi:type="dcterms:W3CDTF">2026-06-25T18:49:54.3161181Z</dcterms:modified>
</coreProperties>
</file>